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CDF1B1" w14:textId="188D9756" w:rsidR="00A54E10" w:rsidRPr="009C1291" w:rsidRDefault="00B71776" w:rsidP="007A7EBD">
      <w:pPr>
        <w:spacing w:line="480" w:lineRule="auto"/>
        <w:jc w:val="center"/>
        <w:rPr>
          <w:rFonts w:ascii="Calibri" w:hAnsi="Calibri" w:cs="Calibri"/>
          <w:bCs/>
          <w:iCs/>
          <w:u w:val="single"/>
        </w:rPr>
      </w:pPr>
      <w:r w:rsidRPr="009C1291">
        <w:rPr>
          <w:rFonts w:ascii="Calibri" w:hAnsi="Calibri" w:cs="Calibri"/>
          <w:bCs/>
          <w:iCs/>
          <w:u w:val="single"/>
        </w:rPr>
        <w:t>"How much historical credence should be placed in the “discovery traditions” connected to Eu</w:t>
      </w:r>
      <w:bookmarkStart w:id="0" w:name="_GoBack"/>
      <w:bookmarkEnd w:id="0"/>
      <w:r w:rsidRPr="009C1291">
        <w:rPr>
          <w:rFonts w:ascii="Calibri" w:hAnsi="Calibri" w:cs="Calibri"/>
          <w:bCs/>
          <w:iCs/>
          <w:u w:val="single"/>
        </w:rPr>
        <w:t>doxus of Cyzicus and Hippalus?"</w:t>
      </w:r>
    </w:p>
    <w:p w14:paraId="3B2664F7" w14:textId="4AFC1E63" w:rsidR="00B71776" w:rsidRPr="009C1291" w:rsidRDefault="00B71776" w:rsidP="007A7EBD">
      <w:pPr>
        <w:spacing w:line="480" w:lineRule="auto"/>
        <w:jc w:val="center"/>
      </w:pPr>
    </w:p>
    <w:p w14:paraId="6EE1B80E" w14:textId="5BCF7440" w:rsidR="002B6D5B" w:rsidRPr="009C1291" w:rsidRDefault="007540A1" w:rsidP="007A7EBD">
      <w:pPr>
        <w:spacing w:line="480" w:lineRule="auto"/>
      </w:pPr>
      <w:r w:rsidRPr="009C1291">
        <w:t xml:space="preserve">The discovery traditions of Eudoxus of Cyzicus and Hippalus </w:t>
      </w:r>
      <w:r w:rsidR="00256351" w:rsidRPr="009C1291">
        <w:t xml:space="preserve">concern the monsoon winds in the Indian Ocean. </w:t>
      </w:r>
      <w:r w:rsidR="007870E8" w:rsidRPr="009C1291">
        <w:t>The texts for both traditions vary greatly from each other; one being a story</w:t>
      </w:r>
      <w:r w:rsidR="00B9563E" w:rsidRPr="009C1291">
        <w:t>, telling the tale of Eudoxus’ trips (successful and attempted) to India</w:t>
      </w:r>
      <w:r w:rsidR="007870E8" w:rsidRPr="009C1291">
        <w:t xml:space="preserve">, the other being </w:t>
      </w:r>
      <w:r w:rsidR="00F93C0E" w:rsidRPr="009C1291">
        <w:t xml:space="preserve">an account of the winds known to the author’s and how this information is used by navigators. </w:t>
      </w:r>
      <w:r w:rsidR="00B9563E" w:rsidRPr="009C1291">
        <w:t>To give credence to something is to believe it as true</w:t>
      </w:r>
      <w:r w:rsidR="005B7207" w:rsidRPr="009C1291">
        <w:t>.</w:t>
      </w:r>
      <w:r w:rsidR="00844BD0" w:rsidRPr="009C1291">
        <w:t xml:space="preserve"> In this essay I will be looking at the texts by Strabo, Pliny, and the </w:t>
      </w:r>
      <w:r w:rsidR="00844BD0" w:rsidRPr="009C1291">
        <w:rPr>
          <w:i/>
        </w:rPr>
        <w:t>Periplus Maris Eythraei</w:t>
      </w:r>
      <w:r w:rsidR="00844BD0" w:rsidRPr="009C1291">
        <w:t>, and analyse them to try and determine how much historical credence can be given to them. How likely is it that the truth is held within them, if there is any at all?</w:t>
      </w:r>
      <w:r w:rsidR="0064214E" w:rsidRPr="009C1291">
        <w:t xml:space="preserve"> </w:t>
      </w:r>
      <w:r w:rsidR="00E56EAC" w:rsidRPr="009C1291">
        <w:t>Can either tradition provide us with truth about the monsoon winds, or the journey to India?</w:t>
      </w:r>
      <w:r w:rsidR="00844BD0" w:rsidRPr="009C1291">
        <w:t xml:space="preserve"> </w:t>
      </w:r>
      <w:r w:rsidR="00A651D6" w:rsidRPr="009C1291">
        <w:t>I will also be looking at the works of modern scholars, namely Habicht, Mazzarino, and Tchernia, to ascertain some modern viewpoints</w:t>
      </w:r>
      <w:r w:rsidR="0064214E" w:rsidRPr="009C1291">
        <w:t xml:space="preserve"> on the issue. </w:t>
      </w:r>
    </w:p>
    <w:p w14:paraId="2844A240" w14:textId="77777777" w:rsidR="002B6D5B" w:rsidRPr="009C1291" w:rsidRDefault="002B6D5B" w:rsidP="007A7EBD">
      <w:pPr>
        <w:spacing w:line="480" w:lineRule="auto"/>
      </w:pPr>
    </w:p>
    <w:p w14:paraId="607A203D" w14:textId="262F72A2" w:rsidR="007A7EBD" w:rsidRPr="009C1291" w:rsidRDefault="00AB595A" w:rsidP="007A7EBD">
      <w:pPr>
        <w:spacing w:line="480" w:lineRule="auto"/>
      </w:pPr>
      <w:r w:rsidRPr="009C1291">
        <w:t xml:space="preserve">In his </w:t>
      </w:r>
      <w:r w:rsidRPr="009C1291">
        <w:rPr>
          <w:i/>
        </w:rPr>
        <w:t>Geography</w:t>
      </w:r>
      <w:r w:rsidRPr="009C1291">
        <w:t xml:space="preserve"> Strabo recounts the story told by Posidonius about Eudoxus of Cyzicus, a “sacred ambassador and peace herald” who supposedly conducted his trips across the Indian Ocean from Egypt, where he was associated with the King, Euergetes the Second</w:t>
      </w:r>
      <w:r w:rsidR="009F1E6F" w:rsidRPr="009C1291">
        <w:rPr>
          <w:rStyle w:val="FootnoteReference"/>
        </w:rPr>
        <w:footnoteReference w:id="1"/>
      </w:r>
      <w:r w:rsidR="00E84001" w:rsidRPr="009C1291">
        <w:t>.</w:t>
      </w:r>
      <w:r w:rsidR="0066390D" w:rsidRPr="009C1291">
        <w:t xml:space="preserve"> </w:t>
      </w:r>
      <w:r w:rsidR="0052015B" w:rsidRPr="009C1291">
        <w:t>Two of these trips were conducted from Egypt, under order</w:t>
      </w:r>
      <w:r w:rsidR="00C17734" w:rsidRPr="009C1291">
        <w:t>, firstly,</w:t>
      </w:r>
      <w:r w:rsidR="0052015B" w:rsidRPr="009C1291">
        <w:t xml:space="preserve"> from </w:t>
      </w:r>
      <w:r w:rsidR="00C17734" w:rsidRPr="009C1291">
        <w:t xml:space="preserve">Euergetes the Second, and then from Cleopatra. </w:t>
      </w:r>
      <w:r w:rsidR="003343CB" w:rsidRPr="009C1291">
        <w:t>The third was conducted from hi</w:t>
      </w:r>
      <w:r w:rsidR="00CE7D8D" w:rsidRPr="009C1291">
        <w:t>s</w:t>
      </w:r>
      <w:r w:rsidR="003343CB" w:rsidRPr="009C1291">
        <w:t xml:space="preserve"> home, Cyzicus, </w:t>
      </w:r>
      <w:r w:rsidR="00CE7D8D" w:rsidRPr="009C1291">
        <w:t xml:space="preserve">in </w:t>
      </w:r>
      <w:r w:rsidR="003343CB" w:rsidRPr="009C1291">
        <w:t>modern day Turkey, after having left Egypt</w:t>
      </w:r>
      <w:r w:rsidR="003343CB" w:rsidRPr="009C1291">
        <w:rPr>
          <w:rStyle w:val="FootnoteReference"/>
        </w:rPr>
        <w:footnoteReference w:id="2"/>
      </w:r>
      <w:r w:rsidR="003343CB" w:rsidRPr="009C1291">
        <w:t xml:space="preserve">. </w:t>
      </w:r>
      <w:r w:rsidR="00D54CE3" w:rsidRPr="009C1291">
        <w:t xml:space="preserve">The story is certainly fantastical, with more attention being ascribed to the exciting details, such as ship-wrecks, exotic peoples, and gifts, and less to </w:t>
      </w:r>
      <w:r w:rsidR="00200ECD" w:rsidRPr="009C1291">
        <w:t xml:space="preserve">practical details on how exactly the winds, in particular, in relation to this essay, affected the journeys. </w:t>
      </w:r>
      <w:r w:rsidR="00D51A97" w:rsidRPr="009C1291">
        <w:t>Posidonius’ story is then followed by a commentary from Strabo himself, who</w:t>
      </w:r>
      <w:r w:rsidR="00CE7D8D" w:rsidRPr="009C1291">
        <w:t xml:space="preserve"> picks apart each point made and describes why it is unlikely to be true. </w:t>
      </w:r>
    </w:p>
    <w:p w14:paraId="054D81EE" w14:textId="097E291B" w:rsidR="0040081E" w:rsidRPr="009C1291" w:rsidRDefault="0040081E" w:rsidP="007A7EBD">
      <w:pPr>
        <w:spacing w:line="480" w:lineRule="auto"/>
      </w:pPr>
    </w:p>
    <w:p w14:paraId="47FBB9A4" w14:textId="629452A7" w:rsidR="0040081E" w:rsidRPr="009C1291" w:rsidRDefault="0040081E" w:rsidP="007A7EBD">
      <w:pPr>
        <w:spacing w:line="480" w:lineRule="auto"/>
      </w:pPr>
      <w:r w:rsidRPr="009C1291">
        <w:t xml:space="preserve">Using this text as a legitimate historical source to understand the route to India and the monsoon winds is problematic, to say the least. </w:t>
      </w:r>
      <w:r w:rsidR="007F62BD" w:rsidRPr="009C1291">
        <w:t>One of the most prominent issues is that there is a distinct lack of information provided about the journey itself</w:t>
      </w:r>
      <w:r w:rsidR="00E417A3" w:rsidRPr="009C1291">
        <w:t xml:space="preserve"> and the monsoon winds</w:t>
      </w:r>
      <w:r w:rsidR="007F62BD" w:rsidRPr="009C1291">
        <w:t>; the first trip to India is reduced to one sentence: “So Eudoxus sailed away with presents; and he returned with a cargo of perfumes and precious stones”</w:t>
      </w:r>
      <w:r w:rsidR="007F62BD" w:rsidRPr="009C1291">
        <w:rPr>
          <w:rStyle w:val="FootnoteReference"/>
        </w:rPr>
        <w:footnoteReference w:id="3"/>
      </w:r>
      <w:r w:rsidR="007F62BD" w:rsidRPr="009C1291">
        <w:t xml:space="preserve">. </w:t>
      </w:r>
      <w:r w:rsidR="005A3CE7" w:rsidRPr="009C1291">
        <w:t xml:space="preserve">The third journey is the one </w:t>
      </w:r>
      <w:r w:rsidR="00A2278E" w:rsidRPr="009C1291">
        <w:t>that is most written at length about</w:t>
      </w:r>
      <w:r w:rsidR="005A3CE7" w:rsidRPr="009C1291">
        <w:t xml:space="preserve">, with a </w:t>
      </w:r>
      <w:r w:rsidR="00A2278E" w:rsidRPr="009C1291">
        <w:t xml:space="preserve">brief mention of the winds, though </w:t>
      </w:r>
      <w:r w:rsidR="00AD56C1" w:rsidRPr="009C1291">
        <w:t>they simply seem to be something that they encountered, not understood and ‘discovered’</w:t>
      </w:r>
      <w:r w:rsidR="00381208" w:rsidRPr="009C1291">
        <w:t xml:space="preserve">; “favoured by constant </w:t>
      </w:r>
      <w:r w:rsidR="001E39EA" w:rsidRPr="009C1291">
        <w:t>western breezes”, “sailed with a fair wind towards the land”</w:t>
      </w:r>
      <w:r w:rsidR="00311825" w:rsidRPr="009C1291">
        <w:rPr>
          <w:rStyle w:val="FootnoteReference"/>
        </w:rPr>
        <w:footnoteReference w:id="4"/>
      </w:r>
      <w:r w:rsidR="00AD56C1" w:rsidRPr="009C1291">
        <w:t>.</w:t>
      </w:r>
      <w:r w:rsidR="001E39EA" w:rsidRPr="009C1291">
        <w:t xml:space="preserve"> </w:t>
      </w:r>
      <w:r w:rsidR="00C9338E" w:rsidRPr="009C1291">
        <w:t xml:space="preserve">If Eudoxus really did discover the winds, Posidonius doesn’t seem to consider this of any great importance to include in his story. </w:t>
      </w:r>
      <w:r w:rsidR="00E417A3" w:rsidRPr="009C1291">
        <w:t>Strabo himself provides a large number of criticisms of the story, saying that he believes it to be made up, “he puts down as real evidence this Bergaean (fictional) story, though [Posidonius] either invented it himself or accepted it from others who were its inventors”</w:t>
      </w:r>
      <w:r w:rsidR="00E417A3" w:rsidRPr="009C1291">
        <w:rPr>
          <w:rStyle w:val="FootnoteReference"/>
        </w:rPr>
        <w:footnoteReference w:id="5"/>
      </w:r>
      <w:r w:rsidR="00E417A3" w:rsidRPr="009C1291">
        <w:t xml:space="preserve">. </w:t>
      </w:r>
      <w:r w:rsidR="00695B2D" w:rsidRPr="009C1291">
        <w:t xml:space="preserve">Strabo disbelieves every aspect of Posidonius’ story, from the incident with the Indian man, to </w:t>
      </w:r>
      <w:r w:rsidR="008F3F80" w:rsidRPr="009C1291">
        <w:t>every action taken by Eudoxus</w:t>
      </w:r>
      <w:r w:rsidR="009661B7" w:rsidRPr="009C1291">
        <w:t>, for example: “</w:t>
      </w:r>
      <w:r w:rsidR="000315A3" w:rsidRPr="009C1291">
        <w:t>how</w:t>
      </w:r>
      <w:r w:rsidR="0096047A" w:rsidRPr="009C1291">
        <w:t xml:space="preserve"> did he come to be entrusted with so great an office?”, “how could he have built </w:t>
      </w:r>
      <w:r w:rsidR="00887298" w:rsidRPr="009C1291">
        <w:t>a third boat in the desert?”</w:t>
      </w:r>
      <w:r w:rsidR="0096047A" w:rsidRPr="009C1291">
        <w:rPr>
          <w:rStyle w:val="FootnoteReference"/>
        </w:rPr>
        <w:footnoteReference w:id="6"/>
      </w:r>
      <w:r w:rsidR="008F3F80" w:rsidRPr="009C1291">
        <w:t xml:space="preserve">. </w:t>
      </w:r>
    </w:p>
    <w:p w14:paraId="70F500D8" w14:textId="266C5C4C" w:rsidR="00C712E2" w:rsidRPr="009C1291" w:rsidRDefault="009C1291" w:rsidP="007A7EBD">
      <w:pPr>
        <w:spacing w:line="480" w:lineRule="auto"/>
      </w:pPr>
      <w:r>
        <w:t xml:space="preserve">Adding to this, </w:t>
      </w:r>
      <w:r w:rsidR="00C96E86" w:rsidRPr="009C1291">
        <w:t xml:space="preserve">Posidonius </w:t>
      </w:r>
      <w:r>
        <w:t xml:space="preserve">himself </w:t>
      </w:r>
      <w:r w:rsidR="00C96E86" w:rsidRPr="009C1291">
        <w:t xml:space="preserve">seems to imply that he believes the story to be true, as he dismisses those that </w:t>
      </w:r>
      <w:r w:rsidR="00FD5082" w:rsidRPr="009C1291">
        <w:t>supposedly circumnavigated Libya before Eudoxus</w:t>
      </w:r>
      <w:r w:rsidR="00D9236B">
        <w:t>;</w:t>
      </w:r>
      <w:r w:rsidR="00FD5082" w:rsidRPr="009C1291">
        <w:t xml:space="preserve"> “these reports are unsupported by testimony”</w:t>
      </w:r>
      <w:r w:rsidR="00FD5082" w:rsidRPr="009C1291">
        <w:rPr>
          <w:rStyle w:val="FootnoteReference"/>
        </w:rPr>
        <w:footnoteReference w:id="7"/>
      </w:r>
      <w:r w:rsidR="001305B3" w:rsidRPr="009C1291">
        <w:t>.</w:t>
      </w:r>
      <w:r w:rsidR="008C552D" w:rsidRPr="009C1291">
        <w:t xml:space="preserve"> </w:t>
      </w:r>
      <w:r w:rsidR="001305B3" w:rsidRPr="009C1291">
        <w:t xml:space="preserve"> </w:t>
      </w:r>
      <w:r w:rsidR="00BE1574">
        <w:t xml:space="preserve">Strabo says that Psoidonius was a </w:t>
      </w:r>
      <w:r w:rsidR="007E44F2">
        <w:t>“master of demonstration and philosopher”, though neither are “well done by Posidonius”</w:t>
      </w:r>
      <w:r w:rsidR="00AB255F">
        <w:t>.</w:t>
      </w:r>
      <w:r w:rsidR="007E44F2">
        <w:t xml:space="preserve"> If we diminish Strabo’s criticisms for the sake of argument, you’d expect Posidonius to be a fairly reputable source of the story, someone who would have been critical about it’s truthfulness. </w:t>
      </w:r>
      <w:r w:rsidR="00BA3DBD">
        <w:t xml:space="preserve">Strabo seems very certain in his dismissal of </w:t>
      </w:r>
      <w:r w:rsidR="00BA3DBD">
        <w:lastRenderedPageBreak/>
        <w:t>Posidonius as reliable, saying that you could not pardon Possidonius as he does not (nor should not) make it his business to fabricate information</w:t>
      </w:r>
      <w:r w:rsidR="00AB255F">
        <w:rPr>
          <w:rStyle w:val="FootnoteReference"/>
        </w:rPr>
        <w:footnoteReference w:id="8"/>
      </w:r>
      <w:r w:rsidR="00AB255F">
        <w:t>.</w:t>
      </w:r>
    </w:p>
    <w:p w14:paraId="5A65B30B" w14:textId="0A92973F" w:rsidR="008E3B4C" w:rsidRPr="009C1291" w:rsidRDefault="008E3B4C" w:rsidP="007A7EBD">
      <w:pPr>
        <w:spacing w:line="480" w:lineRule="auto"/>
      </w:pPr>
    </w:p>
    <w:p w14:paraId="34C11518" w14:textId="5C1E2C7B" w:rsidR="008E3B4C" w:rsidRPr="009C1291" w:rsidRDefault="008E3B4C" w:rsidP="007A7EBD">
      <w:pPr>
        <w:spacing w:line="480" w:lineRule="auto"/>
      </w:pPr>
      <w:r w:rsidRPr="009C1291">
        <w:t xml:space="preserve">The traditions surrounding Hippalus can be found in Pliny’s </w:t>
      </w:r>
      <w:r w:rsidRPr="009C1291">
        <w:rPr>
          <w:i/>
        </w:rPr>
        <w:t>Natural History</w:t>
      </w:r>
      <w:r w:rsidRPr="009C1291">
        <w:t xml:space="preserve">, and in the </w:t>
      </w:r>
      <w:r w:rsidRPr="009C1291">
        <w:rPr>
          <w:i/>
        </w:rPr>
        <w:t>Periplus Maris Eythraei</w:t>
      </w:r>
      <w:r w:rsidR="00EC5CC7" w:rsidRPr="009C1291">
        <w:t>, of unknown authorship. The three extracts concerning Hippalus (</w:t>
      </w:r>
      <w:r w:rsidR="00EC5CC7" w:rsidRPr="009C1291">
        <w:rPr>
          <w:i/>
        </w:rPr>
        <w:t xml:space="preserve">Natural History 6.26.100 </w:t>
      </w:r>
      <w:r w:rsidR="00EC5CC7" w:rsidRPr="009C1291">
        <w:t>and</w:t>
      </w:r>
      <w:r w:rsidR="00EC5CC7" w:rsidRPr="009C1291">
        <w:rPr>
          <w:i/>
        </w:rPr>
        <w:t xml:space="preserve"> 6.26.104, </w:t>
      </w:r>
      <w:r w:rsidR="00EC5CC7" w:rsidRPr="009C1291">
        <w:t xml:space="preserve">and </w:t>
      </w:r>
      <w:r w:rsidR="00EC5CC7" w:rsidRPr="009C1291">
        <w:rPr>
          <w:i/>
        </w:rPr>
        <w:t>Periplus Maris Eythraei</w:t>
      </w:r>
      <w:r w:rsidR="00EC5CC7" w:rsidRPr="009C1291">
        <w:t xml:space="preserve"> </w:t>
      </w:r>
      <w:r w:rsidR="00EC5CC7" w:rsidRPr="009C1291">
        <w:rPr>
          <w:i/>
        </w:rPr>
        <w:t>57</w:t>
      </w:r>
      <w:r w:rsidR="00EC5CC7" w:rsidRPr="009C1291">
        <w:t xml:space="preserve">) are all written in a far more ‘matter of fact’ style. </w:t>
      </w:r>
      <w:r w:rsidR="00286FD9" w:rsidRPr="009C1291">
        <w:t xml:space="preserve">The information is presented as fact, presumably </w:t>
      </w:r>
      <w:r w:rsidR="001F2CE6" w:rsidRPr="009C1291">
        <w:t xml:space="preserve">being commonly used by navigators at the time. There is specific references to the best dates to travel, the best places to set off and land, </w:t>
      </w:r>
      <w:r w:rsidR="002B52B8" w:rsidRPr="009C1291">
        <w:t xml:space="preserve">and the different winds </w:t>
      </w:r>
      <w:r w:rsidR="00CF0E8D" w:rsidRPr="009C1291">
        <w:t xml:space="preserve">in the area. </w:t>
      </w:r>
      <w:r w:rsidR="00036E35" w:rsidRPr="009C1291">
        <w:t xml:space="preserve">The three passages are all very short, and contain very little detail about Hippalus himself, if he was indeed a person at all. </w:t>
      </w:r>
      <w:r w:rsidR="00DB53DE" w:rsidRPr="009C1291">
        <w:t xml:space="preserve">It is also a stretch to call Pliny’s work a ‘discovery’ tradition, as there is no discovery involved in the texts available, however in the </w:t>
      </w:r>
      <w:r w:rsidR="00DB53DE" w:rsidRPr="009C1291">
        <w:rPr>
          <w:i/>
        </w:rPr>
        <w:t>Periplus</w:t>
      </w:r>
      <w:r w:rsidR="00DB53DE" w:rsidRPr="009C1291">
        <w:t xml:space="preserve"> Hippalus is credited with being the first to discover the route over open water to India</w:t>
      </w:r>
      <w:r w:rsidR="00DB53DE" w:rsidRPr="009C1291">
        <w:rPr>
          <w:rStyle w:val="FootnoteReference"/>
        </w:rPr>
        <w:footnoteReference w:id="9"/>
      </w:r>
      <w:r w:rsidR="00CF2208" w:rsidRPr="009C1291">
        <w:t xml:space="preserve">. Both </w:t>
      </w:r>
      <w:r w:rsidR="00F444CA" w:rsidRPr="009C1291">
        <w:t xml:space="preserve">authors </w:t>
      </w:r>
      <w:r w:rsidR="00CF2208" w:rsidRPr="009C1291">
        <w:t xml:space="preserve">give the winds the name ‘Hippalus’, the </w:t>
      </w:r>
      <w:r w:rsidR="00CF2208" w:rsidRPr="009C1291">
        <w:rPr>
          <w:i/>
        </w:rPr>
        <w:t>Periplus</w:t>
      </w:r>
      <w:r w:rsidR="00CF2208" w:rsidRPr="009C1291">
        <w:t xml:space="preserve"> specifically attributing it to “the one who first discovered the way across”</w:t>
      </w:r>
      <w:r w:rsidR="00CF2208" w:rsidRPr="009C1291">
        <w:rPr>
          <w:rStyle w:val="FootnoteReference"/>
        </w:rPr>
        <w:footnoteReference w:id="10"/>
      </w:r>
      <w:r w:rsidR="00F444CA" w:rsidRPr="009C1291">
        <w:t xml:space="preserve">. </w:t>
      </w:r>
    </w:p>
    <w:p w14:paraId="0C9D4460" w14:textId="0854DA9D" w:rsidR="002C3A96" w:rsidRPr="009C1291" w:rsidRDefault="002C3A96" w:rsidP="007A7EBD">
      <w:pPr>
        <w:spacing w:line="480" w:lineRule="auto"/>
      </w:pPr>
    </w:p>
    <w:p w14:paraId="3A53744E" w14:textId="13AF7835" w:rsidR="002C3A96" w:rsidRPr="009C1291" w:rsidRDefault="002C3A96" w:rsidP="007A7EBD">
      <w:pPr>
        <w:spacing w:line="480" w:lineRule="auto"/>
      </w:pPr>
      <w:r w:rsidRPr="009C1291">
        <w:t xml:space="preserve">While the Hippalus texts seem, on the surface, to be more credible due to the approach taken in the style of writing, they are not without their issues when it comes to their credibility. A big issue is that each extract is very short and there is little context surrounding the information provided within them. </w:t>
      </w:r>
      <w:r w:rsidR="00C712E2" w:rsidRPr="009C1291">
        <w:t xml:space="preserve">For the Pliny texts, we aren’t provided with details of where he got his information from; can we be certain that his account is reliable? </w:t>
      </w:r>
    </w:p>
    <w:p w14:paraId="5B5A7730" w14:textId="53DFD108" w:rsidR="00F97303" w:rsidRPr="009C1291" w:rsidRDefault="00F97303" w:rsidP="007A7EBD">
      <w:pPr>
        <w:spacing w:line="480" w:lineRule="auto"/>
      </w:pPr>
    </w:p>
    <w:p w14:paraId="44AC36AD" w14:textId="2F591B71" w:rsidR="00CC6BF4" w:rsidRPr="009C1291" w:rsidRDefault="00F97303" w:rsidP="007A7EBD">
      <w:pPr>
        <w:spacing w:line="480" w:lineRule="auto"/>
      </w:pPr>
      <w:r w:rsidRPr="009C1291">
        <w:lastRenderedPageBreak/>
        <w:t>Modern scholars have discussed and formulated a variety of analyses of all of the texts discussed above.</w:t>
      </w:r>
      <w:r w:rsidR="008C552D" w:rsidRPr="009C1291">
        <w:t xml:space="preserve"> Habicht writes that the prevailing thought amongst scholars as of writing (2013) is that “the Indian captain </w:t>
      </w:r>
      <w:r w:rsidR="00EB4A78" w:rsidRPr="009C1291">
        <w:t>revealed</w:t>
      </w:r>
      <w:r w:rsidR="008C552D" w:rsidRPr="009C1291">
        <w:t xml:space="preserve"> to the authorities in Egypt … the use of the monsoon winds, and that Eudoxus was the first Greek to make use of this knowledge”</w:t>
      </w:r>
      <w:r w:rsidR="008C552D" w:rsidRPr="009C1291">
        <w:rPr>
          <w:rStyle w:val="FootnoteReference"/>
        </w:rPr>
        <w:footnoteReference w:id="11"/>
      </w:r>
      <w:r w:rsidR="00130F3F" w:rsidRPr="009C1291">
        <w:t xml:space="preserve">. </w:t>
      </w:r>
      <w:r w:rsidRPr="009C1291">
        <w:t xml:space="preserve">One </w:t>
      </w:r>
      <w:r w:rsidR="005E4794" w:rsidRPr="009C1291">
        <w:t xml:space="preserve">piece of scholarship </w:t>
      </w:r>
      <w:r w:rsidRPr="009C1291">
        <w:t xml:space="preserve">that I find particularly interesting is that of Santo Mazzarino, in his 1987 paper entitled ‘On the Name of the </w:t>
      </w:r>
      <w:r w:rsidRPr="009C1291">
        <w:rPr>
          <w:i/>
        </w:rPr>
        <w:t>Hipalus (Hippalus</w:t>
      </w:r>
      <w:r w:rsidRPr="009C1291">
        <w:t xml:space="preserve">) Wind in Pliny’. He posits that </w:t>
      </w:r>
      <w:r w:rsidR="00456D4D" w:rsidRPr="009C1291">
        <w:t>Hippalus was not a person at all, but the name of a wind, and the confusion is a result of mis-translations</w:t>
      </w:r>
      <w:r w:rsidR="009B56A3" w:rsidRPr="009C1291">
        <w:t xml:space="preserve">. </w:t>
      </w:r>
      <w:r w:rsidR="00B41579" w:rsidRPr="009C1291">
        <w:t xml:space="preserve">This theory could possibly solve the issue of the two traditions </w:t>
      </w:r>
      <w:r w:rsidR="00ED7387" w:rsidRPr="009C1291">
        <w:t xml:space="preserve">seeming to not relate to each other; Posidonius would not have mentioned Hippalus as he was not a person, but instead the name of the wind. </w:t>
      </w:r>
    </w:p>
    <w:p w14:paraId="12AA0621" w14:textId="702BEC95" w:rsidR="00CC6BF4" w:rsidRPr="009C1291" w:rsidRDefault="00CC6BF4" w:rsidP="007A7EBD">
      <w:pPr>
        <w:spacing w:line="480" w:lineRule="auto"/>
      </w:pPr>
    </w:p>
    <w:p w14:paraId="4B32F9AB" w14:textId="7DA0E8BD" w:rsidR="001A3B89" w:rsidRPr="009C1291" w:rsidRDefault="001A3B89" w:rsidP="007A7EBD">
      <w:pPr>
        <w:spacing w:line="480" w:lineRule="auto"/>
      </w:pPr>
    </w:p>
    <w:p w14:paraId="210D8FC6" w14:textId="3D48361C" w:rsidR="001A3B89" w:rsidRPr="009C1291" w:rsidRDefault="005E4794" w:rsidP="007A7EBD">
      <w:pPr>
        <w:spacing w:line="480" w:lineRule="auto"/>
      </w:pPr>
      <w:r w:rsidRPr="009C1291">
        <w:t xml:space="preserve">Using both the ancient sources and modern scholarship, I don’t think that we can ascribe absolute credence, nor dismiss entirely, either of the two traditions. </w:t>
      </w:r>
      <w:r w:rsidR="00B266EA" w:rsidRPr="009C1291">
        <w:t xml:space="preserve">What will follow will be my personal opinions on the credence of both traditions. </w:t>
      </w:r>
    </w:p>
    <w:p w14:paraId="0FEF0458" w14:textId="77777777" w:rsidR="00865B21" w:rsidRPr="009C1291" w:rsidRDefault="005C6FA8" w:rsidP="007A7EBD">
      <w:pPr>
        <w:spacing w:line="480" w:lineRule="auto"/>
      </w:pPr>
      <w:r w:rsidRPr="009C1291">
        <w:t xml:space="preserve">The Eudoxus tradition, at first glance, seems to hold both a great deal yet very little information. It is a long piece of writing, though in terms of what it tells us about the monsoon winds and the journey taken to India we can learn very little. </w:t>
      </w:r>
      <w:r w:rsidR="00EC7576" w:rsidRPr="009C1291">
        <w:t xml:space="preserve">It is through extrapolation of the story given that we can try to understand what we are being told. Scholars generally agree that if the trips did indeed happen, contrary to Strabo thinking that the story is entirely implausible, that the journey would have been new information to the Ptolemies; the route to India via the coast was already know, though lightly travelled, but for Euergetes to feel the need to send Eudoxus </w:t>
      </w:r>
      <w:r w:rsidR="00CF6E5F" w:rsidRPr="009C1291">
        <w:t xml:space="preserve">to explore the route described by the Indian man it makes sense that it would be one unknown to them: in other words, the route across the open sea, one that must be made with knowledge of the monsoon winds and which times of </w:t>
      </w:r>
      <w:r w:rsidR="00CF6E5F" w:rsidRPr="009C1291">
        <w:lastRenderedPageBreak/>
        <w:t>year to travel with them</w:t>
      </w:r>
      <w:r w:rsidR="00EC7576" w:rsidRPr="009C1291">
        <w:rPr>
          <w:rStyle w:val="FootnoteReference"/>
        </w:rPr>
        <w:footnoteReference w:id="12"/>
      </w:r>
      <w:r w:rsidR="00CF6E5F" w:rsidRPr="009C1291">
        <w:t xml:space="preserve">. I think that this </w:t>
      </w:r>
      <w:r w:rsidR="004845C7" w:rsidRPr="009C1291">
        <w:t>theory makes sense, though I am unsure of the legitimacy of the idea that the basis of the story is true at all. Was it Eudoxus who first travelled this route from the West, with the aid of an Indian captain? Did Posidonius create the story, and the information came from another source?</w:t>
      </w:r>
      <w:r w:rsidR="00865B21" w:rsidRPr="009C1291">
        <w:t xml:space="preserve"> </w:t>
      </w:r>
    </w:p>
    <w:p w14:paraId="2F2BF183" w14:textId="4012D108" w:rsidR="00865B21" w:rsidRPr="009C1291" w:rsidRDefault="004845C7" w:rsidP="007A7EBD">
      <w:pPr>
        <w:spacing w:line="480" w:lineRule="auto"/>
      </w:pPr>
      <w:r w:rsidRPr="009C1291">
        <w:t>There are some other points in the story that could be plausible. For instance, Eudoxus was said to have brought back “perfumes and precious stones”</w:t>
      </w:r>
      <w:r w:rsidR="00095D3F" w:rsidRPr="009C1291">
        <w:t>, something which has been recorded by other ancient authors as being items brought back from India</w:t>
      </w:r>
      <w:r w:rsidR="00095D3F" w:rsidRPr="009C1291">
        <w:rPr>
          <w:rStyle w:val="FootnoteReference"/>
        </w:rPr>
        <w:footnoteReference w:id="13"/>
      </w:r>
      <w:r w:rsidR="0075611C" w:rsidRPr="009C1291">
        <w:t xml:space="preserve">. Almost coincidently, as one of the things that seems most plausible about the Eudoxus story, Posidonius describes the process by which the precious stones are found and collected in more detail than most other points in the story. To me, this adds some credence to the Eudoxus tradition </w:t>
      </w:r>
      <w:r w:rsidR="00890B84" w:rsidRPr="009C1291">
        <w:t xml:space="preserve">as it shows that Posidonius had at least some knowledge of the trade that took place with India. </w:t>
      </w:r>
      <w:r w:rsidR="00865B21" w:rsidRPr="009C1291">
        <w:t xml:space="preserve">Aside from these things, there is little that sticks out to me as </w:t>
      </w:r>
      <w:r w:rsidR="007C2A48" w:rsidRPr="009C1291">
        <w:t>overly plausible</w:t>
      </w:r>
      <w:r w:rsidR="00D81B35" w:rsidRPr="009C1291">
        <w:t>.</w:t>
      </w:r>
      <w:r w:rsidR="009025C9" w:rsidRPr="009C1291">
        <w:t xml:space="preserve"> </w:t>
      </w:r>
    </w:p>
    <w:p w14:paraId="2CEA00CA" w14:textId="282D19E7" w:rsidR="009025C9" w:rsidRPr="009C1291" w:rsidRDefault="009025C9" w:rsidP="007A7EBD">
      <w:pPr>
        <w:spacing w:line="480" w:lineRule="auto"/>
      </w:pPr>
    </w:p>
    <w:p w14:paraId="6547888F" w14:textId="1E08CAEB" w:rsidR="009025C9" w:rsidRPr="009C1291" w:rsidRDefault="009025C9" w:rsidP="007A7EBD">
      <w:pPr>
        <w:spacing w:line="480" w:lineRule="auto"/>
      </w:pPr>
      <w:r w:rsidRPr="009C1291">
        <w:t>The Hippalus tradition, aside from the uncertainty surrounding whether he existed or not, seems to be a far more credible tradition. The facts (assuming they are) are presented as such</w:t>
      </w:r>
      <w:r w:rsidR="00EA301A" w:rsidRPr="009C1291">
        <w:t xml:space="preserve">. Unlike the Eudoxus story, the main focus of the Hippalus tradition seems to be presenting the knowledge possessed by the author of available knowledge of the monsoon winds and routes to India. </w:t>
      </w:r>
      <w:r w:rsidR="002405B3" w:rsidRPr="009C1291">
        <w:t xml:space="preserve">With his work, </w:t>
      </w:r>
      <w:r w:rsidR="007E36C4" w:rsidRPr="009C1291">
        <w:t xml:space="preserve">the </w:t>
      </w:r>
      <w:r w:rsidR="007E36C4" w:rsidRPr="009C1291">
        <w:rPr>
          <w:i/>
        </w:rPr>
        <w:t>Natural History</w:t>
      </w:r>
      <w:r w:rsidR="007E36C4" w:rsidRPr="009C1291">
        <w:t xml:space="preserve">, Pliny had the aim of recording his observations of the natural world. It seems unnecessary for him to </w:t>
      </w:r>
      <w:r w:rsidR="00020F62" w:rsidRPr="009C1291">
        <w:t xml:space="preserve">feel the need to fabricate </w:t>
      </w:r>
      <w:r w:rsidR="00E55626" w:rsidRPr="009C1291">
        <w:t>information regarding the monsoon winds and Indian trade routes</w:t>
      </w:r>
      <w:r w:rsidR="00A14594" w:rsidRPr="009C1291">
        <w:rPr>
          <w:rStyle w:val="FootnoteReference"/>
        </w:rPr>
        <w:footnoteReference w:id="14"/>
      </w:r>
      <w:r w:rsidR="00A14594" w:rsidRPr="009C1291">
        <w:t xml:space="preserve">. </w:t>
      </w:r>
      <w:r w:rsidR="00DA21B5" w:rsidRPr="009C1291">
        <w:t xml:space="preserve">While not knowing anything about the author, nor his personal credibility, of the </w:t>
      </w:r>
      <w:r w:rsidR="00DA21B5" w:rsidRPr="009C1291">
        <w:rPr>
          <w:i/>
        </w:rPr>
        <w:t>Periplus</w:t>
      </w:r>
      <w:r w:rsidR="00DA21B5" w:rsidRPr="009C1291">
        <w:t xml:space="preserve">, his text is similar is style to Pliny’s. Regardless, neither seems like the sort of product </w:t>
      </w:r>
      <w:r w:rsidR="00DA21B5" w:rsidRPr="009C1291">
        <w:lastRenderedPageBreak/>
        <w:t xml:space="preserve">that would be produced as the result of a fabricated story; it isn’t particularly interesting to most people. </w:t>
      </w:r>
    </w:p>
    <w:p w14:paraId="525D6E7D" w14:textId="6564986F" w:rsidR="00C70A59" w:rsidRPr="009C1291" w:rsidRDefault="00C70A59" w:rsidP="007A7EBD">
      <w:pPr>
        <w:spacing w:line="480" w:lineRule="auto"/>
      </w:pPr>
    </w:p>
    <w:p w14:paraId="5F38D129" w14:textId="0850C616" w:rsidR="00C70A59" w:rsidRDefault="00C70A59" w:rsidP="007A7EBD">
      <w:pPr>
        <w:spacing w:line="480" w:lineRule="auto"/>
      </w:pPr>
      <w:r w:rsidRPr="009C1291">
        <w:t>When considering the question of how much historical credence to apply to the discovery traditions of Eudoxus of Cyzicus and Hippalus, there seems to be a clear choice for which appears to be most credible.</w:t>
      </w:r>
      <w:r>
        <w:t xml:space="preserve"> </w:t>
      </w:r>
      <w:r w:rsidR="00B11DB4">
        <w:t xml:space="preserve">The Hippalus tradition, in the form of texts from Pliny and the </w:t>
      </w:r>
      <w:r w:rsidR="00B11DB4">
        <w:rPr>
          <w:i/>
        </w:rPr>
        <w:t>Periplus Maris Eythraei</w:t>
      </w:r>
      <w:r w:rsidR="00B11DB4">
        <w:t xml:space="preserve">, gives the impression of being written to impart knowledge which was true, at least to the best of their knowledge. To those that wrote them, the information contained within was true. Seeing as they presumably wrote about activities regarding the navigation to India that they actually partook in, it would be difficult to say that </w:t>
      </w:r>
      <w:r w:rsidR="00304CA4">
        <w:t xml:space="preserve">the accounts were untrue. </w:t>
      </w:r>
      <w:r w:rsidR="00040D9F">
        <w:t xml:space="preserve">I would say that the Hippalus tradition was fairly credible, though to treat it with the same level of scepticism as you would any other piece of evidence, as it is difficult to know what the truth really was. </w:t>
      </w:r>
      <w:r w:rsidR="00304CA4">
        <w:t xml:space="preserve">The Eudoxus tradition, however, seems to have been written, originally by Posidonius, as a story to be enjoyed by the audience, with an underlying truth to it. </w:t>
      </w:r>
      <w:r w:rsidR="00777901">
        <w:t xml:space="preserve">It is a lot more difficult to ascribe a level of historical credence to this tradition; it seems to me as if it wasn’t meant to be ready as absolutely true, but a version of the truth that plays upon the more exciting aspects of the tale. </w:t>
      </w:r>
      <w:r w:rsidR="004F1FFA">
        <w:t xml:space="preserve">There are some parts that are more credible than others, such as the bringing back of perfumes and precious stones, and that if Eudoxus was the first to travel a new route to India that it would be the one over open water – someone had to be the first, after all! </w:t>
      </w:r>
    </w:p>
    <w:p w14:paraId="1DCBF124" w14:textId="3831F8E1" w:rsidR="00B44F2A" w:rsidRDefault="00B44F2A" w:rsidP="007A7EBD">
      <w:pPr>
        <w:spacing w:line="480" w:lineRule="auto"/>
      </w:pPr>
    </w:p>
    <w:p w14:paraId="7025AEBF" w14:textId="0BF5A96E" w:rsidR="00B44F2A" w:rsidRDefault="00B44F2A" w:rsidP="007A7EBD">
      <w:pPr>
        <w:spacing w:line="480" w:lineRule="auto"/>
      </w:pPr>
    </w:p>
    <w:p w14:paraId="6A71A2BF" w14:textId="349C7884" w:rsidR="00B44F2A" w:rsidRDefault="00B44F2A" w:rsidP="007A7EBD">
      <w:pPr>
        <w:spacing w:line="480" w:lineRule="auto"/>
      </w:pPr>
    </w:p>
    <w:p w14:paraId="71C83DB0" w14:textId="4E13FEDA" w:rsidR="00B44F2A" w:rsidRDefault="00B44F2A" w:rsidP="007A7EBD">
      <w:pPr>
        <w:spacing w:line="480" w:lineRule="auto"/>
      </w:pPr>
    </w:p>
    <w:p w14:paraId="7024BD8B" w14:textId="1BB0A7E2" w:rsidR="00B44F2A" w:rsidRDefault="00B44F2A" w:rsidP="007A7EBD">
      <w:pPr>
        <w:spacing w:line="480" w:lineRule="auto"/>
      </w:pPr>
    </w:p>
    <w:p w14:paraId="632536CE" w14:textId="582A87D5" w:rsidR="00B44F2A" w:rsidRDefault="00B44F2A" w:rsidP="007A7EBD">
      <w:pPr>
        <w:spacing w:line="480" w:lineRule="auto"/>
      </w:pPr>
      <w:r>
        <w:rPr>
          <w:b/>
          <w:u w:val="single"/>
        </w:rPr>
        <w:lastRenderedPageBreak/>
        <w:t>Bibliography</w:t>
      </w:r>
    </w:p>
    <w:p w14:paraId="72A9E4D2" w14:textId="63C31D85" w:rsidR="00B44F2A" w:rsidRDefault="00B44F2A" w:rsidP="007A7EBD">
      <w:pPr>
        <w:spacing w:line="480" w:lineRule="auto"/>
      </w:pPr>
      <w:r>
        <w:rPr>
          <w:u w:val="single"/>
        </w:rPr>
        <w:t>Ancient Sources</w:t>
      </w:r>
    </w:p>
    <w:p w14:paraId="642024D0" w14:textId="27051C60" w:rsidR="006919D1" w:rsidRDefault="006919D1" w:rsidP="007A7EBD">
      <w:pPr>
        <w:spacing w:line="480" w:lineRule="auto"/>
      </w:pPr>
      <w:r>
        <w:rPr>
          <w:i/>
        </w:rPr>
        <w:t>Periplus Maris Eythraei</w:t>
      </w:r>
      <w:r>
        <w:t xml:space="preserve">. Casson (trans.). 1989. </w:t>
      </w:r>
      <w:r w:rsidR="00147BC4">
        <w:t xml:space="preserve">Princeton: </w:t>
      </w:r>
      <w:r>
        <w:t>Princeton University Press</w:t>
      </w:r>
    </w:p>
    <w:p w14:paraId="40312DDB" w14:textId="0B353F5F" w:rsidR="006919D1" w:rsidRDefault="006919D1" w:rsidP="007A7EBD">
      <w:pPr>
        <w:spacing w:line="480" w:lineRule="auto"/>
      </w:pPr>
      <w:r>
        <w:t xml:space="preserve">Pliny the Elder, </w:t>
      </w:r>
      <w:r>
        <w:rPr>
          <w:i/>
        </w:rPr>
        <w:t>Natural History</w:t>
      </w:r>
      <w:r>
        <w:t>. Bostock, Riley (trans.). 1855. London: Taylor and Francis</w:t>
      </w:r>
    </w:p>
    <w:p w14:paraId="39B912C9" w14:textId="77777777" w:rsidR="006919D1" w:rsidRDefault="006919D1" w:rsidP="007A7EBD">
      <w:pPr>
        <w:spacing w:line="480" w:lineRule="auto"/>
      </w:pPr>
      <w:r>
        <w:t xml:space="preserve">Strabo, </w:t>
      </w:r>
      <w:r>
        <w:rPr>
          <w:i/>
        </w:rPr>
        <w:t>Geography</w:t>
      </w:r>
      <w:r>
        <w:t>. Jones (trans.). 1917. Harvard: Harvard University Press</w:t>
      </w:r>
    </w:p>
    <w:p w14:paraId="414961E4" w14:textId="341EE132" w:rsidR="006919D1" w:rsidRDefault="006919D1" w:rsidP="007A7EBD">
      <w:pPr>
        <w:spacing w:line="480" w:lineRule="auto"/>
      </w:pPr>
    </w:p>
    <w:p w14:paraId="1FB21142" w14:textId="608C31A3" w:rsidR="006919D1" w:rsidRPr="00EB4A78" w:rsidRDefault="006919D1" w:rsidP="007A7EBD">
      <w:pPr>
        <w:spacing w:line="480" w:lineRule="auto"/>
        <w:rPr>
          <w:rFonts w:cstheme="minorHAnsi"/>
          <w:u w:val="single"/>
        </w:rPr>
      </w:pPr>
      <w:r w:rsidRPr="00EB4A78">
        <w:rPr>
          <w:rFonts w:cstheme="minorHAnsi"/>
          <w:u w:val="single"/>
        </w:rPr>
        <w:t>Modern Scholarship</w:t>
      </w:r>
    </w:p>
    <w:p w14:paraId="7F338A03" w14:textId="77777777" w:rsidR="006919D1" w:rsidRPr="00EB4A78" w:rsidRDefault="006919D1" w:rsidP="007A7EBD">
      <w:pPr>
        <w:spacing w:line="480" w:lineRule="auto"/>
        <w:rPr>
          <w:rFonts w:cstheme="minorHAnsi"/>
          <w:u w:val="single"/>
        </w:rPr>
      </w:pPr>
      <w:r w:rsidRPr="00EB4A78">
        <w:rPr>
          <w:rFonts w:cstheme="minorHAnsi"/>
          <w:color w:val="373A3C"/>
        </w:rPr>
        <w:t xml:space="preserve">Habicht, C. (2013) ‘Eudoxus of Cyzicus and Ptolemaic Exploration’, in </w:t>
      </w:r>
      <w:r w:rsidRPr="00EB4A78">
        <w:rPr>
          <w:rFonts w:cstheme="minorHAnsi"/>
          <w:i/>
          <w:iCs/>
          <w:color w:val="373A3C"/>
        </w:rPr>
        <w:t>The Ptolemies, the Sea and the Nile</w:t>
      </w:r>
      <w:r w:rsidRPr="00EB4A78">
        <w:rPr>
          <w:rFonts w:cstheme="minorHAnsi"/>
          <w:color w:val="373A3C"/>
        </w:rPr>
        <w:t xml:space="preserve"> (eds., Buraseis, K., Stefanou, M. and Thompson, D. J.). Cambridge: Cambridge University Press: 197-206. </w:t>
      </w:r>
    </w:p>
    <w:p w14:paraId="77428C13" w14:textId="77777777" w:rsidR="006919D1" w:rsidRPr="00EB4A78" w:rsidRDefault="006919D1" w:rsidP="007A7EBD">
      <w:pPr>
        <w:spacing w:line="480" w:lineRule="auto"/>
        <w:rPr>
          <w:rFonts w:cstheme="minorHAnsi"/>
          <w:color w:val="373A3C"/>
        </w:rPr>
      </w:pPr>
      <w:r w:rsidRPr="00EB4A78">
        <w:rPr>
          <w:rFonts w:cstheme="minorHAnsi"/>
          <w:color w:val="373A3C"/>
        </w:rPr>
        <w:t xml:space="preserve">Mazzarino, S. (1997) ‘On the Name of the Hipalus (Hippalus) Wind in Pliny’, in </w:t>
      </w:r>
      <w:r w:rsidRPr="00EB4A78">
        <w:rPr>
          <w:rFonts w:cstheme="minorHAnsi"/>
          <w:i/>
          <w:iCs/>
          <w:color w:val="373A3C"/>
        </w:rPr>
        <w:t>Crossings. Early Mediterranean Contact with India</w:t>
      </w:r>
      <w:r w:rsidRPr="00EB4A78">
        <w:rPr>
          <w:rFonts w:cstheme="minorHAnsi"/>
          <w:color w:val="373A3C"/>
        </w:rPr>
        <w:t xml:space="preserve"> (eds., De Romanis, F. and Tchernia, A.) New Delhi: Manohar. 72-79.</w:t>
      </w:r>
    </w:p>
    <w:p w14:paraId="4F049FD3" w14:textId="77777777" w:rsidR="006919D1" w:rsidRPr="00EB4A78" w:rsidRDefault="006919D1" w:rsidP="007A7EBD">
      <w:pPr>
        <w:spacing w:line="480" w:lineRule="auto"/>
        <w:rPr>
          <w:rFonts w:cstheme="minorHAnsi"/>
          <w:color w:val="373A3C"/>
        </w:rPr>
      </w:pPr>
      <w:r w:rsidRPr="00EB4A78">
        <w:rPr>
          <w:rFonts w:cstheme="minorHAnsi"/>
          <w:color w:val="373A3C"/>
        </w:rPr>
        <w:t xml:space="preserve">Tchernia, A. (1997) ‘Winds and Coins: From the Supposed Discovery of the Monsoon to the Denarii of Tiberius’, in </w:t>
      </w:r>
      <w:r w:rsidRPr="00EB4A78">
        <w:rPr>
          <w:rFonts w:cstheme="minorHAnsi"/>
          <w:i/>
          <w:iCs/>
          <w:color w:val="373A3C"/>
        </w:rPr>
        <w:t>Crossings Early Mediterranean Contacts with India</w:t>
      </w:r>
      <w:r w:rsidRPr="00EB4A78">
        <w:rPr>
          <w:rFonts w:cstheme="minorHAnsi"/>
          <w:color w:val="373A3C"/>
        </w:rPr>
        <w:t xml:space="preserve"> (eds., De Romanis, F. and Tchernia, A). New Delhi: Manohar. 250-276. </w:t>
      </w:r>
    </w:p>
    <w:sectPr w:rsidR="006919D1" w:rsidRPr="00EB4A7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FD2D9" w14:textId="77777777" w:rsidR="00B022C5" w:rsidRDefault="00B022C5" w:rsidP="007A7EBD">
      <w:pPr>
        <w:spacing w:after="0" w:line="240" w:lineRule="auto"/>
      </w:pPr>
      <w:r>
        <w:separator/>
      </w:r>
    </w:p>
  </w:endnote>
  <w:endnote w:type="continuationSeparator" w:id="0">
    <w:p w14:paraId="06467DE8" w14:textId="77777777" w:rsidR="00B022C5" w:rsidRDefault="00B022C5" w:rsidP="007A7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3054448"/>
      <w:docPartObj>
        <w:docPartGallery w:val="Page Numbers (Bottom of Page)"/>
        <w:docPartUnique/>
      </w:docPartObj>
    </w:sdtPr>
    <w:sdtEndPr>
      <w:rPr>
        <w:noProof/>
      </w:rPr>
    </w:sdtEndPr>
    <w:sdtContent>
      <w:p w14:paraId="3A8FA088" w14:textId="47974E1C" w:rsidR="0029221F" w:rsidRDefault="0029221F">
        <w:pPr>
          <w:pStyle w:val="Footer"/>
          <w:jc w:val="center"/>
        </w:pPr>
        <w:r>
          <w:fldChar w:fldCharType="begin"/>
        </w:r>
        <w:r>
          <w:instrText xml:space="preserve"> PAGE   \* MERGEFORMAT </w:instrText>
        </w:r>
        <w:r>
          <w:fldChar w:fldCharType="separate"/>
        </w:r>
        <w:r w:rsidR="00EB4A78">
          <w:rPr>
            <w:noProof/>
          </w:rPr>
          <w:t>1</w:t>
        </w:r>
        <w:r>
          <w:rPr>
            <w:noProof/>
          </w:rPr>
          <w:fldChar w:fldCharType="end"/>
        </w:r>
      </w:p>
    </w:sdtContent>
  </w:sdt>
  <w:p w14:paraId="6A159D47" w14:textId="77777777" w:rsidR="0029221F" w:rsidRDefault="00292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5F04FB" w14:textId="77777777" w:rsidR="00B022C5" w:rsidRDefault="00B022C5" w:rsidP="007A7EBD">
      <w:pPr>
        <w:spacing w:after="0" w:line="240" w:lineRule="auto"/>
      </w:pPr>
      <w:r>
        <w:separator/>
      </w:r>
    </w:p>
  </w:footnote>
  <w:footnote w:type="continuationSeparator" w:id="0">
    <w:p w14:paraId="18119F98" w14:textId="77777777" w:rsidR="00B022C5" w:rsidRDefault="00B022C5" w:rsidP="007A7EBD">
      <w:pPr>
        <w:spacing w:after="0" w:line="240" w:lineRule="auto"/>
      </w:pPr>
      <w:r>
        <w:continuationSeparator/>
      </w:r>
    </w:p>
  </w:footnote>
  <w:footnote w:id="1">
    <w:p w14:paraId="1940D5F4" w14:textId="34496187" w:rsidR="009F1E6F" w:rsidRPr="00E84001" w:rsidRDefault="009F1E6F">
      <w:pPr>
        <w:pStyle w:val="FootnoteText"/>
      </w:pPr>
      <w:r>
        <w:rPr>
          <w:rStyle w:val="FootnoteReference"/>
        </w:rPr>
        <w:footnoteRef/>
      </w:r>
      <w:r>
        <w:t xml:space="preserve"> </w:t>
      </w:r>
      <w:r w:rsidR="00E84001">
        <w:t xml:space="preserve">Strab. </w:t>
      </w:r>
      <w:r w:rsidR="00E84001">
        <w:rPr>
          <w:i/>
        </w:rPr>
        <w:t>Geog</w:t>
      </w:r>
      <w:r w:rsidR="00E84001">
        <w:t>. 2.3.4</w:t>
      </w:r>
    </w:p>
  </w:footnote>
  <w:footnote w:id="2">
    <w:p w14:paraId="3571DADA" w14:textId="664972B3" w:rsidR="003343CB" w:rsidRPr="003343CB" w:rsidRDefault="003343CB">
      <w:pPr>
        <w:pStyle w:val="FootnoteText"/>
      </w:pPr>
      <w:r>
        <w:rPr>
          <w:rStyle w:val="FootnoteReference"/>
        </w:rPr>
        <w:footnoteRef/>
      </w:r>
      <w:r>
        <w:t xml:space="preserve"> Strab. </w:t>
      </w:r>
      <w:r>
        <w:rPr>
          <w:i/>
        </w:rPr>
        <w:t>Geog</w:t>
      </w:r>
      <w:r>
        <w:t>. 2.3.4</w:t>
      </w:r>
    </w:p>
  </w:footnote>
  <w:footnote w:id="3">
    <w:p w14:paraId="29465557" w14:textId="046F497E" w:rsidR="007F62BD" w:rsidRPr="007F62BD" w:rsidRDefault="007F62BD">
      <w:pPr>
        <w:pStyle w:val="FootnoteText"/>
      </w:pPr>
      <w:r>
        <w:rPr>
          <w:rStyle w:val="FootnoteReference"/>
        </w:rPr>
        <w:footnoteRef/>
      </w:r>
      <w:r>
        <w:t xml:space="preserve"> Strab. </w:t>
      </w:r>
      <w:r>
        <w:rPr>
          <w:i/>
        </w:rPr>
        <w:t>Geog</w:t>
      </w:r>
      <w:r>
        <w:t>. 2.3.4</w:t>
      </w:r>
    </w:p>
  </w:footnote>
  <w:footnote w:id="4">
    <w:p w14:paraId="2E6D13B0" w14:textId="0D7E5D27" w:rsidR="00311825" w:rsidRPr="00311825" w:rsidRDefault="00311825">
      <w:pPr>
        <w:pStyle w:val="FootnoteText"/>
      </w:pPr>
      <w:r>
        <w:rPr>
          <w:rStyle w:val="FootnoteReference"/>
        </w:rPr>
        <w:footnoteRef/>
      </w:r>
      <w:r>
        <w:t xml:space="preserve"> Strab. </w:t>
      </w:r>
      <w:r>
        <w:rPr>
          <w:i/>
        </w:rPr>
        <w:t>Geog</w:t>
      </w:r>
      <w:r>
        <w:t>. 2.3.4</w:t>
      </w:r>
      <w:r w:rsidR="001E39EA">
        <w:t xml:space="preserve">. In ancient writings, the winds were often given names and described in great detail, so it seems odd that if Eudoxus/Posidonius were truly aware of the winds and their effect on the journey more attention would be paid to them. Perhaps Posidonius did not consider them to be important to his story, and </w:t>
      </w:r>
      <w:r w:rsidR="00DF73CC">
        <w:t xml:space="preserve">so </w:t>
      </w:r>
      <w:r w:rsidR="001E39EA">
        <w:t>we can’t really</w:t>
      </w:r>
      <w:r w:rsidR="00DF73CC">
        <w:t xml:space="preserve"> determine the extent of their knowledge to any great deal of certainty. </w:t>
      </w:r>
      <w:r w:rsidR="001E39EA">
        <w:t xml:space="preserve"> </w:t>
      </w:r>
    </w:p>
  </w:footnote>
  <w:footnote w:id="5">
    <w:p w14:paraId="151BF84B" w14:textId="7A88C0DB" w:rsidR="00E417A3" w:rsidRPr="00E417A3" w:rsidRDefault="00E417A3">
      <w:pPr>
        <w:pStyle w:val="FootnoteText"/>
      </w:pPr>
      <w:r>
        <w:rPr>
          <w:rStyle w:val="FootnoteReference"/>
        </w:rPr>
        <w:footnoteRef/>
      </w:r>
      <w:r>
        <w:t xml:space="preserve"> Strab. </w:t>
      </w:r>
      <w:r>
        <w:rPr>
          <w:i/>
        </w:rPr>
        <w:t>Geog</w:t>
      </w:r>
      <w:r>
        <w:t>. 2.3.5</w:t>
      </w:r>
      <w:r w:rsidR="00695B2D">
        <w:t>. Strabo’s commentary follows after this quote.</w:t>
      </w:r>
    </w:p>
  </w:footnote>
  <w:footnote w:id="6">
    <w:p w14:paraId="5668D618" w14:textId="101AD86C" w:rsidR="0096047A" w:rsidRPr="0096047A" w:rsidRDefault="0096047A">
      <w:pPr>
        <w:pStyle w:val="FootnoteText"/>
      </w:pPr>
      <w:r>
        <w:rPr>
          <w:rStyle w:val="FootnoteReference"/>
        </w:rPr>
        <w:footnoteRef/>
      </w:r>
      <w:r>
        <w:t xml:space="preserve"> Strab. </w:t>
      </w:r>
      <w:r>
        <w:rPr>
          <w:i/>
        </w:rPr>
        <w:t>Geog</w:t>
      </w:r>
      <w:r>
        <w:t>. 2.3.5</w:t>
      </w:r>
    </w:p>
  </w:footnote>
  <w:footnote w:id="7">
    <w:p w14:paraId="32623615" w14:textId="3566A81B" w:rsidR="00FD5082" w:rsidRPr="00FD5082" w:rsidRDefault="00FD5082">
      <w:pPr>
        <w:pStyle w:val="FootnoteText"/>
      </w:pPr>
      <w:r>
        <w:rPr>
          <w:rStyle w:val="FootnoteReference"/>
        </w:rPr>
        <w:footnoteRef/>
      </w:r>
      <w:r>
        <w:t xml:space="preserve"> Strab. </w:t>
      </w:r>
      <w:r>
        <w:rPr>
          <w:i/>
        </w:rPr>
        <w:t>Geog</w:t>
      </w:r>
      <w:r>
        <w:t>. 2.3.5</w:t>
      </w:r>
    </w:p>
  </w:footnote>
  <w:footnote w:id="8">
    <w:p w14:paraId="0BBA6FDD" w14:textId="77777777" w:rsidR="00AB255F" w:rsidRPr="007E44F2" w:rsidRDefault="00AB255F" w:rsidP="00AB255F">
      <w:pPr>
        <w:pStyle w:val="FootnoteText"/>
      </w:pPr>
      <w:r>
        <w:rPr>
          <w:rStyle w:val="FootnoteReference"/>
        </w:rPr>
        <w:footnoteRef/>
      </w:r>
      <w:r>
        <w:t xml:space="preserve"> Strab. </w:t>
      </w:r>
      <w:r>
        <w:rPr>
          <w:i/>
        </w:rPr>
        <w:t>Geog</w:t>
      </w:r>
      <w:r>
        <w:t>. 2.3.5</w:t>
      </w:r>
    </w:p>
  </w:footnote>
  <w:footnote w:id="9">
    <w:p w14:paraId="4339E624" w14:textId="5E8177D6" w:rsidR="00DB53DE" w:rsidRPr="00DB53DE" w:rsidRDefault="00DB53DE">
      <w:pPr>
        <w:pStyle w:val="FootnoteText"/>
      </w:pPr>
      <w:r>
        <w:rPr>
          <w:rStyle w:val="FootnoteReference"/>
        </w:rPr>
        <w:footnoteRef/>
      </w:r>
      <w:r>
        <w:t xml:space="preserve"> </w:t>
      </w:r>
      <w:r>
        <w:rPr>
          <w:i/>
        </w:rPr>
        <w:t>Periplus</w:t>
      </w:r>
      <w:r>
        <w:t>. 57</w:t>
      </w:r>
    </w:p>
  </w:footnote>
  <w:footnote w:id="10">
    <w:p w14:paraId="6F72D9EA" w14:textId="28778FC3" w:rsidR="00CF2208" w:rsidRPr="00CF2208" w:rsidRDefault="00CF2208">
      <w:pPr>
        <w:pStyle w:val="FootnoteText"/>
      </w:pPr>
      <w:r>
        <w:rPr>
          <w:rStyle w:val="FootnoteReference"/>
        </w:rPr>
        <w:footnoteRef/>
      </w:r>
      <w:r>
        <w:t xml:space="preserve"> </w:t>
      </w:r>
      <w:r>
        <w:rPr>
          <w:i/>
        </w:rPr>
        <w:t>Periplus</w:t>
      </w:r>
      <w:r>
        <w:t>. 57</w:t>
      </w:r>
    </w:p>
  </w:footnote>
  <w:footnote w:id="11">
    <w:p w14:paraId="6B57192B" w14:textId="0B799A8A" w:rsidR="008C552D" w:rsidRDefault="008C552D">
      <w:pPr>
        <w:pStyle w:val="FootnoteText"/>
      </w:pPr>
      <w:r>
        <w:rPr>
          <w:rStyle w:val="FootnoteReference"/>
        </w:rPr>
        <w:footnoteRef/>
      </w:r>
      <w:r>
        <w:t xml:space="preserve"> Habicht 2013: </w:t>
      </w:r>
      <w:r w:rsidR="007453DC">
        <w:t>201</w:t>
      </w:r>
      <w:r w:rsidR="00876BE9">
        <w:t xml:space="preserve"> If the Indian captain had provided the Egyptian authorities with the details of the monsoon winds, can the text really be considered the discovery tradition of Eudoxus? </w:t>
      </w:r>
    </w:p>
  </w:footnote>
  <w:footnote w:id="12">
    <w:p w14:paraId="1579909F" w14:textId="1BC37509" w:rsidR="00EC7576" w:rsidRDefault="00EC7576">
      <w:pPr>
        <w:pStyle w:val="FootnoteText"/>
      </w:pPr>
      <w:r>
        <w:rPr>
          <w:rStyle w:val="FootnoteReference"/>
        </w:rPr>
        <w:footnoteRef/>
      </w:r>
      <w:r>
        <w:t xml:space="preserve"> Habicht 2013: 201</w:t>
      </w:r>
    </w:p>
  </w:footnote>
  <w:footnote w:id="13">
    <w:p w14:paraId="679642A0" w14:textId="2314C24F" w:rsidR="00095D3F" w:rsidRPr="00095D3F" w:rsidRDefault="00095D3F">
      <w:pPr>
        <w:pStyle w:val="FootnoteText"/>
      </w:pPr>
      <w:r>
        <w:rPr>
          <w:rStyle w:val="FootnoteReference"/>
        </w:rPr>
        <w:footnoteRef/>
      </w:r>
      <w:r>
        <w:t xml:space="preserve"> Strab. </w:t>
      </w:r>
      <w:r>
        <w:rPr>
          <w:i/>
        </w:rPr>
        <w:t>Geog</w:t>
      </w:r>
      <w:r>
        <w:t>. 2.3.4</w:t>
      </w:r>
    </w:p>
  </w:footnote>
  <w:footnote w:id="14">
    <w:p w14:paraId="4D8D15FA" w14:textId="49AAB7C3" w:rsidR="00A14594" w:rsidRDefault="00A14594">
      <w:pPr>
        <w:pStyle w:val="FootnoteText"/>
      </w:pPr>
      <w:r>
        <w:rPr>
          <w:rStyle w:val="FootnoteReference"/>
        </w:rPr>
        <w:footnoteRef/>
      </w:r>
      <w:r>
        <w:t xml:space="preserve"> Considering he ended up dying for his work, I think Pliny can be considered a fairly reliable source in terms of desire to provide an accurate account of the things that he was writing about.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89C7F" w14:textId="3C2070EB" w:rsidR="0029221F" w:rsidRDefault="0029221F">
    <w:pPr>
      <w:pStyle w:val="Header"/>
    </w:pPr>
    <w:r>
      <w:t>Eleanor Travers 1500674</w:t>
    </w:r>
    <w:r>
      <w:tab/>
      <w:t xml:space="preserve">                                                                 </w:t>
    </w:r>
  </w:p>
  <w:p w14:paraId="5DD23BDD" w14:textId="1A906112" w:rsidR="0029221F" w:rsidRDefault="002922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776"/>
    <w:rsid w:val="00020F62"/>
    <w:rsid w:val="000315A3"/>
    <w:rsid w:val="00036E35"/>
    <w:rsid w:val="00040D9F"/>
    <w:rsid w:val="00082103"/>
    <w:rsid w:val="00095D3F"/>
    <w:rsid w:val="001305B3"/>
    <w:rsid w:val="00130F3F"/>
    <w:rsid w:val="00147BC4"/>
    <w:rsid w:val="001A3B89"/>
    <w:rsid w:val="001E39EA"/>
    <w:rsid w:val="001F2CE6"/>
    <w:rsid w:val="00200ECD"/>
    <w:rsid w:val="002343A7"/>
    <w:rsid w:val="002405B3"/>
    <w:rsid w:val="00256351"/>
    <w:rsid w:val="00286FD9"/>
    <w:rsid w:val="0029221F"/>
    <w:rsid w:val="002B52B8"/>
    <w:rsid w:val="002B6D5B"/>
    <w:rsid w:val="002C3A96"/>
    <w:rsid w:val="002D1996"/>
    <w:rsid w:val="00304CA4"/>
    <w:rsid w:val="00311825"/>
    <w:rsid w:val="00321EDD"/>
    <w:rsid w:val="00332361"/>
    <w:rsid w:val="003343CB"/>
    <w:rsid w:val="003572DB"/>
    <w:rsid w:val="00381208"/>
    <w:rsid w:val="003B35F2"/>
    <w:rsid w:val="0040081E"/>
    <w:rsid w:val="00456D4D"/>
    <w:rsid w:val="004845C7"/>
    <w:rsid w:val="004F1FFA"/>
    <w:rsid w:val="0052015B"/>
    <w:rsid w:val="005A3CE7"/>
    <w:rsid w:val="005B7207"/>
    <w:rsid w:val="005C6FA8"/>
    <w:rsid w:val="005E3FA9"/>
    <w:rsid w:val="005E4794"/>
    <w:rsid w:val="0064214E"/>
    <w:rsid w:val="00642A01"/>
    <w:rsid w:val="0066390D"/>
    <w:rsid w:val="006919D1"/>
    <w:rsid w:val="00695B2D"/>
    <w:rsid w:val="006E4A7C"/>
    <w:rsid w:val="007337B1"/>
    <w:rsid w:val="007453DC"/>
    <w:rsid w:val="007540A1"/>
    <w:rsid w:val="0075611C"/>
    <w:rsid w:val="00770D1B"/>
    <w:rsid w:val="00777901"/>
    <w:rsid w:val="007870E8"/>
    <w:rsid w:val="007A4458"/>
    <w:rsid w:val="007A7EBD"/>
    <w:rsid w:val="007C2A48"/>
    <w:rsid w:val="007E36C4"/>
    <w:rsid w:val="007E44F2"/>
    <w:rsid w:val="007F62BD"/>
    <w:rsid w:val="00844BD0"/>
    <w:rsid w:val="00851D02"/>
    <w:rsid w:val="008647C1"/>
    <w:rsid w:val="00865B21"/>
    <w:rsid w:val="00876BE9"/>
    <w:rsid w:val="00884890"/>
    <w:rsid w:val="00885648"/>
    <w:rsid w:val="00887298"/>
    <w:rsid w:val="00890B84"/>
    <w:rsid w:val="008C552D"/>
    <w:rsid w:val="008E3B4C"/>
    <w:rsid w:val="008F3F80"/>
    <w:rsid w:val="009025C9"/>
    <w:rsid w:val="00925A35"/>
    <w:rsid w:val="00937C3B"/>
    <w:rsid w:val="0094597F"/>
    <w:rsid w:val="0096047A"/>
    <w:rsid w:val="009661B7"/>
    <w:rsid w:val="009B56A3"/>
    <w:rsid w:val="009C1291"/>
    <w:rsid w:val="009F1E6F"/>
    <w:rsid w:val="00A14594"/>
    <w:rsid w:val="00A2278E"/>
    <w:rsid w:val="00A54E10"/>
    <w:rsid w:val="00A651D6"/>
    <w:rsid w:val="00AB255F"/>
    <w:rsid w:val="00AB595A"/>
    <w:rsid w:val="00AD56C1"/>
    <w:rsid w:val="00B022C5"/>
    <w:rsid w:val="00B02334"/>
    <w:rsid w:val="00B11DB4"/>
    <w:rsid w:val="00B266EA"/>
    <w:rsid w:val="00B41579"/>
    <w:rsid w:val="00B44F2A"/>
    <w:rsid w:val="00B67B6B"/>
    <w:rsid w:val="00B71776"/>
    <w:rsid w:val="00B73E17"/>
    <w:rsid w:val="00B9563E"/>
    <w:rsid w:val="00BA3DBD"/>
    <w:rsid w:val="00BB4550"/>
    <w:rsid w:val="00BE1574"/>
    <w:rsid w:val="00C17734"/>
    <w:rsid w:val="00C42139"/>
    <w:rsid w:val="00C61228"/>
    <w:rsid w:val="00C70A59"/>
    <w:rsid w:val="00C712E2"/>
    <w:rsid w:val="00C9338E"/>
    <w:rsid w:val="00C96E86"/>
    <w:rsid w:val="00CC6BF4"/>
    <w:rsid w:val="00CE2970"/>
    <w:rsid w:val="00CE7D8D"/>
    <w:rsid w:val="00CF0E8D"/>
    <w:rsid w:val="00CF2208"/>
    <w:rsid w:val="00CF6E5F"/>
    <w:rsid w:val="00D05F6C"/>
    <w:rsid w:val="00D51A97"/>
    <w:rsid w:val="00D54CE3"/>
    <w:rsid w:val="00D81B35"/>
    <w:rsid w:val="00D9236B"/>
    <w:rsid w:val="00DA21B5"/>
    <w:rsid w:val="00DB53DE"/>
    <w:rsid w:val="00DF0D7D"/>
    <w:rsid w:val="00DF73CC"/>
    <w:rsid w:val="00E10EA7"/>
    <w:rsid w:val="00E37C0E"/>
    <w:rsid w:val="00E417A3"/>
    <w:rsid w:val="00E47FB6"/>
    <w:rsid w:val="00E55626"/>
    <w:rsid w:val="00E56EAC"/>
    <w:rsid w:val="00E84001"/>
    <w:rsid w:val="00EA301A"/>
    <w:rsid w:val="00EA5B0D"/>
    <w:rsid w:val="00EB26BB"/>
    <w:rsid w:val="00EB4A78"/>
    <w:rsid w:val="00EC5CC7"/>
    <w:rsid w:val="00EC7576"/>
    <w:rsid w:val="00EC79DB"/>
    <w:rsid w:val="00ED7387"/>
    <w:rsid w:val="00EE6B9D"/>
    <w:rsid w:val="00F444CA"/>
    <w:rsid w:val="00F74563"/>
    <w:rsid w:val="00F93C0E"/>
    <w:rsid w:val="00F97303"/>
    <w:rsid w:val="00FD5082"/>
    <w:rsid w:val="00FF7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34DBD"/>
  <w15:chartTrackingRefBased/>
  <w15:docId w15:val="{324039C7-7499-4A2B-B955-A8ADE6827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A7E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7EBD"/>
    <w:rPr>
      <w:sz w:val="20"/>
      <w:szCs w:val="20"/>
    </w:rPr>
  </w:style>
  <w:style w:type="character" w:styleId="FootnoteReference">
    <w:name w:val="footnote reference"/>
    <w:basedOn w:val="DefaultParagraphFont"/>
    <w:uiPriority w:val="99"/>
    <w:semiHidden/>
    <w:unhideWhenUsed/>
    <w:rsid w:val="007A7EBD"/>
    <w:rPr>
      <w:vertAlign w:val="superscript"/>
    </w:rPr>
  </w:style>
  <w:style w:type="character" w:styleId="CommentReference">
    <w:name w:val="annotation reference"/>
    <w:basedOn w:val="DefaultParagraphFont"/>
    <w:uiPriority w:val="99"/>
    <w:semiHidden/>
    <w:unhideWhenUsed/>
    <w:rsid w:val="00C712E2"/>
    <w:rPr>
      <w:sz w:val="16"/>
      <w:szCs w:val="16"/>
    </w:rPr>
  </w:style>
  <w:style w:type="paragraph" w:styleId="CommentText">
    <w:name w:val="annotation text"/>
    <w:basedOn w:val="Normal"/>
    <w:link w:val="CommentTextChar"/>
    <w:uiPriority w:val="99"/>
    <w:semiHidden/>
    <w:unhideWhenUsed/>
    <w:rsid w:val="00C712E2"/>
    <w:pPr>
      <w:spacing w:line="240" w:lineRule="auto"/>
    </w:pPr>
    <w:rPr>
      <w:sz w:val="20"/>
      <w:szCs w:val="20"/>
    </w:rPr>
  </w:style>
  <w:style w:type="character" w:customStyle="1" w:styleId="CommentTextChar">
    <w:name w:val="Comment Text Char"/>
    <w:basedOn w:val="DefaultParagraphFont"/>
    <w:link w:val="CommentText"/>
    <w:uiPriority w:val="99"/>
    <w:semiHidden/>
    <w:rsid w:val="00C712E2"/>
    <w:rPr>
      <w:sz w:val="20"/>
      <w:szCs w:val="20"/>
    </w:rPr>
  </w:style>
  <w:style w:type="paragraph" w:styleId="CommentSubject">
    <w:name w:val="annotation subject"/>
    <w:basedOn w:val="CommentText"/>
    <w:next w:val="CommentText"/>
    <w:link w:val="CommentSubjectChar"/>
    <w:uiPriority w:val="99"/>
    <w:semiHidden/>
    <w:unhideWhenUsed/>
    <w:rsid w:val="00C712E2"/>
    <w:rPr>
      <w:b/>
      <w:bCs/>
    </w:rPr>
  </w:style>
  <w:style w:type="character" w:customStyle="1" w:styleId="CommentSubjectChar">
    <w:name w:val="Comment Subject Char"/>
    <w:basedOn w:val="CommentTextChar"/>
    <w:link w:val="CommentSubject"/>
    <w:uiPriority w:val="99"/>
    <w:semiHidden/>
    <w:rsid w:val="00C712E2"/>
    <w:rPr>
      <w:b/>
      <w:bCs/>
      <w:sz w:val="20"/>
      <w:szCs w:val="20"/>
    </w:rPr>
  </w:style>
  <w:style w:type="paragraph" w:styleId="BalloonText">
    <w:name w:val="Balloon Text"/>
    <w:basedOn w:val="Normal"/>
    <w:link w:val="BalloonTextChar"/>
    <w:uiPriority w:val="99"/>
    <w:semiHidden/>
    <w:unhideWhenUsed/>
    <w:rsid w:val="00C712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2E2"/>
    <w:rPr>
      <w:rFonts w:ascii="Segoe UI" w:hAnsi="Segoe UI" w:cs="Segoe UI"/>
      <w:sz w:val="18"/>
      <w:szCs w:val="18"/>
    </w:rPr>
  </w:style>
  <w:style w:type="paragraph" w:styleId="Header">
    <w:name w:val="header"/>
    <w:basedOn w:val="Normal"/>
    <w:link w:val="HeaderChar"/>
    <w:uiPriority w:val="99"/>
    <w:unhideWhenUsed/>
    <w:rsid w:val="00292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21F"/>
  </w:style>
  <w:style w:type="paragraph" w:styleId="Footer">
    <w:name w:val="footer"/>
    <w:basedOn w:val="Normal"/>
    <w:link w:val="FooterChar"/>
    <w:uiPriority w:val="99"/>
    <w:unhideWhenUsed/>
    <w:rsid w:val="00292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7EB"/>
    <w:rsid w:val="004107EB"/>
    <w:rsid w:val="00F262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F2388FE87D42638AFF6291BB8D1FC7">
    <w:name w:val="F5F2388FE87D42638AFF6291BB8D1FC7"/>
    <w:rsid w:val="004107EB"/>
  </w:style>
  <w:style w:type="paragraph" w:customStyle="1" w:styleId="205DF8DDF3FE485BB25C3149904F2DA8">
    <w:name w:val="205DF8DDF3FE485BB25C3149904F2DA8"/>
    <w:rsid w:val="004107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05AD1BE-7A7B-454B-868B-CAD2DA3A1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7</Pages>
  <Words>1922</Words>
  <Characters>10055</Characters>
  <Application>Microsoft Office Word</Application>
  <DocSecurity>0</DocSecurity>
  <Lines>162</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Rose Travers</dc:creator>
  <cp:keywords/>
  <dc:description/>
  <cp:lastModifiedBy>Eleanor Travers (1500674)</cp:lastModifiedBy>
  <cp:revision>111</cp:revision>
  <dcterms:created xsi:type="dcterms:W3CDTF">2017-12-11T16:20:00Z</dcterms:created>
  <dcterms:modified xsi:type="dcterms:W3CDTF">2017-12-12T23:40:00Z</dcterms:modified>
</cp:coreProperties>
</file>