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CEC93" w14:textId="07DEF237" w:rsidR="00B268D1" w:rsidRDefault="00B268D1" w:rsidP="000C3CF4">
      <w:pPr>
        <w:jc w:val="center"/>
      </w:pPr>
    </w:p>
    <w:p w14:paraId="544CAB67" w14:textId="59008C45" w:rsidR="00B268D1" w:rsidRDefault="00B268D1" w:rsidP="000C3CF4">
      <w:pPr>
        <w:jc w:val="center"/>
      </w:pPr>
    </w:p>
    <w:p w14:paraId="18A7DA0D" w14:textId="77777777" w:rsidR="00B268D1" w:rsidRDefault="00B268D1" w:rsidP="000C3CF4">
      <w:pPr>
        <w:jc w:val="center"/>
      </w:pPr>
    </w:p>
    <w:p w14:paraId="1C586CC1" w14:textId="77777777" w:rsidR="00B268D1" w:rsidRDefault="00B268D1" w:rsidP="000C3CF4">
      <w:pPr>
        <w:jc w:val="center"/>
      </w:pPr>
    </w:p>
    <w:p w14:paraId="0750F5E5" w14:textId="77777777" w:rsidR="00B268D1" w:rsidRDefault="00B268D1" w:rsidP="000C3CF4">
      <w:pPr>
        <w:jc w:val="center"/>
      </w:pPr>
    </w:p>
    <w:p w14:paraId="47F5F422" w14:textId="77777777" w:rsidR="00B268D1" w:rsidRDefault="00B268D1" w:rsidP="000C3CF4">
      <w:pPr>
        <w:jc w:val="center"/>
      </w:pPr>
    </w:p>
    <w:p w14:paraId="41A3A10E" w14:textId="77777777" w:rsidR="00B268D1" w:rsidRDefault="00B268D1" w:rsidP="000C3CF4">
      <w:pPr>
        <w:jc w:val="center"/>
      </w:pPr>
    </w:p>
    <w:p w14:paraId="1E4EB9AE" w14:textId="550E75AD" w:rsidR="008071E4" w:rsidRPr="008071E4" w:rsidRDefault="008071E4" w:rsidP="00EB36AF">
      <w:pPr>
        <w:spacing w:after="0" w:line="276" w:lineRule="auto"/>
        <w:jc w:val="center"/>
        <w:rPr>
          <w:b/>
          <w:bCs/>
          <w:sz w:val="28"/>
          <w:szCs w:val="28"/>
        </w:rPr>
      </w:pPr>
      <w:r w:rsidRPr="008071E4">
        <w:rPr>
          <w:b/>
          <w:bCs/>
          <w:sz w:val="28"/>
          <w:szCs w:val="28"/>
        </w:rPr>
        <w:t>Workplace Culture and its impact on Organi</w:t>
      </w:r>
      <w:r w:rsidR="001E352E">
        <w:rPr>
          <w:b/>
          <w:bCs/>
          <w:sz w:val="28"/>
          <w:szCs w:val="28"/>
        </w:rPr>
        <w:t>z</w:t>
      </w:r>
      <w:r w:rsidRPr="008071E4">
        <w:rPr>
          <w:b/>
          <w:bCs/>
          <w:sz w:val="28"/>
          <w:szCs w:val="28"/>
        </w:rPr>
        <w:t>ational Efficiency</w:t>
      </w:r>
    </w:p>
    <w:p w14:paraId="1E98A07F" w14:textId="1DFC8F32" w:rsidR="00B268D1" w:rsidRPr="008E3146" w:rsidRDefault="00B268D1" w:rsidP="00EB36AF">
      <w:pPr>
        <w:spacing w:after="0" w:line="276" w:lineRule="auto"/>
        <w:jc w:val="center"/>
        <w:rPr>
          <w:bCs/>
          <w:sz w:val="28"/>
          <w:szCs w:val="28"/>
        </w:rPr>
      </w:pPr>
      <w:r w:rsidRPr="008E3146">
        <w:rPr>
          <w:bCs/>
          <w:sz w:val="28"/>
          <w:szCs w:val="28"/>
        </w:rPr>
        <w:t xml:space="preserve">Student </w:t>
      </w:r>
      <w:r w:rsidR="00426A2B" w:rsidRPr="008E3146">
        <w:rPr>
          <w:bCs/>
          <w:sz w:val="28"/>
          <w:szCs w:val="28"/>
        </w:rPr>
        <w:t>Name</w:t>
      </w:r>
      <w:r w:rsidRPr="008E3146">
        <w:rPr>
          <w:bCs/>
          <w:sz w:val="28"/>
          <w:szCs w:val="28"/>
        </w:rPr>
        <w:t xml:space="preserve">: </w:t>
      </w:r>
      <w:r w:rsidR="007D3D78" w:rsidRPr="007D3D78">
        <w:rPr>
          <w:bCs/>
          <w:sz w:val="28"/>
          <w:szCs w:val="28"/>
        </w:rPr>
        <w:t xml:space="preserve">Andrey </w:t>
      </w:r>
      <w:proofErr w:type="spellStart"/>
      <w:r w:rsidR="007D3D78" w:rsidRPr="007D3D78">
        <w:rPr>
          <w:bCs/>
          <w:sz w:val="28"/>
          <w:szCs w:val="28"/>
        </w:rPr>
        <w:t>Nieche</w:t>
      </w:r>
      <w:proofErr w:type="spellEnd"/>
    </w:p>
    <w:p w14:paraId="1E0E01D4" w14:textId="7CD48AD1" w:rsidR="00426A2B" w:rsidRPr="008E3146" w:rsidRDefault="00426A2B" w:rsidP="00EB36AF">
      <w:pPr>
        <w:spacing w:after="0" w:line="276" w:lineRule="auto"/>
        <w:jc w:val="center"/>
        <w:rPr>
          <w:bCs/>
          <w:sz w:val="28"/>
          <w:szCs w:val="28"/>
        </w:rPr>
      </w:pPr>
      <w:r w:rsidRPr="008E3146">
        <w:rPr>
          <w:bCs/>
          <w:sz w:val="28"/>
          <w:szCs w:val="28"/>
        </w:rPr>
        <w:t>Student ID:</w:t>
      </w:r>
      <w:r w:rsidR="008E3146">
        <w:rPr>
          <w:bCs/>
          <w:sz w:val="28"/>
          <w:szCs w:val="28"/>
        </w:rPr>
        <w:t xml:space="preserve"> </w:t>
      </w:r>
      <w:r w:rsidR="007D3D78" w:rsidRPr="007D3D78">
        <w:rPr>
          <w:bCs/>
          <w:sz w:val="28"/>
          <w:szCs w:val="28"/>
        </w:rPr>
        <w:t>2029595</w:t>
      </w:r>
    </w:p>
    <w:p w14:paraId="487939E9" w14:textId="77777777" w:rsidR="00426A2B" w:rsidRDefault="00426A2B" w:rsidP="00B8429D">
      <w:pPr>
        <w:jc w:val="center"/>
      </w:pPr>
    </w:p>
    <w:p w14:paraId="6051DFF5" w14:textId="77777777" w:rsidR="00B268D1" w:rsidRDefault="00B268D1" w:rsidP="00B8429D">
      <w:pPr>
        <w:jc w:val="center"/>
      </w:pPr>
    </w:p>
    <w:p w14:paraId="763002F8" w14:textId="77777777" w:rsidR="00B268D1" w:rsidRDefault="00B268D1" w:rsidP="00B8429D">
      <w:pPr>
        <w:jc w:val="center"/>
      </w:pPr>
    </w:p>
    <w:p w14:paraId="0DFA0D86" w14:textId="77777777" w:rsidR="00AB39E2" w:rsidRDefault="00AB39E2" w:rsidP="00B8429D">
      <w:pPr>
        <w:jc w:val="center"/>
      </w:pPr>
    </w:p>
    <w:p w14:paraId="36CAD686" w14:textId="37E5033F" w:rsidR="00AB39E2" w:rsidRDefault="00AB39E2" w:rsidP="00B8429D">
      <w:pPr>
        <w:jc w:val="center"/>
      </w:pPr>
    </w:p>
    <w:p w14:paraId="3FD7E074" w14:textId="77777777" w:rsidR="004E3C04" w:rsidRDefault="004E3C04" w:rsidP="00B8429D">
      <w:pPr>
        <w:jc w:val="center"/>
      </w:pPr>
    </w:p>
    <w:p w14:paraId="1C9F9E68" w14:textId="77777777" w:rsidR="004E3C04" w:rsidRDefault="004E3C04" w:rsidP="00B8429D">
      <w:pPr>
        <w:jc w:val="center"/>
      </w:pPr>
    </w:p>
    <w:p w14:paraId="47DE23CD" w14:textId="77777777" w:rsidR="004E3C04" w:rsidRDefault="004E3C04" w:rsidP="00B8429D">
      <w:pPr>
        <w:jc w:val="center"/>
      </w:pPr>
    </w:p>
    <w:p w14:paraId="7C2A991E" w14:textId="77777777" w:rsidR="004E3C04" w:rsidRDefault="004E3C04" w:rsidP="00B8429D">
      <w:pPr>
        <w:jc w:val="center"/>
      </w:pPr>
    </w:p>
    <w:p w14:paraId="1E7001EA" w14:textId="421123B0" w:rsidR="004E3C04" w:rsidRDefault="004E3C04" w:rsidP="00B8429D">
      <w:pPr>
        <w:jc w:val="center"/>
      </w:pPr>
    </w:p>
    <w:p w14:paraId="2692E23E" w14:textId="4E24D9C5" w:rsidR="009F20A6" w:rsidRDefault="009F20A6" w:rsidP="00B8429D">
      <w:pPr>
        <w:jc w:val="center"/>
      </w:pPr>
    </w:p>
    <w:p w14:paraId="76C32B30" w14:textId="6B6A03FE" w:rsidR="009F20A6" w:rsidRDefault="009F20A6" w:rsidP="00B8429D">
      <w:pPr>
        <w:jc w:val="center"/>
      </w:pPr>
    </w:p>
    <w:p w14:paraId="1113BBFB" w14:textId="12D854A1" w:rsidR="00171DB3" w:rsidRDefault="00171DB3">
      <w:pPr>
        <w:spacing w:line="259" w:lineRule="auto"/>
        <w:jc w:val="left"/>
        <w:rPr>
          <w:rFonts w:eastAsiaTheme="majorEastAsia" w:cstheme="majorBidi"/>
          <w:szCs w:val="32"/>
        </w:rPr>
      </w:pPr>
      <w:bookmarkStart w:id="0" w:name="_Toc71383839"/>
      <w:r>
        <w:rPr>
          <w:rFonts w:eastAsiaTheme="majorEastAsia" w:cstheme="majorBidi"/>
          <w:szCs w:val="32"/>
        </w:rPr>
        <w:br w:type="page"/>
      </w:r>
    </w:p>
    <w:p w14:paraId="10336AED" w14:textId="0C5CD63E" w:rsidR="00171DB3" w:rsidRDefault="00171DB3" w:rsidP="00171DB3">
      <w:pPr>
        <w:pStyle w:val="Heading1"/>
      </w:pPr>
      <w:bookmarkStart w:id="1" w:name="_Toc130515470"/>
      <w:r>
        <w:t>Abstract</w:t>
      </w:r>
      <w:bookmarkEnd w:id="1"/>
    </w:p>
    <w:p w14:paraId="7AD2A8BB" w14:textId="48CB2C43" w:rsidR="00171DB3" w:rsidRPr="00171DB3" w:rsidRDefault="00171DB3" w:rsidP="00171DB3">
      <w:r w:rsidRPr="00171DB3">
        <w:t xml:space="preserve">This paper provides a comprehensive analysis of EasyJet Plc, focusing on its organizational culture, structure, and </w:t>
      </w:r>
      <w:r w:rsidR="004806D8">
        <w:t xml:space="preserve">the </w:t>
      </w:r>
      <w:r w:rsidRPr="00171DB3">
        <w:t xml:space="preserve">broader environment. Using PESTLE analysis and Porter's Five Forces model, the paper identifies the key drivers for change in working practices and recommends actions to improve the company's performance in areas such as sustainability, diversity and inclusion, employee engagement and retention, and customer satisfaction. The paper also explores how EasyJet has been </w:t>
      </w:r>
      <w:proofErr w:type="spellStart"/>
      <w:r w:rsidRPr="00171DB3">
        <w:t>practi</w:t>
      </w:r>
      <w:r w:rsidR="004806D8">
        <w:t>s</w:t>
      </w:r>
      <w:r w:rsidRPr="00171DB3">
        <w:t>ing</w:t>
      </w:r>
      <w:proofErr w:type="spellEnd"/>
      <w:r w:rsidRPr="00171DB3">
        <w:t xml:space="preserve"> ethical approaches as a part of its organizational culture and the benefits thereof. Overall, the paper offers valuable insights for organizations in the airline industry and beyond.</w:t>
      </w:r>
    </w:p>
    <w:p w14:paraId="7EA00E0F" w14:textId="77777777" w:rsidR="00171DB3" w:rsidRPr="00171DB3" w:rsidRDefault="00171DB3" w:rsidP="00171DB3">
      <w:pPr>
        <w:pBdr>
          <w:bottom w:val="single" w:sz="6" w:space="1" w:color="auto"/>
        </w:pBdr>
        <w:spacing w:after="0" w:line="240" w:lineRule="auto"/>
        <w:jc w:val="center"/>
        <w:rPr>
          <w:rFonts w:ascii="Arial" w:eastAsia="Times New Roman" w:hAnsi="Arial" w:cs="Arial"/>
          <w:vanish/>
          <w:sz w:val="16"/>
          <w:szCs w:val="16"/>
        </w:rPr>
      </w:pPr>
      <w:r w:rsidRPr="00171DB3">
        <w:rPr>
          <w:rFonts w:ascii="Arial" w:eastAsia="Times New Roman" w:hAnsi="Arial" w:cs="Arial"/>
          <w:vanish/>
          <w:sz w:val="16"/>
          <w:szCs w:val="16"/>
        </w:rPr>
        <w:t>Top of Form</w:t>
      </w:r>
    </w:p>
    <w:p w14:paraId="6093C4D7" w14:textId="77777777" w:rsidR="00171DB3" w:rsidRDefault="00171DB3">
      <w:pPr>
        <w:spacing w:line="259" w:lineRule="auto"/>
        <w:jc w:val="left"/>
        <w:rPr>
          <w:rFonts w:eastAsiaTheme="majorEastAsia" w:cstheme="majorBidi"/>
          <w:b/>
          <w:szCs w:val="32"/>
        </w:rPr>
      </w:pPr>
      <w:r>
        <w:br w:type="page"/>
      </w:r>
    </w:p>
    <w:sdt>
      <w:sdtPr>
        <w:rPr>
          <w:rFonts w:ascii="Times New Roman" w:eastAsiaTheme="minorHAnsi" w:hAnsi="Times New Roman" w:cstheme="minorBidi"/>
          <w:b w:val="0"/>
          <w:color w:val="auto"/>
          <w:szCs w:val="22"/>
        </w:rPr>
        <w:id w:val="-51544045"/>
        <w:docPartObj>
          <w:docPartGallery w:val="Table of Contents"/>
          <w:docPartUnique/>
        </w:docPartObj>
      </w:sdtPr>
      <w:sdtEndPr>
        <w:rPr>
          <w:bCs/>
          <w:noProof/>
        </w:rPr>
      </w:sdtEndPr>
      <w:sdtContent>
        <w:p w14:paraId="3F4CDC64" w14:textId="4AD5930D" w:rsidR="00FA7853" w:rsidRDefault="00FA7853">
          <w:pPr>
            <w:pStyle w:val="TOCHeading"/>
          </w:pPr>
          <w:r>
            <w:t>Table of Contents</w:t>
          </w:r>
        </w:p>
        <w:p w14:paraId="5E2918CE" w14:textId="6CE3096B" w:rsidR="004806D8" w:rsidRDefault="00FA7853">
          <w:pPr>
            <w:pStyle w:val="TOC1"/>
            <w:tabs>
              <w:tab w:val="right" w:leader="dot" w:pos="10070"/>
            </w:tabs>
            <w:rPr>
              <w:rFonts w:asciiTheme="minorHAnsi" w:eastAsiaTheme="minorEastAsia" w:hAnsiTheme="minorHAnsi"/>
              <w:noProof/>
              <w:sz w:val="22"/>
            </w:rPr>
          </w:pPr>
          <w:r>
            <w:fldChar w:fldCharType="begin"/>
          </w:r>
          <w:r>
            <w:instrText xml:space="preserve"> TOC \o "1-3" \h \z \u </w:instrText>
          </w:r>
          <w:r>
            <w:fldChar w:fldCharType="separate"/>
          </w:r>
          <w:hyperlink w:anchor="_Toc130515470" w:history="1">
            <w:r w:rsidR="004806D8" w:rsidRPr="006C607C">
              <w:rPr>
                <w:rStyle w:val="Hyperlink"/>
                <w:noProof/>
              </w:rPr>
              <w:t>Abstract</w:t>
            </w:r>
            <w:r w:rsidR="004806D8">
              <w:rPr>
                <w:noProof/>
                <w:webHidden/>
              </w:rPr>
              <w:tab/>
            </w:r>
            <w:r w:rsidR="004806D8">
              <w:rPr>
                <w:noProof/>
                <w:webHidden/>
              </w:rPr>
              <w:fldChar w:fldCharType="begin"/>
            </w:r>
            <w:r w:rsidR="004806D8">
              <w:rPr>
                <w:noProof/>
                <w:webHidden/>
              </w:rPr>
              <w:instrText xml:space="preserve"> PAGEREF _Toc130515470 \h </w:instrText>
            </w:r>
            <w:r w:rsidR="004806D8">
              <w:rPr>
                <w:noProof/>
                <w:webHidden/>
              </w:rPr>
            </w:r>
            <w:r w:rsidR="004806D8">
              <w:rPr>
                <w:noProof/>
                <w:webHidden/>
              </w:rPr>
              <w:fldChar w:fldCharType="separate"/>
            </w:r>
            <w:r w:rsidR="004806D8">
              <w:rPr>
                <w:noProof/>
                <w:webHidden/>
              </w:rPr>
              <w:t>2</w:t>
            </w:r>
            <w:r w:rsidR="004806D8">
              <w:rPr>
                <w:noProof/>
                <w:webHidden/>
              </w:rPr>
              <w:fldChar w:fldCharType="end"/>
            </w:r>
          </w:hyperlink>
        </w:p>
        <w:p w14:paraId="69A97A43" w14:textId="43930B29" w:rsidR="004806D8" w:rsidRDefault="00000000">
          <w:pPr>
            <w:pStyle w:val="TOC1"/>
            <w:tabs>
              <w:tab w:val="right" w:leader="dot" w:pos="10070"/>
            </w:tabs>
            <w:rPr>
              <w:rFonts w:asciiTheme="minorHAnsi" w:eastAsiaTheme="minorEastAsia" w:hAnsiTheme="minorHAnsi"/>
              <w:noProof/>
              <w:sz w:val="22"/>
            </w:rPr>
          </w:pPr>
          <w:hyperlink w:anchor="_Toc130515471" w:history="1">
            <w:r w:rsidR="004806D8" w:rsidRPr="006C607C">
              <w:rPr>
                <w:rStyle w:val="Hyperlink"/>
                <w:noProof/>
              </w:rPr>
              <w:t>Introduction</w:t>
            </w:r>
            <w:r w:rsidR="004806D8">
              <w:rPr>
                <w:noProof/>
                <w:webHidden/>
              </w:rPr>
              <w:tab/>
            </w:r>
            <w:r w:rsidR="004806D8">
              <w:rPr>
                <w:noProof/>
                <w:webHidden/>
              </w:rPr>
              <w:fldChar w:fldCharType="begin"/>
            </w:r>
            <w:r w:rsidR="004806D8">
              <w:rPr>
                <w:noProof/>
                <w:webHidden/>
              </w:rPr>
              <w:instrText xml:space="preserve"> PAGEREF _Toc130515471 \h </w:instrText>
            </w:r>
            <w:r w:rsidR="004806D8">
              <w:rPr>
                <w:noProof/>
                <w:webHidden/>
              </w:rPr>
            </w:r>
            <w:r w:rsidR="004806D8">
              <w:rPr>
                <w:noProof/>
                <w:webHidden/>
              </w:rPr>
              <w:fldChar w:fldCharType="separate"/>
            </w:r>
            <w:r w:rsidR="004806D8">
              <w:rPr>
                <w:noProof/>
                <w:webHidden/>
              </w:rPr>
              <w:t>4</w:t>
            </w:r>
            <w:r w:rsidR="004806D8">
              <w:rPr>
                <w:noProof/>
                <w:webHidden/>
              </w:rPr>
              <w:fldChar w:fldCharType="end"/>
            </w:r>
          </w:hyperlink>
        </w:p>
        <w:p w14:paraId="25C45DF8" w14:textId="6E94F0F1" w:rsidR="004806D8" w:rsidRDefault="00000000">
          <w:pPr>
            <w:pStyle w:val="TOC2"/>
            <w:tabs>
              <w:tab w:val="right" w:leader="dot" w:pos="10070"/>
            </w:tabs>
            <w:rPr>
              <w:rFonts w:asciiTheme="minorHAnsi" w:eastAsiaTheme="minorEastAsia" w:hAnsiTheme="minorHAnsi"/>
              <w:noProof/>
              <w:sz w:val="22"/>
            </w:rPr>
          </w:pPr>
          <w:hyperlink w:anchor="_Toc130515472" w:history="1">
            <w:r w:rsidR="004806D8" w:rsidRPr="006C607C">
              <w:rPr>
                <w:rStyle w:val="Hyperlink"/>
                <w:noProof/>
              </w:rPr>
              <w:t>Briefly Introduce EasyJet airline</w:t>
            </w:r>
            <w:r w:rsidR="004806D8">
              <w:rPr>
                <w:noProof/>
                <w:webHidden/>
              </w:rPr>
              <w:tab/>
            </w:r>
            <w:r w:rsidR="004806D8">
              <w:rPr>
                <w:noProof/>
                <w:webHidden/>
              </w:rPr>
              <w:fldChar w:fldCharType="begin"/>
            </w:r>
            <w:r w:rsidR="004806D8">
              <w:rPr>
                <w:noProof/>
                <w:webHidden/>
              </w:rPr>
              <w:instrText xml:space="preserve"> PAGEREF _Toc130515472 \h </w:instrText>
            </w:r>
            <w:r w:rsidR="004806D8">
              <w:rPr>
                <w:noProof/>
                <w:webHidden/>
              </w:rPr>
            </w:r>
            <w:r w:rsidR="004806D8">
              <w:rPr>
                <w:noProof/>
                <w:webHidden/>
              </w:rPr>
              <w:fldChar w:fldCharType="separate"/>
            </w:r>
            <w:r w:rsidR="004806D8">
              <w:rPr>
                <w:noProof/>
                <w:webHidden/>
              </w:rPr>
              <w:t>5</w:t>
            </w:r>
            <w:r w:rsidR="004806D8">
              <w:rPr>
                <w:noProof/>
                <w:webHidden/>
              </w:rPr>
              <w:fldChar w:fldCharType="end"/>
            </w:r>
          </w:hyperlink>
        </w:p>
        <w:p w14:paraId="7955AFB5" w14:textId="33032673" w:rsidR="004806D8" w:rsidRDefault="00000000">
          <w:pPr>
            <w:pStyle w:val="TOC2"/>
            <w:tabs>
              <w:tab w:val="right" w:leader="dot" w:pos="10070"/>
            </w:tabs>
            <w:rPr>
              <w:rFonts w:asciiTheme="minorHAnsi" w:eastAsiaTheme="minorEastAsia" w:hAnsiTheme="minorHAnsi"/>
              <w:noProof/>
              <w:sz w:val="22"/>
            </w:rPr>
          </w:pPr>
          <w:hyperlink w:anchor="_Toc130515473" w:history="1">
            <w:r w:rsidR="004806D8" w:rsidRPr="006C607C">
              <w:rPr>
                <w:rStyle w:val="Hyperlink"/>
                <w:noProof/>
              </w:rPr>
              <w:t>Critically assess the relationship of organisational culture and structure of Easy jet and explain how these impact on achieving financial and non-financial performance.</w:t>
            </w:r>
            <w:r w:rsidR="004806D8">
              <w:rPr>
                <w:noProof/>
                <w:webHidden/>
              </w:rPr>
              <w:tab/>
            </w:r>
            <w:r w:rsidR="004806D8">
              <w:rPr>
                <w:noProof/>
                <w:webHidden/>
              </w:rPr>
              <w:fldChar w:fldCharType="begin"/>
            </w:r>
            <w:r w:rsidR="004806D8">
              <w:rPr>
                <w:noProof/>
                <w:webHidden/>
              </w:rPr>
              <w:instrText xml:space="preserve"> PAGEREF _Toc130515473 \h </w:instrText>
            </w:r>
            <w:r w:rsidR="004806D8">
              <w:rPr>
                <w:noProof/>
                <w:webHidden/>
              </w:rPr>
            </w:r>
            <w:r w:rsidR="004806D8">
              <w:rPr>
                <w:noProof/>
                <w:webHidden/>
              </w:rPr>
              <w:fldChar w:fldCharType="separate"/>
            </w:r>
            <w:r w:rsidR="004806D8">
              <w:rPr>
                <w:noProof/>
                <w:webHidden/>
              </w:rPr>
              <w:t>6</w:t>
            </w:r>
            <w:r w:rsidR="004806D8">
              <w:rPr>
                <w:noProof/>
                <w:webHidden/>
              </w:rPr>
              <w:fldChar w:fldCharType="end"/>
            </w:r>
          </w:hyperlink>
        </w:p>
        <w:p w14:paraId="6742B0EE" w14:textId="7245DE61" w:rsidR="004806D8" w:rsidRDefault="00000000">
          <w:pPr>
            <w:pStyle w:val="TOC2"/>
            <w:tabs>
              <w:tab w:val="right" w:leader="dot" w:pos="10070"/>
            </w:tabs>
            <w:rPr>
              <w:rFonts w:asciiTheme="minorHAnsi" w:eastAsiaTheme="minorEastAsia" w:hAnsiTheme="minorHAnsi"/>
              <w:noProof/>
              <w:sz w:val="22"/>
            </w:rPr>
          </w:pPr>
          <w:hyperlink w:anchor="_Toc130515474" w:history="1">
            <w:r w:rsidR="004806D8" w:rsidRPr="006C607C">
              <w:rPr>
                <w:rStyle w:val="Hyperlink"/>
                <w:noProof/>
              </w:rPr>
              <w:t>Evaluate the broader environment of EasyJet Plc by using appropriate environmental and organisational analytical techniques/tools (PESTEL and Porter’s Five Forces Model &amp; others). You must identify the key drivers for the change in working practices/ approaches at EasyJet Plc.</w:t>
            </w:r>
            <w:r w:rsidR="004806D8">
              <w:rPr>
                <w:noProof/>
                <w:webHidden/>
              </w:rPr>
              <w:tab/>
            </w:r>
            <w:r w:rsidR="004806D8">
              <w:rPr>
                <w:noProof/>
                <w:webHidden/>
              </w:rPr>
              <w:fldChar w:fldCharType="begin"/>
            </w:r>
            <w:r w:rsidR="004806D8">
              <w:rPr>
                <w:noProof/>
                <w:webHidden/>
              </w:rPr>
              <w:instrText xml:space="preserve"> PAGEREF _Toc130515474 \h </w:instrText>
            </w:r>
            <w:r w:rsidR="004806D8">
              <w:rPr>
                <w:noProof/>
                <w:webHidden/>
              </w:rPr>
            </w:r>
            <w:r w:rsidR="004806D8">
              <w:rPr>
                <w:noProof/>
                <w:webHidden/>
              </w:rPr>
              <w:fldChar w:fldCharType="separate"/>
            </w:r>
            <w:r w:rsidR="004806D8">
              <w:rPr>
                <w:noProof/>
                <w:webHidden/>
              </w:rPr>
              <w:t>8</w:t>
            </w:r>
            <w:r w:rsidR="004806D8">
              <w:rPr>
                <w:noProof/>
                <w:webHidden/>
              </w:rPr>
              <w:fldChar w:fldCharType="end"/>
            </w:r>
          </w:hyperlink>
        </w:p>
        <w:p w14:paraId="048A962C" w14:textId="03E1C2B7" w:rsidR="004806D8" w:rsidRDefault="00000000">
          <w:pPr>
            <w:pStyle w:val="TOC2"/>
            <w:tabs>
              <w:tab w:val="right" w:leader="dot" w:pos="10070"/>
            </w:tabs>
            <w:rPr>
              <w:rFonts w:asciiTheme="minorHAnsi" w:eastAsiaTheme="minorEastAsia" w:hAnsiTheme="minorHAnsi"/>
              <w:noProof/>
              <w:sz w:val="22"/>
            </w:rPr>
          </w:pPr>
          <w:hyperlink w:anchor="_Toc130515475" w:history="1">
            <w:r w:rsidR="004806D8" w:rsidRPr="006C607C">
              <w:rPr>
                <w:rStyle w:val="Hyperlink"/>
                <w:noProof/>
              </w:rPr>
              <w:t>Explains how EasyJet Plc has been practising some Ethical approaches as a part of its organisational culture and the benefits thereof.</w:t>
            </w:r>
            <w:r w:rsidR="004806D8">
              <w:rPr>
                <w:noProof/>
                <w:webHidden/>
              </w:rPr>
              <w:tab/>
            </w:r>
            <w:r w:rsidR="004806D8">
              <w:rPr>
                <w:noProof/>
                <w:webHidden/>
              </w:rPr>
              <w:fldChar w:fldCharType="begin"/>
            </w:r>
            <w:r w:rsidR="004806D8">
              <w:rPr>
                <w:noProof/>
                <w:webHidden/>
              </w:rPr>
              <w:instrText xml:space="preserve"> PAGEREF _Toc130515475 \h </w:instrText>
            </w:r>
            <w:r w:rsidR="004806D8">
              <w:rPr>
                <w:noProof/>
                <w:webHidden/>
              </w:rPr>
            </w:r>
            <w:r w:rsidR="004806D8">
              <w:rPr>
                <w:noProof/>
                <w:webHidden/>
              </w:rPr>
              <w:fldChar w:fldCharType="separate"/>
            </w:r>
            <w:r w:rsidR="004806D8">
              <w:rPr>
                <w:noProof/>
                <w:webHidden/>
              </w:rPr>
              <w:t>11</w:t>
            </w:r>
            <w:r w:rsidR="004806D8">
              <w:rPr>
                <w:noProof/>
                <w:webHidden/>
              </w:rPr>
              <w:fldChar w:fldCharType="end"/>
            </w:r>
          </w:hyperlink>
        </w:p>
        <w:p w14:paraId="53AFC530" w14:textId="35CB826D" w:rsidR="004806D8" w:rsidRDefault="00000000">
          <w:pPr>
            <w:pStyle w:val="TOC2"/>
            <w:tabs>
              <w:tab w:val="right" w:leader="dot" w:pos="10070"/>
            </w:tabs>
            <w:rPr>
              <w:rFonts w:asciiTheme="minorHAnsi" w:eastAsiaTheme="minorEastAsia" w:hAnsiTheme="minorHAnsi"/>
              <w:noProof/>
              <w:sz w:val="22"/>
            </w:rPr>
          </w:pPr>
          <w:hyperlink w:anchor="_Toc130515476" w:history="1">
            <w:r w:rsidR="004806D8" w:rsidRPr="006C607C">
              <w:rPr>
                <w:rStyle w:val="Hyperlink"/>
                <w:noProof/>
              </w:rPr>
              <w:t>Based on the environmental and ethical challenges, provide recommendations to Easy Jet Plc to improve its performances and justify suggested actions</w:t>
            </w:r>
            <w:r w:rsidR="004806D8">
              <w:rPr>
                <w:noProof/>
                <w:webHidden/>
              </w:rPr>
              <w:tab/>
            </w:r>
            <w:r w:rsidR="004806D8">
              <w:rPr>
                <w:noProof/>
                <w:webHidden/>
              </w:rPr>
              <w:fldChar w:fldCharType="begin"/>
            </w:r>
            <w:r w:rsidR="004806D8">
              <w:rPr>
                <w:noProof/>
                <w:webHidden/>
              </w:rPr>
              <w:instrText xml:space="preserve"> PAGEREF _Toc130515476 \h </w:instrText>
            </w:r>
            <w:r w:rsidR="004806D8">
              <w:rPr>
                <w:noProof/>
                <w:webHidden/>
              </w:rPr>
            </w:r>
            <w:r w:rsidR="004806D8">
              <w:rPr>
                <w:noProof/>
                <w:webHidden/>
              </w:rPr>
              <w:fldChar w:fldCharType="separate"/>
            </w:r>
            <w:r w:rsidR="004806D8">
              <w:rPr>
                <w:noProof/>
                <w:webHidden/>
              </w:rPr>
              <w:t>13</w:t>
            </w:r>
            <w:r w:rsidR="004806D8">
              <w:rPr>
                <w:noProof/>
                <w:webHidden/>
              </w:rPr>
              <w:fldChar w:fldCharType="end"/>
            </w:r>
          </w:hyperlink>
        </w:p>
        <w:p w14:paraId="192CACEA" w14:textId="70BEE8B4" w:rsidR="004806D8" w:rsidRDefault="00000000">
          <w:pPr>
            <w:pStyle w:val="TOC1"/>
            <w:tabs>
              <w:tab w:val="right" w:leader="dot" w:pos="10070"/>
            </w:tabs>
            <w:rPr>
              <w:rFonts w:asciiTheme="minorHAnsi" w:eastAsiaTheme="minorEastAsia" w:hAnsiTheme="minorHAnsi"/>
              <w:noProof/>
              <w:sz w:val="22"/>
            </w:rPr>
          </w:pPr>
          <w:hyperlink w:anchor="_Toc130515477" w:history="1">
            <w:r w:rsidR="004806D8" w:rsidRPr="006C607C">
              <w:rPr>
                <w:rStyle w:val="Hyperlink"/>
                <w:noProof/>
              </w:rPr>
              <w:t>Conclusion</w:t>
            </w:r>
            <w:r w:rsidR="004806D8">
              <w:rPr>
                <w:noProof/>
                <w:webHidden/>
              </w:rPr>
              <w:tab/>
            </w:r>
            <w:r w:rsidR="004806D8">
              <w:rPr>
                <w:noProof/>
                <w:webHidden/>
              </w:rPr>
              <w:fldChar w:fldCharType="begin"/>
            </w:r>
            <w:r w:rsidR="004806D8">
              <w:rPr>
                <w:noProof/>
                <w:webHidden/>
              </w:rPr>
              <w:instrText xml:space="preserve"> PAGEREF _Toc130515477 \h </w:instrText>
            </w:r>
            <w:r w:rsidR="004806D8">
              <w:rPr>
                <w:noProof/>
                <w:webHidden/>
              </w:rPr>
            </w:r>
            <w:r w:rsidR="004806D8">
              <w:rPr>
                <w:noProof/>
                <w:webHidden/>
              </w:rPr>
              <w:fldChar w:fldCharType="separate"/>
            </w:r>
            <w:r w:rsidR="004806D8">
              <w:rPr>
                <w:noProof/>
                <w:webHidden/>
              </w:rPr>
              <w:t>15</w:t>
            </w:r>
            <w:r w:rsidR="004806D8">
              <w:rPr>
                <w:noProof/>
                <w:webHidden/>
              </w:rPr>
              <w:fldChar w:fldCharType="end"/>
            </w:r>
          </w:hyperlink>
        </w:p>
        <w:p w14:paraId="61F244C1" w14:textId="1AD0AE7C" w:rsidR="004806D8" w:rsidRDefault="00000000">
          <w:pPr>
            <w:pStyle w:val="TOC1"/>
            <w:tabs>
              <w:tab w:val="right" w:leader="dot" w:pos="10070"/>
            </w:tabs>
            <w:rPr>
              <w:rFonts w:asciiTheme="minorHAnsi" w:eastAsiaTheme="minorEastAsia" w:hAnsiTheme="minorHAnsi"/>
              <w:noProof/>
              <w:sz w:val="22"/>
            </w:rPr>
          </w:pPr>
          <w:hyperlink w:anchor="_Toc130515478" w:history="1">
            <w:r w:rsidR="004806D8" w:rsidRPr="006C607C">
              <w:rPr>
                <w:rStyle w:val="Hyperlink"/>
                <w:noProof/>
              </w:rPr>
              <w:t>Reference</w:t>
            </w:r>
            <w:r w:rsidR="004806D8">
              <w:rPr>
                <w:noProof/>
                <w:webHidden/>
              </w:rPr>
              <w:tab/>
            </w:r>
            <w:r w:rsidR="004806D8">
              <w:rPr>
                <w:noProof/>
                <w:webHidden/>
              </w:rPr>
              <w:fldChar w:fldCharType="begin"/>
            </w:r>
            <w:r w:rsidR="004806D8">
              <w:rPr>
                <w:noProof/>
                <w:webHidden/>
              </w:rPr>
              <w:instrText xml:space="preserve"> PAGEREF _Toc130515478 \h </w:instrText>
            </w:r>
            <w:r w:rsidR="004806D8">
              <w:rPr>
                <w:noProof/>
                <w:webHidden/>
              </w:rPr>
            </w:r>
            <w:r w:rsidR="004806D8">
              <w:rPr>
                <w:noProof/>
                <w:webHidden/>
              </w:rPr>
              <w:fldChar w:fldCharType="separate"/>
            </w:r>
            <w:r w:rsidR="004806D8">
              <w:rPr>
                <w:noProof/>
                <w:webHidden/>
              </w:rPr>
              <w:t>16</w:t>
            </w:r>
            <w:r w:rsidR="004806D8">
              <w:rPr>
                <w:noProof/>
                <w:webHidden/>
              </w:rPr>
              <w:fldChar w:fldCharType="end"/>
            </w:r>
          </w:hyperlink>
        </w:p>
        <w:p w14:paraId="02AFB8BB" w14:textId="26447F59" w:rsidR="00FA7853" w:rsidRDefault="00FA7853">
          <w:r>
            <w:rPr>
              <w:b/>
              <w:bCs/>
              <w:noProof/>
            </w:rPr>
            <w:fldChar w:fldCharType="end"/>
          </w:r>
        </w:p>
      </w:sdtContent>
    </w:sdt>
    <w:p w14:paraId="2E694369" w14:textId="77777777" w:rsidR="00C0249B" w:rsidRDefault="00C0249B" w:rsidP="00C0249B">
      <w:pPr>
        <w:rPr>
          <w:rFonts w:eastAsiaTheme="majorEastAsia" w:cstheme="majorBidi"/>
          <w:szCs w:val="32"/>
        </w:rPr>
      </w:pPr>
      <w:r>
        <w:br w:type="page"/>
      </w:r>
    </w:p>
    <w:p w14:paraId="331CE6C9" w14:textId="4538C84E" w:rsidR="009239CE" w:rsidRPr="006E0951" w:rsidRDefault="009239CE" w:rsidP="006E0951">
      <w:pPr>
        <w:pStyle w:val="Heading1"/>
      </w:pPr>
      <w:bookmarkStart w:id="2" w:name="_Toc130515471"/>
      <w:r w:rsidRPr="006E0951">
        <w:t>Introduction</w:t>
      </w:r>
      <w:bookmarkEnd w:id="0"/>
      <w:bookmarkEnd w:id="2"/>
    </w:p>
    <w:p w14:paraId="7C17ADDB" w14:textId="270E09A7" w:rsidR="00857682" w:rsidRDefault="00E83499" w:rsidP="00E83499">
      <w:pPr>
        <w:rPr>
          <w:shd w:val="clear" w:color="auto" w:fill="F7F7F8"/>
        </w:rPr>
      </w:pPr>
      <w:r>
        <w:rPr>
          <w:shd w:val="clear" w:color="auto" w:fill="F7F7F8"/>
        </w:rPr>
        <w:t xml:space="preserve">EasyJet Plc is a UK-based low-cost airline that operates in a highly competitive and dynamic industry. This paper provides a comprehensive analysis of EasyJet, focusing on its organizational culture, structure, and </w:t>
      </w:r>
      <w:r w:rsidR="00AF2A7D">
        <w:rPr>
          <w:shd w:val="clear" w:color="auto" w:fill="F7F7F8"/>
        </w:rPr>
        <w:t xml:space="preserve">the </w:t>
      </w:r>
      <w:r>
        <w:rPr>
          <w:shd w:val="clear" w:color="auto" w:fill="F7F7F8"/>
        </w:rPr>
        <w:t xml:space="preserve">broader environment. The paper uses analytical tools such as PESTLE analysis and Porter's Five Forces model to assess the external and internal factors that impact EasyJet's performance. Furthermore, the paper evaluates how EasyJet has been </w:t>
      </w:r>
      <w:proofErr w:type="spellStart"/>
      <w:r>
        <w:rPr>
          <w:shd w:val="clear" w:color="auto" w:fill="F7F7F8"/>
        </w:rPr>
        <w:t>practi</w:t>
      </w:r>
      <w:r w:rsidR="00E053D6">
        <w:rPr>
          <w:shd w:val="clear" w:color="auto" w:fill="F7F7F8"/>
        </w:rPr>
        <w:t>s</w:t>
      </w:r>
      <w:r>
        <w:rPr>
          <w:shd w:val="clear" w:color="auto" w:fill="F7F7F8"/>
        </w:rPr>
        <w:t>ing</w:t>
      </w:r>
      <w:proofErr w:type="spellEnd"/>
      <w:r>
        <w:rPr>
          <w:shd w:val="clear" w:color="auto" w:fill="F7F7F8"/>
        </w:rPr>
        <w:t xml:space="preserve"> ethical approaches as a part of its organizational culture and the benefits thereof. Finally, the paper provides recommendations for EasyJet to improve its performance in areas such as sustainability, diversity and inclusion, employee engagement and retention, and customer satisfaction.</w:t>
      </w:r>
    </w:p>
    <w:p w14:paraId="7456EE2E" w14:textId="7A26E1C0" w:rsidR="00746A29" w:rsidRDefault="00746A29">
      <w:pPr>
        <w:spacing w:line="259" w:lineRule="auto"/>
        <w:jc w:val="left"/>
      </w:pPr>
      <w:r>
        <w:br w:type="page"/>
      </w:r>
    </w:p>
    <w:p w14:paraId="07F01B3E" w14:textId="7F3689D3" w:rsidR="00FE1ABA" w:rsidRDefault="00A568E7" w:rsidP="006008DE">
      <w:pPr>
        <w:rPr>
          <w:b/>
          <w:bCs/>
        </w:rPr>
      </w:pPr>
      <w:r w:rsidRPr="00A568E7">
        <w:rPr>
          <w:b/>
          <w:bCs/>
        </w:rPr>
        <w:t>Task 1</w:t>
      </w:r>
    </w:p>
    <w:p w14:paraId="6A525E88" w14:textId="3ACD9A68" w:rsidR="00A568E7" w:rsidRPr="00143F17" w:rsidRDefault="00A568E7" w:rsidP="00143F17">
      <w:pPr>
        <w:pStyle w:val="Heading2"/>
      </w:pPr>
      <w:bookmarkStart w:id="3" w:name="_Toc130515472"/>
      <w:r w:rsidRPr="00143F17">
        <w:t>Briefly Introduce EasyJet airline</w:t>
      </w:r>
      <w:bookmarkEnd w:id="3"/>
    </w:p>
    <w:p w14:paraId="4A71AECF" w14:textId="289A40BA" w:rsidR="00F70799" w:rsidRDefault="00F70799" w:rsidP="00F70799">
      <w:r>
        <w:t>EasyJet is a well-known low-cost airline based out of London, United Kingdom. The firm was formed in 1995 by Greek</w:t>
      </w:r>
      <w:r w:rsidR="00B9788D">
        <w:t xml:space="preserve"> </w:t>
      </w:r>
      <w:r>
        <w:t xml:space="preserve">Cypriot businessman </w:t>
      </w:r>
      <w:proofErr w:type="spellStart"/>
      <w:r>
        <w:t>Stelios</w:t>
      </w:r>
      <w:proofErr w:type="spellEnd"/>
      <w:r>
        <w:t xml:space="preserve"> </w:t>
      </w:r>
      <w:proofErr w:type="spellStart"/>
      <w:r>
        <w:t>Haji-Ioannou</w:t>
      </w:r>
      <w:proofErr w:type="spellEnd"/>
      <w:r>
        <w:t>, who used only two planes to begin service between Luton and Glasgow</w:t>
      </w:r>
      <w:r w:rsidR="002A5C9E">
        <w:t xml:space="preserve"> (EasyJet, 2022)</w:t>
      </w:r>
      <w:r>
        <w:t>. The airline now serves over a thousand destinations in Europe, North Africa, and the Middle East, and transports over a hundred million passengers every year.</w:t>
      </w:r>
    </w:p>
    <w:p w14:paraId="064C077B" w14:textId="436410D1" w:rsidR="00F70799" w:rsidRDefault="00F70799" w:rsidP="00F70799">
      <w:r>
        <w:t xml:space="preserve">EasyJet's prices are well-known to be far cheaper than those of conventional airlines. The airline </w:t>
      </w:r>
      <w:r w:rsidR="00E053D6">
        <w:t>can</w:t>
      </w:r>
      <w:r>
        <w:t xml:space="preserve"> provide such cheap fares by providing a bare-bones service with an eye on </w:t>
      </w:r>
      <w:r w:rsidR="00E053D6">
        <w:t xml:space="preserve">the </w:t>
      </w:r>
      <w:r>
        <w:t>maximization of efficiency and minimum expenditure. Hence, although passengers may pay less for flights, they get worse in-flight service compared to what they would receive on a conventional airline</w:t>
      </w:r>
      <w:r w:rsidR="002A5C9E">
        <w:t xml:space="preserve"> (EasyJet, 2022)</w:t>
      </w:r>
      <w:r>
        <w:t>.</w:t>
      </w:r>
    </w:p>
    <w:p w14:paraId="2DC7A9B7" w14:textId="752C4C1D" w:rsidR="00F70799" w:rsidRDefault="00F70799" w:rsidP="00F70799">
      <w:r>
        <w:t>As compared to other budget airlines, EasyJet's dedication to passenger safety stands out as a major differentiator. The airline has been lauded for its outstanding safety standards and has a stellar safety record from third-party auditors</w:t>
      </w:r>
      <w:r w:rsidR="002A5C9E">
        <w:t xml:space="preserve"> (Civil Aviation Authority, 2022)</w:t>
      </w:r>
      <w:r>
        <w:t>. EasyJet has a contemporary fleet of planes that get regular checks and servicing to keep passengers safe and happy.</w:t>
      </w:r>
    </w:p>
    <w:p w14:paraId="6062C018" w14:textId="77777777" w:rsidR="00F70799" w:rsidRDefault="00F70799" w:rsidP="00F70799">
      <w:r>
        <w:t>EasyJet's dedication to satisfying its customers is another important reason for the company's success. The airline may not provide as many comforts as some of its competitors, but it does put a premium on making sure passengers get where they're going quickly and easily. This entails a streamlined online booking experience, a quick and painless check-in, and friendly treatment at both the terminal and the airport.</w:t>
      </w:r>
    </w:p>
    <w:p w14:paraId="47703C13" w14:textId="0B84618A" w:rsidR="00F70799" w:rsidRDefault="00F70799" w:rsidP="00F70799">
      <w:r>
        <w:t>EasyJet has been an industry pioneer in terms of both environmental responsibility and consumer satisfaction. The company has lofty goals to lessen its carbon footprint by implementing steps like purchasing more fuel-efficient planes and cutting down on aircraft weight. As part of its efforts to lessen its environmental footprint, EasyJet has introduced a variety of programs to cut down on garbage and ramp up recycling efforts</w:t>
      </w:r>
      <w:r w:rsidR="00CF72DA">
        <w:t xml:space="preserve"> (Guardian News and Media Limited, 2019)</w:t>
      </w:r>
      <w:r>
        <w:t>.</w:t>
      </w:r>
    </w:p>
    <w:p w14:paraId="0E3F337D" w14:textId="37BD7933" w:rsidR="00A568E7" w:rsidRDefault="00F70799" w:rsidP="00F70799">
      <w:r>
        <w:t>When it comes to using new technologies that enhance the consumer experience, EasyJet has been an industry leader. The airline pioneered the use of mobile boarding cards and continues to lead the industry with cutting-edge offerings like in-flight Wi-Fi and real-time flight monitoring.</w:t>
      </w:r>
    </w:p>
    <w:p w14:paraId="1468862B" w14:textId="77777777" w:rsidR="00E7462D" w:rsidRDefault="00E7462D" w:rsidP="00A568E7"/>
    <w:p w14:paraId="7CA954A8" w14:textId="09BCC4C1" w:rsidR="00A568E7" w:rsidRPr="00143F17" w:rsidRDefault="00A568E7" w:rsidP="00143F17">
      <w:pPr>
        <w:pStyle w:val="Heading2"/>
      </w:pPr>
      <w:bookmarkStart w:id="4" w:name="_Toc130515473"/>
      <w:r w:rsidRPr="00143F17">
        <w:t xml:space="preserve">Critically assess the relationship of </w:t>
      </w:r>
      <w:proofErr w:type="spellStart"/>
      <w:r w:rsidRPr="00143F17">
        <w:t>organisational</w:t>
      </w:r>
      <w:proofErr w:type="spellEnd"/>
      <w:r w:rsidRPr="00143F17">
        <w:t xml:space="preserve"> culture and structure of Easy jet and explain how these impact on achieving financial and non-financial performance.</w:t>
      </w:r>
      <w:bookmarkEnd w:id="4"/>
    </w:p>
    <w:p w14:paraId="0CB69F50" w14:textId="502DB239" w:rsidR="00FE1ABA" w:rsidRPr="00143F17" w:rsidRDefault="00143F17" w:rsidP="00EF005E">
      <w:pPr>
        <w:rPr>
          <w:b/>
          <w:bCs/>
        </w:rPr>
      </w:pPr>
      <w:r w:rsidRPr="00143F17">
        <w:rPr>
          <w:b/>
          <w:bCs/>
        </w:rPr>
        <w:t xml:space="preserve">The relationship of </w:t>
      </w:r>
      <w:proofErr w:type="spellStart"/>
      <w:r w:rsidRPr="00143F17">
        <w:rPr>
          <w:b/>
          <w:bCs/>
        </w:rPr>
        <w:t>organisational</w:t>
      </w:r>
      <w:proofErr w:type="spellEnd"/>
      <w:r w:rsidRPr="00143F17">
        <w:rPr>
          <w:b/>
          <w:bCs/>
        </w:rPr>
        <w:t xml:space="preserve"> culture and structure of </w:t>
      </w:r>
      <w:proofErr w:type="spellStart"/>
      <w:r w:rsidRPr="00143F17">
        <w:rPr>
          <w:b/>
          <w:bCs/>
        </w:rPr>
        <w:t>Easyjet</w:t>
      </w:r>
      <w:proofErr w:type="spellEnd"/>
    </w:p>
    <w:p w14:paraId="6AE7D28C" w14:textId="77777777" w:rsidR="00A131A2" w:rsidRDefault="00A131A2" w:rsidP="00A131A2">
      <w:r>
        <w:t>The success of EasyJet depends on the way its culture and structure interact with one another. EasyJet's organizational structure reflects the company's commitment to efficiency, dedication to customers, and new ideas.</w:t>
      </w:r>
    </w:p>
    <w:p w14:paraId="5A853194" w14:textId="5208CE55" w:rsidR="00A131A2" w:rsidRDefault="00A131A2" w:rsidP="00A131A2">
      <w:r>
        <w:t xml:space="preserve">Employees at all levels of the company are given the authority to make choices and take action because </w:t>
      </w:r>
      <w:r w:rsidR="00E053D6">
        <w:t>of</w:t>
      </w:r>
      <w:r>
        <w:t xml:space="preserve"> EasyJet's flat organizational structure and decentralized management approach. Because of its organizational structure, the airline can swiftly adjust to market shifts and tailor its services to suit the demands of its clientele</w:t>
      </w:r>
      <w:r w:rsidR="00D12824">
        <w:t xml:space="preserve"> (Cameron and Quinn, 2015)</w:t>
      </w:r>
      <w:r>
        <w:t>. The flat organizational structure also makes it easier for teams to share information and work together, both of which are crucial to providing a consistent and satisfying experience for customers.</w:t>
      </w:r>
    </w:p>
    <w:p w14:paraId="42CBEA2F" w14:textId="77777777" w:rsidR="00A131A2" w:rsidRDefault="00A131A2" w:rsidP="00A131A2">
      <w:r>
        <w:t>Moreover, EasyJet's structure reflects the company's focus on efficiency and cost-cutting as core values. The airline uses a lean staffing approach and has streamlined its operations to cut down on inefficiency and boost output. The airline's ability to provide inexpensive tickets while still turning a profit depends on its dedication to efficiency.</w:t>
      </w:r>
    </w:p>
    <w:p w14:paraId="23E3EABD" w14:textId="6155FE0A" w:rsidR="00A131A2" w:rsidRDefault="00A131A2" w:rsidP="00A131A2">
      <w:r>
        <w:t>EasyJet's culture may be threatened by the company's dedication to efficiency. The airline's dedication to its customers and its pursuit of novel ways to serve them might often seem at odds with its efforts to reduce costs and increase efficiency</w:t>
      </w:r>
      <w:r w:rsidR="00D412D8">
        <w:t xml:space="preserve"> (</w:t>
      </w:r>
      <w:proofErr w:type="spellStart"/>
      <w:r w:rsidR="00D412D8">
        <w:t>Eisenhardt</w:t>
      </w:r>
      <w:proofErr w:type="spellEnd"/>
      <w:r w:rsidR="00D412D8">
        <w:t xml:space="preserve"> and </w:t>
      </w:r>
      <w:proofErr w:type="spellStart"/>
      <w:r w:rsidR="00D412D8">
        <w:t>Sull</w:t>
      </w:r>
      <w:proofErr w:type="spellEnd"/>
      <w:r w:rsidR="00D412D8">
        <w:t>, 2021)</w:t>
      </w:r>
      <w:r>
        <w:t>. For instance, EasyJet may be tempted to decrease the number of staff or scale back on training and development initiatives in an attempt to save money. The airline's capacity to deliver excellent customer service and to respond creatively to shifting market circumstances might suffer as a result.</w:t>
      </w:r>
    </w:p>
    <w:p w14:paraId="79B10A15" w14:textId="580685AF" w:rsidR="00A131A2" w:rsidRDefault="00A131A2" w:rsidP="00A131A2">
      <w:r>
        <w:t>Keeping a strong culture of cooperation and collaboration among workers might be a difficulty for EasyJet's organizational structure and culture. Although a flat organizational structure might improve lines of communication and cooperation, it can also cause departments to operate in isolation from one another</w:t>
      </w:r>
      <w:r w:rsidR="00802A66">
        <w:t xml:space="preserve"> (Schein, 2020)</w:t>
      </w:r>
      <w:r>
        <w:t>. This might lead to inefficiencies and impede the airline from providing an integrated and streamlined experience for its customers.</w:t>
      </w:r>
    </w:p>
    <w:p w14:paraId="544765A4" w14:textId="17DCB507" w:rsidR="00800D2E" w:rsidRDefault="00A131A2" w:rsidP="00A131A2">
      <w:r>
        <w:t>The overall nature of EasyJet's culture and structure is dynamic and multifaceted. The airline's flat and decentralized structure, which facilitates swift decision-making and cooperation, is a reflection of the company's dedication to efficiency, customer service, and innovation. Yet the airline also faces potential difficulties in fostering a culture of collaboration and striking a good balance between productivity, customer service, and creativity.</w:t>
      </w:r>
    </w:p>
    <w:p w14:paraId="319436BA" w14:textId="727B0F59" w:rsidR="00800D2E" w:rsidRPr="00143F17" w:rsidRDefault="00143F17" w:rsidP="00EF005E">
      <w:pPr>
        <w:rPr>
          <w:b/>
          <w:bCs/>
        </w:rPr>
      </w:pPr>
      <w:r>
        <w:rPr>
          <w:b/>
          <w:bCs/>
        </w:rPr>
        <w:t>I</w:t>
      </w:r>
      <w:r w:rsidRPr="00143F17">
        <w:rPr>
          <w:b/>
          <w:bCs/>
        </w:rPr>
        <w:t>mpact on achieving financial and non-financial performance</w:t>
      </w:r>
    </w:p>
    <w:p w14:paraId="55E10C00" w14:textId="77777777" w:rsidR="00E053D6" w:rsidRDefault="00E053D6" w:rsidP="00E053D6">
      <w:r>
        <w:t>The financial and non-financial success of EasyJet is heavily influenced by the company's culture and structure.</w:t>
      </w:r>
    </w:p>
    <w:p w14:paraId="35964F64" w14:textId="04E829E8" w:rsidR="00E053D6" w:rsidRDefault="00E053D6" w:rsidP="00E053D6">
      <w:r>
        <w:t>If EasyJet wants to continue offering inexpensive rates to passengers while still turning a profit, it must prioritize efficiency and cost savings. The airline's flat and decentralized structure facilitates the rapid implementation of choices that might reduce overhead and boost efficiency</w:t>
      </w:r>
      <w:r w:rsidR="00D150E6">
        <w:t xml:space="preserve"> (</w:t>
      </w:r>
      <w:proofErr w:type="spellStart"/>
      <w:r w:rsidR="00D150E6">
        <w:t>Christou</w:t>
      </w:r>
      <w:proofErr w:type="spellEnd"/>
      <w:r w:rsidR="00D150E6">
        <w:t xml:space="preserve"> and </w:t>
      </w:r>
      <w:proofErr w:type="spellStart"/>
      <w:r w:rsidR="00D150E6">
        <w:t>Kassianidis</w:t>
      </w:r>
      <w:proofErr w:type="spellEnd"/>
      <w:r w:rsidR="00D150E6">
        <w:t>, 2019)</w:t>
      </w:r>
      <w:r>
        <w:t>. The airline's emphasis on fuel economy, for instance, aids in minimizing operating costs by lowering fuel consumption and associated expenses, while the airline's lean staffing style and efficient operations also contribute to cost minimization.</w:t>
      </w:r>
    </w:p>
    <w:p w14:paraId="62707EAD" w14:textId="5837C625" w:rsidR="00E053D6" w:rsidRDefault="00E053D6" w:rsidP="00E053D6">
      <w:r>
        <w:t>EasyJet's dedication to its customers is, at the same time, crucial to the company's bottom line. The airline may grow its income and earnings by focusing on offering an excellent customer experience, which will draw in and keep consumers coming back</w:t>
      </w:r>
      <w:r w:rsidR="00F5206C">
        <w:t xml:space="preserve"> (de </w:t>
      </w:r>
      <w:proofErr w:type="spellStart"/>
      <w:r w:rsidR="00F5206C">
        <w:t>Chernatony</w:t>
      </w:r>
      <w:proofErr w:type="spellEnd"/>
      <w:r w:rsidR="00F5206C">
        <w:t xml:space="preserve"> et al., 2015)</w:t>
      </w:r>
      <w:r>
        <w:t>. The introduction of mobile boarding cards and in-flight Wi-Fi are just two examples of how EasyJet's commitment to innovation has set it apart from other airlines and has the potential to boost customer loyalty and profitability.</w:t>
      </w:r>
    </w:p>
    <w:p w14:paraId="10B89A67" w14:textId="7977639C" w:rsidR="00E053D6" w:rsidRDefault="00E053D6" w:rsidP="00E053D6">
      <w:r>
        <w:t>EasyJet's organizational culture and structure are important for the company to meet its non-financial performance objectives in the areas of safety, customer satisfaction, and environmental sustainability</w:t>
      </w:r>
      <w:r w:rsidR="00540F81">
        <w:t xml:space="preserve"> (</w:t>
      </w:r>
      <w:proofErr w:type="spellStart"/>
      <w:r w:rsidR="00540F81">
        <w:t>Ravasi</w:t>
      </w:r>
      <w:proofErr w:type="spellEnd"/>
      <w:r w:rsidR="00540F81">
        <w:t xml:space="preserve"> and Schultz, 2016)</w:t>
      </w:r>
      <w:r>
        <w:t>. To protect its passengers and employees and keep its reputation as a safe and reliable carrier, the airline places a premium on safety, as evidenced by its excellent safety record and independent safety certifications.</w:t>
      </w:r>
    </w:p>
    <w:p w14:paraId="150815F2" w14:textId="5FFEF50C" w:rsidR="00E053D6" w:rsidRDefault="00E053D6" w:rsidP="00E053D6">
      <w:r>
        <w:t>Achieving non-financial performance targets depends, in part, on EasyJet's dedication to customer service. The airline may boost customer happiness and loyalty by providing first-rate service, which in turn will generate good word-of-mouth and a solid reputation.</w:t>
      </w:r>
    </w:p>
    <w:p w14:paraId="723EA50D" w14:textId="129CB27B" w:rsidR="00E053D6" w:rsidRDefault="00E053D6" w:rsidP="00E053D6">
      <w:r>
        <w:t>Lastly, to achieve non-financial performance objectives connected to corporate social responsibility and environmental stewardship, EasyJet's emphasis on environmental sustainability, as seen by its efforts to minimize carbon emissions and waste, is crucial</w:t>
      </w:r>
      <w:r w:rsidR="00F72AD8">
        <w:t xml:space="preserve"> (</w:t>
      </w:r>
      <w:proofErr w:type="spellStart"/>
      <w:r w:rsidR="00F72AD8">
        <w:t>Mavridis</w:t>
      </w:r>
      <w:proofErr w:type="spellEnd"/>
      <w:r w:rsidR="00F72AD8">
        <w:t xml:space="preserve"> and </w:t>
      </w:r>
      <w:proofErr w:type="spellStart"/>
      <w:r w:rsidR="00F72AD8">
        <w:t>Kyriakidou</w:t>
      </w:r>
      <w:proofErr w:type="spellEnd"/>
      <w:r w:rsidR="00F72AD8">
        <w:t>, 2021)</w:t>
      </w:r>
      <w:r>
        <w:t>. These actions reduce the airline's negative effect on the environment and may boost the company's image and customer loyalty.</w:t>
      </w:r>
    </w:p>
    <w:p w14:paraId="196DB303" w14:textId="684ED024" w:rsidR="00800D2E" w:rsidRDefault="00E053D6" w:rsidP="00E053D6">
      <w:r>
        <w:t>EasyJet's culture and structure as a whole are significant factors in the company's success in meeting its financial and other performance objectives. The airline has a good chance of continuing to develop and flourish in the cutthroat airline market because of its dedication to efficiency, customer service, and innovation, as well as its careful balance of opposing concerns like safety and environmental sustainability.</w:t>
      </w:r>
    </w:p>
    <w:p w14:paraId="5960FA3C" w14:textId="0D1ABEAF" w:rsidR="00800D2E" w:rsidRDefault="00800D2E" w:rsidP="00EF005E"/>
    <w:p w14:paraId="25FA24E8" w14:textId="57F5D11E" w:rsidR="00800D2E" w:rsidRDefault="00800D2E" w:rsidP="00143F17">
      <w:pPr>
        <w:pStyle w:val="Heading2"/>
      </w:pPr>
      <w:bookmarkStart w:id="5" w:name="_Toc130515474"/>
      <w:r>
        <w:t xml:space="preserve">Evaluate the broader environment of EasyJet Plc by using appropriate environmental and </w:t>
      </w:r>
      <w:proofErr w:type="spellStart"/>
      <w:r>
        <w:t>organisational</w:t>
      </w:r>
      <w:proofErr w:type="spellEnd"/>
      <w:r>
        <w:t xml:space="preserve"> analytical techniques/tools (PESTEL and Porter’s Five Forces Model &amp; others). You must identify the key drivers for the change in working practices/ approaches at EasyJet Plc.</w:t>
      </w:r>
      <w:bookmarkEnd w:id="5"/>
    </w:p>
    <w:p w14:paraId="0C64442B" w14:textId="71ACAC8D" w:rsidR="00143F17" w:rsidRPr="00143F17" w:rsidRDefault="00143F17" w:rsidP="00143F17">
      <w:pPr>
        <w:rPr>
          <w:b/>
          <w:bCs/>
        </w:rPr>
      </w:pPr>
      <w:r w:rsidRPr="00143F17">
        <w:rPr>
          <w:b/>
          <w:bCs/>
        </w:rPr>
        <w:t>PESTLE analysis</w:t>
      </w:r>
      <w:r>
        <w:rPr>
          <w:b/>
          <w:bCs/>
        </w:rPr>
        <w:t>:</w:t>
      </w:r>
    </w:p>
    <w:p w14:paraId="04B4AF21" w14:textId="77777777" w:rsidR="000B738C" w:rsidRDefault="000B738C" w:rsidP="00143F17">
      <w:r>
        <w:t>A PESTLE analysis of EasyJet Plc can provide insight into the broader environment in which the airline operates. PESTLE stands for political, economic, social, technological, legal, and environmental factors.</w:t>
      </w:r>
    </w:p>
    <w:p w14:paraId="22AF2642" w14:textId="73CCC95B" w:rsidR="000B738C" w:rsidRDefault="000B738C" w:rsidP="00143F17">
      <w:r w:rsidRPr="00143F17">
        <w:rPr>
          <w:u w:val="single"/>
        </w:rPr>
        <w:t>Political factors:</w:t>
      </w:r>
      <w:r>
        <w:t xml:space="preserve"> The airline industry is highly regulated, and changes in government policies or regulations can have a significant impact on EasyJet's operations</w:t>
      </w:r>
      <w:r w:rsidR="00B06B42">
        <w:t xml:space="preserve"> (</w:t>
      </w:r>
      <w:r w:rsidR="00B06B42" w:rsidRPr="00B06B42">
        <w:t>Ali</w:t>
      </w:r>
      <w:r w:rsidR="00B06B42">
        <w:t xml:space="preserve"> et al., 2016)</w:t>
      </w:r>
      <w:r>
        <w:t>. For example, changes in aviation taxes or restrictions on airspace could affect the airline's profitability.</w:t>
      </w:r>
    </w:p>
    <w:p w14:paraId="345B7E54" w14:textId="77777777" w:rsidR="000B738C" w:rsidRDefault="000B738C" w:rsidP="00143F17">
      <w:r w:rsidRPr="00143F17">
        <w:rPr>
          <w:u w:val="single"/>
        </w:rPr>
        <w:t>Economic factors:</w:t>
      </w:r>
      <w:r>
        <w:t xml:space="preserve"> The economic environment, including factors such as inflation, interest rates, and exchange rates, can also impact EasyJet's operations. Economic downturns can reduce demand for air travel, while changes in exchange rates can affect the airline's revenue and costs.</w:t>
      </w:r>
    </w:p>
    <w:p w14:paraId="350A39E1" w14:textId="668545A9" w:rsidR="000B738C" w:rsidRDefault="000B738C" w:rsidP="00143F17">
      <w:r w:rsidRPr="00143F17">
        <w:rPr>
          <w:u w:val="single"/>
        </w:rPr>
        <w:t>Social factors:</w:t>
      </w:r>
      <w:r>
        <w:t xml:space="preserve"> Demographic and social trends can also impact EasyJet's operations</w:t>
      </w:r>
      <w:r w:rsidR="00B06B42">
        <w:t xml:space="preserve"> (</w:t>
      </w:r>
      <w:r w:rsidR="00B06B42" w:rsidRPr="00B06B42">
        <w:t>Ali</w:t>
      </w:r>
      <w:r w:rsidR="00B06B42">
        <w:t xml:space="preserve"> et al., 2016)</w:t>
      </w:r>
      <w:r>
        <w:t xml:space="preserve">. For example, changing attitudes towards air travel or environmental concerns may lead to a shift in customer preferences or </w:t>
      </w:r>
      <w:proofErr w:type="spellStart"/>
      <w:r>
        <w:t>behavio</w:t>
      </w:r>
      <w:r w:rsidR="00AD5702">
        <w:t>u</w:t>
      </w:r>
      <w:r>
        <w:t>rs</w:t>
      </w:r>
      <w:proofErr w:type="spellEnd"/>
      <w:r>
        <w:t>.</w:t>
      </w:r>
    </w:p>
    <w:p w14:paraId="645B2CA6" w14:textId="5AED2EBB" w:rsidR="000B738C" w:rsidRDefault="000B738C" w:rsidP="00143F17">
      <w:r w:rsidRPr="00143F17">
        <w:rPr>
          <w:u w:val="single"/>
        </w:rPr>
        <w:t>Technological factors:</w:t>
      </w:r>
      <w:r>
        <w:t xml:space="preserve"> Advances in technology can both create opportunities and pose challenges for EasyJet. For example, new technologies such as artificial intelligence and big data analytics can help the airline to improve customer service and increase efficiency, while cyber threats and data breaches pose a risk to the airline's operations</w:t>
      </w:r>
      <w:r w:rsidR="00B06B42">
        <w:t xml:space="preserve"> (</w:t>
      </w:r>
      <w:r w:rsidR="00B06B42" w:rsidRPr="00B06B42">
        <w:t>Grant, 2016</w:t>
      </w:r>
      <w:r w:rsidR="00B06B42">
        <w:t>)</w:t>
      </w:r>
      <w:r>
        <w:t>.</w:t>
      </w:r>
    </w:p>
    <w:p w14:paraId="18CCDA30" w14:textId="01B099CE" w:rsidR="000B738C" w:rsidRDefault="000B738C" w:rsidP="00143F17">
      <w:r w:rsidRPr="00143F17">
        <w:rPr>
          <w:u w:val="single"/>
        </w:rPr>
        <w:t>Legal factors:</w:t>
      </w:r>
      <w:r>
        <w:t xml:space="preserve"> Changes in laws or regulations, such as those related to employment, health and safety, or data protection, can affect EasyJet's operations and profitability</w:t>
      </w:r>
      <w:r w:rsidR="002462A3">
        <w:t xml:space="preserve"> (</w:t>
      </w:r>
      <w:r w:rsidR="002462A3" w:rsidRPr="00B06B42">
        <w:t>Grant, 2016</w:t>
      </w:r>
      <w:r w:rsidR="002462A3">
        <w:t>)</w:t>
      </w:r>
      <w:r>
        <w:t>. Legal disputes or regulatory fines could also ha</w:t>
      </w:r>
      <w:r w:rsidR="00AD5702">
        <w:t>rm</w:t>
      </w:r>
      <w:r>
        <w:t xml:space="preserve"> the airline's reputation and financial performance.</w:t>
      </w:r>
    </w:p>
    <w:p w14:paraId="05DB1CE9" w14:textId="73BD01AE" w:rsidR="000B738C" w:rsidRDefault="000B738C" w:rsidP="00143F17">
      <w:r w:rsidRPr="00143F17">
        <w:rPr>
          <w:u w:val="single"/>
        </w:rPr>
        <w:t>Environmental factors:</w:t>
      </w:r>
      <w:r>
        <w:t xml:space="preserve"> The environmental impact of air travel is a growing concern, and changes in regulations or public opinion could impact EasyJet's operations. The airline is working to reduce its carbon emissions and implement sustainable practices, but </w:t>
      </w:r>
      <w:r w:rsidR="00AD5702">
        <w:t xml:space="preserve">the </w:t>
      </w:r>
      <w:r>
        <w:t>pressure to do more could impact the airline's profitability.</w:t>
      </w:r>
    </w:p>
    <w:p w14:paraId="41F0D655" w14:textId="395101C0" w:rsidR="000B738C" w:rsidRDefault="00AD5702" w:rsidP="00143F17">
      <w:r w:rsidRPr="00AD5702">
        <w:t xml:space="preserve">There is a lot of complexity and change in EasyJet's external environment. </w:t>
      </w:r>
      <w:r>
        <w:t>T</w:t>
      </w:r>
      <w:r w:rsidRPr="00AD5702">
        <w:t xml:space="preserve">o stay competitive and realize its objectives, the airline must deal with a wide variety of political, economic, social, technical, legal, and environmental problems. EasyJet is in a better position to adapt to changes in its external environment because </w:t>
      </w:r>
      <w:r>
        <w:t>of</w:t>
      </w:r>
      <w:r w:rsidRPr="00AD5702">
        <w:t xml:space="preserve"> the use of techniques like the PESTLE study.</w:t>
      </w:r>
    </w:p>
    <w:p w14:paraId="2480641E" w14:textId="204E0E4F" w:rsidR="000B738C" w:rsidRPr="00143F17" w:rsidRDefault="00143F17" w:rsidP="00143F17">
      <w:pPr>
        <w:rPr>
          <w:b/>
          <w:bCs/>
        </w:rPr>
      </w:pPr>
      <w:r w:rsidRPr="00143F17">
        <w:rPr>
          <w:b/>
          <w:bCs/>
        </w:rPr>
        <w:t>Porter's Five Forces model</w:t>
      </w:r>
      <w:r>
        <w:rPr>
          <w:b/>
          <w:bCs/>
        </w:rPr>
        <w:t>:</w:t>
      </w:r>
    </w:p>
    <w:p w14:paraId="4738FCF0" w14:textId="70C05E6C" w:rsidR="000B738C" w:rsidRDefault="000B738C" w:rsidP="00143F17">
      <w:r>
        <w:t>Porter's Five Forces model is a widely used tool for analyzing the competitive environment of a company. The model identifies five key forces that shape the competitive landscape: the bargaining power of suppliers, the bargaining power of buyers, the threat of new entrants, the threat of substitute products or services, and the intensity of competitive rivalry</w:t>
      </w:r>
      <w:r w:rsidR="00715998">
        <w:t xml:space="preserve"> (Porter, 2018)</w:t>
      </w:r>
      <w:r>
        <w:t>. Applying this model to EasyJet Plc, we can gain insight into the broader environment in which the airline operates.</w:t>
      </w:r>
    </w:p>
    <w:p w14:paraId="704C68CA" w14:textId="4649D7B4" w:rsidR="000B738C" w:rsidRDefault="000B738C" w:rsidP="00143F17">
      <w:r w:rsidRPr="00143F17">
        <w:rPr>
          <w:u w:val="single"/>
        </w:rPr>
        <w:t>Bargaining power of suppliers:</w:t>
      </w:r>
      <w:r>
        <w:t xml:space="preserve"> The airline industry is highly dependent on suppliers, particularly for fuel and aircraft. The bargaining power of these suppliers is relatively high, as there are a limited number of suppliers and high switching costs</w:t>
      </w:r>
      <w:r w:rsidR="00105B77">
        <w:t xml:space="preserve"> (Porter, 2018)</w:t>
      </w:r>
      <w:r>
        <w:t>. EasyJet has some bargaining power due to its size and scale, and the fact that it can negotiate long-term contracts with suppliers.</w:t>
      </w:r>
    </w:p>
    <w:p w14:paraId="3E5CF2E9" w14:textId="4885773B" w:rsidR="000B738C" w:rsidRDefault="000B738C" w:rsidP="00143F17">
      <w:r w:rsidRPr="00143F17">
        <w:rPr>
          <w:u w:val="single"/>
        </w:rPr>
        <w:t>Bargaining power of buyers:</w:t>
      </w:r>
      <w:r>
        <w:t xml:space="preserve"> The bargaining power of buyers in the airline industry is relatively high, as customers have a range of choices and can easily switch to other airlines</w:t>
      </w:r>
      <w:r w:rsidR="009D4787">
        <w:t xml:space="preserve"> (Schmitt, 2018)</w:t>
      </w:r>
      <w:r>
        <w:t>.</w:t>
      </w:r>
      <w:r w:rsidR="009D4787">
        <w:t xml:space="preserve"> Here</w:t>
      </w:r>
      <w:r>
        <w:t>, EasyJet has some advantages in this regard, such as its low-cost model and strong brand reputation.</w:t>
      </w:r>
    </w:p>
    <w:p w14:paraId="0EDFB348" w14:textId="18860D7D" w:rsidR="000B738C" w:rsidRDefault="000B738C" w:rsidP="00143F17">
      <w:r w:rsidRPr="00143F17">
        <w:rPr>
          <w:u w:val="single"/>
        </w:rPr>
        <w:t>T</w:t>
      </w:r>
      <w:r w:rsidR="00AD5702">
        <w:rPr>
          <w:u w:val="single"/>
        </w:rPr>
        <w:t>he t</w:t>
      </w:r>
      <w:r w:rsidRPr="00143F17">
        <w:rPr>
          <w:u w:val="single"/>
        </w:rPr>
        <w:t>hreat of new entrants:</w:t>
      </w:r>
      <w:r>
        <w:t xml:space="preserve"> The airline industry has high barriers to entry, particularly due to the high capital costs involved in purchasing and maintaining aircraft. </w:t>
      </w:r>
      <w:r w:rsidR="009D4787">
        <w:t>And</w:t>
      </w:r>
      <w:r>
        <w:t>, there is always a potential threat from new entrants, particularly low-cost carriers from emerging markets. EasyJet has a strong position in the European market but must remain vigilant to potential new entrants.</w:t>
      </w:r>
    </w:p>
    <w:p w14:paraId="36ED9471" w14:textId="101310DB" w:rsidR="000B738C" w:rsidRDefault="000B738C" w:rsidP="00143F17">
      <w:r w:rsidRPr="00143F17">
        <w:rPr>
          <w:u w:val="single"/>
        </w:rPr>
        <w:t>T</w:t>
      </w:r>
      <w:r w:rsidR="00AD5702">
        <w:rPr>
          <w:u w:val="single"/>
        </w:rPr>
        <w:t>he t</w:t>
      </w:r>
      <w:r w:rsidRPr="00143F17">
        <w:rPr>
          <w:u w:val="single"/>
        </w:rPr>
        <w:t>hreat of substitute products or services:</w:t>
      </w:r>
      <w:r>
        <w:t xml:space="preserve"> The threat of substitutes for air travel is relatively low, particularly for long-distance travel. However, there is some competition from alternative modes of transport such as rail and road, particularly for short-haul flights</w:t>
      </w:r>
      <w:r w:rsidR="00B60451">
        <w:t xml:space="preserve"> (Johnson et al., 2019)</w:t>
      </w:r>
      <w:r>
        <w:t>. EasyJet has a competitive advantage in this regard, as its low-cost model allows it to offer fares that are competitive with other modes of transport.</w:t>
      </w:r>
    </w:p>
    <w:p w14:paraId="5364913C" w14:textId="1B97513A" w:rsidR="000B738C" w:rsidRDefault="00AD5702" w:rsidP="00143F17">
      <w:r>
        <w:rPr>
          <w:u w:val="single"/>
        </w:rPr>
        <w:t>The i</w:t>
      </w:r>
      <w:r w:rsidR="000B738C" w:rsidRPr="00143F17">
        <w:rPr>
          <w:u w:val="single"/>
        </w:rPr>
        <w:t>ntensity of competitive rivalry:</w:t>
      </w:r>
      <w:r w:rsidR="000B738C">
        <w:t xml:space="preserve"> The airline industry is highly competitive, with a large number of players competing for market share. EasyJet faces intense competition from other low-cost carriers such as Ryanair, as well as from full-service airlines</w:t>
      </w:r>
      <w:r w:rsidR="002462A3">
        <w:t xml:space="preserve"> (</w:t>
      </w:r>
      <w:r w:rsidR="002462A3" w:rsidRPr="00B06B42">
        <w:t xml:space="preserve">Kotler </w:t>
      </w:r>
      <w:r w:rsidR="002462A3">
        <w:t>and</w:t>
      </w:r>
      <w:r w:rsidR="002462A3" w:rsidRPr="00B06B42">
        <w:t xml:space="preserve"> Keller, 2016</w:t>
      </w:r>
      <w:r w:rsidR="002462A3">
        <w:t>)</w:t>
      </w:r>
      <w:r w:rsidR="000B738C">
        <w:t>. However, EasyJet has a strong brand reputation and a loyal customer base, which gives it a competitive advantage.</w:t>
      </w:r>
    </w:p>
    <w:p w14:paraId="54249100" w14:textId="42C03D7B" w:rsidR="000B738C" w:rsidRDefault="00AD5702" w:rsidP="00143F17">
      <w:r w:rsidRPr="00AD5702">
        <w:t>All things considered, the application of Porter's Five Forces model to EasyJet Plc reveals the intensely competitive industry in which the airline finds itself. EasyJet can better compete and advance its objectives by gaining insight into these dynamics and determining how they will affect the industry overall.</w:t>
      </w:r>
    </w:p>
    <w:p w14:paraId="3DA867F7" w14:textId="1F3AE20C" w:rsidR="0019450C" w:rsidRPr="00143F17" w:rsidRDefault="00143F17" w:rsidP="00143F17">
      <w:pPr>
        <w:rPr>
          <w:b/>
          <w:bCs/>
        </w:rPr>
      </w:pPr>
      <w:r w:rsidRPr="00143F17">
        <w:rPr>
          <w:b/>
          <w:bCs/>
        </w:rPr>
        <w:t>Key drivers for the change:</w:t>
      </w:r>
    </w:p>
    <w:p w14:paraId="1C3B5062" w14:textId="77777777" w:rsidR="000B738C" w:rsidRDefault="000B738C" w:rsidP="00143F17">
      <w:r>
        <w:t>There are several key drivers for the change in working practices and approaches at EasyJet Plc. These include:</w:t>
      </w:r>
    </w:p>
    <w:p w14:paraId="2A877853" w14:textId="361191D3" w:rsidR="000B738C" w:rsidRDefault="000B738C" w:rsidP="00143F17">
      <w:r w:rsidRPr="00143F17">
        <w:rPr>
          <w:u w:val="single"/>
        </w:rPr>
        <w:t>COVID-19 pandemic:</w:t>
      </w:r>
      <w:r>
        <w:t xml:space="preserve"> The pandemic has had a significant impact on the airline industry, and EasyJet has had to adapt its working practices in response to changing conditions. This has included implementing new health and safety measures, such as enhanced cleaning protocols and mandatory mask-wearing, as well as introducing flexible working arrangements to support employees who are unable to work due to illness or quarantine</w:t>
      </w:r>
      <w:r w:rsidR="00935734">
        <w:t xml:space="preserve"> (Clark, 2020)</w:t>
      </w:r>
      <w:r>
        <w:t>.</w:t>
      </w:r>
    </w:p>
    <w:p w14:paraId="2A1FCEE3" w14:textId="216D5A68" w:rsidR="000B738C" w:rsidRDefault="000B738C" w:rsidP="00143F17">
      <w:r w:rsidRPr="00143F17">
        <w:rPr>
          <w:u w:val="single"/>
        </w:rPr>
        <w:t>Technology:</w:t>
      </w:r>
      <w:r>
        <w:t xml:space="preserve"> </w:t>
      </w:r>
      <w:r w:rsidR="0014416B" w:rsidRPr="0014416B">
        <w:t>EasyJet has been able to enhance both the quality of its business operations and its attention to the needs of its customers thanks to advances in technology</w:t>
      </w:r>
      <w:r w:rsidR="002A11BF">
        <w:t xml:space="preserve"> (</w:t>
      </w:r>
      <w:proofErr w:type="spellStart"/>
      <w:r w:rsidR="002A11BF">
        <w:t>Peppard</w:t>
      </w:r>
      <w:proofErr w:type="spellEnd"/>
      <w:r w:rsidR="002A11BF">
        <w:t xml:space="preserve"> and </w:t>
      </w:r>
      <w:proofErr w:type="spellStart"/>
      <w:r w:rsidR="002A11BF">
        <w:t>Rylander</w:t>
      </w:r>
      <w:proofErr w:type="spellEnd"/>
      <w:r w:rsidR="002A11BF">
        <w:t>, 2020)</w:t>
      </w:r>
      <w:r w:rsidR="0014416B" w:rsidRPr="0014416B">
        <w:t>. For example, the airline has used mobile boarding cards and self-service check-in kiosks, both of which have improved the overall experience for passengers while also reducing the amount of human labo</w:t>
      </w:r>
      <w:r w:rsidR="0079608D">
        <w:t>u</w:t>
      </w:r>
      <w:r w:rsidR="0014416B" w:rsidRPr="0014416B">
        <w:t>r that is required.</w:t>
      </w:r>
    </w:p>
    <w:p w14:paraId="21509FED" w14:textId="2A620BFF" w:rsidR="000B738C" w:rsidRDefault="000B738C" w:rsidP="00143F17">
      <w:r w:rsidRPr="00143F17">
        <w:rPr>
          <w:u w:val="single"/>
        </w:rPr>
        <w:t xml:space="preserve">Changing customer expectations: </w:t>
      </w:r>
      <w:r w:rsidR="0079608D" w:rsidRPr="0079608D">
        <w:t>EasyJet has reacted to the growing trend of customers seeking more customized and streamlined experiences by investing in digital technology and educating its customer support representatives</w:t>
      </w:r>
      <w:r w:rsidR="00964733">
        <w:t xml:space="preserve"> (</w:t>
      </w:r>
      <w:proofErr w:type="spellStart"/>
      <w:r w:rsidR="00964733">
        <w:t>Anghelache</w:t>
      </w:r>
      <w:proofErr w:type="spellEnd"/>
      <w:r w:rsidR="00964733">
        <w:t>, 2021)</w:t>
      </w:r>
      <w:r w:rsidR="0079608D" w:rsidRPr="0079608D">
        <w:t>. Also, in-flight Wi-Fi and the ability to pre-order meals have been added as new services offered by the airline, both of which contribute to an improved experience for the consumer.</w:t>
      </w:r>
    </w:p>
    <w:p w14:paraId="2D140930" w14:textId="7C1AC4D7" w:rsidR="000B738C" w:rsidRDefault="000B738C" w:rsidP="00143F17">
      <w:r w:rsidRPr="00143F17">
        <w:rPr>
          <w:u w:val="single"/>
        </w:rPr>
        <w:t>Environmental sustainability:</w:t>
      </w:r>
      <w:r>
        <w:t xml:space="preserve"> </w:t>
      </w:r>
      <w:r w:rsidR="00844C53" w:rsidRPr="00844C53">
        <w:t>EasyJet has resolved to lessen its impact on the environment by embracing more environmentally conscious business practices and reducing the amount of carbon dioxide it emits</w:t>
      </w:r>
      <w:r w:rsidR="00CB270B">
        <w:t xml:space="preserve"> (Zhang and Wang, 2019)</w:t>
      </w:r>
      <w:r w:rsidR="00844C53" w:rsidRPr="00844C53">
        <w:t xml:space="preserve">. </w:t>
      </w:r>
      <w:r w:rsidR="0014416B">
        <w:t>T</w:t>
      </w:r>
      <w:r w:rsidR="00844C53" w:rsidRPr="00844C53">
        <w:t>o accomplish this goal, adjustments have been made to working procedures, including the optimization of flight routes and the reduction of waste, in addition to investments in emerging technologies, such as electric aircraft.</w:t>
      </w:r>
    </w:p>
    <w:p w14:paraId="74B131DA" w14:textId="32BADFAB" w:rsidR="000B738C" w:rsidRDefault="000B738C" w:rsidP="00143F17">
      <w:r w:rsidRPr="00143F17">
        <w:rPr>
          <w:u w:val="single"/>
        </w:rPr>
        <w:t>Changing competitive landscape:</w:t>
      </w:r>
      <w:r>
        <w:t xml:space="preserve"> </w:t>
      </w:r>
      <w:r w:rsidR="00087CE5" w:rsidRPr="00087CE5">
        <w:t>Because of the intense competition in the airline sector, EasyJet was forced to modify its business procedures to maintain its position as a market leader. This has included investing in customer service and innovation while also cutting costs through measures such as reducing the number of staff members and optimizing the utilization of the fleet.</w:t>
      </w:r>
    </w:p>
    <w:p w14:paraId="4CD279F8" w14:textId="74CBE2FF" w:rsidR="000B738C" w:rsidRDefault="00CC3D02" w:rsidP="00143F17">
      <w:r w:rsidRPr="00CC3D02">
        <w:t>Altogether, these factors have prompted extensive adjustments to EasyJet's operations and strategy in response to shifting market circumstances and rising consumer expectations. EasyJet can succeed in the highly competitive airline sector by focusing on these areas and keeping nimble and responsive to market demands.</w:t>
      </w:r>
    </w:p>
    <w:p w14:paraId="708483CB" w14:textId="77777777" w:rsidR="00143F17" w:rsidRDefault="00143F17" w:rsidP="00143F17"/>
    <w:p w14:paraId="50DAB00F" w14:textId="4BEDAECA" w:rsidR="0019450C" w:rsidRDefault="0019450C" w:rsidP="00143F17">
      <w:pPr>
        <w:pStyle w:val="Heading2"/>
      </w:pPr>
      <w:bookmarkStart w:id="6" w:name="_Toc130515475"/>
      <w:r>
        <w:t xml:space="preserve">Explains how EasyJet Plc has been </w:t>
      </w:r>
      <w:proofErr w:type="spellStart"/>
      <w:r>
        <w:t>practising</w:t>
      </w:r>
      <w:proofErr w:type="spellEnd"/>
      <w:r>
        <w:t xml:space="preserve"> some Ethical approaches as a part of its </w:t>
      </w:r>
      <w:proofErr w:type="spellStart"/>
      <w:r>
        <w:t>organisational</w:t>
      </w:r>
      <w:proofErr w:type="spellEnd"/>
      <w:r>
        <w:t xml:space="preserve"> culture and </w:t>
      </w:r>
      <w:r w:rsidR="00935734">
        <w:t xml:space="preserve">the </w:t>
      </w:r>
      <w:r>
        <w:t>benefits thereof.</w:t>
      </w:r>
      <w:bookmarkEnd w:id="6"/>
    </w:p>
    <w:p w14:paraId="0534C61A" w14:textId="637817A7" w:rsidR="007E726F" w:rsidRDefault="007E726F" w:rsidP="00143F17">
      <w:r>
        <w:t xml:space="preserve">EasyJet Plc has been </w:t>
      </w:r>
      <w:proofErr w:type="spellStart"/>
      <w:r>
        <w:t>practi</w:t>
      </w:r>
      <w:r w:rsidR="00A30D16">
        <w:t>s</w:t>
      </w:r>
      <w:r>
        <w:t>ing</w:t>
      </w:r>
      <w:proofErr w:type="spellEnd"/>
      <w:r>
        <w:t xml:space="preserve"> several ethical approaches as a part of its organizational culture. Ethical </w:t>
      </w:r>
      <w:proofErr w:type="spellStart"/>
      <w:r>
        <w:t>behavio</w:t>
      </w:r>
      <w:r w:rsidR="00A30D16">
        <w:t>u</w:t>
      </w:r>
      <w:r>
        <w:t>r</w:t>
      </w:r>
      <w:proofErr w:type="spellEnd"/>
      <w:r>
        <w:t xml:space="preserve"> has become an essential part of many organizations in recent years, as it helps to build a positive reputation, attract customers and investors, and create a sustainable business model. Here are some examples of ethical practices that EasyJet has adopted and the benefits they provide:</w:t>
      </w:r>
    </w:p>
    <w:p w14:paraId="54A085DF" w14:textId="3ECAAD83" w:rsidR="007E726F" w:rsidRDefault="007E726F" w:rsidP="00143F17">
      <w:r w:rsidRPr="00143F17">
        <w:rPr>
          <w:b/>
          <w:bCs/>
        </w:rPr>
        <w:t>Environmental sustainability:</w:t>
      </w:r>
      <w:r>
        <w:t xml:space="preserve"> EasyJet has </w:t>
      </w:r>
      <w:r w:rsidR="00A30D16">
        <w:t>committed</w:t>
      </w:r>
      <w:r>
        <w:t xml:space="preserve"> to reducing its carbon footprint and implementing sustainable practices. The airline has implemented several measures to achieve this, including optimizing flight routes, reducing waste, and investing in new technologies such as electric aircraft. These efforts have not only helped to reduce EasyJet's environmental impact but have also helped to build a positive reputation with environmentally conscious customers</w:t>
      </w:r>
      <w:r w:rsidR="00CB270B">
        <w:t xml:space="preserve"> (Zhang and Wang, 2019)</w:t>
      </w:r>
      <w:r>
        <w:t>.</w:t>
      </w:r>
    </w:p>
    <w:p w14:paraId="2D3C9F38" w14:textId="104BA50A" w:rsidR="007E726F" w:rsidRDefault="007E726F" w:rsidP="00143F17">
      <w:r w:rsidRPr="00143F17">
        <w:rPr>
          <w:b/>
          <w:bCs/>
        </w:rPr>
        <w:t xml:space="preserve">Inclusivity and diversity: </w:t>
      </w:r>
      <w:r>
        <w:t>EasyJet is committed to creating an inclusive and diverse workplace. The company has implemented several initiatives to promote diversity, such as offering unconscious bias training to employees, creating a diversity and inclusion board, and setting targets for increasing the diversity of its workforce</w:t>
      </w:r>
      <w:r w:rsidR="007E599C">
        <w:t xml:space="preserve"> (</w:t>
      </w:r>
      <w:proofErr w:type="spellStart"/>
      <w:r w:rsidR="007E599C">
        <w:t>Eisenhardt</w:t>
      </w:r>
      <w:proofErr w:type="spellEnd"/>
      <w:r w:rsidR="007E599C">
        <w:t xml:space="preserve"> and </w:t>
      </w:r>
      <w:proofErr w:type="spellStart"/>
      <w:r w:rsidR="007E599C">
        <w:t>Sull</w:t>
      </w:r>
      <w:proofErr w:type="spellEnd"/>
      <w:r w:rsidR="007E599C">
        <w:t>, 2021)</w:t>
      </w:r>
      <w:r>
        <w:t>. These efforts have helped to create a more inclusive culture, improve employee engagement and retention, and enhance the company's reputation as an ethical employer.</w:t>
      </w:r>
    </w:p>
    <w:p w14:paraId="09B4EDB4" w14:textId="77777777" w:rsidR="007E726F" w:rsidRDefault="007E726F" w:rsidP="00143F17">
      <w:r w:rsidRPr="00143F17">
        <w:rPr>
          <w:b/>
          <w:bCs/>
        </w:rPr>
        <w:t>Community involvement:</w:t>
      </w:r>
      <w:r>
        <w:t xml:space="preserve"> EasyJet is involved in several community initiatives, such as supporting local charities and organizations, sponsoring community events, and offering free flights to those in need. These initiatives have helped to build a positive reputation in the communities where EasyJet operates and have strengthened the company's relationship with customers and stakeholders.</w:t>
      </w:r>
    </w:p>
    <w:p w14:paraId="7D0FDB5E" w14:textId="77777777" w:rsidR="007E726F" w:rsidRDefault="007E726F" w:rsidP="00143F17">
      <w:r w:rsidRPr="00143F17">
        <w:rPr>
          <w:b/>
          <w:bCs/>
        </w:rPr>
        <w:t>Fair treatment of employees:</w:t>
      </w:r>
      <w:r>
        <w:t xml:space="preserve"> EasyJet is committed to treating its employees fairly and ethically. The company has implemented several measures to achieve this, such as offering competitive salaries and benefits, promoting work-life balance, and providing opportunities for career development. These efforts have helped to create a positive and engaged workforce, improve employee retention, and enhance the company's reputation as an ethical employer.</w:t>
      </w:r>
    </w:p>
    <w:p w14:paraId="645FA234" w14:textId="574C3E25" w:rsidR="007E726F" w:rsidRDefault="007E726F" w:rsidP="00143F17">
      <w:r w:rsidRPr="00143F17">
        <w:rPr>
          <w:b/>
          <w:bCs/>
        </w:rPr>
        <w:t>Customer satisfaction:</w:t>
      </w:r>
      <w:r>
        <w:t xml:space="preserve"> EasyJet is committed to providing a positive customer experience, which includes treating customers ethically and fairly. The company has implemented several measures to achieve this, such as offering transparent pricing, providing excellent customer service, and offering flexible booking policies</w:t>
      </w:r>
      <w:r w:rsidR="000044EB">
        <w:t xml:space="preserve"> (de </w:t>
      </w:r>
      <w:proofErr w:type="spellStart"/>
      <w:r w:rsidR="000044EB">
        <w:t>Chernatony</w:t>
      </w:r>
      <w:proofErr w:type="spellEnd"/>
      <w:r w:rsidR="000044EB">
        <w:t xml:space="preserve"> et al., 2015)</w:t>
      </w:r>
      <w:r>
        <w:t>. These efforts have helped to build a positive reputation with customers and enhance the company's brand image.</w:t>
      </w:r>
    </w:p>
    <w:p w14:paraId="7A6AE331" w14:textId="178E725C" w:rsidR="00E90A49" w:rsidRDefault="00E90A49" w:rsidP="00E90A49">
      <w:r>
        <w:t>There are a lot of ways in which these moral business practices are advantageous for EasyJet. EasyJet can lessen its negative influence on the environment and enhance its standing in the eyes of consumers who are environmentally conscientious thanks to the use of sustainable business practices. The organization can build a staff that is more engaged and motivated, as well as improve its image as an ethical employer, by supporting diversity and inclusiveness in the workplace</w:t>
      </w:r>
      <w:r w:rsidR="001B6A8D">
        <w:t xml:space="preserve"> (</w:t>
      </w:r>
      <w:proofErr w:type="spellStart"/>
      <w:r w:rsidR="001B6A8D">
        <w:t>Peppard</w:t>
      </w:r>
      <w:proofErr w:type="spellEnd"/>
      <w:r w:rsidR="001B6A8D">
        <w:t xml:space="preserve"> and </w:t>
      </w:r>
      <w:proofErr w:type="spellStart"/>
      <w:r w:rsidR="001B6A8D">
        <w:t>Rylander</w:t>
      </w:r>
      <w:proofErr w:type="spellEnd"/>
      <w:r w:rsidR="001B6A8D">
        <w:t>, 2020)</w:t>
      </w:r>
      <w:r>
        <w:t>. EasyJet can strengthen its ties with both its consumers and the stakeholders in its business by contributing to various community projects. EasyJet can improve its brand image and draw in more consumers when it adheres to ethical standards while dealing with both its staff and its customers.</w:t>
      </w:r>
    </w:p>
    <w:p w14:paraId="4A9C5300" w14:textId="2DC5DA00" w:rsidR="007E726F" w:rsidRDefault="00E90A49" w:rsidP="00E90A49">
      <w:r>
        <w:t>Furthermore to these advantages, ethical practices may also assist in the development of a company model that is viable over time. EasyJet can lower its effect on the environment, which in turn allows the company to lower its expenses and enhance its operating efficiency. The organization can boost its productivity and cut down on the expenses associated with employee turnover if it fosters an engaged and motivated staff</w:t>
      </w:r>
      <w:r w:rsidR="00B40EE7">
        <w:t xml:space="preserve"> (</w:t>
      </w:r>
      <w:r w:rsidR="00B40EE7" w:rsidRPr="00B06B42">
        <w:t xml:space="preserve">Kotler </w:t>
      </w:r>
      <w:r w:rsidR="00B40EE7">
        <w:t>and</w:t>
      </w:r>
      <w:r w:rsidR="00B40EE7" w:rsidRPr="00B06B42">
        <w:t xml:space="preserve"> Keller, 2016</w:t>
      </w:r>
      <w:r w:rsidR="00B40EE7">
        <w:t>)</w:t>
      </w:r>
      <w:r>
        <w:t>. EasyJet can increase its customer loyalty and attract more consumers as a result of the deeper ties it has developed with its customers and other stakeholders.</w:t>
      </w:r>
    </w:p>
    <w:p w14:paraId="74087178" w14:textId="02F5F41F" w:rsidR="000C09CF" w:rsidRDefault="000C09CF" w:rsidP="000C09CF"/>
    <w:p w14:paraId="30A2EF8D" w14:textId="7EA895B8" w:rsidR="000C09CF" w:rsidRPr="000C09CF" w:rsidRDefault="000C09CF" w:rsidP="00143F17">
      <w:pPr>
        <w:pStyle w:val="Heading2"/>
      </w:pPr>
      <w:bookmarkStart w:id="7" w:name="_Toc130515476"/>
      <w:r>
        <w:t>Based on the environmental and ethical challenges, provide recommendations to Easy Jet Plc to improve its performances and justify suggested actions</w:t>
      </w:r>
      <w:bookmarkEnd w:id="7"/>
    </w:p>
    <w:p w14:paraId="08A25DB2" w14:textId="77777777" w:rsidR="007E726F" w:rsidRDefault="007E726F" w:rsidP="00143F17">
      <w:r>
        <w:t>Based on the analysis of EasyJet's environmental and ethical challenges, the following recommendations can be made:</w:t>
      </w:r>
    </w:p>
    <w:p w14:paraId="57F13DE5" w14:textId="4131EF3D" w:rsidR="007E726F" w:rsidRDefault="007E726F" w:rsidP="00143F17">
      <w:r w:rsidRPr="00143F17">
        <w:rPr>
          <w:b/>
          <w:bCs/>
        </w:rPr>
        <w:t>Increase investment in sustainable technologies:</w:t>
      </w:r>
      <w:r>
        <w:t xml:space="preserve"> EasyJet has made some efforts to reduce its carbon footprint and implement sustainable practices, but more can be done. The airline should consider investing in new technologies such as electric aircraft and biofuels, which can help to reduce its reliance on fossil fuels and minimize its environmental impact</w:t>
      </w:r>
      <w:r w:rsidR="00060F85">
        <w:t xml:space="preserve"> (</w:t>
      </w:r>
      <w:proofErr w:type="spellStart"/>
      <w:r w:rsidR="00060F85">
        <w:t>Peppard</w:t>
      </w:r>
      <w:proofErr w:type="spellEnd"/>
      <w:r w:rsidR="00060F85">
        <w:t xml:space="preserve"> and </w:t>
      </w:r>
      <w:proofErr w:type="spellStart"/>
      <w:r w:rsidR="00060F85">
        <w:t>Rylander</w:t>
      </w:r>
      <w:proofErr w:type="spellEnd"/>
      <w:r w:rsidR="00060F85">
        <w:t>, 2020)</w:t>
      </w:r>
      <w:r>
        <w:t>.</w:t>
      </w:r>
    </w:p>
    <w:p w14:paraId="5CE057ED" w14:textId="77777777" w:rsidR="007E726F" w:rsidRDefault="007E726F" w:rsidP="00143F17">
      <w:r w:rsidRPr="00143F17">
        <w:rPr>
          <w:b/>
          <w:bCs/>
        </w:rPr>
        <w:t>Develop a comprehensive sustainability strategy:</w:t>
      </w:r>
      <w:r>
        <w:t xml:space="preserve"> EasyJet should develop a comprehensive sustainability strategy that outlines its goals, targets, and initiatives for reducing its environmental impact. The strategy should cover all aspects of the company's operations, including fleet management, fuel efficiency, waste reduction, and supply chain management.</w:t>
      </w:r>
    </w:p>
    <w:p w14:paraId="259A01DB" w14:textId="4197971D" w:rsidR="007E726F" w:rsidRDefault="007E726F" w:rsidP="00143F17">
      <w:r w:rsidRPr="00143F17">
        <w:rPr>
          <w:b/>
          <w:bCs/>
        </w:rPr>
        <w:t xml:space="preserve">Enhance diversity and inclusion initiatives: </w:t>
      </w:r>
      <w:r>
        <w:t>While EasyJet has made some efforts to promote diversity and inclusion, more can be done. The company should consider implementing more targeted initiatives to increase the diversity of its workforce, such as offering internships or training programs for underrepresented groups</w:t>
      </w:r>
      <w:r w:rsidR="00E648B8">
        <w:t xml:space="preserve"> (</w:t>
      </w:r>
      <w:r w:rsidR="00E648B8" w:rsidRPr="00B06B42">
        <w:t xml:space="preserve">Kotler </w:t>
      </w:r>
      <w:r w:rsidR="00E648B8">
        <w:t>and</w:t>
      </w:r>
      <w:r w:rsidR="00E648B8" w:rsidRPr="00B06B42">
        <w:t xml:space="preserve"> Keller, 2016</w:t>
      </w:r>
      <w:r w:rsidR="00E648B8">
        <w:t>)</w:t>
      </w:r>
      <w:r>
        <w:t>.</w:t>
      </w:r>
    </w:p>
    <w:p w14:paraId="2045F179" w14:textId="77777777" w:rsidR="007E726F" w:rsidRDefault="007E726F" w:rsidP="00143F17">
      <w:r w:rsidRPr="00143F17">
        <w:rPr>
          <w:b/>
          <w:bCs/>
        </w:rPr>
        <w:t>Strengthen employee engagement and retention:</w:t>
      </w:r>
      <w:r>
        <w:t xml:space="preserve"> EasyJet should focus on strengthening employee engagement and retention by providing more opportunities for career development, promoting work-life balance, and offering competitive salaries and benefits. This can help to create a more engaged and motivated workforce, reduce turnover costs, and enhance the company's reputation as an ethical employer.</w:t>
      </w:r>
    </w:p>
    <w:p w14:paraId="364D6A4D" w14:textId="2E7B8437" w:rsidR="007E726F" w:rsidRDefault="007E726F" w:rsidP="00143F17">
      <w:r w:rsidRPr="00143F17">
        <w:rPr>
          <w:b/>
          <w:bCs/>
        </w:rPr>
        <w:t>Implement a robust ethical code of conduct:</w:t>
      </w:r>
      <w:r>
        <w:t xml:space="preserve"> EasyJet should implement a robust ethical code of conduct that outlines its expectations for ethical </w:t>
      </w:r>
      <w:proofErr w:type="spellStart"/>
      <w:r>
        <w:t>behavio</w:t>
      </w:r>
      <w:r w:rsidR="00701B4E">
        <w:t>u</w:t>
      </w:r>
      <w:r>
        <w:t>r</w:t>
      </w:r>
      <w:proofErr w:type="spellEnd"/>
      <w:r>
        <w:t xml:space="preserve"> from all employees and stakeholders. The code should cover topics such as anti-bribery and corruption, human rights, and environmental sustainability.</w:t>
      </w:r>
    </w:p>
    <w:p w14:paraId="52F3E06A" w14:textId="2D840FF0" w:rsidR="007E726F" w:rsidRDefault="007E726F" w:rsidP="00143F17">
      <w:r w:rsidRPr="00143F17">
        <w:rPr>
          <w:b/>
          <w:bCs/>
        </w:rPr>
        <w:t>Improve customer experience and satisfaction:</w:t>
      </w:r>
      <w:r>
        <w:t xml:space="preserve"> EasyJet should continue to focus on improving its customer experience and satisfaction by providing transparent pricing, excellent customer service, and flexible booking policies</w:t>
      </w:r>
      <w:r w:rsidR="00BA4430">
        <w:t xml:space="preserve"> (de </w:t>
      </w:r>
      <w:proofErr w:type="spellStart"/>
      <w:r w:rsidR="00BA4430">
        <w:t>Chernatony</w:t>
      </w:r>
      <w:proofErr w:type="spellEnd"/>
      <w:r w:rsidR="00BA4430">
        <w:t xml:space="preserve"> et al., 2015)</w:t>
      </w:r>
      <w:r>
        <w:t>. This can help to build customer loyalty, attract more customers, and enhance the company's brand image.</w:t>
      </w:r>
    </w:p>
    <w:p w14:paraId="70F5378B" w14:textId="538BF39E" w:rsidR="007E726F" w:rsidRDefault="007E726F" w:rsidP="00143F17">
      <w:r w:rsidRPr="00143F17">
        <w:rPr>
          <w:b/>
          <w:bCs/>
        </w:rPr>
        <w:t>Enhance supply chain management:</w:t>
      </w:r>
      <w:r>
        <w:t xml:space="preserve"> EasyJet should focus on enhancing its supply chain management by implementing more sustainable and ethical sourcing practices. This can include sourcing materials and products from suppliers who meet certain sustainability and ethical standards, such as fair labo</w:t>
      </w:r>
      <w:r w:rsidR="00701B4E">
        <w:t>u</w:t>
      </w:r>
      <w:r>
        <w:t>r practices and environmental certifications.</w:t>
      </w:r>
    </w:p>
    <w:p w14:paraId="0A60C510" w14:textId="4A9B66BE" w:rsidR="007E726F" w:rsidRDefault="007E726F" w:rsidP="00143F17">
      <w:r w:rsidRPr="00143F17">
        <w:rPr>
          <w:b/>
          <w:bCs/>
        </w:rPr>
        <w:t>Increase community involvement:</w:t>
      </w:r>
      <w:r>
        <w:t xml:space="preserve"> EasyJet should continue to increase its community involvement by supporting local charities and organizations, sponsoring community events, and offering free flights to those in need</w:t>
      </w:r>
      <w:r w:rsidR="007E599C">
        <w:t xml:space="preserve"> (</w:t>
      </w:r>
      <w:proofErr w:type="spellStart"/>
      <w:r w:rsidR="007E599C">
        <w:t>Christou</w:t>
      </w:r>
      <w:proofErr w:type="spellEnd"/>
      <w:r w:rsidR="007E599C">
        <w:t xml:space="preserve"> and </w:t>
      </w:r>
      <w:proofErr w:type="spellStart"/>
      <w:r w:rsidR="007E599C">
        <w:t>Kassianidis</w:t>
      </w:r>
      <w:proofErr w:type="spellEnd"/>
      <w:r w:rsidR="007E599C">
        <w:t>, 2019)</w:t>
      </w:r>
      <w:r>
        <w:t>. This can help to build stronger relationships with customers and stakeholders and enhance the company's reputation in the communities where it operates.</w:t>
      </w:r>
    </w:p>
    <w:p w14:paraId="3D74AA24" w14:textId="20977E9B" w:rsidR="007E726F" w:rsidRDefault="007E726F" w:rsidP="00143F17">
      <w:r w:rsidRPr="00143F17">
        <w:rPr>
          <w:b/>
          <w:bCs/>
        </w:rPr>
        <w:t>Establish metrics for measuring performance:</w:t>
      </w:r>
      <w:r>
        <w:t xml:space="preserve"> EasyJet should establish metrics for measuring its performance in the areas of sustainability, diversity and inclusion, employee engagement and retention, and customer satisfaction</w:t>
      </w:r>
      <w:r w:rsidR="002C35DF">
        <w:t xml:space="preserve"> (</w:t>
      </w:r>
      <w:r w:rsidR="002C35DF" w:rsidRPr="00B06B42">
        <w:t xml:space="preserve">Kotler </w:t>
      </w:r>
      <w:r w:rsidR="002C35DF">
        <w:t>and</w:t>
      </w:r>
      <w:r w:rsidR="002C35DF" w:rsidRPr="00B06B42">
        <w:t xml:space="preserve"> Keller, 2016</w:t>
      </w:r>
      <w:r w:rsidR="002C35DF">
        <w:t>)</w:t>
      </w:r>
      <w:r>
        <w:t>. This can help to track progress, identify areas for improvement, and demonstrate the company's commitment to ethical and sustainable practices.</w:t>
      </w:r>
    </w:p>
    <w:p w14:paraId="46D4240D" w14:textId="7E2C700C" w:rsidR="00E7462D" w:rsidRDefault="007E726F" w:rsidP="00701B4E">
      <w:pPr>
        <w:rPr>
          <w:rFonts w:eastAsiaTheme="majorEastAsia" w:cstheme="majorBidi"/>
          <w:b/>
          <w:szCs w:val="32"/>
        </w:rPr>
      </w:pPr>
      <w:r>
        <w:t xml:space="preserve">The recommended actions are justified as they can help EasyJet to address its environmental and ethical challenges, enhance its reputation, attract more customers and investors, and create a sustainable business model. </w:t>
      </w:r>
      <w:bookmarkStart w:id="8" w:name="_Toc71383847"/>
      <w:r w:rsidR="00701B4E" w:rsidRPr="00701B4E">
        <w:t>EasyJet can lessen its negative effects on the environment and save money by adopting sustainable practices and implementing a thorough sustainability plan</w:t>
      </w:r>
      <w:r w:rsidR="00964733">
        <w:t xml:space="preserve"> (Zhang and Wang, 2019)</w:t>
      </w:r>
      <w:r w:rsidR="00701B4E" w:rsidRPr="00701B4E">
        <w:t>. The organization may improve its image as an ethical workplace by fostering a culture that values diversity and inclusion, increasing employee engagement and retention, and enforcing a strict code of ethics. EasyJet can strengthen its connections with its customers and other stakeholders as well as boost its brand image by focusing on the quality of its customers' experiences, focusing on the efficiency of its supply chain, and expanding its community outreach.</w:t>
      </w:r>
      <w:r w:rsidR="00E7462D">
        <w:br w:type="page"/>
      </w:r>
    </w:p>
    <w:p w14:paraId="3375969B" w14:textId="595C5921" w:rsidR="00857682" w:rsidRPr="006E0951" w:rsidRDefault="00857682" w:rsidP="006E0951">
      <w:pPr>
        <w:pStyle w:val="Heading1"/>
      </w:pPr>
      <w:bookmarkStart w:id="9" w:name="_Toc130515477"/>
      <w:r w:rsidRPr="006E0951">
        <w:t>Conclusion</w:t>
      </w:r>
      <w:bookmarkEnd w:id="8"/>
      <w:bookmarkEnd w:id="9"/>
    </w:p>
    <w:p w14:paraId="20B7807A" w14:textId="03B7CCA9" w:rsidR="00AB39E2" w:rsidRDefault="00E83499" w:rsidP="00E83499">
      <w:r>
        <w:rPr>
          <w:shd w:val="clear" w:color="auto" w:fill="F7F7F8"/>
        </w:rPr>
        <w:t xml:space="preserve">EasyJet Plc operates in a highly competitive and dynamic industry that is subject to several external and internal factors. Through the analysis, we have identified key drivers for change in working practices, evaluated the company's organizational culture and structure, and assessed its broader environment. We have also explored how EasyJet has been </w:t>
      </w:r>
      <w:proofErr w:type="spellStart"/>
      <w:r>
        <w:rPr>
          <w:shd w:val="clear" w:color="auto" w:fill="F7F7F8"/>
        </w:rPr>
        <w:t>practi</w:t>
      </w:r>
      <w:r w:rsidR="00701B4E">
        <w:rPr>
          <w:shd w:val="clear" w:color="auto" w:fill="F7F7F8"/>
        </w:rPr>
        <w:t>s</w:t>
      </w:r>
      <w:r>
        <w:rPr>
          <w:shd w:val="clear" w:color="auto" w:fill="F7F7F8"/>
        </w:rPr>
        <w:t>ing</w:t>
      </w:r>
      <w:proofErr w:type="spellEnd"/>
      <w:r>
        <w:rPr>
          <w:shd w:val="clear" w:color="auto" w:fill="F7F7F8"/>
        </w:rPr>
        <w:t xml:space="preserve"> ethical approaches and the benefits thereof. Our recommendations aim to improve the company's performance in critical areas such as sustainability, diversity and inclusion, employee engagement and retention, and customer satisfaction. </w:t>
      </w:r>
      <w:r w:rsidR="00701B4E">
        <w:rPr>
          <w:shd w:val="clear" w:color="auto" w:fill="F7F7F8"/>
        </w:rPr>
        <w:t>So</w:t>
      </w:r>
      <w:r>
        <w:rPr>
          <w:shd w:val="clear" w:color="auto" w:fill="F7F7F8"/>
        </w:rPr>
        <w:t>, this analysis offers valuable insights for organizations in the airline industry and beyond.</w:t>
      </w:r>
    </w:p>
    <w:p w14:paraId="65CBA499" w14:textId="77777777" w:rsidR="00D30E03" w:rsidRDefault="00D30E03">
      <w:pPr>
        <w:spacing w:line="259" w:lineRule="auto"/>
        <w:jc w:val="left"/>
        <w:rPr>
          <w:rFonts w:eastAsiaTheme="majorEastAsia" w:cstheme="majorBidi"/>
          <w:b/>
          <w:szCs w:val="32"/>
        </w:rPr>
      </w:pPr>
      <w:bookmarkStart w:id="10" w:name="_Toc71383848"/>
      <w:r>
        <w:br w:type="page"/>
      </w:r>
    </w:p>
    <w:p w14:paraId="1C564975" w14:textId="0A93DE81" w:rsidR="00AB39E2" w:rsidRPr="006E0951" w:rsidRDefault="00AB39E2" w:rsidP="006E0951">
      <w:pPr>
        <w:pStyle w:val="Heading1"/>
      </w:pPr>
      <w:bookmarkStart w:id="11" w:name="_Toc130515478"/>
      <w:r w:rsidRPr="006E0951">
        <w:t>Reference</w:t>
      </w:r>
      <w:bookmarkEnd w:id="10"/>
      <w:bookmarkEnd w:id="11"/>
    </w:p>
    <w:p w14:paraId="2457D5CC" w14:textId="6FF3AABC" w:rsidR="002A5C9E" w:rsidRDefault="002A5C9E" w:rsidP="002A5C9E">
      <w:r>
        <w:t>EasyJet, 2022. About Us. [online] Available at</w:t>
      </w:r>
      <w:r w:rsidRPr="002A5C9E">
        <w:t xml:space="preserve">: </w:t>
      </w:r>
      <w:hyperlink r:id="rId8" w:tgtFrame="_new" w:history="1">
        <w:r w:rsidRPr="002A5C9E">
          <w:t>https://www.easyjet.com/en/about</w:t>
        </w:r>
      </w:hyperlink>
      <w:r>
        <w:t xml:space="preserve"> </w:t>
      </w:r>
    </w:p>
    <w:p w14:paraId="58B1AD67" w14:textId="78DBFF26" w:rsidR="002A5C9E" w:rsidRDefault="002A5C9E" w:rsidP="002A5C9E">
      <w:r>
        <w:t xml:space="preserve">Civil Aviation Authority, 2022. Safety and Incidents/Accidents. [online] Available at: </w:t>
      </w:r>
      <w:hyperlink r:id="rId9" w:tgtFrame="_new" w:history="1">
        <w:r w:rsidRPr="002A5C9E">
          <w:t>https://www.caa.co.uk/Data-and-analysis/Safety-data-and-analysis/Safety-and-incidents-accidents/</w:t>
        </w:r>
      </w:hyperlink>
      <w:r>
        <w:t xml:space="preserve"> </w:t>
      </w:r>
    </w:p>
    <w:p w14:paraId="33562E65" w14:textId="5033FCF8" w:rsidR="002A5C9E" w:rsidRDefault="002A5C9E" w:rsidP="002A5C9E">
      <w:r>
        <w:t xml:space="preserve">Guardian News and Media Limited, 2019. EasyJet commits to net zero carbon emissions by 2050. [online] The Guardian. Available at: </w:t>
      </w:r>
      <w:hyperlink r:id="rId10" w:tgtFrame="_new" w:history="1">
        <w:r w:rsidRPr="002A5C9E">
          <w:t>https://www.theguardian.com/business/2019/nov/19/easyjet-commits-to-net-zero-carbon-emissions-by-2050</w:t>
        </w:r>
      </w:hyperlink>
      <w:r>
        <w:t xml:space="preserve"> </w:t>
      </w:r>
    </w:p>
    <w:p w14:paraId="2C76318D" w14:textId="27586880" w:rsidR="00B9788D" w:rsidRDefault="00B9788D" w:rsidP="00B9788D">
      <w:r>
        <w:t>Cameron, K. and Quinn, R. 2015. Diagnosing and Changing Organizational Culture: Based on the Competing Values Framework. John Wiley &amp; Sons.</w:t>
      </w:r>
    </w:p>
    <w:p w14:paraId="4D57B64E" w14:textId="55A0DB1D" w:rsidR="00B9788D" w:rsidRDefault="00B9788D" w:rsidP="00B9788D">
      <w:r>
        <w:t xml:space="preserve">Eisenhardt, K.M. and </w:t>
      </w:r>
      <w:proofErr w:type="spellStart"/>
      <w:r>
        <w:t>Sull</w:t>
      </w:r>
      <w:proofErr w:type="spellEnd"/>
      <w:r>
        <w:t>, D.N. 2021. Strategy as simple rules. Harvard Business Review, 79(1), pp.107-116.</w:t>
      </w:r>
    </w:p>
    <w:p w14:paraId="38F99E23" w14:textId="0BBFC5BE" w:rsidR="00B9788D" w:rsidRDefault="00B9788D" w:rsidP="00B9788D">
      <w:r>
        <w:t>Schein, E. H. 2020. Organizational Culture and Leadership. John Wiley &amp; Sons.</w:t>
      </w:r>
    </w:p>
    <w:p w14:paraId="4F3F5BFB" w14:textId="503D2192" w:rsidR="00D150E6" w:rsidRDefault="00D150E6" w:rsidP="00D150E6">
      <w:r>
        <w:t xml:space="preserve">Christou, I., and </w:t>
      </w:r>
      <w:proofErr w:type="spellStart"/>
      <w:r>
        <w:t>Kassianidis</w:t>
      </w:r>
      <w:proofErr w:type="spellEnd"/>
      <w:r>
        <w:t>, P. 2019. The impact of corporate social responsibility and innovation on business performance: Based on the European airline industry. Sustainability, 11(7), 1982.</w:t>
      </w:r>
    </w:p>
    <w:p w14:paraId="4CB8936F" w14:textId="6BD5FE21" w:rsidR="00D150E6" w:rsidRDefault="00D150E6" w:rsidP="00D150E6">
      <w:r>
        <w:t xml:space="preserve">de </w:t>
      </w:r>
      <w:proofErr w:type="spellStart"/>
      <w:r>
        <w:t>Chernatony</w:t>
      </w:r>
      <w:proofErr w:type="spellEnd"/>
      <w:r>
        <w:t>, L., McDonald, M., and Wallace, E. 201</w:t>
      </w:r>
      <w:r w:rsidR="00F5206C">
        <w:t>5</w:t>
      </w:r>
      <w:r>
        <w:t>. Creating powerful brands in consumer, service and industrial markets (4th ed.). Routledge.</w:t>
      </w:r>
    </w:p>
    <w:p w14:paraId="5FFCEEB3" w14:textId="61B68F44" w:rsidR="00D150E6" w:rsidRDefault="00D150E6" w:rsidP="00D150E6">
      <w:proofErr w:type="spellStart"/>
      <w:r>
        <w:t>Mavridis</w:t>
      </w:r>
      <w:proofErr w:type="spellEnd"/>
      <w:r>
        <w:t xml:space="preserve">, D., and </w:t>
      </w:r>
      <w:proofErr w:type="spellStart"/>
      <w:r>
        <w:t>Kyriakidou</w:t>
      </w:r>
      <w:proofErr w:type="spellEnd"/>
      <w:r>
        <w:t xml:space="preserve">, O. 2021. Environmental sustainability, corporate social responsibility and financial performance of airlines: Based on Europe. Journal of Air Transport Management, 94, 101971. </w:t>
      </w:r>
    </w:p>
    <w:p w14:paraId="055E4004" w14:textId="1A4CD22A" w:rsidR="00D150E6" w:rsidRDefault="00D150E6" w:rsidP="00D150E6">
      <w:proofErr w:type="spellStart"/>
      <w:r>
        <w:t>Ravasi</w:t>
      </w:r>
      <w:proofErr w:type="spellEnd"/>
      <w:r>
        <w:t>, D., and Schultz, M. 20</w:t>
      </w:r>
      <w:r w:rsidR="00540F81">
        <w:t>1</w:t>
      </w:r>
      <w:r>
        <w:t>6. Responding to organizational identity threats: Exploring the role of organizational culture. Academy of Management Journal, 49(3), 433-458.</w:t>
      </w:r>
    </w:p>
    <w:p w14:paraId="2F87FF1E" w14:textId="1F73B904" w:rsidR="00B06B42" w:rsidRPr="00B06B42" w:rsidRDefault="00B06B42" w:rsidP="00B06B42">
      <w:r w:rsidRPr="00B06B42">
        <w:t xml:space="preserve">Ali, S., Awan, M. S., </w:t>
      </w:r>
      <w:r>
        <w:t>and</w:t>
      </w:r>
      <w:r w:rsidRPr="00B06B42">
        <w:t xml:space="preserve"> Ahmad, M. 2016. A PESTLE analysis of the airline industry: The case of Pakistan. Journal of Tourism and Hospitality Management, 4(3), 58-66. </w:t>
      </w:r>
      <w:proofErr w:type="spellStart"/>
      <w:r w:rsidRPr="00B06B42">
        <w:t>doi</w:t>
      </w:r>
      <w:proofErr w:type="spellEnd"/>
      <w:r w:rsidRPr="00B06B42">
        <w:t>: 10.11648/</w:t>
      </w:r>
      <w:proofErr w:type="spellStart"/>
      <w:r w:rsidRPr="00B06B42">
        <w:t>j.jhtm.20160403.11</w:t>
      </w:r>
      <w:proofErr w:type="spellEnd"/>
    </w:p>
    <w:p w14:paraId="0F52FF43" w14:textId="118D4FD3" w:rsidR="00B06B42" w:rsidRPr="00B06B42" w:rsidRDefault="00B06B42" w:rsidP="00B06B42">
      <w:r w:rsidRPr="00B06B42">
        <w:t>Grant, R. M. 2016. Contemporary strategy analysis: Text and cases edition. John Wiley &amp; Sons.</w:t>
      </w:r>
    </w:p>
    <w:p w14:paraId="7E176D40" w14:textId="7E517499" w:rsidR="00B06B42" w:rsidRDefault="00B06B42" w:rsidP="00B06B42">
      <w:r w:rsidRPr="00B06B42">
        <w:t xml:space="preserve">Kotler, P., </w:t>
      </w:r>
      <w:r>
        <w:t>and</w:t>
      </w:r>
      <w:r w:rsidRPr="00B06B42">
        <w:t xml:space="preserve"> Keller, K. L. 2016. Marketing management (15th ed.). Pearson.</w:t>
      </w:r>
    </w:p>
    <w:p w14:paraId="7643C51A" w14:textId="402D4DC0" w:rsidR="005C14FF" w:rsidRDefault="005C14FF" w:rsidP="005C14FF">
      <w:r>
        <w:t>Porter, M. E. 2018. The five competitive forces that shape strategy. Harvard business review, 86(1), 78-93.</w:t>
      </w:r>
    </w:p>
    <w:p w14:paraId="20ED6EDB" w14:textId="7054DE5E" w:rsidR="005C14FF" w:rsidRDefault="005C14FF" w:rsidP="005C14FF">
      <w:r>
        <w:t>Schmitt, B. 2018. Customer experience management: A revolutionary approach to connecting with your customers. John Wiley &amp; Sons.</w:t>
      </w:r>
    </w:p>
    <w:p w14:paraId="4FC29D80" w14:textId="669E80AA" w:rsidR="005C14FF" w:rsidRDefault="005C14FF" w:rsidP="005C14FF">
      <w:r>
        <w:t>Johnson, G., Scholes, K., and Whittington, R. 2019. Exploring strategy: text and cases. Pearson Education Limited.</w:t>
      </w:r>
    </w:p>
    <w:p w14:paraId="2BB928CE" w14:textId="3C31FF68" w:rsidR="00935734" w:rsidRDefault="00935734" w:rsidP="00935734">
      <w:r>
        <w:t xml:space="preserve">Clark, L. 2020. How EasyJet is adapting to the COVID-19 pandemic. Airline Business, 36(4), 14-15. </w:t>
      </w:r>
    </w:p>
    <w:p w14:paraId="795F4205" w14:textId="30E79168" w:rsidR="00935734" w:rsidRDefault="00935734" w:rsidP="00935734">
      <w:proofErr w:type="spellStart"/>
      <w:r>
        <w:t>Anghelache</w:t>
      </w:r>
      <w:proofErr w:type="spellEnd"/>
      <w:r>
        <w:t xml:space="preserve">, C. 2021. Technology innovations in the airline industry: case study EasyJet. Information Management &amp; Business Review, 13(2), 49-58. </w:t>
      </w:r>
    </w:p>
    <w:p w14:paraId="5674BC31" w14:textId="5A76D695" w:rsidR="00935734" w:rsidRDefault="00935734" w:rsidP="00935734">
      <w:r>
        <w:t xml:space="preserve">Zhang, J., </w:t>
      </w:r>
      <w:r w:rsidR="00964733">
        <w:t>and</w:t>
      </w:r>
      <w:r>
        <w:t xml:space="preserve"> Wang, J. 2019. The impact of environmental sustainability on corporate performance: Evidence from EasyJet Plc. Journal of Sustainable Tourism, 27(5), 505-524.</w:t>
      </w:r>
    </w:p>
    <w:p w14:paraId="57647FBD" w14:textId="241E2D9E" w:rsidR="00935734" w:rsidRDefault="00935734" w:rsidP="00935734">
      <w:proofErr w:type="spellStart"/>
      <w:r>
        <w:t>Peppard</w:t>
      </w:r>
      <w:proofErr w:type="spellEnd"/>
      <w:r>
        <w:t xml:space="preserve">, J., </w:t>
      </w:r>
      <w:r w:rsidR="00060F85">
        <w:t xml:space="preserve">and </w:t>
      </w:r>
      <w:r>
        <w:t xml:space="preserve">Rylander, A. 2020. A digital transformation journey at EasyJet. MIS Quarterly Executive, 19(4), 311-325. </w:t>
      </w:r>
    </w:p>
    <w:p w14:paraId="69BAD8B1" w14:textId="77777777" w:rsidR="00935734" w:rsidRDefault="00935734" w:rsidP="005C14FF"/>
    <w:p w14:paraId="15F31289" w14:textId="77777777" w:rsidR="005C14FF" w:rsidRPr="00B06B42" w:rsidRDefault="005C14FF" w:rsidP="00B06B42"/>
    <w:p w14:paraId="102752A1" w14:textId="77777777" w:rsidR="00B06B42" w:rsidRDefault="00B06B42" w:rsidP="00D150E6"/>
    <w:p w14:paraId="757C8CB5" w14:textId="77777777" w:rsidR="00B9788D" w:rsidRDefault="00B9788D" w:rsidP="002A5C9E"/>
    <w:p w14:paraId="0F9B0E5E" w14:textId="267CFF38" w:rsidR="009239CE" w:rsidRPr="003D5F69" w:rsidRDefault="009239CE" w:rsidP="002A5C9E">
      <w:pPr>
        <w:rPr>
          <w:shd w:val="clear" w:color="auto" w:fill="FFFFFF"/>
        </w:rPr>
      </w:pPr>
    </w:p>
    <w:sectPr w:rsidR="009239CE" w:rsidRPr="003D5F69" w:rsidSect="00857682">
      <w:footerReference w:type="default" r:id="rId11"/>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89C6E" w14:textId="77777777" w:rsidR="00A7194A" w:rsidRDefault="00A7194A" w:rsidP="00AB39E2">
      <w:pPr>
        <w:spacing w:after="0" w:line="240" w:lineRule="auto"/>
      </w:pPr>
      <w:r>
        <w:separator/>
      </w:r>
    </w:p>
  </w:endnote>
  <w:endnote w:type="continuationSeparator" w:id="0">
    <w:p w14:paraId="2816D14E" w14:textId="77777777" w:rsidR="00A7194A" w:rsidRDefault="00A7194A" w:rsidP="00AB3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188297"/>
      <w:docPartObj>
        <w:docPartGallery w:val="Page Numbers (Bottom of Page)"/>
        <w:docPartUnique/>
      </w:docPartObj>
    </w:sdtPr>
    <w:sdtEndPr>
      <w:rPr>
        <w:noProof/>
      </w:rPr>
    </w:sdtEndPr>
    <w:sdtContent>
      <w:p w14:paraId="2B4E7A18" w14:textId="35428DB0" w:rsidR="00AB39E2" w:rsidRDefault="00AB39E2">
        <w:pPr>
          <w:pStyle w:val="Footer"/>
          <w:jc w:val="right"/>
        </w:pPr>
        <w:r>
          <w:fldChar w:fldCharType="begin"/>
        </w:r>
        <w:r>
          <w:instrText xml:space="preserve"> PAGE   \* MERGEFORMAT </w:instrText>
        </w:r>
        <w:r>
          <w:fldChar w:fldCharType="separate"/>
        </w:r>
        <w:r w:rsidR="007D3D78">
          <w:rPr>
            <w:noProof/>
          </w:rPr>
          <w:t>17</w:t>
        </w:r>
        <w:r>
          <w:rPr>
            <w:noProof/>
          </w:rPr>
          <w:fldChar w:fldCharType="end"/>
        </w:r>
      </w:p>
    </w:sdtContent>
  </w:sdt>
  <w:p w14:paraId="6BD81CBC" w14:textId="77777777" w:rsidR="00AB39E2" w:rsidRDefault="00AB39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42046" w14:textId="77777777" w:rsidR="00A7194A" w:rsidRDefault="00A7194A" w:rsidP="00AB39E2">
      <w:pPr>
        <w:spacing w:after="0" w:line="240" w:lineRule="auto"/>
      </w:pPr>
      <w:r>
        <w:separator/>
      </w:r>
    </w:p>
  </w:footnote>
  <w:footnote w:type="continuationSeparator" w:id="0">
    <w:p w14:paraId="2CDB36AE" w14:textId="77777777" w:rsidR="00A7194A" w:rsidRDefault="00A7194A" w:rsidP="00AB3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86C0B"/>
    <w:multiLevelType w:val="hybridMultilevel"/>
    <w:tmpl w:val="55F4C300"/>
    <w:lvl w:ilvl="0" w:tplc="409E38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C62706"/>
    <w:multiLevelType w:val="multilevel"/>
    <w:tmpl w:val="BBA89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382510"/>
    <w:multiLevelType w:val="multilevel"/>
    <w:tmpl w:val="283CE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1E5B4E"/>
    <w:multiLevelType w:val="multilevel"/>
    <w:tmpl w:val="2C0C4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597B57"/>
    <w:multiLevelType w:val="hybridMultilevel"/>
    <w:tmpl w:val="171E286E"/>
    <w:lvl w:ilvl="0" w:tplc="409E38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27571D"/>
    <w:multiLevelType w:val="hybridMultilevel"/>
    <w:tmpl w:val="69CAF94A"/>
    <w:lvl w:ilvl="0" w:tplc="409E38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CB0386"/>
    <w:multiLevelType w:val="hybridMultilevel"/>
    <w:tmpl w:val="BA9EE7E0"/>
    <w:lvl w:ilvl="0" w:tplc="409E38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1A26AF"/>
    <w:multiLevelType w:val="multilevel"/>
    <w:tmpl w:val="93047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2A13B8"/>
    <w:multiLevelType w:val="hybridMultilevel"/>
    <w:tmpl w:val="43A2F7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3F5419"/>
    <w:multiLevelType w:val="multilevel"/>
    <w:tmpl w:val="F252E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7C0894"/>
    <w:multiLevelType w:val="multilevel"/>
    <w:tmpl w:val="931AC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3C5790"/>
    <w:multiLevelType w:val="multilevel"/>
    <w:tmpl w:val="F1E0D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303124"/>
    <w:multiLevelType w:val="multilevel"/>
    <w:tmpl w:val="C9902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1B1475"/>
    <w:multiLevelType w:val="multilevel"/>
    <w:tmpl w:val="E7D67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BD1322"/>
    <w:multiLevelType w:val="multilevel"/>
    <w:tmpl w:val="55609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111F19"/>
    <w:multiLevelType w:val="multilevel"/>
    <w:tmpl w:val="574C7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F827755"/>
    <w:multiLevelType w:val="multilevel"/>
    <w:tmpl w:val="B1BAA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3090A04"/>
    <w:multiLevelType w:val="multilevel"/>
    <w:tmpl w:val="CB2A7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6D22B66"/>
    <w:multiLevelType w:val="multilevel"/>
    <w:tmpl w:val="32F43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1942947">
    <w:abstractNumId w:val="8"/>
  </w:num>
  <w:num w:numId="2" w16cid:durableId="467285625">
    <w:abstractNumId w:val="0"/>
  </w:num>
  <w:num w:numId="3" w16cid:durableId="1725525490">
    <w:abstractNumId w:val="6"/>
  </w:num>
  <w:num w:numId="4" w16cid:durableId="1454245544">
    <w:abstractNumId w:val="4"/>
  </w:num>
  <w:num w:numId="5" w16cid:durableId="427425936">
    <w:abstractNumId w:val="5"/>
  </w:num>
  <w:num w:numId="6" w16cid:durableId="1695421098">
    <w:abstractNumId w:val="7"/>
  </w:num>
  <w:num w:numId="7" w16cid:durableId="792282959">
    <w:abstractNumId w:val="13"/>
  </w:num>
  <w:num w:numId="8" w16cid:durableId="932973372">
    <w:abstractNumId w:val="18"/>
  </w:num>
  <w:num w:numId="9" w16cid:durableId="1240478238">
    <w:abstractNumId w:val="9"/>
  </w:num>
  <w:num w:numId="10" w16cid:durableId="1026060930">
    <w:abstractNumId w:val="12"/>
  </w:num>
  <w:num w:numId="11" w16cid:durableId="1215388028">
    <w:abstractNumId w:val="17"/>
  </w:num>
  <w:num w:numId="12" w16cid:durableId="1670059933">
    <w:abstractNumId w:val="2"/>
  </w:num>
  <w:num w:numId="13" w16cid:durableId="1007485789">
    <w:abstractNumId w:val="1"/>
  </w:num>
  <w:num w:numId="14" w16cid:durableId="1852915485">
    <w:abstractNumId w:val="3"/>
  </w:num>
  <w:num w:numId="15" w16cid:durableId="1557543035">
    <w:abstractNumId w:val="11"/>
  </w:num>
  <w:num w:numId="16" w16cid:durableId="1120802565">
    <w:abstractNumId w:val="10"/>
  </w:num>
  <w:num w:numId="17" w16cid:durableId="188103721">
    <w:abstractNumId w:val="15"/>
  </w:num>
  <w:num w:numId="18" w16cid:durableId="1771074559">
    <w:abstractNumId w:val="14"/>
  </w:num>
  <w:num w:numId="19" w16cid:durableId="12109201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K0MLQwArIMDY1MLJR0lIJTi4sz8/NACgxNawE+flH3LQAAAA=="/>
  </w:docVars>
  <w:rsids>
    <w:rsidRoot w:val="00B92451"/>
    <w:rsid w:val="000044EB"/>
    <w:rsid w:val="000134C5"/>
    <w:rsid w:val="00017C23"/>
    <w:rsid w:val="00060F85"/>
    <w:rsid w:val="00062F6E"/>
    <w:rsid w:val="00073CE0"/>
    <w:rsid w:val="00084C59"/>
    <w:rsid w:val="00087CE5"/>
    <w:rsid w:val="00095163"/>
    <w:rsid w:val="000B738C"/>
    <w:rsid w:val="000C09CF"/>
    <w:rsid w:val="000C1A4C"/>
    <w:rsid w:val="000C3CF4"/>
    <w:rsid w:val="00105B77"/>
    <w:rsid w:val="00141E70"/>
    <w:rsid w:val="00143F17"/>
    <w:rsid w:val="0014416B"/>
    <w:rsid w:val="00171DB3"/>
    <w:rsid w:val="00173C96"/>
    <w:rsid w:val="0019450C"/>
    <w:rsid w:val="001B6A8D"/>
    <w:rsid w:val="001B7D1D"/>
    <w:rsid w:val="001C2D6B"/>
    <w:rsid w:val="001E352E"/>
    <w:rsid w:val="00200844"/>
    <w:rsid w:val="0020382E"/>
    <w:rsid w:val="0023412F"/>
    <w:rsid w:val="00243477"/>
    <w:rsid w:val="002462A3"/>
    <w:rsid w:val="002464A5"/>
    <w:rsid w:val="00275929"/>
    <w:rsid w:val="002A11BF"/>
    <w:rsid w:val="002A5C9E"/>
    <w:rsid w:val="002C35DF"/>
    <w:rsid w:val="002D5191"/>
    <w:rsid w:val="002F272B"/>
    <w:rsid w:val="00353BFA"/>
    <w:rsid w:val="003A5A37"/>
    <w:rsid w:val="003B53DC"/>
    <w:rsid w:val="003C174F"/>
    <w:rsid w:val="003D5990"/>
    <w:rsid w:val="003D5F69"/>
    <w:rsid w:val="0040507D"/>
    <w:rsid w:val="00426A2B"/>
    <w:rsid w:val="004272EE"/>
    <w:rsid w:val="00431766"/>
    <w:rsid w:val="004610EB"/>
    <w:rsid w:val="00461DC1"/>
    <w:rsid w:val="004806D8"/>
    <w:rsid w:val="00480908"/>
    <w:rsid w:val="004970CB"/>
    <w:rsid w:val="004B5655"/>
    <w:rsid w:val="004E3C04"/>
    <w:rsid w:val="004F7E7E"/>
    <w:rsid w:val="0051773F"/>
    <w:rsid w:val="00517971"/>
    <w:rsid w:val="00540F81"/>
    <w:rsid w:val="00547305"/>
    <w:rsid w:val="005C14FF"/>
    <w:rsid w:val="006008DE"/>
    <w:rsid w:val="00640D45"/>
    <w:rsid w:val="00687A6A"/>
    <w:rsid w:val="006B5BC4"/>
    <w:rsid w:val="006E0951"/>
    <w:rsid w:val="00701B4E"/>
    <w:rsid w:val="00702429"/>
    <w:rsid w:val="00715998"/>
    <w:rsid w:val="00746A29"/>
    <w:rsid w:val="00793BBC"/>
    <w:rsid w:val="0079608D"/>
    <w:rsid w:val="007A48EF"/>
    <w:rsid w:val="007D1639"/>
    <w:rsid w:val="007D3D78"/>
    <w:rsid w:val="007E599C"/>
    <w:rsid w:val="007E726F"/>
    <w:rsid w:val="007F25C4"/>
    <w:rsid w:val="00800D2E"/>
    <w:rsid w:val="00802A66"/>
    <w:rsid w:val="008071E4"/>
    <w:rsid w:val="00844072"/>
    <w:rsid w:val="00844C53"/>
    <w:rsid w:val="00857682"/>
    <w:rsid w:val="008748ED"/>
    <w:rsid w:val="008A38AA"/>
    <w:rsid w:val="008D26C3"/>
    <w:rsid w:val="008D6BEA"/>
    <w:rsid w:val="008E1470"/>
    <w:rsid w:val="008E3146"/>
    <w:rsid w:val="008E55C5"/>
    <w:rsid w:val="008F1E5A"/>
    <w:rsid w:val="009239CE"/>
    <w:rsid w:val="00933E76"/>
    <w:rsid w:val="00935734"/>
    <w:rsid w:val="00964733"/>
    <w:rsid w:val="009D4787"/>
    <w:rsid w:val="009E31E4"/>
    <w:rsid w:val="009F1066"/>
    <w:rsid w:val="009F1C65"/>
    <w:rsid w:val="009F1C6E"/>
    <w:rsid w:val="009F20A6"/>
    <w:rsid w:val="009F479F"/>
    <w:rsid w:val="00A0787A"/>
    <w:rsid w:val="00A131A2"/>
    <w:rsid w:val="00A255CC"/>
    <w:rsid w:val="00A30D16"/>
    <w:rsid w:val="00A568E7"/>
    <w:rsid w:val="00A66880"/>
    <w:rsid w:val="00A7194A"/>
    <w:rsid w:val="00A71CE5"/>
    <w:rsid w:val="00AB39E2"/>
    <w:rsid w:val="00AB4603"/>
    <w:rsid w:val="00AD5702"/>
    <w:rsid w:val="00AE39F8"/>
    <w:rsid w:val="00AF2A7D"/>
    <w:rsid w:val="00AF664C"/>
    <w:rsid w:val="00B06B42"/>
    <w:rsid w:val="00B10729"/>
    <w:rsid w:val="00B11247"/>
    <w:rsid w:val="00B268D1"/>
    <w:rsid w:val="00B40EE7"/>
    <w:rsid w:val="00B60451"/>
    <w:rsid w:val="00B74C17"/>
    <w:rsid w:val="00B8429D"/>
    <w:rsid w:val="00B92451"/>
    <w:rsid w:val="00B9788D"/>
    <w:rsid w:val="00BA353E"/>
    <w:rsid w:val="00BA4430"/>
    <w:rsid w:val="00BC4101"/>
    <w:rsid w:val="00BC434C"/>
    <w:rsid w:val="00BD38E2"/>
    <w:rsid w:val="00C0249B"/>
    <w:rsid w:val="00C10A42"/>
    <w:rsid w:val="00C37B34"/>
    <w:rsid w:val="00C42837"/>
    <w:rsid w:val="00C637B9"/>
    <w:rsid w:val="00CB270B"/>
    <w:rsid w:val="00CC3D02"/>
    <w:rsid w:val="00CF72DA"/>
    <w:rsid w:val="00D06704"/>
    <w:rsid w:val="00D12824"/>
    <w:rsid w:val="00D150E6"/>
    <w:rsid w:val="00D27B3E"/>
    <w:rsid w:val="00D30E03"/>
    <w:rsid w:val="00D412D8"/>
    <w:rsid w:val="00DE1541"/>
    <w:rsid w:val="00DE5A3B"/>
    <w:rsid w:val="00E04309"/>
    <w:rsid w:val="00E053D6"/>
    <w:rsid w:val="00E3095B"/>
    <w:rsid w:val="00E648B8"/>
    <w:rsid w:val="00E7462D"/>
    <w:rsid w:val="00E83499"/>
    <w:rsid w:val="00E83E60"/>
    <w:rsid w:val="00E90A49"/>
    <w:rsid w:val="00EA5F3A"/>
    <w:rsid w:val="00EB36AF"/>
    <w:rsid w:val="00EE3805"/>
    <w:rsid w:val="00EF005E"/>
    <w:rsid w:val="00F5013A"/>
    <w:rsid w:val="00F5206C"/>
    <w:rsid w:val="00F70799"/>
    <w:rsid w:val="00F72AD8"/>
    <w:rsid w:val="00F816F7"/>
    <w:rsid w:val="00F93977"/>
    <w:rsid w:val="00FA213F"/>
    <w:rsid w:val="00FA7853"/>
    <w:rsid w:val="00FE1ABA"/>
    <w:rsid w:val="00FF37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AB411"/>
  <w15:docId w15:val="{F201DFB4-4747-B144-8FE8-EEB24F9BB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45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E3146"/>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43F17"/>
    <w:pPr>
      <w:keepNext/>
      <w:keepLines/>
      <w:spacing w:before="40" w:after="0"/>
      <w:outlineLvl w:val="1"/>
    </w:pPr>
    <w:rPr>
      <w:rFonts w:eastAsiaTheme="majorEastAsia" w:cstheme="majorBidi"/>
      <w:b/>
      <w:color w:val="1F3864" w:themeColor="accent1" w:themeShade="80"/>
      <w:szCs w:val="26"/>
    </w:rPr>
  </w:style>
  <w:style w:type="paragraph" w:styleId="Heading3">
    <w:name w:val="heading 3"/>
    <w:basedOn w:val="Normal"/>
    <w:next w:val="Normal"/>
    <w:link w:val="Heading3Char"/>
    <w:uiPriority w:val="9"/>
    <w:semiHidden/>
    <w:unhideWhenUsed/>
    <w:qFormat/>
    <w:rsid w:val="00EF005E"/>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146"/>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43F17"/>
    <w:rPr>
      <w:rFonts w:ascii="Times New Roman" w:eastAsiaTheme="majorEastAsia" w:hAnsi="Times New Roman" w:cstheme="majorBidi"/>
      <w:b/>
      <w:color w:val="1F3864" w:themeColor="accent1" w:themeShade="80"/>
      <w:sz w:val="24"/>
      <w:szCs w:val="26"/>
    </w:rPr>
  </w:style>
  <w:style w:type="paragraph" w:styleId="ListParagraph">
    <w:name w:val="List Paragraph"/>
    <w:basedOn w:val="Normal"/>
    <w:uiPriority w:val="34"/>
    <w:qFormat/>
    <w:rsid w:val="00793BBC"/>
    <w:pPr>
      <w:ind w:left="720"/>
      <w:contextualSpacing/>
    </w:pPr>
  </w:style>
  <w:style w:type="table" w:styleId="TableGrid">
    <w:name w:val="Table Grid"/>
    <w:basedOn w:val="TableNormal"/>
    <w:uiPriority w:val="39"/>
    <w:rsid w:val="00BC4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57682"/>
    <w:rPr>
      <w:b/>
      <w:bCs/>
    </w:rPr>
  </w:style>
  <w:style w:type="paragraph" w:styleId="TOCHeading">
    <w:name w:val="TOC Heading"/>
    <w:basedOn w:val="Heading1"/>
    <w:next w:val="Normal"/>
    <w:uiPriority w:val="39"/>
    <w:unhideWhenUsed/>
    <w:qFormat/>
    <w:rsid w:val="00AB39E2"/>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AB39E2"/>
    <w:pPr>
      <w:spacing w:after="100"/>
    </w:pPr>
  </w:style>
  <w:style w:type="character" w:styleId="Hyperlink">
    <w:name w:val="Hyperlink"/>
    <w:basedOn w:val="DefaultParagraphFont"/>
    <w:uiPriority w:val="99"/>
    <w:unhideWhenUsed/>
    <w:rsid w:val="00AB39E2"/>
    <w:rPr>
      <w:color w:val="0563C1" w:themeColor="hyperlink"/>
      <w:u w:val="single"/>
    </w:rPr>
  </w:style>
  <w:style w:type="paragraph" w:styleId="Header">
    <w:name w:val="header"/>
    <w:basedOn w:val="Normal"/>
    <w:link w:val="HeaderChar"/>
    <w:uiPriority w:val="99"/>
    <w:unhideWhenUsed/>
    <w:rsid w:val="00AB39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39E2"/>
    <w:rPr>
      <w:rFonts w:ascii="Times New Roman" w:hAnsi="Times New Roman"/>
      <w:sz w:val="24"/>
    </w:rPr>
  </w:style>
  <w:style w:type="paragraph" w:styleId="Footer">
    <w:name w:val="footer"/>
    <w:basedOn w:val="Normal"/>
    <w:link w:val="FooterChar"/>
    <w:uiPriority w:val="99"/>
    <w:unhideWhenUsed/>
    <w:rsid w:val="00AB39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39E2"/>
    <w:rPr>
      <w:rFonts w:ascii="Times New Roman" w:hAnsi="Times New Roman"/>
      <w:sz w:val="24"/>
    </w:rPr>
  </w:style>
  <w:style w:type="paragraph" w:styleId="NormalWeb">
    <w:name w:val="Normal (Web)"/>
    <w:basedOn w:val="Normal"/>
    <w:uiPriority w:val="99"/>
    <w:semiHidden/>
    <w:unhideWhenUsed/>
    <w:rsid w:val="00D06704"/>
    <w:pPr>
      <w:spacing w:before="100" w:beforeAutospacing="1" w:after="100" w:afterAutospacing="1" w:line="240" w:lineRule="auto"/>
      <w:jc w:val="left"/>
    </w:pPr>
    <w:rPr>
      <w:rFonts w:eastAsia="Times New Roman" w:cs="Times New Roman"/>
      <w:szCs w:val="24"/>
    </w:rPr>
  </w:style>
  <w:style w:type="character" w:customStyle="1" w:styleId="Heading3Char">
    <w:name w:val="Heading 3 Char"/>
    <w:basedOn w:val="DefaultParagraphFont"/>
    <w:link w:val="Heading3"/>
    <w:uiPriority w:val="9"/>
    <w:semiHidden/>
    <w:rsid w:val="00EF005E"/>
    <w:rPr>
      <w:rFonts w:asciiTheme="majorHAnsi" w:eastAsiaTheme="majorEastAsia" w:hAnsiTheme="majorHAnsi" w:cstheme="majorBidi"/>
      <w:color w:val="1F3763" w:themeColor="accent1" w:themeShade="7F"/>
      <w:sz w:val="24"/>
      <w:szCs w:val="24"/>
    </w:rPr>
  </w:style>
  <w:style w:type="paragraph" w:styleId="z-TopofForm">
    <w:name w:val="HTML Top of Form"/>
    <w:basedOn w:val="Normal"/>
    <w:next w:val="Normal"/>
    <w:link w:val="z-TopofFormChar"/>
    <w:hidden/>
    <w:uiPriority w:val="99"/>
    <w:semiHidden/>
    <w:unhideWhenUsed/>
    <w:rsid w:val="00171DB3"/>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171DB3"/>
    <w:rPr>
      <w:rFonts w:ascii="Arial" w:eastAsia="Times New Roman" w:hAnsi="Arial" w:cs="Arial"/>
      <w:vanish/>
      <w:sz w:val="16"/>
      <w:szCs w:val="16"/>
    </w:rPr>
  </w:style>
  <w:style w:type="paragraph" w:styleId="TOC2">
    <w:name w:val="toc 2"/>
    <w:basedOn w:val="Normal"/>
    <w:next w:val="Normal"/>
    <w:autoRedefine/>
    <w:uiPriority w:val="39"/>
    <w:unhideWhenUsed/>
    <w:rsid w:val="002D519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4960">
      <w:bodyDiv w:val="1"/>
      <w:marLeft w:val="0"/>
      <w:marRight w:val="0"/>
      <w:marTop w:val="0"/>
      <w:marBottom w:val="0"/>
      <w:divBdr>
        <w:top w:val="none" w:sz="0" w:space="0" w:color="auto"/>
        <w:left w:val="none" w:sz="0" w:space="0" w:color="auto"/>
        <w:bottom w:val="none" w:sz="0" w:space="0" w:color="auto"/>
        <w:right w:val="none" w:sz="0" w:space="0" w:color="auto"/>
      </w:divBdr>
    </w:div>
    <w:div w:id="92944838">
      <w:bodyDiv w:val="1"/>
      <w:marLeft w:val="0"/>
      <w:marRight w:val="0"/>
      <w:marTop w:val="0"/>
      <w:marBottom w:val="0"/>
      <w:divBdr>
        <w:top w:val="none" w:sz="0" w:space="0" w:color="auto"/>
        <w:left w:val="none" w:sz="0" w:space="0" w:color="auto"/>
        <w:bottom w:val="none" w:sz="0" w:space="0" w:color="auto"/>
        <w:right w:val="none" w:sz="0" w:space="0" w:color="auto"/>
      </w:divBdr>
    </w:div>
    <w:div w:id="144203699">
      <w:bodyDiv w:val="1"/>
      <w:marLeft w:val="0"/>
      <w:marRight w:val="0"/>
      <w:marTop w:val="0"/>
      <w:marBottom w:val="0"/>
      <w:divBdr>
        <w:top w:val="none" w:sz="0" w:space="0" w:color="auto"/>
        <w:left w:val="none" w:sz="0" w:space="0" w:color="auto"/>
        <w:bottom w:val="none" w:sz="0" w:space="0" w:color="auto"/>
        <w:right w:val="none" w:sz="0" w:space="0" w:color="auto"/>
      </w:divBdr>
    </w:div>
    <w:div w:id="150954020">
      <w:bodyDiv w:val="1"/>
      <w:marLeft w:val="0"/>
      <w:marRight w:val="0"/>
      <w:marTop w:val="0"/>
      <w:marBottom w:val="0"/>
      <w:divBdr>
        <w:top w:val="none" w:sz="0" w:space="0" w:color="auto"/>
        <w:left w:val="none" w:sz="0" w:space="0" w:color="auto"/>
        <w:bottom w:val="none" w:sz="0" w:space="0" w:color="auto"/>
        <w:right w:val="none" w:sz="0" w:space="0" w:color="auto"/>
      </w:divBdr>
      <w:divsChild>
        <w:div w:id="867526058">
          <w:marLeft w:val="0"/>
          <w:marRight w:val="0"/>
          <w:marTop w:val="0"/>
          <w:marBottom w:val="0"/>
          <w:divBdr>
            <w:top w:val="single" w:sz="2" w:space="0" w:color="D9D9E3"/>
            <w:left w:val="single" w:sz="2" w:space="0" w:color="D9D9E3"/>
            <w:bottom w:val="single" w:sz="2" w:space="0" w:color="D9D9E3"/>
            <w:right w:val="single" w:sz="2" w:space="0" w:color="D9D9E3"/>
          </w:divBdr>
          <w:divsChild>
            <w:div w:id="1911037345">
              <w:marLeft w:val="0"/>
              <w:marRight w:val="0"/>
              <w:marTop w:val="0"/>
              <w:marBottom w:val="0"/>
              <w:divBdr>
                <w:top w:val="single" w:sz="2" w:space="0" w:color="D9D9E3"/>
                <w:left w:val="single" w:sz="2" w:space="0" w:color="D9D9E3"/>
                <w:bottom w:val="single" w:sz="2" w:space="0" w:color="D9D9E3"/>
                <w:right w:val="single" w:sz="2" w:space="0" w:color="D9D9E3"/>
              </w:divBdr>
              <w:divsChild>
                <w:div w:id="1192845355">
                  <w:marLeft w:val="0"/>
                  <w:marRight w:val="0"/>
                  <w:marTop w:val="0"/>
                  <w:marBottom w:val="0"/>
                  <w:divBdr>
                    <w:top w:val="single" w:sz="2" w:space="0" w:color="D9D9E3"/>
                    <w:left w:val="single" w:sz="2" w:space="0" w:color="D9D9E3"/>
                    <w:bottom w:val="single" w:sz="2" w:space="0" w:color="D9D9E3"/>
                    <w:right w:val="single" w:sz="2" w:space="0" w:color="D9D9E3"/>
                  </w:divBdr>
                  <w:divsChild>
                    <w:div w:id="717239071">
                      <w:marLeft w:val="0"/>
                      <w:marRight w:val="0"/>
                      <w:marTop w:val="0"/>
                      <w:marBottom w:val="0"/>
                      <w:divBdr>
                        <w:top w:val="single" w:sz="2" w:space="0" w:color="D9D9E3"/>
                        <w:left w:val="single" w:sz="2" w:space="0" w:color="D9D9E3"/>
                        <w:bottom w:val="single" w:sz="2" w:space="0" w:color="D9D9E3"/>
                        <w:right w:val="single" w:sz="2" w:space="0" w:color="D9D9E3"/>
                      </w:divBdr>
                      <w:divsChild>
                        <w:div w:id="1915236199">
                          <w:marLeft w:val="0"/>
                          <w:marRight w:val="0"/>
                          <w:marTop w:val="0"/>
                          <w:marBottom w:val="0"/>
                          <w:divBdr>
                            <w:top w:val="single" w:sz="2" w:space="0" w:color="auto"/>
                            <w:left w:val="single" w:sz="2" w:space="0" w:color="auto"/>
                            <w:bottom w:val="single" w:sz="6" w:space="0" w:color="auto"/>
                            <w:right w:val="single" w:sz="2" w:space="0" w:color="auto"/>
                          </w:divBdr>
                          <w:divsChild>
                            <w:div w:id="425153158">
                              <w:marLeft w:val="0"/>
                              <w:marRight w:val="0"/>
                              <w:marTop w:val="100"/>
                              <w:marBottom w:val="100"/>
                              <w:divBdr>
                                <w:top w:val="single" w:sz="2" w:space="0" w:color="D9D9E3"/>
                                <w:left w:val="single" w:sz="2" w:space="0" w:color="D9D9E3"/>
                                <w:bottom w:val="single" w:sz="2" w:space="0" w:color="D9D9E3"/>
                                <w:right w:val="single" w:sz="2" w:space="0" w:color="D9D9E3"/>
                              </w:divBdr>
                              <w:divsChild>
                                <w:div w:id="393701804">
                                  <w:marLeft w:val="0"/>
                                  <w:marRight w:val="0"/>
                                  <w:marTop w:val="0"/>
                                  <w:marBottom w:val="0"/>
                                  <w:divBdr>
                                    <w:top w:val="single" w:sz="2" w:space="0" w:color="D9D9E3"/>
                                    <w:left w:val="single" w:sz="2" w:space="0" w:color="D9D9E3"/>
                                    <w:bottom w:val="single" w:sz="2" w:space="0" w:color="D9D9E3"/>
                                    <w:right w:val="single" w:sz="2" w:space="0" w:color="D9D9E3"/>
                                  </w:divBdr>
                                  <w:divsChild>
                                    <w:div w:id="1984653416">
                                      <w:marLeft w:val="0"/>
                                      <w:marRight w:val="0"/>
                                      <w:marTop w:val="0"/>
                                      <w:marBottom w:val="0"/>
                                      <w:divBdr>
                                        <w:top w:val="single" w:sz="2" w:space="0" w:color="D9D9E3"/>
                                        <w:left w:val="single" w:sz="2" w:space="0" w:color="D9D9E3"/>
                                        <w:bottom w:val="single" w:sz="2" w:space="0" w:color="D9D9E3"/>
                                        <w:right w:val="single" w:sz="2" w:space="0" w:color="D9D9E3"/>
                                      </w:divBdr>
                                      <w:divsChild>
                                        <w:div w:id="1800604305">
                                          <w:marLeft w:val="0"/>
                                          <w:marRight w:val="0"/>
                                          <w:marTop w:val="0"/>
                                          <w:marBottom w:val="0"/>
                                          <w:divBdr>
                                            <w:top w:val="single" w:sz="2" w:space="0" w:color="D9D9E3"/>
                                            <w:left w:val="single" w:sz="2" w:space="0" w:color="D9D9E3"/>
                                            <w:bottom w:val="single" w:sz="2" w:space="0" w:color="D9D9E3"/>
                                            <w:right w:val="single" w:sz="2" w:space="0" w:color="D9D9E3"/>
                                          </w:divBdr>
                                          <w:divsChild>
                                            <w:div w:id="4884049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55991827">
          <w:marLeft w:val="0"/>
          <w:marRight w:val="0"/>
          <w:marTop w:val="0"/>
          <w:marBottom w:val="0"/>
          <w:divBdr>
            <w:top w:val="none" w:sz="0" w:space="0" w:color="auto"/>
            <w:left w:val="none" w:sz="0" w:space="0" w:color="auto"/>
            <w:bottom w:val="none" w:sz="0" w:space="0" w:color="auto"/>
            <w:right w:val="none" w:sz="0" w:space="0" w:color="auto"/>
          </w:divBdr>
        </w:div>
      </w:divsChild>
    </w:div>
    <w:div w:id="168258211">
      <w:bodyDiv w:val="1"/>
      <w:marLeft w:val="0"/>
      <w:marRight w:val="0"/>
      <w:marTop w:val="0"/>
      <w:marBottom w:val="0"/>
      <w:divBdr>
        <w:top w:val="none" w:sz="0" w:space="0" w:color="auto"/>
        <w:left w:val="none" w:sz="0" w:space="0" w:color="auto"/>
        <w:bottom w:val="none" w:sz="0" w:space="0" w:color="auto"/>
        <w:right w:val="none" w:sz="0" w:space="0" w:color="auto"/>
      </w:divBdr>
    </w:div>
    <w:div w:id="170340238">
      <w:bodyDiv w:val="1"/>
      <w:marLeft w:val="0"/>
      <w:marRight w:val="0"/>
      <w:marTop w:val="0"/>
      <w:marBottom w:val="0"/>
      <w:divBdr>
        <w:top w:val="none" w:sz="0" w:space="0" w:color="auto"/>
        <w:left w:val="none" w:sz="0" w:space="0" w:color="auto"/>
        <w:bottom w:val="none" w:sz="0" w:space="0" w:color="auto"/>
        <w:right w:val="none" w:sz="0" w:space="0" w:color="auto"/>
      </w:divBdr>
    </w:div>
    <w:div w:id="240716946">
      <w:bodyDiv w:val="1"/>
      <w:marLeft w:val="0"/>
      <w:marRight w:val="0"/>
      <w:marTop w:val="0"/>
      <w:marBottom w:val="0"/>
      <w:divBdr>
        <w:top w:val="none" w:sz="0" w:space="0" w:color="auto"/>
        <w:left w:val="none" w:sz="0" w:space="0" w:color="auto"/>
        <w:bottom w:val="none" w:sz="0" w:space="0" w:color="auto"/>
        <w:right w:val="none" w:sz="0" w:space="0" w:color="auto"/>
      </w:divBdr>
    </w:div>
    <w:div w:id="311297014">
      <w:bodyDiv w:val="1"/>
      <w:marLeft w:val="0"/>
      <w:marRight w:val="0"/>
      <w:marTop w:val="0"/>
      <w:marBottom w:val="0"/>
      <w:divBdr>
        <w:top w:val="none" w:sz="0" w:space="0" w:color="auto"/>
        <w:left w:val="none" w:sz="0" w:space="0" w:color="auto"/>
        <w:bottom w:val="none" w:sz="0" w:space="0" w:color="auto"/>
        <w:right w:val="none" w:sz="0" w:space="0" w:color="auto"/>
      </w:divBdr>
    </w:div>
    <w:div w:id="313721197">
      <w:bodyDiv w:val="1"/>
      <w:marLeft w:val="0"/>
      <w:marRight w:val="0"/>
      <w:marTop w:val="0"/>
      <w:marBottom w:val="0"/>
      <w:divBdr>
        <w:top w:val="none" w:sz="0" w:space="0" w:color="auto"/>
        <w:left w:val="none" w:sz="0" w:space="0" w:color="auto"/>
        <w:bottom w:val="none" w:sz="0" w:space="0" w:color="auto"/>
        <w:right w:val="none" w:sz="0" w:space="0" w:color="auto"/>
      </w:divBdr>
    </w:div>
    <w:div w:id="371614574">
      <w:bodyDiv w:val="1"/>
      <w:marLeft w:val="0"/>
      <w:marRight w:val="0"/>
      <w:marTop w:val="0"/>
      <w:marBottom w:val="0"/>
      <w:divBdr>
        <w:top w:val="none" w:sz="0" w:space="0" w:color="auto"/>
        <w:left w:val="none" w:sz="0" w:space="0" w:color="auto"/>
        <w:bottom w:val="none" w:sz="0" w:space="0" w:color="auto"/>
        <w:right w:val="none" w:sz="0" w:space="0" w:color="auto"/>
      </w:divBdr>
    </w:div>
    <w:div w:id="377820035">
      <w:bodyDiv w:val="1"/>
      <w:marLeft w:val="0"/>
      <w:marRight w:val="0"/>
      <w:marTop w:val="0"/>
      <w:marBottom w:val="0"/>
      <w:divBdr>
        <w:top w:val="none" w:sz="0" w:space="0" w:color="auto"/>
        <w:left w:val="none" w:sz="0" w:space="0" w:color="auto"/>
        <w:bottom w:val="none" w:sz="0" w:space="0" w:color="auto"/>
        <w:right w:val="none" w:sz="0" w:space="0" w:color="auto"/>
      </w:divBdr>
    </w:div>
    <w:div w:id="541746409">
      <w:bodyDiv w:val="1"/>
      <w:marLeft w:val="0"/>
      <w:marRight w:val="0"/>
      <w:marTop w:val="0"/>
      <w:marBottom w:val="0"/>
      <w:divBdr>
        <w:top w:val="none" w:sz="0" w:space="0" w:color="auto"/>
        <w:left w:val="none" w:sz="0" w:space="0" w:color="auto"/>
        <w:bottom w:val="none" w:sz="0" w:space="0" w:color="auto"/>
        <w:right w:val="none" w:sz="0" w:space="0" w:color="auto"/>
      </w:divBdr>
    </w:div>
    <w:div w:id="542793245">
      <w:bodyDiv w:val="1"/>
      <w:marLeft w:val="0"/>
      <w:marRight w:val="0"/>
      <w:marTop w:val="0"/>
      <w:marBottom w:val="0"/>
      <w:divBdr>
        <w:top w:val="none" w:sz="0" w:space="0" w:color="auto"/>
        <w:left w:val="none" w:sz="0" w:space="0" w:color="auto"/>
        <w:bottom w:val="none" w:sz="0" w:space="0" w:color="auto"/>
        <w:right w:val="none" w:sz="0" w:space="0" w:color="auto"/>
      </w:divBdr>
    </w:div>
    <w:div w:id="608700895">
      <w:bodyDiv w:val="1"/>
      <w:marLeft w:val="0"/>
      <w:marRight w:val="0"/>
      <w:marTop w:val="0"/>
      <w:marBottom w:val="0"/>
      <w:divBdr>
        <w:top w:val="none" w:sz="0" w:space="0" w:color="auto"/>
        <w:left w:val="none" w:sz="0" w:space="0" w:color="auto"/>
        <w:bottom w:val="none" w:sz="0" w:space="0" w:color="auto"/>
        <w:right w:val="none" w:sz="0" w:space="0" w:color="auto"/>
      </w:divBdr>
    </w:div>
    <w:div w:id="667096753">
      <w:bodyDiv w:val="1"/>
      <w:marLeft w:val="0"/>
      <w:marRight w:val="0"/>
      <w:marTop w:val="0"/>
      <w:marBottom w:val="0"/>
      <w:divBdr>
        <w:top w:val="none" w:sz="0" w:space="0" w:color="auto"/>
        <w:left w:val="none" w:sz="0" w:space="0" w:color="auto"/>
        <w:bottom w:val="none" w:sz="0" w:space="0" w:color="auto"/>
        <w:right w:val="none" w:sz="0" w:space="0" w:color="auto"/>
      </w:divBdr>
    </w:div>
    <w:div w:id="721635700">
      <w:bodyDiv w:val="1"/>
      <w:marLeft w:val="0"/>
      <w:marRight w:val="0"/>
      <w:marTop w:val="0"/>
      <w:marBottom w:val="0"/>
      <w:divBdr>
        <w:top w:val="none" w:sz="0" w:space="0" w:color="auto"/>
        <w:left w:val="none" w:sz="0" w:space="0" w:color="auto"/>
        <w:bottom w:val="none" w:sz="0" w:space="0" w:color="auto"/>
        <w:right w:val="none" w:sz="0" w:space="0" w:color="auto"/>
      </w:divBdr>
    </w:div>
    <w:div w:id="932008784">
      <w:bodyDiv w:val="1"/>
      <w:marLeft w:val="0"/>
      <w:marRight w:val="0"/>
      <w:marTop w:val="0"/>
      <w:marBottom w:val="0"/>
      <w:divBdr>
        <w:top w:val="none" w:sz="0" w:space="0" w:color="auto"/>
        <w:left w:val="none" w:sz="0" w:space="0" w:color="auto"/>
        <w:bottom w:val="none" w:sz="0" w:space="0" w:color="auto"/>
        <w:right w:val="none" w:sz="0" w:space="0" w:color="auto"/>
      </w:divBdr>
    </w:div>
    <w:div w:id="959606498">
      <w:bodyDiv w:val="1"/>
      <w:marLeft w:val="0"/>
      <w:marRight w:val="0"/>
      <w:marTop w:val="0"/>
      <w:marBottom w:val="0"/>
      <w:divBdr>
        <w:top w:val="none" w:sz="0" w:space="0" w:color="auto"/>
        <w:left w:val="none" w:sz="0" w:space="0" w:color="auto"/>
        <w:bottom w:val="none" w:sz="0" w:space="0" w:color="auto"/>
        <w:right w:val="none" w:sz="0" w:space="0" w:color="auto"/>
      </w:divBdr>
    </w:div>
    <w:div w:id="968898484">
      <w:bodyDiv w:val="1"/>
      <w:marLeft w:val="0"/>
      <w:marRight w:val="0"/>
      <w:marTop w:val="0"/>
      <w:marBottom w:val="0"/>
      <w:divBdr>
        <w:top w:val="none" w:sz="0" w:space="0" w:color="auto"/>
        <w:left w:val="none" w:sz="0" w:space="0" w:color="auto"/>
        <w:bottom w:val="none" w:sz="0" w:space="0" w:color="auto"/>
        <w:right w:val="none" w:sz="0" w:space="0" w:color="auto"/>
      </w:divBdr>
    </w:div>
    <w:div w:id="976184634">
      <w:bodyDiv w:val="1"/>
      <w:marLeft w:val="0"/>
      <w:marRight w:val="0"/>
      <w:marTop w:val="0"/>
      <w:marBottom w:val="0"/>
      <w:divBdr>
        <w:top w:val="none" w:sz="0" w:space="0" w:color="auto"/>
        <w:left w:val="none" w:sz="0" w:space="0" w:color="auto"/>
        <w:bottom w:val="none" w:sz="0" w:space="0" w:color="auto"/>
        <w:right w:val="none" w:sz="0" w:space="0" w:color="auto"/>
      </w:divBdr>
    </w:div>
    <w:div w:id="1067337521">
      <w:bodyDiv w:val="1"/>
      <w:marLeft w:val="0"/>
      <w:marRight w:val="0"/>
      <w:marTop w:val="0"/>
      <w:marBottom w:val="0"/>
      <w:divBdr>
        <w:top w:val="none" w:sz="0" w:space="0" w:color="auto"/>
        <w:left w:val="none" w:sz="0" w:space="0" w:color="auto"/>
        <w:bottom w:val="none" w:sz="0" w:space="0" w:color="auto"/>
        <w:right w:val="none" w:sz="0" w:space="0" w:color="auto"/>
      </w:divBdr>
    </w:div>
    <w:div w:id="1069497976">
      <w:bodyDiv w:val="1"/>
      <w:marLeft w:val="0"/>
      <w:marRight w:val="0"/>
      <w:marTop w:val="0"/>
      <w:marBottom w:val="0"/>
      <w:divBdr>
        <w:top w:val="none" w:sz="0" w:space="0" w:color="auto"/>
        <w:left w:val="none" w:sz="0" w:space="0" w:color="auto"/>
        <w:bottom w:val="none" w:sz="0" w:space="0" w:color="auto"/>
        <w:right w:val="none" w:sz="0" w:space="0" w:color="auto"/>
      </w:divBdr>
    </w:div>
    <w:div w:id="1101221254">
      <w:bodyDiv w:val="1"/>
      <w:marLeft w:val="0"/>
      <w:marRight w:val="0"/>
      <w:marTop w:val="0"/>
      <w:marBottom w:val="0"/>
      <w:divBdr>
        <w:top w:val="none" w:sz="0" w:space="0" w:color="auto"/>
        <w:left w:val="none" w:sz="0" w:space="0" w:color="auto"/>
        <w:bottom w:val="none" w:sz="0" w:space="0" w:color="auto"/>
        <w:right w:val="none" w:sz="0" w:space="0" w:color="auto"/>
      </w:divBdr>
    </w:div>
    <w:div w:id="1102069670">
      <w:bodyDiv w:val="1"/>
      <w:marLeft w:val="0"/>
      <w:marRight w:val="0"/>
      <w:marTop w:val="0"/>
      <w:marBottom w:val="0"/>
      <w:divBdr>
        <w:top w:val="none" w:sz="0" w:space="0" w:color="auto"/>
        <w:left w:val="none" w:sz="0" w:space="0" w:color="auto"/>
        <w:bottom w:val="none" w:sz="0" w:space="0" w:color="auto"/>
        <w:right w:val="none" w:sz="0" w:space="0" w:color="auto"/>
      </w:divBdr>
    </w:div>
    <w:div w:id="1135489430">
      <w:bodyDiv w:val="1"/>
      <w:marLeft w:val="0"/>
      <w:marRight w:val="0"/>
      <w:marTop w:val="0"/>
      <w:marBottom w:val="0"/>
      <w:divBdr>
        <w:top w:val="none" w:sz="0" w:space="0" w:color="auto"/>
        <w:left w:val="none" w:sz="0" w:space="0" w:color="auto"/>
        <w:bottom w:val="none" w:sz="0" w:space="0" w:color="auto"/>
        <w:right w:val="none" w:sz="0" w:space="0" w:color="auto"/>
      </w:divBdr>
    </w:div>
    <w:div w:id="1228762073">
      <w:bodyDiv w:val="1"/>
      <w:marLeft w:val="0"/>
      <w:marRight w:val="0"/>
      <w:marTop w:val="0"/>
      <w:marBottom w:val="0"/>
      <w:divBdr>
        <w:top w:val="none" w:sz="0" w:space="0" w:color="auto"/>
        <w:left w:val="none" w:sz="0" w:space="0" w:color="auto"/>
        <w:bottom w:val="none" w:sz="0" w:space="0" w:color="auto"/>
        <w:right w:val="none" w:sz="0" w:space="0" w:color="auto"/>
      </w:divBdr>
    </w:div>
    <w:div w:id="1248002123">
      <w:bodyDiv w:val="1"/>
      <w:marLeft w:val="0"/>
      <w:marRight w:val="0"/>
      <w:marTop w:val="0"/>
      <w:marBottom w:val="0"/>
      <w:divBdr>
        <w:top w:val="none" w:sz="0" w:space="0" w:color="auto"/>
        <w:left w:val="none" w:sz="0" w:space="0" w:color="auto"/>
        <w:bottom w:val="none" w:sz="0" w:space="0" w:color="auto"/>
        <w:right w:val="none" w:sz="0" w:space="0" w:color="auto"/>
      </w:divBdr>
    </w:div>
    <w:div w:id="1263227162">
      <w:bodyDiv w:val="1"/>
      <w:marLeft w:val="0"/>
      <w:marRight w:val="0"/>
      <w:marTop w:val="0"/>
      <w:marBottom w:val="0"/>
      <w:divBdr>
        <w:top w:val="none" w:sz="0" w:space="0" w:color="auto"/>
        <w:left w:val="none" w:sz="0" w:space="0" w:color="auto"/>
        <w:bottom w:val="none" w:sz="0" w:space="0" w:color="auto"/>
        <w:right w:val="none" w:sz="0" w:space="0" w:color="auto"/>
      </w:divBdr>
    </w:div>
    <w:div w:id="1285162723">
      <w:bodyDiv w:val="1"/>
      <w:marLeft w:val="0"/>
      <w:marRight w:val="0"/>
      <w:marTop w:val="0"/>
      <w:marBottom w:val="0"/>
      <w:divBdr>
        <w:top w:val="none" w:sz="0" w:space="0" w:color="auto"/>
        <w:left w:val="none" w:sz="0" w:space="0" w:color="auto"/>
        <w:bottom w:val="none" w:sz="0" w:space="0" w:color="auto"/>
        <w:right w:val="none" w:sz="0" w:space="0" w:color="auto"/>
      </w:divBdr>
    </w:div>
    <w:div w:id="1395273140">
      <w:bodyDiv w:val="1"/>
      <w:marLeft w:val="0"/>
      <w:marRight w:val="0"/>
      <w:marTop w:val="0"/>
      <w:marBottom w:val="0"/>
      <w:divBdr>
        <w:top w:val="none" w:sz="0" w:space="0" w:color="auto"/>
        <w:left w:val="none" w:sz="0" w:space="0" w:color="auto"/>
        <w:bottom w:val="none" w:sz="0" w:space="0" w:color="auto"/>
        <w:right w:val="none" w:sz="0" w:space="0" w:color="auto"/>
      </w:divBdr>
    </w:div>
    <w:div w:id="1407603395">
      <w:bodyDiv w:val="1"/>
      <w:marLeft w:val="0"/>
      <w:marRight w:val="0"/>
      <w:marTop w:val="0"/>
      <w:marBottom w:val="0"/>
      <w:divBdr>
        <w:top w:val="none" w:sz="0" w:space="0" w:color="auto"/>
        <w:left w:val="none" w:sz="0" w:space="0" w:color="auto"/>
        <w:bottom w:val="none" w:sz="0" w:space="0" w:color="auto"/>
        <w:right w:val="none" w:sz="0" w:space="0" w:color="auto"/>
      </w:divBdr>
    </w:div>
    <w:div w:id="1421562174">
      <w:bodyDiv w:val="1"/>
      <w:marLeft w:val="0"/>
      <w:marRight w:val="0"/>
      <w:marTop w:val="0"/>
      <w:marBottom w:val="0"/>
      <w:divBdr>
        <w:top w:val="none" w:sz="0" w:space="0" w:color="auto"/>
        <w:left w:val="none" w:sz="0" w:space="0" w:color="auto"/>
        <w:bottom w:val="none" w:sz="0" w:space="0" w:color="auto"/>
        <w:right w:val="none" w:sz="0" w:space="0" w:color="auto"/>
      </w:divBdr>
    </w:div>
    <w:div w:id="1423180046">
      <w:bodyDiv w:val="1"/>
      <w:marLeft w:val="0"/>
      <w:marRight w:val="0"/>
      <w:marTop w:val="0"/>
      <w:marBottom w:val="0"/>
      <w:divBdr>
        <w:top w:val="none" w:sz="0" w:space="0" w:color="auto"/>
        <w:left w:val="none" w:sz="0" w:space="0" w:color="auto"/>
        <w:bottom w:val="none" w:sz="0" w:space="0" w:color="auto"/>
        <w:right w:val="none" w:sz="0" w:space="0" w:color="auto"/>
      </w:divBdr>
    </w:div>
    <w:div w:id="1426996086">
      <w:bodyDiv w:val="1"/>
      <w:marLeft w:val="0"/>
      <w:marRight w:val="0"/>
      <w:marTop w:val="0"/>
      <w:marBottom w:val="0"/>
      <w:divBdr>
        <w:top w:val="none" w:sz="0" w:space="0" w:color="auto"/>
        <w:left w:val="none" w:sz="0" w:space="0" w:color="auto"/>
        <w:bottom w:val="none" w:sz="0" w:space="0" w:color="auto"/>
        <w:right w:val="none" w:sz="0" w:space="0" w:color="auto"/>
      </w:divBdr>
    </w:div>
    <w:div w:id="1630890526">
      <w:bodyDiv w:val="1"/>
      <w:marLeft w:val="0"/>
      <w:marRight w:val="0"/>
      <w:marTop w:val="0"/>
      <w:marBottom w:val="0"/>
      <w:divBdr>
        <w:top w:val="none" w:sz="0" w:space="0" w:color="auto"/>
        <w:left w:val="none" w:sz="0" w:space="0" w:color="auto"/>
        <w:bottom w:val="none" w:sz="0" w:space="0" w:color="auto"/>
        <w:right w:val="none" w:sz="0" w:space="0" w:color="auto"/>
      </w:divBdr>
    </w:div>
    <w:div w:id="1661536523">
      <w:bodyDiv w:val="1"/>
      <w:marLeft w:val="0"/>
      <w:marRight w:val="0"/>
      <w:marTop w:val="0"/>
      <w:marBottom w:val="0"/>
      <w:divBdr>
        <w:top w:val="none" w:sz="0" w:space="0" w:color="auto"/>
        <w:left w:val="none" w:sz="0" w:space="0" w:color="auto"/>
        <w:bottom w:val="none" w:sz="0" w:space="0" w:color="auto"/>
        <w:right w:val="none" w:sz="0" w:space="0" w:color="auto"/>
      </w:divBdr>
    </w:div>
    <w:div w:id="1793396968">
      <w:bodyDiv w:val="1"/>
      <w:marLeft w:val="0"/>
      <w:marRight w:val="0"/>
      <w:marTop w:val="0"/>
      <w:marBottom w:val="0"/>
      <w:divBdr>
        <w:top w:val="none" w:sz="0" w:space="0" w:color="auto"/>
        <w:left w:val="none" w:sz="0" w:space="0" w:color="auto"/>
        <w:bottom w:val="none" w:sz="0" w:space="0" w:color="auto"/>
        <w:right w:val="none" w:sz="0" w:space="0" w:color="auto"/>
      </w:divBdr>
    </w:div>
    <w:div w:id="1913158982">
      <w:bodyDiv w:val="1"/>
      <w:marLeft w:val="0"/>
      <w:marRight w:val="0"/>
      <w:marTop w:val="0"/>
      <w:marBottom w:val="0"/>
      <w:divBdr>
        <w:top w:val="none" w:sz="0" w:space="0" w:color="auto"/>
        <w:left w:val="none" w:sz="0" w:space="0" w:color="auto"/>
        <w:bottom w:val="none" w:sz="0" w:space="0" w:color="auto"/>
        <w:right w:val="none" w:sz="0" w:space="0" w:color="auto"/>
      </w:divBdr>
    </w:div>
    <w:div w:id="1917595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syjet.com/en/abou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uardian.com/business/2019/nov/19/easyjet-commits-to-net-zero-carbon-emissions-by-2050" TargetMode="External"/><Relationship Id="rId4" Type="http://schemas.openxmlformats.org/officeDocument/2006/relationships/settings" Target="settings.xml"/><Relationship Id="rId9" Type="http://schemas.openxmlformats.org/officeDocument/2006/relationships/hyperlink" Target="https://www.caa.co.uk/Data-and-analysis/Safety-data-and-analysis/Safety-and-incidents-accid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63C3B-CF88-40E1-9980-8D248C18FBF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Pages>
  <Words>4735</Words>
  <Characters>26993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Andrey Chukukere Nieche (2029595)</cp:lastModifiedBy>
  <cp:revision>57</cp:revision>
  <dcterms:created xsi:type="dcterms:W3CDTF">2023-03-23T18:39:00Z</dcterms:created>
  <dcterms:modified xsi:type="dcterms:W3CDTF">2023-04-16T05:47:00Z</dcterms:modified>
</cp:coreProperties>
</file>