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D1C38" w14:textId="49C461BC" w:rsidR="003C06EC" w:rsidRPr="001E36CB" w:rsidRDefault="003C06EC" w:rsidP="001E36CB">
      <w:pPr>
        <w:spacing w:after="200" w:line="360" w:lineRule="auto"/>
        <w:jc w:val="center"/>
        <w:rPr>
          <w:rFonts w:ascii="Times New Roman" w:eastAsia="Calibri" w:hAnsi="Times New Roman" w:cs="Times New Roman"/>
          <w:b/>
          <w:bCs/>
          <w:kern w:val="0"/>
          <w:sz w:val="36"/>
          <w:szCs w:val="36"/>
          <w14:ligatures w14:val="none"/>
        </w:rPr>
      </w:pPr>
      <w:r w:rsidRPr="001E36CB">
        <w:rPr>
          <w:rFonts w:ascii="Times New Roman" w:eastAsia="Calibri" w:hAnsi="Times New Roman" w:cs="Times New Roman"/>
          <w:b/>
          <w:bCs/>
          <w:kern w:val="0"/>
          <w:sz w:val="36"/>
          <w:szCs w:val="36"/>
          <w14:ligatures w14:val="none"/>
        </w:rPr>
        <w:t>Academic Discipline of Hospitality and Tourism</w:t>
      </w:r>
    </w:p>
    <w:p w14:paraId="2FA09CB0" w14:textId="0DE64A8F" w:rsidR="003C06EC" w:rsidRPr="001E36CB" w:rsidRDefault="003C06EC" w:rsidP="001E36CB">
      <w:pPr>
        <w:spacing w:after="200" w:line="360" w:lineRule="auto"/>
        <w:jc w:val="center"/>
        <w:rPr>
          <w:rFonts w:ascii="Times New Roman" w:eastAsia="Calibri" w:hAnsi="Times New Roman" w:cs="Times New Roman"/>
          <w:b/>
          <w:bCs/>
          <w:kern w:val="0"/>
          <w:sz w:val="36"/>
          <w:szCs w:val="36"/>
          <w14:ligatures w14:val="none"/>
        </w:rPr>
      </w:pPr>
      <w:r w:rsidRPr="001E36CB">
        <w:rPr>
          <w:rFonts w:ascii="Times New Roman" w:eastAsia="Calibri" w:hAnsi="Times New Roman" w:cs="Times New Roman"/>
          <w:b/>
          <w:bCs/>
          <w:kern w:val="0"/>
          <w:sz w:val="36"/>
          <w:szCs w:val="36"/>
          <w14:ligatures w14:val="none"/>
        </w:rPr>
        <w:t>Management</w:t>
      </w:r>
    </w:p>
    <w:p w14:paraId="3FA7C7A8" w14:textId="77777777" w:rsidR="003C06EC" w:rsidRPr="001E36CB" w:rsidRDefault="003C06EC" w:rsidP="001E36CB">
      <w:pPr>
        <w:spacing w:after="200" w:line="360" w:lineRule="auto"/>
        <w:jc w:val="center"/>
        <w:rPr>
          <w:rFonts w:ascii="Times New Roman" w:eastAsia="Calibri" w:hAnsi="Times New Roman" w:cs="Times New Roman"/>
          <w:b/>
          <w:bCs/>
          <w:kern w:val="0"/>
          <w:sz w:val="36"/>
          <w:szCs w:val="36"/>
          <w14:ligatures w14:val="none"/>
        </w:rPr>
      </w:pPr>
      <w:r w:rsidRPr="001E36CB">
        <w:rPr>
          <w:rFonts w:ascii="Times New Roman" w:eastAsia="Calibri" w:hAnsi="Times New Roman" w:cs="Times New Roman"/>
          <w:b/>
          <w:bCs/>
          <w:kern w:val="0"/>
          <w:sz w:val="36"/>
          <w:szCs w:val="36"/>
          <w14:ligatures w14:val="none"/>
        </w:rPr>
        <w:t>BA (Hons) International Hotel Management</w:t>
      </w:r>
    </w:p>
    <w:p w14:paraId="01A7C4FB" w14:textId="2A880D88" w:rsidR="003C06EC" w:rsidRPr="001E36CB" w:rsidRDefault="003C06EC" w:rsidP="001E36CB">
      <w:pPr>
        <w:spacing w:after="200" w:line="360" w:lineRule="auto"/>
        <w:jc w:val="center"/>
        <w:rPr>
          <w:rFonts w:ascii="Times New Roman" w:eastAsia="Calibri" w:hAnsi="Times New Roman" w:cs="Times New Roman"/>
          <w:b/>
          <w:bCs/>
          <w:kern w:val="0"/>
          <w:sz w:val="36"/>
          <w:szCs w:val="36"/>
          <w14:ligatures w14:val="none"/>
        </w:rPr>
      </w:pPr>
      <w:r w:rsidRPr="001E36CB">
        <w:rPr>
          <w:rFonts w:ascii="Times New Roman" w:eastAsia="Calibri" w:hAnsi="Times New Roman" w:cs="Times New Roman"/>
          <w:b/>
          <w:bCs/>
          <w:kern w:val="0"/>
          <w:sz w:val="36"/>
          <w:szCs w:val="36"/>
          <w14:ligatures w14:val="none"/>
        </w:rPr>
        <w:t>BMIH5006 Sustainable Hospitality &amp; Tourism Management</w:t>
      </w:r>
    </w:p>
    <w:p w14:paraId="1C3C8197" w14:textId="77777777" w:rsidR="003C06EC" w:rsidRPr="001E36CB" w:rsidRDefault="003C06EC" w:rsidP="001E36CB">
      <w:pPr>
        <w:spacing w:after="200" w:line="360" w:lineRule="auto"/>
        <w:jc w:val="center"/>
        <w:rPr>
          <w:rFonts w:ascii="Times New Roman" w:eastAsia="Calibri" w:hAnsi="Times New Roman" w:cs="Times New Roman"/>
          <w:b/>
          <w:bCs/>
          <w:kern w:val="0"/>
          <w:sz w:val="36"/>
          <w:szCs w:val="36"/>
          <w14:ligatures w14:val="none"/>
        </w:rPr>
      </w:pPr>
      <w:r w:rsidRPr="001E36CB">
        <w:rPr>
          <w:rFonts w:ascii="Times New Roman" w:eastAsia="Calibri" w:hAnsi="Times New Roman" w:cs="Times New Roman"/>
          <w:b/>
          <w:bCs/>
          <w:kern w:val="0"/>
          <w:sz w:val="36"/>
          <w:szCs w:val="36"/>
          <w14:ligatures w14:val="none"/>
        </w:rPr>
        <w:t>LEVEL 5</w:t>
      </w:r>
    </w:p>
    <w:p w14:paraId="23BC7AC3" w14:textId="77777777" w:rsidR="00A62371" w:rsidRPr="001E36CB" w:rsidRDefault="00A62371" w:rsidP="001E36CB">
      <w:pPr>
        <w:spacing w:after="200" w:line="360" w:lineRule="auto"/>
        <w:jc w:val="center"/>
        <w:rPr>
          <w:rFonts w:ascii="Times New Roman" w:eastAsia="Calibri" w:hAnsi="Times New Roman" w:cs="Times New Roman"/>
          <w:b/>
          <w:bCs/>
          <w:kern w:val="0"/>
          <w:sz w:val="36"/>
          <w:szCs w:val="36"/>
          <w14:ligatures w14:val="none"/>
        </w:rPr>
      </w:pPr>
    </w:p>
    <w:p w14:paraId="6F608477" w14:textId="77777777" w:rsidR="00A62371" w:rsidRPr="001E36CB" w:rsidRDefault="00A62371" w:rsidP="001E36CB">
      <w:pPr>
        <w:spacing w:after="200" w:line="360" w:lineRule="auto"/>
        <w:jc w:val="center"/>
        <w:rPr>
          <w:rFonts w:ascii="Times New Roman" w:eastAsia="Calibri" w:hAnsi="Times New Roman" w:cs="Times New Roman"/>
          <w:b/>
          <w:bCs/>
          <w:kern w:val="0"/>
          <w:sz w:val="36"/>
          <w:szCs w:val="36"/>
          <w14:ligatures w14:val="none"/>
        </w:rPr>
      </w:pPr>
    </w:p>
    <w:p w14:paraId="616B595E" w14:textId="40331374" w:rsidR="000B08F4" w:rsidRPr="001E36CB" w:rsidRDefault="00A62371" w:rsidP="001E36CB">
      <w:pPr>
        <w:spacing w:after="200" w:line="360" w:lineRule="auto"/>
        <w:jc w:val="center"/>
        <w:rPr>
          <w:rFonts w:ascii="Times New Roman" w:eastAsia="Calibri" w:hAnsi="Times New Roman" w:cs="Times New Roman"/>
          <w:b/>
          <w:bCs/>
          <w:i/>
          <w:iCs/>
          <w:kern w:val="0"/>
          <w:sz w:val="36"/>
          <w:szCs w:val="36"/>
          <w14:ligatures w14:val="none"/>
        </w:rPr>
      </w:pPr>
      <w:r w:rsidRPr="001E36CB">
        <w:rPr>
          <w:rFonts w:ascii="Times New Roman" w:eastAsia="Calibri" w:hAnsi="Times New Roman" w:cs="Times New Roman"/>
          <w:b/>
          <w:bCs/>
          <w:i/>
          <w:iCs/>
          <w:kern w:val="0"/>
          <w:sz w:val="36"/>
          <w:szCs w:val="36"/>
          <w14:ligatures w14:val="none"/>
        </w:rPr>
        <w:t>Essay: Green Practices for the Green House Hotel</w:t>
      </w:r>
    </w:p>
    <w:p w14:paraId="32739869" w14:textId="77777777" w:rsidR="000B08F4" w:rsidRPr="001E36CB" w:rsidRDefault="000B08F4" w:rsidP="001E36CB">
      <w:pPr>
        <w:spacing w:after="200" w:line="360" w:lineRule="auto"/>
        <w:jc w:val="center"/>
        <w:rPr>
          <w:rFonts w:ascii="Times New Roman" w:eastAsia="Calibri" w:hAnsi="Times New Roman" w:cs="Times New Roman"/>
          <w:kern w:val="0"/>
          <w:sz w:val="36"/>
          <w:szCs w:val="36"/>
          <w14:ligatures w14:val="none"/>
        </w:rPr>
      </w:pPr>
    </w:p>
    <w:p w14:paraId="0F7C04E9" w14:textId="77777777" w:rsidR="000B08F4" w:rsidRPr="001E36CB" w:rsidRDefault="000B08F4" w:rsidP="001E36CB">
      <w:pPr>
        <w:spacing w:after="200" w:line="360" w:lineRule="auto"/>
        <w:jc w:val="center"/>
        <w:rPr>
          <w:rFonts w:ascii="Times New Roman" w:eastAsia="Calibri" w:hAnsi="Times New Roman" w:cs="Times New Roman"/>
          <w:kern w:val="0"/>
          <w:sz w:val="36"/>
          <w:szCs w:val="36"/>
          <w14:ligatures w14:val="none"/>
        </w:rPr>
      </w:pPr>
    </w:p>
    <w:p w14:paraId="419AB01F" w14:textId="77777777" w:rsidR="000B08F4" w:rsidRPr="001E36CB" w:rsidRDefault="000B08F4" w:rsidP="001E36CB">
      <w:pPr>
        <w:spacing w:after="200" w:line="360" w:lineRule="auto"/>
        <w:jc w:val="center"/>
        <w:rPr>
          <w:rFonts w:ascii="Times New Roman" w:eastAsia="Calibri" w:hAnsi="Times New Roman" w:cs="Times New Roman"/>
          <w:kern w:val="0"/>
          <w:sz w:val="36"/>
          <w:szCs w:val="36"/>
          <w14:ligatures w14:val="none"/>
        </w:rPr>
      </w:pPr>
    </w:p>
    <w:p w14:paraId="0FCC8892" w14:textId="77777777" w:rsidR="000B08F4" w:rsidRPr="001E36CB" w:rsidRDefault="000B08F4" w:rsidP="001E36CB">
      <w:pPr>
        <w:spacing w:after="200" w:line="360" w:lineRule="auto"/>
        <w:jc w:val="center"/>
        <w:rPr>
          <w:rFonts w:ascii="Times New Roman" w:eastAsia="Calibri" w:hAnsi="Times New Roman" w:cs="Times New Roman"/>
          <w:kern w:val="0"/>
          <w:sz w:val="36"/>
          <w:szCs w:val="36"/>
          <w14:ligatures w14:val="none"/>
        </w:rPr>
      </w:pPr>
    </w:p>
    <w:p w14:paraId="76EC798A" w14:textId="77777777" w:rsidR="000B08F4" w:rsidRPr="001E36CB" w:rsidRDefault="000B08F4" w:rsidP="001E36CB">
      <w:pPr>
        <w:spacing w:after="200" w:line="360" w:lineRule="auto"/>
        <w:jc w:val="center"/>
        <w:rPr>
          <w:rFonts w:ascii="Times New Roman" w:eastAsia="Calibri" w:hAnsi="Times New Roman" w:cs="Times New Roman"/>
          <w:kern w:val="0"/>
          <w:sz w:val="36"/>
          <w:szCs w:val="36"/>
          <w14:ligatures w14:val="none"/>
        </w:rPr>
      </w:pPr>
    </w:p>
    <w:p w14:paraId="67B2C011" w14:textId="736E5AA0" w:rsidR="000B08F4" w:rsidRPr="000A09F3" w:rsidRDefault="000A09F3" w:rsidP="001E36CB">
      <w:pPr>
        <w:spacing w:after="200" w:line="360" w:lineRule="auto"/>
        <w:jc w:val="center"/>
        <w:rPr>
          <w:rFonts w:ascii="Times New Roman" w:eastAsia="Calibri" w:hAnsi="Times New Roman" w:cs="Times New Roman"/>
          <w:i/>
          <w:iCs/>
          <w:kern w:val="0"/>
          <w:sz w:val="24"/>
          <w:szCs w:val="24"/>
          <w14:ligatures w14:val="none"/>
        </w:rPr>
      </w:pPr>
      <w:r w:rsidRPr="000A09F3">
        <w:rPr>
          <w:rFonts w:ascii="Times New Roman" w:eastAsia="Calibri" w:hAnsi="Times New Roman" w:cs="Times New Roman"/>
          <w:i/>
          <w:iCs/>
          <w:kern w:val="0"/>
          <w:sz w:val="24"/>
          <w:szCs w:val="24"/>
          <w14:ligatures w14:val="none"/>
        </w:rPr>
        <w:t>Wordcount:1961</w:t>
      </w:r>
    </w:p>
    <w:p w14:paraId="345648B7" w14:textId="77777777" w:rsidR="000A09F3" w:rsidRPr="000A09F3" w:rsidRDefault="000A09F3" w:rsidP="001E36CB">
      <w:pPr>
        <w:spacing w:after="200" w:line="360" w:lineRule="auto"/>
        <w:jc w:val="center"/>
        <w:rPr>
          <w:rFonts w:ascii="Times New Roman" w:eastAsia="Calibri" w:hAnsi="Times New Roman" w:cs="Times New Roman"/>
          <w:i/>
          <w:iCs/>
          <w:kern w:val="0"/>
          <w:sz w:val="36"/>
          <w:szCs w:val="36"/>
          <w14:ligatures w14:val="none"/>
        </w:rPr>
      </w:pPr>
    </w:p>
    <w:p w14:paraId="40CEDAB7" w14:textId="4F412630" w:rsidR="003C06EC" w:rsidRPr="000A09F3" w:rsidRDefault="003C06EC" w:rsidP="000A09F3">
      <w:pPr>
        <w:spacing w:after="200" w:line="360" w:lineRule="auto"/>
        <w:jc w:val="right"/>
        <w:rPr>
          <w:rFonts w:ascii="Times New Roman" w:eastAsia="Calibri" w:hAnsi="Times New Roman" w:cs="Times New Roman"/>
          <w:b/>
          <w:bCs/>
          <w:kern w:val="0"/>
          <w:sz w:val="28"/>
          <w:szCs w:val="28"/>
          <w14:ligatures w14:val="none"/>
        </w:rPr>
      </w:pPr>
      <w:r w:rsidRPr="000A09F3">
        <w:rPr>
          <w:rFonts w:ascii="Times New Roman" w:eastAsia="Calibri" w:hAnsi="Times New Roman" w:cs="Times New Roman"/>
          <w:b/>
          <w:bCs/>
          <w:kern w:val="0"/>
          <w:sz w:val="28"/>
          <w:szCs w:val="28"/>
          <w14:ligatures w14:val="none"/>
        </w:rPr>
        <w:t>Module Lead: Lisa Knight</w:t>
      </w:r>
      <w:r w:rsidR="00116956" w:rsidRPr="000A09F3">
        <w:rPr>
          <w:rFonts w:ascii="Times New Roman" w:eastAsia="Calibri" w:hAnsi="Times New Roman" w:cs="Times New Roman"/>
          <w:b/>
          <w:bCs/>
          <w:kern w:val="0"/>
          <w:sz w:val="28"/>
          <w:szCs w:val="28"/>
          <w14:ligatures w14:val="none"/>
        </w:rPr>
        <w:t>, Daniel Payne</w:t>
      </w:r>
    </w:p>
    <w:p w14:paraId="460C79A1" w14:textId="30FF2F99" w:rsidR="000B08F4" w:rsidRPr="000A09F3" w:rsidRDefault="000B08F4" w:rsidP="000A09F3">
      <w:pPr>
        <w:spacing w:after="200" w:line="360" w:lineRule="auto"/>
        <w:jc w:val="right"/>
        <w:rPr>
          <w:rFonts w:ascii="Times New Roman" w:eastAsia="Calibri" w:hAnsi="Times New Roman" w:cs="Times New Roman"/>
          <w:b/>
          <w:bCs/>
          <w:kern w:val="0"/>
          <w:sz w:val="28"/>
          <w:szCs w:val="28"/>
          <w14:ligatures w14:val="none"/>
        </w:rPr>
      </w:pPr>
      <w:r w:rsidRPr="000A09F3">
        <w:rPr>
          <w:rFonts w:ascii="Times New Roman" w:eastAsia="Calibri" w:hAnsi="Times New Roman" w:cs="Times New Roman"/>
          <w:b/>
          <w:bCs/>
          <w:kern w:val="0"/>
          <w:sz w:val="28"/>
          <w:szCs w:val="28"/>
          <w14:ligatures w14:val="none"/>
        </w:rPr>
        <w:t>Student: 2242685 Olga Brinza</w:t>
      </w:r>
    </w:p>
    <w:p w14:paraId="760F73A1" w14:textId="4EA63BED" w:rsidR="00D506B3" w:rsidRPr="001E36CB" w:rsidRDefault="00D506B3" w:rsidP="001E36CB">
      <w:pPr>
        <w:spacing w:after="200" w:line="360" w:lineRule="auto"/>
        <w:jc w:val="center"/>
        <w:rPr>
          <w:rFonts w:ascii="Times New Roman" w:eastAsia="Calibri" w:hAnsi="Times New Roman" w:cs="Times New Roman"/>
          <w:b/>
          <w:bCs/>
          <w:kern w:val="0"/>
          <w:sz w:val="28"/>
          <w:szCs w:val="28"/>
          <w14:ligatures w14:val="none"/>
        </w:rPr>
      </w:pPr>
      <w:r w:rsidRPr="001E36CB">
        <w:rPr>
          <w:rFonts w:ascii="Times New Roman" w:eastAsia="Calibri" w:hAnsi="Times New Roman" w:cs="Times New Roman"/>
          <w:b/>
          <w:bCs/>
          <w:kern w:val="0"/>
          <w:sz w:val="28"/>
          <w:szCs w:val="28"/>
          <w14:ligatures w14:val="none"/>
        </w:rPr>
        <w:lastRenderedPageBreak/>
        <w:t>Proofread with AI</w:t>
      </w:r>
    </w:p>
    <w:p w14:paraId="362A18C0" w14:textId="77777777" w:rsidR="001E36CB" w:rsidRPr="001E36CB" w:rsidRDefault="001E36CB" w:rsidP="001E36CB">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I acknowledge the use of [</w:t>
      </w:r>
      <w:r w:rsidRPr="001E36CB">
        <w:rPr>
          <w:rFonts w:ascii="Times New Roman" w:eastAsia="Calibri" w:hAnsi="Times New Roman" w:cs="Times New Roman"/>
          <w:b/>
          <w:bCs/>
          <w:kern w:val="0"/>
          <w:sz w:val="28"/>
          <w:szCs w:val="28"/>
          <w14:ligatures w14:val="none"/>
        </w:rPr>
        <w:t>Grammarly in Microsoft</w:t>
      </w:r>
      <w:r w:rsidRPr="001E36CB">
        <w:rPr>
          <w:rFonts w:ascii="Times New Roman" w:eastAsia="Calibri" w:hAnsi="Times New Roman" w:cs="Times New Roman"/>
          <w:kern w:val="0"/>
          <w:sz w:val="28"/>
          <w:szCs w:val="28"/>
          <w14:ligatures w14:val="none"/>
        </w:rPr>
        <w:t>] on [</w:t>
      </w:r>
      <w:r w:rsidRPr="001E36CB">
        <w:rPr>
          <w:rFonts w:ascii="Times New Roman" w:eastAsia="Calibri" w:hAnsi="Times New Roman" w:cs="Times New Roman"/>
          <w:kern w:val="0"/>
          <w:sz w:val="28"/>
          <w:szCs w:val="28"/>
          <w14:ligatures w14:val="none"/>
        </w:rPr>
        <w:t>01.02.2025</w:t>
      </w:r>
      <w:r w:rsidRPr="001E36CB">
        <w:rPr>
          <w:rFonts w:ascii="Times New Roman" w:eastAsia="Calibri" w:hAnsi="Times New Roman" w:cs="Times New Roman"/>
          <w:kern w:val="0"/>
          <w:sz w:val="28"/>
          <w:szCs w:val="28"/>
          <w14:ligatures w14:val="none"/>
        </w:rPr>
        <w:t xml:space="preserve">] to [readability, grammar, and syntax]. </w:t>
      </w:r>
    </w:p>
    <w:p w14:paraId="1940AA90" w14:textId="276DA6E1" w:rsidR="001E36CB" w:rsidRPr="001E36CB" w:rsidRDefault="001E36CB" w:rsidP="001E36CB">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I used</w:t>
      </w:r>
      <w:r w:rsidRPr="001E36CB">
        <w:rPr>
          <w:rFonts w:ascii="Times New Roman" w:eastAsia="Calibri" w:hAnsi="Times New Roman" w:cs="Times New Roman"/>
          <w:kern w:val="0"/>
          <w:sz w:val="28"/>
          <w:szCs w:val="28"/>
          <w14:ligatures w14:val="none"/>
        </w:rPr>
        <w:t xml:space="preserve"> </w:t>
      </w:r>
      <w:r w:rsidRPr="001E36CB">
        <w:rPr>
          <w:rFonts w:ascii="Times New Roman" w:eastAsia="Calibri" w:hAnsi="Times New Roman" w:cs="Times New Roman"/>
          <w:kern w:val="0"/>
          <w:sz w:val="28"/>
          <w:szCs w:val="28"/>
          <w14:ligatures w14:val="none"/>
        </w:rPr>
        <w:t xml:space="preserve">the prompt(s): </w:t>
      </w:r>
    </w:p>
    <w:p w14:paraId="60DC25E2" w14:textId="32E4B76A" w:rsidR="001E36CB" w:rsidRPr="001E36CB" w:rsidRDefault="001E36CB" w:rsidP="001E36CB">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1. [</w:t>
      </w:r>
      <w:r w:rsidRPr="001E36CB">
        <w:rPr>
          <w:rFonts w:ascii="Times New Roman" w:eastAsia="Calibri" w:hAnsi="Times New Roman" w:cs="Times New Roman"/>
          <w:kern w:val="0"/>
          <w:sz w:val="28"/>
          <w:szCs w:val="28"/>
          <w14:ligatures w14:val="none"/>
        </w:rPr>
        <w:t>Review correctness</w:t>
      </w:r>
      <w:r w:rsidRPr="001E36CB">
        <w:rPr>
          <w:rFonts w:ascii="Times New Roman" w:eastAsia="Calibri" w:hAnsi="Times New Roman" w:cs="Times New Roman"/>
          <w:kern w:val="0"/>
          <w:sz w:val="28"/>
          <w:szCs w:val="28"/>
          <w14:ligatures w14:val="none"/>
        </w:rPr>
        <w:t>]</w:t>
      </w:r>
    </w:p>
    <w:p w14:paraId="00CE721D" w14:textId="77777777" w:rsidR="001E36CB" w:rsidRPr="001E36CB" w:rsidRDefault="001E36CB" w:rsidP="001E36CB">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 xml:space="preserve">I confirm that I have not presented any AI generated text as my own work. </w:t>
      </w:r>
    </w:p>
    <w:p w14:paraId="3741100D" w14:textId="6C677CCD" w:rsidR="001E36CB" w:rsidRPr="001E36CB" w:rsidRDefault="001E36CB" w:rsidP="001E36CB">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I confirm I have copies of my drafts, notes, and other resources I used before, and after the use of AI tools which I may be asked to provide in evidence</w:t>
      </w:r>
      <w:r w:rsidRPr="001E36CB">
        <w:rPr>
          <w:rFonts w:ascii="Times New Roman" w:eastAsia="Calibri" w:hAnsi="Times New Roman" w:cs="Times New Roman"/>
          <w:kern w:val="0"/>
          <w:sz w:val="28"/>
          <w:szCs w:val="28"/>
          <w14:ligatures w14:val="none"/>
        </w:rPr>
        <w:t>.</w:t>
      </w:r>
    </w:p>
    <w:p w14:paraId="3E741020" w14:textId="77777777" w:rsidR="001E36CB" w:rsidRP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138A1448" w14:textId="77777777" w:rsidR="001E36CB" w:rsidRP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613C2146" w14:textId="0AFC7E68"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br w:type="page"/>
      </w:r>
    </w:p>
    <w:p w14:paraId="1AF69791" w14:textId="47B16662"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lastRenderedPageBreak/>
        <w:t xml:space="preserve">Due to the </w:t>
      </w:r>
      <w:bookmarkStart w:id="0" w:name="_Hlk188939474"/>
      <w:r w:rsidRPr="001E36CB">
        <w:rPr>
          <w:rFonts w:ascii="Times New Roman" w:eastAsia="Calibri" w:hAnsi="Times New Roman" w:cs="Times New Roman"/>
          <w:kern w:val="0"/>
          <w:sz w:val="24"/>
          <w:szCs w:val="24"/>
          <w14:ligatures w14:val="none"/>
        </w:rPr>
        <w:t xml:space="preserve">increasing </w:t>
      </w:r>
      <w:r w:rsidR="00584180" w:rsidRPr="001E36CB">
        <w:rPr>
          <w:rFonts w:ascii="Times New Roman" w:eastAsia="Calibri" w:hAnsi="Times New Roman" w:cs="Times New Roman"/>
          <w:kern w:val="0"/>
          <w:sz w:val="24"/>
          <w:szCs w:val="24"/>
          <w14:ligatures w14:val="none"/>
        </w:rPr>
        <w:t>environmental</w:t>
      </w:r>
      <w:r w:rsidRPr="001E36CB">
        <w:rPr>
          <w:rFonts w:ascii="Times New Roman" w:eastAsia="Calibri" w:hAnsi="Times New Roman" w:cs="Times New Roman"/>
          <w:kern w:val="0"/>
          <w:sz w:val="24"/>
          <w:szCs w:val="24"/>
          <w14:ligatures w14:val="none"/>
        </w:rPr>
        <w:t xml:space="preserve"> </w:t>
      </w:r>
      <w:bookmarkEnd w:id="0"/>
      <w:r w:rsidR="00584180" w:rsidRPr="001E36CB">
        <w:rPr>
          <w:rFonts w:ascii="Times New Roman" w:eastAsia="Calibri" w:hAnsi="Times New Roman" w:cs="Times New Roman"/>
          <w:kern w:val="0"/>
          <w:sz w:val="24"/>
          <w:szCs w:val="24"/>
          <w14:ligatures w14:val="none"/>
        </w:rPr>
        <w:t>issues</w:t>
      </w:r>
      <w:r w:rsidRPr="001E36CB">
        <w:rPr>
          <w:rFonts w:ascii="Times New Roman" w:eastAsia="Calibri" w:hAnsi="Times New Roman" w:cs="Times New Roman"/>
          <w:kern w:val="0"/>
          <w:sz w:val="24"/>
          <w:szCs w:val="24"/>
          <w14:ligatures w14:val="none"/>
        </w:rPr>
        <w:t xml:space="preserve">, most companies around the globe have been making efforts to implement sustainable management practices in their operations. Among the list, the hospitality industry has one of the largest impacts in bringing green solutions to the market that can be applied to support the environmental footprint of businesses. </w:t>
      </w:r>
      <w:r w:rsidR="00AB2A13" w:rsidRPr="001E36CB">
        <w:rPr>
          <w:rFonts w:ascii="Times New Roman" w:eastAsia="Calibri" w:hAnsi="Times New Roman" w:cs="Times New Roman"/>
          <w:kern w:val="0"/>
          <w:sz w:val="24"/>
          <w:szCs w:val="24"/>
          <w14:ligatures w14:val="none"/>
        </w:rPr>
        <w:t>“</w:t>
      </w:r>
      <w:r w:rsidRPr="001E36CB">
        <w:rPr>
          <w:rFonts w:ascii="Times New Roman" w:eastAsia="Calibri" w:hAnsi="Times New Roman" w:cs="Times New Roman"/>
          <w:kern w:val="0"/>
          <w:sz w:val="24"/>
          <w:szCs w:val="24"/>
          <w14:ligatures w14:val="none"/>
        </w:rPr>
        <w:t xml:space="preserve">Greener practices" </w:t>
      </w:r>
      <w:r w:rsidR="002F79D5" w:rsidRPr="001E36CB">
        <w:rPr>
          <w:rFonts w:ascii="Times New Roman" w:eastAsia="Calibri" w:hAnsi="Times New Roman" w:cs="Times New Roman"/>
          <w:kern w:val="0"/>
          <w:sz w:val="24"/>
          <w:szCs w:val="24"/>
          <w14:ligatures w14:val="none"/>
        </w:rPr>
        <w:t>currently</w:t>
      </w:r>
      <w:r w:rsidRPr="001E36CB">
        <w:rPr>
          <w:rFonts w:ascii="Times New Roman" w:eastAsia="Calibri" w:hAnsi="Times New Roman" w:cs="Times New Roman"/>
          <w:kern w:val="0"/>
          <w:sz w:val="24"/>
          <w:szCs w:val="24"/>
          <w14:ligatures w14:val="none"/>
        </w:rPr>
        <w:t xml:space="preserve"> </w:t>
      </w:r>
      <w:r w:rsidR="002F79D5" w:rsidRPr="001E36CB">
        <w:rPr>
          <w:rFonts w:ascii="Times New Roman" w:eastAsia="Calibri" w:hAnsi="Times New Roman" w:cs="Times New Roman"/>
          <w:kern w:val="0"/>
          <w:sz w:val="24"/>
          <w:szCs w:val="24"/>
          <w14:ligatures w14:val="none"/>
        </w:rPr>
        <w:t>refer</w:t>
      </w:r>
      <w:r w:rsidRPr="001E36CB">
        <w:rPr>
          <w:rFonts w:ascii="Times New Roman" w:eastAsia="Calibri" w:hAnsi="Times New Roman" w:cs="Times New Roman"/>
          <w:kern w:val="0"/>
          <w:sz w:val="24"/>
          <w:szCs w:val="24"/>
          <w14:ligatures w14:val="none"/>
        </w:rPr>
        <w:t xml:space="preserve"> to operational, </w:t>
      </w:r>
      <w:r w:rsidR="00AB2A13" w:rsidRPr="001E36CB">
        <w:rPr>
          <w:rFonts w:ascii="Times New Roman" w:eastAsia="Calibri" w:hAnsi="Times New Roman" w:cs="Times New Roman"/>
          <w:kern w:val="0"/>
          <w:sz w:val="24"/>
          <w:szCs w:val="24"/>
          <w14:ligatures w14:val="none"/>
        </w:rPr>
        <w:t>strategic</w:t>
      </w:r>
      <w:r w:rsidRPr="001E36CB">
        <w:rPr>
          <w:rFonts w:ascii="Times New Roman" w:eastAsia="Calibri" w:hAnsi="Times New Roman" w:cs="Times New Roman"/>
          <w:kern w:val="0"/>
          <w:sz w:val="24"/>
          <w:szCs w:val="24"/>
          <w14:ligatures w14:val="none"/>
        </w:rPr>
        <w:t xml:space="preserve">, and/or operational means that all contribute to an effort to lower </w:t>
      </w:r>
      <w:r w:rsidR="002F79D5" w:rsidRPr="001E36CB">
        <w:rPr>
          <w:rFonts w:ascii="Times New Roman" w:eastAsia="Calibri" w:hAnsi="Times New Roman" w:cs="Times New Roman"/>
          <w:kern w:val="0"/>
          <w:sz w:val="24"/>
          <w:szCs w:val="24"/>
          <w14:ligatures w14:val="none"/>
        </w:rPr>
        <w:t xml:space="preserve">the </w:t>
      </w:r>
      <w:r w:rsidRPr="001E36CB">
        <w:rPr>
          <w:rFonts w:ascii="Times New Roman" w:eastAsia="Calibri" w:hAnsi="Times New Roman" w:cs="Times New Roman"/>
          <w:kern w:val="0"/>
          <w:sz w:val="24"/>
          <w:szCs w:val="24"/>
          <w14:ligatures w14:val="none"/>
        </w:rPr>
        <w:t xml:space="preserve">consumption of resources, pollution, and ecological footprint of the operation. </w:t>
      </w:r>
      <w:r w:rsidR="002F79D5" w:rsidRPr="001E36CB">
        <w:rPr>
          <w:rFonts w:ascii="Times New Roman" w:eastAsia="Calibri" w:hAnsi="Times New Roman" w:cs="Times New Roman"/>
          <w:kern w:val="0"/>
          <w:sz w:val="24"/>
          <w:szCs w:val="24"/>
          <w14:ligatures w14:val="none"/>
        </w:rPr>
        <w:t>Such activities typically include waste reduction, energy conservation, water efficiency, and recycling initiatives (Pacheco, 2021).</w:t>
      </w:r>
    </w:p>
    <w:p w14:paraId="01214C01" w14:textId="42D72FBE" w:rsidR="009331C4" w:rsidRPr="001E36CB" w:rsidRDefault="002F79D5"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Sustainability </w:t>
      </w:r>
      <w:r w:rsidR="00584180" w:rsidRPr="001E36CB">
        <w:rPr>
          <w:rFonts w:ascii="Times New Roman" w:eastAsia="Calibri" w:hAnsi="Times New Roman" w:cs="Times New Roman"/>
          <w:kern w:val="0"/>
          <w:sz w:val="24"/>
          <w:szCs w:val="24"/>
          <w14:ligatures w14:val="none"/>
        </w:rPr>
        <w:t xml:space="preserve">remains </w:t>
      </w:r>
      <w:r w:rsidRPr="001E36CB">
        <w:rPr>
          <w:rFonts w:ascii="Times New Roman" w:eastAsia="Calibri" w:hAnsi="Times New Roman" w:cs="Times New Roman"/>
          <w:kern w:val="0"/>
          <w:sz w:val="24"/>
          <w:szCs w:val="24"/>
          <w14:ligatures w14:val="none"/>
        </w:rPr>
        <w:t xml:space="preserve">is a key challenge in the hospitality sector, requiring solutions that </w:t>
      </w:r>
      <w:r w:rsidRPr="001E36CB">
        <w:rPr>
          <w:rFonts w:ascii="Times New Roman" w:eastAsia="Calibri" w:hAnsi="Times New Roman" w:cs="Times New Roman"/>
          <w:kern w:val="0"/>
          <w:sz w:val="24"/>
          <w:szCs w:val="24"/>
          <w14:ligatures w14:val="none"/>
        </w:rPr>
        <w:t>reduce</w:t>
      </w:r>
      <w:r w:rsidRPr="001E36CB">
        <w:rPr>
          <w:rFonts w:ascii="Times New Roman" w:eastAsia="Calibri" w:hAnsi="Times New Roman" w:cs="Times New Roman"/>
          <w:kern w:val="0"/>
          <w:sz w:val="24"/>
          <w:szCs w:val="24"/>
          <w14:ligatures w14:val="none"/>
        </w:rPr>
        <w:t xml:space="preserve"> environmental impact while </w:t>
      </w:r>
      <w:r w:rsidRPr="001E36CB">
        <w:rPr>
          <w:rFonts w:ascii="Times New Roman" w:eastAsia="Calibri" w:hAnsi="Times New Roman" w:cs="Times New Roman"/>
          <w:kern w:val="0"/>
          <w:sz w:val="24"/>
          <w:szCs w:val="24"/>
          <w14:ligatures w14:val="none"/>
        </w:rPr>
        <w:t>expanding</w:t>
      </w:r>
      <w:r w:rsidRPr="001E36CB">
        <w:rPr>
          <w:rFonts w:ascii="Times New Roman" w:eastAsia="Calibri" w:hAnsi="Times New Roman" w:cs="Times New Roman"/>
          <w:kern w:val="0"/>
          <w:sz w:val="24"/>
          <w:szCs w:val="24"/>
          <w14:ligatures w14:val="none"/>
        </w:rPr>
        <w:t xml:space="preserve"> operational efficiency.</w:t>
      </w:r>
      <w:r w:rsidRPr="001E36CB">
        <w:rPr>
          <w:rFonts w:ascii="Times New Roman" w:eastAsia="Calibri" w:hAnsi="Times New Roman" w:cs="Times New Roman"/>
          <w:kern w:val="0"/>
          <w:sz w:val="24"/>
          <w:szCs w:val="24"/>
          <w14:ligatures w14:val="none"/>
        </w:rPr>
        <w:t xml:space="preserve"> </w:t>
      </w:r>
      <w:r w:rsidR="009331C4" w:rsidRPr="001E36CB">
        <w:rPr>
          <w:rFonts w:ascii="Times New Roman" w:eastAsia="Calibri" w:hAnsi="Times New Roman" w:cs="Times New Roman"/>
          <w:kern w:val="0"/>
          <w:sz w:val="24"/>
          <w:szCs w:val="24"/>
          <w14:ligatures w14:val="none"/>
        </w:rPr>
        <w:t xml:space="preserve">Examples of sustainable practices are, e.g., renewable energy (solar/wind) and systems for </w:t>
      </w:r>
      <w:r w:rsidR="00913E4C" w:rsidRPr="001E36CB">
        <w:rPr>
          <w:rFonts w:ascii="Times New Roman" w:eastAsia="Calibri" w:hAnsi="Times New Roman" w:cs="Times New Roman"/>
          <w:kern w:val="0"/>
          <w:sz w:val="24"/>
          <w:szCs w:val="24"/>
          <w14:ligatures w14:val="none"/>
        </w:rPr>
        <w:t>wastewater</w:t>
      </w:r>
      <w:r w:rsidR="009331C4" w:rsidRPr="001E36CB">
        <w:rPr>
          <w:rFonts w:ascii="Times New Roman" w:eastAsia="Calibri" w:hAnsi="Times New Roman" w:cs="Times New Roman"/>
          <w:kern w:val="0"/>
          <w:sz w:val="24"/>
          <w:szCs w:val="24"/>
          <w14:ligatures w14:val="none"/>
        </w:rPr>
        <w:t xml:space="preserve"> recycling, local production of foods and materials, etc (Ruggerio, 2021). </w:t>
      </w:r>
      <w:r w:rsidRPr="001E36CB">
        <w:rPr>
          <w:rFonts w:ascii="Times New Roman" w:eastAsia="Calibri" w:hAnsi="Times New Roman" w:cs="Times New Roman"/>
          <w:kern w:val="0"/>
          <w:sz w:val="24"/>
          <w:szCs w:val="24"/>
          <w14:ligatures w14:val="none"/>
        </w:rPr>
        <w:t>Hotels are increasingly integrating plastic reduction measures, waste segregation, and green building initiatives.</w:t>
      </w:r>
      <w:r w:rsidRPr="001E36CB">
        <w:rPr>
          <w:rFonts w:ascii="Times New Roman" w:eastAsia="Calibri" w:hAnsi="Times New Roman" w:cs="Times New Roman"/>
          <w:kern w:val="0"/>
          <w:sz w:val="24"/>
          <w:szCs w:val="24"/>
          <w14:ligatures w14:val="none"/>
        </w:rPr>
        <w:t xml:space="preserve"> </w:t>
      </w:r>
      <w:r w:rsidRPr="001E36CB">
        <w:rPr>
          <w:rFonts w:ascii="Times New Roman" w:eastAsia="Calibri" w:hAnsi="Times New Roman" w:cs="Times New Roman"/>
          <w:kern w:val="0"/>
          <w:sz w:val="24"/>
          <w:szCs w:val="24"/>
          <w14:ligatures w14:val="none"/>
        </w:rPr>
        <w:t xml:space="preserve">These efforts not only conserve resources and reduce </w:t>
      </w:r>
      <w:r w:rsidRPr="001E36CB">
        <w:rPr>
          <w:rFonts w:ascii="Times New Roman" w:eastAsia="Calibri" w:hAnsi="Times New Roman" w:cs="Times New Roman"/>
          <w:kern w:val="0"/>
          <w:sz w:val="24"/>
          <w:szCs w:val="24"/>
          <w14:ligatures w14:val="none"/>
        </w:rPr>
        <w:t>waste,</w:t>
      </w:r>
      <w:r w:rsidR="009331C4" w:rsidRPr="001E36CB">
        <w:rPr>
          <w:rFonts w:ascii="Times New Roman" w:eastAsia="Calibri" w:hAnsi="Times New Roman" w:cs="Times New Roman"/>
          <w:kern w:val="0"/>
          <w:sz w:val="24"/>
          <w:szCs w:val="24"/>
          <w14:ligatures w14:val="none"/>
        </w:rPr>
        <w:t xml:space="preserve"> </w:t>
      </w:r>
      <w:r w:rsidR="00055155" w:rsidRPr="001E36CB">
        <w:rPr>
          <w:rFonts w:ascii="Times New Roman" w:eastAsia="Calibri" w:hAnsi="Times New Roman" w:cs="Times New Roman"/>
          <w:kern w:val="0"/>
          <w:sz w:val="24"/>
          <w:szCs w:val="24"/>
          <w14:ligatures w14:val="none"/>
        </w:rPr>
        <w:t>but all these activities</w:t>
      </w:r>
      <w:r w:rsidR="009331C4" w:rsidRPr="001E36CB">
        <w:rPr>
          <w:rFonts w:ascii="Times New Roman" w:eastAsia="Calibri" w:hAnsi="Times New Roman" w:cs="Times New Roman"/>
          <w:kern w:val="0"/>
          <w:sz w:val="24"/>
          <w:szCs w:val="24"/>
          <w14:ligatures w14:val="none"/>
        </w:rPr>
        <w:t xml:space="preserve"> also </w:t>
      </w:r>
      <w:r w:rsidR="00055155" w:rsidRPr="001E36CB">
        <w:rPr>
          <w:rFonts w:ascii="Times New Roman" w:eastAsia="Calibri" w:hAnsi="Times New Roman" w:cs="Times New Roman"/>
          <w:kern w:val="0"/>
          <w:sz w:val="24"/>
          <w:szCs w:val="24"/>
          <w14:ligatures w14:val="none"/>
        </w:rPr>
        <w:t>help</w:t>
      </w:r>
      <w:r w:rsidR="009331C4" w:rsidRPr="001E36CB">
        <w:rPr>
          <w:rFonts w:ascii="Times New Roman" w:eastAsia="Calibri" w:hAnsi="Times New Roman" w:cs="Times New Roman"/>
          <w:kern w:val="0"/>
          <w:sz w:val="24"/>
          <w:szCs w:val="24"/>
          <w14:ligatures w14:val="none"/>
        </w:rPr>
        <w:t xml:space="preserve"> to build up a valuable public brand image and </w:t>
      </w:r>
      <w:r w:rsidR="00055155" w:rsidRPr="001E36CB">
        <w:rPr>
          <w:rFonts w:ascii="Times New Roman" w:eastAsia="Calibri" w:hAnsi="Times New Roman" w:cs="Times New Roman"/>
          <w:kern w:val="0"/>
          <w:sz w:val="24"/>
          <w:szCs w:val="24"/>
          <w14:ligatures w14:val="none"/>
        </w:rPr>
        <w:t>attract</w:t>
      </w:r>
      <w:r w:rsidR="009331C4" w:rsidRPr="001E36CB">
        <w:rPr>
          <w:rFonts w:ascii="Times New Roman" w:eastAsia="Calibri" w:hAnsi="Times New Roman" w:cs="Times New Roman"/>
          <w:kern w:val="0"/>
          <w:sz w:val="24"/>
          <w:szCs w:val="24"/>
          <w14:ligatures w14:val="none"/>
        </w:rPr>
        <w:t xml:space="preserve"> </w:t>
      </w:r>
      <w:r w:rsidR="00DE4841" w:rsidRPr="001E36CB">
        <w:rPr>
          <w:rFonts w:ascii="Times New Roman" w:eastAsia="Calibri" w:hAnsi="Times New Roman" w:cs="Times New Roman"/>
          <w:kern w:val="0"/>
          <w:sz w:val="24"/>
          <w:szCs w:val="24"/>
          <w14:ligatures w14:val="none"/>
        </w:rPr>
        <w:t>environmentally</w:t>
      </w:r>
      <w:r w:rsidR="009331C4" w:rsidRPr="001E36CB">
        <w:rPr>
          <w:rFonts w:ascii="Times New Roman" w:eastAsia="Calibri" w:hAnsi="Times New Roman" w:cs="Times New Roman"/>
          <w:kern w:val="0"/>
          <w:sz w:val="24"/>
          <w:szCs w:val="24"/>
          <w14:ligatures w14:val="none"/>
        </w:rPr>
        <w:t xml:space="preserve"> conscious customers, at the same time, it continues to adjust to the fluctuation of regulation standards. </w:t>
      </w:r>
      <w:r w:rsidR="00584180" w:rsidRPr="001E36CB">
        <w:rPr>
          <w:rFonts w:ascii="Times New Roman" w:eastAsia="Calibri" w:hAnsi="Times New Roman" w:cs="Times New Roman"/>
          <w:kern w:val="0"/>
          <w:sz w:val="24"/>
          <w:szCs w:val="24"/>
          <w14:ligatures w14:val="none"/>
        </w:rPr>
        <w:t>Despite</w:t>
      </w:r>
      <w:r w:rsidR="00584180" w:rsidRPr="001E36CB">
        <w:rPr>
          <w:rFonts w:ascii="Times New Roman" w:eastAsia="Calibri" w:hAnsi="Times New Roman" w:cs="Times New Roman"/>
          <w:kern w:val="0"/>
          <w:sz w:val="24"/>
          <w:szCs w:val="24"/>
          <w14:ligatures w14:val="none"/>
        </w:rPr>
        <w:t xml:space="preserve"> these advantages, hotels face obstacles in implementing sustainable practices due to financial, logistical, and cultural constraints (Ellili, 2024). However, a critical gap remains in how hotels quantify and track the actual impact of these sustainability efforts, often lacking measurable key performance indicators (KPIs) to assess long-term improvements (</w:t>
      </w:r>
      <w:proofErr w:type="spellStart"/>
      <w:r w:rsidR="00584180" w:rsidRPr="001E36CB">
        <w:rPr>
          <w:rFonts w:ascii="Times New Roman" w:eastAsia="Calibri" w:hAnsi="Times New Roman" w:cs="Times New Roman"/>
          <w:kern w:val="0"/>
          <w:sz w:val="24"/>
          <w:szCs w:val="24"/>
          <w14:ligatures w14:val="none"/>
        </w:rPr>
        <w:t>Gössling</w:t>
      </w:r>
      <w:proofErr w:type="spellEnd"/>
      <w:r w:rsidR="00584180" w:rsidRPr="001E36CB">
        <w:rPr>
          <w:rFonts w:ascii="Times New Roman" w:eastAsia="Calibri" w:hAnsi="Times New Roman" w:cs="Times New Roman"/>
          <w:kern w:val="0"/>
          <w:sz w:val="24"/>
          <w:szCs w:val="24"/>
          <w14:ligatures w14:val="none"/>
        </w:rPr>
        <w:t>, 2023).</w:t>
      </w:r>
    </w:p>
    <w:p w14:paraId="586DC831" w14:textId="68B6049E" w:rsidR="00584180"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The Green House Hotel, a boutique hotel in Bournemouth, UK, is </w:t>
      </w:r>
      <w:r w:rsidR="007739C6" w:rsidRPr="001E36CB">
        <w:rPr>
          <w:rFonts w:ascii="Times New Roman" w:eastAsia="Calibri" w:hAnsi="Times New Roman" w:cs="Times New Roman"/>
          <w:kern w:val="0"/>
          <w:sz w:val="24"/>
          <w:szCs w:val="24"/>
          <w14:ligatures w14:val="none"/>
        </w:rPr>
        <w:t>considered</w:t>
      </w:r>
      <w:r w:rsidRPr="001E36CB">
        <w:rPr>
          <w:rFonts w:ascii="Times New Roman" w:eastAsia="Calibri" w:hAnsi="Times New Roman" w:cs="Times New Roman"/>
          <w:kern w:val="0"/>
          <w:sz w:val="24"/>
          <w:szCs w:val="24"/>
          <w14:ligatures w14:val="none"/>
        </w:rPr>
        <w:t xml:space="preserve"> as one of the </w:t>
      </w:r>
      <w:r w:rsidR="00584180" w:rsidRPr="001E36CB">
        <w:rPr>
          <w:rFonts w:ascii="Times New Roman" w:eastAsia="Calibri" w:hAnsi="Times New Roman" w:cs="Times New Roman"/>
          <w:kern w:val="0"/>
          <w:sz w:val="24"/>
          <w:szCs w:val="24"/>
          <w14:ligatures w14:val="none"/>
        </w:rPr>
        <w:t>most environmentally</w:t>
      </w:r>
      <w:r w:rsidR="00584180" w:rsidRPr="001E36CB">
        <w:rPr>
          <w:rFonts w:ascii="Times New Roman" w:eastAsia="Calibri" w:hAnsi="Times New Roman" w:cs="Times New Roman"/>
          <w:kern w:val="0"/>
          <w:sz w:val="24"/>
          <w:szCs w:val="24"/>
          <w14:ligatures w14:val="none"/>
        </w:rPr>
        <w:t xml:space="preserve"> friendly </w:t>
      </w:r>
      <w:r w:rsidRPr="001E36CB">
        <w:rPr>
          <w:rFonts w:ascii="Times New Roman" w:eastAsia="Calibri" w:hAnsi="Times New Roman" w:cs="Times New Roman"/>
          <w:kern w:val="0"/>
          <w:sz w:val="24"/>
          <w:szCs w:val="24"/>
          <w14:ligatures w14:val="none"/>
        </w:rPr>
        <w:t xml:space="preserve">hotels in the UK. </w:t>
      </w:r>
      <w:r w:rsidR="00584180" w:rsidRPr="001E36CB">
        <w:rPr>
          <w:rFonts w:ascii="Times New Roman" w:eastAsia="Calibri" w:hAnsi="Times New Roman" w:cs="Times New Roman"/>
          <w:kern w:val="0"/>
          <w:sz w:val="24"/>
          <w:szCs w:val="24"/>
          <w14:ligatures w14:val="none"/>
        </w:rPr>
        <w:t>It</w:t>
      </w:r>
      <w:r w:rsidR="002F79D5" w:rsidRPr="001E36CB">
        <w:rPr>
          <w:rFonts w:ascii="Times New Roman" w:eastAsia="Calibri" w:hAnsi="Times New Roman" w:cs="Times New Roman"/>
          <w:kern w:val="0"/>
          <w:sz w:val="24"/>
          <w:szCs w:val="24"/>
          <w14:ligatures w14:val="none"/>
        </w:rPr>
        <w:t xml:space="preserve"> has implemented over 100 eco-friendly initiatives, including renewable energy sources, water-saving devices, and sustainable building materials.</w:t>
      </w:r>
      <w:r w:rsidRPr="001E36CB">
        <w:rPr>
          <w:rFonts w:ascii="Times New Roman" w:eastAsia="Calibri" w:hAnsi="Times New Roman" w:cs="Times New Roman"/>
          <w:kern w:val="0"/>
          <w:sz w:val="24"/>
          <w:szCs w:val="24"/>
          <w14:ligatures w14:val="none"/>
        </w:rPr>
        <w:t xml:space="preserve"> In addition, it </w:t>
      </w:r>
      <w:r w:rsidR="002F79D5" w:rsidRPr="001E36CB">
        <w:rPr>
          <w:rFonts w:ascii="Times New Roman" w:eastAsia="Calibri" w:hAnsi="Times New Roman" w:cs="Times New Roman"/>
          <w:kern w:val="0"/>
          <w:sz w:val="24"/>
          <w:szCs w:val="24"/>
          <w14:ligatures w14:val="none"/>
        </w:rPr>
        <w:t>sources</w:t>
      </w:r>
      <w:r w:rsidRPr="001E36CB">
        <w:rPr>
          <w:rFonts w:ascii="Times New Roman" w:eastAsia="Calibri" w:hAnsi="Times New Roman" w:cs="Times New Roman"/>
          <w:kern w:val="0"/>
          <w:sz w:val="24"/>
          <w:szCs w:val="24"/>
          <w14:ligatures w14:val="none"/>
        </w:rPr>
        <w:t xml:space="preserve"> freshly harvested vegetables/fruits </w:t>
      </w:r>
      <w:r w:rsidR="00584180" w:rsidRPr="001E36CB">
        <w:rPr>
          <w:rFonts w:ascii="Times New Roman" w:eastAsia="Calibri" w:hAnsi="Times New Roman" w:cs="Times New Roman"/>
          <w:kern w:val="0"/>
          <w:sz w:val="24"/>
          <w:szCs w:val="24"/>
          <w14:ligatures w14:val="none"/>
        </w:rPr>
        <w:t>locally</w:t>
      </w:r>
      <w:r w:rsidRPr="001E36CB">
        <w:rPr>
          <w:rFonts w:ascii="Times New Roman" w:eastAsia="Calibri" w:hAnsi="Times New Roman" w:cs="Times New Roman"/>
          <w:kern w:val="0"/>
          <w:sz w:val="24"/>
          <w:szCs w:val="24"/>
          <w14:ligatures w14:val="none"/>
        </w:rPr>
        <w:t xml:space="preserve"> </w:t>
      </w:r>
      <w:r w:rsidR="00531FF8" w:rsidRPr="001E36CB">
        <w:rPr>
          <w:rFonts w:ascii="Times New Roman" w:eastAsia="Calibri" w:hAnsi="Times New Roman" w:cs="Times New Roman"/>
          <w:kern w:val="0"/>
          <w:sz w:val="24"/>
          <w:szCs w:val="24"/>
          <w14:ligatures w14:val="none"/>
        </w:rPr>
        <w:t>to</w:t>
      </w:r>
      <w:r w:rsidRPr="001E36CB">
        <w:rPr>
          <w:rFonts w:ascii="Times New Roman" w:eastAsia="Calibri" w:hAnsi="Times New Roman" w:cs="Times New Roman"/>
          <w:kern w:val="0"/>
          <w:sz w:val="24"/>
          <w:szCs w:val="24"/>
          <w14:ligatures w14:val="none"/>
        </w:rPr>
        <w:t xml:space="preserve"> reduce CO2 emissions from food transportation. </w:t>
      </w:r>
      <w:r w:rsidR="006335C8" w:rsidRPr="001E36CB">
        <w:rPr>
          <w:rFonts w:ascii="Times New Roman" w:eastAsia="Calibri" w:hAnsi="Times New Roman" w:cs="Times New Roman"/>
          <w:kern w:val="0"/>
          <w:sz w:val="24"/>
          <w:szCs w:val="24"/>
          <w14:ligatures w14:val="none"/>
        </w:rPr>
        <w:t>T</w:t>
      </w:r>
      <w:r w:rsidRPr="001E36CB">
        <w:rPr>
          <w:rFonts w:ascii="Times New Roman" w:eastAsia="Calibri" w:hAnsi="Times New Roman" w:cs="Times New Roman"/>
          <w:kern w:val="0"/>
          <w:sz w:val="24"/>
          <w:szCs w:val="24"/>
          <w14:ligatures w14:val="none"/>
        </w:rPr>
        <w:t xml:space="preserve">he hotel has been also </w:t>
      </w:r>
      <w:r w:rsidR="0020466A" w:rsidRPr="001E36CB">
        <w:rPr>
          <w:rFonts w:ascii="Times New Roman" w:eastAsia="Calibri" w:hAnsi="Times New Roman" w:cs="Times New Roman"/>
          <w:kern w:val="0"/>
          <w:sz w:val="24"/>
          <w:szCs w:val="24"/>
          <w14:ligatures w14:val="none"/>
        </w:rPr>
        <w:t>successfully</w:t>
      </w:r>
      <w:r w:rsidRPr="001E36CB">
        <w:rPr>
          <w:rFonts w:ascii="Times New Roman" w:eastAsia="Calibri" w:hAnsi="Times New Roman" w:cs="Times New Roman"/>
          <w:kern w:val="0"/>
          <w:sz w:val="24"/>
          <w:szCs w:val="24"/>
          <w14:ligatures w14:val="none"/>
        </w:rPr>
        <w:t xml:space="preserve"> converted into a multiple award-winning </w:t>
      </w:r>
      <w:r w:rsidR="0020466A" w:rsidRPr="001E36CB">
        <w:rPr>
          <w:rFonts w:ascii="Times New Roman" w:eastAsia="Calibri" w:hAnsi="Times New Roman" w:cs="Times New Roman"/>
          <w:kern w:val="0"/>
          <w:sz w:val="24"/>
          <w:szCs w:val="24"/>
          <w14:ligatures w14:val="none"/>
        </w:rPr>
        <w:t>establishment and</w:t>
      </w:r>
      <w:r w:rsidRPr="001E36CB">
        <w:rPr>
          <w:rFonts w:ascii="Times New Roman" w:eastAsia="Calibri" w:hAnsi="Times New Roman" w:cs="Times New Roman"/>
          <w:kern w:val="0"/>
          <w:sz w:val="24"/>
          <w:szCs w:val="24"/>
          <w14:ligatures w14:val="none"/>
        </w:rPr>
        <w:t xml:space="preserve"> transformed it into the model flagship of a sustainable hospitality, hotel (</w:t>
      </w:r>
      <w:proofErr w:type="spellStart"/>
      <w:r w:rsidRPr="001E36CB">
        <w:rPr>
          <w:rFonts w:ascii="Times New Roman" w:eastAsia="Calibri" w:hAnsi="Times New Roman" w:cs="Times New Roman"/>
          <w:kern w:val="0"/>
          <w:sz w:val="24"/>
          <w:szCs w:val="24"/>
          <w14:ligatures w14:val="none"/>
        </w:rPr>
        <w:t>Razmjoo</w:t>
      </w:r>
      <w:proofErr w:type="spellEnd"/>
      <w:r w:rsidRPr="001E36CB">
        <w:rPr>
          <w:rFonts w:ascii="Times New Roman" w:eastAsia="Calibri" w:hAnsi="Times New Roman" w:cs="Times New Roman"/>
          <w:kern w:val="0"/>
          <w:sz w:val="24"/>
          <w:szCs w:val="24"/>
          <w14:ligatures w14:val="none"/>
        </w:rPr>
        <w:t xml:space="preserve">, 2021). </w:t>
      </w:r>
      <w:r w:rsidR="009A2EFC" w:rsidRPr="001E36CB">
        <w:rPr>
          <w:rFonts w:ascii="Times New Roman" w:eastAsia="Calibri" w:hAnsi="Times New Roman" w:cs="Times New Roman"/>
          <w:kern w:val="0"/>
          <w:sz w:val="24"/>
          <w:szCs w:val="24"/>
          <w14:ligatures w14:val="none"/>
        </w:rPr>
        <w:t xml:space="preserve">The business has already </w:t>
      </w:r>
      <w:r w:rsidR="00A96FB2" w:rsidRPr="001E36CB">
        <w:rPr>
          <w:rFonts w:ascii="Times New Roman" w:eastAsia="Calibri" w:hAnsi="Times New Roman" w:cs="Times New Roman"/>
          <w:kern w:val="0"/>
          <w:sz w:val="24"/>
          <w:szCs w:val="24"/>
          <w14:ligatures w14:val="none"/>
        </w:rPr>
        <w:t>applied</w:t>
      </w:r>
      <w:r w:rsidR="009A2EFC" w:rsidRPr="001E36CB">
        <w:rPr>
          <w:rFonts w:ascii="Times New Roman" w:eastAsia="Calibri" w:hAnsi="Times New Roman" w:cs="Times New Roman"/>
          <w:kern w:val="0"/>
          <w:sz w:val="24"/>
          <w:szCs w:val="24"/>
          <w14:ligatures w14:val="none"/>
        </w:rPr>
        <w:t xml:space="preserve"> lots of </w:t>
      </w:r>
      <w:r w:rsidR="00A96FB2" w:rsidRPr="001E36CB">
        <w:rPr>
          <w:rFonts w:ascii="Times New Roman" w:eastAsia="Calibri" w:hAnsi="Times New Roman" w:cs="Times New Roman"/>
          <w:kern w:val="0"/>
          <w:sz w:val="24"/>
          <w:szCs w:val="24"/>
          <w14:ligatures w14:val="none"/>
        </w:rPr>
        <w:t>procedures</w:t>
      </w:r>
      <w:r w:rsidR="009A2EFC" w:rsidRPr="001E36CB">
        <w:rPr>
          <w:rFonts w:ascii="Times New Roman" w:eastAsia="Calibri" w:hAnsi="Times New Roman" w:cs="Times New Roman"/>
          <w:kern w:val="0"/>
          <w:sz w:val="24"/>
          <w:szCs w:val="24"/>
          <w14:ligatures w14:val="none"/>
        </w:rPr>
        <w:t xml:space="preserve"> to </w:t>
      </w:r>
      <w:r w:rsidR="00A96FB2" w:rsidRPr="001E36CB">
        <w:rPr>
          <w:rFonts w:ascii="Times New Roman" w:eastAsia="Calibri" w:hAnsi="Times New Roman" w:cs="Times New Roman"/>
          <w:kern w:val="0"/>
          <w:sz w:val="24"/>
          <w:szCs w:val="24"/>
          <w14:ligatures w14:val="none"/>
        </w:rPr>
        <w:t>achieve</w:t>
      </w:r>
      <w:r w:rsidR="009A2EFC" w:rsidRPr="001E36CB">
        <w:rPr>
          <w:rFonts w:ascii="Times New Roman" w:eastAsia="Calibri" w:hAnsi="Times New Roman" w:cs="Times New Roman"/>
          <w:kern w:val="0"/>
          <w:sz w:val="24"/>
          <w:szCs w:val="24"/>
          <w14:ligatures w14:val="none"/>
        </w:rPr>
        <w:t xml:space="preserve"> this </w:t>
      </w:r>
      <w:r w:rsidR="00A96FB2" w:rsidRPr="001E36CB">
        <w:rPr>
          <w:rFonts w:ascii="Times New Roman" w:eastAsia="Calibri" w:hAnsi="Times New Roman" w:cs="Times New Roman"/>
          <w:kern w:val="0"/>
          <w:sz w:val="24"/>
          <w:szCs w:val="24"/>
          <w14:ligatures w14:val="none"/>
        </w:rPr>
        <w:t>level</w:t>
      </w:r>
      <w:r w:rsidR="009A2EFC" w:rsidRPr="001E36CB">
        <w:rPr>
          <w:rFonts w:ascii="Times New Roman" w:eastAsia="Calibri" w:hAnsi="Times New Roman" w:cs="Times New Roman"/>
          <w:kern w:val="0"/>
          <w:sz w:val="24"/>
          <w:szCs w:val="24"/>
          <w14:ligatures w14:val="none"/>
        </w:rPr>
        <w:t xml:space="preserve"> such as </w:t>
      </w:r>
      <w:r w:rsidR="005814C9" w:rsidRPr="001E36CB">
        <w:rPr>
          <w:rFonts w:ascii="Times New Roman" w:eastAsia="Calibri" w:hAnsi="Times New Roman" w:cs="Times New Roman"/>
          <w:kern w:val="0"/>
          <w:sz w:val="24"/>
          <w:szCs w:val="24"/>
          <w14:ligatures w14:val="none"/>
        </w:rPr>
        <w:t>mounting</w:t>
      </w:r>
      <w:r w:rsidR="009A2EFC" w:rsidRPr="001E36CB">
        <w:rPr>
          <w:rFonts w:ascii="Times New Roman" w:eastAsia="Calibri" w:hAnsi="Times New Roman" w:cs="Times New Roman"/>
          <w:kern w:val="0"/>
          <w:sz w:val="24"/>
          <w:szCs w:val="24"/>
          <w14:ligatures w14:val="none"/>
        </w:rPr>
        <w:t xml:space="preserve"> solar panels, using local suppliers and renewable energy, </w:t>
      </w:r>
      <w:r w:rsidR="005814C9" w:rsidRPr="001E36CB">
        <w:rPr>
          <w:rFonts w:ascii="Times New Roman" w:eastAsia="Calibri" w:hAnsi="Times New Roman" w:cs="Times New Roman"/>
          <w:kern w:val="0"/>
          <w:sz w:val="24"/>
          <w:szCs w:val="24"/>
          <w14:ligatures w14:val="none"/>
        </w:rPr>
        <w:t>allowing</w:t>
      </w:r>
      <w:r w:rsidR="009A2EFC" w:rsidRPr="001E36CB">
        <w:rPr>
          <w:rFonts w:ascii="Times New Roman" w:eastAsia="Calibri" w:hAnsi="Times New Roman" w:cs="Times New Roman"/>
          <w:kern w:val="0"/>
          <w:sz w:val="24"/>
          <w:szCs w:val="24"/>
          <w14:ligatures w14:val="none"/>
        </w:rPr>
        <w:t xml:space="preserve"> a </w:t>
      </w:r>
      <w:r w:rsidR="005814C9" w:rsidRPr="001E36CB">
        <w:rPr>
          <w:rFonts w:ascii="Times New Roman" w:eastAsia="Calibri" w:hAnsi="Times New Roman" w:cs="Times New Roman"/>
          <w:kern w:val="0"/>
          <w:sz w:val="24"/>
          <w:szCs w:val="24"/>
          <w14:ligatures w14:val="none"/>
        </w:rPr>
        <w:t>periodic</w:t>
      </w:r>
      <w:r w:rsidR="009A2EFC" w:rsidRPr="001E36CB">
        <w:rPr>
          <w:rFonts w:ascii="Times New Roman" w:eastAsia="Calibri" w:hAnsi="Times New Roman" w:cs="Times New Roman"/>
          <w:kern w:val="0"/>
          <w:sz w:val="24"/>
          <w:szCs w:val="24"/>
          <w14:ligatures w14:val="none"/>
        </w:rPr>
        <w:t xml:space="preserve"> dining menu</w:t>
      </w:r>
      <w:r w:rsidR="005814C9" w:rsidRPr="001E36CB">
        <w:rPr>
          <w:rFonts w:ascii="Times New Roman" w:eastAsia="Calibri" w:hAnsi="Times New Roman" w:cs="Times New Roman"/>
          <w:kern w:val="0"/>
          <w:sz w:val="24"/>
          <w:szCs w:val="24"/>
          <w14:ligatures w14:val="none"/>
        </w:rPr>
        <w:t>,</w:t>
      </w:r>
      <w:r w:rsidR="009A2EFC" w:rsidRPr="001E36CB">
        <w:rPr>
          <w:rFonts w:ascii="Times New Roman" w:eastAsia="Calibri" w:hAnsi="Times New Roman" w:cs="Times New Roman"/>
          <w:kern w:val="0"/>
          <w:sz w:val="24"/>
          <w:szCs w:val="24"/>
          <w14:ligatures w14:val="none"/>
        </w:rPr>
        <w:t xml:space="preserve"> and </w:t>
      </w:r>
      <w:r w:rsidR="005814C9" w:rsidRPr="001E36CB">
        <w:rPr>
          <w:rFonts w:ascii="Times New Roman" w:eastAsia="Calibri" w:hAnsi="Times New Roman" w:cs="Times New Roman"/>
          <w:kern w:val="0"/>
          <w:sz w:val="24"/>
          <w:szCs w:val="24"/>
          <w14:ligatures w14:val="none"/>
        </w:rPr>
        <w:t>inviting</w:t>
      </w:r>
      <w:r w:rsidR="009A2EFC" w:rsidRPr="001E36CB">
        <w:rPr>
          <w:rFonts w:ascii="Times New Roman" w:eastAsia="Calibri" w:hAnsi="Times New Roman" w:cs="Times New Roman"/>
          <w:kern w:val="0"/>
          <w:sz w:val="24"/>
          <w:szCs w:val="24"/>
          <w14:ligatures w14:val="none"/>
        </w:rPr>
        <w:t xml:space="preserve"> </w:t>
      </w:r>
      <w:r w:rsidR="005814C9" w:rsidRPr="001E36CB">
        <w:rPr>
          <w:rFonts w:ascii="Times New Roman" w:eastAsia="Calibri" w:hAnsi="Times New Roman" w:cs="Times New Roman"/>
          <w:kern w:val="0"/>
          <w:sz w:val="24"/>
          <w:szCs w:val="24"/>
          <w14:ligatures w14:val="none"/>
        </w:rPr>
        <w:t>visitors</w:t>
      </w:r>
      <w:r w:rsidR="009A2EFC" w:rsidRPr="001E36CB">
        <w:rPr>
          <w:rFonts w:ascii="Times New Roman" w:eastAsia="Calibri" w:hAnsi="Times New Roman" w:cs="Times New Roman"/>
          <w:kern w:val="0"/>
          <w:sz w:val="24"/>
          <w:szCs w:val="24"/>
          <w14:ligatures w14:val="none"/>
        </w:rPr>
        <w:t xml:space="preserve"> to take part in the </w:t>
      </w:r>
      <w:r w:rsidR="005814C9" w:rsidRPr="001E36CB">
        <w:rPr>
          <w:rFonts w:ascii="Times New Roman" w:eastAsia="Calibri" w:hAnsi="Times New Roman" w:cs="Times New Roman"/>
          <w:kern w:val="0"/>
          <w:sz w:val="24"/>
          <w:szCs w:val="24"/>
          <w14:ligatures w14:val="none"/>
        </w:rPr>
        <w:t>resident</w:t>
      </w:r>
      <w:r w:rsidR="009A2EFC" w:rsidRPr="001E36CB">
        <w:rPr>
          <w:rFonts w:ascii="Times New Roman" w:eastAsia="Calibri" w:hAnsi="Times New Roman" w:cs="Times New Roman"/>
          <w:kern w:val="0"/>
          <w:sz w:val="24"/>
          <w:szCs w:val="24"/>
          <w14:ligatures w14:val="none"/>
        </w:rPr>
        <w:t xml:space="preserve"> cycling </w:t>
      </w:r>
      <w:r w:rsidR="005814C9" w:rsidRPr="001E36CB">
        <w:rPr>
          <w:rFonts w:ascii="Times New Roman" w:eastAsia="Calibri" w:hAnsi="Times New Roman" w:cs="Times New Roman"/>
          <w:kern w:val="0"/>
          <w:sz w:val="24"/>
          <w:szCs w:val="24"/>
          <w14:ligatures w14:val="none"/>
        </w:rPr>
        <w:t>programme</w:t>
      </w:r>
      <w:r w:rsidR="009A2EFC" w:rsidRPr="001E36CB">
        <w:rPr>
          <w:rFonts w:ascii="Times New Roman" w:eastAsia="Calibri" w:hAnsi="Times New Roman" w:cs="Times New Roman"/>
          <w:kern w:val="0"/>
          <w:sz w:val="24"/>
          <w:szCs w:val="24"/>
          <w14:ligatures w14:val="none"/>
        </w:rPr>
        <w:t xml:space="preserve">. </w:t>
      </w:r>
      <w:r w:rsidR="00584180" w:rsidRPr="001E36CB">
        <w:rPr>
          <w:rFonts w:ascii="Times New Roman" w:eastAsia="Calibri" w:hAnsi="Times New Roman" w:cs="Times New Roman"/>
          <w:kern w:val="0"/>
          <w:sz w:val="24"/>
          <w:szCs w:val="24"/>
          <w14:ligatures w14:val="none"/>
        </w:rPr>
        <w:t xml:space="preserve">However, food waste management remains a major environmental and economic challenge for the </w:t>
      </w:r>
      <w:r w:rsidR="00584180" w:rsidRPr="001E36CB">
        <w:rPr>
          <w:rFonts w:ascii="Times New Roman" w:eastAsia="Calibri" w:hAnsi="Times New Roman" w:cs="Times New Roman"/>
          <w:kern w:val="0"/>
          <w:sz w:val="24"/>
          <w:szCs w:val="24"/>
          <w14:ligatures w14:val="none"/>
        </w:rPr>
        <w:t>Green House H</w:t>
      </w:r>
      <w:r w:rsidR="00584180" w:rsidRPr="001E36CB">
        <w:rPr>
          <w:rFonts w:ascii="Times New Roman" w:eastAsia="Calibri" w:hAnsi="Times New Roman" w:cs="Times New Roman"/>
          <w:kern w:val="0"/>
          <w:sz w:val="24"/>
          <w:szCs w:val="24"/>
          <w14:ligatures w14:val="none"/>
        </w:rPr>
        <w:t>otel, highlighting a sustainability gap that requires strategic intervention.</w:t>
      </w:r>
    </w:p>
    <w:p w14:paraId="358EAEE3" w14:textId="77777777" w:rsidR="00547676"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lastRenderedPageBreak/>
        <w:t xml:space="preserve">Food waste is a major issue at a global level and one of the most important contributors from the industry point of view is the </w:t>
      </w:r>
      <w:r w:rsidR="00F91FA2" w:rsidRPr="001E36CB">
        <w:rPr>
          <w:rFonts w:ascii="Times New Roman" w:eastAsia="Calibri" w:hAnsi="Times New Roman" w:cs="Times New Roman"/>
          <w:kern w:val="0"/>
          <w:sz w:val="24"/>
          <w:szCs w:val="24"/>
          <w14:ligatures w14:val="none"/>
        </w:rPr>
        <w:t>hospitality sector</w:t>
      </w:r>
      <w:r w:rsidRPr="001E36CB">
        <w:rPr>
          <w:rFonts w:ascii="Times New Roman" w:eastAsia="Calibri" w:hAnsi="Times New Roman" w:cs="Times New Roman"/>
          <w:kern w:val="0"/>
          <w:sz w:val="24"/>
          <w:szCs w:val="24"/>
          <w14:ligatures w14:val="none"/>
        </w:rPr>
        <w:t xml:space="preserve">. According to the Food and Agriculture </w:t>
      </w:r>
      <w:r w:rsidR="006F6E4C" w:rsidRPr="001E36CB">
        <w:rPr>
          <w:rFonts w:ascii="Times New Roman" w:eastAsia="Calibri" w:hAnsi="Times New Roman" w:cs="Times New Roman"/>
          <w:kern w:val="0"/>
          <w:sz w:val="24"/>
          <w:szCs w:val="24"/>
          <w14:ligatures w14:val="none"/>
        </w:rPr>
        <w:t>Organisation</w:t>
      </w:r>
      <w:r w:rsidRPr="001E36CB">
        <w:rPr>
          <w:rFonts w:ascii="Times New Roman" w:eastAsia="Calibri" w:hAnsi="Times New Roman" w:cs="Times New Roman"/>
          <w:kern w:val="0"/>
          <w:sz w:val="24"/>
          <w:szCs w:val="24"/>
          <w14:ligatures w14:val="none"/>
        </w:rPr>
        <w:t xml:space="preserve"> (FAO), </w:t>
      </w:r>
      <w:r w:rsidR="00F91FA2" w:rsidRPr="001E36CB">
        <w:rPr>
          <w:rFonts w:ascii="Times New Roman" w:eastAsia="Calibri" w:hAnsi="Times New Roman" w:cs="Times New Roman"/>
          <w:kern w:val="0"/>
          <w:sz w:val="24"/>
          <w:szCs w:val="24"/>
          <w14:ligatures w14:val="none"/>
        </w:rPr>
        <w:t>one-quarter</w:t>
      </w:r>
      <w:r w:rsidRPr="001E36CB">
        <w:rPr>
          <w:rFonts w:ascii="Times New Roman" w:eastAsia="Calibri" w:hAnsi="Times New Roman" w:cs="Times New Roman"/>
          <w:kern w:val="0"/>
          <w:sz w:val="24"/>
          <w:szCs w:val="24"/>
          <w14:ligatures w14:val="none"/>
        </w:rPr>
        <w:t xml:space="preserve"> of all food consumed globally is wasted and the hotel is the top waste emitter (</w:t>
      </w:r>
      <w:proofErr w:type="spellStart"/>
      <w:r w:rsidRPr="001E36CB">
        <w:rPr>
          <w:rFonts w:ascii="Times New Roman" w:eastAsia="Calibri" w:hAnsi="Times New Roman" w:cs="Times New Roman"/>
          <w:kern w:val="0"/>
          <w:sz w:val="24"/>
          <w:szCs w:val="24"/>
          <w14:ligatures w14:val="none"/>
        </w:rPr>
        <w:t>Urugo</w:t>
      </w:r>
      <w:proofErr w:type="spellEnd"/>
      <w:r w:rsidRPr="001E36CB">
        <w:rPr>
          <w:rFonts w:ascii="Times New Roman" w:eastAsia="Calibri" w:hAnsi="Times New Roman" w:cs="Times New Roman"/>
          <w:kern w:val="0"/>
          <w:sz w:val="24"/>
          <w:szCs w:val="24"/>
          <w14:ligatures w14:val="none"/>
        </w:rPr>
        <w:t xml:space="preserve">, 2024). Food waste is also </w:t>
      </w:r>
      <w:r w:rsidR="00F91FA2" w:rsidRPr="001E36CB">
        <w:rPr>
          <w:rFonts w:ascii="Times New Roman" w:eastAsia="Calibri" w:hAnsi="Times New Roman" w:cs="Times New Roman"/>
          <w:kern w:val="0"/>
          <w:sz w:val="24"/>
          <w:szCs w:val="24"/>
          <w14:ligatures w14:val="none"/>
        </w:rPr>
        <w:t>evident</w:t>
      </w:r>
      <w:r w:rsidRPr="001E36CB">
        <w:rPr>
          <w:rFonts w:ascii="Times New Roman" w:eastAsia="Calibri" w:hAnsi="Times New Roman" w:cs="Times New Roman"/>
          <w:kern w:val="0"/>
          <w:sz w:val="24"/>
          <w:szCs w:val="24"/>
          <w14:ligatures w14:val="none"/>
        </w:rPr>
        <w:t xml:space="preserve"> at every stage of food and beverage preparation supply chain in the hotels, ranging from shop to kitchen, there is food waste to how the food is being stocked and preserved. Buffets are notorious for causing waste in the form of food overproduction and food waste by customers, among other things. Much of this waste ends up in </w:t>
      </w:r>
      <w:r w:rsidR="00344E26" w:rsidRPr="001E36CB">
        <w:rPr>
          <w:rFonts w:ascii="Times New Roman" w:eastAsia="Calibri" w:hAnsi="Times New Roman" w:cs="Times New Roman"/>
          <w:kern w:val="0"/>
          <w:sz w:val="24"/>
          <w:szCs w:val="24"/>
          <w14:ligatures w14:val="none"/>
        </w:rPr>
        <w:t>landfills</w:t>
      </w:r>
      <w:r w:rsidRPr="001E36CB">
        <w:rPr>
          <w:rFonts w:ascii="Times New Roman" w:eastAsia="Calibri" w:hAnsi="Times New Roman" w:cs="Times New Roman"/>
          <w:kern w:val="0"/>
          <w:sz w:val="24"/>
          <w:szCs w:val="24"/>
          <w14:ligatures w14:val="none"/>
        </w:rPr>
        <w:t xml:space="preserve"> where it continues to decompose off </w:t>
      </w:r>
      <w:r w:rsidR="00344E26" w:rsidRPr="001E36CB">
        <w:rPr>
          <w:rFonts w:ascii="Times New Roman" w:eastAsia="Calibri" w:hAnsi="Times New Roman" w:cs="Times New Roman"/>
          <w:kern w:val="0"/>
          <w:sz w:val="24"/>
          <w:szCs w:val="24"/>
          <w14:ligatures w14:val="none"/>
        </w:rPr>
        <w:t xml:space="preserve">the </w:t>
      </w:r>
      <w:r w:rsidRPr="001E36CB">
        <w:rPr>
          <w:rFonts w:ascii="Times New Roman" w:eastAsia="Calibri" w:hAnsi="Times New Roman" w:cs="Times New Roman"/>
          <w:kern w:val="0"/>
          <w:sz w:val="24"/>
          <w:szCs w:val="24"/>
          <w14:ligatures w14:val="none"/>
        </w:rPr>
        <w:t xml:space="preserve">gas and fugitive methane, a potent greenhouse gas, into the atmosphere and contributes to global warming (Parsa, 2023). </w:t>
      </w:r>
      <w:r w:rsidR="00547676" w:rsidRPr="001E36CB">
        <w:rPr>
          <w:rFonts w:ascii="Times New Roman" w:eastAsia="Calibri" w:hAnsi="Times New Roman" w:cs="Times New Roman"/>
          <w:kern w:val="0"/>
          <w:sz w:val="24"/>
          <w:szCs w:val="24"/>
          <w14:ligatures w14:val="none"/>
        </w:rPr>
        <w:t>The environmental impact of methane emissions from food waste is estimated to be 25 times greater than carbon dioxide over a 100-year period (IPCC, 2022), further underscoring the need for intervention.</w:t>
      </w:r>
    </w:p>
    <w:p w14:paraId="797314AD" w14:textId="3A5F6ED5" w:rsidR="009331C4" w:rsidRPr="001E36CB" w:rsidRDefault="00547676"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As an approach</w:t>
      </w:r>
      <w:r w:rsidR="0001479C" w:rsidRPr="001E36CB">
        <w:rPr>
          <w:rFonts w:ascii="Times New Roman" w:eastAsia="Calibri" w:hAnsi="Times New Roman" w:cs="Times New Roman"/>
          <w:kern w:val="0"/>
          <w:sz w:val="24"/>
          <w:szCs w:val="24"/>
          <w14:ligatures w14:val="none"/>
        </w:rPr>
        <w:t>,</w:t>
      </w:r>
      <w:r w:rsidR="009331C4" w:rsidRPr="001E36CB">
        <w:rPr>
          <w:rFonts w:ascii="Times New Roman" w:eastAsia="Calibri" w:hAnsi="Times New Roman" w:cs="Times New Roman"/>
          <w:kern w:val="0"/>
          <w:sz w:val="24"/>
          <w:szCs w:val="24"/>
          <w14:ligatures w14:val="none"/>
        </w:rPr>
        <w:t xml:space="preserve"> Green House Hotel has begun to take some steps towards reducing food waste, </w:t>
      </w:r>
      <w:r w:rsidRPr="001E36CB">
        <w:rPr>
          <w:rFonts w:ascii="Times New Roman" w:eastAsia="Calibri" w:hAnsi="Times New Roman" w:cs="Times New Roman"/>
          <w:kern w:val="0"/>
          <w:sz w:val="24"/>
          <w:szCs w:val="24"/>
          <w14:ligatures w14:val="none"/>
        </w:rPr>
        <w:t xml:space="preserve">such as </w:t>
      </w:r>
      <w:r w:rsidR="009331C4" w:rsidRPr="001E36CB">
        <w:rPr>
          <w:rFonts w:ascii="Times New Roman" w:eastAsia="Calibri" w:hAnsi="Times New Roman" w:cs="Times New Roman"/>
          <w:kern w:val="0"/>
          <w:sz w:val="24"/>
          <w:szCs w:val="24"/>
          <w14:ligatures w14:val="none"/>
        </w:rPr>
        <w:t>composting coffee grounds as part of a community garden</w:t>
      </w:r>
      <w:r w:rsidR="00EE7E16" w:rsidRPr="001E36CB">
        <w:rPr>
          <w:rFonts w:ascii="Times New Roman" w:eastAsia="Calibri" w:hAnsi="Times New Roman" w:cs="Times New Roman"/>
          <w:kern w:val="0"/>
          <w:sz w:val="24"/>
          <w:szCs w:val="24"/>
          <w14:ligatures w14:val="none"/>
        </w:rPr>
        <w:t xml:space="preserve">, </w:t>
      </w:r>
      <w:r w:rsidRPr="001E36CB">
        <w:rPr>
          <w:rFonts w:ascii="Times New Roman" w:eastAsia="Calibri" w:hAnsi="Times New Roman" w:cs="Times New Roman"/>
          <w:kern w:val="0"/>
          <w:sz w:val="24"/>
          <w:szCs w:val="24"/>
          <w14:ligatures w14:val="none"/>
        </w:rPr>
        <w:t xml:space="preserve">but </w:t>
      </w:r>
      <w:r w:rsidR="009331C4" w:rsidRPr="001E36CB">
        <w:rPr>
          <w:rFonts w:ascii="Times New Roman" w:eastAsia="Calibri" w:hAnsi="Times New Roman" w:cs="Times New Roman"/>
          <w:kern w:val="0"/>
          <w:sz w:val="24"/>
          <w:szCs w:val="24"/>
          <w14:ligatures w14:val="none"/>
        </w:rPr>
        <w:t xml:space="preserve">because there is no systematic compilation and control of the food </w:t>
      </w:r>
      <w:r w:rsidR="00EE7E16" w:rsidRPr="001E36CB">
        <w:rPr>
          <w:rFonts w:ascii="Times New Roman" w:eastAsia="Calibri" w:hAnsi="Times New Roman" w:cs="Times New Roman"/>
          <w:kern w:val="0"/>
          <w:sz w:val="24"/>
          <w:szCs w:val="24"/>
          <w14:ligatures w14:val="none"/>
        </w:rPr>
        <w:t>waste</w:t>
      </w:r>
      <w:r w:rsidR="009331C4" w:rsidRPr="001E36CB">
        <w:rPr>
          <w:rFonts w:ascii="Times New Roman" w:eastAsia="Calibri" w:hAnsi="Times New Roman" w:cs="Times New Roman"/>
          <w:kern w:val="0"/>
          <w:sz w:val="24"/>
          <w:szCs w:val="24"/>
          <w14:ligatures w14:val="none"/>
        </w:rPr>
        <w:t>, only can be mentioned that the existing food waste management infrastructure is lacking in the sustainability campaign (Bhatia, 2023). This deficit now can be exploited in a principled food waste reduction strategy which will not only improve the environmental performance of the hotel but also complement the organi</w:t>
      </w:r>
      <w:r w:rsidR="00B0608B" w:rsidRPr="001E36CB">
        <w:rPr>
          <w:rFonts w:ascii="Times New Roman" w:eastAsia="Calibri" w:hAnsi="Times New Roman" w:cs="Times New Roman"/>
          <w:kern w:val="0"/>
          <w:sz w:val="24"/>
          <w:szCs w:val="24"/>
          <w14:ligatures w14:val="none"/>
        </w:rPr>
        <w:t>s</w:t>
      </w:r>
      <w:r w:rsidR="009331C4" w:rsidRPr="001E36CB">
        <w:rPr>
          <w:rFonts w:ascii="Times New Roman" w:eastAsia="Calibri" w:hAnsi="Times New Roman" w:cs="Times New Roman"/>
          <w:kern w:val="0"/>
          <w:sz w:val="24"/>
          <w:szCs w:val="24"/>
          <w14:ligatures w14:val="none"/>
        </w:rPr>
        <w:t>ation wide sustainability plan (</w:t>
      </w:r>
      <w:proofErr w:type="spellStart"/>
      <w:r w:rsidR="009331C4" w:rsidRPr="001E36CB">
        <w:rPr>
          <w:rFonts w:ascii="Times New Roman" w:eastAsia="Calibri" w:hAnsi="Times New Roman" w:cs="Times New Roman"/>
          <w:kern w:val="0"/>
          <w:sz w:val="24"/>
          <w:szCs w:val="24"/>
          <w14:ligatures w14:val="none"/>
        </w:rPr>
        <w:t>Amicarelli</w:t>
      </w:r>
      <w:proofErr w:type="spellEnd"/>
      <w:r w:rsidR="009331C4" w:rsidRPr="001E36CB">
        <w:rPr>
          <w:rFonts w:ascii="Times New Roman" w:eastAsia="Calibri" w:hAnsi="Times New Roman" w:cs="Times New Roman"/>
          <w:kern w:val="0"/>
          <w:sz w:val="24"/>
          <w:szCs w:val="24"/>
          <w14:ligatures w14:val="none"/>
        </w:rPr>
        <w:t>, 2021).</w:t>
      </w:r>
      <w:r w:rsidRPr="001E36CB">
        <w:rPr>
          <w:rFonts w:ascii="Times New Roman" w:eastAsia="Calibri" w:hAnsi="Times New Roman" w:cs="Times New Roman"/>
          <w:kern w:val="0"/>
          <w:sz w:val="24"/>
          <w:szCs w:val="24"/>
          <w14:ligatures w14:val="none"/>
        </w:rPr>
        <w:t xml:space="preserve"> </w:t>
      </w:r>
      <w:r w:rsidRPr="001E36CB">
        <w:rPr>
          <w:rFonts w:ascii="Times New Roman" w:eastAsia="Calibri" w:hAnsi="Times New Roman" w:cs="Times New Roman"/>
          <w:kern w:val="0"/>
          <w:sz w:val="24"/>
          <w:szCs w:val="24"/>
          <w14:ligatures w14:val="none"/>
        </w:rPr>
        <w:t>Without a clear framework for tracking and reducing food waste, the hotel's sustainability claims remain largely unquantified, limiting the effectiveness of its green initiatives.</w:t>
      </w:r>
    </w:p>
    <w:p w14:paraId="4EED3C84" w14:textId="15FF5330"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To narrow this gap, a 3-way (that is, including food waste reduction resulting from temporal reshuffle, food waste due to the temporal reshuffle, and other technical issues to be internally settled) food waste reduction program is </w:t>
      </w:r>
      <w:r w:rsidR="00547676" w:rsidRPr="001E36CB">
        <w:rPr>
          <w:rFonts w:ascii="Times New Roman" w:eastAsia="Calibri" w:hAnsi="Times New Roman" w:cs="Times New Roman"/>
          <w:kern w:val="0"/>
          <w:sz w:val="24"/>
          <w:szCs w:val="24"/>
          <w14:ligatures w14:val="none"/>
        </w:rPr>
        <w:t>proposed</w:t>
      </w:r>
      <w:r w:rsidRPr="001E36CB">
        <w:rPr>
          <w:rFonts w:ascii="Times New Roman" w:eastAsia="Calibri" w:hAnsi="Times New Roman" w:cs="Times New Roman"/>
          <w:kern w:val="0"/>
          <w:sz w:val="24"/>
          <w:szCs w:val="24"/>
          <w14:ligatures w14:val="none"/>
        </w:rPr>
        <w:t xml:space="preserve">. The course includes the method of food waste audit, the introduction of portion control techniques, and the capacity to become part of local charities where excess food can be traded. Their impact is restricted to decrease at the early step in the </w:t>
      </w:r>
      <w:r w:rsidR="00AE65CD" w:rsidRPr="001E36CB">
        <w:rPr>
          <w:rFonts w:ascii="Times New Roman" w:eastAsia="Calibri" w:hAnsi="Times New Roman" w:cs="Times New Roman"/>
          <w:kern w:val="0"/>
          <w:sz w:val="24"/>
          <w:szCs w:val="24"/>
          <w14:ligatures w14:val="none"/>
        </w:rPr>
        <w:t xml:space="preserve">food </w:t>
      </w:r>
      <w:r w:rsidRPr="001E36CB">
        <w:rPr>
          <w:rFonts w:ascii="Times New Roman" w:eastAsia="Calibri" w:hAnsi="Times New Roman" w:cs="Times New Roman"/>
          <w:kern w:val="0"/>
          <w:sz w:val="24"/>
          <w:szCs w:val="24"/>
          <w14:ligatures w14:val="none"/>
        </w:rPr>
        <w:t>chain waste generation and derived environmental, economic</w:t>
      </w:r>
      <w:r w:rsidR="004F0615" w:rsidRPr="001E36CB">
        <w:rPr>
          <w:rFonts w:ascii="Times New Roman" w:eastAsia="Calibri" w:hAnsi="Times New Roman" w:cs="Times New Roman"/>
          <w:kern w:val="0"/>
          <w:sz w:val="24"/>
          <w:szCs w:val="24"/>
          <w14:ligatures w14:val="none"/>
        </w:rPr>
        <w:t>,</w:t>
      </w:r>
      <w:r w:rsidRPr="001E36CB">
        <w:rPr>
          <w:rFonts w:ascii="Times New Roman" w:eastAsia="Calibri" w:hAnsi="Times New Roman" w:cs="Times New Roman"/>
          <w:kern w:val="0"/>
          <w:sz w:val="24"/>
          <w:szCs w:val="24"/>
          <w14:ligatures w14:val="none"/>
        </w:rPr>
        <w:t xml:space="preserve"> and social burdens (Le Bail, 2024).</w:t>
      </w:r>
    </w:p>
    <w:p w14:paraId="7641210F" w14:textId="77777777" w:rsidR="00547676"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The implementation of the task begins with conducting </w:t>
      </w:r>
      <w:r w:rsidR="004F0615" w:rsidRPr="001E36CB">
        <w:rPr>
          <w:rFonts w:ascii="Times New Roman" w:eastAsia="Calibri" w:hAnsi="Times New Roman" w:cs="Times New Roman"/>
          <w:kern w:val="0"/>
          <w:sz w:val="24"/>
          <w:szCs w:val="24"/>
          <w14:ligatures w14:val="none"/>
        </w:rPr>
        <w:t xml:space="preserve">a </w:t>
      </w:r>
      <w:r w:rsidRPr="001E36CB">
        <w:rPr>
          <w:rFonts w:ascii="Times New Roman" w:eastAsia="Calibri" w:hAnsi="Times New Roman" w:cs="Times New Roman"/>
          <w:kern w:val="0"/>
          <w:sz w:val="24"/>
          <w:szCs w:val="24"/>
          <w14:ligatures w14:val="none"/>
        </w:rPr>
        <w:t xml:space="preserve">regular food waste audit. </w:t>
      </w:r>
      <w:r w:rsidR="004F0615" w:rsidRPr="001E36CB">
        <w:rPr>
          <w:rFonts w:ascii="Times New Roman" w:eastAsia="Calibri" w:hAnsi="Times New Roman" w:cs="Times New Roman"/>
          <w:kern w:val="0"/>
          <w:sz w:val="24"/>
          <w:szCs w:val="24"/>
          <w14:ligatures w14:val="none"/>
        </w:rPr>
        <w:t>A food</w:t>
      </w:r>
      <w:r w:rsidRPr="001E36CB">
        <w:rPr>
          <w:rFonts w:ascii="Times New Roman" w:eastAsia="Calibri" w:hAnsi="Times New Roman" w:cs="Times New Roman"/>
          <w:kern w:val="0"/>
          <w:sz w:val="24"/>
          <w:szCs w:val="24"/>
          <w14:ligatures w14:val="none"/>
        </w:rPr>
        <w:t xml:space="preserve"> waste audit is the recording, gathering and examining the quantities of edible food waste generated over the course of a day's activities in </w:t>
      </w:r>
      <w:r w:rsidR="00547676" w:rsidRPr="001E36CB">
        <w:rPr>
          <w:rFonts w:ascii="Times New Roman" w:eastAsia="Calibri" w:hAnsi="Times New Roman" w:cs="Times New Roman"/>
          <w:kern w:val="0"/>
          <w:sz w:val="24"/>
          <w:szCs w:val="24"/>
          <w14:ligatures w14:val="none"/>
        </w:rPr>
        <w:t>the</w:t>
      </w:r>
      <w:r w:rsidRPr="001E36CB">
        <w:rPr>
          <w:rFonts w:ascii="Times New Roman" w:eastAsia="Calibri" w:hAnsi="Times New Roman" w:cs="Times New Roman"/>
          <w:kern w:val="0"/>
          <w:sz w:val="24"/>
          <w:szCs w:val="24"/>
          <w14:ligatures w14:val="none"/>
        </w:rPr>
        <w:t xml:space="preserve"> hotel. This approach could be used to establish the main source of waste, for example, leftover kitchen production, exhausted buffet </w:t>
      </w:r>
      <w:r w:rsidRPr="001E36CB">
        <w:rPr>
          <w:rFonts w:ascii="Times New Roman" w:eastAsia="Calibri" w:hAnsi="Times New Roman" w:cs="Times New Roman"/>
          <w:kern w:val="0"/>
          <w:sz w:val="24"/>
          <w:szCs w:val="24"/>
          <w14:ligatures w14:val="none"/>
        </w:rPr>
        <w:lastRenderedPageBreak/>
        <w:t>food, or waste generated by guest plates (</w:t>
      </w:r>
      <w:r w:rsidR="00547676" w:rsidRPr="001E36CB">
        <w:rPr>
          <w:rFonts w:ascii="Times New Roman" w:eastAsia="Calibri" w:hAnsi="Times New Roman" w:cs="Times New Roman"/>
          <w:kern w:val="0"/>
          <w:sz w:val="24"/>
          <w:szCs w:val="24"/>
          <w14:ligatures w14:val="none"/>
        </w:rPr>
        <w:t>Attiq</w:t>
      </w:r>
      <w:r w:rsidRPr="001E36CB">
        <w:rPr>
          <w:rFonts w:ascii="Times New Roman" w:eastAsia="Calibri" w:hAnsi="Times New Roman" w:cs="Times New Roman"/>
          <w:kern w:val="0"/>
          <w:sz w:val="24"/>
          <w:szCs w:val="24"/>
          <w14:ligatures w14:val="none"/>
        </w:rPr>
        <w:t xml:space="preserve">, 2021). </w:t>
      </w:r>
      <w:r w:rsidR="00547676" w:rsidRPr="001E36CB">
        <w:rPr>
          <w:rFonts w:ascii="Times New Roman" w:eastAsia="Calibri" w:hAnsi="Times New Roman" w:cs="Times New Roman"/>
          <w:kern w:val="0"/>
          <w:sz w:val="24"/>
          <w:szCs w:val="24"/>
          <w14:ligatures w14:val="none"/>
        </w:rPr>
        <w:t>Once identified, targeted strategies can be implemented—for example, reducing buffet portion sizes or removing consistently wasted food items from menus (</w:t>
      </w:r>
      <w:proofErr w:type="spellStart"/>
      <w:r w:rsidR="00547676" w:rsidRPr="001E36CB">
        <w:rPr>
          <w:rFonts w:ascii="Times New Roman" w:eastAsia="Calibri" w:hAnsi="Times New Roman" w:cs="Times New Roman"/>
          <w:kern w:val="0"/>
          <w:sz w:val="24"/>
          <w:szCs w:val="24"/>
          <w14:ligatures w14:val="none"/>
        </w:rPr>
        <w:t>Narvanen</w:t>
      </w:r>
      <w:proofErr w:type="spellEnd"/>
      <w:r w:rsidR="00547676" w:rsidRPr="001E36CB">
        <w:rPr>
          <w:rFonts w:ascii="Times New Roman" w:eastAsia="Calibri" w:hAnsi="Times New Roman" w:cs="Times New Roman"/>
          <w:kern w:val="0"/>
          <w:sz w:val="24"/>
          <w:szCs w:val="24"/>
          <w14:ligatures w14:val="none"/>
        </w:rPr>
        <w:t xml:space="preserve">, 2021). These audits provide quantitative data to set measurable waste reduction targets, ensuring a structured and effective approach. A study by </w:t>
      </w:r>
      <w:proofErr w:type="spellStart"/>
      <w:r w:rsidR="00547676" w:rsidRPr="001E36CB">
        <w:rPr>
          <w:rFonts w:ascii="Times New Roman" w:eastAsia="Calibri" w:hAnsi="Times New Roman" w:cs="Times New Roman"/>
          <w:kern w:val="0"/>
          <w:sz w:val="24"/>
          <w:szCs w:val="24"/>
          <w14:ligatures w14:val="none"/>
        </w:rPr>
        <w:t>Filimonau</w:t>
      </w:r>
      <w:proofErr w:type="spellEnd"/>
      <w:r w:rsidR="00547676" w:rsidRPr="001E36CB">
        <w:rPr>
          <w:rFonts w:ascii="Times New Roman" w:eastAsia="Calibri" w:hAnsi="Times New Roman" w:cs="Times New Roman"/>
          <w:kern w:val="0"/>
          <w:sz w:val="24"/>
          <w:szCs w:val="24"/>
          <w14:ligatures w14:val="none"/>
        </w:rPr>
        <w:t xml:space="preserve"> et al. (2020) highlights that hotels implementing waste audits have successfully reduced food waste by up to 30% within the first year.</w:t>
      </w:r>
    </w:p>
    <w:p w14:paraId="2EC99E70" w14:textId="78D7A47B"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The second </w:t>
      </w:r>
      <w:r w:rsidR="00547676" w:rsidRPr="001E36CB">
        <w:rPr>
          <w:rFonts w:ascii="Times New Roman" w:eastAsia="Calibri" w:hAnsi="Times New Roman" w:cs="Times New Roman"/>
          <w:kern w:val="0"/>
          <w:sz w:val="24"/>
          <w:szCs w:val="24"/>
          <w14:ligatures w14:val="none"/>
        </w:rPr>
        <w:t>strategy</w:t>
      </w:r>
      <w:r w:rsidRPr="001E36CB">
        <w:rPr>
          <w:rFonts w:ascii="Times New Roman" w:eastAsia="Calibri" w:hAnsi="Times New Roman" w:cs="Times New Roman"/>
          <w:kern w:val="0"/>
          <w:sz w:val="24"/>
          <w:szCs w:val="24"/>
          <w14:ligatures w14:val="none"/>
        </w:rPr>
        <w:t xml:space="preserve"> is the use of trained controlled </w:t>
      </w:r>
      <w:r w:rsidR="00C02CD5" w:rsidRPr="001E36CB">
        <w:rPr>
          <w:rFonts w:ascii="Times New Roman" w:eastAsia="Calibri" w:hAnsi="Times New Roman" w:cs="Times New Roman"/>
          <w:kern w:val="0"/>
          <w:sz w:val="24"/>
          <w:szCs w:val="24"/>
          <w14:ligatures w14:val="none"/>
        </w:rPr>
        <w:t>behaviour</w:t>
      </w:r>
      <w:r w:rsidRPr="001E36CB">
        <w:rPr>
          <w:rFonts w:ascii="Times New Roman" w:eastAsia="Calibri" w:hAnsi="Times New Roman" w:cs="Times New Roman"/>
          <w:kern w:val="0"/>
          <w:sz w:val="24"/>
          <w:szCs w:val="24"/>
          <w14:ligatures w14:val="none"/>
        </w:rPr>
        <w:t xml:space="preserve"> (i.e., </w:t>
      </w:r>
      <w:proofErr w:type="spellStart"/>
      <w:r w:rsidR="00C02CD5" w:rsidRPr="001E36CB">
        <w:rPr>
          <w:rFonts w:ascii="Times New Roman" w:eastAsia="Calibri" w:hAnsi="Times New Roman" w:cs="Times New Roman"/>
          <w:kern w:val="0"/>
          <w:sz w:val="24"/>
          <w:szCs w:val="24"/>
          <w14:ligatures w14:val="none"/>
        </w:rPr>
        <w:t>hyperproportional</w:t>
      </w:r>
      <w:proofErr w:type="spellEnd"/>
      <w:r w:rsidRPr="001E36CB">
        <w:rPr>
          <w:rFonts w:ascii="Times New Roman" w:eastAsia="Calibri" w:hAnsi="Times New Roman" w:cs="Times New Roman"/>
          <w:kern w:val="0"/>
          <w:sz w:val="24"/>
          <w:szCs w:val="24"/>
          <w14:ligatures w14:val="none"/>
        </w:rPr>
        <w:t xml:space="preserve"> control tasks). Food waste is one of the main issues in hotels, wherein overproduction and overproduction and so on. Food waste can be minimized by controlled serving and it is feasible to give a guest the same amount of food serving as in the routine practice. An option is to allow guests the freedom to choose the amount of food that they take in so that they can make the meal as big or as small as they like (Parisi, 2022). As an alternative to this, in a couple of days instead of for a buffet restaurant style</w:t>
      </w:r>
      <w:r w:rsidR="006F6E4C" w:rsidRPr="001E36CB">
        <w:rPr>
          <w:rFonts w:ascii="Times New Roman" w:eastAsia="Calibri" w:hAnsi="Times New Roman" w:cs="Times New Roman"/>
          <w:kern w:val="0"/>
          <w:sz w:val="24"/>
          <w:szCs w:val="24"/>
          <w14:ligatures w14:val="none"/>
        </w:rPr>
        <w:t>,</w:t>
      </w:r>
      <w:r w:rsidRPr="001E36CB">
        <w:rPr>
          <w:rFonts w:ascii="Times New Roman" w:eastAsia="Calibri" w:hAnsi="Times New Roman" w:cs="Times New Roman"/>
          <w:kern w:val="0"/>
          <w:sz w:val="24"/>
          <w:szCs w:val="24"/>
          <w14:ligatures w14:val="none"/>
        </w:rPr>
        <w:t xml:space="preserve"> this is done for by carte service, overprovision is not necessary. Staff training programmers are of the utmost importance in order that these could be carried out, non-only in order that kitchen staff know the capacity to forecast food </w:t>
      </w:r>
      <w:r w:rsidR="00547676" w:rsidRPr="001E36CB">
        <w:rPr>
          <w:rFonts w:ascii="Times New Roman" w:eastAsia="Calibri" w:hAnsi="Times New Roman" w:cs="Times New Roman"/>
          <w:kern w:val="0"/>
          <w:sz w:val="24"/>
          <w:szCs w:val="24"/>
          <w14:ligatures w14:val="none"/>
        </w:rPr>
        <w:t>needs</w:t>
      </w:r>
      <w:r w:rsidRPr="001E36CB">
        <w:rPr>
          <w:rFonts w:ascii="Times New Roman" w:eastAsia="Calibri" w:hAnsi="Times New Roman" w:cs="Times New Roman"/>
          <w:kern w:val="0"/>
          <w:sz w:val="24"/>
          <w:szCs w:val="24"/>
          <w14:ligatures w14:val="none"/>
        </w:rPr>
        <w:t xml:space="preserve"> and how to adjust the menu to meet that need, and that all front of house staff know the amount of serving being delivered to the visitors (Sinclair, 2021).</w:t>
      </w:r>
      <w:r w:rsidR="00547676" w:rsidRPr="001E36CB">
        <w:rPr>
          <w:rFonts w:ascii="Times New Roman" w:eastAsia="Calibri" w:hAnsi="Times New Roman" w:cs="Times New Roman"/>
          <w:kern w:val="0"/>
          <w:sz w:val="24"/>
          <w:szCs w:val="24"/>
          <w14:ligatures w14:val="none"/>
        </w:rPr>
        <w:t xml:space="preserve">Studies indicate that guest satisfaction does not decline when portion sizes are reduced strategically, as long as quality and presentation remain high (Freedman &amp; </w:t>
      </w:r>
      <w:proofErr w:type="spellStart"/>
      <w:r w:rsidR="00547676" w:rsidRPr="001E36CB">
        <w:rPr>
          <w:rFonts w:ascii="Times New Roman" w:eastAsia="Calibri" w:hAnsi="Times New Roman" w:cs="Times New Roman"/>
          <w:kern w:val="0"/>
          <w:sz w:val="24"/>
          <w:szCs w:val="24"/>
          <w14:ligatures w14:val="none"/>
        </w:rPr>
        <w:t>Brochado</w:t>
      </w:r>
      <w:proofErr w:type="spellEnd"/>
      <w:r w:rsidR="00547676" w:rsidRPr="001E36CB">
        <w:rPr>
          <w:rFonts w:ascii="Times New Roman" w:eastAsia="Calibri" w:hAnsi="Times New Roman" w:cs="Times New Roman"/>
          <w:kern w:val="0"/>
          <w:sz w:val="24"/>
          <w:szCs w:val="24"/>
          <w14:ligatures w14:val="none"/>
        </w:rPr>
        <w:t>, 2023).</w:t>
      </w:r>
    </w:p>
    <w:p w14:paraId="07CFFB0B" w14:textId="63480D76"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The third </w:t>
      </w:r>
      <w:r w:rsidR="00547676" w:rsidRPr="001E36CB">
        <w:rPr>
          <w:rFonts w:ascii="Times New Roman" w:eastAsia="Calibri" w:hAnsi="Times New Roman" w:cs="Times New Roman"/>
          <w:kern w:val="0"/>
          <w:sz w:val="24"/>
          <w:szCs w:val="24"/>
          <w14:ligatures w14:val="none"/>
        </w:rPr>
        <w:t>strategy involves</w:t>
      </w:r>
      <w:r w:rsidRPr="001E36CB">
        <w:rPr>
          <w:rFonts w:ascii="Times New Roman" w:eastAsia="Calibri" w:hAnsi="Times New Roman" w:cs="Times New Roman"/>
          <w:kern w:val="0"/>
          <w:sz w:val="24"/>
          <w:szCs w:val="24"/>
          <w14:ligatures w14:val="none"/>
        </w:rPr>
        <w:t xml:space="preserve"> collaborations with local charities and food banks </w:t>
      </w:r>
      <w:r w:rsidR="00547676" w:rsidRPr="001E36CB">
        <w:rPr>
          <w:rFonts w:ascii="Times New Roman" w:eastAsia="Calibri" w:hAnsi="Times New Roman" w:cs="Times New Roman"/>
          <w:kern w:val="0"/>
          <w:sz w:val="24"/>
          <w:szCs w:val="24"/>
          <w14:ligatures w14:val="none"/>
        </w:rPr>
        <w:t>to donate surplus food</w:t>
      </w:r>
      <w:r w:rsidRPr="001E36CB">
        <w:rPr>
          <w:rFonts w:ascii="Times New Roman" w:eastAsia="Calibri" w:hAnsi="Times New Roman" w:cs="Times New Roman"/>
          <w:kern w:val="0"/>
          <w:sz w:val="24"/>
          <w:szCs w:val="24"/>
          <w14:ligatures w14:val="none"/>
        </w:rPr>
        <w:t xml:space="preserve">. </w:t>
      </w:r>
      <w:r w:rsidR="00547676" w:rsidRPr="001E36CB">
        <w:rPr>
          <w:rFonts w:ascii="Times New Roman" w:eastAsia="Calibri" w:hAnsi="Times New Roman" w:cs="Times New Roman"/>
          <w:kern w:val="0"/>
          <w:sz w:val="24"/>
          <w:szCs w:val="24"/>
          <w14:ligatures w14:val="none"/>
        </w:rPr>
        <w:t xml:space="preserve">Many hotels hesitate to donate excess food due to food safety concerns. However, organizations such as </w:t>
      </w:r>
      <w:proofErr w:type="spellStart"/>
      <w:r w:rsidR="00547676" w:rsidRPr="001E36CB">
        <w:rPr>
          <w:rFonts w:ascii="Times New Roman" w:eastAsia="Calibri" w:hAnsi="Times New Roman" w:cs="Times New Roman"/>
          <w:kern w:val="0"/>
          <w:sz w:val="24"/>
          <w:szCs w:val="24"/>
          <w14:ligatures w14:val="none"/>
        </w:rPr>
        <w:t>FareShare</w:t>
      </w:r>
      <w:proofErr w:type="spellEnd"/>
      <w:r w:rsidR="00547676" w:rsidRPr="001E36CB">
        <w:rPr>
          <w:rFonts w:ascii="Times New Roman" w:eastAsia="Calibri" w:hAnsi="Times New Roman" w:cs="Times New Roman"/>
          <w:kern w:val="0"/>
          <w:sz w:val="24"/>
          <w:szCs w:val="24"/>
          <w14:ligatures w14:val="none"/>
        </w:rPr>
        <w:t xml:space="preserve"> in the UK ensure compliance with food safety regulations, enabling businesses to safely redistribute surplus food (Cramer, 2021). </w:t>
      </w:r>
      <w:r w:rsidRPr="001E36CB">
        <w:rPr>
          <w:rFonts w:ascii="Times New Roman" w:eastAsia="Calibri" w:hAnsi="Times New Roman" w:cs="Times New Roman"/>
          <w:kern w:val="0"/>
          <w:sz w:val="24"/>
          <w:szCs w:val="24"/>
          <w14:ligatures w14:val="none"/>
        </w:rPr>
        <w:t xml:space="preserve">Working in partnership with </w:t>
      </w:r>
      <w:r w:rsidR="00A43B9A" w:rsidRPr="001E36CB">
        <w:rPr>
          <w:rFonts w:ascii="Times New Roman" w:eastAsia="Calibri" w:hAnsi="Times New Roman" w:cs="Times New Roman"/>
          <w:kern w:val="0"/>
          <w:sz w:val="24"/>
          <w:szCs w:val="24"/>
          <w14:ligatures w14:val="none"/>
        </w:rPr>
        <w:t xml:space="preserve">these </w:t>
      </w:r>
      <w:r w:rsidR="006F6E4C" w:rsidRPr="001E36CB">
        <w:rPr>
          <w:rFonts w:ascii="Times New Roman" w:eastAsia="Calibri" w:hAnsi="Times New Roman" w:cs="Times New Roman"/>
          <w:kern w:val="0"/>
          <w:sz w:val="24"/>
          <w:szCs w:val="24"/>
          <w14:ligatures w14:val="none"/>
        </w:rPr>
        <w:t>organisation</w:t>
      </w:r>
      <w:r w:rsidRPr="001E36CB">
        <w:rPr>
          <w:rFonts w:ascii="Times New Roman" w:eastAsia="Calibri" w:hAnsi="Times New Roman" w:cs="Times New Roman"/>
          <w:kern w:val="0"/>
          <w:sz w:val="24"/>
          <w:szCs w:val="24"/>
          <w14:ligatures w14:val="none"/>
        </w:rPr>
        <w:t>s, Th</w:t>
      </w:r>
      <w:r w:rsidR="00A43B9A" w:rsidRPr="001E36CB">
        <w:rPr>
          <w:rFonts w:ascii="Times New Roman" w:eastAsia="Calibri" w:hAnsi="Times New Roman" w:cs="Times New Roman"/>
          <w:kern w:val="0"/>
          <w:sz w:val="24"/>
          <w:szCs w:val="24"/>
          <w14:ligatures w14:val="none"/>
        </w:rPr>
        <w:t xml:space="preserve">e </w:t>
      </w:r>
      <w:r w:rsidRPr="001E36CB">
        <w:rPr>
          <w:rFonts w:ascii="Times New Roman" w:eastAsia="Calibri" w:hAnsi="Times New Roman" w:cs="Times New Roman"/>
          <w:kern w:val="0"/>
          <w:sz w:val="24"/>
          <w:szCs w:val="24"/>
          <w14:ligatures w14:val="none"/>
        </w:rPr>
        <w:t xml:space="preserve">Green House Hotel is well placed to </w:t>
      </w:r>
      <w:r w:rsidR="0062021E" w:rsidRPr="001E36CB">
        <w:rPr>
          <w:rFonts w:ascii="Times New Roman" w:eastAsia="Calibri" w:hAnsi="Times New Roman" w:cs="Times New Roman"/>
          <w:kern w:val="0"/>
          <w:sz w:val="24"/>
          <w:szCs w:val="24"/>
          <w14:ligatures w14:val="none"/>
        </w:rPr>
        <w:t>re-direct</w:t>
      </w:r>
      <w:r w:rsidRPr="001E36CB">
        <w:rPr>
          <w:rFonts w:ascii="Times New Roman" w:eastAsia="Calibri" w:hAnsi="Times New Roman" w:cs="Times New Roman"/>
          <w:kern w:val="0"/>
          <w:sz w:val="24"/>
          <w:szCs w:val="24"/>
          <w14:ligatures w14:val="none"/>
        </w:rPr>
        <w:t xml:space="preserve"> (food and edible surplus) to the poor, reduce waste, and become a community asset. With this work, not only the hotel environment, which is being reduced with the hotel footprint", but also the hotel corporate social responsibility is being </w:t>
      </w:r>
      <w:r w:rsidR="0062021E" w:rsidRPr="001E36CB">
        <w:rPr>
          <w:rFonts w:ascii="Times New Roman" w:eastAsia="Calibri" w:hAnsi="Times New Roman" w:cs="Times New Roman"/>
          <w:kern w:val="0"/>
          <w:sz w:val="24"/>
          <w:szCs w:val="24"/>
          <w14:ligatures w14:val="none"/>
        </w:rPr>
        <w:t>improved,</w:t>
      </w:r>
      <w:r w:rsidRPr="001E36CB">
        <w:rPr>
          <w:rFonts w:ascii="Times New Roman" w:eastAsia="Calibri" w:hAnsi="Times New Roman" w:cs="Times New Roman"/>
          <w:kern w:val="0"/>
          <w:sz w:val="24"/>
          <w:szCs w:val="24"/>
          <w14:ligatures w14:val="none"/>
        </w:rPr>
        <w:t xml:space="preserve"> and goodwill </w:t>
      </w:r>
      <w:r w:rsidR="00A43B9A" w:rsidRPr="001E36CB">
        <w:rPr>
          <w:rFonts w:ascii="Times New Roman" w:eastAsia="Calibri" w:hAnsi="Times New Roman" w:cs="Times New Roman"/>
          <w:kern w:val="0"/>
          <w:sz w:val="24"/>
          <w:szCs w:val="24"/>
          <w14:ligatures w14:val="none"/>
        </w:rPr>
        <w:t xml:space="preserve">is </w:t>
      </w:r>
      <w:r w:rsidRPr="001E36CB">
        <w:rPr>
          <w:rFonts w:ascii="Times New Roman" w:eastAsia="Calibri" w:hAnsi="Times New Roman" w:cs="Times New Roman"/>
          <w:kern w:val="0"/>
          <w:sz w:val="24"/>
          <w:szCs w:val="24"/>
          <w14:ligatures w14:val="none"/>
        </w:rPr>
        <w:t xml:space="preserve">being created </w:t>
      </w:r>
      <w:r w:rsidR="00A43B9A" w:rsidRPr="001E36CB">
        <w:rPr>
          <w:rFonts w:ascii="Times New Roman" w:eastAsia="Calibri" w:hAnsi="Times New Roman" w:cs="Times New Roman"/>
          <w:kern w:val="0"/>
          <w:sz w:val="24"/>
          <w:szCs w:val="24"/>
          <w14:ligatures w14:val="none"/>
        </w:rPr>
        <w:t>for</w:t>
      </w:r>
      <w:r w:rsidRPr="001E36CB">
        <w:rPr>
          <w:rFonts w:ascii="Times New Roman" w:eastAsia="Calibri" w:hAnsi="Times New Roman" w:cs="Times New Roman"/>
          <w:kern w:val="0"/>
          <w:sz w:val="24"/>
          <w:szCs w:val="24"/>
          <w14:ligatures w14:val="none"/>
        </w:rPr>
        <w:t xml:space="preserve"> the hotel guests and stakeholders.</w:t>
      </w:r>
      <w:r w:rsidR="00A43B9A" w:rsidRPr="001E36CB">
        <w:rPr>
          <w:rFonts w:ascii="Times New Roman" w:eastAsia="Calibri" w:hAnsi="Times New Roman" w:cs="Times New Roman"/>
          <w:kern w:val="0"/>
          <w:sz w:val="24"/>
          <w:szCs w:val="24"/>
          <w14:ligatures w14:val="none"/>
        </w:rPr>
        <w:t xml:space="preserve"> Besides environmental impact, this action has a great effect on the social pillar of sustainability as well as the economic one.</w:t>
      </w:r>
    </w:p>
    <w:p w14:paraId="09F710FC" w14:textId="51CA3967" w:rsidR="00A43B9A" w:rsidRPr="001E36CB" w:rsidRDefault="00A43B9A"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Environmentally</w:t>
      </w:r>
      <w:r w:rsidR="009331C4" w:rsidRPr="001E36CB">
        <w:rPr>
          <w:rFonts w:ascii="Times New Roman" w:eastAsia="Calibri" w:hAnsi="Times New Roman" w:cs="Times New Roman"/>
          <w:kern w:val="0"/>
          <w:sz w:val="24"/>
          <w:szCs w:val="24"/>
          <w14:ligatures w14:val="none"/>
        </w:rPr>
        <w:t xml:space="preserve">, the reduction in food waste created less organic waste needing to be dumped </w:t>
      </w:r>
      <w:r w:rsidRPr="001E36CB">
        <w:rPr>
          <w:rFonts w:ascii="Times New Roman" w:eastAsia="Calibri" w:hAnsi="Times New Roman" w:cs="Times New Roman"/>
          <w:kern w:val="0"/>
          <w:sz w:val="24"/>
          <w:szCs w:val="24"/>
          <w14:ligatures w14:val="none"/>
        </w:rPr>
        <w:t>in</w:t>
      </w:r>
      <w:r w:rsidR="009331C4" w:rsidRPr="001E36CB">
        <w:rPr>
          <w:rFonts w:ascii="Times New Roman" w:eastAsia="Calibri" w:hAnsi="Times New Roman" w:cs="Times New Roman"/>
          <w:kern w:val="0"/>
          <w:sz w:val="24"/>
          <w:szCs w:val="24"/>
          <w14:ligatures w14:val="none"/>
        </w:rPr>
        <w:t xml:space="preserve"> </w:t>
      </w:r>
      <w:r w:rsidRPr="001E36CB">
        <w:rPr>
          <w:rFonts w:ascii="Times New Roman" w:eastAsia="Calibri" w:hAnsi="Times New Roman" w:cs="Times New Roman"/>
          <w:kern w:val="0"/>
          <w:sz w:val="24"/>
          <w:szCs w:val="24"/>
          <w14:ligatures w14:val="none"/>
        </w:rPr>
        <w:t>landfills</w:t>
      </w:r>
      <w:r w:rsidR="009331C4" w:rsidRPr="001E36CB">
        <w:rPr>
          <w:rFonts w:ascii="Times New Roman" w:eastAsia="Calibri" w:hAnsi="Times New Roman" w:cs="Times New Roman"/>
          <w:kern w:val="0"/>
          <w:sz w:val="24"/>
          <w:szCs w:val="24"/>
          <w14:ligatures w14:val="none"/>
        </w:rPr>
        <w:t xml:space="preserve">, which, in turn, decreased methane emissions and to some extent, relieved pressure to address climate change (Read, 2021). </w:t>
      </w:r>
      <w:r w:rsidRPr="001E36CB">
        <w:rPr>
          <w:rFonts w:ascii="Times New Roman" w:eastAsia="Calibri" w:hAnsi="Times New Roman" w:cs="Times New Roman"/>
          <w:kern w:val="0"/>
          <w:sz w:val="24"/>
          <w:szCs w:val="24"/>
          <w14:ligatures w14:val="none"/>
        </w:rPr>
        <w:t>E</w:t>
      </w:r>
      <w:r w:rsidR="009331C4" w:rsidRPr="001E36CB">
        <w:rPr>
          <w:rFonts w:ascii="Times New Roman" w:eastAsia="Calibri" w:hAnsi="Times New Roman" w:cs="Times New Roman"/>
          <w:kern w:val="0"/>
          <w:sz w:val="24"/>
          <w:szCs w:val="24"/>
          <w14:ligatures w14:val="none"/>
        </w:rPr>
        <w:t>conomic</w:t>
      </w:r>
      <w:r w:rsidRPr="001E36CB">
        <w:rPr>
          <w:rFonts w:ascii="Times New Roman" w:eastAsia="Calibri" w:hAnsi="Times New Roman" w:cs="Times New Roman"/>
          <w:kern w:val="0"/>
          <w:sz w:val="24"/>
          <w:szCs w:val="24"/>
          <w14:ligatures w14:val="none"/>
        </w:rPr>
        <w:t>ally</w:t>
      </w:r>
      <w:r w:rsidR="009331C4" w:rsidRPr="001E36CB">
        <w:rPr>
          <w:rFonts w:ascii="Times New Roman" w:eastAsia="Calibri" w:hAnsi="Times New Roman" w:cs="Times New Roman"/>
          <w:kern w:val="0"/>
          <w:sz w:val="24"/>
          <w:szCs w:val="24"/>
          <w14:ligatures w14:val="none"/>
        </w:rPr>
        <w:t xml:space="preserve">, waste reduction measures can lead to </w:t>
      </w:r>
      <w:r w:rsidR="009331C4" w:rsidRPr="001E36CB">
        <w:rPr>
          <w:rFonts w:ascii="Times New Roman" w:eastAsia="Calibri" w:hAnsi="Times New Roman" w:cs="Times New Roman"/>
          <w:kern w:val="0"/>
          <w:sz w:val="24"/>
          <w:szCs w:val="24"/>
          <w14:ligatures w14:val="none"/>
        </w:rPr>
        <w:lastRenderedPageBreak/>
        <w:t xml:space="preserve">significant cost </w:t>
      </w:r>
      <w:r w:rsidRPr="001E36CB">
        <w:rPr>
          <w:rFonts w:ascii="Times New Roman" w:eastAsia="Calibri" w:hAnsi="Times New Roman" w:cs="Times New Roman"/>
          <w:kern w:val="0"/>
          <w:sz w:val="24"/>
          <w:szCs w:val="24"/>
          <w14:ligatures w14:val="none"/>
        </w:rPr>
        <w:t>savings</w:t>
      </w:r>
      <w:r w:rsidR="009331C4" w:rsidRPr="001E36CB">
        <w:rPr>
          <w:rFonts w:ascii="Times New Roman" w:eastAsia="Calibri" w:hAnsi="Times New Roman" w:cs="Times New Roman"/>
          <w:kern w:val="0"/>
          <w:sz w:val="24"/>
          <w:szCs w:val="24"/>
          <w14:ligatures w14:val="none"/>
        </w:rPr>
        <w:t xml:space="preserve">. </w:t>
      </w:r>
      <w:r w:rsidRPr="001E36CB">
        <w:rPr>
          <w:rFonts w:ascii="Times New Roman" w:eastAsia="Calibri" w:hAnsi="Times New Roman" w:cs="Times New Roman"/>
          <w:kern w:val="0"/>
          <w:sz w:val="24"/>
          <w:szCs w:val="24"/>
          <w14:ligatures w14:val="none"/>
        </w:rPr>
        <w:t>However,</w:t>
      </w:r>
      <w:r w:rsidR="009331C4" w:rsidRPr="001E36CB">
        <w:rPr>
          <w:rFonts w:ascii="Times New Roman" w:eastAsia="Calibri" w:hAnsi="Times New Roman" w:cs="Times New Roman"/>
          <w:kern w:val="0"/>
          <w:sz w:val="24"/>
          <w:szCs w:val="24"/>
          <w14:ligatures w14:val="none"/>
        </w:rPr>
        <w:t xml:space="preserve"> through process optimization and waste reduction, the hotel would not only be able to save money on food and waste disposal but also potentially on food itself (Said, 2023). </w:t>
      </w:r>
      <w:r w:rsidRPr="001E36CB">
        <w:rPr>
          <w:rFonts w:ascii="Times New Roman" w:eastAsia="Calibri" w:hAnsi="Times New Roman" w:cs="Times New Roman"/>
          <w:kern w:val="0"/>
          <w:sz w:val="24"/>
          <w:szCs w:val="24"/>
          <w14:ligatures w14:val="none"/>
        </w:rPr>
        <w:t>Additionally, food redistribution strengthens community engagement and enhances the hotel’s reputation for social responsibility.</w:t>
      </w:r>
      <w:r w:rsidR="00630542" w:rsidRPr="001E36CB">
        <w:rPr>
          <w:rFonts w:ascii="Times New Roman" w:eastAsia="Calibri" w:hAnsi="Times New Roman" w:cs="Times New Roman"/>
          <w:kern w:val="0"/>
          <w:sz w:val="24"/>
          <w:szCs w:val="24"/>
          <w14:ligatures w14:val="none"/>
        </w:rPr>
        <w:t xml:space="preserve"> </w:t>
      </w:r>
      <w:r w:rsidR="00630542" w:rsidRPr="001E36CB">
        <w:rPr>
          <w:rFonts w:ascii="Times New Roman" w:eastAsia="Calibri" w:hAnsi="Times New Roman" w:cs="Times New Roman"/>
          <w:kern w:val="0"/>
          <w:sz w:val="24"/>
          <w:szCs w:val="24"/>
          <w14:ligatures w14:val="none"/>
        </w:rPr>
        <w:t>Food waste also hinders the hotel's ability to contribute fully to the circular economy. In a sustainable system, food waste can be repurposed, composted, or used for energy production. By composting food scraps, for example, the hotel could produce organic fertiliser, which would reduce the need for synthetic fertilisers and contribute to the local agricultural ecosystem. Failing to properly manage food waste prevents the Green House Hotel from making the most of its role in a circular, sustainable economy.</w:t>
      </w:r>
    </w:p>
    <w:p w14:paraId="04AD758E" w14:textId="4F48FE6F" w:rsidR="009331C4" w:rsidRPr="001E36CB" w:rsidRDefault="00926131"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Despite these benefits, challenges remain. </w:t>
      </w:r>
      <w:r w:rsidRPr="001E36CB">
        <w:rPr>
          <w:rFonts w:ascii="Times New Roman" w:eastAsia="Calibri" w:hAnsi="Times New Roman" w:cs="Times New Roman"/>
          <w:kern w:val="0"/>
          <w:sz w:val="24"/>
          <w:szCs w:val="24"/>
          <w14:ligatures w14:val="none"/>
        </w:rPr>
        <w:t>An initial</w:t>
      </w:r>
      <w:r w:rsidRPr="001E36CB">
        <w:rPr>
          <w:rFonts w:ascii="Times New Roman" w:eastAsia="Calibri" w:hAnsi="Times New Roman" w:cs="Times New Roman"/>
          <w:kern w:val="0"/>
          <w:sz w:val="24"/>
          <w:szCs w:val="24"/>
          <w14:ligatures w14:val="none"/>
        </w:rPr>
        <w:t xml:space="preserve"> investment in waste audit tools, staff training, and procedural adjustments can be costly. However, long-term economic and environmental gains outweigh the short-term expenses (</w:t>
      </w:r>
      <w:proofErr w:type="spellStart"/>
      <w:r w:rsidRPr="001E36CB">
        <w:rPr>
          <w:rFonts w:ascii="Times New Roman" w:eastAsia="Calibri" w:hAnsi="Times New Roman" w:cs="Times New Roman"/>
          <w:kern w:val="0"/>
          <w:sz w:val="24"/>
          <w:szCs w:val="24"/>
          <w14:ligatures w14:val="none"/>
        </w:rPr>
        <w:t>Ananno</w:t>
      </w:r>
      <w:proofErr w:type="spellEnd"/>
      <w:r w:rsidRPr="001E36CB">
        <w:rPr>
          <w:rFonts w:ascii="Times New Roman" w:eastAsia="Calibri" w:hAnsi="Times New Roman" w:cs="Times New Roman"/>
          <w:kern w:val="0"/>
          <w:sz w:val="24"/>
          <w:szCs w:val="24"/>
          <w14:ligatures w14:val="none"/>
        </w:rPr>
        <w:t xml:space="preserve">, 2021). </w:t>
      </w:r>
      <w:r w:rsidR="009331C4" w:rsidRPr="001E36CB">
        <w:rPr>
          <w:rFonts w:ascii="Times New Roman" w:eastAsia="Calibri" w:hAnsi="Times New Roman" w:cs="Times New Roman"/>
          <w:kern w:val="0"/>
          <w:sz w:val="24"/>
          <w:szCs w:val="24"/>
          <w14:ligatures w14:val="none"/>
        </w:rPr>
        <w:t xml:space="preserve">There is an important issue of the upfront cost of waste audit devices, training staff </w:t>
      </w:r>
      <w:r w:rsidRPr="001E36CB">
        <w:rPr>
          <w:rFonts w:ascii="Times New Roman" w:eastAsia="Calibri" w:hAnsi="Times New Roman" w:cs="Times New Roman"/>
          <w:kern w:val="0"/>
          <w:sz w:val="24"/>
          <w:szCs w:val="24"/>
          <w14:ligatures w14:val="none"/>
        </w:rPr>
        <w:t xml:space="preserve">on </w:t>
      </w:r>
      <w:r w:rsidR="009331C4" w:rsidRPr="001E36CB">
        <w:rPr>
          <w:rFonts w:ascii="Times New Roman" w:eastAsia="Calibri" w:hAnsi="Times New Roman" w:cs="Times New Roman"/>
          <w:kern w:val="0"/>
          <w:sz w:val="24"/>
          <w:szCs w:val="24"/>
          <w14:ligatures w14:val="none"/>
        </w:rPr>
        <w:t>how to operate them</w:t>
      </w:r>
      <w:r w:rsidRPr="001E36CB">
        <w:rPr>
          <w:rFonts w:ascii="Times New Roman" w:eastAsia="Calibri" w:hAnsi="Times New Roman" w:cs="Times New Roman"/>
          <w:kern w:val="0"/>
          <w:sz w:val="24"/>
          <w:szCs w:val="24"/>
          <w14:ligatures w14:val="none"/>
        </w:rPr>
        <w:t>,</w:t>
      </w:r>
      <w:r w:rsidR="009331C4" w:rsidRPr="001E36CB">
        <w:rPr>
          <w:rFonts w:ascii="Times New Roman" w:eastAsia="Calibri" w:hAnsi="Times New Roman" w:cs="Times New Roman"/>
          <w:kern w:val="0"/>
          <w:sz w:val="24"/>
          <w:szCs w:val="24"/>
          <w14:ligatures w14:val="none"/>
        </w:rPr>
        <w:t xml:space="preserve"> and the introduction of the new KTs. There is a great cost attached to all of this, but </w:t>
      </w:r>
      <w:r w:rsidRPr="001E36CB">
        <w:rPr>
          <w:rFonts w:ascii="Times New Roman" w:eastAsia="Calibri" w:hAnsi="Times New Roman" w:cs="Times New Roman"/>
          <w:kern w:val="0"/>
          <w:sz w:val="24"/>
          <w:szCs w:val="24"/>
          <w14:ligatures w14:val="none"/>
        </w:rPr>
        <w:t xml:space="preserve">it </w:t>
      </w:r>
      <w:r w:rsidR="009331C4" w:rsidRPr="001E36CB">
        <w:rPr>
          <w:rFonts w:ascii="Times New Roman" w:eastAsia="Calibri" w:hAnsi="Times New Roman" w:cs="Times New Roman"/>
          <w:kern w:val="0"/>
          <w:sz w:val="24"/>
          <w:szCs w:val="24"/>
          <w14:ligatures w14:val="none"/>
        </w:rPr>
        <w:t xml:space="preserve">more than makes up for it </w:t>
      </w:r>
      <w:r w:rsidRPr="001E36CB">
        <w:rPr>
          <w:rFonts w:ascii="Times New Roman" w:eastAsia="Calibri" w:hAnsi="Times New Roman" w:cs="Times New Roman"/>
          <w:kern w:val="0"/>
          <w:sz w:val="24"/>
          <w:szCs w:val="24"/>
          <w14:ligatures w14:val="none"/>
        </w:rPr>
        <w:t>with</w:t>
      </w:r>
      <w:r w:rsidR="009331C4" w:rsidRPr="001E36CB">
        <w:rPr>
          <w:rFonts w:ascii="Times New Roman" w:eastAsia="Calibri" w:hAnsi="Times New Roman" w:cs="Times New Roman"/>
          <w:kern w:val="0"/>
          <w:sz w:val="24"/>
          <w:szCs w:val="24"/>
          <w14:ligatures w14:val="none"/>
        </w:rPr>
        <w:t xml:space="preserve"> phenomenal, ever-growing, and largely irreversible economic and ecological gains (</w:t>
      </w:r>
      <w:proofErr w:type="spellStart"/>
      <w:r w:rsidR="009331C4" w:rsidRPr="001E36CB">
        <w:rPr>
          <w:rFonts w:ascii="Times New Roman" w:eastAsia="Calibri" w:hAnsi="Times New Roman" w:cs="Times New Roman"/>
          <w:kern w:val="0"/>
          <w:sz w:val="24"/>
          <w:szCs w:val="24"/>
          <w14:ligatures w14:val="none"/>
        </w:rPr>
        <w:t>Ananno</w:t>
      </w:r>
      <w:proofErr w:type="spellEnd"/>
      <w:r w:rsidR="009331C4" w:rsidRPr="001E36CB">
        <w:rPr>
          <w:rFonts w:ascii="Times New Roman" w:eastAsia="Calibri" w:hAnsi="Times New Roman" w:cs="Times New Roman"/>
          <w:kern w:val="0"/>
          <w:sz w:val="24"/>
          <w:szCs w:val="24"/>
          <w14:ligatures w14:val="none"/>
        </w:rPr>
        <w:t xml:space="preserve">, 2021). Another confounder is compliance with food safety </w:t>
      </w:r>
      <w:r w:rsidRPr="001E36CB">
        <w:rPr>
          <w:rFonts w:ascii="Times New Roman" w:eastAsia="Calibri" w:hAnsi="Times New Roman" w:cs="Times New Roman"/>
          <w:kern w:val="0"/>
          <w:sz w:val="24"/>
          <w:szCs w:val="24"/>
          <w14:ligatures w14:val="none"/>
        </w:rPr>
        <w:t>rules</w:t>
      </w:r>
      <w:r w:rsidR="009331C4" w:rsidRPr="001E36CB">
        <w:rPr>
          <w:rFonts w:ascii="Times New Roman" w:eastAsia="Calibri" w:hAnsi="Times New Roman" w:cs="Times New Roman"/>
          <w:kern w:val="0"/>
          <w:sz w:val="24"/>
          <w:szCs w:val="24"/>
          <w14:ligatures w14:val="none"/>
        </w:rPr>
        <w:t xml:space="preserve"> for surplus foods donated. This may be tackled by work in partnership with existing food redistribution responsibly body and by professionalism in both the conduct of law and food safety regulation. Effective staff/visitor communication, however, is another important factor for the effectiveness of the program. All staff are required to show a high degree of motivation </w:t>
      </w:r>
      <w:proofErr w:type="gramStart"/>
      <w:r w:rsidR="009331C4" w:rsidRPr="001E36CB">
        <w:rPr>
          <w:rFonts w:ascii="Times New Roman" w:eastAsia="Calibri" w:hAnsi="Times New Roman" w:cs="Times New Roman"/>
          <w:kern w:val="0"/>
          <w:sz w:val="24"/>
          <w:szCs w:val="24"/>
          <w14:ligatures w14:val="none"/>
        </w:rPr>
        <w:t>in order to</w:t>
      </w:r>
      <w:proofErr w:type="gramEnd"/>
      <w:r w:rsidR="009331C4" w:rsidRPr="001E36CB">
        <w:rPr>
          <w:rFonts w:ascii="Times New Roman" w:eastAsia="Calibri" w:hAnsi="Times New Roman" w:cs="Times New Roman"/>
          <w:kern w:val="0"/>
          <w:sz w:val="24"/>
          <w:szCs w:val="24"/>
          <w14:ligatures w14:val="none"/>
        </w:rPr>
        <w:t xml:space="preserve"> implement this model of practice and the clients it will serve, are required to show a high degree of motivation so that they can take part in sustainable food businesses sustainably by the clients and the practice itself.</w:t>
      </w:r>
    </w:p>
    <w:p w14:paraId="5074846A" w14:textId="77777777" w:rsidR="00926131" w:rsidRPr="001E36CB" w:rsidRDefault="00926131"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Other hotels have successfully implemented similar strategies. Accor Hotels, the world’s largest hotel group, uses waste-tracking technology, staff training, and food donations to minimize waste (Pour, 2021). The Pig Hotel in Hampshire, UK, reduces waste through portion-controlled sharing plates that encourage mindful eating. These case studies demonstrate the feasibility and benefits of structured food waste reduction initiatives, proving that well-executed sustainability programs generate both environmental and financial rewards (</w:t>
      </w:r>
      <w:proofErr w:type="spellStart"/>
      <w:r w:rsidRPr="001E36CB">
        <w:rPr>
          <w:rFonts w:ascii="Times New Roman" w:eastAsia="Calibri" w:hAnsi="Times New Roman" w:cs="Times New Roman"/>
          <w:kern w:val="0"/>
          <w:sz w:val="24"/>
          <w:szCs w:val="24"/>
          <w14:ligatures w14:val="none"/>
        </w:rPr>
        <w:t>Gössling</w:t>
      </w:r>
      <w:proofErr w:type="spellEnd"/>
      <w:r w:rsidRPr="001E36CB">
        <w:rPr>
          <w:rFonts w:ascii="Times New Roman" w:eastAsia="Calibri" w:hAnsi="Times New Roman" w:cs="Times New Roman"/>
          <w:kern w:val="0"/>
          <w:sz w:val="24"/>
          <w:szCs w:val="24"/>
          <w14:ligatures w14:val="none"/>
        </w:rPr>
        <w:t xml:space="preserve"> &amp; Buckley, 2023).</w:t>
      </w:r>
    </w:p>
    <w:p w14:paraId="07E2277F" w14:textId="6636A64C" w:rsidR="009331C4" w:rsidRPr="001E36CB" w:rsidRDefault="00926131"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lastRenderedPageBreak/>
        <w:t>Food waste management aligns with broader sustainability trends in the hospitality industry.</w:t>
      </w:r>
      <w:r w:rsidRPr="001E36CB">
        <w:rPr>
          <w:rFonts w:ascii="Times New Roman" w:eastAsia="Calibri" w:hAnsi="Times New Roman" w:cs="Times New Roman"/>
          <w:kern w:val="0"/>
          <w:sz w:val="24"/>
          <w:szCs w:val="24"/>
          <w14:ligatures w14:val="none"/>
        </w:rPr>
        <w:t xml:space="preserve"> </w:t>
      </w:r>
      <w:r w:rsidR="009331C4" w:rsidRPr="001E36CB">
        <w:rPr>
          <w:rFonts w:ascii="Times New Roman" w:eastAsia="Calibri" w:hAnsi="Times New Roman" w:cs="Times New Roman"/>
          <w:kern w:val="0"/>
          <w:sz w:val="24"/>
          <w:szCs w:val="24"/>
          <w14:ligatures w14:val="none"/>
        </w:rPr>
        <w:t xml:space="preserve">Currently, following increased focus on </w:t>
      </w:r>
      <w:r w:rsidR="006F6E4C" w:rsidRPr="001E36CB">
        <w:rPr>
          <w:rFonts w:ascii="Times New Roman" w:eastAsia="Calibri" w:hAnsi="Times New Roman" w:cs="Times New Roman"/>
          <w:kern w:val="0"/>
          <w:sz w:val="24"/>
          <w:szCs w:val="24"/>
          <w14:ligatures w14:val="none"/>
        </w:rPr>
        <w:t xml:space="preserve">the </w:t>
      </w:r>
      <w:r w:rsidRPr="001E36CB">
        <w:rPr>
          <w:rFonts w:ascii="Times New Roman" w:eastAsia="Calibri" w:hAnsi="Times New Roman" w:cs="Times New Roman"/>
          <w:kern w:val="0"/>
          <w:sz w:val="24"/>
          <w:szCs w:val="24"/>
          <w14:ligatures w14:val="none"/>
        </w:rPr>
        <w:t>traveller’s</w:t>
      </w:r>
      <w:r w:rsidR="009331C4" w:rsidRPr="001E36CB">
        <w:rPr>
          <w:rFonts w:ascii="Times New Roman" w:eastAsia="Calibri" w:hAnsi="Times New Roman" w:cs="Times New Roman"/>
          <w:kern w:val="0"/>
          <w:sz w:val="24"/>
          <w:szCs w:val="24"/>
          <w14:ligatures w14:val="none"/>
        </w:rPr>
        <w:t xml:space="preserve">-view environmental sustainability of the room he/she will stay in, it will be possible for the </w:t>
      </w:r>
      <w:r w:rsidRPr="001E36CB">
        <w:rPr>
          <w:rFonts w:ascii="Times New Roman" w:eastAsia="Calibri" w:hAnsi="Times New Roman" w:cs="Times New Roman"/>
          <w:kern w:val="0"/>
          <w:sz w:val="24"/>
          <w:szCs w:val="24"/>
          <w14:ligatures w14:val="none"/>
        </w:rPr>
        <w:t>traveller</w:t>
      </w:r>
      <w:r w:rsidR="009331C4" w:rsidRPr="001E36CB">
        <w:rPr>
          <w:rFonts w:ascii="Times New Roman" w:eastAsia="Calibri" w:hAnsi="Times New Roman" w:cs="Times New Roman"/>
          <w:kern w:val="0"/>
          <w:sz w:val="24"/>
          <w:szCs w:val="24"/>
          <w14:ligatures w14:val="none"/>
        </w:rPr>
        <w:t xml:space="preserve"> to have in his/her possession the suite of premium environmentally friendly options, which as necessary, can be purchased at a reasonable cost with the option not to purchase. As part of a 2022 Booking.com survey, 81% of respondents expressed a desire for a holiday trip in a green hotel (Al-</w:t>
      </w:r>
      <w:proofErr w:type="spellStart"/>
      <w:r w:rsidR="009331C4" w:rsidRPr="001E36CB">
        <w:rPr>
          <w:rFonts w:ascii="Times New Roman" w:eastAsia="Calibri" w:hAnsi="Times New Roman" w:cs="Times New Roman"/>
          <w:kern w:val="0"/>
          <w:sz w:val="24"/>
          <w:szCs w:val="24"/>
          <w14:ligatures w14:val="none"/>
        </w:rPr>
        <w:t>Obadi</w:t>
      </w:r>
      <w:proofErr w:type="spellEnd"/>
      <w:r w:rsidR="009331C4" w:rsidRPr="001E36CB">
        <w:rPr>
          <w:rFonts w:ascii="Times New Roman" w:eastAsia="Calibri" w:hAnsi="Times New Roman" w:cs="Times New Roman"/>
          <w:kern w:val="0"/>
          <w:sz w:val="24"/>
          <w:szCs w:val="24"/>
          <w14:ligatures w14:val="none"/>
        </w:rPr>
        <w:t xml:space="preserve">, 2022). By implementing a structured food waste </w:t>
      </w:r>
      <w:r w:rsidR="00B752A2" w:rsidRPr="001E36CB">
        <w:rPr>
          <w:rFonts w:ascii="Times New Roman" w:eastAsia="Calibri" w:hAnsi="Times New Roman" w:cs="Times New Roman"/>
          <w:kern w:val="0"/>
          <w:sz w:val="24"/>
          <w:szCs w:val="24"/>
          <w14:ligatures w14:val="none"/>
        </w:rPr>
        <w:t>reduction</w:t>
      </w:r>
      <w:r w:rsidR="009331C4" w:rsidRPr="001E36CB">
        <w:rPr>
          <w:rFonts w:ascii="Times New Roman" w:eastAsia="Calibri" w:hAnsi="Times New Roman" w:cs="Times New Roman"/>
          <w:kern w:val="0"/>
          <w:sz w:val="24"/>
          <w:szCs w:val="24"/>
          <w14:ligatures w14:val="none"/>
        </w:rPr>
        <w:t xml:space="preserve"> program, the Green House Hotel has a chance to service that growing, environmentally conscious market of </w:t>
      </w:r>
      <w:r w:rsidR="00B752A2" w:rsidRPr="001E36CB">
        <w:rPr>
          <w:rFonts w:ascii="Times New Roman" w:eastAsia="Calibri" w:hAnsi="Times New Roman" w:cs="Times New Roman"/>
          <w:kern w:val="0"/>
          <w:sz w:val="24"/>
          <w:szCs w:val="24"/>
          <w14:ligatures w14:val="none"/>
        </w:rPr>
        <w:t>travellers</w:t>
      </w:r>
      <w:r w:rsidR="009331C4" w:rsidRPr="001E36CB">
        <w:rPr>
          <w:rFonts w:ascii="Times New Roman" w:eastAsia="Calibri" w:hAnsi="Times New Roman" w:cs="Times New Roman"/>
          <w:kern w:val="0"/>
          <w:sz w:val="24"/>
          <w:szCs w:val="24"/>
          <w14:ligatures w14:val="none"/>
        </w:rPr>
        <w:t xml:space="preserve">, while also differentiating the Green House Hotel from </w:t>
      </w:r>
      <w:r w:rsidR="00B752A2" w:rsidRPr="001E36CB">
        <w:rPr>
          <w:rFonts w:ascii="Times New Roman" w:eastAsia="Calibri" w:hAnsi="Times New Roman" w:cs="Times New Roman"/>
          <w:kern w:val="0"/>
          <w:sz w:val="24"/>
          <w:szCs w:val="24"/>
          <w14:ligatures w14:val="none"/>
        </w:rPr>
        <w:t>its</w:t>
      </w:r>
      <w:r w:rsidR="009331C4" w:rsidRPr="001E36CB">
        <w:rPr>
          <w:rFonts w:ascii="Times New Roman" w:eastAsia="Calibri" w:hAnsi="Times New Roman" w:cs="Times New Roman"/>
          <w:kern w:val="0"/>
          <w:sz w:val="24"/>
          <w:szCs w:val="24"/>
          <w14:ligatures w14:val="none"/>
        </w:rPr>
        <w:t xml:space="preserve"> </w:t>
      </w:r>
      <w:r w:rsidR="00B752A2" w:rsidRPr="001E36CB">
        <w:rPr>
          <w:rFonts w:ascii="Times New Roman" w:eastAsia="Calibri" w:hAnsi="Times New Roman" w:cs="Times New Roman"/>
          <w:kern w:val="0"/>
          <w:sz w:val="24"/>
          <w:szCs w:val="24"/>
          <w14:ligatures w14:val="none"/>
        </w:rPr>
        <w:t>competitors</w:t>
      </w:r>
      <w:r w:rsidR="009331C4" w:rsidRPr="001E36CB">
        <w:rPr>
          <w:rFonts w:ascii="Times New Roman" w:eastAsia="Calibri" w:hAnsi="Times New Roman" w:cs="Times New Roman"/>
          <w:kern w:val="0"/>
          <w:sz w:val="24"/>
          <w:szCs w:val="24"/>
          <w14:ligatures w14:val="none"/>
        </w:rPr>
        <w:t>. The project is of interest for not only the marketing and promotion of the hotel in general, but especially for the opportunity to apply real sustainability measures as a powerful tool, not only due to the market success story of sustainability actions but also because real sustainability efforts can be put into practice in marketing, promotion and guest interaction.</w:t>
      </w:r>
    </w:p>
    <w:p w14:paraId="44DE2D72" w14:textId="1D86A541" w:rsidR="001E36CB" w:rsidRDefault="001E36CB" w:rsidP="001E36CB">
      <w:pPr>
        <w:spacing w:after="200" w:line="360" w:lineRule="auto"/>
        <w:jc w:val="both"/>
        <w:rPr>
          <w:rFonts w:ascii="Times New Roman" w:eastAsia="Calibri" w:hAnsi="Times New Roman" w:cs="Times New Roman"/>
          <w:kern w:val="0"/>
          <w:sz w:val="24"/>
          <w:szCs w:val="24"/>
          <w14:ligatures w14:val="none"/>
        </w:rPr>
      </w:pPr>
      <w:bookmarkStart w:id="1" w:name="_Toc188940689"/>
      <w:r>
        <w:rPr>
          <w:rFonts w:ascii="Times New Roman" w:eastAsia="Calibri" w:hAnsi="Times New Roman" w:cs="Times New Roman"/>
          <w:kern w:val="0"/>
          <w:sz w:val="24"/>
          <w:szCs w:val="24"/>
          <w14:ligatures w14:val="none"/>
        </w:rPr>
        <w:t xml:space="preserve">In </w:t>
      </w:r>
      <w:r w:rsidR="000A09F3">
        <w:rPr>
          <w:rFonts w:ascii="Times New Roman" w:eastAsia="Calibri" w:hAnsi="Times New Roman" w:cs="Times New Roman"/>
          <w:kern w:val="0"/>
          <w:sz w:val="24"/>
          <w:szCs w:val="24"/>
          <w14:ligatures w14:val="none"/>
        </w:rPr>
        <w:t>conclusion</w:t>
      </w:r>
      <w:r w:rsidRPr="001E36CB">
        <w:rPr>
          <w:rFonts w:ascii="Times New Roman" w:eastAsia="Calibri" w:hAnsi="Times New Roman" w:cs="Times New Roman"/>
          <w:kern w:val="0"/>
          <w:sz w:val="24"/>
          <w:szCs w:val="24"/>
          <w14:ligatures w14:val="none"/>
        </w:rPr>
        <w:t xml:space="preserve">, sustainability in the hospitality industry, particularly in managing food waste, plays an essential role in protecting the environment, benefiting the economy, and fulfilling social responsibility. The Green House Hotel’s </w:t>
      </w:r>
      <w:r w:rsidR="000A09F3">
        <w:rPr>
          <w:rFonts w:ascii="Times New Roman" w:eastAsia="Calibri" w:hAnsi="Times New Roman" w:cs="Times New Roman"/>
          <w:kern w:val="0"/>
          <w:sz w:val="24"/>
          <w:szCs w:val="24"/>
          <w14:ligatures w14:val="none"/>
        </w:rPr>
        <w:t xml:space="preserve">possible </w:t>
      </w:r>
      <w:r w:rsidRPr="001E36CB">
        <w:rPr>
          <w:rFonts w:ascii="Times New Roman" w:eastAsia="Calibri" w:hAnsi="Times New Roman" w:cs="Times New Roman"/>
          <w:kern w:val="0"/>
          <w:sz w:val="24"/>
          <w:szCs w:val="24"/>
          <w14:ligatures w14:val="none"/>
        </w:rPr>
        <w:t xml:space="preserve">practices, such as food audits, controlled portion sizes, and food donations, </w:t>
      </w:r>
      <w:r w:rsidR="000A09F3">
        <w:rPr>
          <w:rFonts w:ascii="Times New Roman" w:eastAsia="Calibri" w:hAnsi="Times New Roman" w:cs="Times New Roman"/>
          <w:kern w:val="0"/>
          <w:sz w:val="24"/>
          <w:szCs w:val="24"/>
          <w14:ligatures w14:val="none"/>
        </w:rPr>
        <w:t xml:space="preserve">will </w:t>
      </w:r>
      <w:r w:rsidRPr="001E36CB">
        <w:rPr>
          <w:rFonts w:ascii="Times New Roman" w:eastAsia="Calibri" w:hAnsi="Times New Roman" w:cs="Times New Roman"/>
          <w:kern w:val="0"/>
          <w:sz w:val="24"/>
          <w:szCs w:val="24"/>
          <w14:ligatures w14:val="none"/>
        </w:rPr>
        <w:t xml:space="preserve">contribute to reducing waste and greenhouse gas emissions. These actions also </w:t>
      </w:r>
      <w:r w:rsidR="000A09F3">
        <w:rPr>
          <w:rFonts w:ascii="Times New Roman" w:eastAsia="Calibri" w:hAnsi="Times New Roman" w:cs="Times New Roman"/>
          <w:kern w:val="0"/>
          <w:sz w:val="24"/>
          <w:szCs w:val="24"/>
          <w14:ligatures w14:val="none"/>
        </w:rPr>
        <w:t xml:space="preserve">will </w:t>
      </w:r>
      <w:r w:rsidRPr="001E36CB">
        <w:rPr>
          <w:rFonts w:ascii="Times New Roman" w:eastAsia="Calibri" w:hAnsi="Times New Roman" w:cs="Times New Roman"/>
          <w:kern w:val="0"/>
          <w:sz w:val="24"/>
          <w:szCs w:val="24"/>
          <w14:ligatures w14:val="none"/>
        </w:rPr>
        <w:t xml:space="preserve">lead to financial savings and foster stronger community ties. While there are challenges, such as initial costs, the long-term benefits of sustainability outweigh these obstacles, positioning the hotel as a leader in a market focused on </w:t>
      </w:r>
      <w:r w:rsidR="000A09F3" w:rsidRPr="001E36CB">
        <w:rPr>
          <w:rFonts w:ascii="Times New Roman" w:eastAsia="Calibri" w:hAnsi="Times New Roman" w:cs="Times New Roman"/>
          <w:kern w:val="0"/>
          <w:sz w:val="24"/>
          <w:szCs w:val="24"/>
          <w14:ligatures w14:val="none"/>
        </w:rPr>
        <w:t>environmentally conscious</w:t>
      </w:r>
      <w:r w:rsidRPr="001E36CB">
        <w:rPr>
          <w:rFonts w:ascii="Times New Roman" w:eastAsia="Calibri" w:hAnsi="Times New Roman" w:cs="Times New Roman"/>
          <w:kern w:val="0"/>
          <w:sz w:val="24"/>
          <w:szCs w:val="24"/>
          <w14:ligatures w14:val="none"/>
        </w:rPr>
        <w:t xml:space="preserve"> travellers</w:t>
      </w:r>
      <w:r w:rsidR="000A09F3">
        <w:rPr>
          <w:rFonts w:ascii="Times New Roman" w:eastAsia="Calibri" w:hAnsi="Times New Roman" w:cs="Times New Roman"/>
          <w:kern w:val="0"/>
          <w:sz w:val="24"/>
          <w:szCs w:val="24"/>
          <w14:ligatures w14:val="none"/>
        </w:rPr>
        <w:t xml:space="preserve">, making it a must-visit hotel in UK. </w:t>
      </w:r>
    </w:p>
    <w:p w14:paraId="111DEE2E" w14:textId="77777777" w:rsid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74FAF8FA" w14:textId="77777777" w:rsid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238252E4" w14:textId="77777777" w:rsid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3B226E21" w14:textId="77777777" w:rsid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01768302" w14:textId="77777777" w:rsid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3F520EE6" w14:textId="77777777" w:rsid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3F99996A" w14:textId="77777777" w:rsid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354591E7" w14:textId="77777777" w:rsid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6259F635" w14:textId="77777777" w:rsidR="001E36CB" w:rsidRDefault="001E36CB" w:rsidP="001E36CB">
      <w:pPr>
        <w:spacing w:after="200" w:line="360" w:lineRule="auto"/>
        <w:jc w:val="both"/>
        <w:rPr>
          <w:rFonts w:ascii="Times New Roman" w:eastAsia="Calibri" w:hAnsi="Times New Roman" w:cs="Times New Roman"/>
          <w:kern w:val="0"/>
          <w:sz w:val="24"/>
          <w:szCs w:val="24"/>
          <w14:ligatures w14:val="none"/>
        </w:rPr>
      </w:pPr>
    </w:p>
    <w:p w14:paraId="4C1CF352" w14:textId="6D3064BA" w:rsidR="009331C4" w:rsidRPr="001E36CB" w:rsidRDefault="009331C4" w:rsidP="000A09F3">
      <w:pPr>
        <w:spacing w:after="200" w:line="360" w:lineRule="auto"/>
        <w:jc w:val="center"/>
        <w:rPr>
          <w:rFonts w:ascii="Times New Roman" w:eastAsia="Times New Roman" w:hAnsi="Times New Roman" w:cs="Times New Roman"/>
          <w:b/>
          <w:bCs/>
          <w:kern w:val="0"/>
          <w:sz w:val="24"/>
          <w:szCs w:val="24"/>
          <w14:ligatures w14:val="none"/>
        </w:rPr>
      </w:pPr>
      <w:r w:rsidRPr="001E36CB">
        <w:rPr>
          <w:rFonts w:ascii="Times New Roman" w:eastAsia="Times New Roman" w:hAnsi="Times New Roman" w:cs="Times New Roman"/>
          <w:b/>
          <w:bCs/>
          <w:kern w:val="0"/>
          <w:sz w:val="24"/>
          <w:szCs w:val="24"/>
          <w14:ligatures w14:val="none"/>
        </w:rPr>
        <w:t>REFERENCE</w:t>
      </w:r>
      <w:bookmarkEnd w:id="1"/>
    </w:p>
    <w:p w14:paraId="1F43E106"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Al-</w:t>
      </w:r>
      <w:proofErr w:type="spellStart"/>
      <w:r w:rsidRPr="001E36CB">
        <w:rPr>
          <w:rFonts w:ascii="Times New Roman" w:eastAsia="Calibri" w:hAnsi="Times New Roman" w:cs="Times New Roman"/>
          <w:kern w:val="0"/>
          <w:sz w:val="24"/>
          <w:szCs w:val="24"/>
          <w14:ligatures w14:val="none"/>
        </w:rPr>
        <w:t>Obadi</w:t>
      </w:r>
      <w:proofErr w:type="spellEnd"/>
      <w:r w:rsidRPr="001E36CB">
        <w:rPr>
          <w:rFonts w:ascii="Times New Roman" w:eastAsia="Calibri" w:hAnsi="Times New Roman" w:cs="Times New Roman"/>
          <w:kern w:val="0"/>
          <w:sz w:val="24"/>
          <w:szCs w:val="24"/>
          <w14:ligatures w14:val="none"/>
        </w:rPr>
        <w:t>, M., and et.al., (2022). Perspectives on food waste management: Prevention and social innovations. </w:t>
      </w:r>
      <w:r w:rsidRPr="001E36CB">
        <w:rPr>
          <w:rFonts w:ascii="Times New Roman" w:eastAsia="Calibri" w:hAnsi="Times New Roman" w:cs="Times New Roman"/>
          <w:i/>
          <w:iCs/>
          <w:kern w:val="0"/>
          <w:sz w:val="24"/>
          <w:szCs w:val="24"/>
          <w14:ligatures w14:val="none"/>
        </w:rPr>
        <w:t>Sustainable Production and Consumption</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31</w:t>
      </w:r>
      <w:r w:rsidRPr="001E36CB">
        <w:rPr>
          <w:rFonts w:ascii="Times New Roman" w:eastAsia="Calibri" w:hAnsi="Times New Roman" w:cs="Times New Roman"/>
          <w:kern w:val="0"/>
          <w:sz w:val="24"/>
          <w:szCs w:val="24"/>
          <w14:ligatures w14:val="none"/>
        </w:rPr>
        <w:t>, pp.190-208.</w:t>
      </w:r>
    </w:p>
    <w:p w14:paraId="0A1C5A1B"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proofErr w:type="spellStart"/>
      <w:r w:rsidRPr="001E36CB">
        <w:rPr>
          <w:rFonts w:ascii="Times New Roman" w:eastAsia="Calibri" w:hAnsi="Times New Roman" w:cs="Times New Roman"/>
          <w:kern w:val="0"/>
          <w:sz w:val="24"/>
          <w:szCs w:val="24"/>
          <w14:ligatures w14:val="none"/>
        </w:rPr>
        <w:t>Amicarelli</w:t>
      </w:r>
      <w:proofErr w:type="spellEnd"/>
      <w:r w:rsidRPr="001E36CB">
        <w:rPr>
          <w:rFonts w:ascii="Times New Roman" w:eastAsia="Calibri" w:hAnsi="Times New Roman" w:cs="Times New Roman"/>
          <w:kern w:val="0"/>
          <w:sz w:val="24"/>
          <w:szCs w:val="24"/>
          <w14:ligatures w14:val="none"/>
        </w:rPr>
        <w:t>, V. and Bux, C., (2021). Food waste measurement toward a fair, healthy and environmental-friendly food system: a critical review. </w:t>
      </w:r>
      <w:r w:rsidRPr="001E36CB">
        <w:rPr>
          <w:rFonts w:ascii="Times New Roman" w:eastAsia="Calibri" w:hAnsi="Times New Roman" w:cs="Times New Roman"/>
          <w:i/>
          <w:iCs/>
          <w:kern w:val="0"/>
          <w:sz w:val="24"/>
          <w:szCs w:val="24"/>
          <w14:ligatures w14:val="none"/>
        </w:rPr>
        <w:t>British Food Journal</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123</w:t>
      </w:r>
      <w:r w:rsidRPr="001E36CB">
        <w:rPr>
          <w:rFonts w:ascii="Times New Roman" w:eastAsia="Calibri" w:hAnsi="Times New Roman" w:cs="Times New Roman"/>
          <w:kern w:val="0"/>
          <w:sz w:val="24"/>
          <w:szCs w:val="24"/>
          <w14:ligatures w14:val="none"/>
        </w:rPr>
        <w:t>(8), pp.2907-2935.</w:t>
      </w:r>
    </w:p>
    <w:p w14:paraId="7CB976C0"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proofErr w:type="spellStart"/>
      <w:r w:rsidRPr="001E36CB">
        <w:rPr>
          <w:rFonts w:ascii="Times New Roman" w:eastAsia="Calibri" w:hAnsi="Times New Roman" w:cs="Times New Roman"/>
          <w:kern w:val="0"/>
          <w:sz w:val="24"/>
          <w:szCs w:val="24"/>
          <w14:ligatures w14:val="none"/>
        </w:rPr>
        <w:t>Ananno</w:t>
      </w:r>
      <w:proofErr w:type="spellEnd"/>
      <w:r w:rsidRPr="001E36CB">
        <w:rPr>
          <w:rFonts w:ascii="Times New Roman" w:eastAsia="Calibri" w:hAnsi="Times New Roman" w:cs="Times New Roman"/>
          <w:kern w:val="0"/>
          <w:sz w:val="24"/>
          <w:szCs w:val="24"/>
          <w14:ligatures w14:val="none"/>
        </w:rPr>
        <w:t>, A.A., and et.al., (2021). Sustainable food waste management model for Bangladesh. </w:t>
      </w:r>
      <w:r w:rsidRPr="001E36CB">
        <w:rPr>
          <w:rFonts w:ascii="Times New Roman" w:eastAsia="Calibri" w:hAnsi="Times New Roman" w:cs="Times New Roman"/>
          <w:i/>
          <w:iCs/>
          <w:kern w:val="0"/>
          <w:sz w:val="24"/>
          <w:szCs w:val="24"/>
          <w14:ligatures w14:val="none"/>
        </w:rPr>
        <w:t>Sustainable Production and Consumption</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27</w:t>
      </w:r>
      <w:r w:rsidRPr="001E36CB">
        <w:rPr>
          <w:rFonts w:ascii="Times New Roman" w:eastAsia="Calibri" w:hAnsi="Times New Roman" w:cs="Times New Roman"/>
          <w:kern w:val="0"/>
          <w:sz w:val="24"/>
          <w:szCs w:val="24"/>
          <w14:ligatures w14:val="none"/>
        </w:rPr>
        <w:t>, pp.35-51.</w:t>
      </w:r>
    </w:p>
    <w:p w14:paraId="720DA5BF"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Attiq, S., and et.al., (2021). Drivers of food waste reduction behaviour in the household context. </w:t>
      </w:r>
      <w:r w:rsidRPr="001E36CB">
        <w:rPr>
          <w:rFonts w:ascii="Times New Roman" w:eastAsia="Calibri" w:hAnsi="Times New Roman" w:cs="Times New Roman"/>
          <w:i/>
          <w:iCs/>
          <w:kern w:val="0"/>
          <w:sz w:val="24"/>
          <w:szCs w:val="24"/>
          <w14:ligatures w14:val="none"/>
        </w:rPr>
        <w:t>Food Quality and Preference</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94</w:t>
      </w:r>
      <w:r w:rsidRPr="001E36CB">
        <w:rPr>
          <w:rFonts w:ascii="Times New Roman" w:eastAsia="Calibri" w:hAnsi="Times New Roman" w:cs="Times New Roman"/>
          <w:kern w:val="0"/>
          <w:sz w:val="24"/>
          <w:szCs w:val="24"/>
          <w14:ligatures w14:val="none"/>
        </w:rPr>
        <w:t>, p.104300.</w:t>
      </w:r>
    </w:p>
    <w:p w14:paraId="109C9649"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Bhatia, L., and et.al., (2023). Food waste utilization for reducing carbon footprints towards sustainable and cleaner environment: a review. </w:t>
      </w:r>
      <w:r w:rsidRPr="001E36CB">
        <w:rPr>
          <w:rFonts w:ascii="Times New Roman" w:eastAsia="Calibri" w:hAnsi="Times New Roman" w:cs="Times New Roman"/>
          <w:i/>
          <w:iCs/>
          <w:kern w:val="0"/>
          <w:sz w:val="24"/>
          <w:szCs w:val="24"/>
          <w14:ligatures w14:val="none"/>
        </w:rPr>
        <w:t>International journal of environmental research and public health</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20</w:t>
      </w:r>
      <w:r w:rsidRPr="001E36CB">
        <w:rPr>
          <w:rFonts w:ascii="Times New Roman" w:eastAsia="Calibri" w:hAnsi="Times New Roman" w:cs="Times New Roman"/>
          <w:kern w:val="0"/>
          <w:sz w:val="24"/>
          <w:szCs w:val="24"/>
          <w14:ligatures w14:val="none"/>
        </w:rPr>
        <w:t>(3), p.2318.</w:t>
      </w:r>
    </w:p>
    <w:p w14:paraId="5F6A08F0" w14:textId="7777005A" w:rsidR="009E49FC" w:rsidRPr="001E36CB" w:rsidRDefault="009E49FC"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Climate Essentials (2025) 'The Green House Hotel - BCP Case Studies Series', Climate Essentials, 14 January. Available at: https://www.climateessentials.com/case-studies/the-green-house-hotel-bcp-case-studies-series (Accessed: 30 January 2025).</w:t>
      </w:r>
    </w:p>
    <w:p w14:paraId="623E38C6"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Cramer, G.R., and et.al., (2021). Evidence that collaborative action between local health departments and nonprofit hospitals helps foster healthy </w:t>
      </w:r>
      <w:proofErr w:type="spellStart"/>
      <w:r w:rsidRPr="001E36CB">
        <w:rPr>
          <w:rFonts w:ascii="Times New Roman" w:eastAsia="Calibri" w:hAnsi="Times New Roman" w:cs="Times New Roman"/>
          <w:kern w:val="0"/>
          <w:sz w:val="24"/>
          <w:szCs w:val="24"/>
          <w14:ligatures w14:val="none"/>
        </w:rPr>
        <w:t>behaviors</w:t>
      </w:r>
      <w:proofErr w:type="spellEnd"/>
      <w:r w:rsidRPr="001E36CB">
        <w:rPr>
          <w:rFonts w:ascii="Times New Roman" w:eastAsia="Calibri" w:hAnsi="Times New Roman" w:cs="Times New Roman"/>
          <w:kern w:val="0"/>
          <w:sz w:val="24"/>
          <w:szCs w:val="24"/>
          <w14:ligatures w14:val="none"/>
        </w:rPr>
        <w:t xml:space="preserve"> in communities: a multilevel study. </w:t>
      </w:r>
      <w:r w:rsidRPr="001E36CB">
        <w:rPr>
          <w:rFonts w:ascii="Times New Roman" w:eastAsia="Calibri" w:hAnsi="Times New Roman" w:cs="Times New Roman"/>
          <w:i/>
          <w:iCs/>
          <w:kern w:val="0"/>
          <w:sz w:val="24"/>
          <w:szCs w:val="24"/>
          <w14:ligatures w14:val="none"/>
        </w:rPr>
        <w:t>BMC Health Services Research</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21</w:t>
      </w:r>
      <w:r w:rsidRPr="001E36CB">
        <w:rPr>
          <w:rFonts w:ascii="Times New Roman" w:eastAsia="Calibri" w:hAnsi="Times New Roman" w:cs="Times New Roman"/>
          <w:kern w:val="0"/>
          <w:sz w:val="24"/>
          <w:szCs w:val="24"/>
          <w14:ligatures w14:val="none"/>
        </w:rPr>
        <w:t>, pp.1-12.</w:t>
      </w:r>
    </w:p>
    <w:p w14:paraId="0814DDFF"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proofErr w:type="spellStart"/>
      <w:r w:rsidRPr="001E36CB">
        <w:rPr>
          <w:rFonts w:ascii="Times New Roman" w:eastAsia="Calibri" w:hAnsi="Times New Roman" w:cs="Times New Roman"/>
          <w:kern w:val="0"/>
          <w:sz w:val="24"/>
          <w:szCs w:val="24"/>
          <w14:ligatures w14:val="none"/>
        </w:rPr>
        <w:t>Despoudi</w:t>
      </w:r>
      <w:proofErr w:type="spellEnd"/>
      <w:r w:rsidRPr="001E36CB">
        <w:rPr>
          <w:rFonts w:ascii="Times New Roman" w:eastAsia="Calibri" w:hAnsi="Times New Roman" w:cs="Times New Roman"/>
          <w:kern w:val="0"/>
          <w:sz w:val="24"/>
          <w:szCs w:val="24"/>
          <w14:ligatures w14:val="none"/>
        </w:rPr>
        <w:t xml:space="preserve">, S., </w:t>
      </w:r>
      <w:proofErr w:type="spellStart"/>
      <w:r w:rsidRPr="001E36CB">
        <w:rPr>
          <w:rFonts w:ascii="Times New Roman" w:eastAsia="Calibri" w:hAnsi="Times New Roman" w:cs="Times New Roman"/>
          <w:kern w:val="0"/>
          <w:sz w:val="24"/>
          <w:szCs w:val="24"/>
          <w14:ligatures w14:val="none"/>
        </w:rPr>
        <w:t>Bucatariu</w:t>
      </w:r>
      <w:proofErr w:type="spellEnd"/>
      <w:r w:rsidRPr="001E36CB">
        <w:rPr>
          <w:rFonts w:ascii="Times New Roman" w:eastAsia="Calibri" w:hAnsi="Times New Roman" w:cs="Times New Roman"/>
          <w:kern w:val="0"/>
          <w:sz w:val="24"/>
          <w:szCs w:val="24"/>
          <w14:ligatures w14:val="none"/>
        </w:rPr>
        <w:t xml:space="preserve">, C., </w:t>
      </w:r>
      <w:proofErr w:type="spellStart"/>
      <w:r w:rsidRPr="001E36CB">
        <w:rPr>
          <w:rFonts w:ascii="Times New Roman" w:eastAsia="Calibri" w:hAnsi="Times New Roman" w:cs="Times New Roman"/>
          <w:kern w:val="0"/>
          <w:sz w:val="24"/>
          <w:szCs w:val="24"/>
          <w14:ligatures w14:val="none"/>
        </w:rPr>
        <w:t>Otles</w:t>
      </w:r>
      <w:proofErr w:type="spellEnd"/>
      <w:r w:rsidRPr="001E36CB">
        <w:rPr>
          <w:rFonts w:ascii="Times New Roman" w:eastAsia="Calibri" w:hAnsi="Times New Roman" w:cs="Times New Roman"/>
          <w:kern w:val="0"/>
          <w:sz w:val="24"/>
          <w:szCs w:val="24"/>
          <w14:ligatures w14:val="none"/>
        </w:rPr>
        <w:t xml:space="preserve">, S. and Kartal, C., (2021). Food waste management, </w:t>
      </w:r>
      <w:proofErr w:type="spellStart"/>
      <w:r w:rsidRPr="001E36CB">
        <w:rPr>
          <w:rFonts w:ascii="Times New Roman" w:eastAsia="Calibri" w:hAnsi="Times New Roman" w:cs="Times New Roman"/>
          <w:kern w:val="0"/>
          <w:sz w:val="24"/>
          <w:szCs w:val="24"/>
          <w14:ligatures w14:val="none"/>
        </w:rPr>
        <w:t>valorization</w:t>
      </w:r>
      <w:proofErr w:type="spellEnd"/>
      <w:r w:rsidRPr="001E36CB">
        <w:rPr>
          <w:rFonts w:ascii="Times New Roman" w:eastAsia="Calibri" w:hAnsi="Times New Roman" w:cs="Times New Roman"/>
          <w:kern w:val="0"/>
          <w:sz w:val="24"/>
          <w:szCs w:val="24"/>
          <w14:ligatures w14:val="none"/>
        </w:rPr>
        <w:t>, and sustainability in the food industry. In </w:t>
      </w:r>
      <w:r w:rsidRPr="001E36CB">
        <w:rPr>
          <w:rFonts w:ascii="Times New Roman" w:eastAsia="Calibri" w:hAnsi="Times New Roman" w:cs="Times New Roman"/>
          <w:i/>
          <w:iCs/>
          <w:kern w:val="0"/>
          <w:sz w:val="24"/>
          <w:szCs w:val="24"/>
          <w14:ligatures w14:val="none"/>
        </w:rPr>
        <w:t>Food waste recovery</w:t>
      </w:r>
      <w:r w:rsidRPr="001E36CB">
        <w:rPr>
          <w:rFonts w:ascii="Times New Roman" w:eastAsia="Calibri" w:hAnsi="Times New Roman" w:cs="Times New Roman"/>
          <w:kern w:val="0"/>
          <w:sz w:val="24"/>
          <w:szCs w:val="24"/>
          <w14:ligatures w14:val="none"/>
        </w:rPr>
        <w:t> (pp. 3-19). Academic Press.</w:t>
      </w:r>
    </w:p>
    <w:p w14:paraId="23953FDA"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Ellili, N.O.D., (2024). Bibliometric analysis of sustainability papers: Evidence from Environment, Development and sustainability. </w:t>
      </w:r>
      <w:r w:rsidRPr="001E36CB">
        <w:rPr>
          <w:rFonts w:ascii="Times New Roman" w:eastAsia="Calibri" w:hAnsi="Times New Roman" w:cs="Times New Roman"/>
          <w:i/>
          <w:iCs/>
          <w:kern w:val="0"/>
          <w:sz w:val="24"/>
          <w:szCs w:val="24"/>
          <w14:ligatures w14:val="none"/>
        </w:rPr>
        <w:t>Environment, development and sustainability</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26</w:t>
      </w:r>
      <w:r w:rsidRPr="001E36CB">
        <w:rPr>
          <w:rFonts w:ascii="Times New Roman" w:eastAsia="Calibri" w:hAnsi="Times New Roman" w:cs="Times New Roman"/>
          <w:kern w:val="0"/>
          <w:sz w:val="24"/>
          <w:szCs w:val="24"/>
          <w14:ligatures w14:val="none"/>
        </w:rPr>
        <w:t>(4), pp.8183-8209.</w:t>
      </w:r>
    </w:p>
    <w:p w14:paraId="6ACE9E4D" w14:textId="3619FE12" w:rsidR="00F053C7" w:rsidRPr="001E36CB" w:rsidRDefault="00F053C7"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Green</w:t>
      </w:r>
      <w:r w:rsidR="00B910F7" w:rsidRPr="001E36CB">
        <w:rPr>
          <w:rFonts w:ascii="Times New Roman" w:eastAsia="Calibri" w:hAnsi="Times New Roman" w:cs="Times New Roman"/>
          <w:kern w:val="0"/>
          <w:sz w:val="24"/>
          <w:szCs w:val="24"/>
          <w14:ligatures w14:val="none"/>
        </w:rPr>
        <w:t xml:space="preserve"> </w:t>
      </w:r>
      <w:proofErr w:type="gramStart"/>
      <w:r w:rsidRPr="001E36CB">
        <w:rPr>
          <w:rFonts w:ascii="Times New Roman" w:eastAsia="Calibri" w:hAnsi="Times New Roman" w:cs="Times New Roman"/>
          <w:kern w:val="0"/>
          <w:sz w:val="24"/>
          <w:szCs w:val="24"/>
          <w14:ligatures w14:val="none"/>
        </w:rPr>
        <w:t>House.(</w:t>
      </w:r>
      <w:proofErr w:type="gramEnd"/>
      <w:r w:rsidRPr="001E36CB">
        <w:rPr>
          <w:rFonts w:ascii="Times New Roman" w:eastAsia="Calibri" w:hAnsi="Times New Roman" w:cs="Times New Roman"/>
          <w:kern w:val="0"/>
          <w:sz w:val="24"/>
          <w:szCs w:val="24"/>
          <w14:ligatures w14:val="none"/>
        </w:rPr>
        <w:t>n.d.). </w:t>
      </w:r>
      <w:r w:rsidRPr="001E36CB">
        <w:rPr>
          <w:rFonts w:ascii="Times New Roman" w:eastAsia="Calibri" w:hAnsi="Times New Roman" w:cs="Times New Roman"/>
          <w:i/>
          <w:iCs/>
          <w:kern w:val="0"/>
          <w:sz w:val="24"/>
          <w:szCs w:val="24"/>
          <w14:ligatures w14:val="none"/>
        </w:rPr>
        <w:t>Principle</w:t>
      </w:r>
      <w:r w:rsidR="00B910F7" w:rsidRPr="001E36CB">
        <w:rPr>
          <w:rFonts w:ascii="Times New Roman" w:eastAsia="Calibri" w:hAnsi="Times New Roman" w:cs="Times New Roman"/>
          <w:i/>
          <w:iCs/>
          <w:kern w:val="0"/>
          <w:sz w:val="24"/>
          <w:szCs w:val="24"/>
          <w14:ligatures w14:val="none"/>
        </w:rPr>
        <w:t xml:space="preserve">s </w:t>
      </w:r>
      <w:r w:rsidRPr="001E36CB">
        <w:rPr>
          <w:rFonts w:ascii="Times New Roman" w:eastAsia="Calibri" w:hAnsi="Times New Roman" w:cs="Times New Roman"/>
          <w:kern w:val="0"/>
          <w:sz w:val="24"/>
          <w:szCs w:val="24"/>
          <w14:ligatures w14:val="none"/>
        </w:rPr>
        <w:t xml:space="preserve">Available at: </w:t>
      </w:r>
      <w:hyperlink r:id="rId4" w:history="1">
        <w:r w:rsidR="00D63F2D" w:rsidRPr="001E36CB">
          <w:rPr>
            <w:rStyle w:val="Hyperlink"/>
            <w:rFonts w:ascii="Times New Roman" w:eastAsia="Calibri" w:hAnsi="Times New Roman" w:cs="Times New Roman"/>
            <w:color w:val="auto"/>
            <w:kern w:val="0"/>
            <w:sz w:val="24"/>
            <w:szCs w:val="24"/>
            <w:u w:val="none"/>
            <w14:ligatures w14:val="none"/>
          </w:rPr>
          <w:t>https://www.thegreenhousehotel.co.uk/environment/principles/</w:t>
        </w:r>
      </w:hyperlink>
      <w:r w:rsidRPr="001E36CB">
        <w:rPr>
          <w:rFonts w:ascii="Times New Roman" w:eastAsia="Calibri" w:hAnsi="Times New Roman" w:cs="Times New Roman"/>
          <w:kern w:val="0"/>
          <w:sz w:val="24"/>
          <w:szCs w:val="24"/>
          <w14:ligatures w14:val="none"/>
        </w:rPr>
        <w:t>.</w:t>
      </w:r>
    </w:p>
    <w:p w14:paraId="5A19A9EE" w14:textId="624F7674" w:rsidR="00116956" w:rsidRPr="001E36CB" w:rsidRDefault="00116956" w:rsidP="001E36CB">
      <w:pPr>
        <w:spacing w:after="200" w:line="360" w:lineRule="auto"/>
        <w:jc w:val="both"/>
        <w:rPr>
          <w:rFonts w:ascii="Times New Roman" w:eastAsia="Calibri" w:hAnsi="Times New Roman" w:cs="Times New Roman"/>
          <w:kern w:val="0"/>
          <w:sz w:val="24"/>
          <w:szCs w:val="24"/>
          <w14:ligatures w14:val="none"/>
        </w:rPr>
      </w:pPr>
      <w:proofErr w:type="spellStart"/>
      <w:r w:rsidRPr="001E36CB">
        <w:rPr>
          <w:rFonts w:ascii="Times New Roman" w:eastAsia="Calibri" w:hAnsi="Times New Roman" w:cs="Times New Roman"/>
          <w:kern w:val="0"/>
          <w:sz w:val="24"/>
          <w:szCs w:val="24"/>
          <w14:ligatures w14:val="none"/>
        </w:rPr>
        <w:lastRenderedPageBreak/>
        <w:t>Growyze</w:t>
      </w:r>
      <w:proofErr w:type="spellEnd"/>
      <w:r w:rsidRPr="001E36CB">
        <w:rPr>
          <w:rFonts w:ascii="Times New Roman" w:eastAsia="Calibri" w:hAnsi="Times New Roman" w:cs="Times New Roman"/>
          <w:kern w:val="0"/>
          <w:sz w:val="24"/>
          <w:szCs w:val="24"/>
          <w14:ligatures w14:val="none"/>
        </w:rPr>
        <w:t xml:space="preserve">. (2025). 21 key statistics on sustainability and food waste for UK businesses. </w:t>
      </w:r>
      <w:proofErr w:type="spellStart"/>
      <w:r w:rsidRPr="001E36CB">
        <w:rPr>
          <w:rFonts w:ascii="Times New Roman" w:eastAsia="Calibri" w:hAnsi="Times New Roman" w:cs="Times New Roman"/>
          <w:kern w:val="0"/>
          <w:sz w:val="24"/>
          <w:szCs w:val="24"/>
          <w14:ligatures w14:val="none"/>
        </w:rPr>
        <w:t>Growyze</w:t>
      </w:r>
      <w:proofErr w:type="spellEnd"/>
      <w:r w:rsidRPr="001E36CB">
        <w:rPr>
          <w:rFonts w:ascii="Times New Roman" w:eastAsia="Calibri" w:hAnsi="Times New Roman" w:cs="Times New Roman"/>
          <w:kern w:val="0"/>
          <w:sz w:val="24"/>
          <w:szCs w:val="24"/>
          <w14:ligatures w14:val="none"/>
        </w:rPr>
        <w:t>. Available at: https://www.growyze.com/blog/21-key-statistics-on-sustainability-and-food-waste-for-uk-businesses?utm_source=chatgpt.com [Accessed 6 February 2025].</w:t>
      </w:r>
    </w:p>
    <w:p w14:paraId="4A1BB010" w14:textId="45FD04DC" w:rsidR="00D63F2D" w:rsidRPr="001E36CB" w:rsidRDefault="00D63F2D"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Information Resources Management Association (2019) </w:t>
      </w:r>
      <w:r w:rsidRPr="001E36CB">
        <w:rPr>
          <w:rFonts w:ascii="Times New Roman" w:eastAsia="Calibri" w:hAnsi="Times New Roman" w:cs="Times New Roman"/>
          <w:i/>
          <w:iCs/>
          <w:kern w:val="0"/>
          <w:sz w:val="24"/>
          <w:szCs w:val="24"/>
          <w14:ligatures w14:val="none"/>
        </w:rPr>
        <w:t>Sustainable Tourism: Breakthroughs in Research and Practice.</w:t>
      </w:r>
      <w:r w:rsidRPr="001E36CB">
        <w:rPr>
          <w:rFonts w:ascii="Times New Roman" w:eastAsia="Calibri" w:hAnsi="Times New Roman" w:cs="Times New Roman"/>
          <w:kern w:val="0"/>
          <w:sz w:val="24"/>
          <w:szCs w:val="24"/>
          <w14:ligatures w14:val="none"/>
        </w:rPr>
        <w:t xml:space="preserve"> Hershey, PA: IGI Global. DOI: 10.4018/978-1-5225-7504-7.</w:t>
      </w:r>
    </w:p>
    <w:p w14:paraId="2FBF5B39"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Le Bail, D., </w:t>
      </w:r>
      <w:proofErr w:type="spellStart"/>
      <w:r w:rsidRPr="001E36CB">
        <w:rPr>
          <w:rFonts w:ascii="Times New Roman" w:eastAsia="Calibri" w:hAnsi="Times New Roman" w:cs="Times New Roman"/>
          <w:kern w:val="0"/>
          <w:sz w:val="24"/>
          <w:szCs w:val="24"/>
          <w14:ligatures w14:val="none"/>
        </w:rPr>
        <w:t>Génois</w:t>
      </w:r>
      <w:proofErr w:type="spellEnd"/>
      <w:r w:rsidRPr="001E36CB">
        <w:rPr>
          <w:rFonts w:ascii="Times New Roman" w:eastAsia="Calibri" w:hAnsi="Times New Roman" w:cs="Times New Roman"/>
          <w:kern w:val="0"/>
          <w:sz w:val="24"/>
          <w:szCs w:val="24"/>
          <w14:ligatures w14:val="none"/>
        </w:rPr>
        <w:t>, M. and Barrat, A., (2024). Flow of temporal network properties under local aggregation and time shuffling: a tool for characterizing, comparing and classifying temporal networks. </w:t>
      </w:r>
      <w:r w:rsidRPr="001E36CB">
        <w:rPr>
          <w:rFonts w:ascii="Times New Roman" w:eastAsia="Calibri" w:hAnsi="Times New Roman" w:cs="Times New Roman"/>
          <w:i/>
          <w:iCs/>
          <w:kern w:val="0"/>
          <w:sz w:val="24"/>
          <w:szCs w:val="24"/>
          <w14:ligatures w14:val="none"/>
        </w:rPr>
        <w:t>Journal of Physics A: Mathematical and Theoretical</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57</w:t>
      </w:r>
      <w:r w:rsidRPr="001E36CB">
        <w:rPr>
          <w:rFonts w:ascii="Times New Roman" w:eastAsia="Calibri" w:hAnsi="Times New Roman" w:cs="Times New Roman"/>
          <w:kern w:val="0"/>
          <w:sz w:val="24"/>
          <w:szCs w:val="24"/>
          <w14:ligatures w14:val="none"/>
        </w:rPr>
        <w:t>(43), p.435002.</w:t>
      </w:r>
    </w:p>
    <w:p w14:paraId="5B1B690E"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proofErr w:type="spellStart"/>
      <w:r w:rsidRPr="001E36CB">
        <w:rPr>
          <w:rFonts w:ascii="Times New Roman" w:eastAsia="Calibri" w:hAnsi="Times New Roman" w:cs="Times New Roman"/>
          <w:kern w:val="0"/>
          <w:sz w:val="24"/>
          <w:szCs w:val="24"/>
          <w14:ligatures w14:val="none"/>
        </w:rPr>
        <w:t>Närvänen</w:t>
      </w:r>
      <w:proofErr w:type="spellEnd"/>
      <w:r w:rsidRPr="001E36CB">
        <w:rPr>
          <w:rFonts w:ascii="Times New Roman" w:eastAsia="Calibri" w:hAnsi="Times New Roman" w:cs="Times New Roman"/>
          <w:kern w:val="0"/>
          <w:sz w:val="24"/>
          <w:szCs w:val="24"/>
          <w14:ligatures w14:val="none"/>
        </w:rPr>
        <w:t xml:space="preserve">, E., Mattila, M. and </w:t>
      </w:r>
      <w:proofErr w:type="spellStart"/>
      <w:r w:rsidRPr="001E36CB">
        <w:rPr>
          <w:rFonts w:ascii="Times New Roman" w:eastAsia="Calibri" w:hAnsi="Times New Roman" w:cs="Times New Roman"/>
          <w:kern w:val="0"/>
          <w:sz w:val="24"/>
          <w:szCs w:val="24"/>
          <w14:ligatures w14:val="none"/>
        </w:rPr>
        <w:t>Mesiranta</w:t>
      </w:r>
      <w:proofErr w:type="spellEnd"/>
      <w:r w:rsidRPr="001E36CB">
        <w:rPr>
          <w:rFonts w:ascii="Times New Roman" w:eastAsia="Calibri" w:hAnsi="Times New Roman" w:cs="Times New Roman"/>
          <w:kern w:val="0"/>
          <w:sz w:val="24"/>
          <w:szCs w:val="24"/>
          <w14:ligatures w14:val="none"/>
        </w:rPr>
        <w:t>, N., (2021). Institutional work in food waste reduction: Start-ups' role in moving towards a circular economy. </w:t>
      </w:r>
      <w:r w:rsidRPr="001E36CB">
        <w:rPr>
          <w:rFonts w:ascii="Times New Roman" w:eastAsia="Calibri" w:hAnsi="Times New Roman" w:cs="Times New Roman"/>
          <w:i/>
          <w:iCs/>
          <w:kern w:val="0"/>
          <w:sz w:val="24"/>
          <w:szCs w:val="24"/>
          <w14:ligatures w14:val="none"/>
        </w:rPr>
        <w:t>Industrial Marketing Management</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93</w:t>
      </w:r>
      <w:r w:rsidRPr="001E36CB">
        <w:rPr>
          <w:rFonts w:ascii="Times New Roman" w:eastAsia="Calibri" w:hAnsi="Times New Roman" w:cs="Times New Roman"/>
          <w:kern w:val="0"/>
          <w:sz w:val="24"/>
          <w:szCs w:val="24"/>
          <w14:ligatures w14:val="none"/>
        </w:rPr>
        <w:t>, pp.605-616.</w:t>
      </w:r>
    </w:p>
    <w:p w14:paraId="459A25A3"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Pacheco, S.E., and et.al., (2021). Climate change and global issues in allergy and immunology. </w:t>
      </w:r>
      <w:r w:rsidRPr="001E36CB">
        <w:rPr>
          <w:rFonts w:ascii="Times New Roman" w:eastAsia="Calibri" w:hAnsi="Times New Roman" w:cs="Times New Roman"/>
          <w:i/>
          <w:iCs/>
          <w:kern w:val="0"/>
          <w:sz w:val="24"/>
          <w:szCs w:val="24"/>
          <w14:ligatures w14:val="none"/>
        </w:rPr>
        <w:t>Journal of Allergy and Clinical Immunology</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148</w:t>
      </w:r>
      <w:r w:rsidRPr="001E36CB">
        <w:rPr>
          <w:rFonts w:ascii="Times New Roman" w:eastAsia="Calibri" w:hAnsi="Times New Roman" w:cs="Times New Roman"/>
          <w:kern w:val="0"/>
          <w:sz w:val="24"/>
          <w:szCs w:val="24"/>
          <w14:ligatures w14:val="none"/>
        </w:rPr>
        <w:t>(6), pp.1366-1377.</w:t>
      </w:r>
    </w:p>
    <w:p w14:paraId="45A2B91A"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Parisi, S., and et.al., (2022), June. The unsurprising effectiveness of pre-trained vision models for control. In </w:t>
      </w:r>
      <w:r w:rsidRPr="001E36CB">
        <w:rPr>
          <w:rFonts w:ascii="Times New Roman" w:eastAsia="Calibri" w:hAnsi="Times New Roman" w:cs="Times New Roman"/>
          <w:i/>
          <w:iCs/>
          <w:kern w:val="0"/>
          <w:sz w:val="24"/>
          <w:szCs w:val="24"/>
          <w14:ligatures w14:val="none"/>
        </w:rPr>
        <w:t>international conference on machine learning</w:t>
      </w:r>
      <w:r w:rsidRPr="001E36CB">
        <w:rPr>
          <w:rFonts w:ascii="Times New Roman" w:eastAsia="Calibri" w:hAnsi="Times New Roman" w:cs="Times New Roman"/>
          <w:kern w:val="0"/>
          <w:sz w:val="24"/>
          <w:szCs w:val="24"/>
          <w14:ligatures w14:val="none"/>
        </w:rPr>
        <w:t> (pp. 17359-17371). PMLR.</w:t>
      </w:r>
    </w:p>
    <w:p w14:paraId="0EA400F3"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Parsa, A., and et.al., (2023). Challenging the food waste hierarchy. </w:t>
      </w:r>
      <w:r w:rsidRPr="001E36CB">
        <w:rPr>
          <w:rFonts w:ascii="Times New Roman" w:eastAsia="Calibri" w:hAnsi="Times New Roman" w:cs="Times New Roman"/>
          <w:i/>
          <w:iCs/>
          <w:kern w:val="0"/>
          <w:sz w:val="24"/>
          <w:szCs w:val="24"/>
          <w14:ligatures w14:val="none"/>
        </w:rPr>
        <w:t>Journal of Environmental Management</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344</w:t>
      </w:r>
      <w:r w:rsidRPr="001E36CB">
        <w:rPr>
          <w:rFonts w:ascii="Times New Roman" w:eastAsia="Calibri" w:hAnsi="Times New Roman" w:cs="Times New Roman"/>
          <w:kern w:val="0"/>
          <w:sz w:val="24"/>
          <w:szCs w:val="24"/>
          <w14:ligatures w14:val="none"/>
        </w:rPr>
        <w:t>, p.118554.</w:t>
      </w:r>
    </w:p>
    <w:p w14:paraId="44C53056"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 xml:space="preserve">Pour, F.H. and </w:t>
      </w:r>
      <w:proofErr w:type="spellStart"/>
      <w:r w:rsidRPr="001E36CB">
        <w:rPr>
          <w:rFonts w:ascii="Times New Roman" w:eastAsia="Calibri" w:hAnsi="Times New Roman" w:cs="Times New Roman"/>
          <w:kern w:val="0"/>
          <w:sz w:val="24"/>
          <w:szCs w:val="24"/>
          <w14:ligatures w14:val="none"/>
        </w:rPr>
        <w:t>Makkawi</w:t>
      </w:r>
      <w:proofErr w:type="spellEnd"/>
      <w:r w:rsidRPr="001E36CB">
        <w:rPr>
          <w:rFonts w:ascii="Times New Roman" w:eastAsia="Calibri" w:hAnsi="Times New Roman" w:cs="Times New Roman"/>
          <w:kern w:val="0"/>
          <w:sz w:val="24"/>
          <w:szCs w:val="24"/>
          <w14:ligatures w14:val="none"/>
        </w:rPr>
        <w:t>, Y.T., (2021). A review of post-consumption food waste management and its potentials for biofuel production. </w:t>
      </w:r>
      <w:r w:rsidRPr="001E36CB">
        <w:rPr>
          <w:rFonts w:ascii="Times New Roman" w:eastAsia="Calibri" w:hAnsi="Times New Roman" w:cs="Times New Roman"/>
          <w:i/>
          <w:iCs/>
          <w:kern w:val="0"/>
          <w:sz w:val="24"/>
          <w:szCs w:val="24"/>
          <w14:ligatures w14:val="none"/>
        </w:rPr>
        <w:t>Energy Reports</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7</w:t>
      </w:r>
      <w:r w:rsidRPr="001E36CB">
        <w:rPr>
          <w:rFonts w:ascii="Times New Roman" w:eastAsia="Calibri" w:hAnsi="Times New Roman" w:cs="Times New Roman"/>
          <w:kern w:val="0"/>
          <w:sz w:val="24"/>
          <w:szCs w:val="24"/>
          <w14:ligatures w14:val="none"/>
        </w:rPr>
        <w:t>, pp.7759-7784.</w:t>
      </w:r>
    </w:p>
    <w:p w14:paraId="5BDC26B6"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proofErr w:type="spellStart"/>
      <w:r w:rsidRPr="001E36CB">
        <w:rPr>
          <w:rFonts w:ascii="Times New Roman" w:eastAsia="Calibri" w:hAnsi="Times New Roman" w:cs="Times New Roman"/>
          <w:kern w:val="0"/>
          <w:sz w:val="24"/>
          <w:szCs w:val="24"/>
          <w14:ligatures w14:val="none"/>
        </w:rPr>
        <w:t>Razmjoo</w:t>
      </w:r>
      <w:proofErr w:type="spellEnd"/>
      <w:r w:rsidRPr="001E36CB">
        <w:rPr>
          <w:rFonts w:ascii="Times New Roman" w:eastAsia="Calibri" w:hAnsi="Times New Roman" w:cs="Times New Roman"/>
          <w:kern w:val="0"/>
          <w:sz w:val="24"/>
          <w:szCs w:val="24"/>
          <w14:ligatures w14:val="none"/>
        </w:rPr>
        <w:t>, A., and et.al., (2021). A Technical analysis investigating energy sustainability utilizing reliable renewable energy sources to reduce CO2 emissions in a high potential area. </w:t>
      </w:r>
      <w:r w:rsidRPr="001E36CB">
        <w:rPr>
          <w:rFonts w:ascii="Times New Roman" w:eastAsia="Calibri" w:hAnsi="Times New Roman" w:cs="Times New Roman"/>
          <w:i/>
          <w:iCs/>
          <w:kern w:val="0"/>
          <w:sz w:val="24"/>
          <w:szCs w:val="24"/>
          <w14:ligatures w14:val="none"/>
        </w:rPr>
        <w:t>Renewable Energy</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164</w:t>
      </w:r>
      <w:r w:rsidRPr="001E36CB">
        <w:rPr>
          <w:rFonts w:ascii="Times New Roman" w:eastAsia="Calibri" w:hAnsi="Times New Roman" w:cs="Times New Roman"/>
          <w:kern w:val="0"/>
          <w:sz w:val="24"/>
          <w:szCs w:val="24"/>
          <w14:ligatures w14:val="none"/>
        </w:rPr>
        <w:t>, pp.46-57.</w:t>
      </w:r>
    </w:p>
    <w:p w14:paraId="27C5FB4C"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Read, Q.D. and Muth, M.K., (2021). Cost-effectiveness of four food waste interventions: Is food waste reduction a “win–win?”. </w:t>
      </w:r>
      <w:r w:rsidRPr="001E36CB">
        <w:rPr>
          <w:rFonts w:ascii="Times New Roman" w:eastAsia="Calibri" w:hAnsi="Times New Roman" w:cs="Times New Roman"/>
          <w:i/>
          <w:iCs/>
          <w:kern w:val="0"/>
          <w:sz w:val="24"/>
          <w:szCs w:val="24"/>
          <w14:ligatures w14:val="none"/>
        </w:rPr>
        <w:t>Resources, Conservation and Recycling</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168</w:t>
      </w:r>
      <w:r w:rsidRPr="001E36CB">
        <w:rPr>
          <w:rFonts w:ascii="Times New Roman" w:eastAsia="Calibri" w:hAnsi="Times New Roman" w:cs="Times New Roman"/>
          <w:kern w:val="0"/>
          <w:sz w:val="24"/>
          <w:szCs w:val="24"/>
          <w14:ligatures w14:val="none"/>
        </w:rPr>
        <w:t>, p.105448.</w:t>
      </w:r>
    </w:p>
    <w:p w14:paraId="71464AA7"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Ruggerio, C.A., (2021). Sustainability and sustainable development: A review of principles and definitions. </w:t>
      </w:r>
      <w:r w:rsidRPr="001E36CB">
        <w:rPr>
          <w:rFonts w:ascii="Times New Roman" w:eastAsia="Calibri" w:hAnsi="Times New Roman" w:cs="Times New Roman"/>
          <w:i/>
          <w:iCs/>
          <w:kern w:val="0"/>
          <w:sz w:val="24"/>
          <w:szCs w:val="24"/>
          <w14:ligatures w14:val="none"/>
        </w:rPr>
        <w:t>Science of the Total Environment</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786</w:t>
      </w:r>
      <w:r w:rsidRPr="001E36CB">
        <w:rPr>
          <w:rFonts w:ascii="Times New Roman" w:eastAsia="Calibri" w:hAnsi="Times New Roman" w:cs="Times New Roman"/>
          <w:kern w:val="0"/>
          <w:sz w:val="24"/>
          <w:szCs w:val="24"/>
          <w14:ligatures w14:val="none"/>
        </w:rPr>
        <w:t>, p.147481.</w:t>
      </w:r>
    </w:p>
    <w:p w14:paraId="30AAE3C7"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t>Said, Z., Sharma, and et.al., (2023). Intelligent approaches for sustainable management and valorisation of food waste. </w:t>
      </w:r>
      <w:r w:rsidRPr="001E36CB">
        <w:rPr>
          <w:rFonts w:ascii="Times New Roman" w:eastAsia="Calibri" w:hAnsi="Times New Roman" w:cs="Times New Roman"/>
          <w:i/>
          <w:iCs/>
          <w:kern w:val="0"/>
          <w:sz w:val="24"/>
          <w:szCs w:val="24"/>
          <w14:ligatures w14:val="none"/>
        </w:rPr>
        <w:t>Bioresource Technology</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377</w:t>
      </w:r>
      <w:r w:rsidRPr="001E36CB">
        <w:rPr>
          <w:rFonts w:ascii="Times New Roman" w:eastAsia="Calibri" w:hAnsi="Times New Roman" w:cs="Times New Roman"/>
          <w:kern w:val="0"/>
          <w:sz w:val="24"/>
          <w:szCs w:val="24"/>
          <w14:ligatures w14:val="none"/>
        </w:rPr>
        <w:t>, p.128952.</w:t>
      </w:r>
    </w:p>
    <w:p w14:paraId="26F10D8E"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r w:rsidRPr="001E36CB">
        <w:rPr>
          <w:rFonts w:ascii="Times New Roman" w:eastAsia="Calibri" w:hAnsi="Times New Roman" w:cs="Times New Roman"/>
          <w:kern w:val="0"/>
          <w:sz w:val="24"/>
          <w:szCs w:val="24"/>
          <w14:ligatures w14:val="none"/>
        </w:rPr>
        <w:lastRenderedPageBreak/>
        <w:t>Sinclair, S., and et.al., (2021). What works for whom in compassion training programs offered to practicing healthcare providers: a realist review. </w:t>
      </w:r>
      <w:r w:rsidRPr="001E36CB">
        <w:rPr>
          <w:rFonts w:ascii="Times New Roman" w:eastAsia="Calibri" w:hAnsi="Times New Roman" w:cs="Times New Roman"/>
          <w:i/>
          <w:iCs/>
          <w:kern w:val="0"/>
          <w:sz w:val="24"/>
          <w:szCs w:val="24"/>
          <w14:ligatures w14:val="none"/>
        </w:rPr>
        <w:t>BMC medical education</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21</w:t>
      </w:r>
      <w:r w:rsidRPr="001E36CB">
        <w:rPr>
          <w:rFonts w:ascii="Times New Roman" w:eastAsia="Calibri" w:hAnsi="Times New Roman" w:cs="Times New Roman"/>
          <w:kern w:val="0"/>
          <w:sz w:val="24"/>
          <w:szCs w:val="24"/>
          <w14:ligatures w14:val="none"/>
        </w:rPr>
        <w:t>(1), p.455.</w:t>
      </w:r>
    </w:p>
    <w:p w14:paraId="08A1C646" w14:textId="77777777" w:rsidR="009331C4" w:rsidRPr="001E36CB" w:rsidRDefault="009331C4" w:rsidP="001E36CB">
      <w:pPr>
        <w:spacing w:after="200" w:line="360" w:lineRule="auto"/>
        <w:jc w:val="both"/>
        <w:rPr>
          <w:rFonts w:ascii="Times New Roman" w:eastAsia="Calibri" w:hAnsi="Times New Roman" w:cs="Times New Roman"/>
          <w:kern w:val="0"/>
          <w:sz w:val="24"/>
          <w:szCs w:val="24"/>
          <w14:ligatures w14:val="none"/>
        </w:rPr>
      </w:pPr>
      <w:proofErr w:type="spellStart"/>
      <w:r w:rsidRPr="001E36CB">
        <w:rPr>
          <w:rFonts w:ascii="Times New Roman" w:eastAsia="Calibri" w:hAnsi="Times New Roman" w:cs="Times New Roman"/>
          <w:kern w:val="0"/>
          <w:sz w:val="24"/>
          <w:szCs w:val="24"/>
          <w14:ligatures w14:val="none"/>
        </w:rPr>
        <w:t>Urugo</w:t>
      </w:r>
      <w:proofErr w:type="spellEnd"/>
      <w:r w:rsidRPr="001E36CB">
        <w:rPr>
          <w:rFonts w:ascii="Times New Roman" w:eastAsia="Calibri" w:hAnsi="Times New Roman" w:cs="Times New Roman"/>
          <w:kern w:val="0"/>
          <w:sz w:val="24"/>
          <w:szCs w:val="24"/>
          <w14:ligatures w14:val="none"/>
        </w:rPr>
        <w:t>, M.M., and et.al., (2024). A comprehensive review of current approaches on food waste reduction strategies. </w:t>
      </w:r>
      <w:r w:rsidRPr="001E36CB">
        <w:rPr>
          <w:rFonts w:ascii="Times New Roman" w:eastAsia="Calibri" w:hAnsi="Times New Roman" w:cs="Times New Roman"/>
          <w:i/>
          <w:iCs/>
          <w:kern w:val="0"/>
          <w:sz w:val="24"/>
          <w:szCs w:val="24"/>
          <w14:ligatures w14:val="none"/>
        </w:rPr>
        <w:t>Comprehensive Reviews in Food Science and Food Safety</w:t>
      </w:r>
      <w:r w:rsidRPr="001E36CB">
        <w:rPr>
          <w:rFonts w:ascii="Times New Roman" w:eastAsia="Calibri" w:hAnsi="Times New Roman" w:cs="Times New Roman"/>
          <w:kern w:val="0"/>
          <w:sz w:val="24"/>
          <w:szCs w:val="24"/>
          <w14:ligatures w14:val="none"/>
        </w:rPr>
        <w:t>, </w:t>
      </w:r>
      <w:r w:rsidRPr="001E36CB">
        <w:rPr>
          <w:rFonts w:ascii="Times New Roman" w:eastAsia="Calibri" w:hAnsi="Times New Roman" w:cs="Times New Roman"/>
          <w:i/>
          <w:iCs/>
          <w:kern w:val="0"/>
          <w:sz w:val="24"/>
          <w:szCs w:val="24"/>
          <w14:ligatures w14:val="none"/>
        </w:rPr>
        <w:t>23</w:t>
      </w:r>
      <w:r w:rsidRPr="001E36CB">
        <w:rPr>
          <w:rFonts w:ascii="Times New Roman" w:eastAsia="Calibri" w:hAnsi="Times New Roman" w:cs="Times New Roman"/>
          <w:kern w:val="0"/>
          <w:sz w:val="24"/>
          <w:szCs w:val="24"/>
          <w14:ligatures w14:val="none"/>
        </w:rPr>
        <w:t>(5), p.e70011.</w:t>
      </w:r>
    </w:p>
    <w:p w14:paraId="7D357DB7" w14:textId="77777777" w:rsidR="00690A02" w:rsidRPr="001E36CB" w:rsidRDefault="00690A02" w:rsidP="001E36CB">
      <w:pPr>
        <w:spacing w:line="360" w:lineRule="auto"/>
        <w:jc w:val="both"/>
        <w:rPr>
          <w:rFonts w:ascii="Times New Roman" w:hAnsi="Times New Roman" w:cs="Times New Roman"/>
          <w:sz w:val="24"/>
          <w:szCs w:val="24"/>
        </w:rPr>
      </w:pPr>
    </w:p>
    <w:sectPr w:rsidR="00690A02" w:rsidRPr="001E36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5AD"/>
    <w:rsid w:val="0001479C"/>
    <w:rsid w:val="00014DBC"/>
    <w:rsid w:val="00055155"/>
    <w:rsid w:val="0008638C"/>
    <w:rsid w:val="000A09F3"/>
    <w:rsid w:val="000B08F4"/>
    <w:rsid w:val="00116956"/>
    <w:rsid w:val="001A6A15"/>
    <w:rsid w:val="001C38DD"/>
    <w:rsid w:val="001E36CB"/>
    <w:rsid w:val="0020466A"/>
    <w:rsid w:val="002110B8"/>
    <w:rsid w:val="0023090E"/>
    <w:rsid w:val="002405AD"/>
    <w:rsid w:val="002F79D5"/>
    <w:rsid w:val="00326C83"/>
    <w:rsid w:val="00344E26"/>
    <w:rsid w:val="00383F99"/>
    <w:rsid w:val="003C06EC"/>
    <w:rsid w:val="003E40EC"/>
    <w:rsid w:val="004F0615"/>
    <w:rsid w:val="00531FF8"/>
    <w:rsid w:val="0053761C"/>
    <w:rsid w:val="00547676"/>
    <w:rsid w:val="005814C9"/>
    <w:rsid w:val="00584180"/>
    <w:rsid w:val="0062021E"/>
    <w:rsid w:val="00630542"/>
    <w:rsid w:val="006335C8"/>
    <w:rsid w:val="0068670A"/>
    <w:rsid w:val="00690A02"/>
    <w:rsid w:val="00693DBE"/>
    <w:rsid w:val="006F6E4C"/>
    <w:rsid w:val="00717E9F"/>
    <w:rsid w:val="007635AB"/>
    <w:rsid w:val="007739C6"/>
    <w:rsid w:val="00774DDE"/>
    <w:rsid w:val="00784CCF"/>
    <w:rsid w:val="007E3227"/>
    <w:rsid w:val="007F7E4C"/>
    <w:rsid w:val="00807149"/>
    <w:rsid w:val="008612F7"/>
    <w:rsid w:val="00913E4C"/>
    <w:rsid w:val="00926131"/>
    <w:rsid w:val="009331C4"/>
    <w:rsid w:val="00944011"/>
    <w:rsid w:val="009A2EFC"/>
    <w:rsid w:val="009E49FC"/>
    <w:rsid w:val="00A34B1D"/>
    <w:rsid w:val="00A43B9A"/>
    <w:rsid w:val="00A62371"/>
    <w:rsid w:val="00A96479"/>
    <w:rsid w:val="00A96FB2"/>
    <w:rsid w:val="00AB2A13"/>
    <w:rsid w:val="00AE65CD"/>
    <w:rsid w:val="00AF28E4"/>
    <w:rsid w:val="00B0608B"/>
    <w:rsid w:val="00B258BC"/>
    <w:rsid w:val="00B7525C"/>
    <w:rsid w:val="00B752A2"/>
    <w:rsid w:val="00B910F7"/>
    <w:rsid w:val="00B95822"/>
    <w:rsid w:val="00C02CD5"/>
    <w:rsid w:val="00CA68B6"/>
    <w:rsid w:val="00D1543B"/>
    <w:rsid w:val="00D44E83"/>
    <w:rsid w:val="00D506B3"/>
    <w:rsid w:val="00D63F2D"/>
    <w:rsid w:val="00DE4841"/>
    <w:rsid w:val="00E243B7"/>
    <w:rsid w:val="00E94614"/>
    <w:rsid w:val="00EE7E16"/>
    <w:rsid w:val="00F053C7"/>
    <w:rsid w:val="00F1740F"/>
    <w:rsid w:val="00F30A40"/>
    <w:rsid w:val="00F91FA2"/>
    <w:rsid w:val="00FA3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D36698"/>
  <w15:chartTrackingRefBased/>
  <w15:docId w15:val="{82793F39-5A5B-4825-AF68-651D2DABA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5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05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05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05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05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05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5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5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5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5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05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05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05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05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05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5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5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5AD"/>
    <w:rPr>
      <w:rFonts w:eastAsiaTheme="majorEastAsia" w:cstheme="majorBidi"/>
      <w:color w:val="272727" w:themeColor="text1" w:themeTint="D8"/>
    </w:rPr>
  </w:style>
  <w:style w:type="paragraph" w:styleId="Title">
    <w:name w:val="Title"/>
    <w:basedOn w:val="Normal"/>
    <w:next w:val="Normal"/>
    <w:link w:val="TitleChar"/>
    <w:uiPriority w:val="10"/>
    <w:qFormat/>
    <w:rsid w:val="002405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5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5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5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5AD"/>
    <w:pPr>
      <w:spacing w:before="160"/>
      <w:jc w:val="center"/>
    </w:pPr>
    <w:rPr>
      <w:i/>
      <w:iCs/>
      <w:color w:val="404040" w:themeColor="text1" w:themeTint="BF"/>
    </w:rPr>
  </w:style>
  <w:style w:type="character" w:customStyle="1" w:styleId="QuoteChar">
    <w:name w:val="Quote Char"/>
    <w:basedOn w:val="DefaultParagraphFont"/>
    <w:link w:val="Quote"/>
    <w:uiPriority w:val="29"/>
    <w:rsid w:val="002405AD"/>
    <w:rPr>
      <w:i/>
      <w:iCs/>
      <w:color w:val="404040" w:themeColor="text1" w:themeTint="BF"/>
    </w:rPr>
  </w:style>
  <w:style w:type="paragraph" w:styleId="ListParagraph">
    <w:name w:val="List Paragraph"/>
    <w:basedOn w:val="Normal"/>
    <w:uiPriority w:val="34"/>
    <w:qFormat/>
    <w:rsid w:val="002405AD"/>
    <w:pPr>
      <w:ind w:left="720"/>
      <w:contextualSpacing/>
    </w:pPr>
  </w:style>
  <w:style w:type="character" w:styleId="IntenseEmphasis">
    <w:name w:val="Intense Emphasis"/>
    <w:basedOn w:val="DefaultParagraphFont"/>
    <w:uiPriority w:val="21"/>
    <w:qFormat/>
    <w:rsid w:val="002405AD"/>
    <w:rPr>
      <w:i/>
      <w:iCs/>
      <w:color w:val="0F4761" w:themeColor="accent1" w:themeShade="BF"/>
    </w:rPr>
  </w:style>
  <w:style w:type="paragraph" w:styleId="IntenseQuote">
    <w:name w:val="Intense Quote"/>
    <w:basedOn w:val="Normal"/>
    <w:next w:val="Normal"/>
    <w:link w:val="IntenseQuoteChar"/>
    <w:uiPriority w:val="30"/>
    <w:qFormat/>
    <w:rsid w:val="002405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5AD"/>
    <w:rPr>
      <w:i/>
      <w:iCs/>
      <w:color w:val="0F4761" w:themeColor="accent1" w:themeShade="BF"/>
    </w:rPr>
  </w:style>
  <w:style w:type="character" w:styleId="IntenseReference">
    <w:name w:val="Intense Reference"/>
    <w:basedOn w:val="DefaultParagraphFont"/>
    <w:uiPriority w:val="32"/>
    <w:qFormat/>
    <w:rsid w:val="002405AD"/>
    <w:rPr>
      <w:b/>
      <w:bCs/>
      <w:smallCaps/>
      <w:color w:val="0F4761" w:themeColor="accent1" w:themeShade="BF"/>
      <w:spacing w:val="5"/>
    </w:rPr>
  </w:style>
  <w:style w:type="character" w:styleId="Hyperlink">
    <w:name w:val="Hyperlink"/>
    <w:basedOn w:val="DefaultParagraphFont"/>
    <w:uiPriority w:val="99"/>
    <w:unhideWhenUsed/>
    <w:rsid w:val="00D63F2D"/>
    <w:rPr>
      <w:color w:val="467886" w:themeColor="hyperlink"/>
      <w:u w:val="single"/>
    </w:rPr>
  </w:style>
  <w:style w:type="character" w:styleId="UnresolvedMention">
    <w:name w:val="Unresolved Mention"/>
    <w:basedOn w:val="DefaultParagraphFont"/>
    <w:uiPriority w:val="99"/>
    <w:semiHidden/>
    <w:unhideWhenUsed/>
    <w:rsid w:val="00D63F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051440">
      <w:bodyDiv w:val="1"/>
      <w:marLeft w:val="0"/>
      <w:marRight w:val="0"/>
      <w:marTop w:val="0"/>
      <w:marBottom w:val="0"/>
      <w:divBdr>
        <w:top w:val="none" w:sz="0" w:space="0" w:color="auto"/>
        <w:left w:val="none" w:sz="0" w:space="0" w:color="auto"/>
        <w:bottom w:val="none" w:sz="0" w:space="0" w:color="auto"/>
        <w:right w:val="none" w:sz="0" w:space="0" w:color="auto"/>
      </w:divBdr>
    </w:div>
    <w:div w:id="1796294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greenhousehotel.co.uk/environment/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10</Pages>
  <Words>2646</Words>
  <Characters>15640</Characters>
  <Application>Microsoft Office Word</Application>
  <DocSecurity>0</DocSecurity>
  <Lines>248</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60</cp:revision>
  <dcterms:created xsi:type="dcterms:W3CDTF">2025-01-30T12:00:00Z</dcterms:created>
  <dcterms:modified xsi:type="dcterms:W3CDTF">2025-02-06T14:05:00Z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d37b814cbefd023b40da855b7fed2c2aa3671f2cdfb96940c3763b876f014598</vt:lpwstr>
  </property>
</Properties>
</file>