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AEC936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47CFE4C7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47F0724D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1EE43F4A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6EAC577D" w14:textId="64B194B9" w:rsidR="00A2398B" w:rsidRPr="00A2398B" w:rsidRDefault="00A2398B" w:rsidP="005E0924">
      <w:pPr>
        <w:spacing w:line="360" w:lineRule="auto"/>
        <w:jc w:val="center"/>
        <w:rPr>
          <w:rFonts w:ascii="Arial" w:hAnsi="Arial" w:cs="Arial"/>
        </w:rPr>
      </w:pPr>
      <w:r w:rsidRPr="00A2398B">
        <w:rPr>
          <w:rFonts w:ascii="Arial" w:hAnsi="Arial" w:cs="Arial"/>
          <w:b/>
          <w:bCs/>
        </w:rPr>
        <w:t>Assignment Title:</w:t>
      </w:r>
      <w:r w:rsidRPr="00A2398B">
        <w:rPr>
          <w:rFonts w:ascii="Arial" w:hAnsi="Arial" w:cs="Arial"/>
        </w:rPr>
        <w:t xml:space="preserve"> </w:t>
      </w:r>
      <w:r w:rsidR="00D65BC8" w:rsidRPr="005E0924">
        <w:rPr>
          <w:rFonts w:ascii="Arial" w:hAnsi="Arial" w:cs="Arial"/>
        </w:rPr>
        <w:t>Debate / Discussion</w:t>
      </w:r>
    </w:p>
    <w:p w14:paraId="64A54C6C" w14:textId="77777777" w:rsidR="00A2398B" w:rsidRPr="00A2398B" w:rsidRDefault="00A2398B" w:rsidP="005E0924">
      <w:pPr>
        <w:spacing w:line="360" w:lineRule="auto"/>
        <w:jc w:val="center"/>
        <w:rPr>
          <w:rFonts w:ascii="Arial" w:hAnsi="Arial" w:cs="Arial"/>
        </w:rPr>
      </w:pPr>
      <w:r w:rsidRPr="00A2398B">
        <w:rPr>
          <w:rFonts w:ascii="Arial" w:hAnsi="Arial" w:cs="Arial"/>
          <w:b/>
          <w:bCs/>
        </w:rPr>
        <w:t>Student Name:</w:t>
      </w:r>
      <w:r w:rsidRPr="00A2398B">
        <w:rPr>
          <w:rFonts w:ascii="Arial" w:hAnsi="Arial" w:cs="Arial"/>
        </w:rPr>
        <w:t xml:space="preserve"> Nurkas Kaneez</w:t>
      </w:r>
    </w:p>
    <w:p w14:paraId="3471A85F" w14:textId="77777777" w:rsidR="00A2398B" w:rsidRPr="00A2398B" w:rsidRDefault="00A2398B" w:rsidP="005E0924">
      <w:pPr>
        <w:spacing w:line="360" w:lineRule="auto"/>
        <w:jc w:val="center"/>
        <w:rPr>
          <w:rFonts w:ascii="Arial" w:hAnsi="Arial" w:cs="Arial"/>
        </w:rPr>
      </w:pPr>
      <w:r w:rsidRPr="00A2398B">
        <w:rPr>
          <w:rFonts w:ascii="Arial" w:hAnsi="Arial" w:cs="Arial"/>
          <w:b/>
          <w:bCs/>
        </w:rPr>
        <w:t>Student Number:</w:t>
      </w:r>
      <w:r w:rsidRPr="00A2398B">
        <w:rPr>
          <w:rFonts w:ascii="Arial" w:hAnsi="Arial" w:cs="Arial"/>
        </w:rPr>
        <w:t xml:space="preserve"> 2225340</w:t>
      </w:r>
    </w:p>
    <w:p w14:paraId="075515E3" w14:textId="77777777" w:rsidR="00A2398B" w:rsidRPr="00A2398B" w:rsidRDefault="00A2398B" w:rsidP="005E0924">
      <w:pPr>
        <w:spacing w:line="360" w:lineRule="auto"/>
        <w:jc w:val="center"/>
        <w:rPr>
          <w:rFonts w:ascii="Arial" w:hAnsi="Arial" w:cs="Arial"/>
        </w:rPr>
      </w:pPr>
      <w:r w:rsidRPr="00A2398B">
        <w:rPr>
          <w:rFonts w:ascii="Arial" w:hAnsi="Arial" w:cs="Arial"/>
          <w:b/>
          <w:bCs/>
        </w:rPr>
        <w:t xml:space="preserve">Module Title: </w:t>
      </w:r>
      <w:r w:rsidRPr="00A2398B">
        <w:rPr>
          <w:rFonts w:ascii="Arial" w:hAnsi="Arial" w:cs="Arial"/>
        </w:rPr>
        <w:t>Empowering The Older Person</w:t>
      </w:r>
    </w:p>
    <w:p w14:paraId="663562FB" w14:textId="77777777" w:rsidR="00A2398B" w:rsidRPr="00A2398B" w:rsidRDefault="00A2398B" w:rsidP="005E0924">
      <w:pPr>
        <w:spacing w:line="360" w:lineRule="auto"/>
        <w:jc w:val="center"/>
        <w:rPr>
          <w:rFonts w:ascii="Arial" w:hAnsi="Arial" w:cs="Arial"/>
        </w:rPr>
      </w:pPr>
      <w:r w:rsidRPr="00A2398B">
        <w:rPr>
          <w:rFonts w:ascii="Arial" w:hAnsi="Arial" w:cs="Arial"/>
          <w:b/>
          <w:bCs/>
        </w:rPr>
        <w:t>Module Code:</w:t>
      </w:r>
      <w:r w:rsidRPr="00A2398B">
        <w:rPr>
          <w:rFonts w:ascii="Arial" w:hAnsi="Arial" w:cs="Arial"/>
        </w:rPr>
        <w:t xml:space="preserve"> BMHP6027</w:t>
      </w:r>
    </w:p>
    <w:p w14:paraId="7D1C2DE4" w14:textId="292315E5" w:rsidR="00CD2A9F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  <w:r w:rsidRPr="005E0924">
        <w:rPr>
          <w:rFonts w:ascii="Arial" w:hAnsi="Arial" w:cs="Arial"/>
          <w:b/>
          <w:bCs/>
        </w:rPr>
        <w:t>Lecturer’s Name:</w:t>
      </w:r>
      <w:r w:rsidRPr="005E0924">
        <w:rPr>
          <w:rFonts w:ascii="Arial" w:hAnsi="Arial" w:cs="Arial"/>
        </w:rPr>
        <w:t xml:space="preserve"> Zakiyyah Ahmed</w:t>
      </w:r>
    </w:p>
    <w:p w14:paraId="425ED278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54C1F31E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0BDBF6DB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79F569F5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227D4648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3D2DF607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01F48A49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7D0BC2C0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43C9EB27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55A30A0C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3001E096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65BF1AE6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637569FF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2F52C8E3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19841AB0" w14:textId="77777777" w:rsidR="00A2398B" w:rsidRPr="005E0924" w:rsidRDefault="00A2398B" w:rsidP="005E0924">
      <w:pPr>
        <w:spacing w:line="360" w:lineRule="auto"/>
        <w:rPr>
          <w:rFonts w:ascii="Arial" w:hAnsi="Arial" w:cs="Arial"/>
        </w:rPr>
      </w:pPr>
    </w:p>
    <w:p w14:paraId="3C9D7313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sdt>
      <w:sdtPr>
        <w:rPr>
          <w:rFonts w:ascii="Arial" w:eastAsiaTheme="minorHAnsi" w:hAnsi="Arial" w:cs="Arial"/>
          <w:color w:val="auto"/>
          <w:kern w:val="2"/>
          <w:sz w:val="22"/>
          <w:szCs w:val="22"/>
          <w:lang w:val="en-GB"/>
          <w14:ligatures w14:val="standardContextual"/>
        </w:rPr>
        <w:id w:val="15458004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3B339A9" w14:textId="347E2DE9" w:rsidR="00A2398B" w:rsidRPr="005E0924" w:rsidRDefault="00A2398B" w:rsidP="005E0924">
          <w:pPr>
            <w:pStyle w:val="TOCHeading"/>
            <w:spacing w:line="360" w:lineRule="auto"/>
            <w:jc w:val="center"/>
            <w:rPr>
              <w:rFonts w:ascii="Arial" w:hAnsi="Arial" w:cs="Arial"/>
              <w:b/>
              <w:bCs/>
              <w:color w:val="auto"/>
              <w:sz w:val="22"/>
              <w:szCs w:val="22"/>
            </w:rPr>
          </w:pPr>
          <w:r w:rsidRPr="005E0924">
            <w:rPr>
              <w:rFonts w:ascii="Arial" w:hAnsi="Arial" w:cs="Arial"/>
              <w:b/>
              <w:bCs/>
              <w:color w:val="auto"/>
              <w:sz w:val="22"/>
              <w:szCs w:val="22"/>
            </w:rPr>
            <w:t>Contents</w:t>
          </w:r>
        </w:p>
        <w:p w14:paraId="528C83FC" w14:textId="77777777" w:rsidR="00162AC4" w:rsidRPr="005E0924" w:rsidRDefault="00162AC4" w:rsidP="005E0924">
          <w:pPr>
            <w:spacing w:line="360" w:lineRule="auto"/>
            <w:rPr>
              <w:rFonts w:ascii="Arial" w:hAnsi="Arial" w:cs="Arial"/>
              <w:lang w:val="en-US"/>
            </w:rPr>
          </w:pPr>
        </w:p>
        <w:p w14:paraId="58891D79" w14:textId="65D2F617" w:rsidR="005E0924" w:rsidRDefault="00A2398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 w:rsidRPr="005E0924">
            <w:rPr>
              <w:rFonts w:ascii="Arial" w:hAnsi="Arial" w:cs="Arial"/>
            </w:rPr>
            <w:fldChar w:fldCharType="begin"/>
          </w:r>
          <w:r w:rsidRPr="005E0924">
            <w:rPr>
              <w:rFonts w:ascii="Arial" w:hAnsi="Arial" w:cs="Arial"/>
            </w:rPr>
            <w:instrText xml:space="preserve"> TOC \o "1-3" \h \z \u </w:instrText>
          </w:r>
          <w:r w:rsidRPr="005E0924">
            <w:rPr>
              <w:rFonts w:ascii="Arial" w:hAnsi="Arial" w:cs="Arial"/>
            </w:rPr>
            <w:fldChar w:fldCharType="separate"/>
          </w:r>
          <w:hyperlink w:anchor="_Toc213324980" w:history="1">
            <w:r w:rsidR="005E0924" w:rsidRPr="00426A97">
              <w:rPr>
                <w:rStyle w:val="Hyperlink"/>
                <w:rFonts w:ascii="Arial" w:hAnsi="Arial" w:cs="Arial"/>
                <w:b/>
                <w:bCs/>
                <w:noProof/>
              </w:rPr>
              <w:t>Debate Question:</w:t>
            </w:r>
            <w:r w:rsidR="005E0924">
              <w:rPr>
                <w:noProof/>
                <w:webHidden/>
              </w:rPr>
              <w:tab/>
            </w:r>
            <w:r w:rsidR="005E0924">
              <w:rPr>
                <w:noProof/>
                <w:webHidden/>
              </w:rPr>
              <w:fldChar w:fldCharType="begin"/>
            </w:r>
            <w:r w:rsidR="005E0924">
              <w:rPr>
                <w:noProof/>
                <w:webHidden/>
              </w:rPr>
              <w:instrText xml:space="preserve"> PAGEREF _Toc213324980 \h </w:instrText>
            </w:r>
            <w:r w:rsidR="005E0924">
              <w:rPr>
                <w:noProof/>
                <w:webHidden/>
              </w:rPr>
            </w:r>
            <w:r w:rsidR="005E0924">
              <w:rPr>
                <w:noProof/>
                <w:webHidden/>
              </w:rPr>
              <w:fldChar w:fldCharType="separate"/>
            </w:r>
            <w:r w:rsidR="005E0924">
              <w:rPr>
                <w:noProof/>
                <w:webHidden/>
              </w:rPr>
              <w:t>2</w:t>
            </w:r>
            <w:r w:rsidR="005E0924">
              <w:rPr>
                <w:noProof/>
                <w:webHidden/>
              </w:rPr>
              <w:fldChar w:fldCharType="end"/>
            </w:r>
          </w:hyperlink>
        </w:p>
        <w:p w14:paraId="1F3C85B3" w14:textId="1BA242A2" w:rsidR="005E0924" w:rsidRDefault="005E09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3324981" w:history="1">
            <w:r w:rsidRPr="00426A97">
              <w:rPr>
                <w:rStyle w:val="Hyperlink"/>
                <w:rFonts w:ascii="Arial" w:hAnsi="Arial" w:cs="Arial"/>
                <w:b/>
                <w:bCs/>
                <w:noProof/>
              </w:rPr>
              <w:t>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_Toc213324981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B7ED66" w14:textId="6FE1D63A" w:rsidR="00A2398B" w:rsidRPr="005E0924" w:rsidRDefault="00A2398B" w:rsidP="005E0924">
          <w:pPr>
            <w:spacing w:line="360" w:lineRule="auto"/>
            <w:rPr>
              <w:rFonts w:ascii="Arial" w:hAnsi="Arial" w:cs="Arial"/>
            </w:rPr>
          </w:pPr>
          <w:r w:rsidRPr="005E0924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668A42CC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3F9A8B4D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4DCD2CF6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41158799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7E88C748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47F33D34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172F6EAB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75000B4B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21DAAAE0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34E0B860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31187ADB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6387C472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04B19B4C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794A551A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786A8B3A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0FB08B5B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3998DB9B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4996B474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49797E3D" w14:textId="77777777" w:rsidR="00A2398B" w:rsidRDefault="00A2398B" w:rsidP="005E0924">
      <w:pPr>
        <w:spacing w:line="360" w:lineRule="auto"/>
        <w:rPr>
          <w:rFonts w:ascii="Arial" w:hAnsi="Arial" w:cs="Arial"/>
        </w:rPr>
      </w:pPr>
    </w:p>
    <w:p w14:paraId="08EB6092" w14:textId="77777777" w:rsidR="005E0924" w:rsidRDefault="005E0924" w:rsidP="005E0924">
      <w:pPr>
        <w:spacing w:line="360" w:lineRule="auto"/>
        <w:rPr>
          <w:rFonts w:ascii="Arial" w:hAnsi="Arial" w:cs="Arial"/>
        </w:rPr>
      </w:pPr>
    </w:p>
    <w:p w14:paraId="3A52CA94" w14:textId="77777777" w:rsidR="00AE5200" w:rsidRPr="005E0924" w:rsidRDefault="00AE5200" w:rsidP="005E0924">
      <w:pPr>
        <w:spacing w:line="360" w:lineRule="auto"/>
        <w:rPr>
          <w:rFonts w:ascii="Arial" w:hAnsi="Arial" w:cs="Arial"/>
        </w:rPr>
      </w:pPr>
    </w:p>
    <w:p w14:paraId="1D35E27F" w14:textId="3D54F0E4" w:rsidR="00A2398B" w:rsidRPr="005E0924" w:rsidRDefault="00162AC4" w:rsidP="005E0924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0" w:name="_Toc213324980"/>
      <w:r w:rsidRPr="005E0924">
        <w:rPr>
          <w:rFonts w:ascii="Arial" w:hAnsi="Arial" w:cs="Arial"/>
          <w:b/>
          <w:bCs/>
          <w:color w:val="auto"/>
          <w:sz w:val="22"/>
          <w:szCs w:val="22"/>
        </w:rPr>
        <w:lastRenderedPageBreak/>
        <w:t>Debate Question</w:t>
      </w:r>
      <w:r w:rsidR="00A2398B" w:rsidRPr="005E0924">
        <w:rPr>
          <w:rFonts w:ascii="Arial" w:hAnsi="Arial" w:cs="Arial"/>
          <w:b/>
          <w:bCs/>
          <w:color w:val="auto"/>
          <w:sz w:val="22"/>
          <w:szCs w:val="22"/>
        </w:rPr>
        <w:t>:</w:t>
      </w:r>
      <w:bookmarkEnd w:id="0"/>
    </w:p>
    <w:p w14:paraId="7E414065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5AEF0AD7" w14:textId="7EAA2DC5" w:rsidR="00162AC4" w:rsidRPr="005E0924" w:rsidRDefault="00162AC4" w:rsidP="005E0924">
      <w:pPr>
        <w:spacing w:line="360" w:lineRule="auto"/>
        <w:jc w:val="center"/>
        <w:rPr>
          <w:rFonts w:ascii="Arial" w:hAnsi="Arial" w:cs="Arial"/>
        </w:rPr>
      </w:pPr>
      <w:r w:rsidRPr="005E0924">
        <w:rPr>
          <w:rFonts w:ascii="Arial" w:hAnsi="Arial" w:cs="Arial"/>
        </w:rPr>
        <w:t>Which Setting Better Promotes Empowerment in Older Adults: Domiciliary Care or Residential Care?</w:t>
      </w:r>
    </w:p>
    <w:p w14:paraId="69918DFF" w14:textId="1F7FAEED" w:rsidR="00A2398B" w:rsidRPr="005E0924" w:rsidRDefault="00162AC4" w:rsidP="005E0924">
      <w:pPr>
        <w:spacing w:line="360" w:lineRule="auto"/>
        <w:jc w:val="center"/>
        <w:rPr>
          <w:rFonts w:ascii="Arial" w:hAnsi="Arial" w:cs="Arial"/>
        </w:rPr>
      </w:pPr>
      <w:r w:rsidRPr="005E0924">
        <w:rPr>
          <w:rFonts w:ascii="Arial" w:hAnsi="Arial" w:cs="Arial"/>
        </w:rPr>
        <w:t>For- Domiciliary Care</w:t>
      </w:r>
    </w:p>
    <w:p w14:paraId="20777070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1279C3FB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5B3CA944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64C306BB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1D353065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1DEF3A34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6234A8D1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5F0594B2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00719596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0CE7E804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574FDFB7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5BF2E3E1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464BF703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7A49D03D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6DDFA715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4E53F0D2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1563A9B1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40C56B63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012E5B43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5BFA806C" w14:textId="77777777" w:rsidR="00A2398B" w:rsidRPr="005E0924" w:rsidRDefault="00A2398B" w:rsidP="005E0924">
      <w:pPr>
        <w:spacing w:line="360" w:lineRule="auto"/>
        <w:jc w:val="center"/>
        <w:rPr>
          <w:rFonts w:ascii="Arial" w:hAnsi="Arial" w:cs="Arial"/>
        </w:rPr>
      </w:pPr>
    </w:p>
    <w:p w14:paraId="6BFDF120" w14:textId="7F8AF215" w:rsidR="00A2398B" w:rsidRPr="005E0924" w:rsidRDefault="00A2398B" w:rsidP="005E0924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1" w:name="_Toc213324981"/>
      <w:r w:rsidRPr="005E0924">
        <w:rPr>
          <w:rFonts w:ascii="Arial" w:hAnsi="Arial" w:cs="Arial"/>
          <w:b/>
          <w:bCs/>
          <w:color w:val="auto"/>
          <w:sz w:val="22"/>
          <w:szCs w:val="22"/>
        </w:rPr>
        <w:lastRenderedPageBreak/>
        <w:t>Reference</w:t>
      </w:r>
      <w:bookmarkEnd w:id="1"/>
      <w:r w:rsidRPr="005E0924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</w:p>
    <w:p w14:paraId="5FF5DB8F" w14:textId="77777777" w:rsidR="00A2398B" w:rsidRPr="005E0924" w:rsidRDefault="00A2398B" w:rsidP="005E0924">
      <w:pPr>
        <w:spacing w:line="360" w:lineRule="auto"/>
        <w:rPr>
          <w:rFonts w:ascii="Arial" w:hAnsi="Arial" w:cs="Arial"/>
        </w:rPr>
      </w:pPr>
    </w:p>
    <w:p w14:paraId="68000069" w14:textId="54DB483E" w:rsidR="00162AC4" w:rsidRPr="005E0924" w:rsidRDefault="00162AC4" w:rsidP="005E0924">
      <w:pPr>
        <w:spacing w:line="360" w:lineRule="auto"/>
        <w:rPr>
          <w:rFonts w:ascii="Arial" w:hAnsi="Arial" w:cs="Arial"/>
        </w:rPr>
      </w:pPr>
      <w:r w:rsidRPr="005E0924">
        <w:rPr>
          <w:rFonts w:ascii="Arial" w:hAnsi="Arial" w:cs="Arial"/>
        </w:rPr>
        <w:t xml:space="preserve">Age UK (2024) </w:t>
      </w:r>
      <w:r w:rsidR="005E0924">
        <w:rPr>
          <w:rFonts w:ascii="Arial" w:hAnsi="Arial" w:cs="Arial"/>
        </w:rPr>
        <w:t>A</w:t>
      </w:r>
      <w:r w:rsidR="005E0924" w:rsidRPr="005E0924">
        <w:rPr>
          <w:rFonts w:ascii="Arial" w:hAnsi="Arial" w:cs="Arial"/>
        </w:rPr>
        <w:t xml:space="preserve">ge </w:t>
      </w:r>
      <w:proofErr w:type="spellStart"/>
      <w:r w:rsidR="005E0924" w:rsidRPr="005E0924">
        <w:rPr>
          <w:rFonts w:ascii="Arial" w:hAnsi="Arial" w:cs="Arial"/>
        </w:rPr>
        <w:t>uk’s</w:t>
      </w:r>
      <w:proofErr w:type="spellEnd"/>
      <w:r w:rsidR="005E0924" w:rsidRPr="005E0924">
        <w:rPr>
          <w:rFonts w:ascii="Arial" w:hAnsi="Arial" w:cs="Arial"/>
        </w:rPr>
        <w:t xml:space="preserve"> new report shows ‘you are not alone in feeling lonely</w:t>
      </w:r>
      <w:r w:rsidRPr="005E0924">
        <w:rPr>
          <w:rFonts w:ascii="Arial" w:hAnsi="Arial" w:cs="Arial"/>
        </w:rPr>
        <w:t>. Available at: https://www.ageuk.org.uk/latest-press/articles/age-uks-new-report-shows-you-are-not-alone-in-feeling-lonely/ (Accessed: 28 October 2025).</w:t>
      </w:r>
    </w:p>
    <w:p w14:paraId="631C9DC6" w14:textId="77777777" w:rsidR="00162AC4" w:rsidRPr="005E0924" w:rsidRDefault="00162AC4" w:rsidP="005E0924">
      <w:pPr>
        <w:spacing w:line="360" w:lineRule="auto"/>
        <w:rPr>
          <w:rFonts w:ascii="Arial" w:hAnsi="Arial" w:cs="Arial"/>
        </w:rPr>
      </w:pPr>
      <w:proofErr w:type="spellStart"/>
      <w:r w:rsidRPr="005E0924">
        <w:rPr>
          <w:rFonts w:ascii="Arial" w:hAnsi="Arial" w:cs="Arial"/>
        </w:rPr>
        <w:t>Bernocchi</w:t>
      </w:r>
      <w:proofErr w:type="spellEnd"/>
      <w:r w:rsidRPr="005E0924">
        <w:rPr>
          <w:rFonts w:ascii="Arial" w:hAnsi="Arial" w:cs="Arial"/>
        </w:rPr>
        <w:t xml:space="preserve">, P., Giordano, A., </w:t>
      </w:r>
      <w:proofErr w:type="spellStart"/>
      <w:r w:rsidRPr="005E0924">
        <w:rPr>
          <w:rFonts w:ascii="Arial" w:hAnsi="Arial" w:cs="Arial"/>
        </w:rPr>
        <w:t>Pintavalle</w:t>
      </w:r>
      <w:proofErr w:type="spellEnd"/>
      <w:r w:rsidRPr="005E0924">
        <w:rPr>
          <w:rFonts w:ascii="Arial" w:hAnsi="Arial" w:cs="Arial"/>
        </w:rPr>
        <w:t xml:space="preserve">, G., Galli, T., </w:t>
      </w:r>
      <w:proofErr w:type="spellStart"/>
      <w:r w:rsidRPr="005E0924">
        <w:rPr>
          <w:rFonts w:ascii="Arial" w:hAnsi="Arial" w:cs="Arial"/>
        </w:rPr>
        <w:t>Spoglia</w:t>
      </w:r>
      <w:proofErr w:type="spellEnd"/>
      <w:r w:rsidRPr="005E0924">
        <w:rPr>
          <w:rFonts w:ascii="Arial" w:hAnsi="Arial" w:cs="Arial"/>
        </w:rPr>
        <w:t xml:space="preserve">, E.B., Baratti, D. and </w:t>
      </w:r>
      <w:proofErr w:type="spellStart"/>
      <w:r w:rsidRPr="005E0924">
        <w:rPr>
          <w:rFonts w:ascii="Arial" w:hAnsi="Arial" w:cs="Arial"/>
        </w:rPr>
        <w:t>Scalvini</w:t>
      </w:r>
      <w:proofErr w:type="spellEnd"/>
      <w:r w:rsidRPr="005E0924">
        <w:rPr>
          <w:rFonts w:ascii="Arial" w:hAnsi="Arial" w:cs="Arial"/>
        </w:rPr>
        <w:t>, S. (2019) Feasibility and clinical efficacy of a multidisciplinary home-telehealth program to prevent falls in older adults: a randomized controlled trial. Journal of the American Medical Directors Association, 20(3), pp.340-346. https://doi.org/10.1016/j.jamda.2018.09.003</w:t>
      </w:r>
    </w:p>
    <w:p w14:paraId="375EF7BA" w14:textId="2F747413" w:rsidR="00162AC4" w:rsidRPr="005E0924" w:rsidRDefault="00162AC4" w:rsidP="005E0924">
      <w:pPr>
        <w:spacing w:line="360" w:lineRule="auto"/>
        <w:rPr>
          <w:rFonts w:ascii="Arial" w:hAnsi="Arial" w:cs="Arial"/>
        </w:rPr>
      </w:pPr>
      <w:r w:rsidRPr="005E0924">
        <w:rPr>
          <w:rFonts w:ascii="Arial" w:hAnsi="Arial" w:cs="Arial"/>
        </w:rPr>
        <w:t>Care Quality Commission (2023) The state of health and adult social care in England 2022/23. Newcastle: CQC.</w:t>
      </w:r>
    </w:p>
    <w:p w14:paraId="1CE8D233" w14:textId="79235936" w:rsidR="00162AC4" w:rsidRPr="005E0924" w:rsidRDefault="00162AC4" w:rsidP="005E0924">
      <w:pPr>
        <w:spacing w:line="360" w:lineRule="auto"/>
        <w:rPr>
          <w:rFonts w:ascii="Arial" w:hAnsi="Arial" w:cs="Arial"/>
        </w:rPr>
      </w:pPr>
      <w:r w:rsidRPr="005E0924">
        <w:rPr>
          <w:rFonts w:ascii="Arial" w:hAnsi="Arial" w:cs="Arial"/>
        </w:rPr>
        <w:t>Department of Health and Social Care (2021) People at the Heart of Care: Adult Social Care Reform White Paper. London: DHSC.</w:t>
      </w:r>
    </w:p>
    <w:p w14:paraId="5BDDA8C4" w14:textId="5D87A201" w:rsidR="00162AC4" w:rsidRPr="005E0924" w:rsidRDefault="00162AC4" w:rsidP="005E0924">
      <w:pPr>
        <w:spacing w:line="360" w:lineRule="auto"/>
        <w:rPr>
          <w:rFonts w:ascii="Arial" w:hAnsi="Arial" w:cs="Arial"/>
        </w:rPr>
      </w:pPr>
      <w:r w:rsidRPr="005E0924">
        <w:rPr>
          <w:rFonts w:ascii="Arial" w:hAnsi="Arial" w:cs="Arial"/>
        </w:rPr>
        <w:t xml:space="preserve">Dostalova, V., Bártová, A., </w:t>
      </w:r>
      <w:proofErr w:type="spellStart"/>
      <w:r w:rsidRPr="005E0924">
        <w:rPr>
          <w:rFonts w:ascii="Arial" w:hAnsi="Arial" w:cs="Arial"/>
        </w:rPr>
        <w:t>Blahova</w:t>
      </w:r>
      <w:proofErr w:type="spellEnd"/>
      <w:r w:rsidRPr="005E0924">
        <w:rPr>
          <w:rFonts w:ascii="Arial" w:hAnsi="Arial" w:cs="Arial"/>
        </w:rPr>
        <w:t xml:space="preserve">, H. and </w:t>
      </w:r>
      <w:proofErr w:type="spellStart"/>
      <w:r w:rsidRPr="005E0924">
        <w:rPr>
          <w:rFonts w:ascii="Arial" w:hAnsi="Arial" w:cs="Arial"/>
        </w:rPr>
        <w:t>Holmerova</w:t>
      </w:r>
      <w:proofErr w:type="spellEnd"/>
      <w:r w:rsidRPr="005E0924">
        <w:rPr>
          <w:rFonts w:ascii="Arial" w:hAnsi="Arial" w:cs="Arial"/>
        </w:rPr>
        <w:t>, I. (2021) The needs of older people receiving home care: a scoping review. Aging Clinical and Experimental Research, 33(3), pp.495-504. https://dspace.cuni.cz/bitstream/handle/20.500.11956/147920/140095278.pdf?sequence=1#page=49</w:t>
      </w:r>
    </w:p>
    <w:p w14:paraId="61A0605C" w14:textId="77777777" w:rsidR="00162AC4" w:rsidRPr="005E0924" w:rsidRDefault="00162AC4" w:rsidP="005E0924">
      <w:pPr>
        <w:spacing w:line="360" w:lineRule="auto"/>
        <w:rPr>
          <w:rFonts w:ascii="Arial" w:hAnsi="Arial" w:cs="Arial"/>
        </w:rPr>
      </w:pPr>
      <w:r w:rsidRPr="005E0924">
        <w:rPr>
          <w:rFonts w:ascii="Arial" w:hAnsi="Arial" w:cs="Arial"/>
        </w:rPr>
        <w:t>Flynn, M. (2019) Safeguarding Adults Review: Atlas Care Homes. Devon Safeguarding Adults Partnership. https://nationalnetwork.org.uk/2019/Atlas%20Safeguarding%20Adults%20Review%20-%20FINAL%20(PUBLICATION%20VERSION).pdf</w:t>
      </w:r>
    </w:p>
    <w:p w14:paraId="37DD415F" w14:textId="5BCB5EDF" w:rsidR="00162AC4" w:rsidRPr="005E0924" w:rsidRDefault="00162AC4" w:rsidP="005E0924">
      <w:pPr>
        <w:spacing w:line="360" w:lineRule="auto"/>
        <w:rPr>
          <w:rFonts w:ascii="Arial" w:hAnsi="Arial" w:cs="Arial"/>
        </w:rPr>
      </w:pPr>
      <w:r w:rsidRPr="005E0924">
        <w:rPr>
          <w:rFonts w:ascii="Arial" w:hAnsi="Arial" w:cs="Arial"/>
        </w:rPr>
        <w:t>Health Foundation (2020) How health and care services can support independence in later life. London: Health Foundation.</w:t>
      </w:r>
    </w:p>
    <w:p w14:paraId="609D9E9C" w14:textId="67836C43" w:rsidR="00162AC4" w:rsidRPr="005E0924" w:rsidRDefault="00162AC4" w:rsidP="005E0924">
      <w:pPr>
        <w:spacing w:line="360" w:lineRule="auto"/>
        <w:rPr>
          <w:rFonts w:ascii="Arial" w:hAnsi="Arial" w:cs="Arial"/>
        </w:rPr>
      </w:pPr>
      <w:r w:rsidRPr="005E0924">
        <w:rPr>
          <w:rFonts w:ascii="Arial" w:hAnsi="Arial" w:cs="Arial"/>
        </w:rPr>
        <w:t xml:space="preserve">Hughes, S. and Burch, S. (2020) ‘I'm not just a number on a sheet, </w:t>
      </w:r>
      <w:proofErr w:type="spellStart"/>
      <w:r w:rsidRPr="005E0924">
        <w:rPr>
          <w:rFonts w:ascii="Arial" w:hAnsi="Arial" w:cs="Arial"/>
        </w:rPr>
        <w:t>I’ma</w:t>
      </w:r>
      <w:proofErr w:type="spellEnd"/>
      <w:r w:rsidRPr="005E0924">
        <w:rPr>
          <w:rFonts w:ascii="Arial" w:hAnsi="Arial" w:cs="Arial"/>
        </w:rPr>
        <w:t xml:space="preserve"> person’: Domiciliary care, self and getting older. Health &amp; social care in the community, 28(3), pp.903-912. https://wcpp.org.uk/wp-content/uploads/2020/12/Alternative-Models-of-Domiciliary-Care.pdf</w:t>
      </w:r>
    </w:p>
    <w:p w14:paraId="19DAA3CF" w14:textId="77777777" w:rsidR="00162AC4" w:rsidRPr="005E0924" w:rsidRDefault="00162AC4" w:rsidP="005E0924">
      <w:pPr>
        <w:spacing w:line="360" w:lineRule="auto"/>
        <w:rPr>
          <w:rFonts w:ascii="Arial" w:hAnsi="Arial" w:cs="Arial"/>
        </w:rPr>
      </w:pPr>
      <w:r w:rsidRPr="005E0924">
        <w:rPr>
          <w:rFonts w:ascii="Arial" w:hAnsi="Arial" w:cs="Arial"/>
        </w:rPr>
        <w:t>Johnson. E. (2025) The carers crossing the globe to fill UK shortage. Available at: https://www.bbc.com/news/articles/cq5z343eg3eo (Accessed: 28 October 2025).</w:t>
      </w:r>
    </w:p>
    <w:p w14:paraId="73CB0D92" w14:textId="77777777" w:rsidR="00162AC4" w:rsidRPr="005E0924" w:rsidRDefault="00162AC4" w:rsidP="005E0924">
      <w:pPr>
        <w:spacing w:line="360" w:lineRule="auto"/>
        <w:rPr>
          <w:rFonts w:ascii="Arial" w:hAnsi="Arial" w:cs="Arial"/>
        </w:rPr>
      </w:pPr>
      <w:r w:rsidRPr="005E0924">
        <w:rPr>
          <w:rFonts w:ascii="Arial" w:hAnsi="Arial" w:cs="Arial"/>
        </w:rPr>
        <w:t>Legislation.gov.uk (2025) Care Act 2014. Available at: https://www.legislation.gov.uk/ukpga/2014/23/contents (Accessed: 30 October 2025).</w:t>
      </w:r>
    </w:p>
    <w:p w14:paraId="60A899CB" w14:textId="77777777" w:rsidR="00162AC4" w:rsidRPr="005E0924" w:rsidRDefault="00162AC4" w:rsidP="005E0924">
      <w:pPr>
        <w:spacing w:line="360" w:lineRule="auto"/>
        <w:rPr>
          <w:rFonts w:ascii="Arial" w:hAnsi="Arial" w:cs="Arial"/>
        </w:rPr>
      </w:pPr>
      <w:r w:rsidRPr="005E0924">
        <w:rPr>
          <w:rFonts w:ascii="Arial" w:hAnsi="Arial" w:cs="Arial"/>
        </w:rPr>
        <w:lastRenderedPageBreak/>
        <w:t>Local Government Association (2022) Promoting voice and choice in care homes. London: LGA.</w:t>
      </w:r>
    </w:p>
    <w:p w14:paraId="3F20E96C" w14:textId="77777777" w:rsidR="00162AC4" w:rsidRPr="005E0924" w:rsidRDefault="00162AC4" w:rsidP="005E0924">
      <w:pPr>
        <w:spacing w:line="360" w:lineRule="auto"/>
        <w:rPr>
          <w:rFonts w:ascii="Arial" w:hAnsi="Arial" w:cs="Arial"/>
        </w:rPr>
      </w:pPr>
      <w:r w:rsidRPr="005E0924">
        <w:rPr>
          <w:rFonts w:ascii="Arial" w:hAnsi="Arial" w:cs="Arial"/>
        </w:rPr>
        <w:t>NHS England (2022) Technology-enabled care services: supporting independence and safety. London: NHS England.</w:t>
      </w:r>
    </w:p>
    <w:p w14:paraId="53EAF290" w14:textId="7B6F5161" w:rsidR="00162AC4" w:rsidRPr="005E0924" w:rsidRDefault="00162AC4" w:rsidP="005E0924">
      <w:pPr>
        <w:spacing w:line="360" w:lineRule="auto"/>
        <w:rPr>
          <w:rFonts w:ascii="Arial" w:hAnsi="Arial" w:cs="Arial"/>
        </w:rPr>
      </w:pPr>
      <w:r w:rsidRPr="005E0924">
        <w:rPr>
          <w:rFonts w:ascii="Arial" w:hAnsi="Arial" w:cs="Arial"/>
        </w:rPr>
        <w:t>NICE (2022) Home care: delivering personal care and practical support to older people living in their own homes (NG21). London: NICE.</w:t>
      </w:r>
    </w:p>
    <w:p w14:paraId="4FD47DEB" w14:textId="08AB5A90" w:rsidR="00162AC4" w:rsidRPr="005E0924" w:rsidRDefault="00162AC4" w:rsidP="005E0924">
      <w:pPr>
        <w:spacing w:line="360" w:lineRule="auto"/>
        <w:rPr>
          <w:rFonts w:ascii="Arial" w:hAnsi="Arial" w:cs="Arial"/>
        </w:rPr>
      </w:pPr>
      <w:r w:rsidRPr="005E0924">
        <w:rPr>
          <w:rFonts w:ascii="Arial" w:hAnsi="Arial" w:cs="Arial"/>
        </w:rPr>
        <w:t>NHS (2025) Personalised care and support planning. Available at: https://www.england.nhs.uk/wp-content/uploads/2017/06/516_Personalised-care-and-support-planning_S7.pdf (Accessed: 30 October 2025).</w:t>
      </w:r>
    </w:p>
    <w:p w14:paraId="25EF7F28" w14:textId="77777777" w:rsidR="00162AC4" w:rsidRPr="005E0924" w:rsidRDefault="00162AC4" w:rsidP="005E0924">
      <w:pPr>
        <w:spacing w:line="360" w:lineRule="auto"/>
        <w:rPr>
          <w:rFonts w:ascii="Arial" w:hAnsi="Arial" w:cs="Arial"/>
        </w:rPr>
      </w:pPr>
      <w:r w:rsidRPr="005E0924">
        <w:rPr>
          <w:rFonts w:ascii="Arial" w:hAnsi="Arial" w:cs="Arial"/>
        </w:rPr>
        <w:t>NHS (2025a) Mental Capacity Act. Available at: https://www.nhs.uk/social-care-and-support/making-decisions-for-someone-else/mental-capacity-act/ (Accessed: 30 October 2025).</w:t>
      </w:r>
    </w:p>
    <w:p w14:paraId="6FEDF2C0" w14:textId="77777777" w:rsidR="00162AC4" w:rsidRPr="005E0924" w:rsidRDefault="00162AC4" w:rsidP="005E0924">
      <w:pPr>
        <w:spacing w:line="360" w:lineRule="auto"/>
        <w:rPr>
          <w:rFonts w:ascii="Arial" w:hAnsi="Arial" w:cs="Arial"/>
        </w:rPr>
      </w:pPr>
      <w:r w:rsidRPr="005E0924">
        <w:rPr>
          <w:rFonts w:ascii="Arial" w:hAnsi="Arial" w:cs="Arial"/>
        </w:rPr>
        <w:t>NHS (2025b) Personal alarms, monitoring systems (telecare) and key safes. Available at: https://www.nhs.uk/social-care-and-support/care-services-equipment-and-care-homes/personal-alarms-security-systems-and-keysafes/ (Accessed: 30 October 2025)</w:t>
      </w:r>
    </w:p>
    <w:p w14:paraId="1686AC0F" w14:textId="77777777" w:rsidR="00162AC4" w:rsidRPr="005E0924" w:rsidRDefault="00162AC4" w:rsidP="005E0924">
      <w:pPr>
        <w:spacing w:line="360" w:lineRule="auto"/>
        <w:rPr>
          <w:rFonts w:ascii="Arial" w:hAnsi="Arial" w:cs="Arial"/>
        </w:rPr>
      </w:pPr>
      <w:r w:rsidRPr="005E0924">
        <w:rPr>
          <w:rFonts w:ascii="Arial" w:hAnsi="Arial" w:cs="Arial"/>
        </w:rPr>
        <w:t xml:space="preserve">Pollock, K., Wilkinson, S., Perry-Young, L., Turner, N. and Schneider, J. (2021) What do family </w:t>
      </w:r>
      <w:proofErr w:type="gramStart"/>
      <w:r w:rsidRPr="005E0924">
        <w:rPr>
          <w:rFonts w:ascii="Arial" w:hAnsi="Arial" w:cs="Arial"/>
        </w:rPr>
        <w:t>care-givers</w:t>
      </w:r>
      <w:proofErr w:type="gramEnd"/>
      <w:r w:rsidRPr="005E0924">
        <w:rPr>
          <w:rFonts w:ascii="Arial" w:hAnsi="Arial" w:cs="Arial"/>
        </w:rPr>
        <w:t xml:space="preserve"> want from domiciliary care for relatives living with dementia? A qualitative study. Ageing &amp; Society, 41(9), pp.2060-2073. https://e-space.mmu.ac.uk/628650/7/what-do-family-care-givers-want-from-domiciliary-care-for-relatives-living-with-dementia-a-qualitative-study%20e.pdf</w:t>
      </w:r>
    </w:p>
    <w:p w14:paraId="47837C1D" w14:textId="77777777" w:rsidR="00162AC4" w:rsidRPr="005E0924" w:rsidRDefault="00162AC4" w:rsidP="005E0924">
      <w:pPr>
        <w:spacing w:line="360" w:lineRule="auto"/>
        <w:rPr>
          <w:rFonts w:ascii="Arial" w:hAnsi="Arial" w:cs="Arial"/>
        </w:rPr>
      </w:pPr>
      <w:r w:rsidRPr="005E0924">
        <w:rPr>
          <w:rFonts w:ascii="Arial" w:hAnsi="Arial" w:cs="Arial"/>
        </w:rPr>
        <w:t>Rand, S., Smith, N., Jones, K., Dargan, A. and Hogan, H. (2021) Measuring safety in older adult care homes: a scoping review of the international literature. BMJ open, 11(3), p.e043206. http://dx.doi.org/10</w:t>
      </w:r>
    </w:p>
    <w:p w14:paraId="1A3D3503" w14:textId="77777777" w:rsidR="00162AC4" w:rsidRPr="005E0924" w:rsidRDefault="00162AC4" w:rsidP="005E0924">
      <w:pPr>
        <w:spacing w:line="360" w:lineRule="auto"/>
        <w:rPr>
          <w:rFonts w:ascii="Arial" w:hAnsi="Arial" w:cs="Arial"/>
        </w:rPr>
      </w:pPr>
      <w:r w:rsidRPr="005E0924">
        <w:rPr>
          <w:rFonts w:ascii="Arial" w:hAnsi="Arial" w:cs="Arial"/>
        </w:rPr>
        <w:t>Ris, I., Schnepp, W. and Mahrer Imhof, R. (2019) An integrative review on family caregivers’ involvement in care of home</w:t>
      </w:r>
      <w:r w:rsidRPr="005E0924">
        <w:rPr>
          <w:rFonts w:ascii="Cambria Math" w:hAnsi="Cambria Math" w:cs="Cambria Math"/>
        </w:rPr>
        <w:t>‐</w:t>
      </w:r>
      <w:r w:rsidRPr="005E0924">
        <w:rPr>
          <w:rFonts w:ascii="Arial" w:hAnsi="Arial" w:cs="Arial"/>
        </w:rPr>
        <w:t xml:space="preserve">dwelling elderly. Health &amp; social care in the community, 27(3), </w:t>
      </w:r>
      <w:proofErr w:type="gramStart"/>
      <w:r w:rsidRPr="005E0924">
        <w:rPr>
          <w:rFonts w:ascii="Arial" w:hAnsi="Arial" w:cs="Arial"/>
        </w:rPr>
        <w:t>pp.e</w:t>
      </w:r>
      <w:proofErr w:type="gramEnd"/>
      <w:r w:rsidRPr="005E0924">
        <w:rPr>
          <w:rFonts w:ascii="Arial" w:hAnsi="Arial" w:cs="Arial"/>
        </w:rPr>
        <w:t>95-e111. https://onlinelibrary.wiley.com/doi/pdf/10.1111/hsc.12663</w:t>
      </w:r>
    </w:p>
    <w:p w14:paraId="4EF282E2" w14:textId="77777777" w:rsidR="00162AC4" w:rsidRPr="005E0924" w:rsidRDefault="00162AC4" w:rsidP="005E0924">
      <w:pPr>
        <w:spacing w:line="360" w:lineRule="auto"/>
        <w:rPr>
          <w:rFonts w:ascii="Arial" w:hAnsi="Arial" w:cs="Arial"/>
        </w:rPr>
      </w:pPr>
      <w:r w:rsidRPr="005E0924">
        <w:rPr>
          <w:rFonts w:ascii="Arial" w:hAnsi="Arial" w:cs="Arial"/>
        </w:rPr>
        <w:t>SCIE (2023) Strengths-based approaches in social care. London: Social Care Institute for Excellence.</w:t>
      </w:r>
    </w:p>
    <w:p w14:paraId="79C5796E" w14:textId="48940040" w:rsidR="00162AC4" w:rsidRPr="005E0924" w:rsidRDefault="00162AC4" w:rsidP="005E0924">
      <w:pPr>
        <w:spacing w:line="360" w:lineRule="auto"/>
        <w:rPr>
          <w:rFonts w:ascii="Arial" w:hAnsi="Arial" w:cs="Arial"/>
        </w:rPr>
      </w:pPr>
      <w:r w:rsidRPr="005E0924">
        <w:rPr>
          <w:rFonts w:ascii="Arial" w:hAnsi="Arial" w:cs="Arial"/>
        </w:rPr>
        <w:t>Skills for Care (2022) The state of the adult social care sector and workforce in England. Leeds: Skills for Care.</w:t>
      </w:r>
    </w:p>
    <w:p w14:paraId="39276AB7" w14:textId="77685D05" w:rsidR="00162AC4" w:rsidRPr="005E0924" w:rsidRDefault="00162AC4" w:rsidP="005E0924">
      <w:pPr>
        <w:spacing w:line="360" w:lineRule="auto"/>
        <w:rPr>
          <w:rFonts w:ascii="Arial" w:hAnsi="Arial" w:cs="Arial"/>
        </w:rPr>
      </w:pPr>
      <w:r w:rsidRPr="005E0924">
        <w:rPr>
          <w:rFonts w:ascii="Arial" w:hAnsi="Arial" w:cs="Arial"/>
        </w:rPr>
        <w:t xml:space="preserve">Sjöberg, M., Edberg, A.K., Rasmussen, B.H. and Beck, I. (2021) Documentation of older people’s end-of-life care in the context of specialised palliative care: a retrospective review of </w:t>
      </w:r>
      <w:r w:rsidRPr="005E0924">
        <w:rPr>
          <w:rFonts w:ascii="Arial" w:hAnsi="Arial" w:cs="Arial"/>
        </w:rPr>
        <w:lastRenderedPageBreak/>
        <w:t>patient records. BMC palliative care, 20(1), p.91. https://link.springer.com/content/pdf/10.1186/s12904-021-00771-w.pdf</w:t>
      </w:r>
    </w:p>
    <w:p w14:paraId="40D2664E" w14:textId="77777777" w:rsidR="00162AC4" w:rsidRPr="005E0924" w:rsidRDefault="00162AC4" w:rsidP="005E0924">
      <w:pPr>
        <w:spacing w:line="360" w:lineRule="auto"/>
        <w:rPr>
          <w:rFonts w:ascii="Arial" w:hAnsi="Arial" w:cs="Arial"/>
        </w:rPr>
      </w:pPr>
      <w:r w:rsidRPr="005E0924">
        <w:rPr>
          <w:rFonts w:ascii="Arial" w:hAnsi="Arial" w:cs="Arial"/>
        </w:rPr>
        <w:t>Tanner, D., Ward, L. and Ray, M. (2020) ‘Domiciliary care and empowerment: older people’s perspectives’, British Journal of Social Work, 50(7), pp. 1920–1936.</w:t>
      </w:r>
    </w:p>
    <w:p w14:paraId="62ABA6A2" w14:textId="77777777" w:rsidR="00162AC4" w:rsidRPr="005E0924" w:rsidRDefault="00162AC4" w:rsidP="005E0924">
      <w:pPr>
        <w:spacing w:line="360" w:lineRule="auto"/>
        <w:rPr>
          <w:rFonts w:ascii="Arial" w:hAnsi="Arial" w:cs="Arial"/>
        </w:rPr>
      </w:pPr>
      <w:r w:rsidRPr="005E0924">
        <w:rPr>
          <w:rFonts w:ascii="Arial" w:hAnsi="Arial" w:cs="Arial"/>
        </w:rPr>
        <w:t>The King’s Fund (2021) Transforming care homes for empowerment and dignity. London: The King’s Fund.</w:t>
      </w:r>
    </w:p>
    <w:p w14:paraId="6E248F0F" w14:textId="77777777" w:rsidR="00162AC4" w:rsidRPr="005E0924" w:rsidRDefault="00162AC4" w:rsidP="005E0924">
      <w:pPr>
        <w:spacing w:line="360" w:lineRule="auto"/>
        <w:rPr>
          <w:rFonts w:ascii="Arial" w:hAnsi="Arial" w:cs="Arial"/>
        </w:rPr>
      </w:pPr>
      <w:r w:rsidRPr="005E0924">
        <w:rPr>
          <w:rFonts w:ascii="Arial" w:hAnsi="Arial" w:cs="Arial"/>
        </w:rPr>
        <w:t>Williams, J. et al. (2021) ‘Empowerment, autonomy and quality of life in care homes’, British Journal of Social Work, 51(5), pp. 1912–1930.</w:t>
      </w:r>
    </w:p>
    <w:p w14:paraId="1E69779C" w14:textId="0B91161B" w:rsidR="00A2398B" w:rsidRPr="005E0924" w:rsidRDefault="00162AC4" w:rsidP="005E0924">
      <w:pPr>
        <w:spacing w:line="360" w:lineRule="auto"/>
        <w:rPr>
          <w:rFonts w:ascii="Arial" w:hAnsi="Arial" w:cs="Arial"/>
        </w:rPr>
      </w:pPr>
      <w:r w:rsidRPr="005E0924">
        <w:rPr>
          <w:rFonts w:ascii="Arial" w:hAnsi="Arial" w:cs="Arial"/>
        </w:rPr>
        <w:t>World Health Organization (2021) Decade of Healthy Ageing: 2021–2030. Geneva: WHO.</w:t>
      </w:r>
    </w:p>
    <w:p w14:paraId="4220BAC5" w14:textId="77777777" w:rsidR="00A2398B" w:rsidRDefault="00A2398B" w:rsidP="00A2398B">
      <w:pPr>
        <w:jc w:val="center"/>
      </w:pPr>
    </w:p>
    <w:sectPr w:rsidR="00A239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398B"/>
    <w:rsid w:val="000247C7"/>
    <w:rsid w:val="00162AC4"/>
    <w:rsid w:val="005E0924"/>
    <w:rsid w:val="00704190"/>
    <w:rsid w:val="00A2398B"/>
    <w:rsid w:val="00A60C50"/>
    <w:rsid w:val="00AE5200"/>
    <w:rsid w:val="00CD2A9F"/>
    <w:rsid w:val="00D65BC8"/>
    <w:rsid w:val="00FE13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7A30AF"/>
  <w15:chartTrackingRefBased/>
  <w15:docId w15:val="{AC3963B6-9EE0-451A-BE85-E443C51C3A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2398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2398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2398B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2398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2398B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2398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2398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2398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2398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2398B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2398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2398B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2398B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2398B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2398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2398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2398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2398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2398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2398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2398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2398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2398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2398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2398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2398B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2398B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2398B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2398B"/>
    <w:rPr>
      <w:b/>
      <w:bCs/>
      <w:smallCaps/>
      <w:color w:val="2F5496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A2398B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62AC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62AC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C63026-73EE-4EF3-8CD0-E72A5B626D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6</Pages>
  <Words>809</Words>
  <Characters>4612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Nurkas Kaneez (2225340)</dc:creator>
  <cp:keywords/>
  <dc:description/>
  <cp:lastModifiedBy>Nurkas Kaneez (2225340)</cp:lastModifiedBy>
  <cp:revision>3</cp:revision>
  <dcterms:created xsi:type="dcterms:W3CDTF">2025-11-06T12:03:00Z</dcterms:created>
  <dcterms:modified xsi:type="dcterms:W3CDTF">2025-11-08T09:33:00Z</dcterms:modified>
</cp:coreProperties>
</file>