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AD95BD" w14:textId="44F1E608" w:rsidR="000E0A86" w:rsidRPr="000E0A86" w:rsidRDefault="008841D5">
      <w:pPr>
        <w:rPr>
          <w:b/>
          <w:bCs/>
          <w:u w:val="single"/>
        </w:rPr>
      </w:pPr>
      <w:r w:rsidRPr="000E0A86">
        <w:rPr>
          <w:b/>
          <w:bCs/>
          <w:u w:val="single"/>
        </w:rPr>
        <w:t>Indi</w:t>
      </w:r>
      <w:r w:rsidR="000E0A86" w:rsidRPr="000E0A86">
        <w:rPr>
          <w:b/>
          <w:bCs/>
          <w:u w:val="single"/>
        </w:rPr>
        <w:t xml:space="preserve">cative Reading list </w:t>
      </w:r>
    </w:p>
    <w:p w14:paraId="0BEC4860" w14:textId="7BBA431C" w:rsidR="00CA361C" w:rsidRDefault="00F35F8A">
      <w:r>
        <w:t xml:space="preserve">1. </w:t>
      </w:r>
      <w:r w:rsidRPr="00F35F8A">
        <w:t>Managing Successful Projects with PRINCE2 2017 Edition. (6th edition, 2017 edition, 3rd impression 2021). (2017). The Stationery Office Ltd.</w:t>
      </w:r>
    </w:p>
    <w:p w14:paraId="3E80449F" w14:textId="56D28C73" w:rsidR="00F35F8A" w:rsidRDefault="00F35F8A">
      <w:hyperlink r:id="rId4" w:history="1">
        <w:r w:rsidRPr="00834050">
          <w:rPr>
            <w:rStyle w:val="Hyperlink"/>
          </w:rPr>
          <w:t>https://librarysearch.uwtsd.ac.uk/permalink/44WHELF_UWTSD/upgrip/alma99100475302802421</w:t>
        </w:r>
      </w:hyperlink>
    </w:p>
    <w:p w14:paraId="52B7C819" w14:textId="620E0614" w:rsidR="00F35F8A" w:rsidRDefault="00F35F8A"/>
    <w:p w14:paraId="4F0C1D05" w14:textId="537810F1" w:rsidR="00F35F8A" w:rsidRDefault="00F35F8A">
      <w:r>
        <w:t xml:space="preserve">2. </w:t>
      </w:r>
      <w:r w:rsidR="001B1329" w:rsidRPr="001B1329">
        <w:t>Bentley. (2010). PRINCE2 a practical handbook (3rd ed.). Elsevier/Butterworth-Heinemann.</w:t>
      </w:r>
    </w:p>
    <w:p w14:paraId="402ECC43" w14:textId="368FA8D7" w:rsidR="001B1329" w:rsidRDefault="001B1329">
      <w:hyperlink r:id="rId5" w:history="1">
        <w:r w:rsidRPr="00834050">
          <w:rPr>
            <w:rStyle w:val="Hyperlink"/>
          </w:rPr>
          <w:t>https://librarysearch.uwtsd.ac.uk/permalink/44WHELF_UWTSD/upgrip/alma99100107653502421</w:t>
        </w:r>
      </w:hyperlink>
    </w:p>
    <w:p w14:paraId="6F09D95F" w14:textId="1810AB07" w:rsidR="001B1329" w:rsidRDefault="001B1329"/>
    <w:p w14:paraId="527DF4E6" w14:textId="391E8F44" w:rsidR="001B1329" w:rsidRDefault="00080867">
      <w:r>
        <w:t xml:space="preserve">3. </w:t>
      </w:r>
      <w:r w:rsidRPr="00080867">
        <w:t>A guide to the project management body of knowledge (PMBOK guide). (6th edition.). (2017). Project Management Institute.</w:t>
      </w:r>
    </w:p>
    <w:p w14:paraId="646AE88F" w14:textId="4E9192B4" w:rsidR="00080867" w:rsidRDefault="0084385D">
      <w:hyperlink r:id="rId6" w:history="1">
        <w:r w:rsidRPr="00834050">
          <w:rPr>
            <w:rStyle w:val="Hyperlink"/>
          </w:rPr>
          <w:t>https://librarysearch.uwtsd.ac.uk/permalink/44WHELF_UWTSD/upgrip/alma99100392893202421</w:t>
        </w:r>
      </w:hyperlink>
    </w:p>
    <w:p w14:paraId="4833077E" w14:textId="6625289D" w:rsidR="0084385D" w:rsidRDefault="0084385D"/>
    <w:p w14:paraId="3A9405CC" w14:textId="543EBB0E" w:rsidR="00D94662" w:rsidRDefault="00D94662">
      <w:r>
        <w:t xml:space="preserve">You will be able to find </w:t>
      </w:r>
      <w:r w:rsidR="00437B53">
        <w:t xml:space="preserve">a </w:t>
      </w:r>
      <w:r>
        <w:t>range of books and articles on speci</w:t>
      </w:r>
      <w:r w:rsidR="00437B53">
        <w:t xml:space="preserve">fic project </w:t>
      </w:r>
      <w:r w:rsidR="008841D5">
        <w:t>methodologies</w:t>
      </w:r>
      <w:r w:rsidR="00437B53">
        <w:t xml:space="preserve"> at the UWTSD library</w:t>
      </w:r>
    </w:p>
    <w:p w14:paraId="2A7F03B2" w14:textId="2C08627C" w:rsidR="000E0015" w:rsidRDefault="000E0015">
      <w:r>
        <w:t>Go to the following link</w:t>
      </w:r>
    </w:p>
    <w:p w14:paraId="58B704EA" w14:textId="29F7D6C0" w:rsidR="000E0015" w:rsidRDefault="000E0015">
      <w:hyperlink r:id="rId7" w:history="1">
        <w:r>
          <w:rPr>
            <w:rStyle w:val="Hyperlink"/>
          </w:rPr>
          <w:t>Ex Libris Discovery (uwtsd.ac.uk)</w:t>
        </w:r>
      </w:hyperlink>
    </w:p>
    <w:p w14:paraId="23F64C5C" w14:textId="5A5359CA" w:rsidR="000E0015" w:rsidRDefault="000E0015">
      <w:r>
        <w:t xml:space="preserve">In the search box type </w:t>
      </w:r>
      <w:r w:rsidR="00B93B8B">
        <w:t xml:space="preserve">“Prince2” or “PMBOK” or “DSDM” </w:t>
      </w:r>
      <w:r w:rsidR="00E875BD">
        <w:t>………….(name of the method you want to read in detail). However</w:t>
      </w:r>
      <w:r w:rsidR="008841D5">
        <w:t>,</w:t>
      </w:r>
      <w:r w:rsidR="00E875BD">
        <w:t xml:space="preserve"> you always have to </w:t>
      </w:r>
      <w:r w:rsidR="00B312BE">
        <w:t xml:space="preserve">use (“…”) to narrow the search otherwise you will end up with thousands of </w:t>
      </w:r>
      <w:r w:rsidR="008841D5">
        <w:t>books/articles.</w:t>
      </w:r>
    </w:p>
    <w:p w14:paraId="6A4E5658" w14:textId="77777777" w:rsidR="008841D5" w:rsidRDefault="008841D5"/>
    <w:sectPr w:rsidR="008841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248"/>
    <w:rsid w:val="00080867"/>
    <w:rsid w:val="000E0015"/>
    <w:rsid w:val="000E0A86"/>
    <w:rsid w:val="001B1329"/>
    <w:rsid w:val="00437B53"/>
    <w:rsid w:val="0084385D"/>
    <w:rsid w:val="008841D5"/>
    <w:rsid w:val="00A10248"/>
    <w:rsid w:val="00B312BE"/>
    <w:rsid w:val="00B93B8B"/>
    <w:rsid w:val="00CA361C"/>
    <w:rsid w:val="00D94662"/>
    <w:rsid w:val="00E875BD"/>
    <w:rsid w:val="00F35F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F9F45"/>
  <w15:chartTrackingRefBased/>
  <w15:docId w15:val="{8C02ABCF-1F4F-401E-A041-B515B41B0E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5F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35F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ibrarysearch.uwtsd.ac.uk/discovery/search?vid=44WHELF_UWTSD:44WHELF_UWTSD_VU1&amp;lang=e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ibrarysearch.uwtsd.ac.uk/permalink/44WHELF_UWTSD/upgrip/alma99100392893202421" TargetMode="External"/><Relationship Id="rId5" Type="http://schemas.openxmlformats.org/officeDocument/2006/relationships/hyperlink" Target="https://librarysearch.uwtsd.ac.uk/permalink/44WHELF_UWTSD/upgrip/alma99100107653502421" TargetMode="External"/><Relationship Id="rId4" Type="http://schemas.openxmlformats.org/officeDocument/2006/relationships/hyperlink" Target="https://librarysearch.uwtsd.ac.uk/permalink/44WHELF_UWTSD/upgrip/alma99100475302802421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197</Words>
  <Characters>1269</Characters>
  <Application>Microsoft Office Word</Application>
  <DocSecurity>0</DocSecurity>
  <Lines>20</Lines>
  <Paragraphs>11</Paragraphs>
  <ScaleCrop>false</ScaleCrop>
  <Company>University of Wales Trinity Saint David</Company>
  <LinksUpToDate>false</LinksUpToDate>
  <CharactersWithSpaces>1455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Muntaha Nafisa</dc:creator>
  <cp:keywords/>
  <dc:description/>
  <cp:lastModifiedBy>Muntaha Nafisa</cp:lastModifiedBy>
  <cp:revision>14</cp:revision>
  <dcterms:created xsi:type="dcterms:W3CDTF">2022-10-13T12:52:00Z</dcterms:created>
  <dcterms:modified xsi:type="dcterms:W3CDTF">2022-10-13T13:42:00Z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10af51a2383a5a22389a4e3f4cc4071212a203d2571097767602227e2d453bc1</vt:lpwstr>
  </property>
</Properties>
</file>