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75274080"/>
        <w:docPartObj>
          <w:docPartGallery w:val="Cover Pages"/>
          <w:docPartUnique/>
        </w:docPartObj>
      </w:sdtPr>
      <w:sdtEndPr/>
      <w:sdtContent>
        <w:p w14:paraId="5BAB77C6" w14:textId="7230322F" w:rsidR="00D129FC" w:rsidRDefault="00F328BD">
          <w:r>
            <w:rPr>
              <w:noProof/>
            </w:rPr>
            <w:pict w14:anchorId="7FC41E8D">
              <v:group id="Group 149" o:spid="_x0000_s1029" style="position:absolute;margin-left:0;margin-top:0;width:8in;height:95.7pt;z-index:251662336;mso-width-percent:941;mso-height-percent:121;mso-top-percent:23;mso-position-horizontal:center;mso-position-horizontal-relative:page;mso-position-vertical-relative:page;mso-width-percent:941;mso-height-percent:121;mso-top-percent:23"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30"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31"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5" o:title="" recolor="t" rotate="t" type="frame"/>
                </v:rect>
                <w10:wrap anchorx="page" anchory="page"/>
              </v:group>
            </w:pict>
          </w:r>
          <w:r>
            <w:rPr>
              <w:noProof/>
            </w:rPr>
            <w:pict w14:anchorId="0B304F3C">
              <v:shapetype id="_x0000_t202" coordsize="21600,21600" o:spt="202" path="m,l,21600r21600,l21600,xe">
                <v:stroke joinstyle="miter"/>
                <v:path gradientshapeok="t" o:connecttype="rect"/>
              </v:shapetype>
              <v:shap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5C5AC88A" w14:textId="5AE330D0" w:rsidR="00D129FC" w:rsidRDefault="00D129FC" w:rsidP="00D129FC">
                      <w:pPr>
                        <w:pStyle w:val="NoSpacing"/>
                        <w:jc w:val="right"/>
                        <w:rPr>
                          <w:color w:val="4472C4" w:themeColor="accent1"/>
                          <w:sz w:val="28"/>
                          <w:szCs w:val="28"/>
                        </w:rPr>
                      </w:pPr>
                      <w:r>
                        <w:rPr>
                          <w:color w:val="4472C4" w:themeColor="accent1"/>
                          <w:sz w:val="28"/>
                          <w:szCs w:val="28"/>
                        </w:rPr>
                        <w:t>Rebecca Davies</w:t>
                      </w:r>
                    </w:p>
                    <w:p w14:paraId="58D47DA4" w14:textId="259BABC3" w:rsidR="00D129FC" w:rsidRDefault="00D129FC" w:rsidP="00D129FC">
                      <w:pPr>
                        <w:pStyle w:val="NoSpacing"/>
                        <w:jc w:val="right"/>
                        <w:rPr>
                          <w:rFonts w:eastAsiaTheme="minorHAnsi"/>
                          <w:color w:val="595959" w:themeColor="text1" w:themeTint="A6"/>
                          <w:sz w:val="20"/>
                          <w:szCs w:val="20"/>
                          <w:lang w:val="en-GB"/>
                        </w:rPr>
                      </w:pPr>
                      <w:r>
                        <w:rPr>
                          <w:color w:val="4472C4" w:themeColor="accent1"/>
                          <w:sz w:val="28"/>
                          <w:szCs w:val="28"/>
                        </w:rPr>
                        <w:t>2103819</w:t>
                      </w:r>
                    </w:p>
                    <w:p w14:paraId="0A132AEE" w14:textId="21CC2C74" w:rsidR="00D129FC" w:rsidRDefault="00D129FC">
                      <w:pPr>
                        <w:pStyle w:val="NoSpacing"/>
                        <w:jc w:val="right"/>
                        <w:rPr>
                          <w:color w:val="4472C4" w:themeColor="accent1"/>
                          <w:sz w:val="28"/>
                          <w:szCs w:val="28"/>
                        </w:rPr>
                      </w:pPr>
                    </w:p>
                    <w:p w14:paraId="1C629C45" w14:textId="23AB8695" w:rsidR="00D129FC" w:rsidRDefault="00D129FC">
                      <w:pPr>
                        <w:pStyle w:val="NoSpacing"/>
                        <w:jc w:val="right"/>
                        <w:rPr>
                          <w:color w:val="595959" w:themeColor="text1" w:themeTint="A6"/>
                          <w:sz w:val="20"/>
                          <w:szCs w:val="20"/>
                        </w:rPr>
                      </w:pPr>
                    </w:p>
                  </w:txbxContent>
                </v:textbox>
                <w10:wrap type="square" anchorx="page" anchory="page"/>
              </v:shape>
            </w:pict>
          </w:r>
          <w:r>
            <w:rPr>
              <w:noProof/>
            </w:rPr>
            <w:pict w14:anchorId="2E2E69AD">
              <v:shape id="Text Box 1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57EE0BAB" w14:textId="6BDD9E61" w:rsidR="00D129FC" w:rsidRDefault="00F328BD">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129FC">
                            <w:rPr>
                              <w:caps/>
                              <w:color w:val="4472C4" w:themeColor="accent1"/>
                              <w:sz w:val="64"/>
                              <w:szCs w:val="64"/>
                            </w:rPr>
                            <w:t>Theory comparison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242815A" w14:textId="7A4B4DE1" w:rsidR="00D129FC" w:rsidRDefault="00D129FC">
                          <w:pPr>
                            <w:jc w:val="right"/>
                            <w:rPr>
                              <w:smallCaps/>
                              <w:color w:val="404040" w:themeColor="text1" w:themeTint="BF"/>
                              <w:sz w:val="36"/>
                              <w:szCs w:val="36"/>
                            </w:rPr>
                          </w:pPr>
                          <w:r>
                            <w:rPr>
                              <w:color w:val="404040" w:themeColor="text1" w:themeTint="BF"/>
                              <w:sz w:val="36"/>
                              <w:szCs w:val="36"/>
                            </w:rPr>
                            <w:t>Assignment 2</w:t>
                          </w:r>
                        </w:p>
                      </w:sdtContent>
                    </w:sdt>
                  </w:txbxContent>
                </v:textbox>
                <w10:wrap type="square" anchorx="page" anchory="page"/>
              </v:shape>
            </w:pict>
          </w:r>
        </w:p>
        <w:p w14:paraId="21B273E4" w14:textId="0442D5A8" w:rsidR="00D129FC" w:rsidRDefault="00D129FC">
          <w:r>
            <w:br w:type="page"/>
          </w:r>
        </w:p>
      </w:sdtContent>
    </w:sdt>
    <w:p w14:paraId="22117E5C" w14:textId="1E673B15" w:rsidR="00345442" w:rsidRPr="00BD58CF" w:rsidRDefault="00D129FC">
      <w:pPr>
        <w:rPr>
          <w:sz w:val="28"/>
          <w:szCs w:val="28"/>
        </w:rPr>
      </w:pPr>
      <w:r w:rsidRPr="00BD58CF">
        <w:rPr>
          <w:sz w:val="28"/>
          <w:szCs w:val="28"/>
        </w:rPr>
        <w:lastRenderedPageBreak/>
        <w:t xml:space="preserve">This essay will </w:t>
      </w:r>
      <w:r w:rsidR="007F1E26">
        <w:rPr>
          <w:sz w:val="28"/>
          <w:szCs w:val="28"/>
        </w:rPr>
        <w:t xml:space="preserve">define and </w:t>
      </w:r>
      <w:r w:rsidR="00905BE9">
        <w:rPr>
          <w:sz w:val="28"/>
          <w:szCs w:val="28"/>
        </w:rPr>
        <w:t>explore three theories used in counselling</w:t>
      </w:r>
      <w:r w:rsidRPr="00BD58CF">
        <w:rPr>
          <w:sz w:val="28"/>
          <w:szCs w:val="28"/>
        </w:rPr>
        <w:t>. The theories to be discussed are the person centred by Carl Rogers, Cognitive Behaviour Therapy</w:t>
      </w:r>
      <w:r w:rsidR="004C6F21" w:rsidRPr="00BD58CF">
        <w:rPr>
          <w:sz w:val="28"/>
          <w:szCs w:val="28"/>
        </w:rPr>
        <w:t xml:space="preserve"> (CBT)</w:t>
      </w:r>
      <w:r w:rsidRPr="00BD58CF">
        <w:rPr>
          <w:sz w:val="28"/>
          <w:szCs w:val="28"/>
        </w:rPr>
        <w:t xml:space="preserve"> by Aaron Beck and Albert Ellis, then the psychodynamic </w:t>
      </w:r>
      <w:r w:rsidR="0042748A" w:rsidRPr="00BD58CF">
        <w:rPr>
          <w:sz w:val="28"/>
          <w:szCs w:val="28"/>
        </w:rPr>
        <w:t>therapy</w:t>
      </w:r>
      <w:r w:rsidRPr="00BD58CF">
        <w:rPr>
          <w:sz w:val="28"/>
          <w:szCs w:val="28"/>
        </w:rPr>
        <w:t xml:space="preserve"> approach created by Sigmund </w:t>
      </w:r>
      <w:r w:rsidR="0042748A" w:rsidRPr="00BD58CF">
        <w:rPr>
          <w:sz w:val="28"/>
          <w:szCs w:val="28"/>
        </w:rPr>
        <w:t>Freud</w:t>
      </w:r>
      <w:r w:rsidR="00C12352">
        <w:rPr>
          <w:sz w:val="28"/>
          <w:szCs w:val="28"/>
        </w:rPr>
        <w:t xml:space="preserve"> and describe </w:t>
      </w:r>
      <w:r w:rsidR="0042748A" w:rsidRPr="00BD58CF">
        <w:rPr>
          <w:sz w:val="28"/>
          <w:szCs w:val="28"/>
        </w:rPr>
        <w:t xml:space="preserve">what the aims and benefits of these theories are when carried out in practice by a qualified councillor. </w:t>
      </w:r>
      <w:r w:rsidRPr="00BD58CF">
        <w:rPr>
          <w:sz w:val="28"/>
          <w:szCs w:val="28"/>
        </w:rPr>
        <w:t xml:space="preserve">The essay will then move on to </w:t>
      </w:r>
      <w:r w:rsidR="0042748A" w:rsidRPr="00BD58CF">
        <w:rPr>
          <w:sz w:val="28"/>
          <w:szCs w:val="28"/>
        </w:rPr>
        <w:t>define the British Association of Counselling</w:t>
      </w:r>
      <w:r w:rsidR="00C0039F">
        <w:rPr>
          <w:sz w:val="28"/>
          <w:szCs w:val="28"/>
        </w:rPr>
        <w:t xml:space="preserve"> and Psychotherapy</w:t>
      </w:r>
      <w:r w:rsidR="00471569">
        <w:rPr>
          <w:sz w:val="28"/>
          <w:szCs w:val="28"/>
        </w:rPr>
        <w:t xml:space="preserve"> (BACP</w:t>
      </w:r>
      <w:r w:rsidR="00D011F0">
        <w:rPr>
          <w:sz w:val="28"/>
          <w:szCs w:val="28"/>
        </w:rPr>
        <w:t>) and</w:t>
      </w:r>
      <w:r w:rsidR="0042748A" w:rsidRPr="00BD58CF">
        <w:rPr>
          <w:sz w:val="28"/>
          <w:szCs w:val="28"/>
        </w:rPr>
        <w:t xml:space="preserve"> </w:t>
      </w:r>
      <w:r w:rsidR="007D7408">
        <w:rPr>
          <w:sz w:val="28"/>
          <w:szCs w:val="28"/>
        </w:rPr>
        <w:t xml:space="preserve">describe </w:t>
      </w:r>
      <w:r w:rsidR="0042748A" w:rsidRPr="00BD58CF">
        <w:rPr>
          <w:sz w:val="28"/>
          <w:szCs w:val="28"/>
        </w:rPr>
        <w:t xml:space="preserve">their guidelines on appropriate relationships with between councillor and client, and how these guidelines compare to those of a health care professional such as a qualified nurse. </w:t>
      </w:r>
    </w:p>
    <w:p w14:paraId="2AF1996E" w14:textId="5F12AD04" w:rsidR="000654D2" w:rsidRPr="00BD58CF" w:rsidRDefault="0042748A">
      <w:pPr>
        <w:rPr>
          <w:sz w:val="28"/>
          <w:szCs w:val="28"/>
        </w:rPr>
      </w:pPr>
      <w:r w:rsidRPr="00BD58CF">
        <w:rPr>
          <w:sz w:val="28"/>
          <w:szCs w:val="28"/>
        </w:rPr>
        <w:t xml:space="preserve">The first theory to be presented in this essay is Carl </w:t>
      </w:r>
      <w:r w:rsidR="003A478E" w:rsidRPr="00BD58CF">
        <w:rPr>
          <w:sz w:val="28"/>
          <w:szCs w:val="28"/>
        </w:rPr>
        <w:t>R</w:t>
      </w:r>
      <w:r w:rsidRPr="00BD58CF">
        <w:rPr>
          <w:sz w:val="28"/>
          <w:szCs w:val="28"/>
        </w:rPr>
        <w:t>ogers person centred approach theory. This theory promotes that the client is the expert on their selves in the counselling sessions and are encouraged to be open to talk honestly about themselves and feelings.</w:t>
      </w:r>
      <w:r w:rsidR="00D07B01">
        <w:rPr>
          <w:sz w:val="28"/>
          <w:szCs w:val="28"/>
        </w:rPr>
        <w:t xml:space="preserve"> </w:t>
      </w:r>
      <w:r w:rsidR="00B265CC" w:rsidRPr="00B265CC">
        <w:rPr>
          <w:color w:val="000000" w:themeColor="text1"/>
          <w:sz w:val="28"/>
          <w:szCs w:val="28"/>
        </w:rPr>
        <w:t>Rogers et al (1973)</w:t>
      </w:r>
      <w:r w:rsidRPr="00BD58CF">
        <w:rPr>
          <w:sz w:val="28"/>
          <w:szCs w:val="28"/>
        </w:rPr>
        <w:t xml:space="preserve"> </w:t>
      </w:r>
      <w:r w:rsidR="001D0B38">
        <w:rPr>
          <w:sz w:val="28"/>
          <w:szCs w:val="28"/>
        </w:rPr>
        <w:t xml:space="preserve">describe </w:t>
      </w:r>
      <w:r w:rsidR="00B265CC">
        <w:rPr>
          <w:sz w:val="28"/>
          <w:szCs w:val="28"/>
        </w:rPr>
        <w:t>t</w:t>
      </w:r>
      <w:r w:rsidR="000654D2" w:rsidRPr="00BD58CF">
        <w:rPr>
          <w:sz w:val="28"/>
          <w:szCs w:val="28"/>
        </w:rPr>
        <w:t>he theory as developed by Rogers during the 1950’s, he believed that as each person experiences the world differently</w:t>
      </w:r>
      <w:r w:rsidR="00986870" w:rsidRPr="00BD58CF">
        <w:rPr>
          <w:sz w:val="28"/>
          <w:szCs w:val="28"/>
        </w:rPr>
        <w:t>,</w:t>
      </w:r>
      <w:r w:rsidR="000654D2" w:rsidRPr="00BD58CF">
        <w:rPr>
          <w:sz w:val="28"/>
          <w:szCs w:val="28"/>
        </w:rPr>
        <w:t xml:space="preserve"> only they can find or create their own tools of problem solving to bring themselves out of a negative state emotionally and their vantage point on their lives</w:t>
      </w:r>
      <w:r w:rsidR="00872EB0">
        <w:rPr>
          <w:sz w:val="28"/>
          <w:szCs w:val="28"/>
        </w:rPr>
        <w:t>, and that the client is the expert in the</w:t>
      </w:r>
      <w:r w:rsidR="00645003">
        <w:rPr>
          <w:sz w:val="28"/>
          <w:szCs w:val="28"/>
        </w:rPr>
        <w:t xml:space="preserve"> therapy</w:t>
      </w:r>
      <w:r w:rsidR="005556BA">
        <w:rPr>
          <w:sz w:val="28"/>
          <w:szCs w:val="28"/>
        </w:rPr>
        <w:t xml:space="preserve"> </w:t>
      </w:r>
      <w:r w:rsidR="005556BA" w:rsidRPr="005556BA">
        <w:rPr>
          <w:sz w:val="28"/>
          <w:szCs w:val="28"/>
        </w:rPr>
        <w:t>(Kirschenbaum, 1980)</w:t>
      </w:r>
      <w:r w:rsidR="00986870" w:rsidRPr="00BD58CF">
        <w:rPr>
          <w:sz w:val="28"/>
          <w:szCs w:val="28"/>
        </w:rPr>
        <w:t>.</w:t>
      </w:r>
      <w:r w:rsidR="001D49F1">
        <w:rPr>
          <w:color w:val="FF0000"/>
          <w:sz w:val="28"/>
          <w:szCs w:val="28"/>
        </w:rPr>
        <w:t xml:space="preserve"> </w:t>
      </w:r>
      <w:r w:rsidR="00762681" w:rsidRPr="00BD58CF">
        <w:rPr>
          <w:sz w:val="28"/>
          <w:szCs w:val="28"/>
        </w:rPr>
        <w:t>This is</w:t>
      </w:r>
      <w:r w:rsidR="000654D2" w:rsidRPr="00BD58CF">
        <w:rPr>
          <w:sz w:val="28"/>
          <w:szCs w:val="28"/>
        </w:rPr>
        <w:t xml:space="preserve"> known as incongruent transition to a congruent state of mind where they </w:t>
      </w:r>
      <w:r w:rsidR="00C4695C" w:rsidRPr="00BD58CF">
        <w:rPr>
          <w:sz w:val="28"/>
          <w:szCs w:val="28"/>
        </w:rPr>
        <w:t>can</w:t>
      </w:r>
      <w:r w:rsidR="000654D2" w:rsidRPr="00BD58CF">
        <w:rPr>
          <w:sz w:val="28"/>
          <w:szCs w:val="28"/>
        </w:rPr>
        <w:t xml:space="preserve"> have a more positive view of themselves and are able to use these </w:t>
      </w:r>
      <w:r w:rsidR="00654B63" w:rsidRPr="00BD58CF">
        <w:rPr>
          <w:sz w:val="28"/>
          <w:szCs w:val="28"/>
        </w:rPr>
        <w:t>problem-solving</w:t>
      </w:r>
      <w:r w:rsidR="000654D2" w:rsidRPr="00BD58CF">
        <w:rPr>
          <w:sz w:val="28"/>
          <w:szCs w:val="28"/>
        </w:rPr>
        <w:t xml:space="preserve"> techniques through the rest of their lives in any crisis or situation.</w:t>
      </w:r>
      <w:r w:rsidR="009F0924">
        <w:rPr>
          <w:sz w:val="28"/>
          <w:szCs w:val="28"/>
        </w:rPr>
        <w:t xml:space="preserve"> </w:t>
      </w:r>
      <w:r w:rsidR="004B2CC5" w:rsidRPr="00BD58CF">
        <w:rPr>
          <w:sz w:val="28"/>
          <w:szCs w:val="28"/>
        </w:rPr>
        <w:t>T</w:t>
      </w:r>
      <w:r w:rsidR="000654D2" w:rsidRPr="00BD58CF">
        <w:rPr>
          <w:sz w:val="28"/>
          <w:szCs w:val="28"/>
        </w:rPr>
        <w:t xml:space="preserve">he benefit of this approach is </w:t>
      </w:r>
      <w:r w:rsidR="004B2CC5" w:rsidRPr="00BD58CF">
        <w:rPr>
          <w:sz w:val="28"/>
          <w:szCs w:val="28"/>
        </w:rPr>
        <w:t xml:space="preserve">the </w:t>
      </w:r>
      <w:r w:rsidR="000654D2" w:rsidRPr="00BD58CF">
        <w:rPr>
          <w:sz w:val="28"/>
          <w:szCs w:val="28"/>
        </w:rPr>
        <w:t xml:space="preserve">client to </w:t>
      </w:r>
      <w:r w:rsidR="004B2CC5" w:rsidRPr="00BD58CF">
        <w:rPr>
          <w:sz w:val="28"/>
          <w:szCs w:val="28"/>
        </w:rPr>
        <w:t xml:space="preserve">be able to achieve unconditional positive regard </w:t>
      </w:r>
      <w:r w:rsidR="001D49F1" w:rsidRPr="001D49F1">
        <w:rPr>
          <w:sz w:val="28"/>
          <w:szCs w:val="28"/>
        </w:rPr>
        <w:t>(Hill and Bellew, 1988)</w:t>
      </w:r>
      <w:r w:rsidR="00C4695C">
        <w:rPr>
          <w:sz w:val="28"/>
          <w:szCs w:val="28"/>
        </w:rPr>
        <w:t>.</w:t>
      </w:r>
    </w:p>
    <w:p w14:paraId="52B7EBC5" w14:textId="3AD25246" w:rsidR="004B2CC5" w:rsidRPr="00BD58CF" w:rsidRDefault="004B2CC5">
      <w:pPr>
        <w:rPr>
          <w:sz w:val="28"/>
          <w:szCs w:val="28"/>
        </w:rPr>
      </w:pPr>
      <w:r w:rsidRPr="00BD58CF">
        <w:rPr>
          <w:sz w:val="28"/>
          <w:szCs w:val="28"/>
        </w:rPr>
        <w:t>Although the approach was first created by Rogers,</w:t>
      </w:r>
      <w:r w:rsidR="009F0924">
        <w:rPr>
          <w:sz w:val="28"/>
          <w:szCs w:val="28"/>
        </w:rPr>
        <w:t xml:space="preserve"> </w:t>
      </w:r>
      <w:r w:rsidR="00CB6A70" w:rsidRPr="00654B63">
        <w:rPr>
          <w:color w:val="000000" w:themeColor="text1"/>
          <w:sz w:val="28"/>
          <w:szCs w:val="28"/>
        </w:rPr>
        <w:t xml:space="preserve">Joseph </w:t>
      </w:r>
      <w:r w:rsidR="00654B63">
        <w:rPr>
          <w:color w:val="000000" w:themeColor="text1"/>
          <w:sz w:val="28"/>
          <w:szCs w:val="28"/>
        </w:rPr>
        <w:t>(</w:t>
      </w:r>
      <w:r w:rsidR="00CB6A70" w:rsidRPr="00654B63">
        <w:rPr>
          <w:color w:val="000000" w:themeColor="text1"/>
          <w:sz w:val="28"/>
          <w:szCs w:val="28"/>
        </w:rPr>
        <w:t>2017)</w:t>
      </w:r>
      <w:r w:rsidR="00654B63">
        <w:rPr>
          <w:color w:val="000000" w:themeColor="text1"/>
          <w:sz w:val="28"/>
          <w:szCs w:val="28"/>
        </w:rPr>
        <w:t xml:space="preserve"> indicates</w:t>
      </w:r>
      <w:r w:rsidRPr="00BD58CF">
        <w:rPr>
          <w:sz w:val="28"/>
          <w:szCs w:val="28"/>
        </w:rPr>
        <w:t xml:space="preserve"> it has more recently been adapted by theorists such as Margaret Warner, Gary Pouty and </w:t>
      </w:r>
      <w:proofErr w:type="spellStart"/>
      <w:r w:rsidRPr="00BD58CF">
        <w:rPr>
          <w:sz w:val="28"/>
          <w:szCs w:val="28"/>
        </w:rPr>
        <w:t>Kirshen</w:t>
      </w:r>
      <w:proofErr w:type="spellEnd"/>
      <w:r w:rsidRPr="00BD58CF">
        <w:rPr>
          <w:sz w:val="28"/>
          <w:szCs w:val="28"/>
        </w:rPr>
        <w:t xml:space="preserve"> Rundle. Since the recent adaptions have been made to create a bigger focus on the </w:t>
      </w:r>
      <w:r w:rsidR="003A478E" w:rsidRPr="00BD58CF">
        <w:rPr>
          <w:sz w:val="28"/>
          <w:szCs w:val="28"/>
        </w:rPr>
        <w:t>client’s</w:t>
      </w:r>
      <w:r w:rsidRPr="00BD58CF">
        <w:rPr>
          <w:sz w:val="28"/>
          <w:szCs w:val="28"/>
        </w:rPr>
        <w:t xml:space="preserve"> experiences and </w:t>
      </w:r>
      <w:r w:rsidR="003A478E" w:rsidRPr="00BD58CF">
        <w:rPr>
          <w:sz w:val="28"/>
          <w:szCs w:val="28"/>
        </w:rPr>
        <w:t>lifestyle</w:t>
      </w:r>
      <w:r w:rsidRPr="00BD58CF">
        <w:rPr>
          <w:sz w:val="28"/>
          <w:szCs w:val="28"/>
        </w:rPr>
        <w:t xml:space="preserve"> also known as a </w:t>
      </w:r>
      <w:r w:rsidR="003A478E" w:rsidRPr="00BD58CF">
        <w:rPr>
          <w:sz w:val="28"/>
          <w:szCs w:val="28"/>
        </w:rPr>
        <w:t>phenomenological</w:t>
      </w:r>
      <w:r w:rsidRPr="00BD58CF">
        <w:rPr>
          <w:sz w:val="28"/>
          <w:szCs w:val="28"/>
        </w:rPr>
        <w:t xml:space="preserve"> approach</w:t>
      </w:r>
      <w:r w:rsidR="00654B63">
        <w:rPr>
          <w:sz w:val="28"/>
          <w:szCs w:val="28"/>
        </w:rPr>
        <w:t>, according to</w:t>
      </w:r>
      <w:r w:rsidR="009F0924">
        <w:rPr>
          <w:sz w:val="28"/>
          <w:szCs w:val="28"/>
        </w:rPr>
        <w:t xml:space="preserve"> </w:t>
      </w:r>
      <w:proofErr w:type="spellStart"/>
      <w:r w:rsidR="00BD6875" w:rsidRPr="00921057">
        <w:rPr>
          <w:color w:val="000000" w:themeColor="text1"/>
          <w:sz w:val="28"/>
          <w:szCs w:val="28"/>
        </w:rPr>
        <w:t>Bekerian</w:t>
      </w:r>
      <w:proofErr w:type="spellEnd"/>
      <w:r w:rsidR="00BD6875" w:rsidRPr="00921057">
        <w:rPr>
          <w:color w:val="000000" w:themeColor="text1"/>
          <w:sz w:val="28"/>
          <w:szCs w:val="28"/>
        </w:rPr>
        <w:t xml:space="preserve"> and Levey</w:t>
      </w:r>
      <w:r w:rsidR="00921057">
        <w:rPr>
          <w:color w:val="000000" w:themeColor="text1"/>
          <w:sz w:val="28"/>
          <w:szCs w:val="28"/>
        </w:rPr>
        <w:t xml:space="preserve"> (</w:t>
      </w:r>
      <w:r w:rsidR="00BD6875" w:rsidRPr="00921057">
        <w:rPr>
          <w:color w:val="000000" w:themeColor="text1"/>
          <w:sz w:val="28"/>
          <w:szCs w:val="28"/>
        </w:rPr>
        <w:t>2012)</w:t>
      </w:r>
      <w:r w:rsidRPr="00921057">
        <w:rPr>
          <w:color w:val="000000" w:themeColor="text1"/>
          <w:sz w:val="28"/>
          <w:szCs w:val="28"/>
        </w:rPr>
        <w:t xml:space="preserve">, </w:t>
      </w:r>
      <w:r w:rsidRPr="00BD58CF">
        <w:rPr>
          <w:sz w:val="28"/>
          <w:szCs w:val="28"/>
        </w:rPr>
        <w:t xml:space="preserve">it is believed that healthier social relationships and a better understanding of </w:t>
      </w:r>
      <w:r w:rsidR="003A478E" w:rsidRPr="00BD58CF">
        <w:rPr>
          <w:sz w:val="28"/>
          <w:szCs w:val="28"/>
        </w:rPr>
        <w:t>self-actualisation</w:t>
      </w:r>
      <w:r w:rsidRPr="00BD58CF">
        <w:rPr>
          <w:sz w:val="28"/>
          <w:szCs w:val="28"/>
        </w:rPr>
        <w:t xml:space="preserve"> can be achieved</w:t>
      </w:r>
      <w:r w:rsidR="003A478E" w:rsidRPr="00BD58CF">
        <w:rPr>
          <w:sz w:val="28"/>
          <w:szCs w:val="28"/>
        </w:rPr>
        <w:t xml:space="preserve"> and in time a healthier mental state of mind. For the person-centred approach to be successful the therapist must display empathy, be non-judgemental and consistently show understanding, this can be seen with body language and tone of voice</w:t>
      </w:r>
      <w:r w:rsidR="00CC6EAC" w:rsidRPr="00BD58CF">
        <w:rPr>
          <w:sz w:val="28"/>
          <w:szCs w:val="28"/>
        </w:rPr>
        <w:t xml:space="preserve"> and by the therapist showing unconditional positive regard.</w:t>
      </w:r>
      <w:r w:rsidR="00F3084C">
        <w:rPr>
          <w:sz w:val="28"/>
          <w:szCs w:val="28"/>
        </w:rPr>
        <w:t xml:space="preserve"> </w:t>
      </w:r>
      <w:r w:rsidR="00F3084C" w:rsidRPr="00F3084C">
        <w:rPr>
          <w:sz w:val="28"/>
          <w:szCs w:val="28"/>
        </w:rPr>
        <w:t>(Mearns and Thorne, 1999)</w:t>
      </w:r>
    </w:p>
    <w:p w14:paraId="26003145" w14:textId="30C441C8" w:rsidR="00330A87" w:rsidRPr="00414ECD" w:rsidRDefault="00330A87">
      <w:pPr>
        <w:rPr>
          <w:sz w:val="28"/>
          <w:szCs w:val="28"/>
        </w:rPr>
      </w:pPr>
      <w:r w:rsidRPr="00BD58CF">
        <w:rPr>
          <w:sz w:val="28"/>
          <w:szCs w:val="28"/>
        </w:rPr>
        <w:lastRenderedPageBreak/>
        <w:t xml:space="preserve">Person centred approach is </w:t>
      </w:r>
      <w:r w:rsidR="00636359" w:rsidRPr="00BD58CF">
        <w:rPr>
          <w:sz w:val="28"/>
          <w:szCs w:val="28"/>
        </w:rPr>
        <w:t>found in the treatment</w:t>
      </w:r>
      <w:r w:rsidR="00FF4DC5" w:rsidRPr="00BD58CF">
        <w:rPr>
          <w:sz w:val="28"/>
          <w:szCs w:val="28"/>
        </w:rPr>
        <w:t>s</w:t>
      </w:r>
      <w:r w:rsidR="00636359" w:rsidRPr="00BD58CF">
        <w:rPr>
          <w:sz w:val="28"/>
          <w:szCs w:val="28"/>
        </w:rPr>
        <w:t xml:space="preserve"> of</w:t>
      </w:r>
      <w:r w:rsidR="00F26429" w:rsidRPr="00BD58CF">
        <w:rPr>
          <w:sz w:val="28"/>
          <w:szCs w:val="28"/>
        </w:rPr>
        <w:t xml:space="preserve"> long term or upsetting illnesses such as</w:t>
      </w:r>
      <w:r w:rsidR="00636359" w:rsidRPr="00BD58CF">
        <w:rPr>
          <w:sz w:val="28"/>
          <w:szCs w:val="28"/>
        </w:rPr>
        <w:t xml:space="preserve"> re-</w:t>
      </w:r>
      <w:r w:rsidR="00F26429" w:rsidRPr="00BD58CF">
        <w:rPr>
          <w:sz w:val="28"/>
          <w:szCs w:val="28"/>
        </w:rPr>
        <w:t>occurring</w:t>
      </w:r>
      <w:r w:rsidR="00636359" w:rsidRPr="00BD58CF">
        <w:rPr>
          <w:sz w:val="28"/>
          <w:szCs w:val="28"/>
        </w:rPr>
        <w:t xml:space="preserve"> </w:t>
      </w:r>
      <w:r w:rsidR="00CE214E" w:rsidRPr="00BD58CF">
        <w:rPr>
          <w:sz w:val="28"/>
          <w:szCs w:val="28"/>
        </w:rPr>
        <w:t>mental health conditions, cancer patients</w:t>
      </w:r>
      <w:r w:rsidR="00FF4DC5" w:rsidRPr="00BD58CF">
        <w:rPr>
          <w:sz w:val="28"/>
          <w:szCs w:val="28"/>
        </w:rPr>
        <w:t xml:space="preserve">, </w:t>
      </w:r>
      <w:r w:rsidR="00F26429" w:rsidRPr="00BD58CF">
        <w:rPr>
          <w:sz w:val="28"/>
          <w:szCs w:val="28"/>
        </w:rPr>
        <w:t xml:space="preserve">and </w:t>
      </w:r>
      <w:r w:rsidR="00507C2C" w:rsidRPr="00BD58CF">
        <w:rPr>
          <w:sz w:val="28"/>
          <w:szCs w:val="28"/>
        </w:rPr>
        <w:t>in terminal diagnosis.</w:t>
      </w:r>
      <w:r w:rsidR="00221D79" w:rsidRPr="00221D79">
        <w:t xml:space="preserve"> </w:t>
      </w:r>
      <w:r w:rsidR="00221D79" w:rsidRPr="00221D79">
        <w:rPr>
          <w:sz w:val="28"/>
          <w:szCs w:val="28"/>
        </w:rPr>
        <w:t xml:space="preserve">Wilkins </w:t>
      </w:r>
      <w:r w:rsidR="00221D79">
        <w:rPr>
          <w:sz w:val="28"/>
          <w:szCs w:val="28"/>
        </w:rPr>
        <w:t>(</w:t>
      </w:r>
      <w:r w:rsidR="00221D79" w:rsidRPr="00221D79">
        <w:rPr>
          <w:sz w:val="28"/>
          <w:szCs w:val="28"/>
        </w:rPr>
        <w:t>2010)</w:t>
      </w:r>
      <w:r w:rsidR="00221D79">
        <w:rPr>
          <w:sz w:val="28"/>
          <w:szCs w:val="28"/>
        </w:rPr>
        <w:t xml:space="preserve"> believes that p</w:t>
      </w:r>
      <w:r w:rsidR="00507C2C" w:rsidRPr="00BD58CF">
        <w:rPr>
          <w:sz w:val="28"/>
          <w:szCs w:val="28"/>
        </w:rPr>
        <w:t>erson centred therapy is</w:t>
      </w:r>
      <w:r w:rsidR="009F0924">
        <w:rPr>
          <w:sz w:val="28"/>
          <w:szCs w:val="28"/>
        </w:rPr>
        <w:t xml:space="preserve"> </w:t>
      </w:r>
      <w:r w:rsidR="00507C2C" w:rsidRPr="00BD58CF">
        <w:rPr>
          <w:sz w:val="28"/>
          <w:szCs w:val="28"/>
        </w:rPr>
        <w:t xml:space="preserve">a good choice for these types of </w:t>
      </w:r>
      <w:r w:rsidR="0097099F" w:rsidRPr="00BD58CF">
        <w:rPr>
          <w:sz w:val="28"/>
          <w:szCs w:val="28"/>
        </w:rPr>
        <w:t xml:space="preserve">clients as they aim to equip the individual with the knowledge of how to cope and stay </w:t>
      </w:r>
      <w:r w:rsidR="00233DDA" w:rsidRPr="00BD58CF">
        <w:rPr>
          <w:sz w:val="28"/>
          <w:szCs w:val="28"/>
        </w:rPr>
        <w:t xml:space="preserve">positive, which can be adapted into many problems in the </w:t>
      </w:r>
      <w:r w:rsidR="004C6F21" w:rsidRPr="00BD58CF">
        <w:rPr>
          <w:sz w:val="28"/>
          <w:szCs w:val="28"/>
        </w:rPr>
        <w:t>client’s</w:t>
      </w:r>
      <w:r w:rsidR="00233DDA" w:rsidRPr="00BD58CF">
        <w:rPr>
          <w:sz w:val="28"/>
          <w:szCs w:val="28"/>
        </w:rPr>
        <w:t xml:space="preserve"> lives.</w:t>
      </w:r>
      <w:r w:rsidR="009F0924">
        <w:rPr>
          <w:sz w:val="28"/>
          <w:szCs w:val="28"/>
        </w:rPr>
        <w:t xml:space="preserve"> </w:t>
      </w:r>
      <w:r w:rsidR="00414ECD" w:rsidRPr="00414ECD">
        <w:rPr>
          <w:color w:val="000000" w:themeColor="text1"/>
          <w:sz w:val="28"/>
          <w:szCs w:val="28"/>
        </w:rPr>
        <w:t xml:space="preserve">Griffin, </w:t>
      </w:r>
      <w:r w:rsidR="000F5BC8" w:rsidRPr="00414ECD">
        <w:rPr>
          <w:color w:val="000000" w:themeColor="text1"/>
          <w:sz w:val="28"/>
          <w:szCs w:val="28"/>
        </w:rPr>
        <w:t>Tyrrell,</w:t>
      </w:r>
      <w:r w:rsidR="00414ECD" w:rsidRPr="00414ECD">
        <w:rPr>
          <w:color w:val="000000" w:themeColor="text1"/>
          <w:sz w:val="28"/>
          <w:szCs w:val="28"/>
        </w:rPr>
        <w:t xml:space="preserve"> and Winn (2009)</w:t>
      </w:r>
      <w:r w:rsidR="00233DDA" w:rsidRPr="00BD58CF">
        <w:rPr>
          <w:sz w:val="28"/>
          <w:szCs w:val="28"/>
        </w:rPr>
        <w:t xml:space="preserve"> </w:t>
      </w:r>
      <w:r w:rsidR="00EB2A70">
        <w:rPr>
          <w:sz w:val="28"/>
          <w:szCs w:val="28"/>
        </w:rPr>
        <w:t>explain</w:t>
      </w:r>
      <w:r w:rsidR="00414ECD">
        <w:rPr>
          <w:sz w:val="28"/>
          <w:szCs w:val="28"/>
        </w:rPr>
        <w:t xml:space="preserve"> </w:t>
      </w:r>
      <w:r w:rsidR="00EB2A70">
        <w:rPr>
          <w:sz w:val="28"/>
          <w:szCs w:val="28"/>
        </w:rPr>
        <w:t xml:space="preserve">though, the </w:t>
      </w:r>
      <w:r w:rsidR="001412E5">
        <w:rPr>
          <w:sz w:val="28"/>
          <w:szCs w:val="28"/>
        </w:rPr>
        <w:t>person-centred</w:t>
      </w:r>
      <w:r w:rsidR="00EB2A70">
        <w:rPr>
          <w:sz w:val="28"/>
          <w:szCs w:val="28"/>
        </w:rPr>
        <w:t xml:space="preserve"> theory does have limitations, in the form of </w:t>
      </w:r>
      <w:r w:rsidR="00165D42">
        <w:rPr>
          <w:sz w:val="28"/>
          <w:szCs w:val="28"/>
        </w:rPr>
        <w:t xml:space="preserve">requiring the client to </w:t>
      </w:r>
      <w:r w:rsidR="001412E5">
        <w:rPr>
          <w:sz w:val="28"/>
          <w:szCs w:val="28"/>
        </w:rPr>
        <w:t>be motivated</w:t>
      </w:r>
      <w:r w:rsidR="00165D42">
        <w:rPr>
          <w:sz w:val="28"/>
          <w:szCs w:val="28"/>
        </w:rPr>
        <w:t>, even if the client is for example depressed.</w:t>
      </w:r>
      <w:r w:rsidR="00F73511" w:rsidRPr="00F73511">
        <w:t xml:space="preserve"> </w:t>
      </w:r>
      <w:proofErr w:type="spellStart"/>
      <w:r w:rsidR="00F73511" w:rsidRPr="00F73511">
        <w:rPr>
          <w:sz w:val="28"/>
          <w:szCs w:val="28"/>
        </w:rPr>
        <w:t>Gafner</w:t>
      </w:r>
      <w:proofErr w:type="spellEnd"/>
      <w:r w:rsidR="00F73511" w:rsidRPr="00F73511">
        <w:rPr>
          <w:sz w:val="28"/>
          <w:szCs w:val="28"/>
        </w:rPr>
        <w:t xml:space="preserve"> </w:t>
      </w:r>
      <w:r w:rsidR="00F73511">
        <w:rPr>
          <w:sz w:val="28"/>
          <w:szCs w:val="28"/>
        </w:rPr>
        <w:t>(</w:t>
      </w:r>
      <w:r w:rsidR="00F73511" w:rsidRPr="00F73511">
        <w:rPr>
          <w:sz w:val="28"/>
          <w:szCs w:val="28"/>
        </w:rPr>
        <w:t>2013)</w:t>
      </w:r>
      <w:r w:rsidR="00F73511">
        <w:rPr>
          <w:sz w:val="28"/>
          <w:szCs w:val="28"/>
        </w:rPr>
        <w:t xml:space="preserve"> </w:t>
      </w:r>
      <w:r w:rsidR="00296E6A">
        <w:rPr>
          <w:color w:val="000000" w:themeColor="text1"/>
          <w:sz w:val="28"/>
          <w:szCs w:val="28"/>
        </w:rPr>
        <w:t xml:space="preserve">reasons another weakness in this therapy </w:t>
      </w:r>
      <w:r w:rsidR="00D14913">
        <w:rPr>
          <w:color w:val="000000" w:themeColor="text1"/>
          <w:sz w:val="28"/>
          <w:szCs w:val="28"/>
        </w:rPr>
        <w:t xml:space="preserve">is it relying too heavily on the relationship between client and therapist being built on empathy and the client may feel the therapist is refusing </w:t>
      </w:r>
      <w:r w:rsidR="00D43298">
        <w:rPr>
          <w:color w:val="000000" w:themeColor="text1"/>
          <w:sz w:val="28"/>
          <w:szCs w:val="28"/>
        </w:rPr>
        <w:t xml:space="preserve">to help as cannot advise, but only listen to the client. </w:t>
      </w:r>
      <w:proofErr w:type="spellStart"/>
      <w:r w:rsidR="0076090A" w:rsidRPr="0076090A">
        <w:rPr>
          <w:color w:val="000000" w:themeColor="text1"/>
          <w:sz w:val="28"/>
          <w:szCs w:val="28"/>
        </w:rPr>
        <w:t>O’connor</w:t>
      </w:r>
      <w:proofErr w:type="spellEnd"/>
      <w:r w:rsidR="0076090A" w:rsidRPr="0076090A">
        <w:rPr>
          <w:color w:val="000000" w:themeColor="text1"/>
          <w:sz w:val="28"/>
          <w:szCs w:val="28"/>
        </w:rPr>
        <w:t xml:space="preserve"> (2021)</w:t>
      </w:r>
      <w:r w:rsidR="00D43298">
        <w:rPr>
          <w:color w:val="FF0000"/>
          <w:sz w:val="28"/>
          <w:szCs w:val="28"/>
        </w:rPr>
        <w:t xml:space="preserve"> </w:t>
      </w:r>
      <w:r w:rsidR="00D43298">
        <w:rPr>
          <w:color w:val="000000" w:themeColor="text1"/>
          <w:sz w:val="28"/>
          <w:szCs w:val="28"/>
        </w:rPr>
        <w:t xml:space="preserve">believes this </w:t>
      </w:r>
      <w:r w:rsidR="00BA5CBD">
        <w:rPr>
          <w:color w:val="000000" w:themeColor="text1"/>
          <w:sz w:val="28"/>
          <w:szCs w:val="28"/>
        </w:rPr>
        <w:t xml:space="preserve">type of client may be better to seek CBT therapy rather than person centred. </w:t>
      </w:r>
    </w:p>
    <w:p w14:paraId="1E65D8BC" w14:textId="45741B2B" w:rsidR="004063F3" w:rsidRPr="00BD58CF" w:rsidRDefault="00B453FF" w:rsidP="00B16C6F">
      <w:pPr>
        <w:rPr>
          <w:color w:val="FF0000"/>
          <w:sz w:val="28"/>
          <w:szCs w:val="28"/>
        </w:rPr>
      </w:pPr>
      <w:r w:rsidRPr="00BD58CF">
        <w:rPr>
          <w:sz w:val="28"/>
          <w:szCs w:val="28"/>
        </w:rPr>
        <w:t>CBT</w:t>
      </w:r>
      <w:r w:rsidR="00355D26" w:rsidRPr="00BD58CF">
        <w:rPr>
          <w:sz w:val="28"/>
          <w:szCs w:val="28"/>
        </w:rPr>
        <w:t xml:space="preserve"> </w:t>
      </w:r>
      <w:r w:rsidR="003A478E" w:rsidRPr="00BD58CF">
        <w:rPr>
          <w:sz w:val="28"/>
          <w:szCs w:val="28"/>
        </w:rPr>
        <w:t>is</w:t>
      </w:r>
      <w:r w:rsidR="00355D26" w:rsidRPr="00BD58CF">
        <w:rPr>
          <w:sz w:val="28"/>
          <w:szCs w:val="28"/>
        </w:rPr>
        <w:t xml:space="preserve"> a</w:t>
      </w:r>
      <w:r w:rsidR="003A478E" w:rsidRPr="00BD58CF">
        <w:rPr>
          <w:sz w:val="28"/>
          <w:szCs w:val="28"/>
        </w:rPr>
        <w:t xml:space="preserve"> theory</w:t>
      </w:r>
      <w:r w:rsidR="00355D26" w:rsidRPr="00BD58CF">
        <w:rPr>
          <w:sz w:val="28"/>
          <w:szCs w:val="28"/>
        </w:rPr>
        <w:t xml:space="preserve"> that</w:t>
      </w:r>
      <w:r w:rsidR="003A478E" w:rsidRPr="00BD58CF">
        <w:rPr>
          <w:sz w:val="28"/>
          <w:szCs w:val="28"/>
        </w:rPr>
        <w:t xml:space="preserve"> </w:t>
      </w:r>
      <w:r w:rsidR="00024039" w:rsidRPr="00024039">
        <w:rPr>
          <w:sz w:val="28"/>
          <w:szCs w:val="28"/>
        </w:rPr>
        <w:t>Simmons and Griffiths</w:t>
      </w:r>
      <w:r w:rsidR="00024039">
        <w:rPr>
          <w:sz w:val="28"/>
          <w:szCs w:val="28"/>
        </w:rPr>
        <w:t xml:space="preserve"> (</w:t>
      </w:r>
      <w:r w:rsidR="00024039" w:rsidRPr="00024039">
        <w:rPr>
          <w:sz w:val="28"/>
          <w:szCs w:val="28"/>
        </w:rPr>
        <w:t>2018)</w:t>
      </w:r>
      <w:r w:rsidR="00024039">
        <w:rPr>
          <w:sz w:val="28"/>
          <w:szCs w:val="28"/>
        </w:rPr>
        <w:t xml:space="preserve"> </w:t>
      </w:r>
      <w:r w:rsidR="003A478E" w:rsidRPr="00BD58CF">
        <w:rPr>
          <w:sz w:val="28"/>
          <w:szCs w:val="28"/>
        </w:rPr>
        <w:t>defined as a talking therapy</w:t>
      </w:r>
      <w:r w:rsidR="00645003">
        <w:rPr>
          <w:sz w:val="28"/>
          <w:szCs w:val="28"/>
        </w:rPr>
        <w:t>,</w:t>
      </w:r>
      <w:r w:rsidR="001B3B28">
        <w:rPr>
          <w:sz w:val="28"/>
          <w:szCs w:val="28"/>
        </w:rPr>
        <w:t xml:space="preserve"> where</w:t>
      </w:r>
      <w:r w:rsidR="00645003">
        <w:rPr>
          <w:sz w:val="28"/>
          <w:szCs w:val="28"/>
        </w:rPr>
        <w:t xml:space="preserve"> </w:t>
      </w:r>
      <w:r w:rsidR="00560352">
        <w:rPr>
          <w:sz w:val="28"/>
          <w:szCs w:val="28"/>
        </w:rPr>
        <w:t xml:space="preserve">both the </w:t>
      </w:r>
      <w:r w:rsidR="001B3B28">
        <w:rPr>
          <w:sz w:val="28"/>
          <w:szCs w:val="28"/>
        </w:rPr>
        <w:t>therapist</w:t>
      </w:r>
      <w:r w:rsidR="00560352">
        <w:rPr>
          <w:sz w:val="28"/>
          <w:szCs w:val="28"/>
        </w:rPr>
        <w:t xml:space="preserve"> and the client are the experts</w:t>
      </w:r>
      <w:r w:rsidR="00635D3E">
        <w:rPr>
          <w:sz w:val="28"/>
          <w:szCs w:val="28"/>
        </w:rPr>
        <w:t xml:space="preserve"> in the sessions</w:t>
      </w:r>
      <w:r w:rsidR="001B3B28">
        <w:rPr>
          <w:sz w:val="28"/>
          <w:szCs w:val="28"/>
        </w:rPr>
        <w:t>.</w:t>
      </w:r>
      <w:r w:rsidR="00560352">
        <w:rPr>
          <w:sz w:val="28"/>
          <w:szCs w:val="28"/>
        </w:rPr>
        <w:t xml:space="preserve"> </w:t>
      </w:r>
      <w:r w:rsidR="00B16C6F" w:rsidRPr="00BD58CF">
        <w:rPr>
          <w:sz w:val="28"/>
          <w:szCs w:val="28"/>
        </w:rPr>
        <w:t>The theory was developed by Aaron</w:t>
      </w:r>
      <w:r w:rsidR="009F0924">
        <w:rPr>
          <w:color w:val="FF0000"/>
          <w:sz w:val="28"/>
          <w:szCs w:val="28"/>
        </w:rPr>
        <w:t xml:space="preserve"> </w:t>
      </w:r>
      <w:r w:rsidR="00B16C6F" w:rsidRPr="00BD58CF">
        <w:rPr>
          <w:sz w:val="28"/>
          <w:szCs w:val="28"/>
        </w:rPr>
        <w:t xml:space="preserve">Beck in the 1960’s and is an adaption of a theorist </w:t>
      </w:r>
      <w:r w:rsidR="000656D5">
        <w:rPr>
          <w:sz w:val="28"/>
          <w:szCs w:val="28"/>
        </w:rPr>
        <w:t xml:space="preserve">Joseph </w:t>
      </w:r>
      <w:r w:rsidR="00B16C6F" w:rsidRPr="00BD58CF">
        <w:rPr>
          <w:sz w:val="28"/>
          <w:szCs w:val="28"/>
        </w:rPr>
        <w:t>Wolpe, which was known as behaviour therapy</w:t>
      </w:r>
      <w:r w:rsidR="00024039">
        <w:rPr>
          <w:sz w:val="28"/>
          <w:szCs w:val="28"/>
        </w:rPr>
        <w:t xml:space="preserve"> </w:t>
      </w:r>
      <w:r w:rsidR="00357D00" w:rsidRPr="00357D00">
        <w:rPr>
          <w:sz w:val="28"/>
          <w:szCs w:val="28"/>
        </w:rPr>
        <w:t>(</w:t>
      </w:r>
      <w:proofErr w:type="spellStart"/>
      <w:r w:rsidR="00357D00" w:rsidRPr="00357D00">
        <w:rPr>
          <w:sz w:val="28"/>
          <w:szCs w:val="28"/>
        </w:rPr>
        <w:t>O’donohue</w:t>
      </w:r>
      <w:proofErr w:type="spellEnd"/>
      <w:r w:rsidR="00357D00" w:rsidRPr="00357D00">
        <w:rPr>
          <w:sz w:val="28"/>
          <w:szCs w:val="28"/>
        </w:rPr>
        <w:t>, 2001)</w:t>
      </w:r>
      <w:r w:rsidR="00B16C6F" w:rsidRPr="00BD58CF">
        <w:rPr>
          <w:sz w:val="28"/>
          <w:szCs w:val="28"/>
        </w:rPr>
        <w:t xml:space="preserve">. </w:t>
      </w:r>
      <w:r w:rsidR="00CD13EE" w:rsidRPr="00CD13EE">
        <w:rPr>
          <w:sz w:val="28"/>
          <w:szCs w:val="28"/>
        </w:rPr>
        <w:t xml:space="preserve">Beck et al </w:t>
      </w:r>
      <w:r w:rsidR="00CD13EE">
        <w:rPr>
          <w:sz w:val="28"/>
          <w:szCs w:val="28"/>
        </w:rPr>
        <w:t>(</w:t>
      </w:r>
      <w:r w:rsidR="00CD13EE" w:rsidRPr="00CD13EE">
        <w:rPr>
          <w:sz w:val="28"/>
          <w:szCs w:val="28"/>
        </w:rPr>
        <w:t>1990)</w:t>
      </w:r>
      <w:r w:rsidR="00C81529">
        <w:rPr>
          <w:color w:val="FF0000"/>
          <w:sz w:val="28"/>
          <w:szCs w:val="28"/>
        </w:rPr>
        <w:t xml:space="preserve"> </w:t>
      </w:r>
      <w:r w:rsidR="00CD13EE">
        <w:rPr>
          <w:color w:val="000000" w:themeColor="text1"/>
          <w:sz w:val="28"/>
          <w:szCs w:val="28"/>
        </w:rPr>
        <w:t xml:space="preserve">explains that </w:t>
      </w:r>
      <w:r w:rsidR="00B16C6F" w:rsidRPr="00BD58CF">
        <w:rPr>
          <w:sz w:val="28"/>
          <w:szCs w:val="28"/>
        </w:rPr>
        <w:t>Beck used different methods to create his theory in practise by using conversation and talking techniques to treat his clients, whereas Wolpe used desensitization experiments to induce anxiety ridden situations to treat his clients</w:t>
      </w:r>
      <w:r w:rsidR="00936086">
        <w:rPr>
          <w:sz w:val="28"/>
          <w:szCs w:val="28"/>
        </w:rPr>
        <w:t xml:space="preserve"> </w:t>
      </w:r>
      <w:r w:rsidR="00936086" w:rsidRPr="00936086">
        <w:rPr>
          <w:sz w:val="28"/>
          <w:szCs w:val="28"/>
        </w:rPr>
        <w:t>(Wolpe and Wolpe, 1981)</w:t>
      </w:r>
      <w:r w:rsidR="00EA1A04">
        <w:rPr>
          <w:sz w:val="28"/>
          <w:szCs w:val="28"/>
        </w:rPr>
        <w:t>.</w:t>
      </w:r>
      <w:r w:rsidR="00B16C6F" w:rsidRPr="00BD58CF">
        <w:rPr>
          <w:sz w:val="28"/>
          <w:szCs w:val="28"/>
        </w:rPr>
        <w:t xml:space="preserve"> Beck’s theory of CBT has been intwined with Albert Ellis’s rational emotive theory, which was founded in 1955 and is one of the oldest histories of CBT</w:t>
      </w:r>
      <w:r w:rsidR="00D32FA4">
        <w:rPr>
          <w:sz w:val="28"/>
          <w:szCs w:val="28"/>
        </w:rPr>
        <w:t xml:space="preserve">. </w:t>
      </w:r>
      <w:r w:rsidR="00D32FA4" w:rsidRPr="00D32FA4">
        <w:rPr>
          <w:sz w:val="28"/>
          <w:szCs w:val="28"/>
        </w:rPr>
        <w:t xml:space="preserve">Stefan et al </w:t>
      </w:r>
      <w:r w:rsidR="00D32FA4">
        <w:rPr>
          <w:sz w:val="28"/>
          <w:szCs w:val="28"/>
        </w:rPr>
        <w:t>(</w:t>
      </w:r>
      <w:r w:rsidR="00D32FA4" w:rsidRPr="00D32FA4">
        <w:rPr>
          <w:sz w:val="28"/>
          <w:szCs w:val="28"/>
        </w:rPr>
        <w:t>2019)</w:t>
      </w:r>
      <w:r w:rsidR="00B16C6F" w:rsidRPr="00BD58CF">
        <w:rPr>
          <w:sz w:val="28"/>
          <w:szCs w:val="28"/>
        </w:rPr>
        <w:t xml:space="preserve"> </w:t>
      </w:r>
      <w:r w:rsidR="00D32FA4">
        <w:rPr>
          <w:sz w:val="28"/>
          <w:szCs w:val="28"/>
        </w:rPr>
        <w:t>recognises that, f</w:t>
      </w:r>
      <w:r w:rsidR="00B16C6F" w:rsidRPr="00BD58CF">
        <w:rPr>
          <w:sz w:val="28"/>
          <w:szCs w:val="28"/>
        </w:rPr>
        <w:t>rom that combination is the structure of the CBT that is still used today</w:t>
      </w:r>
      <w:r w:rsidR="00EA1A04">
        <w:rPr>
          <w:sz w:val="28"/>
          <w:szCs w:val="28"/>
        </w:rPr>
        <w:t>.</w:t>
      </w:r>
    </w:p>
    <w:p w14:paraId="157536D9" w14:textId="7FFA2F49" w:rsidR="00095408" w:rsidRDefault="00B16C6F">
      <w:pPr>
        <w:rPr>
          <w:sz w:val="28"/>
          <w:szCs w:val="28"/>
        </w:rPr>
      </w:pPr>
      <w:r w:rsidRPr="00BD58CF">
        <w:rPr>
          <w:sz w:val="28"/>
          <w:szCs w:val="28"/>
        </w:rPr>
        <w:t xml:space="preserve">CBT is a psychosocial intervention, and </w:t>
      </w:r>
      <w:proofErr w:type="spellStart"/>
      <w:r w:rsidR="003112BF" w:rsidRPr="003112BF">
        <w:rPr>
          <w:sz w:val="28"/>
          <w:szCs w:val="28"/>
        </w:rPr>
        <w:t>Renée</w:t>
      </w:r>
      <w:proofErr w:type="spellEnd"/>
      <w:r w:rsidR="003112BF" w:rsidRPr="003112BF">
        <w:rPr>
          <w:sz w:val="28"/>
          <w:szCs w:val="28"/>
        </w:rPr>
        <w:t xml:space="preserve"> Mill </w:t>
      </w:r>
      <w:r w:rsidR="00A9748D">
        <w:rPr>
          <w:sz w:val="28"/>
          <w:szCs w:val="28"/>
        </w:rPr>
        <w:t>(</w:t>
      </w:r>
      <w:r w:rsidR="003112BF" w:rsidRPr="003112BF">
        <w:rPr>
          <w:sz w:val="28"/>
          <w:szCs w:val="28"/>
        </w:rPr>
        <w:t>2017)</w:t>
      </w:r>
      <w:r w:rsidR="009F0924">
        <w:rPr>
          <w:color w:val="FF0000"/>
          <w:sz w:val="28"/>
          <w:szCs w:val="28"/>
        </w:rPr>
        <w:t xml:space="preserve"> </w:t>
      </w:r>
      <w:r w:rsidR="00A9748D" w:rsidRPr="00A9748D">
        <w:rPr>
          <w:color w:val="000000" w:themeColor="text1"/>
          <w:sz w:val="28"/>
          <w:szCs w:val="28"/>
        </w:rPr>
        <w:t>indicates the</w:t>
      </w:r>
      <w:r w:rsidR="00A9748D">
        <w:rPr>
          <w:color w:val="FF0000"/>
          <w:sz w:val="28"/>
          <w:szCs w:val="28"/>
        </w:rPr>
        <w:t xml:space="preserve"> </w:t>
      </w:r>
      <w:r w:rsidRPr="00BD58CF">
        <w:rPr>
          <w:sz w:val="28"/>
          <w:szCs w:val="28"/>
        </w:rPr>
        <w:t xml:space="preserve">approaches main aims are to improve emotional regulation and develop coping </w:t>
      </w:r>
      <w:r w:rsidR="00261E41" w:rsidRPr="00BD58CF">
        <w:rPr>
          <w:sz w:val="28"/>
          <w:szCs w:val="28"/>
        </w:rPr>
        <w:t>strategies</w:t>
      </w:r>
      <w:r w:rsidR="00261E41">
        <w:rPr>
          <w:sz w:val="28"/>
          <w:szCs w:val="28"/>
        </w:rPr>
        <w:t xml:space="preserve"> and</w:t>
      </w:r>
      <w:r w:rsidR="006A3EF4">
        <w:rPr>
          <w:sz w:val="28"/>
          <w:szCs w:val="28"/>
        </w:rPr>
        <w:t xml:space="preserve"> change the way the individual thinks</w:t>
      </w:r>
      <w:r w:rsidRPr="00BD58CF">
        <w:rPr>
          <w:sz w:val="28"/>
          <w:szCs w:val="28"/>
        </w:rPr>
        <w:t>.</w:t>
      </w:r>
      <w:r w:rsidR="009F0924">
        <w:rPr>
          <w:sz w:val="28"/>
          <w:szCs w:val="28"/>
        </w:rPr>
        <w:t xml:space="preserve"> </w:t>
      </w:r>
      <w:proofErr w:type="spellStart"/>
      <w:r w:rsidR="00732703" w:rsidRPr="00732703">
        <w:rPr>
          <w:sz w:val="28"/>
          <w:szCs w:val="28"/>
        </w:rPr>
        <w:t>Sepping</w:t>
      </w:r>
      <w:proofErr w:type="spellEnd"/>
      <w:r w:rsidR="00732703">
        <w:rPr>
          <w:sz w:val="28"/>
          <w:szCs w:val="28"/>
        </w:rPr>
        <w:t xml:space="preserve"> (</w:t>
      </w:r>
      <w:r w:rsidR="00732703" w:rsidRPr="00732703">
        <w:rPr>
          <w:sz w:val="28"/>
          <w:szCs w:val="28"/>
        </w:rPr>
        <w:t>1995)</w:t>
      </w:r>
      <w:r w:rsidR="008A44BA">
        <w:rPr>
          <w:sz w:val="28"/>
          <w:szCs w:val="28"/>
        </w:rPr>
        <w:t xml:space="preserve"> promotes a</w:t>
      </w:r>
      <w:r w:rsidRPr="00BD58CF">
        <w:rPr>
          <w:sz w:val="28"/>
          <w:szCs w:val="28"/>
        </w:rPr>
        <w:t>s a therapy</w:t>
      </w:r>
      <w:r w:rsidR="008A44BA">
        <w:rPr>
          <w:sz w:val="28"/>
          <w:szCs w:val="28"/>
        </w:rPr>
        <w:t>,</w:t>
      </w:r>
      <w:r w:rsidRPr="00BD58CF">
        <w:rPr>
          <w:sz w:val="28"/>
          <w:szCs w:val="28"/>
        </w:rPr>
        <w:t xml:space="preserve"> it is carried out usually via one to one or group sessions between individuals and the councillor. </w:t>
      </w:r>
      <w:r w:rsidR="003A478E" w:rsidRPr="00BD58CF">
        <w:rPr>
          <w:sz w:val="28"/>
          <w:szCs w:val="28"/>
        </w:rPr>
        <w:t>In CBT the client works in partnership with their therapist</w:t>
      </w:r>
      <w:r w:rsidR="00144DEB" w:rsidRPr="00BD58CF">
        <w:rPr>
          <w:sz w:val="28"/>
          <w:szCs w:val="28"/>
        </w:rPr>
        <w:t>,</w:t>
      </w:r>
      <w:r w:rsidR="003A478E" w:rsidRPr="00BD58CF">
        <w:rPr>
          <w:sz w:val="28"/>
          <w:szCs w:val="28"/>
        </w:rPr>
        <w:t xml:space="preserve"> to </w:t>
      </w:r>
      <w:r w:rsidR="00635D3E">
        <w:rPr>
          <w:sz w:val="28"/>
          <w:szCs w:val="28"/>
        </w:rPr>
        <w:t xml:space="preserve">collaborate and </w:t>
      </w:r>
      <w:r w:rsidR="003A478E" w:rsidRPr="00BD58CF">
        <w:rPr>
          <w:sz w:val="28"/>
          <w:szCs w:val="28"/>
        </w:rPr>
        <w:t xml:space="preserve">plan realistic and achievable goals </w:t>
      </w:r>
      <w:r w:rsidR="006926F4" w:rsidRPr="00BD58CF">
        <w:rPr>
          <w:sz w:val="28"/>
          <w:szCs w:val="28"/>
        </w:rPr>
        <w:t>to deal with their issues</w:t>
      </w:r>
      <w:r w:rsidR="00084F01">
        <w:rPr>
          <w:sz w:val="28"/>
          <w:szCs w:val="28"/>
        </w:rPr>
        <w:t xml:space="preserve"> </w:t>
      </w:r>
      <w:r w:rsidR="00084F01" w:rsidRPr="00084F01">
        <w:rPr>
          <w:sz w:val="28"/>
          <w:szCs w:val="28"/>
        </w:rPr>
        <w:t>(</w:t>
      </w:r>
      <w:proofErr w:type="spellStart"/>
      <w:r w:rsidR="00084F01" w:rsidRPr="00084F01">
        <w:rPr>
          <w:sz w:val="28"/>
          <w:szCs w:val="28"/>
        </w:rPr>
        <w:t>Fredrike</w:t>
      </w:r>
      <w:proofErr w:type="spellEnd"/>
      <w:r w:rsidR="00084F01" w:rsidRPr="00084F01">
        <w:rPr>
          <w:sz w:val="28"/>
          <w:szCs w:val="28"/>
        </w:rPr>
        <w:t xml:space="preserve"> </w:t>
      </w:r>
      <w:proofErr w:type="spellStart"/>
      <w:r w:rsidR="00084F01" w:rsidRPr="00084F01">
        <w:rPr>
          <w:sz w:val="28"/>
          <w:szCs w:val="28"/>
        </w:rPr>
        <w:t>Bannink</w:t>
      </w:r>
      <w:proofErr w:type="spellEnd"/>
      <w:r w:rsidR="00084F01" w:rsidRPr="00084F01">
        <w:rPr>
          <w:sz w:val="28"/>
          <w:szCs w:val="28"/>
        </w:rPr>
        <w:t>, 2012)</w:t>
      </w:r>
      <w:r w:rsidR="006926F4" w:rsidRPr="00BD58CF">
        <w:rPr>
          <w:sz w:val="28"/>
          <w:szCs w:val="28"/>
        </w:rPr>
        <w:t xml:space="preserve">. CBT also focuses on current lifestyle and </w:t>
      </w:r>
      <w:r w:rsidR="0041199E">
        <w:rPr>
          <w:sz w:val="28"/>
          <w:szCs w:val="28"/>
        </w:rPr>
        <w:t xml:space="preserve">social relationships, </w:t>
      </w:r>
      <w:r w:rsidR="006926F4" w:rsidRPr="00BD58CF">
        <w:rPr>
          <w:sz w:val="28"/>
          <w:szCs w:val="28"/>
        </w:rPr>
        <w:t>unlike other therapies such as person centred and the psychodynamic the</w:t>
      </w:r>
      <w:r w:rsidR="0041199E">
        <w:rPr>
          <w:sz w:val="28"/>
          <w:szCs w:val="28"/>
        </w:rPr>
        <w:t>rapies</w:t>
      </w:r>
      <w:r w:rsidR="006926F4" w:rsidRPr="00BD58CF">
        <w:rPr>
          <w:sz w:val="28"/>
          <w:szCs w:val="28"/>
        </w:rPr>
        <w:t>.</w:t>
      </w:r>
      <w:r w:rsidR="00CE7C49">
        <w:rPr>
          <w:sz w:val="28"/>
          <w:szCs w:val="28"/>
        </w:rPr>
        <w:t xml:space="preserve"> </w:t>
      </w:r>
      <w:r w:rsidR="00CE7C49" w:rsidRPr="00CE7C49">
        <w:rPr>
          <w:sz w:val="28"/>
          <w:szCs w:val="28"/>
        </w:rPr>
        <w:t xml:space="preserve">Andersson and Asmundson </w:t>
      </w:r>
      <w:r w:rsidR="00CE7C49">
        <w:rPr>
          <w:sz w:val="28"/>
          <w:szCs w:val="28"/>
        </w:rPr>
        <w:t>(</w:t>
      </w:r>
      <w:r w:rsidR="00CE7C49" w:rsidRPr="00CE7C49">
        <w:rPr>
          <w:sz w:val="28"/>
          <w:szCs w:val="28"/>
        </w:rPr>
        <w:t>2008)</w:t>
      </w:r>
      <w:r w:rsidR="00CE7C49">
        <w:rPr>
          <w:sz w:val="28"/>
          <w:szCs w:val="28"/>
        </w:rPr>
        <w:t xml:space="preserve"> </w:t>
      </w:r>
      <w:r w:rsidR="00447153">
        <w:rPr>
          <w:sz w:val="28"/>
          <w:szCs w:val="28"/>
        </w:rPr>
        <w:t>consider</w:t>
      </w:r>
      <w:r w:rsidR="00F616F3">
        <w:rPr>
          <w:sz w:val="28"/>
          <w:szCs w:val="28"/>
        </w:rPr>
        <w:t xml:space="preserve"> this may be one of the theories limitations. </w:t>
      </w:r>
    </w:p>
    <w:p w14:paraId="256D434B" w14:textId="40839E57" w:rsidR="003A478E" w:rsidRPr="00835616" w:rsidRDefault="00095408">
      <w:pPr>
        <w:rPr>
          <w:color w:val="000000" w:themeColor="text1"/>
          <w:sz w:val="28"/>
          <w:szCs w:val="28"/>
        </w:rPr>
      </w:pPr>
      <w:r>
        <w:rPr>
          <w:sz w:val="28"/>
          <w:szCs w:val="28"/>
        </w:rPr>
        <w:lastRenderedPageBreak/>
        <w:t xml:space="preserve">CBT has a high success rate for treating </w:t>
      </w:r>
      <w:r w:rsidR="004166B8">
        <w:rPr>
          <w:sz w:val="28"/>
          <w:szCs w:val="28"/>
        </w:rPr>
        <w:t xml:space="preserve">depression </w:t>
      </w:r>
      <w:r w:rsidR="00165C93">
        <w:rPr>
          <w:sz w:val="28"/>
          <w:szCs w:val="28"/>
        </w:rPr>
        <w:t xml:space="preserve">and eating disorders, even though it requires the </w:t>
      </w:r>
      <w:r w:rsidR="00387F90">
        <w:rPr>
          <w:sz w:val="28"/>
          <w:szCs w:val="28"/>
        </w:rPr>
        <w:t>client to be fully committed</w:t>
      </w:r>
      <w:r w:rsidR="008D088B">
        <w:rPr>
          <w:sz w:val="28"/>
          <w:szCs w:val="28"/>
        </w:rPr>
        <w:t xml:space="preserve"> </w:t>
      </w:r>
      <w:r w:rsidR="002A38BB" w:rsidRPr="002A38BB">
        <w:rPr>
          <w:sz w:val="28"/>
          <w:szCs w:val="28"/>
        </w:rPr>
        <w:t>(Eysenck, 1981)</w:t>
      </w:r>
      <w:r w:rsidR="00B51F2F">
        <w:rPr>
          <w:sz w:val="28"/>
          <w:szCs w:val="28"/>
        </w:rPr>
        <w:t xml:space="preserve">. </w:t>
      </w:r>
      <w:r w:rsidR="00C44B41">
        <w:rPr>
          <w:color w:val="000000" w:themeColor="text1"/>
          <w:sz w:val="28"/>
          <w:szCs w:val="28"/>
        </w:rPr>
        <w:t xml:space="preserve">CBT therapy </w:t>
      </w:r>
      <w:r w:rsidR="002A2D68">
        <w:rPr>
          <w:color w:val="000000" w:themeColor="text1"/>
          <w:sz w:val="28"/>
          <w:szCs w:val="28"/>
        </w:rPr>
        <w:t xml:space="preserve">may consist of work sheets and new hobbies, such as an exercise class so </w:t>
      </w:r>
      <w:r w:rsidR="00EC3718">
        <w:rPr>
          <w:color w:val="000000" w:themeColor="text1"/>
          <w:sz w:val="28"/>
          <w:szCs w:val="28"/>
        </w:rPr>
        <w:t xml:space="preserve">is a lot more time consuming than other therapies, </w:t>
      </w:r>
      <w:r w:rsidR="00A319E1">
        <w:rPr>
          <w:color w:val="000000" w:themeColor="text1"/>
          <w:sz w:val="28"/>
          <w:szCs w:val="28"/>
        </w:rPr>
        <w:t xml:space="preserve">and </w:t>
      </w:r>
      <w:r w:rsidR="008D088B">
        <w:rPr>
          <w:color w:val="000000" w:themeColor="text1"/>
          <w:sz w:val="28"/>
          <w:szCs w:val="28"/>
        </w:rPr>
        <w:t xml:space="preserve">requires a lot of a </w:t>
      </w:r>
      <w:r w:rsidR="00A52E07">
        <w:rPr>
          <w:color w:val="000000" w:themeColor="text1"/>
          <w:sz w:val="28"/>
          <w:szCs w:val="28"/>
        </w:rPr>
        <w:t>client’s</w:t>
      </w:r>
      <w:r w:rsidR="008D088B">
        <w:rPr>
          <w:color w:val="000000" w:themeColor="text1"/>
          <w:sz w:val="28"/>
          <w:szCs w:val="28"/>
        </w:rPr>
        <w:t xml:space="preserve"> willpower,</w:t>
      </w:r>
      <w:r w:rsidR="00011AF0">
        <w:rPr>
          <w:color w:val="000000" w:themeColor="text1"/>
          <w:sz w:val="28"/>
          <w:szCs w:val="28"/>
        </w:rPr>
        <w:t xml:space="preserve"> </w:t>
      </w:r>
      <w:r w:rsidR="00447153" w:rsidRPr="00011AF0">
        <w:rPr>
          <w:color w:val="000000" w:themeColor="text1"/>
          <w:sz w:val="28"/>
          <w:szCs w:val="28"/>
        </w:rPr>
        <w:t>Norton</w:t>
      </w:r>
      <w:r w:rsidR="00447153">
        <w:rPr>
          <w:color w:val="000000" w:themeColor="text1"/>
          <w:sz w:val="28"/>
          <w:szCs w:val="28"/>
        </w:rPr>
        <w:t xml:space="preserve"> </w:t>
      </w:r>
      <w:r w:rsidR="00011AF0" w:rsidRPr="00011AF0">
        <w:rPr>
          <w:color w:val="000000" w:themeColor="text1"/>
          <w:sz w:val="28"/>
          <w:szCs w:val="28"/>
        </w:rPr>
        <w:t xml:space="preserve">and Barrera </w:t>
      </w:r>
      <w:r w:rsidR="00011AF0">
        <w:rPr>
          <w:color w:val="000000" w:themeColor="text1"/>
          <w:sz w:val="28"/>
          <w:szCs w:val="28"/>
        </w:rPr>
        <w:t>(</w:t>
      </w:r>
      <w:r w:rsidR="00011AF0" w:rsidRPr="00011AF0">
        <w:rPr>
          <w:color w:val="000000" w:themeColor="text1"/>
          <w:sz w:val="28"/>
          <w:szCs w:val="28"/>
        </w:rPr>
        <w:t>2012)</w:t>
      </w:r>
      <w:r w:rsidR="00011AF0">
        <w:rPr>
          <w:color w:val="000000" w:themeColor="text1"/>
          <w:sz w:val="28"/>
          <w:szCs w:val="28"/>
        </w:rPr>
        <w:t xml:space="preserve"> </w:t>
      </w:r>
      <w:r w:rsidR="008D088B">
        <w:rPr>
          <w:color w:val="000000" w:themeColor="text1"/>
          <w:sz w:val="28"/>
          <w:szCs w:val="28"/>
        </w:rPr>
        <w:t>explains</w:t>
      </w:r>
      <w:r w:rsidR="00011AF0">
        <w:rPr>
          <w:color w:val="000000" w:themeColor="text1"/>
          <w:sz w:val="28"/>
          <w:szCs w:val="28"/>
        </w:rPr>
        <w:t>,</w:t>
      </w:r>
      <w:r w:rsidR="008D088B">
        <w:rPr>
          <w:color w:val="000000" w:themeColor="text1"/>
          <w:sz w:val="28"/>
          <w:szCs w:val="28"/>
        </w:rPr>
        <w:t xml:space="preserve"> </w:t>
      </w:r>
      <w:r w:rsidR="00F96160">
        <w:rPr>
          <w:color w:val="000000" w:themeColor="text1"/>
          <w:sz w:val="28"/>
          <w:szCs w:val="28"/>
        </w:rPr>
        <w:t>it is seen as not</w:t>
      </w:r>
      <w:r w:rsidR="008D088B">
        <w:rPr>
          <w:color w:val="000000" w:themeColor="text1"/>
          <w:sz w:val="28"/>
          <w:szCs w:val="28"/>
        </w:rPr>
        <w:t xml:space="preserve"> helpful for treating complex </w:t>
      </w:r>
      <w:r w:rsidR="00835616">
        <w:rPr>
          <w:color w:val="000000" w:themeColor="text1"/>
          <w:sz w:val="28"/>
          <w:szCs w:val="28"/>
        </w:rPr>
        <w:t xml:space="preserve">mental health disorders as it can be very anxiety inducing. </w:t>
      </w:r>
      <w:r w:rsidR="00104EFD" w:rsidRPr="008F1228">
        <w:rPr>
          <w:color w:val="000000" w:themeColor="text1"/>
          <w:sz w:val="28"/>
          <w:szCs w:val="28"/>
        </w:rPr>
        <w:t xml:space="preserve">Crits-Christoph </w:t>
      </w:r>
      <w:r w:rsidR="008F1228">
        <w:rPr>
          <w:color w:val="000000" w:themeColor="text1"/>
          <w:sz w:val="28"/>
          <w:szCs w:val="28"/>
        </w:rPr>
        <w:t>(</w:t>
      </w:r>
      <w:r w:rsidR="00104EFD" w:rsidRPr="008F1228">
        <w:rPr>
          <w:color w:val="000000" w:themeColor="text1"/>
          <w:sz w:val="28"/>
          <w:szCs w:val="28"/>
        </w:rPr>
        <w:t>2002)</w:t>
      </w:r>
      <w:r w:rsidR="008F1228">
        <w:rPr>
          <w:color w:val="000000" w:themeColor="text1"/>
          <w:sz w:val="28"/>
          <w:szCs w:val="28"/>
        </w:rPr>
        <w:t xml:space="preserve"> suggests</w:t>
      </w:r>
      <w:r w:rsidR="00A52E07">
        <w:rPr>
          <w:color w:val="000000" w:themeColor="text1"/>
          <w:sz w:val="28"/>
          <w:szCs w:val="28"/>
        </w:rPr>
        <w:t xml:space="preserve"> that these clients would be better suited to the person centred or psychodynamic approach therapies. </w:t>
      </w:r>
    </w:p>
    <w:p w14:paraId="3D77F268" w14:textId="5252DDD7" w:rsidR="00D908DC" w:rsidRPr="009F0924" w:rsidRDefault="00D908DC">
      <w:pPr>
        <w:rPr>
          <w:color w:val="FF0000"/>
          <w:sz w:val="28"/>
          <w:szCs w:val="28"/>
        </w:rPr>
      </w:pPr>
      <w:r w:rsidRPr="00BD58CF">
        <w:rPr>
          <w:sz w:val="28"/>
          <w:szCs w:val="28"/>
        </w:rPr>
        <w:t xml:space="preserve">The psychodynamic </w:t>
      </w:r>
      <w:r w:rsidR="00324EDD" w:rsidRPr="00BD58CF">
        <w:rPr>
          <w:sz w:val="28"/>
          <w:szCs w:val="28"/>
        </w:rPr>
        <w:t>theory is also a talking therapy like CBT and person centred according to</w:t>
      </w:r>
      <w:r w:rsidR="00FD6CDE">
        <w:rPr>
          <w:sz w:val="28"/>
          <w:szCs w:val="28"/>
        </w:rPr>
        <w:t xml:space="preserve"> </w:t>
      </w:r>
      <w:r w:rsidR="007E06B9" w:rsidRPr="007E06B9">
        <w:rPr>
          <w:sz w:val="28"/>
          <w:szCs w:val="28"/>
        </w:rPr>
        <w:t>Frawley-</w:t>
      </w:r>
      <w:proofErr w:type="spellStart"/>
      <w:r w:rsidR="007E06B9" w:rsidRPr="007E06B9">
        <w:rPr>
          <w:sz w:val="28"/>
          <w:szCs w:val="28"/>
        </w:rPr>
        <w:t>O'dea</w:t>
      </w:r>
      <w:proofErr w:type="spellEnd"/>
      <w:r w:rsidR="007E06B9" w:rsidRPr="007E06B9">
        <w:rPr>
          <w:sz w:val="28"/>
          <w:szCs w:val="28"/>
        </w:rPr>
        <w:t xml:space="preserve"> and </w:t>
      </w:r>
      <w:proofErr w:type="spellStart"/>
      <w:r w:rsidR="007E06B9" w:rsidRPr="007E06B9">
        <w:rPr>
          <w:sz w:val="28"/>
          <w:szCs w:val="28"/>
        </w:rPr>
        <w:t>Sarnat</w:t>
      </w:r>
      <w:proofErr w:type="spellEnd"/>
      <w:r w:rsidR="007E06B9" w:rsidRPr="007E06B9">
        <w:rPr>
          <w:sz w:val="28"/>
          <w:szCs w:val="28"/>
        </w:rPr>
        <w:t xml:space="preserve"> </w:t>
      </w:r>
      <w:r w:rsidR="007E06B9">
        <w:rPr>
          <w:sz w:val="28"/>
          <w:szCs w:val="28"/>
        </w:rPr>
        <w:t>(</w:t>
      </w:r>
      <w:r w:rsidR="007E06B9" w:rsidRPr="007E06B9">
        <w:rPr>
          <w:sz w:val="28"/>
          <w:szCs w:val="28"/>
        </w:rPr>
        <w:t>2001</w:t>
      </w:r>
      <w:r w:rsidR="00447153" w:rsidRPr="007E06B9">
        <w:rPr>
          <w:sz w:val="28"/>
          <w:szCs w:val="28"/>
        </w:rPr>
        <w:t>),</w:t>
      </w:r>
      <w:r w:rsidR="00B75A70">
        <w:rPr>
          <w:sz w:val="28"/>
          <w:szCs w:val="28"/>
        </w:rPr>
        <w:t xml:space="preserve"> </w:t>
      </w:r>
      <w:r w:rsidR="00324EDD" w:rsidRPr="00BD58CF">
        <w:rPr>
          <w:color w:val="000000" w:themeColor="text1"/>
          <w:sz w:val="28"/>
          <w:szCs w:val="28"/>
        </w:rPr>
        <w:t xml:space="preserve">but </w:t>
      </w:r>
      <w:proofErr w:type="spellStart"/>
      <w:r w:rsidR="00CC787F" w:rsidRPr="00CC787F">
        <w:rPr>
          <w:color w:val="000000" w:themeColor="text1"/>
          <w:sz w:val="28"/>
          <w:szCs w:val="28"/>
        </w:rPr>
        <w:t>Hollitscher</w:t>
      </w:r>
      <w:proofErr w:type="spellEnd"/>
      <w:r w:rsidR="00CC787F" w:rsidRPr="00CC787F">
        <w:rPr>
          <w:color w:val="000000" w:themeColor="text1"/>
          <w:sz w:val="28"/>
          <w:szCs w:val="28"/>
        </w:rPr>
        <w:t xml:space="preserve"> </w:t>
      </w:r>
      <w:r w:rsidR="00FF4721">
        <w:rPr>
          <w:color w:val="000000" w:themeColor="text1"/>
          <w:sz w:val="28"/>
          <w:szCs w:val="28"/>
        </w:rPr>
        <w:t>(</w:t>
      </w:r>
      <w:r w:rsidR="00CC787F" w:rsidRPr="00CC787F">
        <w:rPr>
          <w:color w:val="000000" w:themeColor="text1"/>
          <w:sz w:val="28"/>
          <w:szCs w:val="28"/>
        </w:rPr>
        <w:t>1947</w:t>
      </w:r>
      <w:r w:rsidR="00FF4721">
        <w:rPr>
          <w:color w:val="000000" w:themeColor="text1"/>
          <w:sz w:val="28"/>
          <w:szCs w:val="28"/>
        </w:rPr>
        <w:t xml:space="preserve">) </w:t>
      </w:r>
      <w:r w:rsidR="00E01958" w:rsidRPr="00BD58CF">
        <w:rPr>
          <w:color w:val="000000" w:themeColor="text1"/>
          <w:sz w:val="28"/>
          <w:szCs w:val="28"/>
        </w:rPr>
        <w:t xml:space="preserve">explains this is </w:t>
      </w:r>
      <w:r w:rsidR="00776A57" w:rsidRPr="00BD58CF">
        <w:rPr>
          <w:color w:val="000000" w:themeColor="text1"/>
          <w:sz w:val="28"/>
          <w:szCs w:val="28"/>
        </w:rPr>
        <w:t xml:space="preserve">different to those theories as it is driven by unconscious urges and past </w:t>
      </w:r>
      <w:r w:rsidR="006E7995" w:rsidRPr="00BD58CF">
        <w:rPr>
          <w:color w:val="000000" w:themeColor="text1"/>
          <w:sz w:val="28"/>
          <w:szCs w:val="28"/>
        </w:rPr>
        <w:t>experiences</w:t>
      </w:r>
      <w:r w:rsidR="00F30A54">
        <w:rPr>
          <w:color w:val="000000" w:themeColor="text1"/>
          <w:sz w:val="28"/>
          <w:szCs w:val="28"/>
        </w:rPr>
        <w:t>, and the therapist is the expert in the counselling sessions</w:t>
      </w:r>
      <w:r w:rsidR="00B058CF" w:rsidRPr="00BD58CF">
        <w:rPr>
          <w:color w:val="000000" w:themeColor="text1"/>
          <w:sz w:val="28"/>
          <w:szCs w:val="28"/>
        </w:rPr>
        <w:t xml:space="preserve">. </w:t>
      </w:r>
      <w:r w:rsidR="00F20023" w:rsidRPr="00F20023">
        <w:rPr>
          <w:color w:val="000000" w:themeColor="text1"/>
          <w:sz w:val="28"/>
          <w:szCs w:val="28"/>
        </w:rPr>
        <w:t xml:space="preserve">Elliott and Prager </w:t>
      </w:r>
      <w:r w:rsidR="00B75A70">
        <w:rPr>
          <w:color w:val="000000" w:themeColor="text1"/>
          <w:sz w:val="28"/>
          <w:szCs w:val="28"/>
        </w:rPr>
        <w:t>(</w:t>
      </w:r>
      <w:r w:rsidR="00F20023" w:rsidRPr="00F20023">
        <w:rPr>
          <w:color w:val="000000" w:themeColor="text1"/>
          <w:sz w:val="28"/>
          <w:szCs w:val="28"/>
        </w:rPr>
        <w:t>2016</w:t>
      </w:r>
      <w:r w:rsidR="00B75A70">
        <w:rPr>
          <w:color w:val="000000" w:themeColor="text1"/>
          <w:sz w:val="28"/>
          <w:szCs w:val="28"/>
        </w:rPr>
        <w:t>)</w:t>
      </w:r>
      <w:r w:rsidR="00340615" w:rsidRPr="00BD58CF">
        <w:rPr>
          <w:color w:val="FF0000"/>
          <w:sz w:val="28"/>
          <w:szCs w:val="28"/>
        </w:rPr>
        <w:t xml:space="preserve"> </w:t>
      </w:r>
      <w:r w:rsidR="00F47E7C" w:rsidRPr="00BD58CF">
        <w:rPr>
          <w:color w:val="000000" w:themeColor="text1"/>
          <w:sz w:val="28"/>
          <w:szCs w:val="28"/>
        </w:rPr>
        <w:t xml:space="preserve">published that </w:t>
      </w:r>
      <w:r w:rsidR="001B4AC0" w:rsidRPr="00BD58CF">
        <w:rPr>
          <w:color w:val="000000" w:themeColor="text1"/>
          <w:sz w:val="28"/>
          <w:szCs w:val="28"/>
        </w:rPr>
        <w:t>the psychodynamic theory originates from the early 19</w:t>
      </w:r>
      <w:r w:rsidR="001B4AC0" w:rsidRPr="00BD58CF">
        <w:rPr>
          <w:color w:val="000000" w:themeColor="text1"/>
          <w:sz w:val="28"/>
          <w:szCs w:val="28"/>
          <w:vertAlign w:val="superscript"/>
        </w:rPr>
        <w:t>th</w:t>
      </w:r>
      <w:r w:rsidR="001B4AC0" w:rsidRPr="00BD58CF">
        <w:rPr>
          <w:color w:val="000000" w:themeColor="text1"/>
          <w:sz w:val="28"/>
          <w:szCs w:val="28"/>
        </w:rPr>
        <w:t xml:space="preserve"> century by theorist </w:t>
      </w:r>
      <w:r w:rsidR="001412E5" w:rsidRPr="00BD58CF">
        <w:rPr>
          <w:color w:val="000000" w:themeColor="text1"/>
          <w:sz w:val="28"/>
          <w:szCs w:val="28"/>
        </w:rPr>
        <w:t>Sigm</w:t>
      </w:r>
      <w:r w:rsidR="001412E5">
        <w:rPr>
          <w:color w:val="000000" w:themeColor="text1"/>
          <w:sz w:val="28"/>
          <w:szCs w:val="28"/>
        </w:rPr>
        <w:t>un</w:t>
      </w:r>
      <w:r w:rsidR="001412E5" w:rsidRPr="00BD58CF">
        <w:rPr>
          <w:color w:val="000000" w:themeColor="text1"/>
          <w:sz w:val="28"/>
          <w:szCs w:val="28"/>
        </w:rPr>
        <w:t>d</w:t>
      </w:r>
      <w:r w:rsidR="001B4AC0" w:rsidRPr="00BD58CF">
        <w:rPr>
          <w:color w:val="000000" w:themeColor="text1"/>
          <w:sz w:val="28"/>
          <w:szCs w:val="28"/>
        </w:rPr>
        <w:t xml:space="preserve"> </w:t>
      </w:r>
      <w:r w:rsidR="001412E5" w:rsidRPr="00BD58CF">
        <w:rPr>
          <w:color w:val="000000" w:themeColor="text1"/>
          <w:sz w:val="28"/>
          <w:szCs w:val="28"/>
        </w:rPr>
        <w:t>Freud</w:t>
      </w:r>
      <w:r w:rsidR="001970AC" w:rsidRPr="00BD58CF">
        <w:rPr>
          <w:color w:val="000000" w:themeColor="text1"/>
          <w:sz w:val="28"/>
          <w:szCs w:val="28"/>
        </w:rPr>
        <w:t xml:space="preserve">. This theory focuses on early childhood </w:t>
      </w:r>
      <w:r w:rsidR="006E7995" w:rsidRPr="00BD58CF">
        <w:rPr>
          <w:color w:val="000000" w:themeColor="text1"/>
          <w:sz w:val="28"/>
          <w:szCs w:val="28"/>
        </w:rPr>
        <w:t>experiences</w:t>
      </w:r>
      <w:r w:rsidR="001970AC" w:rsidRPr="00BD58CF">
        <w:rPr>
          <w:color w:val="000000" w:themeColor="text1"/>
          <w:sz w:val="28"/>
          <w:szCs w:val="28"/>
        </w:rPr>
        <w:t xml:space="preserve">, forgotten memories and social relationships like family and </w:t>
      </w:r>
      <w:r w:rsidR="001412E5" w:rsidRPr="00BD58CF">
        <w:rPr>
          <w:color w:val="000000" w:themeColor="text1"/>
          <w:sz w:val="28"/>
          <w:szCs w:val="28"/>
        </w:rPr>
        <w:t>friends</w:t>
      </w:r>
      <w:r w:rsidR="001970AC" w:rsidRPr="00BD58CF">
        <w:rPr>
          <w:color w:val="000000" w:themeColor="text1"/>
          <w:sz w:val="28"/>
          <w:szCs w:val="28"/>
        </w:rPr>
        <w:t>.</w:t>
      </w:r>
      <w:r w:rsidR="00D71D2A" w:rsidRPr="00BD58CF">
        <w:rPr>
          <w:color w:val="FF0000"/>
          <w:sz w:val="28"/>
          <w:szCs w:val="28"/>
        </w:rPr>
        <w:t xml:space="preserve"> </w:t>
      </w:r>
      <w:r w:rsidR="00861215">
        <w:rPr>
          <w:color w:val="000000" w:themeColor="text1"/>
          <w:sz w:val="28"/>
          <w:szCs w:val="28"/>
        </w:rPr>
        <w:t>T</w:t>
      </w:r>
      <w:r w:rsidR="00D71D2A" w:rsidRPr="00BD58CF">
        <w:rPr>
          <w:color w:val="000000" w:themeColor="text1"/>
          <w:sz w:val="28"/>
          <w:szCs w:val="28"/>
        </w:rPr>
        <w:t xml:space="preserve">his approach is </w:t>
      </w:r>
      <w:r w:rsidR="006E7995" w:rsidRPr="00BD58CF">
        <w:rPr>
          <w:color w:val="000000" w:themeColor="text1"/>
          <w:sz w:val="28"/>
          <w:szCs w:val="28"/>
        </w:rPr>
        <w:t>behind</w:t>
      </w:r>
      <w:r w:rsidR="00C12C83" w:rsidRPr="00BD58CF">
        <w:rPr>
          <w:color w:val="000000" w:themeColor="text1"/>
          <w:sz w:val="28"/>
          <w:szCs w:val="28"/>
        </w:rPr>
        <w:t xml:space="preserve"> methods such as dream analysis, </w:t>
      </w:r>
      <w:r w:rsidR="006E7995" w:rsidRPr="00BD58CF">
        <w:rPr>
          <w:color w:val="000000" w:themeColor="text1"/>
          <w:sz w:val="28"/>
          <w:szCs w:val="28"/>
        </w:rPr>
        <w:t>hypnosis,</w:t>
      </w:r>
      <w:r w:rsidR="00C12C83" w:rsidRPr="00BD58CF">
        <w:rPr>
          <w:color w:val="000000" w:themeColor="text1"/>
          <w:sz w:val="28"/>
          <w:szCs w:val="28"/>
        </w:rPr>
        <w:t xml:space="preserve"> and ink blot tests</w:t>
      </w:r>
      <w:r w:rsidR="00BD4F6F" w:rsidRPr="00BD58CF">
        <w:rPr>
          <w:color w:val="000000" w:themeColor="text1"/>
          <w:sz w:val="28"/>
          <w:szCs w:val="28"/>
        </w:rPr>
        <w:t xml:space="preserve">, used as treatments of councillors of this theory. </w:t>
      </w:r>
      <w:r w:rsidR="00120885" w:rsidRPr="00120885">
        <w:rPr>
          <w:color w:val="000000" w:themeColor="text1"/>
          <w:sz w:val="28"/>
          <w:szCs w:val="28"/>
        </w:rPr>
        <w:t>(</w:t>
      </w:r>
      <w:proofErr w:type="spellStart"/>
      <w:r w:rsidR="00120885" w:rsidRPr="00120885">
        <w:rPr>
          <w:color w:val="000000" w:themeColor="text1"/>
          <w:sz w:val="28"/>
          <w:szCs w:val="28"/>
        </w:rPr>
        <w:t>Stadter</w:t>
      </w:r>
      <w:proofErr w:type="spellEnd"/>
      <w:r w:rsidR="00120885" w:rsidRPr="00120885">
        <w:rPr>
          <w:color w:val="000000" w:themeColor="text1"/>
          <w:sz w:val="28"/>
          <w:szCs w:val="28"/>
        </w:rPr>
        <w:t>, 2012)</w:t>
      </w:r>
    </w:p>
    <w:p w14:paraId="1191558C" w14:textId="0428BF9A" w:rsidR="009A77A4" w:rsidRDefault="005765ED">
      <w:pPr>
        <w:rPr>
          <w:color w:val="000000" w:themeColor="text1"/>
          <w:sz w:val="28"/>
          <w:szCs w:val="28"/>
        </w:rPr>
      </w:pPr>
      <w:r w:rsidRPr="006E553B">
        <w:rPr>
          <w:color w:val="000000" w:themeColor="text1"/>
          <w:sz w:val="28"/>
          <w:szCs w:val="28"/>
        </w:rPr>
        <w:t xml:space="preserve">Jacobs </w:t>
      </w:r>
      <w:r w:rsidR="006E553B" w:rsidRPr="006E553B">
        <w:rPr>
          <w:color w:val="000000" w:themeColor="text1"/>
          <w:sz w:val="28"/>
          <w:szCs w:val="28"/>
        </w:rPr>
        <w:t>(</w:t>
      </w:r>
      <w:r w:rsidRPr="006E553B">
        <w:rPr>
          <w:color w:val="000000" w:themeColor="text1"/>
          <w:sz w:val="28"/>
          <w:szCs w:val="28"/>
        </w:rPr>
        <w:t>2012)</w:t>
      </w:r>
      <w:r w:rsidR="009A77A4" w:rsidRPr="00BD58CF">
        <w:rPr>
          <w:color w:val="FF0000"/>
          <w:sz w:val="28"/>
          <w:szCs w:val="28"/>
        </w:rPr>
        <w:t xml:space="preserve"> </w:t>
      </w:r>
      <w:r w:rsidR="009A77A4" w:rsidRPr="00BD58CF">
        <w:rPr>
          <w:color w:val="000000" w:themeColor="text1"/>
          <w:sz w:val="28"/>
          <w:szCs w:val="28"/>
        </w:rPr>
        <w:t xml:space="preserve">explains that the psychodynamic </w:t>
      </w:r>
      <w:r w:rsidR="008134A3" w:rsidRPr="00BD58CF">
        <w:rPr>
          <w:color w:val="000000" w:themeColor="text1"/>
          <w:sz w:val="28"/>
          <w:szCs w:val="28"/>
        </w:rPr>
        <w:t>al</w:t>
      </w:r>
      <w:r w:rsidR="003723ED" w:rsidRPr="00BD58CF">
        <w:rPr>
          <w:color w:val="000000" w:themeColor="text1"/>
          <w:sz w:val="28"/>
          <w:szCs w:val="28"/>
        </w:rPr>
        <w:t xml:space="preserve">so differs from other theories by the way it looks at reasons </w:t>
      </w:r>
      <w:r w:rsidR="00EB1628">
        <w:rPr>
          <w:color w:val="000000" w:themeColor="text1"/>
          <w:sz w:val="28"/>
          <w:szCs w:val="28"/>
        </w:rPr>
        <w:t>behind the problems, and why they</w:t>
      </w:r>
      <w:r w:rsidR="003723ED" w:rsidRPr="00BD58CF">
        <w:rPr>
          <w:color w:val="000000" w:themeColor="text1"/>
          <w:sz w:val="28"/>
          <w:szCs w:val="28"/>
        </w:rPr>
        <w:t xml:space="preserve"> are being caused.</w:t>
      </w:r>
      <w:r w:rsidR="006E553B">
        <w:rPr>
          <w:color w:val="000000" w:themeColor="text1"/>
          <w:sz w:val="28"/>
          <w:szCs w:val="28"/>
        </w:rPr>
        <w:t xml:space="preserve"> </w:t>
      </w:r>
      <w:r w:rsidR="00000904" w:rsidRPr="00000904">
        <w:rPr>
          <w:color w:val="000000" w:themeColor="text1"/>
          <w:sz w:val="28"/>
          <w:szCs w:val="28"/>
        </w:rPr>
        <w:t xml:space="preserve">Sines </w:t>
      </w:r>
      <w:r w:rsidR="00000904">
        <w:rPr>
          <w:color w:val="000000" w:themeColor="text1"/>
          <w:sz w:val="28"/>
          <w:szCs w:val="28"/>
        </w:rPr>
        <w:t>(</w:t>
      </w:r>
      <w:r w:rsidR="00000904" w:rsidRPr="00000904">
        <w:rPr>
          <w:color w:val="000000" w:themeColor="text1"/>
          <w:sz w:val="28"/>
          <w:szCs w:val="28"/>
        </w:rPr>
        <w:t>2003)</w:t>
      </w:r>
      <w:r w:rsidR="006E553B">
        <w:rPr>
          <w:color w:val="000000" w:themeColor="text1"/>
          <w:sz w:val="28"/>
          <w:szCs w:val="28"/>
        </w:rPr>
        <w:t xml:space="preserve"> Indicates that</w:t>
      </w:r>
      <w:r w:rsidR="004C6EDD" w:rsidRPr="00BD58CF">
        <w:rPr>
          <w:color w:val="000000" w:themeColor="text1"/>
          <w:sz w:val="28"/>
          <w:szCs w:val="28"/>
        </w:rPr>
        <w:t xml:space="preserve"> the </w:t>
      </w:r>
      <w:r w:rsidR="006E7995" w:rsidRPr="00BD58CF">
        <w:rPr>
          <w:color w:val="000000" w:themeColor="text1"/>
          <w:sz w:val="28"/>
          <w:szCs w:val="28"/>
        </w:rPr>
        <w:t>person-centred</w:t>
      </w:r>
      <w:r w:rsidR="004C6EDD" w:rsidRPr="00BD58CF">
        <w:rPr>
          <w:color w:val="000000" w:themeColor="text1"/>
          <w:sz w:val="28"/>
          <w:szCs w:val="28"/>
        </w:rPr>
        <w:t xml:space="preserve"> theory would </w:t>
      </w:r>
      <w:r w:rsidR="000820E5" w:rsidRPr="00BD58CF">
        <w:rPr>
          <w:color w:val="000000" w:themeColor="text1"/>
          <w:sz w:val="28"/>
          <w:szCs w:val="28"/>
        </w:rPr>
        <w:t>focus on</w:t>
      </w:r>
      <w:r w:rsidR="005F29C8" w:rsidRPr="00BD58CF">
        <w:rPr>
          <w:color w:val="000000" w:themeColor="text1"/>
          <w:sz w:val="28"/>
          <w:szCs w:val="28"/>
        </w:rPr>
        <w:t xml:space="preserve"> for example,</w:t>
      </w:r>
      <w:r w:rsidR="000820E5" w:rsidRPr="00BD58CF">
        <w:rPr>
          <w:color w:val="000000" w:themeColor="text1"/>
          <w:sz w:val="28"/>
          <w:szCs w:val="28"/>
        </w:rPr>
        <w:t xml:space="preserve"> a </w:t>
      </w:r>
      <w:r w:rsidR="006E7995" w:rsidRPr="00BD58CF">
        <w:rPr>
          <w:color w:val="000000" w:themeColor="text1"/>
          <w:sz w:val="28"/>
          <w:szCs w:val="28"/>
        </w:rPr>
        <w:t>client’s</w:t>
      </w:r>
      <w:r w:rsidR="000820E5" w:rsidRPr="00BD58CF">
        <w:rPr>
          <w:color w:val="000000" w:themeColor="text1"/>
          <w:sz w:val="28"/>
          <w:szCs w:val="28"/>
        </w:rPr>
        <w:t xml:space="preserve"> anxiety alone</w:t>
      </w:r>
      <w:r w:rsidR="008346CD" w:rsidRPr="00BD58CF">
        <w:rPr>
          <w:color w:val="000000" w:themeColor="text1"/>
          <w:sz w:val="28"/>
          <w:szCs w:val="28"/>
        </w:rPr>
        <w:t xml:space="preserve"> and </w:t>
      </w:r>
      <w:r w:rsidR="00C71D4D" w:rsidRPr="00BD58CF">
        <w:rPr>
          <w:color w:val="000000" w:themeColor="text1"/>
          <w:sz w:val="28"/>
          <w:szCs w:val="28"/>
        </w:rPr>
        <w:t xml:space="preserve">solely </w:t>
      </w:r>
      <w:r w:rsidR="00FD56F3" w:rsidRPr="00BD58CF">
        <w:rPr>
          <w:color w:val="000000" w:themeColor="text1"/>
          <w:sz w:val="28"/>
          <w:szCs w:val="28"/>
        </w:rPr>
        <w:t>treats</w:t>
      </w:r>
      <w:r w:rsidR="008346CD" w:rsidRPr="00BD58CF">
        <w:rPr>
          <w:color w:val="000000" w:themeColor="text1"/>
          <w:sz w:val="28"/>
          <w:szCs w:val="28"/>
        </w:rPr>
        <w:t xml:space="preserve"> this</w:t>
      </w:r>
      <w:r w:rsidR="00FD56F3" w:rsidRPr="00BD58CF">
        <w:rPr>
          <w:color w:val="000000" w:themeColor="text1"/>
          <w:sz w:val="28"/>
          <w:szCs w:val="28"/>
        </w:rPr>
        <w:t xml:space="preserve"> illness</w:t>
      </w:r>
      <w:r w:rsidR="008346CD" w:rsidRPr="00BD58CF">
        <w:rPr>
          <w:color w:val="000000" w:themeColor="text1"/>
          <w:sz w:val="28"/>
          <w:szCs w:val="28"/>
        </w:rPr>
        <w:t>.</w:t>
      </w:r>
      <w:r w:rsidR="000820E5" w:rsidRPr="00BD58CF">
        <w:rPr>
          <w:color w:val="000000" w:themeColor="text1"/>
          <w:sz w:val="28"/>
          <w:szCs w:val="28"/>
        </w:rPr>
        <w:t xml:space="preserve"> </w:t>
      </w:r>
      <w:r w:rsidR="008346CD" w:rsidRPr="00BD58CF">
        <w:rPr>
          <w:color w:val="000000" w:themeColor="text1"/>
          <w:sz w:val="28"/>
          <w:szCs w:val="28"/>
        </w:rPr>
        <w:t>W</w:t>
      </w:r>
      <w:r w:rsidR="000820E5" w:rsidRPr="00BD58CF">
        <w:rPr>
          <w:color w:val="000000" w:themeColor="text1"/>
          <w:sz w:val="28"/>
          <w:szCs w:val="28"/>
        </w:rPr>
        <w:t>here</w:t>
      </w:r>
      <w:r w:rsidR="00F555F5">
        <w:rPr>
          <w:color w:val="000000" w:themeColor="text1"/>
          <w:sz w:val="28"/>
          <w:szCs w:val="28"/>
        </w:rPr>
        <w:t xml:space="preserve"> </w:t>
      </w:r>
      <w:r w:rsidR="00F555F5" w:rsidRPr="00F555F5">
        <w:rPr>
          <w:color w:val="000000" w:themeColor="text1"/>
          <w:sz w:val="28"/>
          <w:szCs w:val="28"/>
        </w:rPr>
        <w:t xml:space="preserve">Summers </w:t>
      </w:r>
      <w:r w:rsidR="00DC196D">
        <w:rPr>
          <w:color w:val="000000" w:themeColor="text1"/>
          <w:sz w:val="28"/>
          <w:szCs w:val="28"/>
        </w:rPr>
        <w:t>(</w:t>
      </w:r>
      <w:r w:rsidR="00F555F5" w:rsidRPr="00F555F5">
        <w:rPr>
          <w:color w:val="000000" w:themeColor="text1"/>
          <w:sz w:val="28"/>
          <w:szCs w:val="28"/>
        </w:rPr>
        <w:t>2016)</w:t>
      </w:r>
      <w:r w:rsidR="00DC196D">
        <w:rPr>
          <w:color w:val="000000" w:themeColor="text1"/>
          <w:sz w:val="28"/>
          <w:szCs w:val="28"/>
        </w:rPr>
        <w:t xml:space="preserve"> </w:t>
      </w:r>
      <w:r w:rsidR="000820E5" w:rsidRPr="00BD58CF">
        <w:rPr>
          <w:color w:val="000000" w:themeColor="text1"/>
          <w:sz w:val="28"/>
          <w:szCs w:val="28"/>
        </w:rPr>
        <w:t xml:space="preserve">shows that the </w:t>
      </w:r>
      <w:r w:rsidR="006E7995" w:rsidRPr="00BD58CF">
        <w:rPr>
          <w:color w:val="000000" w:themeColor="text1"/>
          <w:sz w:val="28"/>
          <w:szCs w:val="28"/>
        </w:rPr>
        <w:t>psychodynamic</w:t>
      </w:r>
      <w:r w:rsidR="000820E5" w:rsidRPr="00BD58CF">
        <w:rPr>
          <w:color w:val="000000" w:themeColor="text1"/>
          <w:sz w:val="28"/>
          <w:szCs w:val="28"/>
        </w:rPr>
        <w:t xml:space="preserve"> therapists want to treat the </w:t>
      </w:r>
      <w:r w:rsidR="004C0607">
        <w:rPr>
          <w:color w:val="000000" w:themeColor="text1"/>
          <w:sz w:val="28"/>
          <w:szCs w:val="28"/>
        </w:rPr>
        <w:t xml:space="preserve">underlying </w:t>
      </w:r>
      <w:r w:rsidR="000820E5" w:rsidRPr="00BD58CF">
        <w:rPr>
          <w:color w:val="000000" w:themeColor="text1"/>
          <w:sz w:val="28"/>
          <w:szCs w:val="28"/>
        </w:rPr>
        <w:t xml:space="preserve">cause of </w:t>
      </w:r>
      <w:r w:rsidR="005F1FF7" w:rsidRPr="00BD58CF">
        <w:rPr>
          <w:color w:val="000000" w:themeColor="text1"/>
          <w:sz w:val="28"/>
          <w:szCs w:val="28"/>
        </w:rPr>
        <w:t xml:space="preserve">the anxiety. </w:t>
      </w:r>
      <w:r w:rsidR="00184FFA" w:rsidRPr="00184FFA">
        <w:rPr>
          <w:color w:val="000000" w:themeColor="text1"/>
          <w:sz w:val="28"/>
          <w:szCs w:val="28"/>
        </w:rPr>
        <w:t>Wigram and Backer</w:t>
      </w:r>
      <w:r w:rsidR="00184FFA">
        <w:rPr>
          <w:color w:val="000000" w:themeColor="text1"/>
          <w:sz w:val="28"/>
          <w:szCs w:val="28"/>
        </w:rPr>
        <w:t xml:space="preserve"> (</w:t>
      </w:r>
      <w:r w:rsidR="00184FFA" w:rsidRPr="00184FFA">
        <w:rPr>
          <w:color w:val="000000" w:themeColor="text1"/>
          <w:sz w:val="28"/>
          <w:szCs w:val="28"/>
        </w:rPr>
        <w:t>1999)</w:t>
      </w:r>
      <w:r w:rsidR="00184FFA">
        <w:rPr>
          <w:color w:val="000000" w:themeColor="text1"/>
          <w:sz w:val="28"/>
          <w:szCs w:val="28"/>
        </w:rPr>
        <w:t xml:space="preserve"> </w:t>
      </w:r>
      <w:r w:rsidR="00B21567" w:rsidRPr="00BD58CF">
        <w:rPr>
          <w:color w:val="000000" w:themeColor="text1"/>
          <w:sz w:val="28"/>
          <w:szCs w:val="28"/>
        </w:rPr>
        <w:t>indicate</w:t>
      </w:r>
      <w:r w:rsidR="005F1FF7" w:rsidRPr="00BD58CF">
        <w:rPr>
          <w:color w:val="000000" w:themeColor="text1"/>
          <w:sz w:val="28"/>
          <w:szCs w:val="28"/>
        </w:rPr>
        <w:t xml:space="preserve"> one method of treating anxiety in the psychodynamic approach, could</w:t>
      </w:r>
      <w:r w:rsidR="007F5313" w:rsidRPr="00BD58CF">
        <w:rPr>
          <w:color w:val="000000" w:themeColor="text1"/>
          <w:sz w:val="28"/>
          <w:szCs w:val="28"/>
        </w:rPr>
        <w:t xml:space="preserve"> be investigating previous </w:t>
      </w:r>
      <w:r w:rsidR="006E7995" w:rsidRPr="00BD58CF">
        <w:rPr>
          <w:color w:val="000000" w:themeColor="text1"/>
          <w:sz w:val="28"/>
          <w:szCs w:val="28"/>
        </w:rPr>
        <w:t>history,</w:t>
      </w:r>
      <w:r w:rsidR="007F5313" w:rsidRPr="00BD58CF">
        <w:rPr>
          <w:color w:val="000000" w:themeColor="text1"/>
          <w:sz w:val="28"/>
          <w:szCs w:val="28"/>
        </w:rPr>
        <w:t xml:space="preserve"> and forgotten experiences.</w:t>
      </w:r>
      <w:r w:rsidR="00B21567" w:rsidRPr="00B21567">
        <w:t xml:space="preserve"> </w:t>
      </w:r>
      <w:r w:rsidR="00B21567" w:rsidRPr="00B21567">
        <w:rPr>
          <w:color w:val="000000" w:themeColor="text1"/>
          <w:sz w:val="28"/>
          <w:szCs w:val="28"/>
        </w:rPr>
        <w:t>Spiegel and Classen</w:t>
      </w:r>
      <w:r w:rsidR="00B21567">
        <w:rPr>
          <w:color w:val="000000" w:themeColor="text1"/>
          <w:sz w:val="28"/>
          <w:szCs w:val="28"/>
        </w:rPr>
        <w:t xml:space="preserve"> (</w:t>
      </w:r>
      <w:r w:rsidR="00B21567" w:rsidRPr="00B21567">
        <w:rPr>
          <w:color w:val="000000" w:themeColor="text1"/>
          <w:sz w:val="28"/>
          <w:szCs w:val="28"/>
        </w:rPr>
        <w:t>2000)</w:t>
      </w:r>
      <w:r w:rsidR="002306A1" w:rsidRPr="00BD58CF">
        <w:rPr>
          <w:color w:val="FF0000"/>
          <w:sz w:val="28"/>
          <w:szCs w:val="28"/>
        </w:rPr>
        <w:t xml:space="preserve"> </w:t>
      </w:r>
      <w:r w:rsidR="00775C81" w:rsidRPr="00BD58CF">
        <w:rPr>
          <w:color w:val="000000" w:themeColor="text1"/>
          <w:sz w:val="28"/>
          <w:szCs w:val="28"/>
        </w:rPr>
        <w:t xml:space="preserve">believed the psychodynamic theory </w:t>
      </w:r>
      <w:r w:rsidR="005750EA">
        <w:rPr>
          <w:color w:val="000000" w:themeColor="text1"/>
          <w:sz w:val="28"/>
          <w:szCs w:val="28"/>
        </w:rPr>
        <w:t>would be</w:t>
      </w:r>
      <w:r w:rsidR="00C468B3" w:rsidRPr="00BD58CF">
        <w:rPr>
          <w:color w:val="000000" w:themeColor="text1"/>
          <w:sz w:val="28"/>
          <w:szCs w:val="28"/>
        </w:rPr>
        <w:t xml:space="preserve"> a very good choice for those who are using defence mechanisms</w:t>
      </w:r>
      <w:r w:rsidR="005A6FBD" w:rsidRPr="00BD58CF">
        <w:rPr>
          <w:color w:val="000000" w:themeColor="text1"/>
          <w:sz w:val="28"/>
          <w:szCs w:val="28"/>
        </w:rPr>
        <w:t xml:space="preserve">, maybe about a crisis in the </w:t>
      </w:r>
      <w:r w:rsidR="006E7995" w:rsidRPr="00BD58CF">
        <w:rPr>
          <w:color w:val="000000" w:themeColor="text1"/>
          <w:sz w:val="28"/>
          <w:szCs w:val="28"/>
        </w:rPr>
        <w:t>client’s</w:t>
      </w:r>
      <w:r w:rsidR="005A6FBD" w:rsidRPr="00BD58CF">
        <w:rPr>
          <w:color w:val="000000" w:themeColor="text1"/>
          <w:sz w:val="28"/>
          <w:szCs w:val="28"/>
        </w:rPr>
        <w:t xml:space="preserve"> personal life or a hospital diagnosis, or as </w:t>
      </w:r>
      <w:r w:rsidR="005A498E" w:rsidRPr="005A498E">
        <w:rPr>
          <w:color w:val="000000" w:themeColor="text1"/>
          <w:sz w:val="28"/>
          <w:szCs w:val="28"/>
        </w:rPr>
        <w:t xml:space="preserve">Rubin, Biermann and Toohey </w:t>
      </w:r>
      <w:r w:rsidR="005A498E">
        <w:rPr>
          <w:color w:val="000000" w:themeColor="text1"/>
          <w:sz w:val="28"/>
          <w:szCs w:val="28"/>
        </w:rPr>
        <w:t>(</w:t>
      </w:r>
      <w:r w:rsidR="00BD5CD2" w:rsidRPr="005A498E">
        <w:rPr>
          <w:color w:val="000000" w:themeColor="text1"/>
          <w:sz w:val="28"/>
          <w:szCs w:val="28"/>
        </w:rPr>
        <w:t>1999)</w:t>
      </w:r>
      <w:r w:rsidR="00BD5CD2" w:rsidRPr="00BD58CF">
        <w:rPr>
          <w:color w:val="000000" w:themeColor="text1"/>
          <w:sz w:val="28"/>
          <w:szCs w:val="28"/>
        </w:rPr>
        <w:t xml:space="preserve"> mentions</w:t>
      </w:r>
      <w:r w:rsidR="005A6FBD" w:rsidRPr="00BD58CF">
        <w:rPr>
          <w:color w:val="000000" w:themeColor="text1"/>
          <w:sz w:val="28"/>
          <w:szCs w:val="28"/>
        </w:rPr>
        <w:t xml:space="preserve"> </w:t>
      </w:r>
      <w:r w:rsidR="002F7984" w:rsidRPr="00BD58CF">
        <w:rPr>
          <w:color w:val="000000" w:themeColor="text1"/>
          <w:sz w:val="28"/>
          <w:szCs w:val="28"/>
        </w:rPr>
        <w:t xml:space="preserve">displacement of transferred emotions to a false target, or </w:t>
      </w:r>
      <w:r w:rsidR="00903FBD" w:rsidRPr="00BD58CF">
        <w:rPr>
          <w:color w:val="000000" w:themeColor="text1"/>
          <w:sz w:val="28"/>
          <w:szCs w:val="28"/>
        </w:rPr>
        <w:t>denial where the client is refusing to face their reality</w:t>
      </w:r>
      <w:r w:rsidR="00BD4801" w:rsidRPr="00BD58CF">
        <w:rPr>
          <w:color w:val="000000" w:themeColor="text1"/>
          <w:sz w:val="28"/>
          <w:szCs w:val="28"/>
        </w:rPr>
        <w:t>.</w:t>
      </w:r>
      <w:r w:rsidR="001C07C3">
        <w:rPr>
          <w:color w:val="000000" w:themeColor="text1"/>
          <w:sz w:val="28"/>
          <w:szCs w:val="28"/>
        </w:rPr>
        <w:t xml:space="preserve"> </w:t>
      </w:r>
      <w:r w:rsidR="00BD5CD2" w:rsidRPr="00BD5CD2">
        <w:rPr>
          <w:color w:val="000000" w:themeColor="text1"/>
          <w:sz w:val="28"/>
          <w:szCs w:val="28"/>
        </w:rPr>
        <w:t xml:space="preserve">Hunter and </w:t>
      </w:r>
      <w:proofErr w:type="spellStart"/>
      <w:r w:rsidR="00BD5CD2" w:rsidRPr="00BD5CD2">
        <w:rPr>
          <w:color w:val="000000" w:themeColor="text1"/>
          <w:sz w:val="28"/>
          <w:szCs w:val="28"/>
        </w:rPr>
        <w:t>Eimer</w:t>
      </w:r>
      <w:proofErr w:type="spellEnd"/>
      <w:r w:rsidR="00BD5CD2">
        <w:rPr>
          <w:color w:val="000000" w:themeColor="text1"/>
          <w:sz w:val="28"/>
          <w:szCs w:val="28"/>
        </w:rPr>
        <w:t xml:space="preserve"> (</w:t>
      </w:r>
      <w:r w:rsidR="00BD5CD2" w:rsidRPr="00BD5CD2">
        <w:rPr>
          <w:color w:val="000000" w:themeColor="text1"/>
          <w:sz w:val="28"/>
          <w:szCs w:val="28"/>
        </w:rPr>
        <w:t>2012)</w:t>
      </w:r>
      <w:r w:rsidR="00903FBD" w:rsidRPr="00BD58CF">
        <w:rPr>
          <w:color w:val="FF0000"/>
          <w:sz w:val="28"/>
          <w:szCs w:val="28"/>
        </w:rPr>
        <w:t xml:space="preserve"> </w:t>
      </w:r>
      <w:r w:rsidR="00314881" w:rsidRPr="00BD58CF">
        <w:rPr>
          <w:color w:val="000000" w:themeColor="text1"/>
          <w:sz w:val="28"/>
          <w:szCs w:val="28"/>
        </w:rPr>
        <w:t xml:space="preserve">agrees, by </w:t>
      </w:r>
      <w:r w:rsidR="003047BF" w:rsidRPr="00BD58CF">
        <w:rPr>
          <w:color w:val="000000" w:themeColor="text1"/>
          <w:sz w:val="28"/>
          <w:szCs w:val="28"/>
        </w:rPr>
        <w:t xml:space="preserve">claiming the psychodynamic is perfect when treating a client with regression, where a client forces a memory or event out of their mind, due to its </w:t>
      </w:r>
      <w:r w:rsidR="0037256E" w:rsidRPr="00BD58CF">
        <w:rPr>
          <w:color w:val="000000" w:themeColor="text1"/>
          <w:sz w:val="28"/>
          <w:szCs w:val="28"/>
        </w:rPr>
        <w:t>approaches</w:t>
      </w:r>
      <w:r w:rsidR="006E7995" w:rsidRPr="00BD58CF">
        <w:rPr>
          <w:color w:val="000000" w:themeColor="text1"/>
          <w:sz w:val="28"/>
          <w:szCs w:val="28"/>
        </w:rPr>
        <w:t xml:space="preserve"> and aims. </w:t>
      </w:r>
    </w:p>
    <w:p w14:paraId="034A06CB" w14:textId="059B9FA2" w:rsidR="00235065" w:rsidRPr="002D2307" w:rsidRDefault="00672B08">
      <w:pPr>
        <w:rPr>
          <w:color w:val="000000" w:themeColor="text1"/>
          <w:sz w:val="28"/>
          <w:szCs w:val="28"/>
        </w:rPr>
      </w:pPr>
      <w:r>
        <w:rPr>
          <w:color w:val="000000" w:themeColor="text1"/>
          <w:sz w:val="28"/>
          <w:szCs w:val="28"/>
        </w:rPr>
        <w:t xml:space="preserve">Weaknesses which are comparable to other theories in the psychodynamic are described by </w:t>
      </w:r>
      <w:r w:rsidR="00DA119C" w:rsidRPr="00DA119C">
        <w:rPr>
          <w:color w:val="000000" w:themeColor="text1"/>
          <w:sz w:val="28"/>
          <w:szCs w:val="28"/>
        </w:rPr>
        <w:t xml:space="preserve">Roques, </w:t>
      </w:r>
      <w:proofErr w:type="spellStart"/>
      <w:r w:rsidR="00DA119C" w:rsidRPr="00DA119C">
        <w:rPr>
          <w:color w:val="000000" w:themeColor="text1"/>
          <w:sz w:val="28"/>
          <w:szCs w:val="28"/>
        </w:rPr>
        <w:t>Proia-Lelouey</w:t>
      </w:r>
      <w:proofErr w:type="spellEnd"/>
      <w:r w:rsidR="00DA119C" w:rsidRPr="00DA119C">
        <w:rPr>
          <w:color w:val="000000" w:themeColor="text1"/>
          <w:sz w:val="28"/>
          <w:szCs w:val="28"/>
        </w:rPr>
        <w:t xml:space="preserve"> and </w:t>
      </w:r>
      <w:proofErr w:type="spellStart"/>
      <w:r w:rsidR="00DA119C" w:rsidRPr="00DA119C">
        <w:rPr>
          <w:color w:val="000000" w:themeColor="text1"/>
          <w:sz w:val="28"/>
          <w:szCs w:val="28"/>
        </w:rPr>
        <w:t>Chabas</w:t>
      </w:r>
      <w:proofErr w:type="spellEnd"/>
      <w:r w:rsidR="00DA119C">
        <w:rPr>
          <w:color w:val="000000" w:themeColor="text1"/>
          <w:sz w:val="28"/>
          <w:szCs w:val="28"/>
        </w:rPr>
        <w:t xml:space="preserve"> (</w:t>
      </w:r>
      <w:r w:rsidR="00DA119C" w:rsidRPr="00DA119C">
        <w:rPr>
          <w:color w:val="000000" w:themeColor="text1"/>
          <w:sz w:val="28"/>
          <w:szCs w:val="28"/>
        </w:rPr>
        <w:t>2019)</w:t>
      </w:r>
      <w:r>
        <w:rPr>
          <w:color w:val="FF0000"/>
          <w:sz w:val="28"/>
          <w:szCs w:val="28"/>
        </w:rPr>
        <w:t xml:space="preserve"> </w:t>
      </w:r>
      <w:r>
        <w:rPr>
          <w:color w:val="000000" w:themeColor="text1"/>
          <w:sz w:val="28"/>
          <w:szCs w:val="28"/>
        </w:rPr>
        <w:t>as being</w:t>
      </w:r>
      <w:r w:rsidR="002C4EF4">
        <w:rPr>
          <w:color w:val="000000" w:themeColor="text1"/>
          <w:sz w:val="28"/>
          <w:szCs w:val="28"/>
        </w:rPr>
        <w:t>, that i</w:t>
      </w:r>
      <w:r w:rsidR="00D47134">
        <w:rPr>
          <w:color w:val="000000" w:themeColor="text1"/>
          <w:sz w:val="28"/>
          <w:szCs w:val="28"/>
        </w:rPr>
        <w:t>t</w:t>
      </w:r>
      <w:r w:rsidR="002C4EF4">
        <w:rPr>
          <w:color w:val="000000" w:themeColor="text1"/>
          <w:sz w:val="28"/>
          <w:szCs w:val="28"/>
        </w:rPr>
        <w:t xml:space="preserve"> </w:t>
      </w:r>
      <w:r w:rsidR="00D47134">
        <w:rPr>
          <w:color w:val="000000" w:themeColor="text1"/>
          <w:sz w:val="28"/>
          <w:szCs w:val="28"/>
        </w:rPr>
        <w:lastRenderedPageBreak/>
        <w:t xml:space="preserve">completely </w:t>
      </w:r>
      <w:r w:rsidR="002C4EF4">
        <w:rPr>
          <w:color w:val="000000" w:themeColor="text1"/>
          <w:sz w:val="28"/>
          <w:szCs w:val="28"/>
        </w:rPr>
        <w:t xml:space="preserve">ignores genetic and inherited mental health </w:t>
      </w:r>
      <w:r w:rsidR="00D62BF0">
        <w:rPr>
          <w:color w:val="000000" w:themeColor="text1"/>
          <w:sz w:val="28"/>
          <w:szCs w:val="28"/>
        </w:rPr>
        <w:t>disorders and</w:t>
      </w:r>
      <w:r w:rsidR="00D01718">
        <w:rPr>
          <w:color w:val="000000" w:themeColor="text1"/>
          <w:sz w:val="28"/>
          <w:szCs w:val="28"/>
        </w:rPr>
        <w:t xml:space="preserve"> relies too greatly on childhood and early experiences. </w:t>
      </w:r>
      <w:r w:rsidR="00D62BF0">
        <w:rPr>
          <w:color w:val="000000" w:themeColor="text1"/>
          <w:sz w:val="28"/>
          <w:szCs w:val="28"/>
        </w:rPr>
        <w:t xml:space="preserve">While regarding these limitations, </w:t>
      </w:r>
      <w:r w:rsidR="00DA1114" w:rsidRPr="00A1771A">
        <w:rPr>
          <w:color w:val="000000" w:themeColor="text1"/>
          <w:sz w:val="28"/>
          <w:szCs w:val="28"/>
        </w:rPr>
        <w:t>Wells and Goleman (2019)</w:t>
      </w:r>
      <w:r w:rsidR="00D62BF0" w:rsidRPr="00A1771A">
        <w:rPr>
          <w:color w:val="000000" w:themeColor="text1"/>
          <w:sz w:val="28"/>
          <w:szCs w:val="28"/>
        </w:rPr>
        <w:t xml:space="preserve"> </w:t>
      </w:r>
      <w:r w:rsidR="00D62BF0">
        <w:rPr>
          <w:color w:val="000000" w:themeColor="text1"/>
          <w:sz w:val="28"/>
          <w:szCs w:val="28"/>
        </w:rPr>
        <w:t>argues, that in the correct sce</w:t>
      </w:r>
      <w:r w:rsidR="00C55F85">
        <w:rPr>
          <w:color w:val="000000" w:themeColor="text1"/>
          <w:sz w:val="28"/>
          <w:szCs w:val="28"/>
        </w:rPr>
        <w:t xml:space="preserve">nario, CBT is one of the most </w:t>
      </w:r>
      <w:r w:rsidR="001412E5">
        <w:rPr>
          <w:color w:val="000000" w:themeColor="text1"/>
          <w:sz w:val="28"/>
          <w:szCs w:val="28"/>
        </w:rPr>
        <w:t>successful</w:t>
      </w:r>
      <w:r w:rsidR="00C55F85">
        <w:rPr>
          <w:color w:val="000000" w:themeColor="text1"/>
          <w:sz w:val="28"/>
          <w:szCs w:val="28"/>
        </w:rPr>
        <w:t xml:space="preserve"> therapies and is still relevant and used today.</w:t>
      </w:r>
      <w:r w:rsidR="001412E5">
        <w:rPr>
          <w:color w:val="000000" w:themeColor="text1"/>
          <w:sz w:val="28"/>
          <w:szCs w:val="28"/>
        </w:rPr>
        <w:t xml:space="preserve"> </w:t>
      </w:r>
      <w:r w:rsidR="00DD4CB5">
        <w:rPr>
          <w:color w:val="000000" w:themeColor="text1"/>
          <w:sz w:val="28"/>
          <w:szCs w:val="28"/>
        </w:rPr>
        <w:t xml:space="preserve">Commonly seen mental health disorders treated by the psychodynamic </w:t>
      </w:r>
      <w:r w:rsidR="00082574">
        <w:rPr>
          <w:color w:val="000000" w:themeColor="text1"/>
          <w:sz w:val="28"/>
          <w:szCs w:val="28"/>
        </w:rPr>
        <w:t xml:space="preserve">approach are </w:t>
      </w:r>
      <w:r w:rsidR="007C1A38">
        <w:rPr>
          <w:color w:val="000000" w:themeColor="text1"/>
          <w:sz w:val="28"/>
          <w:szCs w:val="28"/>
        </w:rPr>
        <w:t>personality disorders, mood swings, eating disorders</w:t>
      </w:r>
      <w:r w:rsidR="00094129">
        <w:rPr>
          <w:color w:val="000000" w:themeColor="text1"/>
          <w:sz w:val="28"/>
          <w:szCs w:val="28"/>
        </w:rPr>
        <w:t xml:space="preserve">, improve </w:t>
      </w:r>
      <w:r w:rsidR="00A22E78">
        <w:rPr>
          <w:color w:val="000000" w:themeColor="text1"/>
          <w:sz w:val="28"/>
          <w:szCs w:val="28"/>
        </w:rPr>
        <w:t>relationships and help with self-esteem</w:t>
      </w:r>
      <w:r w:rsidR="00BF3EEC">
        <w:rPr>
          <w:color w:val="000000" w:themeColor="text1"/>
          <w:sz w:val="28"/>
          <w:szCs w:val="28"/>
        </w:rPr>
        <w:t xml:space="preserve"> </w:t>
      </w:r>
      <w:r w:rsidR="00BF3EEC" w:rsidRPr="00BF3EEC">
        <w:rPr>
          <w:color w:val="000000" w:themeColor="text1"/>
          <w:sz w:val="28"/>
          <w:szCs w:val="28"/>
        </w:rPr>
        <w:t>(Farrell, 2010)</w:t>
      </w:r>
      <w:r w:rsidR="00BF3EEC">
        <w:rPr>
          <w:color w:val="000000" w:themeColor="text1"/>
          <w:sz w:val="28"/>
          <w:szCs w:val="28"/>
        </w:rPr>
        <w:t>.</w:t>
      </w:r>
    </w:p>
    <w:p w14:paraId="18785B3D" w14:textId="727A5C86" w:rsidR="00735855" w:rsidRPr="00BD58CF" w:rsidRDefault="009F0924">
      <w:pPr>
        <w:rPr>
          <w:color w:val="000000" w:themeColor="text1"/>
          <w:sz w:val="28"/>
          <w:szCs w:val="28"/>
        </w:rPr>
      </w:pPr>
      <w:r w:rsidRPr="00BD58CF">
        <w:rPr>
          <w:color w:val="000000" w:themeColor="text1"/>
          <w:sz w:val="28"/>
          <w:szCs w:val="28"/>
        </w:rPr>
        <w:t>All</w:t>
      </w:r>
      <w:r w:rsidR="002D65DF" w:rsidRPr="00BD58CF">
        <w:rPr>
          <w:color w:val="000000" w:themeColor="text1"/>
          <w:sz w:val="28"/>
          <w:szCs w:val="28"/>
        </w:rPr>
        <w:t xml:space="preserve"> </w:t>
      </w:r>
      <w:r w:rsidR="00735855" w:rsidRPr="00BD58CF">
        <w:rPr>
          <w:color w:val="000000" w:themeColor="text1"/>
          <w:sz w:val="28"/>
          <w:szCs w:val="28"/>
        </w:rPr>
        <w:t>these theor</w:t>
      </w:r>
      <w:r w:rsidR="00A85B25" w:rsidRPr="00BD58CF">
        <w:rPr>
          <w:color w:val="000000" w:themeColor="text1"/>
          <w:sz w:val="28"/>
          <w:szCs w:val="28"/>
        </w:rPr>
        <w:t xml:space="preserve">y </w:t>
      </w:r>
      <w:r w:rsidR="007232D9" w:rsidRPr="00BD58CF">
        <w:rPr>
          <w:color w:val="000000" w:themeColor="text1"/>
          <w:sz w:val="28"/>
          <w:szCs w:val="28"/>
        </w:rPr>
        <w:t>councillors</w:t>
      </w:r>
      <w:r w:rsidR="001004C9" w:rsidRPr="00BD58CF">
        <w:rPr>
          <w:color w:val="000000" w:themeColor="text1"/>
          <w:sz w:val="28"/>
          <w:szCs w:val="28"/>
        </w:rPr>
        <w:t xml:space="preserve"> </w:t>
      </w:r>
      <w:r w:rsidR="002D65DF" w:rsidRPr="00BD58CF">
        <w:rPr>
          <w:color w:val="000000" w:themeColor="text1"/>
          <w:sz w:val="28"/>
          <w:szCs w:val="28"/>
        </w:rPr>
        <w:t>have the choice to</w:t>
      </w:r>
      <w:r w:rsidR="00735855" w:rsidRPr="00BD58CF">
        <w:rPr>
          <w:color w:val="000000" w:themeColor="text1"/>
          <w:sz w:val="28"/>
          <w:szCs w:val="28"/>
        </w:rPr>
        <w:t xml:space="preserve"> </w:t>
      </w:r>
      <w:r w:rsidR="007232D9" w:rsidRPr="00BD58CF">
        <w:rPr>
          <w:color w:val="000000" w:themeColor="text1"/>
          <w:sz w:val="28"/>
          <w:szCs w:val="28"/>
        </w:rPr>
        <w:t>practise</w:t>
      </w:r>
      <w:r w:rsidR="00735855" w:rsidRPr="00BD58CF">
        <w:rPr>
          <w:color w:val="000000" w:themeColor="text1"/>
          <w:sz w:val="28"/>
          <w:szCs w:val="28"/>
        </w:rPr>
        <w:t xml:space="preserve"> and train</w:t>
      </w:r>
      <w:r w:rsidR="007232D9" w:rsidRPr="00BD58CF">
        <w:rPr>
          <w:color w:val="000000" w:themeColor="text1"/>
          <w:sz w:val="28"/>
          <w:szCs w:val="28"/>
        </w:rPr>
        <w:t xml:space="preserve"> under</w:t>
      </w:r>
      <w:r w:rsidR="00735855" w:rsidRPr="00BD58CF">
        <w:rPr>
          <w:color w:val="000000" w:themeColor="text1"/>
          <w:sz w:val="28"/>
          <w:szCs w:val="28"/>
        </w:rPr>
        <w:t xml:space="preserve"> </w:t>
      </w:r>
      <w:r w:rsidR="001E56D2" w:rsidRPr="00BD58CF">
        <w:rPr>
          <w:color w:val="000000" w:themeColor="text1"/>
          <w:sz w:val="28"/>
          <w:szCs w:val="28"/>
        </w:rPr>
        <w:t xml:space="preserve">the British Association of Counselling </w:t>
      </w:r>
      <w:r w:rsidR="00C0039F">
        <w:rPr>
          <w:color w:val="000000" w:themeColor="text1"/>
          <w:sz w:val="28"/>
          <w:szCs w:val="28"/>
        </w:rPr>
        <w:t>and Psychotherapy</w:t>
      </w:r>
      <w:r w:rsidR="001E56D2" w:rsidRPr="00BD58CF">
        <w:rPr>
          <w:color w:val="000000" w:themeColor="text1"/>
          <w:sz w:val="28"/>
          <w:szCs w:val="28"/>
        </w:rPr>
        <w:t xml:space="preserve"> </w:t>
      </w:r>
      <w:r w:rsidR="007232D9" w:rsidRPr="00BD58CF">
        <w:rPr>
          <w:color w:val="000000" w:themeColor="text1"/>
          <w:sz w:val="28"/>
          <w:szCs w:val="28"/>
        </w:rPr>
        <w:t>(BACP)</w:t>
      </w:r>
      <w:r w:rsidR="00693993" w:rsidRPr="00BD58CF">
        <w:rPr>
          <w:color w:val="000000" w:themeColor="text1"/>
          <w:sz w:val="28"/>
          <w:szCs w:val="28"/>
        </w:rPr>
        <w:t>.</w:t>
      </w:r>
      <w:r w:rsidR="0065702E" w:rsidRPr="00BD58CF">
        <w:rPr>
          <w:sz w:val="28"/>
          <w:szCs w:val="28"/>
        </w:rPr>
        <w:t xml:space="preserve"> </w:t>
      </w:r>
      <w:r w:rsidR="0065702E" w:rsidRPr="00BD58CF">
        <w:rPr>
          <w:color w:val="000000" w:themeColor="text1"/>
          <w:sz w:val="28"/>
          <w:szCs w:val="28"/>
        </w:rPr>
        <w:t xml:space="preserve">BACP </w:t>
      </w:r>
      <w:r w:rsidR="001D1019" w:rsidRPr="00BD58CF">
        <w:rPr>
          <w:color w:val="000000" w:themeColor="text1"/>
          <w:sz w:val="28"/>
          <w:szCs w:val="28"/>
        </w:rPr>
        <w:t>(</w:t>
      </w:r>
      <w:r w:rsidR="0065702E" w:rsidRPr="00BD58CF">
        <w:rPr>
          <w:color w:val="000000" w:themeColor="text1"/>
          <w:sz w:val="28"/>
          <w:szCs w:val="28"/>
        </w:rPr>
        <w:t>2019)</w:t>
      </w:r>
      <w:r w:rsidR="00693993" w:rsidRPr="00BD58CF">
        <w:rPr>
          <w:color w:val="000000" w:themeColor="text1"/>
          <w:sz w:val="28"/>
          <w:szCs w:val="28"/>
        </w:rPr>
        <w:t xml:space="preserve"> </w:t>
      </w:r>
      <w:r w:rsidR="00440E1E" w:rsidRPr="00BD58CF">
        <w:rPr>
          <w:color w:val="000000" w:themeColor="text1"/>
          <w:sz w:val="28"/>
          <w:szCs w:val="28"/>
        </w:rPr>
        <w:t xml:space="preserve">show online that </w:t>
      </w:r>
      <w:r w:rsidR="001D1019" w:rsidRPr="00BD58CF">
        <w:rPr>
          <w:color w:val="000000" w:themeColor="text1"/>
          <w:sz w:val="28"/>
          <w:szCs w:val="28"/>
        </w:rPr>
        <w:t>t</w:t>
      </w:r>
      <w:r w:rsidR="00693993" w:rsidRPr="00BD58CF">
        <w:rPr>
          <w:color w:val="000000" w:themeColor="text1"/>
          <w:sz w:val="28"/>
          <w:szCs w:val="28"/>
        </w:rPr>
        <w:t xml:space="preserve">he BACP </w:t>
      </w:r>
      <w:r w:rsidR="008971D8" w:rsidRPr="00BD58CF">
        <w:rPr>
          <w:color w:val="000000" w:themeColor="text1"/>
          <w:sz w:val="28"/>
          <w:szCs w:val="28"/>
        </w:rPr>
        <w:t xml:space="preserve">is a </w:t>
      </w:r>
      <w:r w:rsidR="001E045F" w:rsidRPr="00BD58CF">
        <w:rPr>
          <w:color w:val="000000" w:themeColor="text1"/>
          <w:sz w:val="28"/>
          <w:szCs w:val="28"/>
        </w:rPr>
        <w:t xml:space="preserve">professional association in the United Kingdom that </w:t>
      </w:r>
      <w:r w:rsidR="00233B8B" w:rsidRPr="00BD58CF">
        <w:rPr>
          <w:color w:val="000000" w:themeColor="text1"/>
          <w:sz w:val="28"/>
          <w:szCs w:val="28"/>
        </w:rPr>
        <w:t xml:space="preserve">many councillors are a part of. </w:t>
      </w:r>
      <w:r w:rsidR="00B82FB5" w:rsidRPr="00B82FB5">
        <w:rPr>
          <w:color w:val="000000" w:themeColor="text1"/>
          <w:sz w:val="28"/>
          <w:szCs w:val="28"/>
        </w:rPr>
        <w:t xml:space="preserve">British Association </w:t>
      </w:r>
      <w:r w:rsidR="00CA0A6C" w:rsidRPr="00B82FB5">
        <w:rPr>
          <w:color w:val="000000" w:themeColor="text1"/>
          <w:sz w:val="28"/>
          <w:szCs w:val="28"/>
        </w:rPr>
        <w:t>for</w:t>
      </w:r>
      <w:r w:rsidR="00B82FB5" w:rsidRPr="00B82FB5">
        <w:rPr>
          <w:color w:val="000000" w:themeColor="text1"/>
          <w:sz w:val="28"/>
          <w:szCs w:val="28"/>
        </w:rPr>
        <w:t xml:space="preserve"> Counselling </w:t>
      </w:r>
      <w:r w:rsidR="00C0039F" w:rsidRPr="00B82FB5">
        <w:rPr>
          <w:color w:val="000000" w:themeColor="text1"/>
          <w:sz w:val="28"/>
          <w:szCs w:val="28"/>
        </w:rPr>
        <w:t>and</w:t>
      </w:r>
      <w:r w:rsidR="00B82FB5" w:rsidRPr="00B82FB5">
        <w:rPr>
          <w:color w:val="000000" w:themeColor="text1"/>
          <w:sz w:val="28"/>
          <w:szCs w:val="28"/>
        </w:rPr>
        <w:t xml:space="preserve"> Psychotherapy </w:t>
      </w:r>
      <w:r w:rsidR="00B82FB5">
        <w:rPr>
          <w:color w:val="000000" w:themeColor="text1"/>
          <w:sz w:val="28"/>
          <w:szCs w:val="28"/>
        </w:rPr>
        <w:t>(</w:t>
      </w:r>
      <w:r w:rsidR="00B82FB5" w:rsidRPr="00B82FB5">
        <w:rPr>
          <w:color w:val="000000" w:themeColor="text1"/>
          <w:sz w:val="28"/>
          <w:szCs w:val="28"/>
        </w:rPr>
        <w:t>2008)</w:t>
      </w:r>
      <w:r w:rsidR="001412E5">
        <w:rPr>
          <w:color w:val="FF0000"/>
          <w:sz w:val="28"/>
          <w:szCs w:val="28"/>
        </w:rPr>
        <w:t xml:space="preserve"> </w:t>
      </w:r>
      <w:r w:rsidR="00CA0A6C" w:rsidRPr="00CA0A6C">
        <w:rPr>
          <w:color w:val="000000" w:themeColor="text1"/>
          <w:sz w:val="28"/>
          <w:szCs w:val="28"/>
        </w:rPr>
        <w:t>indicates that</w:t>
      </w:r>
      <w:r w:rsidR="00CA0A6C">
        <w:rPr>
          <w:color w:val="FF0000"/>
          <w:sz w:val="28"/>
          <w:szCs w:val="28"/>
        </w:rPr>
        <w:t xml:space="preserve"> </w:t>
      </w:r>
      <w:r w:rsidR="00CA0A6C">
        <w:rPr>
          <w:color w:val="000000" w:themeColor="text1"/>
          <w:sz w:val="28"/>
          <w:szCs w:val="28"/>
        </w:rPr>
        <w:t>t</w:t>
      </w:r>
      <w:r w:rsidR="00233B8B" w:rsidRPr="00BD58CF">
        <w:rPr>
          <w:color w:val="000000" w:themeColor="text1"/>
          <w:sz w:val="28"/>
          <w:szCs w:val="28"/>
        </w:rPr>
        <w:t xml:space="preserve">he BACP has their own standards </w:t>
      </w:r>
      <w:r w:rsidR="00E23F1F" w:rsidRPr="00BD58CF">
        <w:rPr>
          <w:color w:val="000000" w:themeColor="text1"/>
          <w:sz w:val="28"/>
          <w:szCs w:val="28"/>
        </w:rPr>
        <w:t>of ethical framework and guidelines,</w:t>
      </w:r>
      <w:r w:rsidR="009A08AC" w:rsidRPr="00BD58CF">
        <w:rPr>
          <w:color w:val="000000" w:themeColor="text1"/>
          <w:sz w:val="28"/>
          <w:szCs w:val="28"/>
        </w:rPr>
        <w:t xml:space="preserve"> </w:t>
      </w:r>
      <w:r w:rsidR="00031BE8" w:rsidRPr="00031BE8">
        <w:rPr>
          <w:color w:val="000000" w:themeColor="text1"/>
          <w:sz w:val="28"/>
          <w:szCs w:val="28"/>
        </w:rPr>
        <w:t>BACP</w:t>
      </w:r>
      <w:r w:rsidR="00031BE8">
        <w:rPr>
          <w:color w:val="000000" w:themeColor="text1"/>
          <w:sz w:val="28"/>
          <w:szCs w:val="28"/>
        </w:rPr>
        <w:t xml:space="preserve"> (</w:t>
      </w:r>
      <w:r w:rsidR="00031BE8" w:rsidRPr="00031BE8">
        <w:rPr>
          <w:color w:val="000000" w:themeColor="text1"/>
          <w:sz w:val="28"/>
          <w:szCs w:val="28"/>
        </w:rPr>
        <w:t>2004)</w:t>
      </w:r>
      <w:r w:rsidR="00031BE8">
        <w:rPr>
          <w:color w:val="000000" w:themeColor="text1"/>
          <w:sz w:val="28"/>
          <w:szCs w:val="28"/>
        </w:rPr>
        <w:t xml:space="preserve"> </w:t>
      </w:r>
      <w:r w:rsidR="004A18B9" w:rsidRPr="00BD58CF">
        <w:rPr>
          <w:color w:val="000000" w:themeColor="text1"/>
          <w:sz w:val="28"/>
          <w:szCs w:val="28"/>
        </w:rPr>
        <w:t>counsellors are only recognised by the BACP when they have achieved a high level of qualifications and experience.</w:t>
      </w:r>
      <w:r w:rsidR="00031BE8">
        <w:rPr>
          <w:color w:val="000000" w:themeColor="text1"/>
          <w:sz w:val="28"/>
          <w:szCs w:val="28"/>
        </w:rPr>
        <w:t xml:space="preserve"> </w:t>
      </w:r>
      <w:r w:rsidR="0098469A" w:rsidRPr="0098469A">
        <w:rPr>
          <w:color w:val="000000" w:themeColor="text1"/>
          <w:sz w:val="28"/>
          <w:szCs w:val="28"/>
        </w:rPr>
        <w:t xml:space="preserve">Goss </w:t>
      </w:r>
      <w:r w:rsidR="0098469A">
        <w:rPr>
          <w:color w:val="000000" w:themeColor="text1"/>
          <w:sz w:val="28"/>
          <w:szCs w:val="28"/>
        </w:rPr>
        <w:t>(</w:t>
      </w:r>
      <w:r w:rsidR="0098469A" w:rsidRPr="0098469A">
        <w:rPr>
          <w:color w:val="000000" w:themeColor="text1"/>
          <w:sz w:val="28"/>
          <w:szCs w:val="28"/>
        </w:rPr>
        <w:t>2003)</w:t>
      </w:r>
      <w:r w:rsidR="0029354F">
        <w:rPr>
          <w:color w:val="000000" w:themeColor="text1"/>
          <w:sz w:val="28"/>
          <w:szCs w:val="28"/>
        </w:rPr>
        <w:t xml:space="preserve"> </w:t>
      </w:r>
      <w:r w:rsidR="00CC5005" w:rsidRPr="00BD58CF">
        <w:rPr>
          <w:color w:val="000000" w:themeColor="text1"/>
          <w:sz w:val="28"/>
          <w:szCs w:val="28"/>
        </w:rPr>
        <w:t>discusses these guidelines as being made up of three sections</w:t>
      </w:r>
      <w:r w:rsidR="004A1234" w:rsidRPr="00BD58CF">
        <w:rPr>
          <w:color w:val="000000" w:themeColor="text1"/>
          <w:sz w:val="28"/>
          <w:szCs w:val="28"/>
        </w:rPr>
        <w:t xml:space="preserve">, firstly commitment to clients, the foundation of building </w:t>
      </w:r>
      <w:r w:rsidR="002F44D1" w:rsidRPr="00BD58CF">
        <w:rPr>
          <w:color w:val="000000" w:themeColor="text1"/>
          <w:sz w:val="28"/>
          <w:szCs w:val="28"/>
        </w:rPr>
        <w:t xml:space="preserve">a trusting relationship between therapist and client, while </w:t>
      </w:r>
      <w:proofErr w:type="spellStart"/>
      <w:r w:rsidR="0029354F" w:rsidRPr="0029354F">
        <w:rPr>
          <w:color w:val="000000" w:themeColor="text1"/>
          <w:sz w:val="28"/>
          <w:szCs w:val="28"/>
        </w:rPr>
        <w:t>Mitchels</w:t>
      </w:r>
      <w:proofErr w:type="spellEnd"/>
      <w:r w:rsidR="0029354F" w:rsidRPr="0029354F">
        <w:rPr>
          <w:color w:val="000000" w:themeColor="text1"/>
          <w:sz w:val="28"/>
          <w:szCs w:val="28"/>
        </w:rPr>
        <w:t xml:space="preserve"> and Bond</w:t>
      </w:r>
      <w:r w:rsidR="0029354F">
        <w:rPr>
          <w:color w:val="000000" w:themeColor="text1"/>
          <w:sz w:val="28"/>
          <w:szCs w:val="28"/>
        </w:rPr>
        <w:t xml:space="preserve"> </w:t>
      </w:r>
      <w:r w:rsidR="005B652D">
        <w:rPr>
          <w:color w:val="000000" w:themeColor="text1"/>
          <w:sz w:val="28"/>
          <w:szCs w:val="28"/>
        </w:rPr>
        <w:t>(</w:t>
      </w:r>
      <w:r w:rsidR="0029354F" w:rsidRPr="0029354F">
        <w:rPr>
          <w:color w:val="000000" w:themeColor="text1"/>
          <w:sz w:val="28"/>
          <w:szCs w:val="28"/>
        </w:rPr>
        <w:t>2010)</w:t>
      </w:r>
      <w:r w:rsidR="005B652D">
        <w:rPr>
          <w:color w:val="000000" w:themeColor="text1"/>
          <w:sz w:val="28"/>
          <w:szCs w:val="28"/>
        </w:rPr>
        <w:t xml:space="preserve"> </w:t>
      </w:r>
      <w:r w:rsidR="007F6E72" w:rsidRPr="00BD58CF">
        <w:rPr>
          <w:color w:val="000000" w:themeColor="text1"/>
          <w:sz w:val="28"/>
          <w:szCs w:val="28"/>
        </w:rPr>
        <w:t>exp</w:t>
      </w:r>
      <w:r w:rsidR="005B652D">
        <w:rPr>
          <w:color w:val="000000" w:themeColor="text1"/>
          <w:sz w:val="28"/>
          <w:szCs w:val="28"/>
        </w:rPr>
        <w:t>ands on</w:t>
      </w:r>
      <w:r w:rsidR="007F6E72" w:rsidRPr="00BD58CF">
        <w:rPr>
          <w:color w:val="000000" w:themeColor="text1"/>
          <w:sz w:val="28"/>
          <w:szCs w:val="28"/>
        </w:rPr>
        <w:t xml:space="preserve"> the second </w:t>
      </w:r>
      <w:r w:rsidR="005B652D">
        <w:rPr>
          <w:color w:val="000000" w:themeColor="text1"/>
          <w:sz w:val="28"/>
          <w:szCs w:val="28"/>
        </w:rPr>
        <w:t xml:space="preserve">guideline, </w:t>
      </w:r>
      <w:r w:rsidR="007F6E72" w:rsidRPr="00BD58CF">
        <w:rPr>
          <w:color w:val="000000" w:themeColor="text1"/>
          <w:sz w:val="28"/>
          <w:szCs w:val="28"/>
        </w:rPr>
        <w:t xml:space="preserve">is </w:t>
      </w:r>
      <w:r w:rsidR="005D6883" w:rsidRPr="00BD58CF">
        <w:rPr>
          <w:color w:val="000000" w:themeColor="text1"/>
          <w:sz w:val="28"/>
          <w:szCs w:val="28"/>
        </w:rPr>
        <w:t>upholding the ethics and morals the counsellor shou</w:t>
      </w:r>
      <w:r w:rsidR="00A40E07" w:rsidRPr="00BD58CF">
        <w:rPr>
          <w:color w:val="000000" w:themeColor="text1"/>
          <w:sz w:val="28"/>
          <w:szCs w:val="28"/>
        </w:rPr>
        <w:t>ld follow</w:t>
      </w:r>
      <w:r w:rsidR="005B652D">
        <w:rPr>
          <w:color w:val="000000" w:themeColor="text1"/>
          <w:sz w:val="28"/>
          <w:szCs w:val="28"/>
        </w:rPr>
        <w:t>. T</w:t>
      </w:r>
      <w:r w:rsidR="00A40E07" w:rsidRPr="00BD58CF">
        <w:rPr>
          <w:color w:val="000000" w:themeColor="text1"/>
          <w:sz w:val="28"/>
          <w:szCs w:val="28"/>
        </w:rPr>
        <w:t xml:space="preserve">hen third guideline </w:t>
      </w:r>
      <w:r w:rsidR="003B63BA" w:rsidRPr="00BD58CF">
        <w:rPr>
          <w:color w:val="000000" w:themeColor="text1"/>
          <w:sz w:val="28"/>
          <w:szCs w:val="28"/>
        </w:rPr>
        <w:t>is how the therapist puts these guidelines into</w:t>
      </w:r>
      <w:r w:rsidR="00E53119" w:rsidRPr="00BD58CF">
        <w:rPr>
          <w:color w:val="000000" w:themeColor="text1"/>
          <w:sz w:val="28"/>
          <w:szCs w:val="28"/>
        </w:rPr>
        <w:t xml:space="preserve"> good</w:t>
      </w:r>
      <w:r w:rsidR="003B63BA" w:rsidRPr="00BD58CF">
        <w:rPr>
          <w:color w:val="000000" w:themeColor="text1"/>
          <w:sz w:val="28"/>
          <w:szCs w:val="28"/>
        </w:rPr>
        <w:t xml:space="preserve"> practice</w:t>
      </w:r>
      <w:r w:rsidR="00E53119" w:rsidRPr="00BD58CF">
        <w:rPr>
          <w:color w:val="000000" w:themeColor="text1"/>
          <w:sz w:val="28"/>
          <w:szCs w:val="28"/>
        </w:rPr>
        <w:t xml:space="preserve">. </w:t>
      </w:r>
      <w:proofErr w:type="spellStart"/>
      <w:r w:rsidR="00F45DA1" w:rsidRPr="00F45DA1">
        <w:rPr>
          <w:color w:val="000000" w:themeColor="text1"/>
          <w:sz w:val="28"/>
          <w:szCs w:val="28"/>
        </w:rPr>
        <w:t>Bilgin</w:t>
      </w:r>
      <w:proofErr w:type="spellEnd"/>
      <w:r w:rsidR="00F45DA1" w:rsidRPr="00F45DA1">
        <w:rPr>
          <w:color w:val="000000" w:themeColor="text1"/>
          <w:sz w:val="28"/>
          <w:szCs w:val="28"/>
        </w:rPr>
        <w:t xml:space="preserve"> </w:t>
      </w:r>
      <w:r w:rsidR="00F45DA1">
        <w:rPr>
          <w:color w:val="000000" w:themeColor="text1"/>
          <w:sz w:val="28"/>
          <w:szCs w:val="28"/>
        </w:rPr>
        <w:t>(</w:t>
      </w:r>
      <w:r w:rsidR="00F45DA1" w:rsidRPr="00F45DA1">
        <w:rPr>
          <w:color w:val="000000" w:themeColor="text1"/>
          <w:sz w:val="28"/>
          <w:szCs w:val="28"/>
        </w:rPr>
        <w:t>2016)</w:t>
      </w:r>
    </w:p>
    <w:p w14:paraId="096A7ED1" w14:textId="27CE6FFF" w:rsidR="00BB0F56" w:rsidRPr="00BD58CF" w:rsidRDefault="00BB0F56">
      <w:pPr>
        <w:rPr>
          <w:color w:val="000000" w:themeColor="text1"/>
          <w:sz w:val="28"/>
          <w:szCs w:val="28"/>
        </w:rPr>
      </w:pPr>
      <w:r w:rsidRPr="00BD58CF">
        <w:rPr>
          <w:color w:val="000000" w:themeColor="text1"/>
          <w:sz w:val="28"/>
          <w:szCs w:val="28"/>
        </w:rPr>
        <w:t>Under good practice</w:t>
      </w:r>
      <w:r w:rsidR="001220B7" w:rsidRPr="00BD58CF">
        <w:rPr>
          <w:color w:val="000000" w:themeColor="text1"/>
          <w:sz w:val="28"/>
          <w:szCs w:val="28"/>
        </w:rPr>
        <w:t>,</w:t>
      </w:r>
      <w:r w:rsidRPr="00BD58CF">
        <w:rPr>
          <w:color w:val="000000" w:themeColor="text1"/>
          <w:sz w:val="28"/>
          <w:szCs w:val="28"/>
        </w:rPr>
        <w:t xml:space="preserve"> the guidelines explore how an appropriate relationship between </w:t>
      </w:r>
      <w:r w:rsidR="00096909" w:rsidRPr="00BD58CF">
        <w:rPr>
          <w:color w:val="000000" w:themeColor="text1"/>
          <w:sz w:val="28"/>
          <w:szCs w:val="28"/>
        </w:rPr>
        <w:t>counsellor and client shou</w:t>
      </w:r>
      <w:r w:rsidR="001220B7" w:rsidRPr="00BD58CF">
        <w:rPr>
          <w:color w:val="000000" w:themeColor="text1"/>
          <w:sz w:val="28"/>
          <w:szCs w:val="28"/>
        </w:rPr>
        <w:t>ld be built</w:t>
      </w:r>
      <w:r w:rsidR="00AB1AD4" w:rsidRPr="00BD58CF">
        <w:rPr>
          <w:color w:val="000000" w:themeColor="text1"/>
          <w:sz w:val="28"/>
          <w:szCs w:val="28"/>
        </w:rPr>
        <w:t xml:space="preserve">. </w:t>
      </w:r>
      <w:r w:rsidR="00C413B1">
        <w:rPr>
          <w:color w:val="000000" w:themeColor="text1"/>
          <w:sz w:val="28"/>
          <w:szCs w:val="28"/>
        </w:rPr>
        <w:t>U</w:t>
      </w:r>
      <w:r w:rsidR="00740DD5" w:rsidRPr="00BD58CF">
        <w:rPr>
          <w:color w:val="000000" w:themeColor="text1"/>
          <w:sz w:val="28"/>
          <w:szCs w:val="28"/>
        </w:rPr>
        <w:t>nder the BACP</w:t>
      </w:r>
      <w:r w:rsidR="00C413B1">
        <w:rPr>
          <w:color w:val="000000" w:themeColor="text1"/>
          <w:sz w:val="28"/>
          <w:szCs w:val="28"/>
        </w:rPr>
        <w:t xml:space="preserve"> guidelines,</w:t>
      </w:r>
      <w:r w:rsidR="00426D5B">
        <w:rPr>
          <w:color w:val="000000" w:themeColor="text1"/>
          <w:sz w:val="28"/>
          <w:szCs w:val="28"/>
        </w:rPr>
        <w:t xml:space="preserve"> first</w:t>
      </w:r>
      <w:r w:rsidR="00740DD5" w:rsidRPr="00BD58CF">
        <w:rPr>
          <w:color w:val="000000" w:themeColor="text1"/>
          <w:sz w:val="28"/>
          <w:szCs w:val="28"/>
        </w:rPr>
        <w:t xml:space="preserve"> a contract should be created</w:t>
      </w:r>
      <w:r w:rsidR="00BE33E9" w:rsidRPr="00BD58CF">
        <w:rPr>
          <w:color w:val="000000" w:themeColor="text1"/>
          <w:sz w:val="28"/>
          <w:szCs w:val="28"/>
        </w:rPr>
        <w:t>, making sure the client has full understanding of what</w:t>
      </w:r>
      <w:r w:rsidR="00424970" w:rsidRPr="00BD58CF">
        <w:rPr>
          <w:color w:val="000000" w:themeColor="text1"/>
          <w:sz w:val="28"/>
          <w:szCs w:val="28"/>
        </w:rPr>
        <w:t xml:space="preserve"> </w:t>
      </w:r>
      <w:r w:rsidR="00AC6578" w:rsidRPr="00BD58CF">
        <w:rPr>
          <w:color w:val="000000" w:themeColor="text1"/>
          <w:sz w:val="28"/>
          <w:szCs w:val="28"/>
        </w:rPr>
        <w:t>approach</w:t>
      </w:r>
      <w:r w:rsidR="00BE33E9" w:rsidRPr="00BD58CF">
        <w:rPr>
          <w:color w:val="000000" w:themeColor="text1"/>
          <w:sz w:val="28"/>
          <w:szCs w:val="28"/>
        </w:rPr>
        <w:t xml:space="preserve"> t</w:t>
      </w:r>
      <w:r w:rsidR="00424970" w:rsidRPr="00BD58CF">
        <w:rPr>
          <w:color w:val="000000" w:themeColor="text1"/>
          <w:sz w:val="28"/>
          <w:szCs w:val="28"/>
        </w:rPr>
        <w:t>heir therapy is</w:t>
      </w:r>
      <w:r w:rsidR="00AC6578" w:rsidRPr="00BD58CF">
        <w:rPr>
          <w:color w:val="000000" w:themeColor="text1"/>
          <w:sz w:val="28"/>
          <w:szCs w:val="28"/>
        </w:rPr>
        <w:t>,</w:t>
      </w:r>
      <w:r w:rsidR="00424970" w:rsidRPr="00BD58CF">
        <w:rPr>
          <w:color w:val="000000" w:themeColor="text1"/>
          <w:sz w:val="28"/>
          <w:szCs w:val="28"/>
        </w:rPr>
        <w:t xml:space="preserve"> and </w:t>
      </w:r>
      <w:r w:rsidR="00426D5B">
        <w:rPr>
          <w:color w:val="000000" w:themeColor="text1"/>
          <w:sz w:val="28"/>
          <w:szCs w:val="28"/>
        </w:rPr>
        <w:t>understands their treatment</w:t>
      </w:r>
      <w:r w:rsidR="00211B1F">
        <w:rPr>
          <w:color w:val="000000" w:themeColor="text1"/>
          <w:sz w:val="28"/>
          <w:szCs w:val="28"/>
        </w:rPr>
        <w:t xml:space="preserve"> </w:t>
      </w:r>
      <w:r w:rsidR="00211B1F" w:rsidRPr="00211B1F">
        <w:rPr>
          <w:color w:val="000000" w:themeColor="text1"/>
          <w:sz w:val="28"/>
          <w:szCs w:val="28"/>
        </w:rPr>
        <w:t>(BACP, 2019)</w:t>
      </w:r>
      <w:r w:rsidR="00334486">
        <w:rPr>
          <w:color w:val="000000" w:themeColor="text1"/>
          <w:sz w:val="28"/>
          <w:szCs w:val="28"/>
        </w:rPr>
        <w:t>.</w:t>
      </w:r>
      <w:r w:rsidR="00AC6578" w:rsidRPr="00BD58CF">
        <w:rPr>
          <w:color w:val="000000" w:themeColor="text1"/>
          <w:sz w:val="28"/>
          <w:szCs w:val="28"/>
        </w:rPr>
        <w:t xml:space="preserve"> </w:t>
      </w:r>
      <w:r w:rsidR="0083438E" w:rsidRPr="00BD58CF">
        <w:rPr>
          <w:color w:val="000000" w:themeColor="text1"/>
          <w:sz w:val="28"/>
          <w:szCs w:val="28"/>
        </w:rPr>
        <w:t xml:space="preserve">Ensure that professional physical boundaries are kept </w:t>
      </w:r>
      <w:r w:rsidR="000176E2" w:rsidRPr="00BD58CF">
        <w:rPr>
          <w:color w:val="000000" w:themeColor="text1"/>
          <w:sz w:val="28"/>
          <w:szCs w:val="28"/>
        </w:rPr>
        <w:t>c</w:t>
      </w:r>
      <w:r w:rsidR="00770CA7" w:rsidRPr="00BD58CF">
        <w:rPr>
          <w:color w:val="000000" w:themeColor="text1"/>
          <w:sz w:val="28"/>
          <w:szCs w:val="28"/>
        </w:rPr>
        <w:t>on</w:t>
      </w:r>
      <w:r w:rsidR="000176E2" w:rsidRPr="00BD58CF">
        <w:rPr>
          <w:color w:val="000000" w:themeColor="text1"/>
          <w:sz w:val="28"/>
          <w:szCs w:val="28"/>
        </w:rPr>
        <w:t>sistent and beneficial for the client</w:t>
      </w:r>
      <w:r w:rsidR="00770CA7" w:rsidRPr="00BD58CF">
        <w:rPr>
          <w:color w:val="000000" w:themeColor="text1"/>
          <w:sz w:val="28"/>
          <w:szCs w:val="28"/>
        </w:rPr>
        <w:t xml:space="preserve">, </w:t>
      </w:r>
      <w:proofErr w:type="gramStart"/>
      <w:r w:rsidR="00B0742F" w:rsidRPr="00B0742F">
        <w:rPr>
          <w:color w:val="000000" w:themeColor="text1"/>
          <w:sz w:val="28"/>
          <w:szCs w:val="28"/>
        </w:rPr>
        <w:t>Feltham</w:t>
      </w:r>
      <w:proofErr w:type="gramEnd"/>
      <w:r w:rsidR="00B0742F" w:rsidRPr="00B0742F">
        <w:rPr>
          <w:color w:val="000000" w:themeColor="text1"/>
          <w:sz w:val="28"/>
          <w:szCs w:val="28"/>
        </w:rPr>
        <w:t xml:space="preserve"> and Dryden </w:t>
      </w:r>
      <w:r w:rsidR="00B0742F">
        <w:rPr>
          <w:color w:val="000000" w:themeColor="text1"/>
          <w:sz w:val="28"/>
          <w:szCs w:val="28"/>
        </w:rPr>
        <w:t>(</w:t>
      </w:r>
      <w:r w:rsidR="00B0742F" w:rsidRPr="00B0742F">
        <w:rPr>
          <w:color w:val="000000" w:themeColor="text1"/>
          <w:sz w:val="28"/>
          <w:szCs w:val="28"/>
        </w:rPr>
        <w:t>1994)</w:t>
      </w:r>
      <w:r w:rsidR="00B0742F">
        <w:rPr>
          <w:color w:val="000000" w:themeColor="text1"/>
          <w:sz w:val="28"/>
          <w:szCs w:val="28"/>
        </w:rPr>
        <w:t xml:space="preserve"> </w:t>
      </w:r>
      <w:r w:rsidR="00770CA7" w:rsidRPr="00BD58CF">
        <w:rPr>
          <w:color w:val="000000" w:themeColor="text1"/>
          <w:sz w:val="28"/>
          <w:szCs w:val="28"/>
        </w:rPr>
        <w:t>explains</w:t>
      </w:r>
      <w:r w:rsidR="007B1E50" w:rsidRPr="00BD58CF">
        <w:rPr>
          <w:color w:val="000000" w:themeColor="text1"/>
          <w:sz w:val="28"/>
          <w:szCs w:val="28"/>
        </w:rPr>
        <w:t xml:space="preserve">, physical boundaries as personal space, </w:t>
      </w:r>
      <w:r w:rsidR="006E0C69" w:rsidRPr="00BD58CF">
        <w:rPr>
          <w:color w:val="000000" w:themeColor="text1"/>
          <w:sz w:val="28"/>
          <w:szCs w:val="28"/>
        </w:rPr>
        <w:t xml:space="preserve">hugging, speaking outside of </w:t>
      </w:r>
      <w:r w:rsidR="0093056B" w:rsidRPr="00BD58CF">
        <w:rPr>
          <w:color w:val="000000" w:themeColor="text1"/>
          <w:sz w:val="28"/>
          <w:szCs w:val="28"/>
        </w:rPr>
        <w:t>therapy sessions, conflicts of interest</w:t>
      </w:r>
      <w:r w:rsidR="00C03F7E" w:rsidRPr="00BD58CF">
        <w:rPr>
          <w:color w:val="000000" w:themeColor="text1"/>
          <w:sz w:val="28"/>
          <w:szCs w:val="28"/>
        </w:rPr>
        <w:t xml:space="preserve"> such as counselling family members, </w:t>
      </w:r>
      <w:r w:rsidR="004F36D9" w:rsidRPr="00BD58CF">
        <w:rPr>
          <w:color w:val="000000" w:themeColor="text1"/>
          <w:sz w:val="28"/>
          <w:szCs w:val="28"/>
        </w:rPr>
        <w:t>sexual relationships during or after therapy has ended</w:t>
      </w:r>
      <w:r w:rsidR="00AE7B62" w:rsidRPr="00BD58CF">
        <w:rPr>
          <w:color w:val="000000" w:themeColor="text1"/>
          <w:sz w:val="28"/>
          <w:szCs w:val="28"/>
        </w:rPr>
        <w:t xml:space="preserve">. </w:t>
      </w:r>
      <w:r w:rsidR="00B0742F">
        <w:rPr>
          <w:color w:val="000000" w:themeColor="text1"/>
          <w:sz w:val="28"/>
          <w:szCs w:val="28"/>
        </w:rPr>
        <w:t>T</w:t>
      </w:r>
      <w:r w:rsidR="00AE7B62" w:rsidRPr="00BD58CF">
        <w:rPr>
          <w:color w:val="000000" w:themeColor="text1"/>
          <w:sz w:val="28"/>
          <w:szCs w:val="28"/>
        </w:rPr>
        <w:t xml:space="preserve">his is necessary </w:t>
      </w:r>
      <w:r w:rsidR="00C031F0" w:rsidRPr="00BD58CF">
        <w:rPr>
          <w:color w:val="000000" w:themeColor="text1"/>
          <w:sz w:val="28"/>
          <w:szCs w:val="28"/>
        </w:rPr>
        <w:t xml:space="preserve">as the people you are counselling are vulnerable and you have a duty of care, </w:t>
      </w:r>
      <w:r w:rsidR="00EC4A30" w:rsidRPr="00BD58CF">
        <w:rPr>
          <w:color w:val="000000" w:themeColor="text1"/>
          <w:sz w:val="28"/>
          <w:szCs w:val="28"/>
        </w:rPr>
        <w:t>overstepping</w:t>
      </w:r>
      <w:r w:rsidR="0093236B" w:rsidRPr="00BD58CF">
        <w:rPr>
          <w:color w:val="000000" w:themeColor="text1"/>
          <w:sz w:val="28"/>
          <w:szCs w:val="28"/>
        </w:rPr>
        <w:t xml:space="preserve"> the personal boundaries may cause serious </w:t>
      </w:r>
      <w:r w:rsidR="005D142A" w:rsidRPr="00BD58CF">
        <w:rPr>
          <w:color w:val="000000" w:themeColor="text1"/>
          <w:sz w:val="28"/>
          <w:szCs w:val="28"/>
        </w:rPr>
        <w:t>harm</w:t>
      </w:r>
      <w:r w:rsidR="0093236B" w:rsidRPr="00BD58CF">
        <w:rPr>
          <w:color w:val="000000" w:themeColor="text1"/>
          <w:sz w:val="28"/>
          <w:szCs w:val="28"/>
        </w:rPr>
        <w:t xml:space="preserve"> to the </w:t>
      </w:r>
      <w:r w:rsidR="005D142A" w:rsidRPr="00BD58CF">
        <w:rPr>
          <w:color w:val="000000" w:themeColor="text1"/>
          <w:sz w:val="28"/>
          <w:szCs w:val="28"/>
        </w:rPr>
        <w:t xml:space="preserve">client. </w:t>
      </w:r>
      <w:r w:rsidR="00BF0CD3" w:rsidRPr="00BF0CD3">
        <w:rPr>
          <w:color w:val="000000" w:themeColor="text1"/>
          <w:sz w:val="28"/>
          <w:szCs w:val="28"/>
        </w:rPr>
        <w:t>(</w:t>
      </w:r>
      <w:proofErr w:type="spellStart"/>
      <w:r w:rsidR="00BF0CD3" w:rsidRPr="00BF0CD3">
        <w:rPr>
          <w:color w:val="000000" w:themeColor="text1"/>
          <w:sz w:val="28"/>
          <w:szCs w:val="28"/>
        </w:rPr>
        <w:t>Manthei</w:t>
      </w:r>
      <w:proofErr w:type="spellEnd"/>
      <w:r w:rsidR="00BF0CD3" w:rsidRPr="00BF0CD3">
        <w:rPr>
          <w:color w:val="000000" w:themeColor="text1"/>
          <w:sz w:val="28"/>
          <w:szCs w:val="28"/>
        </w:rPr>
        <w:t xml:space="preserve"> and Miller, 2000)</w:t>
      </w:r>
    </w:p>
    <w:p w14:paraId="73177175" w14:textId="2B08E62B" w:rsidR="00EC4A30" w:rsidRDefault="003E7846">
      <w:pPr>
        <w:rPr>
          <w:color w:val="000000" w:themeColor="text1"/>
          <w:sz w:val="28"/>
          <w:szCs w:val="28"/>
        </w:rPr>
      </w:pPr>
      <w:r w:rsidRPr="00BD58CF">
        <w:rPr>
          <w:color w:val="000000" w:themeColor="text1"/>
          <w:sz w:val="28"/>
          <w:szCs w:val="28"/>
        </w:rPr>
        <w:t xml:space="preserve">With </w:t>
      </w:r>
      <w:r w:rsidR="006C3F71">
        <w:rPr>
          <w:color w:val="000000" w:themeColor="text1"/>
          <w:sz w:val="28"/>
          <w:szCs w:val="28"/>
        </w:rPr>
        <w:t xml:space="preserve">a healthcare professional such as a nurse, </w:t>
      </w:r>
      <w:r w:rsidR="00C8114F">
        <w:rPr>
          <w:color w:val="000000" w:themeColor="text1"/>
          <w:sz w:val="28"/>
          <w:szCs w:val="28"/>
        </w:rPr>
        <w:t xml:space="preserve">Rollin (2011) promotes </w:t>
      </w:r>
      <w:r w:rsidR="00DD6A8E">
        <w:rPr>
          <w:color w:val="000000" w:themeColor="text1"/>
          <w:sz w:val="28"/>
          <w:szCs w:val="28"/>
        </w:rPr>
        <w:t xml:space="preserve">caring </w:t>
      </w:r>
      <w:r w:rsidR="00C8114F">
        <w:rPr>
          <w:color w:val="000000" w:themeColor="text1"/>
          <w:sz w:val="28"/>
          <w:szCs w:val="28"/>
        </w:rPr>
        <w:t xml:space="preserve">as </w:t>
      </w:r>
      <w:r w:rsidR="00DD6A8E">
        <w:rPr>
          <w:color w:val="000000" w:themeColor="text1"/>
          <w:sz w:val="28"/>
          <w:szCs w:val="28"/>
        </w:rPr>
        <w:t xml:space="preserve">the centre of </w:t>
      </w:r>
      <w:r w:rsidR="00C8114F">
        <w:rPr>
          <w:color w:val="000000" w:themeColor="text1"/>
          <w:sz w:val="28"/>
          <w:szCs w:val="28"/>
        </w:rPr>
        <w:t xml:space="preserve">the nursing practice, while </w:t>
      </w:r>
      <w:r w:rsidR="008844FA">
        <w:rPr>
          <w:color w:val="000000" w:themeColor="text1"/>
          <w:sz w:val="28"/>
          <w:szCs w:val="28"/>
        </w:rPr>
        <w:t xml:space="preserve">the NMC (2020) explain that though the basis of a </w:t>
      </w:r>
      <w:r w:rsidR="007A2F41">
        <w:rPr>
          <w:color w:val="000000" w:themeColor="text1"/>
          <w:sz w:val="28"/>
          <w:szCs w:val="28"/>
        </w:rPr>
        <w:t>nurse’s</w:t>
      </w:r>
      <w:r w:rsidR="008844FA">
        <w:rPr>
          <w:color w:val="000000" w:themeColor="text1"/>
          <w:sz w:val="28"/>
          <w:szCs w:val="28"/>
        </w:rPr>
        <w:t xml:space="preserve"> therapy is person centred</w:t>
      </w:r>
      <w:r w:rsidR="00965189">
        <w:rPr>
          <w:color w:val="000000" w:themeColor="text1"/>
          <w:sz w:val="28"/>
          <w:szCs w:val="28"/>
        </w:rPr>
        <w:t xml:space="preserve"> approach,</w:t>
      </w:r>
      <w:r w:rsidR="008844FA">
        <w:rPr>
          <w:color w:val="000000" w:themeColor="text1"/>
          <w:sz w:val="28"/>
          <w:szCs w:val="28"/>
        </w:rPr>
        <w:t xml:space="preserve"> </w:t>
      </w:r>
      <w:r w:rsidR="00965189">
        <w:rPr>
          <w:color w:val="000000" w:themeColor="text1"/>
          <w:sz w:val="28"/>
          <w:szCs w:val="28"/>
        </w:rPr>
        <w:t>it is an adaption known as client centred</w:t>
      </w:r>
      <w:r w:rsidR="004C38E6">
        <w:rPr>
          <w:color w:val="000000" w:themeColor="text1"/>
          <w:sz w:val="28"/>
          <w:szCs w:val="28"/>
        </w:rPr>
        <w:t xml:space="preserve">. The aims of </w:t>
      </w:r>
      <w:r w:rsidR="007A2F41">
        <w:rPr>
          <w:color w:val="000000" w:themeColor="text1"/>
          <w:sz w:val="28"/>
          <w:szCs w:val="28"/>
        </w:rPr>
        <w:t xml:space="preserve">client centred therapy are to treat the </w:t>
      </w:r>
      <w:r w:rsidR="00E9749F">
        <w:rPr>
          <w:color w:val="000000" w:themeColor="text1"/>
          <w:sz w:val="28"/>
          <w:szCs w:val="28"/>
        </w:rPr>
        <w:t>individual as a whole person</w:t>
      </w:r>
      <w:r w:rsidR="00AA30B0">
        <w:rPr>
          <w:color w:val="000000" w:themeColor="text1"/>
          <w:sz w:val="28"/>
          <w:szCs w:val="28"/>
        </w:rPr>
        <w:t>,</w:t>
      </w:r>
      <w:r w:rsidR="00FE5B39">
        <w:rPr>
          <w:color w:val="000000" w:themeColor="text1"/>
          <w:sz w:val="28"/>
          <w:szCs w:val="28"/>
        </w:rPr>
        <w:t xml:space="preserve"> with this therapy their mental and social </w:t>
      </w:r>
      <w:r w:rsidR="00FE5B39">
        <w:rPr>
          <w:color w:val="000000" w:themeColor="text1"/>
          <w:sz w:val="28"/>
          <w:szCs w:val="28"/>
        </w:rPr>
        <w:lastRenderedPageBreak/>
        <w:t>care</w:t>
      </w:r>
      <w:r w:rsidR="00965189">
        <w:rPr>
          <w:color w:val="000000" w:themeColor="text1"/>
          <w:sz w:val="28"/>
          <w:szCs w:val="28"/>
        </w:rPr>
        <w:t>,</w:t>
      </w:r>
      <w:r w:rsidR="00FE5B39">
        <w:rPr>
          <w:color w:val="000000" w:themeColor="text1"/>
          <w:sz w:val="28"/>
          <w:szCs w:val="28"/>
        </w:rPr>
        <w:t xml:space="preserve"> is put second to physical health</w:t>
      </w:r>
      <w:r w:rsidR="00965189">
        <w:rPr>
          <w:color w:val="000000" w:themeColor="text1"/>
          <w:sz w:val="28"/>
          <w:szCs w:val="28"/>
        </w:rPr>
        <w:t>.</w:t>
      </w:r>
      <w:r w:rsidR="0091068D">
        <w:rPr>
          <w:color w:val="000000" w:themeColor="text1"/>
          <w:sz w:val="28"/>
          <w:szCs w:val="28"/>
        </w:rPr>
        <w:t xml:space="preserve"> </w:t>
      </w:r>
      <w:r w:rsidR="00965189">
        <w:rPr>
          <w:color w:val="000000" w:themeColor="text1"/>
          <w:sz w:val="28"/>
          <w:szCs w:val="28"/>
        </w:rPr>
        <w:t xml:space="preserve">In this </w:t>
      </w:r>
      <w:r w:rsidR="0022554E">
        <w:rPr>
          <w:color w:val="000000" w:themeColor="text1"/>
          <w:sz w:val="28"/>
          <w:szCs w:val="28"/>
        </w:rPr>
        <w:t>therapy</w:t>
      </w:r>
      <w:r w:rsidR="00965189">
        <w:rPr>
          <w:color w:val="000000" w:themeColor="text1"/>
          <w:sz w:val="28"/>
          <w:szCs w:val="28"/>
        </w:rPr>
        <w:t xml:space="preserve"> delivered through care,</w:t>
      </w:r>
      <w:r w:rsidR="0091068D">
        <w:rPr>
          <w:color w:val="000000" w:themeColor="text1"/>
          <w:sz w:val="28"/>
          <w:szCs w:val="28"/>
        </w:rPr>
        <w:t xml:space="preserve"> family and friends may be involved with therapy,</w:t>
      </w:r>
      <w:r w:rsidR="00AA30B0">
        <w:rPr>
          <w:color w:val="000000" w:themeColor="text1"/>
          <w:sz w:val="28"/>
          <w:szCs w:val="28"/>
        </w:rPr>
        <w:t xml:space="preserve"> </w:t>
      </w:r>
      <w:r w:rsidR="007B2E7C">
        <w:rPr>
          <w:color w:val="000000" w:themeColor="text1"/>
          <w:sz w:val="28"/>
          <w:szCs w:val="28"/>
        </w:rPr>
        <w:t>like with CBT the nurse may collaborate a plan with the patient</w:t>
      </w:r>
      <w:r w:rsidR="00C02AF4">
        <w:rPr>
          <w:color w:val="000000" w:themeColor="text1"/>
          <w:sz w:val="28"/>
          <w:szCs w:val="28"/>
        </w:rPr>
        <w:t xml:space="preserve">, to promote the </w:t>
      </w:r>
      <w:r w:rsidR="005D40CA">
        <w:rPr>
          <w:color w:val="000000" w:themeColor="text1"/>
          <w:sz w:val="28"/>
          <w:szCs w:val="28"/>
        </w:rPr>
        <w:t>individual’s</w:t>
      </w:r>
      <w:r w:rsidR="00C02AF4">
        <w:rPr>
          <w:color w:val="000000" w:themeColor="text1"/>
          <w:sz w:val="28"/>
          <w:szCs w:val="28"/>
        </w:rPr>
        <w:t xml:space="preserve"> independent care.</w:t>
      </w:r>
    </w:p>
    <w:p w14:paraId="14CB66E3" w14:textId="2D69C4FF" w:rsidR="00C02AF4" w:rsidRDefault="000938AC">
      <w:pPr>
        <w:rPr>
          <w:color w:val="000000" w:themeColor="text1"/>
          <w:sz w:val="28"/>
          <w:szCs w:val="28"/>
        </w:rPr>
      </w:pPr>
      <w:r>
        <w:rPr>
          <w:color w:val="000000" w:themeColor="text1"/>
          <w:sz w:val="28"/>
          <w:szCs w:val="28"/>
        </w:rPr>
        <w:t xml:space="preserve">A </w:t>
      </w:r>
      <w:r w:rsidR="009F737E">
        <w:rPr>
          <w:color w:val="000000" w:themeColor="text1"/>
          <w:sz w:val="28"/>
          <w:szCs w:val="28"/>
        </w:rPr>
        <w:t>nurse’s</w:t>
      </w:r>
      <w:r>
        <w:rPr>
          <w:color w:val="000000" w:themeColor="text1"/>
          <w:sz w:val="28"/>
          <w:szCs w:val="28"/>
        </w:rPr>
        <w:t xml:space="preserve"> relationship with a patient is very intimate</w:t>
      </w:r>
      <w:r w:rsidR="007F4FFC">
        <w:rPr>
          <w:color w:val="000000" w:themeColor="text1"/>
          <w:sz w:val="28"/>
          <w:szCs w:val="28"/>
        </w:rPr>
        <w:t xml:space="preserve">, physical tasks </w:t>
      </w:r>
      <w:r w:rsidR="00B74143">
        <w:rPr>
          <w:color w:val="000000" w:themeColor="text1"/>
          <w:sz w:val="28"/>
          <w:szCs w:val="28"/>
        </w:rPr>
        <w:t>must</w:t>
      </w:r>
      <w:r w:rsidR="007F4FFC">
        <w:rPr>
          <w:color w:val="000000" w:themeColor="text1"/>
          <w:sz w:val="28"/>
          <w:szCs w:val="28"/>
        </w:rPr>
        <w:t xml:space="preserve"> be carried out where </w:t>
      </w:r>
      <w:r w:rsidR="006D1B1F">
        <w:rPr>
          <w:color w:val="000000" w:themeColor="text1"/>
          <w:sz w:val="28"/>
          <w:szCs w:val="28"/>
        </w:rPr>
        <w:t xml:space="preserve">the nurses </w:t>
      </w:r>
      <w:r w:rsidR="009F0924">
        <w:rPr>
          <w:color w:val="000000" w:themeColor="text1"/>
          <w:sz w:val="28"/>
          <w:szCs w:val="28"/>
        </w:rPr>
        <w:t>make</w:t>
      </w:r>
      <w:r w:rsidR="006D1B1F">
        <w:rPr>
          <w:color w:val="000000" w:themeColor="text1"/>
          <w:sz w:val="28"/>
          <w:szCs w:val="28"/>
        </w:rPr>
        <w:t xml:space="preserve"> physical contact</w:t>
      </w:r>
      <w:r w:rsidR="00E137E4">
        <w:rPr>
          <w:color w:val="000000" w:themeColor="text1"/>
          <w:sz w:val="28"/>
          <w:szCs w:val="28"/>
        </w:rPr>
        <w:t xml:space="preserve"> with the </w:t>
      </w:r>
      <w:r w:rsidR="009F737E">
        <w:rPr>
          <w:color w:val="000000" w:themeColor="text1"/>
          <w:sz w:val="28"/>
          <w:szCs w:val="28"/>
        </w:rPr>
        <w:t>patient.</w:t>
      </w:r>
      <w:r w:rsidR="006D1B1F">
        <w:rPr>
          <w:color w:val="000000" w:themeColor="text1"/>
          <w:sz w:val="28"/>
          <w:szCs w:val="28"/>
        </w:rPr>
        <w:t xml:space="preserve"> </w:t>
      </w:r>
      <w:r w:rsidR="009F737E">
        <w:rPr>
          <w:color w:val="000000" w:themeColor="text1"/>
          <w:sz w:val="28"/>
          <w:szCs w:val="28"/>
        </w:rPr>
        <w:t>T</w:t>
      </w:r>
      <w:r w:rsidR="004D32EC">
        <w:rPr>
          <w:color w:val="000000" w:themeColor="text1"/>
          <w:sz w:val="28"/>
          <w:szCs w:val="28"/>
        </w:rPr>
        <w:t>o obtain a healthy nurse patient relationship</w:t>
      </w:r>
      <w:r w:rsidR="005D40CA">
        <w:rPr>
          <w:color w:val="000000" w:themeColor="text1"/>
          <w:sz w:val="28"/>
          <w:szCs w:val="28"/>
        </w:rPr>
        <w:t>, the nurse should start by using the patient’s name</w:t>
      </w:r>
      <w:r w:rsidR="001A20AF">
        <w:rPr>
          <w:color w:val="000000" w:themeColor="text1"/>
          <w:sz w:val="28"/>
          <w:szCs w:val="28"/>
        </w:rPr>
        <w:t xml:space="preserve">, be confident and professional to show the patient </w:t>
      </w:r>
      <w:r w:rsidR="00993E0F">
        <w:rPr>
          <w:color w:val="000000" w:themeColor="text1"/>
          <w:sz w:val="28"/>
          <w:szCs w:val="28"/>
        </w:rPr>
        <w:t xml:space="preserve">they </w:t>
      </w:r>
      <w:r w:rsidR="001A20AF">
        <w:rPr>
          <w:color w:val="000000" w:themeColor="text1"/>
          <w:sz w:val="28"/>
          <w:szCs w:val="28"/>
        </w:rPr>
        <w:t xml:space="preserve">are in control and promote </w:t>
      </w:r>
      <w:r w:rsidR="00993E0F">
        <w:rPr>
          <w:color w:val="000000" w:themeColor="text1"/>
          <w:sz w:val="28"/>
          <w:szCs w:val="28"/>
        </w:rPr>
        <w:t>positivity, as the ind</w:t>
      </w:r>
      <w:r w:rsidR="000832E1">
        <w:rPr>
          <w:color w:val="000000" w:themeColor="text1"/>
          <w:sz w:val="28"/>
          <w:szCs w:val="28"/>
        </w:rPr>
        <w:t>ividual receiving care is in a vulnerable position</w:t>
      </w:r>
      <w:r w:rsidR="00A81B6B">
        <w:rPr>
          <w:color w:val="000000" w:themeColor="text1"/>
          <w:sz w:val="28"/>
          <w:szCs w:val="28"/>
        </w:rPr>
        <w:t xml:space="preserve"> </w:t>
      </w:r>
      <w:r w:rsidR="00DF19D4">
        <w:rPr>
          <w:color w:val="000000" w:themeColor="text1"/>
          <w:sz w:val="28"/>
          <w:szCs w:val="28"/>
        </w:rPr>
        <w:t xml:space="preserve">and always </w:t>
      </w:r>
      <w:r w:rsidR="00DC5F12">
        <w:rPr>
          <w:color w:val="000000" w:themeColor="text1"/>
          <w:sz w:val="28"/>
          <w:szCs w:val="28"/>
        </w:rPr>
        <w:t xml:space="preserve">being accepting of a patient’s clients and beliefs is vital </w:t>
      </w:r>
      <w:r w:rsidR="00A81B6B">
        <w:rPr>
          <w:color w:val="000000" w:themeColor="text1"/>
          <w:sz w:val="28"/>
          <w:szCs w:val="28"/>
        </w:rPr>
        <w:t>(</w:t>
      </w:r>
      <w:proofErr w:type="spellStart"/>
      <w:r w:rsidR="00A81B6B">
        <w:rPr>
          <w:color w:val="000000" w:themeColor="text1"/>
          <w:sz w:val="28"/>
          <w:szCs w:val="28"/>
        </w:rPr>
        <w:t>Androus</w:t>
      </w:r>
      <w:proofErr w:type="spellEnd"/>
      <w:r w:rsidR="00A81B6B">
        <w:rPr>
          <w:color w:val="000000" w:themeColor="text1"/>
          <w:sz w:val="28"/>
          <w:szCs w:val="28"/>
        </w:rPr>
        <w:t xml:space="preserve">, 2020). </w:t>
      </w:r>
      <w:r w:rsidR="000A463A">
        <w:rPr>
          <w:color w:val="000000" w:themeColor="text1"/>
          <w:sz w:val="28"/>
          <w:szCs w:val="28"/>
        </w:rPr>
        <w:t xml:space="preserve">A nurse using touch to comfort and support </w:t>
      </w:r>
      <w:r w:rsidR="00BD5C78">
        <w:rPr>
          <w:color w:val="000000" w:themeColor="text1"/>
          <w:sz w:val="28"/>
          <w:szCs w:val="28"/>
        </w:rPr>
        <w:t>a patient in their care is seen as acceptable</w:t>
      </w:r>
      <w:r w:rsidR="00DC5F12">
        <w:rPr>
          <w:color w:val="000000" w:themeColor="text1"/>
          <w:sz w:val="28"/>
          <w:szCs w:val="28"/>
        </w:rPr>
        <w:t xml:space="preserve"> </w:t>
      </w:r>
      <w:r w:rsidR="00213C6B">
        <w:rPr>
          <w:color w:val="000000" w:themeColor="text1"/>
          <w:sz w:val="28"/>
          <w:szCs w:val="28"/>
        </w:rPr>
        <w:t>if</w:t>
      </w:r>
      <w:r w:rsidR="00BD5C78">
        <w:rPr>
          <w:color w:val="000000" w:themeColor="text1"/>
          <w:sz w:val="28"/>
          <w:szCs w:val="28"/>
        </w:rPr>
        <w:t xml:space="preserve"> </w:t>
      </w:r>
      <w:r w:rsidR="00DC5F12">
        <w:rPr>
          <w:color w:val="000000" w:themeColor="text1"/>
          <w:sz w:val="28"/>
          <w:szCs w:val="28"/>
        </w:rPr>
        <w:t>they</w:t>
      </w:r>
      <w:r w:rsidR="00BD5C78">
        <w:rPr>
          <w:color w:val="000000" w:themeColor="text1"/>
          <w:sz w:val="28"/>
          <w:szCs w:val="28"/>
        </w:rPr>
        <w:t xml:space="preserve"> have the </w:t>
      </w:r>
      <w:r w:rsidR="00DC5F12">
        <w:rPr>
          <w:color w:val="000000" w:themeColor="text1"/>
          <w:sz w:val="28"/>
          <w:szCs w:val="28"/>
        </w:rPr>
        <w:t>patient’s</w:t>
      </w:r>
      <w:r w:rsidR="00BD5C78">
        <w:rPr>
          <w:color w:val="000000" w:themeColor="text1"/>
          <w:sz w:val="28"/>
          <w:szCs w:val="28"/>
        </w:rPr>
        <w:t xml:space="preserve"> permission, yet </w:t>
      </w:r>
      <w:proofErr w:type="spellStart"/>
      <w:r w:rsidR="002476CB" w:rsidRPr="002476CB">
        <w:rPr>
          <w:color w:val="000000" w:themeColor="text1"/>
          <w:sz w:val="28"/>
          <w:szCs w:val="28"/>
        </w:rPr>
        <w:t>Mccabe</w:t>
      </w:r>
      <w:proofErr w:type="spellEnd"/>
      <w:r w:rsidR="002476CB" w:rsidRPr="002476CB">
        <w:rPr>
          <w:color w:val="000000" w:themeColor="text1"/>
          <w:sz w:val="28"/>
          <w:szCs w:val="28"/>
        </w:rPr>
        <w:t xml:space="preserve"> and Timmins </w:t>
      </w:r>
      <w:r w:rsidR="002476CB">
        <w:rPr>
          <w:color w:val="000000" w:themeColor="text1"/>
          <w:sz w:val="28"/>
          <w:szCs w:val="28"/>
        </w:rPr>
        <w:t>(</w:t>
      </w:r>
      <w:r w:rsidR="002476CB" w:rsidRPr="002476CB">
        <w:rPr>
          <w:color w:val="000000" w:themeColor="text1"/>
          <w:sz w:val="28"/>
          <w:szCs w:val="28"/>
        </w:rPr>
        <w:t>2013</w:t>
      </w:r>
      <w:r w:rsidR="002476CB">
        <w:rPr>
          <w:color w:val="000000" w:themeColor="text1"/>
          <w:sz w:val="28"/>
          <w:szCs w:val="28"/>
        </w:rPr>
        <w:t xml:space="preserve">) </w:t>
      </w:r>
      <w:r w:rsidR="0056147B">
        <w:rPr>
          <w:color w:val="000000" w:themeColor="text1"/>
          <w:sz w:val="28"/>
          <w:szCs w:val="28"/>
        </w:rPr>
        <w:t xml:space="preserve">expresses that a counsellor touching a client, would be highly unprofessional and could potentially harm a client. </w:t>
      </w:r>
    </w:p>
    <w:p w14:paraId="66535318" w14:textId="42D92A20" w:rsidR="00523EC7" w:rsidRDefault="00457E80">
      <w:pPr>
        <w:rPr>
          <w:color w:val="000000" w:themeColor="text1"/>
          <w:sz w:val="28"/>
          <w:szCs w:val="28"/>
        </w:rPr>
      </w:pPr>
      <w:r>
        <w:rPr>
          <w:color w:val="000000" w:themeColor="text1"/>
          <w:sz w:val="28"/>
          <w:szCs w:val="28"/>
        </w:rPr>
        <w:t>Reflecting</w:t>
      </w:r>
      <w:r w:rsidR="00523EC7">
        <w:rPr>
          <w:color w:val="000000" w:themeColor="text1"/>
          <w:sz w:val="28"/>
          <w:szCs w:val="28"/>
        </w:rPr>
        <w:t xml:space="preserve"> to conclude </w:t>
      </w:r>
      <w:r w:rsidR="00C84F35">
        <w:rPr>
          <w:color w:val="000000" w:themeColor="text1"/>
          <w:sz w:val="28"/>
          <w:szCs w:val="28"/>
        </w:rPr>
        <w:t>this essay,</w:t>
      </w:r>
      <w:r w:rsidR="00BF3A76">
        <w:rPr>
          <w:color w:val="000000" w:themeColor="text1"/>
          <w:sz w:val="28"/>
          <w:szCs w:val="28"/>
        </w:rPr>
        <w:t xml:space="preserve"> these three therapies are still regarded as </w:t>
      </w:r>
      <w:r w:rsidR="005F14C3">
        <w:rPr>
          <w:color w:val="000000" w:themeColor="text1"/>
          <w:sz w:val="28"/>
          <w:szCs w:val="28"/>
        </w:rPr>
        <w:t>successful,</w:t>
      </w:r>
      <w:r w:rsidR="00BF3A76">
        <w:rPr>
          <w:color w:val="000000" w:themeColor="text1"/>
          <w:sz w:val="28"/>
          <w:szCs w:val="28"/>
        </w:rPr>
        <w:t xml:space="preserve"> and that</w:t>
      </w:r>
      <w:r w:rsidR="00C84F35">
        <w:rPr>
          <w:color w:val="000000" w:themeColor="text1"/>
          <w:sz w:val="28"/>
          <w:szCs w:val="28"/>
        </w:rPr>
        <w:t xml:space="preserve"> </w:t>
      </w:r>
      <w:r>
        <w:rPr>
          <w:color w:val="000000" w:themeColor="text1"/>
          <w:sz w:val="28"/>
          <w:szCs w:val="28"/>
        </w:rPr>
        <w:t>therapy</w:t>
      </w:r>
      <w:r w:rsidR="00C84F35">
        <w:rPr>
          <w:color w:val="000000" w:themeColor="text1"/>
          <w:sz w:val="28"/>
          <w:szCs w:val="28"/>
        </w:rPr>
        <w:t xml:space="preserve"> plays an essential role </w:t>
      </w:r>
      <w:r w:rsidR="00750F44">
        <w:rPr>
          <w:color w:val="000000" w:themeColor="text1"/>
          <w:sz w:val="28"/>
          <w:szCs w:val="28"/>
        </w:rPr>
        <w:t>of healthcare. There are many routes and types for an individual to obtain support</w:t>
      </w:r>
      <w:r>
        <w:rPr>
          <w:color w:val="000000" w:themeColor="text1"/>
          <w:sz w:val="28"/>
          <w:szCs w:val="28"/>
        </w:rPr>
        <w:t>, and if one therapy does not work, then another can still be successful</w:t>
      </w:r>
      <w:r w:rsidR="005F14C3">
        <w:rPr>
          <w:color w:val="000000" w:themeColor="text1"/>
          <w:sz w:val="28"/>
          <w:szCs w:val="28"/>
        </w:rPr>
        <w:t>,</w:t>
      </w:r>
      <w:r>
        <w:rPr>
          <w:color w:val="000000" w:themeColor="text1"/>
          <w:sz w:val="28"/>
          <w:szCs w:val="28"/>
        </w:rPr>
        <w:t xml:space="preserve"> through the different core beliefs and ways</w:t>
      </w:r>
      <w:r w:rsidR="005F14C3">
        <w:rPr>
          <w:color w:val="000000" w:themeColor="text1"/>
          <w:sz w:val="28"/>
          <w:szCs w:val="28"/>
        </w:rPr>
        <w:t xml:space="preserve"> different</w:t>
      </w:r>
      <w:r>
        <w:rPr>
          <w:color w:val="000000" w:themeColor="text1"/>
          <w:sz w:val="28"/>
          <w:szCs w:val="28"/>
        </w:rPr>
        <w:t xml:space="preserve"> treatment</w:t>
      </w:r>
      <w:r w:rsidR="005F14C3">
        <w:rPr>
          <w:color w:val="000000" w:themeColor="text1"/>
          <w:sz w:val="28"/>
          <w:szCs w:val="28"/>
        </w:rPr>
        <w:t>s</w:t>
      </w:r>
      <w:r>
        <w:rPr>
          <w:color w:val="000000" w:themeColor="text1"/>
          <w:sz w:val="28"/>
          <w:szCs w:val="28"/>
        </w:rPr>
        <w:t xml:space="preserve"> </w:t>
      </w:r>
      <w:r w:rsidR="005F14C3">
        <w:rPr>
          <w:color w:val="000000" w:themeColor="text1"/>
          <w:sz w:val="28"/>
          <w:szCs w:val="28"/>
        </w:rPr>
        <w:t>are</w:t>
      </w:r>
      <w:r>
        <w:rPr>
          <w:color w:val="000000" w:themeColor="text1"/>
          <w:sz w:val="28"/>
          <w:szCs w:val="28"/>
        </w:rPr>
        <w:t xml:space="preserve"> practised</w:t>
      </w:r>
      <w:r w:rsidR="00F10C06">
        <w:rPr>
          <w:color w:val="000000" w:themeColor="text1"/>
          <w:sz w:val="28"/>
          <w:szCs w:val="28"/>
        </w:rPr>
        <w:t xml:space="preserve"> </w:t>
      </w:r>
      <w:r w:rsidR="00F10C06" w:rsidRPr="00F10C06">
        <w:rPr>
          <w:color w:val="000000" w:themeColor="text1"/>
          <w:sz w:val="28"/>
          <w:szCs w:val="28"/>
        </w:rPr>
        <w:t xml:space="preserve">(Edelstein, </w:t>
      </w:r>
      <w:proofErr w:type="spellStart"/>
      <w:r w:rsidR="00F10C06" w:rsidRPr="00F10C06">
        <w:rPr>
          <w:color w:val="000000" w:themeColor="text1"/>
          <w:sz w:val="28"/>
          <w:szCs w:val="28"/>
        </w:rPr>
        <w:t>Kujoth</w:t>
      </w:r>
      <w:proofErr w:type="spellEnd"/>
      <w:r w:rsidR="00F10C06" w:rsidRPr="00F10C06">
        <w:rPr>
          <w:color w:val="000000" w:themeColor="text1"/>
          <w:sz w:val="28"/>
          <w:szCs w:val="28"/>
        </w:rPr>
        <w:t xml:space="preserve"> and Ramsay Steele, 2013)</w:t>
      </w:r>
      <w:r w:rsidR="00BF33A2">
        <w:rPr>
          <w:color w:val="000000" w:themeColor="text1"/>
          <w:sz w:val="28"/>
          <w:szCs w:val="28"/>
        </w:rPr>
        <w:t xml:space="preserve">. The three theories defined in this essay, are still very highly regarded and </w:t>
      </w:r>
      <w:r w:rsidR="008466CE">
        <w:rPr>
          <w:color w:val="000000" w:themeColor="text1"/>
          <w:sz w:val="28"/>
          <w:szCs w:val="28"/>
        </w:rPr>
        <w:t>relevant types of therapy and theories</w:t>
      </w:r>
      <w:r w:rsidR="00142FF3">
        <w:rPr>
          <w:color w:val="000000" w:themeColor="text1"/>
          <w:sz w:val="28"/>
          <w:szCs w:val="28"/>
        </w:rPr>
        <w:t>. W</w:t>
      </w:r>
      <w:r w:rsidR="008466CE">
        <w:rPr>
          <w:color w:val="000000" w:themeColor="text1"/>
          <w:sz w:val="28"/>
          <w:szCs w:val="28"/>
        </w:rPr>
        <w:t xml:space="preserve">hether they are practised as the </w:t>
      </w:r>
      <w:r w:rsidR="00167D84">
        <w:rPr>
          <w:color w:val="000000" w:themeColor="text1"/>
          <w:sz w:val="28"/>
          <w:szCs w:val="28"/>
        </w:rPr>
        <w:t xml:space="preserve">actual theory or adapted more specifically to fit into the field they are needed, </w:t>
      </w:r>
      <w:r w:rsidR="0056353B">
        <w:rPr>
          <w:color w:val="000000" w:themeColor="text1"/>
          <w:sz w:val="28"/>
          <w:szCs w:val="28"/>
        </w:rPr>
        <w:t>like the nursing client centred</w:t>
      </w:r>
      <w:r w:rsidR="008263BA">
        <w:rPr>
          <w:color w:val="000000" w:themeColor="text1"/>
          <w:sz w:val="28"/>
          <w:szCs w:val="28"/>
        </w:rPr>
        <w:t xml:space="preserve"> </w:t>
      </w:r>
      <w:r w:rsidR="00142FF3">
        <w:rPr>
          <w:color w:val="000000" w:themeColor="text1"/>
          <w:sz w:val="28"/>
          <w:szCs w:val="28"/>
        </w:rPr>
        <w:t xml:space="preserve">approach </w:t>
      </w:r>
      <w:r w:rsidR="008263BA" w:rsidRPr="008263BA">
        <w:rPr>
          <w:color w:val="000000" w:themeColor="text1"/>
          <w:sz w:val="28"/>
          <w:szCs w:val="28"/>
        </w:rPr>
        <w:t>(NHS England, 2019)</w:t>
      </w:r>
      <w:r w:rsidR="008263BA">
        <w:rPr>
          <w:color w:val="000000" w:themeColor="text1"/>
          <w:sz w:val="28"/>
          <w:szCs w:val="28"/>
        </w:rPr>
        <w:t>.</w:t>
      </w:r>
      <w:r w:rsidR="007F029F">
        <w:rPr>
          <w:color w:val="000000" w:themeColor="text1"/>
          <w:sz w:val="28"/>
          <w:szCs w:val="28"/>
        </w:rPr>
        <w:t xml:space="preserve"> </w:t>
      </w:r>
      <w:r w:rsidR="00261E41">
        <w:rPr>
          <w:color w:val="000000" w:themeColor="text1"/>
          <w:sz w:val="28"/>
          <w:szCs w:val="28"/>
        </w:rPr>
        <w:t>Referring</w:t>
      </w:r>
      <w:r w:rsidR="008C7208">
        <w:rPr>
          <w:color w:val="000000" w:themeColor="text1"/>
          <w:sz w:val="28"/>
          <w:szCs w:val="28"/>
        </w:rPr>
        <w:t xml:space="preserve"> to how a nurse provides, care and empathy</w:t>
      </w:r>
      <w:r w:rsidR="00B53B03">
        <w:rPr>
          <w:color w:val="000000" w:themeColor="text1"/>
          <w:sz w:val="28"/>
          <w:szCs w:val="28"/>
        </w:rPr>
        <w:t xml:space="preserve">, again like a counsellor these therapies are used with the </w:t>
      </w:r>
      <w:r w:rsidR="00480336">
        <w:rPr>
          <w:color w:val="000000" w:themeColor="text1"/>
          <w:sz w:val="28"/>
          <w:szCs w:val="28"/>
        </w:rPr>
        <w:t>patient’s</w:t>
      </w:r>
      <w:r w:rsidR="00B53B03">
        <w:rPr>
          <w:color w:val="000000" w:themeColor="text1"/>
          <w:sz w:val="28"/>
          <w:szCs w:val="28"/>
        </w:rPr>
        <w:t xml:space="preserve"> best interest</w:t>
      </w:r>
      <w:r w:rsidR="00480336">
        <w:rPr>
          <w:color w:val="000000" w:themeColor="text1"/>
          <w:sz w:val="28"/>
          <w:szCs w:val="28"/>
        </w:rPr>
        <w:t>. They are primarily used to promote patient care and independence after discharge</w:t>
      </w:r>
      <w:r w:rsidR="0029798A">
        <w:rPr>
          <w:color w:val="000000" w:themeColor="text1"/>
          <w:sz w:val="28"/>
          <w:szCs w:val="28"/>
        </w:rPr>
        <w:t xml:space="preserve">, this is another similarity too between the three approaches in this essay as they all have the same outlook on </w:t>
      </w:r>
      <w:r w:rsidR="00940C30">
        <w:rPr>
          <w:color w:val="000000" w:themeColor="text1"/>
          <w:sz w:val="28"/>
          <w:szCs w:val="28"/>
        </w:rPr>
        <w:t>client’s</w:t>
      </w:r>
      <w:r w:rsidR="0029798A">
        <w:rPr>
          <w:color w:val="000000" w:themeColor="text1"/>
          <w:sz w:val="28"/>
          <w:szCs w:val="28"/>
        </w:rPr>
        <w:t xml:space="preserve"> mental health and their lifestyle. </w:t>
      </w:r>
      <w:r w:rsidR="00297BDC">
        <w:rPr>
          <w:color w:val="000000" w:themeColor="text1"/>
          <w:sz w:val="28"/>
          <w:szCs w:val="28"/>
        </w:rPr>
        <w:t xml:space="preserve">This is felt through the BACP’s </w:t>
      </w:r>
      <w:r w:rsidR="005D6165">
        <w:rPr>
          <w:color w:val="000000" w:themeColor="text1"/>
          <w:sz w:val="28"/>
          <w:szCs w:val="28"/>
        </w:rPr>
        <w:t>charitable causes, to promote the benefits of therapy and professional help and intervention</w:t>
      </w:r>
      <w:r w:rsidR="00B036A4">
        <w:rPr>
          <w:color w:val="000000" w:themeColor="text1"/>
          <w:sz w:val="28"/>
          <w:szCs w:val="28"/>
        </w:rPr>
        <w:t xml:space="preserve"> and the BACP therapists are of higher </w:t>
      </w:r>
      <w:r w:rsidR="005F0A9A">
        <w:rPr>
          <w:color w:val="000000" w:themeColor="text1"/>
          <w:sz w:val="28"/>
          <w:szCs w:val="28"/>
        </w:rPr>
        <w:t>qualifications</w:t>
      </w:r>
      <w:r w:rsidR="002B0525">
        <w:rPr>
          <w:color w:val="000000" w:themeColor="text1"/>
          <w:sz w:val="28"/>
          <w:szCs w:val="28"/>
        </w:rPr>
        <w:t xml:space="preserve"> with a strong code of conduct to follow to ensure no client harm </w:t>
      </w:r>
      <w:r w:rsidR="00C475D7" w:rsidRPr="00C475D7">
        <w:rPr>
          <w:color w:val="000000" w:themeColor="text1"/>
          <w:sz w:val="28"/>
          <w:szCs w:val="28"/>
        </w:rPr>
        <w:t>(BACP, 2022a)</w:t>
      </w:r>
      <w:r w:rsidR="002B0525">
        <w:rPr>
          <w:color w:val="000000" w:themeColor="text1"/>
          <w:sz w:val="28"/>
          <w:szCs w:val="28"/>
        </w:rPr>
        <w:t>.</w:t>
      </w:r>
      <w:r w:rsidR="00C475D7">
        <w:rPr>
          <w:color w:val="000000" w:themeColor="text1"/>
          <w:sz w:val="28"/>
          <w:szCs w:val="28"/>
        </w:rPr>
        <w:t xml:space="preserve"> </w:t>
      </w:r>
      <w:r w:rsidR="00940C30">
        <w:rPr>
          <w:color w:val="000000" w:themeColor="text1"/>
          <w:sz w:val="28"/>
          <w:szCs w:val="28"/>
        </w:rPr>
        <w:t xml:space="preserve">It is clear to see that these three theories </w:t>
      </w:r>
      <w:r w:rsidR="00106C7D">
        <w:rPr>
          <w:color w:val="000000" w:themeColor="text1"/>
          <w:sz w:val="28"/>
          <w:szCs w:val="28"/>
        </w:rPr>
        <w:t xml:space="preserve">are essential within </w:t>
      </w:r>
      <w:r w:rsidR="002B0525">
        <w:rPr>
          <w:color w:val="000000" w:themeColor="text1"/>
          <w:sz w:val="28"/>
          <w:szCs w:val="28"/>
        </w:rPr>
        <w:t xml:space="preserve">all </w:t>
      </w:r>
      <w:r w:rsidR="00106C7D">
        <w:rPr>
          <w:color w:val="000000" w:themeColor="text1"/>
          <w:sz w:val="28"/>
          <w:szCs w:val="28"/>
        </w:rPr>
        <w:t>healthcare roles, especially nursing</w:t>
      </w:r>
      <w:r w:rsidR="002B0525">
        <w:rPr>
          <w:color w:val="000000" w:themeColor="text1"/>
          <w:sz w:val="28"/>
          <w:szCs w:val="28"/>
        </w:rPr>
        <w:t xml:space="preserve"> and</w:t>
      </w:r>
      <w:r w:rsidR="005F0A9A">
        <w:rPr>
          <w:color w:val="000000" w:themeColor="text1"/>
          <w:sz w:val="28"/>
          <w:szCs w:val="28"/>
        </w:rPr>
        <w:t xml:space="preserve"> are essential to mental healthcare. </w:t>
      </w:r>
      <w:r w:rsidR="002B0525">
        <w:rPr>
          <w:color w:val="000000" w:themeColor="text1"/>
          <w:sz w:val="28"/>
          <w:szCs w:val="28"/>
        </w:rPr>
        <w:t xml:space="preserve"> </w:t>
      </w:r>
    </w:p>
    <w:p w14:paraId="5B7EE0D2" w14:textId="77777777" w:rsidR="00C73161" w:rsidRDefault="00C73161">
      <w:pPr>
        <w:rPr>
          <w:color w:val="000000" w:themeColor="text1"/>
          <w:sz w:val="28"/>
          <w:szCs w:val="28"/>
        </w:rPr>
      </w:pPr>
    </w:p>
    <w:p w14:paraId="5773470B" w14:textId="795C1FC5" w:rsidR="000938AC" w:rsidRPr="0056147B" w:rsidRDefault="000938AC">
      <w:pPr>
        <w:rPr>
          <w:color w:val="000000" w:themeColor="text1"/>
          <w:sz w:val="28"/>
          <w:szCs w:val="28"/>
        </w:rPr>
      </w:pPr>
    </w:p>
    <w:p w14:paraId="6EC7308B" w14:textId="77777777" w:rsidR="00C83D94" w:rsidRPr="00BD58CF" w:rsidRDefault="00C83D94">
      <w:pPr>
        <w:rPr>
          <w:color w:val="000000" w:themeColor="text1"/>
          <w:sz w:val="28"/>
          <w:szCs w:val="28"/>
        </w:rPr>
      </w:pPr>
    </w:p>
    <w:p w14:paraId="4FD91129" w14:textId="77777777" w:rsidR="00C83D94" w:rsidRPr="00BD58CF" w:rsidRDefault="00C83D94">
      <w:pPr>
        <w:rPr>
          <w:color w:val="000000" w:themeColor="text1"/>
          <w:sz w:val="28"/>
          <w:szCs w:val="28"/>
        </w:rPr>
      </w:pPr>
    </w:p>
    <w:p w14:paraId="22911FDB" w14:textId="6E30ED8A" w:rsidR="00F71AFD" w:rsidRDefault="00F71AFD" w:rsidP="00F71AFD">
      <w:pPr>
        <w:pStyle w:val="NormalWeb"/>
        <w:spacing w:before="0" w:beforeAutospacing="0" w:after="240" w:afterAutospacing="0" w:line="360" w:lineRule="auto"/>
      </w:pPr>
      <w:r>
        <w:t xml:space="preserve">Andersson, </w:t>
      </w:r>
      <w:proofErr w:type="gramStart"/>
      <w:r>
        <w:t>G.</w:t>
      </w:r>
      <w:proofErr w:type="gramEnd"/>
      <w:r>
        <w:t xml:space="preserve"> and Asmundson, G.J.G. (2008). </w:t>
      </w:r>
      <w:r w:rsidRPr="002B1399">
        <w:rPr>
          <w:i/>
          <w:iCs/>
        </w:rPr>
        <w:t>Should CBT Rest on Its Success?</w:t>
      </w:r>
      <w:r>
        <w:t xml:space="preserve"> </w:t>
      </w:r>
      <w:r>
        <w:rPr>
          <w:i/>
          <w:iCs/>
        </w:rPr>
        <w:t>Cognitive Behaviour Therapy</w:t>
      </w:r>
      <w:r>
        <w:t xml:space="preserve">, </w:t>
      </w:r>
      <w:r w:rsidR="002B1399">
        <w:t xml:space="preserve">vol </w:t>
      </w:r>
      <w:r>
        <w:t>37</w:t>
      </w:r>
      <w:r w:rsidR="002B1399">
        <w:t xml:space="preserve"> issue </w:t>
      </w:r>
      <w:r>
        <w:t xml:space="preserve">(1), pp.1–4. </w:t>
      </w:r>
    </w:p>
    <w:p w14:paraId="347FD0E0" w14:textId="77777777" w:rsidR="00F71AFD" w:rsidRDefault="00F71AFD" w:rsidP="00F71AFD">
      <w:pPr>
        <w:pStyle w:val="NormalWeb"/>
        <w:spacing w:before="0" w:beforeAutospacing="0" w:after="240" w:afterAutospacing="0" w:line="360" w:lineRule="auto"/>
      </w:pPr>
      <w:proofErr w:type="spellStart"/>
      <w:r>
        <w:t>Androus</w:t>
      </w:r>
      <w:proofErr w:type="spellEnd"/>
      <w:r>
        <w:t xml:space="preserve">, A.B. (2020). </w:t>
      </w:r>
      <w:r>
        <w:rPr>
          <w:i/>
          <w:iCs/>
        </w:rPr>
        <w:t>The Importance of the Nurse-Patient Relationship for Patient Care || RegisteredNursing.org</w:t>
      </w:r>
      <w:r>
        <w:t>. [online] www.registerednursing.org. Available at: https://www.registerednursing.org/articles/importance-nurse-patient-relationship-care/.</w:t>
      </w:r>
    </w:p>
    <w:p w14:paraId="267D03AF" w14:textId="0B59035C" w:rsidR="00F71AFD" w:rsidRDefault="00F71AFD" w:rsidP="00F71AFD">
      <w:pPr>
        <w:pStyle w:val="NormalWeb"/>
        <w:spacing w:before="0" w:beforeAutospacing="0" w:after="240" w:afterAutospacing="0" w:line="360" w:lineRule="auto"/>
      </w:pPr>
      <w:r>
        <w:t xml:space="preserve">BACP (2004). </w:t>
      </w:r>
      <w:r w:rsidRPr="002B1399">
        <w:rPr>
          <w:i/>
          <w:iCs/>
        </w:rPr>
        <w:t>An evaluation of the 10th annual BACP research conference ‘the world of counselling research’</w:t>
      </w:r>
      <w:r>
        <w:t xml:space="preserve">. </w:t>
      </w:r>
      <w:r>
        <w:rPr>
          <w:i/>
          <w:iCs/>
        </w:rPr>
        <w:t>Counselling and Psychotherapy Research</w:t>
      </w:r>
      <w:r>
        <w:t xml:space="preserve">, </w:t>
      </w:r>
      <w:r w:rsidR="007B1BD5">
        <w:t xml:space="preserve">vol </w:t>
      </w:r>
      <w:r>
        <w:t>4</w:t>
      </w:r>
      <w:r w:rsidR="007B1BD5">
        <w:t xml:space="preserve"> issue (</w:t>
      </w:r>
      <w:r>
        <w:t xml:space="preserve">2), pp.45–45. </w:t>
      </w:r>
    </w:p>
    <w:p w14:paraId="2503100A" w14:textId="322F36C8" w:rsidR="00F71AFD" w:rsidRDefault="00F71AFD" w:rsidP="00F71AFD">
      <w:pPr>
        <w:pStyle w:val="NormalWeb"/>
        <w:spacing w:before="0" w:beforeAutospacing="0" w:after="240" w:afterAutospacing="0" w:line="360" w:lineRule="auto"/>
      </w:pPr>
      <w:r>
        <w:t xml:space="preserve">BACP (2019). </w:t>
      </w:r>
      <w:r>
        <w:rPr>
          <w:i/>
          <w:iCs/>
        </w:rPr>
        <w:t xml:space="preserve">BACP Ethical Framework | Building an appropriate relationship </w:t>
      </w:r>
      <w:r w:rsidR="002B1399">
        <w:rPr>
          <w:i/>
          <w:iCs/>
        </w:rPr>
        <w:t>resource</w:t>
      </w:r>
      <w:r>
        <w:t xml:space="preserve">. </w:t>
      </w:r>
      <w:r w:rsidR="004F6C32">
        <w:t>(</w:t>
      </w:r>
      <w:r>
        <w:t>online</w:t>
      </w:r>
      <w:r w:rsidR="004F6C32">
        <w:t>)</w:t>
      </w:r>
      <w:r>
        <w:t xml:space="preserve"> Bacp.co.uk. Available at: </w:t>
      </w:r>
      <w:r w:rsidR="004F6C32" w:rsidRPr="007B1BD5">
        <w:t>https://www.bacp.co.uk/events-and-resources/ethics-and-standards/ethical-framework-for-the-counselling-professions/building-an-appropriate-relationship/</w:t>
      </w:r>
      <w:r>
        <w:t>.</w:t>
      </w:r>
      <w:r w:rsidR="004F6C32">
        <w:t xml:space="preserve"> (Acc</w:t>
      </w:r>
      <w:r w:rsidR="007B1BD5">
        <w:t>essed 17 May 2022).</w:t>
      </w:r>
    </w:p>
    <w:p w14:paraId="018B23B5" w14:textId="6423C881" w:rsidR="00F71AFD" w:rsidRDefault="00F71AFD" w:rsidP="00F71AFD">
      <w:pPr>
        <w:pStyle w:val="NormalWeb"/>
        <w:spacing w:before="0" w:beforeAutospacing="0" w:after="240" w:afterAutospacing="0" w:line="360" w:lineRule="auto"/>
      </w:pPr>
      <w:r>
        <w:t xml:space="preserve">BACP (2022a). </w:t>
      </w:r>
      <w:r>
        <w:rPr>
          <w:i/>
          <w:iCs/>
        </w:rPr>
        <w:t>About BACP</w:t>
      </w:r>
      <w:r>
        <w:t xml:space="preserve">. </w:t>
      </w:r>
      <w:r w:rsidR="004F6C32">
        <w:t>(</w:t>
      </w:r>
      <w:r>
        <w:t>online</w:t>
      </w:r>
      <w:r w:rsidR="004F6C32">
        <w:t>)</w:t>
      </w:r>
      <w:r>
        <w:t xml:space="preserve"> www.bacp.co.uk. Available at: https://www.bacp.co.uk/about-us/about-bacp/#:~:text=Our%20Values </w:t>
      </w:r>
      <w:r w:rsidR="004F6C32">
        <w:t>(</w:t>
      </w:r>
      <w:r>
        <w:t>Accessed 18 May 2022</w:t>
      </w:r>
      <w:r w:rsidR="004F6C32">
        <w:t>)</w:t>
      </w:r>
      <w:r>
        <w:t>.</w:t>
      </w:r>
    </w:p>
    <w:p w14:paraId="51E58296" w14:textId="00F960FE" w:rsidR="00F71AFD" w:rsidRDefault="00F71AFD" w:rsidP="00F71AFD">
      <w:pPr>
        <w:pStyle w:val="NormalWeb"/>
        <w:spacing w:before="0" w:beforeAutospacing="0" w:after="240" w:afterAutospacing="0" w:line="360" w:lineRule="auto"/>
      </w:pPr>
      <w:r>
        <w:t xml:space="preserve">BACP (2022b). </w:t>
      </w:r>
      <w:r>
        <w:rPr>
          <w:i/>
          <w:iCs/>
        </w:rPr>
        <w:t>Supervision competence framework</w:t>
      </w:r>
      <w:r>
        <w:t xml:space="preserve">. </w:t>
      </w:r>
      <w:r w:rsidR="004F6C32">
        <w:t>(</w:t>
      </w:r>
      <w:r>
        <w:t>online</w:t>
      </w:r>
      <w:r w:rsidR="004F6C32">
        <w:t>)</w:t>
      </w:r>
      <w:r>
        <w:t xml:space="preserve"> Available at: https://www.bacp.co.uk/media/10930/bacp-supervision-competence-framework-feb21.pdf.</w:t>
      </w:r>
    </w:p>
    <w:p w14:paraId="6CCF984C" w14:textId="4F41111A" w:rsidR="00F71AFD" w:rsidRDefault="00F71AFD" w:rsidP="00F71AFD">
      <w:pPr>
        <w:pStyle w:val="NormalWeb"/>
        <w:spacing w:before="0" w:beforeAutospacing="0" w:after="240" w:afterAutospacing="0" w:line="360" w:lineRule="auto"/>
      </w:pPr>
      <w:proofErr w:type="spellStart"/>
      <w:r>
        <w:t>bacp</w:t>
      </w:r>
      <w:proofErr w:type="spellEnd"/>
      <w:r>
        <w:t xml:space="preserve"> (2019). </w:t>
      </w:r>
      <w:r>
        <w:rPr>
          <w:i/>
          <w:iCs/>
        </w:rPr>
        <w:t>British Association for Counselling and Psychotherapy</w:t>
      </w:r>
      <w:r>
        <w:t xml:space="preserve">. </w:t>
      </w:r>
      <w:r w:rsidR="003500D9">
        <w:t>(</w:t>
      </w:r>
      <w:r>
        <w:t>onlin</w:t>
      </w:r>
      <w:r w:rsidR="004F6C32">
        <w:t>e)</w:t>
      </w:r>
      <w:r>
        <w:t xml:space="preserve"> Bacp.co.uk. Available at: https://www.bacp.co.uk/.</w:t>
      </w:r>
    </w:p>
    <w:p w14:paraId="73127ED0" w14:textId="49A2F0A7" w:rsidR="00F71AFD" w:rsidRDefault="00F71AFD" w:rsidP="00F71AFD">
      <w:pPr>
        <w:pStyle w:val="NormalWeb"/>
        <w:spacing w:before="0" w:beforeAutospacing="0" w:after="240" w:afterAutospacing="0" w:line="360" w:lineRule="auto"/>
      </w:pPr>
      <w:r>
        <w:t xml:space="preserve">Beck, A.T., Steer, R.A., Epstein, N. and Brown, G. (1990). Beck Self-Concept Test. </w:t>
      </w:r>
      <w:r>
        <w:rPr>
          <w:i/>
          <w:iCs/>
        </w:rPr>
        <w:t>Psychological Assessment</w:t>
      </w:r>
      <w:r>
        <w:t>,</w:t>
      </w:r>
      <w:r w:rsidR="003500D9">
        <w:t xml:space="preserve"> vol</w:t>
      </w:r>
      <w:r>
        <w:t xml:space="preserve"> 2</w:t>
      </w:r>
      <w:r w:rsidR="003500D9">
        <w:t xml:space="preserve"> issue </w:t>
      </w:r>
      <w:r>
        <w:t xml:space="preserve">(2), pp.191–197. </w:t>
      </w:r>
    </w:p>
    <w:p w14:paraId="2797DE49" w14:textId="7E81C521" w:rsidR="00F71AFD" w:rsidRDefault="00F71AFD" w:rsidP="00F71AFD">
      <w:pPr>
        <w:pStyle w:val="NormalWeb"/>
        <w:spacing w:before="0" w:beforeAutospacing="0" w:after="240" w:afterAutospacing="0" w:line="360" w:lineRule="auto"/>
      </w:pPr>
      <w:proofErr w:type="spellStart"/>
      <w:r>
        <w:t>Bilgin</w:t>
      </w:r>
      <w:proofErr w:type="spellEnd"/>
      <w:r>
        <w:t xml:space="preserve">, M. (2016). Counsellor and counsellor students’ life and work values. </w:t>
      </w:r>
      <w:r>
        <w:rPr>
          <w:i/>
          <w:iCs/>
        </w:rPr>
        <w:t>International Journal of Social Sciences and Education Research</w:t>
      </w:r>
      <w:r>
        <w:t xml:space="preserve">, </w:t>
      </w:r>
      <w:r w:rsidR="003500D9">
        <w:t xml:space="preserve">vol </w:t>
      </w:r>
      <w:r>
        <w:t>2</w:t>
      </w:r>
      <w:r w:rsidR="003500D9">
        <w:t xml:space="preserve"> issue </w:t>
      </w:r>
      <w:r>
        <w:t xml:space="preserve">(4), pp.1091–1113. </w:t>
      </w:r>
    </w:p>
    <w:p w14:paraId="08375F94" w14:textId="77777777" w:rsidR="00F71AFD" w:rsidRDefault="00F71AFD" w:rsidP="00F71AFD">
      <w:pPr>
        <w:pStyle w:val="NormalWeb"/>
        <w:spacing w:before="0" w:beforeAutospacing="0" w:after="240" w:afterAutospacing="0" w:line="360" w:lineRule="auto"/>
      </w:pPr>
      <w:r>
        <w:t xml:space="preserve">British Association </w:t>
      </w:r>
      <w:proofErr w:type="gramStart"/>
      <w:r>
        <w:t>For</w:t>
      </w:r>
      <w:proofErr w:type="gramEnd"/>
      <w:r>
        <w:t xml:space="preserve"> Counselling And Psychotherapy (2008). </w:t>
      </w:r>
      <w:r>
        <w:rPr>
          <w:i/>
          <w:iCs/>
        </w:rPr>
        <w:t xml:space="preserve">Talking </w:t>
      </w:r>
      <w:proofErr w:type="gramStart"/>
      <w:r>
        <w:rPr>
          <w:i/>
          <w:iCs/>
        </w:rPr>
        <w:t>therapies :</w:t>
      </w:r>
      <w:proofErr w:type="gramEnd"/>
      <w:r>
        <w:rPr>
          <w:i/>
          <w:iCs/>
        </w:rPr>
        <w:t xml:space="preserve"> an essential anthology : a collection of BACP information sheets to guide your practice</w:t>
      </w:r>
      <w:r>
        <w:t xml:space="preserve">. Lutterworth: </w:t>
      </w:r>
      <w:proofErr w:type="spellStart"/>
      <w:r>
        <w:t>Bacp</w:t>
      </w:r>
      <w:proofErr w:type="spellEnd"/>
      <w:r>
        <w:t>.</w:t>
      </w:r>
    </w:p>
    <w:p w14:paraId="4F5A6810" w14:textId="5BBE2024" w:rsidR="00F71AFD" w:rsidRDefault="00F71AFD" w:rsidP="00F71AFD">
      <w:pPr>
        <w:pStyle w:val="NormalWeb"/>
        <w:spacing w:before="0" w:beforeAutospacing="0" w:after="240" w:afterAutospacing="0" w:line="360" w:lineRule="auto"/>
      </w:pPr>
      <w:r>
        <w:lastRenderedPageBreak/>
        <w:t xml:space="preserve">Crits-Christoph, P. (2002). Psychodynamic-Interpersonal Treatment of Generalized Anxiety Disorder. </w:t>
      </w:r>
      <w:r>
        <w:rPr>
          <w:i/>
          <w:iCs/>
        </w:rPr>
        <w:t>Clinical Psychology: Science and Practice</w:t>
      </w:r>
      <w:r>
        <w:t xml:space="preserve">, </w:t>
      </w:r>
      <w:r w:rsidR="003500D9">
        <w:t xml:space="preserve">vol </w:t>
      </w:r>
      <w:r>
        <w:t>9</w:t>
      </w:r>
      <w:r w:rsidR="003500D9">
        <w:t xml:space="preserve"> issue </w:t>
      </w:r>
      <w:r>
        <w:t>(1), pp.81–84. doi:10.1093/</w:t>
      </w:r>
      <w:proofErr w:type="spellStart"/>
      <w:r>
        <w:t>clipsy</w:t>
      </w:r>
      <w:proofErr w:type="spellEnd"/>
      <w:r>
        <w:t>/9.1.81.</w:t>
      </w:r>
    </w:p>
    <w:p w14:paraId="5A570999" w14:textId="77777777" w:rsidR="00F71AFD" w:rsidRDefault="00F71AFD" w:rsidP="00F71AFD">
      <w:pPr>
        <w:pStyle w:val="NormalWeb"/>
        <w:spacing w:before="0" w:beforeAutospacing="0" w:after="240" w:afterAutospacing="0" w:line="360" w:lineRule="auto"/>
      </w:pPr>
      <w:r>
        <w:t xml:space="preserve">Debra Anne </w:t>
      </w:r>
      <w:proofErr w:type="spellStart"/>
      <w:r>
        <w:t>Bekerian</w:t>
      </w:r>
      <w:proofErr w:type="spellEnd"/>
      <w:r>
        <w:t xml:space="preserve"> and Levey, A.B. (2012). </w:t>
      </w:r>
      <w:r>
        <w:rPr>
          <w:i/>
          <w:iCs/>
        </w:rPr>
        <w:t xml:space="preserve">Applied </w:t>
      </w:r>
      <w:proofErr w:type="gramStart"/>
      <w:r>
        <w:rPr>
          <w:i/>
          <w:iCs/>
        </w:rPr>
        <w:t>psychology :</w:t>
      </w:r>
      <w:proofErr w:type="gramEnd"/>
      <w:r>
        <w:rPr>
          <w:i/>
          <w:iCs/>
        </w:rPr>
        <w:t xml:space="preserve"> putting theory into practice</w:t>
      </w:r>
      <w:r>
        <w:t xml:space="preserve">. </w:t>
      </w:r>
      <w:proofErr w:type="gramStart"/>
      <w:r>
        <w:t>Oxford ;</w:t>
      </w:r>
      <w:proofErr w:type="gramEnd"/>
      <w:r>
        <w:t xml:space="preserve"> New York: Oxford University Press.</w:t>
      </w:r>
    </w:p>
    <w:p w14:paraId="58181FFA" w14:textId="77777777" w:rsidR="00F71AFD" w:rsidRDefault="00F71AFD" w:rsidP="00F71AFD">
      <w:pPr>
        <w:pStyle w:val="NormalWeb"/>
        <w:spacing w:before="0" w:beforeAutospacing="0" w:after="240" w:afterAutospacing="0" w:line="360" w:lineRule="auto"/>
      </w:pPr>
      <w:r>
        <w:t xml:space="preserve">Edelstein, M.R., </w:t>
      </w:r>
      <w:proofErr w:type="spellStart"/>
      <w:r>
        <w:t>Kujoth</w:t>
      </w:r>
      <w:proofErr w:type="spellEnd"/>
      <w:r>
        <w:t xml:space="preserve">, R.K. and David Ramsay Steele (2013). </w:t>
      </w:r>
      <w:r>
        <w:rPr>
          <w:i/>
          <w:iCs/>
        </w:rPr>
        <w:t xml:space="preserve">Therapy </w:t>
      </w:r>
      <w:proofErr w:type="gramStart"/>
      <w:r>
        <w:rPr>
          <w:i/>
          <w:iCs/>
        </w:rPr>
        <w:t>breakthrough :</w:t>
      </w:r>
      <w:proofErr w:type="gramEnd"/>
      <w:r>
        <w:rPr>
          <w:i/>
          <w:iCs/>
        </w:rPr>
        <w:t xml:space="preserve"> why some psychotherapies work better than others</w:t>
      </w:r>
      <w:r>
        <w:t>. Chicago: Open Court.</w:t>
      </w:r>
    </w:p>
    <w:p w14:paraId="308F9B27" w14:textId="77777777" w:rsidR="00F71AFD" w:rsidRDefault="00F71AFD" w:rsidP="00F71AFD">
      <w:pPr>
        <w:pStyle w:val="NormalWeb"/>
        <w:spacing w:before="0" w:beforeAutospacing="0" w:after="240" w:afterAutospacing="0" w:line="360" w:lineRule="auto"/>
      </w:pPr>
      <w:r>
        <w:t xml:space="preserve">Elliott, A. and Prager, J. (2016). </w:t>
      </w:r>
      <w:r>
        <w:rPr>
          <w:i/>
          <w:iCs/>
        </w:rPr>
        <w:t>The Routledge handbook of psychoanalysis in the social sciences and humanities</w:t>
      </w:r>
      <w:r>
        <w:t>. New York: Routledge.</w:t>
      </w:r>
    </w:p>
    <w:p w14:paraId="103FFF23" w14:textId="7D4AC727" w:rsidR="00F71AFD" w:rsidRDefault="00F71AFD" w:rsidP="00F71AFD">
      <w:pPr>
        <w:pStyle w:val="NormalWeb"/>
        <w:spacing w:before="0" w:beforeAutospacing="0" w:after="240" w:afterAutospacing="0" w:line="360" w:lineRule="auto"/>
      </w:pPr>
      <w:r>
        <w:t xml:space="preserve">Eysenck, H.J. (1981). Cognitive therapy of depression. </w:t>
      </w:r>
      <w:r>
        <w:rPr>
          <w:i/>
          <w:iCs/>
        </w:rPr>
        <w:t>Behaviour Research and Therapy</w:t>
      </w:r>
      <w:r>
        <w:t xml:space="preserve">, </w:t>
      </w:r>
      <w:r w:rsidR="008361F3">
        <w:t xml:space="preserve">vol </w:t>
      </w:r>
      <w:r>
        <w:t>19</w:t>
      </w:r>
      <w:r w:rsidR="003500D9">
        <w:t xml:space="preserve"> issue </w:t>
      </w:r>
      <w:r>
        <w:t>(4), p.369.</w:t>
      </w:r>
    </w:p>
    <w:p w14:paraId="022B9EA3" w14:textId="77777777" w:rsidR="00F71AFD" w:rsidRDefault="00F71AFD" w:rsidP="00F71AFD">
      <w:pPr>
        <w:pStyle w:val="NormalWeb"/>
        <w:spacing w:before="0" w:beforeAutospacing="0" w:after="240" w:afterAutospacing="0" w:line="360" w:lineRule="auto"/>
      </w:pPr>
      <w:r>
        <w:t xml:space="preserve">Farrell, P. (2010). </w:t>
      </w:r>
      <w:r>
        <w:rPr>
          <w:i/>
          <w:iCs/>
        </w:rPr>
        <w:t xml:space="preserve">It’s not all in your </w:t>
      </w:r>
      <w:proofErr w:type="gramStart"/>
      <w:r>
        <w:rPr>
          <w:i/>
          <w:iCs/>
        </w:rPr>
        <w:t>head :</w:t>
      </w:r>
      <w:proofErr w:type="gramEnd"/>
      <w:r>
        <w:rPr>
          <w:i/>
          <w:iCs/>
        </w:rPr>
        <w:t xml:space="preserve"> anxiety, depression, mood swings, and multiple sclerosis</w:t>
      </w:r>
      <w:r>
        <w:t>. New York: Demos Health.</w:t>
      </w:r>
    </w:p>
    <w:p w14:paraId="5E717A2D" w14:textId="77777777" w:rsidR="00F71AFD" w:rsidRDefault="00F71AFD" w:rsidP="00F71AFD">
      <w:pPr>
        <w:pStyle w:val="NormalWeb"/>
        <w:spacing w:before="0" w:beforeAutospacing="0" w:after="240" w:afterAutospacing="0" w:line="360" w:lineRule="auto"/>
      </w:pPr>
      <w:r>
        <w:t xml:space="preserve">Feltham, C. and Dryden, W. (1994). </w:t>
      </w:r>
      <w:r>
        <w:rPr>
          <w:i/>
          <w:iCs/>
        </w:rPr>
        <w:t>Developing counsellor supervision</w:t>
      </w:r>
      <w:r>
        <w:t xml:space="preserve">. </w:t>
      </w:r>
      <w:proofErr w:type="gramStart"/>
      <w:r>
        <w:t>London ;</w:t>
      </w:r>
      <w:proofErr w:type="gramEnd"/>
      <w:r>
        <w:t xml:space="preserve"> Thousand Oaks, Calif.: Sage.</w:t>
      </w:r>
    </w:p>
    <w:p w14:paraId="4268FB93" w14:textId="77777777" w:rsidR="00F71AFD" w:rsidRDefault="00F71AFD" w:rsidP="00F71AFD">
      <w:pPr>
        <w:pStyle w:val="NormalWeb"/>
        <w:spacing w:before="0" w:beforeAutospacing="0" w:after="240" w:afterAutospacing="0" w:line="360" w:lineRule="auto"/>
      </w:pPr>
      <w:r>
        <w:t>Frawley-</w:t>
      </w:r>
      <w:proofErr w:type="spellStart"/>
      <w:r>
        <w:t>O'dea</w:t>
      </w:r>
      <w:proofErr w:type="spellEnd"/>
      <w:r>
        <w:t xml:space="preserve"> and </w:t>
      </w:r>
      <w:proofErr w:type="spellStart"/>
      <w:r>
        <w:t>Sarnat</w:t>
      </w:r>
      <w:proofErr w:type="spellEnd"/>
      <w:r>
        <w:t xml:space="preserve">, J.E. (2001). </w:t>
      </w:r>
      <w:r>
        <w:rPr>
          <w:i/>
          <w:iCs/>
        </w:rPr>
        <w:t xml:space="preserve">The supervisory </w:t>
      </w:r>
      <w:proofErr w:type="gramStart"/>
      <w:r>
        <w:rPr>
          <w:i/>
          <w:iCs/>
        </w:rPr>
        <w:t>relationship :</w:t>
      </w:r>
      <w:proofErr w:type="gramEnd"/>
      <w:r>
        <w:rPr>
          <w:i/>
          <w:iCs/>
        </w:rPr>
        <w:t xml:space="preserve"> a contemporary psychodynamic approach</w:t>
      </w:r>
      <w:r>
        <w:t>. New York: Guilford Press.</w:t>
      </w:r>
    </w:p>
    <w:p w14:paraId="5087FE1C" w14:textId="77777777" w:rsidR="00F71AFD" w:rsidRDefault="00F71AFD" w:rsidP="00F71AFD">
      <w:pPr>
        <w:pStyle w:val="NormalWeb"/>
        <w:spacing w:before="0" w:beforeAutospacing="0" w:after="240" w:afterAutospacing="0" w:line="360" w:lineRule="auto"/>
      </w:pPr>
      <w:proofErr w:type="spellStart"/>
      <w:r>
        <w:t>Fredrike</w:t>
      </w:r>
      <w:proofErr w:type="spellEnd"/>
      <w:r>
        <w:t xml:space="preserve"> </w:t>
      </w:r>
      <w:proofErr w:type="spellStart"/>
      <w:r>
        <w:t>Bannink</w:t>
      </w:r>
      <w:proofErr w:type="spellEnd"/>
      <w:r>
        <w:t xml:space="preserve"> (2012). </w:t>
      </w:r>
      <w:r>
        <w:rPr>
          <w:i/>
          <w:iCs/>
        </w:rPr>
        <w:t xml:space="preserve">Practicing positive </w:t>
      </w:r>
      <w:proofErr w:type="gramStart"/>
      <w:r>
        <w:rPr>
          <w:i/>
          <w:iCs/>
        </w:rPr>
        <w:t>CBT :</w:t>
      </w:r>
      <w:proofErr w:type="gramEnd"/>
      <w:r>
        <w:rPr>
          <w:i/>
          <w:iCs/>
        </w:rPr>
        <w:t xml:space="preserve"> from reducing distress to building success</w:t>
      </w:r>
      <w:r>
        <w:t xml:space="preserve">. Chichester, West </w:t>
      </w:r>
      <w:proofErr w:type="gramStart"/>
      <w:r>
        <w:t>Sussex ;</w:t>
      </w:r>
      <w:proofErr w:type="gramEnd"/>
      <w:r>
        <w:t xml:space="preserve"> Hoboken: John Wiley &amp; Sons.</w:t>
      </w:r>
    </w:p>
    <w:p w14:paraId="0C2C4B7F" w14:textId="77777777" w:rsidR="00F71AFD" w:rsidRDefault="00F71AFD" w:rsidP="00F71AFD">
      <w:pPr>
        <w:pStyle w:val="NormalWeb"/>
        <w:spacing w:before="0" w:beforeAutospacing="0" w:after="240" w:afterAutospacing="0" w:line="360" w:lineRule="auto"/>
      </w:pPr>
      <w:proofErr w:type="spellStart"/>
      <w:r>
        <w:t>Gafner</w:t>
      </w:r>
      <w:proofErr w:type="spellEnd"/>
      <w:r>
        <w:t xml:space="preserve">, G. (2013). </w:t>
      </w:r>
      <w:r>
        <w:rPr>
          <w:i/>
          <w:iCs/>
        </w:rPr>
        <w:t xml:space="preserve">Therapy with tough </w:t>
      </w:r>
      <w:proofErr w:type="gramStart"/>
      <w:r>
        <w:rPr>
          <w:i/>
          <w:iCs/>
        </w:rPr>
        <w:t>clients :</w:t>
      </w:r>
      <w:proofErr w:type="gramEnd"/>
      <w:r>
        <w:rPr>
          <w:i/>
          <w:iCs/>
        </w:rPr>
        <w:t xml:space="preserve"> exploring the use of indirect and unconscious techniques</w:t>
      </w:r>
      <w:r>
        <w:t xml:space="preserve">. </w:t>
      </w:r>
      <w:proofErr w:type="spellStart"/>
      <w:r>
        <w:t>Bancyfelin</w:t>
      </w:r>
      <w:proofErr w:type="spellEnd"/>
      <w:r>
        <w:t>, Carmarthen, Wales: Crown House Publishing Limited.</w:t>
      </w:r>
    </w:p>
    <w:p w14:paraId="1A58FA04" w14:textId="217B20D8" w:rsidR="00F71AFD" w:rsidRDefault="00F71AFD" w:rsidP="00F71AFD">
      <w:pPr>
        <w:pStyle w:val="NormalWeb"/>
        <w:spacing w:before="0" w:beforeAutospacing="0" w:after="240" w:afterAutospacing="0" w:line="360" w:lineRule="auto"/>
      </w:pPr>
      <w:r>
        <w:t xml:space="preserve">Goss, S. (2003). </w:t>
      </w:r>
      <w:r w:rsidRPr="008361F3">
        <w:rPr>
          <w:i/>
          <w:iCs/>
        </w:rPr>
        <w:t>Research priorities in the psychological therapies: View from the British Association for Counselling and Psychotherapy.</w:t>
      </w:r>
      <w:r>
        <w:t xml:space="preserve"> </w:t>
      </w:r>
      <w:r>
        <w:rPr>
          <w:i/>
          <w:iCs/>
        </w:rPr>
        <w:t>Counselling and Psychotherapy Research</w:t>
      </w:r>
      <w:r>
        <w:t xml:space="preserve">, </w:t>
      </w:r>
      <w:r w:rsidR="008361F3">
        <w:t xml:space="preserve">vol </w:t>
      </w:r>
      <w:r>
        <w:t>3</w:t>
      </w:r>
      <w:r w:rsidR="008361F3">
        <w:t xml:space="preserve"> issue </w:t>
      </w:r>
      <w:r>
        <w:t xml:space="preserve">(2), pp.155–158. </w:t>
      </w:r>
    </w:p>
    <w:p w14:paraId="627C2BBD" w14:textId="77777777" w:rsidR="00F71AFD" w:rsidRDefault="00F71AFD" w:rsidP="00F71AFD">
      <w:pPr>
        <w:pStyle w:val="NormalWeb"/>
        <w:spacing w:before="0" w:beforeAutospacing="0" w:after="240" w:afterAutospacing="0" w:line="360" w:lineRule="auto"/>
      </w:pPr>
      <w:r>
        <w:t xml:space="preserve">Griffin, J., Tyrrell, I. and Winn, D. (2009). </w:t>
      </w:r>
      <w:r>
        <w:rPr>
          <w:i/>
          <w:iCs/>
        </w:rPr>
        <w:t xml:space="preserve">How to lift depression, </w:t>
      </w:r>
      <w:proofErr w:type="gramStart"/>
      <w:r>
        <w:rPr>
          <w:i/>
          <w:iCs/>
        </w:rPr>
        <w:t>fast :</w:t>
      </w:r>
      <w:proofErr w:type="gramEnd"/>
      <w:r>
        <w:rPr>
          <w:i/>
          <w:iCs/>
        </w:rPr>
        <w:t xml:space="preserve"> a practical handbook</w:t>
      </w:r>
      <w:r>
        <w:t xml:space="preserve">. </w:t>
      </w:r>
      <w:proofErr w:type="spellStart"/>
      <w:r>
        <w:t>Chalvingtonm</w:t>
      </w:r>
      <w:proofErr w:type="spellEnd"/>
      <w:r>
        <w:t>, England: Hg Pub.</w:t>
      </w:r>
    </w:p>
    <w:p w14:paraId="50A6EC04" w14:textId="77777777" w:rsidR="00F71AFD" w:rsidRDefault="00F71AFD" w:rsidP="00F71AFD">
      <w:pPr>
        <w:pStyle w:val="NormalWeb"/>
        <w:spacing w:before="0" w:beforeAutospacing="0" w:after="240" w:afterAutospacing="0" w:line="360" w:lineRule="auto"/>
      </w:pPr>
      <w:r>
        <w:lastRenderedPageBreak/>
        <w:t xml:space="preserve">Health Foundation (2016). </w:t>
      </w:r>
      <w:r>
        <w:rPr>
          <w:i/>
          <w:iCs/>
        </w:rPr>
        <w:t xml:space="preserve">Person-centred care made </w:t>
      </w:r>
      <w:proofErr w:type="gramStart"/>
      <w:r>
        <w:rPr>
          <w:i/>
          <w:iCs/>
        </w:rPr>
        <w:t>simple :</w:t>
      </w:r>
      <w:proofErr w:type="gramEnd"/>
      <w:r>
        <w:rPr>
          <w:i/>
          <w:iCs/>
        </w:rPr>
        <w:t xml:space="preserve"> What everyone should know about person-centred care.</w:t>
      </w:r>
      <w:r>
        <w:t xml:space="preserve"> [online] London: Health Foundation. Available at: https://www.health.org.uk/sites/default/files/PersonCentredCareMadeSimple.pdf.</w:t>
      </w:r>
    </w:p>
    <w:p w14:paraId="2EB9470C" w14:textId="0638D82D" w:rsidR="00F71AFD" w:rsidRDefault="00F71AFD" w:rsidP="00F71AFD">
      <w:pPr>
        <w:pStyle w:val="NormalWeb"/>
        <w:spacing w:before="0" w:beforeAutospacing="0" w:after="240" w:afterAutospacing="0" w:line="360" w:lineRule="auto"/>
      </w:pPr>
      <w:r>
        <w:t xml:space="preserve">Hill, A.B. and Bellew, M. (1988). </w:t>
      </w:r>
      <w:r w:rsidRPr="002B1399">
        <w:rPr>
          <w:i/>
          <w:iCs/>
        </w:rPr>
        <w:t>The recall of self-congruent and self-incongruent information about the personality of others</w:t>
      </w:r>
      <w:r>
        <w:t xml:space="preserve">. </w:t>
      </w:r>
      <w:r>
        <w:rPr>
          <w:i/>
          <w:iCs/>
        </w:rPr>
        <w:t>Personality and Individual Differences</w:t>
      </w:r>
      <w:r>
        <w:t xml:space="preserve">, </w:t>
      </w:r>
      <w:r w:rsidR="00F7365C">
        <w:t xml:space="preserve">vol </w:t>
      </w:r>
      <w:r>
        <w:t>9</w:t>
      </w:r>
      <w:r w:rsidR="00F7365C">
        <w:t xml:space="preserve"> issue </w:t>
      </w:r>
      <w:r>
        <w:t xml:space="preserve">(4), pp.727–733. </w:t>
      </w:r>
    </w:p>
    <w:p w14:paraId="14E758ED" w14:textId="77777777" w:rsidR="00F71AFD" w:rsidRDefault="00F71AFD" w:rsidP="00F71AFD">
      <w:pPr>
        <w:pStyle w:val="NormalWeb"/>
        <w:spacing w:before="0" w:beforeAutospacing="0" w:after="240" w:afterAutospacing="0" w:line="360" w:lineRule="auto"/>
      </w:pPr>
      <w:proofErr w:type="spellStart"/>
      <w:r>
        <w:t>Hollitscher</w:t>
      </w:r>
      <w:proofErr w:type="spellEnd"/>
      <w:r>
        <w:t xml:space="preserve">, W. (1947). </w:t>
      </w:r>
      <w:r>
        <w:rPr>
          <w:i/>
          <w:iCs/>
        </w:rPr>
        <w:t xml:space="preserve">Sigmund </w:t>
      </w:r>
      <w:proofErr w:type="spellStart"/>
      <w:proofErr w:type="gramStart"/>
      <w:r>
        <w:rPr>
          <w:i/>
          <w:iCs/>
        </w:rPr>
        <w:t>Frued</w:t>
      </w:r>
      <w:proofErr w:type="spellEnd"/>
      <w:r>
        <w:rPr>
          <w:i/>
          <w:iCs/>
        </w:rPr>
        <w:t xml:space="preserve"> :</w:t>
      </w:r>
      <w:proofErr w:type="gramEnd"/>
      <w:r>
        <w:rPr>
          <w:i/>
          <w:iCs/>
        </w:rPr>
        <w:t xml:space="preserve"> an introduction.</w:t>
      </w:r>
      <w:r>
        <w:t xml:space="preserve"> Kegan Paul.</w:t>
      </w:r>
    </w:p>
    <w:p w14:paraId="0A4B2D1B" w14:textId="77777777" w:rsidR="00F71AFD" w:rsidRDefault="00F71AFD" w:rsidP="00F71AFD">
      <w:pPr>
        <w:pStyle w:val="NormalWeb"/>
        <w:spacing w:before="0" w:beforeAutospacing="0" w:after="240" w:afterAutospacing="0" w:line="360" w:lineRule="auto"/>
      </w:pPr>
      <w:r>
        <w:t xml:space="preserve">Hunter and </w:t>
      </w:r>
      <w:proofErr w:type="spellStart"/>
      <w:r>
        <w:t>Eimer</w:t>
      </w:r>
      <w:proofErr w:type="spellEnd"/>
      <w:r>
        <w:t xml:space="preserve">, B.N. (2012). </w:t>
      </w:r>
      <w:r>
        <w:rPr>
          <w:i/>
          <w:iCs/>
        </w:rPr>
        <w:t>The art of hypnotic regression therapy a clinical guide</w:t>
      </w:r>
      <w:r>
        <w:t>. Carmarthen Crown House Publ.</w:t>
      </w:r>
    </w:p>
    <w:p w14:paraId="010E1059" w14:textId="77777777" w:rsidR="00F71AFD" w:rsidRDefault="00F71AFD" w:rsidP="00F71AFD">
      <w:pPr>
        <w:pStyle w:val="NormalWeb"/>
        <w:spacing w:before="0" w:beforeAutospacing="0" w:after="240" w:afterAutospacing="0" w:line="360" w:lineRule="auto"/>
      </w:pPr>
      <w:r>
        <w:t xml:space="preserve">Jacobs, M. (2012). </w:t>
      </w:r>
      <w:r>
        <w:rPr>
          <w:i/>
          <w:iCs/>
        </w:rPr>
        <w:t xml:space="preserve">The presenting </w:t>
      </w:r>
      <w:proofErr w:type="gramStart"/>
      <w:r>
        <w:rPr>
          <w:i/>
          <w:iCs/>
        </w:rPr>
        <w:t>past :</w:t>
      </w:r>
      <w:proofErr w:type="gramEnd"/>
      <w:r>
        <w:rPr>
          <w:i/>
          <w:iCs/>
        </w:rPr>
        <w:t xml:space="preserve"> the core of psychodynamic counselling and therapy</w:t>
      </w:r>
      <w:r>
        <w:t>. 4th ed. Maidenhead: Open University Press.</w:t>
      </w:r>
    </w:p>
    <w:p w14:paraId="1395C7E7" w14:textId="77777777" w:rsidR="00F71AFD" w:rsidRDefault="00F71AFD" w:rsidP="00F71AFD">
      <w:pPr>
        <w:pStyle w:val="NormalWeb"/>
        <w:spacing w:before="0" w:beforeAutospacing="0" w:after="240" w:afterAutospacing="0" w:line="360" w:lineRule="auto"/>
      </w:pPr>
      <w:r>
        <w:t xml:space="preserve">Joseph, S. (2017). </w:t>
      </w:r>
      <w:r>
        <w:rPr>
          <w:i/>
          <w:iCs/>
        </w:rPr>
        <w:t xml:space="preserve">The handbook of person-centred therapy and mental </w:t>
      </w:r>
      <w:proofErr w:type="gramStart"/>
      <w:r>
        <w:rPr>
          <w:i/>
          <w:iCs/>
        </w:rPr>
        <w:t>health :</w:t>
      </w:r>
      <w:proofErr w:type="gramEnd"/>
      <w:r>
        <w:rPr>
          <w:i/>
          <w:iCs/>
        </w:rPr>
        <w:t xml:space="preserve"> theory, research and practice</w:t>
      </w:r>
      <w:r>
        <w:t xml:space="preserve">. Monmouth: </w:t>
      </w:r>
      <w:proofErr w:type="spellStart"/>
      <w:r>
        <w:t>Pccs</w:t>
      </w:r>
      <w:proofErr w:type="spellEnd"/>
      <w:r>
        <w:t xml:space="preserve"> Books.</w:t>
      </w:r>
    </w:p>
    <w:p w14:paraId="7422AAC7" w14:textId="77777777" w:rsidR="00F71AFD" w:rsidRDefault="00F71AFD" w:rsidP="00F71AFD">
      <w:pPr>
        <w:pStyle w:val="NormalWeb"/>
        <w:spacing w:before="0" w:beforeAutospacing="0" w:after="240" w:afterAutospacing="0" w:line="360" w:lineRule="auto"/>
      </w:pPr>
      <w:r>
        <w:t xml:space="preserve">Kirschenbaum, H. (1980). </w:t>
      </w:r>
      <w:r>
        <w:rPr>
          <w:i/>
          <w:iCs/>
        </w:rPr>
        <w:t>On becoming Carl Rogers</w:t>
      </w:r>
      <w:r>
        <w:t>. New York: Dell Pub. Co.</w:t>
      </w:r>
    </w:p>
    <w:p w14:paraId="70FE9308" w14:textId="77777777" w:rsidR="00F71AFD" w:rsidRDefault="00F71AFD" w:rsidP="00F71AFD">
      <w:pPr>
        <w:pStyle w:val="NormalWeb"/>
        <w:spacing w:before="0" w:beforeAutospacing="0" w:after="240" w:afterAutospacing="0" w:line="360" w:lineRule="auto"/>
      </w:pPr>
      <w:proofErr w:type="spellStart"/>
      <w:r>
        <w:t>Manthei</w:t>
      </w:r>
      <w:proofErr w:type="spellEnd"/>
      <w:r>
        <w:t xml:space="preserve">, R.J. and Miller, J. (2000). </w:t>
      </w:r>
      <w:r>
        <w:rPr>
          <w:i/>
          <w:iCs/>
        </w:rPr>
        <w:t xml:space="preserve">Good </w:t>
      </w:r>
      <w:proofErr w:type="gramStart"/>
      <w:r>
        <w:rPr>
          <w:i/>
          <w:iCs/>
        </w:rPr>
        <w:t>counselling :</w:t>
      </w:r>
      <w:proofErr w:type="gramEnd"/>
      <w:r>
        <w:rPr>
          <w:i/>
          <w:iCs/>
        </w:rPr>
        <w:t xml:space="preserve"> a client’s guide</w:t>
      </w:r>
      <w:r>
        <w:t>. Auckland, N.Z.: Longman.</w:t>
      </w:r>
    </w:p>
    <w:p w14:paraId="715B905D" w14:textId="77777777" w:rsidR="00F71AFD" w:rsidRDefault="00F71AFD" w:rsidP="00F71AFD">
      <w:pPr>
        <w:pStyle w:val="NormalWeb"/>
        <w:spacing w:before="0" w:beforeAutospacing="0" w:after="240" w:afterAutospacing="0" w:line="360" w:lineRule="auto"/>
      </w:pPr>
      <w:proofErr w:type="spellStart"/>
      <w:r>
        <w:t>Mccabe</w:t>
      </w:r>
      <w:proofErr w:type="spellEnd"/>
      <w:r>
        <w:t xml:space="preserve">, C. and Timmins, F. (2013). </w:t>
      </w:r>
      <w:r>
        <w:rPr>
          <w:i/>
          <w:iCs/>
        </w:rPr>
        <w:t>Communication skills for nursing practice</w:t>
      </w:r>
      <w:r>
        <w:t>. 2nd ed. Basingstoke, Hampshire: Palgrave Macmillan.</w:t>
      </w:r>
    </w:p>
    <w:p w14:paraId="60BE46BB" w14:textId="77777777" w:rsidR="00F71AFD" w:rsidRDefault="00F71AFD" w:rsidP="00F71AFD">
      <w:pPr>
        <w:pStyle w:val="NormalWeb"/>
        <w:spacing w:before="0" w:beforeAutospacing="0" w:after="240" w:afterAutospacing="0" w:line="360" w:lineRule="auto"/>
      </w:pPr>
      <w:r>
        <w:t xml:space="preserve">Mearns, D. and Thorne, B. (1999). </w:t>
      </w:r>
      <w:r>
        <w:rPr>
          <w:i/>
          <w:iCs/>
        </w:rPr>
        <w:t>Person-centred counselling in action</w:t>
      </w:r>
      <w:r>
        <w:t>. London: Sage.</w:t>
      </w:r>
    </w:p>
    <w:p w14:paraId="7EAC5304" w14:textId="77777777" w:rsidR="00F71AFD" w:rsidRDefault="00F71AFD" w:rsidP="00F71AFD">
      <w:pPr>
        <w:pStyle w:val="NormalWeb"/>
        <w:spacing w:before="0" w:beforeAutospacing="0" w:after="240" w:afterAutospacing="0" w:line="360" w:lineRule="auto"/>
      </w:pPr>
      <w:proofErr w:type="spellStart"/>
      <w:r>
        <w:t>Mitchels</w:t>
      </w:r>
      <w:proofErr w:type="spellEnd"/>
      <w:r>
        <w:t xml:space="preserve">, B. and Bond, T. (2010). </w:t>
      </w:r>
      <w:r>
        <w:rPr>
          <w:i/>
          <w:iCs/>
        </w:rPr>
        <w:t>Essential law for counsellors and psychotherapists</w:t>
      </w:r>
      <w:r>
        <w:t xml:space="preserve">. </w:t>
      </w:r>
      <w:proofErr w:type="gramStart"/>
      <w:r>
        <w:t>London ;</w:t>
      </w:r>
      <w:proofErr w:type="gramEnd"/>
      <w:r>
        <w:t xml:space="preserve"> Thousand Oaks, Calif.: Sage.</w:t>
      </w:r>
    </w:p>
    <w:p w14:paraId="33F9AD8D" w14:textId="77777777" w:rsidR="00F71AFD" w:rsidRDefault="00F71AFD" w:rsidP="00F71AFD">
      <w:pPr>
        <w:pStyle w:val="NormalWeb"/>
        <w:spacing w:before="0" w:beforeAutospacing="0" w:after="240" w:afterAutospacing="0" w:line="360" w:lineRule="auto"/>
      </w:pPr>
      <w:r>
        <w:t xml:space="preserve">NHS England (2019). </w:t>
      </w:r>
      <w:r>
        <w:rPr>
          <w:i/>
          <w:iCs/>
        </w:rPr>
        <w:t>NHS England» Developing patient centred care</w:t>
      </w:r>
      <w:r>
        <w:t>. [online] England.nhs.uk. Available at: https://www.england.nhs.uk/integrated-care-pioneers/resources/patient-care/.</w:t>
      </w:r>
    </w:p>
    <w:p w14:paraId="0C83BFAF" w14:textId="36BB7056" w:rsidR="00F71AFD" w:rsidRDefault="00F71AFD" w:rsidP="00F71AFD">
      <w:pPr>
        <w:pStyle w:val="NormalWeb"/>
        <w:spacing w:before="0" w:beforeAutospacing="0" w:after="240" w:afterAutospacing="0" w:line="360" w:lineRule="auto"/>
      </w:pPr>
      <w:r>
        <w:t xml:space="preserve">NMC (2020). </w:t>
      </w:r>
      <w:r>
        <w:rPr>
          <w:i/>
          <w:iCs/>
        </w:rPr>
        <w:t>Person-centred Care</w:t>
      </w:r>
      <w:r>
        <w:t xml:space="preserve">. </w:t>
      </w:r>
      <w:r w:rsidR="00195910">
        <w:t>(</w:t>
      </w:r>
      <w:r>
        <w:t>online</w:t>
      </w:r>
      <w:r w:rsidR="00F7365C">
        <w:t>)</w:t>
      </w:r>
      <w:r>
        <w:t xml:space="preserve"> www.nmc.org.uk. Available at: https://www.nmc.org.uk/standards/code/code-in-action/person-centred-care/ </w:t>
      </w:r>
      <w:r w:rsidR="00195910">
        <w:t>(</w:t>
      </w:r>
      <w:r>
        <w:t>Accessed 16 May 2022</w:t>
      </w:r>
      <w:r w:rsidR="00195910">
        <w:t>)</w:t>
      </w:r>
      <w:r>
        <w:t>.</w:t>
      </w:r>
    </w:p>
    <w:p w14:paraId="355D5EA9" w14:textId="77777777" w:rsidR="00F71AFD" w:rsidRDefault="00F71AFD" w:rsidP="00F71AFD">
      <w:pPr>
        <w:pStyle w:val="NormalWeb"/>
        <w:spacing w:before="0" w:beforeAutospacing="0" w:after="240" w:afterAutospacing="0" w:line="360" w:lineRule="auto"/>
      </w:pPr>
      <w:r>
        <w:lastRenderedPageBreak/>
        <w:t xml:space="preserve">Norton, P.J. and Barrera, T.L. (2012). </w:t>
      </w:r>
      <w:r w:rsidRPr="00195910">
        <w:rPr>
          <w:i/>
          <w:iCs/>
        </w:rPr>
        <w:t>TRANSDIAGNOSTIC VERSUS DIAGNOSIS-SPECIFIC CBT FOR ANXIETY DISORDERS: A PRELIMINARY RANDOMIZED CONTROLLED NONINFERIORITY TRIAL.</w:t>
      </w:r>
      <w:r>
        <w:t xml:space="preserve"> </w:t>
      </w:r>
      <w:r>
        <w:rPr>
          <w:i/>
          <w:iCs/>
        </w:rPr>
        <w:t>Depression and Anxiety</w:t>
      </w:r>
      <w:r>
        <w:t>, 29(10), pp.874–882. doi:10.1002/da.21974.</w:t>
      </w:r>
    </w:p>
    <w:p w14:paraId="5A055B2D" w14:textId="77777777" w:rsidR="00F71AFD" w:rsidRDefault="00F71AFD" w:rsidP="00F71AFD">
      <w:pPr>
        <w:pStyle w:val="NormalWeb"/>
        <w:spacing w:before="0" w:beforeAutospacing="0" w:after="240" w:afterAutospacing="0" w:line="360" w:lineRule="auto"/>
      </w:pPr>
      <w:proofErr w:type="spellStart"/>
      <w:r>
        <w:t>O’connor</w:t>
      </w:r>
      <w:proofErr w:type="spellEnd"/>
      <w:r>
        <w:t xml:space="preserve">, R. (2021). </w:t>
      </w:r>
      <w:r>
        <w:rPr>
          <w:i/>
          <w:iCs/>
        </w:rPr>
        <w:t xml:space="preserve">UNDOING </w:t>
      </w:r>
      <w:proofErr w:type="gramStart"/>
      <w:r>
        <w:rPr>
          <w:i/>
          <w:iCs/>
        </w:rPr>
        <w:t>DEPRESSION :</w:t>
      </w:r>
      <w:proofErr w:type="gramEnd"/>
      <w:r>
        <w:rPr>
          <w:i/>
          <w:iCs/>
        </w:rPr>
        <w:t xml:space="preserve"> what therapy doesn’t teach you and medication can’t give you.</w:t>
      </w:r>
      <w:r>
        <w:t xml:space="preserve"> S.L.: Little Brown Spark.</w:t>
      </w:r>
    </w:p>
    <w:p w14:paraId="1A87A8C3" w14:textId="77777777" w:rsidR="00F71AFD" w:rsidRDefault="00F71AFD" w:rsidP="00F71AFD">
      <w:pPr>
        <w:pStyle w:val="NormalWeb"/>
        <w:spacing w:before="0" w:beforeAutospacing="0" w:after="240" w:afterAutospacing="0" w:line="360" w:lineRule="auto"/>
      </w:pPr>
      <w:proofErr w:type="spellStart"/>
      <w:r>
        <w:t>O’donohue</w:t>
      </w:r>
      <w:proofErr w:type="spellEnd"/>
      <w:r>
        <w:t xml:space="preserve">, W.T. (2001). </w:t>
      </w:r>
      <w:r>
        <w:rPr>
          <w:i/>
          <w:iCs/>
        </w:rPr>
        <w:t xml:space="preserve">A history of the </w:t>
      </w:r>
      <w:proofErr w:type="spellStart"/>
      <w:r>
        <w:rPr>
          <w:i/>
          <w:iCs/>
        </w:rPr>
        <w:t>behavioral</w:t>
      </w:r>
      <w:proofErr w:type="spellEnd"/>
      <w:r>
        <w:rPr>
          <w:i/>
          <w:iCs/>
        </w:rPr>
        <w:t xml:space="preserve"> </w:t>
      </w:r>
      <w:proofErr w:type="gramStart"/>
      <w:r>
        <w:rPr>
          <w:i/>
          <w:iCs/>
        </w:rPr>
        <w:t>therapies :</w:t>
      </w:r>
      <w:proofErr w:type="gramEnd"/>
      <w:r>
        <w:rPr>
          <w:i/>
          <w:iCs/>
        </w:rPr>
        <w:t xml:space="preserve"> founders’ personal histories</w:t>
      </w:r>
      <w:r>
        <w:t>. Reno, Nev.: Context Press.</w:t>
      </w:r>
    </w:p>
    <w:p w14:paraId="61620B64" w14:textId="77777777" w:rsidR="00F71AFD" w:rsidRDefault="00F71AFD" w:rsidP="00F71AFD">
      <w:pPr>
        <w:pStyle w:val="NormalWeb"/>
        <w:spacing w:before="0" w:beforeAutospacing="0" w:after="240" w:afterAutospacing="0" w:line="360" w:lineRule="auto"/>
      </w:pPr>
      <w:proofErr w:type="spellStart"/>
      <w:r>
        <w:t>Renée</w:t>
      </w:r>
      <w:proofErr w:type="spellEnd"/>
      <w:r>
        <w:t xml:space="preserve"> Mill (2017). </w:t>
      </w:r>
      <w:r>
        <w:rPr>
          <w:i/>
          <w:iCs/>
        </w:rPr>
        <w:t xml:space="preserve">The anxiety management </w:t>
      </w:r>
      <w:proofErr w:type="gramStart"/>
      <w:r>
        <w:rPr>
          <w:i/>
          <w:iCs/>
        </w:rPr>
        <w:t>manual :</w:t>
      </w:r>
      <w:proofErr w:type="gramEnd"/>
      <w:r>
        <w:rPr>
          <w:i/>
          <w:iCs/>
        </w:rPr>
        <w:t xml:space="preserve"> a therapist guide for an effective 10-session CBT treatment program</w:t>
      </w:r>
      <w:r>
        <w:t>. Samford Valley, Qld: Australian Academic Press.</w:t>
      </w:r>
    </w:p>
    <w:p w14:paraId="095BF145" w14:textId="77777777" w:rsidR="00F71AFD" w:rsidRDefault="00F71AFD" w:rsidP="00F71AFD">
      <w:pPr>
        <w:pStyle w:val="NormalWeb"/>
        <w:spacing w:before="0" w:beforeAutospacing="0" w:after="240" w:afterAutospacing="0" w:line="360" w:lineRule="auto"/>
      </w:pPr>
      <w:r>
        <w:t xml:space="preserve">Rogers, C.R., Stevens, B., </w:t>
      </w:r>
      <w:proofErr w:type="spellStart"/>
      <w:r>
        <w:t>Gendlin</w:t>
      </w:r>
      <w:proofErr w:type="spellEnd"/>
      <w:r>
        <w:t xml:space="preserve">, E.T., </w:t>
      </w:r>
      <w:proofErr w:type="spellStart"/>
      <w:r>
        <w:t>Shlien</w:t>
      </w:r>
      <w:proofErr w:type="spellEnd"/>
      <w:r>
        <w:t xml:space="preserve">, J.M. and Wilson Van </w:t>
      </w:r>
      <w:proofErr w:type="spellStart"/>
      <w:r>
        <w:t>Dusen</w:t>
      </w:r>
      <w:proofErr w:type="spellEnd"/>
      <w:r>
        <w:t xml:space="preserve"> (1973). </w:t>
      </w:r>
      <w:r>
        <w:rPr>
          <w:i/>
          <w:iCs/>
        </w:rPr>
        <w:t>Person to person: the problem of being human; a new trend in psychology</w:t>
      </w:r>
      <w:r>
        <w:t>. London: Souvenir Press.</w:t>
      </w:r>
    </w:p>
    <w:p w14:paraId="716B62D6" w14:textId="5AC513D0" w:rsidR="00F328BD" w:rsidRPr="00F328BD" w:rsidRDefault="00F328BD" w:rsidP="00F328BD">
      <w:pPr>
        <w:rPr>
          <w:rFonts w:ascii="Times New Roman" w:hAnsi="Times New Roman" w:cs="Times New Roman"/>
          <w:color w:val="444444"/>
          <w:sz w:val="24"/>
          <w:szCs w:val="24"/>
          <w:shd w:val="clear" w:color="auto" w:fill="FFFFFF"/>
        </w:rPr>
      </w:pPr>
      <w:r w:rsidRPr="00F328BD">
        <w:rPr>
          <w:rStyle w:val="Strong"/>
          <w:rFonts w:ascii="Times New Roman" w:hAnsi="Times New Roman" w:cs="Times New Roman"/>
          <w:b w:val="0"/>
          <w:bCs w:val="0"/>
          <w:color w:val="444444"/>
          <w:sz w:val="24"/>
          <w:szCs w:val="24"/>
          <w:bdr w:val="none" w:sz="0" w:space="0" w:color="auto" w:frame="1"/>
          <w:shd w:val="clear" w:color="auto" w:fill="FFFFFF"/>
        </w:rPr>
        <w:t>Rollin H</w:t>
      </w:r>
      <w:r w:rsidRPr="00F328BD">
        <w:rPr>
          <w:rFonts w:ascii="Times New Roman" w:hAnsi="Times New Roman" w:cs="Times New Roman"/>
          <w:color w:val="444444"/>
          <w:sz w:val="24"/>
          <w:szCs w:val="24"/>
          <w:shd w:val="clear" w:color="auto" w:fill="FFFFFF"/>
        </w:rPr>
        <w:t> (2011) Practical care: how to improve care plans. </w:t>
      </w:r>
      <w:r w:rsidRPr="00F328BD">
        <w:rPr>
          <w:rStyle w:val="Emphasis"/>
          <w:rFonts w:ascii="Times New Roman" w:hAnsi="Times New Roman" w:cs="Times New Roman"/>
          <w:color w:val="444444"/>
          <w:sz w:val="24"/>
          <w:szCs w:val="24"/>
          <w:bdr w:val="none" w:sz="0" w:space="0" w:color="auto" w:frame="1"/>
          <w:shd w:val="clear" w:color="auto" w:fill="FFFFFF"/>
        </w:rPr>
        <w:t>Nursing and Residential Care</w:t>
      </w:r>
      <w:r w:rsidRPr="00F328BD">
        <w:rPr>
          <w:rFonts w:ascii="Times New Roman" w:hAnsi="Times New Roman" w:cs="Times New Roman"/>
          <w:color w:val="444444"/>
          <w:sz w:val="24"/>
          <w:szCs w:val="24"/>
          <w:shd w:val="clear" w:color="auto" w:fill="FFFFFF"/>
        </w:rPr>
        <w:t>; 13: 541-543.</w:t>
      </w:r>
    </w:p>
    <w:p w14:paraId="274393CC" w14:textId="1AC2B7A9" w:rsidR="00F71AFD" w:rsidRDefault="00F71AFD" w:rsidP="00F71AFD">
      <w:pPr>
        <w:pStyle w:val="NormalWeb"/>
        <w:spacing w:before="0" w:beforeAutospacing="0" w:after="240" w:afterAutospacing="0" w:line="360" w:lineRule="auto"/>
      </w:pPr>
      <w:r>
        <w:t xml:space="preserve">Roques, M., </w:t>
      </w:r>
      <w:proofErr w:type="spellStart"/>
      <w:r>
        <w:t>Proia-Lelouey</w:t>
      </w:r>
      <w:proofErr w:type="spellEnd"/>
      <w:r>
        <w:t xml:space="preserve">, N. and </w:t>
      </w:r>
      <w:proofErr w:type="spellStart"/>
      <w:r>
        <w:t>Chabas</w:t>
      </w:r>
      <w:proofErr w:type="spellEnd"/>
      <w:r>
        <w:t xml:space="preserve">, G. (2019). Schizophrenia, </w:t>
      </w:r>
      <w:proofErr w:type="gramStart"/>
      <w:r>
        <w:t>psychoeducation</w:t>
      </w:r>
      <w:proofErr w:type="gramEnd"/>
      <w:r>
        <w:t xml:space="preserve"> and group psychoanalysis: Contributions and limitations. </w:t>
      </w:r>
      <w:r>
        <w:rPr>
          <w:i/>
          <w:iCs/>
        </w:rPr>
        <w:t>Psychodynamic Practice</w:t>
      </w:r>
      <w:r w:rsidR="00195910">
        <w:t xml:space="preserve"> vol</w:t>
      </w:r>
      <w:r>
        <w:t xml:space="preserve"> 25</w:t>
      </w:r>
      <w:r w:rsidR="00195910">
        <w:t xml:space="preserve"> issue </w:t>
      </w:r>
      <w:r>
        <w:t xml:space="preserve">(2), pp.144–161. </w:t>
      </w:r>
    </w:p>
    <w:p w14:paraId="6689C7A2" w14:textId="77777777" w:rsidR="00F71AFD" w:rsidRDefault="00F71AFD" w:rsidP="00F71AFD">
      <w:pPr>
        <w:pStyle w:val="NormalWeb"/>
        <w:spacing w:before="0" w:beforeAutospacing="0" w:after="240" w:afterAutospacing="0" w:line="360" w:lineRule="auto"/>
      </w:pPr>
      <w:r>
        <w:t xml:space="preserve">Rubin, R.R., Biermann, J. and Toohey, B. (1999). </w:t>
      </w:r>
      <w:r>
        <w:rPr>
          <w:i/>
          <w:iCs/>
        </w:rPr>
        <w:t xml:space="preserve">Psyching out </w:t>
      </w:r>
      <w:proofErr w:type="gramStart"/>
      <w:r>
        <w:rPr>
          <w:i/>
          <w:iCs/>
        </w:rPr>
        <w:t>diabetes :</w:t>
      </w:r>
      <w:proofErr w:type="gramEnd"/>
      <w:r>
        <w:rPr>
          <w:i/>
          <w:iCs/>
        </w:rPr>
        <w:t xml:space="preserve"> a positive approach to your negative emotions</w:t>
      </w:r>
      <w:r>
        <w:t xml:space="preserve">. Los Angeles: Lowell </w:t>
      </w:r>
      <w:proofErr w:type="gramStart"/>
      <w:r>
        <w:t>House ;</w:t>
      </w:r>
      <w:proofErr w:type="gramEnd"/>
      <w:r>
        <w:t xml:space="preserve"> Chicago.</w:t>
      </w:r>
    </w:p>
    <w:p w14:paraId="4EBC797A" w14:textId="2FDEA7FC" w:rsidR="00F71AFD" w:rsidRDefault="00F71AFD" w:rsidP="00F71AFD">
      <w:pPr>
        <w:pStyle w:val="NormalWeb"/>
        <w:spacing w:before="0" w:beforeAutospacing="0" w:after="240" w:afterAutospacing="0" w:line="360" w:lineRule="auto"/>
      </w:pPr>
      <w:proofErr w:type="spellStart"/>
      <w:r>
        <w:t>Sepping</w:t>
      </w:r>
      <w:proofErr w:type="spellEnd"/>
      <w:r>
        <w:t xml:space="preserve">, P. (1995). Group Therapy within the NHS II. `Presence’ Precedes `Performance’. </w:t>
      </w:r>
      <w:r>
        <w:rPr>
          <w:i/>
          <w:iCs/>
        </w:rPr>
        <w:t>Group Analysis</w:t>
      </w:r>
      <w:r w:rsidR="00195910">
        <w:t xml:space="preserve"> vol</w:t>
      </w:r>
      <w:r>
        <w:t xml:space="preserve"> 28</w:t>
      </w:r>
      <w:r w:rsidR="00195910">
        <w:t xml:space="preserve"> issue </w:t>
      </w:r>
      <w:r>
        <w:t xml:space="preserve">(3), pp.367–376. </w:t>
      </w:r>
    </w:p>
    <w:p w14:paraId="2F8D1F2E" w14:textId="77777777" w:rsidR="00F71AFD" w:rsidRDefault="00F71AFD" w:rsidP="00F71AFD">
      <w:pPr>
        <w:pStyle w:val="NormalWeb"/>
        <w:spacing w:before="0" w:beforeAutospacing="0" w:after="240" w:afterAutospacing="0" w:line="360" w:lineRule="auto"/>
      </w:pPr>
      <w:r>
        <w:t xml:space="preserve">Simmons, J. and Griffiths, R. (2018). </w:t>
      </w:r>
      <w:r>
        <w:rPr>
          <w:i/>
          <w:iCs/>
        </w:rPr>
        <w:t>CBT for beginners</w:t>
      </w:r>
      <w:r>
        <w:t xml:space="preserve">. 3rd ed. </w:t>
      </w:r>
      <w:proofErr w:type="gramStart"/>
      <w:r>
        <w:t>London ;</w:t>
      </w:r>
      <w:proofErr w:type="gramEnd"/>
      <w:r>
        <w:t xml:space="preserve"> Thousand Oaks, California: Sage Publications Ltd.</w:t>
      </w:r>
    </w:p>
    <w:p w14:paraId="53F1E3BA" w14:textId="39393C8B" w:rsidR="00F71AFD" w:rsidRDefault="00F71AFD" w:rsidP="00F71AFD">
      <w:pPr>
        <w:pStyle w:val="NormalWeb"/>
        <w:spacing w:before="0" w:beforeAutospacing="0" w:after="240" w:afterAutospacing="0" w:line="360" w:lineRule="auto"/>
      </w:pPr>
      <w:r>
        <w:t xml:space="preserve">Sines, D. (2003). Time Limited Therapy in Primary Care </w:t>
      </w:r>
      <w:proofErr w:type="gramStart"/>
      <w:r>
        <w:t>A</w:t>
      </w:r>
      <w:proofErr w:type="gramEnd"/>
      <w:r>
        <w:t xml:space="preserve"> Person-centred </w:t>
      </w:r>
      <w:proofErr w:type="spellStart"/>
      <w:r>
        <w:t>DialogueTime</w:t>
      </w:r>
      <w:proofErr w:type="spellEnd"/>
      <w:r>
        <w:t xml:space="preserve"> Limited Therapy in Primary Care A Person-centred Dialogue. </w:t>
      </w:r>
      <w:r>
        <w:rPr>
          <w:i/>
          <w:iCs/>
        </w:rPr>
        <w:t>Nursing Standard</w:t>
      </w:r>
      <w:r>
        <w:t xml:space="preserve">, </w:t>
      </w:r>
      <w:r w:rsidR="00195910">
        <w:t xml:space="preserve">vol </w:t>
      </w:r>
      <w:r>
        <w:t>17</w:t>
      </w:r>
      <w:r w:rsidR="00195910">
        <w:t xml:space="preserve"> issue </w:t>
      </w:r>
      <w:r>
        <w:t xml:space="preserve">(51), pp.29–29. </w:t>
      </w:r>
    </w:p>
    <w:p w14:paraId="01BA435F" w14:textId="77777777" w:rsidR="00F71AFD" w:rsidRDefault="00F71AFD" w:rsidP="00F71AFD">
      <w:pPr>
        <w:pStyle w:val="NormalWeb"/>
        <w:spacing w:before="0" w:beforeAutospacing="0" w:after="240" w:afterAutospacing="0" w:line="360" w:lineRule="auto"/>
      </w:pPr>
      <w:r>
        <w:t xml:space="preserve">Spiegel, D. and Classen, C. (2000). </w:t>
      </w:r>
      <w:r>
        <w:rPr>
          <w:i/>
          <w:iCs/>
        </w:rPr>
        <w:t xml:space="preserve">Group therapy for cancer </w:t>
      </w:r>
      <w:proofErr w:type="gramStart"/>
      <w:r>
        <w:rPr>
          <w:i/>
          <w:iCs/>
        </w:rPr>
        <w:t>patients :</w:t>
      </w:r>
      <w:proofErr w:type="gramEnd"/>
      <w:r>
        <w:rPr>
          <w:i/>
          <w:iCs/>
        </w:rPr>
        <w:t xml:space="preserve"> a research-based handbook of psychosocial care</w:t>
      </w:r>
      <w:r>
        <w:t>. New York: Basic Books.</w:t>
      </w:r>
    </w:p>
    <w:p w14:paraId="61B73D18" w14:textId="77777777" w:rsidR="00F71AFD" w:rsidRDefault="00F71AFD" w:rsidP="00F71AFD">
      <w:pPr>
        <w:pStyle w:val="NormalWeb"/>
        <w:spacing w:before="0" w:beforeAutospacing="0" w:after="240" w:afterAutospacing="0" w:line="360" w:lineRule="auto"/>
      </w:pPr>
      <w:proofErr w:type="spellStart"/>
      <w:r>
        <w:lastRenderedPageBreak/>
        <w:t>Stadter</w:t>
      </w:r>
      <w:proofErr w:type="spellEnd"/>
      <w:r>
        <w:t xml:space="preserve">, M. (2012). Pleasure and pain in the contemporary practice of psychodynamic therapy. </w:t>
      </w:r>
      <w:r>
        <w:rPr>
          <w:i/>
          <w:iCs/>
        </w:rPr>
        <w:t>Psychodynamic Practice</w:t>
      </w:r>
      <w:r>
        <w:t>, 18(1), pp.117–125. doi:10.1080/14753634.2012.640173.</w:t>
      </w:r>
    </w:p>
    <w:p w14:paraId="4DAFBAA8" w14:textId="00C358B0" w:rsidR="00F71AFD" w:rsidRDefault="00F71AFD" w:rsidP="00F71AFD">
      <w:pPr>
        <w:pStyle w:val="NormalWeb"/>
        <w:spacing w:before="0" w:beforeAutospacing="0" w:after="240" w:afterAutospacing="0" w:line="360" w:lineRule="auto"/>
      </w:pPr>
      <w:r>
        <w:t xml:space="preserve">Stefan, S., Cristea, I.A., </w:t>
      </w:r>
      <w:proofErr w:type="spellStart"/>
      <w:r>
        <w:t>Szentagotai</w:t>
      </w:r>
      <w:proofErr w:type="spellEnd"/>
      <w:r>
        <w:t xml:space="preserve"> Tatar, A. and David, D. (2019). Cognitive‐</w:t>
      </w:r>
      <w:proofErr w:type="spellStart"/>
      <w:r>
        <w:t>behavioral</w:t>
      </w:r>
      <w:proofErr w:type="spellEnd"/>
      <w:r>
        <w:t xml:space="preserve"> therapy (CBT) for generalized anxiety disorder: Contrasting various CBT approaches in a randomized clinical trial. </w:t>
      </w:r>
      <w:r>
        <w:rPr>
          <w:i/>
          <w:iCs/>
        </w:rPr>
        <w:t>Journal of Clinical Psychology</w:t>
      </w:r>
      <w:r>
        <w:t xml:space="preserve">, </w:t>
      </w:r>
      <w:r>
        <w:t xml:space="preserve">VOL </w:t>
      </w:r>
      <w:r>
        <w:t>75</w:t>
      </w:r>
      <w:r>
        <w:t xml:space="preserve"> issue </w:t>
      </w:r>
      <w:r>
        <w:t xml:space="preserve">(7). </w:t>
      </w:r>
    </w:p>
    <w:p w14:paraId="69988FF4" w14:textId="77777777" w:rsidR="00F71AFD" w:rsidRDefault="00F71AFD" w:rsidP="00F71AFD">
      <w:pPr>
        <w:pStyle w:val="NormalWeb"/>
        <w:spacing w:before="0" w:beforeAutospacing="0" w:after="240" w:afterAutospacing="0" w:line="360" w:lineRule="auto"/>
      </w:pPr>
      <w:r>
        <w:t xml:space="preserve">Summers, R.F. (2016). </w:t>
      </w:r>
      <w:r>
        <w:rPr>
          <w:i/>
          <w:iCs/>
        </w:rPr>
        <w:t xml:space="preserve">Practicing Psychodynamic </w:t>
      </w:r>
      <w:proofErr w:type="gramStart"/>
      <w:r>
        <w:rPr>
          <w:i/>
          <w:iCs/>
        </w:rPr>
        <w:t>Therapy :</w:t>
      </w:r>
      <w:proofErr w:type="gramEnd"/>
      <w:r>
        <w:rPr>
          <w:i/>
          <w:iCs/>
        </w:rPr>
        <w:t xml:space="preserve"> A Casebook.</w:t>
      </w:r>
      <w:r>
        <w:t xml:space="preserve"> Guilford Publications.</w:t>
      </w:r>
    </w:p>
    <w:p w14:paraId="1CD76413" w14:textId="77777777" w:rsidR="00F71AFD" w:rsidRDefault="00F71AFD" w:rsidP="00F71AFD">
      <w:pPr>
        <w:pStyle w:val="NormalWeb"/>
        <w:spacing w:before="0" w:beforeAutospacing="0" w:after="240" w:afterAutospacing="0" w:line="360" w:lineRule="auto"/>
      </w:pPr>
      <w:r>
        <w:t xml:space="preserve">Wells, T. and Goleman, S. (2019). </w:t>
      </w:r>
      <w:r>
        <w:rPr>
          <w:i/>
          <w:iCs/>
        </w:rPr>
        <w:t xml:space="preserve">Cognitive </w:t>
      </w:r>
      <w:proofErr w:type="spellStart"/>
      <w:r>
        <w:rPr>
          <w:i/>
          <w:iCs/>
        </w:rPr>
        <w:t>behavioral</w:t>
      </w:r>
      <w:proofErr w:type="spellEnd"/>
      <w:r>
        <w:rPr>
          <w:i/>
          <w:iCs/>
        </w:rPr>
        <w:t xml:space="preserve"> </w:t>
      </w:r>
      <w:proofErr w:type="gramStart"/>
      <w:r>
        <w:rPr>
          <w:i/>
          <w:iCs/>
        </w:rPr>
        <w:t>therapy :</w:t>
      </w:r>
      <w:proofErr w:type="gramEnd"/>
      <w:r>
        <w:rPr>
          <w:i/>
          <w:iCs/>
        </w:rPr>
        <w:t xml:space="preserve"> a beginners guide to CBT with simple techniques for retraining the brain to defeat anxiety, depression, and low-self- esteem</w:t>
      </w:r>
      <w:r>
        <w:t>. Pardi Publishing.</w:t>
      </w:r>
    </w:p>
    <w:p w14:paraId="0E26FDFA" w14:textId="77777777" w:rsidR="00F71AFD" w:rsidRDefault="00F71AFD" w:rsidP="00F71AFD">
      <w:pPr>
        <w:pStyle w:val="NormalWeb"/>
        <w:spacing w:before="0" w:beforeAutospacing="0" w:after="240" w:afterAutospacing="0" w:line="360" w:lineRule="auto"/>
      </w:pPr>
      <w:r>
        <w:t xml:space="preserve">Wigram, </w:t>
      </w:r>
      <w:proofErr w:type="gramStart"/>
      <w:r>
        <w:t>T.</w:t>
      </w:r>
      <w:proofErr w:type="gramEnd"/>
      <w:r>
        <w:t xml:space="preserve"> and Jos De Backer (1999). </w:t>
      </w:r>
      <w:r>
        <w:rPr>
          <w:i/>
          <w:iCs/>
        </w:rPr>
        <w:t>Clinical applications of music therapy in developmental disability, paediatrics, and neurology</w:t>
      </w:r>
      <w:r>
        <w:t xml:space="preserve">. </w:t>
      </w:r>
      <w:proofErr w:type="gramStart"/>
      <w:r>
        <w:t>London ;</w:t>
      </w:r>
      <w:proofErr w:type="gramEnd"/>
      <w:r>
        <w:t xml:space="preserve"> Philadelphia: J. Kingsley Publishers.</w:t>
      </w:r>
    </w:p>
    <w:p w14:paraId="08EA27D5" w14:textId="77777777" w:rsidR="00F71AFD" w:rsidRDefault="00F71AFD" w:rsidP="00F71AFD">
      <w:pPr>
        <w:pStyle w:val="NormalWeb"/>
        <w:spacing w:before="0" w:beforeAutospacing="0" w:after="240" w:afterAutospacing="0" w:line="360" w:lineRule="auto"/>
      </w:pPr>
      <w:r>
        <w:t xml:space="preserve">Wilkins, P. (2010). </w:t>
      </w:r>
      <w:r>
        <w:rPr>
          <w:i/>
          <w:iCs/>
        </w:rPr>
        <w:t xml:space="preserve">Person-centred </w:t>
      </w:r>
      <w:proofErr w:type="gramStart"/>
      <w:r>
        <w:rPr>
          <w:i/>
          <w:iCs/>
        </w:rPr>
        <w:t>therapy :</w:t>
      </w:r>
      <w:proofErr w:type="gramEnd"/>
      <w:r>
        <w:rPr>
          <w:i/>
          <w:iCs/>
        </w:rPr>
        <w:t xml:space="preserve"> 100 key points</w:t>
      </w:r>
      <w:r>
        <w:t>. Hove: Routledge.</w:t>
      </w:r>
    </w:p>
    <w:p w14:paraId="1A06B8D9" w14:textId="77777777" w:rsidR="00F71AFD" w:rsidRDefault="00F71AFD" w:rsidP="00F71AFD">
      <w:pPr>
        <w:pStyle w:val="NormalWeb"/>
        <w:spacing w:before="0" w:beforeAutospacing="0" w:after="240" w:afterAutospacing="0" w:line="360" w:lineRule="auto"/>
      </w:pPr>
      <w:proofErr w:type="spellStart"/>
      <w:r>
        <w:t>Wolpe</w:t>
      </w:r>
      <w:proofErr w:type="spellEnd"/>
      <w:r>
        <w:t xml:space="preserve">, J. and </w:t>
      </w:r>
      <w:proofErr w:type="spellStart"/>
      <w:r>
        <w:t>Wolpe</w:t>
      </w:r>
      <w:proofErr w:type="spellEnd"/>
      <w:r>
        <w:t xml:space="preserve">, D. (1981). </w:t>
      </w:r>
      <w:r>
        <w:rPr>
          <w:i/>
          <w:iCs/>
        </w:rPr>
        <w:t>Our useless fears</w:t>
      </w:r>
      <w:r>
        <w:t>. Boston: Houghton Mifflin.</w:t>
      </w:r>
    </w:p>
    <w:p w14:paraId="64C73C94" w14:textId="77777777" w:rsidR="00C83D94" w:rsidRPr="00BD58CF" w:rsidRDefault="00C83D94">
      <w:pPr>
        <w:rPr>
          <w:color w:val="000000" w:themeColor="text1"/>
          <w:sz w:val="28"/>
          <w:szCs w:val="28"/>
        </w:rPr>
      </w:pPr>
    </w:p>
    <w:p w14:paraId="2975E6E2" w14:textId="77777777" w:rsidR="00C83D94" w:rsidRPr="00BD58CF" w:rsidRDefault="00C83D94">
      <w:pPr>
        <w:rPr>
          <w:color w:val="000000" w:themeColor="text1"/>
          <w:sz w:val="28"/>
          <w:szCs w:val="28"/>
        </w:rPr>
      </w:pPr>
    </w:p>
    <w:p w14:paraId="49BC02A6" w14:textId="36822A73" w:rsidR="002036F7" w:rsidRPr="00BD58CF" w:rsidRDefault="00CE6886">
      <w:pPr>
        <w:rPr>
          <w:sz w:val="28"/>
          <w:szCs w:val="28"/>
        </w:rPr>
      </w:pPr>
      <w:r w:rsidRPr="00BD58CF">
        <w:rPr>
          <w:rStyle w:val="Strong"/>
          <w:rFonts w:ascii="Helvetica" w:hAnsi="Helvetica" w:cs="Helvetica"/>
          <w:color w:val="444444"/>
          <w:sz w:val="28"/>
          <w:szCs w:val="28"/>
          <w:bdr w:val="none" w:sz="0" w:space="0" w:color="auto" w:frame="1"/>
          <w:shd w:val="clear" w:color="auto" w:fill="FFFFFF"/>
        </w:rPr>
        <w:t>Rollin H</w:t>
      </w:r>
      <w:r w:rsidRPr="00BD58CF">
        <w:rPr>
          <w:rFonts w:ascii="Helvetica" w:hAnsi="Helvetica" w:cs="Helvetica"/>
          <w:color w:val="444444"/>
          <w:sz w:val="28"/>
          <w:szCs w:val="28"/>
          <w:shd w:val="clear" w:color="auto" w:fill="FFFFFF"/>
        </w:rPr>
        <w:t> (2011) Practical care: how to improve care plans. </w:t>
      </w:r>
      <w:r w:rsidRPr="00BD58CF">
        <w:rPr>
          <w:rStyle w:val="Emphasis"/>
          <w:rFonts w:ascii="Helvetica" w:hAnsi="Helvetica" w:cs="Helvetica"/>
          <w:color w:val="444444"/>
          <w:sz w:val="28"/>
          <w:szCs w:val="28"/>
          <w:bdr w:val="none" w:sz="0" w:space="0" w:color="auto" w:frame="1"/>
          <w:shd w:val="clear" w:color="auto" w:fill="FFFFFF"/>
        </w:rPr>
        <w:t>Nursing and Residential Care</w:t>
      </w:r>
      <w:r w:rsidRPr="00BD58CF">
        <w:rPr>
          <w:rFonts w:ascii="Helvetica" w:hAnsi="Helvetica" w:cs="Helvetica"/>
          <w:color w:val="444444"/>
          <w:sz w:val="28"/>
          <w:szCs w:val="28"/>
          <w:shd w:val="clear" w:color="auto" w:fill="FFFFFF"/>
        </w:rPr>
        <w:t>; 13: 541-543.</w:t>
      </w:r>
    </w:p>
    <w:sectPr w:rsidR="002036F7" w:rsidRPr="00BD58CF" w:rsidSect="00D129F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D129FC"/>
    <w:rsid w:val="00000904"/>
    <w:rsid w:val="00011AF0"/>
    <w:rsid w:val="000176E2"/>
    <w:rsid w:val="00024039"/>
    <w:rsid w:val="00031BE8"/>
    <w:rsid w:val="00034599"/>
    <w:rsid w:val="000654D2"/>
    <w:rsid w:val="000656D5"/>
    <w:rsid w:val="000820E5"/>
    <w:rsid w:val="00082574"/>
    <w:rsid w:val="000832E1"/>
    <w:rsid w:val="00084F01"/>
    <w:rsid w:val="000938AC"/>
    <w:rsid w:val="00094129"/>
    <w:rsid w:val="00095408"/>
    <w:rsid w:val="00096909"/>
    <w:rsid w:val="000A463A"/>
    <w:rsid w:val="000F5BC8"/>
    <w:rsid w:val="000F62C1"/>
    <w:rsid w:val="001004C9"/>
    <w:rsid w:val="00104EFD"/>
    <w:rsid w:val="00106C7D"/>
    <w:rsid w:val="00115197"/>
    <w:rsid w:val="00120885"/>
    <w:rsid w:val="001220B7"/>
    <w:rsid w:val="001412E5"/>
    <w:rsid w:val="00142FF3"/>
    <w:rsid w:val="00144DEB"/>
    <w:rsid w:val="00154499"/>
    <w:rsid w:val="00165C93"/>
    <w:rsid w:val="00165D42"/>
    <w:rsid w:val="00167D84"/>
    <w:rsid w:val="00184FFA"/>
    <w:rsid w:val="00195910"/>
    <w:rsid w:val="001970AC"/>
    <w:rsid w:val="001A20AF"/>
    <w:rsid w:val="001B3B28"/>
    <w:rsid w:val="001B4AC0"/>
    <w:rsid w:val="001C07C3"/>
    <w:rsid w:val="001D0B38"/>
    <w:rsid w:val="001D1019"/>
    <w:rsid w:val="001D49F1"/>
    <w:rsid w:val="001E045F"/>
    <w:rsid w:val="001E56D2"/>
    <w:rsid w:val="002036F7"/>
    <w:rsid w:val="00211B1F"/>
    <w:rsid w:val="00213C6B"/>
    <w:rsid w:val="0022089F"/>
    <w:rsid w:val="00221D79"/>
    <w:rsid w:val="0022554E"/>
    <w:rsid w:val="002306A1"/>
    <w:rsid w:val="00233B8B"/>
    <w:rsid w:val="00233DDA"/>
    <w:rsid w:val="00235065"/>
    <w:rsid w:val="002476CB"/>
    <w:rsid w:val="00261E41"/>
    <w:rsid w:val="00274143"/>
    <w:rsid w:val="0029354F"/>
    <w:rsid w:val="00296E6A"/>
    <w:rsid w:val="0029798A"/>
    <w:rsid w:val="00297BDC"/>
    <w:rsid w:val="002A2D68"/>
    <w:rsid w:val="002A38BB"/>
    <w:rsid w:val="002B0525"/>
    <w:rsid w:val="002B1399"/>
    <w:rsid w:val="002C4EF4"/>
    <w:rsid w:val="002D2307"/>
    <w:rsid w:val="002D65DF"/>
    <w:rsid w:val="002F0E5A"/>
    <w:rsid w:val="002F44D1"/>
    <w:rsid w:val="002F7984"/>
    <w:rsid w:val="003047BF"/>
    <w:rsid w:val="003112BF"/>
    <w:rsid w:val="00314881"/>
    <w:rsid w:val="00317A78"/>
    <w:rsid w:val="00324EDD"/>
    <w:rsid w:val="00327B1B"/>
    <w:rsid w:val="00327DF8"/>
    <w:rsid w:val="00330A87"/>
    <w:rsid w:val="00334486"/>
    <w:rsid w:val="00340615"/>
    <w:rsid w:val="00345442"/>
    <w:rsid w:val="003500D9"/>
    <w:rsid w:val="00355D26"/>
    <w:rsid w:val="00357D00"/>
    <w:rsid w:val="003723ED"/>
    <w:rsid w:val="0037256E"/>
    <w:rsid w:val="00376DCF"/>
    <w:rsid w:val="00387F90"/>
    <w:rsid w:val="0039018F"/>
    <w:rsid w:val="003A478E"/>
    <w:rsid w:val="003A7354"/>
    <w:rsid w:val="003B63BA"/>
    <w:rsid w:val="003B719F"/>
    <w:rsid w:val="003D466E"/>
    <w:rsid w:val="003E7846"/>
    <w:rsid w:val="004063F3"/>
    <w:rsid w:val="0041199E"/>
    <w:rsid w:val="00414ECD"/>
    <w:rsid w:val="004166B8"/>
    <w:rsid w:val="00424970"/>
    <w:rsid w:val="00426D5B"/>
    <w:rsid w:val="0042748A"/>
    <w:rsid w:val="00435A4C"/>
    <w:rsid w:val="00440E1E"/>
    <w:rsid w:val="00441C74"/>
    <w:rsid w:val="00444D16"/>
    <w:rsid w:val="00447153"/>
    <w:rsid w:val="00457E80"/>
    <w:rsid w:val="00471569"/>
    <w:rsid w:val="00480336"/>
    <w:rsid w:val="004A1234"/>
    <w:rsid w:val="004A18B9"/>
    <w:rsid w:val="004B2CC5"/>
    <w:rsid w:val="004C0607"/>
    <w:rsid w:val="004C38E6"/>
    <w:rsid w:val="004C6EDD"/>
    <w:rsid w:val="004C6F21"/>
    <w:rsid w:val="004D32EC"/>
    <w:rsid w:val="004E23AA"/>
    <w:rsid w:val="004F36D9"/>
    <w:rsid w:val="004F6C32"/>
    <w:rsid w:val="00507C2C"/>
    <w:rsid w:val="00523EC7"/>
    <w:rsid w:val="005556BA"/>
    <w:rsid w:val="00560352"/>
    <w:rsid w:val="0056147B"/>
    <w:rsid w:val="0056353B"/>
    <w:rsid w:val="005646BF"/>
    <w:rsid w:val="005750EA"/>
    <w:rsid w:val="005765ED"/>
    <w:rsid w:val="005A498E"/>
    <w:rsid w:val="005A6FBD"/>
    <w:rsid w:val="005B652D"/>
    <w:rsid w:val="005B67B6"/>
    <w:rsid w:val="005D142A"/>
    <w:rsid w:val="005D3B3F"/>
    <w:rsid w:val="005D40CA"/>
    <w:rsid w:val="005D6165"/>
    <w:rsid w:val="005D6883"/>
    <w:rsid w:val="005F0A9A"/>
    <w:rsid w:val="005F14C3"/>
    <w:rsid w:val="005F1FF7"/>
    <w:rsid w:val="005F29C8"/>
    <w:rsid w:val="006079BD"/>
    <w:rsid w:val="00621ABB"/>
    <w:rsid w:val="00635D3E"/>
    <w:rsid w:val="00636359"/>
    <w:rsid w:val="00640741"/>
    <w:rsid w:val="00645003"/>
    <w:rsid w:val="00654B63"/>
    <w:rsid w:val="0065702E"/>
    <w:rsid w:val="0067198F"/>
    <w:rsid w:val="00672B08"/>
    <w:rsid w:val="0068707C"/>
    <w:rsid w:val="00687302"/>
    <w:rsid w:val="006926F4"/>
    <w:rsid w:val="00693993"/>
    <w:rsid w:val="006A3EF4"/>
    <w:rsid w:val="006C3F71"/>
    <w:rsid w:val="006D1B1F"/>
    <w:rsid w:val="006E0C69"/>
    <w:rsid w:val="006E553B"/>
    <w:rsid w:val="006E7995"/>
    <w:rsid w:val="00714649"/>
    <w:rsid w:val="007232D9"/>
    <w:rsid w:val="00725404"/>
    <w:rsid w:val="00732703"/>
    <w:rsid w:val="00735855"/>
    <w:rsid w:val="00740DD5"/>
    <w:rsid w:val="00750F44"/>
    <w:rsid w:val="0076090A"/>
    <w:rsid w:val="00762681"/>
    <w:rsid w:val="00770CA7"/>
    <w:rsid w:val="00775C81"/>
    <w:rsid w:val="00776A57"/>
    <w:rsid w:val="007A1496"/>
    <w:rsid w:val="007A2F41"/>
    <w:rsid w:val="007B1BD5"/>
    <w:rsid w:val="007B1E50"/>
    <w:rsid w:val="007B22DF"/>
    <w:rsid w:val="007B2E7C"/>
    <w:rsid w:val="007C1A38"/>
    <w:rsid w:val="007D7408"/>
    <w:rsid w:val="007E06B9"/>
    <w:rsid w:val="007E6FFC"/>
    <w:rsid w:val="007F029F"/>
    <w:rsid w:val="007F1E26"/>
    <w:rsid w:val="007F4FFC"/>
    <w:rsid w:val="007F5313"/>
    <w:rsid w:val="007F6E72"/>
    <w:rsid w:val="00807D7A"/>
    <w:rsid w:val="0081245A"/>
    <w:rsid w:val="008134A3"/>
    <w:rsid w:val="008226D3"/>
    <w:rsid w:val="008263BA"/>
    <w:rsid w:val="0083438E"/>
    <w:rsid w:val="008346CD"/>
    <w:rsid w:val="00835616"/>
    <w:rsid w:val="008361F3"/>
    <w:rsid w:val="008466CE"/>
    <w:rsid w:val="00861215"/>
    <w:rsid w:val="008618A6"/>
    <w:rsid w:val="00872EB0"/>
    <w:rsid w:val="008844FA"/>
    <w:rsid w:val="008971D8"/>
    <w:rsid w:val="008A44BA"/>
    <w:rsid w:val="008C7208"/>
    <w:rsid w:val="008D088B"/>
    <w:rsid w:val="008D1A8C"/>
    <w:rsid w:val="008F1228"/>
    <w:rsid w:val="00903FBD"/>
    <w:rsid w:val="00905BE9"/>
    <w:rsid w:val="0091068D"/>
    <w:rsid w:val="00921057"/>
    <w:rsid w:val="0093056B"/>
    <w:rsid w:val="0093236B"/>
    <w:rsid w:val="00936086"/>
    <w:rsid w:val="00940C30"/>
    <w:rsid w:val="00965189"/>
    <w:rsid w:val="0097099F"/>
    <w:rsid w:val="00981DE9"/>
    <w:rsid w:val="0098469A"/>
    <w:rsid w:val="00986870"/>
    <w:rsid w:val="00993E0F"/>
    <w:rsid w:val="009A08AC"/>
    <w:rsid w:val="009A77A4"/>
    <w:rsid w:val="009E2DB0"/>
    <w:rsid w:val="009F0924"/>
    <w:rsid w:val="009F2871"/>
    <w:rsid w:val="009F737E"/>
    <w:rsid w:val="009F746D"/>
    <w:rsid w:val="00A1771A"/>
    <w:rsid w:val="00A22E78"/>
    <w:rsid w:val="00A319E1"/>
    <w:rsid w:val="00A40E07"/>
    <w:rsid w:val="00A52E07"/>
    <w:rsid w:val="00A81B6B"/>
    <w:rsid w:val="00A82440"/>
    <w:rsid w:val="00A85B25"/>
    <w:rsid w:val="00A9748D"/>
    <w:rsid w:val="00AA30B0"/>
    <w:rsid w:val="00AB1AD4"/>
    <w:rsid w:val="00AC2F7E"/>
    <w:rsid w:val="00AC6578"/>
    <w:rsid w:val="00AE7B62"/>
    <w:rsid w:val="00B036A4"/>
    <w:rsid w:val="00B058CF"/>
    <w:rsid w:val="00B0742F"/>
    <w:rsid w:val="00B16C6F"/>
    <w:rsid w:val="00B21567"/>
    <w:rsid w:val="00B265CC"/>
    <w:rsid w:val="00B3588C"/>
    <w:rsid w:val="00B453FF"/>
    <w:rsid w:val="00B51F2F"/>
    <w:rsid w:val="00B53B03"/>
    <w:rsid w:val="00B74143"/>
    <w:rsid w:val="00B75A70"/>
    <w:rsid w:val="00B80B6D"/>
    <w:rsid w:val="00B82FB5"/>
    <w:rsid w:val="00BA5CBD"/>
    <w:rsid w:val="00BA7F0D"/>
    <w:rsid w:val="00BB0F56"/>
    <w:rsid w:val="00BD4801"/>
    <w:rsid w:val="00BD4F6F"/>
    <w:rsid w:val="00BD58CF"/>
    <w:rsid w:val="00BD5C78"/>
    <w:rsid w:val="00BD5CD2"/>
    <w:rsid w:val="00BD6875"/>
    <w:rsid w:val="00BE33E9"/>
    <w:rsid w:val="00BF0CD3"/>
    <w:rsid w:val="00BF33A2"/>
    <w:rsid w:val="00BF3A76"/>
    <w:rsid w:val="00BF3EEC"/>
    <w:rsid w:val="00C0039F"/>
    <w:rsid w:val="00C02AF4"/>
    <w:rsid w:val="00C031F0"/>
    <w:rsid w:val="00C03F7E"/>
    <w:rsid w:val="00C12352"/>
    <w:rsid w:val="00C12C83"/>
    <w:rsid w:val="00C334C5"/>
    <w:rsid w:val="00C413B1"/>
    <w:rsid w:val="00C43526"/>
    <w:rsid w:val="00C44B41"/>
    <w:rsid w:val="00C45494"/>
    <w:rsid w:val="00C468B3"/>
    <w:rsid w:val="00C4695C"/>
    <w:rsid w:val="00C475D7"/>
    <w:rsid w:val="00C55F85"/>
    <w:rsid w:val="00C71D4D"/>
    <w:rsid w:val="00C73161"/>
    <w:rsid w:val="00C8114F"/>
    <w:rsid w:val="00C81529"/>
    <w:rsid w:val="00C83D94"/>
    <w:rsid w:val="00C84F35"/>
    <w:rsid w:val="00CA0A6C"/>
    <w:rsid w:val="00CB2E0C"/>
    <w:rsid w:val="00CB6A70"/>
    <w:rsid w:val="00CC5005"/>
    <w:rsid w:val="00CC61FD"/>
    <w:rsid w:val="00CC6EAC"/>
    <w:rsid w:val="00CC787F"/>
    <w:rsid w:val="00CD13EE"/>
    <w:rsid w:val="00CE214E"/>
    <w:rsid w:val="00CE6886"/>
    <w:rsid w:val="00CE7C49"/>
    <w:rsid w:val="00D011F0"/>
    <w:rsid w:val="00D01718"/>
    <w:rsid w:val="00D02D2A"/>
    <w:rsid w:val="00D07B01"/>
    <w:rsid w:val="00D129FC"/>
    <w:rsid w:val="00D12C80"/>
    <w:rsid w:val="00D14913"/>
    <w:rsid w:val="00D32FA4"/>
    <w:rsid w:val="00D43298"/>
    <w:rsid w:val="00D4630F"/>
    <w:rsid w:val="00D47134"/>
    <w:rsid w:val="00D475E7"/>
    <w:rsid w:val="00D620D6"/>
    <w:rsid w:val="00D62BF0"/>
    <w:rsid w:val="00D71D2A"/>
    <w:rsid w:val="00D747FB"/>
    <w:rsid w:val="00D908DC"/>
    <w:rsid w:val="00DA1114"/>
    <w:rsid w:val="00DA119C"/>
    <w:rsid w:val="00DC196D"/>
    <w:rsid w:val="00DC5F12"/>
    <w:rsid w:val="00DD4CB5"/>
    <w:rsid w:val="00DD6A8E"/>
    <w:rsid w:val="00DF19D4"/>
    <w:rsid w:val="00E01958"/>
    <w:rsid w:val="00E137E4"/>
    <w:rsid w:val="00E23F1F"/>
    <w:rsid w:val="00E53119"/>
    <w:rsid w:val="00E61CD9"/>
    <w:rsid w:val="00E9749F"/>
    <w:rsid w:val="00EA1A04"/>
    <w:rsid w:val="00EB13B7"/>
    <w:rsid w:val="00EB1628"/>
    <w:rsid w:val="00EB2A70"/>
    <w:rsid w:val="00EC1AE0"/>
    <w:rsid w:val="00EC3718"/>
    <w:rsid w:val="00EC4A30"/>
    <w:rsid w:val="00EC75F0"/>
    <w:rsid w:val="00ED3EAA"/>
    <w:rsid w:val="00EE7CA4"/>
    <w:rsid w:val="00F10C06"/>
    <w:rsid w:val="00F142B2"/>
    <w:rsid w:val="00F14F45"/>
    <w:rsid w:val="00F20023"/>
    <w:rsid w:val="00F2060A"/>
    <w:rsid w:val="00F26429"/>
    <w:rsid w:val="00F26DBB"/>
    <w:rsid w:val="00F3084C"/>
    <w:rsid w:val="00F30A54"/>
    <w:rsid w:val="00F328BD"/>
    <w:rsid w:val="00F45DA1"/>
    <w:rsid w:val="00F47E7C"/>
    <w:rsid w:val="00F555F5"/>
    <w:rsid w:val="00F616F3"/>
    <w:rsid w:val="00F71AFD"/>
    <w:rsid w:val="00F73511"/>
    <w:rsid w:val="00F7365C"/>
    <w:rsid w:val="00F9342A"/>
    <w:rsid w:val="00F96160"/>
    <w:rsid w:val="00FA770C"/>
    <w:rsid w:val="00FD56F3"/>
    <w:rsid w:val="00FD6CDE"/>
    <w:rsid w:val="00FE1BC0"/>
    <w:rsid w:val="00FE5B39"/>
    <w:rsid w:val="00FF4721"/>
    <w:rsid w:val="00FF4D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14:docId w14:val="75B3DDDA"/>
  <w15:chartTrackingRefBased/>
  <w15:docId w15:val="{FD8F1D67-2486-44B4-9EE2-D29CA558AF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129F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129FC"/>
    <w:rPr>
      <w:rFonts w:eastAsiaTheme="minorEastAsia"/>
      <w:lang w:val="en-US"/>
    </w:rPr>
  </w:style>
  <w:style w:type="character" w:styleId="Strong">
    <w:name w:val="Strong"/>
    <w:basedOn w:val="DefaultParagraphFont"/>
    <w:uiPriority w:val="22"/>
    <w:qFormat/>
    <w:rsid w:val="00C83D94"/>
    <w:rPr>
      <w:b/>
      <w:bCs/>
    </w:rPr>
  </w:style>
  <w:style w:type="character" w:styleId="Emphasis">
    <w:name w:val="Emphasis"/>
    <w:basedOn w:val="DefaultParagraphFont"/>
    <w:uiPriority w:val="20"/>
    <w:qFormat/>
    <w:rsid w:val="00C83D94"/>
    <w:rPr>
      <w:i/>
      <w:iCs/>
    </w:rPr>
  </w:style>
  <w:style w:type="paragraph" w:styleId="NormalWeb">
    <w:name w:val="Normal (Web)"/>
    <w:basedOn w:val="Normal"/>
    <w:uiPriority w:val="99"/>
    <w:semiHidden/>
    <w:unhideWhenUsed/>
    <w:rsid w:val="00F71AF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F6C32"/>
    <w:rPr>
      <w:color w:val="0563C1" w:themeColor="hyperlink"/>
      <w:u w:val="single"/>
    </w:rPr>
  </w:style>
  <w:style w:type="character" w:styleId="UnresolvedMention">
    <w:name w:val="Unresolved Mention"/>
    <w:basedOn w:val="DefaultParagraphFont"/>
    <w:uiPriority w:val="99"/>
    <w:semiHidden/>
    <w:unhideWhenUsed/>
    <w:rsid w:val="004F6C3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3671725">
      <w:bodyDiv w:val="1"/>
      <w:marLeft w:val="0"/>
      <w:marRight w:val="0"/>
      <w:marTop w:val="0"/>
      <w:marBottom w:val="0"/>
      <w:divBdr>
        <w:top w:val="none" w:sz="0" w:space="0" w:color="auto"/>
        <w:left w:val="none" w:sz="0" w:space="0" w:color="auto"/>
        <w:bottom w:val="none" w:sz="0" w:space="0" w:color="auto"/>
        <w:right w:val="none" w:sz="0" w:space="0" w:color="auto"/>
      </w:divBdr>
      <w:divsChild>
        <w:div w:id="117934887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2026E18-A89E-4F11-BA0D-9E472E426F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6339</TotalTime>
  <Pages>11</Pages>
  <Words>3175</Words>
  <Characters>18103</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Theory comparison</vt:lpstr>
    </vt:vector>
  </TitlesOfParts>
  <Company/>
  <LinksUpToDate>false</LinksUpToDate>
  <CharactersWithSpaces>21236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Theory comparison</dc:title>
  <dc:subject>Assignment 2</dc:subject>
  <dc:creator>Rebecca</dc:creator>
  <cp:keywords/>
  <dc:description/>
  <cp:lastModifiedBy>Rebecca Davies (2103819)</cp:lastModifiedBy>
  <cp:revision>362</cp:revision>
  <dcterms:created xsi:type="dcterms:W3CDTF">2022-05-13T13:22:00Z</dcterms:created>
  <dcterms:modified xsi:type="dcterms:W3CDTF">2022-05-18T16:15:00Z</dcterms:modified>
</cp:coreProperties>
</file>