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Component 1 – Element 1 (Project Proposal)</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jc w:val="center"/>
        <w:rPr>
          <w:b w:val="1"/>
          <w:bCs w:val="1"/>
        </w:rPr>
      </w:pPr>
      <w:r w:rsidDel="00000000" w:rsidR="00000000" w:rsidRPr="00000000">
        <w:rPr>
          <w:b w:val="1"/>
          <w:bCs w:val="1"/>
          <w:rtl w:val="0"/>
        </w:rPr>
        <w:t xml:space="preserve">Digital Transformation/ Social Media</w:t>
      </w:r>
    </w:p>
    <w:p w:rsidR="00000000" w:rsidDel="00000000" w:rsidP="00000000" w:rsidRDefault="00000000" w:rsidRPr="00000000" w14:paraId="0000000D">
      <w:pPr>
        <w:jc w:val="center"/>
        <w:rPr>
          <w:b w:val="1"/>
          <w:bCs w:val="1"/>
        </w:rPr>
      </w:pPr>
      <w:bookmarkStart w:colFirst="0" w:colLast="0" w:name="_heading=h.ts3eyluyq5se" w:id="0"/>
      <w:bookmarkEnd w:id="0"/>
      <w:r w:rsidDel="00000000" w:rsidR="00000000" w:rsidRPr="00000000">
        <w:rPr>
          <w:b w:val="1"/>
          <w:bCs w:val="1"/>
          <w:rtl w:val="0"/>
        </w:rPr>
        <w:t xml:space="preserve">The Impact of Social Media on Mental Well-being in Young Adults: A Qualitative Analysis</w:t>
      </w:r>
    </w:p>
    <w:p w:rsidR="00000000" w:rsidDel="00000000" w:rsidP="00000000" w:rsidRDefault="00000000" w:rsidRPr="00000000" w14:paraId="0000000E">
      <w:pPr>
        <w:jc w:val="center"/>
        <w:rPr/>
      </w:pPr>
      <w:r w:rsidDel="00000000" w:rsidR="00000000" w:rsidRPr="00000000">
        <w:rPr>
          <w:rtl w:val="0"/>
        </w:rPr>
        <w:t xml:space="preserve">Student Name:Franca Nwaeke</w:t>
      </w:r>
    </w:p>
    <w:p w:rsidR="00000000" w:rsidDel="00000000" w:rsidP="00000000" w:rsidRDefault="00000000" w:rsidRPr="00000000" w14:paraId="0000000F">
      <w:pPr>
        <w:jc w:val="center"/>
        <w:rPr/>
      </w:pPr>
      <w:r w:rsidDel="00000000" w:rsidR="00000000" w:rsidRPr="00000000">
        <w:rPr>
          <w:rtl w:val="0"/>
        </w:rPr>
        <w:t xml:space="preserve">Student Id:2315879</w:t>
      </w:r>
    </w:p>
    <w:p w:rsidR="00000000" w:rsidDel="00000000" w:rsidP="00000000" w:rsidRDefault="00000000" w:rsidRPr="00000000" w14:paraId="00000010">
      <w:pPr>
        <w:jc w:val="left"/>
        <w:rPr/>
      </w:pPr>
      <w:r w:rsidDel="00000000" w:rsidR="00000000" w:rsidRPr="00000000">
        <w:rPr>
          <w:rtl w:val="0"/>
        </w:rPr>
        <w:t xml:space="preserve">                                          Module:BMHP6020 Independent Project.</w:t>
      </w:r>
    </w:p>
    <w:p w:rsidR="00000000" w:rsidDel="00000000" w:rsidP="00000000" w:rsidRDefault="00000000" w:rsidRPr="00000000" w14:paraId="00000011">
      <w:pPr>
        <w:spacing w:after="160" w:line="259" w:lineRule="auto"/>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479215578"/>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d38m6wkddel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Research Problem &amp; Rationale</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dno1wctlffx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Aim and Objectives</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48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yhigslbknwj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Objectives:</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1os5bs54b3y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Methodology</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240" w:right="0" w:firstLine="48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z6p24d5vuzh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48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ynire85imbg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Analysis</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0" w:line="360" w:lineRule="auto"/>
            <w:ind w:left="0" w:right="0" w:firstLine="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ic00zba5fcc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Significance</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xk0j33bbvm3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jc w:val="center"/>
        <w:rPr/>
      </w:pPr>
      <w:r w:rsidDel="00000000" w:rsidR="00000000" w:rsidRPr="00000000">
        <w:rPr>
          <w:rtl w:val="0"/>
        </w:rPr>
      </w:r>
    </w:p>
    <w:p w:rsidR="00000000" w:rsidDel="00000000" w:rsidP="00000000" w:rsidRDefault="00000000" w:rsidRPr="00000000" w14:paraId="0000001D">
      <w:pPr>
        <w:spacing w:after="160" w:line="259" w:lineRule="auto"/>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d38m6wkddelk" w:id="1"/>
      <w:bookmarkEnd w:id="1"/>
      <w:r w:rsidDel="00000000" w:rsidR="00000000" w:rsidRPr="00000000">
        <w:rPr>
          <w:rtl w:val="0"/>
        </w:rPr>
        <w:t xml:space="preserve">1. Research Problem &amp; Rationale</w:t>
      </w:r>
    </w:p>
    <w:p w:rsidR="00000000" w:rsidDel="00000000" w:rsidP="00000000" w:rsidRDefault="00000000" w:rsidRPr="00000000" w14:paraId="0000001F">
      <w:pPr>
        <w:rPr/>
      </w:pPr>
      <w:r w:rsidDel="00000000" w:rsidR="00000000" w:rsidRPr="00000000">
        <w:rPr>
          <w:rtl w:val="0"/>
        </w:rPr>
        <w:t xml:space="preserve">The use of social media is becoming a part of the everyday lives of many young adults, but the effects of this practice on mental health are still controversial and problematic. Whereas social media tools may be associated with an opportunity of social bonding, identity exploration, and emotional encouragement, mounting evidence is also connecting the use of the tool with anxiety levels, depressive symptoms, and decreased self-esteem (Keles et al., 2020). A lot of the literature available is based on a quantitative methodology, which may be comparing an amount of screen time or regularity of usage to clinical mental health outcomes. Such attention can easily make a complex phenomenon look simplistic. The gap in knowledge regarding how young adults experience, interpret, and create meaning of their use of social media with regard to their mental health is quite significant. This paper fills this gap by taking a qualitative research method to examine the lived experience and perception that young adults have about the impact of social media on their mental health.</w:t>
      </w:r>
    </w:p>
    <w:p w:rsidR="00000000" w:rsidDel="00000000" w:rsidP="00000000" w:rsidRDefault="00000000" w:rsidRPr="00000000" w14:paraId="00000020">
      <w:pPr>
        <w:pStyle w:val="Heading1"/>
        <w:rPr/>
      </w:pPr>
      <w:bookmarkStart w:colFirst="0" w:colLast="0" w:name="_heading=h.dno1wctlffxa" w:id="2"/>
      <w:bookmarkEnd w:id="2"/>
      <w:r w:rsidDel="00000000" w:rsidR="00000000" w:rsidRPr="00000000">
        <w:rPr>
          <w:rtl w:val="0"/>
        </w:rPr>
        <w:t xml:space="preserve">2. Aim and Objectives</w:t>
      </w:r>
    </w:p>
    <w:p w:rsidR="00000000" w:rsidDel="00000000" w:rsidP="00000000" w:rsidRDefault="00000000" w:rsidRPr="00000000" w14:paraId="00000021">
      <w:pPr>
        <w:rPr/>
      </w:pPr>
      <w:r w:rsidDel="00000000" w:rsidR="00000000" w:rsidRPr="00000000">
        <w:rPr>
          <w:rtl w:val="0"/>
        </w:rPr>
        <w:t xml:space="preserve">The aim is to explore young adults' perceptions of how social media use affects their mental well-being.</w:t>
      </w:r>
    </w:p>
    <w:p w:rsidR="00000000" w:rsidDel="00000000" w:rsidP="00000000" w:rsidRDefault="00000000" w:rsidRPr="00000000" w14:paraId="00000022">
      <w:pPr>
        <w:pStyle w:val="Heading2"/>
        <w:rPr/>
      </w:pPr>
      <w:bookmarkStart w:colFirst="0" w:colLast="0" w:name="_heading=h.yhigslbknwj1" w:id="3"/>
      <w:bookmarkEnd w:id="3"/>
      <w:r w:rsidDel="00000000" w:rsidR="00000000" w:rsidRPr="00000000">
        <w:rPr>
          <w:rtl w:val="0"/>
        </w:rPr>
        <w:t xml:space="preserve">Objectives:</w:t>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synthesise current evidence on social media's relationship with youth mental health.</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thematically analyse secondary qualitative data to identify key themes in young adults' experiences.</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critically discuss these findings in relation to contemporary health promotion strategies.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1"/>
        <w:rPr/>
      </w:pPr>
      <w:bookmarkStart w:colFirst="0" w:colLast="0" w:name="_heading=h.1os5bs54b3yv" w:id="4"/>
      <w:bookmarkEnd w:id="4"/>
      <w:r w:rsidDel="00000000" w:rsidR="00000000" w:rsidRPr="00000000">
        <w:rPr>
          <w:rtl w:val="0"/>
        </w:rPr>
        <w:t xml:space="preserve">3. Methodology</w:t>
      </w:r>
    </w:p>
    <w:p w:rsidR="00000000" w:rsidDel="00000000" w:rsidP="00000000" w:rsidRDefault="00000000" w:rsidRPr="00000000" w14:paraId="00000028">
      <w:pPr>
        <w:rPr/>
      </w:pPr>
      <w:r w:rsidDel="00000000" w:rsidR="00000000" w:rsidRPr="00000000">
        <w:rPr>
          <w:rtl w:val="0"/>
        </w:rPr>
        <w:t xml:space="preserve">The research design will be secondary in qualitative research, where the data will be thematically analysed (Braun and Clarke, 2021). The method is best suited to gauge pre-existing qualitative information in order to reveal a patterned meaning.</w:t>
      </w:r>
    </w:p>
    <w:p w:rsidR="00000000" w:rsidDel="00000000" w:rsidP="00000000" w:rsidRDefault="00000000" w:rsidRPr="00000000" w14:paraId="00000029">
      <w:pPr>
        <w:pStyle w:val="Heading2"/>
        <w:rPr/>
      </w:pPr>
      <w:bookmarkStart w:colFirst="0" w:colLast="0" w:name="_heading=h.z6p24d5vuzhv" w:id="5"/>
      <w:bookmarkEnd w:id="5"/>
      <w:r w:rsidDel="00000000" w:rsidR="00000000" w:rsidRPr="00000000">
        <w:rPr>
          <w:rtl w:val="0"/>
        </w:rPr>
        <w:t xml:space="preserve">Data</w:t>
      </w:r>
    </w:p>
    <w:p w:rsidR="00000000" w:rsidDel="00000000" w:rsidP="00000000" w:rsidRDefault="00000000" w:rsidRPr="00000000" w14:paraId="0000002A">
      <w:pPr>
        <w:rPr/>
      </w:pPr>
      <w:r w:rsidDel="00000000" w:rsidR="00000000" w:rsidRPr="00000000">
        <w:rPr>
          <w:rtl w:val="0"/>
        </w:rPr>
        <w:t xml:space="preserve">The study will be based on qualitative data that has been obtained in reputable public archives. One of the sources that will be used is the UK Data Service where anonymised datasets of interview and focus group transcripts are listed. The search will focus on the studies that specifically explore the use of social media and its effect on the mental well-being of the 18-25 population group. This will result in the possibility to access highly context-based textual materials and follow the strict ethical guidelines because all data will be secondary, publicly accessible, and fully anonymised.</w:t>
      </w:r>
    </w:p>
    <w:p w:rsidR="00000000" w:rsidDel="00000000" w:rsidP="00000000" w:rsidRDefault="00000000" w:rsidRPr="00000000" w14:paraId="0000002B">
      <w:pPr>
        <w:pStyle w:val="Heading2"/>
        <w:rPr/>
      </w:pPr>
      <w:bookmarkStart w:colFirst="0" w:colLast="0" w:name="_heading=h.ynire85imbgl" w:id="6"/>
      <w:bookmarkEnd w:id="6"/>
      <w:r w:rsidDel="00000000" w:rsidR="00000000" w:rsidRPr="00000000">
        <w:rPr>
          <w:rtl w:val="0"/>
        </w:rPr>
        <w:t xml:space="preserve">Analysis</w:t>
      </w:r>
    </w:p>
    <w:p w:rsidR="00000000" w:rsidDel="00000000" w:rsidP="00000000" w:rsidRDefault="00000000" w:rsidRPr="00000000" w14:paraId="0000002C">
      <w:pPr>
        <w:rPr/>
      </w:pPr>
      <w:r w:rsidDel="00000000" w:rsidR="00000000" w:rsidRPr="00000000">
        <w:rPr>
          <w:rtl w:val="0"/>
        </w:rPr>
        <w:t xml:space="preserve">A thematic analysis will be run through the six-phase framework presented by Braun and Clarke (2021) to familiarisation, coding, theme development, review, definition, and reporting. It will be carried out by performing an iterative process of reading, taking notes, and sorting codes to find repeated meanings in the dataset. NVivo software will be used to provide an efficient approach to data handling, code organisation, and improve the clarity and rigour of the analytical procedure, which will provide a solid and systematic exploration of themes.</w:t>
      </w:r>
    </w:p>
    <w:p w:rsidR="00000000" w:rsidDel="00000000" w:rsidP="00000000" w:rsidRDefault="00000000" w:rsidRPr="00000000" w14:paraId="0000002D">
      <w:pPr>
        <w:pStyle w:val="Heading1"/>
        <w:rPr/>
      </w:pPr>
      <w:bookmarkStart w:colFirst="0" w:colLast="0" w:name="_heading=h.ic00zba5fccv" w:id="7"/>
      <w:bookmarkEnd w:id="7"/>
      <w:r w:rsidDel="00000000" w:rsidR="00000000" w:rsidRPr="00000000">
        <w:rPr>
          <w:rtl w:val="0"/>
        </w:rPr>
        <w:t xml:space="preserve">4. Significance</w:t>
      </w:r>
    </w:p>
    <w:p w:rsidR="00000000" w:rsidDel="00000000" w:rsidP="00000000" w:rsidRDefault="00000000" w:rsidRPr="00000000" w14:paraId="0000002E">
      <w:pPr>
        <w:rPr/>
      </w:pPr>
      <w:r w:rsidDel="00000000" w:rsidR="00000000" w:rsidRPr="00000000">
        <w:rPr>
          <w:rtl w:val="0"/>
        </w:rPr>
        <w:t xml:space="preserve">The given project will offer a detailed and experience-based understanding of data to supplement quantitative data. The implications of the findings will be useful in health and social care practitioners, educators and policy makers responsible in creating specific interventions and digital literacy programmes to improve the mental health of young adults during the digital era.</w:t>
      </w:r>
    </w:p>
    <w:p w:rsidR="00000000" w:rsidDel="00000000" w:rsidP="00000000" w:rsidRDefault="00000000" w:rsidRPr="00000000" w14:paraId="0000002F">
      <w:pPr>
        <w:spacing w:after="160" w:line="259" w:lineRule="auto"/>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rPr/>
      </w:pPr>
      <w:bookmarkStart w:colFirst="0" w:colLast="0" w:name="_heading=h.xk0j33bbvm3c" w:id="8"/>
      <w:bookmarkEnd w:id="8"/>
      <w:r w:rsidDel="00000000" w:rsidR="00000000" w:rsidRPr="00000000">
        <w:rPr>
          <w:rtl w:val="0"/>
        </w:rPr>
        <w:t xml:space="preserve">References</w:t>
      </w:r>
    </w:p>
    <w:p w:rsidR="00000000" w:rsidDel="00000000" w:rsidP="00000000" w:rsidRDefault="00000000" w:rsidRPr="00000000" w14:paraId="00000031">
      <w:pPr>
        <w:ind w:left="720" w:hanging="720"/>
        <w:rPr>
          <w:highlight w:val="white"/>
        </w:rPr>
      </w:pPr>
      <w:r w:rsidDel="00000000" w:rsidR="00000000" w:rsidRPr="00000000">
        <w:rPr>
          <w:highlight w:val="white"/>
          <w:rtl w:val="0"/>
        </w:rPr>
        <w:t xml:space="preserve">Braun, V. and Clarke, V., 2021. Thematic analysis: A practical guide. </w:t>
      </w:r>
      <w:hyperlink r:id="rId7">
        <w:r w:rsidDel="00000000" w:rsidR="00000000" w:rsidRPr="00000000">
          <w:rPr>
            <w:color w:val="0563c1"/>
            <w:sz w:val="20"/>
            <w:szCs w:val="20"/>
            <w:highlight w:val="white"/>
            <w:u w:val="single"/>
            <w:rtl w:val="0"/>
          </w:rPr>
          <w:t xml:space="preserve">https://www.torrossa.com/it/resources/an/5282292</w:t>
        </w:r>
      </w:hyperlink>
      <w:r w:rsidDel="00000000" w:rsidR="00000000" w:rsidRPr="00000000">
        <w:rPr>
          <w:rtl w:val="0"/>
        </w:rPr>
      </w:r>
    </w:p>
    <w:p w:rsidR="00000000" w:rsidDel="00000000" w:rsidP="00000000" w:rsidRDefault="00000000" w:rsidRPr="00000000" w14:paraId="00000032">
      <w:pPr>
        <w:ind w:left="720" w:hanging="720"/>
        <w:rPr>
          <w:highlight w:val="white"/>
        </w:rPr>
      </w:pPr>
      <w:r w:rsidDel="00000000" w:rsidR="00000000" w:rsidRPr="00000000">
        <w:rPr>
          <w:highlight w:val="white"/>
          <w:rtl w:val="0"/>
        </w:rPr>
        <w:t xml:space="preserve">Keles, B., McCrae, N. and Grealish, A., 2020. A systematic review: the influence of social media on depression, anxiety and psychological distress in adolescents. </w:t>
      </w:r>
      <w:r w:rsidDel="00000000" w:rsidR="00000000" w:rsidRPr="00000000">
        <w:rPr>
          <w:i w:val="1"/>
          <w:iCs w:val="1"/>
          <w:highlight w:val="white"/>
          <w:rtl w:val="0"/>
        </w:rPr>
        <w:t xml:space="preserve">International journal of adolescence and youth</w:t>
      </w:r>
      <w:r w:rsidDel="00000000" w:rsidR="00000000" w:rsidRPr="00000000">
        <w:rPr>
          <w:highlight w:val="white"/>
          <w:rtl w:val="0"/>
        </w:rPr>
        <w:t xml:space="preserve">, </w:t>
      </w:r>
      <w:r w:rsidDel="00000000" w:rsidR="00000000" w:rsidRPr="00000000">
        <w:rPr>
          <w:i w:val="1"/>
          <w:iCs w:val="1"/>
          <w:highlight w:val="white"/>
          <w:rtl w:val="0"/>
        </w:rPr>
        <w:t xml:space="preserve">25</w:t>
      </w:r>
      <w:r w:rsidDel="00000000" w:rsidR="00000000" w:rsidRPr="00000000">
        <w:rPr>
          <w:highlight w:val="white"/>
          <w:rtl w:val="0"/>
        </w:rPr>
        <w:t xml:space="preserve">(1), pp.79-93.</w:t>
      </w:r>
      <w:r w:rsidDel="00000000" w:rsidR="00000000" w:rsidRPr="00000000">
        <w:rPr>
          <w:rtl w:val="0"/>
        </w:rPr>
        <w:t xml:space="preserve"> </w:t>
      </w:r>
      <w:hyperlink r:id="rId8">
        <w:r w:rsidDel="00000000" w:rsidR="00000000" w:rsidRPr="00000000">
          <w:rPr>
            <w:color w:val="0563c1"/>
            <w:sz w:val="20"/>
            <w:szCs w:val="20"/>
            <w:highlight w:val="white"/>
            <w:u w:val="single"/>
            <w:rtl w:val="0"/>
          </w:rPr>
          <w:t xml:space="preserve">https://doi.org/10.1080/02673843.2019.1590851</w:t>
        </w:r>
      </w:hyperlink>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line="360" w:lineRule="auto"/>
        <w:ind w:firstLine="720"/>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ind w:firstLine="0"/>
    </w:pPr>
    <w:rPr>
      <w:b w:val="1"/>
      <w:bCs w:val="1"/>
      <w:i w:val="1"/>
      <w:iCs w:val="1"/>
      <w:color w:val="000000"/>
    </w:rPr>
  </w:style>
  <w:style w:type="paragraph" w:styleId="Heading2">
    <w:name w:val="heading 2"/>
    <w:basedOn w:val="Normal"/>
    <w:next w:val="Normal"/>
    <w:pPr>
      <w:keepNext w:val="1"/>
      <w:keepLines w:val="1"/>
      <w:ind w:firstLine="0"/>
    </w:pPr>
    <w:rPr>
      <w:i w:val="1"/>
      <w:iCs w:val="1"/>
      <w:color w:val="000000"/>
    </w:rPr>
  </w:style>
  <w:style w:type="paragraph" w:styleId="Heading3">
    <w:name w:val="heading 3"/>
    <w:basedOn w:val="Normal"/>
    <w:next w:val="Normal"/>
    <w:pPr>
      <w:keepNext w:val="1"/>
      <w:keepLines w:val="1"/>
      <w:spacing w:before="40" w:lineRule="auto"/>
    </w:pPr>
    <w:rPr>
      <w:i w:val="1"/>
      <w:iCs w:val="1"/>
      <w:color w:val="000000"/>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B61C30"/>
    <w:rPr>
      <w:rFonts w:ascii="Times New Roman" w:hAnsi="Times New Roman" w:cstheme="majorBidi" w:eastAsiaTheme="majorEastAsia"/>
      <w:b w:val="1"/>
      <w:i w:val="1"/>
      <w:color w:val="000000" w:themeColor="text1"/>
      <w:sz w:val="24"/>
      <w:szCs w:val="32"/>
    </w:rPr>
  </w:style>
  <w:style w:type="character" w:styleId="Heading2Char" w:customStyle="1">
    <w:name w:val="Heading 2 Char"/>
    <w:basedOn w:val="DefaultParagraphFont"/>
    <w:link w:val="Heading2"/>
    <w:uiPriority w:val="9"/>
    <w:rsid w:val="00B61C30"/>
    <w:rPr>
      <w:rFonts w:ascii="Times New Roman" w:hAnsi="Times New Roman" w:cstheme="majorBidi" w:eastAsiaTheme="majorEastAsia"/>
      <w:i w:val="1"/>
      <w:color w:val="000000" w:themeColor="text1"/>
      <w:sz w:val="24"/>
      <w:szCs w:val="26"/>
    </w:rPr>
  </w:style>
  <w:style w:type="character" w:styleId="Heading3Char" w:customStyle="1">
    <w:name w:val="Heading 3 Char"/>
    <w:basedOn w:val="DefaultParagraphFont"/>
    <w:link w:val="Heading3"/>
    <w:uiPriority w:val="9"/>
    <w:rsid w:val="00BF5115"/>
    <w:rPr>
      <w:rFonts w:ascii="Times New Roman" w:hAnsi="Times New Roman" w:cstheme="majorBidi" w:eastAsiaTheme="majorEastAsia"/>
      <w:i w:val="1"/>
      <w:color w:val="000000" w:themeColor="text1"/>
      <w:sz w:val="24"/>
      <w:szCs w:val="24"/>
    </w:rPr>
  </w:style>
  <w:style w:type="character" w:styleId="Strong">
    <w:name w:val="Strong"/>
    <w:basedOn w:val="DefaultParagraphFont"/>
    <w:uiPriority w:val="22"/>
    <w:qFormat w:val="1"/>
    <w:rsid w:val="00625CF4"/>
    <w:rPr>
      <w:b w:val="1"/>
      <w:bCs w:val="1"/>
    </w:rPr>
  </w:style>
  <w:style w:type="paragraph" w:styleId="NormalWeb">
    <w:name w:val="Normal (Web)"/>
    <w:basedOn w:val="Normal"/>
    <w:uiPriority w:val="99"/>
    <w:semiHidden w:val="1"/>
    <w:unhideWhenUsed w:val="1"/>
    <w:rsid w:val="00625CF4"/>
    <w:pPr>
      <w:spacing w:after="100" w:afterAutospacing="1" w:before="100" w:beforeAutospacing="1" w:line="240" w:lineRule="auto"/>
      <w:ind w:firstLine="0"/>
      <w:contextualSpacing w:val="0"/>
      <w:jc w:val="left"/>
    </w:pPr>
    <w:rPr>
      <w:rFonts w:cs="Times New Roman" w:eastAsia="Times New Roman"/>
      <w:szCs w:val="24"/>
    </w:rPr>
  </w:style>
  <w:style w:type="paragraph" w:styleId="ListParagraph">
    <w:name w:val="List Paragraph"/>
    <w:basedOn w:val="Normal"/>
    <w:uiPriority w:val="34"/>
    <w:qFormat w:val="1"/>
    <w:rsid w:val="00B61C30"/>
    <w:pPr>
      <w:ind w:left="720"/>
    </w:pPr>
  </w:style>
  <w:style w:type="character" w:styleId="Hyperlink">
    <w:name w:val="Hyperlink"/>
    <w:basedOn w:val="DefaultParagraphFont"/>
    <w:uiPriority w:val="99"/>
    <w:unhideWhenUsed w:val="1"/>
    <w:rsid w:val="00B61C30"/>
    <w:rPr>
      <w:color w:val="0563c1" w:themeColor="hyperlink"/>
      <w:u w:val="single"/>
    </w:rPr>
  </w:style>
  <w:style w:type="paragraph" w:styleId="TOCHeading">
    <w:name w:val="TOC Heading"/>
    <w:basedOn w:val="Heading1"/>
    <w:next w:val="Normal"/>
    <w:uiPriority w:val="39"/>
    <w:unhideWhenUsed w:val="1"/>
    <w:qFormat w:val="1"/>
    <w:rsid w:val="00B61C30"/>
    <w:pPr>
      <w:spacing w:before="240" w:line="259" w:lineRule="auto"/>
      <w:contextualSpacing w:val="0"/>
      <w:jc w:val="left"/>
      <w:outlineLvl w:val="9"/>
    </w:pPr>
    <w:rPr>
      <w:rFonts w:asciiTheme="majorHAnsi" w:hAnsiTheme="majorHAnsi"/>
      <w:b w:val="0"/>
      <w:i w:val="0"/>
      <w:color w:val="2e74b5" w:themeColor="accent1" w:themeShade="0000BF"/>
      <w:sz w:val="32"/>
    </w:rPr>
  </w:style>
  <w:style w:type="paragraph" w:styleId="TOC1">
    <w:name w:val="toc 1"/>
    <w:basedOn w:val="Normal"/>
    <w:next w:val="Normal"/>
    <w:autoRedefine w:val="1"/>
    <w:uiPriority w:val="39"/>
    <w:unhideWhenUsed w:val="1"/>
    <w:rsid w:val="00B61C30"/>
    <w:pPr>
      <w:spacing w:after="100"/>
    </w:pPr>
  </w:style>
  <w:style w:type="paragraph" w:styleId="TOC2">
    <w:name w:val="toc 2"/>
    <w:basedOn w:val="Normal"/>
    <w:next w:val="Normal"/>
    <w:autoRedefine w:val="1"/>
    <w:uiPriority w:val="39"/>
    <w:unhideWhenUsed w:val="1"/>
    <w:rsid w:val="00B61C30"/>
    <w:pPr>
      <w:spacing w:after="100"/>
      <w:ind w:left="24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torrossa.com/it/resources/an/5282292" TargetMode="External"/><Relationship Id="rId8" Type="http://schemas.openxmlformats.org/officeDocument/2006/relationships/hyperlink" Target="https://doi.org/10.1080/02673843.2019.159085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zz63CSoNojF9EibAPMlMQ0beDw==">CgMxLjAyDmgudHMzZXlsdXlxNXNlMg5oLmQzOG02d2tkZGVsazIOaC5kbm8xd2N0bGZmeGEyDmgueWhpZ3NsYmtud2oxMg5oLjFvczViczU0YjN5djIOaC56NnAyNGQ1dnV6aHYyDmgueW5pcmU4NWltYmdsMg5oLmljMDB6YmE1ZmNjdjIOaC54azBqMzNiYnZtM2M4AHIhMWtTT2ZDb0dLcWlXdFFXVW1MTDU1dDAxYjBwc3BLdVUt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2026-02-03T06:07:00Z</dcterms:created>
  <dc:creator>Dell latitude</dc:creator>
</cp:coreProperties>
</file>