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3A4A" w14:textId="77777777" w:rsidR="00476883" w:rsidRDefault="00476883" w:rsidP="00476883">
      <w:pPr>
        <w:spacing w:line="480" w:lineRule="auto"/>
        <w:jc w:val="center"/>
        <w:rPr>
          <w:rFonts w:ascii="Times New Roman" w:hAnsi="Times New Roman" w:cs="Times New Roman"/>
          <w:b/>
          <w:sz w:val="24"/>
          <w:szCs w:val="24"/>
        </w:rPr>
      </w:pPr>
    </w:p>
    <w:p w14:paraId="0D8D2D49" w14:textId="77777777" w:rsidR="00476883" w:rsidRDefault="00476883" w:rsidP="00476883">
      <w:pPr>
        <w:spacing w:line="480" w:lineRule="auto"/>
        <w:jc w:val="center"/>
        <w:rPr>
          <w:rFonts w:ascii="Times New Roman" w:hAnsi="Times New Roman" w:cs="Times New Roman"/>
          <w:b/>
          <w:sz w:val="24"/>
          <w:szCs w:val="24"/>
        </w:rPr>
      </w:pPr>
    </w:p>
    <w:p w14:paraId="7C0EFB7E" w14:textId="77777777" w:rsidR="00476883" w:rsidRDefault="00476883" w:rsidP="00476883">
      <w:pPr>
        <w:spacing w:line="480" w:lineRule="auto"/>
        <w:jc w:val="center"/>
        <w:rPr>
          <w:rFonts w:ascii="Times New Roman" w:hAnsi="Times New Roman" w:cs="Times New Roman"/>
          <w:b/>
          <w:sz w:val="24"/>
          <w:szCs w:val="24"/>
        </w:rPr>
      </w:pPr>
    </w:p>
    <w:p w14:paraId="65D316E5" w14:textId="77777777" w:rsidR="00476883" w:rsidRDefault="00476883" w:rsidP="00476883">
      <w:pPr>
        <w:spacing w:line="480" w:lineRule="auto"/>
        <w:jc w:val="center"/>
        <w:rPr>
          <w:rFonts w:ascii="Times New Roman" w:hAnsi="Times New Roman" w:cs="Times New Roman"/>
          <w:b/>
          <w:sz w:val="24"/>
          <w:szCs w:val="24"/>
        </w:rPr>
      </w:pPr>
    </w:p>
    <w:p w14:paraId="6E222E6C" w14:textId="77777777" w:rsidR="00476883" w:rsidRDefault="00476883" w:rsidP="00476883">
      <w:pPr>
        <w:spacing w:line="480" w:lineRule="auto"/>
        <w:jc w:val="center"/>
        <w:rPr>
          <w:rFonts w:ascii="Times New Roman" w:hAnsi="Times New Roman" w:cs="Times New Roman"/>
          <w:b/>
          <w:sz w:val="24"/>
          <w:szCs w:val="24"/>
        </w:rPr>
      </w:pPr>
    </w:p>
    <w:p w14:paraId="305BE045" w14:textId="77777777" w:rsidR="001115CB" w:rsidRPr="00476883" w:rsidRDefault="00EC70CD" w:rsidP="00476883">
      <w:pPr>
        <w:spacing w:line="480" w:lineRule="auto"/>
        <w:jc w:val="center"/>
        <w:rPr>
          <w:rFonts w:ascii="Times New Roman" w:hAnsi="Times New Roman" w:cs="Times New Roman"/>
          <w:b/>
          <w:sz w:val="24"/>
          <w:szCs w:val="24"/>
        </w:rPr>
      </w:pPr>
      <w:r w:rsidRPr="00476883">
        <w:rPr>
          <w:rFonts w:ascii="Times New Roman" w:hAnsi="Times New Roman" w:cs="Times New Roman"/>
          <w:b/>
          <w:sz w:val="24"/>
          <w:szCs w:val="24"/>
        </w:rPr>
        <w:t>Hotel Handbook for Intercultural Competence</w:t>
      </w:r>
    </w:p>
    <w:p w14:paraId="4FB7746F" w14:textId="77777777" w:rsidR="00476883" w:rsidRDefault="00476883" w:rsidP="00476883">
      <w:pPr>
        <w:spacing w:line="480" w:lineRule="auto"/>
        <w:jc w:val="center"/>
        <w:rPr>
          <w:rFonts w:ascii="Times New Roman" w:hAnsi="Times New Roman" w:cs="Times New Roman"/>
          <w:sz w:val="24"/>
          <w:szCs w:val="24"/>
        </w:rPr>
      </w:pPr>
    </w:p>
    <w:p w14:paraId="4BFA9719" w14:textId="68047637" w:rsidR="00EC70CD" w:rsidRPr="00476883" w:rsidRDefault="006270CE" w:rsidP="00476883">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Student :</w:t>
      </w:r>
      <w:proofErr w:type="gramEnd"/>
      <w:r>
        <w:rPr>
          <w:rFonts w:ascii="Times New Roman" w:hAnsi="Times New Roman" w:cs="Times New Roman"/>
          <w:sz w:val="24"/>
          <w:szCs w:val="24"/>
        </w:rPr>
        <w:t xml:space="preserve"> Marian-</w:t>
      </w:r>
      <w:proofErr w:type="spellStart"/>
      <w:r>
        <w:rPr>
          <w:rFonts w:ascii="Times New Roman" w:hAnsi="Times New Roman" w:cs="Times New Roman"/>
          <w:sz w:val="24"/>
          <w:szCs w:val="24"/>
        </w:rPr>
        <w:t>Ovidiu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Burlacu</w:t>
      </w:r>
      <w:proofErr w:type="spellEnd"/>
      <w:r>
        <w:rPr>
          <w:rFonts w:ascii="Times New Roman" w:hAnsi="Times New Roman" w:cs="Times New Roman"/>
          <w:sz w:val="24"/>
          <w:szCs w:val="24"/>
        </w:rPr>
        <w:t xml:space="preserve"> (2014303) </w:t>
      </w:r>
    </w:p>
    <w:p w14:paraId="67836C93" w14:textId="7D99C8F5" w:rsidR="00EC70CD" w:rsidRPr="00476883" w:rsidRDefault="006270CE" w:rsidP="0047688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Cultural </w:t>
      </w:r>
      <w:proofErr w:type="spellStart"/>
      <w:r>
        <w:rPr>
          <w:rFonts w:ascii="Times New Roman" w:hAnsi="Times New Roman" w:cs="Times New Roman"/>
          <w:sz w:val="24"/>
          <w:szCs w:val="24"/>
        </w:rPr>
        <w:t>Awarenesss</w:t>
      </w:r>
      <w:proofErr w:type="spellEnd"/>
      <w:r>
        <w:rPr>
          <w:rFonts w:ascii="Times New Roman" w:hAnsi="Times New Roman" w:cs="Times New Roman"/>
          <w:sz w:val="24"/>
          <w:szCs w:val="24"/>
        </w:rPr>
        <w:t xml:space="preserve"> </w:t>
      </w:r>
      <w:proofErr w:type="gramStart"/>
      <w:r w:rsidR="00115AC7">
        <w:rPr>
          <w:rFonts w:ascii="Times New Roman" w:hAnsi="Times New Roman" w:cs="Times New Roman"/>
          <w:sz w:val="24"/>
          <w:szCs w:val="24"/>
        </w:rPr>
        <w:t>( BMIH</w:t>
      </w:r>
      <w:proofErr w:type="gramEnd"/>
      <w:r w:rsidR="004803C1">
        <w:rPr>
          <w:rFonts w:ascii="Times New Roman" w:hAnsi="Times New Roman" w:cs="Times New Roman"/>
          <w:sz w:val="24"/>
          <w:szCs w:val="24"/>
        </w:rPr>
        <w:t>5003)</w:t>
      </w:r>
    </w:p>
    <w:p w14:paraId="669C2B56" w14:textId="52003A88" w:rsidR="00EC70CD" w:rsidRDefault="004803C1" w:rsidP="007C10AF">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Lecturer :</w:t>
      </w:r>
      <w:proofErr w:type="gramEnd"/>
      <w:r>
        <w:rPr>
          <w:rFonts w:ascii="Times New Roman" w:hAnsi="Times New Roman" w:cs="Times New Roman"/>
          <w:sz w:val="24"/>
          <w:szCs w:val="24"/>
        </w:rPr>
        <w:t xml:space="preserve"> Mike Davies </w:t>
      </w:r>
    </w:p>
    <w:p w14:paraId="10377436" w14:textId="77777777" w:rsidR="00476883" w:rsidRDefault="00476883" w:rsidP="00476883">
      <w:pPr>
        <w:tabs>
          <w:tab w:val="left" w:pos="7755"/>
        </w:tabs>
        <w:spacing w:line="480" w:lineRule="auto"/>
        <w:jc w:val="center"/>
        <w:rPr>
          <w:rFonts w:ascii="Times New Roman" w:hAnsi="Times New Roman" w:cs="Times New Roman"/>
          <w:sz w:val="24"/>
          <w:szCs w:val="24"/>
        </w:rPr>
      </w:pPr>
    </w:p>
    <w:p w14:paraId="3A71F9A9" w14:textId="77777777" w:rsidR="00476883" w:rsidRDefault="00476883" w:rsidP="00476883">
      <w:pPr>
        <w:tabs>
          <w:tab w:val="left" w:pos="7755"/>
        </w:tabs>
        <w:spacing w:line="480" w:lineRule="auto"/>
        <w:jc w:val="center"/>
        <w:rPr>
          <w:rFonts w:ascii="Times New Roman" w:hAnsi="Times New Roman" w:cs="Times New Roman"/>
          <w:sz w:val="24"/>
          <w:szCs w:val="24"/>
        </w:rPr>
      </w:pPr>
    </w:p>
    <w:p w14:paraId="41838B28" w14:textId="77777777" w:rsidR="00476883" w:rsidRDefault="00476883" w:rsidP="00476883">
      <w:pPr>
        <w:tabs>
          <w:tab w:val="left" w:pos="7755"/>
        </w:tabs>
        <w:spacing w:line="480" w:lineRule="auto"/>
        <w:jc w:val="center"/>
        <w:rPr>
          <w:rFonts w:ascii="Times New Roman" w:hAnsi="Times New Roman" w:cs="Times New Roman"/>
          <w:sz w:val="24"/>
          <w:szCs w:val="24"/>
        </w:rPr>
      </w:pPr>
    </w:p>
    <w:p w14:paraId="7F01D3A8" w14:textId="77777777" w:rsidR="00476883" w:rsidRDefault="00476883" w:rsidP="007C10AF">
      <w:pPr>
        <w:tabs>
          <w:tab w:val="left" w:pos="7755"/>
        </w:tabs>
        <w:spacing w:line="480" w:lineRule="auto"/>
        <w:rPr>
          <w:rFonts w:ascii="Times New Roman" w:hAnsi="Times New Roman" w:cs="Times New Roman"/>
          <w:sz w:val="24"/>
          <w:szCs w:val="24"/>
        </w:rPr>
      </w:pPr>
    </w:p>
    <w:p w14:paraId="0421C866" w14:textId="77777777" w:rsidR="00476883" w:rsidRDefault="00476883" w:rsidP="00476883">
      <w:pPr>
        <w:tabs>
          <w:tab w:val="left" w:pos="7755"/>
        </w:tabs>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02862583"/>
        <w:docPartObj>
          <w:docPartGallery w:val="Table of Contents"/>
          <w:docPartUnique/>
        </w:docPartObj>
      </w:sdtPr>
      <w:sdtEndPr>
        <w:rPr>
          <w:b/>
          <w:bCs/>
          <w:noProof/>
        </w:rPr>
      </w:sdtEndPr>
      <w:sdtContent>
        <w:p w14:paraId="1F11A7FB" w14:textId="77777777" w:rsidR="001D406C" w:rsidRPr="001D406C" w:rsidRDefault="001D406C">
          <w:pPr>
            <w:pStyle w:val="TOCHeading"/>
            <w:rPr>
              <w:b/>
              <w:color w:val="auto"/>
            </w:rPr>
          </w:pPr>
          <w:r w:rsidRPr="001D406C">
            <w:rPr>
              <w:b/>
              <w:color w:val="auto"/>
            </w:rPr>
            <w:t>Table of Contents</w:t>
          </w:r>
        </w:p>
        <w:p w14:paraId="03660122" w14:textId="77777777" w:rsidR="001D406C" w:rsidRDefault="001D406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8363459" w:history="1">
            <w:r w:rsidRPr="003956D6">
              <w:rPr>
                <w:rStyle w:val="Hyperlink"/>
                <w:b/>
                <w:noProof/>
              </w:rPr>
              <w:t>Introduction</w:t>
            </w:r>
            <w:r>
              <w:rPr>
                <w:noProof/>
                <w:webHidden/>
              </w:rPr>
              <w:tab/>
            </w:r>
            <w:r>
              <w:rPr>
                <w:noProof/>
                <w:webHidden/>
              </w:rPr>
              <w:fldChar w:fldCharType="begin"/>
            </w:r>
            <w:r>
              <w:rPr>
                <w:noProof/>
                <w:webHidden/>
              </w:rPr>
              <w:instrText xml:space="preserve"> PAGEREF _Toc98363459 \h </w:instrText>
            </w:r>
            <w:r>
              <w:rPr>
                <w:noProof/>
                <w:webHidden/>
              </w:rPr>
            </w:r>
            <w:r>
              <w:rPr>
                <w:noProof/>
                <w:webHidden/>
              </w:rPr>
              <w:fldChar w:fldCharType="separate"/>
            </w:r>
            <w:r>
              <w:rPr>
                <w:noProof/>
                <w:webHidden/>
              </w:rPr>
              <w:t>3</w:t>
            </w:r>
            <w:r>
              <w:rPr>
                <w:noProof/>
                <w:webHidden/>
              </w:rPr>
              <w:fldChar w:fldCharType="end"/>
            </w:r>
          </w:hyperlink>
        </w:p>
        <w:p w14:paraId="7B462A9F" w14:textId="77777777" w:rsidR="001D406C" w:rsidRDefault="007C10AF">
          <w:pPr>
            <w:pStyle w:val="TOC1"/>
            <w:tabs>
              <w:tab w:val="right" w:leader="dot" w:pos="9350"/>
            </w:tabs>
            <w:rPr>
              <w:rFonts w:eastAsiaTheme="minorEastAsia"/>
              <w:noProof/>
            </w:rPr>
          </w:pPr>
          <w:hyperlink w:anchor="_Toc98363460" w:history="1">
            <w:r w:rsidR="001D406C" w:rsidRPr="003956D6">
              <w:rPr>
                <w:rStyle w:val="Hyperlink"/>
                <w:b/>
                <w:noProof/>
              </w:rPr>
              <w:t>Main body</w:t>
            </w:r>
            <w:r w:rsidR="001D406C">
              <w:rPr>
                <w:noProof/>
                <w:webHidden/>
              </w:rPr>
              <w:tab/>
            </w:r>
            <w:r w:rsidR="001D406C">
              <w:rPr>
                <w:noProof/>
                <w:webHidden/>
              </w:rPr>
              <w:fldChar w:fldCharType="begin"/>
            </w:r>
            <w:r w:rsidR="001D406C">
              <w:rPr>
                <w:noProof/>
                <w:webHidden/>
              </w:rPr>
              <w:instrText xml:space="preserve"> PAGEREF _Toc98363460 \h </w:instrText>
            </w:r>
            <w:r w:rsidR="001D406C">
              <w:rPr>
                <w:noProof/>
                <w:webHidden/>
              </w:rPr>
            </w:r>
            <w:r w:rsidR="001D406C">
              <w:rPr>
                <w:noProof/>
                <w:webHidden/>
              </w:rPr>
              <w:fldChar w:fldCharType="separate"/>
            </w:r>
            <w:r w:rsidR="001D406C">
              <w:rPr>
                <w:noProof/>
                <w:webHidden/>
              </w:rPr>
              <w:t>3</w:t>
            </w:r>
            <w:r w:rsidR="001D406C">
              <w:rPr>
                <w:noProof/>
                <w:webHidden/>
              </w:rPr>
              <w:fldChar w:fldCharType="end"/>
            </w:r>
          </w:hyperlink>
        </w:p>
        <w:p w14:paraId="4DDE1B95" w14:textId="77777777" w:rsidR="001D406C" w:rsidRDefault="007C10AF">
          <w:pPr>
            <w:pStyle w:val="TOC1"/>
            <w:tabs>
              <w:tab w:val="right" w:leader="dot" w:pos="9350"/>
            </w:tabs>
            <w:rPr>
              <w:rFonts w:eastAsiaTheme="minorEastAsia"/>
              <w:noProof/>
            </w:rPr>
          </w:pPr>
          <w:hyperlink w:anchor="_Toc98363461" w:history="1">
            <w:r w:rsidR="001D406C" w:rsidRPr="003956D6">
              <w:rPr>
                <w:rStyle w:val="Hyperlink"/>
                <w:b/>
                <w:noProof/>
              </w:rPr>
              <w:t>The significance of cultural sensitivity intelligent and cultural sensitivity as a skillset</w:t>
            </w:r>
            <w:r w:rsidR="001D406C">
              <w:rPr>
                <w:noProof/>
                <w:webHidden/>
              </w:rPr>
              <w:tab/>
            </w:r>
            <w:r w:rsidR="001D406C">
              <w:rPr>
                <w:noProof/>
                <w:webHidden/>
              </w:rPr>
              <w:fldChar w:fldCharType="begin"/>
            </w:r>
            <w:r w:rsidR="001D406C">
              <w:rPr>
                <w:noProof/>
                <w:webHidden/>
              </w:rPr>
              <w:instrText xml:space="preserve"> PAGEREF _Toc98363461 \h </w:instrText>
            </w:r>
            <w:r w:rsidR="001D406C">
              <w:rPr>
                <w:noProof/>
                <w:webHidden/>
              </w:rPr>
            </w:r>
            <w:r w:rsidR="001D406C">
              <w:rPr>
                <w:noProof/>
                <w:webHidden/>
              </w:rPr>
              <w:fldChar w:fldCharType="separate"/>
            </w:r>
            <w:r w:rsidR="001D406C">
              <w:rPr>
                <w:noProof/>
                <w:webHidden/>
              </w:rPr>
              <w:t>3</w:t>
            </w:r>
            <w:r w:rsidR="001D406C">
              <w:rPr>
                <w:noProof/>
                <w:webHidden/>
              </w:rPr>
              <w:fldChar w:fldCharType="end"/>
            </w:r>
          </w:hyperlink>
        </w:p>
        <w:p w14:paraId="5CD50CDA" w14:textId="77777777" w:rsidR="001D406C" w:rsidRDefault="007C10AF">
          <w:pPr>
            <w:pStyle w:val="TOC1"/>
            <w:tabs>
              <w:tab w:val="right" w:leader="dot" w:pos="9350"/>
            </w:tabs>
            <w:rPr>
              <w:rFonts w:eastAsiaTheme="minorEastAsia"/>
              <w:noProof/>
            </w:rPr>
          </w:pPr>
          <w:hyperlink w:anchor="_Toc98363462" w:history="1">
            <w:r w:rsidR="001D406C" w:rsidRPr="003956D6">
              <w:rPr>
                <w:rStyle w:val="Hyperlink"/>
                <w:b/>
                <w:noProof/>
              </w:rPr>
              <w:t>Guests' Experience with the Service</w:t>
            </w:r>
            <w:r w:rsidR="001D406C">
              <w:rPr>
                <w:noProof/>
                <w:webHidden/>
              </w:rPr>
              <w:tab/>
            </w:r>
            <w:r w:rsidR="001D406C">
              <w:rPr>
                <w:noProof/>
                <w:webHidden/>
              </w:rPr>
              <w:fldChar w:fldCharType="begin"/>
            </w:r>
            <w:r w:rsidR="001D406C">
              <w:rPr>
                <w:noProof/>
                <w:webHidden/>
              </w:rPr>
              <w:instrText xml:space="preserve"> PAGEREF _Toc98363462 \h </w:instrText>
            </w:r>
            <w:r w:rsidR="001D406C">
              <w:rPr>
                <w:noProof/>
                <w:webHidden/>
              </w:rPr>
            </w:r>
            <w:r w:rsidR="001D406C">
              <w:rPr>
                <w:noProof/>
                <w:webHidden/>
              </w:rPr>
              <w:fldChar w:fldCharType="separate"/>
            </w:r>
            <w:r w:rsidR="001D406C">
              <w:rPr>
                <w:noProof/>
                <w:webHidden/>
              </w:rPr>
              <w:t>4</w:t>
            </w:r>
            <w:r w:rsidR="001D406C">
              <w:rPr>
                <w:noProof/>
                <w:webHidden/>
              </w:rPr>
              <w:fldChar w:fldCharType="end"/>
            </w:r>
          </w:hyperlink>
        </w:p>
        <w:p w14:paraId="745AEC58" w14:textId="77777777" w:rsidR="001D406C" w:rsidRDefault="007C10AF">
          <w:pPr>
            <w:pStyle w:val="TOC1"/>
            <w:tabs>
              <w:tab w:val="right" w:leader="dot" w:pos="9350"/>
            </w:tabs>
            <w:rPr>
              <w:rFonts w:eastAsiaTheme="minorEastAsia"/>
              <w:noProof/>
            </w:rPr>
          </w:pPr>
          <w:hyperlink w:anchor="_Toc98363463" w:history="1">
            <w:r w:rsidR="001D406C" w:rsidRPr="003956D6">
              <w:rPr>
                <w:rStyle w:val="Hyperlink"/>
                <w:b/>
                <w:noProof/>
              </w:rPr>
              <w:t>Theory of cultural aspects by Hofstede</w:t>
            </w:r>
            <w:r w:rsidR="001D406C">
              <w:rPr>
                <w:noProof/>
                <w:webHidden/>
              </w:rPr>
              <w:tab/>
            </w:r>
            <w:r w:rsidR="001D406C">
              <w:rPr>
                <w:noProof/>
                <w:webHidden/>
              </w:rPr>
              <w:fldChar w:fldCharType="begin"/>
            </w:r>
            <w:r w:rsidR="001D406C">
              <w:rPr>
                <w:noProof/>
                <w:webHidden/>
              </w:rPr>
              <w:instrText xml:space="preserve"> PAGEREF _Toc98363463 \h </w:instrText>
            </w:r>
            <w:r w:rsidR="001D406C">
              <w:rPr>
                <w:noProof/>
                <w:webHidden/>
              </w:rPr>
            </w:r>
            <w:r w:rsidR="001D406C">
              <w:rPr>
                <w:noProof/>
                <w:webHidden/>
              </w:rPr>
              <w:fldChar w:fldCharType="separate"/>
            </w:r>
            <w:r w:rsidR="001D406C">
              <w:rPr>
                <w:noProof/>
                <w:webHidden/>
              </w:rPr>
              <w:t>4</w:t>
            </w:r>
            <w:r w:rsidR="001D406C">
              <w:rPr>
                <w:noProof/>
                <w:webHidden/>
              </w:rPr>
              <w:fldChar w:fldCharType="end"/>
            </w:r>
          </w:hyperlink>
        </w:p>
        <w:p w14:paraId="5F29F469" w14:textId="77777777" w:rsidR="001D406C" w:rsidRDefault="007C10AF">
          <w:pPr>
            <w:pStyle w:val="TOC1"/>
            <w:tabs>
              <w:tab w:val="right" w:leader="dot" w:pos="9350"/>
            </w:tabs>
            <w:rPr>
              <w:rFonts w:eastAsiaTheme="minorEastAsia"/>
              <w:noProof/>
            </w:rPr>
          </w:pPr>
          <w:hyperlink w:anchor="_Toc98363464" w:history="1">
            <w:r w:rsidR="001D406C" w:rsidRPr="003956D6">
              <w:rPr>
                <w:rStyle w:val="Hyperlink"/>
                <w:b/>
                <w:noProof/>
              </w:rPr>
              <w:t>St. Martin's Lane Hotel London's Departments</w:t>
            </w:r>
            <w:r w:rsidR="001D406C">
              <w:rPr>
                <w:noProof/>
                <w:webHidden/>
              </w:rPr>
              <w:tab/>
            </w:r>
            <w:r w:rsidR="001D406C">
              <w:rPr>
                <w:noProof/>
                <w:webHidden/>
              </w:rPr>
              <w:fldChar w:fldCharType="begin"/>
            </w:r>
            <w:r w:rsidR="001D406C">
              <w:rPr>
                <w:noProof/>
                <w:webHidden/>
              </w:rPr>
              <w:instrText xml:space="preserve"> PAGEREF _Toc98363464 \h </w:instrText>
            </w:r>
            <w:r w:rsidR="001D406C">
              <w:rPr>
                <w:noProof/>
                <w:webHidden/>
              </w:rPr>
            </w:r>
            <w:r w:rsidR="001D406C">
              <w:rPr>
                <w:noProof/>
                <w:webHidden/>
              </w:rPr>
              <w:fldChar w:fldCharType="separate"/>
            </w:r>
            <w:r w:rsidR="001D406C">
              <w:rPr>
                <w:noProof/>
                <w:webHidden/>
              </w:rPr>
              <w:t>5</w:t>
            </w:r>
            <w:r w:rsidR="001D406C">
              <w:rPr>
                <w:noProof/>
                <w:webHidden/>
              </w:rPr>
              <w:fldChar w:fldCharType="end"/>
            </w:r>
          </w:hyperlink>
        </w:p>
        <w:p w14:paraId="67925781" w14:textId="77777777" w:rsidR="001D406C" w:rsidRDefault="007C10AF">
          <w:pPr>
            <w:pStyle w:val="TOC1"/>
            <w:tabs>
              <w:tab w:val="right" w:leader="dot" w:pos="9350"/>
            </w:tabs>
            <w:rPr>
              <w:rFonts w:eastAsiaTheme="minorEastAsia"/>
              <w:noProof/>
            </w:rPr>
          </w:pPr>
          <w:hyperlink w:anchor="_Toc98363465" w:history="1">
            <w:r w:rsidR="001D406C" w:rsidRPr="003956D6">
              <w:rPr>
                <w:rStyle w:val="Hyperlink"/>
                <w:b/>
                <w:noProof/>
              </w:rPr>
              <w:t>DO’s and DON’T’s for hotel workers</w:t>
            </w:r>
            <w:r w:rsidR="001D406C">
              <w:rPr>
                <w:noProof/>
                <w:webHidden/>
              </w:rPr>
              <w:tab/>
            </w:r>
            <w:r w:rsidR="001D406C">
              <w:rPr>
                <w:noProof/>
                <w:webHidden/>
              </w:rPr>
              <w:fldChar w:fldCharType="begin"/>
            </w:r>
            <w:r w:rsidR="001D406C">
              <w:rPr>
                <w:noProof/>
                <w:webHidden/>
              </w:rPr>
              <w:instrText xml:space="preserve"> PAGEREF _Toc98363465 \h </w:instrText>
            </w:r>
            <w:r w:rsidR="001D406C">
              <w:rPr>
                <w:noProof/>
                <w:webHidden/>
              </w:rPr>
            </w:r>
            <w:r w:rsidR="001D406C">
              <w:rPr>
                <w:noProof/>
                <w:webHidden/>
              </w:rPr>
              <w:fldChar w:fldCharType="separate"/>
            </w:r>
            <w:r w:rsidR="001D406C">
              <w:rPr>
                <w:noProof/>
                <w:webHidden/>
              </w:rPr>
              <w:t>6</w:t>
            </w:r>
            <w:r w:rsidR="001D406C">
              <w:rPr>
                <w:noProof/>
                <w:webHidden/>
              </w:rPr>
              <w:fldChar w:fldCharType="end"/>
            </w:r>
          </w:hyperlink>
        </w:p>
        <w:p w14:paraId="7433D743" w14:textId="77777777" w:rsidR="001D406C" w:rsidRDefault="007C10AF">
          <w:pPr>
            <w:pStyle w:val="TOC1"/>
            <w:tabs>
              <w:tab w:val="right" w:leader="dot" w:pos="9350"/>
            </w:tabs>
            <w:rPr>
              <w:rFonts w:eastAsiaTheme="minorEastAsia"/>
              <w:noProof/>
            </w:rPr>
          </w:pPr>
          <w:hyperlink w:anchor="_Toc98363466" w:history="1">
            <w:r w:rsidR="001D406C" w:rsidRPr="003956D6">
              <w:rPr>
                <w:rStyle w:val="Hyperlink"/>
                <w:b/>
                <w:noProof/>
              </w:rPr>
              <w:t>Conclusion</w:t>
            </w:r>
            <w:r w:rsidR="001D406C">
              <w:rPr>
                <w:noProof/>
                <w:webHidden/>
              </w:rPr>
              <w:tab/>
            </w:r>
            <w:r w:rsidR="001D406C">
              <w:rPr>
                <w:noProof/>
                <w:webHidden/>
              </w:rPr>
              <w:fldChar w:fldCharType="begin"/>
            </w:r>
            <w:r w:rsidR="001D406C">
              <w:rPr>
                <w:noProof/>
                <w:webHidden/>
              </w:rPr>
              <w:instrText xml:space="preserve"> PAGEREF _Toc98363466 \h </w:instrText>
            </w:r>
            <w:r w:rsidR="001D406C">
              <w:rPr>
                <w:noProof/>
                <w:webHidden/>
              </w:rPr>
            </w:r>
            <w:r w:rsidR="001D406C">
              <w:rPr>
                <w:noProof/>
                <w:webHidden/>
              </w:rPr>
              <w:fldChar w:fldCharType="separate"/>
            </w:r>
            <w:r w:rsidR="001D406C">
              <w:rPr>
                <w:noProof/>
                <w:webHidden/>
              </w:rPr>
              <w:t>7</w:t>
            </w:r>
            <w:r w:rsidR="001D406C">
              <w:rPr>
                <w:noProof/>
                <w:webHidden/>
              </w:rPr>
              <w:fldChar w:fldCharType="end"/>
            </w:r>
          </w:hyperlink>
        </w:p>
        <w:p w14:paraId="03D618A9" w14:textId="77777777" w:rsidR="001D406C" w:rsidRDefault="007C10AF">
          <w:pPr>
            <w:pStyle w:val="TOC1"/>
            <w:tabs>
              <w:tab w:val="right" w:leader="dot" w:pos="9350"/>
            </w:tabs>
            <w:rPr>
              <w:rFonts w:eastAsiaTheme="minorEastAsia"/>
              <w:noProof/>
            </w:rPr>
          </w:pPr>
          <w:hyperlink w:anchor="_Toc98363467" w:history="1">
            <w:r w:rsidR="001D406C" w:rsidRPr="003956D6">
              <w:rPr>
                <w:rStyle w:val="Hyperlink"/>
                <w:b/>
                <w:noProof/>
              </w:rPr>
              <w:t>References</w:t>
            </w:r>
            <w:r w:rsidR="001D406C">
              <w:rPr>
                <w:noProof/>
                <w:webHidden/>
              </w:rPr>
              <w:tab/>
            </w:r>
            <w:r w:rsidR="001D406C">
              <w:rPr>
                <w:noProof/>
                <w:webHidden/>
              </w:rPr>
              <w:fldChar w:fldCharType="begin"/>
            </w:r>
            <w:r w:rsidR="001D406C">
              <w:rPr>
                <w:noProof/>
                <w:webHidden/>
              </w:rPr>
              <w:instrText xml:space="preserve"> PAGEREF _Toc98363467 \h </w:instrText>
            </w:r>
            <w:r w:rsidR="001D406C">
              <w:rPr>
                <w:noProof/>
                <w:webHidden/>
              </w:rPr>
            </w:r>
            <w:r w:rsidR="001D406C">
              <w:rPr>
                <w:noProof/>
                <w:webHidden/>
              </w:rPr>
              <w:fldChar w:fldCharType="separate"/>
            </w:r>
            <w:r w:rsidR="001D406C">
              <w:rPr>
                <w:noProof/>
                <w:webHidden/>
              </w:rPr>
              <w:t>8</w:t>
            </w:r>
            <w:r w:rsidR="001D406C">
              <w:rPr>
                <w:noProof/>
                <w:webHidden/>
              </w:rPr>
              <w:fldChar w:fldCharType="end"/>
            </w:r>
          </w:hyperlink>
        </w:p>
        <w:p w14:paraId="477CAD7D" w14:textId="77777777" w:rsidR="001D406C" w:rsidRDefault="001D406C">
          <w:r>
            <w:rPr>
              <w:b/>
              <w:bCs/>
              <w:noProof/>
            </w:rPr>
            <w:fldChar w:fldCharType="end"/>
          </w:r>
        </w:p>
      </w:sdtContent>
    </w:sdt>
    <w:p w14:paraId="151860B1" w14:textId="77777777" w:rsidR="00476883" w:rsidRDefault="00476883" w:rsidP="00476883">
      <w:pPr>
        <w:tabs>
          <w:tab w:val="left" w:pos="7755"/>
        </w:tabs>
        <w:spacing w:line="480" w:lineRule="auto"/>
        <w:rPr>
          <w:rFonts w:ascii="Times New Roman" w:hAnsi="Times New Roman" w:cs="Times New Roman"/>
          <w:sz w:val="24"/>
          <w:szCs w:val="24"/>
        </w:rPr>
      </w:pPr>
    </w:p>
    <w:p w14:paraId="63421654" w14:textId="77777777" w:rsidR="00CC2542" w:rsidRDefault="00CC2542" w:rsidP="00476883">
      <w:pPr>
        <w:tabs>
          <w:tab w:val="left" w:pos="7755"/>
        </w:tabs>
        <w:spacing w:line="480" w:lineRule="auto"/>
        <w:rPr>
          <w:rFonts w:ascii="Times New Roman" w:hAnsi="Times New Roman" w:cs="Times New Roman"/>
          <w:sz w:val="24"/>
          <w:szCs w:val="24"/>
        </w:rPr>
      </w:pPr>
    </w:p>
    <w:p w14:paraId="795F7EE9" w14:textId="77777777" w:rsidR="00CC2542" w:rsidRDefault="00CC2542" w:rsidP="00476883">
      <w:pPr>
        <w:tabs>
          <w:tab w:val="left" w:pos="7755"/>
        </w:tabs>
        <w:spacing w:line="480" w:lineRule="auto"/>
        <w:rPr>
          <w:rFonts w:ascii="Times New Roman" w:hAnsi="Times New Roman" w:cs="Times New Roman"/>
          <w:sz w:val="24"/>
          <w:szCs w:val="24"/>
        </w:rPr>
      </w:pPr>
    </w:p>
    <w:p w14:paraId="5F94AE26" w14:textId="77777777" w:rsidR="00CC2542" w:rsidRDefault="00CC2542" w:rsidP="00476883">
      <w:pPr>
        <w:tabs>
          <w:tab w:val="left" w:pos="7755"/>
        </w:tabs>
        <w:spacing w:line="480" w:lineRule="auto"/>
        <w:rPr>
          <w:rFonts w:ascii="Times New Roman" w:hAnsi="Times New Roman" w:cs="Times New Roman"/>
          <w:sz w:val="24"/>
          <w:szCs w:val="24"/>
        </w:rPr>
      </w:pPr>
    </w:p>
    <w:p w14:paraId="65E9CB3C" w14:textId="77777777" w:rsidR="00CC2542" w:rsidRDefault="00CC2542" w:rsidP="00476883">
      <w:pPr>
        <w:tabs>
          <w:tab w:val="left" w:pos="7755"/>
        </w:tabs>
        <w:spacing w:line="480" w:lineRule="auto"/>
        <w:rPr>
          <w:rFonts w:ascii="Times New Roman" w:hAnsi="Times New Roman" w:cs="Times New Roman"/>
          <w:sz w:val="24"/>
          <w:szCs w:val="24"/>
        </w:rPr>
      </w:pPr>
    </w:p>
    <w:p w14:paraId="5526980F" w14:textId="77777777" w:rsidR="00CC2542" w:rsidRDefault="00CC2542" w:rsidP="00476883">
      <w:pPr>
        <w:tabs>
          <w:tab w:val="left" w:pos="7755"/>
        </w:tabs>
        <w:spacing w:line="480" w:lineRule="auto"/>
        <w:rPr>
          <w:rFonts w:ascii="Times New Roman" w:hAnsi="Times New Roman" w:cs="Times New Roman"/>
          <w:sz w:val="24"/>
          <w:szCs w:val="24"/>
        </w:rPr>
      </w:pPr>
    </w:p>
    <w:p w14:paraId="44A45A6E" w14:textId="77777777" w:rsidR="00CC2542" w:rsidRDefault="00CC2542" w:rsidP="00476883">
      <w:pPr>
        <w:tabs>
          <w:tab w:val="left" w:pos="7755"/>
        </w:tabs>
        <w:spacing w:line="480" w:lineRule="auto"/>
        <w:rPr>
          <w:rFonts w:ascii="Times New Roman" w:hAnsi="Times New Roman" w:cs="Times New Roman"/>
          <w:sz w:val="24"/>
          <w:szCs w:val="24"/>
        </w:rPr>
      </w:pPr>
    </w:p>
    <w:p w14:paraId="702E05C6" w14:textId="77777777" w:rsidR="00CC2542" w:rsidRDefault="00CC2542" w:rsidP="006D12E4">
      <w:pPr>
        <w:tabs>
          <w:tab w:val="left" w:pos="7755"/>
        </w:tabs>
        <w:spacing w:line="480" w:lineRule="auto"/>
        <w:jc w:val="center"/>
        <w:rPr>
          <w:rFonts w:ascii="Times New Roman" w:hAnsi="Times New Roman" w:cs="Times New Roman"/>
          <w:sz w:val="24"/>
          <w:szCs w:val="24"/>
        </w:rPr>
      </w:pPr>
    </w:p>
    <w:p w14:paraId="30A078A3" w14:textId="77777777" w:rsidR="006D12E4" w:rsidRDefault="006D12E4" w:rsidP="006D12E4">
      <w:pPr>
        <w:tabs>
          <w:tab w:val="left" w:pos="7755"/>
        </w:tabs>
        <w:spacing w:line="480" w:lineRule="auto"/>
        <w:jc w:val="center"/>
        <w:rPr>
          <w:rFonts w:ascii="Times New Roman" w:hAnsi="Times New Roman" w:cs="Times New Roman"/>
          <w:sz w:val="24"/>
          <w:szCs w:val="24"/>
        </w:rPr>
      </w:pPr>
    </w:p>
    <w:p w14:paraId="1740DADC" w14:textId="77777777" w:rsidR="00CC2542" w:rsidRPr="00476883" w:rsidRDefault="00CC2542" w:rsidP="00476883">
      <w:pPr>
        <w:tabs>
          <w:tab w:val="left" w:pos="7755"/>
        </w:tabs>
        <w:spacing w:line="480" w:lineRule="auto"/>
        <w:rPr>
          <w:rFonts w:ascii="Times New Roman" w:hAnsi="Times New Roman" w:cs="Times New Roman"/>
          <w:sz w:val="24"/>
          <w:szCs w:val="24"/>
        </w:rPr>
      </w:pPr>
    </w:p>
    <w:p w14:paraId="2E18F500" w14:textId="77777777" w:rsidR="00EC70CD" w:rsidRPr="00476883" w:rsidRDefault="00EC70CD" w:rsidP="00476883">
      <w:pPr>
        <w:spacing w:line="480" w:lineRule="auto"/>
        <w:rPr>
          <w:rFonts w:ascii="Times New Roman" w:hAnsi="Times New Roman" w:cs="Times New Roman"/>
          <w:sz w:val="24"/>
          <w:szCs w:val="24"/>
        </w:rPr>
      </w:pPr>
    </w:p>
    <w:p w14:paraId="0E7BDAFE" w14:textId="77777777" w:rsidR="00FD3303" w:rsidRPr="00476883" w:rsidRDefault="00FD3303" w:rsidP="00476883">
      <w:pPr>
        <w:pStyle w:val="Heading1"/>
        <w:rPr>
          <w:b/>
          <w:color w:val="auto"/>
        </w:rPr>
      </w:pPr>
      <w:bookmarkStart w:id="0" w:name="_Toc98363459"/>
      <w:r w:rsidRPr="00476883">
        <w:rPr>
          <w:b/>
          <w:color w:val="auto"/>
        </w:rPr>
        <w:t>Introduction</w:t>
      </w:r>
      <w:bookmarkEnd w:id="0"/>
    </w:p>
    <w:p w14:paraId="408CFB85" w14:textId="77777777" w:rsidR="00FD3303" w:rsidRDefault="00FD3303" w:rsidP="002C3DB7">
      <w:pPr>
        <w:pStyle w:val="NormalWeb"/>
        <w:spacing w:before="0" w:beforeAutospacing="0" w:after="0" w:afterAutospacing="0" w:line="480" w:lineRule="auto"/>
        <w:ind w:firstLine="720"/>
        <w:rPr>
          <w:color w:val="0E101A"/>
        </w:rPr>
      </w:pPr>
      <w:r w:rsidRPr="00476883">
        <w:rPr>
          <w:color w:val="0E101A"/>
        </w:rPr>
        <w:t xml:space="preserve">Hotel chains worldwide have made it a priority to break down barriers like language problems. Cultural sensitivity is the ability to distinguish subtle differences between one's own and other people's cultures. An individual's capacity to learn about and appreciate cultural differences and commonalities across diverse social contexts is referred to as cultural competency. In the study, Cultural Intelligence and Sensitivity will be highlighted as critical to success. Hofstede's theory, which emphasizes the relevance of cross-cultural barriers and do's and don'ts for hotel workers, will also be presented. </w:t>
      </w:r>
      <w:r w:rsidR="00793B32" w:rsidRPr="00476883">
        <w:rPr>
          <w:color w:val="0E101A"/>
        </w:rPr>
        <w:t>Because</w:t>
      </w:r>
      <w:r w:rsidRPr="00476883">
        <w:rPr>
          <w:color w:val="0E101A"/>
        </w:rPr>
        <w:t xml:space="preserve"> of cultural and linguistic differences, Japan will be selected as an international country for the hotel. The study will demonstrate how to prioritize Japanese visitors' preferences.</w:t>
      </w:r>
    </w:p>
    <w:p w14:paraId="7B99EE76" w14:textId="77777777" w:rsidR="00476883" w:rsidRPr="00476883" w:rsidRDefault="00476883" w:rsidP="00476883">
      <w:pPr>
        <w:pStyle w:val="Heading1"/>
        <w:rPr>
          <w:rFonts w:ascii="Times New Roman" w:hAnsi="Times New Roman" w:cs="Times New Roman"/>
          <w:b/>
          <w:color w:val="auto"/>
          <w:sz w:val="24"/>
          <w:szCs w:val="24"/>
        </w:rPr>
      </w:pPr>
      <w:bookmarkStart w:id="1" w:name="_Toc98363460"/>
      <w:r w:rsidRPr="00476883">
        <w:rPr>
          <w:b/>
          <w:color w:val="auto"/>
        </w:rPr>
        <w:t>Main body</w:t>
      </w:r>
      <w:bookmarkEnd w:id="1"/>
      <w:r w:rsidRPr="00476883">
        <w:rPr>
          <w:b/>
          <w:color w:val="auto"/>
        </w:rPr>
        <w:t xml:space="preserve"> </w:t>
      </w:r>
    </w:p>
    <w:p w14:paraId="5B5E1A34" w14:textId="77777777" w:rsidR="00FD3303" w:rsidRPr="00476883" w:rsidRDefault="00FD3303" w:rsidP="00476883">
      <w:pPr>
        <w:pStyle w:val="Heading1"/>
        <w:rPr>
          <w:b/>
          <w:color w:val="auto"/>
        </w:rPr>
      </w:pPr>
      <w:bookmarkStart w:id="2" w:name="_Toc98363461"/>
      <w:r w:rsidRPr="00476883">
        <w:rPr>
          <w:b/>
          <w:color w:val="auto"/>
        </w:rPr>
        <w:t>The significance of cultural sensitivity intelligent and cultural sensitivity as a skillset</w:t>
      </w:r>
      <w:bookmarkEnd w:id="2"/>
    </w:p>
    <w:p w14:paraId="4420281D" w14:textId="77777777" w:rsidR="00FD3303" w:rsidRPr="00476883" w:rsidRDefault="00FD3303" w:rsidP="002C3DB7">
      <w:pPr>
        <w:pStyle w:val="NormalWeb"/>
        <w:spacing w:before="0" w:beforeAutospacing="0" w:after="0" w:afterAutospacing="0" w:line="480" w:lineRule="auto"/>
        <w:ind w:firstLine="720"/>
        <w:rPr>
          <w:color w:val="0E101A"/>
        </w:rPr>
      </w:pPr>
      <w:r w:rsidRPr="00476883">
        <w:rPr>
          <w:color w:val="0E101A"/>
        </w:rPr>
        <w:t>People with high cultural intelligence can discern the values, beliefs, and communication methods of persons from other cultures. They use this knowledge to build empathy and understanding in their relationships with others. Cultural intelligence, unlike IQ, cannot be measured numerically. From the point of view of the hotel's personnel and guests, cultural knowledge and sensitivity are vitally important. Hotel management can focus on increasing customer happiness and improving the quality of services in a highly competitive industry. Workers in the hotel who place cultural intelligence at the top of their priorities improve the hotel's reputation. As a result, it eliminates cultural differences between users and caters to their tastes. On the other hand, it has the potential to strengthen international ties and improve interpersonal relations. Cultural sensitivity can lead to a better understanding between hotel staff and guests, allowing them to serve better and communicate</w:t>
      </w:r>
      <w:r w:rsidR="00B9670B" w:rsidRPr="00476883">
        <w:rPr>
          <w:color w:val="0E101A"/>
        </w:rPr>
        <w:t xml:space="preserve"> (</w:t>
      </w:r>
      <w:proofErr w:type="spellStart"/>
      <w:r w:rsidR="00B9670B" w:rsidRPr="00476883">
        <w:rPr>
          <w:color w:val="222222"/>
          <w:shd w:val="clear" w:color="auto" w:fill="FFFFFF"/>
        </w:rPr>
        <w:t>Alizadeh</w:t>
      </w:r>
      <w:proofErr w:type="spellEnd"/>
      <w:r w:rsidR="00B9670B" w:rsidRPr="00476883">
        <w:rPr>
          <w:color w:val="222222"/>
          <w:shd w:val="clear" w:color="auto" w:fill="FFFFFF"/>
        </w:rPr>
        <w:t xml:space="preserve"> and </w:t>
      </w:r>
      <w:proofErr w:type="spellStart"/>
      <w:r w:rsidR="00B9670B" w:rsidRPr="00476883">
        <w:rPr>
          <w:color w:val="222222"/>
          <w:shd w:val="clear" w:color="auto" w:fill="FFFFFF"/>
        </w:rPr>
        <w:t>Chavan</w:t>
      </w:r>
      <w:proofErr w:type="spellEnd"/>
      <w:r w:rsidR="00B9670B" w:rsidRPr="00476883">
        <w:rPr>
          <w:color w:val="222222"/>
          <w:shd w:val="clear" w:color="auto" w:fill="FFFFFF"/>
        </w:rPr>
        <w:t xml:space="preserve"> 2016)</w:t>
      </w:r>
      <w:r w:rsidRPr="00476883">
        <w:rPr>
          <w:color w:val="0E101A"/>
        </w:rPr>
        <w:t>.</w:t>
      </w:r>
    </w:p>
    <w:p w14:paraId="20AFB79B" w14:textId="77777777" w:rsidR="00FD3303" w:rsidRPr="00476883" w:rsidRDefault="00FD3303" w:rsidP="00476883">
      <w:pPr>
        <w:pStyle w:val="Heading1"/>
        <w:rPr>
          <w:b/>
          <w:color w:val="auto"/>
        </w:rPr>
      </w:pPr>
      <w:bookmarkStart w:id="3" w:name="_Toc98363462"/>
      <w:r w:rsidRPr="00476883">
        <w:rPr>
          <w:b/>
          <w:color w:val="auto"/>
        </w:rPr>
        <w:t>Guests' Experience with the Service</w:t>
      </w:r>
      <w:bookmarkEnd w:id="3"/>
    </w:p>
    <w:p w14:paraId="10236B56" w14:textId="77777777" w:rsidR="00FD3303" w:rsidRPr="00476883" w:rsidRDefault="00FD3303" w:rsidP="002C3DB7">
      <w:pPr>
        <w:pStyle w:val="NormalWeb"/>
        <w:spacing w:before="0" w:beforeAutospacing="0" w:after="0" w:afterAutospacing="0" w:line="480" w:lineRule="auto"/>
        <w:ind w:firstLine="720"/>
        <w:rPr>
          <w:color w:val="0E101A"/>
        </w:rPr>
      </w:pPr>
      <w:r w:rsidRPr="00476883">
        <w:rPr>
          <w:color w:val="0E101A"/>
        </w:rPr>
        <w:t>St Martin's Lane Hotel London's services, which emphasize good communication in various foreign languages, could lead to a competitive market. With a focus on cleanliness and high-quality culinary offerings, the hotel's customers can improve the establishment's reputation. According to the study, the language barrier is one of the obstacles for consumers from other nations</w:t>
      </w:r>
      <w:r w:rsidR="00B9670B" w:rsidRPr="00476883">
        <w:rPr>
          <w:color w:val="0E101A"/>
        </w:rPr>
        <w:t xml:space="preserve"> (</w:t>
      </w:r>
      <w:r w:rsidR="00B9670B" w:rsidRPr="00476883">
        <w:rPr>
          <w:color w:val="222222"/>
          <w:shd w:val="clear" w:color="auto" w:fill="FFFFFF"/>
        </w:rPr>
        <w:t>Torres et al. 2019)</w:t>
      </w:r>
      <w:r w:rsidRPr="00476883">
        <w:rPr>
          <w:color w:val="0E101A"/>
        </w:rPr>
        <w:t>.</w:t>
      </w:r>
    </w:p>
    <w:p w14:paraId="39D9744C" w14:textId="77777777" w:rsidR="00FD3303" w:rsidRPr="00476883" w:rsidRDefault="00FD3303" w:rsidP="00476883">
      <w:pPr>
        <w:pStyle w:val="Heading1"/>
        <w:rPr>
          <w:b/>
          <w:color w:val="auto"/>
        </w:rPr>
      </w:pPr>
      <w:bookmarkStart w:id="4" w:name="_Toc98363463"/>
      <w:r w:rsidRPr="00476883">
        <w:rPr>
          <w:b/>
          <w:color w:val="auto"/>
        </w:rPr>
        <w:t>Theory of cultural aspects by Hofstede</w:t>
      </w:r>
      <w:bookmarkEnd w:id="4"/>
    </w:p>
    <w:p w14:paraId="664F47F9" w14:textId="77777777" w:rsidR="00FD3303" w:rsidRPr="00476883" w:rsidRDefault="00FD3303" w:rsidP="002C3DB7">
      <w:pPr>
        <w:pStyle w:val="NormalWeb"/>
        <w:spacing w:before="0" w:beforeAutospacing="0" w:after="0" w:afterAutospacing="0" w:line="480" w:lineRule="auto"/>
        <w:ind w:firstLine="720"/>
        <w:rPr>
          <w:color w:val="0E101A"/>
        </w:rPr>
      </w:pPr>
      <w:r w:rsidRPr="00476883">
        <w:rPr>
          <w:color w:val="0E101A"/>
        </w:rPr>
        <w:t>He established Hofstede's cultural dimensions theory in 1997, which deals with cross-cultural communication. It focuses on the impact of cultural values on society and how these values influence individual conduct</w:t>
      </w:r>
      <w:r w:rsidR="00B9670B" w:rsidRPr="00476883">
        <w:rPr>
          <w:color w:val="0E101A"/>
        </w:rPr>
        <w:t xml:space="preserve"> </w:t>
      </w:r>
      <w:proofErr w:type="gramStart"/>
      <w:r w:rsidRPr="00476883">
        <w:rPr>
          <w:color w:val="0E101A"/>
        </w:rPr>
        <w:t>For</w:t>
      </w:r>
      <w:proofErr w:type="gramEnd"/>
      <w:r w:rsidRPr="00476883">
        <w:rPr>
          <w:color w:val="0E101A"/>
        </w:rPr>
        <w:t xml:space="preserve"> the most part, it is possible to distinguish cultural differences in the way business is conducted and the methods in which it flows between countries</w:t>
      </w:r>
      <w:r w:rsidR="00B9670B" w:rsidRPr="00476883">
        <w:rPr>
          <w:color w:val="0E101A"/>
        </w:rPr>
        <w:t xml:space="preserve"> (</w:t>
      </w:r>
      <w:proofErr w:type="spellStart"/>
      <w:r w:rsidR="00B9670B" w:rsidRPr="00476883">
        <w:rPr>
          <w:color w:val="222222"/>
          <w:shd w:val="clear" w:color="auto" w:fill="FFFFFF"/>
        </w:rPr>
        <w:t>Favaretto</w:t>
      </w:r>
      <w:proofErr w:type="spellEnd"/>
      <w:r w:rsidR="00B9670B" w:rsidRPr="00476883">
        <w:rPr>
          <w:color w:val="222222"/>
          <w:shd w:val="clear" w:color="auto" w:fill="FFFFFF"/>
        </w:rPr>
        <w:t xml:space="preserve"> et al. 2016, September)</w:t>
      </w:r>
      <w:r w:rsidRPr="00476883">
        <w:rPr>
          <w:color w:val="0E101A"/>
        </w:rPr>
        <w:t>. There are five primary sorts of theories to consider:</w:t>
      </w:r>
    </w:p>
    <w:p w14:paraId="0A88F66C" w14:textId="77777777" w:rsidR="00FD3303" w:rsidRPr="00476883" w:rsidRDefault="00FD3303" w:rsidP="00476883">
      <w:pPr>
        <w:pStyle w:val="NormalWeb"/>
        <w:spacing w:before="0" w:beforeAutospacing="0" w:after="0" w:afterAutospacing="0" w:line="480" w:lineRule="auto"/>
        <w:rPr>
          <w:color w:val="0E101A"/>
        </w:rPr>
      </w:pPr>
      <w:r w:rsidRPr="00476883">
        <w:rPr>
          <w:color w:val="0E101A"/>
        </w:rPr>
        <w:t>Socioeconomic disparity, which is tolerated and widely acknowledged in different cultures, is called "power distance." According to Hofstede, individuals' conduct can be influenced by distance in a sophisticated way. For example, St Martin's Lane Hotel London can efficiently serve customers by improving the amount of social disparity</w:t>
      </w:r>
      <w:r w:rsidR="00B9670B" w:rsidRPr="00476883">
        <w:rPr>
          <w:color w:val="0E101A"/>
        </w:rPr>
        <w:t xml:space="preserve"> (</w:t>
      </w:r>
      <w:proofErr w:type="spellStart"/>
      <w:r w:rsidR="00B9670B" w:rsidRPr="00476883">
        <w:rPr>
          <w:color w:val="222222"/>
          <w:shd w:val="clear" w:color="auto" w:fill="FFFFFF"/>
        </w:rPr>
        <w:t>Favaretto</w:t>
      </w:r>
      <w:proofErr w:type="spellEnd"/>
      <w:r w:rsidR="00B9670B" w:rsidRPr="00476883">
        <w:rPr>
          <w:color w:val="222222"/>
          <w:shd w:val="clear" w:color="auto" w:fill="FFFFFF"/>
        </w:rPr>
        <w:t xml:space="preserve"> et al. 2016, September)</w:t>
      </w:r>
      <w:r w:rsidRPr="00476883">
        <w:rPr>
          <w:color w:val="0E101A"/>
        </w:rPr>
        <w:t>.</w:t>
      </w:r>
    </w:p>
    <w:p w14:paraId="43625457" w14:textId="77777777" w:rsidR="00FD3303" w:rsidRPr="00476883" w:rsidRDefault="00FD3303" w:rsidP="00476883">
      <w:pPr>
        <w:pStyle w:val="NormalWeb"/>
        <w:spacing w:before="0" w:beforeAutospacing="0" w:after="0" w:afterAutospacing="0" w:line="480" w:lineRule="auto"/>
        <w:rPr>
          <w:color w:val="0E101A"/>
        </w:rPr>
      </w:pPr>
      <w:r w:rsidRPr="00476883">
        <w:rPr>
          <w:color w:val="0E101A"/>
        </w:rPr>
        <w:t>For example, St Martin's Lane Hotel London can efficiently serve customers by improving the amount of social disparity. For Hofstede's thesis, "uncertainty avoidance" refers to an individual's fear of an unknown environment. When a visitor from Japan visits the UK, they may feel uneasy because of cultural and language disparities</w:t>
      </w:r>
      <w:r w:rsidR="00B9670B" w:rsidRPr="00476883">
        <w:rPr>
          <w:color w:val="0E101A"/>
        </w:rPr>
        <w:t xml:space="preserve"> (</w:t>
      </w:r>
      <w:proofErr w:type="spellStart"/>
      <w:r w:rsidR="00B9670B" w:rsidRPr="00476883">
        <w:rPr>
          <w:color w:val="222222"/>
          <w:shd w:val="clear" w:color="auto" w:fill="FFFFFF"/>
        </w:rPr>
        <w:t>Favaretto</w:t>
      </w:r>
      <w:proofErr w:type="spellEnd"/>
      <w:r w:rsidR="00B9670B" w:rsidRPr="00476883">
        <w:rPr>
          <w:color w:val="222222"/>
          <w:shd w:val="clear" w:color="auto" w:fill="FFFFFF"/>
        </w:rPr>
        <w:t xml:space="preserve"> et al. 2016, September)</w:t>
      </w:r>
      <w:r w:rsidRPr="00476883">
        <w:rPr>
          <w:color w:val="0E101A"/>
        </w:rPr>
        <w:t>.</w:t>
      </w:r>
    </w:p>
    <w:p w14:paraId="2E4A75E8" w14:textId="77777777" w:rsidR="00FD3303" w:rsidRPr="00476883" w:rsidRDefault="00FD3303" w:rsidP="002C3DB7">
      <w:pPr>
        <w:pStyle w:val="NormalWeb"/>
        <w:spacing w:before="0" w:beforeAutospacing="0" w:after="0" w:afterAutospacing="0" w:line="480" w:lineRule="auto"/>
        <w:ind w:firstLine="720"/>
        <w:rPr>
          <w:color w:val="0E101A"/>
        </w:rPr>
      </w:pPr>
      <w:r w:rsidRPr="00476883">
        <w:rPr>
          <w:rStyle w:val="Strong"/>
          <w:color w:val="0E101A"/>
        </w:rPr>
        <w:t>Collective/Individualism:</w:t>
      </w:r>
      <w:r w:rsidRPr="00476883">
        <w:rPr>
          <w:color w:val="0E101A"/>
        </w:rPr>
        <w:t xml:space="preserve"> The stress on interdependence in a social unit, such as a family, is referred to as "collectivism," whereas "individualism" </w:t>
      </w:r>
      <w:r w:rsidR="00793B32" w:rsidRPr="00476883">
        <w:rPr>
          <w:color w:val="0E101A"/>
        </w:rPr>
        <w:t>emphasizes</w:t>
      </w:r>
      <w:r w:rsidRPr="00476883">
        <w:rPr>
          <w:color w:val="0E101A"/>
        </w:rPr>
        <w:t xml:space="preserve"> the individual. For example, the London hotel mentioned above, which caters to Japanese tourists travelling with their families, will offer top-notch services. On the other hand, individualism is defined as placing a high value on an individual's personal preferences</w:t>
      </w:r>
      <w:r w:rsidR="00B9670B" w:rsidRPr="00476883">
        <w:rPr>
          <w:color w:val="0E101A"/>
        </w:rPr>
        <w:t xml:space="preserve"> (</w:t>
      </w:r>
      <w:r w:rsidR="00B9670B" w:rsidRPr="00476883">
        <w:rPr>
          <w:color w:val="222222"/>
          <w:shd w:val="clear" w:color="auto" w:fill="FFFFFF"/>
        </w:rPr>
        <w:t>Kim and Lee 2020)</w:t>
      </w:r>
      <w:r w:rsidRPr="00476883">
        <w:rPr>
          <w:color w:val="0E101A"/>
        </w:rPr>
        <w:t>.</w:t>
      </w:r>
    </w:p>
    <w:p w14:paraId="799A191F" w14:textId="77777777" w:rsidR="00FD3303" w:rsidRPr="00476883" w:rsidRDefault="00FD3303" w:rsidP="00476883">
      <w:pPr>
        <w:pStyle w:val="NormalWeb"/>
        <w:spacing w:before="0" w:beforeAutospacing="0" w:after="0" w:afterAutospacing="0" w:line="480" w:lineRule="auto"/>
        <w:rPr>
          <w:color w:val="0E101A"/>
        </w:rPr>
      </w:pPr>
      <w:r w:rsidRPr="00476883">
        <w:rPr>
          <w:color w:val="0E101A"/>
        </w:rPr>
        <w:t>On the other hand, individualism is defined as placing a high value on an individual's personal preferences. It is essential to manage the distinctions between the two genders and their preferences in society, as demonstrated by the differences between femininity and masculinity. Increased productivity is possible for customers in the hotel mentioned above, for example, if they are served depending on their gender preferences</w:t>
      </w:r>
      <w:r w:rsidR="00B9670B" w:rsidRPr="00476883">
        <w:rPr>
          <w:color w:val="0E101A"/>
        </w:rPr>
        <w:t xml:space="preserve"> (</w:t>
      </w:r>
      <w:r w:rsidR="00B9670B" w:rsidRPr="00476883">
        <w:rPr>
          <w:color w:val="222222"/>
          <w:shd w:val="clear" w:color="auto" w:fill="FFFFFF"/>
        </w:rPr>
        <w:t>Kim and Lee 2020).</w:t>
      </w:r>
    </w:p>
    <w:p w14:paraId="27C2C448" w14:textId="77777777" w:rsidR="00FD3303" w:rsidRPr="00476883" w:rsidRDefault="00FD3303" w:rsidP="00476883">
      <w:pPr>
        <w:pStyle w:val="NormalWeb"/>
        <w:spacing w:before="0" w:beforeAutospacing="0" w:after="0" w:afterAutospacing="0" w:line="480" w:lineRule="auto"/>
        <w:rPr>
          <w:color w:val="0E101A"/>
        </w:rPr>
      </w:pPr>
      <w:r w:rsidRPr="00476883">
        <w:rPr>
          <w:color w:val="0E101A"/>
        </w:rPr>
        <w:t xml:space="preserve">Increased productivity is possible for customers in the hotel mentioned above, for example, if they are served depending on their gender preferences. The notion of Hofstede's long-term orientation deals with cultural orientation from the standpoint of the future and the past. To dismantle the barrier of difference, this focuses mainly on the foster. Whenever customers from Japan travel to the United Kingdom, the best-of-the-best services make them feel like </w:t>
      </w:r>
      <w:r w:rsidR="00793B32" w:rsidRPr="00476883">
        <w:rPr>
          <w:color w:val="0E101A"/>
        </w:rPr>
        <w:t>they are</w:t>
      </w:r>
      <w:r w:rsidRPr="00476883">
        <w:rPr>
          <w:color w:val="0E101A"/>
        </w:rPr>
        <w:t xml:space="preserve"> being flown down like a bird</w:t>
      </w:r>
      <w:r w:rsidR="00B9670B" w:rsidRPr="00476883">
        <w:rPr>
          <w:color w:val="0E101A"/>
        </w:rPr>
        <w:t xml:space="preserve"> (</w:t>
      </w:r>
      <w:r w:rsidR="00B9670B" w:rsidRPr="00476883">
        <w:rPr>
          <w:color w:val="222222"/>
          <w:shd w:val="clear" w:color="auto" w:fill="FFFFFF"/>
        </w:rPr>
        <w:t>Lee and Herold 2016)</w:t>
      </w:r>
      <w:r w:rsidRPr="00476883">
        <w:rPr>
          <w:color w:val="0E101A"/>
        </w:rPr>
        <w:t>.</w:t>
      </w:r>
    </w:p>
    <w:p w14:paraId="75F0C81C" w14:textId="77777777" w:rsidR="00FD3303" w:rsidRPr="00476883" w:rsidRDefault="00FD3303" w:rsidP="00476883">
      <w:pPr>
        <w:pStyle w:val="Heading1"/>
        <w:rPr>
          <w:b/>
          <w:color w:val="auto"/>
        </w:rPr>
      </w:pPr>
      <w:bookmarkStart w:id="5" w:name="_Toc98363464"/>
      <w:r w:rsidRPr="00476883">
        <w:rPr>
          <w:b/>
          <w:color w:val="auto"/>
        </w:rPr>
        <w:t>St. Martin's Lane Hotel London's Departments</w:t>
      </w:r>
      <w:bookmarkEnd w:id="5"/>
    </w:p>
    <w:p w14:paraId="3139BEBA" w14:textId="77777777" w:rsidR="00FD3303" w:rsidRPr="00476883" w:rsidRDefault="00FD3303" w:rsidP="002C3DB7">
      <w:pPr>
        <w:pStyle w:val="NormalWeb"/>
        <w:spacing w:before="0" w:beforeAutospacing="0" w:after="0" w:afterAutospacing="0" w:line="480" w:lineRule="auto"/>
        <w:ind w:firstLine="720"/>
        <w:rPr>
          <w:color w:val="0E101A"/>
        </w:rPr>
      </w:pPr>
      <w:r w:rsidRPr="00476883">
        <w:rPr>
          <w:color w:val="0E101A"/>
        </w:rPr>
        <w:t>Administrative Unit In the hotel, a receptionist greets the guest at the front desk. There is a two-way exchange of information between them and the hotel staff</w:t>
      </w:r>
      <w:r w:rsidR="00B9670B" w:rsidRPr="00476883">
        <w:rPr>
          <w:color w:val="0E101A"/>
        </w:rPr>
        <w:t xml:space="preserve"> (</w:t>
      </w:r>
      <w:r w:rsidR="00B9670B" w:rsidRPr="00476883">
        <w:rPr>
          <w:color w:val="222222"/>
          <w:shd w:val="clear" w:color="auto" w:fill="FFFFFF"/>
        </w:rPr>
        <w:t>Allen et al. 2018)</w:t>
      </w:r>
      <w:r w:rsidRPr="00476883">
        <w:rPr>
          <w:color w:val="0E101A"/>
        </w:rPr>
        <w:t>. Due to cultural differences, visitors from Japan find it difficult to communicate with them. This means that the hotel's staff must be appropriately trained and educated in other languages.</w:t>
      </w:r>
    </w:p>
    <w:p w14:paraId="0F56B66C" w14:textId="77777777" w:rsidR="00FD3303" w:rsidRPr="00476883" w:rsidRDefault="00FD3303" w:rsidP="002C3DB7">
      <w:pPr>
        <w:pStyle w:val="NormalWeb"/>
        <w:spacing w:before="0" w:beforeAutospacing="0" w:after="0" w:afterAutospacing="0" w:line="480" w:lineRule="auto"/>
        <w:ind w:firstLine="720"/>
        <w:rPr>
          <w:b/>
          <w:color w:val="0E101A"/>
        </w:rPr>
      </w:pPr>
      <w:r w:rsidRPr="00476883">
        <w:rPr>
          <w:b/>
          <w:color w:val="0E101A"/>
        </w:rPr>
        <w:t>Department of Cleanliness</w:t>
      </w:r>
      <w:r w:rsidR="00476883">
        <w:rPr>
          <w:b/>
          <w:color w:val="0E101A"/>
        </w:rPr>
        <w:t xml:space="preserve">: </w:t>
      </w:r>
      <w:r w:rsidRPr="00476883">
        <w:rPr>
          <w:color w:val="0E101A"/>
        </w:rPr>
        <w:t>The hotel's housekeeping department provides door-to-door service, and it is of a high standard. Japanese consumers are unable to address the housekeeping staff about their concerns immediately. Thanks to their training in them, the housekeeping staff will be able to grasp cultural gestures more readily from now on</w:t>
      </w:r>
      <w:r w:rsidR="00B9670B" w:rsidRPr="00476883">
        <w:rPr>
          <w:color w:val="0E101A"/>
        </w:rPr>
        <w:t xml:space="preserve"> (</w:t>
      </w:r>
      <w:r w:rsidR="00B9670B" w:rsidRPr="00476883">
        <w:rPr>
          <w:color w:val="222222"/>
          <w:shd w:val="clear" w:color="auto" w:fill="FFFFFF"/>
        </w:rPr>
        <w:t>Black 2021)</w:t>
      </w:r>
      <w:r w:rsidRPr="00476883">
        <w:rPr>
          <w:color w:val="0E101A"/>
        </w:rPr>
        <w:t>.</w:t>
      </w:r>
    </w:p>
    <w:p w14:paraId="0CA10057" w14:textId="77777777" w:rsidR="00FD3303" w:rsidRPr="00476883" w:rsidRDefault="00476883" w:rsidP="002C3DB7">
      <w:pPr>
        <w:pStyle w:val="NormalWeb"/>
        <w:spacing w:before="0" w:beforeAutospacing="0" w:after="0" w:afterAutospacing="0" w:line="480" w:lineRule="auto"/>
        <w:ind w:firstLine="720"/>
        <w:rPr>
          <w:color w:val="0E101A"/>
        </w:rPr>
      </w:pPr>
      <w:r>
        <w:rPr>
          <w:b/>
          <w:color w:val="0E101A"/>
        </w:rPr>
        <w:t xml:space="preserve">Department of Restaurants: </w:t>
      </w:r>
      <w:r w:rsidR="00FD3303" w:rsidRPr="00476883">
        <w:rPr>
          <w:color w:val="0E101A"/>
        </w:rPr>
        <w:t xml:space="preserve"> On the other hand, Japanese customers </w:t>
      </w:r>
      <w:r w:rsidR="00793B32" w:rsidRPr="00476883">
        <w:rPr>
          <w:color w:val="0E101A"/>
        </w:rPr>
        <w:t>favor</w:t>
      </w:r>
      <w:r w:rsidR="00FD3303" w:rsidRPr="00476883">
        <w:rPr>
          <w:color w:val="0E101A"/>
        </w:rPr>
        <w:t xml:space="preserve"> sushi and other fish-stuffed meals served by the restaurant section. They are unable to express their preferences because of a lack of communication. In this case, the hotel must hire a translator to ensure that the overseas guest can be served quickly and effectively</w:t>
      </w:r>
      <w:r w:rsidR="00B9670B" w:rsidRPr="00476883">
        <w:rPr>
          <w:color w:val="0E101A"/>
        </w:rPr>
        <w:t xml:space="preserve"> (</w:t>
      </w:r>
      <w:r w:rsidR="00B9670B" w:rsidRPr="00476883">
        <w:rPr>
          <w:color w:val="222222"/>
          <w:shd w:val="clear" w:color="auto" w:fill="FFFFFF"/>
        </w:rPr>
        <w:t>Allen et al. 2018)</w:t>
      </w:r>
      <w:r w:rsidR="00FD3303" w:rsidRPr="00476883">
        <w:rPr>
          <w:color w:val="0E101A"/>
        </w:rPr>
        <w:t>.</w:t>
      </w:r>
    </w:p>
    <w:p w14:paraId="1796B870" w14:textId="77777777" w:rsidR="00EC70CD" w:rsidRPr="002C3DB7" w:rsidRDefault="00EC70CD" w:rsidP="002C3DB7">
      <w:pPr>
        <w:pStyle w:val="Heading1"/>
        <w:rPr>
          <w:b/>
          <w:color w:val="auto"/>
        </w:rPr>
      </w:pPr>
      <w:bookmarkStart w:id="6" w:name="_Toc98363465"/>
      <w:r w:rsidRPr="002C3DB7">
        <w:rPr>
          <w:b/>
          <w:color w:val="auto"/>
        </w:rPr>
        <w:t>DO’s and</w:t>
      </w:r>
      <w:r w:rsidR="00793B32" w:rsidRPr="002C3DB7">
        <w:rPr>
          <w:b/>
          <w:color w:val="auto"/>
        </w:rPr>
        <w:t xml:space="preserve"> DON’T’s for hotel workers</w:t>
      </w:r>
      <w:bookmarkEnd w:id="6"/>
      <w:r w:rsidR="00793B32" w:rsidRPr="002C3DB7">
        <w:rPr>
          <w:b/>
          <w:color w:val="auto"/>
        </w:rPr>
        <w:t xml:space="preserve"> </w:t>
      </w:r>
    </w:p>
    <w:tbl>
      <w:tblPr>
        <w:tblStyle w:val="TableGrid"/>
        <w:tblW w:w="0" w:type="auto"/>
        <w:tblLook w:val="04A0" w:firstRow="1" w:lastRow="0" w:firstColumn="1" w:lastColumn="0" w:noHBand="0" w:noVBand="1"/>
      </w:tblPr>
      <w:tblGrid>
        <w:gridCol w:w="4675"/>
        <w:gridCol w:w="4675"/>
      </w:tblGrid>
      <w:tr w:rsidR="00EC70CD" w:rsidRPr="00476883" w14:paraId="17AAE871" w14:textId="77777777" w:rsidTr="00EC70CD">
        <w:tc>
          <w:tcPr>
            <w:tcW w:w="4675" w:type="dxa"/>
          </w:tcPr>
          <w:p w14:paraId="0C2E6853" w14:textId="77777777" w:rsidR="00EC70CD" w:rsidRPr="00476883" w:rsidRDefault="00EC70CD" w:rsidP="00476883">
            <w:pPr>
              <w:spacing w:line="480" w:lineRule="auto"/>
              <w:rPr>
                <w:rFonts w:ascii="Times New Roman" w:hAnsi="Times New Roman" w:cs="Times New Roman"/>
                <w:b/>
                <w:sz w:val="24"/>
                <w:szCs w:val="24"/>
              </w:rPr>
            </w:pPr>
            <w:r w:rsidRPr="00476883">
              <w:rPr>
                <w:rFonts w:ascii="Times New Roman" w:hAnsi="Times New Roman" w:cs="Times New Roman"/>
                <w:b/>
                <w:sz w:val="24"/>
                <w:szCs w:val="24"/>
              </w:rPr>
              <w:t>DO’s</w:t>
            </w:r>
          </w:p>
        </w:tc>
        <w:tc>
          <w:tcPr>
            <w:tcW w:w="4675" w:type="dxa"/>
          </w:tcPr>
          <w:p w14:paraId="6B64DE23" w14:textId="77777777" w:rsidR="00EC70CD" w:rsidRPr="00476883" w:rsidRDefault="00EC70CD" w:rsidP="00476883">
            <w:pPr>
              <w:spacing w:line="480" w:lineRule="auto"/>
              <w:rPr>
                <w:rFonts w:ascii="Times New Roman" w:hAnsi="Times New Roman" w:cs="Times New Roman"/>
                <w:b/>
                <w:sz w:val="24"/>
                <w:szCs w:val="24"/>
              </w:rPr>
            </w:pPr>
            <w:r w:rsidRPr="00476883">
              <w:rPr>
                <w:rFonts w:ascii="Times New Roman" w:hAnsi="Times New Roman" w:cs="Times New Roman"/>
                <w:b/>
                <w:sz w:val="24"/>
                <w:szCs w:val="24"/>
              </w:rPr>
              <w:t>DON’T’s</w:t>
            </w:r>
          </w:p>
        </w:tc>
      </w:tr>
      <w:tr w:rsidR="00EC70CD" w:rsidRPr="00476883" w14:paraId="789BD980" w14:textId="77777777" w:rsidTr="00EC70CD">
        <w:tc>
          <w:tcPr>
            <w:tcW w:w="4675" w:type="dxa"/>
          </w:tcPr>
          <w:p w14:paraId="12A3F71E"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Visitors to Japan will feel at ease thanks to the hospitality of the Japanese workforce.</w:t>
            </w:r>
          </w:p>
        </w:tc>
        <w:tc>
          <w:tcPr>
            <w:tcW w:w="4675" w:type="dxa"/>
          </w:tcPr>
          <w:p w14:paraId="374BF8FD" w14:textId="77777777" w:rsidR="00EC70CD" w:rsidRPr="00476883" w:rsidRDefault="00EC70CD"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 xml:space="preserve"> </w:t>
            </w:r>
            <w:r w:rsidR="00793B32" w:rsidRPr="00476883">
              <w:rPr>
                <w:rFonts w:ascii="Times New Roman" w:hAnsi="Times New Roman" w:cs="Times New Roman"/>
                <w:sz w:val="24"/>
                <w:szCs w:val="24"/>
              </w:rPr>
              <w:t>It is imperative that the personnel not miss any unusual conduct from the Japanese guest, as they are known for their strictness</w:t>
            </w:r>
            <w:r w:rsidR="00B9670B" w:rsidRPr="00476883">
              <w:rPr>
                <w:rFonts w:ascii="Times New Roman" w:hAnsi="Times New Roman" w:cs="Times New Roman"/>
                <w:sz w:val="24"/>
                <w:szCs w:val="24"/>
              </w:rPr>
              <w:t xml:space="preserve"> (</w:t>
            </w:r>
            <w:r w:rsidR="00B9670B" w:rsidRPr="00476883">
              <w:rPr>
                <w:rFonts w:ascii="Times New Roman" w:hAnsi="Times New Roman" w:cs="Times New Roman"/>
                <w:color w:val="222222"/>
                <w:sz w:val="24"/>
                <w:szCs w:val="24"/>
                <w:shd w:val="clear" w:color="auto" w:fill="FFFFFF"/>
              </w:rPr>
              <w:t>Bowie et al. 2016)</w:t>
            </w:r>
            <w:r w:rsidR="00793B32" w:rsidRPr="00476883">
              <w:rPr>
                <w:rFonts w:ascii="Times New Roman" w:hAnsi="Times New Roman" w:cs="Times New Roman"/>
                <w:sz w:val="24"/>
                <w:szCs w:val="24"/>
              </w:rPr>
              <w:t>.</w:t>
            </w:r>
          </w:p>
        </w:tc>
      </w:tr>
      <w:tr w:rsidR="00EC70CD" w:rsidRPr="00476883" w14:paraId="31352045" w14:textId="77777777" w:rsidTr="00EC70CD">
        <w:tc>
          <w:tcPr>
            <w:tcW w:w="4675" w:type="dxa"/>
          </w:tcPr>
          <w:p w14:paraId="0DF3EA4E"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The needs of Japanese customers must be given first priority, and companies must always be prepared to meet those needs.</w:t>
            </w:r>
          </w:p>
        </w:tc>
        <w:tc>
          <w:tcPr>
            <w:tcW w:w="4675" w:type="dxa"/>
          </w:tcPr>
          <w:p w14:paraId="61706DE7"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Guests from Japan may become discouraged if hotel employees are not available for an extended period.</w:t>
            </w:r>
          </w:p>
        </w:tc>
      </w:tr>
      <w:tr w:rsidR="00EC70CD" w:rsidRPr="00476883" w14:paraId="53E8F95C" w14:textId="77777777" w:rsidTr="00EC70CD">
        <w:tc>
          <w:tcPr>
            <w:tcW w:w="4675" w:type="dxa"/>
          </w:tcPr>
          <w:p w14:paraId="5E23B960"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As the Japanese guest has a different taste, I am making an effort to give them the attention they deserve</w:t>
            </w:r>
            <w:r w:rsidR="00B9670B" w:rsidRPr="00476883">
              <w:rPr>
                <w:rFonts w:ascii="Times New Roman" w:hAnsi="Times New Roman" w:cs="Times New Roman"/>
                <w:sz w:val="24"/>
                <w:szCs w:val="24"/>
              </w:rPr>
              <w:t xml:space="preserve"> (</w:t>
            </w:r>
            <w:r w:rsidR="00B9670B" w:rsidRPr="00476883">
              <w:rPr>
                <w:rFonts w:ascii="Times New Roman" w:hAnsi="Times New Roman" w:cs="Times New Roman"/>
                <w:color w:val="222222"/>
                <w:sz w:val="24"/>
                <w:szCs w:val="24"/>
                <w:shd w:val="clear" w:color="auto" w:fill="FFFFFF"/>
              </w:rPr>
              <w:t>Bowie et al. 2016)</w:t>
            </w:r>
            <w:r w:rsidRPr="00476883">
              <w:rPr>
                <w:rFonts w:ascii="Times New Roman" w:hAnsi="Times New Roman" w:cs="Times New Roman"/>
                <w:sz w:val="24"/>
                <w:szCs w:val="24"/>
              </w:rPr>
              <w:t>.</w:t>
            </w:r>
          </w:p>
        </w:tc>
        <w:tc>
          <w:tcPr>
            <w:tcW w:w="4675" w:type="dxa"/>
          </w:tcPr>
          <w:p w14:paraId="1B8B8E90"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Employees should not go beyond in their attempts to get to know their Japanese guests, as they value seclusion.</w:t>
            </w:r>
          </w:p>
        </w:tc>
      </w:tr>
      <w:tr w:rsidR="00EC70CD" w:rsidRPr="00476883" w14:paraId="6A30AB29" w14:textId="77777777" w:rsidTr="00EC70CD">
        <w:tc>
          <w:tcPr>
            <w:tcW w:w="4675" w:type="dxa"/>
          </w:tcPr>
          <w:p w14:paraId="2BB33077"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Maintaining cordial interactions with Japanese tourists while they are staying at the aforementioned hotel would help to promote Japanese travel.</w:t>
            </w:r>
          </w:p>
        </w:tc>
        <w:tc>
          <w:tcPr>
            <w:tcW w:w="4675" w:type="dxa"/>
          </w:tcPr>
          <w:p w14:paraId="14570A3E" w14:textId="77777777" w:rsidR="00EC70CD" w:rsidRPr="00476883" w:rsidRDefault="00793B32" w:rsidP="00476883">
            <w:pPr>
              <w:spacing w:line="480" w:lineRule="auto"/>
              <w:rPr>
                <w:rFonts w:ascii="Times New Roman" w:hAnsi="Times New Roman" w:cs="Times New Roman"/>
                <w:b/>
                <w:sz w:val="24"/>
                <w:szCs w:val="24"/>
              </w:rPr>
            </w:pPr>
            <w:r w:rsidRPr="00476883">
              <w:rPr>
                <w:rFonts w:ascii="Times New Roman" w:hAnsi="Times New Roman" w:cs="Times New Roman"/>
                <w:sz w:val="24"/>
                <w:szCs w:val="24"/>
              </w:rPr>
              <w:t xml:space="preserve">Anyone in management or power, including those who are not serving the visitor from Japan, can dissuade </w:t>
            </w:r>
            <w:r w:rsidR="00476883" w:rsidRPr="00476883">
              <w:rPr>
                <w:rFonts w:ascii="Times New Roman" w:hAnsi="Times New Roman" w:cs="Times New Roman"/>
                <w:sz w:val="24"/>
                <w:szCs w:val="24"/>
              </w:rPr>
              <w:t>those</w:t>
            </w:r>
            <w:r w:rsidR="00B9670B" w:rsidRPr="00476883">
              <w:rPr>
                <w:rFonts w:ascii="Times New Roman" w:hAnsi="Times New Roman" w:cs="Times New Roman"/>
                <w:sz w:val="24"/>
                <w:szCs w:val="24"/>
              </w:rPr>
              <w:t xml:space="preserve"> (</w:t>
            </w:r>
            <w:r w:rsidR="00B9670B" w:rsidRPr="00476883">
              <w:rPr>
                <w:rFonts w:ascii="Times New Roman" w:hAnsi="Times New Roman" w:cs="Times New Roman"/>
                <w:color w:val="222222"/>
                <w:sz w:val="24"/>
                <w:szCs w:val="24"/>
                <w:shd w:val="clear" w:color="auto" w:fill="FFFFFF"/>
              </w:rPr>
              <w:t>Bowie et al. 2016)</w:t>
            </w:r>
            <w:r w:rsidRPr="00476883">
              <w:rPr>
                <w:rFonts w:ascii="Times New Roman" w:hAnsi="Times New Roman" w:cs="Times New Roman"/>
                <w:sz w:val="24"/>
                <w:szCs w:val="24"/>
              </w:rPr>
              <w:t>.</w:t>
            </w:r>
          </w:p>
        </w:tc>
      </w:tr>
    </w:tbl>
    <w:p w14:paraId="68233E66" w14:textId="77777777" w:rsidR="00476883" w:rsidRDefault="00476883" w:rsidP="00476883">
      <w:pPr>
        <w:spacing w:line="480" w:lineRule="auto"/>
        <w:rPr>
          <w:rFonts w:ascii="Times New Roman" w:hAnsi="Times New Roman" w:cs="Times New Roman"/>
          <w:b/>
          <w:sz w:val="24"/>
          <w:szCs w:val="24"/>
        </w:rPr>
      </w:pPr>
    </w:p>
    <w:p w14:paraId="2B1DCE96" w14:textId="77777777" w:rsidR="00B9670B" w:rsidRPr="000B67AF" w:rsidRDefault="00FD3303" w:rsidP="000B67AF">
      <w:pPr>
        <w:pStyle w:val="Heading1"/>
        <w:rPr>
          <w:b/>
          <w:color w:val="auto"/>
        </w:rPr>
      </w:pPr>
      <w:bookmarkStart w:id="7" w:name="_Toc98363466"/>
      <w:r w:rsidRPr="000B67AF">
        <w:rPr>
          <w:b/>
          <w:color w:val="auto"/>
        </w:rPr>
        <w:t>Conclusion</w:t>
      </w:r>
      <w:bookmarkEnd w:id="7"/>
      <w:r w:rsidRPr="000B67AF">
        <w:rPr>
          <w:b/>
          <w:color w:val="auto"/>
        </w:rPr>
        <w:t xml:space="preserve"> </w:t>
      </w:r>
    </w:p>
    <w:p w14:paraId="318B09D0" w14:textId="77777777" w:rsidR="000B67AF" w:rsidRDefault="00A81B83" w:rsidP="00A81B83">
      <w:pPr>
        <w:spacing w:line="480" w:lineRule="auto"/>
        <w:ind w:firstLine="720"/>
        <w:rPr>
          <w:rFonts w:ascii="Times New Roman" w:hAnsi="Times New Roman" w:cs="Times New Roman"/>
          <w:sz w:val="24"/>
          <w:szCs w:val="24"/>
        </w:rPr>
      </w:pPr>
      <w:r w:rsidRPr="00A81B83">
        <w:rPr>
          <w:rFonts w:ascii="Times New Roman" w:hAnsi="Times New Roman" w:cs="Times New Roman"/>
          <w:sz w:val="24"/>
          <w:szCs w:val="24"/>
        </w:rPr>
        <w:t>It is one of the hotel industry's primary challenges to overcome foreign language hurdles. To promote guest services from international countries, the research emphasized the importance of cultural and sensitivity intelligence. There is a lot of information on the hotel department in the study, including what hotel workers should and should not do.</w:t>
      </w:r>
    </w:p>
    <w:p w14:paraId="3E0448AE" w14:textId="77777777" w:rsidR="000B67AF" w:rsidRDefault="000B67AF" w:rsidP="00476883">
      <w:pPr>
        <w:spacing w:line="480" w:lineRule="auto"/>
        <w:rPr>
          <w:rFonts w:ascii="Times New Roman" w:hAnsi="Times New Roman" w:cs="Times New Roman"/>
          <w:sz w:val="24"/>
          <w:szCs w:val="24"/>
        </w:rPr>
      </w:pPr>
    </w:p>
    <w:p w14:paraId="45650610" w14:textId="77777777" w:rsidR="000B67AF" w:rsidRDefault="000B67AF" w:rsidP="00476883">
      <w:pPr>
        <w:spacing w:line="480" w:lineRule="auto"/>
        <w:rPr>
          <w:rFonts w:ascii="Times New Roman" w:hAnsi="Times New Roman" w:cs="Times New Roman"/>
          <w:sz w:val="24"/>
          <w:szCs w:val="24"/>
        </w:rPr>
      </w:pPr>
    </w:p>
    <w:p w14:paraId="4FA67F42" w14:textId="77777777" w:rsidR="000B67AF" w:rsidRDefault="000B67AF" w:rsidP="00476883">
      <w:pPr>
        <w:spacing w:line="480" w:lineRule="auto"/>
        <w:rPr>
          <w:rFonts w:ascii="Times New Roman" w:hAnsi="Times New Roman" w:cs="Times New Roman"/>
          <w:sz w:val="24"/>
          <w:szCs w:val="24"/>
        </w:rPr>
      </w:pPr>
    </w:p>
    <w:p w14:paraId="416CF2F3" w14:textId="77777777" w:rsidR="000B67AF" w:rsidRDefault="000B67AF" w:rsidP="00476883">
      <w:pPr>
        <w:spacing w:line="480" w:lineRule="auto"/>
        <w:rPr>
          <w:rFonts w:ascii="Times New Roman" w:hAnsi="Times New Roman" w:cs="Times New Roman"/>
          <w:sz w:val="24"/>
          <w:szCs w:val="24"/>
        </w:rPr>
      </w:pPr>
    </w:p>
    <w:p w14:paraId="0BB1244E" w14:textId="77777777" w:rsidR="000B67AF" w:rsidRDefault="000B67AF" w:rsidP="00476883">
      <w:pPr>
        <w:spacing w:line="480" w:lineRule="auto"/>
        <w:rPr>
          <w:rFonts w:ascii="Times New Roman" w:hAnsi="Times New Roman" w:cs="Times New Roman"/>
          <w:sz w:val="24"/>
          <w:szCs w:val="24"/>
        </w:rPr>
      </w:pPr>
    </w:p>
    <w:p w14:paraId="25CA7784" w14:textId="77777777" w:rsidR="000B67AF" w:rsidRDefault="000B67AF" w:rsidP="00476883">
      <w:pPr>
        <w:spacing w:line="480" w:lineRule="auto"/>
        <w:rPr>
          <w:rFonts w:ascii="Times New Roman" w:hAnsi="Times New Roman" w:cs="Times New Roman"/>
          <w:sz w:val="24"/>
          <w:szCs w:val="24"/>
        </w:rPr>
      </w:pPr>
    </w:p>
    <w:p w14:paraId="6357B8C0" w14:textId="77777777" w:rsidR="000B67AF" w:rsidRDefault="000B67AF" w:rsidP="00476883">
      <w:pPr>
        <w:spacing w:line="480" w:lineRule="auto"/>
        <w:rPr>
          <w:rFonts w:ascii="Times New Roman" w:hAnsi="Times New Roman" w:cs="Times New Roman"/>
          <w:sz w:val="24"/>
          <w:szCs w:val="24"/>
        </w:rPr>
      </w:pPr>
    </w:p>
    <w:p w14:paraId="375787A0" w14:textId="77777777" w:rsidR="000B67AF" w:rsidRDefault="000B67AF" w:rsidP="00476883">
      <w:pPr>
        <w:spacing w:line="480" w:lineRule="auto"/>
        <w:rPr>
          <w:rFonts w:ascii="Times New Roman" w:hAnsi="Times New Roman" w:cs="Times New Roman"/>
          <w:sz w:val="24"/>
          <w:szCs w:val="24"/>
        </w:rPr>
      </w:pPr>
    </w:p>
    <w:p w14:paraId="33FAD1DA" w14:textId="77777777" w:rsidR="000B67AF" w:rsidRDefault="000B67AF" w:rsidP="00476883">
      <w:pPr>
        <w:spacing w:line="480" w:lineRule="auto"/>
        <w:rPr>
          <w:rFonts w:ascii="Times New Roman" w:hAnsi="Times New Roman" w:cs="Times New Roman"/>
          <w:sz w:val="24"/>
          <w:szCs w:val="24"/>
        </w:rPr>
      </w:pPr>
    </w:p>
    <w:p w14:paraId="38517209" w14:textId="77777777" w:rsidR="000B67AF" w:rsidRDefault="000B67AF" w:rsidP="00476883">
      <w:pPr>
        <w:spacing w:line="480" w:lineRule="auto"/>
        <w:rPr>
          <w:rFonts w:ascii="Times New Roman" w:hAnsi="Times New Roman" w:cs="Times New Roman"/>
          <w:sz w:val="24"/>
          <w:szCs w:val="24"/>
        </w:rPr>
      </w:pPr>
    </w:p>
    <w:p w14:paraId="279094F1" w14:textId="77777777" w:rsidR="000B67AF" w:rsidRDefault="000B67AF" w:rsidP="00476883">
      <w:pPr>
        <w:spacing w:line="480" w:lineRule="auto"/>
        <w:rPr>
          <w:rFonts w:ascii="Times New Roman" w:hAnsi="Times New Roman" w:cs="Times New Roman"/>
          <w:sz w:val="24"/>
          <w:szCs w:val="24"/>
        </w:rPr>
      </w:pPr>
    </w:p>
    <w:p w14:paraId="70AEBAF0" w14:textId="77777777" w:rsidR="00C877A5" w:rsidRDefault="00C877A5" w:rsidP="00476883">
      <w:pPr>
        <w:spacing w:line="480" w:lineRule="auto"/>
        <w:rPr>
          <w:rFonts w:ascii="Times New Roman" w:hAnsi="Times New Roman" w:cs="Times New Roman"/>
          <w:sz w:val="24"/>
          <w:szCs w:val="24"/>
        </w:rPr>
      </w:pPr>
    </w:p>
    <w:p w14:paraId="7A467DC6" w14:textId="77777777" w:rsidR="00C877A5" w:rsidRDefault="00C877A5" w:rsidP="00476883">
      <w:pPr>
        <w:spacing w:line="480" w:lineRule="auto"/>
        <w:rPr>
          <w:rFonts w:ascii="Times New Roman" w:hAnsi="Times New Roman" w:cs="Times New Roman"/>
          <w:sz w:val="24"/>
          <w:szCs w:val="24"/>
        </w:rPr>
      </w:pPr>
    </w:p>
    <w:p w14:paraId="7D54070B" w14:textId="77777777" w:rsidR="00F53C63" w:rsidRPr="00476883" w:rsidRDefault="00F53C63" w:rsidP="00476883">
      <w:pPr>
        <w:spacing w:line="480" w:lineRule="auto"/>
        <w:rPr>
          <w:rFonts w:ascii="Times New Roman" w:hAnsi="Times New Roman" w:cs="Times New Roman"/>
          <w:sz w:val="24"/>
          <w:szCs w:val="24"/>
        </w:rPr>
      </w:pPr>
    </w:p>
    <w:p w14:paraId="1B9F236A" w14:textId="77777777" w:rsidR="00B9670B" w:rsidRPr="000B67AF" w:rsidRDefault="00B9670B" w:rsidP="000B67AF">
      <w:pPr>
        <w:pStyle w:val="Heading1"/>
        <w:rPr>
          <w:b/>
          <w:color w:val="auto"/>
        </w:rPr>
      </w:pPr>
      <w:bookmarkStart w:id="8" w:name="_Toc98363467"/>
      <w:r w:rsidRPr="000B67AF">
        <w:rPr>
          <w:b/>
          <w:color w:val="auto"/>
        </w:rPr>
        <w:t>References</w:t>
      </w:r>
      <w:bookmarkEnd w:id="8"/>
      <w:r w:rsidRPr="000B67AF">
        <w:rPr>
          <w:b/>
          <w:color w:val="auto"/>
        </w:rPr>
        <w:t xml:space="preserve"> </w:t>
      </w:r>
    </w:p>
    <w:p w14:paraId="431E5B12" w14:textId="77777777" w:rsidR="00B9670B" w:rsidRPr="00476883" w:rsidRDefault="00B9670B" w:rsidP="00476883">
      <w:pPr>
        <w:spacing w:line="480" w:lineRule="auto"/>
        <w:rPr>
          <w:rFonts w:ascii="Times New Roman" w:hAnsi="Times New Roman" w:cs="Times New Roman"/>
          <w:color w:val="222222"/>
          <w:sz w:val="24"/>
          <w:szCs w:val="24"/>
          <w:shd w:val="clear" w:color="auto" w:fill="FFFFFF"/>
        </w:rPr>
      </w:pPr>
      <w:r w:rsidRPr="00476883">
        <w:rPr>
          <w:rFonts w:ascii="Times New Roman" w:hAnsi="Times New Roman" w:cs="Times New Roman"/>
          <w:color w:val="222222"/>
          <w:sz w:val="24"/>
          <w:szCs w:val="24"/>
          <w:shd w:val="clear" w:color="auto" w:fill="FFFFFF"/>
        </w:rPr>
        <w:t xml:space="preserve">Bowie, D., </w:t>
      </w:r>
      <w:proofErr w:type="spellStart"/>
      <w:r w:rsidRPr="00476883">
        <w:rPr>
          <w:rFonts w:ascii="Times New Roman" w:hAnsi="Times New Roman" w:cs="Times New Roman"/>
          <w:color w:val="222222"/>
          <w:sz w:val="24"/>
          <w:szCs w:val="24"/>
          <w:shd w:val="clear" w:color="auto" w:fill="FFFFFF"/>
        </w:rPr>
        <w:t>Buttle</w:t>
      </w:r>
      <w:proofErr w:type="spellEnd"/>
      <w:r w:rsidRPr="00476883">
        <w:rPr>
          <w:rFonts w:ascii="Times New Roman" w:hAnsi="Times New Roman" w:cs="Times New Roman"/>
          <w:color w:val="222222"/>
          <w:sz w:val="24"/>
          <w:szCs w:val="24"/>
          <w:shd w:val="clear" w:color="auto" w:fill="FFFFFF"/>
        </w:rPr>
        <w:t xml:space="preserve">, F., Brookes, M. and </w:t>
      </w:r>
      <w:proofErr w:type="spellStart"/>
      <w:r w:rsidRPr="00476883">
        <w:rPr>
          <w:rFonts w:ascii="Times New Roman" w:hAnsi="Times New Roman" w:cs="Times New Roman"/>
          <w:color w:val="222222"/>
          <w:sz w:val="24"/>
          <w:szCs w:val="24"/>
          <w:shd w:val="clear" w:color="auto" w:fill="FFFFFF"/>
        </w:rPr>
        <w:t>Mariussen</w:t>
      </w:r>
      <w:proofErr w:type="spellEnd"/>
      <w:r w:rsidRPr="00476883">
        <w:rPr>
          <w:rFonts w:ascii="Times New Roman" w:hAnsi="Times New Roman" w:cs="Times New Roman"/>
          <w:color w:val="222222"/>
          <w:sz w:val="24"/>
          <w:szCs w:val="24"/>
          <w:shd w:val="clear" w:color="auto" w:fill="FFFFFF"/>
        </w:rPr>
        <w:t>, A., 2016. </w:t>
      </w:r>
      <w:r w:rsidRPr="00476883">
        <w:rPr>
          <w:rFonts w:ascii="Times New Roman" w:hAnsi="Times New Roman" w:cs="Times New Roman"/>
          <w:i/>
          <w:iCs/>
          <w:color w:val="222222"/>
          <w:sz w:val="24"/>
          <w:szCs w:val="24"/>
          <w:shd w:val="clear" w:color="auto" w:fill="FFFFFF"/>
        </w:rPr>
        <w:t>Hospitality marketing</w:t>
      </w:r>
      <w:r w:rsidRPr="00476883">
        <w:rPr>
          <w:rFonts w:ascii="Times New Roman" w:hAnsi="Times New Roman" w:cs="Times New Roman"/>
          <w:color w:val="222222"/>
          <w:sz w:val="24"/>
          <w:szCs w:val="24"/>
          <w:shd w:val="clear" w:color="auto" w:fill="FFFFFF"/>
        </w:rPr>
        <w:t>. Routledge.</w:t>
      </w:r>
    </w:p>
    <w:p w14:paraId="7E9898E7" w14:textId="77777777" w:rsidR="00B9670B" w:rsidRPr="00476883" w:rsidRDefault="00B9670B" w:rsidP="00476883">
      <w:pPr>
        <w:pStyle w:val="NormalWeb"/>
        <w:spacing w:before="0" w:beforeAutospacing="0" w:after="0" w:afterAutospacing="0" w:line="480" w:lineRule="auto"/>
        <w:rPr>
          <w:color w:val="0E101A"/>
        </w:rPr>
      </w:pPr>
      <w:r w:rsidRPr="00476883">
        <w:rPr>
          <w:color w:val="222222"/>
          <w:shd w:val="clear" w:color="auto" w:fill="FFFFFF"/>
        </w:rPr>
        <w:t xml:space="preserve">Allen, J., </w:t>
      </w:r>
      <w:proofErr w:type="spellStart"/>
      <w:r w:rsidRPr="00476883">
        <w:rPr>
          <w:color w:val="222222"/>
          <w:shd w:val="clear" w:color="auto" w:fill="FFFFFF"/>
        </w:rPr>
        <w:t>Piecyk</w:t>
      </w:r>
      <w:proofErr w:type="spellEnd"/>
      <w:r w:rsidRPr="00476883">
        <w:rPr>
          <w:color w:val="222222"/>
          <w:shd w:val="clear" w:color="auto" w:fill="FFFFFF"/>
        </w:rPr>
        <w:t xml:space="preserve">, M., </w:t>
      </w:r>
      <w:proofErr w:type="spellStart"/>
      <w:r w:rsidRPr="00476883">
        <w:rPr>
          <w:color w:val="222222"/>
          <w:shd w:val="clear" w:color="auto" w:fill="FFFFFF"/>
        </w:rPr>
        <w:t>Piotrowska</w:t>
      </w:r>
      <w:proofErr w:type="spellEnd"/>
      <w:r w:rsidRPr="00476883">
        <w:rPr>
          <w:color w:val="222222"/>
          <w:shd w:val="clear" w:color="auto" w:fill="FFFFFF"/>
        </w:rPr>
        <w:t xml:space="preserve">, M., McLeod, F., </w:t>
      </w:r>
      <w:proofErr w:type="spellStart"/>
      <w:r w:rsidRPr="00476883">
        <w:rPr>
          <w:color w:val="222222"/>
          <w:shd w:val="clear" w:color="auto" w:fill="FFFFFF"/>
        </w:rPr>
        <w:t>Cherrett</w:t>
      </w:r>
      <w:proofErr w:type="spellEnd"/>
      <w:r w:rsidRPr="00476883">
        <w:rPr>
          <w:color w:val="222222"/>
          <w:shd w:val="clear" w:color="auto" w:fill="FFFFFF"/>
        </w:rPr>
        <w:t xml:space="preserve">, T., </w:t>
      </w:r>
      <w:proofErr w:type="spellStart"/>
      <w:r w:rsidRPr="00476883">
        <w:rPr>
          <w:color w:val="222222"/>
          <w:shd w:val="clear" w:color="auto" w:fill="FFFFFF"/>
        </w:rPr>
        <w:t>Ghali</w:t>
      </w:r>
      <w:proofErr w:type="spellEnd"/>
      <w:r w:rsidRPr="00476883">
        <w:rPr>
          <w:color w:val="222222"/>
          <w:shd w:val="clear" w:color="auto" w:fill="FFFFFF"/>
        </w:rPr>
        <w:t xml:space="preserve">, K., Nguyen, T., </w:t>
      </w:r>
      <w:proofErr w:type="spellStart"/>
      <w:r w:rsidRPr="00476883">
        <w:rPr>
          <w:color w:val="222222"/>
          <w:shd w:val="clear" w:color="auto" w:fill="FFFFFF"/>
        </w:rPr>
        <w:t>Bektas</w:t>
      </w:r>
      <w:proofErr w:type="spellEnd"/>
      <w:r w:rsidRPr="00476883">
        <w:rPr>
          <w:color w:val="222222"/>
          <w:shd w:val="clear" w:color="auto" w:fill="FFFFFF"/>
        </w:rPr>
        <w:t xml:space="preserve">, </w:t>
      </w:r>
      <w:r w:rsidR="002C3DB7">
        <w:rPr>
          <w:color w:val="222222"/>
          <w:shd w:val="clear" w:color="auto" w:fill="FFFFFF"/>
        </w:rPr>
        <w:tab/>
      </w:r>
      <w:r w:rsidRPr="00476883">
        <w:rPr>
          <w:color w:val="222222"/>
          <w:shd w:val="clear" w:color="auto" w:fill="FFFFFF"/>
        </w:rPr>
        <w:t xml:space="preserve">T., Bates, O., Friday, A. and Wise, S., 2018. Understanding the impact of e-commerce on </w:t>
      </w:r>
      <w:r w:rsidR="002C3DB7">
        <w:rPr>
          <w:color w:val="222222"/>
          <w:shd w:val="clear" w:color="auto" w:fill="FFFFFF"/>
        </w:rPr>
        <w:tab/>
      </w:r>
      <w:r w:rsidRPr="00476883">
        <w:rPr>
          <w:color w:val="222222"/>
          <w:shd w:val="clear" w:color="auto" w:fill="FFFFFF"/>
        </w:rPr>
        <w:t>last-mile light goods vehicle activity in urban areas: The case of London. </w:t>
      </w:r>
      <w:r w:rsidRPr="00476883">
        <w:rPr>
          <w:i/>
          <w:iCs/>
          <w:color w:val="222222"/>
          <w:shd w:val="clear" w:color="auto" w:fill="FFFFFF"/>
        </w:rPr>
        <w:t xml:space="preserve">Transportation </w:t>
      </w:r>
      <w:r w:rsidR="002C3DB7">
        <w:rPr>
          <w:i/>
          <w:iCs/>
          <w:color w:val="222222"/>
          <w:shd w:val="clear" w:color="auto" w:fill="FFFFFF"/>
        </w:rPr>
        <w:tab/>
      </w:r>
      <w:r w:rsidRPr="00476883">
        <w:rPr>
          <w:i/>
          <w:iCs/>
          <w:color w:val="222222"/>
          <w:shd w:val="clear" w:color="auto" w:fill="FFFFFF"/>
        </w:rPr>
        <w:t>Research Part D: Transport and Environment</w:t>
      </w:r>
      <w:r w:rsidRPr="00476883">
        <w:rPr>
          <w:color w:val="222222"/>
          <w:shd w:val="clear" w:color="auto" w:fill="FFFFFF"/>
        </w:rPr>
        <w:t>, </w:t>
      </w:r>
      <w:r w:rsidRPr="00476883">
        <w:rPr>
          <w:i/>
          <w:iCs/>
          <w:color w:val="222222"/>
          <w:shd w:val="clear" w:color="auto" w:fill="FFFFFF"/>
        </w:rPr>
        <w:t>61</w:t>
      </w:r>
      <w:r w:rsidRPr="00476883">
        <w:rPr>
          <w:color w:val="222222"/>
          <w:shd w:val="clear" w:color="auto" w:fill="FFFFFF"/>
        </w:rPr>
        <w:t>, pp.325-338.</w:t>
      </w:r>
    </w:p>
    <w:p w14:paraId="3F2ECE2E" w14:textId="77777777" w:rsidR="00B9670B" w:rsidRPr="00476883" w:rsidRDefault="00B9670B" w:rsidP="00476883">
      <w:pPr>
        <w:pStyle w:val="NormalWeb"/>
        <w:spacing w:before="0" w:beforeAutospacing="0" w:after="0" w:afterAutospacing="0" w:line="480" w:lineRule="auto"/>
        <w:rPr>
          <w:color w:val="222222"/>
          <w:shd w:val="clear" w:color="auto" w:fill="FFFFFF"/>
        </w:rPr>
      </w:pPr>
      <w:r w:rsidRPr="00476883">
        <w:rPr>
          <w:color w:val="222222"/>
          <w:shd w:val="clear" w:color="auto" w:fill="FFFFFF"/>
        </w:rPr>
        <w:t>Black, N., 2021. </w:t>
      </w:r>
      <w:r w:rsidRPr="00476883">
        <w:rPr>
          <w:i/>
          <w:iCs/>
          <w:color w:val="222222"/>
          <w:shd w:val="clear" w:color="auto" w:fill="FFFFFF"/>
        </w:rPr>
        <w:t>Walking London's: Medical History</w:t>
      </w:r>
      <w:r w:rsidRPr="00476883">
        <w:rPr>
          <w:color w:val="222222"/>
          <w:shd w:val="clear" w:color="auto" w:fill="FFFFFF"/>
        </w:rPr>
        <w:t>. CRC Press.</w:t>
      </w:r>
    </w:p>
    <w:p w14:paraId="01A882B9" w14:textId="77777777" w:rsidR="00B9670B" w:rsidRPr="00476883" w:rsidRDefault="00B9670B" w:rsidP="00476883">
      <w:pPr>
        <w:pStyle w:val="NormalWeb"/>
        <w:spacing w:before="0" w:beforeAutospacing="0" w:after="0" w:afterAutospacing="0" w:line="480" w:lineRule="auto"/>
        <w:rPr>
          <w:color w:val="222222"/>
          <w:shd w:val="clear" w:color="auto" w:fill="FFFFFF"/>
        </w:rPr>
      </w:pPr>
      <w:r w:rsidRPr="00476883">
        <w:rPr>
          <w:color w:val="222222"/>
          <w:shd w:val="clear" w:color="auto" w:fill="FFFFFF"/>
        </w:rPr>
        <w:t xml:space="preserve">Kim, C. and Lee, S., 2020. Understanding the cultural differences in tourist motivation between </w:t>
      </w:r>
      <w:r w:rsidR="002C3DB7">
        <w:rPr>
          <w:color w:val="222222"/>
          <w:shd w:val="clear" w:color="auto" w:fill="FFFFFF"/>
        </w:rPr>
        <w:tab/>
      </w:r>
      <w:r w:rsidRPr="00476883">
        <w:rPr>
          <w:color w:val="222222"/>
          <w:shd w:val="clear" w:color="auto" w:fill="FFFFFF"/>
        </w:rPr>
        <w:t>Anglo-American and Japanese tourists. In </w:t>
      </w:r>
      <w:r w:rsidRPr="00476883">
        <w:rPr>
          <w:i/>
          <w:iCs/>
          <w:color w:val="222222"/>
          <w:shd w:val="clear" w:color="auto" w:fill="FFFFFF"/>
        </w:rPr>
        <w:t xml:space="preserve">Japanese tourists: Socio-economic, marketing </w:t>
      </w:r>
      <w:r w:rsidR="002C3DB7">
        <w:rPr>
          <w:i/>
          <w:iCs/>
          <w:color w:val="222222"/>
          <w:shd w:val="clear" w:color="auto" w:fill="FFFFFF"/>
        </w:rPr>
        <w:tab/>
      </w:r>
      <w:r w:rsidRPr="00476883">
        <w:rPr>
          <w:i/>
          <w:iCs/>
          <w:color w:val="222222"/>
          <w:shd w:val="clear" w:color="auto" w:fill="FFFFFF"/>
        </w:rPr>
        <w:t>and psychological analysis</w:t>
      </w:r>
      <w:r w:rsidRPr="00476883">
        <w:rPr>
          <w:color w:val="222222"/>
          <w:shd w:val="clear" w:color="auto" w:fill="FFFFFF"/>
        </w:rPr>
        <w:t> (pp. 153-170). Routledge.</w:t>
      </w:r>
    </w:p>
    <w:p w14:paraId="38AB95AD" w14:textId="77777777" w:rsidR="00B9670B" w:rsidRPr="00476883" w:rsidRDefault="00B9670B" w:rsidP="00476883">
      <w:pPr>
        <w:pStyle w:val="NormalWeb"/>
        <w:spacing w:before="0" w:beforeAutospacing="0" w:after="0" w:afterAutospacing="0" w:line="480" w:lineRule="auto"/>
        <w:rPr>
          <w:color w:val="0E101A"/>
        </w:rPr>
      </w:pPr>
      <w:r w:rsidRPr="00476883">
        <w:rPr>
          <w:color w:val="222222"/>
          <w:shd w:val="clear" w:color="auto" w:fill="FFFFFF"/>
        </w:rPr>
        <w:t xml:space="preserve">Lee, K.H. and Herold, D.M., 2016. Cultural relevance in corporate sustainability management: a </w:t>
      </w:r>
      <w:r w:rsidR="002C3DB7">
        <w:rPr>
          <w:color w:val="222222"/>
          <w:shd w:val="clear" w:color="auto" w:fill="FFFFFF"/>
        </w:rPr>
        <w:tab/>
      </w:r>
      <w:r w:rsidRPr="00476883">
        <w:rPr>
          <w:color w:val="222222"/>
          <w:shd w:val="clear" w:color="auto" w:fill="FFFFFF"/>
        </w:rPr>
        <w:t>comparison between Korea and Japan. </w:t>
      </w:r>
      <w:r w:rsidRPr="00476883">
        <w:rPr>
          <w:i/>
          <w:iCs/>
          <w:color w:val="222222"/>
          <w:shd w:val="clear" w:color="auto" w:fill="FFFFFF"/>
        </w:rPr>
        <w:t xml:space="preserve">Asian Journal of Sustainability and Social </w:t>
      </w:r>
      <w:r w:rsidR="002C3DB7">
        <w:rPr>
          <w:i/>
          <w:iCs/>
          <w:color w:val="222222"/>
          <w:shd w:val="clear" w:color="auto" w:fill="FFFFFF"/>
        </w:rPr>
        <w:tab/>
      </w:r>
      <w:r w:rsidRPr="00476883">
        <w:rPr>
          <w:i/>
          <w:iCs/>
          <w:color w:val="222222"/>
          <w:shd w:val="clear" w:color="auto" w:fill="FFFFFF"/>
        </w:rPr>
        <w:t>Responsibility</w:t>
      </w:r>
      <w:r w:rsidRPr="00476883">
        <w:rPr>
          <w:color w:val="222222"/>
          <w:shd w:val="clear" w:color="auto" w:fill="FFFFFF"/>
        </w:rPr>
        <w:t>, </w:t>
      </w:r>
      <w:r w:rsidRPr="00476883">
        <w:rPr>
          <w:i/>
          <w:iCs/>
          <w:color w:val="222222"/>
          <w:shd w:val="clear" w:color="auto" w:fill="FFFFFF"/>
        </w:rPr>
        <w:t>1</w:t>
      </w:r>
      <w:r w:rsidRPr="00476883">
        <w:rPr>
          <w:color w:val="222222"/>
          <w:shd w:val="clear" w:color="auto" w:fill="FFFFFF"/>
        </w:rPr>
        <w:t>(1), pp.1-21.</w:t>
      </w:r>
    </w:p>
    <w:p w14:paraId="2999D69B" w14:textId="77777777" w:rsidR="00B9670B" w:rsidRPr="00476883" w:rsidRDefault="00B9670B" w:rsidP="00476883">
      <w:pPr>
        <w:pStyle w:val="NormalWeb"/>
        <w:spacing w:before="0" w:beforeAutospacing="0" w:after="0" w:afterAutospacing="0" w:line="480" w:lineRule="auto"/>
        <w:rPr>
          <w:color w:val="222222"/>
          <w:shd w:val="clear" w:color="auto" w:fill="FFFFFF"/>
        </w:rPr>
      </w:pPr>
      <w:proofErr w:type="spellStart"/>
      <w:r w:rsidRPr="00476883">
        <w:rPr>
          <w:color w:val="222222"/>
          <w:shd w:val="clear" w:color="auto" w:fill="FFFFFF"/>
        </w:rPr>
        <w:t>Favaretto</w:t>
      </w:r>
      <w:proofErr w:type="spellEnd"/>
      <w:r w:rsidRPr="00476883">
        <w:rPr>
          <w:color w:val="222222"/>
          <w:shd w:val="clear" w:color="auto" w:fill="FFFFFF"/>
        </w:rPr>
        <w:t xml:space="preserve">, R.M., </w:t>
      </w:r>
      <w:proofErr w:type="spellStart"/>
      <w:r w:rsidRPr="00476883">
        <w:rPr>
          <w:color w:val="222222"/>
          <w:shd w:val="clear" w:color="auto" w:fill="FFFFFF"/>
        </w:rPr>
        <w:t>Dihl</w:t>
      </w:r>
      <w:proofErr w:type="spellEnd"/>
      <w:r w:rsidRPr="00476883">
        <w:rPr>
          <w:color w:val="222222"/>
          <w:shd w:val="clear" w:color="auto" w:fill="FFFFFF"/>
        </w:rPr>
        <w:t xml:space="preserve">, L., </w:t>
      </w:r>
      <w:proofErr w:type="spellStart"/>
      <w:r w:rsidRPr="00476883">
        <w:rPr>
          <w:color w:val="222222"/>
          <w:shd w:val="clear" w:color="auto" w:fill="FFFFFF"/>
        </w:rPr>
        <w:t>Barreto</w:t>
      </w:r>
      <w:proofErr w:type="spellEnd"/>
      <w:r w:rsidRPr="00476883">
        <w:rPr>
          <w:color w:val="222222"/>
          <w:shd w:val="clear" w:color="auto" w:fill="FFFFFF"/>
        </w:rPr>
        <w:t xml:space="preserve">, R. and </w:t>
      </w:r>
      <w:proofErr w:type="spellStart"/>
      <w:r w:rsidRPr="00476883">
        <w:rPr>
          <w:color w:val="222222"/>
          <w:shd w:val="clear" w:color="auto" w:fill="FFFFFF"/>
        </w:rPr>
        <w:t>Musse</w:t>
      </w:r>
      <w:proofErr w:type="spellEnd"/>
      <w:r w:rsidRPr="00476883">
        <w:rPr>
          <w:color w:val="222222"/>
          <w:shd w:val="clear" w:color="auto" w:fill="FFFFFF"/>
        </w:rPr>
        <w:t xml:space="preserve">, S.R., 2016, September. Using group behaviors </w:t>
      </w:r>
      <w:r w:rsidR="002C3DB7">
        <w:rPr>
          <w:color w:val="222222"/>
          <w:shd w:val="clear" w:color="auto" w:fill="FFFFFF"/>
        </w:rPr>
        <w:tab/>
      </w:r>
      <w:r w:rsidRPr="00476883">
        <w:rPr>
          <w:color w:val="222222"/>
          <w:shd w:val="clear" w:color="auto" w:fill="FFFFFF"/>
        </w:rPr>
        <w:t xml:space="preserve">to detect </w:t>
      </w:r>
      <w:proofErr w:type="spellStart"/>
      <w:r w:rsidRPr="00476883">
        <w:rPr>
          <w:color w:val="222222"/>
          <w:shd w:val="clear" w:color="auto" w:fill="FFFFFF"/>
        </w:rPr>
        <w:t>hofstede</w:t>
      </w:r>
      <w:proofErr w:type="spellEnd"/>
      <w:r w:rsidRPr="00476883">
        <w:rPr>
          <w:color w:val="222222"/>
          <w:shd w:val="clear" w:color="auto" w:fill="FFFFFF"/>
        </w:rPr>
        <w:t xml:space="preserve"> cultural dimensions. In </w:t>
      </w:r>
      <w:r w:rsidRPr="00476883">
        <w:rPr>
          <w:i/>
          <w:iCs/>
          <w:color w:val="222222"/>
          <w:shd w:val="clear" w:color="auto" w:fill="FFFFFF"/>
        </w:rPr>
        <w:t xml:space="preserve">2016 IEEE International Conference on Image </w:t>
      </w:r>
      <w:r w:rsidR="002C3DB7">
        <w:rPr>
          <w:i/>
          <w:iCs/>
          <w:color w:val="222222"/>
          <w:shd w:val="clear" w:color="auto" w:fill="FFFFFF"/>
        </w:rPr>
        <w:tab/>
      </w:r>
      <w:r w:rsidRPr="00476883">
        <w:rPr>
          <w:i/>
          <w:iCs/>
          <w:color w:val="222222"/>
          <w:shd w:val="clear" w:color="auto" w:fill="FFFFFF"/>
        </w:rPr>
        <w:t>Processing (ICIP)</w:t>
      </w:r>
      <w:r w:rsidRPr="00476883">
        <w:rPr>
          <w:color w:val="222222"/>
          <w:shd w:val="clear" w:color="auto" w:fill="FFFFFF"/>
        </w:rPr>
        <w:t> (pp. 2936-2940). IEEE.</w:t>
      </w:r>
    </w:p>
    <w:p w14:paraId="0DCAC590" w14:textId="77777777" w:rsidR="00B9670B" w:rsidRPr="00476883" w:rsidRDefault="00B9670B" w:rsidP="00476883">
      <w:pPr>
        <w:pStyle w:val="NormalWeb"/>
        <w:spacing w:before="0" w:beforeAutospacing="0" w:after="0" w:afterAutospacing="0" w:line="480" w:lineRule="auto"/>
        <w:rPr>
          <w:color w:val="0E101A"/>
        </w:rPr>
      </w:pPr>
      <w:r w:rsidRPr="00476883">
        <w:rPr>
          <w:color w:val="222222"/>
          <w:shd w:val="clear" w:color="auto" w:fill="FFFFFF"/>
        </w:rPr>
        <w:t xml:space="preserve">Torres, E.N., Wei, W., Hua, N. and Chen, P.J., 2019. Customer emotions minute by minute: </w:t>
      </w:r>
      <w:r w:rsidR="002C3DB7">
        <w:rPr>
          <w:color w:val="222222"/>
          <w:shd w:val="clear" w:color="auto" w:fill="FFFFFF"/>
        </w:rPr>
        <w:tab/>
      </w:r>
      <w:r w:rsidRPr="00476883">
        <w:rPr>
          <w:color w:val="222222"/>
          <w:shd w:val="clear" w:color="auto" w:fill="FFFFFF"/>
        </w:rPr>
        <w:t xml:space="preserve">How guests experience different emotions within the same service </w:t>
      </w:r>
      <w:r w:rsidR="002C3DB7">
        <w:rPr>
          <w:color w:val="222222"/>
          <w:shd w:val="clear" w:color="auto" w:fill="FFFFFF"/>
        </w:rPr>
        <w:tab/>
      </w:r>
      <w:r w:rsidRPr="00476883">
        <w:rPr>
          <w:color w:val="222222"/>
          <w:shd w:val="clear" w:color="auto" w:fill="FFFFFF"/>
        </w:rPr>
        <w:t>environment. </w:t>
      </w:r>
      <w:r w:rsidRPr="00476883">
        <w:rPr>
          <w:i/>
          <w:iCs/>
          <w:color w:val="222222"/>
          <w:shd w:val="clear" w:color="auto" w:fill="FFFFFF"/>
        </w:rPr>
        <w:t>International Journal of Hospitality Management</w:t>
      </w:r>
      <w:r w:rsidRPr="00476883">
        <w:rPr>
          <w:color w:val="222222"/>
          <w:shd w:val="clear" w:color="auto" w:fill="FFFFFF"/>
        </w:rPr>
        <w:t>, </w:t>
      </w:r>
      <w:r w:rsidRPr="00476883">
        <w:rPr>
          <w:i/>
          <w:iCs/>
          <w:color w:val="222222"/>
          <w:shd w:val="clear" w:color="auto" w:fill="FFFFFF"/>
        </w:rPr>
        <w:t>77</w:t>
      </w:r>
      <w:r w:rsidRPr="00476883">
        <w:rPr>
          <w:color w:val="222222"/>
          <w:shd w:val="clear" w:color="auto" w:fill="FFFFFF"/>
        </w:rPr>
        <w:t>, pp.128-138.</w:t>
      </w:r>
    </w:p>
    <w:p w14:paraId="3709E334" w14:textId="77777777" w:rsidR="00B9670B" w:rsidRPr="00476883" w:rsidRDefault="00B9670B" w:rsidP="00476883">
      <w:pPr>
        <w:pStyle w:val="NormalWeb"/>
        <w:spacing w:before="0" w:beforeAutospacing="0" w:after="0" w:afterAutospacing="0" w:line="480" w:lineRule="auto"/>
        <w:rPr>
          <w:color w:val="0E101A"/>
        </w:rPr>
      </w:pPr>
      <w:proofErr w:type="spellStart"/>
      <w:r w:rsidRPr="00476883">
        <w:rPr>
          <w:color w:val="222222"/>
          <w:shd w:val="clear" w:color="auto" w:fill="FFFFFF"/>
        </w:rPr>
        <w:t>Alizadeh</w:t>
      </w:r>
      <w:proofErr w:type="spellEnd"/>
      <w:r w:rsidRPr="00476883">
        <w:rPr>
          <w:color w:val="222222"/>
          <w:shd w:val="clear" w:color="auto" w:fill="FFFFFF"/>
        </w:rPr>
        <w:t xml:space="preserve">, S. and </w:t>
      </w:r>
      <w:proofErr w:type="spellStart"/>
      <w:r w:rsidRPr="00476883">
        <w:rPr>
          <w:color w:val="222222"/>
          <w:shd w:val="clear" w:color="auto" w:fill="FFFFFF"/>
        </w:rPr>
        <w:t>Chavan</w:t>
      </w:r>
      <w:proofErr w:type="spellEnd"/>
      <w:r w:rsidRPr="00476883">
        <w:rPr>
          <w:color w:val="222222"/>
          <w:shd w:val="clear" w:color="auto" w:fill="FFFFFF"/>
        </w:rPr>
        <w:t xml:space="preserve">, M., 2016. Cultural competence dimensions and outcomes: a systematic </w:t>
      </w:r>
      <w:r w:rsidR="002C3DB7">
        <w:rPr>
          <w:color w:val="222222"/>
          <w:shd w:val="clear" w:color="auto" w:fill="FFFFFF"/>
        </w:rPr>
        <w:tab/>
      </w:r>
      <w:r w:rsidRPr="00476883">
        <w:rPr>
          <w:color w:val="222222"/>
          <w:shd w:val="clear" w:color="auto" w:fill="FFFFFF"/>
        </w:rPr>
        <w:t>review of the literature. </w:t>
      </w:r>
      <w:r w:rsidRPr="00476883">
        <w:rPr>
          <w:i/>
          <w:iCs/>
          <w:color w:val="222222"/>
          <w:shd w:val="clear" w:color="auto" w:fill="FFFFFF"/>
        </w:rPr>
        <w:t>Health &amp; social care in the community</w:t>
      </w:r>
      <w:r w:rsidRPr="00476883">
        <w:rPr>
          <w:color w:val="222222"/>
          <w:shd w:val="clear" w:color="auto" w:fill="FFFFFF"/>
        </w:rPr>
        <w:t>, </w:t>
      </w:r>
      <w:r w:rsidRPr="00476883">
        <w:rPr>
          <w:i/>
          <w:iCs/>
          <w:color w:val="222222"/>
          <w:shd w:val="clear" w:color="auto" w:fill="FFFFFF"/>
        </w:rPr>
        <w:t>24</w:t>
      </w:r>
      <w:r w:rsidRPr="00476883">
        <w:rPr>
          <w:color w:val="222222"/>
          <w:shd w:val="clear" w:color="auto" w:fill="FFFFFF"/>
        </w:rPr>
        <w:t>(6), pp.e117-e130.</w:t>
      </w:r>
    </w:p>
    <w:p w14:paraId="115E1D15" w14:textId="77777777" w:rsidR="00B9670B" w:rsidRPr="00476883" w:rsidRDefault="00B9670B" w:rsidP="00476883">
      <w:pPr>
        <w:pStyle w:val="NormalWeb"/>
        <w:tabs>
          <w:tab w:val="left" w:pos="2970"/>
        </w:tabs>
        <w:spacing w:before="0" w:beforeAutospacing="0" w:after="0" w:afterAutospacing="0" w:line="480" w:lineRule="auto"/>
        <w:rPr>
          <w:color w:val="0E101A"/>
        </w:rPr>
      </w:pPr>
    </w:p>
    <w:p w14:paraId="628E6447" w14:textId="77777777" w:rsidR="00B9670B" w:rsidRPr="00476883" w:rsidRDefault="00B9670B" w:rsidP="00476883">
      <w:pPr>
        <w:spacing w:line="480" w:lineRule="auto"/>
        <w:rPr>
          <w:rFonts w:ascii="Times New Roman" w:hAnsi="Times New Roman" w:cs="Times New Roman"/>
          <w:b/>
          <w:sz w:val="24"/>
          <w:szCs w:val="24"/>
        </w:rPr>
      </w:pPr>
    </w:p>
    <w:sectPr w:rsidR="00B9670B" w:rsidRPr="0047688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83049" w14:textId="77777777" w:rsidR="00FE2420" w:rsidRDefault="00FE2420" w:rsidP="00CC2542">
      <w:pPr>
        <w:spacing w:after="0" w:line="240" w:lineRule="auto"/>
      </w:pPr>
      <w:r>
        <w:separator/>
      </w:r>
    </w:p>
  </w:endnote>
  <w:endnote w:type="continuationSeparator" w:id="0">
    <w:p w14:paraId="412E0543" w14:textId="77777777" w:rsidR="00FE2420" w:rsidRDefault="00FE2420" w:rsidP="00CC2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9D3BC" w14:textId="77777777" w:rsidR="00FE2420" w:rsidRDefault="00FE2420" w:rsidP="00CC2542">
      <w:pPr>
        <w:spacing w:after="0" w:line="240" w:lineRule="auto"/>
      </w:pPr>
      <w:r>
        <w:separator/>
      </w:r>
    </w:p>
  </w:footnote>
  <w:footnote w:type="continuationSeparator" w:id="0">
    <w:p w14:paraId="7F805401" w14:textId="77777777" w:rsidR="00FE2420" w:rsidRDefault="00FE2420" w:rsidP="00CC2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FBDDA" w14:textId="77777777" w:rsidR="00CC2542" w:rsidRDefault="00CC2542">
    <w:pPr>
      <w:pStyle w:val="Header"/>
      <w:jc w:val="right"/>
    </w:pPr>
    <w:r>
      <w:t xml:space="preserve">(Name) </w:t>
    </w:r>
    <w:sdt>
      <w:sdtPr>
        <w:id w:val="46578992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877A5">
          <w:rPr>
            <w:noProof/>
          </w:rPr>
          <w:t>8</w:t>
        </w:r>
        <w:r>
          <w:rPr>
            <w:noProof/>
          </w:rPr>
          <w:fldChar w:fldCharType="end"/>
        </w:r>
      </w:sdtContent>
    </w:sdt>
  </w:p>
  <w:p w14:paraId="74A31574" w14:textId="77777777" w:rsidR="00CC2542" w:rsidRDefault="00CC25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0CD"/>
    <w:rsid w:val="000B67AF"/>
    <w:rsid w:val="001115CB"/>
    <w:rsid w:val="00115AC7"/>
    <w:rsid w:val="001529AE"/>
    <w:rsid w:val="001B7045"/>
    <w:rsid w:val="001D406C"/>
    <w:rsid w:val="002C3DB7"/>
    <w:rsid w:val="003A4667"/>
    <w:rsid w:val="00476883"/>
    <w:rsid w:val="004803C1"/>
    <w:rsid w:val="006270CE"/>
    <w:rsid w:val="006D12E4"/>
    <w:rsid w:val="00793B32"/>
    <w:rsid w:val="007C10AF"/>
    <w:rsid w:val="00A81B83"/>
    <w:rsid w:val="00B9670B"/>
    <w:rsid w:val="00C877A5"/>
    <w:rsid w:val="00CC2542"/>
    <w:rsid w:val="00CE0751"/>
    <w:rsid w:val="00EC70CD"/>
    <w:rsid w:val="00F53C63"/>
    <w:rsid w:val="00FD3303"/>
    <w:rsid w:val="00FE2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B65CB"/>
  <w15:chartTrackingRefBased/>
  <w15:docId w15:val="{4CA351F5-11DB-4EF0-95AC-B5AE03DE6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8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7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D330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D3303"/>
    <w:rPr>
      <w:b/>
      <w:bCs/>
    </w:rPr>
  </w:style>
  <w:style w:type="character" w:customStyle="1" w:styleId="Heading1Char">
    <w:name w:val="Heading 1 Char"/>
    <w:basedOn w:val="DefaultParagraphFont"/>
    <w:link w:val="Heading1"/>
    <w:uiPriority w:val="9"/>
    <w:rsid w:val="00476883"/>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CC25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542"/>
  </w:style>
  <w:style w:type="paragraph" w:styleId="Footer">
    <w:name w:val="footer"/>
    <w:basedOn w:val="Normal"/>
    <w:link w:val="FooterChar"/>
    <w:uiPriority w:val="99"/>
    <w:unhideWhenUsed/>
    <w:rsid w:val="00CC25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542"/>
  </w:style>
  <w:style w:type="paragraph" w:styleId="TOCHeading">
    <w:name w:val="TOC Heading"/>
    <w:basedOn w:val="Heading1"/>
    <w:next w:val="Normal"/>
    <w:uiPriority w:val="39"/>
    <w:unhideWhenUsed/>
    <w:qFormat/>
    <w:rsid w:val="006D12E4"/>
    <w:pPr>
      <w:outlineLvl w:val="9"/>
    </w:pPr>
  </w:style>
  <w:style w:type="paragraph" w:styleId="TOC1">
    <w:name w:val="toc 1"/>
    <w:basedOn w:val="Normal"/>
    <w:next w:val="Normal"/>
    <w:autoRedefine/>
    <w:uiPriority w:val="39"/>
    <w:unhideWhenUsed/>
    <w:rsid w:val="006D12E4"/>
    <w:pPr>
      <w:spacing w:after="100"/>
    </w:pPr>
  </w:style>
  <w:style w:type="character" w:styleId="Hyperlink">
    <w:name w:val="Hyperlink"/>
    <w:basedOn w:val="DefaultParagraphFont"/>
    <w:uiPriority w:val="99"/>
    <w:unhideWhenUsed/>
    <w:rsid w:val="006D12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49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068F7-4C25-41FB-9848-B30A3724DE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1529</Words>
  <Characters>8721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roxana burlacu</cp:lastModifiedBy>
  <cp:revision>2</cp:revision>
  <dcterms:created xsi:type="dcterms:W3CDTF">2022-03-16T22:21:00Z</dcterms:created>
  <dcterms:modified xsi:type="dcterms:W3CDTF">2022-03-16T22:21:00Z</dcterms:modified>
</cp:coreProperties>
</file>