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57EC" w:rsidRDefault="00E240A7">
      <w:r>
        <w:t>Name: Joseph David Thompson</w:t>
      </w:r>
    </w:p>
    <w:p w:rsidR="00E240A7" w:rsidRDefault="00E240A7">
      <w:r>
        <w:t>Student Number: 2117848</w:t>
      </w:r>
    </w:p>
    <w:p w:rsidR="00E240A7" w:rsidRDefault="00E240A7">
      <w:r>
        <w:t>Force Number: PC8091</w:t>
      </w:r>
    </w:p>
    <w:p w:rsidR="00E240A7" w:rsidRDefault="00E240A7"/>
    <w:p w:rsidR="00F378D4" w:rsidRDefault="00F378D4">
      <w:r>
        <w:t xml:space="preserve">1. </w:t>
      </w:r>
      <w:r w:rsidR="00D16CC6">
        <w:t xml:space="preserve">Intelligence is key to reducing crime and disorder. The national intelligence model uses an approach titled the 3x5x2 model which breaks down into three main categories. </w:t>
      </w:r>
    </w:p>
    <w:p w:rsidR="00F378D4" w:rsidRDefault="00F378D4">
      <w:r>
        <w:t>2.</w:t>
      </w:r>
      <w:r w:rsidR="00FD4B31">
        <w:t xml:space="preserve"> Evidence is items that can be analysed or examined to establish if they hold any evidential traces for example blood, or documents relating to fraud. Intelligence is based on information which is looked at and used to build information and background details on circumstances or incidents. Information builds the basis of intelligence as without details being established which can be passed from verbal or text for example the details would not be present. </w:t>
      </w:r>
    </w:p>
    <w:p w:rsidR="00F378D4" w:rsidRDefault="00F378D4">
      <w:r>
        <w:t>3.</w:t>
      </w:r>
      <w:r w:rsidR="006120CA">
        <w:t xml:space="preserve"> It is vital when arriving at a scene to assess, protect and communicate. Initial assessment should be made as soon as possible, information and intelligence may not always be accurate and so assessment is key to see what has </w:t>
      </w:r>
      <w:r w:rsidR="00A5282B">
        <w:t xml:space="preserve">actually happened, what has caused it to occur and is the scene dangerous. The key role when arriving is to save or prevent loss of life and so this takes lead first as this is a key policing role. This falls into the protect element, but also involved in the protect section is the process of establishing </w:t>
      </w:r>
      <w:r w:rsidR="00296CDF">
        <w:t xml:space="preserve">a cordon around the scene which in turn helps to protect evidence. The purpose of the cordon is to protect the scene which is vital is the scene is dangerous for example to keep members of the public away, and similar to help keep public away from a scene that may have a lot of evidence present which could be easily lost. The protect element also comes into play in circumstances where evidence could be lost due to weather conditions and so every opportunity to save evidence from being lost is crucial. A critically important stage when arriving involves communication. Communication should be clear, brief, and precise as it paints a picture to the control room and other officers the nature of the incident. Without effective communication over the radio it would become difficult to get and relay information, and could potentially hinder the calls for </w:t>
      </w:r>
      <w:r w:rsidR="00D16CC6">
        <w:t xml:space="preserve">assistance or other units. Communication is also key verbally at the scene as officers would have to take control of the scene using verbal commands and so without effective communication that would be very difficult. When at the scene, the golden hour principles fall into play which opens a window where best evidence is available and every opportunity to deal with the incident should be taken within the crucial times after the incident before anything gets lost or damaged. </w:t>
      </w:r>
    </w:p>
    <w:p w:rsidR="00F378D4" w:rsidRDefault="00F378D4">
      <w:r>
        <w:t>4.</w:t>
      </w:r>
      <w:r w:rsidR="00D16CC6">
        <w:t xml:space="preserve"> a) A criminal investigation is an investigation which follows a unlawful act and the proceedings following the crime or incident to prove the gilt of a guilty party. </w:t>
      </w:r>
    </w:p>
    <w:p w:rsidR="00D16CC6" w:rsidRDefault="00D16CC6">
      <w:r>
        <w:t>b) A criminal investigation would be conducted to take account of all the evidence from the incident or crime and use to put together a case file that can be used to court to prove someone is guilty or  not. A criminal investigation can only take place where the incident must amount to a crime against the law.</w:t>
      </w:r>
    </w:p>
    <w:p w:rsidR="00F378D4" w:rsidRDefault="00F378D4">
      <w:r>
        <w:t>5.</w:t>
      </w:r>
      <w:r w:rsidR="00D16CC6">
        <w:t xml:space="preserve"> A person is vulnerable as a result</w:t>
      </w:r>
      <w:r w:rsidR="001827C1">
        <w:t xml:space="preserve"> of protected characteristics </w:t>
      </w:r>
    </w:p>
    <w:p w:rsidR="00F378D4" w:rsidRDefault="00F378D4">
      <w:r>
        <w:t>6.</w:t>
      </w:r>
      <w:r w:rsidR="001827C1">
        <w:t xml:space="preserve"> Anti-social behaviour is activity deems to be unruly, causing an annoyance or violence. Anti social behaviour can be categories it to four main sections including </w:t>
      </w:r>
    </w:p>
    <w:p w:rsidR="001827C1" w:rsidRDefault="001827C1">
      <w:r>
        <w:t>M</w:t>
      </w:r>
    </w:p>
    <w:p w:rsidR="001827C1" w:rsidRDefault="001827C1">
      <w:r>
        <w:t xml:space="preserve">Acts directed towards a person </w:t>
      </w:r>
    </w:p>
    <w:p w:rsidR="001827C1" w:rsidRDefault="001827C1">
      <w:r>
        <w:lastRenderedPageBreak/>
        <w:t xml:space="preserve">Damage or destruction to premises </w:t>
      </w:r>
    </w:p>
    <w:p w:rsidR="001827C1" w:rsidRDefault="001827C1">
      <w:r>
        <w:t xml:space="preserve">Environmental effects </w:t>
      </w:r>
    </w:p>
    <w:p w:rsidR="00F378D4" w:rsidRDefault="00F378D4">
      <w:r>
        <w:t>7.</w:t>
      </w:r>
      <w:r w:rsidR="005B0D45">
        <w:t xml:space="preserve"> Anti-Social Behaviour (ASB) has a massively serious impact on those affected by it. The behaviour involved affects all people differently and so some people are more affected than others. One impact of ASB is that is can cause financial loss to people. If ASB is happening outside of a shop for example it may affect sales in the shop as people are less likely to go to the shop is ASB is happening outside. This then leads to further financial loss as it could have an impact on payrolls, paying of rent and so on. Another impact is that it can make people feel very scared and intimated. It may cause a person not want to leave home and the feeling trapped. It can cause a lot of stress which could lead to further issues such as mental health. If it becomes very serious and prolonged it could also lead to potentially death as the victim may feel that cannot cope anymore. </w:t>
      </w:r>
      <w:r w:rsidR="005D0E4B">
        <w:t xml:space="preserve">Another impact is ASB often results is damage or vandalism and so can cause a major loss to an area if it is continually being subjected to loss or damage. ASB can also lead to further impacts on those affected by it as it may cause the person to get into trouble themselves as they attempt to sort out the issue in their own way and end up with a potential criminal record as a result of their actions. </w:t>
      </w:r>
    </w:p>
    <w:p w:rsidR="00F378D4" w:rsidRDefault="00F378D4">
      <w:r>
        <w:t>8.</w:t>
      </w:r>
      <w:r w:rsidR="00FD4B31">
        <w:t xml:space="preserve"> OSARA is a problem solving method widely used to help solve and resolve problems. It is broken down into 5 sections including objective, scanning, analysis, response, assessment. The objective stage sets out what are the plans to resolve the issue. This stage uses the SMART approach looking at the specific details, how measurable it is, how easily it will be achieved or attained, the relevance and lastly the time it will take. These different elements make up a well-developed objective looking at every eventuality</w:t>
      </w:r>
      <w:r w:rsidR="00FD28DC">
        <w:t xml:space="preserve"> to make the objective smart. The second step in OSARA is the scanning stage where the problem is looked at in more depth. The circumstances surrounding the problem are considered, looking specifically at what the problem exactly is, is it a reoccurring issue, and what sort of effects and impact it is having. Next the analysis stage looks at the details found in the previous section and looks into more detail. For the analysis stage to be successful it is key to look at the minute details as these could be critical to solving the problem. During this stage the objectives and intended responses could be adapted or changed as a result of the details found while analysing the key facts that came about during the scanning stage. Next the response stage looks at putting in place actions and solutions in attempts to combat the issue. The response is based on all the information from the previous stages and at this point it is believed that this is the best approach to dealing with the issue. The response could be something very simple such as more community engagement or more developed like implementing permanent fixtures to resolve a long lasting issue. There is never a guarantee that the response will work which brings about the final stage of assessment which looks at everything from start to finish. If the problem has been solved then the implemented approach will be shared and recorded as it may be beneficial to use in other circumstances. This is the same if the response hasn’t been successful as the approaches can be adapted and changed and potentially try again. This is key information to share also. </w:t>
      </w:r>
    </w:p>
    <w:p w:rsidR="00F378D4" w:rsidRDefault="00F378D4">
      <w:r>
        <w:t>9.</w:t>
      </w:r>
      <w:r w:rsidR="00781F07">
        <w:t xml:space="preserve"> Restorative justice is an approach to bring together a victim and an offender who has accepted the crime both willingly taking part in the presence of a police officer to resolve a problem that is agreed by them both and acts as am out of court disposal. </w:t>
      </w:r>
    </w:p>
    <w:p w:rsidR="00F378D4" w:rsidRDefault="00F378D4">
      <w:r>
        <w:t>10.</w:t>
      </w:r>
      <w:r w:rsidR="000540E0">
        <w:t xml:space="preserve"> There are a number </w:t>
      </w:r>
      <w:r w:rsidR="001A69A1">
        <w:t xml:space="preserve">of benefits to using the approach of Restorative justice (RJ). Restorative justice is a technique used to bring a victim and offender into a controlled environment under the supervision of a police officer who acts as a mediator to talk about the issues. The approach encourages the two parties to resolve the issues is a calm professional manner to come about a solution which suits them both. Restorative justice has a number of benefits, the main one being it </w:t>
      </w:r>
      <w:r w:rsidR="001A69A1">
        <w:lastRenderedPageBreak/>
        <w:t xml:space="preserve">takes a lot of pressure off the criminal justice system. RJ is commonly used as an out of court disposal and so takes the pressure off the system as it potentially prevents the offender entering the system providing the offender and the victim chose this method and the RJ is successful. Another benefit is that it gives both the victim and the offender a voice. The victim has the opportunity to choose an outcome and allows them both to speak about their thoughts feelings and actions. Another benefit is that providing the RJ is successful it allows the offender to change their ways. Often but not in all circumstances the offender doesn’t realise the affect their actions have on people and so by talking though this it may in turn encourage the offender to change as they have realised what they are doing is causing a major effect. </w:t>
      </w:r>
    </w:p>
    <w:p w:rsidR="001A69A1" w:rsidRDefault="001A69A1">
      <w:r>
        <w:t>11.</w:t>
      </w:r>
      <w:r w:rsidR="00153910">
        <w:t xml:space="preserve"> </w:t>
      </w:r>
    </w:p>
    <w:p w:rsidR="001A69A1" w:rsidRDefault="001A69A1">
      <w:r>
        <w:t>12.</w:t>
      </w:r>
      <w:r w:rsidR="00CA17C3">
        <w:t xml:space="preserve"> </w:t>
      </w:r>
      <w:r w:rsidR="00910DD1">
        <w:t>trace evidence</w:t>
      </w:r>
    </w:p>
    <w:p w:rsidR="00910DD1" w:rsidRDefault="00910DD1">
      <w:r>
        <w:t xml:space="preserve">Forensic </w:t>
      </w:r>
      <w:bookmarkStart w:id="0" w:name="_GoBack"/>
      <w:bookmarkEnd w:id="0"/>
    </w:p>
    <w:p w:rsidR="001A69A1" w:rsidRDefault="001A69A1">
      <w:r>
        <w:t>13.</w:t>
      </w:r>
      <w:r w:rsidR="003B36FE">
        <w:t xml:space="preserve"> Repeat victimisation is a term used to describe a victim, which could be a person, groups of people, or even a place, that is subjected to repeat incidents or the same or similar nature. To amount to a case of repeat victimisation there must be at least three incidents within three months </w:t>
      </w:r>
    </w:p>
    <w:p w:rsidR="001A69A1" w:rsidRDefault="001A69A1">
      <w:r>
        <w:t>14.</w:t>
      </w:r>
      <w:r w:rsidR="00CA17C3">
        <w:t xml:space="preserve"> Consensual legitimacy is a term used to describe the authorised and consent giving approach to the legitimacy of an incident. </w:t>
      </w:r>
    </w:p>
    <w:p w:rsidR="00CA17C3" w:rsidRDefault="001A69A1">
      <w:r>
        <w:t>15.</w:t>
      </w:r>
      <w:r w:rsidR="00CA17C3">
        <w:t xml:space="preserve"> Section 4 of the misuse of drugs act looks at the element of supply. A person is guilty of section 4 is they knowingly supply to any person with the purpose to consume the drug, offer to supply, be concerned in the offer to supply or make an offer in the process is guilty of the offence. </w:t>
      </w:r>
    </w:p>
    <w:p w:rsidR="001A69A1" w:rsidRDefault="001A69A1">
      <w:r>
        <w:t>16.</w:t>
      </w:r>
      <w:r w:rsidR="009311E2">
        <w:t xml:space="preserve"> The three categories of the PSA 2016 include stimulants, Downers or sedatives, and Hallucogenics or psychodelics </w:t>
      </w:r>
    </w:p>
    <w:p w:rsidR="001A69A1" w:rsidRDefault="001A69A1">
      <w:r>
        <w:t>17.</w:t>
      </w:r>
      <w:r w:rsidR="000D090D">
        <w:t xml:space="preserve"> Being drunk and incapable in a term used to describe people who are under the influence of intoxicating liquor and as a result have become incapable or dealing with simple things.</w:t>
      </w:r>
    </w:p>
    <w:p w:rsidR="001A69A1" w:rsidRDefault="001A69A1">
      <w:r>
        <w:t xml:space="preserve">18. </w:t>
      </w:r>
      <w:r w:rsidR="003D7BA9">
        <w:t xml:space="preserve">A constable may enter under section 180 of the licencing act 2003 to assist in the eject of a person, to check compliance with the licencing rules and regulations set out by the licencing act 2003 and in connect to any offence which requires an officer to enter to deal with the offence. </w:t>
      </w:r>
    </w:p>
    <w:p w:rsidR="001A69A1" w:rsidRDefault="001A69A1">
      <w:r>
        <w:t>19.</w:t>
      </w:r>
    </w:p>
    <w:p w:rsidR="001A69A1" w:rsidRDefault="001A69A1">
      <w:r>
        <w:t>20.</w:t>
      </w:r>
      <w:r w:rsidR="00763901">
        <w:t xml:space="preserve"> Prior to any decision making police officers should use JPLANE. JPLANE is a technique used to ensure all actions are justified. They should justify their actions or response based on the circumstances there and then and in accordance with the law. Their decision should be proportionate to the decision and should only amount to what is essential at that time. </w:t>
      </w:r>
      <w:r w:rsidR="001952AD">
        <w:t xml:space="preserve">In terms of legal, their decisions considerations should be within the powers of the law and the correct and relevant law and section. </w:t>
      </w:r>
      <w:r w:rsidR="003062ED">
        <w:t>The decision should also be ethical and the response in accordance to the ethical circumstances ensuring their no discrimination for example. The actions taking in decision making should also be necessary. If there is no real need for it then it is not necessary to be carried out. Finally it should be achievable. If it is not achievable then a different approach co</w:t>
      </w:r>
      <w:r w:rsidR="00BA73C4">
        <w:t xml:space="preserve">uld be used that is more suited. </w:t>
      </w:r>
      <w:r w:rsidR="00FD341E">
        <w:t xml:space="preserve">Another approach that may be looked at is the national decision making model which bases itself on the code of ethics and using information and intelligence gathered to get an understanding of the incident, considers the harm and threats involved and then identifying powers and policies before coming up with options and contingencies to help solve the incident and finally reviewing and making assessments. </w:t>
      </w:r>
    </w:p>
    <w:p w:rsidR="006120CA" w:rsidRDefault="006120CA">
      <w:r>
        <w:lastRenderedPageBreak/>
        <w:t>21.</w:t>
      </w:r>
      <w:r w:rsidR="003D7BA9">
        <w:t xml:space="preserve"> Section 5 of the Public order act relates to disorderly conduct. Section 5 can be committed in a public or private place but cannot occur when the people involved are in a dwelling or is between two dwellings where the people are inside. It involves causing alarm, harassment or distress, but this cannot be felt by a police officer. </w:t>
      </w:r>
    </w:p>
    <w:p w:rsidR="006120CA" w:rsidRDefault="006120CA">
      <w:r>
        <w:t>22.</w:t>
      </w:r>
      <w:r w:rsidR="003D7BA9">
        <w:t xml:space="preserve"> </w:t>
      </w:r>
    </w:p>
    <w:p w:rsidR="006120CA" w:rsidRDefault="006120CA">
      <w:r>
        <w:t>23.</w:t>
      </w:r>
      <w:r w:rsidR="003D7BA9">
        <w:t xml:space="preserve"> Directed surveillance is surveillance specifically aimed at one thing that is being looked at or monitored but is done through a surveillance method that is oblivious to those the surveillance is aimed at. </w:t>
      </w:r>
    </w:p>
    <w:p w:rsidR="003D7BA9" w:rsidRDefault="003D7BA9">
      <w:r>
        <w:t xml:space="preserve">Intrusive surveillance requires authority based on the regulation of investigatory power act 1971 (RIPA) as it looks specially at targeting in order to get the attempted response. It is classed as intrusive as it looks into the private life of those involved and could involve a form of listening  to conversations or bugging homes or cars for example. </w:t>
      </w:r>
    </w:p>
    <w:p w:rsidR="006120CA" w:rsidRDefault="006120CA">
      <w:r>
        <w:t>24.</w:t>
      </w:r>
    </w:p>
    <w:p w:rsidR="006120CA" w:rsidRDefault="006120CA">
      <w:r>
        <w:t xml:space="preserve">25. When dealing with a major incidence an assessment tool that is widely used is METHANE. It involves typically the first responder at the scene to declare the incident being of a major or serious nature and then using the tool to convey all the necessary information to the </w:t>
      </w:r>
      <w:r w:rsidR="003D7BA9">
        <w:t xml:space="preserve">call handlers so that they can grade the level of police response. METHANE begins with the declaring of what is believed to be major incident. The E relates to the </w:t>
      </w:r>
      <w:r w:rsidR="008646E5">
        <w:t xml:space="preserve">exact location and </w:t>
      </w:r>
      <w:r w:rsidR="003D7BA9">
        <w:t>environment in which it has occurred</w:t>
      </w:r>
      <w:r w:rsidR="008646E5">
        <w:t>, requiring the exact details so that units know where to attend. Threats and harm are looked at next to assess whether there is remaining threats or whether the initial threats have concluded. It looks at the potential risk or any further threats arising or the initial threat reoccurring. The harm is then considered in relation to whether anyone is injured or harmed as a result of the incident and if so how may roughly so that measures can be put</w:t>
      </w:r>
      <w:r w:rsidR="000D090D">
        <w:t xml:space="preserve"> into place for medical support. The A looks at the entry and exit points in relation to the access points to ensure that the assisting units come the best way to get to the scene quickly and safely with no obstacles. All information should be from a person’s perspective who has taken lead of the scene and should not initially get involved and instead ensure the call handlers have all the necessary information to initiate a response. If the person becomes too involved in the scene then it may lead to them not seeing the bigger picture to relay back. </w:t>
      </w:r>
    </w:p>
    <w:p w:rsidR="006120CA" w:rsidRDefault="006120CA"/>
    <w:p w:rsidR="001A69A1" w:rsidRDefault="001A69A1"/>
    <w:p w:rsidR="00F378D4" w:rsidRDefault="00F378D4"/>
    <w:sectPr w:rsidR="00F378D4" w:rsidSect="00E240A7">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7BA9" w:rsidRDefault="003D7BA9" w:rsidP="00E240A7">
      <w:pPr>
        <w:spacing w:after="0" w:line="240" w:lineRule="auto"/>
      </w:pPr>
      <w:r>
        <w:separator/>
      </w:r>
    </w:p>
  </w:endnote>
  <w:endnote w:type="continuationSeparator" w:id="0">
    <w:p w:rsidR="003D7BA9" w:rsidRDefault="003D7BA9" w:rsidP="00E24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BA9" w:rsidRDefault="00BC3845" w:rsidP="00BC3845">
    <w:pPr>
      <w:pStyle w:val="Footer"/>
      <w:rPr>
        <w:color w:val="000000"/>
        <w:sz w:val="17"/>
      </w:rPr>
    </w:pPr>
    <w:bookmarkStart w:id="3" w:name="TITUS1FooterEvenPages"/>
    <w:r>
      <w:rPr>
        <w:color w:val="000000"/>
        <w:sz w:val="17"/>
      </w:rPr>
      <w:t> </w:t>
    </w:r>
  </w:p>
  <w:bookmarkEnd w:id="3"/>
  <w:p w:rsidR="003D7BA9" w:rsidRDefault="003D7BA9" w:rsidP="00F378D4">
    <w:pPr>
      <w:pStyle w:val="Footer"/>
    </w:pPr>
  </w:p>
  <w:p w:rsidR="003D7BA9" w:rsidRDefault="003D7B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BA9" w:rsidRDefault="00BC3845" w:rsidP="00BC3845">
    <w:pPr>
      <w:pStyle w:val="Footer"/>
      <w:rPr>
        <w:color w:val="000000"/>
        <w:sz w:val="17"/>
      </w:rPr>
    </w:pPr>
    <w:bookmarkStart w:id="4" w:name="TITUS1FooterPrimary"/>
    <w:r>
      <w:rPr>
        <w:color w:val="000000"/>
        <w:sz w:val="17"/>
      </w:rPr>
      <w:t> </w:t>
    </w:r>
  </w:p>
  <w:bookmarkEnd w:id="4"/>
  <w:p w:rsidR="003D7BA9" w:rsidRDefault="003D7B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BA9" w:rsidRDefault="00BC3845" w:rsidP="00BC3845">
    <w:pPr>
      <w:pStyle w:val="Footer"/>
      <w:rPr>
        <w:color w:val="000000"/>
        <w:sz w:val="17"/>
      </w:rPr>
    </w:pPr>
    <w:bookmarkStart w:id="6" w:name="TITUS1FooterFirstPage"/>
    <w:r>
      <w:rPr>
        <w:color w:val="000000"/>
        <w:sz w:val="17"/>
      </w:rPr>
      <w:t> </w:t>
    </w:r>
  </w:p>
  <w:bookmarkEnd w:id="6"/>
  <w:p w:rsidR="003D7BA9" w:rsidRDefault="003D7B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7BA9" w:rsidRDefault="003D7BA9" w:rsidP="00E240A7">
      <w:pPr>
        <w:spacing w:after="0" w:line="240" w:lineRule="auto"/>
      </w:pPr>
      <w:r>
        <w:separator/>
      </w:r>
    </w:p>
  </w:footnote>
  <w:footnote w:type="continuationSeparator" w:id="0">
    <w:p w:rsidR="003D7BA9" w:rsidRDefault="003D7BA9" w:rsidP="00E240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BA9" w:rsidRDefault="00BC3845" w:rsidP="00BC3845">
    <w:pPr>
      <w:pStyle w:val="Header"/>
      <w:rPr>
        <w:color w:val="000000"/>
        <w:sz w:val="17"/>
      </w:rPr>
    </w:pPr>
    <w:bookmarkStart w:id="1" w:name="TITUS1HeaderEvenPages"/>
    <w:r>
      <w:rPr>
        <w:color w:val="000000"/>
        <w:sz w:val="17"/>
      </w:rPr>
      <w:t> </w:t>
    </w:r>
  </w:p>
  <w:bookmarkEnd w:id="1"/>
  <w:p w:rsidR="003D7BA9" w:rsidRDefault="003D7BA9" w:rsidP="00F378D4">
    <w:pPr>
      <w:pStyle w:val="Header"/>
    </w:pPr>
  </w:p>
  <w:p w:rsidR="003D7BA9" w:rsidRDefault="003D7B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BA9" w:rsidRDefault="00BC3845" w:rsidP="00BC3845">
    <w:pPr>
      <w:pStyle w:val="Header"/>
      <w:rPr>
        <w:color w:val="000000"/>
        <w:sz w:val="17"/>
      </w:rPr>
    </w:pPr>
    <w:bookmarkStart w:id="2" w:name="TITUS1HeaderPrimary"/>
    <w:r>
      <w:rPr>
        <w:color w:val="000000"/>
        <w:sz w:val="17"/>
      </w:rPr>
      <w:t> </w:t>
    </w:r>
  </w:p>
  <w:bookmarkEnd w:id="2"/>
  <w:p w:rsidR="003D7BA9" w:rsidRDefault="003D7B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BA9" w:rsidRDefault="00BC3845" w:rsidP="00BC3845">
    <w:pPr>
      <w:pStyle w:val="Header"/>
      <w:rPr>
        <w:color w:val="000000"/>
        <w:sz w:val="17"/>
      </w:rPr>
    </w:pPr>
    <w:bookmarkStart w:id="5" w:name="TITUS1HeaderFirstPage"/>
    <w:r>
      <w:rPr>
        <w:color w:val="000000"/>
        <w:sz w:val="17"/>
      </w:rPr>
      <w:t> </w:t>
    </w:r>
  </w:p>
  <w:bookmarkEnd w:id="5"/>
  <w:p w:rsidR="003D7BA9" w:rsidRDefault="003D7BA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40A7"/>
    <w:rsid w:val="000057EC"/>
    <w:rsid w:val="000540E0"/>
    <w:rsid w:val="000D090D"/>
    <w:rsid w:val="00153910"/>
    <w:rsid w:val="001827C1"/>
    <w:rsid w:val="001952AD"/>
    <w:rsid w:val="001A69A1"/>
    <w:rsid w:val="00296CDF"/>
    <w:rsid w:val="003062ED"/>
    <w:rsid w:val="003B36FE"/>
    <w:rsid w:val="003D7BA9"/>
    <w:rsid w:val="005B0D45"/>
    <w:rsid w:val="005D0E4B"/>
    <w:rsid w:val="006120CA"/>
    <w:rsid w:val="00763901"/>
    <w:rsid w:val="00781F07"/>
    <w:rsid w:val="008646E5"/>
    <w:rsid w:val="00910DD1"/>
    <w:rsid w:val="009311E2"/>
    <w:rsid w:val="00A5282B"/>
    <w:rsid w:val="00BA73C4"/>
    <w:rsid w:val="00BC3845"/>
    <w:rsid w:val="00CA17C3"/>
    <w:rsid w:val="00D16CC6"/>
    <w:rsid w:val="00E154E8"/>
    <w:rsid w:val="00E240A7"/>
    <w:rsid w:val="00F378D4"/>
    <w:rsid w:val="00FD28DC"/>
    <w:rsid w:val="00FD341E"/>
    <w:rsid w:val="00FD4B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80A0F3"/>
  <w15:chartTrackingRefBased/>
  <w15:docId w15:val="{DD5730F2-E494-4955-BA19-0A5EBB3ED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40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40A7"/>
  </w:style>
  <w:style w:type="paragraph" w:styleId="Footer">
    <w:name w:val="footer"/>
    <w:basedOn w:val="Normal"/>
    <w:link w:val="FooterChar"/>
    <w:uiPriority w:val="99"/>
    <w:unhideWhenUsed/>
    <w:rsid w:val="00E240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40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4</Pages>
  <Words>2014</Words>
  <Characters>11485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Thompson,Joseph swp8091</dc:creator>
  <cp:keywords/>
  <dc:description/>
  <cp:lastModifiedBy>Thompson,Joseph swp8091</cp:lastModifiedBy>
  <cp:revision>19</cp:revision>
  <dcterms:created xsi:type="dcterms:W3CDTF">2021-12-10T09:05:00Z</dcterms:created>
  <dcterms:modified xsi:type="dcterms:W3CDTF">2021-12-10T11:22:00Z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bfa6441c-2db9-4fbd-b8da-a9e4be91f329</vt:lpwstr>
  </property>
  <property fmtid="{D5CDD505-2E9C-101B-9397-08002B2CF9AE}" pid="3" name="Classification">
    <vt:lpwstr>OFFICIAL</vt:lpwstr>
  </property>
  <property fmtid="{D5CDD505-2E9C-101B-9397-08002B2CF9AE}" pid="4" name="Visibility">
    <vt:lpwstr>NOT VISIBLE</vt:lpwstr>
  </property>
</Properties>
</file>