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7C4A0" w14:textId="16F1C9CF" w:rsidR="00F805E6" w:rsidRDefault="007C03E3" w:rsidP="007C03E3">
      <w:pPr>
        <w:jc w:val="center"/>
        <w:rPr>
          <w:sz w:val="48"/>
          <w:szCs w:val="48"/>
        </w:rPr>
      </w:pPr>
      <w:r>
        <w:rPr>
          <w:sz w:val="48"/>
          <w:szCs w:val="48"/>
        </w:rPr>
        <w:t>A Comparison and Evaluation of REST, GraphQL and SOAP Web APIs</w:t>
      </w:r>
    </w:p>
    <w:p w14:paraId="54D7C3E5" w14:textId="08015919" w:rsidR="007C03E3" w:rsidRDefault="007C03E3" w:rsidP="007C03E3">
      <w:pPr>
        <w:jc w:val="center"/>
      </w:pPr>
      <w:r>
        <w:t>Oliver Bird</w:t>
      </w:r>
    </w:p>
    <w:p w14:paraId="36C3C10A" w14:textId="784971F8" w:rsidR="007C03E3" w:rsidRDefault="007C03E3" w:rsidP="007C03E3">
      <w:pPr>
        <w:jc w:val="center"/>
        <w:rPr>
          <w:sz w:val="20"/>
          <w:szCs w:val="20"/>
        </w:rPr>
      </w:pPr>
      <w:r>
        <w:rPr>
          <w:sz w:val="20"/>
          <w:szCs w:val="20"/>
        </w:rPr>
        <w:t>BT – Data Services</w:t>
      </w:r>
    </w:p>
    <w:p w14:paraId="34A641F0" w14:textId="4BCACC98" w:rsidR="007C03E3" w:rsidRDefault="007C03E3" w:rsidP="007C03E3">
      <w:pPr>
        <w:jc w:val="center"/>
        <w:rPr>
          <w:i/>
          <w:iCs/>
          <w:sz w:val="20"/>
          <w:szCs w:val="20"/>
        </w:rPr>
      </w:pPr>
      <w:r>
        <w:rPr>
          <w:i/>
          <w:iCs/>
          <w:sz w:val="20"/>
          <w:szCs w:val="20"/>
        </w:rPr>
        <w:t>1910716@student.uwtsd.ac.uk</w:t>
      </w:r>
      <w:r>
        <w:rPr>
          <w:i/>
          <w:iCs/>
          <w:sz w:val="20"/>
          <w:szCs w:val="20"/>
        </w:rPr>
        <w:tab/>
      </w:r>
    </w:p>
    <w:p w14:paraId="5CA95A84" w14:textId="77777777" w:rsidR="007C03E3" w:rsidRDefault="007C03E3" w:rsidP="007C03E3">
      <w:pPr>
        <w:jc w:val="center"/>
        <w:rPr>
          <w:iCs/>
          <w:sz w:val="18"/>
          <w:szCs w:val="18"/>
        </w:rPr>
        <w:sectPr w:rsidR="007C03E3" w:rsidSect="007C03E3">
          <w:pgSz w:w="11906" w:h="16838"/>
          <w:pgMar w:top="1077" w:right="811" w:bottom="2438" w:left="811" w:header="708" w:footer="708" w:gutter="0"/>
          <w:cols w:space="708"/>
          <w:docGrid w:linePitch="360"/>
        </w:sectPr>
      </w:pPr>
    </w:p>
    <w:p w14:paraId="3E17B08C" w14:textId="12834697" w:rsidR="007C03E3" w:rsidRDefault="007C03E3" w:rsidP="007C03E3">
      <w:pPr>
        <w:jc w:val="center"/>
        <w:rPr>
          <w:iCs/>
          <w:sz w:val="18"/>
          <w:szCs w:val="18"/>
        </w:rPr>
      </w:pPr>
      <w:r>
        <w:rPr>
          <w:iCs/>
          <w:sz w:val="18"/>
          <w:szCs w:val="18"/>
        </w:rPr>
        <w:t>1. Introduction</w:t>
      </w:r>
    </w:p>
    <w:p w14:paraId="5137D42A" w14:textId="04D394FD" w:rsidR="007C03E3" w:rsidRDefault="007C03E3" w:rsidP="002923E1">
      <w:pPr>
        <w:jc w:val="both"/>
        <w:rPr>
          <w:iCs/>
          <w:sz w:val="18"/>
          <w:szCs w:val="18"/>
        </w:rPr>
      </w:pPr>
      <w:r>
        <w:rPr>
          <w:iCs/>
          <w:sz w:val="18"/>
          <w:szCs w:val="18"/>
        </w:rPr>
        <w:tab/>
        <w:t>The modern web developer has a plethora of tools available when designing webservices. When deciding how API calls should be made, the choice will likely consider REST, GraphQL or SOAP types of requests. The benefits and drawbacks of each of these will be compared below.</w:t>
      </w:r>
    </w:p>
    <w:p w14:paraId="44076F19" w14:textId="75E8F0B7" w:rsidR="0022611B" w:rsidRDefault="0022611B" w:rsidP="002923E1">
      <w:pPr>
        <w:jc w:val="both"/>
        <w:rPr>
          <w:iCs/>
          <w:sz w:val="18"/>
          <w:szCs w:val="18"/>
        </w:rPr>
      </w:pPr>
      <w:r>
        <w:rPr>
          <w:iCs/>
          <w:sz w:val="18"/>
          <w:szCs w:val="18"/>
        </w:rPr>
        <w:tab/>
      </w:r>
      <w:r>
        <w:rPr>
          <w:iCs/>
          <w:sz w:val="18"/>
          <w:szCs w:val="18"/>
        </w:rPr>
        <w:tab/>
      </w:r>
      <w:r>
        <w:rPr>
          <w:iCs/>
          <w:sz w:val="18"/>
          <w:szCs w:val="18"/>
        </w:rPr>
        <w:tab/>
        <w:t>2. REST</w:t>
      </w:r>
    </w:p>
    <w:p w14:paraId="0467A2E8" w14:textId="31F1C788" w:rsidR="0022611B" w:rsidRDefault="0022611B" w:rsidP="002923E1">
      <w:pPr>
        <w:jc w:val="both"/>
        <w:rPr>
          <w:iCs/>
          <w:sz w:val="18"/>
          <w:szCs w:val="18"/>
        </w:rPr>
      </w:pPr>
      <w:r>
        <w:rPr>
          <w:iCs/>
          <w:sz w:val="18"/>
          <w:szCs w:val="18"/>
        </w:rPr>
        <w:tab/>
      </w:r>
      <w:r w:rsidR="00EF1DEE">
        <w:rPr>
          <w:iCs/>
          <w:sz w:val="18"/>
          <w:szCs w:val="18"/>
        </w:rPr>
        <w:t xml:space="preserve">A) </w:t>
      </w:r>
      <w:r>
        <w:rPr>
          <w:iCs/>
          <w:sz w:val="18"/>
          <w:szCs w:val="18"/>
        </w:rPr>
        <w:t xml:space="preserve">REST – Representational State Transfer is a web application programming interface design model first described in </w:t>
      </w:r>
      <w:sdt>
        <w:sdtPr>
          <w:rPr>
            <w:iCs/>
            <w:sz w:val="18"/>
            <w:szCs w:val="18"/>
          </w:rPr>
          <w:id w:val="1819063607"/>
          <w:citation/>
        </w:sdtPr>
        <w:sdtContent>
          <w:r>
            <w:rPr>
              <w:iCs/>
              <w:sz w:val="18"/>
              <w:szCs w:val="18"/>
            </w:rPr>
            <w:fldChar w:fldCharType="begin"/>
          </w:r>
          <w:r>
            <w:rPr>
              <w:iCs/>
              <w:sz w:val="18"/>
              <w:szCs w:val="18"/>
            </w:rPr>
            <w:instrText xml:space="preserve"> CITATION Fie00 \l 2057 </w:instrText>
          </w:r>
          <w:r>
            <w:rPr>
              <w:iCs/>
              <w:sz w:val="18"/>
              <w:szCs w:val="18"/>
            </w:rPr>
            <w:fldChar w:fldCharType="separate"/>
          </w:r>
          <w:r w:rsidRPr="0022611B">
            <w:rPr>
              <w:noProof/>
              <w:sz w:val="18"/>
              <w:szCs w:val="18"/>
            </w:rPr>
            <w:t>[1]</w:t>
          </w:r>
          <w:r>
            <w:rPr>
              <w:iCs/>
              <w:sz w:val="18"/>
              <w:szCs w:val="18"/>
            </w:rPr>
            <w:fldChar w:fldCharType="end"/>
          </w:r>
        </w:sdtContent>
      </w:sdt>
      <w:r>
        <w:rPr>
          <w:iCs/>
          <w:sz w:val="18"/>
          <w:szCs w:val="18"/>
        </w:rPr>
        <w:t xml:space="preserve">. It is a system design which is proposed to allow for low amounts of coupling between applications over a large network (such as with microservices) </w:t>
      </w:r>
      <w:sdt>
        <w:sdtPr>
          <w:rPr>
            <w:iCs/>
            <w:sz w:val="18"/>
            <w:szCs w:val="18"/>
          </w:rPr>
          <w:id w:val="72864863"/>
          <w:citation/>
        </w:sdtPr>
        <w:sdtContent>
          <w:r>
            <w:rPr>
              <w:iCs/>
              <w:sz w:val="18"/>
              <w:szCs w:val="18"/>
            </w:rPr>
            <w:fldChar w:fldCharType="begin"/>
          </w:r>
          <w:r>
            <w:rPr>
              <w:iCs/>
              <w:sz w:val="18"/>
              <w:szCs w:val="18"/>
            </w:rPr>
            <w:instrText xml:space="preserve"> CITATION Gup22 \l 2057 </w:instrText>
          </w:r>
          <w:r>
            <w:rPr>
              <w:iCs/>
              <w:sz w:val="18"/>
              <w:szCs w:val="18"/>
            </w:rPr>
            <w:fldChar w:fldCharType="separate"/>
          </w:r>
          <w:r w:rsidRPr="0022611B">
            <w:rPr>
              <w:noProof/>
              <w:sz w:val="18"/>
              <w:szCs w:val="18"/>
            </w:rPr>
            <w:t>[2]</w:t>
          </w:r>
          <w:r>
            <w:rPr>
              <w:iCs/>
              <w:sz w:val="18"/>
              <w:szCs w:val="18"/>
            </w:rPr>
            <w:fldChar w:fldCharType="end"/>
          </w:r>
        </w:sdtContent>
      </w:sdt>
      <w:r w:rsidR="00355082">
        <w:rPr>
          <w:iCs/>
          <w:sz w:val="18"/>
          <w:szCs w:val="18"/>
        </w:rPr>
        <w:t>.</w:t>
      </w:r>
    </w:p>
    <w:p w14:paraId="13370392" w14:textId="31741F3D" w:rsidR="00355082" w:rsidRDefault="00355082" w:rsidP="002923E1">
      <w:pPr>
        <w:jc w:val="both"/>
        <w:rPr>
          <w:iCs/>
          <w:sz w:val="18"/>
          <w:szCs w:val="18"/>
        </w:rPr>
      </w:pPr>
      <w:r>
        <w:rPr>
          <w:iCs/>
          <w:sz w:val="18"/>
          <w:szCs w:val="18"/>
        </w:rPr>
        <w:tab/>
        <w:t xml:space="preserve">These interactions between services are made using the HTTP protocol to communicate information. This follows the standard format of a Request line (information detailing the nature of the http request), headers (metadata about the request and the required response format, such as authentication) and a body if required (the information for the web server to actually process, such as an id) </w:t>
      </w:r>
      <w:sdt>
        <w:sdtPr>
          <w:rPr>
            <w:iCs/>
            <w:sz w:val="18"/>
            <w:szCs w:val="18"/>
          </w:rPr>
          <w:id w:val="-1212882058"/>
          <w:citation/>
        </w:sdtPr>
        <w:sdtContent>
          <w:r>
            <w:rPr>
              <w:iCs/>
              <w:sz w:val="18"/>
              <w:szCs w:val="18"/>
            </w:rPr>
            <w:fldChar w:fldCharType="begin"/>
          </w:r>
          <w:r>
            <w:rPr>
              <w:iCs/>
              <w:sz w:val="18"/>
              <w:szCs w:val="18"/>
            </w:rPr>
            <w:instrText xml:space="preserve"> CITATION IBM212 \l 2057 </w:instrText>
          </w:r>
          <w:r>
            <w:rPr>
              <w:iCs/>
              <w:sz w:val="18"/>
              <w:szCs w:val="18"/>
            </w:rPr>
            <w:fldChar w:fldCharType="separate"/>
          </w:r>
          <w:r w:rsidRPr="00355082">
            <w:rPr>
              <w:noProof/>
              <w:sz w:val="18"/>
              <w:szCs w:val="18"/>
            </w:rPr>
            <w:t>[3]</w:t>
          </w:r>
          <w:r>
            <w:rPr>
              <w:iCs/>
              <w:sz w:val="18"/>
              <w:szCs w:val="18"/>
            </w:rPr>
            <w:fldChar w:fldCharType="end"/>
          </w:r>
        </w:sdtContent>
      </w:sdt>
      <w:r>
        <w:rPr>
          <w:iCs/>
          <w:sz w:val="18"/>
          <w:szCs w:val="18"/>
        </w:rPr>
        <w:t xml:space="preserve">. </w:t>
      </w:r>
    </w:p>
    <w:p w14:paraId="26B3F348" w14:textId="6088D617" w:rsidR="00772037" w:rsidRDefault="00355082" w:rsidP="002923E1">
      <w:pPr>
        <w:jc w:val="both"/>
        <w:rPr>
          <w:iCs/>
          <w:sz w:val="18"/>
          <w:szCs w:val="18"/>
        </w:rPr>
      </w:pPr>
      <w:r>
        <w:rPr>
          <w:iCs/>
          <w:sz w:val="18"/>
          <w:szCs w:val="18"/>
        </w:rPr>
        <w:tab/>
        <w:t xml:space="preserve">REST API configuration </w:t>
      </w:r>
      <w:r>
        <w:rPr>
          <w:i/>
          <w:sz w:val="18"/>
          <w:szCs w:val="18"/>
        </w:rPr>
        <w:t>should</w:t>
      </w:r>
      <w:r>
        <w:rPr>
          <w:iCs/>
          <w:sz w:val="18"/>
          <w:szCs w:val="18"/>
        </w:rPr>
        <w:t xml:space="preserve"> follow the definitions described by their </w:t>
      </w:r>
      <w:r w:rsidR="00772037">
        <w:rPr>
          <w:iCs/>
          <w:sz w:val="18"/>
          <w:szCs w:val="18"/>
        </w:rPr>
        <w:t xml:space="preserve">creator </w:t>
      </w:r>
      <w:sdt>
        <w:sdtPr>
          <w:rPr>
            <w:iCs/>
            <w:sz w:val="18"/>
            <w:szCs w:val="18"/>
          </w:rPr>
          <w:id w:val="506715948"/>
          <w:citation/>
        </w:sdtPr>
        <w:sdtContent>
          <w:r w:rsidR="00772037">
            <w:rPr>
              <w:iCs/>
              <w:sz w:val="18"/>
              <w:szCs w:val="18"/>
            </w:rPr>
            <w:fldChar w:fldCharType="begin"/>
          </w:r>
          <w:r w:rsidR="00772037">
            <w:rPr>
              <w:iCs/>
              <w:sz w:val="18"/>
              <w:szCs w:val="18"/>
            </w:rPr>
            <w:instrText xml:space="preserve"> CITATION Fie00 \l 2057 </w:instrText>
          </w:r>
          <w:r w:rsidR="00772037">
            <w:rPr>
              <w:iCs/>
              <w:sz w:val="18"/>
              <w:szCs w:val="18"/>
            </w:rPr>
            <w:fldChar w:fldCharType="separate"/>
          </w:r>
          <w:r w:rsidR="00772037" w:rsidRPr="00772037">
            <w:rPr>
              <w:noProof/>
              <w:sz w:val="18"/>
              <w:szCs w:val="18"/>
            </w:rPr>
            <w:t>[1]</w:t>
          </w:r>
          <w:r w:rsidR="00772037">
            <w:rPr>
              <w:iCs/>
              <w:sz w:val="18"/>
              <w:szCs w:val="18"/>
            </w:rPr>
            <w:fldChar w:fldCharType="end"/>
          </w:r>
        </w:sdtContent>
      </w:sdt>
      <w:r w:rsidR="00772037">
        <w:rPr>
          <w:iCs/>
          <w:sz w:val="18"/>
          <w:szCs w:val="18"/>
        </w:rPr>
        <w:t>. These are:</w:t>
      </w:r>
    </w:p>
    <w:p w14:paraId="7C8A0E63" w14:textId="1343EE18" w:rsidR="00772037" w:rsidRDefault="00772037" w:rsidP="00772037">
      <w:pPr>
        <w:pStyle w:val="ListParagraph"/>
        <w:numPr>
          <w:ilvl w:val="0"/>
          <w:numId w:val="1"/>
        </w:numPr>
        <w:jc w:val="both"/>
        <w:rPr>
          <w:iCs/>
          <w:sz w:val="18"/>
          <w:szCs w:val="18"/>
        </w:rPr>
      </w:pPr>
      <w:r>
        <w:rPr>
          <w:iCs/>
          <w:sz w:val="18"/>
          <w:szCs w:val="18"/>
        </w:rPr>
        <w:t xml:space="preserve">Uniformity – The API should follow a pre-defined set of uniform arguments and data configurations (such as JSON or XML). All endpoints should be specific to their required function and be concise in their nature. Each resource needing to be accessed should have </w:t>
      </w:r>
      <w:r w:rsidR="000747C6">
        <w:rPr>
          <w:iCs/>
          <w:sz w:val="18"/>
          <w:szCs w:val="18"/>
        </w:rPr>
        <w:t>one endpoint alone</w:t>
      </w:r>
      <w:r>
        <w:rPr>
          <w:iCs/>
          <w:sz w:val="18"/>
          <w:szCs w:val="18"/>
        </w:rPr>
        <w:t xml:space="preserve"> to </w:t>
      </w:r>
      <w:r w:rsidR="000747C6">
        <w:rPr>
          <w:iCs/>
          <w:sz w:val="18"/>
          <w:szCs w:val="18"/>
        </w:rPr>
        <w:t>achieve</w:t>
      </w:r>
      <w:r>
        <w:rPr>
          <w:iCs/>
          <w:sz w:val="18"/>
          <w:szCs w:val="18"/>
        </w:rPr>
        <w:t xml:space="preserve"> this. Access to these functions should be made using HTTP with the configured keywords (GET, POST, DELETE etc).</w:t>
      </w:r>
    </w:p>
    <w:p w14:paraId="0E862C8E" w14:textId="2B5315DA" w:rsidR="00772037" w:rsidRDefault="00675AA8" w:rsidP="00772037">
      <w:pPr>
        <w:pStyle w:val="ListParagraph"/>
        <w:numPr>
          <w:ilvl w:val="0"/>
          <w:numId w:val="1"/>
        </w:numPr>
        <w:jc w:val="both"/>
        <w:rPr>
          <w:iCs/>
          <w:sz w:val="18"/>
          <w:szCs w:val="18"/>
        </w:rPr>
      </w:pPr>
      <w:r>
        <w:rPr>
          <w:iCs/>
          <w:sz w:val="18"/>
          <w:szCs w:val="18"/>
        </w:rPr>
        <w:t>Heterogeneity – The APIs should be able to be developed independently from each other, without the need for any knowledge beyond the required endpoints and data formats needed to communicate.</w:t>
      </w:r>
    </w:p>
    <w:p w14:paraId="2D7A201E" w14:textId="4E5F700C" w:rsidR="00675AA8" w:rsidRDefault="00675AA8" w:rsidP="00772037">
      <w:pPr>
        <w:pStyle w:val="ListParagraph"/>
        <w:numPr>
          <w:ilvl w:val="0"/>
          <w:numId w:val="1"/>
        </w:numPr>
        <w:jc w:val="both"/>
        <w:rPr>
          <w:iCs/>
          <w:sz w:val="18"/>
          <w:szCs w:val="18"/>
        </w:rPr>
      </w:pPr>
      <w:r>
        <w:rPr>
          <w:iCs/>
          <w:sz w:val="18"/>
          <w:szCs w:val="18"/>
        </w:rPr>
        <w:t>Stateless – Each API request needs to be treated as a completely new request. The API server will not store any additional information about previous requests directly. In the case of a stateful client application, the API requests made should contain all of the information required to action the requests, meaning once the call is made no further back and forth requests need to be made in order for the original request to be actioned.</w:t>
      </w:r>
    </w:p>
    <w:p w14:paraId="3E5A54B3" w14:textId="5F09BA58" w:rsidR="00675AA8" w:rsidRDefault="00675AA8" w:rsidP="00772037">
      <w:pPr>
        <w:pStyle w:val="ListParagraph"/>
        <w:numPr>
          <w:ilvl w:val="0"/>
          <w:numId w:val="1"/>
        </w:numPr>
        <w:jc w:val="both"/>
        <w:rPr>
          <w:iCs/>
          <w:sz w:val="18"/>
          <w:szCs w:val="18"/>
        </w:rPr>
      </w:pPr>
      <w:r>
        <w:rPr>
          <w:iCs/>
          <w:sz w:val="18"/>
          <w:szCs w:val="18"/>
        </w:rPr>
        <w:t>Caching – Client requests made should enact caching, to reduce the need for constant ‘duplicate’ requests to be made to populate the client.</w:t>
      </w:r>
    </w:p>
    <w:p w14:paraId="133EB403" w14:textId="12012453" w:rsidR="00675AA8" w:rsidRDefault="00675AA8" w:rsidP="00772037">
      <w:pPr>
        <w:pStyle w:val="ListParagraph"/>
        <w:numPr>
          <w:ilvl w:val="0"/>
          <w:numId w:val="1"/>
        </w:numPr>
        <w:jc w:val="both"/>
        <w:rPr>
          <w:iCs/>
          <w:sz w:val="18"/>
          <w:szCs w:val="18"/>
        </w:rPr>
      </w:pPr>
      <w:r>
        <w:rPr>
          <w:iCs/>
          <w:sz w:val="18"/>
          <w:szCs w:val="18"/>
        </w:rPr>
        <w:t xml:space="preserve">Layering – Similar to a system such as TOR </w:t>
      </w:r>
      <w:sdt>
        <w:sdtPr>
          <w:rPr>
            <w:iCs/>
            <w:sz w:val="18"/>
            <w:szCs w:val="18"/>
          </w:rPr>
          <w:id w:val="-1977134941"/>
          <w:citation/>
        </w:sdtPr>
        <w:sdtContent>
          <w:r>
            <w:rPr>
              <w:iCs/>
              <w:sz w:val="18"/>
              <w:szCs w:val="18"/>
            </w:rPr>
            <w:fldChar w:fldCharType="begin"/>
          </w:r>
          <w:r>
            <w:rPr>
              <w:iCs/>
              <w:sz w:val="18"/>
              <w:szCs w:val="18"/>
            </w:rPr>
            <w:instrText xml:space="preserve"> CITATION NA221 \l 2057 </w:instrText>
          </w:r>
          <w:r>
            <w:rPr>
              <w:iCs/>
              <w:sz w:val="18"/>
              <w:szCs w:val="18"/>
            </w:rPr>
            <w:fldChar w:fldCharType="separate"/>
          </w:r>
          <w:r w:rsidRPr="00675AA8">
            <w:rPr>
              <w:noProof/>
              <w:sz w:val="18"/>
              <w:szCs w:val="18"/>
            </w:rPr>
            <w:t>[4]</w:t>
          </w:r>
          <w:r>
            <w:rPr>
              <w:iCs/>
              <w:sz w:val="18"/>
              <w:szCs w:val="18"/>
            </w:rPr>
            <w:fldChar w:fldCharType="end"/>
          </w:r>
        </w:sdtContent>
      </w:sdt>
      <w:r w:rsidR="0068598E">
        <w:rPr>
          <w:iCs/>
          <w:sz w:val="18"/>
          <w:szCs w:val="18"/>
        </w:rPr>
        <w:t>, REST systems should only have knowledge of their direct neighbours, and not necessarily their place in the overall architecture.</w:t>
      </w:r>
    </w:p>
    <w:p w14:paraId="50DB2EA3" w14:textId="34B5C189" w:rsidR="0068598E" w:rsidRPr="00772037" w:rsidRDefault="0068598E" w:rsidP="00772037">
      <w:pPr>
        <w:pStyle w:val="ListParagraph"/>
        <w:numPr>
          <w:ilvl w:val="0"/>
          <w:numId w:val="1"/>
        </w:numPr>
        <w:jc w:val="both"/>
        <w:rPr>
          <w:iCs/>
          <w:sz w:val="18"/>
          <w:szCs w:val="18"/>
        </w:rPr>
      </w:pPr>
      <w:r>
        <w:rPr>
          <w:iCs/>
          <w:sz w:val="18"/>
          <w:szCs w:val="18"/>
        </w:rPr>
        <w:t>Serving Code – Code is allowed to be returned directly from an API should it be needed.</w:t>
      </w:r>
    </w:p>
    <w:p w14:paraId="4EDF23ED" w14:textId="371DF94F" w:rsidR="00355082" w:rsidRDefault="00000000" w:rsidP="002923E1">
      <w:pPr>
        <w:jc w:val="both"/>
        <w:rPr>
          <w:iCs/>
          <w:sz w:val="18"/>
          <w:szCs w:val="18"/>
        </w:rPr>
      </w:pPr>
      <w:sdt>
        <w:sdtPr>
          <w:rPr>
            <w:iCs/>
            <w:sz w:val="18"/>
            <w:szCs w:val="18"/>
          </w:rPr>
          <w:id w:val="964615645"/>
          <w:citation/>
        </w:sdtPr>
        <w:sdtContent>
          <w:r w:rsidR="00772037">
            <w:rPr>
              <w:iCs/>
              <w:sz w:val="18"/>
              <w:szCs w:val="18"/>
            </w:rPr>
            <w:fldChar w:fldCharType="begin"/>
          </w:r>
          <w:r w:rsidR="00772037">
            <w:rPr>
              <w:iCs/>
              <w:sz w:val="18"/>
              <w:szCs w:val="18"/>
            </w:rPr>
            <w:instrText xml:space="preserve"> CITATION Mar10 \l 2057 </w:instrText>
          </w:r>
          <w:r w:rsidR="00772037">
            <w:rPr>
              <w:iCs/>
              <w:sz w:val="18"/>
              <w:szCs w:val="18"/>
            </w:rPr>
            <w:fldChar w:fldCharType="separate"/>
          </w:r>
          <w:r w:rsidR="00772037" w:rsidRPr="00772037">
            <w:rPr>
              <w:noProof/>
              <w:sz w:val="18"/>
              <w:szCs w:val="18"/>
            </w:rPr>
            <w:t>[4]</w:t>
          </w:r>
          <w:r w:rsidR="00772037">
            <w:rPr>
              <w:iCs/>
              <w:sz w:val="18"/>
              <w:szCs w:val="18"/>
            </w:rPr>
            <w:fldChar w:fldCharType="end"/>
          </w:r>
        </w:sdtContent>
      </w:sdt>
      <w:r w:rsidR="00772037">
        <w:rPr>
          <w:iCs/>
          <w:sz w:val="18"/>
          <w:szCs w:val="18"/>
        </w:rPr>
        <w:t xml:space="preserve"> describes a more concise set of requirements to generalise the nature of REST.</w:t>
      </w:r>
      <w:r w:rsidR="0068598E">
        <w:rPr>
          <w:iCs/>
          <w:sz w:val="18"/>
          <w:szCs w:val="18"/>
        </w:rPr>
        <w:t xml:space="preserve"> These are simple:</w:t>
      </w:r>
    </w:p>
    <w:p w14:paraId="13F21F8C" w14:textId="4FAD1EB1" w:rsidR="0068598E" w:rsidRDefault="0068598E" w:rsidP="0068598E">
      <w:pPr>
        <w:pStyle w:val="ListParagraph"/>
        <w:numPr>
          <w:ilvl w:val="0"/>
          <w:numId w:val="2"/>
        </w:numPr>
        <w:jc w:val="both"/>
        <w:rPr>
          <w:iCs/>
          <w:sz w:val="18"/>
          <w:szCs w:val="18"/>
        </w:rPr>
      </w:pPr>
      <w:r>
        <w:rPr>
          <w:iCs/>
          <w:sz w:val="18"/>
          <w:szCs w:val="18"/>
        </w:rPr>
        <w:t>Applications should be split down into many succinct endpoints</w:t>
      </w:r>
    </w:p>
    <w:p w14:paraId="3F7F3941" w14:textId="0A3B4176" w:rsidR="0068598E" w:rsidRDefault="0068598E" w:rsidP="0068598E">
      <w:pPr>
        <w:pStyle w:val="ListParagraph"/>
        <w:numPr>
          <w:ilvl w:val="0"/>
          <w:numId w:val="2"/>
        </w:numPr>
        <w:jc w:val="both"/>
        <w:rPr>
          <w:iCs/>
          <w:sz w:val="18"/>
          <w:szCs w:val="18"/>
        </w:rPr>
      </w:pPr>
      <w:r>
        <w:rPr>
          <w:iCs/>
          <w:sz w:val="18"/>
          <w:szCs w:val="18"/>
        </w:rPr>
        <w:t xml:space="preserve">Use of standard </w:t>
      </w:r>
      <w:r>
        <w:rPr>
          <w:i/>
          <w:sz w:val="18"/>
          <w:szCs w:val="18"/>
        </w:rPr>
        <w:t>verbs</w:t>
      </w:r>
      <w:r>
        <w:rPr>
          <w:b/>
          <w:bCs/>
          <w:i/>
          <w:sz w:val="18"/>
          <w:szCs w:val="18"/>
        </w:rPr>
        <w:t xml:space="preserve"> </w:t>
      </w:r>
      <w:r>
        <w:rPr>
          <w:iCs/>
          <w:sz w:val="18"/>
          <w:szCs w:val="18"/>
        </w:rPr>
        <w:t>(GET etc) should be used to ensure data is handled in the same way.</w:t>
      </w:r>
    </w:p>
    <w:p w14:paraId="1E4B03D7" w14:textId="6F9664D2" w:rsidR="0068598E" w:rsidRDefault="0068598E" w:rsidP="0068598E">
      <w:pPr>
        <w:pStyle w:val="ListParagraph"/>
        <w:numPr>
          <w:ilvl w:val="0"/>
          <w:numId w:val="2"/>
        </w:numPr>
        <w:jc w:val="both"/>
        <w:rPr>
          <w:iCs/>
          <w:sz w:val="18"/>
          <w:szCs w:val="18"/>
        </w:rPr>
      </w:pPr>
      <w:r>
        <w:rPr>
          <w:iCs/>
          <w:sz w:val="18"/>
          <w:szCs w:val="18"/>
        </w:rPr>
        <w:t>APIs should be discoverable by sending further endpoints back or having a discovery endpoint itself.</w:t>
      </w:r>
    </w:p>
    <w:p w14:paraId="77A6AE4B" w14:textId="67BD90F8" w:rsidR="00EF1DEE" w:rsidRDefault="00EF1DEE" w:rsidP="00EF1DEE">
      <w:pPr>
        <w:jc w:val="both"/>
        <w:rPr>
          <w:iCs/>
          <w:sz w:val="18"/>
          <w:szCs w:val="18"/>
        </w:rPr>
      </w:pPr>
      <w:r>
        <w:rPr>
          <w:iCs/>
          <w:sz w:val="18"/>
          <w:szCs w:val="18"/>
        </w:rPr>
        <w:tab/>
        <w:t xml:space="preserve">B) Benefits – The benefits of the REST design pattern are generally noted  </w:t>
      </w:r>
      <w:sdt>
        <w:sdtPr>
          <w:rPr>
            <w:iCs/>
            <w:sz w:val="18"/>
            <w:szCs w:val="18"/>
          </w:rPr>
          <w:id w:val="-2075261501"/>
          <w:citation/>
        </w:sdtPr>
        <w:sdtContent>
          <w:r>
            <w:rPr>
              <w:iCs/>
              <w:sz w:val="18"/>
              <w:szCs w:val="18"/>
            </w:rPr>
            <w:fldChar w:fldCharType="begin"/>
          </w:r>
          <w:r>
            <w:rPr>
              <w:iCs/>
              <w:sz w:val="18"/>
              <w:szCs w:val="18"/>
            </w:rPr>
            <w:instrText xml:space="preserve"> CITATION mai21 \l 2057 </w:instrText>
          </w:r>
          <w:r>
            <w:rPr>
              <w:iCs/>
              <w:sz w:val="18"/>
              <w:szCs w:val="18"/>
            </w:rPr>
            <w:fldChar w:fldCharType="separate"/>
          </w:r>
          <w:r w:rsidRPr="00EF1DEE">
            <w:rPr>
              <w:noProof/>
              <w:sz w:val="18"/>
              <w:szCs w:val="18"/>
            </w:rPr>
            <w:t>[6]</w:t>
          </w:r>
          <w:r>
            <w:rPr>
              <w:iCs/>
              <w:sz w:val="18"/>
              <w:szCs w:val="18"/>
            </w:rPr>
            <w:fldChar w:fldCharType="end"/>
          </w:r>
        </w:sdtContent>
      </w:sdt>
      <w:r>
        <w:rPr>
          <w:iCs/>
          <w:sz w:val="18"/>
          <w:szCs w:val="18"/>
        </w:rPr>
        <w:t xml:space="preserve"> </w:t>
      </w:r>
      <w:sdt>
        <w:sdtPr>
          <w:rPr>
            <w:iCs/>
            <w:sz w:val="18"/>
            <w:szCs w:val="18"/>
          </w:rPr>
          <w:id w:val="228893751"/>
          <w:citation/>
        </w:sdtPr>
        <w:sdtContent>
          <w:r>
            <w:rPr>
              <w:iCs/>
              <w:sz w:val="18"/>
              <w:szCs w:val="18"/>
            </w:rPr>
            <w:fldChar w:fldCharType="begin"/>
          </w:r>
          <w:r>
            <w:rPr>
              <w:iCs/>
              <w:sz w:val="18"/>
              <w:szCs w:val="18"/>
            </w:rPr>
            <w:instrText xml:space="preserve"> CITATION Mul22 \l 2057 </w:instrText>
          </w:r>
          <w:r>
            <w:rPr>
              <w:iCs/>
              <w:sz w:val="18"/>
              <w:szCs w:val="18"/>
            </w:rPr>
            <w:fldChar w:fldCharType="separate"/>
          </w:r>
          <w:r w:rsidRPr="00EF1DEE">
            <w:rPr>
              <w:noProof/>
              <w:sz w:val="18"/>
              <w:szCs w:val="18"/>
            </w:rPr>
            <w:t>[7]</w:t>
          </w:r>
          <w:r>
            <w:rPr>
              <w:iCs/>
              <w:sz w:val="18"/>
              <w:szCs w:val="18"/>
            </w:rPr>
            <w:fldChar w:fldCharType="end"/>
          </w:r>
        </w:sdtContent>
      </w:sdt>
      <w:r>
        <w:rPr>
          <w:iCs/>
          <w:sz w:val="18"/>
          <w:szCs w:val="18"/>
        </w:rPr>
        <w:t xml:space="preserve"> as the following</w:t>
      </w:r>
      <w:r w:rsidR="0028472B">
        <w:rPr>
          <w:iCs/>
          <w:sz w:val="18"/>
          <w:szCs w:val="18"/>
        </w:rPr>
        <w:t xml:space="preserve">: </w:t>
      </w:r>
    </w:p>
    <w:p w14:paraId="6E6F7B1E" w14:textId="6B6AD8B5" w:rsidR="0028472B" w:rsidRDefault="0028472B" w:rsidP="0028472B">
      <w:pPr>
        <w:pStyle w:val="ListParagraph"/>
        <w:numPr>
          <w:ilvl w:val="0"/>
          <w:numId w:val="3"/>
        </w:numPr>
        <w:jc w:val="both"/>
        <w:rPr>
          <w:iCs/>
          <w:sz w:val="18"/>
          <w:szCs w:val="18"/>
        </w:rPr>
      </w:pPr>
      <w:r>
        <w:rPr>
          <w:iCs/>
          <w:sz w:val="18"/>
          <w:szCs w:val="18"/>
        </w:rPr>
        <w:t>Flexibility – REST APIs support whatever format of data the designer wishes such as JSON or XML.</w:t>
      </w:r>
    </w:p>
    <w:p w14:paraId="7D08969B" w14:textId="134BCEA6" w:rsidR="0028472B" w:rsidRDefault="0028472B" w:rsidP="0028472B">
      <w:pPr>
        <w:pStyle w:val="ListParagraph"/>
        <w:numPr>
          <w:ilvl w:val="0"/>
          <w:numId w:val="3"/>
        </w:numPr>
        <w:jc w:val="both"/>
        <w:rPr>
          <w:iCs/>
          <w:sz w:val="18"/>
          <w:szCs w:val="18"/>
        </w:rPr>
      </w:pPr>
      <w:r>
        <w:rPr>
          <w:iCs/>
          <w:sz w:val="18"/>
          <w:szCs w:val="18"/>
        </w:rPr>
        <w:t xml:space="preserve">Efficiency – The use of lightweight HTTP requests </w:t>
      </w:r>
      <w:r w:rsidR="000D728D">
        <w:rPr>
          <w:iCs/>
          <w:sz w:val="18"/>
          <w:szCs w:val="18"/>
        </w:rPr>
        <w:t>reduces</w:t>
      </w:r>
      <w:r>
        <w:rPr>
          <w:iCs/>
          <w:sz w:val="18"/>
          <w:szCs w:val="18"/>
        </w:rPr>
        <w:t xml:space="preserve"> network bandwidth. These APIs when designed with heterogeneity in mind are also small in both code length and hence runtime.</w:t>
      </w:r>
    </w:p>
    <w:p w14:paraId="61B73E8B" w14:textId="78AE86B8" w:rsidR="0028472B" w:rsidRDefault="0028472B" w:rsidP="0028472B">
      <w:pPr>
        <w:pStyle w:val="ListParagraph"/>
        <w:numPr>
          <w:ilvl w:val="0"/>
          <w:numId w:val="3"/>
        </w:numPr>
        <w:jc w:val="both"/>
        <w:rPr>
          <w:iCs/>
          <w:sz w:val="18"/>
          <w:szCs w:val="18"/>
        </w:rPr>
      </w:pPr>
      <w:r>
        <w:rPr>
          <w:iCs/>
          <w:sz w:val="18"/>
          <w:szCs w:val="18"/>
        </w:rPr>
        <w:t xml:space="preserve">Heterogeneity – Because the API endpoints are split into their specific functions, this makes them easy to </w:t>
      </w:r>
      <w:r w:rsidR="00394307">
        <w:rPr>
          <w:iCs/>
          <w:sz w:val="18"/>
          <w:szCs w:val="18"/>
        </w:rPr>
        <w:t xml:space="preserve">develop independently within the application as it is unlikely that two developers would ever need to be working on the same method or piece of code at the same time. </w:t>
      </w:r>
    </w:p>
    <w:p w14:paraId="5A734252" w14:textId="0A343449" w:rsidR="00394307" w:rsidRDefault="00394307" w:rsidP="00394307">
      <w:pPr>
        <w:pStyle w:val="ListParagraph"/>
        <w:jc w:val="both"/>
        <w:rPr>
          <w:iCs/>
          <w:sz w:val="18"/>
          <w:szCs w:val="18"/>
        </w:rPr>
      </w:pPr>
    </w:p>
    <w:p w14:paraId="0FC68AC5" w14:textId="31B574A7" w:rsidR="00394307" w:rsidRDefault="00394307" w:rsidP="00394307">
      <w:pPr>
        <w:pStyle w:val="ListParagraph"/>
        <w:jc w:val="both"/>
        <w:rPr>
          <w:iCs/>
          <w:sz w:val="18"/>
          <w:szCs w:val="18"/>
        </w:rPr>
      </w:pPr>
      <w:r>
        <w:rPr>
          <w:iCs/>
          <w:sz w:val="18"/>
          <w:szCs w:val="18"/>
        </w:rPr>
        <w:t>Furthermore, because the API is independent of any clients, they can be modified such that the client will not experience any downtime or disruption of usage as for new functionality, a new endpoint can simply be made.</w:t>
      </w:r>
    </w:p>
    <w:p w14:paraId="04590C1F" w14:textId="77777777" w:rsidR="00CA2CE9" w:rsidRPr="0028472B" w:rsidRDefault="00CA2CE9" w:rsidP="00394307">
      <w:pPr>
        <w:pStyle w:val="ListParagraph"/>
        <w:jc w:val="both"/>
        <w:rPr>
          <w:iCs/>
          <w:sz w:val="18"/>
          <w:szCs w:val="18"/>
        </w:rPr>
      </w:pPr>
    </w:p>
    <w:p w14:paraId="57C1B4B8" w14:textId="77777777" w:rsidR="00CA2CE9" w:rsidRDefault="00CA2CE9" w:rsidP="00EF1DEE">
      <w:pPr>
        <w:jc w:val="both"/>
        <w:rPr>
          <w:iCs/>
          <w:sz w:val="18"/>
          <w:szCs w:val="18"/>
        </w:rPr>
      </w:pPr>
      <w:r>
        <w:rPr>
          <w:iCs/>
          <w:sz w:val="18"/>
          <w:szCs w:val="18"/>
        </w:rPr>
        <w:tab/>
        <w:t xml:space="preserve">C) Drawbacks – Whilst there are considerable benefits to traditional REST API formatting, there are some notable </w:t>
      </w:r>
      <w:r>
        <w:rPr>
          <w:i/>
          <w:sz w:val="18"/>
          <w:szCs w:val="18"/>
        </w:rPr>
        <w:t>potential</w:t>
      </w:r>
      <w:r>
        <w:rPr>
          <w:iCs/>
          <w:sz w:val="18"/>
          <w:szCs w:val="18"/>
        </w:rPr>
        <w:t xml:space="preserve"> drawbacks – Note, </w:t>
      </w:r>
      <w:r w:rsidRPr="000747C6">
        <w:rPr>
          <w:b/>
          <w:bCs/>
          <w:iCs/>
          <w:sz w:val="18"/>
          <w:szCs w:val="18"/>
        </w:rPr>
        <w:t>potential</w:t>
      </w:r>
      <w:r>
        <w:rPr>
          <w:iCs/>
          <w:sz w:val="18"/>
          <w:szCs w:val="18"/>
        </w:rPr>
        <w:t xml:space="preserve"> as some of the drawbacks listed are purely opinions and are subjective to the context of describing a specific example.</w:t>
      </w:r>
    </w:p>
    <w:p w14:paraId="08D6F36A" w14:textId="452EE01D" w:rsidR="00EF1DEE" w:rsidRDefault="00CA2CE9" w:rsidP="00CA2CE9">
      <w:pPr>
        <w:pStyle w:val="ListParagraph"/>
        <w:numPr>
          <w:ilvl w:val="0"/>
          <w:numId w:val="4"/>
        </w:numPr>
        <w:jc w:val="both"/>
        <w:rPr>
          <w:iCs/>
          <w:sz w:val="18"/>
          <w:szCs w:val="18"/>
        </w:rPr>
      </w:pPr>
      <w:r>
        <w:rPr>
          <w:iCs/>
          <w:sz w:val="18"/>
          <w:szCs w:val="18"/>
        </w:rPr>
        <w:t xml:space="preserve">Security – As messages are passed over HTTP and hence non encrypted, authentication headers, confidential information, session ids etc </w:t>
      </w:r>
      <w:r>
        <w:rPr>
          <w:i/>
          <w:sz w:val="18"/>
          <w:szCs w:val="18"/>
        </w:rPr>
        <w:t>can</w:t>
      </w:r>
      <w:r>
        <w:rPr>
          <w:iCs/>
          <w:sz w:val="18"/>
          <w:szCs w:val="18"/>
        </w:rPr>
        <w:t xml:space="preserve"> be intercepted. In their raw state REST endpoints are easily prone to DDoS attacks, SQL injection </w:t>
      </w:r>
      <w:r>
        <w:rPr>
          <w:iCs/>
          <w:sz w:val="18"/>
          <w:szCs w:val="18"/>
        </w:rPr>
        <w:lastRenderedPageBreak/>
        <w:t xml:space="preserve">attacks also. Many more threats are listed below via OWASP, the leading open-source web security organisation </w:t>
      </w:r>
      <w:sdt>
        <w:sdtPr>
          <w:rPr>
            <w:iCs/>
            <w:sz w:val="18"/>
            <w:szCs w:val="18"/>
          </w:rPr>
          <w:id w:val="-1213881469"/>
          <w:citation/>
        </w:sdtPr>
        <w:sdtContent>
          <w:r>
            <w:rPr>
              <w:iCs/>
              <w:sz w:val="18"/>
              <w:szCs w:val="18"/>
            </w:rPr>
            <w:fldChar w:fldCharType="begin"/>
          </w:r>
          <w:r>
            <w:rPr>
              <w:iCs/>
              <w:sz w:val="18"/>
              <w:szCs w:val="18"/>
            </w:rPr>
            <w:instrText xml:space="preserve"> CITATION OWA221 \l 2057 </w:instrText>
          </w:r>
          <w:r>
            <w:rPr>
              <w:iCs/>
              <w:sz w:val="18"/>
              <w:szCs w:val="18"/>
            </w:rPr>
            <w:fldChar w:fldCharType="separate"/>
          </w:r>
          <w:r w:rsidRPr="00CA2CE9">
            <w:rPr>
              <w:noProof/>
              <w:sz w:val="18"/>
              <w:szCs w:val="18"/>
            </w:rPr>
            <w:t>[8]</w:t>
          </w:r>
          <w:r>
            <w:rPr>
              <w:iCs/>
              <w:sz w:val="18"/>
              <w:szCs w:val="18"/>
            </w:rPr>
            <w:fldChar w:fldCharType="end"/>
          </w:r>
        </w:sdtContent>
      </w:sdt>
    </w:p>
    <w:p w14:paraId="557A5D90" w14:textId="2F5C38A7" w:rsidR="007C03E3" w:rsidRDefault="00CA2CE9" w:rsidP="00F85952">
      <w:pPr>
        <w:pStyle w:val="ListParagraph"/>
        <w:numPr>
          <w:ilvl w:val="0"/>
          <w:numId w:val="4"/>
        </w:numPr>
        <w:jc w:val="both"/>
        <w:rPr>
          <w:iCs/>
          <w:sz w:val="18"/>
          <w:szCs w:val="18"/>
        </w:rPr>
      </w:pPr>
      <w:r>
        <w:rPr>
          <w:iCs/>
          <w:sz w:val="18"/>
          <w:szCs w:val="18"/>
        </w:rPr>
        <w:t xml:space="preserve">Generalisation - </w:t>
      </w:r>
      <w:sdt>
        <w:sdtPr>
          <w:rPr>
            <w:iCs/>
            <w:sz w:val="18"/>
            <w:szCs w:val="18"/>
          </w:rPr>
          <w:id w:val="-823891813"/>
          <w:citation/>
        </w:sdtPr>
        <w:sdtContent>
          <w:r w:rsidR="00F85952">
            <w:rPr>
              <w:iCs/>
              <w:sz w:val="18"/>
              <w:szCs w:val="18"/>
            </w:rPr>
            <w:fldChar w:fldCharType="begin"/>
          </w:r>
          <w:r w:rsidR="00F85952">
            <w:rPr>
              <w:iCs/>
              <w:sz w:val="18"/>
              <w:szCs w:val="18"/>
            </w:rPr>
            <w:instrText xml:space="preserve"> CITATION Pra13 \l 2057 </w:instrText>
          </w:r>
          <w:r w:rsidR="00F85952">
            <w:rPr>
              <w:iCs/>
              <w:sz w:val="18"/>
              <w:szCs w:val="18"/>
            </w:rPr>
            <w:fldChar w:fldCharType="separate"/>
          </w:r>
          <w:r w:rsidR="00F85952" w:rsidRPr="00F85952">
            <w:rPr>
              <w:noProof/>
              <w:sz w:val="18"/>
              <w:szCs w:val="18"/>
            </w:rPr>
            <w:t>[9]</w:t>
          </w:r>
          <w:r w:rsidR="00F85952">
            <w:rPr>
              <w:iCs/>
              <w:sz w:val="18"/>
              <w:szCs w:val="18"/>
            </w:rPr>
            <w:fldChar w:fldCharType="end"/>
          </w:r>
        </w:sdtContent>
      </w:sdt>
      <w:r w:rsidR="00F85952">
        <w:rPr>
          <w:iCs/>
          <w:sz w:val="18"/>
          <w:szCs w:val="18"/>
        </w:rPr>
        <w:t xml:space="preserve"> postulates that there are potentially too few REST verbs to enact modern functions. He proposes these be expanded to better accommodate potential use cases (APPLY, a catch all verb with specific instructions in case of an error). </w:t>
      </w:r>
    </w:p>
    <w:p w14:paraId="7FF639A1" w14:textId="5F15D0A3" w:rsidR="00F85952" w:rsidRDefault="00F85952" w:rsidP="00F85952">
      <w:pPr>
        <w:pStyle w:val="ListParagraph"/>
        <w:numPr>
          <w:ilvl w:val="0"/>
          <w:numId w:val="4"/>
        </w:numPr>
        <w:jc w:val="both"/>
        <w:rPr>
          <w:iCs/>
          <w:sz w:val="18"/>
          <w:szCs w:val="18"/>
        </w:rPr>
      </w:pPr>
      <w:r>
        <w:rPr>
          <w:iCs/>
          <w:sz w:val="18"/>
          <w:szCs w:val="18"/>
        </w:rPr>
        <w:t xml:space="preserve">Implementation - </w:t>
      </w:r>
      <w:sdt>
        <w:sdtPr>
          <w:rPr>
            <w:iCs/>
            <w:sz w:val="18"/>
            <w:szCs w:val="18"/>
          </w:rPr>
          <w:id w:val="-1145194880"/>
          <w:citation/>
        </w:sdtPr>
        <w:sdtContent>
          <w:r>
            <w:rPr>
              <w:iCs/>
              <w:sz w:val="18"/>
              <w:szCs w:val="18"/>
            </w:rPr>
            <w:fldChar w:fldCharType="begin"/>
          </w:r>
          <w:r>
            <w:rPr>
              <w:iCs/>
              <w:sz w:val="18"/>
              <w:szCs w:val="18"/>
            </w:rPr>
            <w:instrText xml:space="preserve"> CITATION Geo15 \l 2057 </w:instrText>
          </w:r>
          <w:r>
            <w:rPr>
              <w:iCs/>
              <w:sz w:val="18"/>
              <w:szCs w:val="18"/>
            </w:rPr>
            <w:fldChar w:fldCharType="separate"/>
          </w:r>
          <w:r w:rsidRPr="00F85952">
            <w:rPr>
              <w:noProof/>
              <w:sz w:val="18"/>
              <w:szCs w:val="18"/>
            </w:rPr>
            <w:t>[10]</w:t>
          </w:r>
          <w:r>
            <w:rPr>
              <w:iCs/>
              <w:sz w:val="18"/>
              <w:szCs w:val="18"/>
            </w:rPr>
            <w:fldChar w:fldCharType="end"/>
          </w:r>
        </w:sdtContent>
      </w:sdt>
      <w:r>
        <w:rPr>
          <w:iCs/>
          <w:sz w:val="18"/>
          <w:szCs w:val="18"/>
        </w:rPr>
        <w:t xml:space="preserve"> describes that a RESTful API can only ever be as good as the designers who implement it. If the system is implemented </w:t>
      </w:r>
      <w:r w:rsidR="00002E50">
        <w:rPr>
          <w:iCs/>
          <w:sz w:val="18"/>
          <w:szCs w:val="18"/>
        </w:rPr>
        <w:t>badly and</w:t>
      </w:r>
      <w:r>
        <w:rPr>
          <w:iCs/>
          <w:sz w:val="18"/>
          <w:szCs w:val="18"/>
        </w:rPr>
        <w:t xml:space="preserve"> does not follow the original tenets described in </w:t>
      </w:r>
      <w:sdt>
        <w:sdtPr>
          <w:rPr>
            <w:iCs/>
            <w:sz w:val="18"/>
            <w:szCs w:val="18"/>
          </w:rPr>
          <w:id w:val="-1617984140"/>
          <w:citation/>
        </w:sdtPr>
        <w:sdtContent>
          <w:r>
            <w:rPr>
              <w:iCs/>
              <w:sz w:val="18"/>
              <w:szCs w:val="18"/>
            </w:rPr>
            <w:fldChar w:fldCharType="begin"/>
          </w:r>
          <w:r>
            <w:rPr>
              <w:iCs/>
              <w:sz w:val="18"/>
              <w:szCs w:val="18"/>
            </w:rPr>
            <w:instrText xml:space="preserve"> CITATION Fie00 \l 2057 </w:instrText>
          </w:r>
          <w:r>
            <w:rPr>
              <w:iCs/>
              <w:sz w:val="18"/>
              <w:szCs w:val="18"/>
            </w:rPr>
            <w:fldChar w:fldCharType="separate"/>
          </w:r>
          <w:r w:rsidRPr="00F85952">
            <w:rPr>
              <w:noProof/>
              <w:sz w:val="18"/>
              <w:szCs w:val="18"/>
            </w:rPr>
            <w:t>[1]</w:t>
          </w:r>
          <w:r>
            <w:rPr>
              <w:iCs/>
              <w:sz w:val="18"/>
              <w:szCs w:val="18"/>
            </w:rPr>
            <w:fldChar w:fldCharType="end"/>
          </w:r>
        </w:sdtContent>
      </w:sdt>
      <w:r>
        <w:rPr>
          <w:iCs/>
          <w:sz w:val="18"/>
          <w:szCs w:val="18"/>
        </w:rPr>
        <w:t>, it can become unwieldy and difficult to maintain.</w:t>
      </w:r>
    </w:p>
    <w:p w14:paraId="62F1E836" w14:textId="2BA7CC92" w:rsidR="00541074" w:rsidRDefault="00541074" w:rsidP="00F85952">
      <w:pPr>
        <w:pStyle w:val="ListParagraph"/>
        <w:numPr>
          <w:ilvl w:val="0"/>
          <w:numId w:val="4"/>
        </w:numPr>
        <w:jc w:val="both"/>
        <w:rPr>
          <w:iCs/>
          <w:sz w:val="18"/>
          <w:szCs w:val="18"/>
        </w:rPr>
      </w:pPr>
      <w:r>
        <w:rPr>
          <w:iCs/>
          <w:sz w:val="18"/>
          <w:szCs w:val="18"/>
        </w:rPr>
        <w:t xml:space="preserve">Scalability – Whilst the API can horizontally scale, to extract the exact data required for many different applications, more and more endpoints are required which can </w:t>
      </w:r>
      <w:r w:rsidR="00E439FF">
        <w:rPr>
          <w:iCs/>
          <w:sz w:val="18"/>
          <w:szCs w:val="18"/>
        </w:rPr>
        <w:t>become difficult to manage.</w:t>
      </w:r>
    </w:p>
    <w:p w14:paraId="06788B8A" w14:textId="5CD37012" w:rsidR="00302AE2" w:rsidRDefault="00B7488D" w:rsidP="00B7488D">
      <w:pPr>
        <w:jc w:val="center"/>
        <w:rPr>
          <w:iCs/>
          <w:sz w:val="18"/>
          <w:szCs w:val="18"/>
        </w:rPr>
      </w:pPr>
      <w:r>
        <w:rPr>
          <w:iCs/>
          <w:sz w:val="18"/>
          <w:szCs w:val="18"/>
        </w:rPr>
        <w:t>3. SOAP</w:t>
      </w:r>
    </w:p>
    <w:p w14:paraId="367F5C4C" w14:textId="54CC58CF" w:rsidR="00B7488D" w:rsidRDefault="00B7488D" w:rsidP="00CD5A66">
      <w:pPr>
        <w:jc w:val="both"/>
        <w:rPr>
          <w:iCs/>
          <w:sz w:val="18"/>
          <w:szCs w:val="18"/>
        </w:rPr>
      </w:pPr>
      <w:r>
        <w:rPr>
          <w:iCs/>
          <w:sz w:val="18"/>
          <w:szCs w:val="18"/>
        </w:rPr>
        <w:tab/>
        <w:t>A) SOAP – Simple Object Access Protocol is another web communication data interface similar to REST in that it also can be enacted through HTTP requests. It provides a clear structure to the passing of data between two services following the SOAP standards. Initially created by Microsoft to allow for the onset of smaller web services. It is notably dated when compared to modern API implementations.</w:t>
      </w:r>
    </w:p>
    <w:p w14:paraId="2B6F4DC4" w14:textId="3028B7A1" w:rsidR="00B7488D" w:rsidRDefault="00B7488D" w:rsidP="00CD5A66">
      <w:pPr>
        <w:jc w:val="both"/>
        <w:rPr>
          <w:iCs/>
          <w:sz w:val="18"/>
          <w:szCs w:val="18"/>
        </w:rPr>
      </w:pPr>
      <w:r>
        <w:rPr>
          <w:iCs/>
          <w:sz w:val="18"/>
          <w:szCs w:val="18"/>
        </w:rPr>
        <w:tab/>
        <w:t xml:space="preserve">SOAP functions by passing data via XML documents where all of the information about the data is passed as one script. This contains data about the </w:t>
      </w:r>
      <w:r w:rsidR="00002E50">
        <w:rPr>
          <w:iCs/>
          <w:sz w:val="18"/>
          <w:szCs w:val="18"/>
        </w:rPr>
        <w:t>specific</w:t>
      </w:r>
      <w:r>
        <w:rPr>
          <w:iCs/>
          <w:sz w:val="18"/>
          <w:szCs w:val="18"/>
        </w:rPr>
        <w:t xml:space="preserve"> SOAP format </w:t>
      </w:r>
      <w:r w:rsidR="00002E50">
        <w:rPr>
          <w:iCs/>
          <w:sz w:val="18"/>
          <w:szCs w:val="18"/>
        </w:rPr>
        <w:t xml:space="preserve">being used </w:t>
      </w:r>
      <w:r>
        <w:rPr>
          <w:iCs/>
          <w:sz w:val="18"/>
          <w:szCs w:val="18"/>
        </w:rPr>
        <w:t xml:space="preserve">(the environment version), the target API and the specific data to look for. Below is an example request for a user lookup via SOAP: </w:t>
      </w:r>
    </w:p>
    <w:p w14:paraId="4EC2E299" w14:textId="1574426C" w:rsidR="00B7488D" w:rsidRDefault="00B7488D" w:rsidP="00B7488D">
      <w:pPr>
        <w:keepNext/>
      </w:pPr>
      <w:r w:rsidRPr="00B7488D">
        <w:rPr>
          <w:iCs/>
          <w:noProof/>
          <w:sz w:val="18"/>
          <w:szCs w:val="18"/>
        </w:rPr>
        <w:drawing>
          <wp:inline distT="0" distB="0" distL="0" distR="0" wp14:anchorId="06F6A866" wp14:editId="2C2AE1A6">
            <wp:extent cx="3189605" cy="124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89605" cy="1243330"/>
                    </a:xfrm>
                    <a:prstGeom prst="rect">
                      <a:avLst/>
                    </a:prstGeom>
                  </pic:spPr>
                </pic:pic>
              </a:graphicData>
            </a:graphic>
          </wp:inline>
        </w:drawing>
      </w:r>
    </w:p>
    <w:p w14:paraId="2A493239" w14:textId="053BBD67" w:rsidR="00B7488D" w:rsidRDefault="00B7488D" w:rsidP="00B7488D">
      <w:pPr>
        <w:pStyle w:val="Caption"/>
        <w:jc w:val="center"/>
        <w:rPr>
          <w:sz w:val="16"/>
          <w:szCs w:val="16"/>
        </w:rPr>
      </w:pPr>
      <w:r w:rsidRPr="00B7488D">
        <w:rPr>
          <w:sz w:val="16"/>
          <w:szCs w:val="16"/>
        </w:rPr>
        <w:t xml:space="preserve">Fig. </w:t>
      </w:r>
      <w:r w:rsidRPr="00B7488D">
        <w:rPr>
          <w:sz w:val="16"/>
          <w:szCs w:val="16"/>
        </w:rPr>
        <w:fldChar w:fldCharType="begin"/>
      </w:r>
      <w:r w:rsidRPr="00B7488D">
        <w:rPr>
          <w:sz w:val="16"/>
          <w:szCs w:val="16"/>
        </w:rPr>
        <w:instrText xml:space="preserve"> SEQ Fig. \* ARABIC </w:instrText>
      </w:r>
      <w:r w:rsidRPr="00B7488D">
        <w:rPr>
          <w:sz w:val="16"/>
          <w:szCs w:val="16"/>
        </w:rPr>
        <w:fldChar w:fldCharType="separate"/>
      </w:r>
      <w:r w:rsidR="00D061D6">
        <w:rPr>
          <w:noProof/>
          <w:sz w:val="16"/>
          <w:szCs w:val="16"/>
        </w:rPr>
        <w:t>1</w:t>
      </w:r>
      <w:r w:rsidRPr="00B7488D">
        <w:rPr>
          <w:sz w:val="16"/>
          <w:szCs w:val="16"/>
        </w:rPr>
        <w:fldChar w:fldCharType="end"/>
      </w:r>
      <w:r w:rsidRPr="00B7488D">
        <w:rPr>
          <w:sz w:val="16"/>
          <w:szCs w:val="16"/>
        </w:rPr>
        <w:t xml:space="preserve"> - User Lookup SOAP API</w:t>
      </w:r>
      <w:r>
        <w:rPr>
          <w:sz w:val="16"/>
          <w:szCs w:val="16"/>
        </w:rPr>
        <w:t xml:space="preserve"> </w:t>
      </w:r>
      <w:sdt>
        <w:sdtPr>
          <w:rPr>
            <w:sz w:val="16"/>
            <w:szCs w:val="16"/>
          </w:rPr>
          <w:id w:val="1325703035"/>
          <w:citation/>
        </w:sdtPr>
        <w:sdtContent>
          <w:r>
            <w:rPr>
              <w:sz w:val="16"/>
              <w:szCs w:val="16"/>
            </w:rPr>
            <w:fldChar w:fldCharType="begin"/>
          </w:r>
          <w:r>
            <w:rPr>
              <w:sz w:val="16"/>
              <w:szCs w:val="16"/>
            </w:rPr>
            <w:instrText xml:space="preserve"> CITATION Ora01 \l 2057 </w:instrText>
          </w:r>
          <w:r>
            <w:rPr>
              <w:sz w:val="16"/>
              <w:szCs w:val="16"/>
            </w:rPr>
            <w:fldChar w:fldCharType="separate"/>
          </w:r>
          <w:r w:rsidRPr="00B7488D">
            <w:rPr>
              <w:noProof/>
              <w:sz w:val="16"/>
              <w:szCs w:val="16"/>
            </w:rPr>
            <w:t>[11]</w:t>
          </w:r>
          <w:r>
            <w:rPr>
              <w:sz w:val="16"/>
              <w:szCs w:val="16"/>
            </w:rPr>
            <w:fldChar w:fldCharType="end"/>
          </w:r>
        </w:sdtContent>
      </w:sdt>
    </w:p>
    <w:p w14:paraId="1AC1E34C" w14:textId="68C2C56E" w:rsidR="00541074" w:rsidRDefault="00CD5A66" w:rsidP="00CD5A66">
      <w:r>
        <w:tab/>
      </w:r>
    </w:p>
    <w:p w14:paraId="0A856E3C" w14:textId="77777777" w:rsidR="00541074" w:rsidRDefault="00541074" w:rsidP="00CD5A66"/>
    <w:p w14:paraId="03F55A8D" w14:textId="77777777" w:rsidR="00541074" w:rsidRDefault="00541074" w:rsidP="00CD5A66"/>
    <w:p w14:paraId="5FB7A171" w14:textId="77777777" w:rsidR="00541074" w:rsidRDefault="00541074" w:rsidP="00CD5A66"/>
    <w:p w14:paraId="3A13FDFB" w14:textId="77777777" w:rsidR="00541074" w:rsidRDefault="00541074" w:rsidP="00CD5A66"/>
    <w:p w14:paraId="5B8DDF1A" w14:textId="77777777" w:rsidR="00541074" w:rsidRDefault="00541074" w:rsidP="00CD5A66"/>
    <w:p w14:paraId="5AD47476" w14:textId="3258917A" w:rsidR="00CD5A66" w:rsidRDefault="00541074" w:rsidP="00CD5A66">
      <w:pPr>
        <w:rPr>
          <w:sz w:val="18"/>
          <w:szCs w:val="18"/>
        </w:rPr>
      </w:pPr>
      <w:r w:rsidRPr="00CD5A66">
        <w:rPr>
          <w:noProof/>
          <w:sz w:val="18"/>
          <w:szCs w:val="18"/>
        </w:rPr>
        <w:drawing>
          <wp:anchor distT="0" distB="0" distL="114300" distR="114300" simplePos="0" relativeHeight="251658240" behindDoc="1" locked="0" layoutInCell="1" allowOverlap="1" wp14:anchorId="131674B4" wp14:editId="11CF5AB4">
            <wp:simplePos x="0" y="0"/>
            <wp:positionH relativeFrom="margin">
              <wp:posOffset>3676650</wp:posOffset>
            </wp:positionH>
            <wp:positionV relativeFrom="paragraph">
              <wp:posOffset>266700</wp:posOffset>
            </wp:positionV>
            <wp:extent cx="2445385" cy="2143125"/>
            <wp:effectExtent l="0" t="0" r="0" b="9525"/>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45385" cy="2143125"/>
                    </a:xfrm>
                    <a:prstGeom prst="rect">
                      <a:avLst/>
                    </a:prstGeom>
                  </pic:spPr>
                </pic:pic>
              </a:graphicData>
            </a:graphic>
          </wp:anchor>
        </w:drawing>
      </w:r>
      <w:r w:rsidR="00CD5A66">
        <w:rPr>
          <w:sz w:val="18"/>
          <w:szCs w:val="18"/>
        </w:rPr>
        <w:t>SOAP is normally configured following the example below</w:t>
      </w:r>
      <w:r w:rsidR="00002E50">
        <w:rPr>
          <w:sz w:val="18"/>
          <w:szCs w:val="18"/>
        </w:rPr>
        <w:t xml:space="preserve"> </w:t>
      </w:r>
      <w:sdt>
        <w:sdtPr>
          <w:rPr>
            <w:sz w:val="18"/>
            <w:szCs w:val="18"/>
          </w:rPr>
          <w:id w:val="-133332985"/>
          <w:citation/>
        </w:sdtPr>
        <w:sdtContent>
          <w:r w:rsidR="00002E50">
            <w:rPr>
              <w:sz w:val="18"/>
              <w:szCs w:val="18"/>
            </w:rPr>
            <w:fldChar w:fldCharType="begin"/>
          </w:r>
          <w:r w:rsidR="00002E50">
            <w:rPr>
              <w:sz w:val="18"/>
              <w:szCs w:val="18"/>
            </w:rPr>
            <w:instrText xml:space="preserve"> CITATION Ora01 \l 2057 </w:instrText>
          </w:r>
          <w:r w:rsidR="00002E50">
            <w:rPr>
              <w:sz w:val="18"/>
              <w:szCs w:val="18"/>
            </w:rPr>
            <w:fldChar w:fldCharType="separate"/>
          </w:r>
          <w:r w:rsidR="00002E50" w:rsidRPr="00002E50">
            <w:rPr>
              <w:noProof/>
              <w:sz w:val="18"/>
              <w:szCs w:val="18"/>
            </w:rPr>
            <w:t>[11]</w:t>
          </w:r>
          <w:r w:rsidR="00002E50">
            <w:rPr>
              <w:sz w:val="18"/>
              <w:szCs w:val="18"/>
            </w:rPr>
            <w:fldChar w:fldCharType="end"/>
          </w:r>
        </w:sdtContent>
      </w:sdt>
      <w:r w:rsidR="00CD5A66">
        <w:rPr>
          <w:sz w:val="18"/>
          <w:szCs w:val="18"/>
        </w:rPr>
        <w:t xml:space="preserve">: </w:t>
      </w:r>
    </w:p>
    <w:p w14:paraId="2C4978FF" w14:textId="2F0F1BFD" w:rsidR="00CD5A66" w:rsidRDefault="00CD5A66" w:rsidP="00002E50">
      <w:pPr>
        <w:jc w:val="both"/>
        <w:rPr>
          <w:sz w:val="18"/>
          <w:szCs w:val="18"/>
        </w:rPr>
      </w:pPr>
      <w:r>
        <w:rPr>
          <w:sz w:val="18"/>
          <w:szCs w:val="18"/>
        </w:rPr>
        <w:tab/>
        <w:t>The basis of which is:</w:t>
      </w:r>
    </w:p>
    <w:p w14:paraId="14217B6E" w14:textId="537BCE6F" w:rsidR="00CD5A66" w:rsidRDefault="00CD5A66" w:rsidP="00002E50">
      <w:pPr>
        <w:pStyle w:val="ListParagraph"/>
        <w:numPr>
          <w:ilvl w:val="0"/>
          <w:numId w:val="5"/>
        </w:numPr>
        <w:jc w:val="both"/>
        <w:rPr>
          <w:sz w:val="18"/>
          <w:szCs w:val="18"/>
        </w:rPr>
      </w:pPr>
      <w:r>
        <w:rPr>
          <w:sz w:val="18"/>
          <w:szCs w:val="18"/>
        </w:rPr>
        <w:t>Client sends the request information to a local SOAP service.</w:t>
      </w:r>
    </w:p>
    <w:p w14:paraId="7C84E116" w14:textId="6BBAA3F2" w:rsidR="00CD5A66" w:rsidRDefault="00CD5A66" w:rsidP="00002E50">
      <w:pPr>
        <w:pStyle w:val="ListParagraph"/>
        <w:numPr>
          <w:ilvl w:val="0"/>
          <w:numId w:val="5"/>
        </w:numPr>
        <w:jc w:val="both"/>
        <w:rPr>
          <w:sz w:val="18"/>
          <w:szCs w:val="18"/>
        </w:rPr>
      </w:pPr>
      <w:r>
        <w:rPr>
          <w:sz w:val="18"/>
          <w:szCs w:val="18"/>
        </w:rPr>
        <w:t>SOAP request is generated and sent to the target SOAP service running on the web application.</w:t>
      </w:r>
    </w:p>
    <w:p w14:paraId="0E29D473" w14:textId="45863FC3" w:rsidR="00CD5A66" w:rsidRDefault="00002E50" w:rsidP="00002E50">
      <w:pPr>
        <w:pStyle w:val="ListParagraph"/>
        <w:numPr>
          <w:ilvl w:val="0"/>
          <w:numId w:val="5"/>
        </w:numPr>
        <w:jc w:val="both"/>
        <w:rPr>
          <w:sz w:val="18"/>
          <w:szCs w:val="18"/>
        </w:rPr>
      </w:pPr>
      <w:r>
        <w:rPr>
          <w:sz w:val="18"/>
          <w:szCs w:val="18"/>
        </w:rPr>
        <w:t>Web application looks up the SOAP environment information to be able to decode any specific parameters passed in the requests</w:t>
      </w:r>
    </w:p>
    <w:p w14:paraId="041FD17E" w14:textId="04C099D3" w:rsidR="00002E50" w:rsidRDefault="00002E50" w:rsidP="00002E50">
      <w:pPr>
        <w:pStyle w:val="ListParagraph"/>
        <w:numPr>
          <w:ilvl w:val="0"/>
          <w:numId w:val="5"/>
        </w:numPr>
        <w:jc w:val="both"/>
        <w:rPr>
          <w:sz w:val="18"/>
          <w:szCs w:val="18"/>
        </w:rPr>
      </w:pPr>
      <w:r>
        <w:rPr>
          <w:sz w:val="18"/>
          <w:szCs w:val="18"/>
        </w:rPr>
        <w:t>SOAP API processes the request as required.</w:t>
      </w:r>
    </w:p>
    <w:p w14:paraId="2B7DE36E" w14:textId="2F05EEB0" w:rsidR="00002E50" w:rsidRDefault="00002E50" w:rsidP="00002E50">
      <w:pPr>
        <w:jc w:val="both"/>
        <w:rPr>
          <w:sz w:val="18"/>
          <w:szCs w:val="18"/>
        </w:rPr>
      </w:pPr>
      <w:r>
        <w:rPr>
          <w:sz w:val="18"/>
          <w:szCs w:val="18"/>
        </w:rPr>
        <w:tab/>
        <w:t>SOAP requests must follow a specific format which is described in the SOAP-env variable at the top of the request. This format can then be checked by the receiving API to allow the request to be decoded as is required.</w:t>
      </w:r>
    </w:p>
    <w:p w14:paraId="4B792039" w14:textId="71803122" w:rsidR="00002E50" w:rsidRDefault="00002E50" w:rsidP="00002E50">
      <w:pPr>
        <w:jc w:val="both"/>
        <w:rPr>
          <w:sz w:val="18"/>
          <w:szCs w:val="18"/>
        </w:rPr>
      </w:pPr>
      <w:r>
        <w:rPr>
          <w:sz w:val="18"/>
          <w:szCs w:val="18"/>
        </w:rPr>
        <w:tab/>
        <w:t>Upon release, SOAP provided a more enterprise level API design tool than others of its time (exacerbated by industry reliance on Microsoft), however as is discussed later, is unlikely to realistically compete with REST or other API design patterns.</w:t>
      </w:r>
    </w:p>
    <w:p w14:paraId="5DE9D418" w14:textId="3586946F" w:rsidR="00002E50" w:rsidRDefault="00002E50" w:rsidP="00002E50">
      <w:pPr>
        <w:jc w:val="both"/>
        <w:rPr>
          <w:sz w:val="18"/>
          <w:szCs w:val="18"/>
        </w:rPr>
      </w:pPr>
      <w:r>
        <w:rPr>
          <w:sz w:val="18"/>
          <w:szCs w:val="18"/>
        </w:rPr>
        <w:tab/>
        <w:t xml:space="preserve">B) </w:t>
      </w:r>
      <w:r w:rsidR="00963B80">
        <w:rPr>
          <w:sz w:val="18"/>
          <w:szCs w:val="18"/>
        </w:rPr>
        <w:t xml:space="preserve">Benefits – At the time of initial release SOAP provided a number of similar benefits to REST. Some of these however are not as </w:t>
      </w:r>
      <w:r w:rsidR="00A5015D">
        <w:rPr>
          <w:sz w:val="18"/>
          <w:szCs w:val="18"/>
        </w:rPr>
        <w:t>prudent in the modern era</w:t>
      </w:r>
      <w:r w:rsidR="00963B80">
        <w:rPr>
          <w:sz w:val="18"/>
          <w:szCs w:val="18"/>
        </w:rPr>
        <w:t>.</w:t>
      </w:r>
    </w:p>
    <w:p w14:paraId="45CE6478" w14:textId="574278F6" w:rsidR="00963B80" w:rsidRDefault="00EC12B6" w:rsidP="00963B80">
      <w:pPr>
        <w:pStyle w:val="ListParagraph"/>
        <w:numPr>
          <w:ilvl w:val="0"/>
          <w:numId w:val="6"/>
        </w:numPr>
        <w:jc w:val="both"/>
        <w:rPr>
          <w:sz w:val="18"/>
          <w:szCs w:val="18"/>
        </w:rPr>
      </w:pPr>
      <w:r>
        <w:rPr>
          <w:sz w:val="18"/>
          <w:szCs w:val="18"/>
        </w:rPr>
        <w:t xml:space="preserve">Error handling – SOAP systems have in built error handling to deal with document errors </w:t>
      </w:r>
      <w:sdt>
        <w:sdtPr>
          <w:rPr>
            <w:sz w:val="18"/>
            <w:szCs w:val="18"/>
          </w:rPr>
          <w:id w:val="1454747629"/>
          <w:citation/>
        </w:sdtPr>
        <w:sdtContent>
          <w:r>
            <w:rPr>
              <w:sz w:val="18"/>
              <w:szCs w:val="18"/>
            </w:rPr>
            <w:fldChar w:fldCharType="begin"/>
          </w:r>
          <w:r>
            <w:rPr>
              <w:sz w:val="18"/>
              <w:szCs w:val="18"/>
            </w:rPr>
            <w:instrText xml:space="preserve"> CITATION Gee20 \l 2057 </w:instrText>
          </w:r>
          <w:r>
            <w:rPr>
              <w:sz w:val="18"/>
              <w:szCs w:val="18"/>
            </w:rPr>
            <w:fldChar w:fldCharType="separate"/>
          </w:r>
          <w:r w:rsidRPr="00EC12B6">
            <w:rPr>
              <w:noProof/>
              <w:sz w:val="18"/>
              <w:szCs w:val="18"/>
            </w:rPr>
            <w:t>[12]</w:t>
          </w:r>
          <w:r>
            <w:rPr>
              <w:sz w:val="18"/>
              <w:szCs w:val="18"/>
            </w:rPr>
            <w:fldChar w:fldCharType="end"/>
          </w:r>
        </w:sdtContent>
      </w:sdt>
      <w:r>
        <w:rPr>
          <w:sz w:val="18"/>
          <w:szCs w:val="18"/>
        </w:rPr>
        <w:t xml:space="preserve">. </w:t>
      </w:r>
    </w:p>
    <w:p w14:paraId="2C275102" w14:textId="4495F1CE" w:rsidR="000D728D" w:rsidRDefault="000D728D" w:rsidP="00963B80">
      <w:pPr>
        <w:pStyle w:val="ListParagraph"/>
        <w:numPr>
          <w:ilvl w:val="0"/>
          <w:numId w:val="6"/>
        </w:numPr>
        <w:jc w:val="both"/>
        <w:rPr>
          <w:sz w:val="18"/>
          <w:szCs w:val="18"/>
        </w:rPr>
      </w:pPr>
      <w:r>
        <w:rPr>
          <w:sz w:val="18"/>
          <w:szCs w:val="18"/>
        </w:rPr>
        <w:t>Independence – SOAP can be written in any programming language as it uses its own internal formatting when transmitting requests.</w:t>
      </w:r>
    </w:p>
    <w:p w14:paraId="476A41A1" w14:textId="4DE1B8FF" w:rsidR="000D728D" w:rsidRDefault="000D728D" w:rsidP="00963B80">
      <w:pPr>
        <w:pStyle w:val="ListParagraph"/>
        <w:numPr>
          <w:ilvl w:val="0"/>
          <w:numId w:val="6"/>
        </w:numPr>
        <w:jc w:val="both"/>
        <w:rPr>
          <w:sz w:val="18"/>
          <w:szCs w:val="18"/>
        </w:rPr>
      </w:pPr>
      <w:r>
        <w:rPr>
          <w:sz w:val="18"/>
          <w:szCs w:val="18"/>
        </w:rPr>
        <w:t>Platform Independence – SOAP services can be deployed on any platform with web availability.</w:t>
      </w:r>
    </w:p>
    <w:p w14:paraId="6782E447" w14:textId="5E435FF7" w:rsidR="000D728D" w:rsidRDefault="000D728D" w:rsidP="00963B80">
      <w:pPr>
        <w:pStyle w:val="ListParagraph"/>
        <w:numPr>
          <w:ilvl w:val="0"/>
          <w:numId w:val="6"/>
        </w:numPr>
        <w:jc w:val="both"/>
        <w:rPr>
          <w:sz w:val="18"/>
          <w:szCs w:val="18"/>
        </w:rPr>
      </w:pPr>
      <w:r>
        <w:rPr>
          <w:sz w:val="18"/>
          <w:szCs w:val="18"/>
        </w:rPr>
        <w:t xml:space="preserve">Scaling – Similarly to REST, as SOAP can use HTTP protocols it scales easily </w:t>
      </w:r>
      <w:sdt>
        <w:sdtPr>
          <w:rPr>
            <w:sz w:val="18"/>
            <w:szCs w:val="18"/>
          </w:rPr>
          <w:id w:val="-1390028567"/>
          <w:citation/>
        </w:sdtPr>
        <w:sdtContent>
          <w:r>
            <w:rPr>
              <w:sz w:val="18"/>
              <w:szCs w:val="18"/>
            </w:rPr>
            <w:fldChar w:fldCharType="begin"/>
          </w:r>
          <w:r>
            <w:rPr>
              <w:sz w:val="18"/>
              <w:szCs w:val="18"/>
            </w:rPr>
            <w:instrText xml:space="preserve"> CITATION Car16 \l 2057 </w:instrText>
          </w:r>
          <w:r>
            <w:rPr>
              <w:sz w:val="18"/>
              <w:szCs w:val="18"/>
            </w:rPr>
            <w:fldChar w:fldCharType="separate"/>
          </w:r>
          <w:r w:rsidRPr="000D728D">
            <w:rPr>
              <w:noProof/>
              <w:sz w:val="18"/>
              <w:szCs w:val="18"/>
            </w:rPr>
            <w:t>[13]</w:t>
          </w:r>
          <w:r>
            <w:rPr>
              <w:sz w:val="18"/>
              <w:szCs w:val="18"/>
            </w:rPr>
            <w:fldChar w:fldCharType="end"/>
          </w:r>
        </w:sdtContent>
      </w:sdt>
      <w:r>
        <w:rPr>
          <w:sz w:val="18"/>
          <w:szCs w:val="18"/>
        </w:rPr>
        <w:t>.</w:t>
      </w:r>
    </w:p>
    <w:p w14:paraId="59C56045" w14:textId="2F9C585A" w:rsidR="000D728D" w:rsidRDefault="000D728D" w:rsidP="000D728D">
      <w:pPr>
        <w:jc w:val="both"/>
        <w:rPr>
          <w:sz w:val="18"/>
          <w:szCs w:val="18"/>
        </w:rPr>
      </w:pPr>
      <w:r>
        <w:rPr>
          <w:sz w:val="18"/>
          <w:szCs w:val="18"/>
        </w:rPr>
        <w:tab/>
        <w:t xml:space="preserve">C) Drawbacks </w:t>
      </w:r>
    </w:p>
    <w:p w14:paraId="1BF650C9" w14:textId="08814071" w:rsidR="000D728D" w:rsidRDefault="000D728D" w:rsidP="000D728D">
      <w:pPr>
        <w:pStyle w:val="ListParagraph"/>
        <w:numPr>
          <w:ilvl w:val="0"/>
          <w:numId w:val="7"/>
        </w:numPr>
        <w:jc w:val="both"/>
        <w:rPr>
          <w:sz w:val="18"/>
          <w:szCs w:val="18"/>
        </w:rPr>
      </w:pPr>
      <w:r>
        <w:rPr>
          <w:sz w:val="18"/>
          <w:szCs w:val="18"/>
        </w:rPr>
        <w:t>Slow – As large XML documents can be passed to the API, these must be parsed and evaluated.</w:t>
      </w:r>
    </w:p>
    <w:p w14:paraId="6191D915" w14:textId="2F8F213C" w:rsidR="000D728D" w:rsidRDefault="000D728D" w:rsidP="000D728D">
      <w:pPr>
        <w:pStyle w:val="ListParagraph"/>
        <w:numPr>
          <w:ilvl w:val="0"/>
          <w:numId w:val="7"/>
        </w:numPr>
        <w:jc w:val="both"/>
        <w:rPr>
          <w:sz w:val="18"/>
          <w:szCs w:val="18"/>
        </w:rPr>
      </w:pPr>
      <w:r>
        <w:rPr>
          <w:sz w:val="18"/>
          <w:szCs w:val="18"/>
        </w:rPr>
        <w:t>Reliance on SOAP configurations – The SOAP API relies on access to the SOAP definition provided in the request.</w:t>
      </w:r>
    </w:p>
    <w:p w14:paraId="20FACD72" w14:textId="57352D0F" w:rsidR="000D728D" w:rsidRDefault="000D728D" w:rsidP="000D728D">
      <w:pPr>
        <w:pStyle w:val="ListParagraph"/>
        <w:numPr>
          <w:ilvl w:val="0"/>
          <w:numId w:val="7"/>
        </w:numPr>
        <w:jc w:val="both"/>
        <w:rPr>
          <w:sz w:val="18"/>
          <w:szCs w:val="18"/>
        </w:rPr>
      </w:pPr>
      <w:r>
        <w:rPr>
          <w:sz w:val="18"/>
          <w:szCs w:val="18"/>
        </w:rPr>
        <w:lastRenderedPageBreak/>
        <w:t>Use of WSDL – Using a web services description language means that there is little discoverability in a SOAP API.</w:t>
      </w:r>
    </w:p>
    <w:p w14:paraId="2E0E7D3B" w14:textId="7231F9FF" w:rsidR="000D728D" w:rsidRDefault="000D728D" w:rsidP="000D728D">
      <w:pPr>
        <w:pStyle w:val="ListParagraph"/>
        <w:numPr>
          <w:ilvl w:val="0"/>
          <w:numId w:val="7"/>
        </w:numPr>
        <w:jc w:val="both"/>
        <w:rPr>
          <w:sz w:val="18"/>
          <w:szCs w:val="18"/>
        </w:rPr>
      </w:pPr>
      <w:r>
        <w:rPr>
          <w:sz w:val="18"/>
          <w:szCs w:val="18"/>
        </w:rPr>
        <w:t>XML – SOAP can only be configured to use XML formats. This means that it is heavily limited in the modern web environment which have many different dynamic client types</w:t>
      </w:r>
      <w:r w:rsidR="00D061D6">
        <w:rPr>
          <w:sz w:val="18"/>
          <w:szCs w:val="18"/>
        </w:rPr>
        <w:t>, which in term would have to use a more complex data structure to match each individual SOAP endpoint.</w:t>
      </w:r>
    </w:p>
    <w:p w14:paraId="02509703" w14:textId="758A6477" w:rsidR="00D061D6" w:rsidRDefault="00D061D6" w:rsidP="00D061D6">
      <w:pPr>
        <w:jc w:val="center"/>
        <w:rPr>
          <w:sz w:val="18"/>
          <w:szCs w:val="18"/>
        </w:rPr>
      </w:pPr>
      <w:r>
        <w:rPr>
          <w:sz w:val="18"/>
          <w:szCs w:val="18"/>
        </w:rPr>
        <w:t>4. GraphQL</w:t>
      </w:r>
    </w:p>
    <w:p w14:paraId="593D2D1A" w14:textId="06F926B1" w:rsidR="00D061D6" w:rsidRDefault="00D061D6" w:rsidP="00E439FF">
      <w:pPr>
        <w:jc w:val="both"/>
        <w:rPr>
          <w:sz w:val="18"/>
          <w:szCs w:val="18"/>
        </w:rPr>
      </w:pPr>
      <w:r>
        <w:rPr>
          <w:sz w:val="18"/>
          <w:szCs w:val="18"/>
        </w:rPr>
        <w:tab/>
        <w:t xml:space="preserve">A) GraphQL – Graph Query Language differs from the two above listed API types by redefining how data should be requested from a database. It is a query language similar to SQL in that the client defines the exact data it requires from the API. </w:t>
      </w:r>
    </w:p>
    <w:p w14:paraId="5FBB908E" w14:textId="473C464B" w:rsidR="00D061D6" w:rsidRDefault="00D061D6" w:rsidP="00E439FF">
      <w:pPr>
        <w:keepNext/>
        <w:jc w:val="both"/>
      </w:pPr>
      <w:r>
        <w:rPr>
          <w:sz w:val="18"/>
          <w:szCs w:val="18"/>
        </w:rPr>
        <w:tab/>
        <w:t xml:space="preserve">Because of this, endpoints can be condensed specifically to the data types they are intended to serve. They can then take in any field as part of the </w:t>
      </w:r>
      <w:r w:rsidR="00533644">
        <w:rPr>
          <w:sz w:val="18"/>
          <w:szCs w:val="18"/>
        </w:rPr>
        <w:t>GraphQL</w:t>
      </w:r>
      <w:r>
        <w:rPr>
          <w:sz w:val="18"/>
          <w:szCs w:val="18"/>
        </w:rPr>
        <w:t xml:space="preserve"> request and simply select that field from the database sitting behind the API. An example of this is shown below: </w:t>
      </w:r>
      <w:r w:rsidRPr="00D061D6">
        <w:rPr>
          <w:noProof/>
          <w:sz w:val="18"/>
          <w:szCs w:val="18"/>
        </w:rPr>
        <w:drawing>
          <wp:inline distT="0" distB="0" distL="0" distR="0" wp14:anchorId="32DAB091" wp14:editId="26D9460F">
            <wp:extent cx="3189605" cy="2076450"/>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0"/>
                    <a:stretch>
                      <a:fillRect/>
                    </a:stretch>
                  </pic:blipFill>
                  <pic:spPr>
                    <a:xfrm>
                      <a:off x="0" y="0"/>
                      <a:ext cx="3189605" cy="2076450"/>
                    </a:xfrm>
                    <a:prstGeom prst="rect">
                      <a:avLst/>
                    </a:prstGeom>
                  </pic:spPr>
                </pic:pic>
              </a:graphicData>
            </a:graphic>
          </wp:inline>
        </w:drawing>
      </w:r>
    </w:p>
    <w:p w14:paraId="6CC498C0" w14:textId="52C3ED6B" w:rsidR="00D061D6" w:rsidRPr="00D061D6" w:rsidRDefault="00D061D6" w:rsidP="00A5015D">
      <w:pPr>
        <w:pStyle w:val="Caption"/>
        <w:jc w:val="center"/>
        <w:rPr>
          <w:sz w:val="16"/>
          <w:szCs w:val="16"/>
        </w:rPr>
      </w:pPr>
      <w:r w:rsidRPr="00D061D6">
        <w:rPr>
          <w:sz w:val="16"/>
          <w:szCs w:val="16"/>
        </w:rPr>
        <w:t xml:space="preserve">Fig. </w:t>
      </w:r>
      <w:r w:rsidRPr="00D061D6">
        <w:rPr>
          <w:sz w:val="16"/>
          <w:szCs w:val="16"/>
        </w:rPr>
        <w:fldChar w:fldCharType="begin"/>
      </w:r>
      <w:r w:rsidRPr="00D061D6">
        <w:rPr>
          <w:sz w:val="16"/>
          <w:szCs w:val="16"/>
        </w:rPr>
        <w:instrText xml:space="preserve"> SEQ Fig. \* ARABIC </w:instrText>
      </w:r>
      <w:r w:rsidRPr="00D061D6">
        <w:rPr>
          <w:sz w:val="16"/>
          <w:szCs w:val="16"/>
        </w:rPr>
        <w:fldChar w:fldCharType="separate"/>
      </w:r>
      <w:r w:rsidRPr="00D061D6">
        <w:rPr>
          <w:noProof/>
          <w:sz w:val="16"/>
          <w:szCs w:val="16"/>
        </w:rPr>
        <w:t>2</w:t>
      </w:r>
      <w:r w:rsidRPr="00D061D6">
        <w:rPr>
          <w:sz w:val="16"/>
          <w:szCs w:val="16"/>
        </w:rPr>
        <w:fldChar w:fldCharType="end"/>
      </w:r>
      <w:r w:rsidRPr="00D061D6">
        <w:rPr>
          <w:sz w:val="16"/>
          <w:szCs w:val="16"/>
        </w:rPr>
        <w:t xml:space="preserve"> GraphQL query example</w:t>
      </w:r>
      <w:r>
        <w:rPr>
          <w:sz w:val="16"/>
          <w:szCs w:val="16"/>
        </w:rPr>
        <w:t xml:space="preserve"> </w:t>
      </w:r>
      <w:sdt>
        <w:sdtPr>
          <w:rPr>
            <w:sz w:val="16"/>
            <w:szCs w:val="16"/>
          </w:rPr>
          <w:id w:val="1513799223"/>
          <w:citation/>
        </w:sdtPr>
        <w:sdtContent>
          <w:r>
            <w:rPr>
              <w:sz w:val="16"/>
              <w:szCs w:val="16"/>
            </w:rPr>
            <w:fldChar w:fldCharType="begin"/>
          </w:r>
          <w:r>
            <w:rPr>
              <w:sz w:val="16"/>
              <w:szCs w:val="16"/>
            </w:rPr>
            <w:instrText xml:space="preserve"> CITATION HOW22 \l 2057 </w:instrText>
          </w:r>
          <w:r>
            <w:rPr>
              <w:sz w:val="16"/>
              <w:szCs w:val="16"/>
            </w:rPr>
            <w:fldChar w:fldCharType="separate"/>
          </w:r>
          <w:r w:rsidRPr="00D061D6">
            <w:rPr>
              <w:noProof/>
              <w:sz w:val="16"/>
              <w:szCs w:val="16"/>
            </w:rPr>
            <w:t>[14]</w:t>
          </w:r>
          <w:r>
            <w:rPr>
              <w:sz w:val="16"/>
              <w:szCs w:val="16"/>
            </w:rPr>
            <w:fldChar w:fldCharType="end"/>
          </w:r>
        </w:sdtContent>
      </w:sdt>
    </w:p>
    <w:p w14:paraId="50819433" w14:textId="74F13D42" w:rsidR="00D061D6" w:rsidRDefault="00D061D6" w:rsidP="00E439FF">
      <w:pPr>
        <w:jc w:val="both"/>
        <w:rPr>
          <w:sz w:val="18"/>
          <w:szCs w:val="18"/>
        </w:rPr>
      </w:pPr>
      <w:r>
        <w:rPr>
          <w:sz w:val="18"/>
          <w:szCs w:val="18"/>
        </w:rPr>
        <w:tab/>
        <w:t xml:space="preserve">This data definition methodology relies heavily on data schemas being defined rigorously so that the graphing can simply map data together </w:t>
      </w:r>
    </w:p>
    <w:p w14:paraId="65C7F8B9" w14:textId="0866F45D" w:rsidR="00541074" w:rsidRDefault="00541074" w:rsidP="00E439FF">
      <w:pPr>
        <w:jc w:val="both"/>
        <w:rPr>
          <w:sz w:val="18"/>
          <w:szCs w:val="18"/>
        </w:rPr>
      </w:pPr>
      <w:r>
        <w:rPr>
          <w:sz w:val="18"/>
          <w:szCs w:val="18"/>
        </w:rPr>
        <w:tab/>
        <w:t>B) Advantages – GraphQL has a number of industry described advantages</w:t>
      </w:r>
      <w:r w:rsidR="002929BA">
        <w:rPr>
          <w:sz w:val="18"/>
          <w:szCs w:val="18"/>
        </w:rPr>
        <w:t xml:space="preserve"> as described below </w:t>
      </w:r>
      <w:sdt>
        <w:sdtPr>
          <w:rPr>
            <w:sz w:val="18"/>
            <w:szCs w:val="18"/>
          </w:rPr>
          <w:id w:val="-1254894140"/>
          <w:citation/>
        </w:sdtPr>
        <w:sdtContent>
          <w:r w:rsidR="002929BA">
            <w:rPr>
              <w:sz w:val="18"/>
              <w:szCs w:val="18"/>
            </w:rPr>
            <w:fldChar w:fldCharType="begin"/>
          </w:r>
          <w:r w:rsidR="002929BA">
            <w:rPr>
              <w:sz w:val="18"/>
              <w:szCs w:val="18"/>
            </w:rPr>
            <w:instrText xml:space="preserve"> CITATION Jav21 \l 2057 </w:instrText>
          </w:r>
          <w:r w:rsidR="002929BA">
            <w:rPr>
              <w:sz w:val="18"/>
              <w:szCs w:val="18"/>
            </w:rPr>
            <w:fldChar w:fldCharType="separate"/>
          </w:r>
          <w:r w:rsidR="002929BA" w:rsidRPr="002929BA">
            <w:rPr>
              <w:noProof/>
              <w:sz w:val="18"/>
              <w:szCs w:val="18"/>
            </w:rPr>
            <w:t>[15]</w:t>
          </w:r>
          <w:r w:rsidR="002929BA">
            <w:rPr>
              <w:sz w:val="18"/>
              <w:szCs w:val="18"/>
            </w:rPr>
            <w:fldChar w:fldCharType="end"/>
          </w:r>
        </w:sdtContent>
      </w:sdt>
      <w:r w:rsidR="002929BA">
        <w:rPr>
          <w:sz w:val="18"/>
          <w:szCs w:val="18"/>
        </w:rPr>
        <w:t>. This list is not exhaustive</w:t>
      </w:r>
      <w:r>
        <w:rPr>
          <w:sz w:val="18"/>
          <w:szCs w:val="18"/>
        </w:rPr>
        <w:t>:</w:t>
      </w:r>
    </w:p>
    <w:p w14:paraId="0B230B2A" w14:textId="4EDF51DD" w:rsidR="00541074" w:rsidRDefault="00541074" w:rsidP="00E439FF">
      <w:pPr>
        <w:pStyle w:val="ListParagraph"/>
        <w:numPr>
          <w:ilvl w:val="0"/>
          <w:numId w:val="8"/>
        </w:numPr>
        <w:jc w:val="both"/>
        <w:rPr>
          <w:sz w:val="18"/>
          <w:szCs w:val="18"/>
        </w:rPr>
      </w:pPr>
      <w:r>
        <w:rPr>
          <w:sz w:val="18"/>
          <w:szCs w:val="18"/>
        </w:rPr>
        <w:t>Data Defined Requests – GraphQL queries will only ever fetch the exact data they require. No additional data is fetched and hence heavily relies on the speed of the backend database</w:t>
      </w:r>
    </w:p>
    <w:p w14:paraId="2EF32DD3" w14:textId="3C85E916" w:rsidR="00541074" w:rsidRDefault="00541074" w:rsidP="00E439FF">
      <w:pPr>
        <w:pStyle w:val="ListParagraph"/>
        <w:numPr>
          <w:ilvl w:val="0"/>
          <w:numId w:val="8"/>
        </w:numPr>
        <w:jc w:val="both"/>
        <w:rPr>
          <w:sz w:val="18"/>
          <w:szCs w:val="18"/>
        </w:rPr>
      </w:pPr>
      <w:r>
        <w:rPr>
          <w:sz w:val="18"/>
          <w:szCs w:val="18"/>
        </w:rPr>
        <w:t>Agile – A GraphQL API does not heavily need to be modified when client applications are changed, as the data handling is only done in the client. The API only has to check that the data that is requested exists, which it should as long as the client has been designed with the same original schemas.</w:t>
      </w:r>
    </w:p>
    <w:p w14:paraId="784BB6AC" w14:textId="5F5FCCD6" w:rsidR="00541074" w:rsidRDefault="00541074" w:rsidP="00E439FF">
      <w:pPr>
        <w:pStyle w:val="ListParagraph"/>
        <w:numPr>
          <w:ilvl w:val="0"/>
          <w:numId w:val="8"/>
        </w:numPr>
        <w:jc w:val="both"/>
        <w:rPr>
          <w:sz w:val="18"/>
          <w:szCs w:val="18"/>
        </w:rPr>
      </w:pPr>
      <w:r>
        <w:rPr>
          <w:sz w:val="18"/>
          <w:szCs w:val="18"/>
        </w:rPr>
        <w:t xml:space="preserve">Simple – Once the data schemas are created, the API is simple to write and configure, as few endpoints are required, only really an ingress for data requests. </w:t>
      </w:r>
    </w:p>
    <w:p w14:paraId="794218BD" w14:textId="7BBE58C6" w:rsidR="00E439FF" w:rsidRDefault="00E439FF" w:rsidP="00541074">
      <w:pPr>
        <w:pStyle w:val="ListParagraph"/>
        <w:numPr>
          <w:ilvl w:val="0"/>
          <w:numId w:val="8"/>
        </w:numPr>
        <w:rPr>
          <w:sz w:val="18"/>
          <w:szCs w:val="18"/>
        </w:rPr>
      </w:pPr>
      <w:r>
        <w:rPr>
          <w:sz w:val="18"/>
          <w:szCs w:val="18"/>
        </w:rPr>
        <w:t>Microservicing – As a GraphQL API sits as a single instance, it fits well with modern microservice architecture. It is also able to communicate out to many different data stores as long as the data schema is mapped to detail what data sits where, and how the relationships are defined.</w:t>
      </w:r>
    </w:p>
    <w:p w14:paraId="506092F9" w14:textId="08835965" w:rsidR="002929BA" w:rsidRDefault="002929BA" w:rsidP="002929BA">
      <w:pPr>
        <w:rPr>
          <w:sz w:val="18"/>
          <w:szCs w:val="18"/>
        </w:rPr>
      </w:pPr>
      <w:r>
        <w:rPr>
          <w:sz w:val="18"/>
          <w:szCs w:val="18"/>
        </w:rPr>
        <w:tab/>
        <w:t xml:space="preserve">C) Disadvantages </w:t>
      </w:r>
    </w:p>
    <w:p w14:paraId="32092AA5" w14:textId="415CB2A4" w:rsidR="002929BA" w:rsidRDefault="002929BA" w:rsidP="002929BA">
      <w:pPr>
        <w:pStyle w:val="ListParagraph"/>
        <w:numPr>
          <w:ilvl w:val="0"/>
          <w:numId w:val="9"/>
        </w:numPr>
        <w:rPr>
          <w:sz w:val="18"/>
          <w:szCs w:val="18"/>
        </w:rPr>
      </w:pPr>
      <w:r>
        <w:rPr>
          <w:sz w:val="18"/>
          <w:szCs w:val="18"/>
        </w:rPr>
        <w:t>Complexity – Queries can become complex and have multiple levels which slows down the application as there is still reliance on the supporting databases</w:t>
      </w:r>
    </w:p>
    <w:p w14:paraId="1C3E07E9" w14:textId="759973C7" w:rsidR="002929BA" w:rsidRDefault="002929BA" w:rsidP="002929BA">
      <w:pPr>
        <w:pStyle w:val="ListParagraph"/>
        <w:numPr>
          <w:ilvl w:val="0"/>
          <w:numId w:val="9"/>
        </w:numPr>
        <w:rPr>
          <w:sz w:val="18"/>
          <w:szCs w:val="18"/>
        </w:rPr>
      </w:pPr>
      <w:r>
        <w:rPr>
          <w:sz w:val="18"/>
          <w:szCs w:val="18"/>
        </w:rPr>
        <w:t>Caching – Queries are not unique to each endpoint. This can make caching the data difficult in the client as each query will point to the same endpoint, but with different values.</w:t>
      </w:r>
    </w:p>
    <w:p w14:paraId="1AFB8352" w14:textId="5173AF7D" w:rsidR="002929BA" w:rsidRDefault="002929BA" w:rsidP="002929BA">
      <w:pPr>
        <w:pStyle w:val="ListParagraph"/>
        <w:numPr>
          <w:ilvl w:val="0"/>
          <w:numId w:val="9"/>
        </w:numPr>
        <w:rPr>
          <w:sz w:val="18"/>
          <w:szCs w:val="18"/>
        </w:rPr>
      </w:pPr>
      <w:r>
        <w:rPr>
          <w:sz w:val="18"/>
          <w:szCs w:val="18"/>
        </w:rPr>
        <w:t>Rate limiting – This can be complicated to define for GraphQL endpoints.</w:t>
      </w:r>
    </w:p>
    <w:p w14:paraId="5E202B9F" w14:textId="7060CBE0" w:rsidR="002929BA" w:rsidRDefault="002929BA" w:rsidP="002929BA">
      <w:pPr>
        <w:jc w:val="center"/>
        <w:rPr>
          <w:sz w:val="18"/>
          <w:szCs w:val="18"/>
        </w:rPr>
      </w:pPr>
      <w:r>
        <w:rPr>
          <w:sz w:val="18"/>
          <w:szCs w:val="18"/>
        </w:rPr>
        <w:t>5. Literature Review</w:t>
      </w:r>
    </w:p>
    <w:p w14:paraId="4C7A5718" w14:textId="70E923A2" w:rsidR="002929BA" w:rsidRDefault="002929BA" w:rsidP="002929BA">
      <w:pPr>
        <w:rPr>
          <w:sz w:val="18"/>
          <w:szCs w:val="18"/>
        </w:rPr>
      </w:pPr>
      <w:r>
        <w:rPr>
          <w:sz w:val="18"/>
          <w:szCs w:val="18"/>
        </w:rPr>
        <w:tab/>
        <w:t>A concise literature review has been conducted to compare the three listed API types.</w:t>
      </w:r>
    </w:p>
    <w:p w14:paraId="3B08E51A" w14:textId="7966A1D5" w:rsidR="00F71320" w:rsidRDefault="00000000" w:rsidP="00C26303">
      <w:pPr>
        <w:jc w:val="both"/>
        <w:rPr>
          <w:sz w:val="18"/>
          <w:szCs w:val="18"/>
        </w:rPr>
      </w:pPr>
      <w:sdt>
        <w:sdtPr>
          <w:rPr>
            <w:sz w:val="18"/>
            <w:szCs w:val="18"/>
          </w:rPr>
          <w:id w:val="1196352006"/>
          <w:citation/>
        </w:sdtPr>
        <w:sdtContent>
          <w:r w:rsidR="00F71320">
            <w:rPr>
              <w:sz w:val="18"/>
              <w:szCs w:val="18"/>
            </w:rPr>
            <w:fldChar w:fldCharType="begin"/>
          </w:r>
          <w:r w:rsidR="00F71320">
            <w:rPr>
              <w:sz w:val="18"/>
              <w:szCs w:val="18"/>
            </w:rPr>
            <w:instrText xml:space="preserve"> CITATION Mik20 \l 2057 </w:instrText>
          </w:r>
          <w:r w:rsidR="00F71320">
            <w:rPr>
              <w:sz w:val="18"/>
              <w:szCs w:val="18"/>
            </w:rPr>
            <w:fldChar w:fldCharType="separate"/>
          </w:r>
          <w:r w:rsidR="00F71320" w:rsidRPr="00F71320">
            <w:rPr>
              <w:noProof/>
              <w:sz w:val="18"/>
              <w:szCs w:val="18"/>
            </w:rPr>
            <w:t>[16]</w:t>
          </w:r>
          <w:r w:rsidR="00F71320">
            <w:rPr>
              <w:sz w:val="18"/>
              <w:szCs w:val="18"/>
            </w:rPr>
            <w:fldChar w:fldCharType="end"/>
          </w:r>
        </w:sdtContent>
      </w:sdt>
      <w:r w:rsidR="00F71320">
        <w:rPr>
          <w:sz w:val="18"/>
          <w:szCs w:val="18"/>
        </w:rPr>
        <w:t xml:space="preserve"> compares REST and GraphQL APIs and measures the</w:t>
      </w:r>
      <w:r w:rsidR="00A5015D">
        <w:rPr>
          <w:sz w:val="18"/>
          <w:szCs w:val="18"/>
        </w:rPr>
        <w:t>ir</w:t>
      </w:r>
      <w:r w:rsidR="00F71320">
        <w:rPr>
          <w:sz w:val="18"/>
          <w:szCs w:val="18"/>
        </w:rPr>
        <w:t xml:space="preserve"> response time for various requests via JMeter. It finds that under load for the given system, GraphQL performed better than REST, however for large volumes of data, REST exhibited more performance.</w:t>
      </w:r>
    </w:p>
    <w:p w14:paraId="2478EA06" w14:textId="726B7DD8" w:rsidR="00F71320" w:rsidRDefault="00000000" w:rsidP="00C26303">
      <w:pPr>
        <w:jc w:val="both"/>
        <w:rPr>
          <w:sz w:val="18"/>
          <w:szCs w:val="18"/>
        </w:rPr>
      </w:pPr>
      <w:sdt>
        <w:sdtPr>
          <w:rPr>
            <w:sz w:val="18"/>
            <w:szCs w:val="18"/>
          </w:rPr>
          <w:id w:val="1179309981"/>
          <w:citation/>
        </w:sdtPr>
        <w:sdtContent>
          <w:r w:rsidR="00F71320">
            <w:rPr>
              <w:sz w:val="18"/>
              <w:szCs w:val="18"/>
            </w:rPr>
            <w:fldChar w:fldCharType="begin"/>
          </w:r>
          <w:r w:rsidR="00F71320">
            <w:rPr>
              <w:sz w:val="18"/>
              <w:szCs w:val="18"/>
            </w:rPr>
            <w:instrText xml:space="preserve"> CITATION Śli21 \l 2057 </w:instrText>
          </w:r>
          <w:r w:rsidR="00F71320">
            <w:rPr>
              <w:sz w:val="18"/>
              <w:szCs w:val="18"/>
            </w:rPr>
            <w:fldChar w:fldCharType="separate"/>
          </w:r>
          <w:r w:rsidR="00F71320" w:rsidRPr="00F71320">
            <w:rPr>
              <w:noProof/>
              <w:sz w:val="18"/>
              <w:szCs w:val="18"/>
            </w:rPr>
            <w:t>[17]</w:t>
          </w:r>
          <w:r w:rsidR="00F71320">
            <w:rPr>
              <w:sz w:val="18"/>
              <w:szCs w:val="18"/>
            </w:rPr>
            <w:fldChar w:fldCharType="end"/>
          </w:r>
        </w:sdtContent>
      </w:sdt>
      <w:r w:rsidR="00F71320">
        <w:rPr>
          <w:sz w:val="18"/>
          <w:szCs w:val="18"/>
        </w:rPr>
        <w:t xml:space="preserve"> executed a similar investigation, however found that for their application, REST performed the best overall in terms of speed when compared to the amount of data processed.</w:t>
      </w:r>
    </w:p>
    <w:p w14:paraId="20C7C653" w14:textId="463A5D64" w:rsidR="00F71320" w:rsidRDefault="00000000" w:rsidP="00C26303">
      <w:pPr>
        <w:jc w:val="both"/>
        <w:rPr>
          <w:sz w:val="18"/>
          <w:szCs w:val="18"/>
        </w:rPr>
      </w:pPr>
      <w:sdt>
        <w:sdtPr>
          <w:rPr>
            <w:sz w:val="18"/>
            <w:szCs w:val="18"/>
          </w:rPr>
          <w:id w:val="-1549609655"/>
          <w:citation/>
        </w:sdtPr>
        <w:sdtContent>
          <w:r w:rsidR="00C26303">
            <w:rPr>
              <w:sz w:val="18"/>
              <w:szCs w:val="18"/>
            </w:rPr>
            <w:fldChar w:fldCharType="begin"/>
          </w:r>
          <w:r w:rsidR="00C26303">
            <w:rPr>
              <w:sz w:val="18"/>
              <w:szCs w:val="18"/>
            </w:rPr>
            <w:instrText xml:space="preserve"> CITATION Ala22 \l 2057 </w:instrText>
          </w:r>
          <w:r w:rsidR="00C26303">
            <w:rPr>
              <w:sz w:val="18"/>
              <w:szCs w:val="18"/>
            </w:rPr>
            <w:fldChar w:fldCharType="separate"/>
          </w:r>
          <w:r w:rsidR="00C26303" w:rsidRPr="00C26303">
            <w:rPr>
              <w:noProof/>
              <w:sz w:val="18"/>
              <w:szCs w:val="18"/>
            </w:rPr>
            <w:t>[18]</w:t>
          </w:r>
          <w:r w:rsidR="00C26303">
            <w:rPr>
              <w:sz w:val="18"/>
              <w:szCs w:val="18"/>
            </w:rPr>
            <w:fldChar w:fldCharType="end"/>
          </w:r>
        </w:sdtContent>
      </w:sdt>
      <w:r w:rsidR="00C26303">
        <w:rPr>
          <w:sz w:val="18"/>
          <w:szCs w:val="18"/>
        </w:rPr>
        <w:t xml:space="preserve"> evaluates the use of REST and GraphQL as an intermediary step on top of a industry standard communication platform OPC UA. Their evaluation found that for singular data entries, REST outperformed GraphQL, however for all other uses, GraphQL was the successor. It should be noted that also, these frameworks were found to be less performant than simply using the original platform.</w:t>
      </w:r>
    </w:p>
    <w:p w14:paraId="481D9B45" w14:textId="0F6775C5" w:rsidR="00CE4762" w:rsidRDefault="00000000" w:rsidP="00C26303">
      <w:pPr>
        <w:jc w:val="both"/>
        <w:rPr>
          <w:sz w:val="18"/>
          <w:szCs w:val="18"/>
        </w:rPr>
      </w:pPr>
      <w:sdt>
        <w:sdtPr>
          <w:rPr>
            <w:sz w:val="18"/>
            <w:szCs w:val="18"/>
          </w:rPr>
          <w:id w:val="-669635709"/>
          <w:citation/>
        </w:sdtPr>
        <w:sdtContent>
          <w:r w:rsidR="00CE4762">
            <w:rPr>
              <w:sz w:val="18"/>
              <w:szCs w:val="18"/>
            </w:rPr>
            <w:fldChar w:fldCharType="begin"/>
          </w:r>
          <w:r w:rsidR="00CE4762">
            <w:rPr>
              <w:sz w:val="18"/>
              <w:szCs w:val="18"/>
            </w:rPr>
            <w:instrText xml:space="preserve"> CITATION Law21 \l 2057 </w:instrText>
          </w:r>
          <w:r w:rsidR="00CE4762">
            <w:rPr>
              <w:sz w:val="18"/>
              <w:szCs w:val="18"/>
            </w:rPr>
            <w:fldChar w:fldCharType="separate"/>
          </w:r>
          <w:r w:rsidR="00CE4762" w:rsidRPr="00CE4762">
            <w:rPr>
              <w:noProof/>
              <w:sz w:val="18"/>
              <w:szCs w:val="18"/>
            </w:rPr>
            <w:t>[19]</w:t>
          </w:r>
          <w:r w:rsidR="00CE4762">
            <w:rPr>
              <w:sz w:val="18"/>
              <w:szCs w:val="18"/>
            </w:rPr>
            <w:fldChar w:fldCharType="end"/>
          </w:r>
        </w:sdtContent>
      </w:sdt>
      <w:r w:rsidR="00CE4762">
        <w:rPr>
          <w:sz w:val="18"/>
          <w:szCs w:val="18"/>
        </w:rPr>
        <w:t xml:space="preserve"> again poses a similar experiment into the performance metrics of REST vs GraphQL. Their results differ in the fact they include hardware statistical evaluations. It was found that REST was more performant in response time for their application, however was significantly more costly on the hardware. They hence recommended that GraphQL would be the correct choice for their implementation.</w:t>
      </w:r>
    </w:p>
    <w:p w14:paraId="0F1DC80F" w14:textId="5BEF000B" w:rsidR="00CE4762" w:rsidRDefault="00CE4762" w:rsidP="00C26303">
      <w:pPr>
        <w:jc w:val="both"/>
        <w:rPr>
          <w:sz w:val="18"/>
          <w:szCs w:val="18"/>
        </w:rPr>
      </w:pPr>
      <w:r>
        <w:rPr>
          <w:sz w:val="18"/>
          <w:szCs w:val="18"/>
        </w:rPr>
        <w:t xml:space="preserve">All of the above indicate the benefits of both REST and GraphQL and detail the fact the exact implementation and use case for the system should be considered before choosing the type of API. E.g., </w:t>
      </w:r>
      <w:sdt>
        <w:sdtPr>
          <w:rPr>
            <w:sz w:val="18"/>
            <w:szCs w:val="18"/>
          </w:rPr>
          <w:id w:val="-1012217850"/>
          <w:citation/>
        </w:sdtPr>
        <w:sdtContent>
          <w:r>
            <w:rPr>
              <w:sz w:val="18"/>
              <w:szCs w:val="18"/>
            </w:rPr>
            <w:fldChar w:fldCharType="begin"/>
          </w:r>
          <w:r>
            <w:rPr>
              <w:sz w:val="18"/>
              <w:szCs w:val="18"/>
            </w:rPr>
            <w:instrText xml:space="preserve"> CITATION Law21 \l 2057 </w:instrText>
          </w:r>
          <w:r>
            <w:rPr>
              <w:sz w:val="18"/>
              <w:szCs w:val="18"/>
            </w:rPr>
            <w:fldChar w:fldCharType="separate"/>
          </w:r>
          <w:r w:rsidRPr="00CE4762">
            <w:rPr>
              <w:noProof/>
              <w:sz w:val="18"/>
              <w:szCs w:val="18"/>
            </w:rPr>
            <w:t>[19]</w:t>
          </w:r>
          <w:r>
            <w:rPr>
              <w:sz w:val="18"/>
              <w:szCs w:val="18"/>
            </w:rPr>
            <w:fldChar w:fldCharType="end"/>
          </w:r>
        </w:sdtContent>
      </w:sdt>
      <w:r>
        <w:rPr>
          <w:sz w:val="18"/>
          <w:szCs w:val="18"/>
        </w:rPr>
        <w:t xml:space="preserve"> recommends that GraphQL is better suited to a rapidly changing client application, as is suggested by the benefits discussed in 4.B. </w:t>
      </w:r>
    </w:p>
    <w:p w14:paraId="7AE1908A" w14:textId="3DA7585E" w:rsidR="00CE4762" w:rsidRDefault="00000000" w:rsidP="00C26303">
      <w:pPr>
        <w:jc w:val="both"/>
        <w:rPr>
          <w:sz w:val="18"/>
          <w:szCs w:val="18"/>
        </w:rPr>
      </w:pPr>
      <w:sdt>
        <w:sdtPr>
          <w:rPr>
            <w:sz w:val="18"/>
            <w:szCs w:val="18"/>
          </w:rPr>
          <w:id w:val="1520741884"/>
          <w:citation/>
        </w:sdtPr>
        <w:sdtContent>
          <w:r w:rsidR="00CE4762">
            <w:rPr>
              <w:sz w:val="18"/>
              <w:szCs w:val="18"/>
            </w:rPr>
            <w:fldChar w:fldCharType="begin"/>
          </w:r>
          <w:r w:rsidR="00CE4762">
            <w:rPr>
              <w:sz w:val="18"/>
              <w:szCs w:val="18"/>
            </w:rPr>
            <w:instrText xml:space="preserve"> CITATION Mue05 \l 2057 </w:instrText>
          </w:r>
          <w:r w:rsidR="00CE4762">
            <w:rPr>
              <w:sz w:val="18"/>
              <w:szCs w:val="18"/>
            </w:rPr>
            <w:fldChar w:fldCharType="separate"/>
          </w:r>
          <w:r w:rsidR="00CE4762" w:rsidRPr="00CE4762">
            <w:rPr>
              <w:noProof/>
              <w:sz w:val="18"/>
              <w:szCs w:val="18"/>
            </w:rPr>
            <w:t>[20]</w:t>
          </w:r>
          <w:r w:rsidR="00CE4762">
            <w:rPr>
              <w:sz w:val="18"/>
              <w:szCs w:val="18"/>
            </w:rPr>
            <w:fldChar w:fldCharType="end"/>
          </w:r>
        </w:sdtContent>
      </w:sdt>
      <w:r w:rsidR="00CE4762">
        <w:rPr>
          <w:sz w:val="18"/>
          <w:szCs w:val="18"/>
        </w:rPr>
        <w:t xml:space="preserve"> whilst slightly outdated does describe design considerations when choosing between SOAP and REST. It evaluates that vendors still do provide SOAP products which should be considered when designing a system. It also notes that ultimately it is a choice between developers to decide which they prefer</w:t>
      </w:r>
      <w:r w:rsidR="00701954">
        <w:rPr>
          <w:sz w:val="18"/>
          <w:szCs w:val="18"/>
        </w:rPr>
        <w:t xml:space="preserve">. </w:t>
      </w:r>
    </w:p>
    <w:p w14:paraId="57F5EC68" w14:textId="4FDAE2D9" w:rsidR="00701954" w:rsidRDefault="00000000" w:rsidP="00C26303">
      <w:pPr>
        <w:jc w:val="both"/>
        <w:rPr>
          <w:sz w:val="18"/>
          <w:szCs w:val="18"/>
        </w:rPr>
      </w:pPr>
      <w:sdt>
        <w:sdtPr>
          <w:rPr>
            <w:sz w:val="18"/>
            <w:szCs w:val="18"/>
          </w:rPr>
          <w:id w:val="-22398146"/>
          <w:citation/>
        </w:sdtPr>
        <w:sdtContent>
          <w:r w:rsidR="00701954">
            <w:rPr>
              <w:sz w:val="18"/>
              <w:szCs w:val="18"/>
            </w:rPr>
            <w:fldChar w:fldCharType="begin"/>
          </w:r>
          <w:r w:rsidR="00701954">
            <w:rPr>
              <w:sz w:val="18"/>
              <w:szCs w:val="18"/>
            </w:rPr>
            <w:instrText xml:space="preserve"> CITATION Mus18 \l 2057 </w:instrText>
          </w:r>
          <w:r w:rsidR="00701954">
            <w:rPr>
              <w:sz w:val="18"/>
              <w:szCs w:val="18"/>
            </w:rPr>
            <w:fldChar w:fldCharType="separate"/>
          </w:r>
          <w:r w:rsidR="00701954" w:rsidRPr="00701954">
            <w:rPr>
              <w:noProof/>
              <w:sz w:val="18"/>
              <w:szCs w:val="18"/>
            </w:rPr>
            <w:t>[21]</w:t>
          </w:r>
          <w:r w:rsidR="00701954">
            <w:rPr>
              <w:sz w:val="18"/>
              <w:szCs w:val="18"/>
            </w:rPr>
            <w:fldChar w:fldCharType="end"/>
          </w:r>
        </w:sdtContent>
      </w:sdt>
      <w:r w:rsidR="00701954">
        <w:rPr>
          <w:sz w:val="18"/>
          <w:szCs w:val="18"/>
        </w:rPr>
        <w:t xml:space="preserve"> finally investigates the performance of a SOAP and REST API when applied to a mobile computing scenario. It was found that the execution time was 200% slower for the SOAP API and 250% higher in energy consumption. </w:t>
      </w:r>
    </w:p>
    <w:p w14:paraId="583CF0F4" w14:textId="5D9B8A70" w:rsidR="00701954" w:rsidRDefault="00701954" w:rsidP="00C26303">
      <w:pPr>
        <w:jc w:val="both"/>
        <w:rPr>
          <w:sz w:val="18"/>
          <w:szCs w:val="18"/>
        </w:rPr>
      </w:pPr>
      <w:r>
        <w:rPr>
          <w:sz w:val="18"/>
          <w:szCs w:val="18"/>
        </w:rPr>
        <w:lastRenderedPageBreak/>
        <w:tab/>
        <w:t>It should be noted that it would seem the benefits listed above, along with the research provided that the SOAP web services are simply not as effective as either REST or GraphQL, which are found to be situationally better than each other.</w:t>
      </w:r>
    </w:p>
    <w:p w14:paraId="331AC6ED" w14:textId="4CFCD48A" w:rsidR="00DC2EC9" w:rsidRDefault="00DC2EC9" w:rsidP="00C26303">
      <w:pPr>
        <w:jc w:val="both"/>
        <w:rPr>
          <w:sz w:val="18"/>
          <w:szCs w:val="18"/>
        </w:rPr>
      </w:pPr>
      <w:r>
        <w:rPr>
          <w:sz w:val="18"/>
          <w:szCs w:val="18"/>
        </w:rPr>
        <w:tab/>
        <w:t>Furthermore, GraphQL style data schemas can be implemented via REST APIs using similar data model tools such as JPA as part of Spring Boot.</w:t>
      </w:r>
    </w:p>
    <w:p w14:paraId="1A7294E4" w14:textId="71B5A2AD" w:rsidR="0005646C" w:rsidRDefault="0005646C" w:rsidP="00C26303">
      <w:pPr>
        <w:jc w:val="both"/>
        <w:rPr>
          <w:sz w:val="18"/>
          <w:szCs w:val="18"/>
        </w:rPr>
      </w:pPr>
      <w:r>
        <w:rPr>
          <w:sz w:val="18"/>
          <w:szCs w:val="18"/>
        </w:rPr>
        <w:t xml:space="preserve">Assignment video link: </w:t>
      </w:r>
      <w:r w:rsidRPr="0005646C">
        <w:rPr>
          <w:sz w:val="18"/>
          <w:szCs w:val="18"/>
        </w:rPr>
        <w:t>https://youtu.be/hh87wt81U98</w:t>
      </w:r>
    </w:p>
    <w:sdt>
      <w:sdtPr>
        <w:rPr>
          <w:rFonts w:ascii="Times New Roman" w:eastAsiaTheme="minorHAnsi" w:hAnsi="Times New Roman" w:cstheme="minorBidi"/>
          <w:color w:val="auto"/>
          <w:sz w:val="22"/>
          <w:szCs w:val="22"/>
          <w:lang w:val="en-GB"/>
        </w:rPr>
        <w:id w:val="-1735764376"/>
        <w:docPartObj>
          <w:docPartGallery w:val="Bibliographies"/>
          <w:docPartUnique/>
        </w:docPartObj>
      </w:sdtPr>
      <w:sdtContent>
        <w:p w14:paraId="3D6F18A5" w14:textId="5A60BD29" w:rsidR="00701954" w:rsidRPr="00701954" w:rsidRDefault="00701954" w:rsidP="00701954">
          <w:pPr>
            <w:pStyle w:val="Heading1"/>
            <w:jc w:val="center"/>
            <w:rPr>
              <w:rFonts w:ascii="Times New Roman" w:hAnsi="Times New Roman" w:cs="Times New Roman"/>
              <w:color w:val="auto"/>
              <w:sz w:val="18"/>
              <w:szCs w:val="18"/>
            </w:rPr>
          </w:pPr>
          <w:r w:rsidRPr="00701954">
            <w:rPr>
              <w:rFonts w:ascii="Times New Roman" w:hAnsi="Times New Roman" w:cs="Times New Roman"/>
              <w:color w:val="auto"/>
              <w:sz w:val="18"/>
              <w:szCs w:val="18"/>
            </w:rPr>
            <w:t>References</w:t>
          </w:r>
        </w:p>
        <w:sdt>
          <w:sdtPr>
            <w:rPr>
              <w:rFonts w:cs="Times New Roman"/>
              <w:sz w:val="18"/>
              <w:szCs w:val="18"/>
            </w:rPr>
            <w:id w:val="-573587230"/>
            <w:bibliography/>
          </w:sdtPr>
          <w:sdtEndPr>
            <w:rPr>
              <w:rFonts w:cstheme="minorBidi"/>
              <w:sz w:val="22"/>
              <w:szCs w:val="22"/>
            </w:rPr>
          </w:sdtEndPr>
          <w:sdtContent>
            <w:p w14:paraId="380C9913" w14:textId="77777777" w:rsidR="00701954" w:rsidRPr="00701954" w:rsidRDefault="00701954">
              <w:pPr>
                <w:rPr>
                  <w:rFonts w:cs="Times New Roman"/>
                  <w:noProof/>
                  <w:sz w:val="18"/>
                  <w:szCs w:val="18"/>
                </w:rPr>
              </w:pPr>
              <w:r w:rsidRPr="00701954">
                <w:rPr>
                  <w:rFonts w:cs="Times New Roman"/>
                  <w:sz w:val="18"/>
                  <w:szCs w:val="18"/>
                </w:rPr>
                <w:fldChar w:fldCharType="begin"/>
              </w:r>
              <w:r w:rsidRPr="00701954">
                <w:rPr>
                  <w:rFonts w:cs="Times New Roman"/>
                  <w:sz w:val="18"/>
                  <w:szCs w:val="18"/>
                </w:rPr>
                <w:instrText xml:space="preserve"> BIBLIOGRAPHY </w:instrText>
              </w:r>
              <w:r w:rsidRPr="00701954">
                <w:rPr>
                  <w:rFonts w:cs="Times New Roman"/>
                  <w:sz w:val="18"/>
                  <w:szCs w:val="18"/>
                </w:rPr>
                <w:fldChar w:fldCharType="separate"/>
              </w:r>
            </w:p>
            <w:tbl>
              <w:tblPr>
                <w:tblW w:w="4890" w:type="pct"/>
                <w:tblCellSpacing w:w="15" w:type="dxa"/>
                <w:tblCellMar>
                  <w:top w:w="15" w:type="dxa"/>
                  <w:left w:w="15" w:type="dxa"/>
                  <w:bottom w:w="15" w:type="dxa"/>
                  <w:right w:w="15" w:type="dxa"/>
                </w:tblCellMar>
                <w:tblLook w:val="04A0" w:firstRow="1" w:lastRow="0" w:firstColumn="1" w:lastColumn="0" w:noHBand="0" w:noVBand="1"/>
              </w:tblPr>
              <w:tblGrid>
                <w:gridCol w:w="310"/>
                <w:gridCol w:w="4713"/>
              </w:tblGrid>
              <w:tr w:rsidR="00701954" w:rsidRPr="00701954" w14:paraId="299A0F2B" w14:textId="77777777" w:rsidTr="00A5015D">
                <w:trPr>
                  <w:divId w:val="1438521904"/>
                  <w:trHeight w:val="447"/>
                  <w:tblCellSpacing w:w="15" w:type="dxa"/>
                </w:trPr>
                <w:tc>
                  <w:tcPr>
                    <w:tcW w:w="263" w:type="pct"/>
                    <w:hideMark/>
                  </w:tcPr>
                  <w:p w14:paraId="20EBC2FD" w14:textId="6646753D"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 </w:t>
                    </w:r>
                  </w:p>
                </w:tc>
                <w:tc>
                  <w:tcPr>
                    <w:tcW w:w="0" w:type="auto"/>
                    <w:hideMark/>
                  </w:tcPr>
                  <w:p w14:paraId="0FA43536"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R. T. Fielding, "Architectural Styles and," University of California, Irvine, 2000.</w:t>
                    </w:r>
                  </w:p>
                </w:tc>
              </w:tr>
              <w:tr w:rsidR="00701954" w:rsidRPr="00701954" w14:paraId="1EA31062" w14:textId="77777777" w:rsidTr="00A5015D">
                <w:trPr>
                  <w:divId w:val="1438521904"/>
                  <w:trHeight w:val="627"/>
                  <w:tblCellSpacing w:w="15" w:type="dxa"/>
                </w:trPr>
                <w:tc>
                  <w:tcPr>
                    <w:tcW w:w="263" w:type="pct"/>
                    <w:hideMark/>
                  </w:tcPr>
                  <w:p w14:paraId="1644A117"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[2] </w:t>
                    </w:r>
                  </w:p>
                </w:tc>
                <w:tc>
                  <w:tcPr>
                    <w:tcW w:w="0" w:type="auto"/>
                    <w:hideMark/>
                  </w:tcPr>
                  <w:p w14:paraId="61E4B93C"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L. Gupta, "REST Architectural Constraints," 9 March 2022. [Online]. Available: https://restfulapi.net/rest-architectural-constraints/. [Accessed 10 November 2022].</w:t>
                    </w:r>
                  </w:p>
                </w:tc>
              </w:tr>
              <w:tr w:rsidR="00701954" w:rsidRPr="00701954" w14:paraId="047C7D00" w14:textId="77777777" w:rsidTr="00A5015D">
                <w:trPr>
                  <w:divId w:val="1438521904"/>
                  <w:trHeight w:val="615"/>
                  <w:tblCellSpacing w:w="15" w:type="dxa"/>
                </w:trPr>
                <w:tc>
                  <w:tcPr>
                    <w:tcW w:w="263" w:type="pct"/>
                    <w:hideMark/>
                  </w:tcPr>
                  <w:p w14:paraId="70B8546B"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[3] </w:t>
                    </w:r>
                  </w:p>
                </w:tc>
                <w:tc>
                  <w:tcPr>
                    <w:tcW w:w="0" w:type="auto"/>
                    <w:hideMark/>
                  </w:tcPr>
                  <w:p w14:paraId="6A8B7E63"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IBM, "HTTP requests," IBM, 13 10 2021. [Online]. Available: https://www.ibm.com/docs/en/cics-ts/5.3?topic=protocol-http-requests. [Accessed 10 11 2022].</w:t>
                    </w:r>
                  </w:p>
                </w:tc>
              </w:tr>
              <w:tr w:rsidR="00701954" w:rsidRPr="00701954" w14:paraId="260C8C17" w14:textId="77777777" w:rsidTr="00A5015D">
                <w:trPr>
                  <w:divId w:val="1438521904"/>
                  <w:trHeight w:val="459"/>
                  <w:tblCellSpacing w:w="15" w:type="dxa"/>
                </w:trPr>
                <w:tc>
                  <w:tcPr>
                    <w:tcW w:w="263" w:type="pct"/>
                    <w:hideMark/>
                  </w:tcPr>
                  <w:p w14:paraId="36D42518"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[4] </w:t>
                    </w:r>
                  </w:p>
                </w:tc>
                <w:tc>
                  <w:tcPr>
                    <w:tcW w:w="0" w:type="auto"/>
                    <w:hideMark/>
                  </w:tcPr>
                  <w:p w14:paraId="039FD720"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N/A, "https://www.torproject.org/," TOR Project, [Online]. Available: https://www.torproject.org/. [Accessed 10 11 2022].</w:t>
                    </w:r>
                  </w:p>
                </w:tc>
              </w:tr>
              <w:tr w:rsidR="00701954" w:rsidRPr="00701954" w14:paraId="3F7FF831" w14:textId="77777777" w:rsidTr="00A5015D">
                <w:trPr>
                  <w:divId w:val="1438521904"/>
                  <w:trHeight w:val="783"/>
                  <w:tblCellSpacing w:w="15" w:type="dxa"/>
                </w:trPr>
                <w:tc>
                  <w:tcPr>
                    <w:tcW w:w="263" w:type="pct"/>
                    <w:hideMark/>
                  </w:tcPr>
                  <w:p w14:paraId="4A67214D"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[5] </w:t>
                    </w:r>
                  </w:p>
                </w:tc>
                <w:tc>
                  <w:tcPr>
                    <w:tcW w:w="0" w:type="auto"/>
                    <w:hideMark/>
                  </w:tcPr>
                  <w:p w14:paraId="717563BB"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M. Fowler, "Richardson Maturity Model," 03 March 2010. [Online]. Available: https://martinfowler.com/articles/richardsonMaturityModel.html. [Accessed 10 11 2022].</w:t>
                    </w:r>
                  </w:p>
                </w:tc>
              </w:tr>
              <w:tr w:rsidR="00701954" w:rsidRPr="00701954" w14:paraId="6DE341CA" w14:textId="77777777" w:rsidTr="00A5015D">
                <w:trPr>
                  <w:divId w:val="1438521904"/>
                  <w:trHeight w:val="783"/>
                  <w:tblCellSpacing w:w="15" w:type="dxa"/>
                </w:trPr>
                <w:tc>
                  <w:tcPr>
                    <w:tcW w:w="263" w:type="pct"/>
                    <w:hideMark/>
                  </w:tcPr>
                  <w:p w14:paraId="2B614200"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[6] </w:t>
                    </w:r>
                  </w:p>
                </w:tc>
                <w:tc>
                  <w:tcPr>
                    <w:tcW w:w="0" w:type="auto"/>
                    <w:hideMark/>
                  </w:tcPr>
                  <w:p w14:paraId="4D2DB771"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mailgun, "What is a RESTful API, how it works, advantages, and examples," 29 November 2021. [Online]. Available: https://www.mailgun.com/blog/it-and-engineering/restful-api/#chapter-5. [Accessed 11 November 2022].</w:t>
                    </w:r>
                  </w:p>
                </w:tc>
              </w:tr>
              <w:tr w:rsidR="00701954" w:rsidRPr="00701954" w14:paraId="5140A91E" w14:textId="77777777" w:rsidTr="00A5015D">
                <w:trPr>
                  <w:divId w:val="1438521904"/>
                  <w:trHeight w:val="615"/>
                  <w:tblCellSpacing w:w="15" w:type="dxa"/>
                </w:trPr>
                <w:tc>
                  <w:tcPr>
                    <w:tcW w:w="263" w:type="pct"/>
                    <w:hideMark/>
                  </w:tcPr>
                  <w:p w14:paraId="425FD71F"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[7] </w:t>
                    </w:r>
                  </w:p>
                </w:tc>
                <w:tc>
                  <w:tcPr>
                    <w:tcW w:w="0" w:type="auto"/>
                    <w:hideMark/>
                  </w:tcPr>
                  <w:p w14:paraId="71CC9A19"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MuleSoft, "Top 3 benefits of REST APIs," 2022. [Online]. Available: https://www.mulesoft.com/resources/api/top-3-benefits-of-rest-apis. [Accessed 11 November 2022].</w:t>
                    </w:r>
                  </w:p>
                </w:tc>
              </w:tr>
              <w:tr w:rsidR="00701954" w:rsidRPr="00701954" w14:paraId="772B67B4" w14:textId="77777777" w:rsidTr="00A5015D">
                <w:trPr>
                  <w:divId w:val="1438521904"/>
                  <w:trHeight w:val="627"/>
                  <w:tblCellSpacing w:w="15" w:type="dxa"/>
                </w:trPr>
                <w:tc>
                  <w:tcPr>
                    <w:tcW w:w="263" w:type="pct"/>
                    <w:hideMark/>
                  </w:tcPr>
                  <w:p w14:paraId="38A4BD70"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[8] </w:t>
                    </w:r>
                  </w:p>
                </w:tc>
                <w:tc>
                  <w:tcPr>
                    <w:tcW w:w="0" w:type="auto"/>
                    <w:hideMark/>
                  </w:tcPr>
                  <w:p w14:paraId="23044DDA"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OWASP, "REST Security Cheat Sheet," [Online]. Available: https://cheatsheetseries.owasp.org/cheatsheets/REST_Security_Cheat_Sheet.html. [Accessed 11 November 2022].</w:t>
                    </w:r>
                  </w:p>
                </w:tc>
              </w:tr>
              <w:tr w:rsidR="00701954" w:rsidRPr="00701954" w14:paraId="1B135D5B" w14:textId="77777777" w:rsidTr="00A5015D">
                <w:trPr>
                  <w:divId w:val="1438521904"/>
                  <w:trHeight w:val="783"/>
                  <w:tblCellSpacing w:w="15" w:type="dxa"/>
                </w:trPr>
                <w:tc>
                  <w:tcPr>
                    <w:tcW w:w="263" w:type="pct"/>
                    <w:hideMark/>
                  </w:tcPr>
                  <w:p w14:paraId="5736577B"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[9] </w:t>
                    </w:r>
                  </w:p>
                </w:tc>
                <w:tc>
                  <w:tcPr>
                    <w:tcW w:w="0" w:type="auto"/>
                    <w:hideMark/>
                  </w:tcPr>
                  <w:p w14:paraId="5AC6E385"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G. Prasad, "What Are The Drawbacks Of REST," 03 May 2013. [Online]. Available: http://wisdomofganesh.blogspot.com/2013/05/what-are-drawbacks-of-rest.html. [Accessed 11 November 2022].</w:t>
                    </w:r>
                  </w:p>
                </w:tc>
              </w:tr>
              <w:tr w:rsidR="00701954" w:rsidRPr="00701954" w14:paraId="05FEF91A" w14:textId="77777777" w:rsidTr="00A5015D">
                <w:trPr>
                  <w:divId w:val="1438521904"/>
                  <w:trHeight w:val="783"/>
                  <w:tblCellSpacing w:w="15" w:type="dxa"/>
                </w:trPr>
                <w:tc>
                  <w:tcPr>
                    <w:tcW w:w="263" w:type="pct"/>
                    <w:hideMark/>
                  </w:tcPr>
                  <w:p w14:paraId="50F11F16"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[10] </w:t>
                    </w:r>
                  </w:p>
                </w:tc>
                <w:tc>
                  <w:tcPr>
                    <w:tcW w:w="0" w:type="auto"/>
                    <w:hideMark/>
                  </w:tcPr>
                  <w:p w14:paraId="4D425D38"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R. George, "Are these valid disadvantages of a REST-ful API?," July 2015. [Online]. Available: https://stackoverflow.com/questions/31164701/are-these-valid-disadvantages-of-a-rest-ful-api. [Accessed 11 November 2022].</w:t>
                    </w:r>
                  </w:p>
                </w:tc>
              </w:tr>
              <w:tr w:rsidR="00701954" w:rsidRPr="00701954" w14:paraId="65773165" w14:textId="77777777" w:rsidTr="00A5015D">
                <w:trPr>
                  <w:divId w:val="1438521904"/>
                  <w:trHeight w:val="783"/>
                  <w:tblCellSpacing w:w="15" w:type="dxa"/>
                </w:trPr>
                <w:tc>
                  <w:tcPr>
                    <w:tcW w:w="263" w:type="pct"/>
                    <w:hideMark/>
                  </w:tcPr>
                  <w:p w14:paraId="21A70010"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[11] </w:t>
                    </w:r>
                  </w:p>
                </w:tc>
                <w:tc>
                  <w:tcPr>
                    <w:tcW w:w="0" w:type="auto"/>
                    <w:hideMark/>
                  </w:tcPr>
                  <w:p w14:paraId="1EBA2055"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Oracle, "Simple Object Access Protocol Overview," 2001. [Online]. Available: </w:t>
                    </w:r>
                    <w:r w:rsidRPr="00701954">
                      <w:rPr>
                        <w:rFonts w:cs="Times New Roman"/>
                        <w:noProof/>
                        <w:sz w:val="18"/>
                        <w:szCs w:val="18"/>
                        <w:lang w:val="en-US"/>
                      </w:rPr>
                      <w:t>https://docs.oracle.com/cd/A97335_02/integrate.102/a90297/overview.htm. [Accessed 11 November 2022].</w:t>
                    </w:r>
                  </w:p>
                </w:tc>
              </w:tr>
              <w:tr w:rsidR="00701954" w:rsidRPr="00701954" w14:paraId="43BECECC" w14:textId="77777777" w:rsidTr="00A5015D">
                <w:trPr>
                  <w:divId w:val="1438521904"/>
                  <w:trHeight w:val="951"/>
                  <w:tblCellSpacing w:w="15" w:type="dxa"/>
                </w:trPr>
                <w:tc>
                  <w:tcPr>
                    <w:tcW w:w="263" w:type="pct"/>
                    <w:hideMark/>
                  </w:tcPr>
                  <w:p w14:paraId="28AEEBB3"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[12] </w:t>
                    </w:r>
                  </w:p>
                </w:tc>
                <w:tc>
                  <w:tcPr>
                    <w:tcW w:w="0" w:type="auto"/>
                    <w:hideMark/>
                  </w:tcPr>
                  <w:p w14:paraId="5994FD1B"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Geekboots, "Advantages and disadvantages of RestAPI over SOAP," 22 April 2020. [Online]. Available: https://www.geekboots.com/story/advantages-and-disadvantages-of-restapi-over-soap. [Accessed 22 November 2022].</w:t>
                    </w:r>
                  </w:p>
                </w:tc>
              </w:tr>
              <w:tr w:rsidR="00701954" w:rsidRPr="00701954" w14:paraId="5BC3953F" w14:textId="77777777" w:rsidTr="00A5015D">
                <w:trPr>
                  <w:divId w:val="1438521904"/>
                  <w:trHeight w:val="615"/>
                  <w:tblCellSpacing w:w="15" w:type="dxa"/>
                </w:trPr>
                <w:tc>
                  <w:tcPr>
                    <w:tcW w:w="263" w:type="pct"/>
                    <w:hideMark/>
                  </w:tcPr>
                  <w:p w14:paraId="0A1047B9"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[13] </w:t>
                    </w:r>
                  </w:p>
                </w:tc>
                <w:tc>
                  <w:tcPr>
                    <w:tcW w:w="0" w:type="auto"/>
                    <w:hideMark/>
                  </w:tcPr>
                  <w:p w14:paraId="2D9C2EFE"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CareerRide.com, "What is SOAP," 2016. [Online]. Available: https://www.careerride.com/SOAP-What-is-SOAP.aspx. [Accessed 11 November 2022].</w:t>
                    </w:r>
                  </w:p>
                </w:tc>
              </w:tr>
              <w:tr w:rsidR="00701954" w:rsidRPr="00701954" w14:paraId="6BC396C3" w14:textId="77777777" w:rsidTr="00A5015D">
                <w:trPr>
                  <w:divId w:val="1438521904"/>
                  <w:trHeight w:val="627"/>
                  <w:tblCellSpacing w:w="15" w:type="dxa"/>
                </w:trPr>
                <w:tc>
                  <w:tcPr>
                    <w:tcW w:w="263" w:type="pct"/>
                    <w:hideMark/>
                  </w:tcPr>
                  <w:p w14:paraId="79417CF5"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[14] </w:t>
                    </w:r>
                  </w:p>
                </w:tc>
                <w:tc>
                  <w:tcPr>
                    <w:tcW w:w="0" w:type="auto"/>
                    <w:hideMark/>
                  </w:tcPr>
                  <w:p w14:paraId="6063B27F"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HOW TO GRAPHQL, "GraphQL is the better REST," [Online]. Available: https://www.howtographql.com/basics/1-graphql-is-the-better-rest/. [Accessed 12 November 2022].</w:t>
                    </w:r>
                  </w:p>
                </w:tc>
              </w:tr>
              <w:tr w:rsidR="00701954" w:rsidRPr="00701954" w14:paraId="285B246D" w14:textId="77777777" w:rsidTr="00A5015D">
                <w:trPr>
                  <w:divId w:val="1438521904"/>
                  <w:trHeight w:val="615"/>
                  <w:tblCellSpacing w:w="15" w:type="dxa"/>
                </w:trPr>
                <w:tc>
                  <w:tcPr>
                    <w:tcW w:w="263" w:type="pct"/>
                    <w:hideMark/>
                  </w:tcPr>
                  <w:p w14:paraId="497BB4DE"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[15] </w:t>
                    </w:r>
                  </w:p>
                </w:tc>
                <w:tc>
                  <w:tcPr>
                    <w:tcW w:w="0" w:type="auto"/>
                    <w:hideMark/>
                  </w:tcPr>
                  <w:p w14:paraId="29D69692"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Java Point, "GraphQL Advantages and Disadvantages," 2021. [Online]. Available: https://www.javatpoint.com/graphql-advantages-and-disadvantages. [Accessed 11 November 2022].</w:t>
                    </w:r>
                  </w:p>
                </w:tc>
              </w:tr>
              <w:tr w:rsidR="00701954" w:rsidRPr="00701954" w14:paraId="4D7698A4" w14:textId="77777777" w:rsidTr="00A5015D">
                <w:trPr>
                  <w:divId w:val="1438521904"/>
                  <w:trHeight w:val="615"/>
                  <w:tblCellSpacing w:w="15" w:type="dxa"/>
                </w:trPr>
                <w:tc>
                  <w:tcPr>
                    <w:tcW w:w="263" w:type="pct"/>
                    <w:hideMark/>
                  </w:tcPr>
                  <w:p w14:paraId="4B9124B7"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[16] </w:t>
                    </w:r>
                  </w:p>
                </w:tc>
                <w:tc>
                  <w:tcPr>
                    <w:tcW w:w="0" w:type="auto"/>
                    <w:hideMark/>
                  </w:tcPr>
                  <w:p w14:paraId="1A3A6663"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M. Mikuła and M. Dzieńkowski, "Comparison of REST and GraphQL web technology performance," </w:t>
                    </w:r>
                    <w:r w:rsidRPr="00701954">
                      <w:rPr>
                        <w:rFonts w:cs="Times New Roman"/>
                        <w:i/>
                        <w:iCs/>
                        <w:noProof/>
                        <w:sz w:val="18"/>
                        <w:szCs w:val="18"/>
                        <w:lang w:val="en-US"/>
                      </w:rPr>
                      <w:t xml:space="preserve">Journal of Computer Sciences Institute, </w:t>
                    </w:r>
                    <w:r w:rsidRPr="00701954">
                      <w:rPr>
                        <w:rFonts w:cs="Times New Roman"/>
                        <w:noProof/>
                        <w:sz w:val="18"/>
                        <w:szCs w:val="18"/>
                        <w:lang w:val="en-US"/>
                      </w:rPr>
                      <w:t xml:space="preserve">vol. 16, pp. 309-316, 2020. </w:t>
                    </w:r>
                  </w:p>
                </w:tc>
              </w:tr>
              <w:tr w:rsidR="00701954" w:rsidRPr="00701954" w14:paraId="52B67C0D" w14:textId="77777777" w:rsidTr="00A5015D">
                <w:trPr>
                  <w:divId w:val="1438521904"/>
                  <w:trHeight w:val="795"/>
                  <w:tblCellSpacing w:w="15" w:type="dxa"/>
                </w:trPr>
                <w:tc>
                  <w:tcPr>
                    <w:tcW w:w="263" w:type="pct"/>
                    <w:hideMark/>
                  </w:tcPr>
                  <w:p w14:paraId="59CA99A7"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[17] </w:t>
                    </w:r>
                  </w:p>
                </w:tc>
                <w:tc>
                  <w:tcPr>
                    <w:tcW w:w="0" w:type="auto"/>
                    <w:hideMark/>
                  </w:tcPr>
                  <w:p w14:paraId="4C757FD9"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M. Śliwa and B. Pańczyk, "Performance comparison of programming interfaces on the example of REST API, GraphQL and gRPC," </w:t>
                    </w:r>
                    <w:r w:rsidRPr="00701954">
                      <w:rPr>
                        <w:rFonts w:cs="Times New Roman"/>
                        <w:i/>
                        <w:iCs/>
                        <w:noProof/>
                        <w:sz w:val="18"/>
                        <w:szCs w:val="18"/>
                        <w:lang w:val="en-US"/>
                      </w:rPr>
                      <w:t xml:space="preserve">Journal of Computer Sciences Institute, </w:t>
                    </w:r>
                    <w:r w:rsidRPr="00701954">
                      <w:rPr>
                        <w:rFonts w:cs="Times New Roman"/>
                        <w:noProof/>
                        <w:sz w:val="18"/>
                        <w:szCs w:val="18"/>
                        <w:lang w:val="en-US"/>
                      </w:rPr>
                      <w:t xml:space="preserve">vol. 21, pp. 356-361, 2021. </w:t>
                    </w:r>
                  </w:p>
                </w:tc>
              </w:tr>
              <w:tr w:rsidR="00701954" w:rsidRPr="00701954" w14:paraId="0274A4C2" w14:textId="77777777" w:rsidTr="00A5015D">
                <w:trPr>
                  <w:divId w:val="1438521904"/>
                  <w:trHeight w:val="615"/>
                  <w:tblCellSpacing w:w="15" w:type="dxa"/>
                </w:trPr>
                <w:tc>
                  <w:tcPr>
                    <w:tcW w:w="263" w:type="pct"/>
                    <w:hideMark/>
                  </w:tcPr>
                  <w:p w14:paraId="3DC1DEDB"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[18] </w:t>
                    </w:r>
                  </w:p>
                </w:tc>
                <w:tc>
                  <w:tcPr>
                    <w:tcW w:w="0" w:type="auto"/>
                    <w:hideMark/>
                  </w:tcPr>
                  <w:p w14:paraId="518F531F"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R. Ala-Laurinaho, J. Mattila, J. Autiosalo, J. Hietala and H. Laaki, "Comparison of REST and GraphQL Interfaces for OPC UA," </w:t>
                    </w:r>
                    <w:r w:rsidRPr="00701954">
                      <w:rPr>
                        <w:rFonts w:cs="Times New Roman"/>
                        <w:i/>
                        <w:iCs/>
                        <w:noProof/>
                        <w:sz w:val="18"/>
                        <w:szCs w:val="18"/>
                        <w:lang w:val="en-US"/>
                      </w:rPr>
                      <w:t xml:space="preserve">Computers, </w:t>
                    </w:r>
                    <w:r w:rsidRPr="00701954">
                      <w:rPr>
                        <w:rFonts w:cs="Times New Roman"/>
                        <w:noProof/>
                        <w:sz w:val="18"/>
                        <w:szCs w:val="18"/>
                        <w:lang w:val="en-US"/>
                      </w:rPr>
                      <w:t xml:space="preserve">vol. 11, no. 5, 2022. </w:t>
                    </w:r>
                  </w:p>
                </w:tc>
              </w:tr>
              <w:tr w:rsidR="00701954" w:rsidRPr="00701954" w14:paraId="68493D76" w14:textId="77777777" w:rsidTr="00A5015D">
                <w:trPr>
                  <w:divId w:val="1438521904"/>
                  <w:trHeight w:val="783"/>
                  <w:tblCellSpacing w:w="15" w:type="dxa"/>
                </w:trPr>
                <w:tc>
                  <w:tcPr>
                    <w:tcW w:w="263" w:type="pct"/>
                    <w:hideMark/>
                  </w:tcPr>
                  <w:p w14:paraId="4FE14772"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[19] </w:t>
                    </w:r>
                  </w:p>
                </w:tc>
                <w:tc>
                  <w:tcPr>
                    <w:tcW w:w="0" w:type="auto"/>
                    <w:hideMark/>
                  </w:tcPr>
                  <w:p w14:paraId="107EB743"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A. Lawi, B. L. E. Panggabean and T. Yoshida, "Evaluating GraphQL and REST API Services Performance in a Massive and Intensive Accessible Information System," </w:t>
                    </w:r>
                    <w:r w:rsidRPr="00701954">
                      <w:rPr>
                        <w:rFonts w:cs="Times New Roman"/>
                        <w:i/>
                        <w:iCs/>
                        <w:noProof/>
                        <w:sz w:val="18"/>
                        <w:szCs w:val="18"/>
                        <w:lang w:val="en-US"/>
                      </w:rPr>
                      <w:t xml:space="preserve">Computers, </w:t>
                    </w:r>
                    <w:r w:rsidRPr="00701954">
                      <w:rPr>
                        <w:rFonts w:cs="Times New Roman"/>
                        <w:noProof/>
                        <w:sz w:val="18"/>
                        <w:szCs w:val="18"/>
                        <w:lang w:val="en-US"/>
                      </w:rPr>
                      <w:t xml:space="preserve">vol. 10, no. 11, 2021. </w:t>
                    </w:r>
                  </w:p>
                </w:tc>
              </w:tr>
              <w:tr w:rsidR="00701954" w:rsidRPr="00701954" w14:paraId="00BD0C42" w14:textId="77777777" w:rsidTr="00A5015D">
                <w:trPr>
                  <w:divId w:val="1438521904"/>
                  <w:trHeight w:val="627"/>
                  <w:tblCellSpacing w:w="15" w:type="dxa"/>
                </w:trPr>
                <w:tc>
                  <w:tcPr>
                    <w:tcW w:w="263" w:type="pct"/>
                    <w:hideMark/>
                  </w:tcPr>
                  <w:p w14:paraId="5CC7B394"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[20] </w:t>
                    </w:r>
                  </w:p>
                </w:tc>
                <w:tc>
                  <w:tcPr>
                    <w:tcW w:w="0" w:type="auto"/>
                    <w:hideMark/>
                  </w:tcPr>
                  <w:p w14:paraId="74411B31"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M. M, J. Nickerson and S. K, "Developing web services choreography standards—the case of REST vs. SOAP," </w:t>
                    </w:r>
                    <w:r w:rsidRPr="00701954">
                      <w:rPr>
                        <w:rFonts w:cs="Times New Roman"/>
                        <w:i/>
                        <w:iCs/>
                        <w:noProof/>
                        <w:sz w:val="18"/>
                        <w:szCs w:val="18"/>
                        <w:lang w:val="en-US"/>
                      </w:rPr>
                      <w:t xml:space="preserve">Decision Support Systems, </w:t>
                    </w:r>
                    <w:r w:rsidRPr="00701954">
                      <w:rPr>
                        <w:rFonts w:cs="Times New Roman"/>
                        <w:noProof/>
                        <w:sz w:val="18"/>
                        <w:szCs w:val="18"/>
                        <w:lang w:val="en-US"/>
                      </w:rPr>
                      <w:t xml:space="preserve">vol. 40, no. 1, pp. 9-29, 2005. </w:t>
                    </w:r>
                  </w:p>
                </w:tc>
              </w:tr>
              <w:tr w:rsidR="00701954" w:rsidRPr="00701954" w14:paraId="154BCD8E" w14:textId="77777777" w:rsidTr="00A5015D">
                <w:trPr>
                  <w:divId w:val="1438521904"/>
                  <w:trHeight w:val="615"/>
                  <w:tblCellSpacing w:w="15" w:type="dxa"/>
                </w:trPr>
                <w:tc>
                  <w:tcPr>
                    <w:tcW w:w="263" w:type="pct"/>
                    <w:hideMark/>
                  </w:tcPr>
                  <w:p w14:paraId="6F8BF15A"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[21] </w:t>
                    </w:r>
                  </w:p>
                </w:tc>
                <w:tc>
                  <w:tcPr>
                    <w:tcW w:w="0" w:type="auto"/>
                    <w:hideMark/>
                  </w:tcPr>
                  <w:p w14:paraId="66B6FE6F" w14:textId="77777777" w:rsidR="00701954" w:rsidRPr="00701954" w:rsidRDefault="00701954">
                    <w:pPr>
                      <w:pStyle w:val="Bibliography"/>
                      <w:rPr>
                        <w:rFonts w:cs="Times New Roman"/>
                        <w:noProof/>
                        <w:sz w:val="18"/>
                        <w:szCs w:val="18"/>
                        <w:lang w:val="en-US"/>
                      </w:rPr>
                    </w:pPr>
                    <w:r w:rsidRPr="00701954">
                      <w:rPr>
                        <w:rFonts w:cs="Times New Roman"/>
                        <w:noProof/>
                        <w:sz w:val="18"/>
                        <w:szCs w:val="18"/>
                        <w:lang w:val="en-US"/>
                      </w:rPr>
                      <w:t xml:space="preserve">A. Mushtaq, M. F. Zolkipli, J. M. Zain and S. Anwar, "Mobile Cloud Computing with SOAP and REST Web Services," </w:t>
                    </w:r>
                    <w:r w:rsidRPr="00701954">
                      <w:rPr>
                        <w:rFonts w:cs="Times New Roman"/>
                        <w:i/>
                        <w:iCs/>
                        <w:noProof/>
                        <w:sz w:val="18"/>
                        <w:szCs w:val="18"/>
                        <w:lang w:val="en-US"/>
                      </w:rPr>
                      <w:t xml:space="preserve">Journal of Physics, </w:t>
                    </w:r>
                    <w:r w:rsidRPr="00701954">
                      <w:rPr>
                        <w:rFonts w:cs="Times New Roman"/>
                        <w:noProof/>
                        <w:sz w:val="18"/>
                        <w:szCs w:val="18"/>
                        <w:lang w:val="en-US"/>
                      </w:rPr>
                      <w:t xml:space="preserve">vol. 1018, no. 1, 2018. </w:t>
                    </w:r>
                  </w:p>
                </w:tc>
              </w:tr>
            </w:tbl>
            <w:p w14:paraId="18198346" w14:textId="77777777" w:rsidR="00701954" w:rsidRPr="00701954" w:rsidRDefault="00701954">
              <w:pPr>
                <w:divId w:val="1438521904"/>
                <w:rPr>
                  <w:rFonts w:eastAsia="Times New Roman" w:cs="Times New Roman"/>
                  <w:noProof/>
                  <w:sz w:val="18"/>
                  <w:szCs w:val="18"/>
                </w:rPr>
              </w:pPr>
            </w:p>
            <w:p w14:paraId="6A1147A8" w14:textId="3A1F35D3" w:rsidR="00701954" w:rsidRDefault="00701954">
              <w:r w:rsidRPr="00701954">
                <w:rPr>
                  <w:rFonts w:cs="Times New Roman"/>
                  <w:b/>
                  <w:bCs/>
                  <w:noProof/>
                  <w:sz w:val="18"/>
                  <w:szCs w:val="18"/>
                </w:rPr>
                <w:fldChar w:fldCharType="end"/>
              </w:r>
            </w:p>
          </w:sdtContent>
        </w:sdt>
      </w:sdtContent>
    </w:sdt>
    <w:p w14:paraId="1B3D8869" w14:textId="56AA243C" w:rsidR="00701954" w:rsidRDefault="00701954" w:rsidP="00C26303">
      <w:pPr>
        <w:jc w:val="both"/>
        <w:rPr>
          <w:sz w:val="18"/>
          <w:szCs w:val="18"/>
        </w:rPr>
      </w:pPr>
      <w:r>
        <w:rPr>
          <w:sz w:val="18"/>
          <w:szCs w:val="18"/>
        </w:rPr>
        <w:t xml:space="preserve"> </w:t>
      </w:r>
    </w:p>
    <w:p w14:paraId="6F0AD151" w14:textId="77777777" w:rsidR="002929BA" w:rsidRPr="002929BA" w:rsidRDefault="002929BA" w:rsidP="002929BA">
      <w:pPr>
        <w:rPr>
          <w:sz w:val="18"/>
          <w:szCs w:val="18"/>
        </w:rPr>
      </w:pPr>
    </w:p>
    <w:p w14:paraId="39365C94" w14:textId="77777777" w:rsidR="00D061D6" w:rsidRPr="00D061D6" w:rsidRDefault="00D061D6" w:rsidP="00D061D6">
      <w:pPr>
        <w:jc w:val="center"/>
        <w:rPr>
          <w:sz w:val="18"/>
          <w:szCs w:val="18"/>
        </w:rPr>
      </w:pPr>
    </w:p>
    <w:p w14:paraId="0A626890" w14:textId="54D69255" w:rsidR="00CD5A66" w:rsidRPr="00CD5A66" w:rsidRDefault="00CD5A66" w:rsidP="00CD5A66">
      <w:pPr>
        <w:rPr>
          <w:sz w:val="18"/>
          <w:szCs w:val="18"/>
        </w:rPr>
      </w:pPr>
    </w:p>
    <w:sectPr w:rsidR="00CD5A66" w:rsidRPr="00CD5A66" w:rsidSect="007C03E3">
      <w:type w:val="continuous"/>
      <w:pgSz w:w="11906" w:h="16838"/>
      <w:pgMar w:top="1077" w:right="811" w:bottom="2438" w:left="811" w:header="708" w:footer="708" w:gutter="0"/>
      <w:cols w:num="2" w:space="23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614C2" w14:textId="77777777" w:rsidR="000C55D0" w:rsidRDefault="000C55D0" w:rsidP="00CD5A66">
      <w:pPr>
        <w:spacing w:after="0" w:line="240" w:lineRule="auto"/>
      </w:pPr>
      <w:r>
        <w:separator/>
      </w:r>
    </w:p>
  </w:endnote>
  <w:endnote w:type="continuationSeparator" w:id="0">
    <w:p w14:paraId="1BC907D1" w14:textId="77777777" w:rsidR="000C55D0" w:rsidRDefault="000C55D0" w:rsidP="00CD5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5761B" w14:textId="77777777" w:rsidR="000C55D0" w:rsidRDefault="000C55D0" w:rsidP="00CD5A66">
      <w:pPr>
        <w:spacing w:after="0" w:line="240" w:lineRule="auto"/>
      </w:pPr>
      <w:r>
        <w:separator/>
      </w:r>
    </w:p>
  </w:footnote>
  <w:footnote w:type="continuationSeparator" w:id="0">
    <w:p w14:paraId="7589BBD7" w14:textId="77777777" w:rsidR="000C55D0" w:rsidRDefault="000C55D0" w:rsidP="00CD5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46BF0"/>
    <w:multiLevelType w:val="hybridMultilevel"/>
    <w:tmpl w:val="31526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46EBE"/>
    <w:multiLevelType w:val="hybridMultilevel"/>
    <w:tmpl w:val="A106E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3361C"/>
    <w:multiLevelType w:val="hybridMultilevel"/>
    <w:tmpl w:val="0B2E3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162A0"/>
    <w:multiLevelType w:val="hybridMultilevel"/>
    <w:tmpl w:val="BDDAC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C1F9B"/>
    <w:multiLevelType w:val="hybridMultilevel"/>
    <w:tmpl w:val="6A94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F3DE3"/>
    <w:multiLevelType w:val="hybridMultilevel"/>
    <w:tmpl w:val="E794A4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E530D5"/>
    <w:multiLevelType w:val="hybridMultilevel"/>
    <w:tmpl w:val="0DDE64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346BB0"/>
    <w:multiLevelType w:val="hybridMultilevel"/>
    <w:tmpl w:val="1132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FE534F"/>
    <w:multiLevelType w:val="hybridMultilevel"/>
    <w:tmpl w:val="93129EC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65269362">
    <w:abstractNumId w:val="2"/>
  </w:num>
  <w:num w:numId="2" w16cid:durableId="1210067483">
    <w:abstractNumId w:val="3"/>
  </w:num>
  <w:num w:numId="3" w16cid:durableId="62485011">
    <w:abstractNumId w:val="6"/>
  </w:num>
  <w:num w:numId="4" w16cid:durableId="686293755">
    <w:abstractNumId w:val="8"/>
  </w:num>
  <w:num w:numId="5" w16cid:durableId="410396300">
    <w:abstractNumId w:val="1"/>
  </w:num>
  <w:num w:numId="6" w16cid:durableId="6953244">
    <w:abstractNumId w:val="0"/>
  </w:num>
  <w:num w:numId="7" w16cid:durableId="1428886776">
    <w:abstractNumId w:val="5"/>
  </w:num>
  <w:num w:numId="8" w16cid:durableId="998965884">
    <w:abstractNumId w:val="7"/>
  </w:num>
  <w:num w:numId="9" w16cid:durableId="1269043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3E3"/>
    <w:rsid w:val="00002E50"/>
    <w:rsid w:val="00054437"/>
    <w:rsid w:val="0005646C"/>
    <w:rsid w:val="000640AD"/>
    <w:rsid w:val="000747C6"/>
    <w:rsid w:val="000B6D31"/>
    <w:rsid w:val="000C55D0"/>
    <w:rsid w:val="000D041B"/>
    <w:rsid w:val="000D728D"/>
    <w:rsid w:val="00114AC4"/>
    <w:rsid w:val="00137D61"/>
    <w:rsid w:val="001C21B3"/>
    <w:rsid w:val="0022611B"/>
    <w:rsid w:val="002501E8"/>
    <w:rsid w:val="0028472B"/>
    <w:rsid w:val="002923E1"/>
    <w:rsid w:val="002929BA"/>
    <w:rsid w:val="002A5434"/>
    <w:rsid w:val="00302AE2"/>
    <w:rsid w:val="00355082"/>
    <w:rsid w:val="00394307"/>
    <w:rsid w:val="00435891"/>
    <w:rsid w:val="00533644"/>
    <w:rsid w:val="00541074"/>
    <w:rsid w:val="00675AA8"/>
    <w:rsid w:val="0068598E"/>
    <w:rsid w:val="006A7273"/>
    <w:rsid w:val="006B3486"/>
    <w:rsid w:val="00701954"/>
    <w:rsid w:val="00772037"/>
    <w:rsid w:val="007C03E3"/>
    <w:rsid w:val="00890B92"/>
    <w:rsid w:val="00943067"/>
    <w:rsid w:val="00963B80"/>
    <w:rsid w:val="00997F52"/>
    <w:rsid w:val="00A5015D"/>
    <w:rsid w:val="00A856F1"/>
    <w:rsid w:val="00AF4FD1"/>
    <w:rsid w:val="00B366B1"/>
    <w:rsid w:val="00B7488D"/>
    <w:rsid w:val="00C26303"/>
    <w:rsid w:val="00C3392C"/>
    <w:rsid w:val="00CA2CE9"/>
    <w:rsid w:val="00CB3140"/>
    <w:rsid w:val="00CD5A66"/>
    <w:rsid w:val="00CE4762"/>
    <w:rsid w:val="00D061D6"/>
    <w:rsid w:val="00DC2EC9"/>
    <w:rsid w:val="00DF7BBE"/>
    <w:rsid w:val="00E00FE5"/>
    <w:rsid w:val="00E04EC9"/>
    <w:rsid w:val="00E439FF"/>
    <w:rsid w:val="00E50494"/>
    <w:rsid w:val="00E91AB1"/>
    <w:rsid w:val="00EC12B6"/>
    <w:rsid w:val="00ED570D"/>
    <w:rsid w:val="00EF1DEE"/>
    <w:rsid w:val="00EF730A"/>
    <w:rsid w:val="00F71320"/>
    <w:rsid w:val="00F85952"/>
    <w:rsid w:val="00F93E07"/>
    <w:rsid w:val="00FE6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52EA0"/>
  <w15:chartTrackingRefBased/>
  <w15:docId w15:val="{BE395CC2-4378-463B-A9C9-1867D0DC4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9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3E3"/>
    <w:rPr>
      <w:color w:val="0563C1" w:themeColor="hyperlink"/>
      <w:u w:val="single"/>
    </w:rPr>
  </w:style>
  <w:style w:type="character" w:styleId="UnresolvedMention">
    <w:name w:val="Unresolved Mention"/>
    <w:basedOn w:val="DefaultParagraphFont"/>
    <w:uiPriority w:val="99"/>
    <w:semiHidden/>
    <w:unhideWhenUsed/>
    <w:rsid w:val="007C03E3"/>
    <w:rPr>
      <w:color w:val="605E5C"/>
      <w:shd w:val="clear" w:color="auto" w:fill="E1DFDD"/>
    </w:rPr>
  </w:style>
  <w:style w:type="paragraph" w:styleId="ListParagraph">
    <w:name w:val="List Paragraph"/>
    <w:basedOn w:val="Normal"/>
    <w:uiPriority w:val="34"/>
    <w:qFormat/>
    <w:rsid w:val="00772037"/>
    <w:pPr>
      <w:ind w:left="720"/>
      <w:contextualSpacing/>
    </w:pPr>
  </w:style>
  <w:style w:type="paragraph" w:styleId="Caption">
    <w:name w:val="caption"/>
    <w:basedOn w:val="Normal"/>
    <w:next w:val="Normal"/>
    <w:uiPriority w:val="35"/>
    <w:unhideWhenUsed/>
    <w:qFormat/>
    <w:rsid w:val="00B7488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D5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A66"/>
  </w:style>
  <w:style w:type="paragraph" w:styleId="Footer">
    <w:name w:val="footer"/>
    <w:basedOn w:val="Normal"/>
    <w:link w:val="FooterChar"/>
    <w:uiPriority w:val="99"/>
    <w:unhideWhenUsed/>
    <w:rsid w:val="00CD5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A66"/>
  </w:style>
  <w:style w:type="character" w:customStyle="1" w:styleId="Heading1Char">
    <w:name w:val="Heading 1 Char"/>
    <w:basedOn w:val="DefaultParagraphFont"/>
    <w:link w:val="Heading1"/>
    <w:uiPriority w:val="9"/>
    <w:rsid w:val="007019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1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7998">
      <w:bodyDiv w:val="1"/>
      <w:marLeft w:val="0"/>
      <w:marRight w:val="0"/>
      <w:marTop w:val="0"/>
      <w:marBottom w:val="0"/>
      <w:divBdr>
        <w:top w:val="none" w:sz="0" w:space="0" w:color="auto"/>
        <w:left w:val="none" w:sz="0" w:space="0" w:color="auto"/>
        <w:bottom w:val="none" w:sz="0" w:space="0" w:color="auto"/>
        <w:right w:val="none" w:sz="0" w:space="0" w:color="auto"/>
      </w:divBdr>
    </w:div>
    <w:div w:id="127359839">
      <w:bodyDiv w:val="1"/>
      <w:marLeft w:val="0"/>
      <w:marRight w:val="0"/>
      <w:marTop w:val="0"/>
      <w:marBottom w:val="0"/>
      <w:divBdr>
        <w:top w:val="none" w:sz="0" w:space="0" w:color="auto"/>
        <w:left w:val="none" w:sz="0" w:space="0" w:color="auto"/>
        <w:bottom w:val="none" w:sz="0" w:space="0" w:color="auto"/>
        <w:right w:val="none" w:sz="0" w:space="0" w:color="auto"/>
      </w:divBdr>
    </w:div>
    <w:div w:id="224728414">
      <w:bodyDiv w:val="1"/>
      <w:marLeft w:val="0"/>
      <w:marRight w:val="0"/>
      <w:marTop w:val="0"/>
      <w:marBottom w:val="0"/>
      <w:divBdr>
        <w:top w:val="none" w:sz="0" w:space="0" w:color="auto"/>
        <w:left w:val="none" w:sz="0" w:space="0" w:color="auto"/>
        <w:bottom w:val="none" w:sz="0" w:space="0" w:color="auto"/>
        <w:right w:val="none" w:sz="0" w:space="0" w:color="auto"/>
      </w:divBdr>
    </w:div>
    <w:div w:id="233049851">
      <w:bodyDiv w:val="1"/>
      <w:marLeft w:val="0"/>
      <w:marRight w:val="0"/>
      <w:marTop w:val="0"/>
      <w:marBottom w:val="0"/>
      <w:divBdr>
        <w:top w:val="none" w:sz="0" w:space="0" w:color="auto"/>
        <w:left w:val="none" w:sz="0" w:space="0" w:color="auto"/>
        <w:bottom w:val="none" w:sz="0" w:space="0" w:color="auto"/>
        <w:right w:val="none" w:sz="0" w:space="0" w:color="auto"/>
      </w:divBdr>
    </w:div>
    <w:div w:id="372996071">
      <w:bodyDiv w:val="1"/>
      <w:marLeft w:val="0"/>
      <w:marRight w:val="0"/>
      <w:marTop w:val="0"/>
      <w:marBottom w:val="0"/>
      <w:divBdr>
        <w:top w:val="none" w:sz="0" w:space="0" w:color="auto"/>
        <w:left w:val="none" w:sz="0" w:space="0" w:color="auto"/>
        <w:bottom w:val="none" w:sz="0" w:space="0" w:color="auto"/>
        <w:right w:val="none" w:sz="0" w:space="0" w:color="auto"/>
      </w:divBdr>
    </w:div>
    <w:div w:id="413891867">
      <w:bodyDiv w:val="1"/>
      <w:marLeft w:val="0"/>
      <w:marRight w:val="0"/>
      <w:marTop w:val="0"/>
      <w:marBottom w:val="0"/>
      <w:divBdr>
        <w:top w:val="none" w:sz="0" w:space="0" w:color="auto"/>
        <w:left w:val="none" w:sz="0" w:space="0" w:color="auto"/>
        <w:bottom w:val="none" w:sz="0" w:space="0" w:color="auto"/>
        <w:right w:val="none" w:sz="0" w:space="0" w:color="auto"/>
      </w:divBdr>
    </w:div>
    <w:div w:id="505560977">
      <w:bodyDiv w:val="1"/>
      <w:marLeft w:val="0"/>
      <w:marRight w:val="0"/>
      <w:marTop w:val="0"/>
      <w:marBottom w:val="0"/>
      <w:divBdr>
        <w:top w:val="none" w:sz="0" w:space="0" w:color="auto"/>
        <w:left w:val="none" w:sz="0" w:space="0" w:color="auto"/>
        <w:bottom w:val="none" w:sz="0" w:space="0" w:color="auto"/>
        <w:right w:val="none" w:sz="0" w:space="0" w:color="auto"/>
      </w:divBdr>
    </w:div>
    <w:div w:id="632909135">
      <w:bodyDiv w:val="1"/>
      <w:marLeft w:val="0"/>
      <w:marRight w:val="0"/>
      <w:marTop w:val="0"/>
      <w:marBottom w:val="0"/>
      <w:divBdr>
        <w:top w:val="none" w:sz="0" w:space="0" w:color="auto"/>
        <w:left w:val="none" w:sz="0" w:space="0" w:color="auto"/>
        <w:bottom w:val="none" w:sz="0" w:space="0" w:color="auto"/>
        <w:right w:val="none" w:sz="0" w:space="0" w:color="auto"/>
      </w:divBdr>
    </w:div>
    <w:div w:id="655646169">
      <w:bodyDiv w:val="1"/>
      <w:marLeft w:val="0"/>
      <w:marRight w:val="0"/>
      <w:marTop w:val="0"/>
      <w:marBottom w:val="0"/>
      <w:divBdr>
        <w:top w:val="none" w:sz="0" w:space="0" w:color="auto"/>
        <w:left w:val="none" w:sz="0" w:space="0" w:color="auto"/>
        <w:bottom w:val="none" w:sz="0" w:space="0" w:color="auto"/>
        <w:right w:val="none" w:sz="0" w:space="0" w:color="auto"/>
      </w:divBdr>
    </w:div>
    <w:div w:id="737629458">
      <w:bodyDiv w:val="1"/>
      <w:marLeft w:val="0"/>
      <w:marRight w:val="0"/>
      <w:marTop w:val="0"/>
      <w:marBottom w:val="0"/>
      <w:divBdr>
        <w:top w:val="none" w:sz="0" w:space="0" w:color="auto"/>
        <w:left w:val="none" w:sz="0" w:space="0" w:color="auto"/>
        <w:bottom w:val="none" w:sz="0" w:space="0" w:color="auto"/>
        <w:right w:val="none" w:sz="0" w:space="0" w:color="auto"/>
      </w:divBdr>
    </w:div>
    <w:div w:id="770122365">
      <w:bodyDiv w:val="1"/>
      <w:marLeft w:val="0"/>
      <w:marRight w:val="0"/>
      <w:marTop w:val="0"/>
      <w:marBottom w:val="0"/>
      <w:divBdr>
        <w:top w:val="none" w:sz="0" w:space="0" w:color="auto"/>
        <w:left w:val="none" w:sz="0" w:space="0" w:color="auto"/>
        <w:bottom w:val="none" w:sz="0" w:space="0" w:color="auto"/>
        <w:right w:val="none" w:sz="0" w:space="0" w:color="auto"/>
      </w:divBdr>
    </w:div>
    <w:div w:id="815337062">
      <w:bodyDiv w:val="1"/>
      <w:marLeft w:val="0"/>
      <w:marRight w:val="0"/>
      <w:marTop w:val="0"/>
      <w:marBottom w:val="0"/>
      <w:divBdr>
        <w:top w:val="none" w:sz="0" w:space="0" w:color="auto"/>
        <w:left w:val="none" w:sz="0" w:space="0" w:color="auto"/>
        <w:bottom w:val="none" w:sz="0" w:space="0" w:color="auto"/>
        <w:right w:val="none" w:sz="0" w:space="0" w:color="auto"/>
      </w:divBdr>
    </w:div>
    <w:div w:id="836503235">
      <w:bodyDiv w:val="1"/>
      <w:marLeft w:val="0"/>
      <w:marRight w:val="0"/>
      <w:marTop w:val="0"/>
      <w:marBottom w:val="0"/>
      <w:divBdr>
        <w:top w:val="none" w:sz="0" w:space="0" w:color="auto"/>
        <w:left w:val="none" w:sz="0" w:space="0" w:color="auto"/>
        <w:bottom w:val="none" w:sz="0" w:space="0" w:color="auto"/>
        <w:right w:val="none" w:sz="0" w:space="0" w:color="auto"/>
      </w:divBdr>
    </w:div>
    <w:div w:id="941763308">
      <w:bodyDiv w:val="1"/>
      <w:marLeft w:val="0"/>
      <w:marRight w:val="0"/>
      <w:marTop w:val="0"/>
      <w:marBottom w:val="0"/>
      <w:divBdr>
        <w:top w:val="none" w:sz="0" w:space="0" w:color="auto"/>
        <w:left w:val="none" w:sz="0" w:space="0" w:color="auto"/>
        <w:bottom w:val="none" w:sz="0" w:space="0" w:color="auto"/>
        <w:right w:val="none" w:sz="0" w:space="0" w:color="auto"/>
      </w:divBdr>
    </w:div>
    <w:div w:id="1304695661">
      <w:bodyDiv w:val="1"/>
      <w:marLeft w:val="0"/>
      <w:marRight w:val="0"/>
      <w:marTop w:val="0"/>
      <w:marBottom w:val="0"/>
      <w:divBdr>
        <w:top w:val="none" w:sz="0" w:space="0" w:color="auto"/>
        <w:left w:val="none" w:sz="0" w:space="0" w:color="auto"/>
        <w:bottom w:val="none" w:sz="0" w:space="0" w:color="auto"/>
        <w:right w:val="none" w:sz="0" w:space="0" w:color="auto"/>
      </w:divBdr>
    </w:div>
    <w:div w:id="1438521904">
      <w:bodyDiv w:val="1"/>
      <w:marLeft w:val="0"/>
      <w:marRight w:val="0"/>
      <w:marTop w:val="0"/>
      <w:marBottom w:val="0"/>
      <w:divBdr>
        <w:top w:val="none" w:sz="0" w:space="0" w:color="auto"/>
        <w:left w:val="none" w:sz="0" w:space="0" w:color="auto"/>
        <w:bottom w:val="none" w:sz="0" w:space="0" w:color="auto"/>
        <w:right w:val="none" w:sz="0" w:space="0" w:color="auto"/>
      </w:divBdr>
    </w:div>
    <w:div w:id="1495146614">
      <w:bodyDiv w:val="1"/>
      <w:marLeft w:val="0"/>
      <w:marRight w:val="0"/>
      <w:marTop w:val="0"/>
      <w:marBottom w:val="0"/>
      <w:divBdr>
        <w:top w:val="none" w:sz="0" w:space="0" w:color="auto"/>
        <w:left w:val="none" w:sz="0" w:space="0" w:color="auto"/>
        <w:bottom w:val="none" w:sz="0" w:space="0" w:color="auto"/>
        <w:right w:val="none" w:sz="0" w:space="0" w:color="auto"/>
      </w:divBdr>
    </w:div>
    <w:div w:id="1817410860">
      <w:bodyDiv w:val="1"/>
      <w:marLeft w:val="0"/>
      <w:marRight w:val="0"/>
      <w:marTop w:val="0"/>
      <w:marBottom w:val="0"/>
      <w:divBdr>
        <w:top w:val="none" w:sz="0" w:space="0" w:color="auto"/>
        <w:left w:val="none" w:sz="0" w:space="0" w:color="auto"/>
        <w:bottom w:val="none" w:sz="0" w:space="0" w:color="auto"/>
        <w:right w:val="none" w:sz="0" w:space="0" w:color="auto"/>
      </w:divBdr>
    </w:div>
    <w:div w:id="1827823189">
      <w:bodyDiv w:val="1"/>
      <w:marLeft w:val="0"/>
      <w:marRight w:val="0"/>
      <w:marTop w:val="0"/>
      <w:marBottom w:val="0"/>
      <w:divBdr>
        <w:top w:val="none" w:sz="0" w:space="0" w:color="auto"/>
        <w:left w:val="none" w:sz="0" w:space="0" w:color="auto"/>
        <w:bottom w:val="none" w:sz="0" w:space="0" w:color="auto"/>
        <w:right w:val="none" w:sz="0" w:space="0" w:color="auto"/>
      </w:divBdr>
    </w:div>
    <w:div w:id="1828394454">
      <w:bodyDiv w:val="1"/>
      <w:marLeft w:val="0"/>
      <w:marRight w:val="0"/>
      <w:marTop w:val="0"/>
      <w:marBottom w:val="0"/>
      <w:divBdr>
        <w:top w:val="none" w:sz="0" w:space="0" w:color="auto"/>
        <w:left w:val="none" w:sz="0" w:space="0" w:color="auto"/>
        <w:bottom w:val="none" w:sz="0" w:space="0" w:color="auto"/>
        <w:right w:val="none" w:sz="0" w:space="0" w:color="auto"/>
      </w:divBdr>
    </w:div>
    <w:div w:id="1905527562">
      <w:bodyDiv w:val="1"/>
      <w:marLeft w:val="0"/>
      <w:marRight w:val="0"/>
      <w:marTop w:val="0"/>
      <w:marBottom w:val="0"/>
      <w:divBdr>
        <w:top w:val="none" w:sz="0" w:space="0" w:color="auto"/>
        <w:left w:val="none" w:sz="0" w:space="0" w:color="auto"/>
        <w:bottom w:val="none" w:sz="0" w:space="0" w:color="auto"/>
        <w:right w:val="none" w:sz="0" w:space="0" w:color="auto"/>
      </w:divBdr>
    </w:div>
    <w:div w:id="1985349142">
      <w:bodyDiv w:val="1"/>
      <w:marLeft w:val="0"/>
      <w:marRight w:val="0"/>
      <w:marTop w:val="0"/>
      <w:marBottom w:val="0"/>
      <w:divBdr>
        <w:top w:val="none" w:sz="0" w:space="0" w:color="auto"/>
        <w:left w:val="none" w:sz="0" w:space="0" w:color="auto"/>
        <w:bottom w:val="none" w:sz="0" w:space="0" w:color="auto"/>
        <w:right w:val="none" w:sz="0" w:space="0" w:color="auto"/>
      </w:divBdr>
    </w:div>
    <w:div w:id="1987856128">
      <w:bodyDiv w:val="1"/>
      <w:marLeft w:val="0"/>
      <w:marRight w:val="0"/>
      <w:marTop w:val="0"/>
      <w:marBottom w:val="0"/>
      <w:divBdr>
        <w:top w:val="none" w:sz="0" w:space="0" w:color="auto"/>
        <w:left w:val="none" w:sz="0" w:space="0" w:color="auto"/>
        <w:bottom w:val="none" w:sz="0" w:space="0" w:color="auto"/>
        <w:right w:val="none" w:sz="0" w:space="0" w:color="auto"/>
      </w:divBdr>
    </w:div>
    <w:div w:id="1989627788">
      <w:bodyDiv w:val="1"/>
      <w:marLeft w:val="0"/>
      <w:marRight w:val="0"/>
      <w:marTop w:val="0"/>
      <w:marBottom w:val="0"/>
      <w:divBdr>
        <w:top w:val="none" w:sz="0" w:space="0" w:color="auto"/>
        <w:left w:val="none" w:sz="0" w:space="0" w:color="auto"/>
        <w:bottom w:val="none" w:sz="0" w:space="0" w:color="auto"/>
        <w:right w:val="none" w:sz="0" w:space="0" w:color="auto"/>
      </w:divBdr>
    </w:div>
    <w:div w:id="2003000763">
      <w:bodyDiv w:val="1"/>
      <w:marLeft w:val="0"/>
      <w:marRight w:val="0"/>
      <w:marTop w:val="0"/>
      <w:marBottom w:val="0"/>
      <w:divBdr>
        <w:top w:val="none" w:sz="0" w:space="0" w:color="auto"/>
        <w:left w:val="none" w:sz="0" w:space="0" w:color="auto"/>
        <w:bottom w:val="none" w:sz="0" w:space="0" w:color="auto"/>
        <w:right w:val="none" w:sz="0" w:space="0" w:color="auto"/>
      </w:divBdr>
    </w:div>
    <w:div w:id="208498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Fie00</b:Tag>
    <b:SourceType>Report</b:SourceType>
    <b:Guid>{F801FECD-901C-41A9-8F28-891654B17AC1}</b:Guid>
    <b:Title>Architectural Styles and</b:Title>
    <b:Year>2000</b:Year>
    <b:Author>
      <b:Author>
        <b:NameList>
          <b:Person>
            <b:Last>Fielding</b:Last>
            <b:First>R</b:First>
            <b:Middle>T</b:Middle>
          </b:Person>
        </b:NameList>
      </b:Author>
    </b:Author>
    <b:Publisher>University of California</b:Publisher>
    <b:City>Irvine</b:City>
    <b:RefOrder>1</b:RefOrder>
  </b:Source>
  <b:Source>
    <b:Tag>Gup22</b:Tag>
    <b:SourceType>InternetSite</b:SourceType>
    <b:Guid>{11E63536-DB7E-46C7-924E-4473A2CA0292}</b:Guid>
    <b:Title>REST Architectural Constraints</b:Title>
    <b:Year>2022</b:Year>
    <b:Author>
      <b:Author>
        <b:NameList>
          <b:Person>
            <b:Last>Gupta</b:Last>
            <b:First>L</b:First>
          </b:Person>
        </b:NameList>
      </b:Author>
    </b:Author>
    <b:Month>March</b:Month>
    <b:Day>9</b:Day>
    <b:YearAccessed>2022</b:YearAccessed>
    <b:MonthAccessed>November</b:MonthAccessed>
    <b:DayAccessed>10</b:DayAccessed>
    <b:URL>https://restfulapi.net/rest-architectural-constraints/</b:URL>
    <b:RefOrder>2</b:RefOrder>
  </b:Source>
  <b:Source>
    <b:Tag>IBM212</b:Tag>
    <b:SourceType>InternetSite</b:SourceType>
    <b:Guid>{4A244B3F-A7F6-42F2-B7FD-04DD70382242}</b:Guid>
    <b:Author>
      <b:Author>
        <b:Corporate>IBM</b:Corporate>
      </b:Author>
    </b:Author>
    <b:Title>HTTP requests</b:Title>
    <b:ProductionCompany>IBM</b:ProductionCompany>
    <b:Year>2021</b:Year>
    <b:Month>10</b:Month>
    <b:Day>13</b:Day>
    <b:YearAccessed>2022</b:YearAccessed>
    <b:MonthAccessed>11</b:MonthAccessed>
    <b:DayAccessed>10</b:DayAccessed>
    <b:URL>https://www.ibm.com/docs/en/cics-ts/5.3?topic=protocol-http-requests</b:URL>
    <b:RefOrder>3</b:RefOrder>
  </b:Source>
  <b:Source>
    <b:Tag>Mar10</b:Tag>
    <b:SourceType>InternetSite</b:SourceType>
    <b:Guid>{715BBA74-DD3B-4038-8E78-1E68FFED44E4}</b:Guid>
    <b:Author>
      <b:Author>
        <b:NameList>
          <b:Person>
            <b:Last>Fowler</b:Last>
            <b:First>Martin</b:First>
          </b:Person>
        </b:NameList>
      </b:Author>
    </b:Author>
    <b:Title>Richardson Maturity Model</b:Title>
    <b:Year>2010</b:Year>
    <b:Month>March</b:Month>
    <b:Day>03</b:Day>
    <b:YearAccessed>2022</b:YearAccessed>
    <b:MonthAccessed>11</b:MonthAccessed>
    <b:DayAccessed>10</b:DayAccessed>
    <b:URL>https://martinfowler.com/articles/richardsonMaturityModel.html</b:URL>
    <b:RefOrder>5</b:RefOrder>
  </b:Source>
  <b:Source>
    <b:Tag>NA221</b:Tag>
    <b:SourceType>InternetSite</b:SourceType>
    <b:Guid>{D5E45928-A5E7-4EDD-A2FA-2C27AF5846ED}</b:Guid>
    <b:Author>
      <b:Author>
        <b:NameList>
          <b:Person>
            <b:Last>N/A</b:Last>
          </b:Person>
        </b:NameList>
      </b:Author>
    </b:Author>
    <b:Title>https://www.torproject.org/</b:Title>
    <b:ProductionCompany>TOR Project</b:ProductionCompany>
    <b:YearAccessed>2022</b:YearAccessed>
    <b:MonthAccessed>11</b:MonthAccessed>
    <b:DayAccessed>10</b:DayAccessed>
    <b:URL>https://www.torproject.org/</b:URL>
    <b:RefOrder>4</b:RefOrder>
  </b:Source>
  <b:Source>
    <b:Tag>mai21</b:Tag>
    <b:SourceType>InternetSite</b:SourceType>
    <b:Guid>{C36EC652-BF39-4F40-8C4D-03B76A2070A1}</b:Guid>
    <b:Author>
      <b:Author>
        <b:Corporate>mailgun</b:Corporate>
      </b:Author>
    </b:Author>
    <b:Title>What is a RESTful API, how it works, advantages, and examples</b:Title>
    <b:Year>2021</b:Year>
    <b:Month>November</b:Month>
    <b:Day>29</b:Day>
    <b:YearAccessed>2022</b:YearAccessed>
    <b:MonthAccessed>November</b:MonthAccessed>
    <b:DayAccessed>11</b:DayAccessed>
    <b:URL>https://www.mailgun.com/blog/it-and-engineering/restful-api/#chapter-5</b:URL>
    <b:RefOrder>6</b:RefOrder>
  </b:Source>
  <b:Source>
    <b:Tag>Mul22</b:Tag>
    <b:SourceType>InternetSite</b:SourceType>
    <b:Guid>{23AFDD64-3DF9-4D06-A778-1E215056B263}</b:Guid>
    <b:Author>
      <b:Author>
        <b:Corporate>MuleSoft</b:Corporate>
      </b:Author>
    </b:Author>
    <b:Title>Top 3 benefits of REST APIs</b:Title>
    <b:Year>2022</b:Year>
    <b:YearAccessed>2022</b:YearAccessed>
    <b:MonthAccessed>November</b:MonthAccessed>
    <b:DayAccessed>11</b:DayAccessed>
    <b:URL>https://www.mulesoft.com/resources/api/top-3-benefits-of-rest-apis</b:URL>
    <b:RefOrder>7</b:RefOrder>
  </b:Source>
  <b:Source>
    <b:Tag>OWA221</b:Tag>
    <b:SourceType>InternetSite</b:SourceType>
    <b:Guid>{7289705A-77F4-40D3-A31D-745D900A6264}</b:Guid>
    <b:Author>
      <b:Author>
        <b:Corporate>OWASP</b:Corporate>
      </b:Author>
    </b:Author>
    <b:Title>REST Security Cheat Sheet</b:Title>
    <b:YearAccessed>2022</b:YearAccessed>
    <b:MonthAccessed>November</b:MonthAccessed>
    <b:DayAccessed>11</b:DayAccessed>
    <b:URL>https://cheatsheetseries.owasp.org/cheatsheets/REST_Security_Cheat_Sheet.html</b:URL>
    <b:RefOrder>8</b:RefOrder>
  </b:Source>
  <b:Source>
    <b:Tag>Pra13</b:Tag>
    <b:SourceType>DocumentFromInternetSite</b:SourceType>
    <b:Guid>{6CDD0E78-75C7-4F62-8D90-9809D633721A}</b:Guid>
    <b:Title>What Are The Drawbacks Of REST</b:Title>
    <b:Year>2013</b:Year>
    <b:Month>May</b:Month>
    <b:Day>03</b:Day>
    <b:YearAccessed>2022</b:YearAccessed>
    <b:MonthAccessed>November</b:MonthAccessed>
    <b:DayAccessed>11</b:DayAccessed>
    <b:URL>http://wisdomofganesh.blogspot.com/2013/05/what-are-drawbacks-of-rest.html</b:URL>
    <b:Author>
      <b:Author>
        <b:NameList>
          <b:Person>
            <b:Last>Prasad</b:Last>
            <b:First>G</b:First>
          </b:Person>
        </b:NameList>
      </b:Author>
    </b:Author>
    <b:RefOrder>9</b:RefOrder>
  </b:Source>
  <b:Source>
    <b:Tag>Geo15</b:Tag>
    <b:SourceType>DocumentFromInternetSite</b:SourceType>
    <b:Guid>{C97B6D30-F631-4F9A-B05D-7B579A61AD5C}</b:Guid>
    <b:Author>
      <b:Author>
        <b:NameList>
          <b:Person>
            <b:Last>George</b:Last>
            <b:First>R</b:First>
          </b:Person>
        </b:NameList>
      </b:Author>
    </b:Author>
    <b:Title>Are these valid disadvantages of a REST-ful API?</b:Title>
    <b:Year>2015</b:Year>
    <b:Month>July</b:Month>
    <b:YearAccessed>2022</b:YearAccessed>
    <b:MonthAccessed>November</b:MonthAccessed>
    <b:DayAccessed>11</b:DayAccessed>
    <b:URL>https://stackoverflow.com/questions/31164701/are-these-valid-disadvantages-of-a-rest-ful-api</b:URL>
    <b:RefOrder>10</b:RefOrder>
  </b:Source>
  <b:Source>
    <b:Tag>Ora01</b:Tag>
    <b:SourceType>DocumentFromInternetSite</b:SourceType>
    <b:Guid>{5074E71D-8B50-4047-B56A-ABAA935AA2DE}</b:Guid>
    <b:Author>
      <b:Author>
        <b:Corporate>Oracle</b:Corporate>
      </b:Author>
    </b:Author>
    <b:Title>Simple Object Access Protocol Overview</b:Title>
    <b:Year>2001</b:Year>
    <b:YearAccessed>2022</b:YearAccessed>
    <b:MonthAccessed>November</b:MonthAccessed>
    <b:DayAccessed>11</b:DayAccessed>
    <b:URL>https://docs.oracle.com/cd/A97335_02/integrate.102/a90297/overview.htm</b:URL>
    <b:RefOrder>11</b:RefOrder>
  </b:Source>
  <b:Source>
    <b:Tag>Gee20</b:Tag>
    <b:SourceType>InternetSite</b:SourceType>
    <b:Guid>{3BDBB6F8-BC5B-47E2-8A17-70D7809FCB2A}</b:Guid>
    <b:Title>Advantages and disadvantages of RestAPI over SOAP</b:Title>
    <b:Year>2020</b:Year>
    <b:Month>April</b:Month>
    <b:Day>22</b:Day>
    <b:YearAccessed>2022</b:YearAccessed>
    <b:MonthAccessed>November</b:MonthAccessed>
    <b:DayAccessed>22</b:DayAccessed>
    <b:URL>https://www.geekboots.com/story/advantages-and-disadvantages-of-restapi-over-soap</b:URL>
    <b:Author>
      <b:Author>
        <b:Corporate>Geekboots</b:Corporate>
      </b:Author>
    </b:Author>
    <b:RefOrder>12</b:RefOrder>
  </b:Source>
  <b:Source>
    <b:Tag>Car16</b:Tag>
    <b:SourceType>InternetSite</b:SourceType>
    <b:Guid>{E9B5EC1F-B76C-4223-9E3B-7E328B2DA4A1}</b:Guid>
    <b:Author>
      <b:Author>
        <b:Corporate>CareerRide.com</b:Corporate>
      </b:Author>
    </b:Author>
    <b:Title>What is SOAP</b:Title>
    <b:Year>2016</b:Year>
    <b:YearAccessed>2022</b:YearAccessed>
    <b:MonthAccessed>November</b:MonthAccessed>
    <b:DayAccessed>11</b:DayAccessed>
    <b:URL>https://www.careerride.com/SOAP-What-is-SOAP.aspx</b:URL>
    <b:RefOrder>13</b:RefOrder>
  </b:Source>
  <b:Source>
    <b:Tag>HOW22</b:Tag>
    <b:SourceType>InternetSite</b:SourceType>
    <b:Guid>{F62D0C8C-2E7B-4D9D-AECF-0F0EBD871422}</b:Guid>
    <b:Author>
      <b:Author>
        <b:Corporate>HOW TO GRAPHQL</b:Corporate>
      </b:Author>
    </b:Author>
    <b:Title>GraphQL is the better REST</b:Title>
    <b:YearAccessed>2022</b:YearAccessed>
    <b:MonthAccessed>November</b:MonthAccessed>
    <b:DayAccessed>12</b:DayAccessed>
    <b:URL>https://www.howtographql.com/basics/1-graphql-is-the-better-rest/</b:URL>
    <b:RefOrder>14</b:RefOrder>
  </b:Source>
  <b:Source>
    <b:Tag>Jav21</b:Tag>
    <b:SourceType>InternetSite</b:SourceType>
    <b:Guid>{52CE2CC5-4B2D-4E06-936C-7BDCE45953C8}</b:Guid>
    <b:Author>
      <b:Author>
        <b:Corporate>Java Point</b:Corporate>
      </b:Author>
    </b:Author>
    <b:Title>GraphQL Advantages and Disadvantages</b:Title>
    <b:Year>2021</b:Year>
    <b:YearAccessed>2022</b:YearAccessed>
    <b:MonthAccessed>November</b:MonthAccessed>
    <b:DayAccessed>11</b:DayAccessed>
    <b:URL>https://www.javatpoint.com/graphql-advantages-and-disadvantages</b:URL>
    <b:RefOrder>15</b:RefOrder>
  </b:Source>
  <b:Source>
    <b:Tag>Mik20</b:Tag>
    <b:SourceType>JournalArticle</b:SourceType>
    <b:Guid>{B3B44BC7-CF66-4630-B0A5-F07353176732}</b:Guid>
    <b:Title>Comparison of REST and GraphQL web technology performance</b:Title>
    <b:Year>2020</b:Year>
    <b:Author>
      <b:Author>
        <b:NameList>
          <b:Person>
            <b:Last>Mikuła</b:Last>
            <b:First>M</b:First>
          </b:Person>
          <b:Person>
            <b:Last>Dzieńkowski</b:Last>
            <b:First>M</b:First>
          </b:Person>
        </b:NameList>
      </b:Author>
    </b:Author>
    <b:JournalName> Journal of Computer Sciences Institute</b:JournalName>
    <b:Pages>309-316</b:Pages>
    <b:Volume>16</b:Volume>
    <b:RefOrder>16</b:RefOrder>
  </b:Source>
  <b:Source>
    <b:Tag>Śli21</b:Tag>
    <b:SourceType>JournalArticle</b:SourceType>
    <b:Guid>{DA2F27B5-932E-41E8-BAE5-AB88CB87951A}</b:Guid>
    <b:Author>
      <b:Author>
        <b:NameList>
          <b:Person>
            <b:Last>Śliwa</b:Last>
            <b:First>M.</b:First>
          </b:Person>
          <b:Person>
            <b:Last>Pańczyk</b:Last>
            <b:First>B</b:First>
          </b:Person>
        </b:NameList>
      </b:Author>
    </b:Author>
    <b:Title>Performance comparison of programming interfaces on the example of REST API, GraphQL and gRPC</b:Title>
    <b:JournalName>Journal of Computer Sciences Institute</b:JournalName>
    <b:Year>2021</b:Year>
    <b:Pages>356-361</b:Pages>
    <b:Volume>21</b:Volume>
    <b:RefOrder>17</b:RefOrder>
  </b:Source>
  <b:Source>
    <b:Tag>Ala22</b:Tag>
    <b:SourceType>JournalArticle</b:SourceType>
    <b:Guid>{DE09C67D-0516-4F7E-9C33-9EB741222F2E}</b:Guid>
    <b:Author>
      <b:Author>
        <b:NameList>
          <b:Person>
            <b:Last>Ala-Laurinaho</b:Last>
            <b:First>Riku</b:First>
          </b:Person>
          <b:Person>
            <b:Last>Mattila</b:Last>
            <b:First>Joel</b:First>
          </b:Person>
          <b:Person>
            <b:Last>Autiosalo</b:Last>
            <b:First>Juuso</b:First>
          </b:Person>
          <b:Person>
            <b:Last>Hietala</b:Last>
            <b:First>Jani</b:First>
          </b:Person>
          <b:Person>
            <b:Last>Laaki</b:Last>
            <b:First>Heikki</b:First>
          </b:Person>
        </b:NameList>
      </b:Author>
    </b:Author>
    <b:Title>Comparison of REST and GraphQL Interfaces for OPC UA</b:Title>
    <b:JournalName>Computers</b:JournalName>
    <b:Year>2022</b:Year>
    <b:Volume>11</b:Volume>
    <b:Issue>5</b:Issue>
    <b:RefOrder>18</b:RefOrder>
  </b:Source>
  <b:Source>
    <b:Tag>Law21</b:Tag>
    <b:SourceType>JournalArticle</b:SourceType>
    <b:Guid>{946BC665-CFD2-4E18-AB72-7816C06CB41E}</b:Guid>
    <b:Author>
      <b:Author>
        <b:NameList>
          <b:Person>
            <b:Last>Lawi</b:Last>
            <b:First>Armin</b:First>
          </b:Person>
          <b:Person>
            <b:Last>Panggabean</b:Last>
            <b:First>Benny</b:First>
            <b:Middle>L E</b:Middle>
          </b:Person>
          <b:Person>
            <b:Last>Yoshida</b:Last>
            <b:First>Takaichi</b:First>
          </b:Person>
        </b:NameList>
      </b:Author>
    </b:Author>
    <b:Title>Evaluating GraphQL and REST API Services Performance in a Massive and Intensive Accessible Information System</b:Title>
    <b:JournalName>Computers</b:JournalName>
    <b:Year>2021</b:Year>
    <b:Volume>10</b:Volume>
    <b:Issue>11</b:Issue>
    <b:RefOrder>19</b:RefOrder>
  </b:Source>
  <b:Source>
    <b:Tag>Mue05</b:Tag>
    <b:SourceType>JournalArticle</b:SourceType>
    <b:Guid>{E3D8AB75-A90C-42F0-B615-3DE82B92A26F}</b:Guid>
    <b:Author>
      <b:Author>
        <b:NameList>
          <b:Person>
            <b:Last>M</b:Last>
            <b:First>Muehlen</b:First>
          </b:Person>
          <b:Person>
            <b:Last>Nickerson</b:Last>
            <b:First>J</b:First>
          </b:Person>
          <b:Person>
            <b:Last>K</b:Last>
            <b:First>Swenson</b:First>
          </b:Person>
        </b:NameList>
      </b:Author>
    </b:Author>
    <b:Title>Developing web services choreography standards—the case of REST vs. SOAP</b:Title>
    <b:JournalName>Decision Support Systems</b:JournalName>
    <b:Year>2005</b:Year>
    <b:Pages>9-29</b:Pages>
    <b:Volume>40</b:Volume>
    <b:Issue>1</b:Issue>
    <b:RefOrder>20</b:RefOrder>
  </b:Source>
  <b:Source>
    <b:Tag>Mus18</b:Tag>
    <b:SourceType>JournalArticle</b:SourceType>
    <b:Guid>{B461DC44-AC7B-4B95-B2E6-DAB2720ED351}</b:Guid>
    <b:Author>
      <b:Author>
        <b:NameList>
          <b:Person>
            <b:Last>Mushtaq</b:Last>
            <b:First>Ali</b:First>
          </b:Person>
          <b:Person>
            <b:Last>Zolkipli</b:Last>
            <b:First>Mohamad</b:First>
            <b:Middle>Fadli</b:Middle>
          </b:Person>
          <b:Person>
            <b:Last>Zain</b:Last>
            <b:First>Jasni</b:First>
            <b:Middle>Mohamad</b:Middle>
          </b:Person>
          <b:Person>
            <b:Last>Anwar</b:Last>
            <b:First>Shahid</b:First>
          </b:Person>
        </b:NameList>
      </b:Author>
    </b:Author>
    <b:Title>Mobile Cloud Computing with SOAP and REST Web Services</b:Title>
    <b:JournalName>Journal of Physics</b:JournalName>
    <b:Year>2018</b:Year>
    <b:Volume>1018</b:Volume>
    <b:Issue>1</b:Issue>
    <b:RefOrder>21</b:RefOrder>
  </b:Source>
</b:Sources>
</file>

<file path=customXml/itemProps1.xml><?xml version="1.0" encoding="utf-8"?>
<ds:datastoreItem xmlns:ds="http://schemas.openxmlformats.org/officeDocument/2006/customXml" ds:itemID="{C8AD9FD0-9921-4D3F-A15F-6A97BAF7A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4</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 (1910716)</dc:creator>
  <cp:keywords/>
  <dc:description/>
  <cp:lastModifiedBy>Ollie Bird (1910716)</cp:lastModifiedBy>
  <cp:revision>8</cp:revision>
  <dcterms:created xsi:type="dcterms:W3CDTF">2022-11-17T12:29:00Z</dcterms:created>
  <dcterms:modified xsi:type="dcterms:W3CDTF">2022-11-18T17:50:00Z</dcterms:modified>
</cp:coreProperties>
</file>