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A6032A" w14:textId="435C58E6" w:rsidR="002C42E8" w:rsidRDefault="008D4026" w:rsidP="00FD4A68">
      <w:pPr>
        <w:pStyle w:val="LabTitle"/>
      </w:pPr>
      <w:sdt>
        <w:sdtPr>
          <w:id w:val="-670409342"/>
          <w:citation/>
        </w:sdtPr>
        <w:sdtEndPr/>
        <w:sdtContent>
          <w:r w:rsidR="00D05907">
            <w:fldChar w:fldCharType="begin"/>
          </w:r>
          <w:r w:rsidR="00D05907">
            <w:rPr>
              <w:lang w:val="en-GB"/>
            </w:rPr>
            <w:instrText xml:space="preserve"> CITATION Jus14 \l 2057 </w:instrText>
          </w:r>
          <w:r w:rsidR="00D05907">
            <w:fldChar w:fldCharType="separate"/>
          </w:r>
          <w:r w:rsidR="00D05907" w:rsidRPr="00D05907">
            <w:rPr>
              <w:noProof/>
              <w:lang w:val="en-GB"/>
            </w:rPr>
            <w:t>[1]</w:t>
          </w:r>
          <w:r w:rsidR="00D05907">
            <w:fldChar w:fldCharType="end"/>
          </w:r>
        </w:sdtContent>
      </w:sdt>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w:t>
      </w:r>
      <w:proofErr w:type="gramStart"/>
      <w:r w:rsidR="000345A4">
        <w:rPr>
          <w:rFonts w:eastAsia="Arial"/>
        </w:rPr>
        <w:t>)M3</w:t>
      </w:r>
      <w:proofErr w:type="gramEnd"/>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w:t>
      </w:r>
      <w:proofErr w:type="spellStart"/>
      <w:r w:rsidR="00CD7F73">
        <w:t>Tera</w:t>
      </w:r>
      <w:proofErr w:type="spellEnd"/>
      <w:r w:rsidR="00CD7F73">
        <w:t xml:space="preserve">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proofErr w:type="gramStart"/>
      <w:r w:rsidRPr="00C30E8C">
        <w:t>R1(</w:t>
      </w:r>
      <w:proofErr w:type="spellStart"/>
      <w:proofErr w:type="gramEnd"/>
      <w:r w:rsidRPr="00C30E8C">
        <w:t>config</w:t>
      </w:r>
      <w:proofErr w:type="spellEnd"/>
      <w:r w:rsidRPr="00C30E8C">
        <w:t xml:space="preserve">)#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proofErr w:type="gramStart"/>
      <w:r>
        <w:t>R1(</w:t>
      </w:r>
      <w:proofErr w:type="spellStart"/>
      <w:proofErr w:type="gramEnd"/>
      <w:r>
        <w:t>config</w:t>
      </w:r>
      <w:proofErr w:type="spellEnd"/>
      <w:r>
        <w:t xml:space="preserve">)#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proofErr w:type="gramStart"/>
      <w:r>
        <w:t>R1(</w:t>
      </w:r>
      <w:proofErr w:type="spellStart"/>
      <w:proofErr w:type="gramEnd"/>
      <w:r>
        <w:t>config</w:t>
      </w:r>
      <w:proofErr w:type="spellEnd"/>
      <w:r>
        <w:t xml:space="preserve">)#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proofErr w:type="gramStart"/>
      <w:r>
        <w:t>R1(</w:t>
      </w:r>
      <w:proofErr w:type="spellStart"/>
      <w:proofErr w:type="gramEnd"/>
      <w:r>
        <w:t>config</w:t>
      </w:r>
      <w:proofErr w:type="spellEnd"/>
      <w:r>
        <w:t xml:space="preserve">)# </w:t>
      </w:r>
      <w:r w:rsidRPr="003C08EF">
        <w:rPr>
          <w:b/>
        </w:rPr>
        <w:t>line console 0</w:t>
      </w:r>
    </w:p>
    <w:p w14:paraId="16F6612F" w14:textId="77777777" w:rsidR="00B22959" w:rsidRDefault="00B22959" w:rsidP="00B22959">
      <w:pPr>
        <w:pStyle w:val="CMD"/>
      </w:pPr>
      <w:proofErr w:type="gramStart"/>
      <w:r>
        <w:t>R1(</w:t>
      </w:r>
      <w:proofErr w:type="spellStart"/>
      <w:proofErr w:type="gramEnd"/>
      <w:r>
        <w:t>config</w:t>
      </w:r>
      <w:proofErr w:type="spellEnd"/>
      <w:r>
        <w:t xml:space="preserve">-line)# </w:t>
      </w:r>
      <w:r>
        <w:rPr>
          <w:b/>
        </w:rPr>
        <w:t>exec-timeout 5</w:t>
      </w:r>
      <w:r w:rsidRPr="003C08EF">
        <w:rPr>
          <w:b/>
        </w:rPr>
        <w:t xml:space="preserve"> 0</w:t>
      </w:r>
    </w:p>
    <w:p w14:paraId="04FB11A8" w14:textId="77777777" w:rsidR="00B22959" w:rsidRPr="008F348C" w:rsidRDefault="00B22959" w:rsidP="00B22959">
      <w:pPr>
        <w:pStyle w:val="CMD"/>
      </w:pPr>
      <w:proofErr w:type="gramStart"/>
      <w:r>
        <w:t>R1(</w:t>
      </w:r>
      <w:proofErr w:type="spellStart"/>
      <w:proofErr w:type="gramEnd"/>
      <w:r>
        <w:t>config</w:t>
      </w:r>
      <w:proofErr w:type="spellEnd"/>
      <w:r>
        <w:t xml:space="preserve">-line)#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proofErr w:type="gramStart"/>
      <w:r>
        <w:t>R1(</w:t>
      </w:r>
      <w:proofErr w:type="spellStart"/>
      <w:proofErr w:type="gramEnd"/>
      <w:r>
        <w:t>config</w:t>
      </w:r>
      <w:proofErr w:type="spellEnd"/>
      <w:r>
        <w:t xml:space="preserve">-line)#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proofErr w:type="gramStart"/>
      <w:r w:rsidRPr="00B30437">
        <w:rPr>
          <w:color w:val="FF0000"/>
        </w:rPr>
        <w:t>R1(</w:t>
      </w:r>
      <w:proofErr w:type="spellStart"/>
      <w:proofErr w:type="gramEnd"/>
      <w:r w:rsidRPr="00B30437">
        <w:rPr>
          <w:color w:val="FF0000"/>
        </w:rPr>
        <w:t>config</w:t>
      </w:r>
      <w:proofErr w:type="spellEnd"/>
      <w:r w:rsidRPr="00B30437">
        <w:rPr>
          <w:color w:val="FF0000"/>
        </w:rPr>
        <w:t xml:space="preserve">)#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641BC7EC" w:rsidR="00B22959" w:rsidRPr="000C75DA" w:rsidRDefault="000C75DA" w:rsidP="00B22959">
      <w:pPr>
        <w:pStyle w:val="BodyTextL50"/>
      </w:pPr>
      <w:r>
        <w:t>It means that they user only has two attempts at inserting the correct login credentials within 120 seconds.</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5ECB4F09" w:rsidR="00B22959" w:rsidRPr="00E902C9" w:rsidRDefault="000C75DA" w:rsidP="00B22959">
      <w:pPr>
        <w:pStyle w:val="BodyTextL50"/>
        <w:rPr>
          <w:i/>
        </w:rPr>
      </w:pPr>
      <w:r w:rsidRPr="00E902C9">
        <w:rPr>
          <w:i/>
        </w:rPr>
        <w:t xml:space="preserve">It means that it will block the user from login attempts for 30 seconds. </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proofErr w:type="gramStart"/>
      <w:r>
        <w:t>R1(</w:t>
      </w:r>
      <w:proofErr w:type="spellStart"/>
      <w:proofErr w:type="gramEnd"/>
      <w:r>
        <w:t>config</w:t>
      </w:r>
      <w:proofErr w:type="spellEnd"/>
      <w:r>
        <w:t xml:space="preserve">)#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proofErr w:type="gramStart"/>
      <w:r>
        <w:t>R1(</w:t>
      </w:r>
      <w:proofErr w:type="spellStart"/>
      <w:proofErr w:type="gramEnd"/>
      <w:r>
        <w:t>config</w:t>
      </w:r>
      <w:proofErr w:type="spellEnd"/>
      <w:r>
        <w:t xml:space="preserve">)#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xml:space="preserve">% </w:t>
      </w:r>
      <w:proofErr w:type="gramStart"/>
      <w:r>
        <w:t>The</w:t>
      </w:r>
      <w:proofErr w:type="gramEnd"/>
      <w:r>
        <w:t xml:space="preserve"> key modulus size is 1024 bits</w:t>
      </w:r>
    </w:p>
    <w:p w14:paraId="420CBE6F" w14:textId="77777777" w:rsidR="00E20F98" w:rsidRDefault="00E20F98" w:rsidP="00E20F98">
      <w:pPr>
        <w:pStyle w:val="CMDOutput"/>
      </w:pPr>
      <w:r>
        <w:t xml:space="preserve">% </w:t>
      </w:r>
      <w:proofErr w:type="gramStart"/>
      <w:r>
        <w:t>Generating</w:t>
      </w:r>
      <w:proofErr w:type="gramEnd"/>
      <w:r>
        <w:t xml:space="preserve"> 1024 bit RSA keys, keys will be non-exportable...</w:t>
      </w:r>
    </w:p>
    <w:p w14:paraId="7DF27C64" w14:textId="77777777" w:rsidR="00E20F98" w:rsidRDefault="00E20F98" w:rsidP="00E20F98">
      <w:pPr>
        <w:pStyle w:val="CMDOutput"/>
      </w:pPr>
      <w:r>
        <w:t>[OK] (</w:t>
      </w:r>
      <w:proofErr w:type="gramStart"/>
      <w:r>
        <w:t>elapsed</w:t>
      </w:r>
      <w:proofErr w:type="gramEnd"/>
      <w:r>
        <w:t xml:space="preserve">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proofErr w:type="gramStart"/>
      <w:r>
        <w:t>R1(</w:t>
      </w:r>
      <w:proofErr w:type="spellStart"/>
      <w:proofErr w:type="gramEnd"/>
      <w:r>
        <w:t>config</w:t>
      </w:r>
      <w:proofErr w:type="spellEnd"/>
      <w:r>
        <w:t>)#</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proofErr w:type="gramStart"/>
      <w:r>
        <w:t>R1(</w:t>
      </w:r>
      <w:proofErr w:type="spellStart"/>
      <w:proofErr w:type="gramEnd"/>
      <w:r>
        <w:t>config</w:t>
      </w:r>
      <w:proofErr w:type="spellEnd"/>
      <w:r>
        <w:t xml:space="preserve">)#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proofErr w:type="gramStart"/>
      <w:r>
        <w:t>R1(</w:t>
      </w:r>
      <w:proofErr w:type="spellStart"/>
      <w:proofErr w:type="gramEnd"/>
      <w:r>
        <w:t>config</w:t>
      </w:r>
      <w:proofErr w:type="spellEnd"/>
      <w:r>
        <w:t xml:space="preserve">)#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proofErr w:type="gramStart"/>
      <w:r>
        <w:t>R1(</w:t>
      </w:r>
      <w:proofErr w:type="spellStart"/>
      <w:proofErr w:type="gramEnd"/>
      <w:r>
        <w:t>config</w:t>
      </w:r>
      <w:proofErr w:type="spellEnd"/>
      <w:r>
        <w:t>-lin</w:t>
      </w:r>
      <w:r w:rsidR="00495B13">
        <w:t>e</w:t>
      </w:r>
      <w:r>
        <w:t xml:space="preserve">)# </w:t>
      </w:r>
      <w:r w:rsidRPr="00495B13">
        <w:rPr>
          <w:b/>
        </w:rPr>
        <w:t>login local</w:t>
      </w:r>
    </w:p>
    <w:p w14:paraId="4B91AF4B" w14:textId="77777777" w:rsidR="00D9050E" w:rsidRDefault="00D9050E" w:rsidP="00D9050E">
      <w:pPr>
        <w:pStyle w:val="CMD"/>
      </w:pPr>
      <w:proofErr w:type="gramStart"/>
      <w:r>
        <w:t>R1(</w:t>
      </w:r>
      <w:proofErr w:type="spellStart"/>
      <w:proofErr w:type="gramEnd"/>
      <w:r>
        <w:t>config</w:t>
      </w:r>
      <w:proofErr w:type="spellEnd"/>
      <w:r>
        <w:t>-lin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copy running-</w:t>
      </w:r>
      <w:proofErr w:type="spellStart"/>
      <w:r w:rsidRPr="00E20F98">
        <w:rPr>
          <w:b/>
        </w:rPr>
        <w:t>config</w:t>
      </w:r>
      <w:proofErr w:type="spellEnd"/>
      <w:r w:rsidRPr="00E20F98">
        <w:rPr>
          <w:b/>
        </w:rPr>
        <w:t xml:space="preserve"> </w:t>
      </w:r>
      <w:r w:rsidRPr="00055ED3">
        <w:rPr>
          <w:b/>
          <w:noProof/>
        </w:rPr>
        <w:t>startup-config</w:t>
      </w:r>
    </w:p>
    <w:p w14:paraId="357832C0" w14:textId="77777777" w:rsidR="00E20F98" w:rsidRDefault="00E20F98" w:rsidP="00E20F98">
      <w:pPr>
        <w:pStyle w:val="CMDOutput"/>
      </w:pPr>
      <w:r>
        <w:t>Destina</w:t>
      </w:r>
      <w:r w:rsidR="00E43F2C">
        <w:t>tion filename [startup-</w:t>
      </w:r>
      <w:proofErr w:type="spellStart"/>
      <w:r w:rsidR="00E43F2C">
        <w:t>config</w:t>
      </w:r>
      <w:proofErr w:type="spellEnd"/>
      <w:r w:rsidR="00E43F2C">
        <w:t>]?</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 xml:space="preserve">t </w:t>
      </w:r>
      <w:proofErr w:type="spellStart"/>
      <w:r w:rsidR="004577FF" w:rsidRPr="003171ED">
        <w:rPr>
          <w:color w:val="FF0000"/>
        </w:rPr>
        <w:t>Tera</w:t>
      </w:r>
      <w:proofErr w:type="spellEnd"/>
      <w:r w:rsidR="004577FF" w:rsidRPr="003171ED">
        <w:rPr>
          <w:color w:val="FF0000"/>
        </w:rPr>
        <w:t xml:space="preserve"> Term from PC-A.</w:t>
      </w:r>
    </w:p>
    <w:p w14:paraId="5C9979C4" w14:textId="77777777" w:rsidR="008B4B00" w:rsidRPr="003171ED" w:rsidRDefault="008B4B00" w:rsidP="008B4B00">
      <w:pPr>
        <w:pStyle w:val="SubStepAlpha"/>
        <w:rPr>
          <w:color w:val="FF0000"/>
        </w:rPr>
      </w:pPr>
      <w:r w:rsidRPr="003171ED">
        <w:rPr>
          <w:color w:val="FF0000"/>
        </w:rPr>
        <w:t xml:space="preserve">Use </w:t>
      </w:r>
      <w:proofErr w:type="spellStart"/>
      <w:r w:rsidRPr="003171ED">
        <w:rPr>
          <w:color w:val="FF0000"/>
        </w:rPr>
        <w:t>Tera</w:t>
      </w:r>
      <w:proofErr w:type="spellEnd"/>
      <w:r w:rsidRPr="003171ED">
        <w:rPr>
          <w:color w:val="FF0000"/>
        </w:rPr>
        <w:t xml:space="preserve">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7C6605D0" w14:textId="7A0B643A" w:rsidR="00761A04" w:rsidRPr="00E902C9" w:rsidRDefault="00017557" w:rsidP="00761A04">
      <w:pPr>
        <w:pStyle w:val="CMD"/>
        <w:rPr>
          <w:i/>
        </w:rPr>
      </w:pPr>
      <w:r w:rsidRPr="00E902C9">
        <w:rPr>
          <w:i/>
        </w:rPr>
        <w:t xml:space="preserve">Yes, it connected because we configured the router to allow telnet and SSH using command </w:t>
      </w:r>
      <w:r w:rsidR="00761A04" w:rsidRPr="00E902C9">
        <w:rPr>
          <w:i/>
          <w:noProof/>
        </w:rPr>
        <w:t xml:space="preserve">R1(config-line)# </w:t>
      </w:r>
      <w:r w:rsidR="00761A04" w:rsidRPr="00E902C9">
        <w:rPr>
          <w:b/>
          <w:i/>
          <w:noProof/>
        </w:rPr>
        <w:t>transport input telnet ssh (step 4)</w:t>
      </w:r>
    </w:p>
    <w:p w14:paraId="575EFA79" w14:textId="43F37C8C" w:rsidR="00017557" w:rsidRDefault="00017557" w:rsidP="00017557">
      <w:pPr>
        <w:pStyle w:val="BodyTextL50"/>
        <w:rPr>
          <w:color w:val="FF0000"/>
        </w:rPr>
      </w:pPr>
    </w:p>
    <w:p w14:paraId="6AF37E0C" w14:textId="486183A8" w:rsidR="00A21E27" w:rsidRPr="003171ED" w:rsidRDefault="008B4B00" w:rsidP="00623776">
      <w:pPr>
        <w:pStyle w:val="SubStepAlpha"/>
      </w:pPr>
      <w:r w:rsidRPr="003171ED">
        <w:t xml:space="preserve">Use </w:t>
      </w:r>
      <w:proofErr w:type="spellStart"/>
      <w:r w:rsidRPr="003171ED">
        <w:t>Tera</w:t>
      </w:r>
      <w:proofErr w:type="spellEnd"/>
      <w:r w:rsidRPr="003171ED">
        <w:t xml:space="preserve"> Te</w:t>
      </w:r>
      <w:r w:rsidR="00A21E27" w:rsidRPr="003171ED">
        <w:t xml:space="preserve">rm, establish an SSH session to R1. Use the username </w:t>
      </w:r>
      <w:r w:rsidR="00A21E27" w:rsidRPr="003171ED">
        <w:rPr>
          <w:b/>
        </w:rPr>
        <w:t>admin</w:t>
      </w:r>
      <w:r w:rsidR="00A21E27" w:rsidRPr="003171ED">
        <w:t xml:space="preserve"> and password </w:t>
      </w:r>
      <w:proofErr w:type="spellStart"/>
      <w:r w:rsidR="00A21E27" w:rsidRPr="003171ED">
        <w:rPr>
          <w:b/>
        </w:rPr>
        <w:t>adminpass</w:t>
      </w:r>
      <w:proofErr w:type="spellEnd"/>
      <w:r w:rsidR="00A21E27" w:rsidRPr="003171ED">
        <w:t>. You should be able to establish an SSH session with R1.</w:t>
      </w:r>
    </w:p>
    <w:p w14:paraId="161132C5" w14:textId="2CAE542A" w:rsidR="008B4B00" w:rsidRPr="003171ED" w:rsidRDefault="008B4B00" w:rsidP="008B4B00">
      <w:pPr>
        <w:pStyle w:val="BodyTextL50"/>
        <w:rPr>
          <w:color w:val="FF0000"/>
        </w:rPr>
      </w:pPr>
      <w:r w:rsidRPr="003171ED">
        <w:rPr>
          <w:color w:val="FF0000"/>
        </w:rPr>
        <w:t xml:space="preserve">Does R1 accept the SSH connection? </w:t>
      </w:r>
      <w:r w:rsidR="00761A04" w:rsidRPr="00E902C9">
        <w:rPr>
          <w:i/>
        </w:rPr>
        <w:t>Yes it does</w:t>
      </w:r>
      <w:r w:rsidR="00761A04" w:rsidRPr="00E902C9">
        <w:t xml:space="preserve">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66E49CDB" w:rsidR="008B4B00" w:rsidRDefault="008B4B00" w:rsidP="008B4B00">
      <w:pPr>
        <w:pStyle w:val="BodyTextL50"/>
        <w:rPr>
          <w:color w:val="FF0000"/>
        </w:rPr>
      </w:pPr>
      <w:r w:rsidRPr="003171ED">
        <w:rPr>
          <w:color w:val="FF0000"/>
        </w:rPr>
        <w:t>What happened after you failed to login the second time?</w:t>
      </w:r>
    </w:p>
    <w:p w14:paraId="6B6270DF" w14:textId="2976CE8B" w:rsidR="00967EDD" w:rsidRPr="003171ED" w:rsidRDefault="00967EDD" w:rsidP="008B4B00">
      <w:pPr>
        <w:pStyle w:val="BodyTextL50"/>
        <w:rPr>
          <w:color w:val="FF0000"/>
        </w:rPr>
      </w:pPr>
      <w:r>
        <w:rPr>
          <w:noProof/>
          <w:lang w:val="en-GB" w:eastAsia="en-GB"/>
        </w:rPr>
        <w:drawing>
          <wp:inline distT="0" distB="0" distL="0" distR="0" wp14:anchorId="4DDE6E75" wp14:editId="69404EAD">
            <wp:extent cx="3505200" cy="1657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05200" cy="1657350"/>
                    </a:xfrm>
                    <a:prstGeom prst="rect">
                      <a:avLst/>
                    </a:prstGeom>
                  </pic:spPr>
                </pic:pic>
              </a:graphicData>
            </a:graphic>
          </wp:inline>
        </w:drawing>
      </w:r>
    </w:p>
    <w:p w14:paraId="0E7D729E" w14:textId="2D9ACAA2" w:rsidR="008B4B00" w:rsidRPr="00E902C9" w:rsidRDefault="00761A04" w:rsidP="008B4B00">
      <w:pPr>
        <w:pStyle w:val="BodyTextL50"/>
        <w:rPr>
          <w:i/>
        </w:rPr>
      </w:pPr>
      <w:r w:rsidRPr="00E902C9">
        <w:rPr>
          <w:i/>
        </w:rPr>
        <w:t>It did not al</w:t>
      </w:r>
      <w:r w:rsidR="00967EDD" w:rsidRPr="00E902C9">
        <w:rPr>
          <w:i/>
        </w:rPr>
        <w:t>low the user to attempt a login, we received the prompt above. If you then try and a login within 30 it gives you the error below:</w:t>
      </w:r>
    </w:p>
    <w:p w14:paraId="09CCC24E" w14:textId="4259BBE2" w:rsidR="00967EDD" w:rsidRPr="003171ED" w:rsidRDefault="00967EDD" w:rsidP="008B4B00">
      <w:pPr>
        <w:pStyle w:val="BodyTextL50"/>
        <w:rPr>
          <w:color w:val="FF0000"/>
        </w:rPr>
      </w:pPr>
      <w:r>
        <w:rPr>
          <w:noProof/>
          <w:lang w:val="en-GB" w:eastAsia="en-GB"/>
        </w:rPr>
        <w:drawing>
          <wp:inline distT="0" distB="0" distL="0" distR="0" wp14:anchorId="0789AE10" wp14:editId="47E750F0">
            <wp:extent cx="2743200" cy="16287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43200" cy="1628775"/>
                    </a:xfrm>
                    <a:prstGeom prst="rect">
                      <a:avLst/>
                    </a:prstGeom>
                  </pic:spPr>
                </pic:pic>
              </a:graphicData>
            </a:graphic>
          </wp:inline>
        </w:drawing>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lastRenderedPageBreak/>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w:t>
      </w:r>
      <w:proofErr w:type="gramStart"/>
      <w:r w:rsidRPr="003171ED">
        <w:rPr>
          <w:color w:val="FF0000"/>
        </w:rPr>
        <w:t>logins</w:t>
      </w:r>
      <w:proofErr w:type="gramEnd"/>
      <w:r w:rsidRPr="003171ED">
        <w:rPr>
          <w:color w:val="FF0000"/>
        </w:rPr>
        <w:t xml:space="preserve">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0CBF41F3" w:rsidR="008B4B00" w:rsidRPr="00E902C9" w:rsidRDefault="008B4B00" w:rsidP="008B4B00">
      <w:pPr>
        <w:pStyle w:val="BodyTextL50"/>
        <w:rPr>
          <w:i/>
        </w:rPr>
      </w:pPr>
      <w:r w:rsidRPr="00E902C9">
        <w:rPr>
          <w:i/>
        </w:rPr>
        <w:t xml:space="preserve">After you successfully logged in, what was displayed? </w:t>
      </w:r>
      <w:r w:rsidR="00967EDD" w:rsidRPr="00E902C9">
        <w:rPr>
          <w:i/>
        </w:rPr>
        <w:t xml:space="preserve">The banner message that was previously set up using </w:t>
      </w:r>
      <w:proofErr w:type="gramStart"/>
      <w:r w:rsidR="00623776" w:rsidRPr="00E902C9">
        <w:rPr>
          <w:i/>
        </w:rPr>
        <w:t>R1(</w:t>
      </w:r>
      <w:proofErr w:type="spellStart"/>
      <w:proofErr w:type="gramEnd"/>
      <w:r w:rsidR="00623776" w:rsidRPr="00E902C9">
        <w:rPr>
          <w:i/>
        </w:rPr>
        <w:t>config</w:t>
      </w:r>
      <w:proofErr w:type="spellEnd"/>
      <w:r w:rsidR="00623776" w:rsidRPr="00E902C9">
        <w:rPr>
          <w:i/>
        </w:rPr>
        <w:t xml:space="preserve">) </w:t>
      </w:r>
      <w:r w:rsidR="00623776" w:rsidRPr="00E902C9">
        <w:rPr>
          <w:i/>
          <w:noProof/>
          <w:lang w:val="en-GB" w:eastAsia="en-GB"/>
        </w:rPr>
        <w:t xml:space="preserve"># banner MOTD #. It was already in exec mode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09B8E702" w:rsidR="008B4B00" w:rsidRPr="00E902C9" w:rsidRDefault="00142729" w:rsidP="008B4B00">
      <w:pPr>
        <w:pStyle w:val="BodyTextL50"/>
        <w:rPr>
          <w:i/>
        </w:rPr>
      </w:pPr>
      <w:r w:rsidRPr="00E902C9">
        <w:rPr>
          <w:i/>
        </w:rPr>
        <w:t xml:space="preserve">When setting to admin privilege </w:t>
      </w:r>
      <w:r w:rsidR="00E902C9" w:rsidRPr="00E902C9">
        <w:rPr>
          <w:i/>
        </w:rPr>
        <w:t>15, this is the highest privile</w:t>
      </w:r>
      <w:r w:rsidRPr="00E902C9">
        <w:rPr>
          <w:i/>
        </w:rPr>
        <w:t xml:space="preserve">ge a user can have so we were not prompted for a password on login to EXEC mode. </w:t>
      </w:r>
    </w:p>
    <w:p w14:paraId="22515E68" w14:textId="0869B641" w:rsidR="008B4B00" w:rsidRDefault="00A01205" w:rsidP="008B4B00">
      <w:pPr>
        <w:pStyle w:val="SubStepAlpha"/>
        <w:rPr>
          <w:color w:val="FF0000"/>
        </w:rPr>
      </w:pPr>
      <w:r>
        <w:rPr>
          <w:noProof/>
          <w:lang w:val="en-GB" w:eastAsia="en-GB"/>
        </w:rPr>
        <w:drawing>
          <wp:anchor distT="0" distB="0" distL="114300" distR="114300" simplePos="0" relativeHeight="251657216" behindDoc="1" locked="0" layoutInCell="1" allowOverlap="1" wp14:anchorId="451EF6E5" wp14:editId="17DF0DA2">
            <wp:simplePos x="0" y="0"/>
            <wp:positionH relativeFrom="column">
              <wp:posOffset>119781</wp:posOffset>
            </wp:positionH>
            <wp:positionV relativeFrom="paragraph">
              <wp:posOffset>704883</wp:posOffset>
            </wp:positionV>
            <wp:extent cx="6400800" cy="3600450"/>
            <wp:effectExtent l="0" t="0" r="0" b="0"/>
            <wp:wrapTight wrapText="bothSides">
              <wp:wrapPolygon edited="0">
                <wp:start x="0" y="0"/>
                <wp:lineTo x="0" y="21486"/>
                <wp:lineTo x="21536" y="21486"/>
                <wp:lineTo x="2153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00800" cy="3600450"/>
                    </a:xfrm>
                    <a:prstGeom prst="rect">
                      <a:avLst/>
                    </a:prstGeom>
                  </pic:spPr>
                </pic:pic>
              </a:graphicData>
            </a:graphic>
            <wp14:sizeRelH relativeFrom="page">
              <wp14:pctWidth>0</wp14:pctWidth>
            </wp14:sizeRelH>
            <wp14:sizeRelV relativeFrom="page">
              <wp14:pctHeight>0</wp14:pctHeight>
            </wp14:sizeRelV>
          </wp:anchor>
        </w:drawing>
      </w:r>
      <w:r w:rsidR="008B4B00" w:rsidRPr="003171ED">
        <w:rPr>
          <w:color w:val="FF0000"/>
        </w:rPr>
        <w:t xml:space="preserve">Issue the </w:t>
      </w:r>
      <w:r w:rsidR="008B4B00" w:rsidRPr="003171ED">
        <w:rPr>
          <w:b/>
          <w:color w:val="FF0000"/>
        </w:rPr>
        <w:t>show running-</w:t>
      </w:r>
      <w:proofErr w:type="spellStart"/>
      <w:r w:rsidR="008B4B00" w:rsidRPr="003171ED">
        <w:rPr>
          <w:b/>
          <w:color w:val="FF0000"/>
        </w:rPr>
        <w:t>config</w:t>
      </w:r>
      <w:proofErr w:type="spellEnd"/>
      <w:r w:rsidR="008B4B00" w:rsidRPr="003171ED">
        <w:rPr>
          <w:color w:val="FF0000"/>
        </w:rPr>
        <w:t xml:space="preserve"> command at the privileged EXEC prompt to view the security settings you have applied.</w:t>
      </w:r>
    </w:p>
    <w:p w14:paraId="029F6F78" w14:textId="1FEDFF59" w:rsidR="00531C5C" w:rsidRPr="003171ED" w:rsidRDefault="00531C5C" w:rsidP="00531C5C">
      <w:pPr>
        <w:pStyle w:val="SubStepAlpha"/>
        <w:numPr>
          <w:ilvl w:val="0"/>
          <w:numId w:val="0"/>
        </w:numPr>
        <w:ind w:left="720"/>
        <w:rPr>
          <w:color w:val="FF0000"/>
        </w:rPr>
      </w:pPr>
      <w:r>
        <w:rPr>
          <w:noProof/>
          <w:lang w:val="en-GB" w:eastAsia="en-GB"/>
        </w:rPr>
        <w:lastRenderedPageBreak/>
        <w:drawing>
          <wp:inline distT="0" distB="0" distL="0" distR="0" wp14:anchorId="315BA7D8" wp14:editId="1BD2B06C">
            <wp:extent cx="6400800" cy="3600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00800" cy="3600450"/>
                    </a:xfrm>
                    <a:prstGeom prst="rect">
                      <a:avLst/>
                    </a:prstGeom>
                  </pic:spPr>
                </pic:pic>
              </a:graphicData>
            </a:graphic>
          </wp:inline>
        </w:drawing>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w:t>
      </w:r>
      <w:proofErr w:type="spellStart"/>
      <w:r w:rsidR="00CB15BB">
        <w:t>Tera</w:t>
      </w:r>
      <w:proofErr w:type="spellEnd"/>
      <w:r w:rsidR="00CB15BB">
        <w:t xml:space="preserve">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proofErr w:type="gramStart"/>
      <w:r>
        <w:lastRenderedPageBreak/>
        <w:t>S</w:t>
      </w:r>
      <w:r w:rsidR="004577FF">
        <w:t>1(</w:t>
      </w:r>
      <w:proofErr w:type="spellStart"/>
      <w:proofErr w:type="gramEnd"/>
      <w:r w:rsidR="004577FF">
        <w:t>config</w:t>
      </w:r>
      <w:proofErr w:type="spellEnd"/>
      <w:r w:rsidR="004577FF">
        <w:t xml:space="preserve">)#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proofErr w:type="gramStart"/>
      <w:r>
        <w:t>S</w:t>
      </w:r>
      <w:r w:rsidR="004577FF">
        <w:t>1(</w:t>
      </w:r>
      <w:proofErr w:type="spellStart"/>
      <w:proofErr w:type="gramEnd"/>
      <w:r w:rsidR="004577FF">
        <w:t>config</w:t>
      </w:r>
      <w:proofErr w:type="spellEnd"/>
      <w:r w:rsidR="004577FF">
        <w:t xml:space="preserve">)#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proofErr w:type="gramStart"/>
      <w:r>
        <w:t>S</w:t>
      </w:r>
      <w:r w:rsidR="004577FF">
        <w:t>1(</w:t>
      </w:r>
      <w:proofErr w:type="spellStart"/>
      <w:proofErr w:type="gramEnd"/>
      <w:r w:rsidR="004577FF">
        <w:t>config</w:t>
      </w:r>
      <w:proofErr w:type="spellEnd"/>
      <w:r w:rsidR="004577FF">
        <w:t xml:space="preserve">)#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proofErr w:type="gramStart"/>
      <w:r>
        <w:t>S</w:t>
      </w:r>
      <w:r w:rsidR="004577FF">
        <w:t>1(</w:t>
      </w:r>
      <w:proofErr w:type="spellStart"/>
      <w:proofErr w:type="gramEnd"/>
      <w:r w:rsidR="004577FF">
        <w:t>config</w:t>
      </w:r>
      <w:proofErr w:type="spellEnd"/>
      <w:r w:rsidR="004577FF">
        <w:t xml:space="preserve">)#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proofErr w:type="gramStart"/>
      <w:r>
        <w:t>S</w:t>
      </w:r>
      <w:r w:rsidR="004577FF">
        <w:t>1(</w:t>
      </w:r>
      <w:proofErr w:type="spellStart"/>
      <w:proofErr w:type="gramEnd"/>
      <w:r w:rsidR="004577FF">
        <w:t>config</w:t>
      </w:r>
      <w:proofErr w:type="spellEnd"/>
      <w:r w:rsidR="004577FF">
        <w:t xml:space="preserve">-line)#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proofErr w:type="gramStart"/>
      <w:r>
        <w:t>S</w:t>
      </w:r>
      <w:r w:rsidR="004577FF">
        <w:t>1(</w:t>
      </w:r>
      <w:proofErr w:type="spellStart"/>
      <w:proofErr w:type="gramEnd"/>
      <w:r w:rsidR="004577FF">
        <w:t>config</w:t>
      </w:r>
      <w:proofErr w:type="spellEnd"/>
      <w:r w:rsidR="004577FF">
        <w:t xml:space="preserve">-line)# </w:t>
      </w:r>
      <w:r w:rsidR="004577FF" w:rsidRPr="00495B13">
        <w:rPr>
          <w:b/>
        </w:rPr>
        <w:t>login local</w:t>
      </w:r>
    </w:p>
    <w:p w14:paraId="5710070F" w14:textId="77777777" w:rsidR="004577FF" w:rsidRPr="00CB15BB" w:rsidRDefault="007D24F6" w:rsidP="009669CA">
      <w:pPr>
        <w:pStyle w:val="CMD"/>
      </w:pPr>
      <w:proofErr w:type="gramStart"/>
      <w:r>
        <w:t>S</w:t>
      </w:r>
      <w:r w:rsidR="004577FF">
        <w:t>1(</w:t>
      </w:r>
      <w:proofErr w:type="spellStart"/>
      <w:proofErr w:type="gramEnd"/>
      <w:r w:rsidR="004577FF">
        <w:t>config</w:t>
      </w:r>
      <w:proofErr w:type="spellEnd"/>
      <w:r w:rsidR="004577FF">
        <w:t xml:space="preserve">-line)#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w:t>
      </w:r>
      <w:proofErr w:type="spellStart"/>
      <w:r>
        <w:t>Tera</w:t>
      </w:r>
      <w:proofErr w:type="spellEnd"/>
      <w:r>
        <w:t xml:space="preserve">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38AD9EB4" w:rsidR="008A180F"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77AE2512" w14:textId="2387DE0A" w:rsidR="00206AB9" w:rsidRPr="00E902C9" w:rsidRDefault="00206AB9" w:rsidP="008A180F">
      <w:pPr>
        <w:pStyle w:val="BodyTextL25"/>
        <w:rPr>
          <w:i/>
        </w:rPr>
      </w:pPr>
      <w:r w:rsidRPr="00E902C9">
        <w:rPr>
          <w:i/>
        </w:rPr>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proofErr w:type="gramStart"/>
      <w:r w:rsidRPr="000F03ED">
        <w:rPr>
          <w:b/>
        </w:rPr>
        <w:t>ssh</w:t>
      </w:r>
      <w:proofErr w:type="spellEnd"/>
      <w:proofErr w:type="gram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proofErr w:type="gramStart"/>
      <w:r w:rsidRPr="001B0AFC">
        <w:rPr>
          <w:b/>
        </w:rPr>
        <w:t>ssh</w:t>
      </w:r>
      <w:proofErr w:type="spellEnd"/>
      <w:proofErr w:type="gram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w:t>
      </w:r>
      <w:proofErr w:type="gramStart"/>
      <w:r w:rsidRPr="001B0AFC">
        <w:t>Prohibited</w:t>
      </w:r>
      <w:proofErr w:type="gramEnd"/>
      <w:r w:rsidRPr="001B0AFC">
        <w:t>!</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lastRenderedPageBreak/>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3076B75B" w:rsidR="00FD14D5" w:rsidRPr="00E902C9" w:rsidRDefault="00531C5C" w:rsidP="00E902C9">
      <w:pPr>
        <w:pStyle w:val="BodyTextL25"/>
        <w:rPr>
          <w:i/>
        </w:rPr>
      </w:pPr>
      <w:r w:rsidRPr="00E902C9">
        <w:rPr>
          <w:i/>
        </w:rPr>
        <w:t xml:space="preserve">Protocol version 1 and Protocol version 2 </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5F11C37D" w:rsidR="001772B8" w:rsidRPr="008E3C20" w:rsidRDefault="00531C5C" w:rsidP="001772B8">
      <w:pPr>
        <w:pStyle w:val="BodyTextL25"/>
        <w:rPr>
          <w:color w:val="FF0000"/>
        </w:rPr>
      </w:pPr>
      <w:r w:rsidRPr="00E902C9">
        <w:rPr>
          <w:i/>
        </w:rPr>
        <w:t>Create separate logins</w:t>
      </w:r>
      <w:r w:rsidRPr="00E902C9">
        <w:t xml:space="preserve"> </w:t>
      </w:r>
    </w:p>
    <w:p w14:paraId="6F1C310D" w14:textId="62B349F7" w:rsidR="00616F14" w:rsidRDefault="00616F14" w:rsidP="000D39BC">
      <w:pPr>
        <w:pStyle w:val="LabSection"/>
        <w:rPr>
          <w:rStyle w:val="DevConfigGray"/>
        </w:rPr>
      </w:pPr>
    </w:p>
    <w:p w14:paraId="13296CB0" w14:textId="285A38AA" w:rsidR="00B30437" w:rsidRDefault="00B30437" w:rsidP="00B30437">
      <w:pPr>
        <w:pStyle w:val="BodyText1"/>
      </w:pPr>
    </w:p>
    <w:p w14:paraId="60CF79C2" w14:textId="77777777" w:rsidR="00BB7830" w:rsidRDefault="00BB7830" w:rsidP="00BB7830">
      <w:pPr>
        <w:pStyle w:val="LabSection"/>
        <w:rPr>
          <w:color w:val="FF0000"/>
        </w:rPr>
      </w:pPr>
      <w:r w:rsidRPr="008E3C20">
        <w:rPr>
          <w:color w:val="FF0000"/>
        </w:rPr>
        <w:t>Reflection</w:t>
      </w:r>
      <w:r>
        <w:rPr>
          <w:color w:val="FF0000"/>
        </w:rPr>
        <w:t xml:space="preserve"> (max 600 words): </w:t>
      </w:r>
    </w:p>
    <w:p w14:paraId="127EF207" w14:textId="77777777" w:rsidR="00BB7830" w:rsidRPr="00B30437" w:rsidRDefault="00BB7830" w:rsidP="00BB7830">
      <w:pPr>
        <w:pStyle w:val="BodyText1"/>
        <w:rPr>
          <w:color w:val="FF0000"/>
        </w:rPr>
      </w:pPr>
      <w:r>
        <w:rPr>
          <w:color w:val="FF0000"/>
        </w:rPr>
        <w:t xml:space="preserve">Explain </w:t>
      </w:r>
      <w:r w:rsidRPr="00B30437">
        <w:rPr>
          <w:color w:val="FF0000"/>
        </w:rPr>
        <w:t>the difference between telnet and SSH</w:t>
      </w:r>
      <w:r>
        <w:rPr>
          <w:color w:val="FF0000"/>
        </w:rPr>
        <w:t xml:space="preserve">. </w:t>
      </w:r>
    </w:p>
    <w:p w14:paraId="2B17B542" w14:textId="77777777" w:rsidR="00BB7830" w:rsidRPr="00B30437" w:rsidRDefault="00BB7830" w:rsidP="00BB7830">
      <w:pPr>
        <w:pStyle w:val="BodyText1"/>
        <w:rPr>
          <w:color w:val="FF0000"/>
        </w:rPr>
      </w:pPr>
      <w:r w:rsidRPr="00B30437">
        <w:rPr>
          <w:color w:val="FF0000"/>
        </w:rPr>
        <w:t xml:space="preserve">Discuss SSH Encryption standards </w:t>
      </w:r>
    </w:p>
    <w:p w14:paraId="47918017" w14:textId="77777777" w:rsidR="00BB7830" w:rsidRDefault="00BB7830" w:rsidP="00BB7830">
      <w:pPr>
        <w:pStyle w:val="BodyText1"/>
      </w:pPr>
    </w:p>
    <w:p w14:paraId="33EBC766" w14:textId="77777777" w:rsidR="00BB7830" w:rsidRPr="00BB7830" w:rsidRDefault="00BB7830" w:rsidP="00BB7830">
      <w:pPr>
        <w:pStyle w:val="BodyText1"/>
        <w:rPr>
          <w:rFonts w:asciiTheme="minorHAnsi" w:hAnsiTheme="minorHAnsi"/>
          <w:sz w:val="22"/>
        </w:rPr>
      </w:pPr>
      <w:r w:rsidRPr="00BB7830">
        <w:rPr>
          <w:rFonts w:asciiTheme="minorHAnsi" w:hAnsiTheme="minorHAnsi"/>
          <w:sz w:val="22"/>
        </w:rPr>
        <w:t xml:space="preserve">Both Telnet and SSH serve the same purpose as they are both used to communicate with remote computers within a network. They allow users to connect remotely and manage their device. </w:t>
      </w:r>
    </w:p>
    <w:p w14:paraId="774D741C" w14:textId="0BC00578" w:rsidR="00BB7830" w:rsidRPr="00BB7830" w:rsidRDefault="00BB7830" w:rsidP="00BB7830">
      <w:pPr>
        <w:pStyle w:val="BodyText1"/>
        <w:rPr>
          <w:rFonts w:asciiTheme="minorHAnsi" w:hAnsiTheme="minorHAnsi"/>
          <w:sz w:val="22"/>
        </w:rPr>
      </w:pPr>
      <w:r w:rsidRPr="00BB7830">
        <w:rPr>
          <w:rFonts w:asciiTheme="minorHAnsi" w:hAnsiTheme="minorHAnsi"/>
          <w:sz w:val="22"/>
        </w:rPr>
        <w:tab/>
        <w:t xml:space="preserve">According to ‘Study CCNA’ website </w:t>
      </w:r>
      <w:sdt>
        <w:sdtPr>
          <w:rPr>
            <w:rFonts w:asciiTheme="minorHAnsi" w:hAnsiTheme="minorHAnsi"/>
            <w:sz w:val="22"/>
          </w:rPr>
          <w:id w:val="-910240761"/>
          <w:citation/>
        </w:sdtPr>
        <w:sdtEndPr/>
        <w:sdtContent>
          <w:r w:rsidRPr="00BB7830">
            <w:rPr>
              <w:rFonts w:asciiTheme="minorHAnsi" w:hAnsiTheme="minorHAnsi"/>
              <w:sz w:val="22"/>
            </w:rPr>
            <w:fldChar w:fldCharType="begin"/>
          </w:r>
          <w:r w:rsidRPr="00BB7830">
            <w:rPr>
              <w:rFonts w:asciiTheme="minorHAnsi" w:hAnsiTheme="minorHAnsi"/>
              <w:sz w:val="22"/>
              <w:lang w:val="en-GB"/>
            </w:rPr>
            <w:instrText xml:space="preserve"> CITATION Tel \l 2057 </w:instrText>
          </w:r>
          <w:r w:rsidRPr="00BB7830">
            <w:rPr>
              <w:rFonts w:asciiTheme="minorHAnsi" w:hAnsiTheme="minorHAnsi"/>
              <w:sz w:val="22"/>
            </w:rPr>
            <w:fldChar w:fldCharType="separate"/>
          </w:r>
          <w:r w:rsidRPr="00BB7830">
            <w:rPr>
              <w:rFonts w:asciiTheme="minorHAnsi" w:hAnsiTheme="minorHAnsi"/>
              <w:noProof/>
              <w:sz w:val="22"/>
              <w:lang w:val="en-GB"/>
            </w:rPr>
            <w:t>[1]</w:t>
          </w:r>
          <w:r w:rsidRPr="00BB7830">
            <w:rPr>
              <w:rFonts w:asciiTheme="minorHAnsi" w:hAnsiTheme="minorHAnsi"/>
              <w:sz w:val="22"/>
            </w:rPr>
            <w:fldChar w:fldCharType="end"/>
          </w:r>
        </w:sdtContent>
      </w:sdt>
      <w:r w:rsidRPr="00BB7830">
        <w:rPr>
          <w:rFonts w:asciiTheme="minorHAnsi" w:hAnsiTheme="minorHAnsi"/>
          <w:sz w:val="22"/>
        </w:rPr>
        <w:t xml:space="preserve">, network administrators most commonly use telnet to remote access to manage devices within a network by </w:t>
      </w:r>
      <w:r w:rsidR="008D4026">
        <w:rPr>
          <w:rFonts w:asciiTheme="minorHAnsi" w:hAnsiTheme="minorHAnsi"/>
          <w:sz w:val="22"/>
        </w:rPr>
        <w:t>‘</w:t>
      </w:r>
      <w:proofErr w:type="spellStart"/>
      <w:r w:rsidRPr="00BB7830">
        <w:rPr>
          <w:rFonts w:asciiTheme="minorHAnsi" w:hAnsiTheme="minorHAnsi"/>
          <w:sz w:val="22"/>
        </w:rPr>
        <w:t>telnetting</w:t>
      </w:r>
      <w:proofErr w:type="spellEnd"/>
      <w:r w:rsidR="008D4026">
        <w:rPr>
          <w:rFonts w:asciiTheme="minorHAnsi" w:hAnsiTheme="minorHAnsi"/>
          <w:sz w:val="22"/>
        </w:rPr>
        <w:t>’</w:t>
      </w:r>
      <w:r w:rsidRPr="00BB7830">
        <w:rPr>
          <w:rFonts w:asciiTheme="minorHAnsi" w:hAnsiTheme="minorHAnsi"/>
          <w:sz w:val="22"/>
        </w:rPr>
        <w:t xml:space="preserve"> the IP address or hostname for the remote device. </w:t>
      </w:r>
      <w:proofErr w:type="spellStart"/>
      <w:r w:rsidRPr="00BB7830">
        <w:rPr>
          <w:rFonts w:asciiTheme="minorHAnsi" w:hAnsiTheme="minorHAnsi"/>
          <w:sz w:val="22"/>
        </w:rPr>
        <w:t>Notess</w:t>
      </w:r>
      <w:proofErr w:type="spellEnd"/>
      <w:r w:rsidRPr="00BB7830">
        <w:rPr>
          <w:rFonts w:asciiTheme="minorHAnsi" w:hAnsiTheme="minorHAnsi"/>
          <w:sz w:val="22"/>
        </w:rPr>
        <w:t xml:space="preserve"> D </w:t>
      </w:r>
      <w:sdt>
        <w:sdtPr>
          <w:rPr>
            <w:rFonts w:asciiTheme="minorHAnsi" w:hAnsiTheme="minorHAnsi"/>
            <w:sz w:val="22"/>
          </w:rPr>
          <w:id w:val="-2084831775"/>
          <w:citation/>
        </w:sdtPr>
        <w:sdtEndPr/>
        <w:sdtContent>
          <w:r w:rsidRPr="00BB7830">
            <w:rPr>
              <w:rFonts w:asciiTheme="minorHAnsi" w:hAnsiTheme="minorHAnsi"/>
              <w:sz w:val="22"/>
            </w:rPr>
            <w:fldChar w:fldCharType="begin"/>
          </w:r>
          <w:r w:rsidRPr="00BB7830">
            <w:rPr>
              <w:rFonts w:asciiTheme="minorHAnsi" w:hAnsiTheme="minorHAnsi"/>
              <w:sz w:val="22"/>
              <w:lang w:val="en-GB"/>
            </w:rPr>
            <w:instrText xml:space="preserve"> CITATION Not96 \l 2057 </w:instrText>
          </w:r>
          <w:r w:rsidRPr="00BB7830">
            <w:rPr>
              <w:rFonts w:asciiTheme="minorHAnsi" w:hAnsiTheme="minorHAnsi"/>
              <w:sz w:val="22"/>
            </w:rPr>
            <w:fldChar w:fldCharType="separate"/>
          </w:r>
          <w:r w:rsidRPr="00BB7830">
            <w:rPr>
              <w:rFonts w:asciiTheme="minorHAnsi" w:hAnsiTheme="minorHAnsi"/>
              <w:noProof/>
              <w:sz w:val="22"/>
              <w:lang w:val="en-GB"/>
            </w:rPr>
            <w:t>[2]</w:t>
          </w:r>
          <w:r w:rsidRPr="00BB7830">
            <w:rPr>
              <w:rFonts w:asciiTheme="minorHAnsi" w:hAnsiTheme="minorHAnsi"/>
              <w:sz w:val="22"/>
            </w:rPr>
            <w:fldChar w:fldCharType="end"/>
          </w:r>
        </w:sdtContent>
      </w:sdt>
      <w:r w:rsidRPr="00BB7830">
        <w:rPr>
          <w:rFonts w:asciiTheme="minorHAnsi" w:hAnsiTheme="minorHAnsi"/>
          <w:sz w:val="22"/>
        </w:rPr>
        <w:t xml:space="preserve"> conveys that telnet is the original way that users connected to internet sources and suggest that most library sources on the internet are only accessible through a connection to telnet. To gain access via telnet, users must not only locate but load and configure the client which becomes long-winded and outdated. Joan </w:t>
      </w:r>
      <w:sdt>
        <w:sdtPr>
          <w:rPr>
            <w:rFonts w:asciiTheme="minorHAnsi" w:hAnsiTheme="minorHAnsi"/>
            <w:sz w:val="22"/>
          </w:rPr>
          <w:id w:val="698660099"/>
          <w:citation/>
        </w:sdtPr>
        <w:sdtEndPr/>
        <w:sdtContent>
          <w:r w:rsidRPr="00BB7830">
            <w:rPr>
              <w:rFonts w:asciiTheme="minorHAnsi" w:hAnsiTheme="minorHAnsi"/>
              <w:sz w:val="22"/>
            </w:rPr>
            <w:fldChar w:fldCharType="begin"/>
          </w:r>
          <w:r w:rsidRPr="00BB7830">
            <w:rPr>
              <w:rFonts w:asciiTheme="minorHAnsi" w:hAnsiTheme="minorHAnsi"/>
              <w:sz w:val="22"/>
              <w:lang w:val="en-GB"/>
            </w:rPr>
            <w:instrText xml:space="preserve"> CITATION Joa18 \l 2057 </w:instrText>
          </w:r>
          <w:r w:rsidRPr="00BB7830">
            <w:rPr>
              <w:rFonts w:asciiTheme="minorHAnsi" w:hAnsiTheme="minorHAnsi"/>
              <w:sz w:val="22"/>
            </w:rPr>
            <w:fldChar w:fldCharType="separate"/>
          </w:r>
          <w:r w:rsidRPr="00BB7830">
            <w:rPr>
              <w:rFonts w:asciiTheme="minorHAnsi" w:hAnsiTheme="minorHAnsi"/>
              <w:noProof/>
              <w:sz w:val="22"/>
              <w:lang w:val="en-GB"/>
            </w:rPr>
            <w:t>[3]</w:t>
          </w:r>
          <w:r w:rsidRPr="00BB7830">
            <w:rPr>
              <w:rFonts w:asciiTheme="minorHAnsi" w:hAnsiTheme="minorHAnsi"/>
              <w:sz w:val="22"/>
            </w:rPr>
            <w:fldChar w:fldCharType="end"/>
          </w:r>
        </w:sdtContent>
      </w:sdt>
      <w:r w:rsidRPr="00BB7830">
        <w:rPr>
          <w:rFonts w:asciiTheme="minorHAnsi" w:hAnsiTheme="minorHAnsi"/>
          <w:sz w:val="22"/>
        </w:rPr>
        <w:t xml:space="preserve"> explains that Telnet was originally designed for private networks and not for the data to be shared across any public network such as the internet. For this reason, Telnet does not include any encryption and all data is transferred in plain text which causes a huge security risk as passwords are easy accessible by anyone.  </w:t>
      </w:r>
    </w:p>
    <w:p w14:paraId="716C5120" w14:textId="4EA8B472" w:rsidR="00BB7830" w:rsidRPr="00BB7830" w:rsidRDefault="00BB7830" w:rsidP="00BB7830">
      <w:pPr>
        <w:pStyle w:val="BodyText1"/>
        <w:rPr>
          <w:rFonts w:asciiTheme="minorHAnsi" w:hAnsiTheme="minorHAnsi"/>
          <w:sz w:val="22"/>
        </w:rPr>
      </w:pPr>
      <w:r w:rsidRPr="00BB7830">
        <w:rPr>
          <w:rFonts w:asciiTheme="minorHAnsi" w:hAnsiTheme="minorHAnsi"/>
          <w:sz w:val="22"/>
        </w:rPr>
        <w:tab/>
        <w:t xml:space="preserve">The main difference between Telnet and SSH is the involvement of encryption within SSH. According to the SSH website </w:t>
      </w:r>
      <w:sdt>
        <w:sdtPr>
          <w:rPr>
            <w:rFonts w:asciiTheme="minorHAnsi" w:hAnsiTheme="minorHAnsi"/>
            <w:sz w:val="22"/>
          </w:rPr>
          <w:id w:val="1209062596"/>
          <w:citation/>
        </w:sdtPr>
        <w:sdtEndPr/>
        <w:sdtContent>
          <w:r w:rsidRPr="00BB7830">
            <w:rPr>
              <w:rFonts w:asciiTheme="minorHAnsi" w:hAnsiTheme="minorHAnsi"/>
              <w:sz w:val="22"/>
            </w:rPr>
            <w:fldChar w:fldCharType="begin"/>
          </w:r>
          <w:r w:rsidRPr="00BB7830">
            <w:rPr>
              <w:rFonts w:asciiTheme="minorHAnsi" w:hAnsiTheme="minorHAnsi"/>
              <w:sz w:val="22"/>
              <w:lang w:val="en-GB"/>
            </w:rPr>
            <w:instrText xml:space="preserve"> CITATION SSH \l 2057 </w:instrText>
          </w:r>
          <w:r w:rsidRPr="00BB7830">
            <w:rPr>
              <w:rFonts w:asciiTheme="minorHAnsi" w:hAnsiTheme="minorHAnsi"/>
              <w:sz w:val="22"/>
            </w:rPr>
            <w:fldChar w:fldCharType="separate"/>
          </w:r>
          <w:r w:rsidRPr="00BB7830">
            <w:rPr>
              <w:rFonts w:asciiTheme="minorHAnsi" w:hAnsiTheme="minorHAnsi"/>
              <w:noProof/>
              <w:sz w:val="22"/>
              <w:lang w:val="en-GB"/>
            </w:rPr>
            <w:t>[3]</w:t>
          </w:r>
          <w:r w:rsidRPr="00BB7830">
            <w:rPr>
              <w:rFonts w:asciiTheme="minorHAnsi" w:hAnsiTheme="minorHAnsi"/>
              <w:sz w:val="22"/>
            </w:rPr>
            <w:fldChar w:fldCharType="end"/>
          </w:r>
        </w:sdtContent>
      </w:sdt>
      <w:r w:rsidRPr="00BB7830">
        <w:rPr>
          <w:rFonts w:asciiTheme="minorHAnsi" w:hAnsiTheme="minorHAnsi"/>
          <w:sz w:val="22"/>
        </w:rPr>
        <w:t xml:space="preserve">, SSH enable security whilst transferring files across an insecure network. They suggest that SSH is used by almost every large company within their data </w:t>
      </w:r>
      <w:proofErr w:type="spellStart"/>
      <w:r w:rsidR="008D4026">
        <w:rPr>
          <w:rFonts w:asciiTheme="minorHAnsi" w:hAnsiTheme="minorHAnsi"/>
          <w:sz w:val="22"/>
        </w:rPr>
        <w:t>centre</w:t>
      </w:r>
      <w:r w:rsidR="008D4026" w:rsidRPr="00BB7830">
        <w:rPr>
          <w:rFonts w:asciiTheme="minorHAnsi" w:hAnsiTheme="minorHAnsi"/>
          <w:sz w:val="22"/>
        </w:rPr>
        <w:t>s</w:t>
      </w:r>
      <w:proofErr w:type="spellEnd"/>
      <w:r w:rsidRPr="00BB7830">
        <w:rPr>
          <w:rFonts w:asciiTheme="minorHAnsi" w:hAnsiTheme="minorHAnsi"/>
          <w:sz w:val="22"/>
        </w:rPr>
        <w:t xml:space="preserve">. SSH ensures a secure connection between </w:t>
      </w:r>
      <w:r w:rsidRPr="00BB7830">
        <w:rPr>
          <w:rFonts w:asciiTheme="minorHAnsi" w:hAnsiTheme="minorHAnsi"/>
          <w:sz w:val="22"/>
        </w:rPr>
        <w:lastRenderedPageBreak/>
        <w:t>a client and a server as it encrypts not just file transfers but commands output and user authentication, as shown in Fig 1.</w:t>
      </w:r>
      <w:sdt>
        <w:sdtPr>
          <w:rPr>
            <w:rFonts w:asciiTheme="minorHAnsi" w:hAnsiTheme="minorHAnsi"/>
            <w:sz w:val="22"/>
          </w:rPr>
          <w:id w:val="717322913"/>
          <w:citation/>
        </w:sdtPr>
        <w:sdtContent>
          <w:r w:rsidR="008D4026">
            <w:rPr>
              <w:rFonts w:asciiTheme="minorHAnsi" w:hAnsiTheme="minorHAnsi"/>
              <w:sz w:val="22"/>
            </w:rPr>
            <w:fldChar w:fldCharType="begin"/>
          </w:r>
          <w:r w:rsidR="008D4026">
            <w:rPr>
              <w:rFonts w:asciiTheme="minorHAnsi" w:hAnsiTheme="minorHAnsi"/>
              <w:sz w:val="22"/>
              <w:lang w:val="en-GB"/>
            </w:rPr>
            <w:instrText xml:space="preserve"> CITATION SSH \l 2057 </w:instrText>
          </w:r>
          <w:r w:rsidR="008D4026">
            <w:rPr>
              <w:rFonts w:asciiTheme="minorHAnsi" w:hAnsiTheme="minorHAnsi"/>
              <w:sz w:val="22"/>
            </w:rPr>
            <w:fldChar w:fldCharType="separate"/>
          </w:r>
          <w:r w:rsidR="008D4026">
            <w:rPr>
              <w:rFonts w:asciiTheme="minorHAnsi" w:hAnsiTheme="minorHAnsi"/>
              <w:noProof/>
              <w:sz w:val="22"/>
              <w:lang w:val="en-GB"/>
            </w:rPr>
            <w:t xml:space="preserve"> </w:t>
          </w:r>
          <w:r w:rsidR="008D4026" w:rsidRPr="008D4026">
            <w:rPr>
              <w:rFonts w:asciiTheme="minorHAnsi" w:hAnsiTheme="minorHAnsi"/>
              <w:noProof/>
              <w:sz w:val="22"/>
              <w:lang w:val="en-GB"/>
            </w:rPr>
            <w:t>[5]</w:t>
          </w:r>
          <w:r w:rsidR="008D4026">
            <w:rPr>
              <w:rFonts w:asciiTheme="minorHAnsi" w:hAnsiTheme="minorHAnsi"/>
              <w:sz w:val="22"/>
            </w:rPr>
            <w:fldChar w:fldCharType="end"/>
          </w:r>
        </w:sdtContent>
      </w:sdt>
      <w:r w:rsidRPr="00BB7830">
        <w:rPr>
          <w:rFonts w:asciiTheme="minorHAnsi" w:hAnsiTheme="minorHAnsi"/>
          <w:sz w:val="22"/>
        </w:rPr>
        <w:t xml:space="preserve"> This makes it very difficult for hackers to attack.</w:t>
      </w:r>
    </w:p>
    <w:p w14:paraId="63713BAC" w14:textId="77777777" w:rsidR="00BB7830" w:rsidRPr="00BB7830" w:rsidRDefault="00BB7830" w:rsidP="00BB7830">
      <w:pPr>
        <w:pStyle w:val="BodyText1"/>
        <w:rPr>
          <w:rFonts w:asciiTheme="minorHAnsi" w:hAnsiTheme="minorHAnsi"/>
          <w:sz w:val="22"/>
        </w:rPr>
      </w:pPr>
    </w:p>
    <w:p w14:paraId="0A0B29DA" w14:textId="77777777" w:rsidR="00BB7830" w:rsidRPr="00BB7830" w:rsidRDefault="00BB7830" w:rsidP="00BB7830">
      <w:pPr>
        <w:pStyle w:val="BodyText1"/>
        <w:rPr>
          <w:rFonts w:asciiTheme="minorHAnsi" w:hAnsiTheme="minorHAnsi"/>
          <w:sz w:val="22"/>
        </w:rPr>
      </w:pPr>
      <w:r w:rsidRPr="00BB7830">
        <w:rPr>
          <w:rFonts w:asciiTheme="minorHAnsi" w:hAnsiTheme="minorHAnsi"/>
          <w:noProof/>
          <w:sz w:val="22"/>
          <w:lang w:val="en-GB" w:eastAsia="en-GB"/>
        </w:rPr>
        <w:drawing>
          <wp:inline distT="0" distB="0" distL="0" distR="0" wp14:anchorId="53971DC2" wp14:editId="675D7E74">
            <wp:extent cx="6400800" cy="20313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00800" cy="2031365"/>
                    </a:xfrm>
                    <a:prstGeom prst="rect">
                      <a:avLst/>
                    </a:prstGeom>
                  </pic:spPr>
                </pic:pic>
              </a:graphicData>
            </a:graphic>
          </wp:inline>
        </w:drawing>
      </w:r>
      <w:r w:rsidRPr="00BB7830">
        <w:rPr>
          <w:rFonts w:asciiTheme="minorHAnsi" w:hAnsiTheme="minorHAnsi"/>
          <w:sz w:val="22"/>
        </w:rPr>
        <w:t xml:space="preserve"> </w:t>
      </w:r>
    </w:p>
    <w:p w14:paraId="6951470A" w14:textId="20CE7D2B" w:rsidR="00BB7830" w:rsidRDefault="008D4026" w:rsidP="00BB7830">
      <w:pPr>
        <w:rPr>
          <w:rFonts w:asciiTheme="minorHAnsi" w:hAnsiTheme="minorHAnsi"/>
        </w:rPr>
      </w:pPr>
      <w:r>
        <w:rPr>
          <w:rFonts w:asciiTheme="minorHAnsi" w:hAnsiTheme="minorHAnsi"/>
        </w:rPr>
        <w:t>Fig 1.</w:t>
      </w:r>
    </w:p>
    <w:p w14:paraId="2CA4A913" w14:textId="77777777" w:rsidR="008D4026" w:rsidRPr="00BB7830" w:rsidRDefault="008D4026" w:rsidP="00BB7830">
      <w:pPr>
        <w:rPr>
          <w:rFonts w:asciiTheme="minorHAnsi" w:hAnsiTheme="minorHAnsi"/>
        </w:rPr>
      </w:pPr>
    </w:p>
    <w:p w14:paraId="6E1F4956" w14:textId="7AAABE5B" w:rsidR="00BB7830" w:rsidRPr="00BB7830" w:rsidRDefault="00BB7830" w:rsidP="00BB7830">
      <w:pPr>
        <w:rPr>
          <w:rFonts w:asciiTheme="minorHAnsi" w:hAnsiTheme="minorHAnsi"/>
        </w:rPr>
      </w:pPr>
      <w:r w:rsidRPr="00BB7830">
        <w:rPr>
          <w:rFonts w:asciiTheme="minorHAnsi" w:hAnsiTheme="minorHAnsi"/>
        </w:rPr>
        <w:t xml:space="preserve">SSH encrypts the data using </w:t>
      </w:r>
      <w:r w:rsidR="008D4026">
        <w:rPr>
          <w:rFonts w:asciiTheme="minorHAnsi" w:hAnsiTheme="minorHAnsi"/>
        </w:rPr>
        <w:t xml:space="preserve">a </w:t>
      </w:r>
      <w:r w:rsidRPr="00BB7830">
        <w:rPr>
          <w:rFonts w:asciiTheme="minorHAnsi" w:hAnsiTheme="minorHAnsi"/>
        </w:rPr>
        <w:t xml:space="preserve">multitude of techniques including hashing, asymmetrical encryption, and symmetrical encryption. Symmetrical encryption is described by </w:t>
      </w:r>
      <w:proofErr w:type="spellStart"/>
      <w:r w:rsidRPr="00BB7830">
        <w:rPr>
          <w:rFonts w:asciiTheme="minorHAnsi" w:hAnsiTheme="minorHAnsi"/>
        </w:rPr>
        <w:t>Ellingwood</w:t>
      </w:r>
      <w:proofErr w:type="spellEnd"/>
      <w:r w:rsidRPr="00BB7830">
        <w:rPr>
          <w:rFonts w:asciiTheme="minorHAnsi" w:hAnsiTheme="minorHAnsi"/>
        </w:rPr>
        <w:t xml:space="preserve"> </w:t>
      </w:r>
      <w:sdt>
        <w:sdtPr>
          <w:rPr>
            <w:rFonts w:asciiTheme="minorHAnsi" w:hAnsiTheme="minorHAnsi"/>
          </w:rPr>
          <w:id w:val="-292139229"/>
          <w:citation/>
        </w:sdtPr>
        <w:sdtEndPr/>
        <w:sdtContent>
          <w:r w:rsidRPr="00BB7830">
            <w:rPr>
              <w:rFonts w:asciiTheme="minorHAnsi" w:hAnsiTheme="minorHAnsi"/>
            </w:rPr>
            <w:fldChar w:fldCharType="begin"/>
          </w:r>
          <w:r w:rsidRPr="00BB7830">
            <w:rPr>
              <w:rFonts w:asciiTheme="minorHAnsi" w:hAnsiTheme="minorHAnsi"/>
              <w:lang w:val="en-GB"/>
            </w:rPr>
            <w:instrText xml:space="preserve"> CITATION Jus14 \l 2057 </w:instrText>
          </w:r>
          <w:r w:rsidRPr="00BB7830">
            <w:rPr>
              <w:rFonts w:asciiTheme="minorHAnsi" w:hAnsiTheme="minorHAnsi"/>
            </w:rPr>
            <w:fldChar w:fldCharType="separate"/>
          </w:r>
          <w:r w:rsidRPr="00BB7830">
            <w:rPr>
              <w:rFonts w:asciiTheme="minorHAnsi" w:hAnsiTheme="minorHAnsi"/>
              <w:noProof/>
              <w:lang w:val="en-GB"/>
            </w:rPr>
            <w:t>[5]</w:t>
          </w:r>
          <w:r w:rsidRPr="00BB7830">
            <w:rPr>
              <w:rFonts w:asciiTheme="minorHAnsi" w:hAnsiTheme="minorHAnsi"/>
            </w:rPr>
            <w:fldChar w:fldCharType="end"/>
          </w:r>
        </w:sdtContent>
      </w:sdt>
      <w:r w:rsidRPr="00BB7830">
        <w:rPr>
          <w:rFonts w:asciiTheme="minorHAnsi" w:hAnsiTheme="minorHAnsi"/>
        </w:rPr>
        <w:t xml:space="preserve">, as when one secret key is used to encrypt and decrypt messages, and as long as both parties are both aware of said secret key, they are able to encrypt/decrypt any message. Symmetric </w:t>
      </w:r>
      <w:r w:rsidR="008D4026">
        <w:rPr>
          <w:rFonts w:asciiTheme="minorHAnsi" w:hAnsiTheme="minorHAnsi"/>
        </w:rPr>
        <w:t>encryption</w:t>
      </w:r>
      <w:r w:rsidRPr="00BB7830">
        <w:rPr>
          <w:rFonts w:asciiTheme="minorHAnsi" w:hAnsiTheme="minorHAnsi"/>
        </w:rPr>
        <w:t xml:space="preserve"> will encrypt the entire connection, passwords included, whereas asymmetric encryption will only encrypt the authentication. To send data one way, asymmetric encryption will use two secret keys, known as the public and private key. Anyone can gain access to the public key which is used to encrypt a message. The private key however is entirely secret and is used to decrypt the message. Asymmetric encryption is incorporated into the initial stages of symmetric encryption where the shared secret key is generated. The final standard used in SSH is hashing, also known as cryptographic hashing. Hashing maps the data and abbreviates it into a much smaller sequence. Hashing is unpredictable and usually unique, if any part of the message is amended, so will the hash sequence. A user will not be able to decrypt the message from the hash, but it does allow the user to see if the message has been amended in any way.  </w:t>
      </w:r>
    </w:p>
    <w:p w14:paraId="414D4800" w14:textId="7EA80AF8" w:rsidR="00BB7830" w:rsidRPr="00BB7830" w:rsidRDefault="00BB7830" w:rsidP="00BB7830">
      <w:pPr>
        <w:rPr>
          <w:rFonts w:asciiTheme="minorHAnsi" w:hAnsiTheme="minorHAnsi"/>
        </w:rPr>
      </w:pPr>
      <w:r w:rsidRPr="00BB7830">
        <w:rPr>
          <w:rFonts w:asciiTheme="minorHAnsi" w:hAnsiTheme="minorHAnsi"/>
        </w:rPr>
        <w:tab/>
        <w:t>To conclude, as we can see</w:t>
      </w:r>
      <w:r w:rsidR="008D4026">
        <w:rPr>
          <w:rFonts w:asciiTheme="minorHAnsi" w:hAnsiTheme="minorHAnsi"/>
        </w:rPr>
        <w:t>,</w:t>
      </w:r>
      <w:r w:rsidRPr="00BB7830">
        <w:rPr>
          <w:rFonts w:asciiTheme="minorHAnsi" w:hAnsiTheme="minorHAnsi"/>
        </w:rPr>
        <w:t xml:space="preserve"> the vital difference between telnet and SSH is that SSH allows for messages to be encrypted through a multitude of data encryption methods, making it ideal for public networks. Telnet however does not allow for this and was initially created for private networks. As networks have grown, telnet has become outdated and the need encryption has become more desirable. </w:t>
      </w:r>
    </w:p>
    <w:p w14:paraId="4CD0073C" w14:textId="77777777" w:rsidR="00BB7830" w:rsidRPr="00BB7830" w:rsidRDefault="00BB7830" w:rsidP="00BB7830">
      <w:pPr>
        <w:pStyle w:val="Heading1"/>
        <w:rPr>
          <w:rFonts w:asciiTheme="minorHAnsi" w:hAnsiTheme="minorHAnsi"/>
          <w:sz w:val="22"/>
          <w:szCs w:val="22"/>
        </w:rPr>
      </w:pPr>
      <w:r w:rsidRPr="00BB7830">
        <w:rPr>
          <w:rFonts w:asciiTheme="minorHAnsi" w:hAnsiTheme="minorHAnsi"/>
          <w:sz w:val="22"/>
          <w:szCs w:val="22"/>
        </w:rPr>
        <w:t>References</w:t>
      </w:r>
    </w:p>
    <w:sdt>
      <w:sdtPr>
        <w:rPr>
          <w:rFonts w:asciiTheme="minorHAnsi" w:hAnsiTheme="minorHAnsi"/>
        </w:rPr>
        <w:id w:val="-573587230"/>
        <w:bibliography/>
      </w:sdtPr>
      <w:sdtEndPr>
        <w:rPr>
          <w:rFonts w:ascii="Arial" w:hAnsi="Arial"/>
        </w:rPr>
      </w:sdtEndPr>
      <w:sdtContent>
        <w:p w14:paraId="63B25D77" w14:textId="77777777" w:rsidR="00BB7830" w:rsidRPr="00BB7830" w:rsidRDefault="00BB7830" w:rsidP="00BB7830">
          <w:pPr>
            <w:rPr>
              <w:rFonts w:asciiTheme="minorHAnsi" w:eastAsiaTheme="minorHAnsi" w:hAnsiTheme="minorHAnsi" w:cstheme="minorBidi"/>
              <w:noProof/>
              <w:lang w:val="en-GB"/>
            </w:rPr>
          </w:pPr>
          <w:r w:rsidRPr="00BB7830">
            <w:rPr>
              <w:rFonts w:asciiTheme="minorHAnsi" w:hAnsiTheme="minorHAnsi"/>
            </w:rPr>
            <w:fldChar w:fldCharType="begin"/>
          </w:r>
          <w:r w:rsidRPr="00BB7830">
            <w:rPr>
              <w:rFonts w:asciiTheme="minorHAnsi" w:hAnsiTheme="minorHAnsi"/>
            </w:rPr>
            <w:instrText xml:space="preserve"> BIBLIOGRAPHY </w:instrText>
          </w:r>
          <w:r w:rsidRPr="00BB7830">
            <w:rPr>
              <w:rFonts w:asciiTheme="minorHAnsi" w:hAnsi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758"/>
          </w:tblGrid>
          <w:tr w:rsidR="00BB7830" w:rsidRPr="00BB7830" w14:paraId="327FE2CB" w14:textId="77777777" w:rsidTr="00FE593B">
            <w:trPr>
              <w:tblCellSpacing w:w="15" w:type="dxa"/>
            </w:trPr>
            <w:tc>
              <w:tcPr>
                <w:tcW w:w="50" w:type="pct"/>
                <w:hideMark/>
              </w:tcPr>
              <w:p w14:paraId="4CB881CF" w14:textId="77777777" w:rsidR="00BB7830" w:rsidRPr="00BB7830" w:rsidRDefault="00BB7830" w:rsidP="00FE593B">
                <w:pPr>
                  <w:pStyle w:val="Bibliography"/>
                  <w:rPr>
                    <w:rFonts w:asciiTheme="minorHAnsi" w:hAnsiTheme="minorHAnsi"/>
                    <w:noProof/>
                  </w:rPr>
                </w:pPr>
                <w:bookmarkStart w:id="0" w:name="_GoBack"/>
                <w:bookmarkEnd w:id="0"/>
                <w:r w:rsidRPr="00BB7830">
                  <w:rPr>
                    <w:rFonts w:asciiTheme="minorHAnsi" w:hAnsiTheme="minorHAnsi"/>
                    <w:noProof/>
                  </w:rPr>
                  <w:t xml:space="preserve">[1] </w:t>
                </w:r>
              </w:p>
            </w:tc>
            <w:tc>
              <w:tcPr>
                <w:tcW w:w="0" w:type="auto"/>
                <w:hideMark/>
              </w:tcPr>
              <w:p w14:paraId="5D58CB66" w14:textId="77777777" w:rsidR="00BB7830" w:rsidRPr="00BB7830" w:rsidRDefault="00BB7830" w:rsidP="00FE593B">
                <w:pPr>
                  <w:pStyle w:val="Bibliography"/>
                  <w:rPr>
                    <w:rFonts w:asciiTheme="minorHAnsi" w:hAnsiTheme="minorHAnsi"/>
                    <w:noProof/>
                  </w:rPr>
                </w:pPr>
                <w:r w:rsidRPr="00BB7830">
                  <w:rPr>
                    <w:rFonts w:asciiTheme="minorHAnsi" w:hAnsiTheme="minorHAnsi"/>
                    <w:noProof/>
                  </w:rPr>
                  <w:t>"Telnet &amp; SSH," [Online]. Available: https://study-ccna.com/telnet-ssh/.</w:t>
                </w:r>
              </w:p>
            </w:tc>
          </w:tr>
          <w:tr w:rsidR="00BB7830" w:rsidRPr="00BB7830" w14:paraId="4E7A4F95" w14:textId="77777777" w:rsidTr="00FE593B">
            <w:trPr>
              <w:tblCellSpacing w:w="15" w:type="dxa"/>
            </w:trPr>
            <w:tc>
              <w:tcPr>
                <w:tcW w:w="50" w:type="pct"/>
                <w:hideMark/>
              </w:tcPr>
              <w:p w14:paraId="6F2C5E4F" w14:textId="77777777" w:rsidR="00BB7830" w:rsidRPr="00BB7830" w:rsidRDefault="00BB7830" w:rsidP="00FE593B">
                <w:pPr>
                  <w:pStyle w:val="Bibliography"/>
                  <w:rPr>
                    <w:rFonts w:asciiTheme="minorHAnsi" w:hAnsiTheme="minorHAnsi"/>
                    <w:noProof/>
                  </w:rPr>
                </w:pPr>
                <w:r w:rsidRPr="00BB7830">
                  <w:rPr>
                    <w:rFonts w:asciiTheme="minorHAnsi" w:hAnsiTheme="minorHAnsi"/>
                    <w:noProof/>
                  </w:rPr>
                  <w:t xml:space="preserve">[2] </w:t>
                </w:r>
              </w:p>
            </w:tc>
            <w:tc>
              <w:tcPr>
                <w:tcW w:w="0" w:type="auto"/>
                <w:hideMark/>
              </w:tcPr>
              <w:p w14:paraId="142AF15E" w14:textId="77777777" w:rsidR="00BB7830" w:rsidRPr="00BB7830" w:rsidRDefault="00BB7830" w:rsidP="00FE593B">
                <w:pPr>
                  <w:pStyle w:val="Bibliography"/>
                  <w:rPr>
                    <w:rFonts w:asciiTheme="minorHAnsi" w:hAnsiTheme="minorHAnsi"/>
                    <w:noProof/>
                  </w:rPr>
                </w:pPr>
                <w:r w:rsidRPr="00BB7830">
                  <w:rPr>
                    <w:rFonts w:asciiTheme="minorHAnsi" w:hAnsiTheme="minorHAnsi"/>
                    <w:noProof/>
                  </w:rPr>
                  <w:t xml:space="preserve">N. G, "Telnet, the forgotten Internet tool," </w:t>
                </w:r>
                <w:r w:rsidRPr="00BB7830">
                  <w:rPr>
                    <w:rFonts w:asciiTheme="minorHAnsi" w:hAnsiTheme="minorHAnsi"/>
                    <w:i/>
                    <w:iCs/>
                    <w:noProof/>
                  </w:rPr>
                  <w:t xml:space="preserve">Information Today Inc. Online, </w:t>
                </w:r>
                <w:r w:rsidRPr="00BB7830">
                  <w:rPr>
                    <w:rFonts w:asciiTheme="minorHAnsi" w:hAnsiTheme="minorHAnsi"/>
                    <w:noProof/>
                  </w:rPr>
                  <w:t xml:space="preserve">vol. 20, no. 4, pp. 22-25, 1996. </w:t>
                </w:r>
              </w:p>
            </w:tc>
          </w:tr>
          <w:tr w:rsidR="00BB7830" w:rsidRPr="00BB7830" w14:paraId="221879AB" w14:textId="77777777" w:rsidTr="00FE593B">
            <w:trPr>
              <w:tblCellSpacing w:w="15" w:type="dxa"/>
            </w:trPr>
            <w:tc>
              <w:tcPr>
                <w:tcW w:w="50" w:type="pct"/>
                <w:hideMark/>
              </w:tcPr>
              <w:p w14:paraId="454BD5F4" w14:textId="77777777" w:rsidR="00BB7830" w:rsidRPr="00BB7830" w:rsidRDefault="00BB7830" w:rsidP="00FE593B">
                <w:pPr>
                  <w:pStyle w:val="Bibliography"/>
                  <w:rPr>
                    <w:rFonts w:asciiTheme="minorHAnsi" w:hAnsiTheme="minorHAnsi"/>
                    <w:noProof/>
                  </w:rPr>
                </w:pPr>
                <w:r w:rsidRPr="00BB7830">
                  <w:rPr>
                    <w:rFonts w:asciiTheme="minorHAnsi" w:hAnsiTheme="minorHAnsi"/>
                    <w:noProof/>
                  </w:rPr>
                  <w:t xml:space="preserve">[3] </w:t>
                </w:r>
              </w:p>
            </w:tc>
            <w:tc>
              <w:tcPr>
                <w:tcW w:w="0" w:type="auto"/>
                <w:hideMark/>
              </w:tcPr>
              <w:p w14:paraId="095BCEC8" w14:textId="77777777" w:rsidR="00BB7830" w:rsidRPr="00BB7830" w:rsidRDefault="00BB7830" w:rsidP="00FE593B">
                <w:pPr>
                  <w:pStyle w:val="Bibliography"/>
                  <w:rPr>
                    <w:rFonts w:asciiTheme="minorHAnsi" w:hAnsiTheme="minorHAnsi"/>
                    <w:noProof/>
                  </w:rPr>
                </w:pPr>
                <w:r w:rsidRPr="00BB7830">
                  <w:rPr>
                    <w:rFonts w:asciiTheme="minorHAnsi" w:hAnsiTheme="minorHAnsi"/>
                    <w:noProof/>
                  </w:rPr>
                  <w:t>B. Joan, "Difference Between Telnet and SSH," 6 February 2018. [Online]. Available: http://www.differencebetween.net/technology/internet/difference-between-telnet-and-ssh/.</w:t>
                </w:r>
              </w:p>
            </w:tc>
          </w:tr>
          <w:tr w:rsidR="00BB7830" w:rsidRPr="00BB7830" w14:paraId="0BA8EF5B" w14:textId="77777777" w:rsidTr="00FE593B">
            <w:trPr>
              <w:tblCellSpacing w:w="15" w:type="dxa"/>
            </w:trPr>
            <w:tc>
              <w:tcPr>
                <w:tcW w:w="50" w:type="pct"/>
                <w:hideMark/>
              </w:tcPr>
              <w:p w14:paraId="200052A4" w14:textId="77777777" w:rsidR="00BB7830" w:rsidRPr="00BB7830" w:rsidRDefault="00BB7830" w:rsidP="00FE593B">
                <w:pPr>
                  <w:pStyle w:val="Bibliography"/>
                  <w:rPr>
                    <w:rFonts w:asciiTheme="minorHAnsi" w:hAnsiTheme="minorHAnsi"/>
                    <w:noProof/>
                  </w:rPr>
                </w:pPr>
                <w:r w:rsidRPr="00BB7830">
                  <w:rPr>
                    <w:rFonts w:asciiTheme="minorHAnsi" w:hAnsiTheme="minorHAnsi"/>
                    <w:noProof/>
                  </w:rPr>
                  <w:lastRenderedPageBreak/>
                  <w:t xml:space="preserve">[4] </w:t>
                </w:r>
              </w:p>
            </w:tc>
            <w:tc>
              <w:tcPr>
                <w:tcW w:w="0" w:type="auto"/>
                <w:hideMark/>
              </w:tcPr>
              <w:p w14:paraId="476F15ED" w14:textId="77777777" w:rsidR="00BB7830" w:rsidRPr="00BB7830" w:rsidRDefault="00BB7830" w:rsidP="00FE593B">
                <w:pPr>
                  <w:pStyle w:val="Bibliography"/>
                  <w:rPr>
                    <w:rFonts w:asciiTheme="minorHAnsi" w:hAnsiTheme="minorHAnsi"/>
                    <w:noProof/>
                  </w:rPr>
                </w:pPr>
                <w:r w:rsidRPr="00BB7830">
                  <w:rPr>
                    <w:rFonts w:asciiTheme="minorHAnsi" w:hAnsiTheme="minorHAnsi"/>
                    <w:noProof/>
                  </w:rPr>
                  <w:t>"SSH ( Secure Shell)," [Online]. Available: https://www.ssh.com/ssh/?utm_source=s&amp;utm_medium=nav&amp;utm_campaign=head.</w:t>
                </w:r>
              </w:p>
            </w:tc>
          </w:tr>
          <w:tr w:rsidR="00BB7830" w:rsidRPr="00BB7830" w14:paraId="49748C30" w14:textId="77777777" w:rsidTr="00FE593B">
            <w:trPr>
              <w:tblCellSpacing w:w="15" w:type="dxa"/>
            </w:trPr>
            <w:tc>
              <w:tcPr>
                <w:tcW w:w="50" w:type="pct"/>
                <w:hideMark/>
              </w:tcPr>
              <w:p w14:paraId="6AF329C2" w14:textId="77777777" w:rsidR="00BB7830" w:rsidRPr="00BB7830" w:rsidRDefault="00BB7830" w:rsidP="00FE593B">
                <w:pPr>
                  <w:pStyle w:val="Bibliography"/>
                  <w:rPr>
                    <w:rFonts w:asciiTheme="minorHAnsi" w:hAnsiTheme="minorHAnsi"/>
                    <w:noProof/>
                  </w:rPr>
                </w:pPr>
                <w:r w:rsidRPr="00BB7830">
                  <w:rPr>
                    <w:rFonts w:asciiTheme="minorHAnsi" w:hAnsiTheme="minorHAnsi"/>
                    <w:noProof/>
                  </w:rPr>
                  <w:t xml:space="preserve">[5] </w:t>
                </w:r>
              </w:p>
            </w:tc>
            <w:tc>
              <w:tcPr>
                <w:tcW w:w="0" w:type="auto"/>
                <w:hideMark/>
              </w:tcPr>
              <w:p w14:paraId="0D95DE0F" w14:textId="77777777" w:rsidR="00BB7830" w:rsidRPr="00BB7830" w:rsidRDefault="00BB7830" w:rsidP="00FE593B">
                <w:pPr>
                  <w:pStyle w:val="Bibliography"/>
                  <w:rPr>
                    <w:rFonts w:asciiTheme="minorHAnsi" w:hAnsiTheme="minorHAnsi"/>
                    <w:noProof/>
                  </w:rPr>
                </w:pPr>
                <w:r w:rsidRPr="00BB7830">
                  <w:rPr>
                    <w:rFonts w:asciiTheme="minorHAnsi" w:hAnsiTheme="minorHAnsi"/>
                    <w:noProof/>
                  </w:rPr>
                  <w:t>J. Ellingwood, "Understanding the SSH Encryption and Connection Process," 22 October 2014. [Online]. Available: https://www.digitalocean.com/community/tutorials/understanding-the-ssh-encryption-and-connection-process#negotiating-encryption-for-the-session.</w:t>
                </w:r>
              </w:p>
            </w:tc>
          </w:tr>
        </w:tbl>
        <w:p w14:paraId="1732E3C2" w14:textId="77777777" w:rsidR="00BB7830" w:rsidRPr="00BB7830" w:rsidRDefault="00BB7830" w:rsidP="00BB7830">
          <w:pPr>
            <w:rPr>
              <w:rFonts w:asciiTheme="minorHAnsi" w:eastAsia="Times New Roman" w:hAnsiTheme="minorHAnsi"/>
              <w:noProof/>
            </w:rPr>
          </w:pPr>
        </w:p>
        <w:p w14:paraId="57309256" w14:textId="1658468C" w:rsidR="00E902C9" w:rsidRPr="00BB7830" w:rsidRDefault="00BB7830" w:rsidP="00BB7830">
          <w:r w:rsidRPr="00BB7830">
            <w:rPr>
              <w:rFonts w:asciiTheme="minorHAnsi" w:hAnsiTheme="minorHAnsi"/>
              <w:b/>
              <w:bCs/>
              <w:noProof/>
            </w:rPr>
            <w:fldChar w:fldCharType="end"/>
          </w:r>
        </w:p>
      </w:sdtContent>
    </w:sdt>
    <w:p w14:paraId="6DE3A7A7" w14:textId="77777777" w:rsidR="00E902C9" w:rsidRDefault="00E902C9" w:rsidP="00B62F3C"/>
    <w:p w14:paraId="55E7F734" w14:textId="0176F3E9" w:rsidR="000D0673" w:rsidRPr="00B62F3C" w:rsidRDefault="000D0673" w:rsidP="00B62F3C"/>
    <w:sectPr w:rsidR="000D0673" w:rsidRPr="00B62F3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4D8C3A" w14:textId="77777777" w:rsidR="00E902C9" w:rsidRDefault="00E902C9" w:rsidP="0090659A">
      <w:pPr>
        <w:spacing w:after="0" w:line="240" w:lineRule="auto"/>
      </w:pPr>
      <w:r>
        <w:separator/>
      </w:r>
    </w:p>
    <w:p w14:paraId="4D094916" w14:textId="77777777" w:rsidR="00E902C9" w:rsidRDefault="00E902C9"/>
    <w:p w14:paraId="7845BDC9" w14:textId="77777777" w:rsidR="00E902C9" w:rsidRDefault="00E902C9"/>
    <w:p w14:paraId="268EBE55" w14:textId="77777777" w:rsidR="00E902C9" w:rsidRDefault="00E902C9"/>
    <w:p w14:paraId="4D289586" w14:textId="77777777" w:rsidR="00E902C9" w:rsidRDefault="00E902C9"/>
  </w:endnote>
  <w:endnote w:type="continuationSeparator" w:id="0">
    <w:p w14:paraId="114BBBD8" w14:textId="77777777" w:rsidR="00E902C9" w:rsidRDefault="00E902C9" w:rsidP="0090659A">
      <w:pPr>
        <w:spacing w:after="0" w:line="240" w:lineRule="auto"/>
      </w:pPr>
      <w:r>
        <w:continuationSeparator/>
      </w:r>
    </w:p>
    <w:p w14:paraId="2171F7BB" w14:textId="77777777" w:rsidR="00E902C9" w:rsidRDefault="00E902C9"/>
    <w:p w14:paraId="2C39857F" w14:textId="77777777" w:rsidR="00E902C9" w:rsidRDefault="00E902C9"/>
    <w:p w14:paraId="35C31455" w14:textId="77777777" w:rsidR="00E902C9" w:rsidRDefault="00E902C9"/>
    <w:p w14:paraId="17EFC764" w14:textId="77777777" w:rsidR="00E902C9" w:rsidRDefault="00E902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88F42" w14:textId="3A8727BB" w:rsidR="00E902C9" w:rsidRPr="0090659A" w:rsidRDefault="00E902C9"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D4026">
      <w:rPr>
        <w:b/>
        <w:noProof/>
        <w:szCs w:val="16"/>
      </w:rPr>
      <w:t>11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D4026">
      <w:rPr>
        <w:b/>
        <w:noProof/>
        <w:szCs w:val="16"/>
      </w:rPr>
      <w:t>11</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8ECCA3" w14:textId="4CF9C64A" w:rsidR="00E902C9" w:rsidRPr="0090659A" w:rsidRDefault="00E902C9"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D4026">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D4026">
      <w:rPr>
        <w:b/>
        <w:noProof/>
        <w:szCs w:val="16"/>
      </w:rPr>
      <w:t>11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F34A7B" w14:textId="77777777" w:rsidR="00E902C9" w:rsidRDefault="00E902C9" w:rsidP="0090659A">
      <w:pPr>
        <w:spacing w:after="0" w:line="240" w:lineRule="auto"/>
      </w:pPr>
      <w:r>
        <w:separator/>
      </w:r>
    </w:p>
    <w:p w14:paraId="5C7D1B76" w14:textId="77777777" w:rsidR="00E902C9" w:rsidRDefault="00E902C9"/>
    <w:p w14:paraId="46936259" w14:textId="77777777" w:rsidR="00E902C9" w:rsidRDefault="00E902C9"/>
    <w:p w14:paraId="1F30BA10" w14:textId="77777777" w:rsidR="00E902C9" w:rsidRDefault="00E902C9"/>
    <w:p w14:paraId="2B5EC776" w14:textId="77777777" w:rsidR="00E902C9" w:rsidRDefault="00E902C9"/>
  </w:footnote>
  <w:footnote w:type="continuationSeparator" w:id="0">
    <w:p w14:paraId="7D4032DC" w14:textId="77777777" w:rsidR="00E902C9" w:rsidRDefault="00E902C9" w:rsidP="0090659A">
      <w:pPr>
        <w:spacing w:after="0" w:line="240" w:lineRule="auto"/>
      </w:pPr>
      <w:r>
        <w:continuationSeparator/>
      </w:r>
    </w:p>
    <w:p w14:paraId="22EC305D" w14:textId="77777777" w:rsidR="00E902C9" w:rsidRDefault="00E902C9"/>
    <w:p w14:paraId="5A081ECC" w14:textId="77777777" w:rsidR="00E902C9" w:rsidRDefault="00E902C9"/>
    <w:p w14:paraId="04926F19" w14:textId="77777777" w:rsidR="00E902C9" w:rsidRDefault="00E902C9"/>
    <w:p w14:paraId="00BCD6A5" w14:textId="77777777" w:rsidR="00E902C9" w:rsidRDefault="00E902C9"/>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3EC7D8" w14:textId="77777777" w:rsidR="00E902C9" w:rsidRDefault="00E902C9"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65CF64" w14:textId="77777777" w:rsidR="00E902C9" w:rsidRDefault="00E902C9">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17557"/>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C75DA"/>
    <w:rsid w:val="000D0673"/>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42729"/>
    <w:rsid w:val="00142986"/>
    <w:rsid w:val="00154E3A"/>
    <w:rsid w:val="00157902"/>
    <w:rsid w:val="00163164"/>
    <w:rsid w:val="00166253"/>
    <w:rsid w:val="001670E8"/>
    <w:rsid w:val="00167C53"/>
    <w:rsid w:val="00167DC6"/>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04773"/>
    <w:rsid w:val="00206AB9"/>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7597F"/>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1C5C"/>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3776"/>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1A0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484B"/>
    <w:rsid w:val="00846494"/>
    <w:rsid w:val="00847B20"/>
    <w:rsid w:val="00847D28"/>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4026"/>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67EDD"/>
    <w:rsid w:val="009708E6"/>
    <w:rsid w:val="0098155C"/>
    <w:rsid w:val="00982200"/>
    <w:rsid w:val="009833DD"/>
    <w:rsid w:val="00983B77"/>
    <w:rsid w:val="00986919"/>
    <w:rsid w:val="00993914"/>
    <w:rsid w:val="00995B58"/>
    <w:rsid w:val="00996053"/>
    <w:rsid w:val="009A0B2F"/>
    <w:rsid w:val="009A1CF4"/>
    <w:rsid w:val="009A24FE"/>
    <w:rsid w:val="009A37D7"/>
    <w:rsid w:val="009A4E17"/>
    <w:rsid w:val="009A553D"/>
    <w:rsid w:val="009A6955"/>
    <w:rsid w:val="009B0B6D"/>
    <w:rsid w:val="009B341C"/>
    <w:rsid w:val="009B5747"/>
    <w:rsid w:val="009C0C83"/>
    <w:rsid w:val="009C1F26"/>
    <w:rsid w:val="009C213F"/>
    <w:rsid w:val="009D2C27"/>
    <w:rsid w:val="009D529C"/>
    <w:rsid w:val="009E2309"/>
    <w:rsid w:val="009E42B9"/>
    <w:rsid w:val="009E6F72"/>
    <w:rsid w:val="009F4C2E"/>
    <w:rsid w:val="00A01205"/>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23F"/>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62F3C"/>
    <w:rsid w:val="00B71853"/>
    <w:rsid w:val="00B7675A"/>
    <w:rsid w:val="00B76B38"/>
    <w:rsid w:val="00B81898"/>
    <w:rsid w:val="00B81F08"/>
    <w:rsid w:val="00B83924"/>
    <w:rsid w:val="00B8606B"/>
    <w:rsid w:val="00B878E7"/>
    <w:rsid w:val="00B97278"/>
    <w:rsid w:val="00B97943"/>
    <w:rsid w:val="00BA1D0B"/>
    <w:rsid w:val="00BA6972"/>
    <w:rsid w:val="00BB1E0D"/>
    <w:rsid w:val="00BB4D9B"/>
    <w:rsid w:val="00BB51C7"/>
    <w:rsid w:val="00BB73FF"/>
    <w:rsid w:val="00BB7688"/>
    <w:rsid w:val="00BB7830"/>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1BC9"/>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8061F"/>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05907"/>
    <w:rsid w:val="00D10F9F"/>
    <w:rsid w:val="00D1237D"/>
    <w:rsid w:val="00D139C8"/>
    <w:rsid w:val="00D17F81"/>
    <w:rsid w:val="00D22243"/>
    <w:rsid w:val="00D2536C"/>
    <w:rsid w:val="00D25623"/>
    <w:rsid w:val="00D2758C"/>
    <w:rsid w:val="00D275CA"/>
    <w:rsid w:val="00D2789B"/>
    <w:rsid w:val="00D3048F"/>
    <w:rsid w:val="00D345AB"/>
    <w:rsid w:val="00D34952"/>
    <w:rsid w:val="00D41566"/>
    <w:rsid w:val="00D458EC"/>
    <w:rsid w:val="00D501B0"/>
    <w:rsid w:val="00D52582"/>
    <w:rsid w:val="00D56A0E"/>
    <w:rsid w:val="00D577E6"/>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0286"/>
    <w:rsid w:val="00E71B43"/>
    <w:rsid w:val="00E77DFF"/>
    <w:rsid w:val="00E81612"/>
    <w:rsid w:val="00E87D18"/>
    <w:rsid w:val="00E87D62"/>
    <w:rsid w:val="00E902C9"/>
    <w:rsid w:val="00E93597"/>
    <w:rsid w:val="00EA486E"/>
    <w:rsid w:val="00EA4FA3"/>
    <w:rsid w:val="00EA53DB"/>
    <w:rsid w:val="00EB001B"/>
    <w:rsid w:val="00EB6C33"/>
    <w:rsid w:val="00ED6019"/>
    <w:rsid w:val="00ED619E"/>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BB78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6178297">
      <w:bodyDiv w:val="1"/>
      <w:marLeft w:val="0"/>
      <w:marRight w:val="0"/>
      <w:marTop w:val="0"/>
      <w:marBottom w:val="0"/>
      <w:divBdr>
        <w:top w:val="none" w:sz="0" w:space="0" w:color="auto"/>
        <w:left w:val="none" w:sz="0" w:space="0" w:color="auto"/>
        <w:bottom w:val="none" w:sz="0" w:space="0" w:color="auto"/>
        <w:right w:val="none" w:sz="0" w:space="0" w:color="auto"/>
      </w:divBdr>
    </w:div>
    <w:div w:id="463741865">
      <w:bodyDiv w:val="1"/>
      <w:marLeft w:val="0"/>
      <w:marRight w:val="0"/>
      <w:marTop w:val="0"/>
      <w:marBottom w:val="0"/>
      <w:divBdr>
        <w:top w:val="none" w:sz="0" w:space="0" w:color="auto"/>
        <w:left w:val="none" w:sz="0" w:space="0" w:color="auto"/>
        <w:bottom w:val="none" w:sz="0" w:space="0" w:color="auto"/>
        <w:right w:val="none" w:sz="0" w:space="0" w:color="auto"/>
      </w:divBdr>
    </w:div>
    <w:div w:id="744575924">
      <w:bodyDiv w:val="1"/>
      <w:marLeft w:val="0"/>
      <w:marRight w:val="0"/>
      <w:marTop w:val="0"/>
      <w:marBottom w:val="0"/>
      <w:divBdr>
        <w:top w:val="none" w:sz="0" w:space="0" w:color="auto"/>
        <w:left w:val="none" w:sz="0" w:space="0" w:color="auto"/>
        <w:bottom w:val="none" w:sz="0" w:space="0" w:color="auto"/>
        <w:right w:val="none" w:sz="0" w:space="0" w:color="auto"/>
      </w:divBdr>
    </w:div>
    <w:div w:id="862521907">
      <w:bodyDiv w:val="1"/>
      <w:marLeft w:val="0"/>
      <w:marRight w:val="0"/>
      <w:marTop w:val="0"/>
      <w:marBottom w:val="0"/>
      <w:divBdr>
        <w:top w:val="none" w:sz="0" w:space="0" w:color="auto"/>
        <w:left w:val="none" w:sz="0" w:space="0" w:color="auto"/>
        <w:bottom w:val="none" w:sz="0" w:space="0" w:color="auto"/>
        <w:right w:val="none" w:sz="0" w:space="0" w:color="auto"/>
      </w:divBdr>
    </w:div>
    <w:div w:id="1157838959">
      <w:bodyDiv w:val="1"/>
      <w:marLeft w:val="0"/>
      <w:marRight w:val="0"/>
      <w:marTop w:val="0"/>
      <w:marBottom w:val="0"/>
      <w:divBdr>
        <w:top w:val="none" w:sz="0" w:space="0" w:color="auto"/>
        <w:left w:val="none" w:sz="0" w:space="0" w:color="auto"/>
        <w:bottom w:val="none" w:sz="0" w:space="0" w:color="auto"/>
        <w:right w:val="none" w:sz="0" w:space="0" w:color="auto"/>
      </w:divBdr>
    </w:div>
    <w:div w:id="1439182268">
      <w:bodyDiv w:val="1"/>
      <w:marLeft w:val="0"/>
      <w:marRight w:val="0"/>
      <w:marTop w:val="0"/>
      <w:marBottom w:val="0"/>
      <w:divBdr>
        <w:top w:val="none" w:sz="0" w:space="0" w:color="auto"/>
        <w:left w:val="none" w:sz="0" w:space="0" w:color="auto"/>
        <w:bottom w:val="none" w:sz="0" w:space="0" w:color="auto"/>
        <w:right w:val="none" w:sz="0" w:space="0" w:color="auto"/>
      </w:divBdr>
    </w:div>
    <w:div w:id="1598246943">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45108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Tel</b:Tag>
    <b:SourceType>InternetSite</b:SourceType>
    <b:Guid>{FF5AB697-9DAE-4E38-AE05-BC033DC5BC5B}</b:Guid>
    <b:Title>Telnet &amp; SSH</b:Title>
    <b:InternetSiteTitle>CCNA </b:InternetSiteTitle>
    <b:URL>https://study-ccna.com/telnet-ssh/</b:URL>
    <b:RefOrder>2</b:RefOrder>
  </b:Source>
  <b:Source>
    <b:Tag>Not96</b:Tag>
    <b:SourceType>JournalArticle</b:SourceType>
    <b:Guid>{60A121AD-E502-47D4-9DD8-480989B210BD}</b:Guid>
    <b:Title>Telnet, the forgotten Internet tool </b:Title>
    <b:Year>1996</b:Year>
    <b:Author>
      <b:Author>
        <b:NameList>
          <b:Person>
            <b:Last>G</b:Last>
            <b:First>Notess</b:First>
          </b:Person>
        </b:NameList>
      </b:Author>
    </b:Author>
    <b:JournalName>Information Today Inc. Online</b:JournalName>
    <b:Pages>22-25</b:Pages>
    <b:Volume>20</b:Volume>
    <b:Issue>4</b:Issue>
    <b:RefOrder>3</b:RefOrder>
  </b:Source>
  <b:Source>
    <b:Tag>SSH</b:Tag>
    <b:SourceType>InternetSite</b:SourceType>
    <b:Guid>{D52B6907-4A82-4C40-8C32-0DCE630A2B98}</b:Guid>
    <b:Title>SSH ( Secure Shell)</b:Title>
    <b:URL>https://www.ssh.com/ssh/?utm_source=s&amp;utm_medium=nav&amp;utm_campaign=head</b:URL>
    <b:RefOrder>5</b:RefOrder>
  </b:Source>
  <b:Source>
    <b:Tag>Joa18</b:Tag>
    <b:SourceType>InternetSite</b:SourceType>
    <b:Guid>{82CF62E0-0714-4CAB-BF31-435E234845AA}</b:Guid>
    <b:Title>Difference Between Telnet and SSH</b:Title>
    <b:Year>2018</b:Year>
    <b:Author>
      <b:Author>
        <b:NameList>
          <b:Person>
            <b:Last>Joan</b:Last>
            <b:First>B</b:First>
          </b:Person>
        </b:NameList>
      </b:Author>
    </b:Author>
    <b:Month>February</b:Month>
    <b:Day>6</b:Day>
    <b:URL>http://www.differencebetween.net/technology/internet/difference-between-telnet-and-ssh/</b:URL>
    <b:RefOrder>4</b:RefOrder>
  </b:Source>
  <b:Source>
    <b:Tag>Jus14</b:Tag>
    <b:SourceType>InternetSite</b:SourceType>
    <b:Guid>{9F365C02-F348-4CC0-AC17-8BA363DF0255}</b:Guid>
    <b:Author>
      <b:Author>
        <b:NameList>
          <b:Person>
            <b:Last>Ellingwood</b:Last>
            <b:First>Justin</b:First>
          </b:Person>
        </b:NameList>
      </b:Author>
    </b:Author>
    <b:Title>Understanding the SSH Encryption and Connection Process</b:Title>
    <b:Year>2014</b:Year>
    <b:Month>October</b:Month>
    <b:Day>22</b:Day>
    <b:URL>https://www.digitalocean.com/community/tutorials/understanding-the-ssh-encryption-and-connection-process#negotiating-encryption-for-the-session</b:URL>
    <b:RefOrder>1</b:RefOrder>
  </b:Source>
</b:Sources>
</file>

<file path=customXml/itemProps1.xml><?xml version="1.0" encoding="utf-8"?>
<ds:datastoreItem xmlns:ds="http://schemas.openxmlformats.org/officeDocument/2006/customXml" ds:itemID="{F58F843D-4283-4785-962E-CDA025985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2754</Words>
  <Characters>15702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18420</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Katie Rees (NWIS - Software Development)</cp:lastModifiedBy>
  <cp:revision>3</cp:revision>
  <cp:lastPrinted>2015-06-25T18:27:00Z</cp:lastPrinted>
  <dcterms:created xsi:type="dcterms:W3CDTF">2019-07-18T17:01:00Z</dcterms:created>
  <dcterms:modified xsi:type="dcterms:W3CDTF">2019-07-18T18:32:00Z</dcterms:modified>
</cp:coreProperties>
</file>