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69734208" w:displacedByCustomXml="next"/>
    <w:bookmarkStart w:id="1" w:name="_Hlk169727062" w:displacedByCustomXml="next"/>
    <w:bookmarkStart w:id="2" w:name="_Hlk169296031" w:displacedByCustomXml="next"/>
    <w:bookmarkStart w:id="3" w:name="_Hlk169296401" w:displacedByCustomXml="next"/>
    <w:bookmarkStart w:id="4" w:name="_Toc161782394" w:displacedByCustomXml="next"/>
    <w:bookmarkStart w:id="5" w:name="_Hlk169727373" w:displacedByCustomXml="next"/>
    <w:sdt>
      <w:sdtPr>
        <w:id w:val="1638222134"/>
        <w:docPartObj>
          <w:docPartGallery w:val="Cover Pages"/>
          <w:docPartUnique/>
        </w:docPartObj>
      </w:sdtPr>
      <w:sdtEndPr>
        <w:rPr>
          <w:rFonts w:eastAsiaTheme="minorEastAsia"/>
          <w:color w:val="FFFFFF" w:themeColor="background1"/>
          <w:kern w:val="0"/>
          <w:lang w:val="en-US" w:eastAsia="zh-CN"/>
          <w14:ligatures w14:val="none"/>
        </w:rPr>
      </w:sdtEndPr>
      <w:sdtContent>
        <w:p w14:paraId="320E38EB" w14:textId="64A1DE1D" w:rsidR="00876CDE" w:rsidRDefault="00876CDE">
          <w:r>
            <w:rPr>
              <w:noProof/>
            </w:rPr>
            <mc:AlternateContent>
              <mc:Choice Requires="wpg">
                <w:drawing>
                  <wp:anchor distT="0" distB="0" distL="114300" distR="114300" simplePos="0" relativeHeight="251661312" behindDoc="0" locked="0" layoutInCell="1" allowOverlap="1" wp14:anchorId="66AA5700" wp14:editId="2FD88DB7">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93C2C86" w14:textId="51D1F4AF" w:rsidR="00876CDE" w:rsidRDefault="00876CDE">
                                      <w:pPr>
                                        <w:pStyle w:val="NoSpacing"/>
                                        <w:spacing w:after="240"/>
                                        <w:jc w:val="right"/>
                                        <w:rPr>
                                          <w:color w:val="0E2841" w:themeColor="text2"/>
                                          <w:spacing w:val="10"/>
                                          <w:sz w:val="36"/>
                                          <w:szCs w:val="36"/>
                                        </w:rPr>
                                      </w:pPr>
                                      <w:r>
                                        <w:rPr>
                                          <w:color w:val="0E2841" w:themeColor="text2"/>
                                          <w:spacing w:val="10"/>
                                          <w:sz w:val="36"/>
                                          <w:szCs w:val="36"/>
                                        </w:rPr>
                                        <w:t>Marcin Soja</w:t>
                                      </w:r>
                                    </w:p>
                                  </w:sdtContent>
                                </w:sdt>
                                <w:p w14:paraId="3484CD39" w14:textId="753B6DF2" w:rsidR="00876CDE" w:rsidRDefault="00876CDE">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2219080@student.uwtsd.ac.uk</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AA5700"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93C2C86" w14:textId="51D1F4AF" w:rsidR="00876CDE" w:rsidRDefault="00876CDE">
                                <w:pPr>
                                  <w:pStyle w:val="NoSpacing"/>
                                  <w:spacing w:after="240"/>
                                  <w:jc w:val="right"/>
                                  <w:rPr>
                                    <w:color w:val="0E2841" w:themeColor="text2"/>
                                    <w:spacing w:val="10"/>
                                    <w:sz w:val="36"/>
                                    <w:szCs w:val="36"/>
                                  </w:rPr>
                                </w:pPr>
                                <w:r>
                                  <w:rPr>
                                    <w:color w:val="0E2841" w:themeColor="text2"/>
                                    <w:spacing w:val="10"/>
                                    <w:sz w:val="36"/>
                                    <w:szCs w:val="36"/>
                                  </w:rPr>
                                  <w:t>Marcin Soja</w:t>
                                </w:r>
                              </w:p>
                            </w:sdtContent>
                          </w:sdt>
                          <w:p w14:paraId="3484CD39" w14:textId="753B6DF2" w:rsidR="00876CDE" w:rsidRDefault="00876CDE">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2219080@student.uwtsd.ac.uk</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1C182D8" wp14:editId="17C55863">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5C1D48D" w14:textId="061D7DCA" w:rsidR="00876CDE" w:rsidRDefault="00876CDE">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BMSW5013</w:t>
                                      </w:r>
                                    </w:p>
                                  </w:sdtContent>
                                </w:sdt>
                                <w:bookmarkStart w:id="6" w:name="_GoBack" w:displacedByCustomXml="nex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804250D" w14:textId="27470062" w:rsidR="00876CDE" w:rsidRDefault="00876CDE">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Creativity and Innovation</w:t>
                                      </w:r>
                                    </w:p>
                                  </w:sdtContent>
                                </w:sdt>
                                <w:bookmarkEnd w:id="6"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C182D8"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5C1D48D" w14:textId="061D7DCA" w:rsidR="00876CDE" w:rsidRDefault="00876CDE">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BMSW5013</w:t>
                                </w:r>
                              </w:p>
                            </w:sdtContent>
                          </w:sdt>
                          <w:bookmarkStart w:id="7" w:name="_GoBack" w:displacedByCustomXml="nex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804250D" w14:textId="27470062" w:rsidR="00876CDE" w:rsidRDefault="00876CDE">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Creativity and Innovation</w:t>
                                </w:r>
                              </w:p>
                            </w:sdtContent>
                          </w:sdt>
                          <w:bookmarkEnd w:id="7"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8DC7F1F" wp14:editId="0E0581BC">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37249F2"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A46CD3B" w14:textId="49F8B0C2" w:rsidR="00876CDE" w:rsidRDefault="00876CDE">
          <w:pPr>
            <w:rPr>
              <w:rFonts w:eastAsiaTheme="minorEastAsia"/>
              <w:color w:val="FFFFFF" w:themeColor="background1"/>
              <w:kern w:val="0"/>
              <w:lang w:val="en-US" w:eastAsia="zh-CN"/>
              <w14:ligatures w14:val="none"/>
            </w:rPr>
          </w:pPr>
          <w:r>
            <w:rPr>
              <w:rFonts w:eastAsiaTheme="minorEastAsia"/>
              <w:color w:val="FFFFFF" w:themeColor="background1"/>
              <w:kern w:val="0"/>
              <w:lang w:val="en-US" w:eastAsia="zh-CN"/>
              <w14:ligatures w14:val="none"/>
            </w:rPr>
            <w:br w:type="page"/>
          </w:r>
        </w:p>
      </w:sdtContent>
    </w:sdt>
    <w:p w14:paraId="0FE940B0" w14:textId="283D1476" w:rsidR="001445CE" w:rsidRPr="001445CE" w:rsidRDefault="001445CE" w:rsidP="001445CE">
      <w:pPr>
        <w:pStyle w:val="Heading1"/>
        <w:rPr>
          <w:rFonts w:ascii="Times New Roman" w:hAnsi="Times New Roman" w:cs="Times New Roman"/>
          <w:b/>
          <w:bCs/>
          <w:sz w:val="36"/>
          <w:szCs w:val="36"/>
        </w:rPr>
      </w:pPr>
      <w:r w:rsidRPr="001445CE">
        <w:rPr>
          <w:rFonts w:ascii="Times New Roman" w:hAnsi="Times New Roman" w:cs="Times New Roman"/>
          <w:sz w:val="36"/>
          <w:szCs w:val="36"/>
        </w:rPr>
        <w:lastRenderedPageBreak/>
        <w:t>Executive Summary</w:t>
      </w:r>
      <w:bookmarkEnd w:id="4"/>
      <w:bookmarkEnd w:id="3"/>
      <w:bookmarkEnd w:id="0"/>
    </w:p>
    <w:p w14:paraId="60907563" w14:textId="77777777" w:rsidR="006D0F2A" w:rsidRDefault="006D0F2A" w:rsidP="006D0F2A">
      <w:pPr>
        <w:rPr>
          <w:rStyle w:val="Strong"/>
          <w:rFonts w:ascii="Times New Roman" w:hAnsi="Times New Roman" w:cs="Times New Roman"/>
          <w:b w:val="0"/>
          <w:bCs w:val="0"/>
        </w:rPr>
      </w:pPr>
    </w:p>
    <w:p w14:paraId="23C6452D" w14:textId="480A87F4" w:rsidR="006D0F2A" w:rsidRDefault="006D0F2A" w:rsidP="006D0F2A">
      <w:pPr>
        <w:jc w:val="both"/>
        <w:rPr>
          <w:rStyle w:val="Strong"/>
          <w:rFonts w:ascii="Times New Roman" w:hAnsi="Times New Roman" w:cs="Times New Roman"/>
          <w:b w:val="0"/>
          <w:bCs w:val="0"/>
        </w:rPr>
      </w:pPr>
      <w:r w:rsidRPr="006D0F2A">
        <w:rPr>
          <w:rStyle w:val="Strong"/>
          <w:rFonts w:ascii="Times New Roman" w:hAnsi="Times New Roman" w:cs="Times New Roman"/>
          <w:b w:val="0"/>
          <w:bCs w:val="0"/>
        </w:rPr>
        <w:t>The report provides an in-depth analysis of organisations' critical need to adopt custom workforce software management strategies. These strategies drive organisational improvement, optimise operational efficiency, and gain a competitive advantage in logistics and supply chain management. However, implementing customised workforce software management has challenges and risks.</w:t>
      </w:r>
      <w:r>
        <w:rPr>
          <w:rStyle w:val="Strong"/>
          <w:rFonts w:ascii="Times New Roman" w:hAnsi="Times New Roman" w:cs="Times New Roman"/>
          <w:b w:val="0"/>
          <w:bCs w:val="0"/>
        </w:rPr>
        <w:t xml:space="preserve"> </w:t>
      </w:r>
      <w:r w:rsidRPr="006D0F2A">
        <w:rPr>
          <w:rStyle w:val="Strong"/>
          <w:rFonts w:ascii="Times New Roman" w:hAnsi="Times New Roman" w:cs="Times New Roman"/>
          <w:b w:val="0"/>
          <w:bCs w:val="0"/>
        </w:rPr>
        <w:t xml:space="preserve">One of the major challenges in implementing custom workforce software management is the need for additional technology and infrastructure to support customisation. This may lead to significant upfront costs for businesses upgrading organisation IT systems and logistics infrastructure. However, </w:t>
      </w:r>
      <w:r>
        <w:rPr>
          <w:rStyle w:val="Strong"/>
          <w:rFonts w:ascii="Times New Roman" w:hAnsi="Times New Roman" w:cs="Times New Roman"/>
          <w:b w:val="0"/>
          <w:bCs w:val="0"/>
        </w:rPr>
        <w:t>these obstacles can be overcome with a conducive environment and strong leadership</w:t>
      </w:r>
      <w:r w:rsidRPr="006D0F2A">
        <w:rPr>
          <w:rStyle w:val="Strong"/>
          <w:rFonts w:ascii="Times New Roman" w:hAnsi="Times New Roman" w:cs="Times New Roman"/>
          <w:b w:val="0"/>
          <w:bCs w:val="0"/>
        </w:rPr>
        <w:t xml:space="preserve">, making successful implementation a shared responsibility. Furthermore, the report underscores the importance of fostering a culture of innovation and change. This culture should </w:t>
      </w:r>
      <w:r>
        <w:rPr>
          <w:rStyle w:val="Strong"/>
          <w:rFonts w:ascii="Times New Roman" w:hAnsi="Times New Roman" w:cs="Times New Roman"/>
          <w:b w:val="0"/>
          <w:bCs w:val="0"/>
        </w:rPr>
        <w:t>encourage experimentation and learning from failures and</w:t>
      </w:r>
      <w:r w:rsidRPr="006D0F2A">
        <w:rPr>
          <w:rStyle w:val="Strong"/>
          <w:rFonts w:ascii="Times New Roman" w:hAnsi="Times New Roman" w:cs="Times New Roman"/>
          <w:b w:val="0"/>
          <w:bCs w:val="0"/>
        </w:rPr>
        <w:t xml:space="preserve"> create an environment that welcomes new ideas. The potential benefits of custom workforce software management are substantial, and by overcoming these barriers, businesses can open themselves up to a world of new possibilities. Hence, creating a supportive climate and demonstrating strong leadership are crucial for navigating these challenges. This ensures that the initiative not only enhances customer satisfaction but also contributes to the long-term sustainability and competitiveness of the business.</w:t>
      </w:r>
    </w:p>
    <w:p w14:paraId="2A747FD6" w14:textId="4E442EFE" w:rsidR="00EB1B19" w:rsidRPr="006D0F2A" w:rsidRDefault="006D0F2A" w:rsidP="006D0F2A">
      <w:pPr>
        <w:rPr>
          <w:rStyle w:val="Strong"/>
          <w:rFonts w:ascii="Times New Roman" w:hAnsi="Times New Roman" w:cs="Times New Roman"/>
          <w:b w:val="0"/>
          <w:bCs w:val="0"/>
        </w:rPr>
      </w:pPr>
      <w:r>
        <w:rPr>
          <w:rStyle w:val="Strong"/>
          <w:rFonts w:ascii="Times New Roman" w:hAnsi="Times New Roman" w:cs="Times New Roman"/>
          <w:b w:val="0"/>
          <w:bCs w:val="0"/>
        </w:rPr>
        <w:br w:type="page"/>
      </w:r>
    </w:p>
    <w:bookmarkEnd w:id="1" w:displacedByCustomXml="next"/>
    <w:sdt>
      <w:sdtPr>
        <w:rPr>
          <w:rFonts w:asciiTheme="minorHAnsi" w:eastAsiaTheme="minorHAnsi" w:hAnsiTheme="minorHAnsi" w:cstheme="minorBidi"/>
          <w:b w:val="0"/>
          <w:bCs w:val="0"/>
          <w:color w:val="auto"/>
          <w:kern w:val="2"/>
          <w:sz w:val="24"/>
          <w:szCs w:val="24"/>
          <w:lang w:val="en-GB"/>
          <w14:ligatures w14:val="standardContextual"/>
        </w:rPr>
        <w:id w:val="-1906212016"/>
        <w:docPartObj>
          <w:docPartGallery w:val="Table of Contents"/>
          <w:docPartUnique/>
        </w:docPartObj>
      </w:sdtPr>
      <w:sdtEndPr>
        <w:rPr>
          <w:noProof/>
        </w:rPr>
      </w:sdtEndPr>
      <w:sdtContent>
        <w:p w14:paraId="1048D212" w14:textId="3D2ECB11" w:rsidR="00EB1B19" w:rsidRDefault="00EB1B19">
          <w:pPr>
            <w:pStyle w:val="TOCHeading"/>
          </w:pPr>
          <w:r>
            <w:t>Table of Contents</w:t>
          </w:r>
        </w:p>
        <w:p w14:paraId="6D3C6161" w14:textId="6483C4F0" w:rsidR="008111E5" w:rsidRDefault="00EB1B1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9734208" w:history="1">
            <w:r w:rsidR="008111E5" w:rsidRPr="00326146">
              <w:rPr>
                <w:rStyle w:val="Hyperlink"/>
                <w:rFonts w:ascii="Times New Roman" w:hAnsi="Times New Roman" w:cs="Times New Roman"/>
                <w:noProof/>
              </w:rPr>
              <w:t>Executive Summary</w:t>
            </w:r>
            <w:r w:rsidR="008111E5">
              <w:rPr>
                <w:noProof/>
                <w:webHidden/>
              </w:rPr>
              <w:tab/>
            </w:r>
            <w:r w:rsidR="008111E5">
              <w:rPr>
                <w:noProof/>
                <w:webHidden/>
              </w:rPr>
              <w:fldChar w:fldCharType="begin"/>
            </w:r>
            <w:r w:rsidR="008111E5">
              <w:rPr>
                <w:noProof/>
                <w:webHidden/>
              </w:rPr>
              <w:instrText xml:space="preserve"> PAGEREF _Toc169734208 \h </w:instrText>
            </w:r>
            <w:r w:rsidR="008111E5">
              <w:rPr>
                <w:noProof/>
                <w:webHidden/>
              </w:rPr>
            </w:r>
            <w:r w:rsidR="008111E5">
              <w:rPr>
                <w:noProof/>
                <w:webHidden/>
              </w:rPr>
              <w:fldChar w:fldCharType="separate"/>
            </w:r>
            <w:r w:rsidR="008111E5">
              <w:rPr>
                <w:noProof/>
                <w:webHidden/>
              </w:rPr>
              <w:t>1</w:t>
            </w:r>
            <w:r w:rsidR="008111E5">
              <w:rPr>
                <w:noProof/>
                <w:webHidden/>
              </w:rPr>
              <w:fldChar w:fldCharType="end"/>
            </w:r>
          </w:hyperlink>
        </w:p>
        <w:p w14:paraId="4070B103" w14:textId="7F6735FE" w:rsidR="008111E5" w:rsidRDefault="008111E5">
          <w:pPr>
            <w:pStyle w:val="TOC1"/>
            <w:tabs>
              <w:tab w:val="left" w:pos="480"/>
              <w:tab w:val="right" w:leader="dot" w:pos="9016"/>
            </w:tabs>
            <w:rPr>
              <w:rFonts w:eastAsiaTheme="minorEastAsia"/>
              <w:b w:val="0"/>
              <w:bCs w:val="0"/>
              <w:i w:val="0"/>
              <w:iCs w:val="0"/>
              <w:noProof/>
              <w:lang w:eastAsia="en-GB"/>
            </w:rPr>
          </w:pPr>
          <w:hyperlink w:anchor="_Toc169734209" w:history="1">
            <w:r w:rsidRPr="00326146">
              <w:rPr>
                <w:rStyle w:val="Hyperlink"/>
                <w:noProof/>
              </w:rPr>
              <w:t>1.</w:t>
            </w:r>
            <w:r>
              <w:rPr>
                <w:rFonts w:eastAsiaTheme="minorEastAsia"/>
                <w:b w:val="0"/>
                <w:bCs w:val="0"/>
                <w:i w:val="0"/>
                <w:iCs w:val="0"/>
                <w:noProof/>
                <w:lang w:eastAsia="en-GB"/>
              </w:rPr>
              <w:tab/>
            </w:r>
            <w:r w:rsidRPr="00326146">
              <w:rPr>
                <w:rStyle w:val="Hyperlink"/>
                <w:noProof/>
              </w:rPr>
              <w:t>Introduction to Organisation</w:t>
            </w:r>
            <w:r>
              <w:rPr>
                <w:noProof/>
                <w:webHidden/>
              </w:rPr>
              <w:tab/>
            </w:r>
            <w:r>
              <w:rPr>
                <w:noProof/>
                <w:webHidden/>
              </w:rPr>
              <w:fldChar w:fldCharType="begin"/>
            </w:r>
            <w:r>
              <w:rPr>
                <w:noProof/>
                <w:webHidden/>
              </w:rPr>
              <w:instrText xml:space="preserve"> PAGEREF _Toc169734209 \h </w:instrText>
            </w:r>
            <w:r>
              <w:rPr>
                <w:noProof/>
                <w:webHidden/>
              </w:rPr>
            </w:r>
            <w:r>
              <w:rPr>
                <w:noProof/>
                <w:webHidden/>
              </w:rPr>
              <w:fldChar w:fldCharType="separate"/>
            </w:r>
            <w:r>
              <w:rPr>
                <w:noProof/>
                <w:webHidden/>
              </w:rPr>
              <w:t>3</w:t>
            </w:r>
            <w:r>
              <w:rPr>
                <w:noProof/>
                <w:webHidden/>
              </w:rPr>
              <w:fldChar w:fldCharType="end"/>
            </w:r>
          </w:hyperlink>
        </w:p>
        <w:p w14:paraId="3E4393C9" w14:textId="40E934BE" w:rsidR="008111E5" w:rsidRDefault="008111E5">
          <w:pPr>
            <w:pStyle w:val="TOC1"/>
            <w:tabs>
              <w:tab w:val="left" w:pos="480"/>
              <w:tab w:val="right" w:leader="dot" w:pos="9016"/>
            </w:tabs>
            <w:rPr>
              <w:rFonts w:eastAsiaTheme="minorEastAsia"/>
              <w:b w:val="0"/>
              <w:bCs w:val="0"/>
              <w:i w:val="0"/>
              <w:iCs w:val="0"/>
              <w:noProof/>
              <w:lang w:eastAsia="en-GB"/>
            </w:rPr>
          </w:pPr>
          <w:hyperlink w:anchor="_Toc169734210" w:history="1">
            <w:r w:rsidRPr="00326146">
              <w:rPr>
                <w:rStyle w:val="Hyperlink"/>
                <w:noProof/>
              </w:rPr>
              <w:t>2.</w:t>
            </w:r>
            <w:r>
              <w:rPr>
                <w:rFonts w:eastAsiaTheme="minorEastAsia"/>
                <w:b w:val="0"/>
                <w:bCs w:val="0"/>
                <w:i w:val="0"/>
                <w:iCs w:val="0"/>
                <w:noProof/>
                <w:lang w:eastAsia="en-GB"/>
              </w:rPr>
              <w:tab/>
            </w:r>
            <w:r w:rsidRPr="00326146">
              <w:rPr>
                <w:rStyle w:val="Hyperlink"/>
                <w:noProof/>
              </w:rPr>
              <w:t>Creativity and Innovation</w:t>
            </w:r>
            <w:r>
              <w:rPr>
                <w:noProof/>
                <w:webHidden/>
              </w:rPr>
              <w:tab/>
            </w:r>
            <w:r>
              <w:rPr>
                <w:noProof/>
                <w:webHidden/>
              </w:rPr>
              <w:fldChar w:fldCharType="begin"/>
            </w:r>
            <w:r>
              <w:rPr>
                <w:noProof/>
                <w:webHidden/>
              </w:rPr>
              <w:instrText xml:space="preserve"> PAGEREF _Toc169734210 \h </w:instrText>
            </w:r>
            <w:r>
              <w:rPr>
                <w:noProof/>
                <w:webHidden/>
              </w:rPr>
            </w:r>
            <w:r>
              <w:rPr>
                <w:noProof/>
                <w:webHidden/>
              </w:rPr>
              <w:fldChar w:fldCharType="separate"/>
            </w:r>
            <w:r>
              <w:rPr>
                <w:noProof/>
                <w:webHidden/>
              </w:rPr>
              <w:t>4</w:t>
            </w:r>
            <w:r>
              <w:rPr>
                <w:noProof/>
                <w:webHidden/>
              </w:rPr>
              <w:fldChar w:fldCharType="end"/>
            </w:r>
          </w:hyperlink>
        </w:p>
        <w:p w14:paraId="41895BBD" w14:textId="47C5BDBD" w:rsidR="008111E5" w:rsidRDefault="008111E5">
          <w:pPr>
            <w:pStyle w:val="TOC1"/>
            <w:tabs>
              <w:tab w:val="left" w:pos="480"/>
              <w:tab w:val="right" w:leader="dot" w:pos="9016"/>
            </w:tabs>
            <w:rPr>
              <w:rFonts w:eastAsiaTheme="minorEastAsia"/>
              <w:b w:val="0"/>
              <w:bCs w:val="0"/>
              <w:i w:val="0"/>
              <w:iCs w:val="0"/>
              <w:noProof/>
              <w:lang w:eastAsia="en-GB"/>
            </w:rPr>
          </w:pPr>
          <w:hyperlink w:anchor="_Toc169734211" w:history="1">
            <w:r w:rsidRPr="00326146">
              <w:rPr>
                <w:rStyle w:val="Hyperlink"/>
                <w:noProof/>
              </w:rPr>
              <w:t>3.</w:t>
            </w:r>
            <w:r>
              <w:rPr>
                <w:rFonts w:eastAsiaTheme="minorEastAsia"/>
                <w:b w:val="0"/>
                <w:bCs w:val="0"/>
                <w:i w:val="0"/>
                <w:iCs w:val="0"/>
                <w:noProof/>
                <w:lang w:eastAsia="en-GB"/>
              </w:rPr>
              <w:tab/>
            </w:r>
            <w:r w:rsidRPr="00326146">
              <w:rPr>
                <w:rStyle w:val="Hyperlink"/>
                <w:noProof/>
              </w:rPr>
              <w:t>Type of innovation</w:t>
            </w:r>
            <w:r>
              <w:rPr>
                <w:noProof/>
                <w:webHidden/>
              </w:rPr>
              <w:tab/>
            </w:r>
            <w:r>
              <w:rPr>
                <w:noProof/>
                <w:webHidden/>
              </w:rPr>
              <w:fldChar w:fldCharType="begin"/>
            </w:r>
            <w:r>
              <w:rPr>
                <w:noProof/>
                <w:webHidden/>
              </w:rPr>
              <w:instrText xml:space="preserve"> PAGEREF _Toc169734211 \h </w:instrText>
            </w:r>
            <w:r>
              <w:rPr>
                <w:noProof/>
                <w:webHidden/>
              </w:rPr>
            </w:r>
            <w:r>
              <w:rPr>
                <w:noProof/>
                <w:webHidden/>
              </w:rPr>
              <w:fldChar w:fldCharType="separate"/>
            </w:r>
            <w:r>
              <w:rPr>
                <w:noProof/>
                <w:webHidden/>
              </w:rPr>
              <w:t>5</w:t>
            </w:r>
            <w:r>
              <w:rPr>
                <w:noProof/>
                <w:webHidden/>
              </w:rPr>
              <w:fldChar w:fldCharType="end"/>
            </w:r>
          </w:hyperlink>
        </w:p>
        <w:p w14:paraId="4D9133B5" w14:textId="6BAA570D" w:rsidR="008111E5" w:rsidRDefault="008111E5">
          <w:pPr>
            <w:pStyle w:val="TOC1"/>
            <w:tabs>
              <w:tab w:val="left" w:pos="480"/>
              <w:tab w:val="right" w:leader="dot" w:pos="9016"/>
            </w:tabs>
            <w:rPr>
              <w:rFonts w:eastAsiaTheme="minorEastAsia"/>
              <w:b w:val="0"/>
              <w:bCs w:val="0"/>
              <w:i w:val="0"/>
              <w:iCs w:val="0"/>
              <w:noProof/>
              <w:lang w:eastAsia="en-GB"/>
            </w:rPr>
          </w:pPr>
          <w:hyperlink w:anchor="_Toc169734212" w:history="1">
            <w:r w:rsidRPr="00326146">
              <w:rPr>
                <w:rStyle w:val="Hyperlink"/>
                <w:noProof/>
              </w:rPr>
              <w:t>4.</w:t>
            </w:r>
            <w:r>
              <w:rPr>
                <w:rFonts w:eastAsiaTheme="minorEastAsia"/>
                <w:b w:val="0"/>
                <w:bCs w:val="0"/>
                <w:i w:val="0"/>
                <w:iCs w:val="0"/>
                <w:noProof/>
                <w:lang w:eastAsia="en-GB"/>
              </w:rPr>
              <w:tab/>
            </w:r>
            <w:r w:rsidRPr="00326146">
              <w:rPr>
                <w:rStyle w:val="Hyperlink"/>
                <w:noProof/>
              </w:rPr>
              <w:t>The creativity process</w:t>
            </w:r>
            <w:r>
              <w:rPr>
                <w:noProof/>
                <w:webHidden/>
              </w:rPr>
              <w:tab/>
            </w:r>
            <w:r>
              <w:rPr>
                <w:noProof/>
                <w:webHidden/>
              </w:rPr>
              <w:fldChar w:fldCharType="begin"/>
            </w:r>
            <w:r>
              <w:rPr>
                <w:noProof/>
                <w:webHidden/>
              </w:rPr>
              <w:instrText xml:space="preserve"> PAGEREF _Toc169734212 \h </w:instrText>
            </w:r>
            <w:r>
              <w:rPr>
                <w:noProof/>
                <w:webHidden/>
              </w:rPr>
            </w:r>
            <w:r>
              <w:rPr>
                <w:noProof/>
                <w:webHidden/>
              </w:rPr>
              <w:fldChar w:fldCharType="separate"/>
            </w:r>
            <w:r>
              <w:rPr>
                <w:noProof/>
                <w:webHidden/>
              </w:rPr>
              <w:t>7</w:t>
            </w:r>
            <w:r>
              <w:rPr>
                <w:noProof/>
                <w:webHidden/>
              </w:rPr>
              <w:fldChar w:fldCharType="end"/>
            </w:r>
          </w:hyperlink>
        </w:p>
        <w:p w14:paraId="56797C9F" w14:textId="00EF7323" w:rsidR="008111E5" w:rsidRDefault="008111E5">
          <w:pPr>
            <w:pStyle w:val="TOC1"/>
            <w:tabs>
              <w:tab w:val="left" w:pos="480"/>
              <w:tab w:val="right" w:leader="dot" w:pos="9016"/>
            </w:tabs>
            <w:rPr>
              <w:rFonts w:eastAsiaTheme="minorEastAsia"/>
              <w:b w:val="0"/>
              <w:bCs w:val="0"/>
              <w:i w:val="0"/>
              <w:iCs w:val="0"/>
              <w:noProof/>
              <w:lang w:eastAsia="en-GB"/>
            </w:rPr>
          </w:pPr>
          <w:hyperlink w:anchor="_Toc169734213" w:history="1">
            <w:r w:rsidRPr="00326146">
              <w:rPr>
                <w:rStyle w:val="Hyperlink"/>
                <w:noProof/>
              </w:rPr>
              <w:t>5.</w:t>
            </w:r>
            <w:r>
              <w:rPr>
                <w:rFonts w:eastAsiaTheme="minorEastAsia"/>
                <w:b w:val="0"/>
                <w:bCs w:val="0"/>
                <w:i w:val="0"/>
                <w:iCs w:val="0"/>
                <w:noProof/>
                <w:lang w:eastAsia="en-GB"/>
              </w:rPr>
              <w:tab/>
            </w:r>
            <w:r w:rsidRPr="00326146">
              <w:rPr>
                <w:rStyle w:val="Hyperlink"/>
                <w:noProof/>
              </w:rPr>
              <w:t>The evaluation of the effectiveness of the solution</w:t>
            </w:r>
            <w:r>
              <w:rPr>
                <w:noProof/>
                <w:webHidden/>
              </w:rPr>
              <w:tab/>
            </w:r>
            <w:r>
              <w:rPr>
                <w:noProof/>
                <w:webHidden/>
              </w:rPr>
              <w:fldChar w:fldCharType="begin"/>
            </w:r>
            <w:r>
              <w:rPr>
                <w:noProof/>
                <w:webHidden/>
              </w:rPr>
              <w:instrText xml:space="preserve"> PAGEREF _Toc169734213 \h </w:instrText>
            </w:r>
            <w:r>
              <w:rPr>
                <w:noProof/>
                <w:webHidden/>
              </w:rPr>
            </w:r>
            <w:r>
              <w:rPr>
                <w:noProof/>
                <w:webHidden/>
              </w:rPr>
              <w:fldChar w:fldCharType="separate"/>
            </w:r>
            <w:r>
              <w:rPr>
                <w:noProof/>
                <w:webHidden/>
              </w:rPr>
              <w:t>9</w:t>
            </w:r>
            <w:r>
              <w:rPr>
                <w:noProof/>
                <w:webHidden/>
              </w:rPr>
              <w:fldChar w:fldCharType="end"/>
            </w:r>
          </w:hyperlink>
        </w:p>
        <w:p w14:paraId="0DAEBFC0" w14:textId="093A409C" w:rsidR="008111E5" w:rsidRDefault="008111E5">
          <w:pPr>
            <w:pStyle w:val="TOC1"/>
            <w:tabs>
              <w:tab w:val="left" w:pos="480"/>
              <w:tab w:val="right" w:leader="dot" w:pos="9016"/>
            </w:tabs>
            <w:rPr>
              <w:rFonts w:eastAsiaTheme="minorEastAsia"/>
              <w:b w:val="0"/>
              <w:bCs w:val="0"/>
              <w:i w:val="0"/>
              <w:iCs w:val="0"/>
              <w:noProof/>
              <w:lang w:eastAsia="en-GB"/>
            </w:rPr>
          </w:pPr>
          <w:hyperlink w:anchor="_Toc169734214" w:history="1">
            <w:r w:rsidRPr="00326146">
              <w:rPr>
                <w:rStyle w:val="Hyperlink"/>
                <w:noProof/>
              </w:rPr>
              <w:t>6.</w:t>
            </w:r>
            <w:r>
              <w:rPr>
                <w:rFonts w:eastAsiaTheme="minorEastAsia"/>
                <w:b w:val="0"/>
                <w:bCs w:val="0"/>
                <w:i w:val="0"/>
                <w:iCs w:val="0"/>
                <w:noProof/>
                <w:lang w:eastAsia="en-GB"/>
              </w:rPr>
              <w:tab/>
            </w:r>
            <w:r w:rsidRPr="00326146">
              <w:rPr>
                <w:rStyle w:val="Hyperlink"/>
                <w:noProof/>
              </w:rPr>
              <w:t>Evaluation of the organisational climate and leadership</w:t>
            </w:r>
            <w:r>
              <w:rPr>
                <w:noProof/>
                <w:webHidden/>
              </w:rPr>
              <w:tab/>
            </w:r>
            <w:r>
              <w:rPr>
                <w:noProof/>
                <w:webHidden/>
              </w:rPr>
              <w:fldChar w:fldCharType="begin"/>
            </w:r>
            <w:r>
              <w:rPr>
                <w:noProof/>
                <w:webHidden/>
              </w:rPr>
              <w:instrText xml:space="preserve"> PAGEREF _Toc169734214 \h </w:instrText>
            </w:r>
            <w:r>
              <w:rPr>
                <w:noProof/>
                <w:webHidden/>
              </w:rPr>
            </w:r>
            <w:r>
              <w:rPr>
                <w:noProof/>
                <w:webHidden/>
              </w:rPr>
              <w:fldChar w:fldCharType="separate"/>
            </w:r>
            <w:r>
              <w:rPr>
                <w:noProof/>
                <w:webHidden/>
              </w:rPr>
              <w:t>11</w:t>
            </w:r>
            <w:r>
              <w:rPr>
                <w:noProof/>
                <w:webHidden/>
              </w:rPr>
              <w:fldChar w:fldCharType="end"/>
            </w:r>
          </w:hyperlink>
        </w:p>
        <w:p w14:paraId="03FED004" w14:textId="76ABE23D" w:rsidR="008111E5" w:rsidRDefault="008111E5">
          <w:pPr>
            <w:pStyle w:val="TOC1"/>
            <w:tabs>
              <w:tab w:val="left" w:pos="480"/>
              <w:tab w:val="right" w:leader="dot" w:pos="9016"/>
            </w:tabs>
            <w:rPr>
              <w:rFonts w:eastAsiaTheme="minorEastAsia"/>
              <w:b w:val="0"/>
              <w:bCs w:val="0"/>
              <w:i w:val="0"/>
              <w:iCs w:val="0"/>
              <w:noProof/>
              <w:lang w:eastAsia="en-GB"/>
            </w:rPr>
          </w:pPr>
          <w:hyperlink w:anchor="_Toc169734215" w:history="1">
            <w:r w:rsidRPr="00326146">
              <w:rPr>
                <w:rStyle w:val="Hyperlink"/>
                <w:rFonts w:eastAsia="Times New Roman"/>
                <w:noProof/>
                <w:lang w:eastAsia="en-GB"/>
              </w:rPr>
              <w:t>7.</w:t>
            </w:r>
            <w:r>
              <w:rPr>
                <w:rFonts w:eastAsiaTheme="minorEastAsia"/>
                <w:b w:val="0"/>
                <w:bCs w:val="0"/>
                <w:i w:val="0"/>
                <w:iCs w:val="0"/>
                <w:noProof/>
                <w:lang w:eastAsia="en-GB"/>
              </w:rPr>
              <w:tab/>
            </w:r>
            <w:r w:rsidRPr="00326146">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_Toc169734215 \h </w:instrText>
            </w:r>
            <w:r>
              <w:rPr>
                <w:noProof/>
                <w:webHidden/>
              </w:rPr>
            </w:r>
            <w:r>
              <w:rPr>
                <w:noProof/>
                <w:webHidden/>
              </w:rPr>
              <w:fldChar w:fldCharType="separate"/>
            </w:r>
            <w:r>
              <w:rPr>
                <w:noProof/>
                <w:webHidden/>
              </w:rPr>
              <w:t>13</w:t>
            </w:r>
            <w:r>
              <w:rPr>
                <w:noProof/>
                <w:webHidden/>
              </w:rPr>
              <w:fldChar w:fldCharType="end"/>
            </w:r>
          </w:hyperlink>
        </w:p>
        <w:p w14:paraId="617EE3D2" w14:textId="597B1B7E" w:rsidR="008111E5" w:rsidRDefault="008111E5">
          <w:pPr>
            <w:pStyle w:val="TOC1"/>
            <w:tabs>
              <w:tab w:val="right" w:leader="dot" w:pos="9016"/>
            </w:tabs>
            <w:rPr>
              <w:rFonts w:eastAsiaTheme="minorEastAsia"/>
              <w:b w:val="0"/>
              <w:bCs w:val="0"/>
              <w:i w:val="0"/>
              <w:iCs w:val="0"/>
              <w:noProof/>
              <w:lang w:eastAsia="en-GB"/>
            </w:rPr>
          </w:pPr>
          <w:hyperlink w:anchor="_Toc169734216" w:history="1">
            <w:r w:rsidRPr="00326146">
              <w:rPr>
                <w:rStyle w:val="Hyperlink"/>
                <w:noProof/>
              </w:rPr>
              <w:t>Appendices</w:t>
            </w:r>
            <w:r>
              <w:rPr>
                <w:noProof/>
                <w:webHidden/>
              </w:rPr>
              <w:tab/>
            </w:r>
            <w:r>
              <w:rPr>
                <w:noProof/>
                <w:webHidden/>
              </w:rPr>
              <w:fldChar w:fldCharType="begin"/>
            </w:r>
            <w:r>
              <w:rPr>
                <w:noProof/>
                <w:webHidden/>
              </w:rPr>
              <w:instrText xml:space="preserve"> PAGEREF _Toc169734216 \h </w:instrText>
            </w:r>
            <w:r>
              <w:rPr>
                <w:noProof/>
                <w:webHidden/>
              </w:rPr>
            </w:r>
            <w:r>
              <w:rPr>
                <w:noProof/>
                <w:webHidden/>
              </w:rPr>
              <w:fldChar w:fldCharType="separate"/>
            </w:r>
            <w:r>
              <w:rPr>
                <w:noProof/>
                <w:webHidden/>
              </w:rPr>
              <w:t>14</w:t>
            </w:r>
            <w:r>
              <w:rPr>
                <w:noProof/>
                <w:webHidden/>
              </w:rPr>
              <w:fldChar w:fldCharType="end"/>
            </w:r>
          </w:hyperlink>
        </w:p>
        <w:p w14:paraId="5BF6DC3C" w14:textId="0E4E2F28" w:rsidR="008111E5" w:rsidRDefault="008111E5">
          <w:pPr>
            <w:pStyle w:val="TOC1"/>
            <w:tabs>
              <w:tab w:val="right" w:leader="dot" w:pos="9016"/>
            </w:tabs>
            <w:rPr>
              <w:rFonts w:eastAsiaTheme="minorEastAsia"/>
              <w:b w:val="0"/>
              <w:bCs w:val="0"/>
              <w:i w:val="0"/>
              <w:iCs w:val="0"/>
              <w:noProof/>
              <w:lang w:eastAsia="en-GB"/>
            </w:rPr>
          </w:pPr>
          <w:hyperlink w:anchor="_Toc169734217" w:history="1">
            <w:r w:rsidRPr="00326146">
              <w:rPr>
                <w:rStyle w:val="Hyperlink"/>
                <w:noProof/>
              </w:rPr>
              <w:t>Bibliography</w:t>
            </w:r>
            <w:r>
              <w:rPr>
                <w:noProof/>
                <w:webHidden/>
              </w:rPr>
              <w:tab/>
            </w:r>
            <w:r>
              <w:rPr>
                <w:noProof/>
                <w:webHidden/>
              </w:rPr>
              <w:fldChar w:fldCharType="begin"/>
            </w:r>
            <w:r>
              <w:rPr>
                <w:noProof/>
                <w:webHidden/>
              </w:rPr>
              <w:instrText xml:space="preserve"> PAGEREF _Toc169734217 \h </w:instrText>
            </w:r>
            <w:r>
              <w:rPr>
                <w:noProof/>
                <w:webHidden/>
              </w:rPr>
            </w:r>
            <w:r>
              <w:rPr>
                <w:noProof/>
                <w:webHidden/>
              </w:rPr>
              <w:fldChar w:fldCharType="separate"/>
            </w:r>
            <w:r>
              <w:rPr>
                <w:noProof/>
                <w:webHidden/>
              </w:rPr>
              <w:t>15</w:t>
            </w:r>
            <w:r>
              <w:rPr>
                <w:noProof/>
                <w:webHidden/>
              </w:rPr>
              <w:fldChar w:fldCharType="end"/>
            </w:r>
          </w:hyperlink>
        </w:p>
        <w:p w14:paraId="54AFC0DF" w14:textId="286BC7AF" w:rsidR="00EB1B19" w:rsidRDefault="00EB1B19">
          <w:r>
            <w:rPr>
              <w:b/>
              <w:bCs/>
              <w:noProof/>
            </w:rPr>
            <w:fldChar w:fldCharType="end"/>
          </w:r>
        </w:p>
      </w:sdtContent>
    </w:sdt>
    <w:p w14:paraId="4B87D1CF" w14:textId="77777777" w:rsidR="00EB1B19" w:rsidRDefault="00EB1B19">
      <w:pPr>
        <w:rPr>
          <w:rStyle w:val="Strong"/>
          <w:rFonts w:asciiTheme="majorHAnsi" w:eastAsiaTheme="majorEastAsia" w:hAnsiTheme="majorHAnsi" w:cstheme="majorBidi"/>
          <w:b w:val="0"/>
          <w:bCs w:val="0"/>
          <w:color w:val="0F4761" w:themeColor="accent1" w:themeShade="BF"/>
          <w:sz w:val="36"/>
          <w:szCs w:val="36"/>
        </w:rPr>
      </w:pPr>
      <w:r>
        <w:rPr>
          <w:rStyle w:val="Strong"/>
          <w:b w:val="0"/>
          <w:bCs w:val="0"/>
          <w:sz w:val="36"/>
          <w:szCs w:val="36"/>
        </w:rPr>
        <w:br w:type="page"/>
      </w:r>
    </w:p>
    <w:p w14:paraId="5DBED63E" w14:textId="0858A392" w:rsidR="00503B1F" w:rsidRPr="00EB1B19" w:rsidRDefault="00503B1F" w:rsidP="00EB1B19">
      <w:pPr>
        <w:pStyle w:val="Heading1"/>
        <w:numPr>
          <w:ilvl w:val="0"/>
          <w:numId w:val="3"/>
        </w:numPr>
        <w:rPr>
          <w:rStyle w:val="Strong"/>
          <w:b w:val="0"/>
          <w:bCs w:val="0"/>
          <w:sz w:val="36"/>
          <w:szCs w:val="36"/>
        </w:rPr>
      </w:pPr>
      <w:bookmarkStart w:id="8" w:name="_Hlk169733208"/>
      <w:bookmarkStart w:id="9" w:name="_Toc169734209"/>
      <w:r w:rsidRPr="00EB1B19">
        <w:rPr>
          <w:rStyle w:val="Strong"/>
          <w:b w:val="0"/>
          <w:bCs w:val="0"/>
          <w:sz w:val="36"/>
          <w:szCs w:val="36"/>
        </w:rPr>
        <w:lastRenderedPageBreak/>
        <w:t>Introduction to Organisation</w:t>
      </w:r>
      <w:bookmarkEnd w:id="9"/>
    </w:p>
    <w:p w14:paraId="3A5B5408" w14:textId="77777777" w:rsidR="004737A2" w:rsidRDefault="004737A2" w:rsidP="004737A2">
      <w:pPr>
        <w:pStyle w:val="NormalWeb"/>
        <w:spacing w:before="0" w:beforeAutospacing="0" w:after="0" w:afterAutospacing="0"/>
        <w:ind w:left="720"/>
        <w:rPr>
          <w:color w:val="0E101A"/>
        </w:rPr>
      </w:pPr>
    </w:p>
    <w:p w14:paraId="72E589D9" w14:textId="7C1A1635" w:rsidR="00F16D4B" w:rsidRDefault="00F16D4B" w:rsidP="00F16D4B">
      <w:pPr>
        <w:pStyle w:val="NormalWeb"/>
        <w:spacing w:before="0" w:beforeAutospacing="0" w:after="0" w:afterAutospacing="0"/>
        <w:jc w:val="both"/>
        <w:rPr>
          <w:color w:val="0E101A"/>
        </w:rPr>
      </w:pPr>
      <w:r w:rsidRPr="00733FD2">
        <w:rPr>
          <w:color w:val="000000"/>
        </w:rPr>
        <w:t xml:space="preserve">As the </w:t>
      </w:r>
      <w:r>
        <w:rPr>
          <w:color w:val="0E101A"/>
        </w:rPr>
        <w:t>On-Site Manager,</w:t>
      </w:r>
      <w:r w:rsidRPr="00733FD2">
        <w:rPr>
          <w:color w:val="000000"/>
        </w:rPr>
        <w:t xml:space="preserve"> in Swansea, I oversee a team of 50 employees to ensure the seamless execution of daily operations. Our branch collaborates with leading delivery companies, including Amazon, FedEx, XDP, and DHL. My responsibilities include payment scheduling,</w:t>
      </w:r>
      <w:r>
        <w:rPr>
          <w:color w:val="000000"/>
        </w:rPr>
        <w:t xml:space="preserve"> recruitment,</w:t>
      </w:r>
      <w:r w:rsidRPr="00733FD2">
        <w:rPr>
          <w:color w:val="000000"/>
        </w:rPr>
        <w:t xml:space="preserve"> monitoring daily operations, conducting retraining sessions, and maintaining clear communication with our partners. My role is crucial in ensuring efficiency and success in our daily activities, contributing to </w:t>
      </w:r>
      <w:r>
        <w:rPr>
          <w:color w:val="000000"/>
        </w:rPr>
        <w:t>our branch's overall performance and reputation</w:t>
      </w:r>
      <w:r w:rsidRPr="00733FD2">
        <w:rPr>
          <w:color w:val="000000"/>
        </w:rPr>
        <w:t>.</w:t>
      </w:r>
      <w:r w:rsidRPr="00733FD2">
        <w:rPr>
          <w:color w:val="0E101A"/>
        </w:rPr>
        <w:t xml:space="preserve"> </w:t>
      </w:r>
      <w:r>
        <w:rPr>
          <w:color w:val="0E101A"/>
        </w:rPr>
        <w:t xml:space="preserve">This involves overseeing delivery logistics, optimising routes, maintaining quality control, and ensuring efficient and effective task execution. Balancing operational efficiency with customer satisfaction is crucial and requires a keen eye for detail and a proactive approach to problem-solving and timely delivery of every parcel. </w:t>
      </w:r>
    </w:p>
    <w:p w14:paraId="7D2DE80E" w14:textId="6DF73F8F" w:rsidR="00503B1F" w:rsidRDefault="00503B1F" w:rsidP="004737A2">
      <w:pPr>
        <w:pStyle w:val="NormalWeb"/>
        <w:spacing w:before="0" w:beforeAutospacing="0" w:after="0" w:afterAutospacing="0"/>
        <w:jc w:val="both"/>
        <w:rPr>
          <w:color w:val="0E101A"/>
        </w:rPr>
      </w:pPr>
      <w:r>
        <w:rPr>
          <w:color w:val="0E101A"/>
        </w:rPr>
        <w:t>At our organisation, we thrive in the fast-paced and ever-evolving delivery industry.</w:t>
      </w:r>
      <w:r>
        <w:rPr>
          <w:rStyle w:val="apple-converted-space"/>
          <w:rFonts w:eastAsiaTheme="majorEastAsia"/>
          <w:color w:val="0E101A"/>
        </w:rPr>
        <w:t> </w:t>
      </w:r>
      <w:r>
        <w:rPr>
          <w:color w:val="0E101A"/>
        </w:rPr>
        <w:t>We</w:t>
      </w:r>
      <w:r>
        <w:rPr>
          <w:rStyle w:val="apple-converted-space"/>
          <w:rFonts w:eastAsiaTheme="majorEastAsia"/>
          <w:color w:val="0E101A"/>
        </w:rPr>
        <w:t> </w:t>
      </w:r>
      <w:r>
        <w:rPr>
          <w:color w:val="0E101A"/>
        </w:rPr>
        <w:t>are dedicated</w:t>
      </w:r>
      <w:r>
        <w:rPr>
          <w:rStyle w:val="apple-converted-space"/>
          <w:rFonts w:eastAsiaTheme="majorEastAsia"/>
          <w:color w:val="0E101A"/>
        </w:rPr>
        <w:t> </w:t>
      </w:r>
      <w:r>
        <w:rPr>
          <w:color w:val="0E101A"/>
        </w:rPr>
        <w:t>to serving a diverse range of customers,</w:t>
      </w:r>
      <w:r>
        <w:rPr>
          <w:rStyle w:val="apple-converted-space"/>
          <w:rFonts w:eastAsiaTheme="majorEastAsia"/>
          <w:color w:val="0E101A"/>
        </w:rPr>
        <w:t> </w:t>
      </w:r>
      <w:r>
        <w:rPr>
          <w:color w:val="0E101A"/>
        </w:rPr>
        <w:t xml:space="preserve">valuing their unique </w:t>
      </w:r>
      <w:r w:rsidR="008828B4">
        <w:rPr>
          <w:color w:val="0E101A"/>
        </w:rPr>
        <w:t>needs,</w:t>
      </w:r>
      <w:r>
        <w:rPr>
          <w:color w:val="0E101A"/>
        </w:rPr>
        <w:t xml:space="preserve"> and striving to exceed their expectations</w:t>
      </w:r>
      <w:r w:rsidR="009B3963">
        <w:rPr>
          <w:color w:val="0E101A"/>
        </w:rPr>
        <w:t xml:space="preserve"> (</w:t>
      </w:r>
      <w:proofErr w:type="spellStart"/>
      <w:r w:rsidR="009B3963">
        <w:rPr>
          <w:color w:val="0E101A"/>
        </w:rPr>
        <w:t>OneMotion</w:t>
      </w:r>
      <w:proofErr w:type="spellEnd"/>
      <w:r w:rsidR="009B3963">
        <w:rPr>
          <w:color w:val="0E101A"/>
        </w:rPr>
        <w:t>, 2024)</w:t>
      </w:r>
      <w:r>
        <w:rPr>
          <w:color w:val="0E101A"/>
        </w:rPr>
        <w:t>. As a leading delivery company, we specialise in parcel delivery services, including same-day delivery options. We leverage state-of-the-art technology and innovative logistics solutions</w:t>
      </w:r>
      <w:r>
        <w:rPr>
          <w:rStyle w:val="apple-converted-space"/>
          <w:rFonts w:eastAsiaTheme="majorEastAsia"/>
          <w:color w:val="0E101A"/>
        </w:rPr>
        <w:t> </w:t>
      </w:r>
      <w:r>
        <w:rPr>
          <w:color w:val="0E101A"/>
        </w:rPr>
        <w:t>to consistently meet and exceed our clients' expectations</w:t>
      </w:r>
      <w:r>
        <w:rPr>
          <w:rStyle w:val="apple-converted-space"/>
          <w:rFonts w:eastAsiaTheme="majorEastAsia"/>
          <w:color w:val="0E101A"/>
        </w:rPr>
        <w:t> </w:t>
      </w:r>
      <w:r>
        <w:rPr>
          <w:color w:val="0E101A"/>
        </w:rPr>
        <w:t xml:space="preserve">because their satisfaction is our top priority. We understand that time is of the essence in today's world. That is why we have invested heavily in building a robust infrastructure that includes cutting-edge tracking systems, an expansive network of delivery routes, and a dedicated team of professionals passionate about what they do. Our team, from customer service representatives to delivery drivers, plays a vital role in delivering excellence. Our unique selling proposition is our commitment to a personalised approach, nurturing enduring and meaningful </w:t>
      </w:r>
      <w:r w:rsidR="004737A2">
        <w:rPr>
          <w:color w:val="0E101A"/>
        </w:rPr>
        <w:t>client relationship</w:t>
      </w:r>
      <w:r>
        <w:rPr>
          <w:color w:val="0E101A"/>
        </w:rPr>
        <w:t>s.</w:t>
      </w:r>
      <w:r>
        <w:rPr>
          <w:rStyle w:val="apple-converted-space"/>
          <w:rFonts w:eastAsiaTheme="majorEastAsia"/>
          <w:color w:val="0E101A"/>
        </w:rPr>
        <w:t> </w:t>
      </w:r>
      <w:r>
        <w:rPr>
          <w:color w:val="0E101A"/>
        </w:rPr>
        <w:t>By deeply understanding their needs, preferences, and challenges,</w:t>
      </w:r>
      <w:r>
        <w:rPr>
          <w:rStyle w:val="apple-converted-space"/>
          <w:rFonts w:eastAsiaTheme="majorEastAsia"/>
          <w:color w:val="0E101A"/>
        </w:rPr>
        <w:t> </w:t>
      </w:r>
      <w:r>
        <w:rPr>
          <w:color w:val="0E101A"/>
        </w:rPr>
        <w:t>we can tailor our services to a bespoke solution that meets their requirements. Whether</w:t>
      </w:r>
      <w:r>
        <w:rPr>
          <w:rStyle w:val="apple-converted-space"/>
          <w:rFonts w:eastAsiaTheme="majorEastAsia"/>
          <w:color w:val="0E101A"/>
        </w:rPr>
        <w:t> </w:t>
      </w:r>
      <w:r>
        <w:rPr>
          <w:color w:val="0E101A"/>
        </w:rPr>
        <w:t>you</w:t>
      </w:r>
      <w:r w:rsidR="004737A2">
        <w:rPr>
          <w:color w:val="0E101A"/>
        </w:rPr>
        <w:t xml:space="preserve"> </w:t>
      </w:r>
      <w:r>
        <w:rPr>
          <w:color w:val="0E101A"/>
        </w:rPr>
        <w:t>are a business streamlining</w:t>
      </w:r>
      <w:r>
        <w:rPr>
          <w:rStyle w:val="apple-converted-space"/>
          <w:rFonts w:eastAsiaTheme="majorEastAsia"/>
          <w:color w:val="0E101A"/>
        </w:rPr>
        <w:t> </w:t>
      </w:r>
      <w:r>
        <w:rPr>
          <w:color w:val="0E101A"/>
        </w:rPr>
        <w:t>your</w:t>
      </w:r>
      <w:r>
        <w:rPr>
          <w:rStyle w:val="apple-converted-space"/>
          <w:rFonts w:eastAsiaTheme="majorEastAsia"/>
          <w:color w:val="0E101A"/>
        </w:rPr>
        <w:t> </w:t>
      </w:r>
      <w:r>
        <w:rPr>
          <w:color w:val="0E101A"/>
        </w:rPr>
        <w:t xml:space="preserve">supply chain or an individual, we treat every delivery with equal dedication and attention to detail. Our commitment to excellence and innovation has made us a key player in the logistics and delivery sector, facilitating seamless transactions between businesses and consumers. </w:t>
      </w:r>
      <w:proofErr w:type="spellStart"/>
      <w:r>
        <w:rPr>
          <w:color w:val="0E101A"/>
        </w:rPr>
        <w:t>OneMotion</w:t>
      </w:r>
      <w:proofErr w:type="spellEnd"/>
      <w:r>
        <w:rPr>
          <w:color w:val="0E101A"/>
        </w:rPr>
        <w:t xml:space="preserve"> is a reputable organisation renowned for its proficiency in providing logistics solutions to prominent entities across the United Kingdom and Europe. Leveraging many carrier distribution channels and expansive fleet networks, </w:t>
      </w:r>
      <w:proofErr w:type="spellStart"/>
      <w:r>
        <w:rPr>
          <w:color w:val="0E101A"/>
        </w:rPr>
        <w:t>OneMotion</w:t>
      </w:r>
      <w:proofErr w:type="spellEnd"/>
      <w:r>
        <w:rPr>
          <w:color w:val="0E101A"/>
        </w:rPr>
        <w:t xml:space="preserve"> can surmount any logistical impediment within the EU. Our operational focus encompasses the provisioning of personnel and equipment, the adept management of fleets, and the facilitation of delivery services across Europe. Notably, our distinctive approach to these services significantly benefits our clientele.</w:t>
      </w:r>
    </w:p>
    <w:p w14:paraId="652C51A0" w14:textId="77777777" w:rsidR="00503B1F" w:rsidRDefault="00503B1F" w:rsidP="004737A2">
      <w:pPr>
        <w:pStyle w:val="NormalWeb"/>
        <w:spacing w:before="0" w:beforeAutospacing="0" w:after="0" w:afterAutospacing="0"/>
        <w:jc w:val="both"/>
        <w:rPr>
          <w:rStyle w:val="apple-converted-space"/>
          <w:rFonts w:eastAsiaTheme="majorEastAsia"/>
          <w:color w:val="0E101A"/>
        </w:rPr>
      </w:pPr>
      <w:r>
        <w:rPr>
          <w:color w:val="0E101A"/>
        </w:rPr>
        <w:t>Our collaborative endeavours have extended to encompass prominent UK-based retailers whilst simultaneously accommodating smaller clients and assisting them in realising their growth objectives. Our operational systems and processes</w:t>
      </w:r>
      <w:r>
        <w:rPr>
          <w:rStyle w:val="apple-converted-space"/>
          <w:rFonts w:eastAsiaTheme="majorEastAsia"/>
          <w:color w:val="0E101A"/>
        </w:rPr>
        <w:t> </w:t>
      </w:r>
      <w:r>
        <w:rPr>
          <w:color w:val="0E101A"/>
        </w:rPr>
        <w:t>are standardised</w:t>
      </w:r>
      <w:r>
        <w:rPr>
          <w:rStyle w:val="apple-converted-space"/>
          <w:rFonts w:eastAsiaTheme="majorEastAsia"/>
          <w:color w:val="0E101A"/>
        </w:rPr>
        <w:t> </w:t>
      </w:r>
      <w:r>
        <w:rPr>
          <w:color w:val="0E101A"/>
        </w:rPr>
        <w:t>to engender expeditiousness, yet they are inherently customisable to meet each client's unique requirements. Whether the objective pertains to replicating services across diverse locations and countries or optimising availability and achieving expedited delivery, our commitment remains unwavering towards aligning with our client objectives.</w:t>
      </w:r>
      <w:r>
        <w:rPr>
          <w:rStyle w:val="apple-converted-space"/>
          <w:rFonts w:eastAsiaTheme="majorEastAsia"/>
          <w:color w:val="0E101A"/>
        </w:rPr>
        <w:t> </w:t>
      </w:r>
    </w:p>
    <w:p w14:paraId="61F27EA1" w14:textId="2089F387" w:rsidR="008828B4" w:rsidRDefault="008828B4">
      <w:r>
        <w:br w:type="page"/>
      </w:r>
    </w:p>
    <w:p w14:paraId="587B773D" w14:textId="6C5BE07D" w:rsidR="00093A1F" w:rsidRPr="007F691B" w:rsidRDefault="00093A1F" w:rsidP="005D635F">
      <w:pPr>
        <w:pStyle w:val="Heading1"/>
        <w:numPr>
          <w:ilvl w:val="0"/>
          <w:numId w:val="3"/>
        </w:numPr>
        <w:rPr>
          <w:rStyle w:val="Strong"/>
          <w:b w:val="0"/>
          <w:bCs w:val="0"/>
          <w:sz w:val="36"/>
          <w:szCs w:val="36"/>
        </w:rPr>
      </w:pPr>
      <w:bookmarkStart w:id="10" w:name="_Toc169734210"/>
      <w:r w:rsidRPr="007F691B">
        <w:rPr>
          <w:rStyle w:val="Strong"/>
          <w:b w:val="0"/>
          <w:bCs w:val="0"/>
          <w:sz w:val="36"/>
          <w:szCs w:val="36"/>
        </w:rPr>
        <w:lastRenderedPageBreak/>
        <w:t>Creativity and Innovation</w:t>
      </w:r>
      <w:bookmarkEnd w:id="10"/>
    </w:p>
    <w:p w14:paraId="3B9180FC" w14:textId="77777777" w:rsidR="00093A1F" w:rsidRDefault="00093A1F" w:rsidP="009736E2">
      <w:pPr>
        <w:pStyle w:val="NormalWeb"/>
        <w:spacing w:before="0" w:beforeAutospacing="0" w:after="0" w:afterAutospacing="0"/>
        <w:ind w:left="720"/>
        <w:rPr>
          <w:color w:val="0E101A"/>
        </w:rPr>
      </w:pPr>
    </w:p>
    <w:p w14:paraId="139A3315" w14:textId="7D6D731E" w:rsidR="00093A1F" w:rsidRDefault="00093A1F" w:rsidP="009736E2">
      <w:pPr>
        <w:pStyle w:val="NormalWeb"/>
        <w:spacing w:before="0" w:beforeAutospacing="0" w:after="0" w:afterAutospacing="0"/>
        <w:jc w:val="both"/>
        <w:rPr>
          <w:color w:val="0E101A"/>
        </w:rPr>
      </w:pPr>
      <w:bookmarkStart w:id="11" w:name="_Hlk169037495"/>
      <w:r>
        <w:rPr>
          <w:color w:val="0E101A"/>
        </w:rPr>
        <w:t>Creativity and innovation are inextricably linked concepts often discussed in the context of personal growth, organisational development, and technological progress</w:t>
      </w:r>
      <w:bookmarkEnd w:id="11"/>
      <w:r w:rsidR="001F75D1">
        <w:rPr>
          <w:color w:val="0E101A"/>
        </w:rPr>
        <w:t xml:space="preserve"> </w:t>
      </w:r>
      <w:sdt>
        <w:sdtPr>
          <w:rPr>
            <w:color w:val="0E101A"/>
          </w:rPr>
          <w:id w:val="-467513936"/>
          <w:citation/>
        </w:sdtPr>
        <w:sdtContent>
          <w:r w:rsidR="001F75D1">
            <w:rPr>
              <w:color w:val="0E101A"/>
            </w:rPr>
            <w:fldChar w:fldCharType="begin"/>
          </w:r>
          <w:r w:rsidR="001F75D1">
            <w:rPr>
              <w:color w:val="0E101A"/>
            </w:rPr>
            <w:instrText xml:space="preserve"> CITATION Jai21 \l 2057 </w:instrText>
          </w:r>
          <w:r w:rsidR="001F75D1">
            <w:rPr>
              <w:color w:val="0E101A"/>
            </w:rPr>
            <w:fldChar w:fldCharType="separate"/>
          </w:r>
          <w:r w:rsidR="001F75D1" w:rsidRPr="001F75D1">
            <w:rPr>
              <w:noProof/>
              <w:color w:val="0E101A"/>
            </w:rPr>
            <w:t>(Souto, 2021)</w:t>
          </w:r>
          <w:r w:rsidR="001F75D1">
            <w:rPr>
              <w:color w:val="0E101A"/>
            </w:rPr>
            <w:fldChar w:fldCharType="end"/>
          </w:r>
        </w:sdtContent>
      </w:sdt>
      <w:r>
        <w:rPr>
          <w:color w:val="0E101A"/>
        </w:rPr>
        <w:t>.</w:t>
      </w:r>
      <w:r>
        <w:rPr>
          <w:rStyle w:val="apple-converted-space"/>
          <w:rFonts w:eastAsiaTheme="majorEastAsia"/>
          <w:color w:val="0E101A"/>
        </w:rPr>
        <w:t> </w:t>
      </w:r>
      <w:r>
        <w:rPr>
          <w:color w:val="0E101A"/>
        </w:rPr>
        <w:t>Creativity,</w:t>
      </w:r>
      <w:r>
        <w:rPr>
          <w:rStyle w:val="apple-converted-space"/>
          <w:rFonts w:eastAsiaTheme="majorEastAsia"/>
          <w:color w:val="0E101A"/>
        </w:rPr>
        <w:t> </w:t>
      </w:r>
      <w:r>
        <w:rPr>
          <w:color w:val="0E101A"/>
        </w:rPr>
        <w:t>as a foundational concept, involves generating new ideas, approaches, or solutions through unconventional thinking (CSUN, 2024).</w:t>
      </w:r>
      <w:r>
        <w:rPr>
          <w:rStyle w:val="apple-converted-space"/>
          <w:rFonts w:eastAsiaTheme="majorEastAsia"/>
          <w:color w:val="0E101A"/>
        </w:rPr>
        <w:t> </w:t>
      </w:r>
      <w:r>
        <w:rPr>
          <w:color w:val="0E101A"/>
        </w:rPr>
        <w:t>It is the process of envisioning connections and possibilities that are not immediately apparent, leading to original thoughts or expressions. This creative process entails the capacity to see beyond established norms and conventions. Innovation, conversely, refers to the practical implementation of creative ideas to generate new value or enhance existing systems, products, or services (Bessant, 2023). Rather than purely a theoretical construct, innovation involves the application of creative ideas in tangible and impactful ways, resulting in novel products, services, or processes.</w:t>
      </w:r>
    </w:p>
    <w:p w14:paraId="1545A084" w14:textId="405D9913" w:rsidR="00093A1F" w:rsidRDefault="00093A1F" w:rsidP="009736E2">
      <w:pPr>
        <w:pStyle w:val="NormalWeb"/>
        <w:spacing w:before="0" w:beforeAutospacing="0" w:after="0" w:afterAutospacing="0"/>
        <w:jc w:val="both"/>
        <w:rPr>
          <w:color w:val="0E101A"/>
        </w:rPr>
      </w:pPr>
      <w:r>
        <w:rPr>
          <w:color w:val="0E101A"/>
        </w:rPr>
        <w:t>A critical difference between these two concepts lies in their focuses and outcomes. Creativity is the fundamental source of new and original ideas, providing the building blocks for innovation</w:t>
      </w:r>
      <w:sdt>
        <w:sdtPr>
          <w:rPr>
            <w:color w:val="0E101A"/>
          </w:rPr>
          <w:id w:val="194585800"/>
          <w:citation/>
        </w:sdtPr>
        <w:sdtContent>
          <w:r w:rsidR="00C509E5">
            <w:rPr>
              <w:color w:val="0E101A"/>
            </w:rPr>
            <w:fldChar w:fldCharType="begin"/>
          </w:r>
          <w:r w:rsidR="00C509E5">
            <w:rPr>
              <w:color w:val="0E101A"/>
            </w:rPr>
            <w:instrText xml:space="preserve"> CITATION Sea24 \l 2057 </w:instrText>
          </w:r>
          <w:r w:rsidR="00C509E5">
            <w:rPr>
              <w:color w:val="0E101A"/>
            </w:rPr>
            <w:fldChar w:fldCharType="separate"/>
          </w:r>
          <w:r w:rsidR="00C509E5">
            <w:rPr>
              <w:noProof/>
              <w:color w:val="0E101A"/>
            </w:rPr>
            <w:t xml:space="preserve"> </w:t>
          </w:r>
          <w:r w:rsidR="00C509E5" w:rsidRPr="00C509E5">
            <w:rPr>
              <w:noProof/>
              <w:color w:val="0E101A"/>
            </w:rPr>
            <w:t>(Peak, 2024)</w:t>
          </w:r>
          <w:r w:rsidR="00C509E5">
            <w:rPr>
              <w:color w:val="0E101A"/>
            </w:rPr>
            <w:fldChar w:fldCharType="end"/>
          </w:r>
        </w:sdtContent>
      </w:sdt>
      <w:r>
        <w:rPr>
          <w:color w:val="0E101A"/>
        </w:rPr>
        <w:t>. Without the creative process, there would be no innovative ideas to implement</w:t>
      </w:r>
      <w:r w:rsidR="005532CF">
        <w:rPr>
          <w:color w:val="0E101A"/>
        </w:rPr>
        <w:t xml:space="preserve"> </w:t>
      </w:r>
      <w:sdt>
        <w:sdtPr>
          <w:rPr>
            <w:color w:val="0E101A"/>
          </w:rPr>
          <w:id w:val="-135270169"/>
          <w:citation/>
        </w:sdtPr>
        <w:sdtContent>
          <w:r w:rsidR="005532CF">
            <w:rPr>
              <w:color w:val="0E101A"/>
            </w:rPr>
            <w:fldChar w:fldCharType="begin"/>
          </w:r>
          <w:r w:rsidR="005532CF">
            <w:rPr>
              <w:color w:val="0E101A"/>
            </w:rPr>
            <w:instrText xml:space="preserve">CITATION MCK24 \l 2057 </w:instrText>
          </w:r>
          <w:r w:rsidR="005532CF">
            <w:rPr>
              <w:color w:val="0E101A"/>
            </w:rPr>
            <w:fldChar w:fldCharType="separate"/>
          </w:r>
          <w:r w:rsidR="005532CF" w:rsidRPr="005532CF">
            <w:rPr>
              <w:noProof/>
              <w:color w:val="0E101A"/>
            </w:rPr>
            <w:t>(McKinsey.3, 2024)</w:t>
          </w:r>
          <w:r w:rsidR="005532CF">
            <w:rPr>
              <w:color w:val="0E101A"/>
            </w:rPr>
            <w:fldChar w:fldCharType="end"/>
          </w:r>
        </w:sdtContent>
      </w:sdt>
      <w:r>
        <w:rPr>
          <w:color w:val="0E101A"/>
        </w:rPr>
        <w:t xml:space="preserve">. On the other hand, innovation </w:t>
      </w:r>
      <w:r w:rsidR="009B2A5E">
        <w:rPr>
          <w:color w:val="0E101A"/>
        </w:rPr>
        <w:t>translates</w:t>
      </w:r>
      <w:r>
        <w:rPr>
          <w:color w:val="0E101A"/>
        </w:rPr>
        <w:t xml:space="preserve"> these creative concepts into tangible solutions and value-added improvements. It involves executing ideas in ways that lead to practical and meaningful outcomes.</w:t>
      </w:r>
      <w:r w:rsidR="009B2A5E">
        <w:rPr>
          <w:color w:val="0E101A"/>
        </w:rPr>
        <w:t xml:space="preserve"> </w:t>
      </w:r>
      <w:r>
        <w:rPr>
          <w:color w:val="0E101A"/>
        </w:rPr>
        <w:t>It is important to note that while creativity is about generating novel and unconventional ideas, innovation centres on practical application, leading to the creation of new products, services, or processes. Creativity is essential as it provides a constant stream of potential ideas, serving as the driving force for innovation. Without creativity, there would be no innovative initiatives or developments, as it is the raw material from which innovation springs forth.</w:t>
      </w:r>
      <w:r w:rsidR="00C509E5">
        <w:rPr>
          <w:color w:val="0E101A"/>
        </w:rPr>
        <w:t xml:space="preserve"> </w:t>
      </w:r>
      <w:r w:rsidR="00C509E5" w:rsidRPr="00C509E5">
        <w:rPr>
          <w:color w:val="0E101A"/>
        </w:rPr>
        <w:t>We take pride in our customers' trust and constantly strive to innovate and lead the delivery industry</w:t>
      </w:r>
      <w:r w:rsidR="00C509E5">
        <w:rPr>
          <w:color w:val="0E101A"/>
        </w:rPr>
        <w:t xml:space="preserve"> </w:t>
      </w:r>
      <w:sdt>
        <w:sdtPr>
          <w:rPr>
            <w:color w:val="0E101A"/>
          </w:rPr>
          <w:id w:val="-1305074982"/>
          <w:citation/>
        </w:sdtPr>
        <w:sdtContent>
          <w:r w:rsidR="00C509E5">
            <w:rPr>
              <w:color w:val="0E101A"/>
            </w:rPr>
            <w:fldChar w:fldCharType="begin"/>
          </w:r>
          <w:r w:rsidR="00C509E5">
            <w:rPr>
              <w:color w:val="0E101A"/>
            </w:rPr>
            <w:instrText xml:space="preserve"> CITATION One241 \l 2057 </w:instrText>
          </w:r>
          <w:r w:rsidR="00C509E5">
            <w:rPr>
              <w:color w:val="0E101A"/>
            </w:rPr>
            <w:fldChar w:fldCharType="separate"/>
          </w:r>
          <w:r w:rsidR="00C509E5" w:rsidRPr="00C509E5">
            <w:rPr>
              <w:noProof/>
              <w:color w:val="0E101A"/>
            </w:rPr>
            <w:t>(Onemotion, 2024)</w:t>
          </w:r>
          <w:r w:rsidR="00C509E5">
            <w:rPr>
              <w:color w:val="0E101A"/>
            </w:rPr>
            <w:fldChar w:fldCharType="end"/>
          </w:r>
        </w:sdtContent>
      </w:sdt>
      <w:r w:rsidR="00C509E5" w:rsidRPr="00C509E5">
        <w:rPr>
          <w:color w:val="0E101A"/>
        </w:rPr>
        <w:t>. This commitment to innovation has led us to propose the implementation of workforce management software, a solution that will revolutionise our operational efficiency and employee satisfaction. Creativity allows us to analyse and solve problems in more innovative ways. Creativity opens the mind. A society that has lost contact with its creative side is suppressed. Creativity broadens our perspectives and helps us overcome prejudices.</w:t>
      </w:r>
      <w:r w:rsidR="004938C2">
        <w:rPr>
          <w:color w:val="0E101A"/>
        </w:rPr>
        <w:t xml:space="preserve"> </w:t>
      </w:r>
    </w:p>
    <w:p w14:paraId="67503392" w14:textId="37CBFA09" w:rsidR="00681E97" w:rsidRDefault="00681E97" w:rsidP="009736E2">
      <w:pPr>
        <w:jc w:val="both"/>
      </w:pPr>
      <w:r>
        <w:br w:type="page"/>
      </w:r>
    </w:p>
    <w:p w14:paraId="59687C45" w14:textId="0959F7EB" w:rsidR="00B42755" w:rsidRPr="007F691B" w:rsidRDefault="00B42755" w:rsidP="005D635F">
      <w:pPr>
        <w:pStyle w:val="Heading1"/>
        <w:numPr>
          <w:ilvl w:val="0"/>
          <w:numId w:val="3"/>
        </w:numPr>
        <w:rPr>
          <w:sz w:val="36"/>
          <w:szCs w:val="36"/>
        </w:rPr>
      </w:pPr>
      <w:bookmarkStart w:id="12" w:name="_Toc169734211"/>
      <w:r w:rsidRPr="007F691B">
        <w:rPr>
          <w:sz w:val="36"/>
          <w:szCs w:val="36"/>
        </w:rPr>
        <w:lastRenderedPageBreak/>
        <w:t>Type of innovation</w:t>
      </w:r>
      <w:bookmarkEnd w:id="12"/>
      <w:r w:rsidRPr="007F691B">
        <w:rPr>
          <w:sz w:val="36"/>
          <w:szCs w:val="36"/>
        </w:rPr>
        <w:t> </w:t>
      </w:r>
    </w:p>
    <w:p w14:paraId="594AC224" w14:textId="77777777" w:rsidR="00B42755" w:rsidRPr="00B42755" w:rsidRDefault="00B42755" w:rsidP="00B42755">
      <w:pPr>
        <w:pStyle w:val="ListParagraph"/>
        <w:spacing w:after="0" w:line="240" w:lineRule="auto"/>
        <w:rPr>
          <w:rFonts w:ascii="Times New Roman" w:eastAsia="Times New Roman" w:hAnsi="Times New Roman" w:cs="Times New Roman"/>
          <w:color w:val="0E101A"/>
          <w:kern w:val="0"/>
          <w:lang w:eastAsia="en-GB"/>
          <w14:ligatures w14:val="none"/>
        </w:rPr>
      </w:pPr>
    </w:p>
    <w:p w14:paraId="187440BB" w14:textId="522165D2" w:rsidR="00B42755" w:rsidRPr="00B42755" w:rsidRDefault="00176A47" w:rsidP="00B42755">
      <w:pPr>
        <w:spacing w:after="0" w:line="240" w:lineRule="auto"/>
        <w:jc w:val="both"/>
        <w:rPr>
          <w:rFonts w:ascii="Times New Roman" w:eastAsia="Times New Roman" w:hAnsi="Times New Roman" w:cs="Times New Roman"/>
          <w:color w:val="0E101A"/>
          <w:kern w:val="0"/>
          <w:lang w:eastAsia="en-GB"/>
          <w14:ligatures w14:val="none"/>
        </w:rPr>
      </w:pPr>
      <w:bookmarkStart w:id="13" w:name="_Hlk169731428"/>
      <w:r w:rsidRPr="00143680">
        <w:rPr>
          <w:rFonts w:ascii="Times New Roman" w:hAnsi="Times New Roman" w:cs="Times New Roman"/>
          <w:color w:val="000000"/>
        </w:rPr>
        <w:t>Our previous system managed job assignments, schedules, and driver information using Excel spreadsheets. These spreadsheets required manual updates and were shared via email among team members.</w:t>
      </w:r>
      <w:r w:rsidRPr="00143680">
        <w:rPr>
          <w:rFonts w:ascii="Times New Roman" w:hAnsi="Times New Roman" w:cs="Times New Roman"/>
        </w:rPr>
        <w:t xml:space="preserve"> </w:t>
      </w:r>
      <w:r w:rsidRPr="007319F8">
        <w:rPr>
          <w:rFonts w:ascii="Times New Roman" w:eastAsia="Times New Roman" w:hAnsi="Times New Roman" w:cs="Times New Roman"/>
          <w:kern w:val="0"/>
          <w:lang w:eastAsia="en-GB"/>
          <w14:ligatures w14:val="none"/>
        </w:rPr>
        <w:t>Information was only as current as the last manual update, leading to delays and potential miscommunications.</w:t>
      </w:r>
      <w:r w:rsidRPr="00143680">
        <w:rPr>
          <w:rFonts w:ascii="Times New Roman" w:hAnsi="Times New Roman" w:cs="Times New Roman"/>
        </w:rPr>
        <w:t xml:space="preserve"> </w:t>
      </w:r>
      <w:r w:rsidRPr="007319F8">
        <w:rPr>
          <w:rFonts w:ascii="Times New Roman" w:eastAsia="Times New Roman" w:hAnsi="Times New Roman" w:cs="Times New Roman"/>
          <w:kern w:val="0"/>
          <w:lang w:eastAsia="en-GB"/>
          <w14:ligatures w14:val="none"/>
        </w:rPr>
        <w:t>Multiple versions of spreadsheets often caused confusion and errors as team members struggled to determine the most up-to-date information.</w:t>
      </w:r>
      <w:r w:rsidRPr="00143680">
        <w:rPr>
          <w:rFonts w:ascii="Times New Roman" w:eastAsia="Times New Roman" w:hAnsi="Times New Roman" w:cs="Times New Roman"/>
          <w:kern w:val="0"/>
          <w:lang w:eastAsia="en-GB"/>
          <w14:ligatures w14:val="none"/>
        </w:rPr>
        <w:t xml:space="preserve"> </w:t>
      </w:r>
      <w:r w:rsidRPr="007319F8">
        <w:rPr>
          <w:rFonts w:ascii="Times New Roman" w:eastAsia="Times New Roman" w:hAnsi="Times New Roman" w:cs="Times New Roman"/>
          <w:kern w:val="0"/>
          <w:lang w:eastAsia="en-GB"/>
          <w14:ligatures w14:val="none"/>
        </w:rPr>
        <w:t>As the number of drivers and job assignments grew, managing them within spreadsheets became increasingly cumbersome and inefficient</w:t>
      </w:r>
      <w:r w:rsidRPr="00143680">
        <w:rPr>
          <w:rFonts w:ascii="Times New Roman" w:eastAsia="Times New Roman" w:hAnsi="Times New Roman" w:cs="Times New Roman"/>
          <w:kern w:val="0"/>
          <w:lang w:eastAsia="en-GB"/>
          <w14:ligatures w14:val="none"/>
        </w:rPr>
        <w:t xml:space="preserve">, </w:t>
      </w:r>
      <w:r w:rsidRPr="007319F8">
        <w:rPr>
          <w:rFonts w:ascii="Times New Roman" w:eastAsia="Times New Roman" w:hAnsi="Times New Roman" w:cs="Times New Roman"/>
          <w:kern w:val="0"/>
          <w:lang w:eastAsia="en-GB"/>
          <w14:ligatures w14:val="none"/>
        </w:rPr>
        <w:t>Spreadsheets did not integrate well with other systems or tools, necessitating additional manual work to transfer data between different platforms</w:t>
      </w:r>
      <w:r>
        <w:rPr>
          <w:rFonts w:ascii="Times New Roman" w:eastAsia="Times New Roman" w:hAnsi="Times New Roman" w:cs="Times New Roman"/>
          <w:kern w:val="0"/>
          <w:lang w:eastAsia="en-GB"/>
          <w14:ligatures w14:val="none"/>
        </w:rPr>
        <w:t xml:space="preserve">. </w:t>
      </w:r>
      <w:r w:rsidRPr="00143680">
        <w:rPr>
          <w:rFonts w:ascii="Times New Roman" w:hAnsi="Times New Roman" w:cs="Times New Roman"/>
          <w:color w:val="000000"/>
        </w:rPr>
        <w:t>The limitations of the Excel-based management system highlighted the need for a more robust solution.</w:t>
      </w:r>
      <w:r w:rsidR="00434079">
        <w:rPr>
          <w:rFonts w:ascii="Times New Roman" w:hAnsi="Times New Roman" w:cs="Times New Roman"/>
          <w:color w:val="000000"/>
        </w:rPr>
        <w:t xml:space="preserve"> </w:t>
      </w:r>
      <w:r w:rsidR="00B42755" w:rsidRPr="00B42755">
        <w:rPr>
          <w:rFonts w:ascii="Times New Roman" w:eastAsia="Times New Roman" w:hAnsi="Times New Roman" w:cs="Times New Roman"/>
          <w:color w:val="0E101A"/>
          <w:kern w:val="0"/>
          <w:lang w:eastAsia="en-GB"/>
          <w14:ligatures w14:val="none"/>
        </w:rPr>
        <w:t xml:space="preserve">The problem that led to this innovation in workforce management software was identified by combining </w:t>
      </w:r>
      <w:bookmarkStart w:id="14" w:name="_Hlk169731406"/>
      <w:r w:rsidR="00B42755" w:rsidRPr="00B42755">
        <w:rPr>
          <w:rFonts w:ascii="Times New Roman" w:eastAsia="Times New Roman" w:hAnsi="Times New Roman" w:cs="Times New Roman"/>
          <w:color w:val="0E101A"/>
          <w:kern w:val="0"/>
          <w:lang w:eastAsia="en-GB"/>
          <w14:ligatures w14:val="none"/>
        </w:rPr>
        <w:t>subcontractors'</w:t>
      </w:r>
      <w:r>
        <w:rPr>
          <w:rFonts w:ascii="Times New Roman" w:eastAsia="Times New Roman" w:hAnsi="Times New Roman" w:cs="Times New Roman"/>
          <w:color w:val="0E101A"/>
          <w:kern w:val="0"/>
          <w:lang w:eastAsia="en-GB"/>
          <w14:ligatures w14:val="none"/>
        </w:rPr>
        <w:t xml:space="preserve"> (drivers and partners)</w:t>
      </w:r>
      <w:r w:rsidR="00B42755" w:rsidRPr="00B42755">
        <w:rPr>
          <w:rFonts w:ascii="Times New Roman" w:eastAsia="Times New Roman" w:hAnsi="Times New Roman" w:cs="Times New Roman"/>
          <w:color w:val="0E101A"/>
          <w:kern w:val="0"/>
          <w:lang w:eastAsia="en-GB"/>
          <w14:ligatures w14:val="none"/>
        </w:rPr>
        <w:t xml:space="preserve"> </w:t>
      </w:r>
      <w:bookmarkEnd w:id="14"/>
      <w:r w:rsidR="00B42755" w:rsidRPr="00B42755">
        <w:rPr>
          <w:rFonts w:ascii="Times New Roman" w:eastAsia="Times New Roman" w:hAnsi="Times New Roman" w:cs="Times New Roman"/>
          <w:color w:val="0E101A"/>
          <w:kern w:val="0"/>
          <w:lang w:eastAsia="en-GB"/>
          <w14:ligatures w14:val="none"/>
        </w:rPr>
        <w:t>feedback</w:t>
      </w:r>
      <w:r w:rsidR="002422FD">
        <w:rPr>
          <w:rFonts w:ascii="Times New Roman" w:eastAsia="Times New Roman" w:hAnsi="Times New Roman" w:cs="Times New Roman"/>
          <w:color w:val="0E101A"/>
          <w:kern w:val="0"/>
          <w:lang w:eastAsia="en-GB"/>
          <w14:ligatures w14:val="none"/>
        </w:rPr>
        <w:t xml:space="preserve"> </w:t>
      </w:r>
      <w:r w:rsidR="00C26001">
        <w:rPr>
          <w:rFonts w:ascii="Times New Roman" w:eastAsia="Times New Roman" w:hAnsi="Times New Roman" w:cs="Times New Roman"/>
          <w:color w:val="0E101A"/>
          <w:kern w:val="0"/>
          <w:lang w:eastAsia="en-GB"/>
          <w14:ligatures w14:val="none"/>
        </w:rPr>
        <w:t>(appendices)</w:t>
      </w:r>
      <w:r w:rsidR="00C26001">
        <w:rPr>
          <w:rFonts w:ascii="Times New Roman" w:eastAsia="Times New Roman" w:hAnsi="Times New Roman" w:cs="Times New Roman"/>
          <w:color w:val="0E101A"/>
          <w:kern w:val="0"/>
          <w:lang w:eastAsia="en-GB"/>
          <w14:ligatures w14:val="none"/>
        </w:rPr>
        <w:t xml:space="preserve"> </w:t>
      </w:r>
      <w:r w:rsidR="002422FD">
        <w:rPr>
          <w:rFonts w:ascii="Times New Roman" w:eastAsia="Times New Roman" w:hAnsi="Times New Roman" w:cs="Times New Roman"/>
          <w:color w:val="0E101A"/>
          <w:kern w:val="0"/>
          <w:lang w:eastAsia="en-GB"/>
          <w14:ligatures w14:val="none"/>
        </w:rPr>
        <w:t xml:space="preserve">and </w:t>
      </w:r>
      <w:r w:rsidR="00B42755" w:rsidRPr="00B42755">
        <w:rPr>
          <w:rFonts w:ascii="Times New Roman" w:eastAsia="Times New Roman" w:hAnsi="Times New Roman" w:cs="Times New Roman"/>
          <w:color w:val="0E101A"/>
          <w:kern w:val="0"/>
          <w:lang w:eastAsia="en-GB"/>
          <w14:ligatures w14:val="none"/>
        </w:rPr>
        <w:t>personal</w:t>
      </w:r>
      <w:r w:rsidR="002422FD">
        <w:rPr>
          <w:rFonts w:ascii="Times New Roman" w:eastAsia="Times New Roman" w:hAnsi="Times New Roman" w:cs="Times New Roman"/>
          <w:color w:val="0E101A"/>
          <w:kern w:val="0"/>
          <w:lang w:eastAsia="en-GB"/>
          <w14:ligatures w14:val="none"/>
        </w:rPr>
        <w:t xml:space="preserve"> and </w:t>
      </w:r>
      <w:r w:rsidR="00CE028D">
        <w:rPr>
          <w:rFonts w:ascii="Times New Roman" w:eastAsia="Times New Roman" w:hAnsi="Times New Roman" w:cs="Times New Roman"/>
          <w:color w:val="0E101A"/>
          <w:kern w:val="0"/>
          <w:lang w:eastAsia="en-GB"/>
          <w14:ligatures w14:val="none"/>
        </w:rPr>
        <w:t xml:space="preserve">internal </w:t>
      </w:r>
      <w:r w:rsidR="00B42755" w:rsidRPr="00B42755">
        <w:rPr>
          <w:rFonts w:ascii="Times New Roman" w:eastAsia="Times New Roman" w:hAnsi="Times New Roman" w:cs="Times New Roman"/>
          <w:color w:val="0E101A"/>
          <w:kern w:val="0"/>
          <w:lang w:eastAsia="en-GB"/>
          <w14:ligatures w14:val="none"/>
        </w:rPr>
        <w:t>observation</w:t>
      </w:r>
      <w:bookmarkEnd w:id="13"/>
      <w:r w:rsidR="00B42755" w:rsidRPr="00B42755">
        <w:rPr>
          <w:rFonts w:ascii="Times New Roman" w:eastAsia="Times New Roman" w:hAnsi="Times New Roman" w:cs="Times New Roman"/>
          <w:color w:val="0E101A"/>
          <w:kern w:val="0"/>
          <w:lang w:eastAsia="en-GB"/>
          <w14:ligatures w14:val="none"/>
        </w:rPr>
        <w:t>. This approach ensured a comprehensive understanding of the software's limitations and user needs. Subcontractors' feedback was instrumental in pinpointing specific issues. Regular surveys revealed that users found the scheduling tools could have been more convenient and intuitive, leading to inefficiencies in workforce management. Additionally, interactions with our customer support team highlighted recurring problems, such as difficulties in integrating the software with various payroll systems and shortcomings in the time-tracking functionalities. These consistent complaints underscored the need for improvements to enhance user experience and operational efficiency. Simultaneously, personal observation by our development and quality assurance teams provided valuable insights.</w:t>
      </w:r>
      <w:r w:rsidR="00434079">
        <w:rPr>
          <w:rFonts w:ascii="Times New Roman" w:eastAsia="Times New Roman" w:hAnsi="Times New Roman" w:cs="Times New Roman"/>
          <w:color w:val="0E101A"/>
          <w:kern w:val="0"/>
          <w:lang w:eastAsia="en-GB"/>
          <w14:ligatures w14:val="none"/>
        </w:rPr>
        <w:t xml:space="preserve"> </w:t>
      </w:r>
    </w:p>
    <w:p w14:paraId="5AFBBC58" w14:textId="7BF9D994" w:rsidR="00541E22" w:rsidRDefault="00B42755" w:rsidP="00B42755">
      <w:pPr>
        <w:spacing w:after="0" w:line="240" w:lineRule="auto"/>
        <w:jc w:val="both"/>
        <w:rPr>
          <w:rFonts w:ascii="Times New Roman" w:eastAsia="Times New Roman" w:hAnsi="Times New Roman" w:cs="Times New Roman"/>
          <w:color w:val="0E101A"/>
          <w:kern w:val="0"/>
          <w:lang w:eastAsia="en-GB"/>
          <w14:ligatures w14:val="none"/>
        </w:rPr>
      </w:pPr>
      <w:r w:rsidRPr="00B42755">
        <w:rPr>
          <w:rFonts w:ascii="Times New Roman" w:eastAsia="Times New Roman" w:hAnsi="Times New Roman" w:cs="Times New Roman"/>
          <w:color w:val="0E101A"/>
          <w:kern w:val="0"/>
          <w:lang w:eastAsia="en-GB"/>
          <w14:ligatures w14:val="none"/>
        </w:rPr>
        <w:t>Through internal testing, team members experienced the software's pain points first-hand, allowing us to identify areas for improvement. After testing the product with a diverse group of users, we found that they needed help with the interface and that the workflow needed to be more efficient. This combined approach of gathering external feedback and conducting internal evaluations enabled us to identify the problems that needed addressing precisely. As a result, the innovations implemented were well-targeted, significantly enhancing the software's functionality, usability, and overall performance, thereby better meeting the needs of our users. The innovation identified in workforce management software is incremental. This innovation process involves implementing minor enhancements to an existing product or service. The objective is to improve its functionality, usability, or overall performance over time. Incremental innovations involve enhancing or adjusting existing services, processes, or products to improve efficiency, customer satisfaction, or market position without fundamentally altering the market or establishing new industries (Carleton, 2019). These innovations leverage the company's current capabilities and market insight to meet existing customer needs or streamline operations effectively. The company's current capabilities and market understanding aim to meet existing customer needs more effectively or to streamline operations</w:t>
      </w:r>
      <w:r>
        <w:rPr>
          <w:rFonts w:ascii="Times New Roman" w:eastAsia="Times New Roman" w:hAnsi="Times New Roman" w:cs="Times New Roman"/>
          <w:color w:val="0E101A"/>
          <w:kern w:val="0"/>
          <w:lang w:eastAsia="en-GB"/>
          <w14:ligatures w14:val="none"/>
        </w:rPr>
        <w:t xml:space="preserve">. If we look at 4P’s Innovation </w:t>
      </w:r>
      <w:r w:rsidRPr="00B42755">
        <w:rPr>
          <w:rFonts w:ascii="Times New Roman" w:eastAsia="Times New Roman" w:hAnsi="Times New Roman" w:cs="Times New Roman"/>
          <w:color w:val="0E101A"/>
          <w:kern w:val="0"/>
          <w:lang w:eastAsia="en-GB"/>
          <w14:ligatures w14:val="none"/>
        </w:rPr>
        <w:t>(Product, Process, Position, and Paradigm)</w:t>
      </w:r>
      <w:r>
        <w:rPr>
          <w:rFonts w:ascii="Times New Roman" w:eastAsia="Times New Roman" w:hAnsi="Times New Roman" w:cs="Times New Roman"/>
          <w:color w:val="0E101A"/>
          <w:kern w:val="0"/>
          <w:lang w:eastAsia="en-GB"/>
          <w14:ligatures w14:val="none"/>
        </w:rPr>
        <w:t>, t</w:t>
      </w:r>
      <w:r w:rsidRPr="00B42755">
        <w:rPr>
          <w:rFonts w:ascii="Times New Roman" w:eastAsia="Times New Roman" w:hAnsi="Times New Roman" w:cs="Times New Roman"/>
          <w:color w:val="0E101A"/>
          <w:kern w:val="0"/>
          <w:lang w:eastAsia="en-GB"/>
          <w14:ligatures w14:val="none"/>
        </w:rPr>
        <w:t>his innovation falls under the Process category</w:t>
      </w:r>
      <w:r>
        <w:rPr>
          <w:rFonts w:ascii="Times New Roman" w:eastAsia="Times New Roman" w:hAnsi="Times New Roman" w:cs="Times New Roman"/>
          <w:color w:val="0E101A"/>
          <w:kern w:val="0"/>
          <w:lang w:eastAsia="en-GB"/>
          <w14:ligatures w14:val="none"/>
        </w:rPr>
        <w:t xml:space="preserve">. </w:t>
      </w:r>
      <w:r w:rsidRPr="00B42755">
        <w:rPr>
          <w:rFonts w:ascii="Times New Roman" w:eastAsia="Times New Roman" w:hAnsi="Times New Roman" w:cs="Times New Roman"/>
          <w:color w:val="0E101A"/>
          <w:kern w:val="0"/>
          <w:lang w:eastAsia="en-GB"/>
          <w14:ligatures w14:val="none"/>
        </w:rPr>
        <w:t xml:space="preserve">Process innovation involves </w:t>
      </w:r>
      <w:r w:rsidR="00DB24F2" w:rsidRPr="00B42755">
        <w:rPr>
          <w:rFonts w:ascii="Times New Roman" w:eastAsia="Times New Roman" w:hAnsi="Times New Roman" w:cs="Times New Roman"/>
          <w:color w:val="0E101A"/>
          <w:kern w:val="0"/>
          <w:lang w:eastAsia="en-GB"/>
          <w14:ligatures w14:val="none"/>
        </w:rPr>
        <w:t>improving</w:t>
      </w:r>
      <w:r w:rsidRPr="00B42755">
        <w:rPr>
          <w:rFonts w:ascii="Times New Roman" w:eastAsia="Times New Roman" w:hAnsi="Times New Roman" w:cs="Times New Roman"/>
          <w:color w:val="0E101A"/>
          <w:kern w:val="0"/>
          <w:lang w:eastAsia="en-GB"/>
          <w14:ligatures w14:val="none"/>
        </w:rPr>
        <w:t xml:space="preserve"> the methods and practices to create and deliver products or services</w:t>
      </w:r>
      <w:sdt>
        <w:sdtPr>
          <w:rPr>
            <w:rFonts w:ascii="Times New Roman" w:eastAsia="Times New Roman" w:hAnsi="Times New Roman" w:cs="Times New Roman"/>
            <w:color w:val="0E101A"/>
            <w:kern w:val="0"/>
            <w:lang w:eastAsia="en-GB"/>
            <w14:ligatures w14:val="none"/>
          </w:rPr>
          <w:id w:val="-637179464"/>
          <w:citation/>
        </w:sdtPr>
        <w:sdtContent>
          <w:r w:rsidR="009230B7">
            <w:rPr>
              <w:rFonts w:ascii="Times New Roman" w:eastAsia="Times New Roman" w:hAnsi="Times New Roman" w:cs="Times New Roman"/>
              <w:color w:val="0E101A"/>
              <w:kern w:val="0"/>
              <w:lang w:eastAsia="en-GB"/>
              <w14:ligatures w14:val="none"/>
            </w:rPr>
            <w:fldChar w:fldCharType="begin"/>
          </w:r>
          <w:r w:rsidR="009230B7">
            <w:rPr>
              <w:rFonts w:ascii="Times New Roman" w:eastAsia="Times New Roman" w:hAnsi="Times New Roman" w:cs="Times New Roman"/>
              <w:color w:val="0E101A"/>
              <w:kern w:val="0"/>
              <w:lang w:eastAsia="en-GB"/>
              <w14:ligatures w14:val="none"/>
            </w:rPr>
            <w:instrText xml:space="preserve"> CITATION Dzi19 \l 2057 </w:instrText>
          </w:r>
          <w:r w:rsidR="009230B7">
            <w:rPr>
              <w:rFonts w:ascii="Times New Roman" w:eastAsia="Times New Roman" w:hAnsi="Times New Roman" w:cs="Times New Roman"/>
              <w:color w:val="0E101A"/>
              <w:kern w:val="0"/>
              <w:lang w:eastAsia="en-GB"/>
              <w14:ligatures w14:val="none"/>
            </w:rPr>
            <w:fldChar w:fldCharType="separate"/>
          </w:r>
          <w:r w:rsidR="009230B7">
            <w:rPr>
              <w:rFonts w:ascii="Times New Roman" w:eastAsia="Times New Roman" w:hAnsi="Times New Roman" w:cs="Times New Roman"/>
              <w:noProof/>
              <w:color w:val="0E101A"/>
              <w:kern w:val="0"/>
              <w:lang w:eastAsia="en-GB"/>
              <w14:ligatures w14:val="none"/>
            </w:rPr>
            <w:t xml:space="preserve"> </w:t>
          </w:r>
          <w:r w:rsidR="009230B7" w:rsidRPr="009230B7">
            <w:rPr>
              <w:rFonts w:ascii="Times New Roman" w:eastAsia="Times New Roman" w:hAnsi="Times New Roman" w:cs="Times New Roman"/>
              <w:noProof/>
              <w:color w:val="0E101A"/>
              <w:kern w:val="0"/>
              <w:lang w:eastAsia="en-GB"/>
              <w14:ligatures w14:val="none"/>
            </w:rPr>
            <w:t>(Dziallas, 2019)</w:t>
          </w:r>
          <w:r w:rsidR="009230B7">
            <w:rPr>
              <w:rFonts w:ascii="Times New Roman" w:eastAsia="Times New Roman" w:hAnsi="Times New Roman" w:cs="Times New Roman"/>
              <w:color w:val="0E101A"/>
              <w:kern w:val="0"/>
              <w:lang w:eastAsia="en-GB"/>
              <w14:ligatures w14:val="none"/>
            </w:rPr>
            <w:fldChar w:fldCharType="end"/>
          </w:r>
        </w:sdtContent>
      </w:sdt>
      <w:r w:rsidRPr="00B42755">
        <w:rPr>
          <w:rFonts w:ascii="Times New Roman" w:eastAsia="Times New Roman" w:hAnsi="Times New Roman" w:cs="Times New Roman"/>
          <w:color w:val="0E101A"/>
          <w:kern w:val="0"/>
          <w:lang w:eastAsia="en-GB"/>
          <w14:ligatures w14:val="none"/>
        </w:rPr>
        <w:t>. In the context of workforce management software, this includes enhancing scheduling, time tracking, payroll integration, and employee performance management features.</w:t>
      </w:r>
      <w:r w:rsidR="00541E22">
        <w:rPr>
          <w:rFonts w:ascii="Times New Roman" w:eastAsia="Times New Roman" w:hAnsi="Times New Roman" w:cs="Times New Roman"/>
          <w:color w:val="0E101A"/>
          <w:kern w:val="0"/>
          <w:lang w:eastAsia="en-GB"/>
          <w14:ligatures w14:val="none"/>
        </w:rPr>
        <w:t xml:space="preserve"> According</w:t>
      </w:r>
      <w:r w:rsidR="006F0FB9">
        <w:rPr>
          <w:rFonts w:ascii="Times New Roman" w:eastAsia="Times New Roman" w:hAnsi="Times New Roman" w:cs="Times New Roman"/>
          <w:color w:val="0E101A"/>
          <w:kern w:val="0"/>
          <w:lang w:eastAsia="en-GB"/>
          <w14:ligatures w14:val="none"/>
        </w:rPr>
        <w:t xml:space="preserve"> to</w:t>
      </w:r>
      <w:r w:rsidR="00541E22">
        <w:rPr>
          <w:rFonts w:ascii="Times New Roman" w:eastAsia="Times New Roman" w:hAnsi="Times New Roman" w:cs="Times New Roman"/>
          <w:color w:val="0E101A"/>
          <w:kern w:val="0"/>
          <w:lang w:eastAsia="en-GB"/>
          <w14:ligatures w14:val="none"/>
        </w:rPr>
        <w:t xml:space="preserve"> </w:t>
      </w:r>
      <w:r w:rsidR="00C42D6E">
        <w:rPr>
          <w:rFonts w:ascii="Times New Roman" w:eastAsia="Times New Roman" w:hAnsi="Times New Roman" w:cs="Times New Roman"/>
          <w:color w:val="0E101A"/>
          <w:kern w:val="0"/>
          <w:lang w:eastAsia="en-GB"/>
          <w14:ligatures w14:val="none"/>
        </w:rPr>
        <w:t>Open Lib</w:t>
      </w:r>
      <w:r w:rsidR="006F0FB9">
        <w:rPr>
          <w:rFonts w:ascii="Times New Roman" w:eastAsia="Times New Roman" w:hAnsi="Times New Roman" w:cs="Times New Roman"/>
          <w:color w:val="0E101A"/>
          <w:kern w:val="0"/>
          <w:lang w:eastAsia="en-GB"/>
          <w14:ligatures w14:val="none"/>
        </w:rPr>
        <w:t xml:space="preserve">rary (2024), </w:t>
      </w:r>
      <w:r w:rsidR="006F0FB9" w:rsidRPr="006F0FB9">
        <w:rPr>
          <w:rFonts w:ascii="Times New Roman" w:eastAsia="Times New Roman" w:hAnsi="Times New Roman" w:cs="Times New Roman"/>
          <w:color w:val="0E101A"/>
          <w:kern w:val="0"/>
          <w:lang w:eastAsia="en-GB"/>
          <w14:ligatures w14:val="none"/>
        </w:rPr>
        <w:t>p</w:t>
      </w:r>
      <w:r w:rsidR="00541E22" w:rsidRPr="006F0FB9">
        <w:rPr>
          <w:rFonts w:ascii="Times New Roman" w:eastAsia="Times New Roman" w:hAnsi="Times New Roman" w:cs="Times New Roman"/>
          <w:color w:val="0E101A"/>
          <w:kern w:val="0"/>
          <w:lang w:eastAsia="en-GB"/>
          <w14:ligatures w14:val="none"/>
        </w:rPr>
        <w:t>rocess innovation is the least attractive form. It combines facilities, skills, and technologies to produce, deliver, and support a product or service. There are many ways business processes can be designed or improved. Process innovation can contain a wide range of advancements and improvements</w:t>
      </w:r>
      <w:r w:rsidR="006F0FB9" w:rsidRPr="006F0FB9">
        <w:rPr>
          <w:rFonts w:ascii="Times New Roman" w:eastAsia="Times New Roman" w:hAnsi="Times New Roman" w:cs="Times New Roman"/>
          <w:color w:val="0E101A"/>
          <w:kern w:val="0"/>
          <w:lang w:eastAsia="en-GB"/>
          <w14:ligatures w14:val="none"/>
        </w:rPr>
        <w:t>;</w:t>
      </w:r>
      <w:r w:rsidR="00541E22" w:rsidRPr="006F0FB9">
        <w:rPr>
          <w:rFonts w:ascii="Times New Roman" w:eastAsia="Times New Roman" w:hAnsi="Times New Roman" w:cs="Times New Roman"/>
          <w:color w:val="0E101A"/>
          <w:kern w:val="0"/>
          <w:lang w:eastAsia="en-GB"/>
          <w14:ligatures w14:val="none"/>
        </w:rPr>
        <w:t xml:space="preserve"> this includes adopting new and advanced equipment and technologies, such as innovative software for product design and development. </w:t>
      </w:r>
      <w:bookmarkStart w:id="15" w:name="_Hlk169732540"/>
      <w:r w:rsidR="00541E22" w:rsidRPr="006F0FB9">
        <w:rPr>
          <w:rFonts w:ascii="Times New Roman" w:eastAsia="Times New Roman" w:hAnsi="Times New Roman" w:cs="Times New Roman"/>
          <w:color w:val="0E101A"/>
          <w:kern w:val="0"/>
          <w:lang w:eastAsia="en-GB"/>
          <w14:ligatures w14:val="none"/>
        </w:rPr>
        <w:t xml:space="preserve">Additionally, </w:t>
      </w:r>
      <w:r w:rsidR="00541E22" w:rsidRPr="006F0FB9">
        <w:rPr>
          <w:rFonts w:ascii="Times New Roman" w:eastAsia="Times New Roman" w:hAnsi="Times New Roman" w:cs="Times New Roman"/>
          <w:color w:val="0E101A"/>
          <w:kern w:val="0"/>
          <w:lang w:eastAsia="en-GB"/>
          <w14:ligatures w14:val="none"/>
        </w:rPr>
        <w:lastRenderedPageBreak/>
        <w:t xml:space="preserve">process innovation involves enhancing tools, techniques, and software solutions used in the supply chain and delivery system, leading to more efficient and streamlined operations. </w:t>
      </w:r>
    </w:p>
    <w:p w14:paraId="39C474DE" w14:textId="588C68F8" w:rsidR="00434079" w:rsidRPr="00434079" w:rsidRDefault="00434079" w:rsidP="00B42755">
      <w:pPr>
        <w:spacing w:after="0" w:line="240" w:lineRule="auto"/>
        <w:jc w:val="both"/>
        <w:rPr>
          <w:rFonts w:ascii="Times New Roman" w:eastAsia="Times New Roman" w:hAnsi="Times New Roman" w:cs="Times New Roman"/>
          <w:color w:val="0E101A"/>
          <w:kern w:val="0"/>
          <w:lang w:eastAsia="en-GB"/>
          <w14:ligatures w14:val="none"/>
        </w:rPr>
      </w:pPr>
      <w:r w:rsidRPr="00434079">
        <w:rPr>
          <w:rFonts w:ascii="Times New Roman" w:hAnsi="Times New Roman" w:cs="Times New Roman"/>
          <w:color w:val="000000"/>
        </w:rPr>
        <w:t xml:space="preserve">By </w:t>
      </w:r>
      <w:bookmarkStart w:id="16" w:name="_Hlk169732751"/>
      <w:r w:rsidRPr="00434079">
        <w:rPr>
          <w:rFonts w:ascii="Times New Roman" w:hAnsi="Times New Roman" w:cs="Times New Roman"/>
          <w:color w:val="000000"/>
        </w:rPr>
        <w:t xml:space="preserve">implementing </w:t>
      </w:r>
      <w:bookmarkEnd w:id="16"/>
      <w:r w:rsidRPr="00434079">
        <w:rPr>
          <w:rFonts w:ascii="Times New Roman" w:hAnsi="Times New Roman" w:cs="Times New Roman"/>
          <w:color w:val="000000"/>
        </w:rPr>
        <w:t>advanced workforce management software, we aimed to achieve real-time updates, improve version control, enhance scalability, and ensure seamless integration with other tools, improving overall efficiency and accuracy.</w:t>
      </w:r>
    </w:p>
    <w:bookmarkEnd w:id="15"/>
    <w:p w14:paraId="07775929"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1D98853F"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4F9A097F"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223E856C"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091FA940" w14:textId="77777777" w:rsidR="00DC73AF" w:rsidRDefault="00DC73AF" w:rsidP="00B42755">
      <w:pPr>
        <w:spacing w:after="0" w:line="240" w:lineRule="auto"/>
        <w:jc w:val="both"/>
        <w:rPr>
          <w:rFonts w:ascii="Times New Roman" w:eastAsia="Times New Roman" w:hAnsi="Times New Roman" w:cs="Times New Roman"/>
          <w:color w:val="0E101A"/>
          <w:kern w:val="0"/>
          <w:lang w:eastAsia="en-GB"/>
          <w14:ligatures w14:val="none"/>
        </w:rPr>
      </w:pPr>
    </w:p>
    <w:p w14:paraId="64D52219" w14:textId="5F8A0B0C" w:rsidR="00DC73AF" w:rsidRDefault="00DC73AF">
      <w:pPr>
        <w:rPr>
          <w:rFonts w:ascii="Times New Roman" w:eastAsia="Times New Roman" w:hAnsi="Times New Roman" w:cs="Times New Roman"/>
          <w:color w:val="0E101A"/>
          <w:kern w:val="0"/>
          <w:lang w:eastAsia="en-GB"/>
          <w14:ligatures w14:val="none"/>
        </w:rPr>
      </w:pPr>
      <w:r>
        <w:rPr>
          <w:rFonts w:ascii="Times New Roman" w:eastAsia="Times New Roman" w:hAnsi="Times New Roman" w:cs="Times New Roman"/>
          <w:color w:val="0E101A"/>
          <w:kern w:val="0"/>
          <w:lang w:eastAsia="en-GB"/>
          <w14:ligatures w14:val="none"/>
        </w:rPr>
        <w:br w:type="page"/>
      </w:r>
    </w:p>
    <w:p w14:paraId="56298EEA" w14:textId="0C9767D0" w:rsidR="00462BC3" w:rsidRPr="007F691B" w:rsidRDefault="00462BC3" w:rsidP="00462BC3">
      <w:pPr>
        <w:pStyle w:val="Heading1"/>
        <w:numPr>
          <w:ilvl w:val="0"/>
          <w:numId w:val="3"/>
        </w:numPr>
        <w:rPr>
          <w:sz w:val="36"/>
          <w:szCs w:val="36"/>
        </w:rPr>
      </w:pPr>
      <w:bookmarkStart w:id="17" w:name="_Toc169734212"/>
      <w:r w:rsidRPr="007F691B">
        <w:rPr>
          <w:sz w:val="36"/>
          <w:szCs w:val="36"/>
        </w:rPr>
        <w:lastRenderedPageBreak/>
        <w:t xml:space="preserve">The creativity </w:t>
      </w:r>
      <w:proofErr w:type="gramStart"/>
      <w:r w:rsidRPr="007F691B">
        <w:rPr>
          <w:sz w:val="36"/>
          <w:szCs w:val="36"/>
        </w:rPr>
        <w:t>process</w:t>
      </w:r>
      <w:bookmarkEnd w:id="17"/>
      <w:proofErr w:type="gramEnd"/>
    </w:p>
    <w:p w14:paraId="135C8EB6" w14:textId="77777777" w:rsidR="00462BC3" w:rsidRDefault="00462BC3" w:rsidP="00462BC3">
      <w:pPr>
        <w:pStyle w:val="NormalWeb"/>
        <w:spacing w:before="0" w:beforeAutospacing="0" w:after="0" w:afterAutospacing="0"/>
        <w:jc w:val="both"/>
        <w:rPr>
          <w:color w:val="0E101A"/>
        </w:rPr>
      </w:pPr>
      <w:bookmarkStart w:id="18" w:name="_Hlk169732836"/>
      <w:r>
        <w:rPr>
          <w:color w:val="0E101A"/>
        </w:rPr>
        <w:t xml:space="preserve">Creating an innovative culture starts with a clear philosophy and tone, </w:t>
      </w:r>
      <w:proofErr w:type="gramStart"/>
      <w:r>
        <w:rPr>
          <w:color w:val="0E101A"/>
        </w:rPr>
        <w:t>similar to</w:t>
      </w:r>
      <w:proofErr w:type="gramEnd"/>
      <w:r>
        <w:rPr>
          <w:color w:val="0E101A"/>
        </w:rPr>
        <w:t xml:space="preserve"> the parenting idea that children need "roots and wings" (Ishak, 2024). Ishak (2024) noticed that as an innovation leader, it is essential to ground creative individuals in the organisation's goals, </w:t>
      </w:r>
      <w:proofErr w:type="gramStart"/>
      <w:r>
        <w:rPr>
          <w:color w:val="0E101A"/>
        </w:rPr>
        <w:t>main focus</w:t>
      </w:r>
      <w:proofErr w:type="gramEnd"/>
      <w:r>
        <w:rPr>
          <w:color w:val="0E101A"/>
        </w:rPr>
        <w:t xml:space="preserve"> areas, core strengths, and stakeholder commitments. At the same time, giving them significant freedom to work within those boundaries is crucial. Putting too much emphasis on budgets and deadlines can divert the development of ideas (Emerson, 2022). As per the World Economic Forum (2020), employers will mainly look for skills such as innovation, problem-solving, critical thinking, creativity, and uniqueness. Curiosity, an open mind, imagination, and problem-solving are essential for creativity and setting individuals apart (Whiting, 2020). Our organisation has various people in different positions</w:t>
      </w:r>
      <w:r>
        <w:rPr>
          <w:rStyle w:val="apple-converted-space"/>
          <w:rFonts w:eastAsiaTheme="majorEastAsia"/>
          <w:color w:val="0E101A"/>
        </w:rPr>
        <w:t> </w:t>
      </w:r>
      <w:r>
        <w:rPr>
          <w:color w:val="0E101A"/>
        </w:rPr>
        <w:t>and</w:t>
      </w:r>
      <w:r>
        <w:rPr>
          <w:rStyle w:val="apple-converted-space"/>
          <w:rFonts w:eastAsiaTheme="majorEastAsia"/>
          <w:color w:val="0E101A"/>
        </w:rPr>
        <w:t> </w:t>
      </w:r>
      <w:r>
        <w:rPr>
          <w:color w:val="0E101A"/>
        </w:rPr>
        <w:t>cultures, all using the same workforce management software connected to CRM. This diversity has brought a wide range of perspectives and expertise, enhancing the ideation process for workforce management software.</w:t>
      </w:r>
      <w:r>
        <w:rPr>
          <w:rStyle w:val="apple-converted-space"/>
          <w:rFonts w:eastAsiaTheme="majorEastAsia"/>
          <w:b/>
          <w:bCs/>
          <w:i/>
          <w:iCs/>
          <w:color w:val="0E101A"/>
        </w:rPr>
        <w:t> </w:t>
      </w:r>
      <w:r>
        <w:rPr>
          <w:color w:val="0E101A"/>
        </w:rPr>
        <w:t>The primary method employed to enhance workforce management software involves the application of brainstorming. This innovative approach holds considerable value due to its inclusive nature and ability to generate a wide range of ideas, fostering an environment conducive to innovation (Mindtools, 2024). The session began by defining the problem and establishing specific objectives tailored to the software's needs.</w:t>
      </w:r>
      <w:r>
        <w:rPr>
          <w:rStyle w:val="apple-converted-space"/>
          <w:rFonts w:eastAsiaTheme="majorEastAsia"/>
          <w:b/>
          <w:bCs/>
          <w:color w:val="0E101A"/>
        </w:rPr>
        <w:t> </w:t>
      </w:r>
      <w:r>
        <w:rPr>
          <w:color w:val="0E101A"/>
        </w:rPr>
        <w:t>During this session, we discussed some ideas about the features that software should have, including:</w:t>
      </w:r>
    </w:p>
    <w:p w14:paraId="60DB9E94" w14:textId="77777777" w:rsidR="00462BC3" w:rsidRDefault="00462BC3" w:rsidP="00462BC3">
      <w:pPr>
        <w:pStyle w:val="NormalWeb"/>
        <w:spacing w:before="0" w:beforeAutospacing="0" w:after="0" w:afterAutospacing="0"/>
        <w:jc w:val="both"/>
        <w:rPr>
          <w:color w:val="0E101A"/>
        </w:rPr>
      </w:pPr>
      <w:r>
        <w:rPr>
          <w:color w:val="0E101A"/>
        </w:rPr>
        <w:t>- Attendance tracking (clocking in and out)</w:t>
      </w:r>
    </w:p>
    <w:p w14:paraId="645F7206" w14:textId="77777777" w:rsidR="00462BC3" w:rsidRDefault="00462BC3" w:rsidP="00462BC3">
      <w:pPr>
        <w:pStyle w:val="NormalWeb"/>
        <w:spacing w:before="0" w:beforeAutospacing="0" w:after="0" w:afterAutospacing="0"/>
        <w:jc w:val="both"/>
        <w:rPr>
          <w:color w:val="0E101A"/>
        </w:rPr>
      </w:pPr>
      <w:r>
        <w:rPr>
          <w:color w:val="0E101A"/>
        </w:rPr>
        <w:t>- Scheduling</w:t>
      </w:r>
    </w:p>
    <w:p w14:paraId="3CA63D5A" w14:textId="77777777" w:rsidR="00462BC3" w:rsidRDefault="00462BC3" w:rsidP="00462BC3">
      <w:pPr>
        <w:pStyle w:val="NormalWeb"/>
        <w:spacing w:before="0" w:beforeAutospacing="0" w:after="0" w:afterAutospacing="0"/>
        <w:jc w:val="both"/>
        <w:rPr>
          <w:color w:val="0E101A"/>
        </w:rPr>
      </w:pPr>
      <w:r>
        <w:rPr>
          <w:color w:val="0E101A"/>
        </w:rPr>
        <w:t>- Providing a portal for employees to view schedules, request time off, and update personal information</w:t>
      </w:r>
    </w:p>
    <w:p w14:paraId="508C721F" w14:textId="77777777" w:rsidR="00462BC3" w:rsidRDefault="00462BC3" w:rsidP="00462BC3">
      <w:pPr>
        <w:pStyle w:val="NormalWeb"/>
        <w:spacing w:before="0" w:beforeAutospacing="0" w:after="0" w:afterAutospacing="0"/>
        <w:jc w:val="both"/>
        <w:rPr>
          <w:color w:val="0E101A"/>
        </w:rPr>
      </w:pPr>
      <w:r>
        <w:rPr>
          <w:color w:val="0E101A"/>
        </w:rPr>
        <w:t>- Integrating the software with payroll systems to ensure accurate and timely payment, including calculations for overtime and bonuses</w:t>
      </w:r>
    </w:p>
    <w:p w14:paraId="3702F397" w14:textId="77777777" w:rsidR="00462BC3" w:rsidRDefault="00462BC3" w:rsidP="00462BC3">
      <w:pPr>
        <w:pStyle w:val="NormalWeb"/>
        <w:spacing w:before="0" w:beforeAutospacing="0" w:after="0" w:afterAutospacing="0"/>
        <w:jc w:val="both"/>
        <w:rPr>
          <w:color w:val="0E101A"/>
        </w:rPr>
      </w:pPr>
      <w:r>
        <w:rPr>
          <w:color w:val="0E101A"/>
        </w:rPr>
        <w:t>- Tracking and evaluating employee performance</w:t>
      </w:r>
    </w:p>
    <w:p w14:paraId="0747CA04" w14:textId="77777777" w:rsidR="00462BC3" w:rsidRDefault="00462BC3" w:rsidP="00462BC3">
      <w:pPr>
        <w:pStyle w:val="NormalWeb"/>
        <w:spacing w:before="0" w:beforeAutospacing="0" w:after="0" w:afterAutospacing="0"/>
        <w:jc w:val="both"/>
        <w:rPr>
          <w:color w:val="0E101A"/>
        </w:rPr>
      </w:pPr>
      <w:r>
        <w:rPr>
          <w:color w:val="0E101A"/>
        </w:rPr>
        <w:t>- Integrating with existing HR management systems for seamless data exchange</w:t>
      </w:r>
    </w:p>
    <w:p w14:paraId="681DACFB" w14:textId="77777777" w:rsidR="00462BC3" w:rsidRDefault="00462BC3" w:rsidP="00462BC3">
      <w:pPr>
        <w:pStyle w:val="NormalWeb"/>
        <w:spacing w:before="0" w:beforeAutospacing="0" w:after="0" w:afterAutospacing="0"/>
        <w:jc w:val="both"/>
        <w:rPr>
          <w:color w:val="0E101A"/>
        </w:rPr>
      </w:pPr>
      <w:r>
        <w:rPr>
          <w:color w:val="0E101A"/>
        </w:rPr>
        <w:t>- Enabling integration with third-party services</w:t>
      </w:r>
    </w:p>
    <w:p w14:paraId="5581F57F" w14:textId="77777777" w:rsidR="00462BC3" w:rsidRDefault="00462BC3" w:rsidP="00462BC3">
      <w:pPr>
        <w:pStyle w:val="NormalWeb"/>
        <w:spacing w:before="0" w:beforeAutospacing="0" w:after="0" w:afterAutospacing="0"/>
        <w:jc w:val="both"/>
        <w:rPr>
          <w:color w:val="0E101A"/>
        </w:rPr>
      </w:pPr>
      <w:r>
        <w:rPr>
          <w:color w:val="0E101A"/>
        </w:rPr>
        <w:t>- Having an intuitive interface</w:t>
      </w:r>
    </w:p>
    <w:p w14:paraId="75B3DA95" w14:textId="77777777" w:rsidR="00462BC3" w:rsidRDefault="00462BC3" w:rsidP="00462BC3">
      <w:pPr>
        <w:pStyle w:val="NormalWeb"/>
        <w:spacing w:before="0" w:beforeAutospacing="0" w:after="0" w:afterAutospacing="0"/>
        <w:jc w:val="both"/>
        <w:rPr>
          <w:color w:val="0E101A"/>
        </w:rPr>
      </w:pPr>
      <w:r>
        <w:rPr>
          <w:color w:val="0E101A"/>
        </w:rPr>
        <w:t>- Providing real-time analytics</w:t>
      </w:r>
    </w:p>
    <w:p w14:paraId="0FD570FB" w14:textId="0483797A" w:rsidR="00462BC3" w:rsidRDefault="00462BC3" w:rsidP="0045634C">
      <w:pPr>
        <w:pStyle w:val="NormalWeb"/>
        <w:spacing w:before="0" w:beforeAutospacing="0" w:after="0" w:afterAutospacing="0"/>
        <w:jc w:val="both"/>
        <w:rPr>
          <w:color w:val="0E101A"/>
        </w:rPr>
      </w:pPr>
      <w:r>
        <w:rPr>
          <w:color w:val="0E101A"/>
        </w:rPr>
        <w:t>Developing workforce management software involves a complex creative process that typically unfolds in four stages: preparation, incubation, illumination, and verification. Each stage is crucial in transforming an initial idea into a functional and efficient software solution. Preparation is the initial stage in the creative process. During the preparation phase, all aspects of the issue are thoroughly examined (SAGE, 2024).</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involves consciously gathering and analysing information, defining the problem, and brainstorming alternative solutions. At this stage, we define what is needed - improving scheduling efficiency, tracking employee performance, managing labour costs, ensuring compliance with labour laws, time tracking, payroll integration, attendance management, shift scheduling, and reporting features. Integration Requirements - determine how the software integrates with existing systems such as HR, payroll, and other enterprise applications. Estimate the development cost, including software licenses, hardware, staffing, and other resources.</w:t>
      </w:r>
      <w:r>
        <w:rPr>
          <w:rStyle w:val="apple-converted-space"/>
          <w:rFonts w:eastAsiaTheme="majorEastAsia"/>
          <w:color w:val="0E101A"/>
        </w:rPr>
        <w:t> </w:t>
      </w:r>
      <w:r>
        <w:rPr>
          <w:color w:val="0E101A"/>
        </w:rPr>
        <w:t>After preparation,</w:t>
      </w:r>
      <w:r>
        <w:rPr>
          <w:rStyle w:val="apple-converted-space"/>
          <w:rFonts w:eastAsiaTheme="majorEastAsia"/>
          <w:color w:val="0E101A"/>
        </w:rPr>
        <w:t> </w:t>
      </w:r>
      <w:r>
        <w:rPr>
          <w:color w:val="0E101A"/>
        </w:rPr>
        <w:t>we start the</w:t>
      </w:r>
      <w:r>
        <w:rPr>
          <w:rStyle w:val="apple-converted-space"/>
          <w:rFonts w:eastAsiaTheme="majorEastAsia"/>
          <w:color w:val="0E101A"/>
        </w:rPr>
        <w:t> </w:t>
      </w:r>
      <w:r>
        <w:rPr>
          <w:color w:val="0E101A"/>
        </w:rPr>
        <w:t>incubation phase - the second phase of the creative process - a period of</w:t>
      </w:r>
      <w:r>
        <w:rPr>
          <w:rStyle w:val="apple-converted-space"/>
          <w:rFonts w:eastAsiaTheme="majorEastAsia"/>
          <w:color w:val="0E101A"/>
        </w:rPr>
        <w:t> </w:t>
      </w:r>
      <w:r>
        <w:rPr>
          <w:color w:val="0E101A"/>
        </w:rPr>
        <w:t>rest and relaxation</w:t>
      </w:r>
      <w:r>
        <w:rPr>
          <w:rStyle w:val="apple-converted-space"/>
          <w:rFonts w:eastAsiaTheme="majorEastAsia"/>
          <w:color w:val="0E101A"/>
        </w:rPr>
        <w:t> </w:t>
      </w:r>
      <w:r>
        <w:rPr>
          <w:color w:val="0E101A"/>
        </w:rPr>
        <w:t xml:space="preserve">following the initial preparation phase. During the incubation phase of the creative process, the mind engages in subconscious processing, allowing for the assimilation of various ideas and perspectives (Gilhooly, 2016). This phase acts as a behind-the-scenes work, where the mind continues to mull over the creative problem, forming connections and creating new insights. These insights and connections are crucial as they often lead to the much-awaited 'Eureka' moment during the subsequent phase of illumination. During this stage, the team </w:t>
      </w:r>
      <w:r>
        <w:rPr>
          <w:color w:val="0E101A"/>
        </w:rPr>
        <w:lastRenderedPageBreak/>
        <w:t>established the development environment, created comprehensive designs, and commenced the actual coding of the software. By focusing on detailed design, initial development, and continuous integration and testing, the team could ensure that the project moves smoothly towards the</w:t>
      </w:r>
      <w:r>
        <w:rPr>
          <w:rStyle w:val="apple-converted-space"/>
          <w:rFonts w:eastAsiaTheme="majorEastAsia"/>
          <w:color w:val="0E101A"/>
        </w:rPr>
        <w:t> </w:t>
      </w:r>
      <w:r>
        <w:rPr>
          <w:color w:val="0E101A"/>
        </w:rPr>
        <w:t>next</w:t>
      </w:r>
      <w:r>
        <w:rPr>
          <w:rStyle w:val="apple-converted-space"/>
          <w:rFonts w:eastAsiaTheme="majorEastAsia"/>
          <w:color w:val="0E101A"/>
        </w:rPr>
        <w:t> </w:t>
      </w:r>
      <w:r>
        <w:rPr>
          <w:color w:val="0E101A"/>
        </w:rPr>
        <w:t>phases of development. During the illumination stage, the software transforms, transitioning from development to a deployable product. This stage involves comprehensive testing to identify and resolve issues, including unit, integration, system, and acceptance testing. We also put the software through rigorous performance, scalability, and load handling tests to ensure it can meet the expected user load. Detailed security audits</w:t>
      </w:r>
      <w:r>
        <w:rPr>
          <w:rStyle w:val="apple-converted-space"/>
          <w:rFonts w:eastAsiaTheme="majorEastAsia"/>
          <w:color w:val="0E101A"/>
        </w:rPr>
        <w:t> </w:t>
      </w:r>
      <w:r>
        <w:rPr>
          <w:color w:val="0E101A"/>
        </w:rPr>
        <w:t>are also conducted</w:t>
      </w:r>
      <w:r>
        <w:rPr>
          <w:rStyle w:val="apple-converted-space"/>
          <w:rFonts w:eastAsiaTheme="majorEastAsia"/>
          <w:color w:val="0E101A"/>
        </w:rPr>
        <w:t> </w:t>
      </w:r>
      <w:r>
        <w:rPr>
          <w:color w:val="0E101A"/>
        </w:rPr>
        <w:t>to pinpoint and address potential vulnerabilities.</w:t>
      </w:r>
      <w:r w:rsidR="000D3099">
        <w:rPr>
          <w:color w:val="0E101A"/>
        </w:rPr>
        <w:t xml:space="preserve"> </w:t>
      </w:r>
    </w:p>
    <w:p w14:paraId="45467C24" w14:textId="43F83413" w:rsidR="000709AD" w:rsidRPr="0045634C" w:rsidRDefault="00462BC3" w:rsidP="0045634C">
      <w:pPr>
        <w:pStyle w:val="NormalWeb"/>
        <w:spacing w:before="0" w:beforeAutospacing="0" w:after="0" w:afterAutospacing="0"/>
        <w:jc w:val="both"/>
        <w:rPr>
          <w:color w:val="0E101A"/>
        </w:rPr>
      </w:pPr>
      <w:r>
        <w:rPr>
          <w:color w:val="0E101A"/>
        </w:rPr>
        <w:t xml:space="preserve">Furthermore, we develop and provide training programs for end-users, administrators, and support staff to ensure they are well-equipped to use and manage the software. </w:t>
      </w:r>
      <w:r w:rsidR="000709AD">
        <w:rPr>
          <w:color w:val="0E101A"/>
        </w:rPr>
        <w:t>Some of you may ask how training has been performed</w:t>
      </w:r>
      <w:r w:rsidR="00FC67BD">
        <w:rPr>
          <w:color w:val="0E101A"/>
        </w:rPr>
        <w:t xml:space="preserve">—it is easy, as we operate across the UK </w:t>
      </w:r>
      <w:proofErr w:type="gramStart"/>
      <w:r w:rsidR="00FC67BD">
        <w:rPr>
          <w:color w:val="0E101A"/>
        </w:rPr>
        <w:t>and also</w:t>
      </w:r>
      <w:proofErr w:type="gramEnd"/>
      <w:r w:rsidR="00FC67BD">
        <w:rPr>
          <w:color w:val="0E101A"/>
        </w:rPr>
        <w:t xml:space="preserve"> abroad. All training sessions were scheduled online so we could see the trainer screen an</w:t>
      </w:r>
      <w:r w:rsidR="003F6DC1">
        <w:rPr>
          <w:color w:val="0E101A"/>
        </w:rPr>
        <w:t xml:space="preserve">d operate on test servers to become familiar with the software. </w:t>
      </w:r>
      <w:r w:rsidR="00FC67BD">
        <w:rPr>
          <w:color w:val="0E101A"/>
        </w:rPr>
        <w:t xml:space="preserve">When did they happen? When the first beta version of the software was released. </w:t>
      </w:r>
      <w:r w:rsidR="0045634C" w:rsidRPr="0045634C">
        <w:rPr>
          <w:color w:val="0E101A"/>
        </w:rPr>
        <w:t>For our project, we applied incremental strategies: design → development → test → adjust design → retest → operate (Tidd, 2018).</w:t>
      </w:r>
    </w:p>
    <w:p w14:paraId="0A5C016A" w14:textId="2688797F" w:rsidR="00462BC3" w:rsidRDefault="00462BC3" w:rsidP="0045634C">
      <w:pPr>
        <w:pStyle w:val="NormalWeb"/>
        <w:spacing w:before="0" w:beforeAutospacing="0" w:after="0" w:afterAutospacing="0"/>
        <w:jc w:val="both"/>
        <w:rPr>
          <w:color w:val="0E101A"/>
        </w:rPr>
      </w:pPr>
      <w:r>
        <w:rPr>
          <w:color w:val="0E101A"/>
        </w:rPr>
        <w:t>By conducting thorough testing, addressing issues, and ensuring all documentation and training materials are complete, the team can confidently proceed to the deployment stage, knowing the software meets the required standards and user expectations.</w:t>
      </w:r>
    </w:p>
    <w:p w14:paraId="06AEE3C7" w14:textId="12036304" w:rsidR="00462BC3" w:rsidRDefault="00462BC3" w:rsidP="0045634C">
      <w:pPr>
        <w:pStyle w:val="NormalWeb"/>
        <w:spacing w:before="0" w:beforeAutospacing="0" w:after="0" w:afterAutospacing="0"/>
        <w:jc w:val="both"/>
        <w:rPr>
          <w:color w:val="0E101A"/>
        </w:rPr>
      </w:pPr>
      <w:r>
        <w:rPr>
          <w:color w:val="0E101A"/>
        </w:rPr>
        <w:t>Developing workforce management software i</w:t>
      </w:r>
      <w:r w:rsidR="000D767A">
        <w:rPr>
          <w:color w:val="0E101A"/>
        </w:rPr>
        <w:t>nvolves</w:t>
      </w:r>
      <w:r>
        <w:rPr>
          <w:color w:val="0E101A"/>
        </w:rPr>
        <w:t xml:space="preserve"> careful planning, iterative development, and ongoing feedback integration. Each stage of the process, from preparation to verification, is essential in ensuring the final product is robust, user-friendly, and meets the organisation's specific needs.</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not only enhances organisational efficiency but also enhances employee engagement and satisfaction.</w:t>
      </w:r>
      <w:r w:rsidR="00DA2B7F">
        <w:rPr>
          <w:color w:val="0E101A"/>
        </w:rPr>
        <w:t xml:space="preserve"> </w:t>
      </w:r>
    </w:p>
    <w:p w14:paraId="2743ECE9" w14:textId="662701E4" w:rsidR="00F01AC2" w:rsidRDefault="00F01AC2" w:rsidP="0045634C">
      <w:pPr>
        <w:jc w:val="both"/>
        <w:rPr>
          <w:rFonts w:asciiTheme="majorHAnsi" w:eastAsiaTheme="majorEastAsia" w:hAnsiTheme="majorHAnsi" w:cstheme="majorBidi"/>
          <w:color w:val="0F4761" w:themeColor="accent1" w:themeShade="BF"/>
          <w:sz w:val="40"/>
          <w:szCs w:val="40"/>
        </w:rPr>
      </w:pPr>
      <w:r>
        <w:br w:type="page"/>
      </w:r>
    </w:p>
    <w:p w14:paraId="61254737" w14:textId="36EE4D82" w:rsidR="008D441F" w:rsidRPr="007F691B" w:rsidRDefault="008D441F" w:rsidP="008D441F">
      <w:pPr>
        <w:pStyle w:val="Heading1"/>
        <w:numPr>
          <w:ilvl w:val="0"/>
          <w:numId w:val="3"/>
        </w:numPr>
        <w:rPr>
          <w:sz w:val="36"/>
          <w:szCs w:val="36"/>
        </w:rPr>
      </w:pPr>
      <w:bookmarkStart w:id="19" w:name="_Hlk169684887"/>
      <w:bookmarkStart w:id="20" w:name="_Toc169734213"/>
      <w:bookmarkEnd w:id="18"/>
      <w:r w:rsidRPr="007F691B">
        <w:rPr>
          <w:sz w:val="36"/>
          <w:szCs w:val="36"/>
        </w:rPr>
        <w:lastRenderedPageBreak/>
        <w:t>The evaluation of the effectiveness of the solution</w:t>
      </w:r>
      <w:bookmarkEnd w:id="20"/>
    </w:p>
    <w:p w14:paraId="6E29F22D" w14:textId="77777777" w:rsidR="008D441F" w:rsidRPr="008D441F" w:rsidRDefault="008D441F" w:rsidP="008D441F">
      <w:pPr>
        <w:rPr>
          <w:rFonts w:ascii="Times New Roman" w:hAnsi="Times New Roman" w:cs="Times New Roman"/>
        </w:rPr>
      </w:pPr>
    </w:p>
    <w:p w14:paraId="4DC239EA" w14:textId="570072D9" w:rsidR="00943DD9" w:rsidRDefault="008D441F" w:rsidP="008D441F">
      <w:pPr>
        <w:jc w:val="both"/>
        <w:rPr>
          <w:rFonts w:ascii="Times New Roman" w:hAnsi="Times New Roman" w:cs="Times New Roman"/>
        </w:rPr>
      </w:pPr>
      <w:r w:rsidRPr="008D441F">
        <w:rPr>
          <w:rFonts w:ascii="Times New Roman" w:hAnsi="Times New Roman" w:cs="Times New Roman"/>
        </w:rPr>
        <w:t xml:space="preserve">The proposal to introduce workforce management software in our organisation is </w:t>
      </w:r>
      <w:r w:rsidR="00996543">
        <w:rPr>
          <w:rFonts w:ascii="Times New Roman" w:hAnsi="Times New Roman" w:cs="Times New Roman"/>
        </w:rPr>
        <w:t>a technological upgrade and</w:t>
      </w:r>
      <w:r w:rsidRPr="008D441F">
        <w:rPr>
          <w:rFonts w:ascii="Times New Roman" w:hAnsi="Times New Roman" w:cs="Times New Roman"/>
        </w:rPr>
        <w:t xml:space="preserve"> a strategic move to revolutionise the employee and customer experience. This software empowers us to streamline daily duties, making them more manageable and less time-consuming. From payroll processing to scheduling, notifications, and planning, the software offers a comprehensive solution that aligns with our organisational goals and enhances satisfaction.</w:t>
      </w:r>
      <w:r>
        <w:rPr>
          <w:rFonts w:ascii="Times New Roman" w:hAnsi="Times New Roman" w:cs="Times New Roman"/>
        </w:rPr>
        <w:t xml:space="preserve"> </w:t>
      </w:r>
      <w:r w:rsidRPr="008D441F">
        <w:rPr>
          <w:rFonts w:ascii="Times New Roman" w:hAnsi="Times New Roman" w:cs="Times New Roman"/>
        </w:rPr>
        <w:t>According to Lewin (1951), force-field analysis is a widely used tool in change management, providing insights into various organisational change processes. It helps us identify and balance the driving and restraining forces that influence the success of our implementation. By strategically strengthening the encouraging forces and effectively weakening the hindering ones, we can turn change from a possibility into a reality (MindTools, 2024).</w:t>
      </w:r>
      <w:r>
        <w:rPr>
          <w:rFonts w:ascii="Times New Roman" w:hAnsi="Times New Roman" w:cs="Times New Roman"/>
        </w:rPr>
        <w:t xml:space="preserve"> </w:t>
      </w:r>
      <w:r w:rsidRPr="008D441F">
        <w:rPr>
          <w:rFonts w:ascii="Times New Roman" w:hAnsi="Times New Roman" w:cs="Times New Roman"/>
        </w:rPr>
        <w:t xml:space="preserve">The effectiveness idea of workforce management software is expected to improve efficiency and productivity significantly. By automating routine tasks such as payroll processing, scheduling, and notifications, employees can devote more time to strategic tasks that contribute value to the organisation. This change in focus enhances overall productivity, allowing us to achieve and surpass our organisational objectives. A transparent communication system, facilitated by the software, ensures that employees are always informed and engaged. This transparency fosters a positive work environment, increasing employee satisfaction and retention rates. Additionally, the software's ability to streamline daily duties reduces stress and burnout, further contributing to a satisfied and motivated workforce. When the workforce is more efficient and productive, the quality of customer service improves significantly. Quick and accurate responses to customer queries, efficient handling of transactions, and overall enhanced service delivery </w:t>
      </w:r>
      <w:proofErr w:type="gramStart"/>
      <w:r w:rsidRPr="008D441F">
        <w:rPr>
          <w:rFonts w:ascii="Times New Roman" w:hAnsi="Times New Roman" w:cs="Times New Roman"/>
        </w:rPr>
        <w:t>lead</w:t>
      </w:r>
      <w:proofErr w:type="gramEnd"/>
      <w:r w:rsidRPr="008D441F">
        <w:rPr>
          <w:rFonts w:ascii="Times New Roman" w:hAnsi="Times New Roman" w:cs="Times New Roman"/>
        </w:rPr>
        <w:t xml:space="preserve"> to a superior customer experience. This improvement boosts customer satisfaction and enhances the organisation's reputation and loyalty. </w:t>
      </w:r>
      <w:r>
        <w:rPr>
          <w:rFonts w:ascii="Times New Roman" w:hAnsi="Times New Roman" w:cs="Times New Roman"/>
        </w:rPr>
        <w:t xml:space="preserve"> </w:t>
      </w:r>
      <w:r w:rsidRPr="008D441F">
        <w:rPr>
          <w:rFonts w:ascii="Times New Roman" w:hAnsi="Times New Roman" w:cs="Times New Roman"/>
        </w:rPr>
        <w:t xml:space="preserve">On the other side, we fully know that implementing new software requires comprehensive training programs to ensure all employees are proficient in using the new system. </w:t>
      </w:r>
      <w:r w:rsidR="00935712">
        <w:rPr>
          <w:rFonts w:ascii="Times New Roman" w:hAnsi="Times New Roman" w:cs="Times New Roman"/>
        </w:rPr>
        <w:t>While time-consuming and costly, this training</w:t>
      </w:r>
      <w:r w:rsidRPr="008D441F">
        <w:rPr>
          <w:rFonts w:ascii="Times New Roman" w:hAnsi="Times New Roman" w:cs="Times New Roman"/>
        </w:rPr>
        <w:t xml:space="preserve"> is a necessary step in our journey. We understand that there is always a risk that not all employees will achieve the desired level of competence, which can hinder the software's effectiveness. However, we are prepared to address these challenges and ensure a smooth transition. The software claims to integrate with external systems seamlessly, but there can be integration challenges. These challenges include compatibility issues and data migration problems, creating significant obstacles. It's essential to address these challenges promptly to ensure the software functions as intended. The initial cost of implementing workforce management software </w:t>
      </w:r>
      <w:r w:rsidR="00434079">
        <w:rPr>
          <w:rFonts w:ascii="Times New Roman" w:hAnsi="Times New Roman" w:cs="Times New Roman"/>
        </w:rPr>
        <w:t>was</w:t>
      </w:r>
      <w:r w:rsidRPr="008D441F">
        <w:rPr>
          <w:rFonts w:ascii="Times New Roman" w:hAnsi="Times New Roman" w:cs="Times New Roman"/>
        </w:rPr>
        <w:t xml:space="preserve"> high. This includes the price of the software itself (programming), training programs, and potential upgrades to existing infrastructure to support the new system. To strengthen Driving Forces and Mitigate Restraining Forces, we have focused on communicating the latest software's benefits, involving employees in the implementation process, and providing continuous support and feedback. We have invested in training programs to ensure all employees are proficient in using the new system. </w:t>
      </w:r>
      <w:r w:rsidR="00434079">
        <w:rPr>
          <w:rFonts w:ascii="Times New Roman" w:hAnsi="Times New Roman" w:cs="Times New Roman"/>
        </w:rPr>
        <w:t>We bypassed this barrier by clearly demonstrating the software's long-term benefits and return on investments</w:t>
      </w:r>
      <w:r w:rsidRPr="008D441F">
        <w:rPr>
          <w:rFonts w:ascii="Times New Roman" w:hAnsi="Times New Roman" w:cs="Times New Roman"/>
        </w:rPr>
        <w:t xml:space="preserve">. Strengthening the driving forces while effectively mitigating the restraining forces will help us </w:t>
      </w:r>
      <w:r w:rsidRPr="008D441F">
        <w:rPr>
          <w:rFonts w:ascii="Times New Roman" w:hAnsi="Times New Roman" w:cs="Times New Roman"/>
        </w:rPr>
        <w:lastRenderedPageBreak/>
        <w:t>achieve our organisational goals and create a more efficient, productive, and satisfied workforce.</w:t>
      </w:r>
    </w:p>
    <w:p w14:paraId="60E85B63" w14:textId="77777777" w:rsidR="00030C98" w:rsidRDefault="00030C98" w:rsidP="008D441F">
      <w:pPr>
        <w:jc w:val="both"/>
        <w:rPr>
          <w:rFonts w:ascii="Times New Roman" w:hAnsi="Times New Roman" w:cs="Times New Roman"/>
        </w:rPr>
      </w:pPr>
    </w:p>
    <w:p w14:paraId="0C59CE2E" w14:textId="77777777" w:rsidR="0053323C" w:rsidRDefault="0053323C" w:rsidP="008D441F">
      <w:pPr>
        <w:jc w:val="both"/>
        <w:rPr>
          <w:rFonts w:ascii="Times New Roman" w:hAnsi="Times New Roman" w:cs="Times New Roman"/>
        </w:rPr>
      </w:pPr>
    </w:p>
    <w:p w14:paraId="450C81B7" w14:textId="72458F5F" w:rsidR="00030C98" w:rsidRDefault="0053323C" w:rsidP="0053323C">
      <w:pPr>
        <w:jc w:val="center"/>
        <w:rPr>
          <w:rFonts w:ascii="Times New Roman" w:hAnsi="Times New Roman" w:cs="Times New Roman"/>
        </w:rPr>
      </w:pPr>
      <w:r>
        <w:rPr>
          <w:rFonts w:ascii="Times New Roman" w:hAnsi="Times New Roman" w:cs="Times New Roman"/>
          <w:noProof/>
        </w:rPr>
        <w:drawing>
          <wp:inline distT="0" distB="0" distL="0" distR="0" wp14:anchorId="719A3029" wp14:editId="5642BBF5">
            <wp:extent cx="5731510" cy="3339465"/>
            <wp:effectExtent l="0" t="0" r="0" b="635"/>
            <wp:docPr id="2026160660"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60660" name="Picture 1" descr="A graph of a bar chart&#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339465"/>
                    </a:xfrm>
                    <a:prstGeom prst="rect">
                      <a:avLst/>
                    </a:prstGeom>
                  </pic:spPr>
                </pic:pic>
              </a:graphicData>
            </a:graphic>
          </wp:inline>
        </w:drawing>
      </w:r>
    </w:p>
    <w:bookmarkEnd w:id="19"/>
    <w:p w14:paraId="0620A18B" w14:textId="54CC380F" w:rsidR="007F691B" w:rsidRDefault="007F691B">
      <w:pPr>
        <w:rPr>
          <w:rFonts w:ascii="Times New Roman" w:hAnsi="Times New Roman" w:cs="Times New Roman"/>
        </w:rPr>
      </w:pPr>
      <w:r>
        <w:rPr>
          <w:rFonts w:ascii="Times New Roman" w:hAnsi="Times New Roman" w:cs="Times New Roman"/>
        </w:rPr>
        <w:br w:type="page"/>
      </w:r>
    </w:p>
    <w:p w14:paraId="4B054AF0" w14:textId="4B03AA6D" w:rsidR="007F691B" w:rsidRPr="007F691B" w:rsidRDefault="007F691B" w:rsidP="007F691B">
      <w:pPr>
        <w:pStyle w:val="Heading1"/>
        <w:numPr>
          <w:ilvl w:val="0"/>
          <w:numId w:val="3"/>
        </w:numPr>
        <w:rPr>
          <w:sz w:val="36"/>
          <w:szCs w:val="36"/>
        </w:rPr>
      </w:pPr>
      <w:bookmarkStart w:id="21" w:name="_Toc169734214"/>
      <w:r w:rsidRPr="007F691B">
        <w:rPr>
          <w:sz w:val="36"/>
          <w:szCs w:val="36"/>
        </w:rPr>
        <w:lastRenderedPageBreak/>
        <w:t>Evaluation of the organisational climate and leadership</w:t>
      </w:r>
      <w:bookmarkEnd w:id="21"/>
    </w:p>
    <w:p w14:paraId="0C5F7246" w14:textId="77777777" w:rsidR="003A21D0" w:rsidRDefault="007F691B" w:rsidP="00B16047">
      <w:pPr>
        <w:pStyle w:val="NormalWeb"/>
        <w:spacing w:before="0" w:beforeAutospacing="0" w:after="0" w:afterAutospacing="0"/>
        <w:jc w:val="both"/>
        <w:rPr>
          <w:color w:val="0E101A"/>
        </w:rPr>
      </w:pPr>
      <w:bookmarkStart w:id="22" w:name="_Hlk169294792"/>
      <w:r>
        <w:br/>
      </w:r>
      <w:bookmarkStart w:id="23" w:name="_Hlk169730517"/>
      <w:bookmarkEnd w:id="22"/>
      <w:r w:rsidR="00B16047" w:rsidRPr="003A21D0">
        <w:rPr>
          <w:color w:val="0E101A"/>
        </w:rPr>
        <w:t xml:space="preserve">Organisational culture encompasses the broader normative structures that shape employees' assumptions about appropriate or desirable </w:t>
      </w:r>
      <w:proofErr w:type="gramStart"/>
      <w:r w:rsidR="00B16047" w:rsidRPr="003A21D0">
        <w:rPr>
          <w:color w:val="0E101A"/>
        </w:rPr>
        <w:t>behaviour  (</w:t>
      </w:r>
      <w:proofErr w:type="gramEnd"/>
      <w:r w:rsidR="00B16047" w:rsidRPr="003A21D0">
        <w:rPr>
          <w:color w:val="0E101A"/>
        </w:rPr>
        <w:t>Gibson, 2007).</w:t>
      </w:r>
      <w:r w:rsidR="00B16047" w:rsidRPr="003A21D0">
        <w:rPr>
          <w:rStyle w:val="apple-converted-space"/>
          <w:rFonts w:eastAsiaTheme="majorEastAsia"/>
          <w:b/>
          <w:bCs/>
          <w:color w:val="0E101A"/>
        </w:rPr>
        <w:t> </w:t>
      </w:r>
      <w:r w:rsidR="00B16047" w:rsidRPr="003A21D0">
        <w:rPr>
          <w:color w:val="0E101A"/>
        </w:rPr>
        <w:t>A dedicated climate, leadership, and workspace must be enforced to implement ideas in the organisation. Organisational climate is the conditions that encourage or hinder employees' creative efforts (CIPD, 2022).</w:t>
      </w:r>
      <w:r w:rsidR="00B16047" w:rsidRPr="003A21D0">
        <w:rPr>
          <w:rStyle w:val="apple-converted-space"/>
          <w:rFonts w:eastAsiaTheme="majorEastAsia"/>
          <w:color w:val="0E101A"/>
        </w:rPr>
        <w:t> </w:t>
      </w:r>
      <w:r w:rsidR="00B16047" w:rsidRPr="003A21D0">
        <w:rPr>
          <w:color w:val="0E101A"/>
        </w:rPr>
        <w:t>It can be broadly defined as the shared</w:t>
      </w:r>
      <w:r w:rsidR="00B16047" w:rsidRPr="003A21D0">
        <w:rPr>
          <w:rStyle w:val="apple-converted-space"/>
          <w:rFonts w:eastAsiaTheme="majorEastAsia"/>
          <w:color w:val="0E101A"/>
        </w:rPr>
        <w:t> </w:t>
      </w:r>
      <w:r w:rsidR="00B16047" w:rsidRPr="003A21D0">
        <w:rPr>
          <w:color w:val="0E101A"/>
        </w:rPr>
        <w:t>perception among employees of the everyday organisational environment. Organisational climate is influenced by organisational forces such as structures, procedures, rules, and policies and personal psychological forces like thoughts, fears, and desires. Schein (2004),</w:t>
      </w:r>
      <w:r w:rsidR="00B16047" w:rsidRPr="003A21D0">
        <w:rPr>
          <w:rStyle w:val="apple-converted-space"/>
          <w:rFonts w:eastAsiaTheme="majorEastAsia"/>
          <w:color w:val="0E101A"/>
        </w:rPr>
        <w:t> </w:t>
      </w:r>
      <w:r w:rsidR="00B16047" w:rsidRPr="003A21D0">
        <w:rPr>
          <w:color w:val="0E101A"/>
        </w:rPr>
        <w:t xml:space="preserve">said that each organisation has its unique culture, which may either be weak (with no specific cues) or dominant (with clear indications of favourable and unfavourable behaviour), but it sends a message to its </w:t>
      </w:r>
      <w:proofErr w:type="gramStart"/>
      <w:r w:rsidR="00B16047" w:rsidRPr="003A21D0">
        <w:rPr>
          <w:color w:val="0E101A"/>
        </w:rPr>
        <w:t>employees .</w:t>
      </w:r>
      <w:proofErr w:type="gramEnd"/>
      <w:r w:rsidR="00B16047" w:rsidRPr="003A21D0">
        <w:rPr>
          <w:color w:val="0E101A"/>
        </w:rPr>
        <w:t xml:space="preserve"> The work environment should encourage these factors to impact employees and foster creativity positively. For instance, rules and policies should be flexible to allow for employee risk-taking, as the creative process often involves mistakes and false starts. Organisational leaders can support employees by communicating their openness to a level of disorder or messiness in innovative projects. A transformational leader inspires and encourages team members while expecting and demonstrating the highest standards. In return, their people are fiercely loyal and highly successful as individuals</w:t>
      </w:r>
      <w:r w:rsidR="00B16047" w:rsidRPr="003A21D0">
        <w:rPr>
          <w:rStyle w:val="apple-converted-space"/>
          <w:rFonts w:eastAsiaTheme="majorEastAsia"/>
          <w:color w:val="0E101A"/>
        </w:rPr>
        <w:t> </w:t>
      </w:r>
      <w:r w:rsidR="00B16047" w:rsidRPr="003A21D0">
        <w:rPr>
          <w:color w:val="0E101A"/>
        </w:rPr>
        <w:t>(MindTools, 2024). According to Gavin (2019), authentic leadership is characterised by deeply principled leaders who maintain integrity and own their decisions, focusing on long-term values over immediate gains. They aim to build strong connections with their team members while pursuing objectives that align with their organisation's broader vision and mission rather than focusing solely on financial outcomes. Each leadership style has</w:t>
      </w:r>
      <w:r w:rsidR="00B16047" w:rsidRPr="003A21D0">
        <w:rPr>
          <w:rStyle w:val="apple-converted-space"/>
          <w:rFonts w:eastAsiaTheme="majorEastAsia"/>
          <w:color w:val="0E101A"/>
        </w:rPr>
        <w:t> </w:t>
      </w:r>
      <w:r w:rsidR="00B16047" w:rsidRPr="003A21D0">
        <w:rPr>
          <w:color w:val="0E101A"/>
        </w:rPr>
        <w:t>its</w:t>
      </w:r>
      <w:r w:rsidR="00B16047" w:rsidRPr="003A21D0">
        <w:rPr>
          <w:rStyle w:val="apple-converted-space"/>
          <w:rFonts w:eastAsiaTheme="majorEastAsia"/>
          <w:color w:val="0E101A"/>
        </w:rPr>
        <w:t> </w:t>
      </w:r>
      <w:r w:rsidR="00B16047" w:rsidRPr="003A21D0">
        <w:rPr>
          <w:color w:val="0E101A"/>
        </w:rPr>
        <w:t xml:space="preserve">advantages and may foster innovation and creativity </w:t>
      </w:r>
      <w:proofErr w:type="gramStart"/>
      <w:r w:rsidR="00B16047" w:rsidRPr="003A21D0">
        <w:rPr>
          <w:color w:val="0E101A"/>
        </w:rPr>
        <w:t>differently(</w:t>
      </w:r>
      <w:proofErr w:type="gramEnd"/>
      <w:r w:rsidR="00B16047" w:rsidRPr="003A21D0">
        <w:rPr>
          <w:color w:val="0E101A"/>
        </w:rPr>
        <w:t>Lee, 2023). Influential leaders often combine elements from multiple styles, depending on their team members' situations and developmental levels</w:t>
      </w:r>
      <w:r w:rsidR="00B16047" w:rsidRPr="003A21D0">
        <w:rPr>
          <w:rStyle w:val="apple-converted-space"/>
          <w:rFonts w:eastAsiaTheme="majorEastAsia"/>
          <w:color w:val="0E101A"/>
        </w:rPr>
        <w:t> </w:t>
      </w:r>
      <w:r w:rsidR="00B16047" w:rsidRPr="003A21D0">
        <w:rPr>
          <w:color w:val="0E101A"/>
        </w:rPr>
        <w:t xml:space="preserve">(Forbes, 2024). </w:t>
      </w:r>
    </w:p>
    <w:p w14:paraId="4E9E13DF" w14:textId="373521D3" w:rsidR="00B16047" w:rsidRPr="003A21D0" w:rsidRDefault="00B16047" w:rsidP="00B16047">
      <w:pPr>
        <w:pStyle w:val="NormalWeb"/>
        <w:spacing w:before="0" w:beforeAutospacing="0" w:after="0" w:afterAutospacing="0"/>
        <w:jc w:val="both"/>
        <w:rPr>
          <w:color w:val="0E101A"/>
        </w:rPr>
      </w:pPr>
      <w:bookmarkStart w:id="24" w:name="_Hlk169727638"/>
      <w:r w:rsidRPr="003A21D0">
        <w:rPr>
          <w:color w:val="0E101A"/>
        </w:rPr>
        <w:t>The most successful leaders for innovation create an environment that encourages experimentation, accepts failure as part of the learning process, and provides the resources and autonomy necessary for creative problem-solving</w:t>
      </w:r>
      <w:bookmarkEnd w:id="24"/>
      <w:r w:rsidRPr="003A21D0">
        <w:rPr>
          <w:color w:val="0E101A"/>
        </w:rPr>
        <w:t>. Authentic leadership is characterised by deeply principled leaders who maintain integrity and own their decisions, focusing on long-term values over immediate gains</w:t>
      </w:r>
      <w:r w:rsidRPr="003A21D0">
        <w:rPr>
          <w:rStyle w:val="apple-converted-space"/>
          <w:rFonts w:eastAsiaTheme="majorEastAsia"/>
          <w:color w:val="0E101A"/>
        </w:rPr>
        <w:t> </w:t>
      </w:r>
      <w:r w:rsidRPr="003A21D0">
        <w:rPr>
          <w:color w:val="0E101A"/>
        </w:rPr>
        <w:t>(Gavin, 2019). They aim to build strong connections with their team members while pursuing objectives that align with their organisation's broader vision and mission rather than focusing solely on financial outcomes. Influential leaders often combine elements from multiple styles, depending on their team members' situation and developmental level. According to (Harvard Business Review, 2019), Entrepreneurial leaders constantly generate new product ideas, develop fresh business models, and find new ways to organise the firm</w:t>
      </w:r>
      <w:r w:rsidRPr="003A21D0">
        <w:rPr>
          <w:rStyle w:val="apple-converted-space"/>
          <w:rFonts w:eastAsiaTheme="majorEastAsia"/>
          <w:color w:val="0E101A"/>
        </w:rPr>
        <w:t> </w:t>
      </w:r>
      <w:r w:rsidRPr="003A21D0">
        <w:rPr>
          <w:color w:val="0E101A"/>
        </w:rPr>
        <w:t>(Babson, 2024). They come up with ideas and persuade others to join them in working on them. In doing so, they form teams that bring new ideas to fruition within the organisation, creating a culture of innovation and growth. Each leadership style has its advantages and may foster innovation and creativity differently. The most successful leaders for innovation create an environment that encourages experimentation, accepts failure as part of the learning process, and provides the resources and autonomy necessary for creative problem-solving.</w:t>
      </w:r>
      <w:r w:rsidRPr="003A21D0">
        <w:rPr>
          <w:rStyle w:val="apple-converted-space"/>
          <w:rFonts w:eastAsiaTheme="majorEastAsia"/>
          <w:color w:val="0E101A"/>
        </w:rPr>
        <w:t> </w:t>
      </w:r>
    </w:p>
    <w:p w14:paraId="216D220A" w14:textId="77777777" w:rsidR="00B16047" w:rsidRPr="003A21D0" w:rsidRDefault="00B16047" w:rsidP="00B16047">
      <w:pPr>
        <w:pStyle w:val="NormalWeb"/>
        <w:spacing w:before="0" w:beforeAutospacing="0" w:after="0" w:afterAutospacing="0"/>
        <w:jc w:val="both"/>
        <w:rPr>
          <w:color w:val="0E101A"/>
        </w:rPr>
      </w:pPr>
      <w:proofErr w:type="spellStart"/>
      <w:r w:rsidRPr="003A21D0">
        <w:rPr>
          <w:color w:val="0E101A"/>
        </w:rPr>
        <w:t>OneMotion</w:t>
      </w:r>
      <w:proofErr w:type="spellEnd"/>
      <w:r w:rsidRPr="003A21D0">
        <w:rPr>
          <w:color w:val="0E101A"/>
        </w:rPr>
        <w:t xml:space="preserve"> understands that a creative and innovative workspace is essential for cultivating new ideas. Our office design includes spaces promoting collaboration and quiet zones where employees can focus and think deeply. Furthermore, the workspace</w:t>
      </w:r>
      <w:r w:rsidRPr="003A21D0">
        <w:rPr>
          <w:rStyle w:val="apple-converted-space"/>
          <w:rFonts w:eastAsiaTheme="majorEastAsia"/>
          <w:color w:val="0E101A"/>
        </w:rPr>
        <w:t> </w:t>
      </w:r>
      <w:r w:rsidRPr="003A21D0">
        <w:rPr>
          <w:color w:val="0E101A"/>
        </w:rPr>
        <w:t>is designed</w:t>
      </w:r>
      <w:r w:rsidRPr="003A21D0">
        <w:rPr>
          <w:rStyle w:val="apple-converted-space"/>
          <w:rFonts w:eastAsiaTheme="majorEastAsia"/>
          <w:color w:val="0E101A"/>
        </w:rPr>
        <w:t> </w:t>
      </w:r>
      <w:r w:rsidRPr="003A21D0">
        <w:rPr>
          <w:color w:val="0E101A"/>
        </w:rPr>
        <w:t>to be flexible, allowing teams to reconfigure their environment to suit the needs of different projects. This adaptability helps spark creativity and ensures that the physical space supports the dynamic nature of innovative work.</w:t>
      </w:r>
    </w:p>
    <w:p w14:paraId="75B171AF" w14:textId="4AAB273B" w:rsidR="00A61DE6" w:rsidRDefault="00B16047" w:rsidP="00B16047">
      <w:pPr>
        <w:pStyle w:val="NormalWeb"/>
        <w:spacing w:before="0" w:beforeAutospacing="0" w:after="0" w:afterAutospacing="0"/>
        <w:jc w:val="both"/>
        <w:rPr>
          <w:color w:val="0E101A"/>
        </w:rPr>
      </w:pPr>
      <w:proofErr w:type="spellStart"/>
      <w:r w:rsidRPr="003A21D0">
        <w:rPr>
          <w:color w:val="0E101A"/>
        </w:rPr>
        <w:lastRenderedPageBreak/>
        <w:t>On</w:t>
      </w:r>
      <w:r w:rsidR="00CB7B86">
        <w:rPr>
          <w:color w:val="0E101A"/>
        </w:rPr>
        <w:t>e</w:t>
      </w:r>
      <w:r w:rsidRPr="003A21D0">
        <w:rPr>
          <w:color w:val="0E101A"/>
        </w:rPr>
        <w:t>Motion</w:t>
      </w:r>
      <w:proofErr w:type="spellEnd"/>
      <w:r w:rsidRPr="003A21D0">
        <w:rPr>
          <w:color w:val="0E101A"/>
        </w:rPr>
        <w:t xml:space="preserve"> Company prides itself on a leadership team that embodies the principles of innovation and continuous improvement. Our leaders have honed their skills in environments </w:t>
      </w:r>
      <w:r w:rsidR="00EB78F6">
        <w:rPr>
          <w:color w:val="0E101A"/>
        </w:rPr>
        <w:t xml:space="preserve">that value forward-thinking and creative problem-solving. This </w:t>
      </w:r>
      <w:r w:rsidR="001615CC">
        <w:rPr>
          <w:color w:val="0E101A"/>
        </w:rPr>
        <w:t>ingrained in them that stagnation is not an option and</w:t>
      </w:r>
      <w:r w:rsidRPr="003A21D0">
        <w:rPr>
          <w:color w:val="0E101A"/>
        </w:rPr>
        <w:t xml:space="preserve"> innovation is crucial for sustained business success. </w:t>
      </w:r>
    </w:p>
    <w:p w14:paraId="72BF8CCE" w14:textId="018A3976" w:rsidR="00B16047" w:rsidRDefault="00B16047" w:rsidP="00B16047">
      <w:pPr>
        <w:pStyle w:val="NormalWeb"/>
        <w:spacing w:before="0" w:beforeAutospacing="0" w:after="0" w:afterAutospacing="0"/>
        <w:jc w:val="both"/>
        <w:rPr>
          <w:color w:val="0E101A"/>
        </w:rPr>
      </w:pPr>
      <w:r w:rsidRPr="003A21D0">
        <w:rPr>
          <w:color w:val="0E101A"/>
        </w:rPr>
        <w:t xml:space="preserve">At </w:t>
      </w:r>
      <w:proofErr w:type="spellStart"/>
      <w:r w:rsidRPr="003A21D0">
        <w:rPr>
          <w:color w:val="0E101A"/>
        </w:rPr>
        <w:t>On</w:t>
      </w:r>
      <w:r w:rsidR="00CB7B86">
        <w:rPr>
          <w:color w:val="0E101A"/>
        </w:rPr>
        <w:t>e</w:t>
      </w:r>
      <w:r w:rsidRPr="003A21D0">
        <w:rPr>
          <w:color w:val="0E101A"/>
        </w:rPr>
        <w:t>Motion</w:t>
      </w:r>
      <w:proofErr w:type="spellEnd"/>
      <w:r w:rsidRPr="003A21D0">
        <w:rPr>
          <w:color w:val="0E101A"/>
        </w:rPr>
        <w:t xml:space="preserve">, our </w:t>
      </w:r>
      <w:bookmarkStart w:id="25" w:name="_Hlk169729743"/>
      <w:r w:rsidRPr="003A21D0">
        <w:rPr>
          <w:color w:val="0E101A"/>
        </w:rPr>
        <w:t>leaders are transformational in their approach</w:t>
      </w:r>
      <w:bookmarkEnd w:id="25"/>
      <w:r w:rsidRPr="003A21D0">
        <w:rPr>
          <w:color w:val="0E101A"/>
        </w:rPr>
        <w:t>. They inspire and motivate their teams to exceed their expectations</w:t>
      </w:r>
      <w:r w:rsidR="00337C27">
        <w:rPr>
          <w:color w:val="0E101A"/>
        </w:rPr>
        <w:t xml:space="preserve"> (UMG, 2024)</w:t>
      </w:r>
      <w:r w:rsidRPr="003A21D0">
        <w:rPr>
          <w:color w:val="0E101A"/>
        </w:rPr>
        <w:t xml:space="preserve">. </w:t>
      </w:r>
      <w:r w:rsidR="003A21D0" w:rsidRPr="003A21D0">
        <w:rPr>
          <w:color w:val="0E101A"/>
        </w:rPr>
        <w:t>Our leaders encourage employees to embrace change and innovation by fostering a compelling and engaging future vision.</w:t>
      </w:r>
      <w:r w:rsidRPr="003A21D0">
        <w:rPr>
          <w:color w:val="0E101A"/>
        </w:rPr>
        <w:t xml:space="preserve"> </w:t>
      </w:r>
      <w:bookmarkStart w:id="26" w:name="_Hlk169730024"/>
      <w:r w:rsidRPr="003A21D0">
        <w:rPr>
          <w:color w:val="0E101A"/>
        </w:rPr>
        <w:t xml:space="preserve">Authenticity is a cornerstone of our leadership philosophy. </w:t>
      </w:r>
      <w:bookmarkEnd w:id="26"/>
      <w:r w:rsidRPr="003A21D0">
        <w:rPr>
          <w:color w:val="0E101A"/>
        </w:rPr>
        <w:t xml:space="preserve">They understand the importance of staying true to one’s values and principles while leading a company. </w:t>
      </w:r>
      <w:r w:rsidR="00441C31">
        <w:rPr>
          <w:color w:val="0E101A"/>
        </w:rPr>
        <w:t>According to Northwest Executive Education</w:t>
      </w:r>
      <w:r w:rsidR="00143F91">
        <w:rPr>
          <w:color w:val="0E101A"/>
        </w:rPr>
        <w:t xml:space="preserve"> (2024), authenticity</w:t>
      </w:r>
      <w:r w:rsidRPr="003A21D0">
        <w:rPr>
          <w:color w:val="0E101A"/>
        </w:rPr>
        <w:t xml:space="preserve"> fosters an environment where employees feel valued and understood, encouraging them to contribute their best ideas and efforts towards innovative solutions.</w:t>
      </w:r>
      <w:r w:rsidRPr="003A21D0">
        <w:rPr>
          <w:rStyle w:val="apple-converted-space"/>
          <w:rFonts w:eastAsiaTheme="majorEastAsia"/>
          <w:color w:val="0E101A"/>
        </w:rPr>
        <w:t> </w:t>
      </w:r>
      <w:r w:rsidR="00FF2C91">
        <w:rPr>
          <w:rStyle w:val="apple-converted-space"/>
          <w:rFonts w:eastAsiaTheme="majorEastAsia"/>
          <w:color w:val="0E101A"/>
        </w:rPr>
        <w:t xml:space="preserve">For example, </w:t>
      </w:r>
      <w:r w:rsidR="00FF2C91">
        <w:rPr>
          <w:color w:val="0E101A"/>
        </w:rPr>
        <w:t>s</w:t>
      </w:r>
      <w:r w:rsidRPr="003A21D0">
        <w:rPr>
          <w:color w:val="0E101A"/>
        </w:rPr>
        <w:t xml:space="preserve">ome of our leaders have an entrepreneurial </w:t>
      </w:r>
      <w:r w:rsidR="000E37AE" w:rsidRPr="003A21D0">
        <w:rPr>
          <w:color w:val="0E101A"/>
        </w:rPr>
        <w:t>spirit,</w:t>
      </w:r>
      <w:r w:rsidR="000E37AE" w:rsidRPr="003A21D0">
        <w:rPr>
          <w:rStyle w:val="apple-converted-space"/>
          <w:rFonts w:eastAsiaTheme="majorEastAsia"/>
          <w:color w:val="0E101A"/>
        </w:rPr>
        <w:t xml:space="preserve"> are</w:t>
      </w:r>
      <w:r w:rsidR="00143F91">
        <w:rPr>
          <w:rStyle w:val="apple-converted-space"/>
          <w:rFonts w:eastAsiaTheme="majorEastAsia"/>
          <w:color w:val="0E101A"/>
        </w:rPr>
        <w:t xml:space="preserve"> not afraid to take calculated risks,</w:t>
      </w:r>
      <w:r w:rsidRPr="003A21D0">
        <w:rPr>
          <w:color w:val="0E101A"/>
        </w:rPr>
        <w:t xml:space="preserve"> and are always </w:t>
      </w:r>
      <w:r w:rsidR="00143F91">
        <w:rPr>
          <w:color w:val="0E101A"/>
        </w:rPr>
        <w:t>looking</w:t>
      </w:r>
      <w:r w:rsidRPr="003A21D0">
        <w:rPr>
          <w:color w:val="0E101A"/>
        </w:rPr>
        <w:t xml:space="preserve"> for new opportunities</w:t>
      </w:r>
      <w:r w:rsidR="00921DF4">
        <w:rPr>
          <w:color w:val="0E101A"/>
        </w:rPr>
        <w:t xml:space="preserve">. </w:t>
      </w:r>
      <w:r w:rsidRPr="003A21D0">
        <w:rPr>
          <w:color w:val="0E101A"/>
        </w:rPr>
        <w:t xml:space="preserve">They encourage a mindset that sees challenges as opportunities for growth and innovation. This entrepreneurial approach ensures that </w:t>
      </w:r>
      <w:proofErr w:type="spellStart"/>
      <w:r w:rsidRPr="003A21D0">
        <w:rPr>
          <w:color w:val="0E101A"/>
        </w:rPr>
        <w:t>On</w:t>
      </w:r>
      <w:r w:rsidR="00CB7B86">
        <w:rPr>
          <w:color w:val="0E101A"/>
        </w:rPr>
        <w:t>e</w:t>
      </w:r>
      <w:r w:rsidRPr="003A21D0">
        <w:rPr>
          <w:color w:val="0E101A"/>
        </w:rPr>
        <w:t>Motion</w:t>
      </w:r>
      <w:proofErr w:type="spellEnd"/>
      <w:r w:rsidRPr="003A21D0">
        <w:rPr>
          <w:color w:val="0E101A"/>
        </w:rPr>
        <w:t xml:space="preserve"> remains agile and responsive to market changes, always staying ahead of the curve. You can be confident in our commitment to fostering innovation and creativity within our organisation. Our organisation is a blend of transformational, authentic, and entrepreneurial styles. These leaders, shaped by their experiences in innovative environments, understand that remaining static isn't an option in today’s fast-paced business world.</w:t>
      </w:r>
      <w:r w:rsidRPr="003A21D0">
        <w:rPr>
          <w:rStyle w:val="apple-converted-space"/>
          <w:rFonts w:eastAsiaTheme="majorEastAsia"/>
          <w:color w:val="0E101A"/>
        </w:rPr>
        <w:t> </w:t>
      </w:r>
      <w:r w:rsidRPr="003A21D0">
        <w:rPr>
          <w:color w:val="0E101A"/>
        </w:rPr>
        <w:t>Their commitment to fostering a culture of innovation</w:t>
      </w:r>
      <w:r w:rsidRPr="003A21D0">
        <w:rPr>
          <w:rStyle w:val="apple-converted-space"/>
          <w:rFonts w:eastAsiaTheme="majorEastAsia"/>
          <w:color w:val="0E101A"/>
        </w:rPr>
        <w:t> </w:t>
      </w:r>
      <w:r w:rsidRPr="003A21D0">
        <w:rPr>
          <w:color w:val="0E101A"/>
        </w:rPr>
        <w:t xml:space="preserve">ensures that </w:t>
      </w:r>
      <w:proofErr w:type="spellStart"/>
      <w:r w:rsidRPr="003A21D0">
        <w:rPr>
          <w:color w:val="0E101A"/>
        </w:rPr>
        <w:t>On</w:t>
      </w:r>
      <w:r w:rsidR="00CB7B86">
        <w:rPr>
          <w:color w:val="0E101A"/>
        </w:rPr>
        <w:t>e</w:t>
      </w:r>
      <w:r w:rsidRPr="003A21D0">
        <w:rPr>
          <w:color w:val="0E101A"/>
        </w:rPr>
        <w:t>Motion</w:t>
      </w:r>
      <w:proofErr w:type="spellEnd"/>
      <w:r w:rsidRPr="003A21D0">
        <w:rPr>
          <w:color w:val="0E101A"/>
        </w:rPr>
        <w:t xml:space="preserve"> will continue to thrive and lead in its industry</w:t>
      </w:r>
      <w:bookmarkEnd w:id="2"/>
      <w:r w:rsidRPr="003A21D0">
        <w:rPr>
          <w:color w:val="0E101A"/>
        </w:rPr>
        <w:t>.  </w:t>
      </w:r>
    </w:p>
    <w:bookmarkEnd w:id="23"/>
    <w:p w14:paraId="337B2997" w14:textId="16F7567B" w:rsidR="0018338E" w:rsidRDefault="0018338E">
      <w:pPr>
        <w:rPr>
          <w:rFonts w:ascii="Times New Roman" w:eastAsia="Times New Roman" w:hAnsi="Times New Roman" w:cs="Times New Roman"/>
          <w:color w:val="0E101A"/>
          <w:kern w:val="0"/>
          <w:lang w:eastAsia="en-GB"/>
          <w14:ligatures w14:val="none"/>
        </w:rPr>
      </w:pPr>
      <w:r>
        <w:rPr>
          <w:color w:val="0E101A"/>
        </w:rPr>
        <w:br w:type="page"/>
      </w:r>
    </w:p>
    <w:p w14:paraId="307AE253" w14:textId="135FB973" w:rsidR="00EB1B19" w:rsidRPr="00EB1B19" w:rsidRDefault="00EB1B19" w:rsidP="00EB1B19">
      <w:pPr>
        <w:pStyle w:val="Heading1"/>
        <w:numPr>
          <w:ilvl w:val="0"/>
          <w:numId w:val="3"/>
        </w:numPr>
        <w:rPr>
          <w:rFonts w:eastAsia="Times New Roman"/>
          <w:sz w:val="36"/>
          <w:szCs w:val="36"/>
          <w:lang w:eastAsia="en-GB"/>
        </w:rPr>
      </w:pPr>
      <w:bookmarkStart w:id="27" w:name="_Toc169734215"/>
      <w:r w:rsidRPr="00EB1B19">
        <w:rPr>
          <w:rFonts w:eastAsia="Times New Roman"/>
          <w:sz w:val="36"/>
          <w:szCs w:val="36"/>
          <w:lang w:eastAsia="en-GB"/>
        </w:rPr>
        <w:lastRenderedPageBreak/>
        <w:t>Conclusion</w:t>
      </w:r>
      <w:bookmarkEnd w:id="27"/>
    </w:p>
    <w:p w14:paraId="75494C29" w14:textId="77777777"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proofErr w:type="spellStart"/>
      <w:r w:rsidRPr="00EB1B19">
        <w:rPr>
          <w:rFonts w:ascii="Times New Roman" w:eastAsia="Times New Roman" w:hAnsi="Times New Roman" w:cs="Times New Roman"/>
          <w:color w:val="0E101A"/>
          <w:kern w:val="0"/>
          <w:lang w:eastAsia="en-GB"/>
          <w14:ligatures w14:val="none"/>
        </w:rPr>
        <w:t>OneMotion's</w:t>
      </w:r>
      <w:proofErr w:type="spellEnd"/>
      <w:r w:rsidRPr="00EB1B19">
        <w:rPr>
          <w:rFonts w:ascii="Times New Roman" w:eastAsia="Times New Roman" w:hAnsi="Times New Roman" w:cs="Times New Roman"/>
          <w:color w:val="0E101A"/>
          <w:kern w:val="0"/>
          <w:lang w:eastAsia="en-GB"/>
          <w14:ligatures w14:val="none"/>
        </w:rPr>
        <w:t xml:space="preserve"> dedication to excellence and innovation in the delivery industry is evident in every aspect of our operations. Our commitment to understanding and exceeding customer expectations through personalised service and cutting-edge technology has established us as a logistics and delivery services leader. The development of our workforce management software exemplifies our approach to incremental innovation, enhancing existing systems to improve functionality, usability, and overall performance. By leveraging subcontractor feedback and internal observations, we have created a solution that addresses specific pain points and significantly enhances operational efficiency.</w:t>
      </w:r>
    </w:p>
    <w:p w14:paraId="17FBC213" w14:textId="77777777"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r w:rsidRPr="00EB1B19">
        <w:rPr>
          <w:rFonts w:ascii="Times New Roman" w:eastAsia="Times New Roman" w:hAnsi="Times New Roman" w:cs="Times New Roman"/>
          <w:color w:val="0E101A"/>
          <w:kern w:val="0"/>
          <w:lang w:eastAsia="en-GB"/>
          <w14:ligatures w14:val="none"/>
        </w:rPr>
        <w:t>The creative process behind this innovation involved a detailed approach, from brainstorming and problem definition to development and testing. Each stage was crucial in transforming initial ideas into a powerful, user-friendly software solution that meets our organisation's unique needs. This process improves operational efficiency and enhances employee engagement and satisfaction.</w:t>
      </w:r>
    </w:p>
    <w:p w14:paraId="30510C13" w14:textId="5B890A64"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r w:rsidRPr="00EB1B19">
        <w:rPr>
          <w:rFonts w:ascii="Times New Roman" w:eastAsia="Times New Roman" w:hAnsi="Times New Roman" w:cs="Times New Roman"/>
          <w:color w:val="0E101A"/>
          <w:kern w:val="0"/>
          <w:lang w:eastAsia="en-GB"/>
          <w14:ligatures w14:val="none"/>
        </w:rPr>
        <w:t xml:space="preserve">A supportive organisational climate and effective leadership are vital for fostering innovation and creativity. At </w:t>
      </w:r>
      <w:proofErr w:type="spellStart"/>
      <w:r w:rsidRPr="00EB1B19">
        <w:rPr>
          <w:rFonts w:ascii="Times New Roman" w:eastAsia="Times New Roman" w:hAnsi="Times New Roman" w:cs="Times New Roman"/>
          <w:color w:val="0E101A"/>
          <w:kern w:val="0"/>
          <w:lang w:eastAsia="en-GB"/>
          <w14:ligatures w14:val="none"/>
        </w:rPr>
        <w:t>OneMotion</w:t>
      </w:r>
      <w:proofErr w:type="spellEnd"/>
      <w:r w:rsidRPr="00EB1B19">
        <w:rPr>
          <w:rFonts w:ascii="Times New Roman" w:eastAsia="Times New Roman" w:hAnsi="Times New Roman" w:cs="Times New Roman"/>
          <w:color w:val="0E101A"/>
          <w:kern w:val="0"/>
          <w:lang w:eastAsia="en-GB"/>
          <w14:ligatures w14:val="none"/>
        </w:rPr>
        <w:t xml:space="preserve">, our leaders embody </w:t>
      </w:r>
      <w:r w:rsidR="009364F6">
        <w:rPr>
          <w:rFonts w:ascii="Times New Roman" w:eastAsia="Times New Roman" w:hAnsi="Times New Roman" w:cs="Times New Roman"/>
          <w:color w:val="0E101A"/>
          <w:kern w:val="0"/>
          <w:lang w:eastAsia="en-GB"/>
          <w14:ligatures w14:val="none"/>
        </w:rPr>
        <w:t>transformational, authentic, and entrepreneurial leadership principles</w:t>
      </w:r>
      <w:r w:rsidRPr="00EB1B19">
        <w:rPr>
          <w:rFonts w:ascii="Times New Roman" w:eastAsia="Times New Roman" w:hAnsi="Times New Roman" w:cs="Times New Roman"/>
          <w:color w:val="0E101A"/>
          <w:kern w:val="0"/>
          <w:lang w:eastAsia="en-GB"/>
          <w14:ligatures w14:val="none"/>
        </w:rPr>
        <w:t>, creating an environment that encourages experimentation, accepts failure as part of the learning process, and provides the resources necessary for creative problem-solving. Our workspace is designed to support collaboration and deep thinking, further promoting a culture of innovation. This leadership approach inspires and motivates our employees to think creatively and contribute to our innovative solutions.</w:t>
      </w:r>
    </w:p>
    <w:p w14:paraId="3048FF15" w14:textId="6F0366B2" w:rsidR="00EB1B19" w:rsidRPr="00EB1B19" w:rsidRDefault="00EB1B19" w:rsidP="00EB1B19">
      <w:pPr>
        <w:spacing w:after="0" w:line="240" w:lineRule="auto"/>
        <w:jc w:val="both"/>
        <w:rPr>
          <w:rFonts w:ascii="Times New Roman" w:eastAsia="Times New Roman" w:hAnsi="Times New Roman" w:cs="Times New Roman"/>
          <w:color w:val="0E101A"/>
          <w:kern w:val="0"/>
          <w:lang w:eastAsia="en-GB"/>
          <w14:ligatures w14:val="none"/>
        </w:rPr>
      </w:pPr>
      <w:r w:rsidRPr="00EB1B19">
        <w:rPr>
          <w:rFonts w:ascii="Times New Roman" w:eastAsia="Times New Roman" w:hAnsi="Times New Roman" w:cs="Times New Roman"/>
          <w:color w:val="0E101A"/>
          <w:kern w:val="0"/>
          <w:lang w:eastAsia="en-GB"/>
          <w14:ligatures w14:val="none"/>
        </w:rPr>
        <w:t>Our strategic approach to innovation, underpinned by a strong organisational climate and leadership, ensures that we remain at the forefront of the delivery industry. By continually enhancing our processes and embracing new technologies, we are well-positioned to meet the evolving needs of our customers and maintain our reputation for excellence in logistics and delivery services.</w:t>
      </w:r>
      <w:r w:rsidR="005D1FF1">
        <w:rPr>
          <w:rFonts w:ascii="Times New Roman" w:eastAsia="Times New Roman" w:hAnsi="Times New Roman" w:cs="Times New Roman"/>
          <w:color w:val="0E101A"/>
          <w:kern w:val="0"/>
          <w:lang w:eastAsia="en-GB"/>
          <w14:ligatures w14:val="none"/>
        </w:rPr>
        <w:t xml:space="preserve"> </w:t>
      </w:r>
      <w:r w:rsidR="001615CC">
        <w:rPr>
          <w:rFonts w:ascii="Times New Roman" w:eastAsia="Times New Roman" w:hAnsi="Times New Roman" w:cs="Times New Roman"/>
          <w:color w:val="0E101A"/>
          <w:kern w:val="0"/>
          <w:lang w:eastAsia="en-GB"/>
          <w14:ligatures w14:val="none"/>
        </w:rPr>
        <w:t>Ultimately, I can add that the software is in place, and everything works fine.</w:t>
      </w:r>
    </w:p>
    <w:p w14:paraId="2DD0A123" w14:textId="2ABE3FCA" w:rsidR="0018338E" w:rsidRDefault="0018338E" w:rsidP="00D94079">
      <w:pPr>
        <w:rPr>
          <w:color w:val="0E101A"/>
        </w:rPr>
      </w:pPr>
      <w:r>
        <w:rPr>
          <w:color w:val="0E101A"/>
        </w:rPr>
        <w:br w:type="page"/>
      </w:r>
    </w:p>
    <w:p w14:paraId="2ED62F33" w14:textId="77777777" w:rsidR="00F265AA" w:rsidRDefault="00F265AA" w:rsidP="00F265AA">
      <w:pPr>
        <w:pStyle w:val="Heading1"/>
      </w:pPr>
      <w:bookmarkStart w:id="28" w:name="_Toc169734216"/>
      <w:bookmarkEnd w:id="8"/>
      <w:r>
        <w:lastRenderedPageBreak/>
        <w:t>Appendices</w:t>
      </w:r>
      <w:bookmarkEnd w:id="28"/>
      <w:r>
        <w:tab/>
      </w:r>
    </w:p>
    <w:p w14:paraId="1C50CCC3" w14:textId="644B9DC0" w:rsidR="00F265AA" w:rsidRDefault="00F265AA">
      <w:pPr>
        <w:rPr>
          <w:color w:val="0E101A"/>
        </w:rPr>
      </w:pPr>
      <w:r>
        <w:rPr>
          <w:color w:val="0E101A"/>
        </w:rPr>
        <w:t>Examples of feedback received from subcontractors:</w:t>
      </w:r>
    </w:p>
    <w:p w14:paraId="1BD2A00E" w14:textId="77777777" w:rsidR="00F265AA" w:rsidRPr="00F265AA" w:rsidRDefault="00F265AA" w:rsidP="00F265AA">
      <w:pPr>
        <w:rPr>
          <w:rFonts w:ascii="Times New Roman" w:hAnsi="Times New Roman" w:cs="Times New Roman"/>
          <w:color w:val="000000"/>
        </w:rPr>
      </w:pPr>
      <w:r w:rsidRPr="00F265AA">
        <w:rPr>
          <w:rFonts w:ascii="Times New Roman" w:hAnsi="Times New Roman" w:cs="Times New Roman"/>
          <w:color w:val="000000"/>
        </w:rPr>
        <w:t>"The workforce management system is difficult to navigate. It takes too many steps to access my schedule and job details."</w:t>
      </w:r>
    </w:p>
    <w:p w14:paraId="7A52FA92" w14:textId="77777777" w:rsidR="00F265AA" w:rsidRPr="00F265AA" w:rsidRDefault="00F265AA" w:rsidP="00F265AA">
      <w:pPr>
        <w:rPr>
          <w:rFonts w:ascii="Times New Roman" w:hAnsi="Times New Roman" w:cs="Times New Roman"/>
          <w:color w:val="000000"/>
        </w:rPr>
      </w:pPr>
      <w:r w:rsidRPr="00F265AA">
        <w:rPr>
          <w:rFonts w:ascii="Times New Roman" w:hAnsi="Times New Roman" w:cs="Times New Roman"/>
          <w:color w:val="000000"/>
        </w:rPr>
        <w:t>"The system is slow and sometimes unresponsive, especially during peak hours, making it hard to check in and out of jobs efficiently."</w:t>
      </w:r>
    </w:p>
    <w:p w14:paraId="5C63A9CD" w14:textId="77777777" w:rsidR="00F265AA" w:rsidRPr="00F265AA" w:rsidRDefault="00F265AA" w:rsidP="00F265AA">
      <w:pPr>
        <w:rPr>
          <w:rFonts w:ascii="Times New Roman" w:hAnsi="Times New Roman" w:cs="Times New Roman"/>
          <w:color w:val="000000"/>
        </w:rPr>
      </w:pPr>
      <w:r w:rsidRPr="00F265AA">
        <w:rPr>
          <w:rFonts w:ascii="Times New Roman" w:hAnsi="Times New Roman" w:cs="Times New Roman"/>
          <w:color w:val="000000"/>
        </w:rPr>
        <w:t>"I don't consistently receive notifications for new job assignments or schedule changes, leading to missed jobs."</w:t>
      </w:r>
    </w:p>
    <w:p w14:paraId="7675F390" w14:textId="77777777" w:rsidR="00F265AA" w:rsidRPr="00F265AA" w:rsidRDefault="00F265AA" w:rsidP="00F265AA">
      <w:pPr>
        <w:rPr>
          <w:rFonts w:ascii="Times New Roman" w:hAnsi="Times New Roman" w:cs="Times New Roman"/>
          <w:color w:val="000000"/>
        </w:rPr>
      </w:pPr>
      <w:r w:rsidRPr="00F265AA">
        <w:rPr>
          <w:rFonts w:ascii="Times New Roman" w:hAnsi="Times New Roman" w:cs="Times New Roman"/>
          <w:color w:val="000000"/>
        </w:rPr>
        <w:t>"The time tracking feature is confusing and often logs my hours incorrectly, making it hard to keep track of my work hours accurately."</w:t>
      </w:r>
    </w:p>
    <w:p w14:paraId="260DD034" w14:textId="77777777" w:rsidR="00F265AA" w:rsidRPr="00F265AA" w:rsidRDefault="00F265AA" w:rsidP="00F265AA">
      <w:pPr>
        <w:rPr>
          <w:rFonts w:ascii="Times New Roman" w:hAnsi="Times New Roman" w:cs="Times New Roman"/>
          <w:color w:val="000000"/>
        </w:rPr>
      </w:pPr>
      <w:r w:rsidRPr="00F265AA">
        <w:rPr>
          <w:rFonts w:ascii="Times New Roman" w:hAnsi="Times New Roman" w:cs="Times New Roman"/>
          <w:color w:val="000000"/>
        </w:rPr>
        <w:t>"Accessing past job records and payment history in the system is cumbersome and not user-friendly."</w:t>
      </w:r>
    </w:p>
    <w:p w14:paraId="61817CB5" w14:textId="77777777" w:rsidR="00F265AA" w:rsidRDefault="00F265AA">
      <w:pPr>
        <w:rPr>
          <w:color w:val="0E101A"/>
        </w:rPr>
      </w:pPr>
    </w:p>
    <w:p w14:paraId="65F7ECD2" w14:textId="72FA7D33" w:rsidR="00F265AA" w:rsidRDefault="00F265AA" w:rsidP="00D94079">
      <w:pPr>
        <w:rPr>
          <w:color w:val="0E101A"/>
        </w:rPr>
      </w:pPr>
      <w:r>
        <w:rPr>
          <w:color w:val="0E101A"/>
        </w:rPr>
        <w:br w:type="page"/>
      </w:r>
    </w:p>
    <w:p w14:paraId="62481864" w14:textId="679C6E63" w:rsidR="00D94079" w:rsidRPr="00D94079" w:rsidRDefault="00D94079" w:rsidP="00244F76">
      <w:pPr>
        <w:pStyle w:val="Heading1"/>
        <w:rPr>
          <w:rFonts w:ascii="Times New Roman" w:eastAsia="Times New Roman" w:hAnsi="Times New Roman" w:cs="Times New Roman"/>
          <w:kern w:val="0"/>
          <w:lang w:eastAsia="en-GB"/>
          <w14:ligatures w14:val="none"/>
        </w:rPr>
      </w:pPr>
      <w:bookmarkStart w:id="29" w:name="_Toc169734217"/>
      <w:r>
        <w:lastRenderedPageBreak/>
        <w:t>Bibliography</w:t>
      </w:r>
      <w:bookmarkEnd w:id="29"/>
      <w:r>
        <w:t xml:space="preserve"> </w:t>
      </w:r>
    </w:p>
    <w:p w14:paraId="71168457" w14:textId="77777777" w:rsidR="0018338E" w:rsidRPr="003A21D0" w:rsidRDefault="0018338E" w:rsidP="00B16047">
      <w:pPr>
        <w:pStyle w:val="NormalWeb"/>
        <w:spacing w:before="0" w:beforeAutospacing="0" w:after="0" w:afterAutospacing="0"/>
        <w:jc w:val="both"/>
        <w:rPr>
          <w:color w:val="0E101A"/>
        </w:rPr>
      </w:pPr>
    </w:p>
    <w:bookmarkEnd w:id="5" w:displacedByCustomXml="next"/>
    <w:sdt>
      <w:sdtPr>
        <w:id w:val="100621726"/>
        <w:bibliography/>
      </w:sdtPr>
      <w:sdtContent>
        <w:p w14:paraId="6EA6175F" w14:textId="77777777" w:rsidR="00D94079" w:rsidRPr="00DD4421" w:rsidRDefault="00D94079" w:rsidP="00D94079">
          <w:pPr>
            <w:pStyle w:val="Bibliography"/>
            <w:rPr>
              <w:noProof/>
              <w:kern w:val="0"/>
              <w14:ligatures w14:val="none"/>
            </w:rPr>
          </w:pPr>
          <w:r w:rsidRPr="00DD4421">
            <w:fldChar w:fldCharType="begin"/>
          </w:r>
          <w:r w:rsidRPr="00DD4421">
            <w:instrText xml:space="preserve"> BIBLIOGRAPHY </w:instrText>
          </w:r>
          <w:r w:rsidRPr="00DD4421">
            <w:fldChar w:fldCharType="separate"/>
          </w:r>
          <w:r w:rsidRPr="00DD4421">
            <w:rPr>
              <w:noProof/>
            </w:rPr>
            <w:t>Alessandro Buffoni, A. d. A. V. G. ,. a. A. K.</w:t>
          </w:r>
          <w:r>
            <w:rPr>
              <w:noProof/>
            </w:rPr>
            <w:t xml:space="preserve"> (</w:t>
          </w:r>
          <w:r w:rsidRPr="00DD4421">
            <w:rPr>
              <w:noProof/>
            </w:rPr>
            <w:t>2017</w:t>
          </w:r>
          <w:r>
            <w:rPr>
              <w:noProof/>
            </w:rPr>
            <w:t>)</w:t>
          </w:r>
          <w:r w:rsidRPr="00DD4421">
            <w:rPr>
              <w:noProof/>
            </w:rPr>
            <w:t xml:space="preserve"> </w:t>
          </w:r>
          <w:r w:rsidRPr="00DD4421">
            <w:rPr>
              <w:i/>
              <w:iCs/>
              <w:noProof/>
            </w:rPr>
            <w:t xml:space="preserve">How to make sure your next product or service launch drives growth. </w:t>
          </w:r>
          <w:r w:rsidRPr="00DD4421">
            <w:rPr>
              <w:noProof/>
            </w:rPr>
            <w:br/>
            <w:t xml:space="preserve">Available at: </w:t>
          </w:r>
          <w:r w:rsidRPr="00DD4421">
            <w:rPr>
              <w:noProof/>
              <w:u w:val="single"/>
            </w:rPr>
            <w:t>https://www.mckinsey.com/capabilities/growth-marketing-and-sales/our-insights/how-to-make-sure-your-next-product-or-service-launch-drives-growth</w:t>
          </w:r>
          <w:r w:rsidRPr="00DD4421">
            <w:rPr>
              <w:noProof/>
            </w:rPr>
            <w:br/>
            <w:t>(Accessed 17 02 2024).</w:t>
          </w:r>
        </w:p>
        <w:p w14:paraId="74DB9A7C" w14:textId="77777777" w:rsidR="00D94079" w:rsidRPr="00DD4421" w:rsidRDefault="00D94079" w:rsidP="00D94079">
          <w:pPr>
            <w:pStyle w:val="Bibliography"/>
            <w:rPr>
              <w:noProof/>
            </w:rPr>
          </w:pPr>
          <w:r w:rsidRPr="00DD4421">
            <w:rPr>
              <w:noProof/>
            </w:rPr>
            <w:t>Babson</w:t>
          </w:r>
          <w:r>
            <w:rPr>
              <w:noProof/>
            </w:rPr>
            <w:t xml:space="preserve"> </w:t>
          </w:r>
          <w:r w:rsidRPr="00DD4421">
            <w:rPr>
              <w:noProof/>
            </w:rPr>
            <w:t xml:space="preserve"> </w:t>
          </w:r>
          <w:r>
            <w:rPr>
              <w:noProof/>
            </w:rPr>
            <w:t>(</w:t>
          </w:r>
          <w:r w:rsidRPr="00DD4421">
            <w:rPr>
              <w:noProof/>
            </w:rPr>
            <w:t>2024</w:t>
          </w:r>
          <w:r>
            <w:rPr>
              <w:noProof/>
            </w:rPr>
            <w:t>)</w:t>
          </w:r>
          <w:r w:rsidRPr="00DD4421">
            <w:rPr>
              <w:noProof/>
            </w:rPr>
            <w:t xml:space="preserve"> </w:t>
          </w:r>
          <w:r w:rsidRPr="00DD4421">
            <w:rPr>
              <w:i/>
              <w:iCs/>
              <w:noProof/>
            </w:rPr>
            <w:t xml:space="preserve">What Is Entrepreneurial Leadership?. </w:t>
          </w:r>
          <w:r w:rsidRPr="00DD4421">
            <w:rPr>
              <w:noProof/>
            </w:rPr>
            <w:br/>
            <w:t xml:space="preserve">Available at: </w:t>
          </w:r>
          <w:r w:rsidRPr="00DD4421">
            <w:rPr>
              <w:noProof/>
              <w:u w:val="single"/>
            </w:rPr>
            <w:t>https://entrepreneurship.babson.edu/entrepreneurial-leadership/</w:t>
          </w:r>
          <w:r w:rsidRPr="00DD4421">
            <w:rPr>
              <w:noProof/>
            </w:rPr>
            <w:br/>
            <w:t>(Accessed 10 06 2024).</w:t>
          </w:r>
        </w:p>
        <w:p w14:paraId="27C2745E" w14:textId="77777777" w:rsidR="00D94079" w:rsidRPr="00DD4421" w:rsidRDefault="00D94079" w:rsidP="00D94079">
          <w:pPr>
            <w:pStyle w:val="Bibliography"/>
            <w:rPr>
              <w:noProof/>
            </w:rPr>
          </w:pPr>
          <w:r w:rsidRPr="00DD4421">
            <w:rPr>
              <w:noProof/>
            </w:rPr>
            <w:t>Bessant, J.</w:t>
          </w:r>
          <w:r>
            <w:rPr>
              <w:noProof/>
            </w:rPr>
            <w:t xml:space="preserve"> (</w:t>
          </w:r>
          <w:r w:rsidRPr="00DD4421">
            <w:rPr>
              <w:noProof/>
            </w:rPr>
            <w:t>2023</w:t>
          </w:r>
          <w:r>
            <w:rPr>
              <w:noProof/>
            </w:rPr>
            <w:t>)</w:t>
          </w:r>
          <w:r w:rsidRPr="00DD4421">
            <w:rPr>
              <w:noProof/>
            </w:rPr>
            <w:t xml:space="preserve"> </w:t>
          </w:r>
          <w:r w:rsidRPr="00DD4421">
            <w:rPr>
              <w:i/>
              <w:iCs/>
              <w:noProof/>
            </w:rPr>
            <w:t xml:space="preserve">Unlocking creativity. </w:t>
          </w:r>
          <w:r w:rsidRPr="00DD4421">
            <w:rPr>
              <w:noProof/>
            </w:rPr>
            <w:br/>
            <w:t xml:space="preserve">Available at: </w:t>
          </w:r>
          <w:r w:rsidRPr="00DD4421">
            <w:rPr>
              <w:noProof/>
              <w:u w:val="single"/>
            </w:rPr>
            <w:t>https://www.youtube.com/watch?v=AJbR1kAgGf0</w:t>
          </w:r>
          <w:r w:rsidRPr="00DD4421">
            <w:rPr>
              <w:noProof/>
            </w:rPr>
            <w:br/>
            <w:t>(Accessed 29 02 2024).</w:t>
          </w:r>
        </w:p>
        <w:p w14:paraId="69F71496" w14:textId="77777777" w:rsidR="00D94079" w:rsidRPr="00DD4421" w:rsidRDefault="00D94079" w:rsidP="00D94079">
          <w:pPr>
            <w:pStyle w:val="Bibliography"/>
            <w:rPr>
              <w:noProof/>
            </w:rPr>
          </w:pPr>
          <w:r w:rsidRPr="00DD4421">
            <w:rPr>
              <w:noProof/>
            </w:rPr>
            <w:t>Carleton, S. C.</w:t>
          </w:r>
          <w:r>
            <w:rPr>
              <w:noProof/>
            </w:rPr>
            <w:t xml:space="preserve"> (</w:t>
          </w:r>
          <w:r w:rsidRPr="00DD4421">
            <w:rPr>
              <w:noProof/>
            </w:rPr>
            <w:t>2019</w:t>
          </w:r>
          <w:r>
            <w:rPr>
              <w:noProof/>
            </w:rPr>
            <w:t>)</w:t>
          </w:r>
          <w:r w:rsidRPr="00DD4421">
            <w:rPr>
              <w:noProof/>
            </w:rPr>
            <w:t xml:space="preserve"> </w:t>
          </w:r>
          <w:r w:rsidRPr="00DD4421">
            <w:rPr>
              <w:i/>
              <w:iCs/>
              <w:noProof/>
            </w:rPr>
            <w:t xml:space="preserve">What is Incremental Innovation?. </w:t>
          </w:r>
          <w:r w:rsidRPr="00DD4421">
            <w:rPr>
              <w:noProof/>
            </w:rPr>
            <w:br/>
            <w:t xml:space="preserve">Available at: </w:t>
          </w:r>
          <w:r w:rsidRPr="00DD4421">
            <w:rPr>
              <w:noProof/>
              <w:u w:val="single"/>
            </w:rPr>
            <w:t>https://graduate.northeastern.edu/resources/what-is-incremental-innovation/</w:t>
          </w:r>
          <w:r>
            <w:rPr>
              <w:noProof/>
            </w:rPr>
            <w:t xml:space="preserve"> </w:t>
          </w:r>
          <w:r w:rsidRPr="00DD4421">
            <w:rPr>
              <w:noProof/>
            </w:rPr>
            <w:t>(Accessed 03 03 2024).</w:t>
          </w:r>
        </w:p>
        <w:p w14:paraId="46DDA18C" w14:textId="77777777" w:rsidR="00D94079" w:rsidRPr="00DD4421" w:rsidRDefault="00D94079" w:rsidP="00D94079">
          <w:pPr>
            <w:pStyle w:val="Bibliography"/>
            <w:rPr>
              <w:noProof/>
            </w:rPr>
          </w:pPr>
          <w:r w:rsidRPr="00DD4421">
            <w:rPr>
              <w:noProof/>
            </w:rPr>
            <w:t xml:space="preserve">CIPD </w:t>
          </w:r>
          <w:r>
            <w:rPr>
              <w:noProof/>
            </w:rPr>
            <w:t>(</w:t>
          </w:r>
          <w:r w:rsidRPr="00DD4421">
            <w:rPr>
              <w:noProof/>
            </w:rPr>
            <w:t>2022</w:t>
          </w:r>
          <w:r>
            <w:rPr>
              <w:noProof/>
            </w:rPr>
            <w:t>)</w:t>
          </w:r>
          <w:r w:rsidRPr="00DD4421">
            <w:rPr>
              <w:noProof/>
            </w:rPr>
            <w:t xml:space="preserve"> </w:t>
          </w:r>
          <w:r w:rsidRPr="00DD4421">
            <w:rPr>
              <w:i/>
              <w:iCs/>
              <w:noProof/>
            </w:rPr>
            <w:t xml:space="preserve">Organisational culture and climate: An evidence review. </w:t>
          </w:r>
          <w:r w:rsidRPr="00DD4421">
            <w:rPr>
              <w:noProof/>
            </w:rPr>
            <w:br/>
            <w:t xml:space="preserve">Available at: </w:t>
          </w:r>
          <w:r w:rsidRPr="00DD4421">
            <w:rPr>
              <w:noProof/>
              <w:u w:val="single"/>
            </w:rPr>
            <w:t>https://www.cipd.org/en/knowledge/evidence-reviews/evidence-culture-climate/</w:t>
          </w:r>
          <w:r>
            <w:rPr>
              <w:noProof/>
            </w:rPr>
            <w:t xml:space="preserve"> </w:t>
          </w:r>
          <w:r w:rsidRPr="00DD4421">
            <w:rPr>
              <w:noProof/>
            </w:rPr>
            <w:t>(Accessed 10 06 2024).</w:t>
          </w:r>
        </w:p>
        <w:p w14:paraId="3F8B56A5" w14:textId="77777777" w:rsidR="00D94079" w:rsidRPr="00DD4421" w:rsidRDefault="00D94079" w:rsidP="00D94079">
          <w:pPr>
            <w:pStyle w:val="Bibliography"/>
            <w:rPr>
              <w:noProof/>
            </w:rPr>
          </w:pPr>
          <w:r w:rsidRPr="00DD4421">
            <w:rPr>
              <w:noProof/>
            </w:rPr>
            <w:t xml:space="preserve">CSUN </w:t>
          </w:r>
          <w:r>
            <w:rPr>
              <w:noProof/>
            </w:rPr>
            <w:t>(</w:t>
          </w:r>
          <w:r w:rsidRPr="00DD4421">
            <w:rPr>
              <w:noProof/>
            </w:rPr>
            <w:t>2024</w:t>
          </w:r>
          <w:r>
            <w:rPr>
              <w:noProof/>
            </w:rPr>
            <w:t>)</w:t>
          </w:r>
          <w:r w:rsidRPr="00DD4421">
            <w:rPr>
              <w:noProof/>
            </w:rPr>
            <w:t xml:space="preserve"> </w:t>
          </w:r>
          <w:r w:rsidRPr="00DD4421">
            <w:rPr>
              <w:i/>
              <w:iCs/>
              <w:noProof/>
            </w:rPr>
            <w:t xml:space="preserve">What is creativity?. </w:t>
          </w:r>
          <w:r w:rsidRPr="00DD4421">
            <w:rPr>
              <w:noProof/>
            </w:rPr>
            <w:br/>
            <w:t xml:space="preserve">Available at: </w:t>
          </w:r>
          <w:r w:rsidRPr="00DD4421">
            <w:rPr>
              <w:noProof/>
              <w:u w:val="single"/>
            </w:rPr>
            <w:t>https://www.csun.edu/~vcpsy00h/creativity/define.htm</w:t>
          </w:r>
          <w:r w:rsidRPr="00DD4421">
            <w:rPr>
              <w:noProof/>
            </w:rPr>
            <w:br/>
            <w:t>(Accessed 29 02 2024).</w:t>
          </w:r>
        </w:p>
        <w:p w14:paraId="5F87C929" w14:textId="77777777" w:rsidR="00D94079" w:rsidRDefault="00D94079" w:rsidP="00D94079">
          <w:pPr>
            <w:pStyle w:val="Bibliography"/>
            <w:rPr>
              <w:noProof/>
            </w:rPr>
          </w:pPr>
          <w:r w:rsidRPr="00DD4421">
            <w:rPr>
              <w:noProof/>
            </w:rPr>
            <w:t xml:space="preserve">Dziallas, M. a. B. K. </w:t>
          </w:r>
          <w:r>
            <w:rPr>
              <w:noProof/>
            </w:rPr>
            <w:t>(</w:t>
          </w:r>
          <w:r w:rsidRPr="00DD4421">
            <w:rPr>
              <w:noProof/>
            </w:rPr>
            <w:t>2019</w:t>
          </w:r>
          <w:r>
            <w:rPr>
              <w:noProof/>
            </w:rPr>
            <w:t>)</w:t>
          </w:r>
          <w:r w:rsidRPr="00DD4421">
            <w:rPr>
              <w:noProof/>
            </w:rPr>
            <w:t xml:space="preserve"> Innovation indicators throughout the innovation process: An extensive literature analysis. </w:t>
          </w:r>
          <w:r w:rsidRPr="00DD4421">
            <w:rPr>
              <w:i/>
              <w:iCs/>
              <w:noProof/>
            </w:rPr>
            <w:t xml:space="preserve">Technovation, </w:t>
          </w:r>
          <w:r w:rsidRPr="00DD4421">
            <w:rPr>
              <w:noProof/>
            </w:rPr>
            <w:t>Volume 80-81, pp. 3-29.</w:t>
          </w:r>
        </w:p>
        <w:sdt>
          <w:sdtPr>
            <w:id w:val="111145805"/>
            <w:bibliography/>
          </w:sdtPr>
          <w:sdtContent>
            <w:p w14:paraId="1E7A0EF5" w14:textId="77777777" w:rsidR="00143F91" w:rsidRDefault="00143F91" w:rsidP="00143F91">
              <w:pPr>
                <w:pStyle w:val="Bibliography"/>
                <w:rPr>
                  <w:noProof/>
                  <w:kern w:val="0"/>
                  <w14:ligatures w14:val="none"/>
                </w:rPr>
              </w:pPr>
              <w:r>
                <w:fldChar w:fldCharType="begin"/>
              </w:r>
              <w:r>
                <w:instrText xml:space="preserve"> BIBLIOGRAPHY </w:instrText>
              </w:r>
              <w:r>
                <w:fldChar w:fldCharType="separate"/>
              </w:r>
              <w:r>
                <w:rPr>
                  <w:noProof/>
                </w:rPr>
                <w:t xml:space="preserve">Education, N. E. (2024) </w:t>
              </w:r>
              <w:r>
                <w:rPr>
                  <w:i/>
                  <w:iCs/>
                  <w:noProof/>
                </w:rPr>
                <w:t xml:space="preserve">Why Authenticity is the Cornerstone of Effective Leadership. </w:t>
              </w:r>
              <w:r>
                <w:rPr>
                  <w:noProof/>
                </w:rPr>
                <w:t>[</w:t>
              </w:r>
              <w:r>
                <w:rPr>
                  <w:noProof/>
                </w:rPr>
                <w:br/>
                <w:t xml:space="preserve">Available at: </w:t>
              </w:r>
              <w:r>
                <w:rPr>
                  <w:noProof/>
                  <w:u w:val="single"/>
                </w:rPr>
                <w:t>https://northwest.education/insights/university-of-california-berkeley/why-authenticity-is-the-cornerstone-of-effective-leadership/</w:t>
              </w:r>
              <w:r>
                <w:rPr>
                  <w:noProof/>
                </w:rPr>
                <w:br/>
                <w:t>(Accessed 10 06 2024).</w:t>
              </w:r>
            </w:p>
            <w:p w14:paraId="773D2633" w14:textId="59F8D227" w:rsidR="00D94079" w:rsidRPr="00DD4421" w:rsidRDefault="00143F91" w:rsidP="00143F91">
              <w:r>
                <w:rPr>
                  <w:b/>
                  <w:bCs/>
                  <w:noProof/>
                </w:rPr>
                <w:fldChar w:fldCharType="end"/>
              </w:r>
              <w:r w:rsidR="00D94079" w:rsidRPr="00DD4421">
                <w:rPr>
                  <w:noProof/>
                </w:rPr>
                <w:t>Emerson, M. S.</w:t>
              </w:r>
              <w:r w:rsidR="00D94079">
                <w:rPr>
                  <w:noProof/>
                </w:rPr>
                <w:t xml:space="preserve"> (</w:t>
              </w:r>
              <w:r w:rsidR="00D94079" w:rsidRPr="00DD4421">
                <w:rPr>
                  <w:noProof/>
                </w:rPr>
                <w:t>2022</w:t>
              </w:r>
              <w:r w:rsidR="00D94079">
                <w:rPr>
                  <w:noProof/>
                </w:rPr>
                <w:t>)</w:t>
              </w:r>
              <w:r w:rsidR="00D94079" w:rsidRPr="00DD4421">
                <w:rPr>
                  <w:noProof/>
                </w:rPr>
                <w:t xml:space="preserve"> </w:t>
              </w:r>
              <w:r w:rsidR="00D94079" w:rsidRPr="00DD4421">
                <w:rPr>
                  <w:i/>
                  <w:iCs/>
                  <w:noProof/>
                </w:rPr>
                <w:t xml:space="preserve">7 Reasons Why Change Management Strategies Fail and How to Avoid Them. </w:t>
              </w:r>
              <w:r w:rsidR="00D94079" w:rsidRPr="00DD4421">
                <w:rPr>
                  <w:noProof/>
                </w:rPr>
                <w:br/>
                <w:t xml:space="preserve">Available at: </w:t>
              </w:r>
              <w:r w:rsidR="00D94079" w:rsidRPr="00DD4421">
                <w:rPr>
                  <w:noProof/>
                  <w:u w:val="single"/>
                </w:rPr>
                <w:t>https://professional.dce.harvard.edu/blog/7-reasons-why-change-management-strategies-fail-and-how-to-avoid-them/</w:t>
              </w:r>
              <w:r w:rsidR="00D94079">
                <w:rPr>
                  <w:noProof/>
                </w:rPr>
                <w:t xml:space="preserve"> </w:t>
              </w:r>
              <w:r w:rsidR="00D94079" w:rsidRPr="00DD4421">
                <w:rPr>
                  <w:noProof/>
                </w:rPr>
                <w:t>(Accessed 06 06 2024).</w:t>
              </w:r>
            </w:p>
          </w:sdtContent>
        </w:sdt>
        <w:p w14:paraId="7FEF597A" w14:textId="77777777" w:rsidR="00D94079" w:rsidRPr="00DD4421" w:rsidRDefault="00D94079" w:rsidP="00D94079">
          <w:pPr>
            <w:pStyle w:val="Bibliography"/>
            <w:rPr>
              <w:noProof/>
            </w:rPr>
          </w:pPr>
          <w:r w:rsidRPr="00DD4421">
            <w:rPr>
              <w:noProof/>
            </w:rPr>
            <w:t>Forbes</w:t>
          </w:r>
          <w:r>
            <w:rPr>
              <w:noProof/>
            </w:rPr>
            <w:t xml:space="preserve"> (</w:t>
          </w:r>
          <w:r w:rsidRPr="00DD4421">
            <w:rPr>
              <w:noProof/>
            </w:rPr>
            <w:t>2024</w:t>
          </w:r>
          <w:r>
            <w:rPr>
              <w:noProof/>
            </w:rPr>
            <w:t>)</w:t>
          </w:r>
          <w:r w:rsidRPr="00DD4421">
            <w:rPr>
              <w:noProof/>
            </w:rPr>
            <w:t xml:space="preserve"> </w:t>
          </w:r>
          <w:r w:rsidRPr="00DD4421">
            <w:rPr>
              <w:i/>
              <w:iCs/>
              <w:noProof/>
            </w:rPr>
            <w:t xml:space="preserve">Five Ways To Be An Influential Leader. </w:t>
          </w:r>
          <w:r w:rsidRPr="00DD4421">
            <w:rPr>
              <w:noProof/>
            </w:rPr>
            <w:br/>
            <w:t xml:space="preserve">Available at: </w:t>
          </w:r>
          <w:r w:rsidRPr="00DD4421">
            <w:rPr>
              <w:noProof/>
              <w:u w:val="single"/>
            </w:rPr>
            <w:t>https://www.forbes.com/sites/benjaminlaker/2021/02/09/five-ways-to-be-an-influential-leader/</w:t>
          </w:r>
          <w:r>
            <w:rPr>
              <w:noProof/>
            </w:rPr>
            <w:t xml:space="preserve"> </w:t>
          </w:r>
          <w:r w:rsidRPr="00DD4421">
            <w:rPr>
              <w:noProof/>
            </w:rPr>
            <w:t>(Accessed 10 06 2024).</w:t>
          </w:r>
        </w:p>
        <w:p w14:paraId="1C488D31" w14:textId="77777777" w:rsidR="00D94079" w:rsidRPr="00DD4421" w:rsidRDefault="00D94079" w:rsidP="00D94079">
          <w:pPr>
            <w:pStyle w:val="Bibliography"/>
            <w:rPr>
              <w:noProof/>
            </w:rPr>
          </w:pPr>
          <w:r w:rsidRPr="00DD4421">
            <w:rPr>
              <w:noProof/>
            </w:rPr>
            <w:lastRenderedPageBreak/>
            <w:t>Gavin, M.</w:t>
          </w:r>
          <w:r>
            <w:rPr>
              <w:noProof/>
            </w:rPr>
            <w:t xml:space="preserve"> (</w:t>
          </w:r>
          <w:r w:rsidRPr="00DD4421">
            <w:rPr>
              <w:noProof/>
            </w:rPr>
            <w:t>2019</w:t>
          </w:r>
          <w:r>
            <w:rPr>
              <w:noProof/>
            </w:rPr>
            <w:t>)</w:t>
          </w:r>
          <w:r w:rsidRPr="00DD4421">
            <w:rPr>
              <w:noProof/>
            </w:rPr>
            <w:t xml:space="preserve"> </w:t>
          </w:r>
          <w:r w:rsidRPr="00DD4421">
            <w:rPr>
              <w:i/>
              <w:iCs/>
              <w:noProof/>
            </w:rPr>
            <w:t xml:space="preserve">AUTHENTIC LEADERSHIP: WHAT IT IS &amp; WHY IT'S IMPORTANT. </w:t>
          </w:r>
          <w:r w:rsidRPr="00DD4421">
            <w:rPr>
              <w:noProof/>
            </w:rPr>
            <w:br/>
            <w:t xml:space="preserve">Available at: </w:t>
          </w:r>
          <w:r w:rsidRPr="00DD4421">
            <w:rPr>
              <w:noProof/>
              <w:u w:val="single"/>
            </w:rPr>
            <w:t>https://online.hbs.edu/blog/post/authentic-leadership</w:t>
          </w:r>
          <w:r w:rsidRPr="00DD4421">
            <w:rPr>
              <w:noProof/>
            </w:rPr>
            <w:br/>
            <w:t>(Accessed 03 04 2024).</w:t>
          </w:r>
        </w:p>
        <w:p w14:paraId="265D4B9F" w14:textId="77777777" w:rsidR="00D94079" w:rsidRPr="00DD4421" w:rsidRDefault="00D94079" w:rsidP="00D94079">
          <w:pPr>
            <w:pStyle w:val="Bibliography"/>
            <w:rPr>
              <w:noProof/>
            </w:rPr>
          </w:pPr>
          <w:r w:rsidRPr="00DD4421">
            <w:rPr>
              <w:noProof/>
            </w:rPr>
            <w:t xml:space="preserve">Gibson, S. G. B. a. D. E. </w:t>
          </w:r>
          <w:r>
            <w:rPr>
              <w:noProof/>
            </w:rPr>
            <w:t>(</w:t>
          </w:r>
          <w:r w:rsidRPr="00DD4421">
            <w:rPr>
              <w:noProof/>
            </w:rPr>
            <w:t>2007</w:t>
          </w:r>
          <w:r>
            <w:rPr>
              <w:noProof/>
            </w:rPr>
            <w:t>)</w:t>
          </w:r>
          <w:r w:rsidRPr="00DD4421">
            <w:rPr>
              <w:noProof/>
            </w:rPr>
            <w:t xml:space="preserve"> </w:t>
          </w:r>
          <w:r w:rsidRPr="00DD4421">
            <w:rPr>
              <w:i/>
              <w:iCs/>
              <w:noProof/>
            </w:rPr>
            <w:t xml:space="preserve">Academy of Management Perspectives. </w:t>
          </w:r>
          <w:r w:rsidRPr="00DD4421">
            <w:rPr>
              <w:noProof/>
            </w:rPr>
            <w:br/>
            <w:t xml:space="preserve">Available at: </w:t>
          </w:r>
          <w:r w:rsidRPr="00DD4421">
            <w:rPr>
              <w:noProof/>
              <w:u w:val="single"/>
            </w:rPr>
            <w:t>https://doi.org/10.5465/amp.2007.24286163</w:t>
          </w:r>
          <w:r w:rsidRPr="00DD4421">
            <w:rPr>
              <w:noProof/>
            </w:rPr>
            <w:br/>
            <w:t>(Accessed 10 06 2024).</w:t>
          </w:r>
        </w:p>
        <w:p w14:paraId="642ADCCA" w14:textId="77777777" w:rsidR="00D94079" w:rsidRPr="00DD4421" w:rsidRDefault="00D94079" w:rsidP="00D94079">
          <w:pPr>
            <w:pStyle w:val="Bibliography"/>
            <w:rPr>
              <w:noProof/>
            </w:rPr>
          </w:pPr>
          <w:r w:rsidRPr="00DD4421">
            <w:rPr>
              <w:noProof/>
            </w:rPr>
            <w:t xml:space="preserve">Gilhooly, K. </w:t>
          </w:r>
          <w:r>
            <w:rPr>
              <w:noProof/>
            </w:rPr>
            <w:t>(</w:t>
          </w:r>
          <w:r w:rsidRPr="00DD4421">
            <w:rPr>
              <w:noProof/>
            </w:rPr>
            <w:t>2016</w:t>
          </w:r>
          <w:r>
            <w:rPr>
              <w:noProof/>
            </w:rPr>
            <w:t>)</w:t>
          </w:r>
          <w:r w:rsidRPr="00DD4421">
            <w:rPr>
              <w:noProof/>
            </w:rPr>
            <w:t xml:space="preserve"> Incubation and Intuition in Creative Problem Solving. </w:t>
          </w:r>
          <w:r w:rsidRPr="00DD4421">
            <w:rPr>
              <w:i/>
              <w:iCs/>
              <w:noProof/>
            </w:rPr>
            <w:t xml:space="preserve">Frontiers in Psychology Cognitive Science, </w:t>
          </w:r>
          <w:r w:rsidRPr="00DD4421">
            <w:rPr>
              <w:noProof/>
            </w:rPr>
            <w:t>Issue 7.</w:t>
          </w:r>
        </w:p>
        <w:p w14:paraId="5B651CE7" w14:textId="77777777" w:rsidR="00D94079" w:rsidRPr="00DD4421" w:rsidRDefault="00D94079" w:rsidP="00D94079">
          <w:pPr>
            <w:pStyle w:val="Bibliography"/>
            <w:rPr>
              <w:noProof/>
            </w:rPr>
          </w:pPr>
          <w:r w:rsidRPr="00DD4421">
            <w:rPr>
              <w:noProof/>
            </w:rPr>
            <w:t>Guilford</w:t>
          </w:r>
          <w:r>
            <w:rPr>
              <w:noProof/>
            </w:rPr>
            <w:t xml:space="preserve"> (</w:t>
          </w:r>
          <w:r w:rsidRPr="00DD4421">
            <w:rPr>
              <w:noProof/>
            </w:rPr>
            <w:t>1967</w:t>
          </w:r>
          <w:r>
            <w:rPr>
              <w:noProof/>
            </w:rPr>
            <w:t>)</w:t>
          </w:r>
          <w:r w:rsidRPr="00DD4421">
            <w:rPr>
              <w:noProof/>
            </w:rPr>
            <w:t xml:space="preserve"> </w:t>
          </w:r>
          <w:r w:rsidRPr="00DD4421">
            <w:rPr>
              <w:i/>
              <w:iCs/>
              <w:noProof/>
            </w:rPr>
            <w:t>The nature of human intelligence.</w:t>
          </w:r>
          <w:r>
            <w:rPr>
              <w:i/>
              <w:iCs/>
              <w:noProof/>
            </w:rPr>
            <w:t xml:space="preserve"> </w:t>
          </w:r>
          <w:r w:rsidRPr="00DD4421">
            <w:rPr>
              <w:i/>
              <w:iCs/>
              <w:noProof/>
            </w:rPr>
            <w:t xml:space="preserve"> </w:t>
          </w:r>
          <w:r w:rsidRPr="00DD4421">
            <w:rPr>
              <w:noProof/>
            </w:rPr>
            <w:t>New York: McGraw</w:t>
          </w:r>
          <w:r w:rsidRPr="00DD4421">
            <w:rPr>
              <w:noProof/>
            </w:rPr>
            <w:softHyphen/>
            <w:t>Hill,.</w:t>
          </w:r>
        </w:p>
        <w:p w14:paraId="5112BCDB" w14:textId="77777777" w:rsidR="00D94079" w:rsidRPr="00DD4421" w:rsidRDefault="00D94079" w:rsidP="00D94079">
          <w:pPr>
            <w:pStyle w:val="Bibliography"/>
            <w:rPr>
              <w:noProof/>
            </w:rPr>
          </w:pPr>
          <w:r w:rsidRPr="00DD4421">
            <w:rPr>
              <w:noProof/>
            </w:rPr>
            <w:t xml:space="preserve">Harvard Business Review </w:t>
          </w:r>
          <w:r>
            <w:rPr>
              <w:noProof/>
            </w:rPr>
            <w:t>(</w:t>
          </w:r>
          <w:r w:rsidRPr="00DD4421">
            <w:rPr>
              <w:noProof/>
            </w:rPr>
            <w:t>2019</w:t>
          </w:r>
          <w:r>
            <w:rPr>
              <w:noProof/>
            </w:rPr>
            <w:t>)</w:t>
          </w:r>
          <w:r w:rsidRPr="00DD4421">
            <w:rPr>
              <w:noProof/>
            </w:rPr>
            <w:t xml:space="preserve"> </w:t>
          </w:r>
          <w:r w:rsidRPr="00DD4421">
            <w:rPr>
              <w:i/>
              <w:iCs/>
              <w:noProof/>
            </w:rPr>
            <w:t xml:space="preserve">The 3 Types of Leaders of Innovative Companies. </w:t>
          </w:r>
          <w:r w:rsidRPr="00DD4421">
            <w:rPr>
              <w:noProof/>
            </w:rPr>
            <w:br/>
            <w:t xml:space="preserve">Available at: </w:t>
          </w:r>
          <w:r w:rsidRPr="00DD4421">
            <w:rPr>
              <w:noProof/>
              <w:u w:val="single"/>
            </w:rPr>
            <w:t>https://hbr.org/podcast/2019/07/the-3-types-of-leaders-of-innovative-companies</w:t>
          </w:r>
          <w:r>
            <w:rPr>
              <w:noProof/>
            </w:rPr>
            <w:t xml:space="preserve"> </w:t>
          </w:r>
          <w:r w:rsidRPr="00DD4421">
            <w:rPr>
              <w:noProof/>
            </w:rPr>
            <w:t>(Accessed 10 06 2024).</w:t>
          </w:r>
        </w:p>
        <w:p w14:paraId="56E40FD3" w14:textId="77777777" w:rsidR="00D94079" w:rsidRPr="00DD4421" w:rsidRDefault="00D94079" w:rsidP="00D94079">
          <w:pPr>
            <w:pStyle w:val="Bibliography"/>
            <w:rPr>
              <w:noProof/>
            </w:rPr>
          </w:pPr>
          <w:r w:rsidRPr="00DD4421">
            <w:rPr>
              <w:noProof/>
            </w:rPr>
            <w:t xml:space="preserve">Ishak, W. </w:t>
          </w:r>
          <w:r>
            <w:rPr>
              <w:noProof/>
            </w:rPr>
            <w:t>(</w:t>
          </w:r>
          <w:r w:rsidRPr="00DD4421">
            <w:rPr>
              <w:noProof/>
            </w:rPr>
            <w:t>2024</w:t>
          </w:r>
          <w:r>
            <w:rPr>
              <w:noProof/>
            </w:rPr>
            <w:t>)</w:t>
          </w:r>
          <w:r w:rsidRPr="00DD4421">
            <w:rPr>
              <w:noProof/>
            </w:rPr>
            <w:t xml:space="preserve"> </w:t>
          </w:r>
          <w:r w:rsidRPr="00DD4421">
            <w:rPr>
              <w:i/>
              <w:iCs/>
              <w:noProof/>
            </w:rPr>
            <w:t xml:space="preserve">Creating an innovation culture. </w:t>
          </w:r>
          <w:r w:rsidRPr="00DD4421">
            <w:rPr>
              <w:noProof/>
            </w:rPr>
            <w:br/>
            <w:t xml:space="preserve">Available at: </w:t>
          </w:r>
          <w:r w:rsidRPr="00DD4421">
            <w:rPr>
              <w:noProof/>
              <w:u w:val="single"/>
            </w:rPr>
            <w:t>https://www.mckinsey.com/capabilities/strategy-and-corporate-finance/our-insights/creating-an-innovation-culture#/</w:t>
          </w:r>
          <w:r>
            <w:rPr>
              <w:noProof/>
            </w:rPr>
            <w:t xml:space="preserve"> </w:t>
          </w:r>
          <w:r w:rsidRPr="00DD4421">
            <w:rPr>
              <w:noProof/>
            </w:rPr>
            <w:t>(Accessed 06 06 2024).</w:t>
          </w:r>
        </w:p>
        <w:p w14:paraId="063FEB92" w14:textId="77777777" w:rsidR="00D94079" w:rsidRPr="00DD4421" w:rsidRDefault="00D94079" w:rsidP="00D94079">
          <w:pPr>
            <w:pStyle w:val="Bibliography"/>
            <w:rPr>
              <w:noProof/>
            </w:rPr>
          </w:pPr>
          <w:r w:rsidRPr="00DD4421">
            <w:rPr>
              <w:noProof/>
            </w:rPr>
            <w:t xml:space="preserve">Lee, E. </w:t>
          </w:r>
          <w:r>
            <w:rPr>
              <w:noProof/>
            </w:rPr>
            <w:t>(</w:t>
          </w:r>
          <w:r w:rsidRPr="00DD4421">
            <w:rPr>
              <w:noProof/>
            </w:rPr>
            <w:t>2023</w:t>
          </w:r>
          <w:r>
            <w:rPr>
              <w:noProof/>
            </w:rPr>
            <w:t>)</w:t>
          </w:r>
          <w:r w:rsidRPr="00DD4421">
            <w:rPr>
              <w:noProof/>
            </w:rPr>
            <w:t xml:space="preserve"> </w:t>
          </w:r>
          <w:r w:rsidRPr="00DD4421">
            <w:rPr>
              <w:i/>
              <w:iCs/>
              <w:noProof/>
            </w:rPr>
            <w:t xml:space="preserve">Different Leadership Styles. </w:t>
          </w:r>
          <w:r w:rsidRPr="00DD4421">
            <w:rPr>
              <w:noProof/>
            </w:rPr>
            <w:br/>
            <w:t xml:space="preserve">Available at: </w:t>
          </w:r>
          <w:r w:rsidRPr="00DD4421">
            <w:rPr>
              <w:noProof/>
              <w:u w:val="single"/>
            </w:rPr>
            <w:t>https://cpdonline.co.uk/knowledge-base/business/different-leadership-styles/</w:t>
          </w:r>
          <w:r>
            <w:rPr>
              <w:noProof/>
            </w:rPr>
            <w:t xml:space="preserve"> </w:t>
          </w:r>
          <w:r w:rsidRPr="00DD4421">
            <w:rPr>
              <w:noProof/>
            </w:rPr>
            <w:t>(Accessed 08 06 2024).</w:t>
          </w:r>
        </w:p>
        <w:p w14:paraId="5D3CF251" w14:textId="77777777" w:rsidR="00D94079" w:rsidRPr="00DD4421" w:rsidRDefault="00D94079" w:rsidP="00D94079">
          <w:pPr>
            <w:pStyle w:val="Bibliography"/>
            <w:rPr>
              <w:noProof/>
            </w:rPr>
          </w:pPr>
          <w:r w:rsidRPr="00DD4421">
            <w:rPr>
              <w:noProof/>
            </w:rPr>
            <w:t xml:space="preserve">Lewin, K. </w:t>
          </w:r>
          <w:r>
            <w:rPr>
              <w:noProof/>
            </w:rPr>
            <w:t>(</w:t>
          </w:r>
          <w:r w:rsidRPr="00DD4421">
            <w:rPr>
              <w:noProof/>
            </w:rPr>
            <w:t>1951</w:t>
          </w:r>
          <w:r>
            <w:rPr>
              <w:noProof/>
            </w:rPr>
            <w:t>)</w:t>
          </w:r>
          <w:r w:rsidRPr="00DD4421">
            <w:rPr>
              <w:noProof/>
            </w:rPr>
            <w:t xml:space="preserve"> </w:t>
          </w:r>
          <w:r w:rsidRPr="00DD4421">
            <w:rPr>
              <w:i/>
              <w:iCs/>
              <w:noProof/>
            </w:rPr>
            <w:t xml:space="preserve">Field Theory in Social Science. </w:t>
          </w:r>
          <w:r w:rsidRPr="00DD4421">
            <w:rPr>
              <w:noProof/>
            </w:rPr>
            <w:t>New York: Harper and Row.</w:t>
          </w:r>
        </w:p>
        <w:p w14:paraId="0628E2B3" w14:textId="77777777" w:rsidR="00D94079" w:rsidRPr="00DD4421" w:rsidRDefault="00D94079" w:rsidP="00D94079">
          <w:pPr>
            <w:pStyle w:val="Bibliography"/>
            <w:rPr>
              <w:noProof/>
            </w:rPr>
          </w:pPr>
          <w:r w:rsidRPr="00DD4421">
            <w:rPr>
              <w:noProof/>
            </w:rPr>
            <w:t xml:space="preserve">Library, O. </w:t>
          </w:r>
          <w:r>
            <w:rPr>
              <w:noProof/>
            </w:rPr>
            <w:t>(</w:t>
          </w:r>
          <w:r w:rsidRPr="00DD4421">
            <w:rPr>
              <w:noProof/>
            </w:rPr>
            <w:t>2024</w:t>
          </w:r>
          <w:r>
            <w:rPr>
              <w:noProof/>
            </w:rPr>
            <w:t>)</w:t>
          </w:r>
          <w:r w:rsidRPr="00DD4421">
            <w:rPr>
              <w:noProof/>
            </w:rPr>
            <w:t xml:space="preserve"> </w:t>
          </w:r>
          <w:r w:rsidRPr="00DD4421">
            <w:rPr>
              <w:i/>
              <w:iCs/>
              <w:noProof/>
            </w:rPr>
            <w:t xml:space="preserve">LEADING INNOVATION, 1ST EDITION. </w:t>
          </w:r>
          <w:r w:rsidRPr="00DD4421">
            <w:rPr>
              <w:noProof/>
            </w:rPr>
            <w:br/>
            <w:t xml:space="preserve">Available at: </w:t>
          </w:r>
          <w:r w:rsidRPr="00DD4421">
            <w:rPr>
              <w:noProof/>
              <w:u w:val="single"/>
            </w:rPr>
            <w:t>https://ecampusontario.pressbooks.pub/leadinginnovation/chapter/chapter-4-process-innovation/</w:t>
          </w:r>
          <w:r>
            <w:rPr>
              <w:noProof/>
            </w:rPr>
            <w:t xml:space="preserve"> </w:t>
          </w:r>
          <w:r w:rsidRPr="00DD4421">
            <w:rPr>
              <w:noProof/>
            </w:rPr>
            <w:t>(Accessed 06 06 2024).</w:t>
          </w:r>
        </w:p>
        <w:p w14:paraId="698D9543" w14:textId="77777777" w:rsidR="00D94079" w:rsidRPr="00DD4421" w:rsidRDefault="00D94079" w:rsidP="00D94079">
          <w:pPr>
            <w:pStyle w:val="Bibliography"/>
            <w:rPr>
              <w:noProof/>
            </w:rPr>
          </w:pPr>
          <w:r w:rsidRPr="00DD4421">
            <w:rPr>
              <w:noProof/>
            </w:rPr>
            <w:t xml:space="preserve">McKinsey </w:t>
          </w:r>
          <w:r>
            <w:rPr>
              <w:noProof/>
            </w:rPr>
            <w:t>(</w:t>
          </w:r>
          <w:r w:rsidRPr="00DD4421">
            <w:rPr>
              <w:noProof/>
            </w:rPr>
            <w:t>2024</w:t>
          </w:r>
          <w:r>
            <w:rPr>
              <w:noProof/>
            </w:rPr>
            <w:t>)</w:t>
          </w:r>
          <w:r w:rsidRPr="00DD4421">
            <w:rPr>
              <w:noProof/>
            </w:rPr>
            <w:t xml:space="preserve"> </w:t>
          </w:r>
          <w:r w:rsidRPr="00DD4421">
            <w:rPr>
              <w:i/>
              <w:iCs/>
              <w:noProof/>
            </w:rPr>
            <w:t xml:space="preserve">Creating creatives Creativity drives business innovation and growth. But is it reserved for the lucky few?. </w:t>
          </w:r>
          <w:r w:rsidRPr="00DD4421">
            <w:rPr>
              <w:noProof/>
            </w:rPr>
            <w:br/>
            <w:t xml:space="preserve">Available at: </w:t>
          </w:r>
          <w:r w:rsidRPr="00DD4421">
            <w:rPr>
              <w:noProof/>
              <w:u w:val="single"/>
            </w:rPr>
            <w:t>https://www.mckinsey.com/capabilities/people-and-organizational-performance/our-insights/five-fifty-creating-creatives</w:t>
          </w:r>
          <w:r>
            <w:rPr>
              <w:noProof/>
            </w:rPr>
            <w:t xml:space="preserve"> </w:t>
          </w:r>
          <w:r w:rsidRPr="00DD4421">
            <w:rPr>
              <w:noProof/>
            </w:rPr>
            <w:t>(Accessed 06 06 2024).</w:t>
          </w:r>
        </w:p>
        <w:p w14:paraId="77A419EE" w14:textId="77777777" w:rsidR="00D94079" w:rsidRPr="00DD4421" w:rsidRDefault="00D94079" w:rsidP="00D94079">
          <w:pPr>
            <w:pStyle w:val="Bibliography"/>
            <w:rPr>
              <w:noProof/>
            </w:rPr>
          </w:pPr>
          <w:r w:rsidRPr="00DD4421">
            <w:rPr>
              <w:noProof/>
            </w:rPr>
            <w:t xml:space="preserve">McKinsey </w:t>
          </w:r>
          <w:r>
            <w:rPr>
              <w:noProof/>
            </w:rPr>
            <w:t>(</w:t>
          </w:r>
          <w:r w:rsidRPr="00DD4421">
            <w:rPr>
              <w:noProof/>
            </w:rPr>
            <w:t>2022</w:t>
          </w:r>
          <w:r>
            <w:rPr>
              <w:noProof/>
            </w:rPr>
            <w:t>)</w:t>
          </w:r>
          <w:r w:rsidRPr="00DD4421">
            <w:rPr>
              <w:noProof/>
            </w:rPr>
            <w:t xml:space="preserve"> </w:t>
          </w:r>
          <w:r w:rsidRPr="00DD4421">
            <w:rPr>
              <w:i/>
              <w:iCs/>
              <w:noProof/>
            </w:rPr>
            <w:t xml:space="preserve">What is innovation?. </w:t>
          </w:r>
          <w:r w:rsidRPr="00DD4421">
            <w:rPr>
              <w:noProof/>
            </w:rPr>
            <w:br/>
            <w:t xml:space="preserve">Available at: </w:t>
          </w:r>
          <w:r w:rsidRPr="00DD4421">
            <w:rPr>
              <w:noProof/>
              <w:u w:val="single"/>
            </w:rPr>
            <w:t>https://www.mckinsey.com/featured-insights/mckinsey-explainers/what-is-innovation</w:t>
          </w:r>
          <w:r>
            <w:rPr>
              <w:noProof/>
            </w:rPr>
            <w:t xml:space="preserve"> </w:t>
          </w:r>
          <w:r w:rsidRPr="00DD4421">
            <w:rPr>
              <w:noProof/>
            </w:rPr>
            <w:t>(Accessed 14 02 2024).</w:t>
          </w:r>
        </w:p>
        <w:p w14:paraId="6D83C38F" w14:textId="77777777" w:rsidR="00D94079" w:rsidRPr="00DD4421" w:rsidRDefault="00D94079" w:rsidP="00D94079">
          <w:pPr>
            <w:pStyle w:val="Bibliography"/>
            <w:rPr>
              <w:noProof/>
            </w:rPr>
          </w:pPr>
          <w:r w:rsidRPr="00DD4421">
            <w:rPr>
              <w:noProof/>
            </w:rPr>
            <w:t xml:space="preserve">Mckinsey </w:t>
          </w:r>
          <w:r>
            <w:rPr>
              <w:noProof/>
            </w:rPr>
            <w:t>(</w:t>
          </w:r>
          <w:r w:rsidRPr="00DD4421">
            <w:rPr>
              <w:noProof/>
            </w:rPr>
            <w:t>2023</w:t>
          </w:r>
          <w:r>
            <w:rPr>
              <w:noProof/>
            </w:rPr>
            <w:t>)</w:t>
          </w:r>
          <w:r w:rsidRPr="00DD4421">
            <w:rPr>
              <w:noProof/>
            </w:rPr>
            <w:t xml:space="preserve"> </w:t>
          </w:r>
          <w:r w:rsidRPr="00DD4421">
            <w:rPr>
              <w:i/>
              <w:iCs/>
              <w:noProof/>
            </w:rPr>
            <w:t xml:space="preserve">New leadership for a new era of thriving organizations. </w:t>
          </w:r>
          <w:r w:rsidRPr="00DD4421">
            <w:rPr>
              <w:noProof/>
            </w:rPr>
            <w:br/>
            <w:t xml:space="preserve">Available at: </w:t>
          </w:r>
          <w:r w:rsidRPr="00DD4421">
            <w:rPr>
              <w:noProof/>
              <w:u w:val="single"/>
            </w:rPr>
            <w:t>https://www.mckinsey.com/capabilities/people-and-organizational-performance/our-insights/new-leadership-for-a-new-era-of-thriving-organizations</w:t>
          </w:r>
          <w:r w:rsidRPr="00DD4421">
            <w:rPr>
              <w:noProof/>
            </w:rPr>
            <w:br/>
            <w:t>(Accessed 07 04 2024).</w:t>
          </w:r>
        </w:p>
        <w:p w14:paraId="72F227C7" w14:textId="77777777" w:rsidR="00D94079" w:rsidRPr="00DD4421" w:rsidRDefault="00D94079" w:rsidP="00D94079">
          <w:pPr>
            <w:pStyle w:val="Bibliography"/>
            <w:rPr>
              <w:noProof/>
            </w:rPr>
          </w:pPr>
          <w:r w:rsidRPr="00DD4421">
            <w:rPr>
              <w:noProof/>
            </w:rPr>
            <w:lastRenderedPageBreak/>
            <w:t xml:space="preserve">MindTools </w:t>
          </w:r>
          <w:r>
            <w:rPr>
              <w:noProof/>
            </w:rPr>
            <w:t>(</w:t>
          </w:r>
          <w:r w:rsidRPr="00DD4421">
            <w:rPr>
              <w:noProof/>
            </w:rPr>
            <w:t>2024</w:t>
          </w:r>
          <w:r>
            <w:rPr>
              <w:noProof/>
            </w:rPr>
            <w:t>)</w:t>
          </w:r>
          <w:r w:rsidRPr="00DD4421">
            <w:rPr>
              <w:noProof/>
            </w:rPr>
            <w:t xml:space="preserve"> </w:t>
          </w:r>
          <w:r w:rsidRPr="00DD4421">
            <w:rPr>
              <w:i/>
              <w:iCs/>
              <w:noProof/>
            </w:rPr>
            <w:t xml:space="preserve">Force Field Analysis, Analyzing the Pressures For and Against Change. </w:t>
          </w:r>
          <w:r w:rsidRPr="00DD4421">
            <w:rPr>
              <w:noProof/>
            </w:rPr>
            <w:br/>
            <w:t xml:space="preserve">Available at: </w:t>
          </w:r>
          <w:r w:rsidRPr="00DD4421">
            <w:rPr>
              <w:noProof/>
              <w:u w:val="single"/>
            </w:rPr>
            <w:t>https://www.mindtools.com/a23ewmr/force-field-analysis</w:t>
          </w:r>
          <w:r w:rsidRPr="00DD4421">
            <w:rPr>
              <w:noProof/>
            </w:rPr>
            <w:br/>
            <w:t>(Accessed 20 02 2024).</w:t>
          </w:r>
        </w:p>
        <w:p w14:paraId="4EECED9C" w14:textId="77777777" w:rsidR="00D94079" w:rsidRPr="00DD4421" w:rsidRDefault="00D94079" w:rsidP="00D94079">
          <w:pPr>
            <w:pStyle w:val="Bibliography"/>
            <w:rPr>
              <w:noProof/>
            </w:rPr>
          </w:pPr>
          <w:r w:rsidRPr="00DD4421">
            <w:rPr>
              <w:noProof/>
            </w:rPr>
            <w:t xml:space="preserve">Onemotion </w:t>
          </w:r>
          <w:r>
            <w:rPr>
              <w:noProof/>
            </w:rPr>
            <w:t>(</w:t>
          </w:r>
          <w:r w:rsidRPr="00DD4421">
            <w:rPr>
              <w:noProof/>
            </w:rPr>
            <w:t>2024</w:t>
          </w:r>
          <w:r>
            <w:rPr>
              <w:noProof/>
            </w:rPr>
            <w:t>)</w:t>
          </w:r>
          <w:r w:rsidRPr="00DD4421">
            <w:rPr>
              <w:noProof/>
            </w:rPr>
            <w:t xml:space="preserve"> </w:t>
          </w:r>
          <w:r w:rsidRPr="00DD4421">
            <w:rPr>
              <w:i/>
              <w:iCs/>
              <w:noProof/>
            </w:rPr>
            <w:t xml:space="preserve">Main Objective. </w:t>
          </w:r>
          <w:r w:rsidRPr="00DD4421">
            <w:rPr>
              <w:noProof/>
            </w:rPr>
            <w:br/>
            <w:t xml:space="preserve">Available at: </w:t>
          </w:r>
          <w:r w:rsidRPr="00DD4421">
            <w:rPr>
              <w:noProof/>
              <w:u w:val="single"/>
            </w:rPr>
            <w:t>https://onemotion.co.uk/ourcompany/logistics/delivery-drivers/</w:t>
          </w:r>
          <w:r w:rsidRPr="00DD4421">
            <w:rPr>
              <w:noProof/>
            </w:rPr>
            <w:br/>
            <w:t>(Accessed 14 03 2024).</w:t>
          </w:r>
        </w:p>
        <w:p w14:paraId="72645E4C" w14:textId="77777777" w:rsidR="00D94079" w:rsidRPr="00DD4421" w:rsidRDefault="00D94079" w:rsidP="00D94079">
          <w:pPr>
            <w:pStyle w:val="Bibliography"/>
            <w:rPr>
              <w:noProof/>
            </w:rPr>
          </w:pPr>
          <w:r w:rsidRPr="00DD4421">
            <w:rPr>
              <w:noProof/>
            </w:rPr>
            <w:t xml:space="preserve">OneMotion </w:t>
          </w:r>
          <w:r>
            <w:rPr>
              <w:noProof/>
            </w:rPr>
            <w:t>(</w:t>
          </w:r>
          <w:r w:rsidRPr="00DD4421">
            <w:rPr>
              <w:noProof/>
            </w:rPr>
            <w:t>2024</w:t>
          </w:r>
          <w:r>
            <w:rPr>
              <w:noProof/>
            </w:rPr>
            <w:t>)</w:t>
          </w:r>
          <w:r w:rsidRPr="00DD4421">
            <w:rPr>
              <w:noProof/>
            </w:rPr>
            <w:t xml:space="preserve"> </w:t>
          </w:r>
          <w:r w:rsidRPr="00DD4421">
            <w:rPr>
              <w:i/>
              <w:iCs/>
              <w:noProof/>
            </w:rPr>
            <w:t xml:space="preserve">Multi - Drop, Collection &amp; Delivery, Owner Driver Solutions. </w:t>
          </w:r>
          <w:r w:rsidRPr="00DD4421">
            <w:rPr>
              <w:noProof/>
            </w:rPr>
            <w:br/>
            <w:t xml:space="preserve">Available at: </w:t>
          </w:r>
          <w:r w:rsidRPr="00DD4421">
            <w:rPr>
              <w:noProof/>
              <w:u w:val="single"/>
            </w:rPr>
            <w:t>https://onemotion.co.uk/ourcompany/logistics/delivery-drivers/</w:t>
          </w:r>
          <w:r w:rsidRPr="00DD4421">
            <w:rPr>
              <w:noProof/>
            </w:rPr>
            <w:br/>
            <w:t>(Accessed 15 03 2024).</w:t>
          </w:r>
        </w:p>
        <w:p w14:paraId="0F8287A4" w14:textId="77777777" w:rsidR="00D94079" w:rsidRPr="00DD4421" w:rsidRDefault="00D94079" w:rsidP="00D94079">
          <w:pPr>
            <w:pStyle w:val="Bibliography"/>
            <w:rPr>
              <w:noProof/>
            </w:rPr>
          </w:pPr>
          <w:r w:rsidRPr="00DD4421">
            <w:rPr>
              <w:noProof/>
            </w:rPr>
            <w:t xml:space="preserve">Peak </w:t>
          </w:r>
          <w:r>
            <w:rPr>
              <w:noProof/>
            </w:rPr>
            <w:t>(</w:t>
          </w:r>
          <w:r w:rsidRPr="00DD4421">
            <w:rPr>
              <w:noProof/>
            </w:rPr>
            <w:t>2024</w:t>
          </w:r>
          <w:r>
            <w:rPr>
              <w:noProof/>
            </w:rPr>
            <w:t>)</w:t>
          </w:r>
          <w:r w:rsidRPr="00DD4421">
            <w:rPr>
              <w:noProof/>
            </w:rPr>
            <w:t xml:space="preserve"> </w:t>
          </w:r>
          <w:r w:rsidRPr="00DD4421">
            <w:rPr>
              <w:i/>
              <w:iCs/>
              <w:noProof/>
            </w:rPr>
            <w:t xml:space="preserve">Creativity Is Not Innovation (But You Need Both). </w:t>
          </w:r>
          <w:r w:rsidRPr="00DD4421">
            <w:rPr>
              <w:noProof/>
            </w:rPr>
            <w:br/>
            <w:t xml:space="preserve">Available at: </w:t>
          </w:r>
          <w:r w:rsidRPr="00DD4421">
            <w:rPr>
              <w:noProof/>
              <w:u w:val="single"/>
            </w:rPr>
            <w:t>https://www.businessnewsdaily.com/6848-creativity-vs-innovation.html</w:t>
          </w:r>
          <w:r w:rsidRPr="00DD4421">
            <w:rPr>
              <w:noProof/>
            </w:rPr>
            <w:br/>
            <w:t>(Accessed 29 02 2024).</w:t>
          </w:r>
        </w:p>
        <w:p w14:paraId="1D9A65FD" w14:textId="77777777" w:rsidR="00D94079" w:rsidRPr="00DD4421" w:rsidRDefault="00D94079" w:rsidP="00D94079">
          <w:pPr>
            <w:pStyle w:val="Bibliography"/>
            <w:rPr>
              <w:noProof/>
            </w:rPr>
          </w:pPr>
          <w:r w:rsidRPr="00DD4421">
            <w:rPr>
              <w:noProof/>
            </w:rPr>
            <w:t>SAG</w:t>
          </w:r>
          <w:r>
            <w:rPr>
              <w:noProof/>
            </w:rPr>
            <w:t>E (</w:t>
          </w:r>
          <w:r w:rsidRPr="00DD4421">
            <w:rPr>
              <w:noProof/>
            </w:rPr>
            <w:t>2024</w:t>
          </w:r>
          <w:r>
            <w:rPr>
              <w:noProof/>
            </w:rPr>
            <w:t>)</w:t>
          </w:r>
          <w:r w:rsidRPr="00DD4421">
            <w:rPr>
              <w:noProof/>
            </w:rPr>
            <w:t xml:space="preserve"> </w:t>
          </w:r>
          <w:r w:rsidRPr="00DD4421">
            <w:rPr>
              <w:i/>
              <w:iCs/>
              <w:noProof/>
            </w:rPr>
            <w:t xml:space="preserve">Fostering Creativity and Innovation. </w:t>
          </w:r>
          <w:r w:rsidRPr="00DD4421">
            <w:rPr>
              <w:noProof/>
            </w:rPr>
            <w:br/>
            <w:t xml:space="preserve">Available at: </w:t>
          </w:r>
          <w:r w:rsidRPr="00DD4421">
            <w:rPr>
              <w:noProof/>
              <w:u w:val="single"/>
            </w:rPr>
            <w:t>https://uk.sagepub.com/sites/default/files/upm-assets/60653_book_item_60653.pdf</w:t>
          </w:r>
          <w:r>
            <w:rPr>
              <w:noProof/>
            </w:rPr>
            <w:t xml:space="preserve"> </w:t>
          </w:r>
          <w:r w:rsidRPr="00DD4421">
            <w:rPr>
              <w:noProof/>
            </w:rPr>
            <w:t>(Accessed 07 06 2024).</w:t>
          </w:r>
        </w:p>
        <w:p w14:paraId="4747525B" w14:textId="77777777" w:rsidR="00D94079" w:rsidRPr="00DD4421" w:rsidRDefault="00D94079" w:rsidP="00D94079">
          <w:pPr>
            <w:pStyle w:val="Bibliography"/>
            <w:rPr>
              <w:noProof/>
            </w:rPr>
          </w:pPr>
          <w:r w:rsidRPr="00DD4421">
            <w:rPr>
              <w:noProof/>
            </w:rPr>
            <w:t>Schein, E.</w:t>
          </w:r>
          <w:r>
            <w:rPr>
              <w:noProof/>
            </w:rPr>
            <w:t xml:space="preserve"> (</w:t>
          </w:r>
          <w:r w:rsidRPr="00DD4421">
            <w:rPr>
              <w:noProof/>
            </w:rPr>
            <w:t>2004</w:t>
          </w:r>
          <w:r>
            <w:rPr>
              <w:noProof/>
            </w:rPr>
            <w:t>)</w:t>
          </w:r>
          <w:r w:rsidRPr="00DD4421">
            <w:rPr>
              <w:noProof/>
            </w:rPr>
            <w:t xml:space="preserve"> </w:t>
          </w:r>
          <w:r w:rsidRPr="00DD4421">
            <w:rPr>
              <w:i/>
              <w:iCs/>
              <w:noProof/>
            </w:rPr>
            <w:t xml:space="preserve">Organizational Culture and Leadership. </w:t>
          </w:r>
          <w:r w:rsidRPr="00DD4421">
            <w:rPr>
              <w:noProof/>
            </w:rPr>
            <w:t>3 ed. San Francisco: Jossey-Bass.</w:t>
          </w:r>
        </w:p>
        <w:p w14:paraId="162F56C9" w14:textId="77777777" w:rsidR="00D94079" w:rsidRDefault="00D94079" w:rsidP="00D94079">
          <w:pPr>
            <w:pStyle w:val="Bibliography"/>
            <w:rPr>
              <w:noProof/>
            </w:rPr>
          </w:pPr>
          <w:r w:rsidRPr="00DD4421">
            <w:rPr>
              <w:noProof/>
            </w:rPr>
            <w:t xml:space="preserve">Souto, J. E. </w:t>
          </w:r>
          <w:r>
            <w:rPr>
              <w:noProof/>
            </w:rPr>
            <w:t>(</w:t>
          </w:r>
          <w:r w:rsidRPr="00DD4421">
            <w:rPr>
              <w:noProof/>
            </w:rPr>
            <w:t>2021</w:t>
          </w:r>
          <w:r>
            <w:rPr>
              <w:noProof/>
            </w:rPr>
            <w:t>)</w:t>
          </w:r>
          <w:r w:rsidRPr="00DD4421">
            <w:rPr>
              <w:noProof/>
            </w:rPr>
            <w:t xml:space="preserve"> Organizational creativity and sustainability-oriented innovation as drivers of sustainable development: overcoming firms' economic, environmental and social sustainability challenges. </w:t>
          </w:r>
          <w:r w:rsidRPr="00DD4421">
            <w:rPr>
              <w:i/>
              <w:iCs/>
              <w:noProof/>
            </w:rPr>
            <w:t xml:space="preserve">Journal of Manufacturing Technology Management, </w:t>
          </w:r>
          <w:r w:rsidRPr="00DD4421">
            <w:rPr>
              <w:noProof/>
            </w:rPr>
            <w:t>33(4), pp. 805-826.</w:t>
          </w:r>
        </w:p>
        <w:p w14:paraId="513CCF9A" w14:textId="3CD1A144" w:rsidR="00DA2B7F" w:rsidRPr="00DA2B7F" w:rsidRDefault="00DA2B7F" w:rsidP="00DA2B7F">
          <w:r>
            <w:rPr>
              <w:rFonts w:ascii="Source Sans Pro" w:hAnsi="Source Sans Pro"/>
              <w:color w:val="3A3A3A"/>
              <w:sz w:val="23"/>
              <w:szCs w:val="23"/>
              <w:shd w:val="clear" w:color="auto" w:fill="FFFFFF"/>
            </w:rPr>
            <w:t xml:space="preserve">Tidd, J. and </w:t>
          </w:r>
          <w:bookmarkStart w:id="30" w:name="_Hlk169734761"/>
          <w:r>
            <w:rPr>
              <w:rFonts w:ascii="Source Sans Pro" w:hAnsi="Source Sans Pro"/>
              <w:color w:val="3A3A3A"/>
              <w:sz w:val="23"/>
              <w:szCs w:val="23"/>
              <w:shd w:val="clear" w:color="auto" w:fill="FFFFFF"/>
            </w:rPr>
            <w:t>Bessant</w:t>
          </w:r>
          <w:bookmarkEnd w:id="30"/>
          <w:r>
            <w:rPr>
              <w:rFonts w:ascii="Source Sans Pro" w:hAnsi="Source Sans Pro"/>
              <w:color w:val="3A3A3A"/>
              <w:sz w:val="23"/>
              <w:szCs w:val="23"/>
              <w:shd w:val="clear" w:color="auto" w:fill="FFFFFF"/>
            </w:rPr>
            <w:t>, J.R. (2018)</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 xml:space="preserve">Managing </w:t>
          </w:r>
          <w:proofErr w:type="gramStart"/>
          <w:r>
            <w:rPr>
              <w:rFonts w:ascii="Source Sans Pro" w:hAnsi="Source Sans Pro"/>
              <w:i/>
              <w:iCs/>
              <w:color w:val="3A3A3A"/>
              <w:sz w:val="23"/>
              <w:szCs w:val="23"/>
            </w:rPr>
            <w:t>innovation :</w:t>
          </w:r>
          <w:proofErr w:type="gramEnd"/>
          <w:r>
            <w:rPr>
              <w:rFonts w:ascii="Source Sans Pro" w:hAnsi="Source Sans Pro"/>
              <w:i/>
              <w:iCs/>
              <w:color w:val="3A3A3A"/>
              <w:sz w:val="23"/>
              <w:szCs w:val="23"/>
            </w:rPr>
            <w:t xml:space="preserve"> integrating technological, market and organizational change</w:t>
          </w:r>
          <w:r>
            <w:rPr>
              <w:rFonts w:ascii="Source Sans Pro" w:hAnsi="Source Sans Pro"/>
              <w:color w:val="3A3A3A"/>
              <w:sz w:val="23"/>
              <w:szCs w:val="23"/>
              <w:shd w:val="clear" w:color="auto" w:fill="FFFFFF"/>
            </w:rPr>
            <w:t>. Sixth edition. Hoboken, New Jersey: Wiley.</w:t>
          </w:r>
        </w:p>
        <w:p w14:paraId="31211BD0" w14:textId="3F46DC57" w:rsidR="00D94079" w:rsidRDefault="00D94079" w:rsidP="00D94079">
          <w:pPr>
            <w:pStyle w:val="Bibliography"/>
            <w:rPr>
              <w:noProof/>
            </w:rPr>
          </w:pPr>
          <w:r w:rsidRPr="00DD4421">
            <w:rPr>
              <w:noProof/>
            </w:rPr>
            <w:t xml:space="preserve">Thomas, J. </w:t>
          </w:r>
          <w:r>
            <w:rPr>
              <w:noProof/>
            </w:rPr>
            <w:t>(</w:t>
          </w:r>
          <w:r w:rsidRPr="00DD4421">
            <w:rPr>
              <w:noProof/>
            </w:rPr>
            <w:t>1985</w:t>
          </w:r>
          <w:r>
            <w:rPr>
              <w:noProof/>
            </w:rPr>
            <w:t>)</w:t>
          </w:r>
          <w:r w:rsidRPr="00DD4421">
            <w:rPr>
              <w:noProof/>
            </w:rPr>
            <w:t xml:space="preserve"> Force Field Analysis: A New Way to Evaluate Your Strategy. </w:t>
          </w:r>
          <w:r w:rsidRPr="00DD4421">
            <w:rPr>
              <w:i/>
              <w:iCs/>
              <w:noProof/>
            </w:rPr>
            <w:t xml:space="preserve">Long Range Planning, </w:t>
          </w:r>
          <w:r w:rsidRPr="00DD4421">
            <w:rPr>
              <w:noProof/>
            </w:rPr>
            <w:t>18(6), pp. 54-59.</w:t>
          </w:r>
        </w:p>
        <w:p w14:paraId="2EF2989E" w14:textId="77777777" w:rsidR="00337C27" w:rsidRDefault="00337C27" w:rsidP="00337C27">
          <w:pPr>
            <w:pStyle w:val="Bibliography"/>
            <w:rPr>
              <w:noProof/>
            </w:rPr>
          </w:pPr>
          <w:r>
            <w:rPr>
              <w:noProof/>
            </w:rPr>
            <w:t xml:space="preserve">UMG (2024) </w:t>
          </w:r>
          <w:r>
            <w:rPr>
              <w:i/>
              <w:iCs/>
              <w:noProof/>
            </w:rPr>
            <w:t xml:space="preserve">What is transformational leadership? Understanding the impact of inspirational guidance. </w:t>
          </w:r>
          <w:r>
            <w:rPr>
              <w:noProof/>
            </w:rPr>
            <w:t xml:space="preserve"> Available at: </w:t>
          </w:r>
          <w:r>
            <w:rPr>
              <w:noProof/>
              <w:u w:val="single"/>
            </w:rPr>
            <w:t>https://www.umassglobal.edu/news-and-events/blog/what-is-transformational-leadership</w:t>
          </w:r>
          <w:r>
            <w:rPr>
              <w:noProof/>
            </w:rPr>
            <w:br/>
            <w:t>(Accessed 19 06 2024).</w:t>
          </w:r>
        </w:p>
        <w:p w14:paraId="5E34B647" w14:textId="77777777" w:rsidR="00D94079" w:rsidRPr="00DD4421" w:rsidRDefault="00D94079" w:rsidP="00D94079">
          <w:pPr>
            <w:pStyle w:val="Bibliography"/>
            <w:rPr>
              <w:noProof/>
            </w:rPr>
          </w:pPr>
          <w:r w:rsidRPr="00DD4421">
            <w:rPr>
              <w:noProof/>
            </w:rPr>
            <w:t xml:space="preserve">Whiting, K. </w:t>
          </w:r>
          <w:r>
            <w:rPr>
              <w:noProof/>
            </w:rPr>
            <w:t>(</w:t>
          </w:r>
          <w:r w:rsidRPr="00DD4421">
            <w:rPr>
              <w:noProof/>
            </w:rPr>
            <w:t>2020</w:t>
          </w:r>
          <w:r>
            <w:rPr>
              <w:noProof/>
            </w:rPr>
            <w:t>)</w:t>
          </w:r>
          <w:r w:rsidRPr="00DD4421">
            <w:rPr>
              <w:noProof/>
            </w:rPr>
            <w:t xml:space="preserve"> </w:t>
          </w:r>
          <w:r w:rsidRPr="00DD4421">
            <w:rPr>
              <w:i/>
              <w:iCs/>
              <w:noProof/>
            </w:rPr>
            <w:t xml:space="preserve">These are the top 10 job skills of tomorrow – and how long it takes to learn them. </w:t>
          </w:r>
          <w:r w:rsidRPr="00DD4421">
            <w:rPr>
              <w:noProof/>
            </w:rPr>
            <w:br/>
            <w:t xml:space="preserve">Available at: </w:t>
          </w:r>
          <w:r w:rsidRPr="00DD4421">
            <w:rPr>
              <w:noProof/>
              <w:u w:val="single"/>
            </w:rPr>
            <w:t>https://www.weforum.org/agenda/2020/10/top-10-work-skills-of-tomorrow-how-long-it-takes-to-learn-them/</w:t>
          </w:r>
          <w:r>
            <w:rPr>
              <w:noProof/>
            </w:rPr>
            <w:t xml:space="preserve"> </w:t>
          </w:r>
          <w:r w:rsidRPr="00DD4421">
            <w:rPr>
              <w:noProof/>
            </w:rPr>
            <w:t>(Accessed 02 03 2024).</w:t>
          </w:r>
        </w:p>
        <w:p w14:paraId="2741B915" w14:textId="77777777" w:rsidR="00D94079" w:rsidRDefault="00D94079" w:rsidP="00D94079">
          <w:r w:rsidRPr="00DD4421">
            <w:rPr>
              <w:b/>
              <w:bCs/>
              <w:noProof/>
            </w:rPr>
            <w:fldChar w:fldCharType="end"/>
          </w:r>
        </w:p>
      </w:sdtContent>
    </w:sdt>
    <w:p w14:paraId="1F6614B3" w14:textId="77777777" w:rsidR="00D94079" w:rsidRDefault="00D94079" w:rsidP="00D94079"/>
    <w:p w14:paraId="71E4388F" w14:textId="3989BD5D" w:rsidR="008D441F" w:rsidRPr="003A21D0" w:rsidRDefault="008D441F" w:rsidP="00B16047">
      <w:pPr>
        <w:jc w:val="both"/>
        <w:rPr>
          <w:rFonts w:ascii="Times New Roman" w:hAnsi="Times New Roman" w:cs="Times New Roman"/>
        </w:rPr>
      </w:pPr>
    </w:p>
    <w:sectPr w:rsidR="008D441F" w:rsidRPr="003A21D0" w:rsidSect="005C30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86D82"/>
    <w:multiLevelType w:val="multilevel"/>
    <w:tmpl w:val="D3AE5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184018"/>
    <w:multiLevelType w:val="hybridMultilevel"/>
    <w:tmpl w:val="267EFF6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6F2B159B"/>
    <w:multiLevelType w:val="hybridMultilevel"/>
    <w:tmpl w:val="989E8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872166">
    <w:abstractNumId w:val="2"/>
  </w:num>
  <w:num w:numId="2" w16cid:durableId="1898514583">
    <w:abstractNumId w:val="0"/>
  </w:num>
  <w:num w:numId="3" w16cid:durableId="6530218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DD9"/>
    <w:rsid w:val="00030C98"/>
    <w:rsid w:val="00051CA6"/>
    <w:rsid w:val="000638FC"/>
    <w:rsid w:val="000709AD"/>
    <w:rsid w:val="0007307D"/>
    <w:rsid w:val="00075E58"/>
    <w:rsid w:val="00093A1F"/>
    <w:rsid w:val="000A0232"/>
    <w:rsid w:val="000D3099"/>
    <w:rsid w:val="000D767A"/>
    <w:rsid w:val="000E37AE"/>
    <w:rsid w:val="00143F91"/>
    <w:rsid w:val="001445CE"/>
    <w:rsid w:val="001615CC"/>
    <w:rsid w:val="00176A47"/>
    <w:rsid w:val="0018338E"/>
    <w:rsid w:val="001924A9"/>
    <w:rsid w:val="001F75D1"/>
    <w:rsid w:val="00203F2B"/>
    <w:rsid w:val="002134ED"/>
    <w:rsid w:val="002422FD"/>
    <w:rsid w:val="00244F76"/>
    <w:rsid w:val="002A0365"/>
    <w:rsid w:val="002C6CC3"/>
    <w:rsid w:val="002F17E7"/>
    <w:rsid w:val="00337C27"/>
    <w:rsid w:val="003624B5"/>
    <w:rsid w:val="003A21D0"/>
    <w:rsid w:val="003F6DC1"/>
    <w:rsid w:val="00412A9C"/>
    <w:rsid w:val="00434079"/>
    <w:rsid w:val="00441C31"/>
    <w:rsid w:val="0045634C"/>
    <w:rsid w:val="00462BC3"/>
    <w:rsid w:val="004737A2"/>
    <w:rsid w:val="004938C2"/>
    <w:rsid w:val="004E322C"/>
    <w:rsid w:val="004E7C40"/>
    <w:rsid w:val="004F7E38"/>
    <w:rsid w:val="00503B1F"/>
    <w:rsid w:val="005114CA"/>
    <w:rsid w:val="0053323C"/>
    <w:rsid w:val="00541E22"/>
    <w:rsid w:val="005532CF"/>
    <w:rsid w:val="005C3051"/>
    <w:rsid w:val="005D1FF1"/>
    <w:rsid w:val="005D635F"/>
    <w:rsid w:val="00651C90"/>
    <w:rsid w:val="00670BB3"/>
    <w:rsid w:val="00677C63"/>
    <w:rsid w:val="00681E97"/>
    <w:rsid w:val="006A7E7D"/>
    <w:rsid w:val="006D0F2A"/>
    <w:rsid w:val="006D14C8"/>
    <w:rsid w:val="006D3793"/>
    <w:rsid w:val="006F0FB9"/>
    <w:rsid w:val="00733FD2"/>
    <w:rsid w:val="00741900"/>
    <w:rsid w:val="00752FDF"/>
    <w:rsid w:val="00796FFD"/>
    <w:rsid w:val="007A6EAD"/>
    <w:rsid w:val="007F691B"/>
    <w:rsid w:val="008035AA"/>
    <w:rsid w:val="008111E5"/>
    <w:rsid w:val="00822BCC"/>
    <w:rsid w:val="00854916"/>
    <w:rsid w:val="00876CDE"/>
    <w:rsid w:val="008828B4"/>
    <w:rsid w:val="00896D0D"/>
    <w:rsid w:val="008D441F"/>
    <w:rsid w:val="00921DF4"/>
    <w:rsid w:val="009230B7"/>
    <w:rsid w:val="00935712"/>
    <w:rsid w:val="009364F6"/>
    <w:rsid w:val="00943DD9"/>
    <w:rsid w:val="009562FF"/>
    <w:rsid w:val="009578C4"/>
    <w:rsid w:val="009736E2"/>
    <w:rsid w:val="00996543"/>
    <w:rsid w:val="009A1585"/>
    <w:rsid w:val="009B2A5E"/>
    <w:rsid w:val="009B3963"/>
    <w:rsid w:val="009D71BB"/>
    <w:rsid w:val="00A61DE6"/>
    <w:rsid w:val="00A66C0D"/>
    <w:rsid w:val="00AD5154"/>
    <w:rsid w:val="00AE5277"/>
    <w:rsid w:val="00B16047"/>
    <w:rsid w:val="00B42755"/>
    <w:rsid w:val="00C021D4"/>
    <w:rsid w:val="00C26001"/>
    <w:rsid w:val="00C42D6E"/>
    <w:rsid w:val="00C454C1"/>
    <w:rsid w:val="00C509E5"/>
    <w:rsid w:val="00C96320"/>
    <w:rsid w:val="00CB7B86"/>
    <w:rsid w:val="00CE028D"/>
    <w:rsid w:val="00D32C00"/>
    <w:rsid w:val="00D6101B"/>
    <w:rsid w:val="00D94079"/>
    <w:rsid w:val="00DA2B7F"/>
    <w:rsid w:val="00DB24F2"/>
    <w:rsid w:val="00DC73AF"/>
    <w:rsid w:val="00DE5D90"/>
    <w:rsid w:val="00E11586"/>
    <w:rsid w:val="00E56B41"/>
    <w:rsid w:val="00EA4CB9"/>
    <w:rsid w:val="00EB1B19"/>
    <w:rsid w:val="00EB78F6"/>
    <w:rsid w:val="00F01AC2"/>
    <w:rsid w:val="00F16D4B"/>
    <w:rsid w:val="00F265AA"/>
    <w:rsid w:val="00F55B2F"/>
    <w:rsid w:val="00FA6550"/>
    <w:rsid w:val="00FC67BD"/>
    <w:rsid w:val="00FD4C04"/>
    <w:rsid w:val="00FE3723"/>
    <w:rsid w:val="00FF2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35B5"/>
  <w15:chartTrackingRefBased/>
  <w15:docId w15:val="{01D42475-E936-CB43-ADBA-A93691D57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D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3D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3D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D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D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D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D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D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D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D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3D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3D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D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D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D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D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D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DD9"/>
    <w:rPr>
      <w:rFonts w:eastAsiaTheme="majorEastAsia" w:cstheme="majorBidi"/>
      <w:color w:val="272727" w:themeColor="text1" w:themeTint="D8"/>
    </w:rPr>
  </w:style>
  <w:style w:type="paragraph" w:styleId="Title">
    <w:name w:val="Title"/>
    <w:basedOn w:val="Normal"/>
    <w:next w:val="Normal"/>
    <w:link w:val="TitleChar"/>
    <w:uiPriority w:val="10"/>
    <w:qFormat/>
    <w:rsid w:val="00943D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D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D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D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DD9"/>
    <w:pPr>
      <w:spacing w:before="160"/>
      <w:jc w:val="center"/>
    </w:pPr>
    <w:rPr>
      <w:i/>
      <w:iCs/>
      <w:color w:val="404040" w:themeColor="text1" w:themeTint="BF"/>
    </w:rPr>
  </w:style>
  <w:style w:type="character" w:customStyle="1" w:styleId="QuoteChar">
    <w:name w:val="Quote Char"/>
    <w:basedOn w:val="DefaultParagraphFont"/>
    <w:link w:val="Quote"/>
    <w:uiPriority w:val="29"/>
    <w:rsid w:val="00943DD9"/>
    <w:rPr>
      <w:i/>
      <w:iCs/>
      <w:color w:val="404040" w:themeColor="text1" w:themeTint="BF"/>
    </w:rPr>
  </w:style>
  <w:style w:type="paragraph" w:styleId="ListParagraph">
    <w:name w:val="List Paragraph"/>
    <w:basedOn w:val="Normal"/>
    <w:uiPriority w:val="34"/>
    <w:qFormat/>
    <w:rsid w:val="00943DD9"/>
    <w:pPr>
      <w:ind w:left="720"/>
      <w:contextualSpacing/>
    </w:pPr>
  </w:style>
  <w:style w:type="character" w:styleId="IntenseEmphasis">
    <w:name w:val="Intense Emphasis"/>
    <w:basedOn w:val="DefaultParagraphFont"/>
    <w:uiPriority w:val="21"/>
    <w:qFormat/>
    <w:rsid w:val="00943DD9"/>
    <w:rPr>
      <w:i/>
      <w:iCs/>
      <w:color w:val="0F4761" w:themeColor="accent1" w:themeShade="BF"/>
    </w:rPr>
  </w:style>
  <w:style w:type="paragraph" w:styleId="IntenseQuote">
    <w:name w:val="Intense Quote"/>
    <w:basedOn w:val="Normal"/>
    <w:next w:val="Normal"/>
    <w:link w:val="IntenseQuoteChar"/>
    <w:uiPriority w:val="30"/>
    <w:qFormat/>
    <w:rsid w:val="00943D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DD9"/>
    <w:rPr>
      <w:i/>
      <w:iCs/>
      <w:color w:val="0F4761" w:themeColor="accent1" w:themeShade="BF"/>
    </w:rPr>
  </w:style>
  <w:style w:type="character" w:styleId="IntenseReference">
    <w:name w:val="Intense Reference"/>
    <w:basedOn w:val="DefaultParagraphFont"/>
    <w:uiPriority w:val="32"/>
    <w:qFormat/>
    <w:rsid w:val="00943DD9"/>
    <w:rPr>
      <w:b/>
      <w:bCs/>
      <w:smallCaps/>
      <w:color w:val="0F4761" w:themeColor="accent1" w:themeShade="BF"/>
      <w:spacing w:val="5"/>
    </w:rPr>
  </w:style>
  <w:style w:type="paragraph" w:styleId="NormalWeb">
    <w:name w:val="Normal (Web)"/>
    <w:basedOn w:val="Normal"/>
    <w:uiPriority w:val="99"/>
    <w:unhideWhenUsed/>
    <w:rsid w:val="00503B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03B1F"/>
    <w:rPr>
      <w:b/>
      <w:bCs/>
    </w:rPr>
  </w:style>
  <w:style w:type="character" w:customStyle="1" w:styleId="apple-converted-space">
    <w:name w:val="apple-converted-space"/>
    <w:basedOn w:val="DefaultParagraphFont"/>
    <w:rsid w:val="00503B1F"/>
  </w:style>
  <w:style w:type="paragraph" w:styleId="Bibliography">
    <w:name w:val="Bibliography"/>
    <w:basedOn w:val="Normal"/>
    <w:next w:val="Normal"/>
    <w:uiPriority w:val="37"/>
    <w:unhideWhenUsed/>
    <w:rsid w:val="001924A9"/>
  </w:style>
  <w:style w:type="paragraph" w:styleId="NoSpacing">
    <w:name w:val="No Spacing"/>
    <w:link w:val="NoSpacingChar"/>
    <w:uiPriority w:val="1"/>
    <w:qFormat/>
    <w:rsid w:val="005C305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C3051"/>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EB1B1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B1B19"/>
    <w:pPr>
      <w:spacing w:before="120" w:after="0"/>
    </w:pPr>
    <w:rPr>
      <w:b/>
      <w:bCs/>
      <w:i/>
      <w:iCs/>
    </w:rPr>
  </w:style>
  <w:style w:type="character" w:styleId="Hyperlink">
    <w:name w:val="Hyperlink"/>
    <w:basedOn w:val="DefaultParagraphFont"/>
    <w:uiPriority w:val="99"/>
    <w:unhideWhenUsed/>
    <w:rsid w:val="00EB1B19"/>
    <w:rPr>
      <w:color w:val="467886" w:themeColor="hyperlink"/>
      <w:u w:val="single"/>
    </w:rPr>
  </w:style>
  <w:style w:type="paragraph" w:styleId="TOC2">
    <w:name w:val="toc 2"/>
    <w:basedOn w:val="Normal"/>
    <w:next w:val="Normal"/>
    <w:autoRedefine/>
    <w:uiPriority w:val="39"/>
    <w:semiHidden/>
    <w:unhideWhenUsed/>
    <w:rsid w:val="00EB1B19"/>
    <w:pPr>
      <w:spacing w:before="120" w:after="0"/>
      <w:ind w:left="240"/>
    </w:pPr>
    <w:rPr>
      <w:b/>
      <w:bCs/>
      <w:sz w:val="22"/>
      <w:szCs w:val="22"/>
    </w:rPr>
  </w:style>
  <w:style w:type="paragraph" w:styleId="TOC3">
    <w:name w:val="toc 3"/>
    <w:basedOn w:val="Normal"/>
    <w:next w:val="Normal"/>
    <w:autoRedefine/>
    <w:uiPriority w:val="39"/>
    <w:semiHidden/>
    <w:unhideWhenUsed/>
    <w:rsid w:val="00EB1B19"/>
    <w:pPr>
      <w:spacing w:after="0"/>
      <w:ind w:left="480"/>
    </w:pPr>
    <w:rPr>
      <w:sz w:val="20"/>
      <w:szCs w:val="20"/>
    </w:rPr>
  </w:style>
  <w:style w:type="paragraph" w:styleId="TOC4">
    <w:name w:val="toc 4"/>
    <w:basedOn w:val="Normal"/>
    <w:next w:val="Normal"/>
    <w:autoRedefine/>
    <w:uiPriority w:val="39"/>
    <w:semiHidden/>
    <w:unhideWhenUsed/>
    <w:rsid w:val="00EB1B19"/>
    <w:pPr>
      <w:spacing w:after="0"/>
      <w:ind w:left="720"/>
    </w:pPr>
    <w:rPr>
      <w:sz w:val="20"/>
      <w:szCs w:val="20"/>
    </w:rPr>
  </w:style>
  <w:style w:type="paragraph" w:styleId="TOC5">
    <w:name w:val="toc 5"/>
    <w:basedOn w:val="Normal"/>
    <w:next w:val="Normal"/>
    <w:autoRedefine/>
    <w:uiPriority w:val="39"/>
    <w:semiHidden/>
    <w:unhideWhenUsed/>
    <w:rsid w:val="00EB1B19"/>
    <w:pPr>
      <w:spacing w:after="0"/>
      <w:ind w:left="960"/>
    </w:pPr>
    <w:rPr>
      <w:sz w:val="20"/>
      <w:szCs w:val="20"/>
    </w:rPr>
  </w:style>
  <w:style w:type="paragraph" w:styleId="TOC6">
    <w:name w:val="toc 6"/>
    <w:basedOn w:val="Normal"/>
    <w:next w:val="Normal"/>
    <w:autoRedefine/>
    <w:uiPriority w:val="39"/>
    <w:semiHidden/>
    <w:unhideWhenUsed/>
    <w:rsid w:val="00EB1B19"/>
    <w:pPr>
      <w:spacing w:after="0"/>
      <w:ind w:left="1200"/>
    </w:pPr>
    <w:rPr>
      <w:sz w:val="20"/>
      <w:szCs w:val="20"/>
    </w:rPr>
  </w:style>
  <w:style w:type="paragraph" w:styleId="TOC7">
    <w:name w:val="toc 7"/>
    <w:basedOn w:val="Normal"/>
    <w:next w:val="Normal"/>
    <w:autoRedefine/>
    <w:uiPriority w:val="39"/>
    <w:semiHidden/>
    <w:unhideWhenUsed/>
    <w:rsid w:val="00EB1B19"/>
    <w:pPr>
      <w:spacing w:after="0"/>
      <w:ind w:left="1440"/>
    </w:pPr>
    <w:rPr>
      <w:sz w:val="20"/>
      <w:szCs w:val="20"/>
    </w:rPr>
  </w:style>
  <w:style w:type="paragraph" w:styleId="TOC8">
    <w:name w:val="toc 8"/>
    <w:basedOn w:val="Normal"/>
    <w:next w:val="Normal"/>
    <w:autoRedefine/>
    <w:uiPriority w:val="39"/>
    <w:semiHidden/>
    <w:unhideWhenUsed/>
    <w:rsid w:val="00EB1B19"/>
    <w:pPr>
      <w:spacing w:after="0"/>
      <w:ind w:left="1680"/>
    </w:pPr>
    <w:rPr>
      <w:sz w:val="20"/>
      <w:szCs w:val="20"/>
    </w:rPr>
  </w:style>
  <w:style w:type="paragraph" w:styleId="TOC9">
    <w:name w:val="toc 9"/>
    <w:basedOn w:val="Normal"/>
    <w:next w:val="Normal"/>
    <w:autoRedefine/>
    <w:uiPriority w:val="39"/>
    <w:semiHidden/>
    <w:unhideWhenUsed/>
    <w:rsid w:val="00EB1B19"/>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90083">
      <w:bodyDiv w:val="1"/>
      <w:marLeft w:val="0"/>
      <w:marRight w:val="0"/>
      <w:marTop w:val="0"/>
      <w:marBottom w:val="0"/>
      <w:divBdr>
        <w:top w:val="none" w:sz="0" w:space="0" w:color="auto"/>
        <w:left w:val="none" w:sz="0" w:space="0" w:color="auto"/>
        <w:bottom w:val="none" w:sz="0" w:space="0" w:color="auto"/>
        <w:right w:val="none" w:sz="0" w:space="0" w:color="auto"/>
      </w:divBdr>
    </w:div>
    <w:div w:id="110515687">
      <w:bodyDiv w:val="1"/>
      <w:marLeft w:val="0"/>
      <w:marRight w:val="0"/>
      <w:marTop w:val="0"/>
      <w:marBottom w:val="0"/>
      <w:divBdr>
        <w:top w:val="none" w:sz="0" w:space="0" w:color="auto"/>
        <w:left w:val="none" w:sz="0" w:space="0" w:color="auto"/>
        <w:bottom w:val="none" w:sz="0" w:space="0" w:color="auto"/>
        <w:right w:val="none" w:sz="0" w:space="0" w:color="auto"/>
      </w:divBdr>
    </w:div>
    <w:div w:id="112096128">
      <w:bodyDiv w:val="1"/>
      <w:marLeft w:val="0"/>
      <w:marRight w:val="0"/>
      <w:marTop w:val="0"/>
      <w:marBottom w:val="0"/>
      <w:divBdr>
        <w:top w:val="none" w:sz="0" w:space="0" w:color="auto"/>
        <w:left w:val="none" w:sz="0" w:space="0" w:color="auto"/>
        <w:bottom w:val="none" w:sz="0" w:space="0" w:color="auto"/>
        <w:right w:val="none" w:sz="0" w:space="0" w:color="auto"/>
      </w:divBdr>
    </w:div>
    <w:div w:id="122698464">
      <w:bodyDiv w:val="1"/>
      <w:marLeft w:val="0"/>
      <w:marRight w:val="0"/>
      <w:marTop w:val="0"/>
      <w:marBottom w:val="0"/>
      <w:divBdr>
        <w:top w:val="none" w:sz="0" w:space="0" w:color="auto"/>
        <w:left w:val="none" w:sz="0" w:space="0" w:color="auto"/>
        <w:bottom w:val="none" w:sz="0" w:space="0" w:color="auto"/>
        <w:right w:val="none" w:sz="0" w:space="0" w:color="auto"/>
      </w:divBdr>
    </w:div>
    <w:div w:id="178743115">
      <w:bodyDiv w:val="1"/>
      <w:marLeft w:val="0"/>
      <w:marRight w:val="0"/>
      <w:marTop w:val="0"/>
      <w:marBottom w:val="0"/>
      <w:divBdr>
        <w:top w:val="none" w:sz="0" w:space="0" w:color="auto"/>
        <w:left w:val="none" w:sz="0" w:space="0" w:color="auto"/>
        <w:bottom w:val="none" w:sz="0" w:space="0" w:color="auto"/>
        <w:right w:val="none" w:sz="0" w:space="0" w:color="auto"/>
      </w:divBdr>
    </w:div>
    <w:div w:id="190152392">
      <w:bodyDiv w:val="1"/>
      <w:marLeft w:val="0"/>
      <w:marRight w:val="0"/>
      <w:marTop w:val="0"/>
      <w:marBottom w:val="0"/>
      <w:divBdr>
        <w:top w:val="none" w:sz="0" w:space="0" w:color="auto"/>
        <w:left w:val="none" w:sz="0" w:space="0" w:color="auto"/>
        <w:bottom w:val="none" w:sz="0" w:space="0" w:color="auto"/>
        <w:right w:val="none" w:sz="0" w:space="0" w:color="auto"/>
      </w:divBdr>
    </w:div>
    <w:div w:id="414934133">
      <w:bodyDiv w:val="1"/>
      <w:marLeft w:val="0"/>
      <w:marRight w:val="0"/>
      <w:marTop w:val="0"/>
      <w:marBottom w:val="0"/>
      <w:divBdr>
        <w:top w:val="none" w:sz="0" w:space="0" w:color="auto"/>
        <w:left w:val="none" w:sz="0" w:space="0" w:color="auto"/>
        <w:bottom w:val="none" w:sz="0" w:space="0" w:color="auto"/>
        <w:right w:val="none" w:sz="0" w:space="0" w:color="auto"/>
      </w:divBdr>
    </w:div>
    <w:div w:id="415977866">
      <w:bodyDiv w:val="1"/>
      <w:marLeft w:val="0"/>
      <w:marRight w:val="0"/>
      <w:marTop w:val="0"/>
      <w:marBottom w:val="0"/>
      <w:divBdr>
        <w:top w:val="none" w:sz="0" w:space="0" w:color="auto"/>
        <w:left w:val="none" w:sz="0" w:space="0" w:color="auto"/>
        <w:bottom w:val="none" w:sz="0" w:space="0" w:color="auto"/>
        <w:right w:val="none" w:sz="0" w:space="0" w:color="auto"/>
      </w:divBdr>
    </w:div>
    <w:div w:id="429351265">
      <w:bodyDiv w:val="1"/>
      <w:marLeft w:val="0"/>
      <w:marRight w:val="0"/>
      <w:marTop w:val="0"/>
      <w:marBottom w:val="0"/>
      <w:divBdr>
        <w:top w:val="none" w:sz="0" w:space="0" w:color="auto"/>
        <w:left w:val="none" w:sz="0" w:space="0" w:color="auto"/>
        <w:bottom w:val="none" w:sz="0" w:space="0" w:color="auto"/>
        <w:right w:val="none" w:sz="0" w:space="0" w:color="auto"/>
      </w:divBdr>
    </w:div>
    <w:div w:id="453057391">
      <w:bodyDiv w:val="1"/>
      <w:marLeft w:val="0"/>
      <w:marRight w:val="0"/>
      <w:marTop w:val="0"/>
      <w:marBottom w:val="0"/>
      <w:divBdr>
        <w:top w:val="none" w:sz="0" w:space="0" w:color="auto"/>
        <w:left w:val="none" w:sz="0" w:space="0" w:color="auto"/>
        <w:bottom w:val="none" w:sz="0" w:space="0" w:color="auto"/>
        <w:right w:val="none" w:sz="0" w:space="0" w:color="auto"/>
      </w:divBdr>
    </w:div>
    <w:div w:id="480275653">
      <w:bodyDiv w:val="1"/>
      <w:marLeft w:val="0"/>
      <w:marRight w:val="0"/>
      <w:marTop w:val="0"/>
      <w:marBottom w:val="0"/>
      <w:divBdr>
        <w:top w:val="none" w:sz="0" w:space="0" w:color="auto"/>
        <w:left w:val="none" w:sz="0" w:space="0" w:color="auto"/>
        <w:bottom w:val="none" w:sz="0" w:space="0" w:color="auto"/>
        <w:right w:val="none" w:sz="0" w:space="0" w:color="auto"/>
      </w:divBdr>
    </w:div>
    <w:div w:id="524363695">
      <w:bodyDiv w:val="1"/>
      <w:marLeft w:val="0"/>
      <w:marRight w:val="0"/>
      <w:marTop w:val="0"/>
      <w:marBottom w:val="0"/>
      <w:divBdr>
        <w:top w:val="none" w:sz="0" w:space="0" w:color="auto"/>
        <w:left w:val="none" w:sz="0" w:space="0" w:color="auto"/>
        <w:bottom w:val="none" w:sz="0" w:space="0" w:color="auto"/>
        <w:right w:val="none" w:sz="0" w:space="0" w:color="auto"/>
      </w:divBdr>
    </w:div>
    <w:div w:id="537399035">
      <w:bodyDiv w:val="1"/>
      <w:marLeft w:val="0"/>
      <w:marRight w:val="0"/>
      <w:marTop w:val="0"/>
      <w:marBottom w:val="0"/>
      <w:divBdr>
        <w:top w:val="none" w:sz="0" w:space="0" w:color="auto"/>
        <w:left w:val="none" w:sz="0" w:space="0" w:color="auto"/>
        <w:bottom w:val="none" w:sz="0" w:space="0" w:color="auto"/>
        <w:right w:val="none" w:sz="0" w:space="0" w:color="auto"/>
      </w:divBdr>
    </w:div>
    <w:div w:id="789669527">
      <w:bodyDiv w:val="1"/>
      <w:marLeft w:val="0"/>
      <w:marRight w:val="0"/>
      <w:marTop w:val="0"/>
      <w:marBottom w:val="0"/>
      <w:divBdr>
        <w:top w:val="none" w:sz="0" w:space="0" w:color="auto"/>
        <w:left w:val="none" w:sz="0" w:space="0" w:color="auto"/>
        <w:bottom w:val="none" w:sz="0" w:space="0" w:color="auto"/>
        <w:right w:val="none" w:sz="0" w:space="0" w:color="auto"/>
      </w:divBdr>
    </w:div>
    <w:div w:id="799880184">
      <w:bodyDiv w:val="1"/>
      <w:marLeft w:val="0"/>
      <w:marRight w:val="0"/>
      <w:marTop w:val="0"/>
      <w:marBottom w:val="0"/>
      <w:divBdr>
        <w:top w:val="none" w:sz="0" w:space="0" w:color="auto"/>
        <w:left w:val="none" w:sz="0" w:space="0" w:color="auto"/>
        <w:bottom w:val="none" w:sz="0" w:space="0" w:color="auto"/>
        <w:right w:val="none" w:sz="0" w:space="0" w:color="auto"/>
      </w:divBdr>
    </w:div>
    <w:div w:id="815224051">
      <w:bodyDiv w:val="1"/>
      <w:marLeft w:val="0"/>
      <w:marRight w:val="0"/>
      <w:marTop w:val="0"/>
      <w:marBottom w:val="0"/>
      <w:divBdr>
        <w:top w:val="none" w:sz="0" w:space="0" w:color="auto"/>
        <w:left w:val="none" w:sz="0" w:space="0" w:color="auto"/>
        <w:bottom w:val="none" w:sz="0" w:space="0" w:color="auto"/>
        <w:right w:val="none" w:sz="0" w:space="0" w:color="auto"/>
      </w:divBdr>
    </w:div>
    <w:div w:id="831024170">
      <w:bodyDiv w:val="1"/>
      <w:marLeft w:val="0"/>
      <w:marRight w:val="0"/>
      <w:marTop w:val="0"/>
      <w:marBottom w:val="0"/>
      <w:divBdr>
        <w:top w:val="none" w:sz="0" w:space="0" w:color="auto"/>
        <w:left w:val="none" w:sz="0" w:space="0" w:color="auto"/>
        <w:bottom w:val="none" w:sz="0" w:space="0" w:color="auto"/>
        <w:right w:val="none" w:sz="0" w:space="0" w:color="auto"/>
      </w:divBdr>
    </w:div>
    <w:div w:id="843671931">
      <w:bodyDiv w:val="1"/>
      <w:marLeft w:val="0"/>
      <w:marRight w:val="0"/>
      <w:marTop w:val="0"/>
      <w:marBottom w:val="0"/>
      <w:divBdr>
        <w:top w:val="none" w:sz="0" w:space="0" w:color="auto"/>
        <w:left w:val="none" w:sz="0" w:space="0" w:color="auto"/>
        <w:bottom w:val="none" w:sz="0" w:space="0" w:color="auto"/>
        <w:right w:val="none" w:sz="0" w:space="0" w:color="auto"/>
      </w:divBdr>
    </w:div>
    <w:div w:id="843784666">
      <w:bodyDiv w:val="1"/>
      <w:marLeft w:val="0"/>
      <w:marRight w:val="0"/>
      <w:marTop w:val="0"/>
      <w:marBottom w:val="0"/>
      <w:divBdr>
        <w:top w:val="none" w:sz="0" w:space="0" w:color="auto"/>
        <w:left w:val="none" w:sz="0" w:space="0" w:color="auto"/>
        <w:bottom w:val="none" w:sz="0" w:space="0" w:color="auto"/>
        <w:right w:val="none" w:sz="0" w:space="0" w:color="auto"/>
      </w:divBdr>
    </w:div>
    <w:div w:id="856772429">
      <w:bodyDiv w:val="1"/>
      <w:marLeft w:val="0"/>
      <w:marRight w:val="0"/>
      <w:marTop w:val="0"/>
      <w:marBottom w:val="0"/>
      <w:divBdr>
        <w:top w:val="none" w:sz="0" w:space="0" w:color="auto"/>
        <w:left w:val="none" w:sz="0" w:space="0" w:color="auto"/>
        <w:bottom w:val="none" w:sz="0" w:space="0" w:color="auto"/>
        <w:right w:val="none" w:sz="0" w:space="0" w:color="auto"/>
      </w:divBdr>
    </w:div>
    <w:div w:id="879442783">
      <w:bodyDiv w:val="1"/>
      <w:marLeft w:val="0"/>
      <w:marRight w:val="0"/>
      <w:marTop w:val="0"/>
      <w:marBottom w:val="0"/>
      <w:divBdr>
        <w:top w:val="none" w:sz="0" w:space="0" w:color="auto"/>
        <w:left w:val="none" w:sz="0" w:space="0" w:color="auto"/>
        <w:bottom w:val="none" w:sz="0" w:space="0" w:color="auto"/>
        <w:right w:val="none" w:sz="0" w:space="0" w:color="auto"/>
      </w:divBdr>
    </w:div>
    <w:div w:id="905990128">
      <w:bodyDiv w:val="1"/>
      <w:marLeft w:val="0"/>
      <w:marRight w:val="0"/>
      <w:marTop w:val="0"/>
      <w:marBottom w:val="0"/>
      <w:divBdr>
        <w:top w:val="none" w:sz="0" w:space="0" w:color="auto"/>
        <w:left w:val="none" w:sz="0" w:space="0" w:color="auto"/>
        <w:bottom w:val="none" w:sz="0" w:space="0" w:color="auto"/>
        <w:right w:val="none" w:sz="0" w:space="0" w:color="auto"/>
      </w:divBdr>
    </w:div>
    <w:div w:id="915747028">
      <w:bodyDiv w:val="1"/>
      <w:marLeft w:val="0"/>
      <w:marRight w:val="0"/>
      <w:marTop w:val="0"/>
      <w:marBottom w:val="0"/>
      <w:divBdr>
        <w:top w:val="none" w:sz="0" w:space="0" w:color="auto"/>
        <w:left w:val="none" w:sz="0" w:space="0" w:color="auto"/>
        <w:bottom w:val="none" w:sz="0" w:space="0" w:color="auto"/>
        <w:right w:val="none" w:sz="0" w:space="0" w:color="auto"/>
      </w:divBdr>
    </w:div>
    <w:div w:id="916400784">
      <w:bodyDiv w:val="1"/>
      <w:marLeft w:val="0"/>
      <w:marRight w:val="0"/>
      <w:marTop w:val="0"/>
      <w:marBottom w:val="0"/>
      <w:divBdr>
        <w:top w:val="none" w:sz="0" w:space="0" w:color="auto"/>
        <w:left w:val="none" w:sz="0" w:space="0" w:color="auto"/>
        <w:bottom w:val="none" w:sz="0" w:space="0" w:color="auto"/>
        <w:right w:val="none" w:sz="0" w:space="0" w:color="auto"/>
      </w:divBdr>
    </w:div>
    <w:div w:id="1045640449">
      <w:bodyDiv w:val="1"/>
      <w:marLeft w:val="0"/>
      <w:marRight w:val="0"/>
      <w:marTop w:val="0"/>
      <w:marBottom w:val="0"/>
      <w:divBdr>
        <w:top w:val="none" w:sz="0" w:space="0" w:color="auto"/>
        <w:left w:val="none" w:sz="0" w:space="0" w:color="auto"/>
        <w:bottom w:val="none" w:sz="0" w:space="0" w:color="auto"/>
        <w:right w:val="none" w:sz="0" w:space="0" w:color="auto"/>
      </w:divBdr>
    </w:div>
    <w:div w:id="1052189317">
      <w:bodyDiv w:val="1"/>
      <w:marLeft w:val="0"/>
      <w:marRight w:val="0"/>
      <w:marTop w:val="0"/>
      <w:marBottom w:val="0"/>
      <w:divBdr>
        <w:top w:val="none" w:sz="0" w:space="0" w:color="auto"/>
        <w:left w:val="none" w:sz="0" w:space="0" w:color="auto"/>
        <w:bottom w:val="none" w:sz="0" w:space="0" w:color="auto"/>
        <w:right w:val="none" w:sz="0" w:space="0" w:color="auto"/>
      </w:divBdr>
    </w:div>
    <w:div w:id="1064833763">
      <w:bodyDiv w:val="1"/>
      <w:marLeft w:val="0"/>
      <w:marRight w:val="0"/>
      <w:marTop w:val="0"/>
      <w:marBottom w:val="0"/>
      <w:divBdr>
        <w:top w:val="none" w:sz="0" w:space="0" w:color="auto"/>
        <w:left w:val="none" w:sz="0" w:space="0" w:color="auto"/>
        <w:bottom w:val="none" w:sz="0" w:space="0" w:color="auto"/>
        <w:right w:val="none" w:sz="0" w:space="0" w:color="auto"/>
      </w:divBdr>
    </w:div>
    <w:div w:id="1120763044">
      <w:bodyDiv w:val="1"/>
      <w:marLeft w:val="0"/>
      <w:marRight w:val="0"/>
      <w:marTop w:val="0"/>
      <w:marBottom w:val="0"/>
      <w:divBdr>
        <w:top w:val="none" w:sz="0" w:space="0" w:color="auto"/>
        <w:left w:val="none" w:sz="0" w:space="0" w:color="auto"/>
        <w:bottom w:val="none" w:sz="0" w:space="0" w:color="auto"/>
        <w:right w:val="none" w:sz="0" w:space="0" w:color="auto"/>
      </w:divBdr>
    </w:div>
    <w:div w:id="1177579289">
      <w:bodyDiv w:val="1"/>
      <w:marLeft w:val="0"/>
      <w:marRight w:val="0"/>
      <w:marTop w:val="0"/>
      <w:marBottom w:val="0"/>
      <w:divBdr>
        <w:top w:val="none" w:sz="0" w:space="0" w:color="auto"/>
        <w:left w:val="none" w:sz="0" w:space="0" w:color="auto"/>
        <w:bottom w:val="none" w:sz="0" w:space="0" w:color="auto"/>
        <w:right w:val="none" w:sz="0" w:space="0" w:color="auto"/>
      </w:divBdr>
    </w:div>
    <w:div w:id="1437405142">
      <w:bodyDiv w:val="1"/>
      <w:marLeft w:val="0"/>
      <w:marRight w:val="0"/>
      <w:marTop w:val="0"/>
      <w:marBottom w:val="0"/>
      <w:divBdr>
        <w:top w:val="none" w:sz="0" w:space="0" w:color="auto"/>
        <w:left w:val="none" w:sz="0" w:space="0" w:color="auto"/>
        <w:bottom w:val="none" w:sz="0" w:space="0" w:color="auto"/>
        <w:right w:val="none" w:sz="0" w:space="0" w:color="auto"/>
      </w:divBdr>
    </w:div>
    <w:div w:id="1438208928">
      <w:bodyDiv w:val="1"/>
      <w:marLeft w:val="0"/>
      <w:marRight w:val="0"/>
      <w:marTop w:val="0"/>
      <w:marBottom w:val="0"/>
      <w:divBdr>
        <w:top w:val="none" w:sz="0" w:space="0" w:color="auto"/>
        <w:left w:val="none" w:sz="0" w:space="0" w:color="auto"/>
        <w:bottom w:val="none" w:sz="0" w:space="0" w:color="auto"/>
        <w:right w:val="none" w:sz="0" w:space="0" w:color="auto"/>
      </w:divBdr>
    </w:div>
    <w:div w:id="1484196391">
      <w:bodyDiv w:val="1"/>
      <w:marLeft w:val="0"/>
      <w:marRight w:val="0"/>
      <w:marTop w:val="0"/>
      <w:marBottom w:val="0"/>
      <w:divBdr>
        <w:top w:val="none" w:sz="0" w:space="0" w:color="auto"/>
        <w:left w:val="none" w:sz="0" w:space="0" w:color="auto"/>
        <w:bottom w:val="none" w:sz="0" w:space="0" w:color="auto"/>
        <w:right w:val="none" w:sz="0" w:space="0" w:color="auto"/>
      </w:divBdr>
    </w:div>
    <w:div w:id="1530559624">
      <w:bodyDiv w:val="1"/>
      <w:marLeft w:val="0"/>
      <w:marRight w:val="0"/>
      <w:marTop w:val="0"/>
      <w:marBottom w:val="0"/>
      <w:divBdr>
        <w:top w:val="none" w:sz="0" w:space="0" w:color="auto"/>
        <w:left w:val="none" w:sz="0" w:space="0" w:color="auto"/>
        <w:bottom w:val="none" w:sz="0" w:space="0" w:color="auto"/>
        <w:right w:val="none" w:sz="0" w:space="0" w:color="auto"/>
      </w:divBdr>
    </w:div>
    <w:div w:id="1629972491">
      <w:bodyDiv w:val="1"/>
      <w:marLeft w:val="0"/>
      <w:marRight w:val="0"/>
      <w:marTop w:val="0"/>
      <w:marBottom w:val="0"/>
      <w:divBdr>
        <w:top w:val="none" w:sz="0" w:space="0" w:color="auto"/>
        <w:left w:val="none" w:sz="0" w:space="0" w:color="auto"/>
        <w:bottom w:val="none" w:sz="0" w:space="0" w:color="auto"/>
        <w:right w:val="none" w:sz="0" w:space="0" w:color="auto"/>
      </w:divBdr>
    </w:div>
    <w:div w:id="1684163599">
      <w:bodyDiv w:val="1"/>
      <w:marLeft w:val="0"/>
      <w:marRight w:val="0"/>
      <w:marTop w:val="0"/>
      <w:marBottom w:val="0"/>
      <w:divBdr>
        <w:top w:val="none" w:sz="0" w:space="0" w:color="auto"/>
        <w:left w:val="none" w:sz="0" w:space="0" w:color="auto"/>
        <w:bottom w:val="none" w:sz="0" w:space="0" w:color="auto"/>
        <w:right w:val="none" w:sz="0" w:space="0" w:color="auto"/>
      </w:divBdr>
    </w:div>
    <w:div w:id="1707413105">
      <w:bodyDiv w:val="1"/>
      <w:marLeft w:val="0"/>
      <w:marRight w:val="0"/>
      <w:marTop w:val="0"/>
      <w:marBottom w:val="0"/>
      <w:divBdr>
        <w:top w:val="none" w:sz="0" w:space="0" w:color="auto"/>
        <w:left w:val="none" w:sz="0" w:space="0" w:color="auto"/>
        <w:bottom w:val="none" w:sz="0" w:space="0" w:color="auto"/>
        <w:right w:val="none" w:sz="0" w:space="0" w:color="auto"/>
      </w:divBdr>
    </w:div>
    <w:div w:id="1722630222">
      <w:bodyDiv w:val="1"/>
      <w:marLeft w:val="0"/>
      <w:marRight w:val="0"/>
      <w:marTop w:val="0"/>
      <w:marBottom w:val="0"/>
      <w:divBdr>
        <w:top w:val="none" w:sz="0" w:space="0" w:color="auto"/>
        <w:left w:val="none" w:sz="0" w:space="0" w:color="auto"/>
        <w:bottom w:val="none" w:sz="0" w:space="0" w:color="auto"/>
        <w:right w:val="none" w:sz="0" w:space="0" w:color="auto"/>
      </w:divBdr>
    </w:div>
    <w:div w:id="1723745561">
      <w:bodyDiv w:val="1"/>
      <w:marLeft w:val="0"/>
      <w:marRight w:val="0"/>
      <w:marTop w:val="0"/>
      <w:marBottom w:val="0"/>
      <w:divBdr>
        <w:top w:val="none" w:sz="0" w:space="0" w:color="auto"/>
        <w:left w:val="none" w:sz="0" w:space="0" w:color="auto"/>
        <w:bottom w:val="none" w:sz="0" w:space="0" w:color="auto"/>
        <w:right w:val="none" w:sz="0" w:space="0" w:color="auto"/>
      </w:divBdr>
    </w:div>
    <w:div w:id="1733236544">
      <w:bodyDiv w:val="1"/>
      <w:marLeft w:val="0"/>
      <w:marRight w:val="0"/>
      <w:marTop w:val="0"/>
      <w:marBottom w:val="0"/>
      <w:divBdr>
        <w:top w:val="none" w:sz="0" w:space="0" w:color="auto"/>
        <w:left w:val="none" w:sz="0" w:space="0" w:color="auto"/>
        <w:bottom w:val="none" w:sz="0" w:space="0" w:color="auto"/>
        <w:right w:val="none" w:sz="0" w:space="0" w:color="auto"/>
      </w:divBdr>
    </w:div>
    <w:div w:id="1742020635">
      <w:bodyDiv w:val="1"/>
      <w:marLeft w:val="0"/>
      <w:marRight w:val="0"/>
      <w:marTop w:val="0"/>
      <w:marBottom w:val="0"/>
      <w:divBdr>
        <w:top w:val="none" w:sz="0" w:space="0" w:color="auto"/>
        <w:left w:val="none" w:sz="0" w:space="0" w:color="auto"/>
        <w:bottom w:val="none" w:sz="0" w:space="0" w:color="auto"/>
        <w:right w:val="none" w:sz="0" w:space="0" w:color="auto"/>
      </w:divBdr>
    </w:div>
    <w:div w:id="1776948275">
      <w:bodyDiv w:val="1"/>
      <w:marLeft w:val="0"/>
      <w:marRight w:val="0"/>
      <w:marTop w:val="0"/>
      <w:marBottom w:val="0"/>
      <w:divBdr>
        <w:top w:val="none" w:sz="0" w:space="0" w:color="auto"/>
        <w:left w:val="none" w:sz="0" w:space="0" w:color="auto"/>
        <w:bottom w:val="none" w:sz="0" w:space="0" w:color="auto"/>
        <w:right w:val="none" w:sz="0" w:space="0" w:color="auto"/>
      </w:divBdr>
    </w:div>
    <w:div w:id="1822581723">
      <w:bodyDiv w:val="1"/>
      <w:marLeft w:val="0"/>
      <w:marRight w:val="0"/>
      <w:marTop w:val="0"/>
      <w:marBottom w:val="0"/>
      <w:divBdr>
        <w:top w:val="none" w:sz="0" w:space="0" w:color="auto"/>
        <w:left w:val="none" w:sz="0" w:space="0" w:color="auto"/>
        <w:bottom w:val="none" w:sz="0" w:space="0" w:color="auto"/>
        <w:right w:val="none" w:sz="0" w:space="0" w:color="auto"/>
      </w:divBdr>
    </w:div>
    <w:div w:id="1823815638">
      <w:bodyDiv w:val="1"/>
      <w:marLeft w:val="0"/>
      <w:marRight w:val="0"/>
      <w:marTop w:val="0"/>
      <w:marBottom w:val="0"/>
      <w:divBdr>
        <w:top w:val="none" w:sz="0" w:space="0" w:color="auto"/>
        <w:left w:val="none" w:sz="0" w:space="0" w:color="auto"/>
        <w:bottom w:val="none" w:sz="0" w:space="0" w:color="auto"/>
        <w:right w:val="none" w:sz="0" w:space="0" w:color="auto"/>
      </w:divBdr>
    </w:div>
    <w:div w:id="1839538936">
      <w:bodyDiv w:val="1"/>
      <w:marLeft w:val="0"/>
      <w:marRight w:val="0"/>
      <w:marTop w:val="0"/>
      <w:marBottom w:val="0"/>
      <w:divBdr>
        <w:top w:val="none" w:sz="0" w:space="0" w:color="auto"/>
        <w:left w:val="none" w:sz="0" w:space="0" w:color="auto"/>
        <w:bottom w:val="none" w:sz="0" w:space="0" w:color="auto"/>
        <w:right w:val="none" w:sz="0" w:space="0" w:color="auto"/>
      </w:divBdr>
    </w:div>
    <w:div w:id="1869945716">
      <w:bodyDiv w:val="1"/>
      <w:marLeft w:val="0"/>
      <w:marRight w:val="0"/>
      <w:marTop w:val="0"/>
      <w:marBottom w:val="0"/>
      <w:divBdr>
        <w:top w:val="none" w:sz="0" w:space="0" w:color="auto"/>
        <w:left w:val="none" w:sz="0" w:space="0" w:color="auto"/>
        <w:bottom w:val="none" w:sz="0" w:space="0" w:color="auto"/>
        <w:right w:val="none" w:sz="0" w:space="0" w:color="auto"/>
      </w:divBdr>
    </w:div>
    <w:div w:id="1949005831">
      <w:bodyDiv w:val="1"/>
      <w:marLeft w:val="0"/>
      <w:marRight w:val="0"/>
      <w:marTop w:val="0"/>
      <w:marBottom w:val="0"/>
      <w:divBdr>
        <w:top w:val="none" w:sz="0" w:space="0" w:color="auto"/>
        <w:left w:val="none" w:sz="0" w:space="0" w:color="auto"/>
        <w:bottom w:val="none" w:sz="0" w:space="0" w:color="auto"/>
        <w:right w:val="none" w:sz="0" w:space="0" w:color="auto"/>
      </w:divBdr>
    </w:div>
    <w:div w:id="1986929499">
      <w:bodyDiv w:val="1"/>
      <w:marLeft w:val="0"/>
      <w:marRight w:val="0"/>
      <w:marTop w:val="0"/>
      <w:marBottom w:val="0"/>
      <w:divBdr>
        <w:top w:val="none" w:sz="0" w:space="0" w:color="auto"/>
        <w:left w:val="none" w:sz="0" w:space="0" w:color="auto"/>
        <w:bottom w:val="none" w:sz="0" w:space="0" w:color="auto"/>
        <w:right w:val="none" w:sz="0" w:space="0" w:color="auto"/>
      </w:divBdr>
    </w:div>
    <w:div w:id="2071538844">
      <w:bodyDiv w:val="1"/>
      <w:marLeft w:val="0"/>
      <w:marRight w:val="0"/>
      <w:marTop w:val="0"/>
      <w:marBottom w:val="0"/>
      <w:divBdr>
        <w:top w:val="none" w:sz="0" w:space="0" w:color="auto"/>
        <w:left w:val="none" w:sz="0" w:space="0" w:color="auto"/>
        <w:bottom w:val="none" w:sz="0" w:space="0" w:color="auto"/>
        <w:right w:val="none" w:sz="0" w:space="0" w:color="auto"/>
      </w:divBdr>
    </w:div>
    <w:div w:id="2102332423">
      <w:bodyDiv w:val="1"/>
      <w:marLeft w:val="0"/>
      <w:marRight w:val="0"/>
      <w:marTop w:val="0"/>
      <w:marBottom w:val="0"/>
      <w:divBdr>
        <w:top w:val="none" w:sz="0" w:space="0" w:color="auto"/>
        <w:left w:val="none" w:sz="0" w:space="0" w:color="auto"/>
        <w:bottom w:val="none" w:sz="0" w:space="0" w:color="auto"/>
        <w:right w:val="none" w:sz="0" w:space="0" w:color="auto"/>
      </w:divBdr>
    </w:div>
    <w:div w:id="2146006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One241</b:Tag>
    <b:SourceType>InternetSite</b:SourceType>
    <b:Guid>{04AC33B7-E60D-834C-95B7-CF07EBBDE2E3}</b:Guid>
    <b:Author>
      <b:Author>
        <b:NameList>
          <b:Person>
            <b:Last>Onemotion</b:Last>
          </b:Person>
        </b:NameList>
      </b:Author>
    </b:Author>
    <b:Title>Main Objective </b:Title>
    <b:URL>https://onemotion.co.uk/ourcompany/logistics/delivery-drivers/</b:URL>
    <b:Year>2024</b:Year>
    <b:YearAccessed>2024</b:YearAccessed>
    <b:MonthAccessed>03</b:MonthAccessed>
    <b:DayAccessed>14</b:DayAccessed>
    <b:RefOrder>4</b:RefOrder>
  </b:Source>
  <b:Source>
    <b:Tag>One24</b:Tag>
    <b:SourceType>InternetSite</b:SourceType>
    <b:Guid>{E0026C8E-1E6E-F54E-B02D-29252E4F92B2}</b:Guid>
    <b:Title>Multi - Drop, Collection &amp; Delivery, Owner Driver Solutions </b:Title>
    <b:Year>2024</b:Year>
    <b:Author>
      <b:Author>
        <b:NameList>
          <b:Person>
            <b:Last>OneMotion</b:Last>
          </b:Person>
        </b:NameList>
      </b:Author>
    </b:Author>
    <b:URL>https://onemotion.co.uk/ourcompany/logistics/delivery-drivers/</b:URL>
    <b:YearAccessed>2024</b:YearAccessed>
    <b:MonthAccessed>03</b:MonthAccessed>
    <b:DayAccessed>15</b:DayAccessed>
    <b:RefOrder>7</b:RefOrder>
  </b:Source>
  <b:Source>
    <b:Tag>Joh231</b:Tag>
    <b:SourceType>DocumentFromInternetSite</b:SourceType>
    <b:Guid>{D8CA0C64-0DCD-6946-B363-8B73D5A5703B}</b:Guid>
    <b:Title>Unlocking creativity </b:Title>
    <b:URL>https://www.youtube.com/watch?v=AJbR1kAgGf0</b:URL>
    <b:Year>2023</b:Year>
    <b:YearAccessed>2024</b:YearAccessed>
    <b:MonthAccessed>02</b:MonthAccessed>
    <b:DayAccessed>29</b:DayAccessed>
    <b:Author>
      <b:Author>
        <b:NameList>
          <b:Person>
            <b:Last>Bessant</b:Last>
            <b:First>John</b:First>
          </b:Person>
        </b:NameList>
      </b:Author>
    </b:Author>
    <b:Month>10</b:Month>
    <b:RefOrder>8</b:RefOrder>
  </b:Source>
  <b:Source>
    <b:Tag>CSU24</b:Tag>
    <b:SourceType>DocumentFromInternetSite</b:SourceType>
    <b:Guid>{F087AF14-B3B2-684E-BA20-6C42FF37B588}</b:Guid>
    <b:Author>
      <b:Author>
        <b:NameList>
          <b:Person>
            <b:Last>CSUN</b:Last>
          </b:Person>
        </b:NameList>
      </b:Author>
    </b:Author>
    <b:Title>What is creativity?  </b:Title>
    <b:URL>https://www.csun.edu/~vcpsy00h/creativity/define.htm</b:URL>
    <b:Year>2024</b:Year>
    <b:YearAccessed>2024</b:YearAccessed>
    <b:MonthAccessed>02</b:MonthAccessed>
    <b:DayAccessed>29</b:DayAccessed>
    <b:RefOrder>9</b:RefOrder>
  </b:Source>
  <b:Source>
    <b:Tag>Wha22</b:Tag>
    <b:SourceType>InternetSite</b:SourceType>
    <b:Guid>{857165A2-F1F9-9842-B119-FC972243C9DB}</b:Guid>
    <b:Title>What is innovation?</b:Title>
    <b:Year>2022</b:Year>
    <b:Author>
      <b:Author>
        <b:NameList>
          <b:Person>
            <b:Last>McKinsey</b:Last>
          </b:Person>
        </b:NameList>
      </b:Author>
    </b:Author>
    <b:URL>https://www.mckinsey.com/featured-insights/mckinsey-explainers/what-is-innovation</b:URL>
    <b:YearAccessed>2024</b:YearAccessed>
    <b:MonthAccessed>02</b:MonthAccessed>
    <b:DayAccessed>14</b:DayAccessed>
    <b:RefOrder>10</b:RefOrder>
  </b:Source>
  <b:Source>
    <b:Tag>Mck23</b:Tag>
    <b:SourceType>InternetSite</b:SourceType>
    <b:Guid>{46ED1DBF-0862-DE48-9C5F-0B9AEC5B0586}</b:Guid>
    <b:Author>
      <b:Author>
        <b:NameList>
          <b:Person>
            <b:Last>Mckinsey</b:Last>
          </b:Person>
        </b:NameList>
      </b:Author>
    </b:Author>
    <b:Title>New leadership for a new era of thriving organizations</b:Title>
    <b:Year>2023</b:Year>
    <b:URL>https://www.mckinsey.com/capabilities/people-and-organizational-performance/our-insights/new-leadership-for-a-new-era-of-thriving-organizations</b:URL>
    <b:YearAccessed>2024</b:YearAccessed>
    <b:MonthAccessed>04</b:MonthAccessed>
    <b:DayAccessed>07</b:DayAccessed>
    <b:RefOrder>11</b:RefOrder>
  </b:Source>
  <b:Source>
    <b:Tag>Ale17</b:Tag>
    <b:SourceType>InternetSite</b:SourceType>
    <b:Guid>{5998ACE7-BD27-4841-94DC-5F873ABC008C}</b:Guid>
    <b:Author>
      <b:Author>
        <b:NameList>
          <b:Person>
            <b:Last>Alessandro Buffoni</b:Last>
            <b:First>Alice</b:First>
            <b:Middle>de Angelis, Volker Grüntges , and Alex Krieg</b:Middle>
          </b:Person>
        </b:NameList>
      </b:Author>
    </b:Author>
    <b:Title>How to make sure your next product or service launch drives growth </b:Title>
    <b:URL>https://www.mckinsey.com/capabilities/growth-marketing-and-sales/our-insights/how-to-make-sure-your-next-product-or-service-launch-drives-growth</b:URL>
    <b:Year>2017</b:Year>
    <b:YearAccessed>2024</b:YearAccessed>
    <b:MonthAccessed>02</b:MonthAccessed>
    <b:DayAccessed>17</b:DayAccessed>
    <b:RefOrder>12</b:RefOrder>
  </b:Source>
  <b:Source>
    <b:Tag>Jai21</b:Tag>
    <b:SourceType>JournalArticle</b:SourceType>
    <b:Guid>{5AEA937A-F9D9-3441-887E-217C96CF6C2A}</b:Guid>
    <b:Author>
      <b:Author>
        <b:NameList>
          <b:Person>
            <b:Last>Souto</b:Last>
            <b:First>Jaime</b:First>
            <b:Middle>E.</b:Middle>
          </b:Person>
        </b:NameList>
      </b:Author>
    </b:Author>
    <b:Title>Organizational creativity and sustainability-oriented innovation as drivers of sustainable development: overcoming firms' economic, environmental and social sustainability challenges</b:Title>
    <b:JournalName>Journal of Manufacturing Technology Management</b:JournalName>
    <b:Year>2021</b:Year>
    <b:Volume>33</b:Volume>
    <b:Issue>4</b:Issue>
    <b:Pages>805-826</b:Pages>
    <b:RefOrder>1</b:RefOrder>
  </b:Source>
  <b:Source>
    <b:Tag>Sea24</b:Tag>
    <b:SourceType>DocumentFromInternetSite</b:SourceType>
    <b:Guid>{DE25EF21-5747-C440-9440-EA3BE311674B}</b:Guid>
    <b:Author>
      <b:Author>
        <b:NameList>
          <b:Person>
            <b:Last>Peak</b:Last>
            <b:First>Sean</b:First>
          </b:Person>
        </b:NameList>
      </b:Author>
    </b:Author>
    <b:Title>Creativity Is Not Innovation (But You Need Both)</b:Title>
    <b:URL>https://www.businessnewsdaily.com/6848-creativity-vs-innovation.html</b:URL>
    <b:Year>2024</b:Year>
    <b:Month>01</b:Month>
    <b:YearAccessed>2024</b:YearAccessed>
    <b:MonthAccessed>02</b:MonthAccessed>
    <b:DayAccessed>29</b:DayAccessed>
    <b:RefOrder>2</b:RefOrder>
  </b:Source>
  <b:Source>
    <b:Tag>MCK24</b:Tag>
    <b:SourceType>InternetSite</b:SourceType>
    <b:Guid>{7832AF7C-7686-F240-8262-FD4C3566A786}</b:Guid>
    <b:Title>Creating creatives Creativity drives business innovation and growth. But is it reserved for the lucky few?</b:Title>
    <b:Year>2024</b:Year>
    <b:Author>
      <b:Author>
        <b:NameList>
          <b:Person>
            <b:Last>McKinsey.3</b:Last>
          </b:Person>
        </b:NameList>
      </b:Author>
    </b:Author>
    <b:URL>https://www.mckinsey.com/capabilities/people-and-organizational-performance/our-insights/five-fifty-creating-creatives</b:URL>
    <b:YearAccessed>2024</b:YearAccessed>
    <b:MonthAccessed>06</b:MonthAccessed>
    <b:DayAccessed>06</b:DayAccessed>
    <b:RefOrder>3</b:RefOrder>
  </b:Source>
  <b:Source>
    <b:Tag>Sam19</b:Tag>
    <b:SourceType>InternetSite</b:SourceType>
    <b:Guid>{DACB97B1-DEB9-014A-A577-A3EB52430661}</b:Guid>
    <b:Author>
      <b:Author>
        <b:NameList>
          <b:Person>
            <b:Last>Carleton</b:Last>
            <b:First>Samantha</b:First>
            <b:Middle>C.</b:Middle>
          </b:Person>
        </b:NameList>
      </b:Author>
    </b:Author>
    <b:Title>What is Incremental Innovation? </b:Title>
    <b:URL>https://graduate.northeastern.edu/resources/what-is-incremental-innovation/</b:URL>
    <b:Year>2019</b:Year>
    <b:YearAccessed>2024</b:YearAccessed>
    <b:MonthAccessed>03</b:MonthAccessed>
    <b:DayAccessed>03</b:DayAccessed>
    <b:RefOrder>13</b:RefOrder>
  </b:Source>
  <b:Source>
    <b:Tag>Dzi19</b:Tag>
    <b:SourceType>JournalArticle</b:SourceType>
    <b:Guid>{99F00469-C5FB-7B4E-9C96-9FB10561DFF3}</b:Guid>
    <b:Title>Innovation indicators throughout the innovation process: An extensive literature analysis</b:Title>
    <b:Year>2019</b:Year>
    <b:Author>
      <b:Author>
        <b:NameList>
          <b:Person>
            <b:Last>Dziallas</b:Last>
            <b:First>M.</b:First>
            <b:Middle>and Blind, K.</b:Middle>
          </b:Person>
        </b:NameList>
      </b:Author>
    </b:Author>
    <b:JournalName>Technovation</b:JournalName>
    <b:Volume>80-81</b:Volume>
    <b:Pages>3-29</b:Pages>
    <b:RefOrder>5</b:RefOrder>
  </b:Source>
  <b:Source>
    <b:Tag>Ope24</b:Tag>
    <b:SourceType>InternetSite</b:SourceType>
    <b:Guid>{B812FB31-105C-B049-919D-95BEF07F91AF}</b:Guid>
    <b:Author>
      <b:Author>
        <b:NameList>
          <b:Person>
            <b:Last>Library</b:Last>
            <b:First>Open</b:First>
          </b:Person>
        </b:NameList>
      </b:Author>
    </b:Author>
    <b:Title>LEADING INNOVATION, 1ST EDITION</b:Title>
    <b:URL>https://ecampusontario.pressbooks.pub/leadinginnovation/chapter/chapter-4-process-innovation/</b:URL>
    <b:Year>2024</b:Year>
    <b:YearAccessed>2024</b:YearAccessed>
    <b:MonthAccessed>06</b:MonthAccessed>
    <b:DayAccessed>06</b:DayAccessed>
    <b:RefOrder>14</b:RefOrder>
  </b:Source>
  <b:Source>
    <b:Tag>Gui67</b:Tag>
    <b:SourceType>Book</b:SourceType>
    <b:Guid>{5ECE70A4-CAC1-124F-A8CF-332A316C71DB}</b:Guid>
    <b:Title>The nature of human intelligence.</b:Title>
    <b:Year>1967</b:Year>
    <b:Author>
      <b:Author>
        <b:NameList>
          <b:Person>
            <b:Last>Guilford</b:Last>
          </b:Person>
        </b:NameList>
      </b:Author>
    </b:Author>
    <b:City>New York</b:City>
    <b:Publisher>McGraw­Hill,</b:Publisher>
    <b:RefOrder>15</b:RefOrder>
  </b:Source>
  <b:Source>
    <b:Tag>Ish24</b:Tag>
    <b:SourceType>InternetSite</b:SourceType>
    <b:Guid>{26B8FAE2-FB56-1F4B-B788-C87855473F49}</b:Guid>
    <b:Author>
      <b:Author>
        <b:NameList>
          <b:Person>
            <b:Last>Ishak</b:Last>
            <b:First>Waguih</b:First>
          </b:Person>
        </b:NameList>
      </b:Author>
    </b:Author>
    <b:Title>Creating an innovation culture</b:Title>
    <b:Year>2024</b:Year>
    <b:URL>https://www.mckinsey.com/capabilities/strategy-and-corporate-finance/our-insights/creating-an-innovation-culture#/</b:URL>
    <b:YearAccessed>2024</b:YearAccessed>
    <b:MonthAccessed>06</b:MonthAccessed>
    <b:DayAccessed>06</b:DayAccessed>
    <b:RefOrder>16</b:RefOrder>
  </b:Source>
  <b:Source>
    <b:Tag>Mar221</b:Tag>
    <b:SourceType>InternetSite</b:SourceType>
    <b:Guid>{EA34B18F-0FE2-7948-8A74-C800DED04E21}</b:Guid>
    <b:Author>
      <b:Author>
        <b:NameList>
          <b:Person>
            <b:Last>Emerson</b:Last>
            <b:First>Mary</b:First>
            <b:Middle>Sharp</b:Middle>
          </b:Person>
        </b:NameList>
      </b:Author>
    </b:Author>
    <b:Title>7 Reasons Why Change Management Strategies Fail and How to Avoid Them</b:Title>
    <b:URL>https://professional.dce.harvard.edu/blog/7-reasons-why-change-management-strategies-fail-and-how-to-avoid-them/</b:URL>
    <b:Year>2022</b:Year>
    <b:YearAccessed>2024</b:YearAccessed>
    <b:MonthAccessed>06</b:MonthAccessed>
    <b:DayAccessed>06</b:DayAccessed>
    <b:RefOrder>17</b:RefOrder>
  </b:Source>
  <b:Source>
    <b:Tag>Kat20</b:Tag>
    <b:SourceType>InternetSite</b:SourceType>
    <b:Guid>{E33EA5B4-5C6B-8348-AEA4-8B18B0B4D7BB}</b:Guid>
    <b:Title>These are the top 10 job skills of tomorrow – and how long it takes to learn them</b:Title>
    <b:Year>2020</b:Year>
    <b:Author>
      <b:Author>
        <b:NameList>
          <b:Person>
            <b:Last>Whiting</b:Last>
            <b:First>Kate</b:First>
          </b:Person>
        </b:NameList>
      </b:Author>
    </b:Author>
    <b:URL>https://www.weforum.org/agenda/2020/10/top-10-work-skills-of-tomorrow-how-long-it-takes-to-learn-them/</b:URL>
    <b:YearAccessed>2024</b:YearAccessed>
    <b:MonthAccessed>03</b:MonthAccessed>
    <b:DayAccessed>02</b:DayAccessed>
    <b:RefOrder>18</b:RefOrder>
  </b:Source>
  <b:Source>
    <b:Tag>Min24</b:Tag>
    <b:SourceType>InternetSite</b:SourceType>
    <b:Guid>{8A4953CD-EF62-3C46-99DF-65693D25780C}</b:Guid>
    <b:Author>
      <b:Author>
        <b:NameList>
          <b:Person>
            <b:Last>MindTools</b:Last>
          </b:Person>
        </b:NameList>
      </b:Author>
    </b:Author>
    <b:Title>Force Field Analysis, Analyzing the Pressures For and Against Change</b:Title>
    <b:URL>https://www.mindtools.com/a23ewmr/force-field-analysis</b:URL>
    <b:Year>2024</b:Year>
    <b:YearAccessed>2024</b:YearAccessed>
    <b:MonthAccessed>02</b:MonthAccessed>
    <b:DayAccessed>20</b:DayAccessed>
    <b:RefOrder>19</b:RefOrder>
  </b:Source>
  <b:Source>
    <b:Tag>htt24</b:Tag>
    <b:SourceType>InternetSite</b:SourceType>
    <b:Guid>{ADA4A2DC-1D61-654F-957A-D535A26E73E0}</b:Guid>
    <b:Author>
      <b:Author>
        <b:NameList>
          <b:Person>
            <b:Last>SAGE</b:Last>
          </b:Person>
        </b:NameList>
      </b:Author>
    </b:Author>
    <b:Title>Fostering Creativity and Innovation</b:Title>
    <b:URL>https://uk.sagepub.com/sites/default/files/upm-assets/60653_book_item_60653.pdf</b:URL>
    <b:Year>2024</b:Year>
    <b:YearAccessed>2024</b:YearAccessed>
    <b:MonthAccessed>06</b:MonthAccessed>
    <b:DayAccessed>07</b:DayAccessed>
    <b:RefOrder>20</b:RefOrder>
  </b:Source>
  <b:Source>
    <b:Tag>Ken16</b:Tag>
    <b:SourceType>JournalArticle</b:SourceType>
    <b:Guid>{5EDE6862-DB86-724D-AB2C-ACB64FFA48BD}</b:Guid>
    <b:Title>Incubation and Intuition in Creative Problem Solving </b:Title>
    <b:Year>2016</b:Year>
    <b:Author>
      <b:Author>
        <b:NameList>
          <b:Person>
            <b:Last>Gilhooly</b:Last>
            <b:First>Kenneth</b:First>
          </b:Person>
        </b:NameList>
      </b:Author>
    </b:Author>
    <b:JournalName>Frontiers in Psychology Cognitive Science</b:JournalName>
    <b:Issue>7</b:Issue>
    <b:RefOrder>21</b:RefOrder>
  </b:Source>
  <b:Source>
    <b:Tag>Lew51</b:Tag>
    <b:SourceType>Book</b:SourceType>
    <b:Guid>{184CAFFC-7BFB-DD49-8456-5EAB9767FC9F}</b:Guid>
    <b:Title>Field Theory in Social Science</b:Title>
    <b:Year>1951</b:Year>
    <b:Author>
      <b:Author>
        <b:NameList>
          <b:Person>
            <b:Last>Lewin</b:Last>
            <b:First>Kurt</b:First>
          </b:Person>
        </b:NameList>
      </b:Author>
    </b:Author>
    <b:City>New York</b:City>
    <b:Publisher>Harper and Row</b:Publisher>
    <b:RefOrder>22</b:RefOrder>
  </b:Source>
  <b:Source>
    <b:Tag>Joe85</b:Tag>
    <b:SourceType>JournalArticle</b:SourceType>
    <b:Guid>{A19E558B-50DA-BD42-B565-5F4B06B87E47}</b:Guid>
    <b:Title>Force Field Analysis: A New Way to Evaluate Your Strategy</b:Title>
    <b:Year>1985</b:Year>
    <b:Author>
      <b:Author>
        <b:NameList>
          <b:Person>
            <b:Last>Thomas</b:Last>
            <b:First>Joe</b:First>
          </b:Person>
        </b:NameList>
      </b:Author>
    </b:Author>
    <b:JournalName>Long Range Planning</b:JournalName>
    <b:Volume>18</b:Volume>
    <b:Issue>6</b:Issue>
    <b:Pages> 54-59</b:Pages>
    <b:RefOrder>23</b:RefOrder>
  </b:Source>
  <b:Source>
    <b:Tag>Mat19</b:Tag>
    <b:SourceType>InternetSite</b:SourceType>
    <b:Guid>{5EA9E111-DDBA-8C45-BD8A-EAE47AF69E5C}</b:Guid>
    <b:Author>
      <b:Author>
        <b:NameList>
          <b:Person>
            <b:Last>Gavin</b:Last>
            <b:First>Matt</b:First>
          </b:Person>
        </b:NameList>
      </b:Author>
    </b:Author>
    <b:Title>AUTHENTIC LEADERSHIP: WHAT IT IS &amp; WHY IT'S IMPORTANT</b:Title>
    <b:URL>https://online.hbs.edu/blog/post/authentic-leadership</b:URL>
    <b:Year>2019</b:Year>
    <b:YearAccessed>2024</b:YearAccessed>
    <b:MonthAccessed>04</b:MonthAccessed>
    <b:DayAccessed>03</b:DayAccessed>
    <b:RefOrder>24</b:RefOrder>
  </b:Source>
  <b:Source>
    <b:Tag>Har19</b:Tag>
    <b:SourceType>DocumentFromInternetSite</b:SourceType>
    <b:Guid>{0AC754EC-52D2-AD4C-97AB-097A4D57161E}</b:Guid>
    <b:Title>The 3 Types of Leaders of Innovative Companies</b:Title>
    <b:Year>2019</b:Year>
    <b:Author>
      <b:Author>
        <b:Corporate>Harvard Business Review</b:Corporate>
      </b:Author>
    </b:Author>
    <b:URL>https://hbr.org/podcast/2019/07/the-3-types-of-leaders-of-innovative-companies</b:URL>
    <b:Month>07</b:Month>
    <b:Day>09</b:Day>
    <b:YearAccessed>2024</b:YearAccessed>
    <b:MonthAccessed>06</b:MonthAccessed>
    <b:DayAccessed>10</b:DayAccessed>
    <b:RefOrder>25</b:RefOrder>
  </b:Source>
  <b:Source>
    <b:Tag>Evi23</b:Tag>
    <b:SourceType>InternetSite</b:SourceType>
    <b:Guid>{8524729C-4BDB-7343-A0B8-3CD0A203DE70}</b:Guid>
    <b:Title>Different Leadership Styles </b:Title>
    <b:URL>https://cpdonline.co.uk/knowledge-base/business/different-leadership-styles/</b:URL>
    <b:Year>2023</b:Year>
    <b:YearAccessed>2024</b:YearAccessed>
    <b:MonthAccessed>06</b:MonthAccessed>
    <b:DayAccessed>08</b:DayAccessed>
    <b:Author>
      <b:Author>
        <b:NameList>
          <b:Person>
            <b:Last>Lee</b:Last>
            <b:First>Evie</b:First>
          </b:Person>
        </b:NameList>
      </b:Author>
    </b:Author>
    <b:RefOrder>6</b:RefOrder>
  </b:Source>
  <b:Source>
    <b:Tag>For24</b:Tag>
    <b:SourceType>InternetSite</b:SourceType>
    <b:Guid>{53EC392C-41A2-BB4E-9A31-C991F9B65B2B}</b:Guid>
    <b:Author>
      <b:Author>
        <b:NameList>
          <b:Person>
            <b:Last>Forbes</b:Last>
          </b:Person>
        </b:NameList>
      </b:Author>
    </b:Author>
    <b:Title>Five Ways To Be An Influential Leader</b:Title>
    <b:URL>https://www.forbes.com/sites/benjaminlaker/2021/02/09/five-ways-to-be-an-influential-leader/</b:URL>
    <b:Year>2024</b:Year>
    <b:YearAccessed>2024</b:YearAccessed>
    <b:MonthAccessed>06</b:MonthAccessed>
    <b:DayAccessed>10</b:DayAccessed>
    <b:RefOrder>26</b:RefOrder>
  </b:Source>
  <b:Source>
    <b:Tag>CIP221</b:Tag>
    <b:SourceType>InternetSite</b:SourceType>
    <b:Guid>{5D3B8884-96A3-0943-ABED-AC84909A1476}</b:Guid>
    <b:Author>
      <b:Author>
        <b:NameList>
          <b:Person>
            <b:Last>CIPD</b:Last>
          </b:Person>
        </b:NameList>
      </b:Author>
    </b:Author>
    <b:Title>Organisational culture and climate: An evidence review  </b:Title>
    <b:URL>https://www.cipd.org/en/knowledge/evidence-reviews/evidence-culture-climate/</b:URL>
    <b:Year>2022</b:Year>
    <b:YearAccessed>2024</b:YearAccessed>
    <b:MonthAccessed>06</b:MonthAccessed>
    <b:DayAccessed>10</b:DayAccessed>
    <b:RefOrder>27</b:RefOrder>
  </b:Source>
  <b:Source>
    <b:Tag>Sch04</b:Tag>
    <b:SourceType>Book</b:SourceType>
    <b:Guid>{55B32966-25B8-0947-B590-3DD8917165AB}</b:Guid>
    <b:Author>
      <b:Author>
        <b:NameList>
          <b:Person>
            <b:Last>Schein</b:Last>
            <b:First>Edghar</b:First>
          </b:Person>
        </b:NameList>
      </b:Author>
    </b:Author>
    <b:Title>Organizational Culture and Leadership</b:Title>
    <b:Year>2004</b:Year>
    <b:City>San Francisco</b:City>
    <b:Publisher>Jossey-Bass</b:Publisher>
    <b:Edition>3</b:Edition>
    <b:RefOrder>28</b:RefOrder>
  </b:Source>
  <b:Source>
    <b:Tag>Bab24</b:Tag>
    <b:SourceType>InternetSite</b:SourceType>
    <b:Guid>{93113EB0-6AD0-FE4D-96E5-BD699725E02D}</b:Guid>
    <b:Title>What Is Entrepreneurial Leadership?</b:Title>
    <b:Year>2024</b:Year>
    <b:Author>
      <b:Author>
        <b:NameList>
          <b:Person>
            <b:Last>Babson</b:Last>
          </b:Person>
        </b:NameList>
      </b:Author>
    </b:Author>
    <b:URL>https://entrepreneurship.babson.edu/entrepreneurial-leadership/</b:URL>
    <b:YearAccessed>2024</b:YearAccessed>
    <b:MonthAccessed>06</b:MonthAccessed>
    <b:DayAccessed>10</b:DayAccessed>
    <b:RefOrder>29</b:RefOrder>
  </b:Source>
  <b:Source>
    <b:Tag>Gib07</b:Tag>
    <b:SourceType>DocumentFromInternetSite</b:SourceType>
    <b:Guid>{352F185D-55ED-4942-896D-EE71CFE7856A}</b:Guid>
    <b:Author>
      <b:Author>
        <b:NameList>
          <b:Person>
            <b:Last>Gibson</b:Last>
            <b:First>Sigal</b:First>
            <b:Middle>G. Barsade and Donald E.</b:Middle>
          </b:Person>
        </b:NameList>
      </b:Author>
    </b:Author>
    <b:Title>Academy of Management Perspectives</b:Title>
    <b:URL>https://doi.org/10.5465/amp.2007.24286163</b:URL>
    <b:Year>2007</b:Year>
    <b:YearAccessed>2024</b:YearAccessed>
    <b:MonthAccessed>06</b:MonthAccessed>
    <b:DayAccessed>10</b:DayAccessed>
    <b:Month>02</b:Month>
    <b:Day>01</b:Day>
    <b:RefOrder>30</b:RefOrder>
  </b:Source>
  <b:Source>
    <b:Tag>UMG24</b:Tag>
    <b:SourceType>InternetSite</b:SourceType>
    <b:Guid>{D74DCA7D-8E29-4B43-A48A-266EDABE365A}</b:Guid>
    <b:Title>What is transformational leadership? Understanding the impact of inspirational guidance  </b:Title>
    <b:Year>2024</b:Year>
    <b:Author>
      <b:Author>
        <b:NameList>
          <b:Person>
            <b:Last>UMG</b:Last>
          </b:Person>
        </b:NameList>
      </b:Author>
    </b:Author>
    <b:URL>https://www.umassglobal.edu/news-and-events/blog/what-is-transformational-leadership</b:URL>
    <b:YearAccessed>2024</b:YearAccessed>
    <b:MonthAccessed>06</b:MonthAccessed>
    <b:DayAccessed>19</b:DayAccessed>
    <b:RefOrder>1</b:RefOrder>
  </b:Source>
  <b:Source>
    <b:Tag>Nor24</b:Tag>
    <b:SourceType>InternetSite</b:SourceType>
    <b:Guid>{22868904-5B3D-9242-9272-1E0295658CCC}</b:Guid>
    <b:Author>
      <b:Author>
        <b:NameList>
          <b:Person>
            <b:Last>Education</b:Last>
            <b:First>Northwest</b:First>
            <b:Middle>Executive</b:Middle>
          </b:Person>
        </b:NameList>
      </b:Author>
    </b:Author>
    <b:Title>Why Authenticity is the Cornerstone of Effective Leadership</b:Title>
    <b:URL>https://northwest.education/insights/university-of-california-berkeley/why-authenticity-is-the-cornerstone-of-effective-leadership/</b:URL>
    <b:Year>2024</b:Year>
    <b:YearAccessed>2024</b:YearAccessed>
    <b:MonthAccessed>06</b:MonthAccessed>
    <b:DayAccessed>10</b:DayAccessed>
    <b:RefOrder>1</b:RefOrder>
  </b:Source>
</b:Sources>
</file>

<file path=customXml/itemProps1.xml><?xml version="1.0" encoding="utf-8"?>
<ds:datastoreItem xmlns:ds="http://schemas.openxmlformats.org/officeDocument/2006/customXml" ds:itemID="{EAC98491-B739-614A-8B2F-1F3E6EF04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649</TotalTime>
  <Pages>19</Pages>
  <Words>5670</Words>
  <Characters>32324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2219080@student.uwtsd.ac.uk</Company>
  <LinksUpToDate>false</LinksUpToDate>
  <CharactersWithSpaces>37919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BMSW5013</dc:subject>
  <dc:creator>Marcin Soja</dc:creator>
  <cp:keywords/>
  <dc:description/>
  <cp:lastModifiedBy>Marcin Soja</cp:lastModifiedBy>
  <cp:revision>15</cp:revision>
  <dcterms:created xsi:type="dcterms:W3CDTF">2024-06-14T21:43:00Z</dcterms:created>
  <dcterms:modified xsi:type="dcterms:W3CDTF">2024-06-19T23:26:00Z</dcterms:modified>
</cp:coreProperties>
</file>