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166903" w14:textId="51724BDF" w:rsidR="00472AAA" w:rsidRPr="00906192" w:rsidRDefault="00472AAA" w:rsidP="7AA491B0">
      <w:pPr>
        <w:spacing w:line="360" w:lineRule="auto"/>
        <w:jc w:val="both"/>
        <w:rPr>
          <w:rFonts w:ascii="Arial" w:eastAsia="Arial" w:hAnsi="Arial" w:cs="Arial"/>
          <w:b/>
          <w:bCs/>
          <w:color w:val="000000" w:themeColor="text1"/>
          <w:sz w:val="24"/>
          <w:szCs w:val="24"/>
        </w:rPr>
      </w:pPr>
      <w:r w:rsidRPr="7AA491B0">
        <w:rPr>
          <w:rFonts w:ascii="Arial" w:eastAsia="Arial" w:hAnsi="Arial" w:cs="Arial"/>
          <w:b/>
          <w:bCs/>
          <w:color w:val="000000" w:themeColor="text1"/>
          <w:sz w:val="24"/>
          <w:szCs w:val="24"/>
        </w:rPr>
        <w:t xml:space="preserve">Word count </w:t>
      </w:r>
      <w:r w:rsidR="00906192" w:rsidRPr="7AA491B0">
        <w:rPr>
          <w:rFonts w:ascii="Arial" w:eastAsia="Arial" w:hAnsi="Arial" w:cs="Arial"/>
          <w:b/>
          <w:bCs/>
          <w:color w:val="000000" w:themeColor="text1"/>
          <w:sz w:val="24"/>
          <w:szCs w:val="24"/>
        </w:rPr>
        <w:t>–</w:t>
      </w:r>
      <w:r w:rsidRPr="7AA491B0">
        <w:rPr>
          <w:rFonts w:ascii="Arial" w:eastAsia="Arial" w:hAnsi="Arial" w:cs="Arial"/>
          <w:b/>
          <w:bCs/>
          <w:color w:val="000000" w:themeColor="text1"/>
          <w:sz w:val="24"/>
          <w:szCs w:val="24"/>
        </w:rPr>
        <w:t xml:space="preserve"> </w:t>
      </w:r>
      <w:r w:rsidR="00906192" w:rsidRPr="7AA491B0">
        <w:rPr>
          <w:rFonts w:ascii="Arial" w:eastAsia="Arial" w:hAnsi="Arial" w:cs="Arial"/>
          <w:b/>
          <w:bCs/>
          <w:color w:val="000000" w:themeColor="text1"/>
          <w:sz w:val="24"/>
          <w:szCs w:val="24"/>
        </w:rPr>
        <w:t>3,890</w:t>
      </w:r>
    </w:p>
    <w:p w14:paraId="216730BD" w14:textId="0155A168" w:rsidR="002A148E" w:rsidRPr="00906192" w:rsidRDefault="2941D9C8" w:rsidP="7AA491B0">
      <w:pPr>
        <w:spacing w:line="360" w:lineRule="auto"/>
        <w:jc w:val="both"/>
        <w:rPr>
          <w:rFonts w:ascii="Arial" w:eastAsia="Arial" w:hAnsi="Arial" w:cs="Arial"/>
          <w:color w:val="000000" w:themeColor="text1"/>
          <w:sz w:val="24"/>
          <w:szCs w:val="24"/>
          <w:u w:val="single"/>
        </w:rPr>
      </w:pPr>
      <w:r w:rsidRPr="5CFFFCF8">
        <w:rPr>
          <w:rFonts w:ascii="Arial" w:eastAsia="Arial" w:hAnsi="Arial" w:cs="Arial"/>
          <w:b/>
          <w:bCs/>
          <w:color w:val="000000" w:themeColor="text1"/>
          <w:sz w:val="24"/>
          <w:szCs w:val="24"/>
        </w:rPr>
        <w:t>I</w:t>
      </w:r>
      <w:r w:rsidR="1EF21044" w:rsidRPr="5CFFFCF8">
        <w:rPr>
          <w:rFonts w:ascii="Arial" w:eastAsia="Arial" w:hAnsi="Arial" w:cs="Arial"/>
          <w:b/>
          <w:bCs/>
          <w:color w:val="000000" w:themeColor="text1"/>
          <w:sz w:val="24"/>
          <w:szCs w:val="24"/>
        </w:rPr>
        <w:t>ntroduction</w:t>
      </w:r>
    </w:p>
    <w:p w14:paraId="080FDF00" w14:textId="7DA8E864" w:rsidR="002A148E" w:rsidRPr="00906192" w:rsidRDefault="2941D9C8"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This assignment will discuss the next teaching and learning steps that should be taken after the critical incident was observed. Tripp (2011) explains that, “Thus one can see that critical incidents are not simply observed, they are literally created”</w:t>
      </w:r>
      <w:r w:rsidR="00F6148D" w:rsidRPr="7AA491B0">
        <w:rPr>
          <w:rFonts w:ascii="Arial" w:eastAsia="Arial" w:hAnsi="Arial" w:cs="Arial"/>
          <w:color w:val="000000" w:themeColor="text1"/>
          <w:sz w:val="24"/>
          <w:szCs w:val="24"/>
        </w:rPr>
        <w:t>.</w:t>
      </w:r>
      <w:r w:rsidRPr="7AA491B0">
        <w:rPr>
          <w:rFonts w:ascii="Arial" w:eastAsia="Arial" w:hAnsi="Arial" w:cs="Arial"/>
          <w:color w:val="000000" w:themeColor="text1"/>
          <w:sz w:val="24"/>
          <w:szCs w:val="24"/>
        </w:rPr>
        <w:t xml:space="preserve"> </w:t>
      </w:r>
      <w:r w:rsidR="00F6148D" w:rsidRPr="7AA491B0">
        <w:rPr>
          <w:rFonts w:ascii="Arial" w:eastAsia="Arial" w:hAnsi="Arial" w:cs="Arial"/>
          <w:color w:val="000000" w:themeColor="text1"/>
          <w:sz w:val="24"/>
          <w:szCs w:val="24"/>
        </w:rPr>
        <w:t>M</w:t>
      </w:r>
      <w:r w:rsidRPr="7AA491B0">
        <w:rPr>
          <w:rFonts w:ascii="Arial" w:eastAsia="Arial" w:hAnsi="Arial" w:cs="Arial"/>
          <w:color w:val="000000" w:themeColor="text1"/>
          <w:sz w:val="24"/>
          <w:szCs w:val="24"/>
        </w:rPr>
        <w:t>y thinking and understanding of what an incident is compared to a critical incident has evolved over time. At first, I was not aware what the difference was, Tripp (2011) influenced my understanding of what differentiates an incident to a critical incident</w:t>
      </w:r>
      <w:r w:rsidR="00F6148D" w:rsidRPr="7AA491B0">
        <w:rPr>
          <w:rFonts w:ascii="Arial" w:eastAsia="Arial" w:hAnsi="Arial" w:cs="Arial"/>
          <w:color w:val="000000" w:themeColor="text1"/>
          <w:sz w:val="24"/>
          <w:szCs w:val="24"/>
        </w:rPr>
        <w:t>;</w:t>
      </w:r>
      <w:r w:rsidRPr="7AA491B0">
        <w:rPr>
          <w:rFonts w:ascii="Arial" w:eastAsia="Arial" w:hAnsi="Arial" w:cs="Arial"/>
          <w:color w:val="000000" w:themeColor="text1"/>
          <w:sz w:val="24"/>
          <w:szCs w:val="24"/>
        </w:rPr>
        <w:t xml:space="preserve"> it is a descriptive observation that is later questioned taking into context the wider, social context. There are many incidents that happen in a lesson and not all of them </w:t>
      </w:r>
      <w:r w:rsidR="00522DA5" w:rsidRPr="7AA491B0">
        <w:rPr>
          <w:rFonts w:ascii="Arial" w:eastAsia="Arial" w:hAnsi="Arial" w:cs="Arial"/>
          <w:color w:val="000000" w:themeColor="text1"/>
          <w:sz w:val="24"/>
          <w:szCs w:val="24"/>
        </w:rPr>
        <w:t>are</w:t>
      </w:r>
      <w:r w:rsidRPr="7AA491B0">
        <w:rPr>
          <w:rFonts w:ascii="Arial" w:eastAsia="Arial" w:hAnsi="Arial" w:cs="Arial"/>
          <w:color w:val="000000" w:themeColor="text1"/>
          <w:sz w:val="24"/>
          <w:szCs w:val="24"/>
        </w:rPr>
        <w:t xml:space="preserve"> critical, however, I learnt to identify critical incidents as I became more aware of the context, teaching and learning in the lessons that I observed. As part of this module, it was mandatory that four observations were carried out within practice (shown in Appendix 1</w:t>
      </w:r>
      <w:r w:rsidR="4D937AD0" w:rsidRPr="7AA491B0">
        <w:rPr>
          <w:rFonts w:ascii="Arial" w:eastAsia="Arial" w:hAnsi="Arial" w:cs="Arial"/>
          <w:color w:val="000000" w:themeColor="text1"/>
          <w:sz w:val="24"/>
          <w:szCs w:val="24"/>
        </w:rPr>
        <w:t>,2,3&amp;4</w:t>
      </w:r>
      <w:r w:rsidRPr="7AA491B0">
        <w:rPr>
          <w:rFonts w:ascii="Arial" w:eastAsia="Arial" w:hAnsi="Arial" w:cs="Arial"/>
          <w:color w:val="000000" w:themeColor="text1"/>
          <w:sz w:val="24"/>
          <w:szCs w:val="24"/>
        </w:rPr>
        <w:t>)</w:t>
      </w:r>
      <w:r w:rsidR="00522DA5" w:rsidRPr="7AA491B0">
        <w:rPr>
          <w:rFonts w:ascii="Arial" w:eastAsia="Arial" w:hAnsi="Arial" w:cs="Arial"/>
          <w:color w:val="000000" w:themeColor="text1"/>
          <w:sz w:val="24"/>
          <w:szCs w:val="24"/>
        </w:rPr>
        <w:t>.</w:t>
      </w:r>
      <w:r w:rsidRPr="7AA491B0">
        <w:rPr>
          <w:rFonts w:ascii="Arial" w:eastAsia="Arial" w:hAnsi="Arial" w:cs="Arial"/>
          <w:color w:val="000000" w:themeColor="text1"/>
          <w:sz w:val="24"/>
          <w:szCs w:val="24"/>
        </w:rPr>
        <w:t xml:space="preserve"> </w:t>
      </w:r>
      <w:r w:rsidR="00522DA5" w:rsidRPr="7AA491B0">
        <w:rPr>
          <w:rFonts w:ascii="Arial" w:eastAsia="Arial" w:hAnsi="Arial" w:cs="Arial"/>
          <w:color w:val="000000" w:themeColor="text1"/>
          <w:sz w:val="24"/>
          <w:szCs w:val="24"/>
        </w:rPr>
        <w:t>F</w:t>
      </w:r>
      <w:r w:rsidRPr="7AA491B0">
        <w:rPr>
          <w:rFonts w:ascii="Arial" w:eastAsia="Arial" w:hAnsi="Arial" w:cs="Arial"/>
          <w:color w:val="000000" w:themeColor="text1"/>
          <w:sz w:val="24"/>
          <w:szCs w:val="24"/>
        </w:rPr>
        <w:t xml:space="preserve">rom these observations, I identified one critical incident for each observation. However, there was one critical incident that was </w:t>
      </w:r>
      <w:r w:rsidR="4E3A0956" w:rsidRPr="7AA491B0">
        <w:rPr>
          <w:rFonts w:ascii="Arial" w:eastAsia="Arial" w:hAnsi="Arial" w:cs="Arial"/>
          <w:color w:val="000000" w:themeColor="text1"/>
          <w:sz w:val="24"/>
          <w:szCs w:val="24"/>
        </w:rPr>
        <w:t>prominent (</w:t>
      </w:r>
      <w:r w:rsidR="31C7EF1D" w:rsidRPr="7AA491B0">
        <w:rPr>
          <w:rFonts w:ascii="Arial" w:eastAsia="Arial" w:hAnsi="Arial" w:cs="Arial"/>
          <w:color w:val="000000" w:themeColor="text1"/>
          <w:sz w:val="24"/>
          <w:szCs w:val="24"/>
        </w:rPr>
        <w:t>shown in appendix 4)</w:t>
      </w:r>
      <w:r w:rsidRPr="7AA491B0">
        <w:rPr>
          <w:rFonts w:ascii="Arial" w:eastAsia="Arial" w:hAnsi="Arial" w:cs="Arial"/>
          <w:color w:val="000000" w:themeColor="text1"/>
          <w:sz w:val="24"/>
          <w:szCs w:val="24"/>
        </w:rPr>
        <w:t>.  There are difficulties that can affect identifying a critical incident, for example, personal issues and personal emotions towards reflecting on practice (Senge 1990). My understanding and knowledge have been influenced and made it easier to adapt my thinking and questioning throughout the body of this assignment (Dewey 1944). Likewise, Wragg (1994) highlights that a critical incident is an event that has more interest to the observer and requires greater detail.</w:t>
      </w:r>
    </w:p>
    <w:p w14:paraId="2F5EA755" w14:textId="48C72721" w:rsidR="002A148E" w:rsidRPr="00906192" w:rsidRDefault="00C57895" w:rsidP="7AA491B0">
      <w:pPr>
        <w:spacing w:line="360" w:lineRule="auto"/>
        <w:jc w:val="both"/>
        <w:rPr>
          <w:rFonts w:ascii="Arial" w:eastAsia="Arial" w:hAnsi="Arial" w:cs="Arial"/>
          <w:color w:val="000000" w:themeColor="text1"/>
          <w:sz w:val="24"/>
          <w:szCs w:val="24"/>
        </w:rPr>
      </w:pPr>
      <w:r>
        <w:br/>
      </w:r>
    </w:p>
    <w:p w14:paraId="3EDA70F8" w14:textId="56DC45ED" w:rsidR="002A148E" w:rsidRPr="00906192" w:rsidRDefault="002A148E" w:rsidP="7AA491B0">
      <w:pPr>
        <w:spacing w:line="360" w:lineRule="auto"/>
        <w:jc w:val="both"/>
        <w:rPr>
          <w:rFonts w:ascii="Arial" w:eastAsia="Arial" w:hAnsi="Arial" w:cs="Arial"/>
          <w:color w:val="000000" w:themeColor="text1"/>
          <w:sz w:val="24"/>
          <w:szCs w:val="24"/>
        </w:rPr>
      </w:pPr>
    </w:p>
    <w:p w14:paraId="4CF8C127" w14:textId="68A9D98D" w:rsidR="002A148E" w:rsidRPr="00906192" w:rsidRDefault="00C5789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br w:type="page"/>
      </w:r>
    </w:p>
    <w:p w14:paraId="4CCCCE48" w14:textId="01745CAF" w:rsidR="002A148E" w:rsidRPr="00906192" w:rsidRDefault="002A148E" w:rsidP="7AA491B0">
      <w:pPr>
        <w:spacing w:line="360" w:lineRule="auto"/>
        <w:jc w:val="both"/>
        <w:rPr>
          <w:rFonts w:ascii="Arial" w:eastAsia="Arial" w:hAnsi="Arial" w:cs="Arial"/>
          <w:color w:val="000000" w:themeColor="text1"/>
          <w:sz w:val="24"/>
          <w:szCs w:val="24"/>
        </w:rPr>
      </w:pPr>
    </w:p>
    <w:p w14:paraId="29D1D022" w14:textId="380113E3" w:rsidR="002A148E" w:rsidRPr="00906192" w:rsidRDefault="0CEB6A94" w:rsidP="5CFFFCF8">
      <w:pPr>
        <w:spacing w:line="360" w:lineRule="auto"/>
        <w:jc w:val="both"/>
        <w:rPr>
          <w:rFonts w:ascii="Arial" w:eastAsia="Arial" w:hAnsi="Arial" w:cs="Arial"/>
          <w:b/>
          <w:bCs/>
          <w:color w:val="000000" w:themeColor="text1"/>
          <w:sz w:val="24"/>
          <w:szCs w:val="24"/>
        </w:rPr>
      </w:pPr>
      <w:r w:rsidRPr="5CFFFCF8">
        <w:rPr>
          <w:rFonts w:ascii="Arial" w:eastAsia="Arial" w:hAnsi="Arial" w:cs="Arial"/>
          <w:b/>
          <w:bCs/>
          <w:color w:val="000000" w:themeColor="text1"/>
          <w:sz w:val="24"/>
          <w:szCs w:val="24"/>
        </w:rPr>
        <w:t>Observation</w:t>
      </w:r>
    </w:p>
    <w:p w14:paraId="6BFCAC7F" w14:textId="104F6C9D" w:rsidR="002A148E" w:rsidRPr="00906192" w:rsidRDefault="7B6CAD54"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When undertaking the observations, I followed the British Educational Research Association</w:t>
      </w:r>
      <w:r w:rsidR="004523A6" w:rsidRPr="7AA491B0">
        <w:rPr>
          <w:rFonts w:ascii="Arial" w:eastAsia="Arial" w:hAnsi="Arial" w:cs="Arial"/>
          <w:color w:val="000000" w:themeColor="text1"/>
          <w:sz w:val="24"/>
          <w:szCs w:val="24"/>
        </w:rPr>
        <w:t xml:space="preserve"> (</w:t>
      </w:r>
      <w:r w:rsidRPr="7AA491B0">
        <w:rPr>
          <w:rFonts w:ascii="Arial" w:eastAsia="Arial" w:hAnsi="Arial" w:cs="Arial"/>
          <w:color w:val="000000" w:themeColor="text1"/>
          <w:sz w:val="24"/>
          <w:szCs w:val="24"/>
        </w:rPr>
        <w:t>BERA</w:t>
      </w:r>
      <w:r w:rsidR="004523A6" w:rsidRPr="7AA491B0">
        <w:rPr>
          <w:rFonts w:ascii="Arial" w:eastAsia="Arial" w:hAnsi="Arial" w:cs="Arial"/>
          <w:color w:val="000000" w:themeColor="text1"/>
          <w:sz w:val="24"/>
          <w:szCs w:val="24"/>
        </w:rPr>
        <w:t xml:space="preserve">, </w:t>
      </w:r>
      <w:r w:rsidRPr="7AA491B0">
        <w:rPr>
          <w:rFonts w:ascii="Arial" w:eastAsia="Arial" w:hAnsi="Arial" w:cs="Arial"/>
          <w:color w:val="000000" w:themeColor="text1"/>
          <w:sz w:val="24"/>
          <w:szCs w:val="24"/>
        </w:rPr>
        <w:t xml:space="preserve">2018) guidelines in relation to anonymity. This is vital when working with children because it is important to maintain the safety and welfare of each child and ensure safeguarding is carried throughout, not only for children but for teachers and the </w:t>
      </w:r>
      <w:r w:rsidR="00842868" w:rsidRPr="7AA491B0">
        <w:rPr>
          <w:rFonts w:ascii="Arial" w:eastAsia="Arial" w:hAnsi="Arial" w:cs="Arial"/>
          <w:color w:val="000000" w:themeColor="text1"/>
          <w:sz w:val="24"/>
          <w:szCs w:val="24"/>
        </w:rPr>
        <w:t>s</w:t>
      </w:r>
      <w:r w:rsidRPr="7AA491B0">
        <w:rPr>
          <w:rFonts w:ascii="Arial" w:eastAsia="Arial" w:hAnsi="Arial" w:cs="Arial"/>
          <w:color w:val="000000" w:themeColor="text1"/>
          <w:sz w:val="24"/>
          <w:szCs w:val="24"/>
        </w:rPr>
        <w:t xml:space="preserve">chool. I will refer to my placement school as ‘School X’ throughout the body of this assignment. School X is a new purpose-built Community Primary School with a library onsite and very strong links within the local community. Their aims are built around their students becoming good global citizens, and to have respect for people around them.  The school has a high percentage of children receiving free school meals, nearly 25%.   Due to the current Covid-19 pandemic, it was impossible for my network group to attend school to carry out observations, therefore, we were sent a variety of videos of lessons carried out within the school, throughout the different age ranges.  The critical incident was taken from an observation of an established Year one class. The children are aged five to six years old. It was a Personal, Social and Development (PSD) lesson that was delivered through the topic super-heroes. All children were engaged, and I believe this was due to the topic idea. I noticed how the teacher controlled the class noise, behaviour and discussion using </w:t>
      </w:r>
      <w:r w:rsidR="00B1350C" w:rsidRPr="7AA491B0">
        <w:rPr>
          <w:rFonts w:ascii="Arial" w:eastAsia="Arial" w:hAnsi="Arial" w:cs="Arial"/>
          <w:color w:val="000000" w:themeColor="text1"/>
          <w:sz w:val="24"/>
          <w:szCs w:val="24"/>
        </w:rPr>
        <w:t>the “</w:t>
      </w:r>
      <w:r w:rsidRPr="7AA491B0">
        <w:rPr>
          <w:rFonts w:ascii="Arial" w:eastAsia="Arial" w:hAnsi="Arial" w:cs="Arial"/>
          <w:color w:val="000000" w:themeColor="text1"/>
          <w:sz w:val="24"/>
          <w:szCs w:val="24"/>
        </w:rPr>
        <w:t>lollipop sticks strategy”</w:t>
      </w:r>
      <w:r w:rsidR="00773C94" w:rsidRPr="7AA491B0">
        <w:rPr>
          <w:rFonts w:ascii="Arial" w:eastAsia="Arial" w:hAnsi="Arial" w:cs="Arial"/>
          <w:color w:val="000000" w:themeColor="text1"/>
          <w:sz w:val="24"/>
          <w:szCs w:val="24"/>
        </w:rPr>
        <w:t xml:space="preserve">. </w:t>
      </w:r>
      <w:r w:rsidRPr="7AA491B0">
        <w:rPr>
          <w:rFonts w:ascii="Arial" w:eastAsia="Arial" w:hAnsi="Arial" w:cs="Arial"/>
          <w:color w:val="000000" w:themeColor="text1"/>
          <w:sz w:val="24"/>
          <w:szCs w:val="24"/>
        </w:rPr>
        <w:t>This happened when I was identifying this critical incident, I was surprised at how easily the teacher brought the children’s attention to herself and was able to nominate a child to share their thoughts. “Incidents tend to be ‘typical’ rather than ‘critical’ at first sight, but are rendered critical through analysis” (Tripp, 2012:25).</w:t>
      </w:r>
    </w:p>
    <w:p w14:paraId="4CBA919E" w14:textId="7B94AF0C" w:rsidR="002A148E" w:rsidRPr="00906192" w:rsidRDefault="002A148E" w:rsidP="7AA491B0">
      <w:pPr>
        <w:spacing w:line="360" w:lineRule="auto"/>
        <w:jc w:val="both"/>
        <w:rPr>
          <w:rFonts w:ascii="Arial" w:eastAsia="Arial" w:hAnsi="Arial" w:cs="Arial"/>
          <w:color w:val="000000" w:themeColor="text1"/>
          <w:sz w:val="24"/>
          <w:szCs w:val="24"/>
        </w:rPr>
      </w:pPr>
    </w:p>
    <w:p w14:paraId="5E5787A5" w14:textId="15D8B903" w:rsidR="002A148E" w:rsidRPr="00906192" w:rsidRDefault="7B6CAD54" w:rsidP="7AA491B0">
      <w:pPr>
        <w:spacing w:line="360" w:lineRule="auto"/>
        <w:jc w:val="both"/>
        <w:rPr>
          <w:rFonts w:ascii="Arial" w:eastAsia="Arial" w:hAnsi="Arial" w:cs="Arial"/>
          <w:b/>
          <w:bCs/>
          <w:color w:val="000000" w:themeColor="text1"/>
          <w:sz w:val="24"/>
          <w:szCs w:val="24"/>
          <w:u w:val="single"/>
        </w:rPr>
      </w:pPr>
      <w:r w:rsidRPr="7AA491B0">
        <w:rPr>
          <w:rFonts w:ascii="Arial" w:eastAsia="Arial" w:hAnsi="Arial" w:cs="Arial"/>
          <w:b/>
          <w:bCs/>
          <w:color w:val="000000" w:themeColor="text1"/>
          <w:sz w:val="24"/>
          <w:szCs w:val="24"/>
          <w:u w:val="single"/>
        </w:rPr>
        <w:t>Methodology</w:t>
      </w:r>
      <w:r w:rsidRPr="7AA491B0">
        <w:rPr>
          <w:rFonts w:ascii="Arial" w:eastAsia="Arial" w:hAnsi="Arial" w:cs="Arial"/>
          <w:b/>
          <w:bCs/>
          <w:color w:val="000000" w:themeColor="text1"/>
          <w:sz w:val="24"/>
          <w:szCs w:val="24"/>
        </w:rPr>
        <w:t xml:space="preserve"> </w:t>
      </w:r>
    </w:p>
    <w:p w14:paraId="2FAD9433" w14:textId="0DAA99D0" w:rsidR="7B6CAD54" w:rsidRPr="00906192" w:rsidRDefault="7B6CAD54"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There are many different methods I could have </w:t>
      </w:r>
      <w:r w:rsidR="00924BEA" w:rsidRPr="7AA491B0">
        <w:rPr>
          <w:rFonts w:ascii="Arial" w:eastAsia="Arial" w:hAnsi="Arial" w:cs="Arial"/>
          <w:color w:val="000000" w:themeColor="text1"/>
          <w:sz w:val="24"/>
          <w:szCs w:val="24"/>
        </w:rPr>
        <w:t>used</w:t>
      </w:r>
      <w:r w:rsidRPr="7AA491B0">
        <w:rPr>
          <w:rFonts w:ascii="Arial" w:eastAsia="Arial" w:hAnsi="Arial" w:cs="Arial"/>
          <w:color w:val="000000" w:themeColor="text1"/>
          <w:sz w:val="24"/>
          <w:szCs w:val="24"/>
        </w:rPr>
        <w:t xml:space="preserve"> during my research; however, I took into consideration the implications some approaches may cause. This is how I kept to the decision of taking a case study approach. “Case studies are important sources of research data” (Cohen, Manion &amp; Morrison 2011). There are many strengths to a case study approach, one being able to work alone and reflect on my own observations, this is supported by Cohen, Manion &amp; Morrison’s (2011) approach, “They can be undertaken by a single researcher without needing a full research team”. This benefited my findings, as I was able to work as an individual and not rely on a group to work with. However, I can see the implications of the case study approach, for instance, sharing ideas within a group, would have enabled us to discuss different ideas. Even though we may have observed the same observation we might have different findings due to individual perspectives. On the other hand, Cohen, Manion &amp; Morrison (2011) imply that the observer is more prone to observer bias when working alone. In contrast, BERA (2018) states it is vital that the researcher stays open minded throughout, as this will enable an un-biased approach to be taken. </w:t>
      </w:r>
    </w:p>
    <w:p w14:paraId="3ED964EF" w14:textId="64DB8B90" w:rsidR="7B6CAD54" w:rsidRPr="00906192" w:rsidRDefault="7B6CAD54"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Due to Covid-19, observations could not be carried out in person. The videos that I observed allowed me to take a non-participant method approach. I did not participate in the lesson, which meant I did not impose on the children. This enabled me to have a structured observation as the children were not so aware of my presence.  A structured observation can sometimes be referred to as a ‘one-way mirror’, because the observer remains at a distance and is not so noticeable to the children meaning that they act more naturally (Cohen, Manion &amp; Morrison 2011). On the other hand, if I had been present in the classroom it would have been a more holistic observation as I could have taken into consideration the wider needs, development stages and classroom environment. Although Hammersley and Atkinson (1983) argue that being an active participant within an observation can cause limitations due to subjectivity and sympathy. </w:t>
      </w:r>
    </w:p>
    <w:p w14:paraId="5BC966AC" w14:textId="1F92CA31" w:rsidR="7B6CAD54" w:rsidRPr="00906192" w:rsidRDefault="7B6CAD54"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rPr>
        <w:t xml:space="preserve">Practitioner Research Approach </w:t>
      </w:r>
    </w:p>
    <w:p w14:paraId="6DFE31D4" w14:textId="6FEE902B" w:rsidR="2CD15B05" w:rsidRPr="00906192" w:rsidRDefault="7B6CAD54"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The main aim of carrying out my observations, was to improve my practice and development. I</w:t>
      </w:r>
      <w:r w:rsidR="00E84D62" w:rsidRPr="7AA491B0">
        <w:rPr>
          <w:rFonts w:ascii="Arial" w:eastAsia="Arial" w:hAnsi="Arial" w:cs="Arial"/>
          <w:color w:val="000000" w:themeColor="text1"/>
          <w:sz w:val="24"/>
          <w:szCs w:val="24"/>
        </w:rPr>
        <w:t>,</w:t>
      </w:r>
      <w:r w:rsidRPr="7AA491B0">
        <w:rPr>
          <w:rFonts w:ascii="Arial" w:eastAsia="Arial" w:hAnsi="Arial" w:cs="Arial"/>
          <w:color w:val="000000" w:themeColor="text1"/>
          <w:sz w:val="24"/>
          <w:szCs w:val="24"/>
        </w:rPr>
        <w:t xml:space="preserve"> therefore</w:t>
      </w:r>
      <w:r w:rsidR="00E84D62" w:rsidRPr="7AA491B0">
        <w:rPr>
          <w:rFonts w:ascii="Arial" w:eastAsia="Arial" w:hAnsi="Arial" w:cs="Arial"/>
          <w:color w:val="000000" w:themeColor="text1"/>
          <w:sz w:val="24"/>
          <w:szCs w:val="24"/>
        </w:rPr>
        <w:t>,</w:t>
      </w:r>
      <w:r w:rsidRPr="7AA491B0">
        <w:rPr>
          <w:rFonts w:ascii="Arial" w:eastAsia="Arial" w:hAnsi="Arial" w:cs="Arial"/>
          <w:color w:val="000000" w:themeColor="text1"/>
          <w:sz w:val="24"/>
          <w:szCs w:val="24"/>
        </w:rPr>
        <w:t xml:space="preserve"> tried to find examples of teaching and learning that would enhance my own practice.  It is interesting to note Albon and Mukherji's (2010) approach which shows that observing the processes undertaken is just as important as the outcome. Mcloed (1999: p8) defines practitioner research as, “research carried out by practitioners for the purpose of advancing their own practice”. In correspondence to this, I have realised I have benefited from carrying out the observation as I am now aware of the importance of a strategy such as the use of lollipop sticks within the classroom. Improving my practice and deepening my understanding was my main aim. </w:t>
      </w:r>
    </w:p>
    <w:p w14:paraId="564935F9" w14:textId="21899DA1" w:rsidR="7B6CAD54" w:rsidRPr="00906192" w:rsidRDefault="7B6CAD54"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rPr>
        <w:t xml:space="preserve">Qualitative Data Research </w:t>
      </w:r>
    </w:p>
    <w:p w14:paraId="29B7B403" w14:textId="58911E1F" w:rsidR="2CD15B05" w:rsidRPr="00906192" w:rsidRDefault="7B6CAD54"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Collecting qualitative data will enable me to analyse and identify critical incidents.  Quantitative data would not support my findings as I am observing human behaviour and not collecting numerical data. Cohen, Manion &amp; Morrison (2011) describes qualitative data as, “often heavy on interpretation, and one has to note that there are frequently multiple interpretations to be made of qualitative data”. A critical incident cannot just be observed but must be interpretated through close analysis.</w:t>
      </w:r>
    </w:p>
    <w:p w14:paraId="05A9464B" w14:textId="50916F96" w:rsidR="7B6CAD54" w:rsidRPr="00906192" w:rsidRDefault="7B6CAD54" w:rsidP="4525EBE9">
      <w:pPr>
        <w:spacing w:line="360" w:lineRule="auto"/>
        <w:jc w:val="both"/>
        <w:rPr>
          <w:rFonts w:ascii="Arial" w:eastAsia="Arial" w:hAnsi="Arial" w:cs="Arial"/>
          <w:b/>
          <w:bCs/>
          <w:color w:val="000000" w:themeColor="text1"/>
          <w:sz w:val="24"/>
          <w:szCs w:val="24"/>
        </w:rPr>
      </w:pPr>
      <w:r w:rsidRPr="4525EBE9">
        <w:rPr>
          <w:rFonts w:ascii="Arial" w:eastAsia="Arial" w:hAnsi="Arial" w:cs="Arial"/>
          <w:b/>
          <w:bCs/>
          <w:color w:val="000000" w:themeColor="text1"/>
          <w:sz w:val="24"/>
          <w:szCs w:val="24"/>
        </w:rPr>
        <w:t xml:space="preserve">Critical incident linked to Donaldson’s four purposes </w:t>
      </w:r>
    </w:p>
    <w:p w14:paraId="0FBEC9E3" w14:textId="6A8AE03D"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Donaldson (2015) </w:t>
      </w:r>
      <w:r w:rsidR="00395676" w:rsidRPr="7AA491B0">
        <w:rPr>
          <w:rFonts w:ascii="Arial" w:eastAsia="Arial" w:hAnsi="Arial" w:cs="Arial"/>
          <w:color w:val="000000" w:themeColor="text1"/>
          <w:sz w:val="24"/>
          <w:szCs w:val="24"/>
        </w:rPr>
        <w:t>proposed</w:t>
      </w:r>
      <w:r w:rsidRPr="7AA491B0">
        <w:rPr>
          <w:rFonts w:ascii="Arial" w:eastAsia="Arial" w:hAnsi="Arial" w:cs="Arial"/>
          <w:color w:val="000000" w:themeColor="text1"/>
          <w:sz w:val="24"/>
          <w:szCs w:val="24"/>
        </w:rPr>
        <w:t xml:space="preserve"> a </w:t>
      </w:r>
      <w:r w:rsidR="00395676" w:rsidRPr="7AA491B0">
        <w:rPr>
          <w:rFonts w:ascii="Arial" w:eastAsia="Arial" w:hAnsi="Arial" w:cs="Arial"/>
          <w:color w:val="000000" w:themeColor="text1"/>
          <w:sz w:val="24"/>
          <w:szCs w:val="24"/>
        </w:rPr>
        <w:t>S</w:t>
      </w:r>
      <w:r w:rsidRPr="7AA491B0">
        <w:rPr>
          <w:rFonts w:ascii="Arial" w:eastAsia="Arial" w:hAnsi="Arial" w:cs="Arial"/>
          <w:color w:val="000000" w:themeColor="text1"/>
          <w:sz w:val="24"/>
          <w:szCs w:val="24"/>
        </w:rPr>
        <w:t xml:space="preserve">uccessful </w:t>
      </w:r>
      <w:r w:rsidR="00395676" w:rsidRPr="7AA491B0">
        <w:rPr>
          <w:rFonts w:ascii="Arial" w:eastAsia="Arial" w:hAnsi="Arial" w:cs="Arial"/>
          <w:color w:val="000000" w:themeColor="text1"/>
          <w:sz w:val="24"/>
          <w:szCs w:val="24"/>
        </w:rPr>
        <w:t>F</w:t>
      </w:r>
      <w:r w:rsidRPr="7AA491B0">
        <w:rPr>
          <w:rFonts w:ascii="Arial" w:eastAsia="Arial" w:hAnsi="Arial" w:cs="Arial"/>
          <w:color w:val="000000" w:themeColor="text1"/>
          <w:sz w:val="24"/>
          <w:szCs w:val="24"/>
        </w:rPr>
        <w:t>utures curriculum, that h</w:t>
      </w:r>
      <w:r w:rsidR="00395676" w:rsidRPr="7AA491B0">
        <w:rPr>
          <w:rFonts w:ascii="Arial" w:eastAsia="Arial" w:hAnsi="Arial" w:cs="Arial"/>
          <w:color w:val="000000" w:themeColor="text1"/>
          <w:sz w:val="24"/>
          <w:szCs w:val="24"/>
        </w:rPr>
        <w:t>as</w:t>
      </w:r>
      <w:r w:rsidRPr="7AA491B0">
        <w:rPr>
          <w:rFonts w:ascii="Arial" w:eastAsia="Arial" w:hAnsi="Arial" w:cs="Arial"/>
          <w:color w:val="000000" w:themeColor="text1"/>
          <w:sz w:val="24"/>
          <w:szCs w:val="24"/>
        </w:rPr>
        <w:t xml:space="preserve"> four purposes. The purposes should ‘guide all future decisions about national and local educational priorities and underpin all teaching and learning in Wales’. The four purposes are:</w:t>
      </w:r>
    </w:p>
    <w:p w14:paraId="045F971C" w14:textId="67211CCF" w:rsidR="1E062265" w:rsidRPr="00906192" w:rsidRDefault="1E062265" w:rsidP="7AA491B0">
      <w:pPr>
        <w:pStyle w:val="ListParagraph"/>
        <w:numPr>
          <w:ilvl w:val="0"/>
          <w:numId w:val="20"/>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ambitious, capable learners ready to learn throughout their lives</w:t>
      </w:r>
    </w:p>
    <w:p w14:paraId="2AD65018" w14:textId="3CFBBDDF" w:rsidR="1E062265" w:rsidRPr="00906192" w:rsidRDefault="1E062265" w:rsidP="7AA491B0">
      <w:pPr>
        <w:pStyle w:val="ListParagraph"/>
        <w:numPr>
          <w:ilvl w:val="0"/>
          <w:numId w:val="20"/>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enterprising, creative contributors ready to play a full part in life and work</w:t>
      </w:r>
    </w:p>
    <w:p w14:paraId="76C540E6" w14:textId="0DE77044" w:rsidR="1E062265" w:rsidRPr="00906192" w:rsidRDefault="1E062265" w:rsidP="7AA491B0">
      <w:pPr>
        <w:pStyle w:val="ListParagraph"/>
        <w:numPr>
          <w:ilvl w:val="0"/>
          <w:numId w:val="20"/>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healthy, confident individuals ready to lead fulfilling lives as valued members of society</w:t>
      </w:r>
    </w:p>
    <w:p w14:paraId="35A33ADB" w14:textId="7990C97C" w:rsidR="1E062265" w:rsidRPr="00906192" w:rsidRDefault="1E062265" w:rsidP="7AA491B0">
      <w:pPr>
        <w:pStyle w:val="ListParagraph"/>
        <w:numPr>
          <w:ilvl w:val="0"/>
          <w:numId w:val="20"/>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ethical, informed citizens ready to be citizens of Wales and the world</w:t>
      </w:r>
    </w:p>
    <w:p w14:paraId="0AF302FE" w14:textId="1952DEA1"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The lesson I observed mirrored Donaldson’s theory (2015). The teacher encouraged confidence and independence throughout her lesson. The task was to think&gt;pair&gt;share which is a teaching strategy that allows children to work with one another and share their findings with one another (Welsh Assembly government 2010). When the teacher chose a name from the lollipop sticks, not only did</w:t>
      </w:r>
      <w:r w:rsidR="001402CE" w:rsidRPr="7AA491B0">
        <w:rPr>
          <w:rFonts w:ascii="Arial" w:eastAsia="Arial" w:hAnsi="Arial" w:cs="Arial"/>
          <w:color w:val="000000" w:themeColor="text1"/>
          <w:sz w:val="24"/>
          <w:szCs w:val="24"/>
        </w:rPr>
        <w:t xml:space="preserve"> she</w:t>
      </w:r>
      <w:r w:rsidRPr="7AA491B0">
        <w:rPr>
          <w:rFonts w:ascii="Arial" w:eastAsia="Arial" w:hAnsi="Arial" w:cs="Arial"/>
          <w:color w:val="000000" w:themeColor="text1"/>
          <w:sz w:val="24"/>
          <w:szCs w:val="24"/>
        </w:rPr>
        <w:t xml:space="preserve"> choose randomly but it allowed all children to be aware that they may be called, this promoted inclusion as the answer was open for whoever was chosen to answer.</w:t>
      </w:r>
    </w:p>
    <w:p w14:paraId="4117AB13" w14:textId="042B685D"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The task was set for children to discuss ‘</w:t>
      </w:r>
      <w:r w:rsidR="00F92846" w:rsidRPr="7AA491B0">
        <w:rPr>
          <w:rFonts w:ascii="Arial" w:eastAsia="Arial" w:hAnsi="Arial" w:cs="Arial"/>
          <w:color w:val="000000" w:themeColor="text1"/>
          <w:sz w:val="24"/>
          <w:szCs w:val="24"/>
        </w:rPr>
        <w:t>W</w:t>
      </w:r>
      <w:r w:rsidRPr="7AA491B0">
        <w:rPr>
          <w:rFonts w:ascii="Arial" w:eastAsia="Arial" w:hAnsi="Arial" w:cs="Arial"/>
          <w:color w:val="000000" w:themeColor="text1"/>
          <w:sz w:val="24"/>
          <w:szCs w:val="24"/>
        </w:rPr>
        <w:t>hat super-hero would be best to get through the ice</w:t>
      </w:r>
      <w:r w:rsidR="00F92846" w:rsidRPr="7AA491B0">
        <w:rPr>
          <w:rFonts w:ascii="Arial" w:eastAsia="Arial" w:hAnsi="Arial" w:cs="Arial"/>
          <w:color w:val="000000" w:themeColor="text1"/>
          <w:sz w:val="24"/>
          <w:szCs w:val="24"/>
        </w:rPr>
        <w:t>?</w:t>
      </w:r>
      <w:r w:rsidRPr="7AA491B0">
        <w:rPr>
          <w:rFonts w:ascii="Arial" w:eastAsia="Arial" w:hAnsi="Arial" w:cs="Arial"/>
          <w:color w:val="000000" w:themeColor="text1"/>
          <w:sz w:val="24"/>
          <w:szCs w:val="24"/>
        </w:rPr>
        <w:t xml:space="preserve">’ </w:t>
      </w:r>
      <w:r w:rsidR="00F92846" w:rsidRPr="7AA491B0">
        <w:rPr>
          <w:rFonts w:ascii="Arial" w:eastAsia="Arial" w:hAnsi="Arial" w:cs="Arial"/>
          <w:color w:val="000000" w:themeColor="text1"/>
          <w:sz w:val="24"/>
          <w:szCs w:val="24"/>
        </w:rPr>
        <w:t>T</w:t>
      </w:r>
      <w:r w:rsidRPr="7AA491B0">
        <w:rPr>
          <w:rFonts w:ascii="Arial" w:eastAsia="Arial" w:hAnsi="Arial" w:cs="Arial"/>
          <w:color w:val="000000" w:themeColor="text1"/>
          <w:sz w:val="24"/>
          <w:szCs w:val="24"/>
        </w:rPr>
        <w:t>he children were told think about this question and then find a partner to work with. This reinforces Donaldson’s purpose</w:t>
      </w:r>
      <w:r w:rsidR="00BD4036" w:rsidRPr="7AA491B0">
        <w:rPr>
          <w:rFonts w:ascii="Arial" w:eastAsia="Arial" w:hAnsi="Arial" w:cs="Arial"/>
          <w:color w:val="000000" w:themeColor="text1"/>
          <w:sz w:val="24"/>
          <w:szCs w:val="24"/>
        </w:rPr>
        <w:t xml:space="preserve"> to create ambitious learners</w:t>
      </w:r>
      <w:r w:rsidRPr="7AA491B0">
        <w:rPr>
          <w:rFonts w:ascii="Arial" w:eastAsia="Arial" w:hAnsi="Arial" w:cs="Arial"/>
          <w:color w:val="000000" w:themeColor="text1"/>
          <w:sz w:val="24"/>
          <w:szCs w:val="24"/>
        </w:rPr>
        <w:t>. Each child is capable of the answer but giving the children the chance to think and pair</w:t>
      </w:r>
      <w:r w:rsidR="00773C94" w:rsidRPr="7AA491B0">
        <w:rPr>
          <w:rFonts w:ascii="Arial" w:eastAsia="Arial" w:hAnsi="Arial" w:cs="Arial"/>
          <w:color w:val="000000" w:themeColor="text1"/>
          <w:sz w:val="24"/>
          <w:szCs w:val="24"/>
        </w:rPr>
        <w:t xml:space="preserve"> up</w:t>
      </w:r>
      <w:r w:rsidRPr="7AA491B0">
        <w:rPr>
          <w:rFonts w:ascii="Arial" w:eastAsia="Arial" w:hAnsi="Arial" w:cs="Arial"/>
          <w:color w:val="000000" w:themeColor="text1"/>
          <w:sz w:val="24"/>
          <w:szCs w:val="24"/>
        </w:rPr>
        <w:t xml:space="preserve">, encourages each child to give their opinion and to justify this. Not all children </w:t>
      </w:r>
      <w:r w:rsidR="00773C94" w:rsidRPr="7AA491B0">
        <w:rPr>
          <w:rFonts w:ascii="Arial" w:eastAsia="Arial" w:hAnsi="Arial" w:cs="Arial"/>
          <w:color w:val="000000" w:themeColor="text1"/>
          <w:sz w:val="24"/>
          <w:szCs w:val="24"/>
        </w:rPr>
        <w:t>have</w:t>
      </w:r>
      <w:r w:rsidRPr="7AA491B0">
        <w:rPr>
          <w:rFonts w:ascii="Arial" w:eastAsia="Arial" w:hAnsi="Arial" w:cs="Arial"/>
          <w:color w:val="000000" w:themeColor="text1"/>
          <w:sz w:val="24"/>
          <w:szCs w:val="24"/>
        </w:rPr>
        <w:t xml:space="preserve"> extrinsic </w:t>
      </w:r>
      <w:r w:rsidR="00773C94" w:rsidRPr="7AA491B0">
        <w:rPr>
          <w:rFonts w:ascii="Arial" w:eastAsia="Arial" w:hAnsi="Arial" w:cs="Arial"/>
          <w:color w:val="000000" w:themeColor="text1"/>
          <w:sz w:val="24"/>
          <w:szCs w:val="24"/>
        </w:rPr>
        <w:t>personal</w:t>
      </w:r>
      <w:r w:rsidR="00472AAA" w:rsidRPr="7AA491B0">
        <w:rPr>
          <w:rFonts w:ascii="Arial" w:eastAsia="Arial" w:hAnsi="Arial" w:cs="Arial"/>
          <w:color w:val="000000" w:themeColor="text1"/>
          <w:sz w:val="24"/>
          <w:szCs w:val="24"/>
        </w:rPr>
        <w:t>i</w:t>
      </w:r>
      <w:r w:rsidR="00773C94" w:rsidRPr="7AA491B0">
        <w:rPr>
          <w:rFonts w:ascii="Arial" w:eastAsia="Arial" w:hAnsi="Arial" w:cs="Arial"/>
          <w:color w:val="000000" w:themeColor="text1"/>
          <w:sz w:val="24"/>
          <w:szCs w:val="24"/>
        </w:rPr>
        <w:t xml:space="preserve">ties </w:t>
      </w:r>
      <w:r w:rsidRPr="7AA491B0">
        <w:rPr>
          <w:rFonts w:ascii="Arial" w:eastAsia="Arial" w:hAnsi="Arial" w:cs="Arial"/>
          <w:color w:val="000000" w:themeColor="text1"/>
          <w:sz w:val="24"/>
          <w:szCs w:val="24"/>
        </w:rPr>
        <w:t>and want to be heard, some are intrinsic and happy enough to let others answer for them.</w:t>
      </w:r>
    </w:p>
    <w:p w14:paraId="5328E151" w14:textId="3666F97B"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Likewise, to the ambitious learner, the teacher also promoted confidence. When it was time to share with the class what they had learnt</w:t>
      </w:r>
      <w:r w:rsidR="005955C5" w:rsidRPr="7AA491B0">
        <w:rPr>
          <w:rFonts w:ascii="Arial" w:eastAsia="Arial" w:hAnsi="Arial" w:cs="Arial"/>
          <w:color w:val="000000" w:themeColor="text1"/>
          <w:sz w:val="24"/>
          <w:szCs w:val="24"/>
        </w:rPr>
        <w:t>, w</w:t>
      </w:r>
      <w:r w:rsidRPr="7AA491B0">
        <w:rPr>
          <w:rFonts w:ascii="Arial" w:eastAsia="Arial" w:hAnsi="Arial" w:cs="Arial"/>
          <w:color w:val="000000" w:themeColor="text1"/>
          <w:sz w:val="24"/>
          <w:szCs w:val="24"/>
        </w:rPr>
        <w:t>hatever child was chosen from the lollipop stick jar, they had to share their view and justify the answer. This relates to t</w:t>
      </w:r>
      <w:r w:rsidR="00773C94" w:rsidRPr="7AA491B0">
        <w:rPr>
          <w:rFonts w:ascii="Arial" w:eastAsia="Arial" w:hAnsi="Arial" w:cs="Arial"/>
          <w:color w:val="000000" w:themeColor="text1"/>
          <w:sz w:val="24"/>
          <w:szCs w:val="24"/>
        </w:rPr>
        <w:t>he purpose of creating healthy individuals and t</w:t>
      </w:r>
      <w:r w:rsidRPr="7AA491B0">
        <w:rPr>
          <w:rFonts w:ascii="Arial" w:eastAsia="Arial" w:hAnsi="Arial" w:cs="Arial"/>
          <w:color w:val="000000" w:themeColor="text1"/>
          <w:sz w:val="24"/>
          <w:szCs w:val="24"/>
        </w:rPr>
        <w:t xml:space="preserve">o be a confident individual will enable the child to feel a sense of </w:t>
      </w:r>
      <w:r w:rsidR="00773C94" w:rsidRPr="7AA491B0">
        <w:rPr>
          <w:rFonts w:ascii="Arial" w:eastAsia="Arial" w:hAnsi="Arial" w:cs="Arial"/>
          <w:color w:val="000000" w:themeColor="text1"/>
          <w:sz w:val="24"/>
          <w:szCs w:val="24"/>
        </w:rPr>
        <w:t xml:space="preserve">proudness </w:t>
      </w:r>
      <w:r w:rsidR="00E06BB7" w:rsidRPr="7AA491B0">
        <w:rPr>
          <w:rFonts w:ascii="Arial" w:eastAsia="Arial" w:hAnsi="Arial" w:cs="Arial"/>
          <w:color w:val="000000" w:themeColor="text1"/>
          <w:sz w:val="24"/>
          <w:szCs w:val="24"/>
        </w:rPr>
        <w:t xml:space="preserve"> </w:t>
      </w:r>
      <w:r w:rsidRPr="7AA491B0">
        <w:rPr>
          <w:rFonts w:ascii="Arial" w:eastAsia="Arial" w:hAnsi="Arial" w:cs="Arial"/>
          <w:color w:val="000000" w:themeColor="text1"/>
          <w:sz w:val="24"/>
          <w:szCs w:val="24"/>
        </w:rPr>
        <w:t>and feel valued within the classroom. Again, this is a skill they can take outside of the classroom and adapt in many different circumstances. Confidence is key in learning</w:t>
      </w:r>
      <w:r w:rsidR="00773C94" w:rsidRPr="7AA491B0">
        <w:rPr>
          <w:rFonts w:ascii="Arial" w:eastAsia="Arial" w:hAnsi="Arial" w:cs="Arial"/>
          <w:color w:val="000000" w:themeColor="text1"/>
          <w:sz w:val="24"/>
          <w:szCs w:val="24"/>
        </w:rPr>
        <w:t xml:space="preserve"> and b</w:t>
      </w:r>
      <w:r w:rsidRPr="7AA491B0">
        <w:rPr>
          <w:rFonts w:ascii="Arial" w:eastAsia="Arial" w:hAnsi="Arial" w:cs="Arial"/>
          <w:color w:val="000000" w:themeColor="text1"/>
          <w:sz w:val="24"/>
          <w:szCs w:val="24"/>
        </w:rPr>
        <w:t>elieving in yourself. When sharing within the class, not only are they confident but a contributor to the class discussion, this relates to the enterprising purpose. As a teacher it is vital that all aspects, views and opinions are in</w:t>
      </w:r>
      <w:r w:rsidR="00773C94" w:rsidRPr="7AA491B0">
        <w:rPr>
          <w:rFonts w:ascii="Arial" w:eastAsia="Arial" w:hAnsi="Arial" w:cs="Arial"/>
          <w:color w:val="000000" w:themeColor="text1"/>
          <w:sz w:val="24"/>
          <w:szCs w:val="24"/>
        </w:rPr>
        <w:t>c</w:t>
      </w:r>
      <w:r w:rsidRPr="7AA491B0">
        <w:rPr>
          <w:rFonts w:ascii="Arial" w:eastAsia="Arial" w:hAnsi="Arial" w:cs="Arial"/>
          <w:color w:val="000000" w:themeColor="text1"/>
          <w:sz w:val="24"/>
          <w:szCs w:val="24"/>
        </w:rPr>
        <w:t>o</w:t>
      </w:r>
      <w:r w:rsidR="00472AAA" w:rsidRPr="7AA491B0">
        <w:rPr>
          <w:rFonts w:ascii="Arial" w:eastAsia="Arial" w:hAnsi="Arial" w:cs="Arial"/>
          <w:color w:val="000000" w:themeColor="text1"/>
          <w:sz w:val="24"/>
          <w:szCs w:val="24"/>
        </w:rPr>
        <w:t>r</w:t>
      </w:r>
      <w:r w:rsidRPr="7AA491B0">
        <w:rPr>
          <w:rFonts w:ascii="Arial" w:eastAsia="Arial" w:hAnsi="Arial" w:cs="Arial"/>
          <w:color w:val="000000" w:themeColor="text1"/>
          <w:sz w:val="24"/>
          <w:szCs w:val="24"/>
        </w:rPr>
        <w:t xml:space="preserve">perated </w:t>
      </w:r>
      <w:r w:rsidR="00773C94" w:rsidRPr="7AA491B0">
        <w:rPr>
          <w:rFonts w:ascii="Arial" w:eastAsia="Arial" w:hAnsi="Arial" w:cs="Arial"/>
          <w:color w:val="000000" w:themeColor="text1"/>
          <w:sz w:val="24"/>
          <w:szCs w:val="24"/>
        </w:rPr>
        <w:t xml:space="preserve">with one another </w:t>
      </w:r>
      <w:r w:rsidRPr="7AA491B0">
        <w:rPr>
          <w:rFonts w:ascii="Arial" w:eastAsia="Arial" w:hAnsi="Arial" w:cs="Arial"/>
          <w:color w:val="000000" w:themeColor="text1"/>
          <w:sz w:val="24"/>
          <w:szCs w:val="24"/>
        </w:rPr>
        <w:t xml:space="preserve">and greatly appreciated when a child contributes. As previously stated, some children may not feel their viewpoint is valid, however, encouraging that will encourage the child to speak up more often. </w:t>
      </w:r>
    </w:p>
    <w:p w14:paraId="69BD07B6" w14:textId="4A88C79A"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Likewise, the teacher encouraged the children to be respectful to one another throughout the sharing discussion at the end. This promotes children </w:t>
      </w:r>
      <w:r w:rsidR="009417DA" w:rsidRPr="7AA491B0">
        <w:rPr>
          <w:rFonts w:ascii="Arial" w:eastAsia="Arial" w:hAnsi="Arial" w:cs="Arial"/>
          <w:color w:val="000000" w:themeColor="text1"/>
          <w:sz w:val="24"/>
          <w:szCs w:val="24"/>
        </w:rPr>
        <w:t>listening</w:t>
      </w:r>
      <w:r w:rsidRPr="7AA491B0">
        <w:rPr>
          <w:rFonts w:ascii="Arial" w:eastAsia="Arial" w:hAnsi="Arial" w:cs="Arial"/>
          <w:color w:val="000000" w:themeColor="text1"/>
          <w:sz w:val="24"/>
          <w:szCs w:val="24"/>
        </w:rPr>
        <w:t xml:space="preserve"> to one another and becom</w:t>
      </w:r>
      <w:r w:rsidR="00746CC8" w:rsidRPr="7AA491B0">
        <w:rPr>
          <w:rFonts w:ascii="Arial" w:eastAsia="Arial" w:hAnsi="Arial" w:cs="Arial"/>
          <w:color w:val="000000" w:themeColor="text1"/>
          <w:sz w:val="24"/>
          <w:szCs w:val="24"/>
        </w:rPr>
        <w:t>ing</w:t>
      </w:r>
      <w:r w:rsidRPr="7AA491B0">
        <w:rPr>
          <w:rFonts w:ascii="Arial" w:eastAsia="Arial" w:hAnsi="Arial" w:cs="Arial"/>
          <w:color w:val="000000" w:themeColor="text1"/>
          <w:sz w:val="24"/>
          <w:szCs w:val="24"/>
        </w:rPr>
        <w:t xml:space="preserve"> an informed citizen within the class, this is also a skill the children can take home and take into the wider community. This links to Donaldson’s </w:t>
      </w:r>
      <w:r w:rsidR="00773C94" w:rsidRPr="7AA491B0">
        <w:rPr>
          <w:rFonts w:ascii="Arial" w:eastAsia="Arial" w:hAnsi="Arial" w:cs="Arial"/>
          <w:color w:val="000000" w:themeColor="text1"/>
          <w:sz w:val="24"/>
          <w:szCs w:val="24"/>
        </w:rPr>
        <w:t>et</w:t>
      </w:r>
      <w:r w:rsidRPr="7AA491B0">
        <w:rPr>
          <w:rFonts w:ascii="Arial" w:eastAsia="Arial" w:hAnsi="Arial" w:cs="Arial"/>
          <w:color w:val="000000" w:themeColor="text1"/>
          <w:sz w:val="24"/>
          <w:szCs w:val="24"/>
        </w:rPr>
        <w:t>hical purpose. It is vital that children can develop these skills and then use them in the wider world, as all children</w:t>
      </w:r>
      <w:r w:rsidR="00746CC8" w:rsidRPr="7AA491B0">
        <w:rPr>
          <w:rFonts w:ascii="Arial" w:eastAsia="Arial" w:hAnsi="Arial" w:cs="Arial"/>
          <w:color w:val="000000" w:themeColor="text1"/>
          <w:sz w:val="24"/>
          <w:szCs w:val="24"/>
        </w:rPr>
        <w:t>’s</w:t>
      </w:r>
      <w:r w:rsidRPr="7AA491B0">
        <w:rPr>
          <w:rFonts w:ascii="Arial" w:eastAsia="Arial" w:hAnsi="Arial" w:cs="Arial"/>
          <w:color w:val="000000" w:themeColor="text1"/>
          <w:sz w:val="24"/>
          <w:szCs w:val="24"/>
        </w:rPr>
        <w:t xml:space="preserve"> voice</w:t>
      </w:r>
      <w:r w:rsidR="00746CC8" w:rsidRPr="7AA491B0">
        <w:rPr>
          <w:rFonts w:ascii="Arial" w:eastAsia="Arial" w:hAnsi="Arial" w:cs="Arial"/>
          <w:color w:val="000000" w:themeColor="text1"/>
          <w:sz w:val="24"/>
          <w:szCs w:val="24"/>
        </w:rPr>
        <w:t>s</w:t>
      </w:r>
      <w:r w:rsidRPr="7AA491B0">
        <w:rPr>
          <w:rFonts w:ascii="Arial" w:eastAsia="Arial" w:hAnsi="Arial" w:cs="Arial"/>
          <w:color w:val="000000" w:themeColor="text1"/>
          <w:sz w:val="24"/>
          <w:szCs w:val="24"/>
        </w:rPr>
        <w:t xml:space="preserve"> must be heard within the classroom, whether it is right or wrong. </w:t>
      </w:r>
    </w:p>
    <w:p w14:paraId="1980A2B8" w14:textId="70B8FBE3" w:rsidR="2CD15B0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Donaldson’s purpose</w:t>
      </w:r>
      <w:r w:rsidR="00746CC8" w:rsidRPr="7AA491B0">
        <w:rPr>
          <w:rFonts w:ascii="Arial" w:eastAsia="Arial" w:hAnsi="Arial" w:cs="Arial"/>
          <w:color w:val="000000" w:themeColor="text1"/>
          <w:sz w:val="24"/>
          <w:szCs w:val="24"/>
        </w:rPr>
        <w:t>s</w:t>
      </w:r>
      <w:r w:rsidRPr="7AA491B0">
        <w:rPr>
          <w:rFonts w:ascii="Arial" w:eastAsia="Arial" w:hAnsi="Arial" w:cs="Arial"/>
          <w:color w:val="000000" w:themeColor="text1"/>
          <w:sz w:val="24"/>
          <w:szCs w:val="24"/>
        </w:rPr>
        <w:t xml:space="preserve"> can be incorporated in each lesson delivered. As a trainee teacher, I can now see how easy it is to encourage these skills day-to-day and how each skill can be adapted to other aspects of learning, within and out of the classroom.</w:t>
      </w:r>
    </w:p>
    <w:p w14:paraId="1511B48D" w14:textId="55738830" w:rsidR="1E062265" w:rsidRPr="00906192" w:rsidRDefault="1E062265" w:rsidP="4525EBE9">
      <w:pPr>
        <w:spacing w:line="360" w:lineRule="auto"/>
        <w:jc w:val="both"/>
        <w:rPr>
          <w:rFonts w:ascii="Arial" w:eastAsia="Arial" w:hAnsi="Arial" w:cs="Arial"/>
          <w:b/>
          <w:bCs/>
          <w:color w:val="000000" w:themeColor="text1"/>
          <w:sz w:val="24"/>
          <w:szCs w:val="24"/>
        </w:rPr>
      </w:pPr>
      <w:r w:rsidRPr="4525EBE9">
        <w:rPr>
          <w:rFonts w:ascii="Arial" w:eastAsia="Arial" w:hAnsi="Arial" w:cs="Arial"/>
          <w:b/>
          <w:bCs/>
          <w:color w:val="000000" w:themeColor="text1"/>
          <w:sz w:val="24"/>
          <w:szCs w:val="24"/>
        </w:rPr>
        <w:t xml:space="preserve">Literature review </w:t>
      </w:r>
    </w:p>
    <w:p w14:paraId="1DDA4B08" w14:textId="01C1442B"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Current literature appears to validate the use of active learning, and children being engaged within their learning and development. In correspondence, Kohn (2006) suggests that an active learning classroom is when all participants are involved even the teacher. The class I observed used this approach.  Even though I chose to analyse the use of the lollipop sticks strategy through behaviour management, I can now see the other positive impacts it h</w:t>
      </w:r>
      <w:r w:rsidR="0075657D" w:rsidRPr="7AA491B0">
        <w:rPr>
          <w:rFonts w:ascii="Arial" w:eastAsia="Arial" w:hAnsi="Arial" w:cs="Arial"/>
          <w:color w:val="000000" w:themeColor="text1"/>
          <w:sz w:val="24"/>
          <w:szCs w:val="24"/>
        </w:rPr>
        <w:t>a</w:t>
      </w:r>
      <w:r w:rsidRPr="7AA491B0">
        <w:rPr>
          <w:rFonts w:ascii="Arial" w:eastAsia="Arial" w:hAnsi="Arial" w:cs="Arial"/>
          <w:color w:val="000000" w:themeColor="text1"/>
          <w:sz w:val="24"/>
          <w:szCs w:val="24"/>
        </w:rPr>
        <w:t>d on the children's holistic development.</w:t>
      </w:r>
    </w:p>
    <w:p w14:paraId="51AB3B2D" w14:textId="68ED62B6"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 From my wider reading three key themes have emerged:</w:t>
      </w:r>
    </w:p>
    <w:p w14:paraId="5BE1ECA7" w14:textId="7A98CE40" w:rsidR="1E062265" w:rsidRPr="00906192" w:rsidRDefault="1E062265" w:rsidP="7AA491B0">
      <w:pPr>
        <w:pStyle w:val="ListParagraph"/>
        <w:numPr>
          <w:ilvl w:val="0"/>
          <w:numId w:val="19"/>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Social interaction </w:t>
      </w:r>
    </w:p>
    <w:p w14:paraId="07540CD7" w14:textId="3082F45B" w:rsidR="1E062265" w:rsidRPr="00906192" w:rsidRDefault="1E062265" w:rsidP="7AA491B0">
      <w:pPr>
        <w:pStyle w:val="ListParagraph"/>
        <w:numPr>
          <w:ilvl w:val="0"/>
          <w:numId w:val="19"/>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Behaviour management </w:t>
      </w:r>
    </w:p>
    <w:p w14:paraId="6DE54E8A" w14:textId="24019F93" w:rsidR="1E062265" w:rsidRPr="00906192" w:rsidRDefault="1E062265" w:rsidP="7AA491B0">
      <w:pPr>
        <w:pStyle w:val="ListParagraph"/>
        <w:numPr>
          <w:ilvl w:val="0"/>
          <w:numId w:val="19"/>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Teacher’s role</w:t>
      </w:r>
    </w:p>
    <w:p w14:paraId="0BB94E8E" w14:textId="531DB089"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I was mindful when researching that not all literature will have the same perspective, hence, why I will counter argument throughout. </w:t>
      </w:r>
    </w:p>
    <w:p w14:paraId="3770E78E" w14:textId="35DF3B81"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rPr>
        <w:t xml:space="preserve">Social Interaction </w:t>
      </w:r>
    </w:p>
    <w:p w14:paraId="1A86EAB2" w14:textId="7C7FE81F"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My critical incident is based around the positive use of lollipop sticks within the classroom. The teacher chose a lollipop stick with a name on, this child then shared their ideas and findings with their peers. The use of the lollipop sticks enabled children to share ideas easily, however, it is also a strategy that encourages the development of other skills.  For example, through learning to share ideas the children also learnt to demonstrate respect for each other and give appropriate attention to the person speaking.  This was demonstrated when the children stopped what they were doing and turned their heads in unison to listen to their peer. In the same way, Mayer, Roberts &amp; Barsade (2008) state the importance of social awareness to those around and how this determines positive relationship management. From this, I can gather not only is it important to teach children turn taking but that this underpins how they make relationships in further life. This identified that there are class rules already in place and the children understand the importance of respect. This is mirroring Donaldson’s Successful Futures (2015) idea of being an ethical citizen, meaning, having respect for one another. The teacher incorporated this purpose using lollipop sticks, this was not made known to the children however, the children followed suit. Therefore, with the children having respect for their classmates, the individual that is sharing their ideas receives a sense of appreciation and pride as the atmosphere is supporting them. This encourages the child to be a healthy individual, again, echoing Donaldson's (2015) expectation of healthy purpose. </w:t>
      </w:r>
    </w:p>
    <w:p w14:paraId="2DEFE4DD" w14:textId="131DCFA2" w:rsidR="1E062265" w:rsidRPr="00906192" w:rsidRDefault="1E062265" w:rsidP="7AA491B0">
      <w:pPr>
        <w:spacing w:line="360" w:lineRule="auto"/>
        <w:jc w:val="both"/>
        <w:rPr>
          <w:rFonts w:ascii="Arial" w:eastAsia="Arial" w:hAnsi="Arial" w:cs="Arial"/>
          <w:color w:val="000000" w:themeColor="text1"/>
          <w:sz w:val="24"/>
          <w:szCs w:val="24"/>
          <w:lang w:val="en-US"/>
        </w:rPr>
      </w:pPr>
      <w:r w:rsidRPr="7AA491B0">
        <w:rPr>
          <w:rFonts w:ascii="Arial" w:eastAsia="Arial" w:hAnsi="Arial" w:cs="Arial"/>
          <w:color w:val="000000" w:themeColor="text1"/>
          <w:sz w:val="24"/>
          <w:szCs w:val="24"/>
        </w:rPr>
        <w:t>The lollipop stick strategy also encouraged peer to peer teaching.  Through the children contributing in turn they were able to find out more information about the topic from each other. Likewise, Vygotsky</w:t>
      </w:r>
      <w:r w:rsidR="2798CD79" w:rsidRPr="7AA491B0">
        <w:rPr>
          <w:rFonts w:ascii="Arial" w:eastAsia="Arial" w:hAnsi="Arial" w:cs="Arial"/>
          <w:color w:val="000000" w:themeColor="text1"/>
          <w:sz w:val="24"/>
          <w:szCs w:val="24"/>
        </w:rPr>
        <w:t>, cited in Doolittle</w:t>
      </w:r>
      <w:r w:rsidRPr="7AA491B0">
        <w:rPr>
          <w:rFonts w:ascii="Arial" w:eastAsia="Arial" w:hAnsi="Arial" w:cs="Arial"/>
          <w:color w:val="000000" w:themeColor="text1"/>
          <w:sz w:val="24"/>
          <w:szCs w:val="24"/>
        </w:rPr>
        <w:t xml:space="preserve"> (</w:t>
      </w:r>
      <w:r w:rsidR="61352DFB" w:rsidRPr="7AA491B0">
        <w:rPr>
          <w:rFonts w:ascii="Arial" w:eastAsia="Arial" w:hAnsi="Arial" w:cs="Arial"/>
          <w:color w:val="000000" w:themeColor="text1"/>
          <w:sz w:val="24"/>
          <w:szCs w:val="24"/>
        </w:rPr>
        <w:t>1995</w:t>
      </w:r>
      <w:r w:rsidRPr="7AA491B0">
        <w:rPr>
          <w:rFonts w:ascii="Arial" w:eastAsia="Arial" w:hAnsi="Arial" w:cs="Arial"/>
          <w:color w:val="000000" w:themeColor="text1"/>
          <w:sz w:val="24"/>
          <w:szCs w:val="24"/>
        </w:rPr>
        <w:t>) states that children learn from a more knowledgeable other, in this case it was a peer</w:t>
      </w:r>
      <w:r w:rsidR="6A2477BF" w:rsidRPr="7AA491B0">
        <w:rPr>
          <w:rFonts w:ascii="Arial" w:eastAsia="Arial" w:hAnsi="Arial" w:cs="Arial"/>
          <w:color w:val="000000" w:themeColor="text1"/>
          <w:sz w:val="24"/>
          <w:szCs w:val="24"/>
        </w:rPr>
        <w:t>.</w:t>
      </w:r>
      <w:r w:rsidRPr="7AA491B0">
        <w:rPr>
          <w:rFonts w:ascii="Arial" w:eastAsia="Arial" w:hAnsi="Arial" w:cs="Arial"/>
          <w:color w:val="000000" w:themeColor="text1"/>
          <w:sz w:val="24"/>
          <w:szCs w:val="24"/>
        </w:rPr>
        <w:t xml:space="preserve"> The teacher used the teaching approach of THINK &gt; PAIR &gt; SHARE which encouraged the children to inform each other's thinking </w:t>
      </w:r>
      <w:r w:rsidR="00906192" w:rsidRPr="7AA491B0">
        <w:rPr>
          <w:rFonts w:ascii="Arial" w:eastAsia="Arial" w:hAnsi="Arial" w:cs="Arial"/>
          <w:color w:val="000000" w:themeColor="text1"/>
          <w:sz w:val="24"/>
          <w:szCs w:val="24"/>
        </w:rPr>
        <w:t>(Welsh Assembly Government, 2010)</w:t>
      </w:r>
      <w:r w:rsidRPr="7AA491B0">
        <w:rPr>
          <w:rFonts w:ascii="Arial" w:eastAsia="Arial" w:hAnsi="Arial" w:cs="Arial"/>
          <w:color w:val="000000" w:themeColor="text1"/>
          <w:sz w:val="24"/>
          <w:szCs w:val="24"/>
        </w:rPr>
        <w:t xml:space="preserve"> The Foundation Phase Framework (2015) argued the importance of peer work throughout the Foundation Phase, it stressed that children work better when together in pairs or groups. For example, when children work with one another they use a child friendly language which helps to internalise the learning. All abilities can benefit from peer to peer working because the strategy means that everyone must express what they are learning, or what they are still unclear of and this is done based on learning together. </w:t>
      </w:r>
    </w:p>
    <w:p w14:paraId="0D5F5A29" w14:textId="6CC73FC5"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rPr>
        <w:t xml:space="preserve">Behaviour Management </w:t>
      </w:r>
    </w:p>
    <w:p w14:paraId="7D7395DE" w14:textId="408FE123"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One child struggled with understanding the rules of the lollipop strategy and interrupted the </w:t>
      </w:r>
      <w:r w:rsidR="0025052F" w:rsidRPr="7AA491B0">
        <w:rPr>
          <w:rFonts w:ascii="Arial" w:eastAsia="Arial" w:hAnsi="Arial" w:cs="Arial"/>
          <w:color w:val="000000" w:themeColor="text1"/>
          <w:sz w:val="24"/>
          <w:szCs w:val="24"/>
        </w:rPr>
        <w:t xml:space="preserve">other </w:t>
      </w:r>
      <w:r w:rsidRPr="7AA491B0">
        <w:rPr>
          <w:rFonts w:ascii="Arial" w:eastAsia="Arial" w:hAnsi="Arial" w:cs="Arial"/>
          <w:color w:val="000000" w:themeColor="text1"/>
          <w:sz w:val="24"/>
          <w:szCs w:val="24"/>
        </w:rPr>
        <w:t>child</w:t>
      </w:r>
      <w:r w:rsidR="0025052F" w:rsidRPr="7AA491B0">
        <w:rPr>
          <w:rFonts w:ascii="Arial" w:eastAsia="Arial" w:hAnsi="Arial" w:cs="Arial"/>
          <w:color w:val="000000" w:themeColor="text1"/>
          <w:sz w:val="24"/>
          <w:szCs w:val="24"/>
        </w:rPr>
        <w:t>ren</w:t>
      </w:r>
      <w:r w:rsidRPr="7AA491B0">
        <w:rPr>
          <w:rFonts w:ascii="Arial" w:eastAsia="Arial" w:hAnsi="Arial" w:cs="Arial"/>
          <w:color w:val="000000" w:themeColor="text1"/>
          <w:sz w:val="24"/>
          <w:szCs w:val="24"/>
        </w:rPr>
        <w:t xml:space="preserve"> and the teacher. The teacher dealt with this positively, and just simply reminded the child that his name was not on the stick, hence it was not his turn.  In correspondence with Slavin (2009), he states that a teacher must have methods in place to prevent behaviour happening again. The teacher reminded the child, and he instantly stopped talking and I think he understood the strategy being used and did not interrupt further into the lesson. Nutbrown (2002) implies the importance of inclusion. I feel that the teacher was inclusive when dealing with the situation and did not embarrass the child or tell the child off for sharing his view but reminded him of the strategy. This is an example of inclusion through sharing ideas and thoughts, and this should not have negatively impacted him and he will give his answer when he is chosen next. </w:t>
      </w:r>
    </w:p>
    <w:p w14:paraId="14ED67B5" w14:textId="7F62D95A"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Bullock and Brownhill (2011: p.3) infer that, “children learn through repetition”.  Using the same behaviour management strategy will enable children to become familiar with it, and its repetition over time will help children to learn that behaviour or routine.  For instance, in the case of the use of lollipop sticks, taking the whole class into perspective, I think that this teaching strategy has been used repetitively, as only one child interrupted. The children in the class reinforce the literature as most of the children were aware of the process and were willingly engaging with it.  </w:t>
      </w:r>
    </w:p>
    <w:p w14:paraId="1632BB55" w14:textId="7CA156CD"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Skinner (1957) argues children’s behaviour is impacted within their environment. This was demonstrated in the classroom as the children all followed and listened to one another. Even though one child </w:t>
      </w:r>
      <w:r w:rsidR="00860563" w:rsidRPr="7AA491B0">
        <w:rPr>
          <w:rFonts w:ascii="Arial" w:eastAsia="Arial" w:hAnsi="Arial" w:cs="Arial"/>
          <w:color w:val="000000" w:themeColor="text1"/>
          <w:sz w:val="24"/>
          <w:szCs w:val="24"/>
        </w:rPr>
        <w:t>did not</w:t>
      </w:r>
      <w:r w:rsidRPr="7AA491B0">
        <w:rPr>
          <w:rFonts w:ascii="Arial" w:eastAsia="Arial" w:hAnsi="Arial" w:cs="Arial"/>
          <w:color w:val="000000" w:themeColor="text1"/>
          <w:sz w:val="24"/>
          <w:szCs w:val="24"/>
        </w:rPr>
        <w:t xml:space="preserve"> listen, this does not necessarily mean the child was not impacted by their classroom environment.  The child was still learning and engaged but had just forgotten the routine and were easily reminded of it. Active participation and high involvement lead to deep level learning (Laevers 1994). This implies that the child was engrossed in his learning and felt the need to shout out and share with the class, this shows a high level of learning and engagement. </w:t>
      </w:r>
    </w:p>
    <w:p w14:paraId="0FD1DA9B" w14:textId="33D80AF1" w:rsidR="1E06226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rPr>
        <w:t xml:space="preserve">Teacher’s role </w:t>
      </w:r>
    </w:p>
    <w:p w14:paraId="6D8635A7" w14:textId="37123A99" w:rsidR="2CD15B05" w:rsidRPr="00906192" w:rsidRDefault="1E062265"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When carrying out the observation, it was made known to me that the teacher carried a huge impact on the children’s learning, by the responses to her questioning. Similarly, Bronfenbrenner’s Ecological System (1992)</w:t>
      </w:r>
      <w:r w:rsidR="267305FD" w:rsidRPr="7AA491B0">
        <w:rPr>
          <w:rFonts w:ascii="Arial" w:eastAsia="Arial" w:hAnsi="Arial" w:cs="Arial"/>
          <w:color w:val="000000" w:themeColor="text1"/>
          <w:sz w:val="24"/>
          <w:szCs w:val="24"/>
        </w:rPr>
        <w:t xml:space="preserve"> cited in Ryan (2001), stresses</w:t>
      </w:r>
      <w:r w:rsidRPr="7AA491B0">
        <w:rPr>
          <w:rFonts w:ascii="Arial" w:eastAsia="Arial" w:hAnsi="Arial" w:cs="Arial"/>
          <w:color w:val="000000" w:themeColor="text1"/>
          <w:sz w:val="24"/>
          <w:szCs w:val="24"/>
        </w:rPr>
        <w:t xml:space="preserve"> the importance that an individual is impacted by their environment, primarily, through the ‘microsystem’ which is school and family. In common, Bandura (1</w:t>
      </w:r>
      <w:r w:rsidR="17AEF967" w:rsidRPr="7AA491B0">
        <w:rPr>
          <w:rFonts w:ascii="Arial" w:eastAsia="Arial" w:hAnsi="Arial" w:cs="Arial"/>
          <w:color w:val="000000" w:themeColor="text1"/>
          <w:sz w:val="24"/>
          <w:szCs w:val="24"/>
        </w:rPr>
        <w:t>988</w:t>
      </w:r>
      <w:r w:rsidRPr="7AA491B0">
        <w:rPr>
          <w:rFonts w:ascii="Arial" w:eastAsia="Arial" w:hAnsi="Arial" w:cs="Arial"/>
          <w:color w:val="000000" w:themeColor="text1"/>
          <w:sz w:val="24"/>
          <w:szCs w:val="24"/>
        </w:rPr>
        <w:t xml:space="preserve">) promotes that behaviour is driven by the environment, hence why it is important for the teacher to have some sort of control of the behaviour and atmosphere within the classroom.  The teacher shared management between herself and the children, using a shared approach. Rogoff </w:t>
      </w:r>
      <w:r w:rsidR="53ED041D" w:rsidRPr="7AA491B0">
        <w:rPr>
          <w:rFonts w:ascii="Arial" w:eastAsia="Arial" w:hAnsi="Arial" w:cs="Arial"/>
          <w:color w:val="000000" w:themeColor="text1"/>
          <w:sz w:val="24"/>
          <w:szCs w:val="24"/>
        </w:rPr>
        <w:t xml:space="preserve">and Angelillo </w:t>
      </w:r>
      <w:r w:rsidRPr="7AA491B0">
        <w:rPr>
          <w:rFonts w:ascii="Arial" w:eastAsia="Arial" w:hAnsi="Arial" w:cs="Arial"/>
          <w:color w:val="000000" w:themeColor="text1"/>
          <w:sz w:val="24"/>
          <w:szCs w:val="24"/>
        </w:rPr>
        <w:t xml:space="preserve">(2002) highlights the effectiveness of guided participation between the teacher and the child. Not only did the teacher mirror Rogoff’s (2002) theory through sharing the role by asking children through the lollipop strategy but encouraged children to speak out and share views and opinions. The teacher asked the children to ‘share with your partner what superhero would be best for this challenge’. the teacher used questioning to deepen their thoughts and ability to infer. Likewise, in Bloom’s </w:t>
      </w:r>
      <w:r w:rsidR="3CE3E526" w:rsidRPr="7AA491B0">
        <w:rPr>
          <w:rFonts w:ascii="Arial" w:eastAsia="Arial" w:hAnsi="Arial" w:cs="Arial"/>
          <w:color w:val="000000" w:themeColor="text1"/>
          <w:sz w:val="24"/>
          <w:szCs w:val="24"/>
        </w:rPr>
        <w:t>Ta</w:t>
      </w:r>
      <w:r w:rsidRPr="7AA491B0">
        <w:rPr>
          <w:rFonts w:ascii="Arial" w:eastAsia="Arial" w:hAnsi="Arial" w:cs="Arial"/>
          <w:color w:val="000000" w:themeColor="text1"/>
          <w:sz w:val="24"/>
          <w:szCs w:val="24"/>
        </w:rPr>
        <w:t>xonomy (</w:t>
      </w:r>
      <w:r w:rsidR="00906192" w:rsidRPr="7AA491B0">
        <w:rPr>
          <w:rFonts w:ascii="Arial" w:eastAsia="Arial" w:hAnsi="Arial" w:cs="Arial"/>
          <w:color w:val="000000" w:themeColor="text1"/>
          <w:sz w:val="24"/>
          <w:szCs w:val="24"/>
        </w:rPr>
        <w:t>shown in appendix 5</w:t>
      </w:r>
      <w:r w:rsidRPr="7AA491B0">
        <w:rPr>
          <w:rFonts w:ascii="Arial" w:eastAsia="Arial" w:hAnsi="Arial" w:cs="Arial"/>
          <w:color w:val="000000" w:themeColor="text1"/>
          <w:sz w:val="24"/>
          <w:szCs w:val="24"/>
        </w:rPr>
        <w:t>),</w:t>
      </w:r>
      <w:r w:rsidR="0BD2D5CE" w:rsidRPr="7AA491B0">
        <w:rPr>
          <w:rFonts w:ascii="Arial" w:eastAsia="Arial" w:hAnsi="Arial" w:cs="Arial"/>
          <w:color w:val="000000" w:themeColor="text1"/>
          <w:sz w:val="24"/>
          <w:szCs w:val="24"/>
        </w:rPr>
        <w:t xml:space="preserve"> </w:t>
      </w:r>
      <w:r w:rsidRPr="7AA491B0">
        <w:rPr>
          <w:rFonts w:ascii="Arial" w:eastAsia="Arial" w:hAnsi="Arial" w:cs="Arial"/>
          <w:color w:val="000000" w:themeColor="text1"/>
          <w:sz w:val="24"/>
          <w:szCs w:val="24"/>
        </w:rPr>
        <w:t xml:space="preserve">questioning is encouraged to deepen the children’s thought process.  He argues that through the teacher using effective questioning skills, the child will be able to evaluate and critically answer questions. The teacher plays a vital role within the child’s learning and development, they can monitor and ‘scaffold’ a child’s learning, as developed in Vygotsky’s theory </w:t>
      </w:r>
      <w:r w:rsidR="5C009B42" w:rsidRPr="7AA491B0">
        <w:rPr>
          <w:rFonts w:ascii="Arial" w:eastAsia="Arial" w:hAnsi="Arial" w:cs="Arial"/>
          <w:color w:val="000000" w:themeColor="text1"/>
          <w:sz w:val="24"/>
          <w:szCs w:val="24"/>
        </w:rPr>
        <w:t xml:space="preserve">cited in Sanders and Welk </w:t>
      </w:r>
      <w:r w:rsidRPr="7AA491B0">
        <w:rPr>
          <w:rFonts w:ascii="Arial" w:eastAsia="Arial" w:hAnsi="Arial" w:cs="Arial"/>
          <w:color w:val="000000" w:themeColor="text1"/>
          <w:sz w:val="24"/>
          <w:szCs w:val="24"/>
        </w:rPr>
        <w:t>(</w:t>
      </w:r>
      <w:r w:rsidR="0149F91E" w:rsidRPr="7AA491B0">
        <w:rPr>
          <w:rFonts w:ascii="Arial" w:eastAsia="Arial" w:hAnsi="Arial" w:cs="Arial"/>
          <w:color w:val="000000" w:themeColor="text1"/>
          <w:sz w:val="24"/>
          <w:szCs w:val="24"/>
        </w:rPr>
        <w:t>2005</w:t>
      </w:r>
      <w:r w:rsidRPr="7AA491B0">
        <w:rPr>
          <w:rFonts w:ascii="Arial" w:eastAsia="Arial" w:hAnsi="Arial" w:cs="Arial"/>
          <w:color w:val="000000" w:themeColor="text1"/>
          <w:sz w:val="24"/>
          <w:szCs w:val="24"/>
        </w:rPr>
        <w:t>).</w:t>
      </w:r>
      <w:r w:rsidR="5FCCA90E" w:rsidRPr="7AA491B0">
        <w:rPr>
          <w:rFonts w:ascii="Arial" w:eastAsia="Arial" w:hAnsi="Arial" w:cs="Arial"/>
          <w:color w:val="000000" w:themeColor="text1"/>
          <w:sz w:val="24"/>
          <w:szCs w:val="24"/>
        </w:rPr>
        <w:t xml:space="preserve"> Similarly, Bandura (1</w:t>
      </w:r>
      <w:r w:rsidR="00472AAA" w:rsidRPr="7AA491B0">
        <w:rPr>
          <w:rFonts w:ascii="Arial" w:eastAsia="Arial" w:hAnsi="Arial" w:cs="Arial"/>
          <w:color w:val="000000" w:themeColor="text1"/>
          <w:sz w:val="24"/>
          <w:szCs w:val="24"/>
        </w:rPr>
        <w:t>979</w:t>
      </w:r>
      <w:r w:rsidR="5FCCA90E" w:rsidRPr="7AA491B0">
        <w:rPr>
          <w:rFonts w:ascii="Arial" w:eastAsia="Arial" w:hAnsi="Arial" w:cs="Arial"/>
          <w:color w:val="000000" w:themeColor="text1"/>
          <w:sz w:val="24"/>
          <w:szCs w:val="24"/>
        </w:rPr>
        <w:t xml:space="preserve">) agrees that an adult can ‘scaffold’ a child, by doing this the child can be influenced and helped through their difficulties and reach their next step. </w:t>
      </w:r>
      <w:r w:rsidRPr="7AA491B0">
        <w:rPr>
          <w:rFonts w:ascii="Arial" w:eastAsia="Arial" w:hAnsi="Arial" w:cs="Arial"/>
          <w:color w:val="000000" w:themeColor="text1"/>
          <w:sz w:val="24"/>
          <w:szCs w:val="24"/>
        </w:rPr>
        <w:t xml:space="preserve">On the other hand, Gaunt (2013) identifies that if leadership is not effective it can have a negative impact on children’s learning. For example, if the teacher had not facilitated the questioning and peer discussion the teaching and learning in the classroom would have been reduced. On the contrary, leadership can influence individuals to achieve a goal, this can be reached through the motivation and support from the teacher. Using the strategy ‘Guide on the Side’, has been proven to be more effective than ‘Sage on the Stage’ meaning, the teacher takes full control and does not share the learning (McWilliam 2009). This teacher supported this approach by sharing the control of the learning, and as a result of this the children were actively engaged. </w:t>
      </w:r>
      <w:r w:rsidR="150083DE" w:rsidRPr="7AA491B0">
        <w:rPr>
          <w:rFonts w:ascii="Arial" w:eastAsia="Arial" w:hAnsi="Arial" w:cs="Arial"/>
          <w:color w:val="000000" w:themeColor="text1"/>
          <w:sz w:val="24"/>
          <w:szCs w:val="24"/>
        </w:rPr>
        <w:t xml:space="preserve">Likewise, Vygotsky’s (???) </w:t>
      </w:r>
      <w:r w:rsidR="6C7B6261" w:rsidRPr="7AA491B0">
        <w:rPr>
          <w:rFonts w:ascii="Arial" w:eastAsia="Arial" w:hAnsi="Arial" w:cs="Arial"/>
          <w:color w:val="000000" w:themeColor="text1"/>
          <w:sz w:val="24"/>
          <w:szCs w:val="24"/>
        </w:rPr>
        <w:t xml:space="preserve">states that the difference between the intellectual level a child can reach on their own compared to if an adult supports them is </w:t>
      </w:r>
      <w:r w:rsidR="5A8DAB1C" w:rsidRPr="7AA491B0">
        <w:rPr>
          <w:rFonts w:ascii="Arial" w:eastAsia="Arial" w:hAnsi="Arial" w:cs="Arial"/>
          <w:color w:val="000000" w:themeColor="text1"/>
          <w:sz w:val="24"/>
          <w:szCs w:val="24"/>
        </w:rPr>
        <w:t xml:space="preserve">huge. His </w:t>
      </w:r>
      <w:r w:rsidR="150083DE" w:rsidRPr="7AA491B0">
        <w:rPr>
          <w:rFonts w:ascii="Arial" w:eastAsia="Arial" w:hAnsi="Arial" w:cs="Arial"/>
          <w:color w:val="000000" w:themeColor="text1"/>
          <w:sz w:val="24"/>
          <w:szCs w:val="24"/>
        </w:rPr>
        <w:t xml:space="preserve">schema </w:t>
      </w:r>
      <w:r w:rsidR="2EFF6F48" w:rsidRPr="7AA491B0">
        <w:rPr>
          <w:rFonts w:ascii="Arial" w:eastAsia="Arial" w:hAnsi="Arial" w:cs="Arial"/>
          <w:color w:val="000000" w:themeColor="text1"/>
          <w:sz w:val="24"/>
          <w:szCs w:val="24"/>
        </w:rPr>
        <w:t xml:space="preserve">is known as the </w:t>
      </w:r>
      <w:r w:rsidR="150083DE" w:rsidRPr="7AA491B0">
        <w:rPr>
          <w:rFonts w:ascii="Arial" w:eastAsia="Arial" w:hAnsi="Arial" w:cs="Arial"/>
          <w:color w:val="000000" w:themeColor="text1"/>
          <w:sz w:val="24"/>
          <w:szCs w:val="24"/>
        </w:rPr>
        <w:t>‘Zone of Proximal Development’</w:t>
      </w:r>
      <w:r w:rsidR="7B8AD0B7" w:rsidRPr="7AA491B0">
        <w:rPr>
          <w:rFonts w:ascii="Arial" w:eastAsia="Arial" w:hAnsi="Arial" w:cs="Arial"/>
          <w:color w:val="000000" w:themeColor="text1"/>
          <w:sz w:val="24"/>
          <w:szCs w:val="24"/>
        </w:rPr>
        <w:t xml:space="preserve">. Relating this theory to the class I observed, I think the teacher supported the children’s learning to reach their potential </w:t>
      </w:r>
      <w:r w:rsidR="05083E27" w:rsidRPr="7AA491B0">
        <w:rPr>
          <w:rFonts w:ascii="Arial" w:eastAsia="Arial" w:hAnsi="Arial" w:cs="Arial"/>
          <w:color w:val="000000" w:themeColor="text1"/>
          <w:sz w:val="24"/>
          <w:szCs w:val="24"/>
        </w:rPr>
        <w:t>using</w:t>
      </w:r>
      <w:r w:rsidR="7B8AD0B7" w:rsidRPr="7AA491B0">
        <w:rPr>
          <w:rFonts w:ascii="Arial" w:eastAsia="Arial" w:hAnsi="Arial" w:cs="Arial"/>
          <w:color w:val="000000" w:themeColor="text1"/>
          <w:sz w:val="24"/>
          <w:szCs w:val="24"/>
        </w:rPr>
        <w:t xml:space="preserve"> </w:t>
      </w:r>
      <w:r w:rsidR="6594356A" w:rsidRPr="7AA491B0">
        <w:rPr>
          <w:rFonts w:ascii="Arial" w:eastAsia="Arial" w:hAnsi="Arial" w:cs="Arial"/>
          <w:color w:val="000000" w:themeColor="text1"/>
          <w:sz w:val="24"/>
          <w:szCs w:val="24"/>
        </w:rPr>
        <w:t xml:space="preserve">the strategy of effective </w:t>
      </w:r>
      <w:r w:rsidR="7ECD6B7B" w:rsidRPr="7AA491B0">
        <w:rPr>
          <w:rFonts w:ascii="Arial" w:eastAsia="Arial" w:hAnsi="Arial" w:cs="Arial"/>
          <w:color w:val="000000" w:themeColor="text1"/>
          <w:sz w:val="24"/>
          <w:szCs w:val="24"/>
        </w:rPr>
        <w:t>questioning and</w:t>
      </w:r>
      <w:r w:rsidR="6594356A" w:rsidRPr="7AA491B0">
        <w:rPr>
          <w:rFonts w:ascii="Arial" w:eastAsia="Arial" w:hAnsi="Arial" w:cs="Arial"/>
          <w:color w:val="000000" w:themeColor="text1"/>
          <w:sz w:val="24"/>
          <w:szCs w:val="24"/>
        </w:rPr>
        <w:t xml:space="preserve"> encouraging them to talk and share ideas through using the lollipop stick strategy. </w:t>
      </w:r>
      <w:r w:rsidR="0979E02D" w:rsidRPr="7AA491B0">
        <w:rPr>
          <w:rFonts w:ascii="Arial" w:eastAsia="Arial" w:hAnsi="Arial" w:cs="Arial"/>
          <w:color w:val="000000" w:themeColor="text1"/>
          <w:sz w:val="24"/>
          <w:szCs w:val="24"/>
        </w:rPr>
        <w:t>In contrast, Piaget (</w:t>
      </w:r>
      <w:r w:rsidR="7A12DCB1" w:rsidRPr="7AA491B0">
        <w:rPr>
          <w:rFonts w:ascii="Arial" w:eastAsia="Arial" w:hAnsi="Arial" w:cs="Arial"/>
          <w:color w:val="000000" w:themeColor="text1"/>
          <w:sz w:val="24"/>
          <w:szCs w:val="24"/>
        </w:rPr>
        <w:t>2003</w:t>
      </w:r>
      <w:r w:rsidR="0979E02D" w:rsidRPr="7AA491B0">
        <w:rPr>
          <w:rFonts w:ascii="Arial" w:eastAsia="Arial" w:hAnsi="Arial" w:cs="Arial"/>
          <w:color w:val="000000" w:themeColor="text1"/>
          <w:sz w:val="24"/>
          <w:szCs w:val="24"/>
        </w:rPr>
        <w:t xml:space="preserve">) argues against this and says a child </w:t>
      </w:r>
      <w:r w:rsidR="132739B2" w:rsidRPr="7AA491B0">
        <w:rPr>
          <w:rFonts w:ascii="Arial" w:eastAsia="Arial" w:hAnsi="Arial" w:cs="Arial"/>
          <w:color w:val="000000" w:themeColor="text1"/>
          <w:sz w:val="24"/>
          <w:szCs w:val="24"/>
        </w:rPr>
        <w:t>cannot</w:t>
      </w:r>
      <w:r w:rsidR="0979E02D" w:rsidRPr="7AA491B0">
        <w:rPr>
          <w:rFonts w:ascii="Arial" w:eastAsia="Arial" w:hAnsi="Arial" w:cs="Arial"/>
          <w:color w:val="000000" w:themeColor="text1"/>
          <w:sz w:val="24"/>
          <w:szCs w:val="24"/>
        </w:rPr>
        <w:t xml:space="preserve"> learn something new without moving up stages of growth, which comes with maturity. It has been argued throughout literature between both theorists that a child can reach a new schema with the support from an adult. </w:t>
      </w:r>
    </w:p>
    <w:p w14:paraId="14D0B8B5" w14:textId="6B24868C" w:rsidR="2CD15B05" w:rsidRPr="00906192" w:rsidRDefault="1E062265" w:rsidP="4525EBE9">
      <w:pPr>
        <w:spacing w:line="360" w:lineRule="auto"/>
        <w:jc w:val="both"/>
        <w:rPr>
          <w:rFonts w:ascii="Arial" w:eastAsia="Arial" w:hAnsi="Arial" w:cs="Arial"/>
          <w:b/>
          <w:bCs/>
          <w:color w:val="000000" w:themeColor="text1"/>
          <w:sz w:val="24"/>
          <w:szCs w:val="24"/>
        </w:rPr>
      </w:pPr>
      <w:r w:rsidRPr="4525EBE9">
        <w:rPr>
          <w:rFonts w:ascii="Arial" w:eastAsia="Arial" w:hAnsi="Arial" w:cs="Arial"/>
          <w:b/>
          <w:bCs/>
          <w:color w:val="000000" w:themeColor="text1"/>
          <w:sz w:val="24"/>
          <w:szCs w:val="24"/>
        </w:rPr>
        <w:t>Reflection/ evaluation &amp; next steps</w:t>
      </w:r>
    </w:p>
    <w:p w14:paraId="51AD33B7" w14:textId="548BF21A" w:rsidR="0F7DB338" w:rsidRPr="00906192" w:rsidRDefault="0F7DB338"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It is vital that I can reflect on my professional development, Brookfield’s lens (1995) stresses the importance of having the ability to be reflective on your practice </w:t>
      </w:r>
      <w:r w:rsidR="00C757DC" w:rsidRPr="7AA491B0">
        <w:rPr>
          <w:rFonts w:ascii="Arial" w:eastAsia="Arial" w:hAnsi="Arial" w:cs="Arial"/>
          <w:color w:val="000000" w:themeColor="text1"/>
          <w:sz w:val="24"/>
          <w:szCs w:val="24"/>
        </w:rPr>
        <w:t xml:space="preserve">to </w:t>
      </w:r>
      <w:r w:rsidRPr="7AA491B0">
        <w:rPr>
          <w:rFonts w:ascii="Arial" w:eastAsia="Arial" w:hAnsi="Arial" w:cs="Arial"/>
          <w:color w:val="000000" w:themeColor="text1"/>
          <w:sz w:val="24"/>
          <w:szCs w:val="24"/>
        </w:rPr>
        <w:t xml:space="preserve">enable you to be able to identify and follow next steps, to deepen your understanding and development.  Brookfield (2006) makes the point that by analysing a situation, you can then take a step back and be self-critical. I followed this approach throughout this assignment, for example, I took a step back and analysed my observation then I was able to create a critical incident (Tripp 2011). Hallet (2013) states that to be a good teacher you must be willing to be reflective. I strongly believe that reflecting on my own practice can enable me to identify weakness to work on to become my strengths. </w:t>
      </w:r>
    </w:p>
    <w:p w14:paraId="3D72FC00" w14:textId="17D3C490" w:rsidR="0F7DB338" w:rsidRPr="00906192" w:rsidRDefault="0F7DB338"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Carrying out observations within practice has impacted my learning and thinking as a developing teacher. It has given me the experience to develop insights and a clearer understanding of how to control behaviour within the classroom using a positive approach. Prior to carrying out the observation I thought that I had strong behaviour management skills, however, now I can see from a different perspective I can control behaviour in a different way. Likewise, Thorpe’s (2010) approach has enabled me to realise</w:t>
      </w:r>
      <w:r w:rsidR="007356B8" w:rsidRPr="7AA491B0">
        <w:rPr>
          <w:rFonts w:ascii="Arial" w:eastAsia="Arial" w:hAnsi="Arial" w:cs="Arial"/>
          <w:color w:val="000000" w:themeColor="text1"/>
          <w:sz w:val="24"/>
          <w:szCs w:val="24"/>
        </w:rPr>
        <w:t xml:space="preserve"> that</w:t>
      </w:r>
      <w:r w:rsidRPr="7AA491B0">
        <w:rPr>
          <w:rFonts w:ascii="Arial" w:eastAsia="Arial" w:hAnsi="Arial" w:cs="Arial"/>
          <w:color w:val="000000" w:themeColor="text1"/>
          <w:sz w:val="24"/>
          <w:szCs w:val="24"/>
        </w:rPr>
        <w:t xml:space="preserve"> even though experiences I have carried out before having impacted my beliefs, there is room to develop even more. I always thought that behaviour should be dealt with promptly and sometimes it is acceptable to be negative when doing so, however, now I agree with the classroom teacher I observed that I would use a repetitive teacher strategy like lollipop sticks. This would allow the children to be aware of routine and to be able to maintain their own behaviour within this framework. </w:t>
      </w:r>
    </w:p>
    <w:p w14:paraId="61BF292A" w14:textId="3206A17D" w:rsidR="0F7DB338" w:rsidRPr="00906192" w:rsidRDefault="0F7DB338" w:rsidP="67B7378A">
      <w:pPr>
        <w:spacing w:line="360" w:lineRule="auto"/>
        <w:jc w:val="both"/>
        <w:rPr>
          <w:rFonts w:ascii="Arial" w:eastAsia="Arial" w:hAnsi="Arial" w:cs="Arial"/>
          <w:b/>
          <w:bCs/>
          <w:color w:val="000000" w:themeColor="text1"/>
          <w:sz w:val="24"/>
          <w:szCs w:val="24"/>
        </w:rPr>
      </w:pPr>
      <w:r w:rsidRPr="67B7378A">
        <w:rPr>
          <w:rFonts w:ascii="Arial" w:eastAsia="Arial" w:hAnsi="Arial" w:cs="Arial"/>
          <w:b/>
          <w:bCs/>
          <w:color w:val="000000" w:themeColor="text1"/>
          <w:sz w:val="24"/>
          <w:szCs w:val="24"/>
        </w:rPr>
        <w:t>Evaluation</w:t>
      </w:r>
    </w:p>
    <w:p w14:paraId="5ED8F8BE" w14:textId="3228781E" w:rsidR="0F7DB338" w:rsidRPr="00906192" w:rsidRDefault="0F7DB338" w:rsidP="7AA491B0">
      <w:pPr>
        <w:spacing w:line="360" w:lineRule="auto"/>
        <w:jc w:val="both"/>
        <w:rPr>
          <w:rFonts w:ascii="Arial" w:eastAsia="Arial" w:hAnsi="Arial" w:cs="Arial"/>
          <w:color w:val="000000" w:themeColor="text1"/>
          <w:sz w:val="24"/>
          <w:szCs w:val="24"/>
          <w:lang w:val="en-US"/>
        </w:rPr>
      </w:pPr>
      <w:r w:rsidRPr="7AA491B0">
        <w:rPr>
          <w:rFonts w:ascii="Arial" w:eastAsia="Arial" w:hAnsi="Arial" w:cs="Arial"/>
          <w:color w:val="000000" w:themeColor="text1"/>
          <w:sz w:val="24"/>
          <w:szCs w:val="24"/>
        </w:rPr>
        <w:t>Schools are becoming increasingly ‘digitally competent’ and using apps such as DOJO, to select a random child to talk instead of pointing at a child and so it was interesting to see a ‘non-digital’ technique being used effectively. The lollipop sticks were visual, and all children were engaged as they were waiting to be chosen.  The children learnt to contribute ideas and to value the ideas of their peers.  These are skills that clearly link to the Four Purposes. The teacher did lose the child’s attention after they shared their ideas.  I believe this was due to not putting the lollipop stick back into the jar after they answered. This showed the child that they would not be called to share their idea again, as their name was now out of the jar. Looking forward into my practice, I would put the stick into the jar but just put it upside down, this way I could identify that it was a stick I had already chosen and not choose it again. However, to the children they would maintain focus as they would be waiting to be called again.</w:t>
      </w:r>
    </w:p>
    <w:p w14:paraId="72462255" w14:textId="002FD0D2" w:rsidR="0F7DB338" w:rsidRPr="00906192" w:rsidRDefault="0F7DB338" w:rsidP="7AA491B0">
      <w:pPr>
        <w:spacing w:line="360" w:lineRule="auto"/>
        <w:jc w:val="both"/>
        <w:rPr>
          <w:rFonts w:ascii="Arial" w:eastAsia="Arial" w:hAnsi="Arial" w:cs="Arial"/>
          <w:color w:val="000000" w:themeColor="text1"/>
          <w:sz w:val="24"/>
          <w:szCs w:val="24"/>
          <w:lang w:val="en-US"/>
        </w:rPr>
      </w:pPr>
      <w:r w:rsidRPr="7AA491B0">
        <w:rPr>
          <w:rFonts w:ascii="Arial" w:eastAsia="Arial" w:hAnsi="Arial" w:cs="Arial"/>
          <w:color w:val="000000" w:themeColor="text1"/>
          <w:sz w:val="24"/>
          <w:szCs w:val="24"/>
        </w:rPr>
        <w:t xml:space="preserve">If I was to carry out an observation again, and then identify a critical incident; I would look at an area of a weakness of mine, such as, delivering a cross curricular lesson. However, I would need to be aware of observer bias and the impact that might have on my results and observation notes. </w:t>
      </w:r>
    </w:p>
    <w:p w14:paraId="6F0E3B58" w14:textId="10AB6C2C" w:rsidR="0F7DB338" w:rsidRPr="00906192" w:rsidRDefault="0F7DB338" w:rsidP="67B7378A">
      <w:pPr>
        <w:spacing w:line="360" w:lineRule="auto"/>
        <w:jc w:val="both"/>
        <w:rPr>
          <w:rFonts w:ascii="Arial" w:eastAsia="Arial" w:hAnsi="Arial" w:cs="Arial"/>
          <w:b/>
          <w:bCs/>
          <w:color w:val="000000" w:themeColor="text1"/>
          <w:sz w:val="24"/>
          <w:szCs w:val="24"/>
        </w:rPr>
      </w:pPr>
      <w:r w:rsidRPr="67B7378A">
        <w:rPr>
          <w:rFonts w:ascii="Arial" w:eastAsia="Arial" w:hAnsi="Arial" w:cs="Arial"/>
          <w:b/>
          <w:bCs/>
          <w:color w:val="000000" w:themeColor="text1"/>
          <w:sz w:val="24"/>
          <w:szCs w:val="24"/>
        </w:rPr>
        <w:t>Next steps</w:t>
      </w:r>
    </w:p>
    <w:p w14:paraId="7E792B22" w14:textId="5594EC64" w:rsidR="0F7DB338" w:rsidRPr="00906192" w:rsidRDefault="0F7DB338"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Donaldson's approach through the ideas suggested for the new 2020 Curriculum in Wales emphasises the importance of continual learning for both the pupils and the professionals.  Identifying the lollipop stick strategy has benefited my thinking and will improve my practice throughout my first teaching experience.  I can see the holistic benefits of the strategy on the children as it encouraged respect, confidence and active participation.  This strategy may also be useful in developing my ability to deliver cross curricular planning, as it has been proven that it can be easy to touch upon other areas of learning and development and not just your lesson aim.</w:t>
      </w:r>
    </w:p>
    <w:p w14:paraId="3312ECC2" w14:textId="0D720759" w:rsidR="0D47EBBB" w:rsidRPr="00906192" w:rsidRDefault="0D47EBBB" w:rsidP="7AA491B0">
      <w:pPr>
        <w:spacing w:line="360" w:lineRule="auto"/>
        <w:jc w:val="both"/>
        <w:rPr>
          <w:rFonts w:ascii="Arial" w:eastAsia="Arial" w:hAnsi="Arial" w:cs="Arial"/>
          <w:b/>
          <w:bCs/>
          <w:color w:val="000000" w:themeColor="text1"/>
          <w:sz w:val="24"/>
          <w:szCs w:val="24"/>
          <w:u w:val="single"/>
        </w:rPr>
      </w:pPr>
    </w:p>
    <w:p w14:paraId="4C4CD77E" w14:textId="583C57F8" w:rsidR="7152C133" w:rsidRPr="00906192" w:rsidRDefault="7152C133" w:rsidP="4525EBE9">
      <w:pPr>
        <w:spacing w:line="360" w:lineRule="auto"/>
        <w:jc w:val="both"/>
        <w:rPr>
          <w:rFonts w:ascii="Arial" w:eastAsia="Arial" w:hAnsi="Arial" w:cs="Arial"/>
          <w:b/>
          <w:bCs/>
          <w:color w:val="000000" w:themeColor="text1"/>
          <w:sz w:val="24"/>
          <w:szCs w:val="24"/>
        </w:rPr>
      </w:pPr>
      <w:r w:rsidRPr="4525EBE9">
        <w:rPr>
          <w:rFonts w:ascii="Arial" w:eastAsia="Arial" w:hAnsi="Arial" w:cs="Arial"/>
          <w:b/>
          <w:bCs/>
          <w:color w:val="000000" w:themeColor="text1"/>
          <w:sz w:val="24"/>
          <w:szCs w:val="24"/>
        </w:rPr>
        <w:t>Conclusion</w:t>
      </w:r>
    </w:p>
    <w:p w14:paraId="2C866AD2" w14:textId="19781899" w:rsidR="03BD4A9C" w:rsidRPr="00906192" w:rsidRDefault="22AC3F9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rPr>
        <w:t xml:space="preserve">Throughout this module I have been encouraged to focus on ‘Who am I teaching’, and the way in which I can develop an individual's learning. The critical incident has enabled me to see how the role of the adult can give a child confidence and support their learning using different teaching approaches. The lollipop strategy facilitates interaction amongst peers and encourages social awareness, through the use of routine. The professional standards of teaching and leadership as well as Donaldson's </w:t>
      </w:r>
      <w:r w:rsidR="00773C94" w:rsidRPr="7AA491B0">
        <w:rPr>
          <w:rFonts w:ascii="Arial" w:eastAsia="Arial" w:hAnsi="Arial" w:cs="Arial"/>
          <w:color w:val="000000" w:themeColor="text1"/>
          <w:sz w:val="24"/>
          <w:szCs w:val="24"/>
        </w:rPr>
        <w:t>F</w:t>
      </w:r>
      <w:r w:rsidRPr="7AA491B0">
        <w:rPr>
          <w:rFonts w:ascii="Arial" w:eastAsia="Arial" w:hAnsi="Arial" w:cs="Arial"/>
          <w:color w:val="000000" w:themeColor="text1"/>
          <w:sz w:val="24"/>
          <w:szCs w:val="24"/>
        </w:rPr>
        <w:t xml:space="preserve">our </w:t>
      </w:r>
      <w:r w:rsidR="00773C94" w:rsidRPr="7AA491B0">
        <w:rPr>
          <w:rFonts w:ascii="Arial" w:eastAsia="Arial" w:hAnsi="Arial" w:cs="Arial"/>
          <w:color w:val="000000" w:themeColor="text1"/>
          <w:sz w:val="24"/>
          <w:szCs w:val="24"/>
        </w:rPr>
        <w:t>P</w:t>
      </w:r>
      <w:r w:rsidRPr="7AA491B0">
        <w:rPr>
          <w:rFonts w:ascii="Arial" w:eastAsia="Arial" w:hAnsi="Arial" w:cs="Arial"/>
          <w:color w:val="000000" w:themeColor="text1"/>
          <w:sz w:val="24"/>
          <w:szCs w:val="24"/>
        </w:rPr>
        <w:t>urposes advocate that professionals undertake research and reflection as part of their ongoing development. The critical incident has meant that I have been able to observe and reflect on the way in which teaching, and learning happens.</w:t>
      </w:r>
    </w:p>
    <w:p w14:paraId="7A30206C" w14:textId="0F9352CA" w:rsidR="03BD4A9C" w:rsidRPr="00906192" w:rsidRDefault="03BD4A9C" w:rsidP="7AA491B0">
      <w:pPr>
        <w:spacing w:line="360" w:lineRule="auto"/>
        <w:jc w:val="both"/>
        <w:rPr>
          <w:rFonts w:ascii="Arial" w:eastAsia="Arial" w:hAnsi="Arial" w:cs="Arial"/>
          <w:b/>
          <w:bCs/>
          <w:color w:val="000000" w:themeColor="text1"/>
          <w:sz w:val="24"/>
          <w:szCs w:val="24"/>
          <w:u w:val="single"/>
        </w:rPr>
      </w:pPr>
    </w:p>
    <w:p w14:paraId="5E31BB3E" w14:textId="1F51B032" w:rsidR="67B7378A" w:rsidRDefault="67B7378A" w:rsidP="67B7378A">
      <w:pPr>
        <w:spacing w:line="360" w:lineRule="auto"/>
        <w:jc w:val="both"/>
        <w:rPr>
          <w:rFonts w:ascii="Arial" w:eastAsia="Arial" w:hAnsi="Arial" w:cs="Arial"/>
          <w:b/>
          <w:bCs/>
          <w:color w:val="000000" w:themeColor="text1"/>
          <w:sz w:val="24"/>
          <w:szCs w:val="24"/>
          <w:u w:val="single"/>
        </w:rPr>
      </w:pPr>
    </w:p>
    <w:p w14:paraId="09E54289" w14:textId="78DD1EAE" w:rsidR="67B7378A" w:rsidRDefault="67B7378A" w:rsidP="67B7378A">
      <w:pPr>
        <w:spacing w:line="360" w:lineRule="auto"/>
        <w:jc w:val="both"/>
        <w:rPr>
          <w:rFonts w:ascii="Arial" w:eastAsia="Arial" w:hAnsi="Arial" w:cs="Arial"/>
          <w:b/>
          <w:bCs/>
          <w:color w:val="000000" w:themeColor="text1"/>
          <w:sz w:val="24"/>
          <w:szCs w:val="24"/>
          <w:u w:val="single"/>
        </w:rPr>
      </w:pPr>
    </w:p>
    <w:p w14:paraId="10998F1F" w14:textId="45B99A59" w:rsidR="67B7378A" w:rsidRDefault="67B7378A" w:rsidP="67B7378A">
      <w:pPr>
        <w:spacing w:line="360" w:lineRule="auto"/>
        <w:jc w:val="both"/>
        <w:rPr>
          <w:rFonts w:ascii="Arial" w:eastAsia="Arial" w:hAnsi="Arial" w:cs="Arial"/>
          <w:b/>
          <w:bCs/>
          <w:color w:val="000000" w:themeColor="text1"/>
          <w:sz w:val="24"/>
          <w:szCs w:val="24"/>
          <w:u w:val="single"/>
        </w:rPr>
      </w:pPr>
    </w:p>
    <w:p w14:paraId="060EBB33" w14:textId="69EF49BE" w:rsidR="67B7378A" w:rsidRDefault="67B7378A" w:rsidP="67B7378A">
      <w:pPr>
        <w:spacing w:line="360" w:lineRule="auto"/>
        <w:jc w:val="both"/>
        <w:rPr>
          <w:rFonts w:ascii="Arial" w:eastAsia="Arial" w:hAnsi="Arial" w:cs="Arial"/>
          <w:b/>
          <w:bCs/>
          <w:color w:val="000000" w:themeColor="text1"/>
          <w:sz w:val="24"/>
          <w:szCs w:val="24"/>
          <w:u w:val="single"/>
        </w:rPr>
      </w:pPr>
    </w:p>
    <w:p w14:paraId="74410385" w14:textId="565545D7" w:rsidR="67B7378A" w:rsidRDefault="67B7378A" w:rsidP="67B7378A">
      <w:pPr>
        <w:spacing w:line="360" w:lineRule="auto"/>
        <w:jc w:val="both"/>
        <w:rPr>
          <w:rFonts w:ascii="Arial" w:eastAsia="Arial" w:hAnsi="Arial" w:cs="Arial"/>
          <w:b/>
          <w:bCs/>
          <w:color w:val="000000" w:themeColor="text1"/>
          <w:sz w:val="24"/>
          <w:szCs w:val="24"/>
          <w:u w:val="single"/>
        </w:rPr>
      </w:pPr>
    </w:p>
    <w:p w14:paraId="5F0FD6CE" w14:textId="7B27FEA2" w:rsidR="67B7378A" w:rsidRDefault="67B7378A" w:rsidP="67B7378A">
      <w:pPr>
        <w:spacing w:line="360" w:lineRule="auto"/>
        <w:jc w:val="both"/>
        <w:rPr>
          <w:rFonts w:ascii="Arial" w:eastAsia="Arial" w:hAnsi="Arial" w:cs="Arial"/>
          <w:b/>
          <w:bCs/>
          <w:color w:val="000000" w:themeColor="text1"/>
          <w:sz w:val="24"/>
          <w:szCs w:val="24"/>
          <w:u w:val="single"/>
        </w:rPr>
      </w:pPr>
    </w:p>
    <w:p w14:paraId="0A3755F8" w14:textId="7826CFA7" w:rsidR="67B7378A" w:rsidRDefault="67B7378A" w:rsidP="67B7378A">
      <w:pPr>
        <w:spacing w:line="360" w:lineRule="auto"/>
        <w:jc w:val="both"/>
        <w:rPr>
          <w:rFonts w:ascii="Arial" w:eastAsia="Arial" w:hAnsi="Arial" w:cs="Arial"/>
          <w:b/>
          <w:bCs/>
          <w:color w:val="000000" w:themeColor="text1"/>
          <w:sz w:val="24"/>
          <w:szCs w:val="24"/>
          <w:u w:val="single"/>
        </w:rPr>
      </w:pPr>
    </w:p>
    <w:p w14:paraId="4BD48F15" w14:textId="5657BCEC" w:rsidR="67B7378A" w:rsidRDefault="67B7378A" w:rsidP="67B7378A">
      <w:pPr>
        <w:spacing w:line="360" w:lineRule="auto"/>
        <w:jc w:val="both"/>
        <w:rPr>
          <w:rFonts w:ascii="Arial" w:eastAsia="Arial" w:hAnsi="Arial" w:cs="Arial"/>
          <w:b/>
          <w:bCs/>
          <w:color w:val="000000" w:themeColor="text1"/>
          <w:sz w:val="24"/>
          <w:szCs w:val="24"/>
          <w:u w:val="single"/>
        </w:rPr>
      </w:pPr>
    </w:p>
    <w:p w14:paraId="0580C3CE" w14:textId="6A0F2B12" w:rsidR="67B7378A" w:rsidRDefault="67B7378A" w:rsidP="67B7378A">
      <w:pPr>
        <w:spacing w:line="360" w:lineRule="auto"/>
        <w:jc w:val="both"/>
        <w:rPr>
          <w:rFonts w:ascii="Arial" w:eastAsia="Arial" w:hAnsi="Arial" w:cs="Arial"/>
          <w:b/>
          <w:bCs/>
          <w:color w:val="000000" w:themeColor="text1"/>
          <w:sz w:val="24"/>
          <w:szCs w:val="24"/>
          <w:u w:val="single"/>
        </w:rPr>
      </w:pPr>
    </w:p>
    <w:p w14:paraId="6EDE8166" w14:textId="3951F869" w:rsidR="67B7378A" w:rsidRDefault="67B7378A" w:rsidP="67B7378A">
      <w:pPr>
        <w:spacing w:line="360" w:lineRule="auto"/>
        <w:jc w:val="both"/>
        <w:rPr>
          <w:rFonts w:ascii="Arial" w:eastAsia="Arial" w:hAnsi="Arial" w:cs="Arial"/>
          <w:b/>
          <w:bCs/>
          <w:color w:val="000000" w:themeColor="text1"/>
          <w:sz w:val="24"/>
          <w:szCs w:val="24"/>
          <w:u w:val="single"/>
        </w:rPr>
      </w:pPr>
    </w:p>
    <w:p w14:paraId="5BC78944" w14:textId="0B398446" w:rsidR="67B7378A" w:rsidRDefault="67B7378A" w:rsidP="67B7378A">
      <w:pPr>
        <w:spacing w:line="360" w:lineRule="auto"/>
        <w:jc w:val="both"/>
        <w:rPr>
          <w:rFonts w:ascii="Arial" w:eastAsia="Arial" w:hAnsi="Arial" w:cs="Arial"/>
          <w:b/>
          <w:bCs/>
          <w:color w:val="000000" w:themeColor="text1"/>
          <w:sz w:val="24"/>
          <w:szCs w:val="24"/>
          <w:u w:val="single"/>
        </w:rPr>
      </w:pPr>
    </w:p>
    <w:p w14:paraId="609BA4E0" w14:textId="7D26506A" w:rsidR="67B7378A" w:rsidRDefault="67B7378A" w:rsidP="67B7378A">
      <w:pPr>
        <w:spacing w:line="360" w:lineRule="auto"/>
        <w:jc w:val="both"/>
        <w:rPr>
          <w:rFonts w:ascii="Arial" w:eastAsia="Arial" w:hAnsi="Arial" w:cs="Arial"/>
          <w:b/>
          <w:bCs/>
          <w:color w:val="000000" w:themeColor="text1"/>
          <w:sz w:val="24"/>
          <w:szCs w:val="24"/>
          <w:u w:val="single"/>
        </w:rPr>
      </w:pPr>
    </w:p>
    <w:p w14:paraId="5C52DD48" w14:textId="3A37A200" w:rsidR="67B7378A" w:rsidRDefault="67B7378A" w:rsidP="67B7378A">
      <w:pPr>
        <w:spacing w:line="360" w:lineRule="auto"/>
        <w:jc w:val="both"/>
        <w:rPr>
          <w:rFonts w:ascii="Arial" w:eastAsia="Arial" w:hAnsi="Arial" w:cs="Arial"/>
          <w:b/>
          <w:bCs/>
          <w:color w:val="000000" w:themeColor="text1"/>
          <w:sz w:val="24"/>
          <w:szCs w:val="24"/>
          <w:u w:val="single"/>
        </w:rPr>
      </w:pPr>
    </w:p>
    <w:p w14:paraId="5EEF9677" w14:textId="361CB724" w:rsidR="67B7378A" w:rsidRDefault="67B7378A" w:rsidP="67B7378A">
      <w:pPr>
        <w:spacing w:line="360" w:lineRule="auto"/>
        <w:jc w:val="both"/>
        <w:rPr>
          <w:rFonts w:ascii="Arial" w:eastAsia="Arial" w:hAnsi="Arial" w:cs="Arial"/>
          <w:b/>
          <w:bCs/>
          <w:color w:val="000000" w:themeColor="text1"/>
          <w:sz w:val="24"/>
          <w:szCs w:val="24"/>
          <w:u w:val="single"/>
        </w:rPr>
      </w:pPr>
    </w:p>
    <w:p w14:paraId="2B57CDB4" w14:textId="7B0F9C63" w:rsidR="67B7378A" w:rsidRDefault="67B7378A" w:rsidP="67B7378A">
      <w:pPr>
        <w:spacing w:line="360" w:lineRule="auto"/>
        <w:jc w:val="both"/>
        <w:rPr>
          <w:rFonts w:ascii="Arial" w:eastAsia="Arial" w:hAnsi="Arial" w:cs="Arial"/>
          <w:b/>
          <w:bCs/>
          <w:color w:val="000000" w:themeColor="text1"/>
          <w:sz w:val="24"/>
          <w:szCs w:val="24"/>
          <w:u w:val="single"/>
        </w:rPr>
      </w:pPr>
    </w:p>
    <w:p w14:paraId="2C95EC88" w14:textId="4D482567" w:rsidR="67B7378A" w:rsidRDefault="67B7378A" w:rsidP="67B7378A">
      <w:pPr>
        <w:spacing w:line="360" w:lineRule="auto"/>
        <w:jc w:val="both"/>
        <w:rPr>
          <w:rFonts w:ascii="Arial" w:eastAsia="Arial" w:hAnsi="Arial" w:cs="Arial"/>
          <w:b/>
          <w:bCs/>
          <w:color w:val="000000" w:themeColor="text1"/>
          <w:sz w:val="24"/>
          <w:szCs w:val="24"/>
          <w:u w:val="single"/>
        </w:rPr>
      </w:pPr>
    </w:p>
    <w:p w14:paraId="4E8F8EEF" w14:textId="15E59B7B" w:rsidR="67B7378A" w:rsidRDefault="67B7378A" w:rsidP="67B7378A">
      <w:pPr>
        <w:spacing w:line="360" w:lineRule="auto"/>
        <w:jc w:val="both"/>
        <w:rPr>
          <w:rFonts w:ascii="Arial" w:eastAsia="Arial" w:hAnsi="Arial" w:cs="Arial"/>
          <w:b/>
          <w:bCs/>
          <w:color w:val="000000" w:themeColor="text1"/>
          <w:sz w:val="24"/>
          <w:szCs w:val="24"/>
          <w:u w:val="single"/>
        </w:rPr>
      </w:pPr>
    </w:p>
    <w:p w14:paraId="095D849D" w14:textId="3B45CDA7" w:rsidR="67B7378A" w:rsidRDefault="67B7378A" w:rsidP="67B7378A">
      <w:pPr>
        <w:spacing w:line="360" w:lineRule="auto"/>
        <w:jc w:val="both"/>
        <w:rPr>
          <w:rFonts w:ascii="Arial" w:eastAsia="Arial" w:hAnsi="Arial" w:cs="Arial"/>
          <w:b/>
          <w:bCs/>
          <w:color w:val="000000" w:themeColor="text1"/>
          <w:sz w:val="24"/>
          <w:szCs w:val="24"/>
          <w:u w:val="single"/>
        </w:rPr>
      </w:pPr>
    </w:p>
    <w:p w14:paraId="0A5CE3E4" w14:textId="78775984" w:rsidR="67B7378A" w:rsidRDefault="67B7378A" w:rsidP="67B7378A">
      <w:pPr>
        <w:spacing w:line="360" w:lineRule="auto"/>
        <w:jc w:val="both"/>
        <w:rPr>
          <w:rFonts w:ascii="Arial" w:eastAsia="Arial" w:hAnsi="Arial" w:cs="Arial"/>
          <w:b/>
          <w:bCs/>
          <w:color w:val="000000" w:themeColor="text1"/>
          <w:sz w:val="24"/>
          <w:szCs w:val="24"/>
          <w:u w:val="single"/>
        </w:rPr>
      </w:pPr>
    </w:p>
    <w:p w14:paraId="673BC080" w14:textId="586A8C3A" w:rsidR="0D47EBBB" w:rsidRPr="00906192" w:rsidRDefault="0D47EBBB" w:rsidP="7AA491B0">
      <w:pPr>
        <w:spacing w:line="360" w:lineRule="auto"/>
        <w:jc w:val="both"/>
        <w:rPr>
          <w:rFonts w:ascii="Arial" w:eastAsia="Arial" w:hAnsi="Arial" w:cs="Arial"/>
          <w:b/>
          <w:bCs/>
          <w:color w:val="000000" w:themeColor="text1"/>
          <w:sz w:val="24"/>
          <w:szCs w:val="24"/>
          <w:u w:val="single"/>
        </w:rPr>
      </w:pPr>
    </w:p>
    <w:p w14:paraId="18A43715" w14:textId="4E3B4ECE" w:rsidR="0D47EBBB" w:rsidRPr="00906192" w:rsidRDefault="00472AAA" w:rsidP="7AA491B0">
      <w:pPr>
        <w:spacing w:line="360" w:lineRule="auto"/>
        <w:jc w:val="both"/>
        <w:rPr>
          <w:rFonts w:ascii="Arial" w:eastAsia="Arial" w:hAnsi="Arial" w:cs="Arial"/>
          <w:b/>
          <w:bCs/>
          <w:color w:val="000000" w:themeColor="text1"/>
          <w:sz w:val="24"/>
          <w:szCs w:val="24"/>
          <w:u w:val="single"/>
        </w:rPr>
      </w:pPr>
      <w:r w:rsidRPr="7AA491B0">
        <w:rPr>
          <w:rFonts w:ascii="Arial" w:eastAsia="Arial" w:hAnsi="Arial" w:cs="Arial"/>
          <w:b/>
          <w:bCs/>
          <w:color w:val="000000" w:themeColor="text1"/>
          <w:sz w:val="24"/>
          <w:szCs w:val="24"/>
          <w:u w:val="single"/>
        </w:rPr>
        <w:t xml:space="preserve">References </w:t>
      </w:r>
    </w:p>
    <w:p w14:paraId="4C4FE347" w14:textId="5336601B" w:rsidR="0D47EBBB" w:rsidRPr="00906192" w:rsidRDefault="0D47EBBB" w:rsidP="7AA491B0">
      <w:pPr>
        <w:spacing w:line="240" w:lineRule="auto"/>
        <w:jc w:val="both"/>
        <w:rPr>
          <w:rFonts w:ascii="Arial" w:eastAsia="Arial" w:hAnsi="Arial" w:cs="Arial"/>
          <w:sz w:val="19"/>
          <w:szCs w:val="19"/>
        </w:rPr>
      </w:pPr>
    </w:p>
    <w:p w14:paraId="443FBBED" w14:textId="1ADD5DAB"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Albon, D. and Mukherji, P. (2010) R</w:t>
      </w:r>
      <w:r w:rsidRPr="7AA491B0">
        <w:rPr>
          <w:rFonts w:ascii="Arial" w:eastAsia="Arial" w:hAnsi="Arial" w:cs="Arial"/>
          <w:i/>
          <w:iCs/>
          <w:sz w:val="24"/>
          <w:szCs w:val="24"/>
        </w:rPr>
        <w:t>esearch Methods in Early Childhood</w:t>
      </w:r>
      <w:r w:rsidRPr="7AA491B0">
        <w:rPr>
          <w:rFonts w:ascii="Arial" w:eastAsia="Arial" w:hAnsi="Arial" w:cs="Arial"/>
          <w:sz w:val="24"/>
          <w:szCs w:val="24"/>
        </w:rPr>
        <w:t>: An Introductory Guide. London, Sage.</w:t>
      </w:r>
    </w:p>
    <w:p w14:paraId="6FD813AB" w14:textId="6657265B" w:rsidR="0D47EBBB" w:rsidRPr="00906192" w:rsidRDefault="3F02C372" w:rsidP="7AA491B0">
      <w:pPr>
        <w:spacing w:line="360" w:lineRule="auto"/>
        <w:jc w:val="both"/>
        <w:rPr>
          <w:rFonts w:ascii="Arial" w:eastAsia="Arial" w:hAnsi="Arial" w:cs="Arial"/>
          <w:color w:val="222222"/>
          <w:sz w:val="24"/>
          <w:szCs w:val="24"/>
        </w:rPr>
      </w:pPr>
      <w:r w:rsidRPr="7AA491B0">
        <w:rPr>
          <w:rFonts w:ascii="Arial" w:eastAsia="Arial" w:hAnsi="Arial" w:cs="Arial"/>
          <w:color w:val="222222"/>
          <w:sz w:val="24"/>
          <w:szCs w:val="24"/>
        </w:rPr>
        <w:t>Bandura, A., 1979. Self-referent mechanisms in social learning theory.</w:t>
      </w:r>
    </w:p>
    <w:p w14:paraId="084FBC9E" w14:textId="1189C6E3"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 xml:space="preserve">Bandura, A., 1988. Organisational applications of social cognitive theory. </w:t>
      </w:r>
      <w:r w:rsidRPr="7AA491B0">
        <w:rPr>
          <w:rFonts w:ascii="Arial" w:eastAsia="Arial" w:hAnsi="Arial" w:cs="Arial"/>
          <w:i/>
          <w:iCs/>
          <w:sz w:val="24"/>
          <w:szCs w:val="24"/>
        </w:rPr>
        <w:t>Australian Journal of management</w:t>
      </w:r>
      <w:r w:rsidRPr="7AA491B0">
        <w:rPr>
          <w:rFonts w:ascii="Arial" w:eastAsia="Arial" w:hAnsi="Arial" w:cs="Arial"/>
          <w:sz w:val="24"/>
          <w:szCs w:val="24"/>
        </w:rPr>
        <w:t xml:space="preserve">, </w:t>
      </w:r>
      <w:r w:rsidRPr="7AA491B0">
        <w:rPr>
          <w:rFonts w:ascii="Arial" w:eastAsia="Arial" w:hAnsi="Arial" w:cs="Arial"/>
          <w:i/>
          <w:iCs/>
          <w:sz w:val="24"/>
          <w:szCs w:val="24"/>
        </w:rPr>
        <w:t>13</w:t>
      </w:r>
      <w:r w:rsidRPr="7AA491B0">
        <w:rPr>
          <w:rFonts w:ascii="Arial" w:eastAsia="Arial" w:hAnsi="Arial" w:cs="Arial"/>
          <w:sz w:val="24"/>
          <w:szCs w:val="24"/>
        </w:rPr>
        <w:t>(2), pp.275-302.</w:t>
      </w:r>
    </w:p>
    <w:p w14:paraId="5CE4022B" w14:textId="348D85D4"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 xml:space="preserve">British Educational Research Association. (BERA, 2018) </w:t>
      </w:r>
      <w:r w:rsidRPr="7AA491B0">
        <w:rPr>
          <w:rFonts w:ascii="Arial" w:eastAsia="Arial" w:hAnsi="Arial" w:cs="Arial"/>
          <w:i/>
          <w:iCs/>
          <w:sz w:val="24"/>
          <w:szCs w:val="24"/>
        </w:rPr>
        <w:t xml:space="preserve">Ethical guidelines for educational research, fourth edition: </w:t>
      </w:r>
      <w:r w:rsidRPr="7AA491B0">
        <w:rPr>
          <w:rFonts w:ascii="Arial" w:eastAsia="Arial" w:hAnsi="Arial" w:cs="Arial"/>
          <w:sz w:val="24"/>
          <w:szCs w:val="24"/>
        </w:rPr>
        <w:t xml:space="preserve">United Kingdom: [Online], Available at: </w:t>
      </w:r>
      <w:hyperlink r:id="rId7">
        <w:r w:rsidRPr="7AA491B0">
          <w:rPr>
            <w:rStyle w:val="Hyperlink"/>
            <w:rFonts w:ascii="Arial" w:eastAsia="Arial" w:hAnsi="Arial" w:cs="Arial"/>
            <w:sz w:val="24"/>
            <w:szCs w:val="24"/>
          </w:rPr>
          <w:t>https://www.bera.ac.uk/publication/ethical-guidelines-for-educational-research-2018-online</w:t>
        </w:r>
      </w:hyperlink>
      <w:r w:rsidRPr="7AA491B0">
        <w:rPr>
          <w:rFonts w:ascii="Arial" w:eastAsia="Arial" w:hAnsi="Arial" w:cs="Arial"/>
          <w:sz w:val="24"/>
          <w:szCs w:val="24"/>
        </w:rPr>
        <w:t xml:space="preserve">  [Accessed: 27</w:t>
      </w:r>
      <w:r w:rsidRPr="7AA491B0">
        <w:rPr>
          <w:rFonts w:ascii="Arial" w:eastAsia="Arial" w:hAnsi="Arial" w:cs="Arial"/>
          <w:sz w:val="24"/>
          <w:szCs w:val="24"/>
          <w:vertAlign w:val="superscript"/>
        </w:rPr>
        <w:t>th</w:t>
      </w:r>
      <w:r w:rsidRPr="7AA491B0">
        <w:rPr>
          <w:rFonts w:ascii="Arial" w:eastAsia="Arial" w:hAnsi="Arial" w:cs="Arial"/>
          <w:sz w:val="24"/>
          <w:szCs w:val="24"/>
        </w:rPr>
        <w:t xml:space="preserve"> September 2020].</w:t>
      </w:r>
    </w:p>
    <w:p w14:paraId="3FBCB645" w14:textId="2390DB13"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Bronfenbrenner, U. (1992). Ecological systems theory. Jessica Kingsley Publishers.</w:t>
      </w:r>
    </w:p>
    <w:p w14:paraId="4B8E1C0B" w14:textId="5730CCD9" w:rsidR="0D47EBBB" w:rsidRPr="00906192" w:rsidRDefault="3F02C372" w:rsidP="7AA491B0">
      <w:pPr>
        <w:jc w:val="both"/>
        <w:rPr>
          <w:rFonts w:ascii="Arial" w:eastAsia="Arial" w:hAnsi="Arial" w:cs="Arial"/>
          <w:sz w:val="24"/>
          <w:szCs w:val="24"/>
        </w:rPr>
      </w:pPr>
      <w:r w:rsidRPr="7AA491B0">
        <w:rPr>
          <w:rFonts w:ascii="Arial" w:eastAsia="Arial" w:hAnsi="Arial" w:cs="Arial"/>
          <w:sz w:val="24"/>
          <w:szCs w:val="24"/>
        </w:rPr>
        <w:t xml:space="preserve">Donaldson, G. (2015) </w:t>
      </w:r>
      <w:r w:rsidRPr="7AA491B0">
        <w:rPr>
          <w:rFonts w:ascii="Arial" w:eastAsia="Arial" w:hAnsi="Arial" w:cs="Arial"/>
          <w:i/>
          <w:iCs/>
          <w:sz w:val="24"/>
          <w:szCs w:val="24"/>
        </w:rPr>
        <w:t>Successful Futures:  Independent Review of Curriculum</w:t>
      </w:r>
      <w:r w:rsidR="0D47EBBB">
        <w:br/>
      </w:r>
      <w:r w:rsidRPr="7AA491B0">
        <w:rPr>
          <w:rFonts w:ascii="Arial" w:eastAsia="Arial" w:hAnsi="Arial" w:cs="Arial"/>
          <w:i/>
          <w:iCs/>
          <w:sz w:val="24"/>
          <w:szCs w:val="24"/>
        </w:rPr>
        <w:t>and Assessment Arrangements in Wales</w:t>
      </w:r>
      <w:r w:rsidRPr="7AA491B0">
        <w:rPr>
          <w:rFonts w:ascii="Arial" w:eastAsia="Arial" w:hAnsi="Arial" w:cs="Arial"/>
          <w:sz w:val="24"/>
          <w:szCs w:val="24"/>
        </w:rPr>
        <w:t xml:space="preserve">. Available at: </w:t>
      </w:r>
      <w:hyperlink r:id="rId8">
        <w:r w:rsidRPr="7AA491B0">
          <w:rPr>
            <w:rStyle w:val="Hyperlink"/>
            <w:rFonts w:ascii="Arial" w:eastAsia="Arial" w:hAnsi="Arial" w:cs="Arial"/>
            <w:sz w:val="24"/>
            <w:szCs w:val="24"/>
          </w:rPr>
          <w:t>https://gov.wales/sites/default/files/publications/2018-03/successful-futures.pdf</w:t>
        </w:r>
      </w:hyperlink>
      <w:r w:rsidRPr="7AA491B0">
        <w:rPr>
          <w:rFonts w:ascii="Arial" w:eastAsia="Arial" w:hAnsi="Arial" w:cs="Arial"/>
          <w:sz w:val="24"/>
          <w:szCs w:val="24"/>
        </w:rPr>
        <w:t xml:space="preserve"> [Accessed 25 October 2020].</w:t>
      </w:r>
    </w:p>
    <w:p w14:paraId="7FF5737A" w14:textId="375C9ABC"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Doolittle, P.E., 1995. Understanding Cooperative Learning through Vygotsky's Zone of Proximal Development.</w:t>
      </w:r>
    </w:p>
    <w:p w14:paraId="0ED11DF6" w14:textId="7F3A2350"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 xml:space="preserve">Gaunt, C (2018). Nursery World, Qualifications levels among early years staff are falling. [Online], Available at: </w:t>
      </w:r>
      <w:hyperlink r:id="rId9">
        <w:r w:rsidRPr="7AA491B0">
          <w:rPr>
            <w:rStyle w:val="Hyperlink"/>
            <w:rFonts w:ascii="Arial" w:eastAsia="Arial" w:hAnsi="Arial" w:cs="Arial"/>
            <w:sz w:val="24"/>
            <w:szCs w:val="24"/>
          </w:rPr>
          <w:t>https://www.nurseryworld.co.uk/nursery-world/news/1163841/qualification-levels-among-early-years-staff-are-falling</w:t>
        </w:r>
      </w:hyperlink>
      <w:r w:rsidRPr="7AA491B0">
        <w:rPr>
          <w:rFonts w:ascii="Arial" w:eastAsia="Arial" w:hAnsi="Arial" w:cs="Arial"/>
          <w:sz w:val="24"/>
          <w:szCs w:val="24"/>
        </w:rPr>
        <w:t xml:space="preserve"> [Accessed 11 October 2020].</w:t>
      </w:r>
    </w:p>
    <w:p w14:paraId="2B4E01A3" w14:textId="43EDFC20"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Kohn, A. (2006).</w:t>
      </w:r>
      <w:r w:rsidRPr="7AA491B0">
        <w:rPr>
          <w:rFonts w:ascii="Arial" w:eastAsia="Arial" w:hAnsi="Arial" w:cs="Arial"/>
          <w:i/>
          <w:iCs/>
          <w:sz w:val="24"/>
          <w:szCs w:val="24"/>
        </w:rPr>
        <w:t xml:space="preserve"> Beyond discipline: From Compliance to Community</w:t>
      </w:r>
      <w:r w:rsidRPr="7AA491B0">
        <w:rPr>
          <w:rFonts w:ascii="Arial" w:eastAsia="Arial" w:hAnsi="Arial" w:cs="Arial"/>
          <w:sz w:val="24"/>
          <w:szCs w:val="24"/>
        </w:rPr>
        <w:t>. Alexandria, VA: ASCD.</w:t>
      </w:r>
    </w:p>
    <w:p w14:paraId="2183175F" w14:textId="2F20D6AF"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 xml:space="preserve">McLeod, J. (1999). </w:t>
      </w:r>
      <w:r w:rsidRPr="7AA491B0">
        <w:rPr>
          <w:rFonts w:ascii="Arial" w:eastAsia="Arial" w:hAnsi="Arial" w:cs="Arial"/>
          <w:i/>
          <w:iCs/>
          <w:sz w:val="24"/>
          <w:szCs w:val="24"/>
        </w:rPr>
        <w:t>Practitioner research in counselling</w:t>
      </w:r>
      <w:r w:rsidRPr="7AA491B0">
        <w:rPr>
          <w:rFonts w:ascii="Arial" w:eastAsia="Arial" w:hAnsi="Arial" w:cs="Arial"/>
          <w:sz w:val="24"/>
          <w:szCs w:val="24"/>
        </w:rPr>
        <w:t>. Sage.</w:t>
      </w:r>
    </w:p>
    <w:p w14:paraId="4FCA1872" w14:textId="4AFABEC2" w:rsidR="0D47EBBB" w:rsidRPr="00906192" w:rsidRDefault="3F02C372" w:rsidP="7AA491B0">
      <w:pPr>
        <w:rPr>
          <w:rFonts w:ascii="Arial" w:eastAsia="Arial" w:hAnsi="Arial" w:cs="Arial"/>
          <w:color w:val="222222"/>
          <w:sz w:val="24"/>
          <w:szCs w:val="24"/>
        </w:rPr>
      </w:pPr>
      <w:r w:rsidRPr="7AA491B0">
        <w:rPr>
          <w:rFonts w:ascii="Arial" w:eastAsia="Arial" w:hAnsi="Arial" w:cs="Arial"/>
          <w:color w:val="222222"/>
          <w:sz w:val="24"/>
          <w:szCs w:val="24"/>
        </w:rPr>
        <w:t xml:space="preserve">McWilliam, E., 2009. Teaching for creativity: from sage to guide to meddler. </w:t>
      </w:r>
      <w:r w:rsidRPr="7AA491B0">
        <w:rPr>
          <w:rFonts w:ascii="Arial" w:eastAsia="Arial" w:hAnsi="Arial" w:cs="Arial"/>
          <w:i/>
          <w:iCs/>
          <w:color w:val="222222"/>
          <w:sz w:val="24"/>
          <w:szCs w:val="24"/>
        </w:rPr>
        <w:t>Asia Pacific Journal of Education</w:t>
      </w:r>
      <w:r w:rsidRPr="7AA491B0">
        <w:rPr>
          <w:rFonts w:ascii="Arial" w:eastAsia="Arial" w:hAnsi="Arial" w:cs="Arial"/>
          <w:color w:val="222222"/>
          <w:sz w:val="24"/>
          <w:szCs w:val="24"/>
        </w:rPr>
        <w:t xml:space="preserve">, </w:t>
      </w:r>
      <w:r w:rsidRPr="7AA491B0">
        <w:rPr>
          <w:rFonts w:ascii="Arial" w:eastAsia="Arial" w:hAnsi="Arial" w:cs="Arial"/>
          <w:i/>
          <w:iCs/>
          <w:color w:val="222222"/>
          <w:sz w:val="24"/>
          <w:szCs w:val="24"/>
        </w:rPr>
        <w:t>29</w:t>
      </w:r>
      <w:r w:rsidRPr="7AA491B0">
        <w:rPr>
          <w:rFonts w:ascii="Arial" w:eastAsia="Arial" w:hAnsi="Arial" w:cs="Arial"/>
          <w:color w:val="222222"/>
          <w:sz w:val="24"/>
          <w:szCs w:val="24"/>
        </w:rPr>
        <w:t>(3), pp.281-293.</w:t>
      </w:r>
    </w:p>
    <w:p w14:paraId="3E644ECA" w14:textId="4DF66635"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Northouse, P.G. (2007), Leadership: theory and practice, 4th edn, SAGE Publications, Thousand Oaks</w:t>
      </w:r>
    </w:p>
    <w:p w14:paraId="2A2BF899" w14:textId="591FFD92"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 xml:space="preserve">Piaget, J., 2003. Part I: Cognitive Development in Children--Piaget Development and Learning. </w:t>
      </w:r>
      <w:r w:rsidRPr="7AA491B0">
        <w:rPr>
          <w:rFonts w:ascii="Arial" w:eastAsia="Arial" w:hAnsi="Arial" w:cs="Arial"/>
          <w:i/>
          <w:iCs/>
          <w:sz w:val="24"/>
          <w:szCs w:val="24"/>
        </w:rPr>
        <w:t>Journal of research in science teaching</w:t>
      </w:r>
      <w:r w:rsidRPr="7AA491B0">
        <w:rPr>
          <w:rFonts w:ascii="Arial" w:eastAsia="Arial" w:hAnsi="Arial" w:cs="Arial"/>
          <w:sz w:val="24"/>
          <w:szCs w:val="24"/>
        </w:rPr>
        <w:t xml:space="preserve">, </w:t>
      </w:r>
      <w:r w:rsidRPr="7AA491B0">
        <w:rPr>
          <w:rFonts w:ascii="Arial" w:eastAsia="Arial" w:hAnsi="Arial" w:cs="Arial"/>
          <w:i/>
          <w:iCs/>
          <w:sz w:val="24"/>
          <w:szCs w:val="24"/>
        </w:rPr>
        <w:t>40</w:t>
      </w:r>
      <w:r w:rsidRPr="7AA491B0">
        <w:rPr>
          <w:rFonts w:ascii="Arial" w:eastAsia="Arial" w:hAnsi="Arial" w:cs="Arial"/>
          <w:sz w:val="24"/>
          <w:szCs w:val="24"/>
        </w:rPr>
        <w:t>.</w:t>
      </w:r>
    </w:p>
    <w:p w14:paraId="5023B00D" w14:textId="73295EB4"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Reference List</w:t>
      </w:r>
    </w:p>
    <w:p w14:paraId="43D9B1C8" w14:textId="5EC1B2EE"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 xml:space="preserve">Rogoff, B. and Angelillo, C., 2002. Investigating the coordinated functioning of multifaceted cultural practices in human development. </w:t>
      </w:r>
      <w:r w:rsidRPr="7AA491B0">
        <w:rPr>
          <w:rFonts w:ascii="Arial" w:eastAsia="Arial" w:hAnsi="Arial" w:cs="Arial"/>
          <w:i/>
          <w:iCs/>
          <w:sz w:val="24"/>
          <w:szCs w:val="24"/>
        </w:rPr>
        <w:t>Human Development</w:t>
      </w:r>
      <w:r w:rsidRPr="7AA491B0">
        <w:rPr>
          <w:rFonts w:ascii="Arial" w:eastAsia="Arial" w:hAnsi="Arial" w:cs="Arial"/>
          <w:sz w:val="24"/>
          <w:szCs w:val="24"/>
        </w:rPr>
        <w:t xml:space="preserve">, </w:t>
      </w:r>
      <w:r w:rsidRPr="7AA491B0">
        <w:rPr>
          <w:rFonts w:ascii="Arial" w:eastAsia="Arial" w:hAnsi="Arial" w:cs="Arial"/>
          <w:i/>
          <w:iCs/>
          <w:sz w:val="24"/>
          <w:szCs w:val="24"/>
        </w:rPr>
        <w:t>45</w:t>
      </w:r>
      <w:r w:rsidRPr="7AA491B0">
        <w:rPr>
          <w:rFonts w:ascii="Arial" w:eastAsia="Arial" w:hAnsi="Arial" w:cs="Arial"/>
          <w:sz w:val="24"/>
          <w:szCs w:val="24"/>
        </w:rPr>
        <w:t>(4), pp.211-225.</w:t>
      </w:r>
    </w:p>
    <w:p w14:paraId="60EB0605" w14:textId="76F2A921"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Rogoff, Barbara., Carolyn Goodman. Turkanis, and Leslee. Bartlett. Learning Together : Children and Adults in a School Community. Oxford: Oxford UP, 2002. Print.</w:t>
      </w:r>
    </w:p>
    <w:p w14:paraId="172CD347" w14:textId="4F1B3177"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 xml:space="preserve">Ryan, D.P.J., 2001. Bronfenbrenner’s ecological systems theory. </w:t>
      </w:r>
      <w:r w:rsidRPr="7AA491B0">
        <w:rPr>
          <w:rFonts w:ascii="Arial" w:eastAsia="Arial" w:hAnsi="Arial" w:cs="Arial"/>
          <w:i/>
          <w:iCs/>
          <w:sz w:val="24"/>
          <w:szCs w:val="24"/>
        </w:rPr>
        <w:t>Retrieved January</w:t>
      </w:r>
      <w:r w:rsidRPr="7AA491B0">
        <w:rPr>
          <w:rFonts w:ascii="Arial" w:eastAsia="Arial" w:hAnsi="Arial" w:cs="Arial"/>
          <w:sz w:val="24"/>
          <w:szCs w:val="24"/>
        </w:rPr>
        <w:t xml:space="preserve">, </w:t>
      </w:r>
      <w:r w:rsidRPr="7AA491B0">
        <w:rPr>
          <w:rFonts w:ascii="Arial" w:eastAsia="Arial" w:hAnsi="Arial" w:cs="Arial"/>
          <w:i/>
          <w:iCs/>
          <w:sz w:val="24"/>
          <w:szCs w:val="24"/>
        </w:rPr>
        <w:t>9</w:t>
      </w:r>
      <w:r w:rsidRPr="7AA491B0">
        <w:rPr>
          <w:rFonts w:ascii="Arial" w:eastAsia="Arial" w:hAnsi="Arial" w:cs="Arial"/>
          <w:sz w:val="24"/>
          <w:szCs w:val="24"/>
        </w:rPr>
        <w:t>, p.2012.</w:t>
      </w:r>
    </w:p>
    <w:p w14:paraId="7CCC9D19" w14:textId="5963D9D8"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 xml:space="preserve">Sanders, D. and Welk, D.S., 2005. Strategies to scaffold student learning: Applying Vygotsky's zone of proximal development. </w:t>
      </w:r>
      <w:r w:rsidRPr="7AA491B0">
        <w:rPr>
          <w:rFonts w:ascii="Arial" w:eastAsia="Arial" w:hAnsi="Arial" w:cs="Arial"/>
          <w:i/>
          <w:iCs/>
          <w:sz w:val="24"/>
          <w:szCs w:val="24"/>
        </w:rPr>
        <w:t>Nurse educator</w:t>
      </w:r>
      <w:r w:rsidRPr="7AA491B0">
        <w:rPr>
          <w:rFonts w:ascii="Arial" w:eastAsia="Arial" w:hAnsi="Arial" w:cs="Arial"/>
          <w:sz w:val="24"/>
          <w:szCs w:val="24"/>
        </w:rPr>
        <w:t xml:space="preserve">, </w:t>
      </w:r>
      <w:r w:rsidRPr="7AA491B0">
        <w:rPr>
          <w:rFonts w:ascii="Arial" w:eastAsia="Arial" w:hAnsi="Arial" w:cs="Arial"/>
          <w:i/>
          <w:iCs/>
          <w:sz w:val="24"/>
          <w:szCs w:val="24"/>
        </w:rPr>
        <w:t>30</w:t>
      </w:r>
      <w:r w:rsidRPr="7AA491B0">
        <w:rPr>
          <w:rFonts w:ascii="Arial" w:eastAsia="Arial" w:hAnsi="Arial" w:cs="Arial"/>
          <w:sz w:val="24"/>
          <w:szCs w:val="24"/>
        </w:rPr>
        <w:t>(5), pp.203-207.</w:t>
      </w:r>
    </w:p>
    <w:p w14:paraId="635558F4" w14:textId="3D50D739" w:rsidR="0D47EBBB" w:rsidRPr="00906192" w:rsidRDefault="3F02C372" w:rsidP="7AA491B0">
      <w:pPr>
        <w:pStyle w:val="Heading1"/>
        <w:spacing w:line="360" w:lineRule="auto"/>
        <w:jc w:val="both"/>
        <w:rPr>
          <w:rFonts w:ascii="Arial" w:eastAsia="Arial" w:hAnsi="Arial" w:cs="Arial"/>
          <w:sz w:val="24"/>
          <w:szCs w:val="24"/>
        </w:rPr>
      </w:pPr>
      <w:r w:rsidRPr="7AA491B0">
        <w:rPr>
          <w:rFonts w:ascii="Arial" w:eastAsia="Arial" w:hAnsi="Arial" w:cs="Arial"/>
          <w:sz w:val="24"/>
          <w:szCs w:val="24"/>
        </w:rPr>
        <w:t>Senge, P. (1990) The fifth discipline: the art and practice of the learning organization. New York: Doubleday-Currency.</w:t>
      </w:r>
      <w:r w:rsidR="0D47EBBB">
        <w:br/>
      </w:r>
      <w:r w:rsidRPr="7AA491B0">
        <w:rPr>
          <w:rFonts w:ascii="Arial" w:eastAsia="Arial" w:hAnsi="Arial" w:cs="Arial"/>
          <w:sz w:val="24"/>
          <w:szCs w:val="24"/>
        </w:rPr>
        <w:t>Tripp, David. </w:t>
      </w:r>
      <w:r w:rsidRPr="7AA491B0">
        <w:rPr>
          <w:rFonts w:ascii="Arial" w:eastAsia="Arial" w:hAnsi="Arial" w:cs="Arial"/>
          <w:i/>
          <w:iCs/>
          <w:sz w:val="24"/>
          <w:szCs w:val="24"/>
        </w:rPr>
        <w:t>Critical Incidents in Teaching (Classic Edition) : Developing Professional Judgement</w:t>
      </w:r>
      <w:r w:rsidRPr="7AA491B0">
        <w:rPr>
          <w:rFonts w:ascii="Arial" w:eastAsia="Arial" w:hAnsi="Arial" w:cs="Arial"/>
          <w:sz w:val="24"/>
          <w:szCs w:val="24"/>
        </w:rPr>
        <w:t xml:space="preserve">, Taylor &amp; Francis Group, 2011. ProQuest Ebook Central, </w:t>
      </w:r>
      <w:hyperlink r:id="rId10">
        <w:r w:rsidRPr="7AA491B0">
          <w:rPr>
            <w:rStyle w:val="Hyperlink"/>
            <w:rFonts w:ascii="Arial" w:eastAsia="Arial" w:hAnsi="Arial" w:cs="Arial"/>
            <w:sz w:val="24"/>
            <w:szCs w:val="24"/>
          </w:rPr>
          <w:t>http://ebookcentral.proquest.com/lib/trinity/detail.action?docID=958710</w:t>
        </w:r>
      </w:hyperlink>
      <w:r w:rsidRPr="7AA491B0">
        <w:rPr>
          <w:rFonts w:ascii="Arial" w:eastAsia="Arial" w:hAnsi="Arial" w:cs="Arial"/>
          <w:sz w:val="24"/>
          <w:szCs w:val="24"/>
        </w:rPr>
        <w:t>.</w:t>
      </w:r>
      <w:r w:rsidR="0D47EBBB">
        <w:br/>
      </w:r>
      <w:r w:rsidRPr="7AA491B0">
        <w:rPr>
          <w:rFonts w:ascii="Arial" w:eastAsia="Arial" w:hAnsi="Arial" w:cs="Arial"/>
          <w:sz w:val="24"/>
          <w:szCs w:val="24"/>
        </w:rPr>
        <w:t>Created from trinity on 2020-09-29 06:18:00.</w:t>
      </w:r>
    </w:p>
    <w:p w14:paraId="2F80D47B" w14:textId="05E7FAFE"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Skinner, B.F. (1957). Verbal Behavior. Acton, MA: Copley Publishing Group</w:t>
      </w:r>
    </w:p>
    <w:p w14:paraId="2B93EE24" w14:textId="4409D5F6"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Tripp, David. </w:t>
      </w:r>
      <w:r w:rsidRPr="7AA491B0">
        <w:rPr>
          <w:rFonts w:ascii="Arial" w:eastAsia="Arial" w:hAnsi="Arial" w:cs="Arial"/>
          <w:i/>
          <w:iCs/>
          <w:sz w:val="24"/>
          <w:szCs w:val="24"/>
        </w:rPr>
        <w:t>Critical Incidents in Teaching (Classic Edition) : Developing Professional Judgement</w:t>
      </w:r>
      <w:r w:rsidRPr="7AA491B0">
        <w:rPr>
          <w:rFonts w:ascii="Arial" w:eastAsia="Arial" w:hAnsi="Arial" w:cs="Arial"/>
          <w:sz w:val="24"/>
          <w:szCs w:val="24"/>
        </w:rPr>
        <w:t xml:space="preserve">, Taylor &amp; Francis Group, 2011. ProQuest Ebook Central, </w:t>
      </w:r>
      <w:hyperlink r:id="rId11">
        <w:r w:rsidRPr="7AA491B0">
          <w:rPr>
            <w:rStyle w:val="Hyperlink"/>
            <w:rFonts w:ascii="Arial" w:eastAsia="Arial" w:hAnsi="Arial" w:cs="Arial"/>
            <w:sz w:val="24"/>
            <w:szCs w:val="24"/>
          </w:rPr>
          <w:t>http://ebookcentral.proquest.com/lib/trinity/detail.action?docID=958710</w:t>
        </w:r>
      </w:hyperlink>
      <w:r w:rsidRPr="7AA491B0">
        <w:rPr>
          <w:rFonts w:ascii="Arial" w:eastAsia="Arial" w:hAnsi="Arial" w:cs="Arial"/>
          <w:sz w:val="24"/>
          <w:szCs w:val="24"/>
        </w:rPr>
        <w:t>.</w:t>
      </w:r>
      <w:r w:rsidR="0D47EBBB">
        <w:br/>
      </w:r>
      <w:r w:rsidRPr="7AA491B0">
        <w:rPr>
          <w:rFonts w:ascii="Arial" w:eastAsia="Arial" w:hAnsi="Arial" w:cs="Arial"/>
          <w:sz w:val="24"/>
          <w:szCs w:val="24"/>
        </w:rPr>
        <w:t>Created from trinity on 2020-09-29 05:01:10.</w:t>
      </w:r>
    </w:p>
    <w:p w14:paraId="018F8C04" w14:textId="62745A02"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 xml:space="preserve">Vygotskij, L. and Cole, M., 1978. </w:t>
      </w:r>
      <w:r w:rsidRPr="7AA491B0">
        <w:rPr>
          <w:rFonts w:ascii="Arial" w:eastAsia="Arial" w:hAnsi="Arial" w:cs="Arial"/>
          <w:i/>
          <w:iCs/>
          <w:sz w:val="24"/>
          <w:szCs w:val="24"/>
        </w:rPr>
        <w:t>Mind In Society</w:t>
      </w:r>
      <w:r w:rsidRPr="7AA491B0">
        <w:rPr>
          <w:rFonts w:ascii="Arial" w:eastAsia="Arial" w:hAnsi="Arial" w:cs="Arial"/>
          <w:sz w:val="24"/>
          <w:szCs w:val="24"/>
        </w:rPr>
        <w:t>. Cambridge,: Harvard University Press, pp.79-92.</w:t>
      </w:r>
    </w:p>
    <w:p w14:paraId="330D872D" w14:textId="79427E97" w:rsidR="0D47EBBB" w:rsidRPr="00906192" w:rsidRDefault="3F02C372" w:rsidP="7AA491B0">
      <w:pPr>
        <w:spacing w:line="360" w:lineRule="auto"/>
        <w:jc w:val="both"/>
        <w:rPr>
          <w:rFonts w:ascii="Arial" w:eastAsia="Arial" w:hAnsi="Arial" w:cs="Arial"/>
          <w:sz w:val="24"/>
          <w:szCs w:val="24"/>
        </w:rPr>
      </w:pPr>
      <w:r w:rsidRPr="7AA491B0">
        <w:rPr>
          <w:rFonts w:ascii="Arial" w:eastAsia="Arial" w:hAnsi="Arial" w:cs="Arial"/>
          <w:sz w:val="24"/>
          <w:szCs w:val="24"/>
        </w:rPr>
        <w:t>Wragg, E. C. (1994)</w:t>
      </w:r>
      <w:r w:rsidRPr="7AA491B0">
        <w:rPr>
          <w:rFonts w:ascii="Arial" w:eastAsia="Arial" w:hAnsi="Arial" w:cs="Arial"/>
          <w:i/>
          <w:iCs/>
          <w:sz w:val="24"/>
          <w:szCs w:val="24"/>
        </w:rPr>
        <w:t xml:space="preserve"> An introductio</w:t>
      </w:r>
      <w:r w:rsidR="2DBA67F2" w:rsidRPr="7AA491B0">
        <w:rPr>
          <w:rFonts w:ascii="Arial" w:eastAsia="Arial" w:hAnsi="Arial" w:cs="Arial"/>
          <w:i/>
          <w:iCs/>
          <w:sz w:val="24"/>
          <w:szCs w:val="24"/>
        </w:rPr>
        <w:t>n to classroom observation</w:t>
      </w:r>
      <w:r w:rsidR="2DBA67F2" w:rsidRPr="7AA491B0">
        <w:rPr>
          <w:rFonts w:ascii="Arial" w:eastAsia="Arial" w:hAnsi="Arial" w:cs="Arial"/>
          <w:sz w:val="24"/>
          <w:szCs w:val="24"/>
        </w:rPr>
        <w:t xml:space="preserve">. London: Routledge. </w:t>
      </w:r>
    </w:p>
    <w:p w14:paraId="193FB299" w14:textId="4C3C603F" w:rsidR="0D47EBBB" w:rsidRPr="00906192" w:rsidRDefault="3F02C372" w:rsidP="7AA491B0">
      <w:pPr>
        <w:spacing w:line="360" w:lineRule="auto"/>
        <w:jc w:val="both"/>
        <w:rPr>
          <w:rFonts w:ascii="Arial" w:eastAsia="Arial" w:hAnsi="Arial" w:cs="Arial"/>
          <w:color w:val="222222"/>
          <w:sz w:val="24"/>
          <w:szCs w:val="24"/>
        </w:rPr>
      </w:pPr>
      <w:r w:rsidRPr="7AA491B0">
        <w:rPr>
          <w:rFonts w:ascii="Arial" w:eastAsia="Arial" w:hAnsi="Arial" w:cs="Arial"/>
          <w:color w:val="222222"/>
          <w:sz w:val="24"/>
          <w:szCs w:val="24"/>
        </w:rPr>
        <w:t xml:space="preserve">Welsh Assembly Government, 2010. </w:t>
      </w:r>
      <w:r w:rsidRPr="7AA491B0">
        <w:rPr>
          <w:rFonts w:ascii="Arial" w:eastAsia="Arial" w:hAnsi="Arial" w:cs="Arial"/>
          <w:i/>
          <w:iCs/>
          <w:color w:val="222222"/>
          <w:sz w:val="24"/>
          <w:szCs w:val="24"/>
        </w:rPr>
        <w:t>How to develop thinking and assessment for learning in the classroom</w:t>
      </w:r>
      <w:r w:rsidRPr="7AA491B0">
        <w:rPr>
          <w:rFonts w:ascii="Arial" w:eastAsia="Arial" w:hAnsi="Arial" w:cs="Arial"/>
          <w:color w:val="222222"/>
          <w:sz w:val="24"/>
          <w:szCs w:val="24"/>
        </w:rPr>
        <w:t>, s.l.: Crown.</w:t>
      </w:r>
    </w:p>
    <w:p w14:paraId="167BFAE6" w14:textId="1C6118E6" w:rsidR="0D47EBBB" w:rsidRPr="00906192" w:rsidRDefault="0D47EBBB" w:rsidP="7AA491B0">
      <w:pPr>
        <w:spacing w:line="360" w:lineRule="auto"/>
        <w:jc w:val="both"/>
        <w:rPr>
          <w:rFonts w:ascii="Arial" w:eastAsia="Arial" w:hAnsi="Arial" w:cs="Arial"/>
          <w:color w:val="000000" w:themeColor="text1"/>
          <w:sz w:val="24"/>
          <w:szCs w:val="24"/>
        </w:rPr>
      </w:pPr>
    </w:p>
    <w:p w14:paraId="39F43E4C" w14:textId="1A8922DE" w:rsidR="0D47EBBB" w:rsidRPr="00906192" w:rsidRDefault="0D47EBBB" w:rsidP="7AA491B0">
      <w:pPr>
        <w:spacing w:line="360" w:lineRule="auto"/>
        <w:jc w:val="both"/>
        <w:rPr>
          <w:rFonts w:ascii="Arial" w:eastAsia="Arial" w:hAnsi="Arial" w:cs="Arial"/>
          <w:b/>
          <w:bCs/>
          <w:color w:val="000000" w:themeColor="text1"/>
          <w:sz w:val="24"/>
          <w:szCs w:val="24"/>
          <w:u w:val="single"/>
        </w:rPr>
      </w:pPr>
    </w:p>
    <w:p w14:paraId="70F62213" w14:textId="3A19161E" w:rsidR="67B7378A" w:rsidRDefault="67B7378A" w:rsidP="67B7378A">
      <w:pPr>
        <w:spacing w:line="360" w:lineRule="auto"/>
        <w:jc w:val="both"/>
        <w:rPr>
          <w:rFonts w:ascii="Arial" w:eastAsia="Arial" w:hAnsi="Arial" w:cs="Arial"/>
          <w:b/>
          <w:bCs/>
          <w:color w:val="000000" w:themeColor="text1"/>
          <w:sz w:val="24"/>
          <w:szCs w:val="24"/>
          <w:u w:val="single"/>
        </w:rPr>
      </w:pPr>
    </w:p>
    <w:p w14:paraId="64518805" w14:textId="0EA59849" w:rsidR="67B7378A" w:rsidRDefault="67B7378A" w:rsidP="67B7378A">
      <w:pPr>
        <w:spacing w:line="360" w:lineRule="auto"/>
        <w:jc w:val="both"/>
        <w:rPr>
          <w:rFonts w:ascii="Arial" w:eastAsia="Arial" w:hAnsi="Arial" w:cs="Arial"/>
          <w:b/>
          <w:bCs/>
          <w:color w:val="000000" w:themeColor="text1"/>
          <w:sz w:val="24"/>
          <w:szCs w:val="24"/>
          <w:u w:val="single"/>
        </w:rPr>
      </w:pPr>
    </w:p>
    <w:p w14:paraId="65BE3A31" w14:textId="6C79C92B" w:rsidR="67B7378A" w:rsidRDefault="67B7378A" w:rsidP="67B7378A">
      <w:pPr>
        <w:spacing w:line="360" w:lineRule="auto"/>
        <w:jc w:val="both"/>
        <w:rPr>
          <w:rFonts w:ascii="Arial" w:eastAsia="Arial" w:hAnsi="Arial" w:cs="Arial"/>
          <w:b/>
          <w:bCs/>
          <w:color w:val="000000" w:themeColor="text1"/>
          <w:sz w:val="24"/>
          <w:szCs w:val="24"/>
          <w:u w:val="single"/>
        </w:rPr>
      </w:pPr>
    </w:p>
    <w:p w14:paraId="1A4E3D06" w14:textId="53E9FC51" w:rsidR="67B7378A" w:rsidRDefault="67B7378A" w:rsidP="67B7378A">
      <w:pPr>
        <w:spacing w:line="360" w:lineRule="auto"/>
        <w:jc w:val="both"/>
        <w:rPr>
          <w:rFonts w:ascii="Arial" w:eastAsia="Arial" w:hAnsi="Arial" w:cs="Arial"/>
          <w:b/>
          <w:bCs/>
          <w:color w:val="000000" w:themeColor="text1"/>
          <w:sz w:val="24"/>
          <w:szCs w:val="24"/>
          <w:u w:val="single"/>
        </w:rPr>
      </w:pPr>
    </w:p>
    <w:p w14:paraId="572E5CE8" w14:textId="2EE432D0" w:rsidR="67B7378A" w:rsidRDefault="67B7378A" w:rsidP="67B7378A">
      <w:pPr>
        <w:spacing w:line="360" w:lineRule="auto"/>
        <w:jc w:val="both"/>
        <w:rPr>
          <w:rFonts w:ascii="Arial" w:eastAsia="Arial" w:hAnsi="Arial" w:cs="Arial"/>
          <w:b/>
          <w:bCs/>
          <w:color w:val="000000" w:themeColor="text1"/>
          <w:sz w:val="24"/>
          <w:szCs w:val="24"/>
          <w:u w:val="single"/>
        </w:rPr>
      </w:pPr>
    </w:p>
    <w:p w14:paraId="45C9D518" w14:textId="13F9B776" w:rsidR="67B7378A" w:rsidRDefault="67B7378A" w:rsidP="67B7378A">
      <w:pPr>
        <w:spacing w:line="360" w:lineRule="auto"/>
        <w:jc w:val="both"/>
        <w:rPr>
          <w:rFonts w:ascii="Arial" w:eastAsia="Arial" w:hAnsi="Arial" w:cs="Arial"/>
          <w:b/>
          <w:bCs/>
          <w:color w:val="000000" w:themeColor="text1"/>
          <w:sz w:val="24"/>
          <w:szCs w:val="24"/>
          <w:u w:val="single"/>
        </w:rPr>
      </w:pPr>
    </w:p>
    <w:p w14:paraId="60691348" w14:textId="096DAF37" w:rsidR="67B7378A" w:rsidRDefault="67B7378A" w:rsidP="67B7378A">
      <w:pPr>
        <w:spacing w:line="360" w:lineRule="auto"/>
        <w:jc w:val="both"/>
        <w:rPr>
          <w:rFonts w:ascii="Arial" w:eastAsia="Arial" w:hAnsi="Arial" w:cs="Arial"/>
          <w:b/>
          <w:bCs/>
          <w:color w:val="000000" w:themeColor="text1"/>
          <w:sz w:val="24"/>
          <w:szCs w:val="24"/>
          <w:u w:val="single"/>
        </w:rPr>
      </w:pPr>
    </w:p>
    <w:p w14:paraId="11CEA65B" w14:textId="31000DCE" w:rsidR="67B7378A" w:rsidRDefault="67B7378A" w:rsidP="67B7378A">
      <w:pPr>
        <w:spacing w:line="360" w:lineRule="auto"/>
        <w:jc w:val="both"/>
        <w:rPr>
          <w:rFonts w:ascii="Arial" w:eastAsia="Arial" w:hAnsi="Arial" w:cs="Arial"/>
          <w:b/>
          <w:bCs/>
          <w:color w:val="000000" w:themeColor="text1"/>
          <w:sz w:val="24"/>
          <w:szCs w:val="24"/>
          <w:u w:val="single"/>
        </w:rPr>
      </w:pPr>
    </w:p>
    <w:p w14:paraId="26901C0E" w14:textId="4A76616A" w:rsidR="67B7378A" w:rsidRDefault="67B7378A" w:rsidP="67B7378A">
      <w:pPr>
        <w:spacing w:line="360" w:lineRule="auto"/>
        <w:jc w:val="both"/>
        <w:rPr>
          <w:rFonts w:ascii="Arial" w:eastAsia="Arial" w:hAnsi="Arial" w:cs="Arial"/>
          <w:b/>
          <w:bCs/>
          <w:color w:val="000000" w:themeColor="text1"/>
          <w:sz w:val="24"/>
          <w:szCs w:val="24"/>
          <w:u w:val="single"/>
        </w:rPr>
      </w:pPr>
    </w:p>
    <w:p w14:paraId="7A1FFEB1" w14:textId="57F749C6" w:rsidR="67B7378A" w:rsidRDefault="67B7378A" w:rsidP="67B7378A">
      <w:pPr>
        <w:spacing w:line="360" w:lineRule="auto"/>
        <w:jc w:val="both"/>
        <w:rPr>
          <w:rFonts w:ascii="Arial" w:eastAsia="Arial" w:hAnsi="Arial" w:cs="Arial"/>
          <w:b/>
          <w:bCs/>
          <w:color w:val="000000" w:themeColor="text1"/>
          <w:sz w:val="24"/>
          <w:szCs w:val="24"/>
          <w:u w:val="single"/>
        </w:rPr>
      </w:pPr>
    </w:p>
    <w:p w14:paraId="592A6DC4" w14:textId="60E1C45D" w:rsidR="67B7378A" w:rsidRDefault="67B7378A" w:rsidP="67B7378A">
      <w:pPr>
        <w:spacing w:line="360" w:lineRule="auto"/>
        <w:jc w:val="both"/>
        <w:rPr>
          <w:rFonts w:ascii="Arial" w:eastAsia="Arial" w:hAnsi="Arial" w:cs="Arial"/>
          <w:b/>
          <w:bCs/>
          <w:color w:val="000000" w:themeColor="text1"/>
          <w:sz w:val="24"/>
          <w:szCs w:val="24"/>
          <w:u w:val="single"/>
        </w:rPr>
      </w:pPr>
    </w:p>
    <w:p w14:paraId="5AF3543B" w14:textId="2A787A6D" w:rsidR="67B7378A" w:rsidRDefault="67B7378A" w:rsidP="67B7378A">
      <w:pPr>
        <w:spacing w:line="360" w:lineRule="auto"/>
        <w:jc w:val="both"/>
        <w:rPr>
          <w:rFonts w:ascii="Arial" w:eastAsia="Arial" w:hAnsi="Arial" w:cs="Arial"/>
          <w:b/>
          <w:bCs/>
          <w:color w:val="000000" w:themeColor="text1"/>
          <w:sz w:val="24"/>
          <w:szCs w:val="24"/>
          <w:u w:val="single"/>
        </w:rPr>
      </w:pPr>
    </w:p>
    <w:p w14:paraId="2953C7AD" w14:textId="642269AC" w:rsidR="67B7378A" w:rsidRDefault="67B7378A" w:rsidP="67B7378A">
      <w:pPr>
        <w:spacing w:line="360" w:lineRule="auto"/>
        <w:jc w:val="both"/>
        <w:rPr>
          <w:rFonts w:ascii="Arial" w:eastAsia="Arial" w:hAnsi="Arial" w:cs="Arial"/>
          <w:b/>
          <w:bCs/>
          <w:color w:val="000000" w:themeColor="text1"/>
          <w:sz w:val="24"/>
          <w:szCs w:val="24"/>
          <w:u w:val="single"/>
        </w:rPr>
      </w:pPr>
    </w:p>
    <w:p w14:paraId="5EF44578" w14:textId="6A9C239A" w:rsidR="67B7378A" w:rsidRDefault="67B7378A" w:rsidP="67B7378A">
      <w:pPr>
        <w:spacing w:line="360" w:lineRule="auto"/>
        <w:jc w:val="both"/>
        <w:rPr>
          <w:rFonts w:ascii="Arial" w:eastAsia="Arial" w:hAnsi="Arial" w:cs="Arial"/>
          <w:b/>
          <w:bCs/>
          <w:color w:val="000000" w:themeColor="text1"/>
          <w:sz w:val="24"/>
          <w:szCs w:val="24"/>
          <w:u w:val="single"/>
        </w:rPr>
      </w:pPr>
    </w:p>
    <w:p w14:paraId="6422F03E" w14:textId="09D2BC1F" w:rsidR="0D47EBBB" w:rsidRPr="00906192" w:rsidRDefault="0D47EBBB" w:rsidP="7AA491B0">
      <w:pPr>
        <w:spacing w:line="360" w:lineRule="auto"/>
        <w:jc w:val="both"/>
        <w:rPr>
          <w:rFonts w:ascii="Arial" w:eastAsia="Arial" w:hAnsi="Arial" w:cs="Arial"/>
          <w:b/>
          <w:bCs/>
          <w:color w:val="000000" w:themeColor="text1"/>
          <w:sz w:val="24"/>
          <w:szCs w:val="24"/>
          <w:u w:val="single"/>
        </w:rPr>
      </w:pPr>
    </w:p>
    <w:p w14:paraId="7670E81E" w14:textId="0B21894A" w:rsidR="0D47EBBB" w:rsidRPr="00906192" w:rsidRDefault="0D47EBBB" w:rsidP="7AA491B0">
      <w:pPr>
        <w:spacing w:line="360" w:lineRule="auto"/>
        <w:jc w:val="both"/>
        <w:rPr>
          <w:rFonts w:ascii="Arial" w:eastAsia="Arial" w:hAnsi="Arial" w:cs="Arial"/>
          <w:b/>
          <w:bCs/>
          <w:color w:val="000000" w:themeColor="text1"/>
          <w:sz w:val="24"/>
          <w:szCs w:val="24"/>
          <w:u w:val="single"/>
        </w:rPr>
      </w:pPr>
    </w:p>
    <w:p w14:paraId="02F8FCD7" w14:textId="14C936EF" w:rsidR="03BD4A9C" w:rsidRPr="00906192" w:rsidRDefault="03BD4A9C" w:rsidP="7AA491B0">
      <w:pPr>
        <w:spacing w:line="360" w:lineRule="auto"/>
        <w:jc w:val="both"/>
        <w:rPr>
          <w:rFonts w:ascii="Arial" w:eastAsia="Arial" w:hAnsi="Arial" w:cs="Arial"/>
          <w:b/>
          <w:bCs/>
          <w:color w:val="000000" w:themeColor="text1"/>
          <w:sz w:val="24"/>
          <w:szCs w:val="24"/>
          <w:u w:val="single"/>
        </w:rPr>
      </w:pPr>
    </w:p>
    <w:p w14:paraId="4F32B049" w14:textId="27801B13" w:rsidR="7152C133" w:rsidRPr="00906192" w:rsidRDefault="7152C133" w:rsidP="7AA491B0">
      <w:pPr>
        <w:spacing w:line="360" w:lineRule="auto"/>
        <w:jc w:val="both"/>
        <w:rPr>
          <w:rFonts w:ascii="Arial" w:eastAsia="Arial" w:hAnsi="Arial" w:cs="Arial"/>
          <w:b/>
          <w:bCs/>
          <w:color w:val="000000" w:themeColor="text1"/>
          <w:sz w:val="24"/>
          <w:szCs w:val="24"/>
          <w:u w:val="single"/>
        </w:rPr>
      </w:pPr>
      <w:r w:rsidRPr="7AA491B0">
        <w:rPr>
          <w:rFonts w:ascii="Arial" w:eastAsia="Arial" w:hAnsi="Arial" w:cs="Arial"/>
          <w:b/>
          <w:bCs/>
          <w:color w:val="000000" w:themeColor="text1"/>
          <w:sz w:val="24"/>
          <w:szCs w:val="24"/>
          <w:u w:val="single"/>
        </w:rPr>
        <w:t>Appendices</w:t>
      </w:r>
    </w:p>
    <w:p w14:paraId="548B7DFE" w14:textId="1DDD6CB3" w:rsidR="3A67716C" w:rsidRPr="00906192" w:rsidRDefault="3A67716C" w:rsidP="7AA491B0">
      <w:pPr>
        <w:spacing w:line="360" w:lineRule="auto"/>
        <w:jc w:val="both"/>
        <w:rPr>
          <w:rFonts w:ascii="Arial" w:eastAsia="Arial" w:hAnsi="Arial" w:cs="Arial"/>
          <w:b/>
          <w:bCs/>
          <w:color w:val="000000" w:themeColor="text1"/>
          <w:sz w:val="24"/>
          <w:szCs w:val="24"/>
          <w:u w:val="single"/>
        </w:rPr>
      </w:pPr>
      <w:r w:rsidRPr="7AA491B0">
        <w:rPr>
          <w:rFonts w:ascii="Arial" w:eastAsia="Arial" w:hAnsi="Arial" w:cs="Arial"/>
          <w:b/>
          <w:bCs/>
          <w:color w:val="000000" w:themeColor="text1"/>
          <w:sz w:val="24"/>
          <w:szCs w:val="24"/>
          <w:u w:val="single"/>
        </w:rPr>
        <w:t xml:space="preserve">Appendix one </w:t>
      </w:r>
    </w:p>
    <w:p w14:paraId="0E4B0B2E" w14:textId="0532B8E2" w:rsidR="53BED8F0" w:rsidRPr="00906192" w:rsidRDefault="53BED8F0"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OBSERVATION / FIELD NOTES</w:t>
      </w:r>
    </w:p>
    <w:p w14:paraId="0DEAA4CD" w14:textId="682B917F" w:rsidR="53BED8F0" w:rsidRPr="00906192" w:rsidRDefault="53BED8F0"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(Questions adapted from Fletcher Wood (2016)</w:t>
      </w:r>
    </w:p>
    <w:tbl>
      <w:tblPr>
        <w:tblStyle w:val="TableGrid"/>
        <w:tblW w:w="0" w:type="auto"/>
        <w:tblLayout w:type="fixed"/>
        <w:tblLook w:val="04A0" w:firstRow="1" w:lastRow="0" w:firstColumn="1" w:lastColumn="0" w:noHBand="0" w:noVBand="1"/>
      </w:tblPr>
      <w:tblGrid>
        <w:gridCol w:w="9026"/>
      </w:tblGrid>
      <w:tr w:rsidR="03BD4A9C" w:rsidRPr="00906192" w14:paraId="787B56A0" w14:textId="77777777" w:rsidTr="7AA491B0">
        <w:tc>
          <w:tcPr>
            <w:tcW w:w="9026" w:type="dxa"/>
          </w:tcPr>
          <w:p w14:paraId="08A7AD28" w14:textId="5FADFE5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Date and time, year group:</w:t>
            </w:r>
          </w:p>
          <w:p w14:paraId="4303FC82" w14:textId="1B359CB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Year ½</w:t>
            </w:r>
          </w:p>
          <w:p w14:paraId="3CE121D0" w14:textId="0CED4A5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28th September </w:t>
            </w:r>
          </w:p>
        </w:tc>
      </w:tr>
      <w:tr w:rsidR="03BD4A9C" w:rsidRPr="00906192" w14:paraId="50B2494D" w14:textId="77777777" w:rsidTr="7AA491B0">
        <w:tc>
          <w:tcPr>
            <w:tcW w:w="9026" w:type="dxa"/>
          </w:tcPr>
          <w:p w14:paraId="65943C65" w14:textId="5036B39B"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Lesson details:</w:t>
            </w:r>
            <w:r w:rsidRPr="7AA491B0">
              <w:rPr>
                <w:rFonts w:ascii="Arial" w:eastAsia="Arial" w:hAnsi="Arial" w:cs="Arial"/>
                <w:color w:val="000000" w:themeColor="text1"/>
                <w:sz w:val="24"/>
                <w:szCs w:val="24"/>
                <w:lang w:val="cy-GB"/>
              </w:rPr>
              <w:t xml:space="preserve"> (Context and focus -/AoLE/subject- is it near start of end of unit of study? Indoors/outdoors? Ability range? Any particularly relevant information).</w:t>
            </w:r>
          </w:p>
          <w:p w14:paraId="7D6CA415" w14:textId="222321AB" w:rsidR="03BD4A9C" w:rsidRPr="00906192" w:rsidRDefault="14A20562" w:rsidP="7AA491B0">
            <w:pPr>
              <w:pStyle w:val="ListParagraph"/>
              <w:numPr>
                <w:ilvl w:val="0"/>
                <w:numId w:val="18"/>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Content – recapping numbers from the morning lesson.</w:t>
            </w:r>
          </w:p>
          <w:p w14:paraId="338643C9" w14:textId="60EFF03F" w:rsidR="03BD4A9C" w:rsidRPr="00906192" w:rsidRDefault="14A20562" w:rsidP="7AA491B0">
            <w:pPr>
              <w:pStyle w:val="ListParagraph"/>
              <w:numPr>
                <w:ilvl w:val="0"/>
                <w:numId w:val="18"/>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identifying missing numbers on</w:t>
            </w:r>
            <w:r w:rsidR="00773C94" w:rsidRPr="7AA491B0">
              <w:rPr>
                <w:rFonts w:ascii="Arial" w:eastAsia="Arial" w:hAnsi="Arial" w:cs="Arial"/>
                <w:color w:val="000000" w:themeColor="text1"/>
                <w:sz w:val="24"/>
                <w:szCs w:val="24"/>
                <w:lang w:val="cy-GB"/>
              </w:rPr>
              <w:t xml:space="preserve"> the number </w:t>
            </w:r>
            <w:r w:rsidRPr="7AA491B0">
              <w:rPr>
                <w:rFonts w:ascii="Arial" w:eastAsia="Arial" w:hAnsi="Arial" w:cs="Arial"/>
                <w:color w:val="000000" w:themeColor="text1"/>
                <w:sz w:val="24"/>
                <w:szCs w:val="24"/>
                <w:lang w:val="cy-GB"/>
              </w:rPr>
              <w:t>lin</w:t>
            </w:r>
            <w:r w:rsidR="00906192" w:rsidRPr="7AA491B0">
              <w:rPr>
                <w:rFonts w:ascii="Arial" w:eastAsia="Arial" w:hAnsi="Arial" w:cs="Arial"/>
                <w:color w:val="000000" w:themeColor="text1"/>
                <w:sz w:val="24"/>
                <w:szCs w:val="24"/>
                <w:lang w:val="cy-GB"/>
              </w:rPr>
              <w:t>e</w:t>
            </w:r>
          </w:p>
          <w:p w14:paraId="73C04F94" w14:textId="1BBB4446" w:rsidR="03BD4A9C" w:rsidRPr="00906192" w:rsidRDefault="14A20562" w:rsidP="7AA491B0">
            <w:pPr>
              <w:pStyle w:val="ListParagraph"/>
              <w:numPr>
                <w:ilvl w:val="0"/>
                <w:numId w:val="18"/>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Indoors</w:t>
            </w:r>
          </w:p>
          <w:p w14:paraId="2A32BB71" w14:textId="6DBC7C20" w:rsidR="03BD4A9C" w:rsidRPr="00906192" w:rsidRDefault="14A20562" w:rsidP="7AA491B0">
            <w:pPr>
              <w:pStyle w:val="ListParagraph"/>
              <w:numPr>
                <w:ilvl w:val="0"/>
                <w:numId w:val="18"/>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Mixed Ability grou</w:t>
            </w:r>
            <w:r w:rsidR="00906192" w:rsidRPr="7AA491B0">
              <w:rPr>
                <w:rFonts w:ascii="Arial" w:eastAsia="Arial" w:hAnsi="Arial" w:cs="Arial"/>
                <w:color w:val="000000" w:themeColor="text1"/>
                <w:sz w:val="24"/>
                <w:szCs w:val="24"/>
                <w:lang w:val="cy-GB"/>
              </w:rPr>
              <w:t>p</w:t>
            </w:r>
          </w:p>
        </w:tc>
      </w:tr>
      <w:tr w:rsidR="03BD4A9C" w:rsidRPr="00906192" w14:paraId="53B4A540" w14:textId="77777777" w:rsidTr="7AA491B0">
        <w:tc>
          <w:tcPr>
            <w:tcW w:w="9026" w:type="dxa"/>
          </w:tcPr>
          <w:p w14:paraId="5716D08B" w14:textId="7622AE0E"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en-US"/>
              </w:rPr>
              <w:t>Classroom culture</w:t>
            </w:r>
          </w:p>
          <w:p w14:paraId="0F5B5252" w14:textId="2E077FFD"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en-US"/>
              </w:rPr>
              <w:t>(What is the classroom ‘vibe.’? What do attitudes, dispositions, behaviours towards learning seem like at this point in time?)</w:t>
            </w:r>
          </w:p>
          <w:p w14:paraId="6B570375" w14:textId="1C945D09" w:rsidR="03BD4A9C" w:rsidRPr="00906192" w:rsidRDefault="03BD4A9C" w:rsidP="7AA491B0">
            <w:pPr>
              <w:spacing w:line="360" w:lineRule="auto"/>
              <w:jc w:val="both"/>
              <w:rPr>
                <w:rFonts w:ascii="Arial" w:eastAsia="Arial" w:hAnsi="Arial" w:cs="Arial"/>
                <w:color w:val="000000" w:themeColor="text1"/>
                <w:sz w:val="24"/>
                <w:szCs w:val="24"/>
              </w:rPr>
            </w:pPr>
          </w:p>
          <w:p w14:paraId="1732D66D" w14:textId="5C10D418"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en-US"/>
              </w:rPr>
              <w:t xml:space="preserve">All children sitting on the carpet, working collaboratively with one another. Whispering, answering teacher, hands up, shouting out. A variety of techniques being used. </w:t>
            </w:r>
          </w:p>
          <w:p w14:paraId="4CFB5AEE" w14:textId="40480940"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en-US"/>
              </w:rPr>
              <w:t>Behaviour is positive. Few distractions (asking to go toilet)</w:t>
            </w:r>
          </w:p>
          <w:p w14:paraId="287148B9" w14:textId="126FBCC5" w:rsidR="03BD4A9C" w:rsidRPr="00906192" w:rsidRDefault="03BD4A9C" w:rsidP="7AA491B0">
            <w:pPr>
              <w:spacing w:line="360" w:lineRule="auto"/>
              <w:ind w:left="720"/>
              <w:jc w:val="both"/>
              <w:rPr>
                <w:rFonts w:ascii="Arial" w:eastAsia="Arial" w:hAnsi="Arial" w:cs="Arial"/>
                <w:color w:val="000000" w:themeColor="text1"/>
                <w:sz w:val="24"/>
                <w:szCs w:val="24"/>
              </w:rPr>
            </w:pPr>
          </w:p>
        </w:tc>
      </w:tr>
      <w:tr w:rsidR="03BD4A9C" w:rsidRPr="00906192" w14:paraId="210CA7D6" w14:textId="77777777" w:rsidTr="7AA491B0">
        <w:tc>
          <w:tcPr>
            <w:tcW w:w="9026" w:type="dxa"/>
          </w:tcPr>
          <w:p w14:paraId="40C2CF17" w14:textId="5B3B7518"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Objectives</w:t>
            </w:r>
          </w:p>
          <w:p w14:paraId="1A6595D7" w14:textId="47B94584"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(What happens in the environment that communicates the purpose of the experiences?  What can be observed regarding the way lesson activities relate to these purposes?</w:t>
            </w:r>
          </w:p>
          <w:p w14:paraId="6B1E8E9D" w14:textId="06BDC9F8"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6CA90DCB" w14:textId="77777777" w:rsidTr="7AA491B0">
        <w:tc>
          <w:tcPr>
            <w:tcW w:w="9026" w:type="dxa"/>
          </w:tcPr>
          <w:p w14:paraId="2CC52B13" w14:textId="4F7E9BD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Direction</w:t>
            </w:r>
          </w:p>
          <w:p w14:paraId="09060AB8" w14:textId="532FEC8C"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(What can be observed that helps learners understand what they are engaging in?  What in the environment helps them understand how to achieve well)? </w:t>
            </w:r>
          </w:p>
          <w:p w14:paraId="0FC7F48C" w14:textId="1F8D4717" w:rsidR="03BD4A9C" w:rsidRPr="00906192" w:rsidRDefault="03BD4A9C" w:rsidP="7AA491B0">
            <w:pPr>
              <w:spacing w:line="360" w:lineRule="auto"/>
              <w:jc w:val="both"/>
              <w:rPr>
                <w:rFonts w:ascii="Arial" w:eastAsia="Arial" w:hAnsi="Arial" w:cs="Arial"/>
                <w:color w:val="000000" w:themeColor="text1"/>
                <w:sz w:val="24"/>
                <w:szCs w:val="24"/>
              </w:rPr>
            </w:pPr>
          </w:p>
          <w:p w14:paraId="7D8EE4A8" w14:textId="6AB6088A" w:rsidR="03BD4A9C" w:rsidRPr="00906192" w:rsidRDefault="03BD4A9C" w:rsidP="7AA491B0">
            <w:pPr>
              <w:spacing w:line="360" w:lineRule="auto"/>
              <w:jc w:val="both"/>
              <w:rPr>
                <w:rFonts w:ascii="Arial" w:eastAsia="Arial" w:hAnsi="Arial" w:cs="Arial"/>
                <w:color w:val="000000" w:themeColor="text1"/>
                <w:sz w:val="24"/>
                <w:szCs w:val="24"/>
              </w:rPr>
            </w:pPr>
          </w:p>
          <w:p w14:paraId="03EBA028" w14:textId="385F3A4B"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Visual number line with a puppet that guides them throughout.</w:t>
            </w:r>
          </w:p>
          <w:p w14:paraId="516C30F3" w14:textId="3ED0FC42"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Puppet was chosen by the helper of the day.</w:t>
            </w:r>
          </w:p>
          <w:p w14:paraId="514035C2" w14:textId="649B7A08"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are asked to come up and identify missing number and place the flash card in the correct place.</w:t>
            </w:r>
          </w:p>
          <w:p w14:paraId="7725EAFF" w14:textId="2677934F" w:rsidR="03BD4A9C" w:rsidRPr="00906192" w:rsidRDefault="03BD4A9C" w:rsidP="7AA491B0">
            <w:pPr>
              <w:spacing w:line="360" w:lineRule="auto"/>
              <w:jc w:val="both"/>
              <w:rPr>
                <w:rFonts w:ascii="Arial" w:eastAsia="Arial" w:hAnsi="Arial" w:cs="Arial"/>
                <w:color w:val="000000" w:themeColor="text1"/>
                <w:sz w:val="24"/>
                <w:szCs w:val="24"/>
              </w:rPr>
            </w:pPr>
          </w:p>
          <w:p w14:paraId="4BC56EE4" w14:textId="24717BEF"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61738611" w14:textId="77777777" w:rsidTr="7AA491B0">
        <w:tc>
          <w:tcPr>
            <w:tcW w:w="9026" w:type="dxa"/>
          </w:tcPr>
          <w:p w14:paraId="0BF87F7B" w14:textId="0C46FC45"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Access and challenge</w:t>
            </w:r>
          </w:p>
          <w:p w14:paraId="6A3C2AA7" w14:textId="2D8BC575"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 (What can be observed in the environment that enables engagement of learners? What can be observed regarding levels of challenge?</w:t>
            </w:r>
          </w:p>
          <w:p w14:paraId="4B455572" w14:textId="0C0D5982" w:rsidR="03BD4A9C" w:rsidRPr="00906192" w:rsidRDefault="03BD4A9C" w:rsidP="7AA491B0">
            <w:pPr>
              <w:spacing w:line="360" w:lineRule="auto"/>
              <w:jc w:val="both"/>
              <w:rPr>
                <w:rFonts w:ascii="Arial" w:eastAsia="Arial" w:hAnsi="Arial" w:cs="Arial"/>
                <w:color w:val="000000" w:themeColor="text1"/>
                <w:sz w:val="24"/>
                <w:szCs w:val="24"/>
              </w:rPr>
            </w:pPr>
          </w:p>
          <w:p w14:paraId="5A22C30C" w14:textId="2612F05F" w:rsidR="03BD4A9C" w:rsidRPr="00906192" w:rsidRDefault="03BD4A9C" w:rsidP="7AA491B0">
            <w:pPr>
              <w:spacing w:line="360" w:lineRule="auto"/>
              <w:jc w:val="both"/>
              <w:rPr>
                <w:rFonts w:ascii="Arial" w:eastAsia="Arial" w:hAnsi="Arial" w:cs="Arial"/>
                <w:color w:val="000000" w:themeColor="text1"/>
                <w:sz w:val="24"/>
                <w:szCs w:val="24"/>
              </w:rPr>
            </w:pPr>
          </w:p>
          <w:p w14:paraId="4679E9BD" w14:textId="710B2648" w:rsidR="03BD4A9C" w:rsidRPr="00906192" w:rsidRDefault="03BD4A9C" w:rsidP="7AA491B0">
            <w:pPr>
              <w:spacing w:line="360" w:lineRule="auto"/>
              <w:jc w:val="both"/>
              <w:rPr>
                <w:rFonts w:ascii="Arial" w:eastAsia="Arial" w:hAnsi="Arial" w:cs="Arial"/>
                <w:color w:val="000000" w:themeColor="text1"/>
                <w:sz w:val="24"/>
                <w:szCs w:val="24"/>
              </w:rPr>
            </w:pPr>
          </w:p>
          <w:p w14:paraId="5B286337" w14:textId="62E4C55E"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are asked ‘how did you get the answer’ how did you do i</w:t>
            </w:r>
            <w:r w:rsidR="55FF06D0" w:rsidRPr="7AA491B0">
              <w:rPr>
                <w:rFonts w:ascii="Arial" w:eastAsia="Arial" w:hAnsi="Arial" w:cs="Arial"/>
                <w:color w:val="000000" w:themeColor="text1"/>
                <w:sz w:val="24"/>
                <w:szCs w:val="24"/>
                <w:lang w:val="cy-GB"/>
              </w:rPr>
              <w:t>t?</w:t>
            </w:r>
          </w:p>
          <w:p w14:paraId="3DF022F1" w14:textId="005D8FD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The teacher is asking for a strategy, to help those children who couldn’t work out the answer indirectely. </w:t>
            </w:r>
          </w:p>
          <w:p w14:paraId="20FC9DD6" w14:textId="22F3BDC5" w:rsidR="03BD4A9C" w:rsidRPr="00906192" w:rsidRDefault="03BD4A9C" w:rsidP="7AA491B0">
            <w:pPr>
              <w:spacing w:line="360" w:lineRule="auto"/>
              <w:jc w:val="both"/>
              <w:rPr>
                <w:rFonts w:ascii="Arial" w:eastAsia="Arial" w:hAnsi="Arial" w:cs="Arial"/>
                <w:color w:val="000000" w:themeColor="text1"/>
                <w:sz w:val="24"/>
                <w:szCs w:val="24"/>
              </w:rPr>
            </w:pPr>
          </w:p>
          <w:p w14:paraId="24723556" w14:textId="098301CB" w:rsidR="03BD4A9C" w:rsidRPr="00906192" w:rsidRDefault="03BD4A9C" w:rsidP="7AA491B0">
            <w:pPr>
              <w:spacing w:line="360" w:lineRule="auto"/>
              <w:jc w:val="both"/>
              <w:rPr>
                <w:rFonts w:ascii="Arial" w:eastAsia="Arial" w:hAnsi="Arial" w:cs="Arial"/>
                <w:color w:val="000000" w:themeColor="text1"/>
                <w:sz w:val="24"/>
                <w:szCs w:val="24"/>
              </w:rPr>
            </w:pPr>
          </w:p>
          <w:p w14:paraId="7ABB764F" w14:textId="7456F61D"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24604AB6" w14:textId="77777777" w:rsidTr="7AA491B0">
        <w:tc>
          <w:tcPr>
            <w:tcW w:w="9026" w:type="dxa"/>
          </w:tcPr>
          <w:p w14:paraId="46F73DC7" w14:textId="5E6E127B"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Assessment</w:t>
            </w:r>
          </w:p>
          <w:p w14:paraId="7D6892DD" w14:textId="618F2B06"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(Can anything be observed about how student’s existing knowledge is used?  Can anything be observed regarding the development of knowledge during or after the experience)?</w:t>
            </w:r>
          </w:p>
          <w:p w14:paraId="43B6BFE2" w14:textId="10804C40" w:rsidR="03BD4A9C" w:rsidRPr="00906192" w:rsidRDefault="03BD4A9C" w:rsidP="7AA491B0">
            <w:pPr>
              <w:spacing w:line="360" w:lineRule="auto"/>
              <w:jc w:val="both"/>
              <w:rPr>
                <w:rFonts w:ascii="Arial" w:eastAsia="Arial" w:hAnsi="Arial" w:cs="Arial"/>
                <w:color w:val="000000" w:themeColor="text1"/>
                <w:sz w:val="24"/>
                <w:szCs w:val="24"/>
              </w:rPr>
            </w:pPr>
          </w:p>
          <w:p w14:paraId="13FF3EC4" w14:textId="7483B025"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The teacher asked to recap this morning lesson.</w:t>
            </w:r>
          </w:p>
          <w:p w14:paraId="0524B48D" w14:textId="264E653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have counted to 10 before they had to revist their prior knowledge.</w:t>
            </w:r>
          </w:p>
          <w:p w14:paraId="143B51FD" w14:textId="4038738F" w:rsidR="03BD4A9C" w:rsidRPr="00906192" w:rsidRDefault="03BD4A9C" w:rsidP="7AA491B0">
            <w:pPr>
              <w:spacing w:line="360" w:lineRule="auto"/>
              <w:jc w:val="both"/>
              <w:rPr>
                <w:rFonts w:ascii="Arial" w:eastAsia="Arial" w:hAnsi="Arial" w:cs="Arial"/>
                <w:color w:val="000000" w:themeColor="text1"/>
                <w:sz w:val="24"/>
                <w:szCs w:val="24"/>
              </w:rPr>
            </w:pPr>
          </w:p>
          <w:p w14:paraId="148291C7" w14:textId="50141067" w:rsidR="03BD4A9C" w:rsidRPr="00906192" w:rsidRDefault="03BD4A9C" w:rsidP="7AA491B0">
            <w:pPr>
              <w:spacing w:line="360" w:lineRule="auto"/>
              <w:jc w:val="both"/>
              <w:rPr>
                <w:rFonts w:ascii="Arial" w:eastAsia="Arial" w:hAnsi="Arial" w:cs="Arial"/>
                <w:color w:val="000000" w:themeColor="text1"/>
                <w:sz w:val="24"/>
                <w:szCs w:val="24"/>
              </w:rPr>
            </w:pPr>
          </w:p>
          <w:p w14:paraId="22AA9881" w14:textId="39050D5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started to read to ten off by heart. The teacher slowed them down by placing the puppet on</w:t>
            </w:r>
            <w:r w:rsidR="3B29E5BF" w:rsidRPr="7AA491B0">
              <w:rPr>
                <w:rFonts w:ascii="Arial" w:eastAsia="Arial" w:hAnsi="Arial" w:cs="Arial"/>
                <w:color w:val="000000" w:themeColor="text1"/>
                <w:sz w:val="24"/>
                <w:szCs w:val="24"/>
                <w:lang w:val="cy-GB"/>
              </w:rPr>
              <w:t xml:space="preserve"> </w:t>
            </w:r>
            <w:r w:rsidRPr="7AA491B0">
              <w:rPr>
                <w:rFonts w:ascii="Arial" w:eastAsia="Arial" w:hAnsi="Arial" w:cs="Arial"/>
                <w:color w:val="000000" w:themeColor="text1"/>
                <w:sz w:val="24"/>
                <w:szCs w:val="24"/>
                <w:lang w:val="cy-GB"/>
              </w:rPr>
              <w:t xml:space="preserve">top of the number for a longer period of time for them to drag out the number ‘sixxxxxx’. </w:t>
            </w:r>
          </w:p>
          <w:p w14:paraId="044D16EA" w14:textId="08B4A7B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This then allowed children to actually look at each number before moving onto the next one.</w:t>
            </w:r>
          </w:p>
          <w:p w14:paraId="48126E26" w14:textId="19CA7408" w:rsidR="03BD4A9C" w:rsidRPr="00906192" w:rsidRDefault="03BD4A9C" w:rsidP="7AA491B0">
            <w:pPr>
              <w:spacing w:line="360" w:lineRule="auto"/>
              <w:jc w:val="both"/>
              <w:rPr>
                <w:rFonts w:ascii="Arial" w:eastAsia="Arial" w:hAnsi="Arial" w:cs="Arial"/>
                <w:color w:val="000000" w:themeColor="text1"/>
                <w:sz w:val="24"/>
                <w:szCs w:val="24"/>
              </w:rPr>
            </w:pPr>
          </w:p>
          <w:p w14:paraId="43DF24DF" w14:textId="7B8C3FB8" w:rsidR="03BD4A9C" w:rsidRPr="00906192" w:rsidRDefault="03BD4A9C" w:rsidP="7AA491B0">
            <w:pPr>
              <w:spacing w:line="360" w:lineRule="auto"/>
              <w:jc w:val="both"/>
              <w:rPr>
                <w:rFonts w:ascii="Arial" w:eastAsia="Arial" w:hAnsi="Arial" w:cs="Arial"/>
                <w:color w:val="000000" w:themeColor="text1"/>
                <w:sz w:val="24"/>
                <w:szCs w:val="24"/>
              </w:rPr>
            </w:pPr>
          </w:p>
          <w:p w14:paraId="315DC748" w14:textId="5AC16216"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3A315F0F" w14:textId="77777777" w:rsidTr="7AA491B0">
        <w:tc>
          <w:tcPr>
            <w:tcW w:w="9026" w:type="dxa"/>
          </w:tcPr>
          <w:p w14:paraId="3FC28904" w14:textId="469119FD"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Specifics / Critical Incidents</w:t>
            </w:r>
          </w:p>
          <w:p w14:paraId="47853AAA" w14:textId="11D6C46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 (Are there moments which cause you to consider aspects of practice when you come across them in future teaching)?</w:t>
            </w:r>
          </w:p>
          <w:p w14:paraId="052D4FE3" w14:textId="46FF7AF5" w:rsidR="03BD4A9C" w:rsidRPr="00906192" w:rsidRDefault="03BD4A9C" w:rsidP="7AA491B0">
            <w:pPr>
              <w:spacing w:line="360" w:lineRule="auto"/>
              <w:jc w:val="both"/>
              <w:rPr>
                <w:rFonts w:ascii="Arial" w:eastAsia="Arial" w:hAnsi="Arial" w:cs="Arial"/>
                <w:color w:val="000000" w:themeColor="text1"/>
                <w:sz w:val="24"/>
                <w:szCs w:val="24"/>
              </w:rPr>
            </w:pPr>
          </w:p>
          <w:p w14:paraId="060E3A19" w14:textId="5BF0CFBB" w:rsidR="03BD4A9C" w:rsidRPr="00906192" w:rsidRDefault="14A20562" w:rsidP="7AA491B0">
            <w:pPr>
              <w:pStyle w:val="ListParagraph"/>
              <w:numPr>
                <w:ilvl w:val="0"/>
                <w:numId w:val="17"/>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The puppet</w:t>
            </w:r>
          </w:p>
          <w:p w14:paraId="0DBBD495" w14:textId="3B3B7B4B" w:rsidR="03BD4A9C" w:rsidRPr="00906192" w:rsidRDefault="14A20562" w:rsidP="7AA491B0">
            <w:pPr>
              <w:pStyle w:val="ListParagraph"/>
              <w:numPr>
                <w:ilvl w:val="0"/>
                <w:numId w:val="17"/>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Asking children to whisper then speak louder (emphasis)</w:t>
            </w:r>
          </w:p>
          <w:p w14:paraId="1DC709C9" w14:textId="1C6FBFEE" w:rsidR="03BD4A9C" w:rsidRPr="00906192" w:rsidRDefault="14A20562" w:rsidP="7AA491B0">
            <w:pPr>
              <w:pStyle w:val="ListParagraph"/>
              <w:numPr>
                <w:ilvl w:val="0"/>
                <w:numId w:val="17"/>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Visible number line that children have access to </w:t>
            </w:r>
          </w:p>
        </w:tc>
      </w:tr>
    </w:tbl>
    <w:p w14:paraId="71788A9D" w14:textId="649FF16F" w:rsidR="03BD4A9C" w:rsidRPr="00906192" w:rsidRDefault="03BD4A9C" w:rsidP="7AA491B0">
      <w:pPr>
        <w:spacing w:after="0" w:line="360" w:lineRule="auto"/>
        <w:jc w:val="both"/>
        <w:rPr>
          <w:rFonts w:ascii="Arial" w:eastAsia="Arial" w:hAnsi="Arial" w:cs="Arial"/>
          <w:color w:val="000000" w:themeColor="text1"/>
          <w:sz w:val="24"/>
          <w:szCs w:val="24"/>
        </w:rPr>
      </w:pPr>
    </w:p>
    <w:p w14:paraId="14C8FA5E" w14:textId="603A71DD" w:rsidR="03BD4A9C" w:rsidRPr="00906192" w:rsidRDefault="03BD4A9C" w:rsidP="7AA491B0">
      <w:pPr>
        <w:spacing w:after="0" w:line="360" w:lineRule="auto"/>
        <w:jc w:val="both"/>
        <w:rPr>
          <w:rFonts w:ascii="Arial" w:eastAsia="Arial" w:hAnsi="Arial" w:cs="Arial"/>
          <w:color w:val="000000" w:themeColor="text1"/>
          <w:sz w:val="24"/>
          <w:szCs w:val="24"/>
        </w:rPr>
      </w:pPr>
    </w:p>
    <w:p w14:paraId="25F4A7F0" w14:textId="758849C9" w:rsidR="03BD4A9C" w:rsidRPr="00906192" w:rsidRDefault="03BD4A9C" w:rsidP="7AA491B0">
      <w:pPr>
        <w:spacing w:after="0" w:line="360" w:lineRule="auto"/>
        <w:jc w:val="both"/>
        <w:rPr>
          <w:rFonts w:ascii="Arial" w:eastAsia="Arial" w:hAnsi="Arial" w:cs="Arial"/>
          <w:color w:val="000000" w:themeColor="text1"/>
          <w:sz w:val="24"/>
          <w:szCs w:val="24"/>
        </w:rPr>
      </w:pPr>
    </w:p>
    <w:p w14:paraId="7190AE4F" w14:textId="291947F2" w:rsidR="03BD4A9C" w:rsidRPr="00906192" w:rsidRDefault="03BD4A9C" w:rsidP="7AA491B0">
      <w:pPr>
        <w:spacing w:after="0" w:line="360" w:lineRule="auto"/>
        <w:jc w:val="both"/>
        <w:rPr>
          <w:rFonts w:ascii="Arial" w:eastAsia="Arial" w:hAnsi="Arial" w:cs="Arial"/>
          <w:color w:val="000000" w:themeColor="text1"/>
          <w:sz w:val="24"/>
          <w:szCs w:val="24"/>
        </w:rPr>
      </w:pPr>
    </w:p>
    <w:p w14:paraId="593E2CA1" w14:textId="1CC9E1AC" w:rsidR="03BD4A9C" w:rsidRPr="00906192" w:rsidRDefault="03BD4A9C" w:rsidP="7AA491B0">
      <w:pPr>
        <w:spacing w:after="0" w:line="360" w:lineRule="auto"/>
        <w:jc w:val="both"/>
        <w:rPr>
          <w:rFonts w:ascii="Arial" w:eastAsia="Arial" w:hAnsi="Arial" w:cs="Arial"/>
          <w:color w:val="000000" w:themeColor="text1"/>
          <w:sz w:val="24"/>
          <w:szCs w:val="24"/>
        </w:rPr>
      </w:pPr>
    </w:p>
    <w:p w14:paraId="63BF5750" w14:textId="308EE1E2" w:rsidR="53BED8F0" w:rsidRPr="00906192" w:rsidRDefault="53BED8F0"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CRITICAL INCIDENT IDENTIFICATION RECORD</w:t>
      </w:r>
    </w:p>
    <w:p w14:paraId="6655BE77" w14:textId="1178BF49" w:rsidR="03BD4A9C" w:rsidRPr="00906192" w:rsidRDefault="03BD4A9C" w:rsidP="7AA491B0">
      <w:pPr>
        <w:spacing w:after="0" w:line="360" w:lineRule="auto"/>
        <w:jc w:val="both"/>
        <w:rPr>
          <w:rFonts w:ascii="Arial" w:eastAsia="Arial" w:hAnsi="Arial" w:cs="Arial"/>
          <w:color w:val="000000" w:themeColor="text1"/>
          <w:sz w:val="24"/>
          <w:szCs w:val="24"/>
        </w:rPr>
      </w:pPr>
    </w:p>
    <w:tbl>
      <w:tblPr>
        <w:tblStyle w:val="TableGrid"/>
        <w:tblW w:w="0" w:type="auto"/>
        <w:tblLayout w:type="fixed"/>
        <w:tblLook w:val="04A0" w:firstRow="1" w:lastRow="0" w:firstColumn="1" w:lastColumn="0" w:noHBand="0" w:noVBand="1"/>
      </w:tblPr>
      <w:tblGrid>
        <w:gridCol w:w="4513"/>
        <w:gridCol w:w="4513"/>
      </w:tblGrid>
      <w:tr w:rsidR="03BD4A9C" w:rsidRPr="00906192" w14:paraId="010C78F9" w14:textId="77777777" w:rsidTr="7AA491B0">
        <w:tc>
          <w:tcPr>
            <w:tcW w:w="4513" w:type="dxa"/>
          </w:tcPr>
          <w:p w14:paraId="5FFF0433" w14:textId="72E80E96"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Details relevant to the research context.</w:t>
            </w:r>
          </w:p>
          <w:p w14:paraId="11D44674" w14:textId="69C3311A" w:rsidR="03BD4A9C" w:rsidRPr="00906192" w:rsidRDefault="03BD4A9C" w:rsidP="7AA491B0">
            <w:pPr>
              <w:spacing w:line="360" w:lineRule="auto"/>
              <w:jc w:val="both"/>
              <w:rPr>
                <w:rFonts w:ascii="Arial" w:eastAsia="Arial" w:hAnsi="Arial" w:cs="Arial"/>
                <w:color w:val="000000" w:themeColor="text1"/>
                <w:sz w:val="24"/>
                <w:szCs w:val="24"/>
              </w:rPr>
            </w:pPr>
          </w:p>
          <w:p w14:paraId="0EDE3939" w14:textId="7924E075"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Date/time.</w:t>
            </w:r>
          </w:p>
          <w:p w14:paraId="5807E77C" w14:textId="695F8CA0"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Age/Stage of group.</w:t>
            </w:r>
          </w:p>
          <w:p w14:paraId="284DDEE8" w14:textId="6F0939A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People involved.</w:t>
            </w:r>
          </w:p>
          <w:p w14:paraId="33CFA3A9" w14:textId="0B5BFF8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Contextual</w:t>
            </w:r>
          </w:p>
          <w:p w14:paraId="435C60A7" w14:textId="1463587D"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information from field notes. </w:t>
            </w:r>
          </w:p>
          <w:p w14:paraId="7DE98991" w14:textId="4FF288C4" w:rsidR="03BD4A9C" w:rsidRPr="00906192" w:rsidRDefault="03BD4A9C" w:rsidP="7AA491B0">
            <w:pPr>
              <w:spacing w:line="360" w:lineRule="auto"/>
              <w:jc w:val="both"/>
              <w:rPr>
                <w:rFonts w:ascii="Arial" w:eastAsia="Arial" w:hAnsi="Arial" w:cs="Arial"/>
                <w:color w:val="000000" w:themeColor="text1"/>
                <w:sz w:val="24"/>
                <w:szCs w:val="24"/>
              </w:rPr>
            </w:pPr>
          </w:p>
        </w:tc>
        <w:tc>
          <w:tcPr>
            <w:tcW w:w="4513" w:type="dxa"/>
          </w:tcPr>
          <w:p w14:paraId="57F83C4D" w14:textId="6EA484BE" w:rsidR="03BD4A9C" w:rsidRPr="00906192" w:rsidRDefault="03BD4A9C" w:rsidP="7AA491B0">
            <w:pPr>
              <w:spacing w:line="360" w:lineRule="auto"/>
              <w:jc w:val="both"/>
              <w:rPr>
                <w:rFonts w:ascii="Arial" w:eastAsia="Arial" w:hAnsi="Arial" w:cs="Arial"/>
                <w:color w:val="000000" w:themeColor="text1"/>
                <w:sz w:val="24"/>
                <w:szCs w:val="24"/>
              </w:rPr>
            </w:pPr>
          </w:p>
          <w:p w14:paraId="323C52CC" w14:textId="69BE2441"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Age 5/6</w:t>
            </w:r>
          </w:p>
          <w:p w14:paraId="3BDB6724" w14:textId="622CCF1A"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Year one and two</w:t>
            </w:r>
          </w:p>
          <w:p w14:paraId="4F388DAA" w14:textId="6CC0D5F9" w:rsidR="03BD4A9C" w:rsidRPr="00906192" w:rsidRDefault="03BD4A9C" w:rsidP="7AA491B0">
            <w:pPr>
              <w:spacing w:line="360" w:lineRule="auto"/>
              <w:jc w:val="both"/>
              <w:rPr>
                <w:rFonts w:ascii="Arial" w:eastAsia="Arial" w:hAnsi="Arial" w:cs="Arial"/>
                <w:color w:val="000000" w:themeColor="text1"/>
                <w:sz w:val="24"/>
                <w:szCs w:val="24"/>
              </w:rPr>
            </w:pPr>
          </w:p>
          <w:p w14:paraId="13A4C721" w14:textId="2384B3A6"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Inside lesson</w:t>
            </w:r>
          </w:p>
          <w:p w14:paraId="6A5C3F4A" w14:textId="0CE33151"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Maths lesson numbers to 10</w:t>
            </w:r>
          </w:p>
          <w:p w14:paraId="0B04857E" w14:textId="5D704AF2" w:rsidR="03BD4A9C" w:rsidRPr="00906192" w:rsidRDefault="03BD4A9C" w:rsidP="7AA491B0">
            <w:pPr>
              <w:spacing w:line="360" w:lineRule="auto"/>
              <w:jc w:val="both"/>
              <w:rPr>
                <w:rFonts w:ascii="Arial" w:eastAsia="Arial" w:hAnsi="Arial" w:cs="Arial"/>
                <w:color w:val="000000" w:themeColor="text1"/>
                <w:sz w:val="24"/>
                <w:szCs w:val="24"/>
              </w:rPr>
            </w:pPr>
          </w:p>
          <w:p w14:paraId="619EDCA2" w14:textId="4B6F840C" w:rsidR="03BD4A9C" w:rsidRPr="00906192" w:rsidRDefault="03BD4A9C" w:rsidP="7AA491B0">
            <w:pPr>
              <w:spacing w:line="360" w:lineRule="auto"/>
              <w:jc w:val="both"/>
              <w:rPr>
                <w:rFonts w:ascii="Arial" w:eastAsia="Arial" w:hAnsi="Arial" w:cs="Arial"/>
                <w:color w:val="000000" w:themeColor="text1"/>
                <w:sz w:val="24"/>
                <w:szCs w:val="24"/>
              </w:rPr>
            </w:pPr>
          </w:p>
          <w:p w14:paraId="13C7E81E" w14:textId="4BDF69B5" w:rsidR="03BD4A9C" w:rsidRPr="00906192" w:rsidRDefault="03BD4A9C" w:rsidP="7AA491B0">
            <w:pPr>
              <w:spacing w:line="360" w:lineRule="auto"/>
              <w:jc w:val="both"/>
              <w:rPr>
                <w:rFonts w:ascii="Arial" w:eastAsia="Arial" w:hAnsi="Arial" w:cs="Arial"/>
                <w:color w:val="000000" w:themeColor="text1"/>
                <w:sz w:val="24"/>
                <w:szCs w:val="24"/>
              </w:rPr>
            </w:pPr>
          </w:p>
          <w:p w14:paraId="3B2CEA33" w14:textId="15E79CAA" w:rsidR="03BD4A9C" w:rsidRPr="00906192" w:rsidRDefault="03BD4A9C" w:rsidP="7AA491B0">
            <w:pPr>
              <w:spacing w:line="360" w:lineRule="auto"/>
              <w:jc w:val="both"/>
              <w:rPr>
                <w:rFonts w:ascii="Arial" w:eastAsia="Arial" w:hAnsi="Arial" w:cs="Arial"/>
                <w:color w:val="000000" w:themeColor="text1"/>
                <w:sz w:val="24"/>
                <w:szCs w:val="24"/>
              </w:rPr>
            </w:pPr>
          </w:p>
          <w:p w14:paraId="31B69216" w14:textId="0E5D2B9C" w:rsidR="03BD4A9C" w:rsidRPr="00906192" w:rsidRDefault="03BD4A9C" w:rsidP="7AA491B0">
            <w:pPr>
              <w:spacing w:line="360" w:lineRule="auto"/>
              <w:jc w:val="both"/>
              <w:rPr>
                <w:rFonts w:ascii="Arial" w:eastAsia="Arial" w:hAnsi="Arial" w:cs="Arial"/>
                <w:color w:val="000000" w:themeColor="text1"/>
                <w:sz w:val="24"/>
                <w:szCs w:val="24"/>
              </w:rPr>
            </w:pPr>
          </w:p>
          <w:p w14:paraId="4E86726A" w14:textId="5914EBB9" w:rsidR="03BD4A9C" w:rsidRPr="00906192" w:rsidRDefault="03BD4A9C" w:rsidP="7AA491B0">
            <w:pPr>
              <w:spacing w:line="360" w:lineRule="auto"/>
              <w:jc w:val="both"/>
              <w:rPr>
                <w:rFonts w:ascii="Arial" w:eastAsia="Arial" w:hAnsi="Arial" w:cs="Arial"/>
                <w:color w:val="000000" w:themeColor="text1"/>
                <w:sz w:val="24"/>
                <w:szCs w:val="24"/>
              </w:rPr>
            </w:pPr>
          </w:p>
          <w:p w14:paraId="67006E9B" w14:textId="2F25873C"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293BB9BE" w14:textId="77777777" w:rsidTr="7AA491B0">
        <w:tc>
          <w:tcPr>
            <w:tcW w:w="4513" w:type="dxa"/>
          </w:tcPr>
          <w:p w14:paraId="5F9CF460" w14:textId="13C38845"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i/>
                <w:iCs/>
                <w:color w:val="000000" w:themeColor="text1"/>
                <w:sz w:val="24"/>
                <w:szCs w:val="24"/>
                <w:lang w:val="cy-GB"/>
              </w:rPr>
              <w:t>What happened? A detailed decription of what you observed and what thoughts on pedagogy and practice occurred to you as a result, looking towards your research.</w:t>
            </w:r>
          </w:p>
        </w:tc>
        <w:tc>
          <w:tcPr>
            <w:tcW w:w="4513" w:type="dxa"/>
          </w:tcPr>
          <w:p w14:paraId="61543436" w14:textId="1451B627" w:rsidR="03BD4A9C" w:rsidRPr="00906192" w:rsidRDefault="03BD4A9C" w:rsidP="7AA491B0">
            <w:pPr>
              <w:spacing w:line="360" w:lineRule="auto"/>
              <w:jc w:val="both"/>
              <w:rPr>
                <w:rFonts w:ascii="Arial" w:eastAsia="Arial" w:hAnsi="Arial" w:cs="Arial"/>
                <w:color w:val="000000" w:themeColor="text1"/>
                <w:sz w:val="24"/>
                <w:szCs w:val="24"/>
              </w:rPr>
            </w:pPr>
          </w:p>
          <w:p w14:paraId="6740EA27" w14:textId="26ECB97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Teacher used a positive and calm approach to teaching throughout the observation. I noticed how she reinforced the number formation. I know that children find it easy to count to ten but may not know what each number looks like. There was one little girl who kept rushing and shouting, the teacher did not address her directly. However,</w:t>
            </w:r>
            <w:r w:rsidR="4DAA188A" w:rsidRPr="7AA491B0">
              <w:rPr>
                <w:rFonts w:ascii="Arial" w:eastAsia="Arial" w:hAnsi="Arial" w:cs="Arial"/>
                <w:color w:val="000000" w:themeColor="text1"/>
                <w:sz w:val="24"/>
                <w:szCs w:val="24"/>
                <w:lang w:val="cy-GB"/>
              </w:rPr>
              <w:t xml:space="preserve"> she</w:t>
            </w:r>
            <w:r w:rsidRPr="7AA491B0">
              <w:rPr>
                <w:rFonts w:ascii="Arial" w:eastAsia="Arial" w:hAnsi="Arial" w:cs="Arial"/>
                <w:color w:val="000000" w:themeColor="text1"/>
                <w:sz w:val="24"/>
                <w:szCs w:val="24"/>
                <w:lang w:val="cy-GB"/>
              </w:rPr>
              <w:t xml:space="preserve"> made a point of saying you are all going too fast. And started to drag out the numbers by keeping the puppet above each number for a longer peroid of time. This gave the children time to look at the number that they were currently reading out</w:t>
            </w:r>
            <w:r w:rsidR="4DAA188A" w:rsidRPr="7AA491B0">
              <w:rPr>
                <w:rFonts w:ascii="Arial" w:eastAsia="Arial" w:hAnsi="Arial" w:cs="Arial"/>
                <w:color w:val="000000" w:themeColor="text1"/>
                <w:sz w:val="24"/>
                <w:szCs w:val="24"/>
                <w:lang w:val="cy-GB"/>
              </w:rPr>
              <w:t xml:space="preserve"> </w:t>
            </w:r>
            <w:r w:rsidRPr="7AA491B0">
              <w:rPr>
                <w:rFonts w:ascii="Arial" w:eastAsia="Arial" w:hAnsi="Arial" w:cs="Arial"/>
                <w:color w:val="000000" w:themeColor="text1"/>
                <w:sz w:val="24"/>
                <w:szCs w:val="24"/>
                <w:lang w:val="cy-GB"/>
              </w:rPr>
              <w:t xml:space="preserve">loud. </w:t>
            </w:r>
          </w:p>
        </w:tc>
      </w:tr>
    </w:tbl>
    <w:p w14:paraId="39836B24" w14:textId="4B539B46" w:rsidR="03BD4A9C" w:rsidRPr="00906192" w:rsidRDefault="03BD4A9C" w:rsidP="7AA491B0">
      <w:pPr>
        <w:spacing w:after="0" w:line="360" w:lineRule="auto"/>
        <w:jc w:val="both"/>
        <w:rPr>
          <w:rFonts w:ascii="Arial" w:eastAsia="Arial" w:hAnsi="Arial" w:cs="Arial"/>
          <w:color w:val="000000" w:themeColor="text1"/>
          <w:sz w:val="24"/>
          <w:szCs w:val="24"/>
        </w:rPr>
      </w:pPr>
    </w:p>
    <w:p w14:paraId="4D47E4E6" w14:textId="5D3C7250" w:rsidR="03BD4A9C" w:rsidRPr="00906192" w:rsidRDefault="03BD4A9C" w:rsidP="7AA491B0">
      <w:pPr>
        <w:spacing w:line="360" w:lineRule="auto"/>
        <w:jc w:val="both"/>
        <w:rPr>
          <w:rFonts w:ascii="Arial" w:eastAsia="Arial" w:hAnsi="Arial" w:cs="Arial"/>
          <w:b/>
          <w:bCs/>
          <w:color w:val="000000" w:themeColor="text1"/>
          <w:sz w:val="24"/>
          <w:szCs w:val="24"/>
          <w:u w:val="single"/>
        </w:rPr>
      </w:pPr>
    </w:p>
    <w:p w14:paraId="1CDB6B70" w14:textId="29A788A3" w:rsidR="67B7378A" w:rsidRDefault="67B7378A" w:rsidP="67B7378A">
      <w:pPr>
        <w:spacing w:line="360" w:lineRule="auto"/>
        <w:jc w:val="both"/>
        <w:rPr>
          <w:rFonts w:ascii="Arial" w:eastAsia="Arial" w:hAnsi="Arial" w:cs="Arial"/>
          <w:b/>
          <w:bCs/>
          <w:color w:val="000000" w:themeColor="text1"/>
          <w:sz w:val="24"/>
          <w:szCs w:val="24"/>
          <w:u w:val="single"/>
        </w:rPr>
      </w:pPr>
    </w:p>
    <w:p w14:paraId="39C4E1C5" w14:textId="48CAF6AF" w:rsidR="67B7378A" w:rsidRDefault="67B7378A" w:rsidP="67B7378A">
      <w:pPr>
        <w:spacing w:line="360" w:lineRule="auto"/>
        <w:jc w:val="both"/>
        <w:rPr>
          <w:rFonts w:ascii="Arial" w:eastAsia="Arial" w:hAnsi="Arial" w:cs="Arial"/>
          <w:b/>
          <w:bCs/>
          <w:color w:val="000000" w:themeColor="text1"/>
          <w:sz w:val="24"/>
          <w:szCs w:val="24"/>
          <w:u w:val="single"/>
        </w:rPr>
      </w:pPr>
    </w:p>
    <w:p w14:paraId="01415EFC" w14:textId="41630707" w:rsidR="67B7378A" w:rsidRDefault="67B7378A" w:rsidP="67B7378A">
      <w:pPr>
        <w:spacing w:line="360" w:lineRule="auto"/>
        <w:jc w:val="both"/>
        <w:rPr>
          <w:rFonts w:ascii="Arial" w:eastAsia="Arial" w:hAnsi="Arial" w:cs="Arial"/>
          <w:b/>
          <w:bCs/>
          <w:color w:val="000000" w:themeColor="text1"/>
          <w:sz w:val="24"/>
          <w:szCs w:val="24"/>
          <w:u w:val="single"/>
        </w:rPr>
      </w:pPr>
    </w:p>
    <w:p w14:paraId="387B2D69" w14:textId="685878AD" w:rsidR="67B7378A" w:rsidRDefault="67B7378A" w:rsidP="67B7378A">
      <w:pPr>
        <w:spacing w:line="360" w:lineRule="auto"/>
        <w:jc w:val="both"/>
        <w:rPr>
          <w:rFonts w:ascii="Arial" w:eastAsia="Arial" w:hAnsi="Arial" w:cs="Arial"/>
          <w:b/>
          <w:bCs/>
          <w:color w:val="000000" w:themeColor="text1"/>
          <w:sz w:val="24"/>
          <w:szCs w:val="24"/>
          <w:u w:val="single"/>
        </w:rPr>
      </w:pPr>
    </w:p>
    <w:p w14:paraId="0665CDC3" w14:textId="057168CB" w:rsidR="67B7378A" w:rsidRDefault="67B7378A" w:rsidP="67B7378A">
      <w:pPr>
        <w:spacing w:line="360" w:lineRule="auto"/>
        <w:jc w:val="both"/>
        <w:rPr>
          <w:rFonts w:ascii="Arial" w:eastAsia="Arial" w:hAnsi="Arial" w:cs="Arial"/>
          <w:b/>
          <w:bCs/>
          <w:color w:val="000000" w:themeColor="text1"/>
          <w:sz w:val="24"/>
          <w:szCs w:val="24"/>
          <w:u w:val="single"/>
        </w:rPr>
      </w:pPr>
    </w:p>
    <w:p w14:paraId="7C858AEE" w14:textId="1042985F" w:rsidR="67B7378A" w:rsidRDefault="67B7378A" w:rsidP="67B7378A">
      <w:pPr>
        <w:spacing w:line="360" w:lineRule="auto"/>
        <w:jc w:val="both"/>
        <w:rPr>
          <w:rFonts w:ascii="Arial" w:eastAsia="Arial" w:hAnsi="Arial" w:cs="Arial"/>
          <w:b/>
          <w:bCs/>
          <w:color w:val="000000" w:themeColor="text1"/>
          <w:sz w:val="24"/>
          <w:szCs w:val="24"/>
          <w:u w:val="single"/>
        </w:rPr>
      </w:pPr>
    </w:p>
    <w:p w14:paraId="07AEB7AC" w14:textId="2784027C" w:rsidR="67B7378A" w:rsidRDefault="67B7378A" w:rsidP="67B7378A">
      <w:pPr>
        <w:spacing w:line="360" w:lineRule="auto"/>
        <w:jc w:val="both"/>
        <w:rPr>
          <w:rFonts w:ascii="Arial" w:eastAsia="Arial" w:hAnsi="Arial" w:cs="Arial"/>
          <w:b/>
          <w:bCs/>
          <w:color w:val="000000" w:themeColor="text1"/>
          <w:sz w:val="24"/>
          <w:szCs w:val="24"/>
          <w:u w:val="single"/>
        </w:rPr>
      </w:pPr>
    </w:p>
    <w:p w14:paraId="37841386" w14:textId="6CB94B42" w:rsidR="67B7378A" w:rsidRDefault="67B7378A" w:rsidP="67B7378A">
      <w:pPr>
        <w:spacing w:line="360" w:lineRule="auto"/>
        <w:jc w:val="both"/>
        <w:rPr>
          <w:rFonts w:ascii="Arial" w:eastAsia="Arial" w:hAnsi="Arial" w:cs="Arial"/>
          <w:b/>
          <w:bCs/>
          <w:color w:val="000000" w:themeColor="text1"/>
          <w:sz w:val="24"/>
          <w:szCs w:val="24"/>
          <w:u w:val="single"/>
        </w:rPr>
      </w:pPr>
    </w:p>
    <w:p w14:paraId="606C742B" w14:textId="40BE9CF7" w:rsidR="67B7378A" w:rsidRDefault="67B7378A" w:rsidP="67B7378A">
      <w:pPr>
        <w:spacing w:line="360" w:lineRule="auto"/>
        <w:jc w:val="both"/>
        <w:rPr>
          <w:rFonts w:ascii="Arial" w:eastAsia="Arial" w:hAnsi="Arial" w:cs="Arial"/>
          <w:b/>
          <w:bCs/>
          <w:color w:val="000000" w:themeColor="text1"/>
          <w:sz w:val="24"/>
          <w:szCs w:val="24"/>
          <w:u w:val="single"/>
        </w:rPr>
      </w:pPr>
    </w:p>
    <w:p w14:paraId="1214FF41" w14:textId="6176CFFB" w:rsidR="67B7378A" w:rsidRDefault="67B7378A" w:rsidP="67B7378A">
      <w:pPr>
        <w:spacing w:line="360" w:lineRule="auto"/>
        <w:jc w:val="both"/>
        <w:rPr>
          <w:rFonts w:ascii="Arial" w:eastAsia="Arial" w:hAnsi="Arial" w:cs="Arial"/>
          <w:b/>
          <w:bCs/>
          <w:color w:val="000000" w:themeColor="text1"/>
          <w:sz w:val="24"/>
          <w:szCs w:val="24"/>
          <w:u w:val="single"/>
        </w:rPr>
      </w:pPr>
    </w:p>
    <w:p w14:paraId="07C9D224" w14:textId="76BC03BA" w:rsidR="67B7378A" w:rsidRDefault="67B7378A" w:rsidP="67B7378A">
      <w:pPr>
        <w:spacing w:line="360" w:lineRule="auto"/>
        <w:jc w:val="both"/>
        <w:rPr>
          <w:rFonts w:ascii="Arial" w:eastAsia="Arial" w:hAnsi="Arial" w:cs="Arial"/>
          <w:b/>
          <w:bCs/>
          <w:color w:val="000000" w:themeColor="text1"/>
          <w:sz w:val="24"/>
          <w:szCs w:val="24"/>
          <w:u w:val="single"/>
        </w:rPr>
      </w:pPr>
    </w:p>
    <w:p w14:paraId="7F19F6A1" w14:textId="739BB173" w:rsidR="67B7378A" w:rsidRDefault="67B7378A" w:rsidP="67B7378A">
      <w:pPr>
        <w:spacing w:line="360" w:lineRule="auto"/>
        <w:jc w:val="both"/>
        <w:rPr>
          <w:rFonts w:ascii="Arial" w:eastAsia="Arial" w:hAnsi="Arial" w:cs="Arial"/>
          <w:b/>
          <w:bCs/>
          <w:color w:val="000000" w:themeColor="text1"/>
          <w:sz w:val="24"/>
          <w:szCs w:val="24"/>
          <w:u w:val="single"/>
        </w:rPr>
      </w:pPr>
    </w:p>
    <w:p w14:paraId="60B463D0" w14:textId="18FFD15B" w:rsidR="67B7378A" w:rsidRDefault="67B7378A" w:rsidP="67B7378A">
      <w:pPr>
        <w:spacing w:line="360" w:lineRule="auto"/>
        <w:jc w:val="both"/>
        <w:rPr>
          <w:rFonts w:ascii="Arial" w:eastAsia="Arial" w:hAnsi="Arial" w:cs="Arial"/>
          <w:b/>
          <w:bCs/>
          <w:color w:val="000000" w:themeColor="text1"/>
          <w:sz w:val="24"/>
          <w:szCs w:val="24"/>
          <w:u w:val="single"/>
        </w:rPr>
      </w:pPr>
    </w:p>
    <w:p w14:paraId="6C0B5101" w14:textId="1977C73E" w:rsidR="3A67716C" w:rsidRPr="00906192" w:rsidRDefault="3A67716C" w:rsidP="7AA491B0">
      <w:pPr>
        <w:spacing w:line="360" w:lineRule="auto"/>
        <w:jc w:val="both"/>
        <w:rPr>
          <w:rFonts w:ascii="Arial" w:eastAsia="Arial" w:hAnsi="Arial" w:cs="Arial"/>
          <w:b/>
          <w:bCs/>
          <w:color w:val="000000" w:themeColor="text1"/>
          <w:sz w:val="24"/>
          <w:szCs w:val="24"/>
          <w:u w:val="single"/>
        </w:rPr>
      </w:pPr>
      <w:r w:rsidRPr="7AA491B0">
        <w:rPr>
          <w:rFonts w:ascii="Arial" w:eastAsia="Arial" w:hAnsi="Arial" w:cs="Arial"/>
          <w:b/>
          <w:bCs/>
          <w:color w:val="000000" w:themeColor="text1"/>
          <w:sz w:val="24"/>
          <w:szCs w:val="24"/>
          <w:u w:val="single"/>
        </w:rPr>
        <w:t xml:space="preserve">Appendix two </w:t>
      </w:r>
    </w:p>
    <w:p w14:paraId="26EA9ADD" w14:textId="4D12723F" w:rsidR="23DC6A19" w:rsidRPr="00906192" w:rsidRDefault="23DC6A19"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OBSERVATION / FIELD NOTES</w:t>
      </w:r>
    </w:p>
    <w:p w14:paraId="608C2DF2" w14:textId="02BE7256" w:rsidR="03BD4A9C" w:rsidRPr="00906192" w:rsidRDefault="23DC6A19"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(Questions adapted from Fletcher Wood (2016</w:t>
      </w:r>
    </w:p>
    <w:p w14:paraId="2BD68CCF" w14:textId="3B0C7F36" w:rsidR="03BD4A9C" w:rsidRPr="00906192" w:rsidRDefault="03BD4A9C" w:rsidP="7AA491B0">
      <w:pPr>
        <w:spacing w:after="0" w:line="360" w:lineRule="auto"/>
        <w:jc w:val="both"/>
        <w:rPr>
          <w:rFonts w:ascii="Arial" w:eastAsia="Arial" w:hAnsi="Arial" w:cs="Arial"/>
          <w:color w:val="000000" w:themeColor="text1"/>
          <w:sz w:val="24"/>
          <w:szCs w:val="24"/>
        </w:rPr>
      </w:pPr>
    </w:p>
    <w:p w14:paraId="25D40C4C" w14:textId="69C01643" w:rsidR="23DC6A19" w:rsidRPr="00906192" w:rsidRDefault="23DC6A19"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CRITICAL INCIDENT IDENTIFICATION RECORD</w:t>
      </w:r>
    </w:p>
    <w:p w14:paraId="346AC921" w14:textId="71335881" w:rsidR="03BD4A9C" w:rsidRPr="00906192" w:rsidRDefault="03BD4A9C" w:rsidP="7AA491B0">
      <w:pPr>
        <w:spacing w:after="0" w:line="360" w:lineRule="auto"/>
        <w:jc w:val="both"/>
        <w:rPr>
          <w:rFonts w:ascii="Arial" w:eastAsia="Arial" w:hAnsi="Arial" w:cs="Arial"/>
          <w:color w:val="000000" w:themeColor="text1"/>
          <w:sz w:val="24"/>
          <w:szCs w:val="24"/>
        </w:rPr>
      </w:pPr>
    </w:p>
    <w:tbl>
      <w:tblPr>
        <w:tblStyle w:val="TableGrid"/>
        <w:tblW w:w="0" w:type="auto"/>
        <w:tblLayout w:type="fixed"/>
        <w:tblLook w:val="04A0" w:firstRow="1" w:lastRow="0" w:firstColumn="1" w:lastColumn="0" w:noHBand="0" w:noVBand="1"/>
      </w:tblPr>
      <w:tblGrid>
        <w:gridCol w:w="4513"/>
        <w:gridCol w:w="4513"/>
      </w:tblGrid>
      <w:tr w:rsidR="03BD4A9C" w:rsidRPr="00906192" w14:paraId="16BD54FA" w14:textId="77777777" w:rsidTr="7AA491B0">
        <w:tc>
          <w:tcPr>
            <w:tcW w:w="4513" w:type="dxa"/>
          </w:tcPr>
          <w:p w14:paraId="07079D80" w14:textId="76D4A80B"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Details relevant to the research context.</w:t>
            </w:r>
          </w:p>
          <w:p w14:paraId="2CA6E679" w14:textId="1305D9C9" w:rsidR="03BD4A9C" w:rsidRPr="00906192" w:rsidRDefault="03BD4A9C" w:rsidP="7AA491B0">
            <w:pPr>
              <w:spacing w:line="360" w:lineRule="auto"/>
              <w:jc w:val="both"/>
              <w:rPr>
                <w:rFonts w:ascii="Arial" w:eastAsia="Arial" w:hAnsi="Arial" w:cs="Arial"/>
                <w:color w:val="000000" w:themeColor="text1"/>
                <w:sz w:val="24"/>
                <w:szCs w:val="24"/>
              </w:rPr>
            </w:pPr>
          </w:p>
          <w:p w14:paraId="79537D72" w14:textId="05AE1B1E"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Date/time.</w:t>
            </w:r>
          </w:p>
          <w:p w14:paraId="24D10649" w14:textId="4907C82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Age/Stage of group.</w:t>
            </w:r>
          </w:p>
          <w:p w14:paraId="556A5A47" w14:textId="2704E47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People involved.</w:t>
            </w:r>
          </w:p>
          <w:p w14:paraId="3DB2AFFD" w14:textId="51AD0FB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Contextual</w:t>
            </w:r>
          </w:p>
          <w:p w14:paraId="336DCF9A" w14:textId="37492118"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information from field notes. </w:t>
            </w:r>
          </w:p>
          <w:p w14:paraId="1786CAD4" w14:textId="02AB35B9" w:rsidR="03BD4A9C" w:rsidRPr="00906192" w:rsidRDefault="03BD4A9C" w:rsidP="7AA491B0">
            <w:pPr>
              <w:spacing w:line="360" w:lineRule="auto"/>
              <w:jc w:val="both"/>
              <w:rPr>
                <w:rFonts w:ascii="Arial" w:eastAsia="Arial" w:hAnsi="Arial" w:cs="Arial"/>
                <w:color w:val="000000" w:themeColor="text1"/>
                <w:sz w:val="24"/>
                <w:szCs w:val="24"/>
              </w:rPr>
            </w:pPr>
          </w:p>
        </w:tc>
        <w:tc>
          <w:tcPr>
            <w:tcW w:w="4513" w:type="dxa"/>
          </w:tcPr>
          <w:p w14:paraId="3CB3DB95" w14:textId="4117CF35" w:rsidR="03BD4A9C" w:rsidRPr="00906192" w:rsidRDefault="03BD4A9C" w:rsidP="7AA491B0">
            <w:pPr>
              <w:spacing w:line="360" w:lineRule="auto"/>
              <w:jc w:val="both"/>
              <w:rPr>
                <w:rFonts w:ascii="Arial" w:eastAsia="Arial" w:hAnsi="Arial" w:cs="Arial"/>
                <w:color w:val="000000" w:themeColor="text1"/>
                <w:sz w:val="24"/>
                <w:szCs w:val="24"/>
              </w:rPr>
            </w:pPr>
          </w:p>
          <w:p w14:paraId="22971DD1" w14:textId="1DA5FA0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28th September </w:t>
            </w:r>
          </w:p>
          <w:p w14:paraId="643D8671" w14:textId="56E001D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Age ¾</w:t>
            </w:r>
          </w:p>
          <w:p w14:paraId="1F524CA2" w14:textId="2BC1F431"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Nursery </w:t>
            </w:r>
          </w:p>
          <w:p w14:paraId="4B4A310A" w14:textId="0F00398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AM Class</w:t>
            </w:r>
          </w:p>
          <w:p w14:paraId="6E179030" w14:textId="0879480E" w:rsidR="03BD4A9C" w:rsidRPr="00906192" w:rsidRDefault="03BD4A9C" w:rsidP="7AA491B0">
            <w:pPr>
              <w:spacing w:line="360" w:lineRule="auto"/>
              <w:jc w:val="both"/>
              <w:rPr>
                <w:rFonts w:ascii="Arial" w:eastAsia="Arial" w:hAnsi="Arial" w:cs="Arial"/>
                <w:color w:val="000000" w:themeColor="text1"/>
                <w:sz w:val="24"/>
                <w:szCs w:val="24"/>
              </w:rPr>
            </w:pPr>
          </w:p>
          <w:p w14:paraId="2595E440" w14:textId="2FA6C3BD"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One child</w:t>
            </w:r>
          </w:p>
          <w:p w14:paraId="119F2F83" w14:textId="73973DBA" w:rsidR="03BD4A9C" w:rsidRPr="00906192" w:rsidRDefault="03BD4A9C" w:rsidP="7AA491B0">
            <w:pPr>
              <w:spacing w:line="360" w:lineRule="auto"/>
              <w:jc w:val="both"/>
              <w:rPr>
                <w:rFonts w:ascii="Arial" w:eastAsia="Arial" w:hAnsi="Arial" w:cs="Arial"/>
                <w:color w:val="000000" w:themeColor="text1"/>
                <w:sz w:val="24"/>
                <w:szCs w:val="24"/>
              </w:rPr>
            </w:pPr>
          </w:p>
          <w:p w14:paraId="399120A9" w14:textId="328BE5E2" w:rsidR="03BD4A9C" w:rsidRPr="00906192" w:rsidRDefault="03BD4A9C" w:rsidP="7AA491B0">
            <w:pPr>
              <w:spacing w:line="360" w:lineRule="auto"/>
              <w:jc w:val="both"/>
              <w:rPr>
                <w:rFonts w:ascii="Arial" w:eastAsia="Arial" w:hAnsi="Arial" w:cs="Arial"/>
                <w:color w:val="000000" w:themeColor="text1"/>
                <w:sz w:val="24"/>
                <w:szCs w:val="24"/>
              </w:rPr>
            </w:pPr>
          </w:p>
          <w:p w14:paraId="513A1261" w14:textId="34F73698"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64FB090C" w14:textId="77777777" w:rsidTr="7AA491B0">
        <w:tc>
          <w:tcPr>
            <w:tcW w:w="4513" w:type="dxa"/>
          </w:tcPr>
          <w:p w14:paraId="785B8DEB" w14:textId="58359DE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i/>
                <w:iCs/>
                <w:color w:val="000000" w:themeColor="text1"/>
                <w:sz w:val="24"/>
                <w:szCs w:val="24"/>
                <w:lang w:val="cy-GB"/>
              </w:rPr>
              <w:t>What happened? A detailed decription of what you observed and what thoughts on pedagogy and practice occurred to you as a result, looking towards your research.</w:t>
            </w:r>
          </w:p>
        </w:tc>
        <w:tc>
          <w:tcPr>
            <w:tcW w:w="4513" w:type="dxa"/>
          </w:tcPr>
          <w:p w14:paraId="6A47A46E" w14:textId="395FE31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Using the puppet to keep children engaged. The puppet caught the children’s attention. The puppet asked to put toys away and children got up and put away toys. </w:t>
            </w:r>
          </w:p>
          <w:p w14:paraId="6DCCB1E6" w14:textId="6CEC402A" w:rsidR="03BD4A9C" w:rsidRPr="00906192" w:rsidRDefault="03BD4A9C" w:rsidP="7AA491B0">
            <w:pPr>
              <w:spacing w:line="360" w:lineRule="auto"/>
              <w:jc w:val="both"/>
              <w:rPr>
                <w:rFonts w:ascii="Arial" w:eastAsia="Arial" w:hAnsi="Arial" w:cs="Arial"/>
                <w:color w:val="000000" w:themeColor="text1"/>
                <w:sz w:val="24"/>
                <w:szCs w:val="24"/>
              </w:rPr>
            </w:pPr>
          </w:p>
          <w:p w14:paraId="3231B9F2" w14:textId="5784459D"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Leavers level of engagement</w:t>
            </w:r>
            <w:r w:rsidRPr="7AA491B0">
              <w:rPr>
                <w:rFonts w:ascii="Arial" w:eastAsia="Arial" w:hAnsi="Arial" w:cs="Arial"/>
                <w:color w:val="000000" w:themeColor="text1"/>
                <w:sz w:val="24"/>
                <w:szCs w:val="24"/>
                <w:lang w:val="cy-GB"/>
              </w:rPr>
              <w:t xml:space="preserve"> ( participation, children showed emotions, laughing at the puppet) </w:t>
            </w:r>
          </w:p>
          <w:p w14:paraId="071ED92A" w14:textId="336CC535"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Leuvan scale – levels of participation lead to deep learning.</w:t>
            </w:r>
          </w:p>
          <w:p w14:paraId="4EE44703" w14:textId="1382AAB2"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5. </w:t>
            </w:r>
            <w:r w:rsidRPr="7AA491B0">
              <w:rPr>
                <w:rStyle w:val="Strong"/>
                <w:rFonts w:ascii="Arial" w:eastAsia="Arial" w:hAnsi="Arial" w:cs="Arial"/>
                <w:color w:val="000000" w:themeColor="text1"/>
                <w:sz w:val="24"/>
                <w:szCs w:val="24"/>
                <w:lang w:val="cy-GB"/>
              </w:rPr>
              <w:t>Extremely High</w:t>
            </w:r>
            <w:r w:rsidRPr="7AA491B0">
              <w:rPr>
                <w:rFonts w:ascii="Arial" w:eastAsia="Arial" w:hAnsi="Arial" w:cs="Arial"/>
                <w:color w:val="000000" w:themeColor="text1"/>
                <w:sz w:val="24"/>
                <w:szCs w:val="24"/>
                <w:lang w:val="cy-GB"/>
              </w:rPr>
              <w:t> - The child looks happy and cheerful, smiles, cries out with pleasure. They may be lively and full of energy. Actions can be spontaneous and expressive. </w:t>
            </w:r>
          </w:p>
          <w:p w14:paraId="66577056" w14:textId="2FFB0F4A" w:rsidR="03BD4A9C" w:rsidRPr="00906192" w:rsidRDefault="14A20562" w:rsidP="7AA491B0">
            <w:pPr>
              <w:pStyle w:val="ListParagraph"/>
              <w:numPr>
                <w:ilvl w:val="0"/>
                <w:numId w:val="15"/>
              </w:numPr>
              <w:spacing w:beforeAutospacing="1" w:afterAutospacing="1" w:line="360" w:lineRule="auto"/>
              <w:jc w:val="both"/>
              <w:rPr>
                <w:rFonts w:ascii="Arial" w:eastAsia="Arial" w:hAnsi="Arial" w:cs="Arial"/>
                <w:b/>
                <w:bCs/>
                <w:color w:val="000000" w:themeColor="text1"/>
                <w:sz w:val="24"/>
                <w:szCs w:val="24"/>
              </w:rPr>
            </w:pPr>
            <w:r w:rsidRPr="7AA491B0">
              <w:rPr>
                <w:rFonts w:ascii="Arial" w:eastAsia="Arial" w:hAnsi="Arial" w:cs="Arial"/>
                <w:b/>
                <w:bCs/>
                <w:color w:val="000000" w:themeColor="text1"/>
                <w:sz w:val="24"/>
                <w:szCs w:val="24"/>
              </w:rPr>
              <w:t>Extremely High</w:t>
            </w:r>
            <w:r w:rsidRPr="7AA491B0">
              <w:rPr>
                <w:rFonts w:ascii="Arial" w:eastAsia="Arial" w:hAnsi="Arial" w:cs="Arial"/>
                <w:color w:val="000000" w:themeColor="text1"/>
                <w:sz w:val="24"/>
                <w:szCs w:val="24"/>
              </w:rPr>
              <w:t> - The child shows continuous and intense activity revealing the greatest involvement. They are concentrat</w:t>
            </w:r>
            <w:r w:rsidR="09B58BC4" w:rsidRPr="7AA491B0">
              <w:rPr>
                <w:rFonts w:ascii="Arial" w:eastAsia="Arial" w:hAnsi="Arial" w:cs="Arial"/>
                <w:color w:val="000000" w:themeColor="text1"/>
                <w:sz w:val="24"/>
                <w:szCs w:val="24"/>
              </w:rPr>
              <w:t>ing</w:t>
            </w:r>
            <w:r w:rsidRPr="7AA491B0">
              <w:rPr>
                <w:rFonts w:ascii="Arial" w:eastAsia="Arial" w:hAnsi="Arial" w:cs="Arial"/>
                <w:color w:val="000000" w:themeColor="text1"/>
                <w:sz w:val="24"/>
                <w:szCs w:val="24"/>
              </w:rPr>
              <w:t>, creative, energetic and persistent throughout nearly all the observed period.</w:t>
            </w:r>
          </w:p>
          <w:p w14:paraId="57FC55AE" w14:textId="27C9AED8"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Well-being and Involvement in Care Settings. A Process-oriented Self-evaluation Instrument, Ferre Laevers (Ed.) Research Centre for Experiential Education, Leuven University. ISBN: 978-90-77343-76-8)</w:t>
            </w:r>
          </w:p>
          <w:p w14:paraId="3C16093B" w14:textId="799CF08D" w:rsidR="03BD4A9C" w:rsidRPr="00906192" w:rsidRDefault="03BD4A9C" w:rsidP="7AA491B0">
            <w:pPr>
              <w:spacing w:line="360" w:lineRule="auto"/>
              <w:jc w:val="both"/>
              <w:rPr>
                <w:rFonts w:ascii="Arial" w:eastAsia="Arial" w:hAnsi="Arial" w:cs="Arial"/>
                <w:color w:val="000000" w:themeColor="text1"/>
                <w:sz w:val="24"/>
                <w:szCs w:val="24"/>
              </w:rPr>
            </w:pPr>
          </w:p>
          <w:p w14:paraId="786E58B7" w14:textId="1EC3AA4B"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Listened to what the puppet wanted children to do .</w:t>
            </w:r>
          </w:p>
          <w:p w14:paraId="17297603" w14:textId="146965DE" w:rsidR="03BD4A9C" w:rsidRPr="00906192" w:rsidRDefault="03BD4A9C" w:rsidP="7AA491B0">
            <w:pPr>
              <w:spacing w:line="360" w:lineRule="auto"/>
              <w:jc w:val="both"/>
              <w:rPr>
                <w:rFonts w:ascii="Arial" w:eastAsia="Arial" w:hAnsi="Arial" w:cs="Arial"/>
                <w:color w:val="000000" w:themeColor="text1"/>
                <w:sz w:val="24"/>
                <w:szCs w:val="24"/>
              </w:rPr>
            </w:pPr>
          </w:p>
          <w:p w14:paraId="5B40F1AA" w14:textId="6BA91490" w:rsidR="03BD4A9C" w:rsidRPr="00906192" w:rsidRDefault="03BD4A9C" w:rsidP="7AA491B0">
            <w:pPr>
              <w:spacing w:line="360" w:lineRule="auto"/>
              <w:jc w:val="both"/>
              <w:rPr>
                <w:rFonts w:ascii="Arial" w:eastAsia="Arial" w:hAnsi="Arial" w:cs="Arial"/>
                <w:color w:val="000000" w:themeColor="text1"/>
                <w:sz w:val="24"/>
                <w:szCs w:val="24"/>
              </w:rPr>
            </w:pPr>
          </w:p>
          <w:p w14:paraId="23A28C16" w14:textId="04243DB2"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Teacher used rhythyms and songs to focus the children and calm down the behaviour </w:t>
            </w:r>
          </w:p>
          <w:p w14:paraId="3A96C0A7" w14:textId="0555E543" w:rsidR="03BD4A9C" w:rsidRPr="00906192" w:rsidRDefault="03BD4A9C" w:rsidP="7AA491B0">
            <w:pPr>
              <w:spacing w:line="360" w:lineRule="auto"/>
              <w:jc w:val="both"/>
              <w:rPr>
                <w:rFonts w:ascii="Arial" w:eastAsia="Arial" w:hAnsi="Arial" w:cs="Arial"/>
                <w:color w:val="000000" w:themeColor="text1"/>
                <w:sz w:val="24"/>
                <w:szCs w:val="24"/>
              </w:rPr>
            </w:pPr>
          </w:p>
          <w:p w14:paraId="769EB5D0" w14:textId="44F43E43" w:rsidR="03BD4A9C" w:rsidRPr="00906192" w:rsidRDefault="14A20562" w:rsidP="7AA491B0">
            <w:pPr>
              <w:pStyle w:val="Heading3"/>
              <w:spacing w:beforeAutospacing="1" w:after="300" w:afterAutospacing="1" w:line="360" w:lineRule="auto"/>
              <w:jc w:val="both"/>
              <w:outlineLvl w:val="2"/>
              <w:rPr>
                <w:rFonts w:ascii="Arial" w:eastAsia="Arial" w:hAnsi="Arial" w:cs="Arial"/>
                <w:b/>
                <w:bCs/>
                <w:color w:val="000000" w:themeColor="text1"/>
              </w:rPr>
            </w:pPr>
            <w:r w:rsidRPr="7AA491B0">
              <w:rPr>
                <w:rFonts w:ascii="Arial" w:eastAsia="Arial" w:hAnsi="Arial" w:cs="Arial"/>
                <w:b/>
                <w:bCs/>
                <w:color w:val="000000" w:themeColor="text1"/>
              </w:rPr>
              <w:t xml:space="preserve">Relates to </w:t>
            </w:r>
            <w:r w:rsidR="00773C94" w:rsidRPr="7AA491B0">
              <w:rPr>
                <w:rFonts w:ascii="Arial" w:eastAsia="Arial" w:hAnsi="Arial" w:cs="Arial"/>
                <w:b/>
                <w:bCs/>
                <w:color w:val="000000" w:themeColor="text1"/>
              </w:rPr>
              <w:t>c</w:t>
            </w:r>
            <w:r w:rsidRPr="7AA491B0">
              <w:rPr>
                <w:rFonts w:ascii="Arial" w:eastAsia="Arial" w:hAnsi="Arial" w:cs="Arial"/>
                <w:b/>
                <w:bCs/>
                <w:color w:val="000000" w:themeColor="text1"/>
              </w:rPr>
              <w:t>hild-appropriate language, characters, stories, music and humour (UNICEF Guide</w:t>
            </w:r>
            <w:r w:rsidR="00906192" w:rsidRPr="7AA491B0">
              <w:rPr>
                <w:rFonts w:ascii="Arial" w:eastAsia="Arial" w:hAnsi="Arial" w:cs="Arial"/>
                <w:b/>
                <w:bCs/>
                <w:color w:val="000000" w:themeColor="text1"/>
              </w:rPr>
              <w:t>line 1a)</w:t>
            </w:r>
          </w:p>
        </w:tc>
      </w:tr>
    </w:tbl>
    <w:p w14:paraId="1B89DB3A" w14:textId="2ACCD509" w:rsidR="03BD4A9C" w:rsidRPr="00906192" w:rsidRDefault="03BD4A9C" w:rsidP="7AA491B0">
      <w:pPr>
        <w:spacing w:after="0" w:line="360" w:lineRule="auto"/>
        <w:jc w:val="both"/>
        <w:rPr>
          <w:rFonts w:ascii="Arial" w:eastAsia="Arial" w:hAnsi="Arial" w:cs="Arial"/>
          <w:color w:val="000000" w:themeColor="text1"/>
          <w:sz w:val="24"/>
          <w:szCs w:val="24"/>
        </w:rPr>
      </w:pPr>
    </w:p>
    <w:p w14:paraId="37BF8A82" w14:textId="4728B143" w:rsidR="03BD4A9C" w:rsidRPr="00906192" w:rsidRDefault="03BD4A9C" w:rsidP="7AA491B0">
      <w:pPr>
        <w:spacing w:line="360" w:lineRule="auto"/>
        <w:jc w:val="both"/>
        <w:rPr>
          <w:rFonts w:ascii="Arial" w:eastAsia="Arial" w:hAnsi="Arial" w:cs="Arial"/>
          <w:b/>
          <w:bCs/>
          <w:color w:val="000000" w:themeColor="text1"/>
          <w:sz w:val="24"/>
          <w:szCs w:val="24"/>
          <w:u w:val="single"/>
        </w:rPr>
      </w:pPr>
    </w:p>
    <w:p w14:paraId="520FDC48" w14:textId="48F08B35" w:rsidR="3A67716C" w:rsidRPr="00906192" w:rsidRDefault="3A67716C" w:rsidP="7AA491B0">
      <w:pPr>
        <w:spacing w:line="360" w:lineRule="auto"/>
        <w:jc w:val="both"/>
        <w:rPr>
          <w:rFonts w:ascii="Arial" w:eastAsia="Arial" w:hAnsi="Arial" w:cs="Arial"/>
          <w:b/>
          <w:bCs/>
          <w:color w:val="000000" w:themeColor="text1"/>
          <w:sz w:val="24"/>
          <w:szCs w:val="24"/>
          <w:u w:val="single"/>
        </w:rPr>
      </w:pPr>
      <w:r w:rsidRPr="7AA491B0">
        <w:rPr>
          <w:rFonts w:ascii="Arial" w:eastAsia="Arial" w:hAnsi="Arial" w:cs="Arial"/>
          <w:b/>
          <w:bCs/>
          <w:color w:val="000000" w:themeColor="text1"/>
          <w:sz w:val="24"/>
          <w:szCs w:val="24"/>
          <w:u w:val="single"/>
        </w:rPr>
        <w:t>Appendix three</w:t>
      </w:r>
    </w:p>
    <w:p w14:paraId="5EC17BDC" w14:textId="20825BA5" w:rsidR="05596A4B" w:rsidRPr="00906192" w:rsidRDefault="05596A4B"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OBSERVATION / FIELD NOTES</w:t>
      </w:r>
    </w:p>
    <w:p w14:paraId="6E793245" w14:textId="11DE5319" w:rsidR="05596A4B" w:rsidRPr="00906192" w:rsidRDefault="05596A4B"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(Questions adapted from Fletcher Wood (2016)</w:t>
      </w:r>
    </w:p>
    <w:tbl>
      <w:tblPr>
        <w:tblStyle w:val="TableGrid"/>
        <w:tblW w:w="0" w:type="auto"/>
        <w:tblLayout w:type="fixed"/>
        <w:tblLook w:val="04A0" w:firstRow="1" w:lastRow="0" w:firstColumn="1" w:lastColumn="0" w:noHBand="0" w:noVBand="1"/>
      </w:tblPr>
      <w:tblGrid>
        <w:gridCol w:w="9026"/>
      </w:tblGrid>
      <w:tr w:rsidR="03BD4A9C" w:rsidRPr="00906192" w14:paraId="51487ECB" w14:textId="77777777" w:rsidTr="7AA491B0">
        <w:tc>
          <w:tcPr>
            <w:tcW w:w="9026" w:type="dxa"/>
          </w:tcPr>
          <w:p w14:paraId="69CD54B1" w14:textId="65B996F1"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Date and time, year group:</w:t>
            </w:r>
          </w:p>
          <w:p w14:paraId="31CBD690" w14:textId="1A2A46D0"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Mid term module 2019</w:t>
            </w:r>
          </w:p>
          <w:p w14:paraId="18DD9092" w14:textId="61B6AE8D"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Reception class</w:t>
            </w:r>
          </w:p>
        </w:tc>
      </w:tr>
      <w:tr w:rsidR="03BD4A9C" w:rsidRPr="00906192" w14:paraId="34C6BEF3" w14:textId="77777777" w:rsidTr="7AA491B0">
        <w:tc>
          <w:tcPr>
            <w:tcW w:w="9026" w:type="dxa"/>
          </w:tcPr>
          <w:p w14:paraId="6DE1691C" w14:textId="6BDBFDA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Lesson details:</w:t>
            </w:r>
            <w:r w:rsidRPr="7AA491B0">
              <w:rPr>
                <w:rFonts w:ascii="Arial" w:eastAsia="Arial" w:hAnsi="Arial" w:cs="Arial"/>
                <w:color w:val="000000" w:themeColor="text1"/>
                <w:sz w:val="24"/>
                <w:szCs w:val="24"/>
                <w:lang w:val="cy-GB"/>
              </w:rPr>
              <w:t xml:space="preserve"> (Context and focus -/AoLE/subject- is it near start of end of unit of study? Indoors/outdoors? Ability range? Any particularly relevant information).</w:t>
            </w:r>
          </w:p>
          <w:p w14:paraId="4E2E22C4" w14:textId="47DAEE1D" w:rsidR="03BD4A9C" w:rsidRPr="00906192" w:rsidRDefault="14A20562" w:rsidP="7AA491B0">
            <w:pPr>
              <w:pStyle w:val="ListParagraph"/>
              <w:numPr>
                <w:ilvl w:val="0"/>
                <w:numId w:val="14"/>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Literacy lesson – taught through Super Heroes topic</w:t>
            </w:r>
          </w:p>
          <w:p w14:paraId="4730C5CB" w14:textId="358004B8" w:rsidR="03BD4A9C" w:rsidRPr="00906192" w:rsidRDefault="14A20562" w:rsidP="7AA491B0">
            <w:pPr>
              <w:pStyle w:val="ListParagraph"/>
              <w:numPr>
                <w:ilvl w:val="0"/>
                <w:numId w:val="14"/>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Sentence structures</w:t>
            </w:r>
          </w:p>
          <w:p w14:paraId="1877DA0A" w14:textId="7C64CB7A" w:rsidR="03BD4A9C" w:rsidRPr="00906192" w:rsidRDefault="14A20562" w:rsidP="7AA491B0">
            <w:pPr>
              <w:pStyle w:val="ListParagraph"/>
              <w:numPr>
                <w:ilvl w:val="0"/>
                <w:numId w:val="14"/>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Established class </w:t>
            </w:r>
          </w:p>
          <w:p w14:paraId="0799B58D" w14:textId="28E88D5B" w:rsidR="03BD4A9C" w:rsidRPr="00906192" w:rsidRDefault="14A20562" w:rsidP="7AA491B0">
            <w:pPr>
              <w:pStyle w:val="ListParagraph"/>
              <w:numPr>
                <w:ilvl w:val="0"/>
                <w:numId w:val="14"/>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Morning class</w:t>
            </w:r>
          </w:p>
          <w:p w14:paraId="3609086A" w14:textId="0C815D37" w:rsidR="03BD4A9C" w:rsidRPr="00906192" w:rsidRDefault="14A20562" w:rsidP="7AA491B0">
            <w:pPr>
              <w:pStyle w:val="ListParagraph"/>
              <w:numPr>
                <w:ilvl w:val="0"/>
                <w:numId w:val="14"/>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Indoors </w:t>
            </w:r>
          </w:p>
          <w:p w14:paraId="3A14C431" w14:textId="250D492D" w:rsidR="03BD4A9C" w:rsidRPr="00906192" w:rsidRDefault="14A20562" w:rsidP="7AA491B0">
            <w:pPr>
              <w:pStyle w:val="ListParagraph"/>
              <w:numPr>
                <w:ilvl w:val="0"/>
                <w:numId w:val="14"/>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Group work </w:t>
            </w:r>
          </w:p>
          <w:p w14:paraId="70BDAA78" w14:textId="6BAA8C9D"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136E3276" w14:textId="77777777" w:rsidTr="7AA491B0">
        <w:tc>
          <w:tcPr>
            <w:tcW w:w="9026" w:type="dxa"/>
          </w:tcPr>
          <w:p w14:paraId="7BC94700" w14:textId="3872B381"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en-US"/>
              </w:rPr>
              <w:t>Classroom culture</w:t>
            </w:r>
          </w:p>
          <w:p w14:paraId="3FB77DCF" w14:textId="38055F9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en-US"/>
              </w:rPr>
              <w:t>(What is the classroom ‘vibe.’? What do attitudes, dispositions, behaviours towards learning seem like at this point in time?)</w:t>
            </w:r>
          </w:p>
          <w:p w14:paraId="63F68567" w14:textId="0DC8057D" w:rsidR="03BD4A9C" w:rsidRPr="00906192" w:rsidRDefault="03BD4A9C" w:rsidP="7AA491B0">
            <w:pPr>
              <w:spacing w:line="360" w:lineRule="auto"/>
              <w:jc w:val="both"/>
              <w:rPr>
                <w:rFonts w:ascii="Arial" w:eastAsia="Arial" w:hAnsi="Arial" w:cs="Arial"/>
                <w:color w:val="000000" w:themeColor="text1"/>
                <w:sz w:val="24"/>
                <w:szCs w:val="24"/>
              </w:rPr>
            </w:pPr>
          </w:p>
          <w:p w14:paraId="4E4C4773" w14:textId="73602117" w:rsidR="03BD4A9C" w:rsidRPr="00906192" w:rsidRDefault="14A20562" w:rsidP="7AA491B0">
            <w:pPr>
              <w:pStyle w:val="ListParagraph"/>
              <w:numPr>
                <w:ilvl w:val="0"/>
                <w:numId w:val="1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All children engaged with the Superhereo topic</w:t>
            </w:r>
          </w:p>
          <w:p w14:paraId="2CF34D4B" w14:textId="00E8E0D4" w:rsidR="03BD4A9C" w:rsidRPr="00906192" w:rsidRDefault="14A20562" w:rsidP="7AA491B0">
            <w:pPr>
              <w:pStyle w:val="ListParagraph"/>
              <w:numPr>
                <w:ilvl w:val="0"/>
                <w:numId w:val="1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All children gave answers (shouting out) during class introduction</w:t>
            </w:r>
          </w:p>
          <w:p w14:paraId="018B8757" w14:textId="06E297E1" w:rsidR="03BD4A9C" w:rsidRPr="00906192" w:rsidRDefault="14A20562" w:rsidP="7AA491B0">
            <w:pPr>
              <w:pStyle w:val="ListParagraph"/>
              <w:numPr>
                <w:ilvl w:val="0"/>
                <w:numId w:val="1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are interested and want to know what the Joker has been up to</w:t>
            </w:r>
          </w:p>
          <w:p w14:paraId="628BAFA6" w14:textId="3870C345" w:rsidR="03BD4A9C" w:rsidRPr="00906192" w:rsidRDefault="14A20562" w:rsidP="7AA491B0">
            <w:pPr>
              <w:pStyle w:val="ListParagraph"/>
              <w:numPr>
                <w:ilvl w:val="0"/>
                <w:numId w:val="1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Children think it is funny that they have a challenge to do because the Joker (superhereo) has made a mess! </w:t>
            </w:r>
          </w:p>
        </w:tc>
      </w:tr>
      <w:tr w:rsidR="03BD4A9C" w:rsidRPr="00906192" w14:paraId="4302D55D" w14:textId="77777777" w:rsidTr="7AA491B0">
        <w:tc>
          <w:tcPr>
            <w:tcW w:w="9026" w:type="dxa"/>
          </w:tcPr>
          <w:p w14:paraId="4491A813" w14:textId="2368A95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Objectives</w:t>
            </w:r>
          </w:p>
          <w:p w14:paraId="739E68C0" w14:textId="23D91D0E"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(What happens in the environment that communicates the purpose of the experiences?  What can be observed regarding the way lesson activities relate to these purposes?</w:t>
            </w:r>
          </w:p>
          <w:p w14:paraId="1C6C87E9" w14:textId="5396DCFC" w:rsidR="03BD4A9C" w:rsidRPr="00906192" w:rsidRDefault="03BD4A9C" w:rsidP="7AA491B0">
            <w:pPr>
              <w:spacing w:line="360" w:lineRule="auto"/>
              <w:jc w:val="both"/>
              <w:rPr>
                <w:rFonts w:ascii="Arial" w:eastAsia="Arial" w:hAnsi="Arial" w:cs="Arial"/>
                <w:color w:val="000000" w:themeColor="text1"/>
                <w:sz w:val="24"/>
                <w:szCs w:val="24"/>
              </w:rPr>
            </w:pPr>
          </w:p>
          <w:p w14:paraId="7C6FFF80" w14:textId="42DA274D" w:rsidR="03BD4A9C" w:rsidRPr="00906192" w:rsidRDefault="14A20562" w:rsidP="7AA491B0">
            <w:pPr>
              <w:pStyle w:val="ListParagraph"/>
              <w:numPr>
                <w:ilvl w:val="0"/>
                <w:numId w:val="12"/>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Teacher had made a mess of </w:t>
            </w:r>
            <w:r w:rsidR="09B58BC4" w:rsidRPr="7AA491B0">
              <w:rPr>
                <w:rFonts w:ascii="Arial" w:eastAsia="Arial" w:hAnsi="Arial" w:cs="Arial"/>
                <w:color w:val="000000" w:themeColor="text1"/>
                <w:sz w:val="24"/>
                <w:szCs w:val="24"/>
                <w:lang w:val="cy-GB"/>
              </w:rPr>
              <w:t xml:space="preserve">the </w:t>
            </w:r>
            <w:r w:rsidRPr="7AA491B0">
              <w:rPr>
                <w:rFonts w:ascii="Arial" w:eastAsia="Arial" w:hAnsi="Arial" w:cs="Arial"/>
                <w:color w:val="000000" w:themeColor="text1"/>
                <w:sz w:val="24"/>
                <w:szCs w:val="24"/>
                <w:lang w:val="cy-GB"/>
              </w:rPr>
              <w:t>sentence board and blamed it on the Joker and the Joker wrote a note to the reception class explaining what he did and what they need to do, to fix it.</w:t>
            </w:r>
          </w:p>
          <w:p w14:paraId="1C788583" w14:textId="142AD642" w:rsidR="03BD4A9C" w:rsidRPr="00906192" w:rsidRDefault="14A20562" w:rsidP="7AA491B0">
            <w:pPr>
              <w:pStyle w:val="ListParagraph"/>
              <w:numPr>
                <w:ilvl w:val="0"/>
                <w:numId w:val="12"/>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The lesson is taught through the aspect that it’s fun and</w:t>
            </w:r>
            <w:r w:rsidR="397FDB54" w:rsidRPr="7AA491B0">
              <w:rPr>
                <w:rFonts w:ascii="Arial" w:eastAsia="Arial" w:hAnsi="Arial" w:cs="Arial"/>
                <w:color w:val="000000" w:themeColor="text1"/>
                <w:sz w:val="24"/>
                <w:szCs w:val="24"/>
                <w:lang w:val="cy-GB"/>
              </w:rPr>
              <w:t xml:space="preserve"> a</w:t>
            </w:r>
            <w:r w:rsidRPr="7AA491B0">
              <w:rPr>
                <w:rFonts w:ascii="Arial" w:eastAsia="Arial" w:hAnsi="Arial" w:cs="Arial"/>
                <w:color w:val="000000" w:themeColor="text1"/>
                <w:sz w:val="24"/>
                <w:szCs w:val="24"/>
                <w:lang w:val="cy-GB"/>
              </w:rPr>
              <w:t xml:space="preserve"> Superhero problem, even though they will be learning sentence structures. (cross curricular) </w:t>
            </w:r>
          </w:p>
        </w:tc>
      </w:tr>
      <w:tr w:rsidR="03BD4A9C" w:rsidRPr="00906192" w14:paraId="7AF46467" w14:textId="77777777" w:rsidTr="7AA491B0">
        <w:tc>
          <w:tcPr>
            <w:tcW w:w="9026" w:type="dxa"/>
          </w:tcPr>
          <w:p w14:paraId="179F4B72" w14:textId="1B23681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Direction</w:t>
            </w:r>
          </w:p>
          <w:p w14:paraId="448068E3" w14:textId="7ED0B1B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(What can be observed that helps learners understand what they are engaging in?  What in the environment helps them understand how to achieve well)? </w:t>
            </w:r>
          </w:p>
          <w:p w14:paraId="0918109D" w14:textId="528D7F6A" w:rsidR="03BD4A9C" w:rsidRPr="00906192" w:rsidRDefault="03BD4A9C" w:rsidP="7AA491B0">
            <w:pPr>
              <w:spacing w:line="360" w:lineRule="auto"/>
              <w:jc w:val="both"/>
              <w:rPr>
                <w:rFonts w:ascii="Arial" w:eastAsia="Arial" w:hAnsi="Arial" w:cs="Arial"/>
                <w:color w:val="000000" w:themeColor="text1"/>
                <w:sz w:val="24"/>
                <w:szCs w:val="24"/>
              </w:rPr>
            </w:pPr>
          </w:p>
          <w:p w14:paraId="14D46E38" w14:textId="7022139A" w:rsidR="03BD4A9C" w:rsidRPr="00906192" w:rsidRDefault="14A20562" w:rsidP="7AA491B0">
            <w:pPr>
              <w:pStyle w:val="ListParagraph"/>
              <w:numPr>
                <w:ilvl w:val="0"/>
                <w:numId w:val="11"/>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are put into 3 different ability groups.</w:t>
            </w:r>
          </w:p>
          <w:p w14:paraId="145379DD" w14:textId="440AB4C3" w:rsidR="03BD4A9C" w:rsidRPr="00906192" w:rsidRDefault="14A20562" w:rsidP="7AA491B0">
            <w:pPr>
              <w:pStyle w:val="ListParagraph"/>
              <w:numPr>
                <w:ilvl w:val="0"/>
                <w:numId w:val="11"/>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They have the words printed infront of them, they can move them into the correct order or help each other change.</w:t>
            </w:r>
          </w:p>
          <w:p w14:paraId="5194D168" w14:textId="1072B4AA" w:rsidR="03BD4A9C" w:rsidRPr="00906192" w:rsidRDefault="03BD4A9C" w:rsidP="7AA491B0">
            <w:pPr>
              <w:spacing w:line="360" w:lineRule="auto"/>
              <w:jc w:val="both"/>
              <w:rPr>
                <w:rFonts w:ascii="Arial" w:eastAsia="Arial" w:hAnsi="Arial" w:cs="Arial"/>
                <w:color w:val="000000" w:themeColor="text1"/>
                <w:sz w:val="24"/>
                <w:szCs w:val="24"/>
              </w:rPr>
            </w:pPr>
          </w:p>
          <w:p w14:paraId="1BF156AE" w14:textId="2D529722"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43ADAE72" w14:textId="77777777" w:rsidTr="7AA491B0">
        <w:tc>
          <w:tcPr>
            <w:tcW w:w="9026" w:type="dxa"/>
          </w:tcPr>
          <w:p w14:paraId="163772B4" w14:textId="74DEA0D8"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Access and challenge</w:t>
            </w:r>
          </w:p>
          <w:p w14:paraId="29FA7616" w14:textId="63C5975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 (What can be observed in the environment that enables engagement of learners? What can be observed regarding levels of challenge?</w:t>
            </w:r>
          </w:p>
          <w:p w14:paraId="105669AF" w14:textId="72AC2DCD" w:rsidR="03BD4A9C" w:rsidRPr="00906192" w:rsidRDefault="14A20562" w:rsidP="7AA491B0">
            <w:pPr>
              <w:pStyle w:val="ListParagraph"/>
              <w:numPr>
                <w:ilvl w:val="0"/>
                <w:numId w:val="10"/>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Group work/ability groups, working together. And children correcting one another</w:t>
            </w:r>
          </w:p>
          <w:p w14:paraId="7E4A4A9E" w14:textId="0EA5AEB8" w:rsidR="03BD4A9C" w:rsidRPr="00906192" w:rsidRDefault="14A20562" w:rsidP="7AA491B0">
            <w:pPr>
              <w:pStyle w:val="ListParagraph"/>
              <w:numPr>
                <w:ilvl w:val="0"/>
                <w:numId w:val="10"/>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 child sounded out the word ‘protect’ it took a few moments but she got it then celebrated by throwing her hands up saying ‘yay’. This was a proud moment for that little girl.</w:t>
            </w:r>
          </w:p>
          <w:p w14:paraId="6F8D57BC" w14:textId="4FA750E6" w:rsidR="03BD4A9C" w:rsidRPr="00906192" w:rsidRDefault="14A20562" w:rsidP="7AA491B0">
            <w:pPr>
              <w:pStyle w:val="ListParagraph"/>
              <w:numPr>
                <w:ilvl w:val="0"/>
                <w:numId w:val="10"/>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achieved re arranging the three sentences</w:t>
            </w:r>
            <w:r w:rsidR="5293A32E" w:rsidRPr="7AA491B0">
              <w:rPr>
                <w:rFonts w:ascii="Arial" w:eastAsia="Arial" w:hAnsi="Arial" w:cs="Arial"/>
                <w:color w:val="000000" w:themeColor="text1"/>
                <w:sz w:val="24"/>
                <w:szCs w:val="24"/>
                <w:lang w:val="cy-GB"/>
              </w:rPr>
              <w:t xml:space="preserve"> w</w:t>
            </w:r>
            <w:r w:rsidRPr="7AA491B0">
              <w:rPr>
                <w:rFonts w:ascii="Arial" w:eastAsia="Arial" w:hAnsi="Arial" w:cs="Arial"/>
                <w:color w:val="000000" w:themeColor="text1"/>
                <w:sz w:val="24"/>
                <w:szCs w:val="24"/>
                <w:lang w:val="cy-GB"/>
              </w:rPr>
              <w:t xml:space="preserve">hich was the aim of the lesson. </w:t>
            </w:r>
          </w:p>
          <w:p w14:paraId="6AD11BC9" w14:textId="291DADB3" w:rsidR="03BD4A9C" w:rsidRPr="00906192" w:rsidRDefault="14A20562" w:rsidP="7AA491B0">
            <w:pPr>
              <w:pStyle w:val="ListParagraph"/>
              <w:numPr>
                <w:ilvl w:val="0"/>
                <w:numId w:val="10"/>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All children were listening to each other, except one child did not contribute, the teacher recognised this and asked the child to find a word to encourage contribution. </w:t>
            </w:r>
          </w:p>
          <w:p w14:paraId="6DD6FB58" w14:textId="26973090" w:rsidR="03BD4A9C" w:rsidRPr="00906192" w:rsidRDefault="03BD4A9C" w:rsidP="7AA491B0">
            <w:pPr>
              <w:spacing w:line="360" w:lineRule="auto"/>
              <w:jc w:val="both"/>
              <w:rPr>
                <w:rFonts w:ascii="Arial" w:eastAsia="Arial" w:hAnsi="Arial" w:cs="Arial"/>
                <w:color w:val="000000" w:themeColor="text1"/>
                <w:sz w:val="24"/>
                <w:szCs w:val="24"/>
              </w:rPr>
            </w:pPr>
          </w:p>
          <w:p w14:paraId="1A444FC8" w14:textId="57993645"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048465A3" w14:textId="77777777" w:rsidTr="7AA491B0">
        <w:tc>
          <w:tcPr>
            <w:tcW w:w="9026" w:type="dxa"/>
          </w:tcPr>
          <w:p w14:paraId="50CFE704" w14:textId="04F4CBCC"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Assessment</w:t>
            </w:r>
          </w:p>
          <w:p w14:paraId="466BCC46" w14:textId="576888C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(Can anything be observed about how student’s existing knowledge is used?  Can anything be observed regarding the development of knowledge during or after the experience)?</w:t>
            </w:r>
          </w:p>
          <w:p w14:paraId="3DD09234" w14:textId="14724DDD" w:rsidR="03BD4A9C" w:rsidRPr="00906192" w:rsidRDefault="03BD4A9C" w:rsidP="7AA491B0">
            <w:pPr>
              <w:spacing w:line="360" w:lineRule="auto"/>
              <w:jc w:val="both"/>
              <w:rPr>
                <w:rFonts w:ascii="Arial" w:eastAsia="Arial" w:hAnsi="Arial" w:cs="Arial"/>
                <w:color w:val="000000" w:themeColor="text1"/>
                <w:sz w:val="24"/>
                <w:szCs w:val="24"/>
              </w:rPr>
            </w:pPr>
          </w:p>
          <w:p w14:paraId="50502450" w14:textId="424ECDD8" w:rsidR="03BD4A9C" w:rsidRPr="00906192" w:rsidRDefault="14A20562" w:rsidP="7AA491B0">
            <w:pPr>
              <w:pStyle w:val="ListParagraph"/>
              <w:numPr>
                <w:ilvl w:val="0"/>
                <w:numId w:val="9"/>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knew that an ‘I’ comes at the beginning of sentence</w:t>
            </w:r>
          </w:p>
          <w:p w14:paraId="686723E7" w14:textId="1F9E96C4" w:rsidR="03BD4A9C" w:rsidRPr="00906192" w:rsidRDefault="14A20562" w:rsidP="7AA491B0">
            <w:pPr>
              <w:pStyle w:val="ListParagraph"/>
              <w:numPr>
                <w:ilvl w:val="0"/>
                <w:numId w:val="9"/>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Full stop comes at the end. Teacher used a hand movement for full stop</w:t>
            </w:r>
          </w:p>
          <w:p w14:paraId="0F485B3F" w14:textId="5E818671" w:rsidR="03BD4A9C" w:rsidRPr="00906192" w:rsidRDefault="14A20562" w:rsidP="7AA491B0">
            <w:pPr>
              <w:pStyle w:val="ListParagraph"/>
              <w:numPr>
                <w:ilvl w:val="0"/>
                <w:numId w:val="9"/>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were able to name the superheroes at beginning of lesson from prior knowledge.</w:t>
            </w:r>
          </w:p>
          <w:p w14:paraId="753A3468" w14:textId="68B98D76" w:rsidR="03BD4A9C" w:rsidRPr="00906192" w:rsidRDefault="03BD4A9C" w:rsidP="7AA491B0">
            <w:pPr>
              <w:pStyle w:val="ListParagraph"/>
              <w:numPr>
                <w:ilvl w:val="0"/>
                <w:numId w:val="9"/>
              </w:numPr>
              <w:spacing w:line="360" w:lineRule="auto"/>
              <w:jc w:val="both"/>
              <w:rPr>
                <w:rFonts w:ascii="Arial" w:eastAsia="Arial" w:hAnsi="Arial" w:cs="Arial"/>
                <w:color w:val="000000" w:themeColor="text1"/>
                <w:sz w:val="24"/>
                <w:szCs w:val="24"/>
              </w:rPr>
            </w:pPr>
          </w:p>
          <w:p w14:paraId="3153729A" w14:textId="33815C09"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54B77494" w14:textId="77777777" w:rsidTr="7AA491B0">
        <w:tc>
          <w:tcPr>
            <w:tcW w:w="9026" w:type="dxa"/>
          </w:tcPr>
          <w:p w14:paraId="00F2AB69" w14:textId="35098B7C"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Specifics / Critical Incidents</w:t>
            </w:r>
          </w:p>
          <w:p w14:paraId="169BBA90" w14:textId="023901B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 (Are there moments which cause you to consider aspects of practice when you come across them in future teaching)?</w:t>
            </w:r>
          </w:p>
          <w:p w14:paraId="14C94E2C" w14:textId="68185BE6" w:rsidR="03BD4A9C" w:rsidRPr="00906192" w:rsidRDefault="14A20562" w:rsidP="7AA491B0">
            <w:pPr>
              <w:pStyle w:val="ListParagraph"/>
              <w:numPr>
                <w:ilvl w:val="0"/>
                <w:numId w:val="8"/>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Hand breathing in exercise. Use finger to run up and down other hand and breathing</w:t>
            </w:r>
            <w:r w:rsidR="3875B394" w:rsidRPr="7AA491B0">
              <w:rPr>
                <w:rFonts w:ascii="Arial" w:eastAsia="Arial" w:hAnsi="Arial" w:cs="Arial"/>
                <w:color w:val="000000" w:themeColor="text1"/>
                <w:sz w:val="24"/>
                <w:szCs w:val="24"/>
                <w:lang w:val="cy-GB"/>
              </w:rPr>
              <w:t xml:space="preserve"> </w:t>
            </w:r>
            <w:r w:rsidRPr="7AA491B0">
              <w:rPr>
                <w:rFonts w:ascii="Arial" w:eastAsia="Arial" w:hAnsi="Arial" w:cs="Arial"/>
                <w:color w:val="000000" w:themeColor="text1"/>
                <w:sz w:val="24"/>
                <w:szCs w:val="24"/>
                <w:lang w:val="cy-GB"/>
              </w:rPr>
              <w:t>in and out. Calmed the class down before introduction.</w:t>
            </w:r>
          </w:p>
          <w:p w14:paraId="4A9EC737" w14:textId="3E0286C2" w:rsidR="03BD4A9C" w:rsidRPr="00906192" w:rsidRDefault="14A20562" w:rsidP="7AA491B0">
            <w:pPr>
              <w:pStyle w:val="ListParagraph"/>
              <w:numPr>
                <w:ilvl w:val="0"/>
                <w:numId w:val="8"/>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Teach cross curricular – use the topic to teach literacy. </w:t>
            </w:r>
          </w:p>
          <w:p w14:paraId="547D51FE" w14:textId="15B26C49" w:rsidR="03BD4A9C" w:rsidRPr="00906192" w:rsidRDefault="14A20562" w:rsidP="7AA491B0">
            <w:pPr>
              <w:pStyle w:val="ListParagraph"/>
              <w:numPr>
                <w:ilvl w:val="0"/>
                <w:numId w:val="8"/>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Hide things in classroom and see who notices </w:t>
            </w:r>
          </w:p>
          <w:p w14:paraId="43C12B7B" w14:textId="657E2731" w:rsidR="03BD4A9C" w:rsidRPr="00906192" w:rsidRDefault="14A20562" w:rsidP="7AA491B0">
            <w:pPr>
              <w:pStyle w:val="ListParagraph"/>
              <w:numPr>
                <w:ilvl w:val="0"/>
                <w:numId w:val="8"/>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Teach through the ‘superhero’ letter from them.</w:t>
            </w:r>
          </w:p>
          <w:p w14:paraId="341EB593" w14:textId="2E70CDF6" w:rsidR="03BD4A9C" w:rsidRPr="00906192" w:rsidRDefault="03BD4A9C" w:rsidP="7AA491B0">
            <w:pPr>
              <w:spacing w:line="360" w:lineRule="auto"/>
              <w:jc w:val="both"/>
              <w:rPr>
                <w:rFonts w:ascii="Arial" w:eastAsia="Arial" w:hAnsi="Arial" w:cs="Arial"/>
                <w:color w:val="000000" w:themeColor="text1"/>
                <w:sz w:val="24"/>
                <w:szCs w:val="24"/>
              </w:rPr>
            </w:pPr>
          </w:p>
          <w:p w14:paraId="46DAE857" w14:textId="25EF1909" w:rsidR="03BD4A9C" w:rsidRPr="00906192" w:rsidRDefault="03BD4A9C" w:rsidP="7AA491B0">
            <w:pPr>
              <w:spacing w:line="360" w:lineRule="auto"/>
              <w:jc w:val="both"/>
              <w:rPr>
                <w:rFonts w:ascii="Arial" w:eastAsia="Arial" w:hAnsi="Arial" w:cs="Arial"/>
                <w:color w:val="000000" w:themeColor="text1"/>
                <w:sz w:val="24"/>
                <w:szCs w:val="24"/>
              </w:rPr>
            </w:pPr>
          </w:p>
        </w:tc>
      </w:tr>
    </w:tbl>
    <w:p w14:paraId="51A63CC5" w14:textId="329715D2" w:rsidR="03BD4A9C" w:rsidRPr="00906192" w:rsidRDefault="03BD4A9C" w:rsidP="7AA491B0">
      <w:pPr>
        <w:spacing w:after="0" w:line="360" w:lineRule="auto"/>
        <w:jc w:val="both"/>
        <w:rPr>
          <w:rFonts w:ascii="Arial" w:eastAsia="Arial" w:hAnsi="Arial" w:cs="Arial"/>
          <w:color w:val="000000" w:themeColor="text1"/>
          <w:sz w:val="24"/>
          <w:szCs w:val="24"/>
        </w:rPr>
      </w:pPr>
    </w:p>
    <w:p w14:paraId="3B7D0FEC" w14:textId="10BD9461" w:rsidR="03BD4A9C" w:rsidRPr="00906192" w:rsidRDefault="03BD4A9C" w:rsidP="7AA491B0">
      <w:pPr>
        <w:spacing w:after="0" w:line="360" w:lineRule="auto"/>
        <w:jc w:val="both"/>
        <w:rPr>
          <w:rFonts w:ascii="Arial" w:eastAsia="Arial" w:hAnsi="Arial" w:cs="Arial"/>
          <w:color w:val="000000" w:themeColor="text1"/>
          <w:sz w:val="24"/>
          <w:szCs w:val="24"/>
        </w:rPr>
      </w:pPr>
    </w:p>
    <w:p w14:paraId="4F78C26C" w14:textId="7F2DD003" w:rsidR="03BD4A9C" w:rsidRPr="00906192" w:rsidRDefault="03BD4A9C" w:rsidP="7AA491B0">
      <w:pPr>
        <w:spacing w:after="0" w:line="360" w:lineRule="auto"/>
        <w:jc w:val="both"/>
        <w:rPr>
          <w:rFonts w:ascii="Arial" w:eastAsia="Arial" w:hAnsi="Arial" w:cs="Arial"/>
          <w:color w:val="000000" w:themeColor="text1"/>
          <w:sz w:val="24"/>
          <w:szCs w:val="24"/>
        </w:rPr>
      </w:pPr>
    </w:p>
    <w:p w14:paraId="15D72F25" w14:textId="2A9BA806" w:rsidR="03BD4A9C" w:rsidRPr="00906192" w:rsidRDefault="03BD4A9C" w:rsidP="7AA491B0">
      <w:pPr>
        <w:spacing w:after="0" w:line="360" w:lineRule="auto"/>
        <w:jc w:val="both"/>
        <w:rPr>
          <w:rFonts w:ascii="Arial" w:eastAsia="Arial" w:hAnsi="Arial" w:cs="Arial"/>
          <w:color w:val="000000" w:themeColor="text1"/>
          <w:sz w:val="24"/>
          <w:szCs w:val="24"/>
        </w:rPr>
      </w:pPr>
    </w:p>
    <w:p w14:paraId="41C4D4CE" w14:textId="2E694144" w:rsidR="03BD4A9C" w:rsidRPr="00906192" w:rsidRDefault="03BD4A9C" w:rsidP="7AA491B0">
      <w:pPr>
        <w:spacing w:after="0" w:line="360" w:lineRule="auto"/>
        <w:jc w:val="both"/>
        <w:rPr>
          <w:rFonts w:ascii="Arial" w:eastAsia="Arial" w:hAnsi="Arial" w:cs="Arial"/>
          <w:color w:val="000000" w:themeColor="text1"/>
          <w:sz w:val="24"/>
          <w:szCs w:val="24"/>
        </w:rPr>
      </w:pPr>
    </w:p>
    <w:p w14:paraId="37AEA4BF" w14:textId="684CCAE4" w:rsidR="05596A4B" w:rsidRPr="00906192" w:rsidRDefault="05596A4B"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CRITICAL INCIDENT IDENTIFICATION RECORD</w:t>
      </w:r>
    </w:p>
    <w:p w14:paraId="797AD6AC" w14:textId="1DCA8B6E" w:rsidR="03BD4A9C" w:rsidRPr="00906192" w:rsidRDefault="03BD4A9C" w:rsidP="7AA491B0">
      <w:pPr>
        <w:spacing w:after="0" w:line="360" w:lineRule="auto"/>
        <w:jc w:val="both"/>
        <w:rPr>
          <w:rFonts w:ascii="Arial" w:eastAsia="Arial" w:hAnsi="Arial" w:cs="Arial"/>
          <w:color w:val="000000" w:themeColor="text1"/>
          <w:sz w:val="24"/>
          <w:szCs w:val="24"/>
        </w:rPr>
      </w:pPr>
    </w:p>
    <w:tbl>
      <w:tblPr>
        <w:tblStyle w:val="TableGrid"/>
        <w:tblW w:w="0" w:type="auto"/>
        <w:tblLayout w:type="fixed"/>
        <w:tblLook w:val="04A0" w:firstRow="1" w:lastRow="0" w:firstColumn="1" w:lastColumn="0" w:noHBand="0" w:noVBand="1"/>
      </w:tblPr>
      <w:tblGrid>
        <w:gridCol w:w="4513"/>
        <w:gridCol w:w="4513"/>
      </w:tblGrid>
      <w:tr w:rsidR="03BD4A9C" w:rsidRPr="00906192" w14:paraId="52E98694" w14:textId="77777777" w:rsidTr="7AA491B0">
        <w:tc>
          <w:tcPr>
            <w:tcW w:w="4513" w:type="dxa"/>
          </w:tcPr>
          <w:p w14:paraId="3787F9FB" w14:textId="7C9E8A7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Details relevant to the research context.</w:t>
            </w:r>
          </w:p>
          <w:p w14:paraId="79A0B0D6" w14:textId="367FCA61" w:rsidR="03BD4A9C" w:rsidRPr="00906192" w:rsidRDefault="03BD4A9C" w:rsidP="7AA491B0">
            <w:pPr>
              <w:spacing w:line="360" w:lineRule="auto"/>
              <w:jc w:val="both"/>
              <w:rPr>
                <w:rFonts w:ascii="Arial" w:eastAsia="Arial" w:hAnsi="Arial" w:cs="Arial"/>
                <w:color w:val="000000" w:themeColor="text1"/>
                <w:sz w:val="24"/>
                <w:szCs w:val="24"/>
              </w:rPr>
            </w:pPr>
          </w:p>
          <w:p w14:paraId="6EE5F530" w14:textId="3AE3C004"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Date/time.</w:t>
            </w:r>
          </w:p>
          <w:p w14:paraId="11BABFC4" w14:textId="03B0747B"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Age/Stage of group.</w:t>
            </w:r>
          </w:p>
          <w:p w14:paraId="55C5E25E" w14:textId="0A44388D"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People involved.</w:t>
            </w:r>
          </w:p>
          <w:p w14:paraId="1B23CC37" w14:textId="52B7052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Contextual</w:t>
            </w:r>
          </w:p>
          <w:p w14:paraId="0405AF96" w14:textId="1C2DBCED"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information from field notes.</w:t>
            </w:r>
          </w:p>
          <w:p w14:paraId="59176ED2" w14:textId="1C3376E9" w:rsidR="03BD4A9C" w:rsidRPr="00906192" w:rsidRDefault="03BD4A9C" w:rsidP="7AA491B0">
            <w:pPr>
              <w:spacing w:line="360" w:lineRule="auto"/>
              <w:jc w:val="both"/>
              <w:rPr>
                <w:rFonts w:ascii="Arial" w:eastAsia="Arial" w:hAnsi="Arial" w:cs="Arial"/>
                <w:color w:val="000000" w:themeColor="text1"/>
                <w:sz w:val="24"/>
                <w:szCs w:val="24"/>
              </w:rPr>
            </w:pPr>
          </w:p>
        </w:tc>
        <w:tc>
          <w:tcPr>
            <w:tcW w:w="4513" w:type="dxa"/>
          </w:tcPr>
          <w:p w14:paraId="2878C5DA" w14:textId="4C74DF3C"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Mid term / Morning lesson</w:t>
            </w:r>
          </w:p>
          <w:p w14:paraId="5556A491" w14:textId="2837F1D2"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Reception </w:t>
            </w:r>
          </w:p>
          <w:p w14:paraId="73587AA0" w14:textId="22C8ACE0"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Mixed ability </w:t>
            </w:r>
          </w:p>
          <w:p w14:paraId="35A1618C" w14:textId="6D36B41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Established class</w:t>
            </w:r>
          </w:p>
          <w:p w14:paraId="6FA15FD0" w14:textId="6709B896" w:rsidR="03BD4A9C" w:rsidRPr="00906192" w:rsidRDefault="03BD4A9C" w:rsidP="7AA491B0">
            <w:pPr>
              <w:spacing w:line="360" w:lineRule="auto"/>
              <w:jc w:val="both"/>
              <w:rPr>
                <w:rFonts w:ascii="Arial" w:eastAsia="Arial" w:hAnsi="Arial" w:cs="Arial"/>
                <w:color w:val="000000" w:themeColor="text1"/>
                <w:sz w:val="24"/>
                <w:szCs w:val="24"/>
              </w:rPr>
            </w:pPr>
          </w:p>
          <w:p w14:paraId="0BE76330" w14:textId="04B0F5C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Topic – Superheroes</w:t>
            </w:r>
          </w:p>
          <w:p w14:paraId="6C479059" w14:textId="48CCF314"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Lesson – Sentence Structure through the idea of superheroes. </w:t>
            </w:r>
          </w:p>
        </w:tc>
      </w:tr>
      <w:tr w:rsidR="03BD4A9C" w:rsidRPr="00906192" w14:paraId="5BEF7934" w14:textId="77777777" w:rsidTr="7AA491B0">
        <w:tc>
          <w:tcPr>
            <w:tcW w:w="4513" w:type="dxa"/>
          </w:tcPr>
          <w:p w14:paraId="3F68220B" w14:textId="6616DF7A"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i/>
                <w:iCs/>
                <w:color w:val="000000" w:themeColor="text1"/>
                <w:sz w:val="24"/>
                <w:szCs w:val="24"/>
                <w:lang w:val="cy-GB"/>
              </w:rPr>
              <w:t>What happened? A detailed decription of what you observed and what thoughts on pedagogy and practice occurred to you as a result, looking towards your research.</w:t>
            </w:r>
          </w:p>
        </w:tc>
        <w:tc>
          <w:tcPr>
            <w:tcW w:w="4513" w:type="dxa"/>
          </w:tcPr>
          <w:p w14:paraId="2CED0261" w14:textId="22A3BE66" w:rsidR="03BD4A9C" w:rsidRPr="00906192" w:rsidRDefault="03BD4A9C" w:rsidP="7AA491B0">
            <w:pPr>
              <w:spacing w:line="360" w:lineRule="auto"/>
              <w:jc w:val="both"/>
              <w:rPr>
                <w:rFonts w:ascii="Arial" w:eastAsia="Arial" w:hAnsi="Arial" w:cs="Arial"/>
                <w:color w:val="000000" w:themeColor="text1"/>
                <w:sz w:val="24"/>
                <w:szCs w:val="24"/>
              </w:rPr>
            </w:pPr>
          </w:p>
          <w:p w14:paraId="5FB5EB13" w14:textId="25B77665"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The teacher had planned the lesson based around the topic Super Heroes. It was a literacy lesson and wrote a letter to the class from the Super Hero ( JOKER). The joker messed up the sentence wall, and told the children they had a challenge to re-organise the sentences. </w:t>
            </w:r>
          </w:p>
          <w:p w14:paraId="62D255B3" w14:textId="384FF44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The teacher organised children into ability groups to help one another re organise. </w:t>
            </w:r>
          </w:p>
          <w:p w14:paraId="2D39E93D" w14:textId="77CF9FE0" w:rsidR="03BD4A9C" w:rsidRPr="00906192" w:rsidRDefault="03BD4A9C" w:rsidP="7AA491B0">
            <w:pPr>
              <w:spacing w:line="360" w:lineRule="auto"/>
              <w:jc w:val="both"/>
              <w:rPr>
                <w:rFonts w:ascii="Arial" w:eastAsia="Arial" w:hAnsi="Arial" w:cs="Arial"/>
                <w:color w:val="000000" w:themeColor="text1"/>
                <w:sz w:val="24"/>
                <w:szCs w:val="24"/>
              </w:rPr>
            </w:pPr>
          </w:p>
          <w:p w14:paraId="7F477277" w14:textId="7AC20D8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The lesson ran smoothly under the basis of it being based on a topic. The lesson was not boring, this was observed through the children</w:t>
            </w:r>
            <w:r w:rsidR="43F5709F" w:rsidRPr="7AA491B0">
              <w:rPr>
                <w:rFonts w:ascii="Arial" w:eastAsia="Arial" w:hAnsi="Arial" w:cs="Arial"/>
                <w:color w:val="000000" w:themeColor="text1"/>
                <w:sz w:val="24"/>
                <w:szCs w:val="24"/>
                <w:lang w:val="cy-GB"/>
              </w:rPr>
              <w:t>’s</w:t>
            </w:r>
            <w:r w:rsidRPr="7AA491B0">
              <w:rPr>
                <w:rFonts w:ascii="Arial" w:eastAsia="Arial" w:hAnsi="Arial" w:cs="Arial"/>
                <w:color w:val="000000" w:themeColor="text1"/>
                <w:sz w:val="24"/>
                <w:szCs w:val="24"/>
                <w:lang w:val="cy-GB"/>
              </w:rPr>
              <w:t xml:space="preserve"> involvement and engagement throughout the lesson. </w:t>
            </w:r>
          </w:p>
          <w:p w14:paraId="03D6019D" w14:textId="31AFC53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This links</w:t>
            </w:r>
            <w:r w:rsidR="00773C94" w:rsidRPr="7AA491B0">
              <w:rPr>
                <w:rFonts w:ascii="Arial" w:eastAsia="Arial" w:hAnsi="Arial" w:cs="Arial"/>
                <w:color w:val="000000" w:themeColor="text1"/>
                <w:sz w:val="24"/>
                <w:szCs w:val="24"/>
                <w:lang w:val="cy-GB"/>
              </w:rPr>
              <w:t xml:space="preserve"> too the</w:t>
            </w:r>
            <w:r w:rsidRPr="7AA491B0">
              <w:rPr>
                <w:rFonts w:ascii="Arial" w:eastAsia="Arial" w:hAnsi="Arial" w:cs="Arial"/>
                <w:color w:val="000000" w:themeColor="text1"/>
                <w:sz w:val="24"/>
                <w:szCs w:val="24"/>
                <w:lang w:val="cy-GB"/>
              </w:rPr>
              <w:t xml:space="preserve"> </w:t>
            </w:r>
            <w:r w:rsidR="00773C94" w:rsidRPr="7AA491B0">
              <w:rPr>
                <w:rFonts w:ascii="Arial" w:eastAsia="Arial" w:hAnsi="Arial" w:cs="Arial"/>
                <w:color w:val="000000" w:themeColor="text1"/>
                <w:sz w:val="24"/>
                <w:szCs w:val="24"/>
                <w:lang w:val="cy-GB"/>
              </w:rPr>
              <w:t xml:space="preserve">Leuvan </w:t>
            </w:r>
            <w:r w:rsidRPr="7AA491B0">
              <w:rPr>
                <w:rFonts w:ascii="Arial" w:eastAsia="Arial" w:hAnsi="Arial" w:cs="Arial"/>
                <w:color w:val="000000" w:themeColor="text1"/>
                <w:sz w:val="24"/>
                <w:szCs w:val="24"/>
                <w:lang w:val="cy-GB"/>
              </w:rPr>
              <w:t>involvement scale, when a child has high involvement, deep learning has happened. Children used prior knowledge to know what goes at the beginning and end of a sentence, the hand movement helped those that did not know what came at the end.</w:t>
            </w:r>
          </w:p>
          <w:p w14:paraId="52900C51" w14:textId="7403CFFB" w:rsidR="03BD4A9C" w:rsidRPr="00906192" w:rsidRDefault="03BD4A9C" w:rsidP="7AA491B0">
            <w:pPr>
              <w:spacing w:line="360" w:lineRule="auto"/>
              <w:jc w:val="both"/>
              <w:rPr>
                <w:rFonts w:ascii="Arial" w:eastAsia="Arial" w:hAnsi="Arial" w:cs="Arial"/>
                <w:color w:val="000000" w:themeColor="text1"/>
                <w:sz w:val="24"/>
                <w:szCs w:val="24"/>
              </w:rPr>
            </w:pPr>
          </w:p>
          <w:p w14:paraId="6316D308" w14:textId="05416C4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The children learnt from one another through discussion and trial and error. The children had to find the missing word in ‘I can use ..... shield’, the children thought the missing word was ‘A’ but the word was not available. The children had to discuss and try and figure out what word it could be. A child said about the word ‘my’ then another child identified the word ‘my’ in the pile of words.</w:t>
            </w:r>
          </w:p>
          <w:p w14:paraId="4D07B00A" w14:textId="38355141"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Vygotsky – learning from a more knowledgable other.</w:t>
            </w:r>
          </w:p>
          <w:p w14:paraId="6F9E2C05" w14:textId="5696395F" w:rsidR="03BD4A9C" w:rsidRPr="00906192" w:rsidRDefault="03BD4A9C" w:rsidP="7AA491B0">
            <w:pPr>
              <w:spacing w:line="360" w:lineRule="auto"/>
              <w:jc w:val="both"/>
              <w:rPr>
                <w:rFonts w:ascii="Arial" w:eastAsia="Arial" w:hAnsi="Arial" w:cs="Arial"/>
                <w:color w:val="000000" w:themeColor="text1"/>
                <w:sz w:val="24"/>
                <w:szCs w:val="24"/>
              </w:rPr>
            </w:pPr>
          </w:p>
          <w:p w14:paraId="23030865" w14:textId="6A2F9018" w:rsidR="03BD4A9C" w:rsidRPr="00906192" w:rsidRDefault="03BD4A9C" w:rsidP="7AA491B0">
            <w:pPr>
              <w:spacing w:line="360" w:lineRule="auto"/>
              <w:jc w:val="both"/>
              <w:rPr>
                <w:rFonts w:ascii="Arial" w:eastAsia="Arial" w:hAnsi="Arial" w:cs="Arial"/>
                <w:color w:val="000000" w:themeColor="text1"/>
                <w:sz w:val="24"/>
                <w:szCs w:val="24"/>
              </w:rPr>
            </w:pPr>
          </w:p>
          <w:p w14:paraId="4E7E85DD" w14:textId="5AF6C041"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Donaldson (2015) cross curricular approach of teaching. Adapted to </w:t>
            </w:r>
            <w:r w:rsidR="00773C94" w:rsidRPr="7AA491B0">
              <w:rPr>
                <w:rFonts w:ascii="Arial" w:eastAsia="Arial" w:hAnsi="Arial" w:cs="Arial"/>
                <w:color w:val="000000" w:themeColor="text1"/>
                <w:sz w:val="24"/>
                <w:szCs w:val="24"/>
                <w:lang w:val="cy-GB"/>
              </w:rPr>
              <w:t>e</w:t>
            </w:r>
            <w:r w:rsidRPr="7AA491B0">
              <w:rPr>
                <w:rFonts w:ascii="Arial" w:eastAsia="Arial" w:hAnsi="Arial" w:cs="Arial"/>
                <w:color w:val="000000" w:themeColor="text1"/>
                <w:sz w:val="24"/>
                <w:szCs w:val="24"/>
                <w:lang w:val="cy-GB"/>
              </w:rPr>
              <w:t xml:space="preserve">nterprisers creative </w:t>
            </w:r>
            <w:r w:rsidR="00773C94" w:rsidRPr="7AA491B0">
              <w:rPr>
                <w:rFonts w:ascii="Arial" w:eastAsia="Arial" w:hAnsi="Arial" w:cs="Arial"/>
                <w:color w:val="000000" w:themeColor="text1"/>
                <w:sz w:val="24"/>
                <w:szCs w:val="24"/>
                <w:lang w:val="cy-GB"/>
              </w:rPr>
              <w:t>c</w:t>
            </w:r>
            <w:r w:rsidRPr="7AA491B0">
              <w:rPr>
                <w:rFonts w:ascii="Arial" w:eastAsia="Arial" w:hAnsi="Arial" w:cs="Arial"/>
                <w:color w:val="000000" w:themeColor="text1"/>
                <w:sz w:val="24"/>
                <w:szCs w:val="24"/>
                <w:lang w:val="cy-GB"/>
              </w:rPr>
              <w:t xml:space="preserve">ontributors and </w:t>
            </w:r>
            <w:r w:rsidR="00773C94" w:rsidRPr="7AA491B0">
              <w:rPr>
                <w:rFonts w:ascii="Arial" w:eastAsia="Arial" w:hAnsi="Arial" w:cs="Arial"/>
                <w:color w:val="000000" w:themeColor="text1"/>
                <w:sz w:val="24"/>
                <w:szCs w:val="24"/>
                <w:lang w:val="cy-GB"/>
              </w:rPr>
              <w:t>a</w:t>
            </w:r>
            <w:r w:rsidRPr="7AA491B0">
              <w:rPr>
                <w:rFonts w:ascii="Arial" w:eastAsia="Arial" w:hAnsi="Arial" w:cs="Arial"/>
                <w:color w:val="000000" w:themeColor="text1"/>
                <w:sz w:val="24"/>
                <w:szCs w:val="24"/>
                <w:lang w:val="cy-GB"/>
              </w:rPr>
              <w:t xml:space="preserve">mbitious, capable learners. The children all played a role within the group task and capable because even though ‘A’ didn’t fit into the sentence structure, they were able to find another word that does fit and work together to put it into the sentence. </w:t>
            </w:r>
          </w:p>
          <w:p w14:paraId="06FF21F6" w14:textId="17D04DF0" w:rsidR="03BD4A9C" w:rsidRPr="00906192" w:rsidRDefault="03BD4A9C" w:rsidP="7AA491B0">
            <w:pPr>
              <w:spacing w:line="360" w:lineRule="auto"/>
              <w:jc w:val="both"/>
              <w:rPr>
                <w:rFonts w:ascii="Arial" w:eastAsia="Arial" w:hAnsi="Arial" w:cs="Arial"/>
                <w:color w:val="000000" w:themeColor="text1"/>
                <w:sz w:val="24"/>
                <w:szCs w:val="24"/>
              </w:rPr>
            </w:pPr>
          </w:p>
        </w:tc>
      </w:tr>
    </w:tbl>
    <w:p w14:paraId="678A094B" w14:textId="10F7269E" w:rsidR="03BD4A9C" w:rsidRPr="00906192" w:rsidRDefault="03BD4A9C" w:rsidP="7AA491B0">
      <w:pPr>
        <w:spacing w:line="360" w:lineRule="auto"/>
        <w:jc w:val="both"/>
        <w:rPr>
          <w:rFonts w:ascii="Arial" w:eastAsia="Arial" w:hAnsi="Arial" w:cs="Arial"/>
          <w:b/>
          <w:bCs/>
          <w:color w:val="000000" w:themeColor="text1"/>
          <w:sz w:val="24"/>
          <w:szCs w:val="24"/>
          <w:u w:val="single"/>
        </w:rPr>
      </w:pPr>
    </w:p>
    <w:p w14:paraId="48DA7DB4" w14:textId="3625E91E" w:rsidR="67B7378A" w:rsidRDefault="67B7378A" w:rsidP="67B7378A">
      <w:pPr>
        <w:spacing w:line="360" w:lineRule="auto"/>
        <w:jc w:val="both"/>
        <w:rPr>
          <w:rFonts w:ascii="Arial" w:eastAsia="Arial" w:hAnsi="Arial" w:cs="Arial"/>
          <w:b/>
          <w:bCs/>
          <w:color w:val="000000" w:themeColor="text1"/>
          <w:sz w:val="24"/>
          <w:szCs w:val="24"/>
          <w:u w:val="single"/>
        </w:rPr>
      </w:pPr>
    </w:p>
    <w:p w14:paraId="44EC8F88" w14:textId="3ECBEDCD" w:rsidR="67B7378A" w:rsidRDefault="67B7378A" w:rsidP="67B7378A">
      <w:pPr>
        <w:spacing w:line="360" w:lineRule="auto"/>
        <w:jc w:val="both"/>
        <w:rPr>
          <w:rFonts w:ascii="Arial" w:eastAsia="Arial" w:hAnsi="Arial" w:cs="Arial"/>
          <w:b/>
          <w:bCs/>
          <w:color w:val="000000" w:themeColor="text1"/>
          <w:sz w:val="24"/>
          <w:szCs w:val="24"/>
          <w:u w:val="single"/>
        </w:rPr>
      </w:pPr>
    </w:p>
    <w:p w14:paraId="5B8EF114" w14:textId="1DC3DD97" w:rsidR="67B7378A" w:rsidRDefault="67B7378A" w:rsidP="67B7378A">
      <w:pPr>
        <w:spacing w:line="360" w:lineRule="auto"/>
        <w:jc w:val="both"/>
        <w:rPr>
          <w:rFonts w:ascii="Arial" w:eastAsia="Arial" w:hAnsi="Arial" w:cs="Arial"/>
          <w:b/>
          <w:bCs/>
          <w:color w:val="000000" w:themeColor="text1"/>
          <w:sz w:val="24"/>
          <w:szCs w:val="24"/>
          <w:u w:val="single"/>
        </w:rPr>
      </w:pPr>
    </w:p>
    <w:p w14:paraId="3B2FC4C5" w14:textId="16B06DF8" w:rsidR="67B7378A" w:rsidRDefault="67B7378A" w:rsidP="67B7378A">
      <w:pPr>
        <w:spacing w:line="360" w:lineRule="auto"/>
        <w:jc w:val="both"/>
        <w:rPr>
          <w:rFonts w:ascii="Arial" w:eastAsia="Arial" w:hAnsi="Arial" w:cs="Arial"/>
          <w:b/>
          <w:bCs/>
          <w:color w:val="000000" w:themeColor="text1"/>
          <w:sz w:val="24"/>
          <w:szCs w:val="24"/>
          <w:u w:val="single"/>
        </w:rPr>
      </w:pPr>
    </w:p>
    <w:p w14:paraId="64CB4876" w14:textId="0BB2CA1B" w:rsidR="67B7378A" w:rsidRDefault="67B7378A" w:rsidP="67B7378A">
      <w:pPr>
        <w:spacing w:line="360" w:lineRule="auto"/>
        <w:jc w:val="both"/>
        <w:rPr>
          <w:rFonts w:ascii="Arial" w:eastAsia="Arial" w:hAnsi="Arial" w:cs="Arial"/>
          <w:b/>
          <w:bCs/>
          <w:color w:val="000000" w:themeColor="text1"/>
          <w:sz w:val="24"/>
          <w:szCs w:val="24"/>
          <w:u w:val="single"/>
        </w:rPr>
      </w:pPr>
    </w:p>
    <w:p w14:paraId="54A1E28F" w14:textId="0A85F984" w:rsidR="67B7378A" w:rsidRDefault="67B7378A" w:rsidP="67B7378A">
      <w:pPr>
        <w:spacing w:line="360" w:lineRule="auto"/>
        <w:jc w:val="both"/>
        <w:rPr>
          <w:rFonts w:ascii="Arial" w:eastAsia="Arial" w:hAnsi="Arial" w:cs="Arial"/>
          <w:b/>
          <w:bCs/>
          <w:color w:val="000000" w:themeColor="text1"/>
          <w:sz w:val="24"/>
          <w:szCs w:val="24"/>
          <w:u w:val="single"/>
        </w:rPr>
      </w:pPr>
    </w:p>
    <w:p w14:paraId="72B7B8E3" w14:textId="06375CDE" w:rsidR="67B7378A" w:rsidRDefault="67B7378A" w:rsidP="67B7378A">
      <w:pPr>
        <w:spacing w:line="360" w:lineRule="auto"/>
        <w:jc w:val="both"/>
        <w:rPr>
          <w:rFonts w:ascii="Arial" w:eastAsia="Arial" w:hAnsi="Arial" w:cs="Arial"/>
          <w:b/>
          <w:bCs/>
          <w:color w:val="000000" w:themeColor="text1"/>
          <w:sz w:val="24"/>
          <w:szCs w:val="24"/>
          <w:u w:val="single"/>
        </w:rPr>
      </w:pPr>
    </w:p>
    <w:p w14:paraId="0F1D8B68" w14:textId="214CC228" w:rsidR="67B7378A" w:rsidRDefault="67B7378A" w:rsidP="67B7378A">
      <w:pPr>
        <w:spacing w:line="360" w:lineRule="auto"/>
        <w:jc w:val="both"/>
        <w:rPr>
          <w:rFonts w:ascii="Arial" w:eastAsia="Arial" w:hAnsi="Arial" w:cs="Arial"/>
          <w:b/>
          <w:bCs/>
          <w:color w:val="000000" w:themeColor="text1"/>
          <w:sz w:val="24"/>
          <w:szCs w:val="24"/>
          <w:u w:val="single"/>
        </w:rPr>
      </w:pPr>
    </w:p>
    <w:p w14:paraId="12EA7797" w14:textId="1FEBA0FD" w:rsidR="67B7378A" w:rsidRDefault="67B7378A" w:rsidP="67B7378A">
      <w:pPr>
        <w:spacing w:line="360" w:lineRule="auto"/>
        <w:jc w:val="both"/>
        <w:rPr>
          <w:rFonts w:ascii="Arial" w:eastAsia="Arial" w:hAnsi="Arial" w:cs="Arial"/>
          <w:b/>
          <w:bCs/>
          <w:color w:val="000000" w:themeColor="text1"/>
          <w:sz w:val="24"/>
          <w:szCs w:val="24"/>
          <w:u w:val="single"/>
        </w:rPr>
      </w:pPr>
    </w:p>
    <w:p w14:paraId="5E175039" w14:textId="3E1A251A" w:rsidR="67B7378A" w:rsidRDefault="67B7378A" w:rsidP="67B7378A">
      <w:pPr>
        <w:spacing w:line="360" w:lineRule="auto"/>
        <w:jc w:val="both"/>
        <w:rPr>
          <w:rFonts w:ascii="Arial" w:eastAsia="Arial" w:hAnsi="Arial" w:cs="Arial"/>
          <w:b/>
          <w:bCs/>
          <w:color w:val="000000" w:themeColor="text1"/>
          <w:sz w:val="24"/>
          <w:szCs w:val="24"/>
          <w:u w:val="single"/>
        </w:rPr>
      </w:pPr>
    </w:p>
    <w:p w14:paraId="69CA479E" w14:textId="14BC1453" w:rsidR="67B7378A" w:rsidRDefault="67B7378A" w:rsidP="67B7378A">
      <w:pPr>
        <w:spacing w:line="360" w:lineRule="auto"/>
        <w:jc w:val="both"/>
        <w:rPr>
          <w:rFonts w:ascii="Arial" w:eastAsia="Arial" w:hAnsi="Arial" w:cs="Arial"/>
          <w:b/>
          <w:bCs/>
          <w:color w:val="000000" w:themeColor="text1"/>
          <w:sz w:val="24"/>
          <w:szCs w:val="24"/>
          <w:u w:val="single"/>
        </w:rPr>
      </w:pPr>
    </w:p>
    <w:p w14:paraId="73211EBD" w14:textId="16C9E49B" w:rsidR="67B7378A" w:rsidRDefault="67B7378A" w:rsidP="67B7378A">
      <w:pPr>
        <w:spacing w:line="360" w:lineRule="auto"/>
        <w:jc w:val="both"/>
        <w:rPr>
          <w:rFonts w:ascii="Arial" w:eastAsia="Arial" w:hAnsi="Arial" w:cs="Arial"/>
          <w:b/>
          <w:bCs/>
          <w:color w:val="000000" w:themeColor="text1"/>
          <w:sz w:val="24"/>
          <w:szCs w:val="24"/>
          <w:u w:val="single"/>
        </w:rPr>
      </w:pPr>
    </w:p>
    <w:p w14:paraId="7A5F8CFF" w14:textId="4E7DA1AC" w:rsidR="67B7378A" w:rsidRDefault="67B7378A" w:rsidP="67B7378A">
      <w:pPr>
        <w:spacing w:line="360" w:lineRule="auto"/>
        <w:jc w:val="both"/>
        <w:rPr>
          <w:rFonts w:ascii="Arial" w:eastAsia="Arial" w:hAnsi="Arial" w:cs="Arial"/>
          <w:b/>
          <w:bCs/>
          <w:color w:val="000000" w:themeColor="text1"/>
          <w:sz w:val="24"/>
          <w:szCs w:val="24"/>
          <w:u w:val="single"/>
        </w:rPr>
      </w:pPr>
    </w:p>
    <w:p w14:paraId="5728AF00" w14:textId="6A3EB1CF" w:rsidR="67B7378A" w:rsidRDefault="67B7378A" w:rsidP="67B7378A">
      <w:pPr>
        <w:spacing w:line="360" w:lineRule="auto"/>
        <w:jc w:val="both"/>
        <w:rPr>
          <w:rFonts w:ascii="Arial" w:eastAsia="Arial" w:hAnsi="Arial" w:cs="Arial"/>
          <w:b/>
          <w:bCs/>
          <w:color w:val="000000" w:themeColor="text1"/>
          <w:sz w:val="24"/>
          <w:szCs w:val="24"/>
          <w:u w:val="single"/>
        </w:rPr>
      </w:pPr>
    </w:p>
    <w:p w14:paraId="2FD8F7C3" w14:textId="08B34E51" w:rsidR="3A67716C" w:rsidRPr="00906192" w:rsidRDefault="3A67716C" w:rsidP="7AA491B0">
      <w:pPr>
        <w:spacing w:line="360" w:lineRule="auto"/>
        <w:jc w:val="both"/>
        <w:rPr>
          <w:rFonts w:ascii="Arial" w:eastAsia="Arial" w:hAnsi="Arial" w:cs="Arial"/>
          <w:b/>
          <w:bCs/>
          <w:color w:val="000000" w:themeColor="text1"/>
          <w:sz w:val="24"/>
          <w:szCs w:val="24"/>
          <w:u w:val="single"/>
        </w:rPr>
      </w:pPr>
      <w:r w:rsidRPr="7AA491B0">
        <w:rPr>
          <w:rFonts w:ascii="Arial" w:eastAsia="Arial" w:hAnsi="Arial" w:cs="Arial"/>
          <w:b/>
          <w:bCs/>
          <w:color w:val="000000" w:themeColor="text1"/>
          <w:sz w:val="24"/>
          <w:szCs w:val="24"/>
          <w:u w:val="single"/>
        </w:rPr>
        <w:t>Appendix four</w:t>
      </w:r>
    </w:p>
    <w:p w14:paraId="406DC216" w14:textId="7AB1BEDE" w:rsidR="3DC1C92E" w:rsidRPr="00906192" w:rsidRDefault="3DC1C92E"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OBSERVATION / FIELD NOTES</w:t>
      </w:r>
    </w:p>
    <w:p w14:paraId="1840D0E6" w14:textId="653D22A1" w:rsidR="3DC1C92E" w:rsidRPr="00906192" w:rsidRDefault="3DC1C92E"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(Questions adapted from Fletcher Wood (2016)</w:t>
      </w:r>
    </w:p>
    <w:tbl>
      <w:tblPr>
        <w:tblStyle w:val="TableGrid"/>
        <w:tblW w:w="0" w:type="auto"/>
        <w:tblLayout w:type="fixed"/>
        <w:tblLook w:val="04A0" w:firstRow="1" w:lastRow="0" w:firstColumn="1" w:lastColumn="0" w:noHBand="0" w:noVBand="1"/>
      </w:tblPr>
      <w:tblGrid>
        <w:gridCol w:w="9026"/>
      </w:tblGrid>
      <w:tr w:rsidR="03BD4A9C" w:rsidRPr="00906192" w14:paraId="021ED7AA" w14:textId="77777777" w:rsidTr="7AA491B0">
        <w:tc>
          <w:tcPr>
            <w:tcW w:w="9026" w:type="dxa"/>
          </w:tcPr>
          <w:p w14:paraId="6A8A00F6" w14:textId="70424A6C"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Date and time, year group:</w:t>
            </w:r>
          </w:p>
          <w:p w14:paraId="64268EAC" w14:textId="77E48DD1" w:rsidR="03BD4A9C" w:rsidRPr="00906192" w:rsidRDefault="03BD4A9C" w:rsidP="7AA491B0">
            <w:pPr>
              <w:spacing w:line="360" w:lineRule="auto"/>
              <w:jc w:val="both"/>
              <w:rPr>
                <w:rFonts w:ascii="Arial" w:eastAsia="Arial" w:hAnsi="Arial" w:cs="Arial"/>
                <w:color w:val="000000" w:themeColor="text1"/>
                <w:sz w:val="24"/>
                <w:szCs w:val="24"/>
              </w:rPr>
            </w:pPr>
          </w:p>
          <w:p w14:paraId="11DE0661" w14:textId="6E40A582"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29th September </w:t>
            </w:r>
          </w:p>
          <w:p w14:paraId="66AFBF2D" w14:textId="39E6A15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Year 1</w:t>
            </w:r>
          </w:p>
        </w:tc>
      </w:tr>
      <w:tr w:rsidR="03BD4A9C" w:rsidRPr="00906192" w14:paraId="708D7BF1" w14:textId="77777777" w:rsidTr="7AA491B0">
        <w:tc>
          <w:tcPr>
            <w:tcW w:w="9026" w:type="dxa"/>
          </w:tcPr>
          <w:p w14:paraId="7E42F2FC" w14:textId="1484C77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Lesson details:</w:t>
            </w:r>
            <w:r w:rsidRPr="7AA491B0">
              <w:rPr>
                <w:rFonts w:ascii="Arial" w:eastAsia="Arial" w:hAnsi="Arial" w:cs="Arial"/>
                <w:color w:val="000000" w:themeColor="text1"/>
                <w:sz w:val="24"/>
                <w:szCs w:val="24"/>
                <w:lang w:val="cy-GB"/>
              </w:rPr>
              <w:t xml:space="preserve"> (Context and focus -/AoLE/subject- is it near start of end of unit of study? Indoors/outdoors? Ability range? Any particularly relevant information).</w:t>
            </w:r>
          </w:p>
          <w:p w14:paraId="67CBE848" w14:textId="5508FFBE" w:rsidR="03BD4A9C" w:rsidRPr="00906192" w:rsidRDefault="14A20562" w:rsidP="7AA491B0">
            <w:pPr>
              <w:pStyle w:val="ListParagraph"/>
              <w:numPr>
                <w:ilvl w:val="0"/>
                <w:numId w:val="7"/>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PSE Lesson</w:t>
            </w:r>
          </w:p>
          <w:p w14:paraId="63F031E4" w14:textId="07680266" w:rsidR="03BD4A9C" w:rsidRPr="00906192" w:rsidRDefault="14A20562" w:rsidP="7AA491B0">
            <w:pPr>
              <w:pStyle w:val="ListParagraph"/>
              <w:numPr>
                <w:ilvl w:val="0"/>
                <w:numId w:val="7"/>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Superheroes</w:t>
            </w:r>
          </w:p>
          <w:p w14:paraId="680A268A" w14:textId="6A1DBD21" w:rsidR="03BD4A9C" w:rsidRPr="00906192" w:rsidRDefault="14A20562" w:rsidP="7AA491B0">
            <w:pPr>
              <w:pStyle w:val="ListParagraph"/>
              <w:numPr>
                <w:ilvl w:val="0"/>
                <w:numId w:val="7"/>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Indoors</w:t>
            </w:r>
          </w:p>
          <w:p w14:paraId="059F821E" w14:textId="13E9E1BD" w:rsidR="03BD4A9C" w:rsidRPr="00906192" w:rsidRDefault="14A20562" w:rsidP="7AA491B0">
            <w:pPr>
              <w:pStyle w:val="ListParagraph"/>
              <w:numPr>
                <w:ilvl w:val="0"/>
                <w:numId w:val="7"/>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All children were sat on carpet throughout the introduction of topic</w:t>
            </w:r>
          </w:p>
          <w:p w14:paraId="6C230798" w14:textId="5E14BAB4" w:rsidR="03BD4A9C" w:rsidRPr="00906192" w:rsidRDefault="14A20562" w:rsidP="7AA491B0">
            <w:pPr>
              <w:pStyle w:val="ListParagraph"/>
              <w:numPr>
                <w:ilvl w:val="0"/>
                <w:numId w:val="7"/>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Mid term</w:t>
            </w:r>
          </w:p>
          <w:p w14:paraId="3277EE8A" w14:textId="02CB7944" w:rsidR="03BD4A9C" w:rsidRPr="00906192" w:rsidRDefault="14A20562" w:rsidP="7AA491B0">
            <w:pPr>
              <w:pStyle w:val="ListParagraph"/>
              <w:numPr>
                <w:ilvl w:val="0"/>
                <w:numId w:val="7"/>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Mixed ability </w:t>
            </w:r>
          </w:p>
          <w:p w14:paraId="43078F3A" w14:textId="3A979DE7"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216FA517" w14:textId="77777777" w:rsidTr="7AA491B0">
        <w:tc>
          <w:tcPr>
            <w:tcW w:w="9026" w:type="dxa"/>
          </w:tcPr>
          <w:p w14:paraId="31D7E149" w14:textId="4AE76534"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en-US"/>
              </w:rPr>
              <w:t>Classroom culture</w:t>
            </w:r>
          </w:p>
          <w:p w14:paraId="4EF79270" w14:textId="3E12629B"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en-US"/>
              </w:rPr>
              <w:t>(What is the classroom ‘vibe.’? What do attitudes, dispositions, behaviors towards learning seem like at this point in time?)</w:t>
            </w:r>
          </w:p>
          <w:p w14:paraId="59D03D2D" w14:textId="34A6F539" w:rsidR="03BD4A9C" w:rsidRPr="00906192" w:rsidRDefault="03BD4A9C" w:rsidP="7AA491B0">
            <w:pPr>
              <w:spacing w:line="360" w:lineRule="auto"/>
              <w:jc w:val="both"/>
              <w:rPr>
                <w:rFonts w:ascii="Arial" w:eastAsia="Arial" w:hAnsi="Arial" w:cs="Arial"/>
                <w:color w:val="000000" w:themeColor="text1"/>
                <w:sz w:val="24"/>
                <w:szCs w:val="24"/>
              </w:rPr>
            </w:pPr>
          </w:p>
          <w:p w14:paraId="092A3666" w14:textId="59A8F8BE" w:rsidR="03BD4A9C" w:rsidRPr="00906192" w:rsidRDefault="14A20562" w:rsidP="7AA491B0">
            <w:pPr>
              <w:pStyle w:val="ListParagraph"/>
              <w:numPr>
                <w:ilvl w:val="0"/>
                <w:numId w:val="6"/>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All children on task. </w:t>
            </w:r>
          </w:p>
          <w:p w14:paraId="2A95D384" w14:textId="75397165" w:rsidR="03BD4A9C" w:rsidRPr="00906192" w:rsidRDefault="14A20562" w:rsidP="7AA491B0">
            <w:pPr>
              <w:pStyle w:val="ListParagraph"/>
              <w:numPr>
                <w:ilvl w:val="0"/>
                <w:numId w:val="6"/>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Majority of children sat on carpet </w:t>
            </w:r>
          </w:p>
          <w:p w14:paraId="15DB1232" w14:textId="5B6D4ACE" w:rsidR="03BD4A9C" w:rsidRPr="00906192" w:rsidRDefault="14A20562" w:rsidP="7AA491B0">
            <w:pPr>
              <w:pStyle w:val="ListParagraph"/>
              <w:numPr>
                <w:ilvl w:val="0"/>
                <w:numId w:val="6"/>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2 children ‘helper heddiw’ sat on special chairs</w:t>
            </w:r>
          </w:p>
          <w:p w14:paraId="0FA65461" w14:textId="60D77420" w:rsidR="03BD4A9C" w:rsidRPr="00906192" w:rsidRDefault="14A20562" w:rsidP="7AA491B0">
            <w:pPr>
              <w:pStyle w:val="ListParagraph"/>
              <w:numPr>
                <w:ilvl w:val="0"/>
                <w:numId w:val="6"/>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Children are chatty and discussing in </w:t>
            </w:r>
            <w:r w:rsidR="55507A77" w:rsidRPr="7AA491B0">
              <w:rPr>
                <w:rFonts w:ascii="Arial" w:eastAsia="Arial" w:hAnsi="Arial" w:cs="Arial"/>
                <w:color w:val="000000" w:themeColor="text1"/>
                <w:sz w:val="24"/>
                <w:szCs w:val="24"/>
                <w:lang w:val="cy-GB"/>
              </w:rPr>
              <w:t>p</w:t>
            </w:r>
            <w:r w:rsidRPr="7AA491B0">
              <w:rPr>
                <w:rFonts w:ascii="Arial" w:eastAsia="Arial" w:hAnsi="Arial" w:cs="Arial"/>
                <w:color w:val="000000" w:themeColor="text1"/>
                <w:sz w:val="24"/>
                <w:szCs w:val="24"/>
                <w:lang w:val="cy-GB"/>
              </w:rPr>
              <w:t>airs/groups</w:t>
            </w:r>
          </w:p>
          <w:p w14:paraId="6EFB640A" w14:textId="795D037B" w:rsidR="03BD4A9C" w:rsidRPr="00906192" w:rsidRDefault="14A20562" w:rsidP="7AA491B0">
            <w:pPr>
              <w:pStyle w:val="ListParagraph"/>
              <w:numPr>
                <w:ilvl w:val="0"/>
                <w:numId w:val="6"/>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Group work is being carried out</w:t>
            </w:r>
          </w:p>
        </w:tc>
      </w:tr>
      <w:tr w:rsidR="03BD4A9C" w:rsidRPr="00906192" w14:paraId="3874FBF3" w14:textId="77777777" w:rsidTr="7AA491B0">
        <w:tc>
          <w:tcPr>
            <w:tcW w:w="9026" w:type="dxa"/>
          </w:tcPr>
          <w:p w14:paraId="770E65F9" w14:textId="1FB34D9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Objectives</w:t>
            </w:r>
          </w:p>
          <w:p w14:paraId="44862CCE" w14:textId="4A2E431F"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(What happens in the environment that communicates the purpose of the experiences?  What can be observed regarding the way lesson activities relate to these purposes?</w:t>
            </w:r>
          </w:p>
          <w:p w14:paraId="360E525C" w14:textId="5C95F41C" w:rsidR="03BD4A9C" w:rsidRPr="00906192" w:rsidRDefault="03BD4A9C" w:rsidP="7AA491B0">
            <w:pPr>
              <w:spacing w:line="360" w:lineRule="auto"/>
              <w:jc w:val="both"/>
              <w:rPr>
                <w:rFonts w:ascii="Arial" w:eastAsia="Arial" w:hAnsi="Arial" w:cs="Arial"/>
                <w:color w:val="000000" w:themeColor="text1"/>
                <w:sz w:val="24"/>
                <w:szCs w:val="24"/>
              </w:rPr>
            </w:pPr>
          </w:p>
          <w:p w14:paraId="1FCB9DB8" w14:textId="071B7321" w:rsidR="03BD4A9C" w:rsidRPr="00906192" w:rsidRDefault="14A20562" w:rsidP="7AA491B0">
            <w:pPr>
              <w:pStyle w:val="ListParagraph"/>
              <w:numPr>
                <w:ilvl w:val="0"/>
                <w:numId w:val="5"/>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Teacher asks what are we studying this term? Activating Prior Knowledge ‘super hereos’ </w:t>
            </w:r>
          </w:p>
          <w:p w14:paraId="65261836" w14:textId="151CEB0F" w:rsidR="03BD4A9C" w:rsidRPr="00906192" w:rsidRDefault="14A20562" w:rsidP="7AA491B0">
            <w:pPr>
              <w:pStyle w:val="ListParagraph"/>
              <w:numPr>
                <w:ilvl w:val="0"/>
                <w:numId w:val="5"/>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Yellow hat – good things   Positives</w:t>
            </w:r>
          </w:p>
          <w:p w14:paraId="07863293" w14:textId="237CC2D9" w:rsidR="03BD4A9C" w:rsidRPr="00906192" w:rsidRDefault="14A20562" w:rsidP="7AA491B0">
            <w:pPr>
              <w:pStyle w:val="ListParagraph"/>
              <w:numPr>
                <w:ilvl w:val="0"/>
                <w:numId w:val="5"/>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Black hat – bad things    Negatives</w:t>
            </w:r>
          </w:p>
          <w:p w14:paraId="37BB28EA" w14:textId="72FC57E8" w:rsidR="03BD4A9C" w:rsidRPr="00906192" w:rsidRDefault="03BD4A9C" w:rsidP="7AA491B0">
            <w:pPr>
              <w:pStyle w:val="ListParagraph"/>
              <w:numPr>
                <w:ilvl w:val="0"/>
                <w:numId w:val="5"/>
              </w:numPr>
              <w:spacing w:line="360" w:lineRule="auto"/>
              <w:jc w:val="both"/>
              <w:rPr>
                <w:rFonts w:ascii="Arial" w:eastAsia="Arial" w:hAnsi="Arial" w:cs="Arial"/>
                <w:color w:val="000000" w:themeColor="text1"/>
                <w:sz w:val="24"/>
                <w:szCs w:val="24"/>
              </w:rPr>
            </w:pPr>
          </w:p>
        </w:tc>
      </w:tr>
      <w:tr w:rsidR="03BD4A9C" w:rsidRPr="00906192" w14:paraId="347E2279" w14:textId="77777777" w:rsidTr="7AA491B0">
        <w:tc>
          <w:tcPr>
            <w:tcW w:w="9026" w:type="dxa"/>
          </w:tcPr>
          <w:p w14:paraId="2397C1F8" w14:textId="4EEB3F7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Direction</w:t>
            </w:r>
          </w:p>
          <w:p w14:paraId="0F63B3C4" w14:textId="5E1A5260"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(What can be observed that helps learners understand what they are engaging in?  What in the environment helps them understand how to achieve well)? </w:t>
            </w:r>
          </w:p>
          <w:p w14:paraId="72C1D558" w14:textId="11CE5AE7" w:rsidR="03BD4A9C" w:rsidRPr="00906192" w:rsidRDefault="03BD4A9C" w:rsidP="7AA491B0">
            <w:pPr>
              <w:spacing w:line="360" w:lineRule="auto"/>
              <w:jc w:val="both"/>
              <w:rPr>
                <w:rFonts w:ascii="Arial" w:eastAsia="Arial" w:hAnsi="Arial" w:cs="Arial"/>
                <w:color w:val="000000" w:themeColor="text1"/>
                <w:sz w:val="24"/>
                <w:szCs w:val="24"/>
              </w:rPr>
            </w:pPr>
          </w:p>
          <w:p w14:paraId="30BA5641" w14:textId="505A85C4" w:rsidR="03BD4A9C" w:rsidRPr="00906192" w:rsidRDefault="14A20562" w:rsidP="7AA491B0">
            <w:pPr>
              <w:pStyle w:val="ListParagraph"/>
              <w:numPr>
                <w:ilvl w:val="0"/>
                <w:numId w:val="4"/>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They had pointers on the board of superhereo names </w:t>
            </w:r>
          </w:p>
          <w:p w14:paraId="05179A70" w14:textId="7F48B3E9" w:rsidR="03BD4A9C" w:rsidRPr="00906192" w:rsidRDefault="14A20562" w:rsidP="7AA491B0">
            <w:pPr>
              <w:pStyle w:val="ListParagraph"/>
              <w:numPr>
                <w:ilvl w:val="0"/>
                <w:numId w:val="4"/>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They were given resources at desks with ‘challenges’ and the superhereos</w:t>
            </w:r>
          </w:p>
          <w:p w14:paraId="72A51AF2" w14:textId="3CA0116F" w:rsidR="03BD4A9C" w:rsidRPr="00906192" w:rsidRDefault="03BD4A9C" w:rsidP="7AA491B0">
            <w:pPr>
              <w:spacing w:line="360" w:lineRule="auto"/>
              <w:ind w:left="360"/>
              <w:jc w:val="both"/>
              <w:rPr>
                <w:rFonts w:ascii="Arial" w:eastAsia="Arial" w:hAnsi="Arial" w:cs="Arial"/>
                <w:color w:val="000000" w:themeColor="text1"/>
                <w:sz w:val="24"/>
                <w:szCs w:val="24"/>
              </w:rPr>
            </w:pPr>
          </w:p>
          <w:p w14:paraId="3A7A331E" w14:textId="3F76AD08" w:rsidR="03BD4A9C" w:rsidRPr="00906192" w:rsidRDefault="03BD4A9C" w:rsidP="7AA491B0">
            <w:pPr>
              <w:spacing w:line="360" w:lineRule="auto"/>
              <w:jc w:val="both"/>
              <w:rPr>
                <w:rFonts w:ascii="Arial" w:eastAsia="Arial" w:hAnsi="Arial" w:cs="Arial"/>
                <w:color w:val="000000" w:themeColor="text1"/>
                <w:sz w:val="24"/>
                <w:szCs w:val="24"/>
              </w:rPr>
            </w:pPr>
          </w:p>
          <w:p w14:paraId="557E80DA" w14:textId="23CB9358"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0E00CF5D" w14:textId="77777777" w:rsidTr="7AA491B0">
        <w:tc>
          <w:tcPr>
            <w:tcW w:w="9026" w:type="dxa"/>
          </w:tcPr>
          <w:p w14:paraId="50C6F9BD" w14:textId="25FE48E5"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Access and challenge</w:t>
            </w:r>
          </w:p>
          <w:p w14:paraId="792F271D" w14:textId="7785C478"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 (What can be observed in the environment that enables engagement of learners? What can be observed regarding levels of challenge?</w:t>
            </w:r>
          </w:p>
          <w:p w14:paraId="7FD33233" w14:textId="12B59133" w:rsidR="03BD4A9C" w:rsidRPr="00906192" w:rsidRDefault="03BD4A9C" w:rsidP="7AA491B0">
            <w:pPr>
              <w:spacing w:line="360" w:lineRule="auto"/>
              <w:jc w:val="both"/>
              <w:rPr>
                <w:rFonts w:ascii="Arial" w:eastAsia="Arial" w:hAnsi="Arial" w:cs="Arial"/>
                <w:color w:val="000000" w:themeColor="text1"/>
                <w:sz w:val="24"/>
                <w:szCs w:val="24"/>
              </w:rPr>
            </w:pPr>
          </w:p>
          <w:p w14:paraId="3DB65C16" w14:textId="06F36D9A" w:rsidR="03BD4A9C" w:rsidRPr="00906192" w:rsidRDefault="14A20562" w:rsidP="7AA491B0">
            <w:pPr>
              <w:pStyle w:val="ListParagraph"/>
              <w:numPr>
                <w:ilvl w:val="0"/>
                <w:numId w:val="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are set a task, as THEY are in charge of THE problem</w:t>
            </w:r>
          </w:p>
          <w:p w14:paraId="78FE146C" w14:textId="41038112" w:rsidR="03BD4A9C" w:rsidRPr="00906192" w:rsidRDefault="14A20562" w:rsidP="7AA491B0">
            <w:pPr>
              <w:pStyle w:val="ListParagraph"/>
              <w:numPr>
                <w:ilvl w:val="0"/>
                <w:numId w:val="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THEY have to choose who would be the best fit and why? (there is no right or wrong answer as they can explain their explanation as to what they chose. </w:t>
            </w:r>
          </w:p>
          <w:p w14:paraId="7F568295" w14:textId="6835DABE" w:rsidR="03BD4A9C" w:rsidRPr="00906192" w:rsidRDefault="14A20562" w:rsidP="7AA491B0">
            <w:pPr>
              <w:pStyle w:val="ListParagraph"/>
              <w:numPr>
                <w:ilvl w:val="0"/>
                <w:numId w:val="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have to speak up and be in</w:t>
            </w:r>
            <w:r w:rsidR="55507A77" w:rsidRPr="7AA491B0">
              <w:rPr>
                <w:rFonts w:ascii="Arial" w:eastAsia="Arial" w:hAnsi="Arial" w:cs="Arial"/>
                <w:color w:val="000000" w:themeColor="text1"/>
                <w:sz w:val="24"/>
                <w:szCs w:val="24"/>
                <w:lang w:val="cy-GB"/>
              </w:rPr>
              <w:t xml:space="preserve"> </w:t>
            </w:r>
            <w:r w:rsidRPr="7AA491B0">
              <w:rPr>
                <w:rFonts w:ascii="Arial" w:eastAsia="Arial" w:hAnsi="Arial" w:cs="Arial"/>
                <w:color w:val="000000" w:themeColor="text1"/>
                <w:sz w:val="24"/>
                <w:szCs w:val="24"/>
                <w:lang w:val="cy-GB"/>
              </w:rPr>
              <w:t>control of their learning</w:t>
            </w:r>
          </w:p>
          <w:p w14:paraId="3C54E9AC" w14:textId="728AD3B2" w:rsidR="03BD4A9C" w:rsidRPr="00906192" w:rsidRDefault="14A20562" w:rsidP="7AA491B0">
            <w:pPr>
              <w:pStyle w:val="ListParagraph"/>
              <w:numPr>
                <w:ilvl w:val="0"/>
                <w:numId w:val="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Teacher announced, think &gt; pair &gt; share then a child tapped his head in order to think</w:t>
            </w:r>
          </w:p>
          <w:p w14:paraId="06BBACED" w14:textId="64C74CBB" w:rsidR="03BD4A9C" w:rsidRPr="00906192" w:rsidRDefault="14A20562" w:rsidP="7AA491B0">
            <w:pPr>
              <w:pStyle w:val="ListParagraph"/>
              <w:numPr>
                <w:ilvl w:val="0"/>
                <w:numId w:val="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Teacher said share in a pair. Then described what a pair is, ‘talk to a friend next to you’ </w:t>
            </w:r>
          </w:p>
          <w:p w14:paraId="14389615" w14:textId="3C0288A1" w:rsidR="03BD4A9C" w:rsidRPr="00906192" w:rsidRDefault="14A20562" w:rsidP="7AA491B0">
            <w:pPr>
              <w:pStyle w:val="ListParagraph"/>
              <w:numPr>
                <w:ilvl w:val="0"/>
                <w:numId w:val="3"/>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Teacher made a pair as a child didn’t know who to talk to </w:t>
            </w:r>
          </w:p>
          <w:p w14:paraId="5F20C576" w14:textId="1703D9DD" w:rsidR="03BD4A9C" w:rsidRPr="00906192" w:rsidRDefault="03BD4A9C" w:rsidP="7AA491B0">
            <w:pPr>
              <w:spacing w:line="360" w:lineRule="auto"/>
              <w:jc w:val="both"/>
              <w:rPr>
                <w:rFonts w:ascii="Arial" w:eastAsia="Arial" w:hAnsi="Arial" w:cs="Arial"/>
                <w:color w:val="000000" w:themeColor="text1"/>
                <w:sz w:val="24"/>
                <w:szCs w:val="24"/>
              </w:rPr>
            </w:pPr>
          </w:p>
          <w:p w14:paraId="4AAE6123" w14:textId="299841D9"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66988243" w14:textId="77777777" w:rsidTr="7AA491B0">
        <w:tc>
          <w:tcPr>
            <w:tcW w:w="9026" w:type="dxa"/>
          </w:tcPr>
          <w:p w14:paraId="16688C4B" w14:textId="0FEEA91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Assessment</w:t>
            </w:r>
          </w:p>
          <w:p w14:paraId="5439D900" w14:textId="44FFE34D"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(Can anything be observed about how student’s existing knowledge is used?  Can anything be observed regarding the development of knowledge during or after the experience)?</w:t>
            </w:r>
          </w:p>
          <w:p w14:paraId="6BBA4B00" w14:textId="358A4EC1" w:rsidR="03BD4A9C" w:rsidRPr="00906192" w:rsidRDefault="03BD4A9C" w:rsidP="7AA491B0">
            <w:pPr>
              <w:spacing w:line="360" w:lineRule="auto"/>
              <w:jc w:val="both"/>
              <w:rPr>
                <w:rFonts w:ascii="Arial" w:eastAsia="Arial" w:hAnsi="Arial" w:cs="Arial"/>
                <w:color w:val="000000" w:themeColor="text1"/>
                <w:sz w:val="24"/>
                <w:szCs w:val="24"/>
              </w:rPr>
            </w:pPr>
          </w:p>
          <w:p w14:paraId="6D0F6D12" w14:textId="686C902B" w:rsidR="03BD4A9C" w:rsidRPr="00906192" w:rsidRDefault="14A20562" w:rsidP="7AA491B0">
            <w:pPr>
              <w:pStyle w:val="ListParagraph"/>
              <w:numPr>
                <w:ilvl w:val="0"/>
                <w:numId w:val="2"/>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Children knew the characteristics of each super hero, this shows they have spent some time researching them prior to this lesson.</w:t>
            </w:r>
          </w:p>
          <w:p w14:paraId="608F338B" w14:textId="24B147D1" w:rsidR="03BD4A9C" w:rsidRPr="00906192" w:rsidRDefault="03BD4A9C" w:rsidP="7AA491B0">
            <w:pPr>
              <w:pStyle w:val="ListParagraph"/>
              <w:numPr>
                <w:ilvl w:val="0"/>
                <w:numId w:val="2"/>
              </w:numPr>
              <w:spacing w:line="360" w:lineRule="auto"/>
              <w:jc w:val="both"/>
              <w:rPr>
                <w:rFonts w:ascii="Arial" w:eastAsia="Arial" w:hAnsi="Arial" w:cs="Arial"/>
                <w:color w:val="000000" w:themeColor="text1"/>
                <w:sz w:val="24"/>
                <w:szCs w:val="24"/>
              </w:rPr>
            </w:pPr>
          </w:p>
          <w:p w14:paraId="42EFEA62" w14:textId="1230491B"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56D85F83" w14:textId="77777777" w:rsidTr="7AA491B0">
        <w:tc>
          <w:tcPr>
            <w:tcW w:w="9026" w:type="dxa"/>
          </w:tcPr>
          <w:p w14:paraId="2FC6D743" w14:textId="3351FC51"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Specifics / Critical Incidents</w:t>
            </w:r>
          </w:p>
          <w:p w14:paraId="619948B1" w14:textId="7CE2BF3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 (Are there moments which cause you to consider aspects of practice when you come across them in future teaching)?</w:t>
            </w:r>
          </w:p>
          <w:p w14:paraId="61CB1A47" w14:textId="2D402C8E" w:rsidR="03BD4A9C" w:rsidRPr="00906192" w:rsidRDefault="03BD4A9C" w:rsidP="7AA491B0">
            <w:pPr>
              <w:spacing w:line="360" w:lineRule="auto"/>
              <w:jc w:val="both"/>
              <w:rPr>
                <w:rFonts w:ascii="Arial" w:eastAsia="Arial" w:hAnsi="Arial" w:cs="Arial"/>
                <w:color w:val="000000" w:themeColor="text1"/>
                <w:sz w:val="24"/>
                <w:szCs w:val="24"/>
              </w:rPr>
            </w:pPr>
          </w:p>
          <w:p w14:paraId="53EDB918" w14:textId="2699B4EA" w:rsidR="03BD4A9C" w:rsidRPr="00906192" w:rsidRDefault="03BD4A9C" w:rsidP="7AA491B0">
            <w:pPr>
              <w:spacing w:line="360" w:lineRule="auto"/>
              <w:jc w:val="both"/>
              <w:rPr>
                <w:rFonts w:ascii="Arial" w:eastAsia="Arial" w:hAnsi="Arial" w:cs="Arial"/>
                <w:color w:val="000000" w:themeColor="text1"/>
                <w:sz w:val="24"/>
                <w:szCs w:val="24"/>
              </w:rPr>
            </w:pPr>
          </w:p>
          <w:p w14:paraId="59897633" w14:textId="1E9CA89D" w:rsidR="03BD4A9C" w:rsidRPr="00906192" w:rsidRDefault="14A20562" w:rsidP="7AA491B0">
            <w:pPr>
              <w:pStyle w:val="ListParagraph"/>
              <w:numPr>
                <w:ilvl w:val="0"/>
                <w:numId w:val="1"/>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Think pair share</w:t>
            </w:r>
          </w:p>
          <w:p w14:paraId="72593EF1" w14:textId="2F48FE70" w:rsidR="03BD4A9C" w:rsidRPr="00906192" w:rsidRDefault="14A20562" w:rsidP="7AA491B0">
            <w:pPr>
              <w:pStyle w:val="ListParagraph"/>
              <w:numPr>
                <w:ilvl w:val="0"/>
                <w:numId w:val="1"/>
              </w:num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Use of challenges and allowing them to be in charge and discuss answers, as not all children had the same answer.</w:t>
            </w:r>
          </w:p>
          <w:p w14:paraId="35666FB4" w14:textId="285EC1E5" w:rsidR="03BD4A9C" w:rsidRPr="00906192" w:rsidRDefault="03BD4A9C" w:rsidP="7AA491B0">
            <w:pPr>
              <w:spacing w:line="360" w:lineRule="auto"/>
              <w:jc w:val="both"/>
              <w:rPr>
                <w:rFonts w:ascii="Arial" w:eastAsia="Arial" w:hAnsi="Arial" w:cs="Arial"/>
                <w:color w:val="000000" w:themeColor="text1"/>
                <w:sz w:val="24"/>
                <w:szCs w:val="24"/>
              </w:rPr>
            </w:pPr>
          </w:p>
        </w:tc>
      </w:tr>
    </w:tbl>
    <w:p w14:paraId="6FA98B54" w14:textId="4AC90F8F" w:rsidR="03BD4A9C" w:rsidRPr="00906192" w:rsidRDefault="03BD4A9C" w:rsidP="7AA491B0">
      <w:pPr>
        <w:spacing w:after="0" w:line="360" w:lineRule="auto"/>
        <w:jc w:val="both"/>
        <w:rPr>
          <w:rFonts w:ascii="Arial" w:eastAsia="Arial" w:hAnsi="Arial" w:cs="Arial"/>
          <w:color w:val="000000" w:themeColor="text1"/>
          <w:sz w:val="24"/>
          <w:szCs w:val="24"/>
        </w:rPr>
      </w:pPr>
    </w:p>
    <w:p w14:paraId="2C782AEB" w14:textId="3ED22AA5" w:rsidR="03BD4A9C" w:rsidRPr="00906192" w:rsidRDefault="03BD4A9C" w:rsidP="7AA491B0">
      <w:pPr>
        <w:spacing w:after="0" w:line="360" w:lineRule="auto"/>
        <w:jc w:val="both"/>
        <w:rPr>
          <w:rFonts w:ascii="Arial" w:eastAsia="Arial" w:hAnsi="Arial" w:cs="Arial"/>
          <w:color w:val="000000" w:themeColor="text1"/>
          <w:sz w:val="24"/>
          <w:szCs w:val="24"/>
        </w:rPr>
      </w:pPr>
    </w:p>
    <w:p w14:paraId="3D1B871B" w14:textId="2DA71CE4" w:rsidR="03BD4A9C" w:rsidRPr="00906192" w:rsidRDefault="03BD4A9C" w:rsidP="7AA491B0">
      <w:pPr>
        <w:spacing w:after="0" w:line="360" w:lineRule="auto"/>
        <w:jc w:val="both"/>
        <w:rPr>
          <w:rFonts w:ascii="Arial" w:eastAsia="Arial" w:hAnsi="Arial" w:cs="Arial"/>
          <w:color w:val="000000" w:themeColor="text1"/>
          <w:sz w:val="24"/>
          <w:szCs w:val="24"/>
        </w:rPr>
      </w:pPr>
    </w:p>
    <w:p w14:paraId="7C4D62AD" w14:textId="1D3CE839" w:rsidR="03BD4A9C" w:rsidRPr="00906192" w:rsidRDefault="03BD4A9C" w:rsidP="7AA491B0">
      <w:pPr>
        <w:spacing w:after="0" w:line="360" w:lineRule="auto"/>
        <w:jc w:val="both"/>
        <w:rPr>
          <w:rFonts w:ascii="Arial" w:eastAsia="Arial" w:hAnsi="Arial" w:cs="Arial"/>
          <w:color w:val="000000" w:themeColor="text1"/>
          <w:sz w:val="24"/>
          <w:szCs w:val="24"/>
        </w:rPr>
      </w:pPr>
    </w:p>
    <w:p w14:paraId="09BE09BF" w14:textId="671C6B4D" w:rsidR="03BD4A9C" w:rsidRPr="00906192" w:rsidRDefault="03BD4A9C" w:rsidP="7AA491B0">
      <w:pPr>
        <w:spacing w:after="0" w:line="360" w:lineRule="auto"/>
        <w:jc w:val="both"/>
        <w:rPr>
          <w:rFonts w:ascii="Arial" w:eastAsia="Arial" w:hAnsi="Arial" w:cs="Arial"/>
          <w:color w:val="000000" w:themeColor="text1"/>
          <w:sz w:val="24"/>
          <w:szCs w:val="24"/>
        </w:rPr>
      </w:pPr>
    </w:p>
    <w:p w14:paraId="3B3F8BFB" w14:textId="5546C8EF" w:rsidR="3DC1C92E" w:rsidRPr="00906192" w:rsidRDefault="3DC1C92E" w:rsidP="7AA491B0">
      <w:pPr>
        <w:spacing w:after="0"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CRITICAL INCIDENT IDENTIFICATION RECORD</w:t>
      </w:r>
    </w:p>
    <w:p w14:paraId="562D7451" w14:textId="336C5E0A" w:rsidR="03BD4A9C" w:rsidRPr="00906192" w:rsidRDefault="03BD4A9C" w:rsidP="7AA491B0">
      <w:pPr>
        <w:spacing w:after="0" w:line="360" w:lineRule="auto"/>
        <w:jc w:val="both"/>
        <w:rPr>
          <w:rFonts w:ascii="Arial" w:eastAsia="Arial" w:hAnsi="Arial" w:cs="Arial"/>
          <w:color w:val="000000" w:themeColor="text1"/>
          <w:sz w:val="24"/>
          <w:szCs w:val="24"/>
        </w:rPr>
      </w:pPr>
    </w:p>
    <w:tbl>
      <w:tblPr>
        <w:tblStyle w:val="TableGrid"/>
        <w:tblW w:w="0" w:type="auto"/>
        <w:tblLayout w:type="fixed"/>
        <w:tblLook w:val="04A0" w:firstRow="1" w:lastRow="0" w:firstColumn="1" w:lastColumn="0" w:noHBand="0" w:noVBand="1"/>
      </w:tblPr>
      <w:tblGrid>
        <w:gridCol w:w="4513"/>
        <w:gridCol w:w="4513"/>
      </w:tblGrid>
      <w:tr w:rsidR="03BD4A9C" w:rsidRPr="00906192" w14:paraId="3D241C81" w14:textId="77777777" w:rsidTr="67B7378A">
        <w:tc>
          <w:tcPr>
            <w:tcW w:w="4513" w:type="dxa"/>
          </w:tcPr>
          <w:p w14:paraId="0BBFF7B7" w14:textId="2200B17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b/>
                <w:bCs/>
                <w:color w:val="000000" w:themeColor="text1"/>
                <w:sz w:val="24"/>
                <w:szCs w:val="24"/>
                <w:lang w:val="cy-GB"/>
              </w:rPr>
              <w:t>Details relevant to the research context.</w:t>
            </w:r>
          </w:p>
          <w:p w14:paraId="1F31EF8D" w14:textId="0833874A" w:rsidR="03BD4A9C" w:rsidRPr="00906192" w:rsidRDefault="03BD4A9C" w:rsidP="7AA491B0">
            <w:pPr>
              <w:spacing w:line="360" w:lineRule="auto"/>
              <w:jc w:val="both"/>
              <w:rPr>
                <w:rFonts w:ascii="Arial" w:eastAsia="Arial" w:hAnsi="Arial" w:cs="Arial"/>
                <w:color w:val="000000" w:themeColor="text1"/>
                <w:sz w:val="24"/>
                <w:szCs w:val="24"/>
              </w:rPr>
            </w:pPr>
          </w:p>
          <w:p w14:paraId="1FB1668F" w14:textId="7910C936"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Date/time.</w:t>
            </w:r>
          </w:p>
          <w:p w14:paraId="255D8381" w14:textId="0D4AAF2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Age/Stage of group.</w:t>
            </w:r>
          </w:p>
          <w:p w14:paraId="641BF263" w14:textId="16E64F18"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People involved.</w:t>
            </w:r>
          </w:p>
          <w:p w14:paraId="71F0250B" w14:textId="30CA605C"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Contextual</w:t>
            </w:r>
          </w:p>
          <w:p w14:paraId="5521F57B" w14:textId="2C0759B4"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information from field notes.</w:t>
            </w:r>
          </w:p>
        </w:tc>
        <w:tc>
          <w:tcPr>
            <w:tcW w:w="4513" w:type="dxa"/>
          </w:tcPr>
          <w:p w14:paraId="2C8D931B" w14:textId="13F27A8F" w:rsidR="03BD4A9C" w:rsidRPr="00906192" w:rsidRDefault="03BD4A9C" w:rsidP="7AA491B0">
            <w:pPr>
              <w:spacing w:line="360" w:lineRule="auto"/>
              <w:jc w:val="both"/>
              <w:rPr>
                <w:rFonts w:ascii="Arial" w:eastAsia="Arial" w:hAnsi="Arial" w:cs="Arial"/>
                <w:color w:val="000000" w:themeColor="text1"/>
                <w:sz w:val="24"/>
                <w:szCs w:val="24"/>
              </w:rPr>
            </w:pPr>
          </w:p>
          <w:p w14:paraId="17FC8523" w14:textId="7D7ED22A" w:rsidR="03BD4A9C" w:rsidRPr="00906192" w:rsidRDefault="03BD4A9C" w:rsidP="7AA491B0">
            <w:pPr>
              <w:spacing w:line="360" w:lineRule="auto"/>
              <w:jc w:val="both"/>
              <w:rPr>
                <w:rFonts w:ascii="Arial" w:eastAsia="Arial" w:hAnsi="Arial" w:cs="Arial"/>
                <w:color w:val="000000" w:themeColor="text1"/>
                <w:sz w:val="24"/>
                <w:szCs w:val="24"/>
              </w:rPr>
            </w:pPr>
          </w:p>
          <w:p w14:paraId="4212FD6A" w14:textId="5F5C3A3A" w:rsidR="03BD4A9C" w:rsidRPr="00906192" w:rsidRDefault="03BD4A9C" w:rsidP="7AA491B0">
            <w:pPr>
              <w:spacing w:line="360" w:lineRule="auto"/>
              <w:jc w:val="both"/>
              <w:rPr>
                <w:rFonts w:ascii="Arial" w:eastAsia="Arial" w:hAnsi="Arial" w:cs="Arial"/>
                <w:color w:val="000000" w:themeColor="text1"/>
                <w:sz w:val="24"/>
                <w:szCs w:val="24"/>
              </w:rPr>
            </w:pPr>
          </w:p>
          <w:p w14:paraId="7A00BE1B" w14:textId="22796DD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Lollipop stick to assign people to talk </w:t>
            </w:r>
          </w:p>
          <w:p w14:paraId="348DF0FA" w14:textId="7D7B7A03"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This encourages all individuals to be ready to wait to be asked to speak up.</w:t>
            </w:r>
          </w:p>
          <w:p w14:paraId="5060006B" w14:textId="7FB9547B" w:rsidR="03BD4A9C" w:rsidRPr="00906192" w:rsidRDefault="03BD4A9C" w:rsidP="67B7378A">
            <w:pPr>
              <w:spacing w:line="360" w:lineRule="auto"/>
              <w:jc w:val="both"/>
              <w:rPr>
                <w:rFonts w:ascii="Arial" w:eastAsia="Arial" w:hAnsi="Arial" w:cs="Arial"/>
                <w:color w:val="000000" w:themeColor="text1"/>
                <w:sz w:val="24"/>
                <w:szCs w:val="24"/>
              </w:rPr>
            </w:pPr>
          </w:p>
          <w:p w14:paraId="79231C82" w14:textId="3BD71EAC" w:rsidR="03BD4A9C" w:rsidRPr="00906192" w:rsidRDefault="03BD4A9C" w:rsidP="7AA491B0">
            <w:pPr>
              <w:spacing w:line="360" w:lineRule="auto"/>
              <w:jc w:val="both"/>
              <w:rPr>
                <w:rFonts w:ascii="Arial" w:eastAsia="Arial" w:hAnsi="Arial" w:cs="Arial"/>
                <w:color w:val="000000" w:themeColor="text1"/>
                <w:sz w:val="24"/>
                <w:szCs w:val="24"/>
              </w:rPr>
            </w:pPr>
          </w:p>
        </w:tc>
      </w:tr>
      <w:tr w:rsidR="03BD4A9C" w:rsidRPr="00906192" w14:paraId="7AABCD21" w14:textId="77777777" w:rsidTr="67B7378A">
        <w:tc>
          <w:tcPr>
            <w:tcW w:w="4513" w:type="dxa"/>
          </w:tcPr>
          <w:p w14:paraId="3C2D7C2A" w14:textId="72EB296B"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i/>
                <w:iCs/>
                <w:color w:val="000000" w:themeColor="text1"/>
                <w:sz w:val="24"/>
                <w:szCs w:val="24"/>
                <w:lang w:val="cy-GB"/>
              </w:rPr>
              <w:t>What happened? A detailed decription of what you observed and what thoughts on pedagogy and practice occurred to you as a result, looking towards your research.</w:t>
            </w:r>
          </w:p>
        </w:tc>
        <w:tc>
          <w:tcPr>
            <w:tcW w:w="4513" w:type="dxa"/>
          </w:tcPr>
          <w:p w14:paraId="00C35886" w14:textId="31CF4F72" w:rsidR="03BD4A9C" w:rsidRPr="00906192" w:rsidRDefault="03BD4A9C" w:rsidP="67B7378A">
            <w:pPr>
              <w:spacing w:line="360" w:lineRule="auto"/>
              <w:jc w:val="both"/>
              <w:rPr>
                <w:rFonts w:ascii="Arial" w:eastAsia="Arial" w:hAnsi="Arial" w:cs="Arial"/>
                <w:color w:val="000000" w:themeColor="text1"/>
                <w:sz w:val="24"/>
                <w:szCs w:val="24"/>
              </w:rPr>
            </w:pPr>
          </w:p>
          <w:p w14:paraId="6D219756" w14:textId="2CD83E69"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The teacher said ‘</w:t>
            </w:r>
            <w:r w:rsidR="55507A77" w:rsidRPr="7AA491B0">
              <w:rPr>
                <w:rFonts w:ascii="Arial" w:eastAsia="Arial" w:hAnsi="Arial" w:cs="Arial"/>
                <w:color w:val="000000" w:themeColor="text1"/>
                <w:sz w:val="24"/>
                <w:szCs w:val="24"/>
                <w:lang w:val="cy-GB"/>
              </w:rPr>
              <w:t>T</w:t>
            </w:r>
            <w:r w:rsidRPr="7AA491B0">
              <w:rPr>
                <w:rFonts w:ascii="Arial" w:eastAsia="Arial" w:hAnsi="Arial" w:cs="Arial"/>
                <w:color w:val="000000" w:themeColor="text1"/>
                <w:sz w:val="24"/>
                <w:szCs w:val="24"/>
                <w:lang w:val="cy-GB"/>
              </w:rPr>
              <w:t xml:space="preserve">here </w:t>
            </w:r>
            <w:r w:rsidR="55507A77" w:rsidRPr="7AA491B0">
              <w:rPr>
                <w:rFonts w:ascii="Arial" w:eastAsia="Arial" w:hAnsi="Arial" w:cs="Arial"/>
                <w:color w:val="000000" w:themeColor="text1"/>
                <w:sz w:val="24"/>
                <w:szCs w:val="24"/>
                <w:lang w:val="cy-GB"/>
              </w:rPr>
              <w:t>are</w:t>
            </w:r>
            <w:r w:rsidRPr="7AA491B0">
              <w:rPr>
                <w:rFonts w:ascii="Arial" w:eastAsia="Arial" w:hAnsi="Arial" w:cs="Arial"/>
                <w:color w:val="000000" w:themeColor="text1"/>
                <w:sz w:val="24"/>
                <w:szCs w:val="24"/>
                <w:lang w:val="cy-GB"/>
              </w:rPr>
              <w:t xml:space="preserve"> so many answers and talking, </w:t>
            </w:r>
            <w:r w:rsidR="55507A77" w:rsidRPr="7AA491B0">
              <w:rPr>
                <w:rFonts w:ascii="Arial" w:eastAsia="Arial" w:hAnsi="Arial" w:cs="Arial"/>
                <w:color w:val="000000" w:themeColor="text1"/>
                <w:sz w:val="24"/>
                <w:szCs w:val="24"/>
                <w:lang w:val="cy-GB"/>
              </w:rPr>
              <w:t>I’</w:t>
            </w:r>
            <w:r w:rsidRPr="7AA491B0">
              <w:rPr>
                <w:rFonts w:ascii="Arial" w:eastAsia="Arial" w:hAnsi="Arial" w:cs="Arial"/>
                <w:color w:val="000000" w:themeColor="text1"/>
                <w:sz w:val="24"/>
                <w:szCs w:val="24"/>
                <w:lang w:val="cy-GB"/>
              </w:rPr>
              <w:t xml:space="preserve">m going to use the lollipop sticks to choose someone to talk’. Teacher called a name out ‘X’, another child started to talk with him, the teacher showed child ‘B’ the lollipop stick and said </w:t>
            </w:r>
            <w:r w:rsidR="55507A77" w:rsidRPr="7AA491B0">
              <w:rPr>
                <w:rFonts w:ascii="Arial" w:eastAsia="Arial" w:hAnsi="Arial" w:cs="Arial"/>
                <w:color w:val="000000" w:themeColor="text1"/>
                <w:sz w:val="24"/>
                <w:szCs w:val="24"/>
                <w:lang w:val="cy-GB"/>
              </w:rPr>
              <w:t>‘W</w:t>
            </w:r>
            <w:r w:rsidRPr="7AA491B0">
              <w:rPr>
                <w:rFonts w:ascii="Arial" w:eastAsia="Arial" w:hAnsi="Arial" w:cs="Arial"/>
                <w:color w:val="000000" w:themeColor="text1"/>
                <w:sz w:val="24"/>
                <w:szCs w:val="24"/>
                <w:lang w:val="cy-GB"/>
              </w:rPr>
              <w:t>hos</w:t>
            </w:r>
            <w:r w:rsidR="55507A77" w:rsidRPr="7AA491B0">
              <w:rPr>
                <w:rFonts w:ascii="Arial" w:eastAsia="Arial" w:hAnsi="Arial" w:cs="Arial"/>
                <w:color w:val="000000" w:themeColor="text1"/>
                <w:sz w:val="24"/>
                <w:szCs w:val="24"/>
                <w:lang w:val="cy-GB"/>
              </w:rPr>
              <w:t>e</w:t>
            </w:r>
            <w:r w:rsidRPr="7AA491B0">
              <w:rPr>
                <w:rFonts w:ascii="Arial" w:eastAsia="Arial" w:hAnsi="Arial" w:cs="Arial"/>
                <w:color w:val="000000" w:themeColor="text1"/>
                <w:sz w:val="24"/>
                <w:szCs w:val="24"/>
                <w:lang w:val="cy-GB"/>
              </w:rPr>
              <w:t xml:space="preserve"> name is on this</w:t>
            </w:r>
            <w:r w:rsidR="55507A77" w:rsidRPr="7AA491B0">
              <w:rPr>
                <w:rFonts w:ascii="Arial" w:eastAsia="Arial" w:hAnsi="Arial" w:cs="Arial"/>
                <w:color w:val="000000" w:themeColor="text1"/>
                <w:sz w:val="24"/>
                <w:szCs w:val="24"/>
                <w:lang w:val="cy-GB"/>
              </w:rPr>
              <w:t>?’</w:t>
            </w:r>
            <w:r w:rsidRPr="7AA491B0">
              <w:rPr>
                <w:rFonts w:ascii="Arial" w:eastAsia="Arial" w:hAnsi="Arial" w:cs="Arial"/>
                <w:color w:val="000000" w:themeColor="text1"/>
                <w:sz w:val="24"/>
                <w:szCs w:val="24"/>
                <w:lang w:val="cy-GB"/>
              </w:rPr>
              <w:t xml:space="preserve"> This assured the child it wasn’t his name to talk, not because his answer was wrong or no one wanted to listen but simply because his name was not chosen from the pot.</w:t>
            </w:r>
          </w:p>
          <w:p w14:paraId="4920039F" w14:textId="6D758559" w:rsidR="03BD4A9C" w:rsidRPr="00906192" w:rsidRDefault="03BD4A9C" w:rsidP="7AA491B0">
            <w:pPr>
              <w:spacing w:line="360" w:lineRule="auto"/>
              <w:jc w:val="both"/>
              <w:rPr>
                <w:rFonts w:ascii="Arial" w:eastAsia="Arial" w:hAnsi="Arial" w:cs="Arial"/>
                <w:color w:val="000000" w:themeColor="text1"/>
                <w:sz w:val="24"/>
                <w:szCs w:val="24"/>
              </w:rPr>
            </w:pPr>
          </w:p>
          <w:p w14:paraId="62628D86" w14:textId="32860FD6"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The child immediately stopped talking and continued to listen to child A.</w:t>
            </w:r>
          </w:p>
          <w:p w14:paraId="31E28788" w14:textId="6C133613" w:rsidR="03BD4A9C" w:rsidRPr="00906192" w:rsidRDefault="03BD4A9C" w:rsidP="7AA491B0">
            <w:pPr>
              <w:spacing w:line="360" w:lineRule="auto"/>
              <w:jc w:val="both"/>
              <w:rPr>
                <w:rFonts w:ascii="Arial" w:eastAsia="Arial" w:hAnsi="Arial" w:cs="Arial"/>
                <w:color w:val="000000" w:themeColor="text1"/>
                <w:sz w:val="24"/>
                <w:szCs w:val="24"/>
              </w:rPr>
            </w:pPr>
          </w:p>
          <w:p w14:paraId="52BFA859" w14:textId="7EDF0C18"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This encourages turn taking and having respect for peers. The majority of children already knew what the lollipop sticks were used for as they sat quietly and listened until </w:t>
            </w:r>
            <w:r w:rsidR="00C57895" w:rsidRPr="7AA491B0">
              <w:rPr>
                <w:rFonts w:ascii="Arial" w:eastAsia="Arial" w:hAnsi="Arial" w:cs="Arial"/>
                <w:color w:val="000000" w:themeColor="text1"/>
                <w:sz w:val="24"/>
                <w:szCs w:val="24"/>
                <w:lang w:val="cy-GB"/>
              </w:rPr>
              <w:t>t</w:t>
            </w:r>
            <w:r w:rsidRPr="7AA491B0">
              <w:rPr>
                <w:rFonts w:ascii="Arial" w:eastAsia="Arial" w:hAnsi="Arial" w:cs="Arial"/>
                <w:color w:val="000000" w:themeColor="text1"/>
                <w:sz w:val="24"/>
                <w:szCs w:val="24"/>
                <w:lang w:val="cy-GB"/>
              </w:rPr>
              <w:t xml:space="preserve">eacher pulled out another stick. </w:t>
            </w:r>
          </w:p>
          <w:p w14:paraId="0837B6B8" w14:textId="20A7CA81" w:rsidR="03BD4A9C" w:rsidRPr="00906192" w:rsidRDefault="03BD4A9C" w:rsidP="7AA491B0">
            <w:pPr>
              <w:spacing w:line="360" w:lineRule="auto"/>
              <w:jc w:val="both"/>
              <w:rPr>
                <w:rFonts w:ascii="Arial" w:eastAsia="Arial" w:hAnsi="Arial" w:cs="Arial"/>
                <w:color w:val="000000" w:themeColor="text1"/>
                <w:sz w:val="24"/>
                <w:szCs w:val="24"/>
              </w:rPr>
            </w:pPr>
          </w:p>
          <w:p w14:paraId="623754CC" w14:textId="038B81AA"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This links to Donaldson Successful Futures(2015) </w:t>
            </w:r>
            <w:r w:rsidR="00906192" w:rsidRPr="7AA491B0">
              <w:rPr>
                <w:rFonts w:ascii="Arial" w:eastAsia="Arial" w:hAnsi="Arial" w:cs="Arial"/>
                <w:color w:val="000000" w:themeColor="text1"/>
                <w:sz w:val="24"/>
                <w:szCs w:val="24"/>
                <w:lang w:val="cy-GB"/>
              </w:rPr>
              <w:t>Hea</w:t>
            </w:r>
            <w:r w:rsidRPr="7AA491B0">
              <w:rPr>
                <w:rFonts w:ascii="Arial" w:eastAsia="Arial" w:hAnsi="Arial" w:cs="Arial"/>
                <w:color w:val="000000" w:themeColor="text1"/>
                <w:sz w:val="24"/>
                <w:szCs w:val="24"/>
                <w:lang w:val="cy-GB"/>
              </w:rPr>
              <w:t xml:space="preserve">lthy </w:t>
            </w:r>
            <w:r w:rsidR="00773C94" w:rsidRPr="7AA491B0">
              <w:rPr>
                <w:rFonts w:ascii="Arial" w:eastAsia="Arial" w:hAnsi="Arial" w:cs="Arial"/>
                <w:color w:val="000000" w:themeColor="text1"/>
                <w:sz w:val="24"/>
                <w:szCs w:val="24"/>
                <w:lang w:val="cy-GB"/>
              </w:rPr>
              <w:t xml:space="preserve">purpose </w:t>
            </w:r>
            <w:r w:rsidRPr="7AA491B0">
              <w:rPr>
                <w:rFonts w:ascii="Arial" w:eastAsia="Arial" w:hAnsi="Arial" w:cs="Arial"/>
                <w:color w:val="000000" w:themeColor="text1"/>
                <w:sz w:val="24"/>
                <w:szCs w:val="24"/>
                <w:lang w:val="cy-GB"/>
              </w:rPr>
              <w:t>– confident individual, this gives the child whos</w:t>
            </w:r>
            <w:r w:rsidR="00C57895" w:rsidRPr="7AA491B0">
              <w:rPr>
                <w:rFonts w:ascii="Arial" w:eastAsia="Arial" w:hAnsi="Arial" w:cs="Arial"/>
                <w:color w:val="000000" w:themeColor="text1"/>
                <w:sz w:val="24"/>
                <w:szCs w:val="24"/>
                <w:lang w:val="cy-GB"/>
              </w:rPr>
              <w:t>e</w:t>
            </w:r>
            <w:r w:rsidRPr="7AA491B0">
              <w:rPr>
                <w:rFonts w:ascii="Arial" w:eastAsia="Arial" w:hAnsi="Arial" w:cs="Arial"/>
                <w:color w:val="000000" w:themeColor="text1"/>
                <w:sz w:val="24"/>
                <w:szCs w:val="24"/>
                <w:lang w:val="cy-GB"/>
              </w:rPr>
              <w:t xml:space="preserve"> name was chosen a sense of power and authority to share their findings with the rest of the class. Also, peers adapt to the ethical purpose, by having respect for Child A talking. </w:t>
            </w:r>
          </w:p>
          <w:p w14:paraId="372948BA" w14:textId="2AC11922" w:rsidR="03BD4A9C" w:rsidRPr="00906192" w:rsidRDefault="03BD4A9C" w:rsidP="7AA491B0">
            <w:pPr>
              <w:spacing w:line="360" w:lineRule="auto"/>
              <w:jc w:val="both"/>
              <w:rPr>
                <w:rFonts w:ascii="Arial" w:eastAsia="Arial" w:hAnsi="Arial" w:cs="Arial"/>
                <w:color w:val="000000" w:themeColor="text1"/>
                <w:sz w:val="24"/>
                <w:szCs w:val="24"/>
              </w:rPr>
            </w:pPr>
          </w:p>
          <w:p w14:paraId="5B2B7838" w14:textId="56C1A155"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Mayer, Roberts &amp; Barsade (2008), state the importance of social awareness to those around you and how this influences domain and relationship management. </w:t>
            </w:r>
          </w:p>
          <w:p w14:paraId="022B6732" w14:textId="33DA333F" w:rsidR="03BD4A9C" w:rsidRPr="00906192" w:rsidRDefault="03BD4A9C" w:rsidP="7AA491B0">
            <w:pPr>
              <w:spacing w:line="360" w:lineRule="auto"/>
              <w:jc w:val="both"/>
              <w:rPr>
                <w:rFonts w:ascii="Arial" w:eastAsia="Arial" w:hAnsi="Arial" w:cs="Arial"/>
                <w:color w:val="000000" w:themeColor="text1"/>
                <w:sz w:val="24"/>
                <w:szCs w:val="24"/>
              </w:rPr>
            </w:pPr>
          </w:p>
          <w:p w14:paraId="7F630608" w14:textId="3A06DAE7"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Vygotsky ‘learn from social interaction’, and your skills develop from a more knowledgeable other. Having that time to THINK &gt; PAIR &gt; SHARE may influence other children’s thinking. </w:t>
            </w:r>
          </w:p>
          <w:p w14:paraId="60E473D9" w14:textId="5A22427E" w:rsidR="03BD4A9C" w:rsidRPr="00906192" w:rsidRDefault="03BD4A9C" w:rsidP="7AA491B0">
            <w:pPr>
              <w:spacing w:line="360" w:lineRule="auto"/>
              <w:jc w:val="both"/>
              <w:rPr>
                <w:rFonts w:ascii="Arial" w:eastAsia="Arial" w:hAnsi="Arial" w:cs="Arial"/>
                <w:color w:val="000000" w:themeColor="text1"/>
                <w:sz w:val="24"/>
                <w:szCs w:val="24"/>
              </w:rPr>
            </w:pPr>
          </w:p>
          <w:p w14:paraId="42BCF860" w14:textId="54647A60" w:rsidR="03BD4A9C" w:rsidRPr="00906192" w:rsidRDefault="14A20562" w:rsidP="7AA491B0">
            <w:pPr>
              <w:spacing w:line="360" w:lineRule="auto"/>
              <w:jc w:val="both"/>
              <w:rPr>
                <w:rFonts w:ascii="Arial" w:eastAsia="Arial" w:hAnsi="Arial" w:cs="Arial"/>
                <w:color w:val="000000" w:themeColor="text1"/>
                <w:sz w:val="24"/>
                <w:szCs w:val="24"/>
              </w:rPr>
            </w:pPr>
            <w:r w:rsidRPr="7AA491B0">
              <w:rPr>
                <w:rFonts w:ascii="Arial" w:eastAsia="Arial" w:hAnsi="Arial" w:cs="Arial"/>
                <w:color w:val="000000" w:themeColor="text1"/>
                <w:sz w:val="24"/>
                <w:szCs w:val="24"/>
                <w:lang w:val="cy-GB"/>
              </w:rPr>
              <w:t xml:space="preserve">Slavin (2009), he states about having methods in place to prevent behaviour occurring again. I think the </w:t>
            </w:r>
            <w:r w:rsidR="00C57895" w:rsidRPr="7AA491B0">
              <w:rPr>
                <w:rFonts w:ascii="Arial" w:eastAsia="Arial" w:hAnsi="Arial" w:cs="Arial"/>
                <w:color w:val="000000" w:themeColor="text1"/>
                <w:sz w:val="24"/>
                <w:szCs w:val="24"/>
                <w:lang w:val="cy-GB"/>
              </w:rPr>
              <w:t>t</w:t>
            </w:r>
            <w:r w:rsidRPr="7AA491B0">
              <w:rPr>
                <w:rFonts w:ascii="Arial" w:eastAsia="Arial" w:hAnsi="Arial" w:cs="Arial"/>
                <w:color w:val="000000" w:themeColor="text1"/>
                <w:sz w:val="24"/>
                <w:szCs w:val="24"/>
                <w:lang w:val="cy-GB"/>
              </w:rPr>
              <w:t>eacher dealt with it well and positively, there was no negative feedback about how Child B interrupted him, however, she just simply reminded him whos</w:t>
            </w:r>
            <w:r w:rsidR="00C57895" w:rsidRPr="7AA491B0">
              <w:rPr>
                <w:rFonts w:ascii="Arial" w:eastAsia="Arial" w:hAnsi="Arial" w:cs="Arial"/>
                <w:color w:val="000000" w:themeColor="text1"/>
                <w:sz w:val="24"/>
                <w:szCs w:val="24"/>
                <w:lang w:val="cy-GB"/>
              </w:rPr>
              <w:t>e</w:t>
            </w:r>
            <w:r w:rsidRPr="7AA491B0">
              <w:rPr>
                <w:rFonts w:ascii="Arial" w:eastAsia="Arial" w:hAnsi="Arial" w:cs="Arial"/>
                <w:color w:val="000000" w:themeColor="text1"/>
                <w:sz w:val="24"/>
                <w:szCs w:val="24"/>
                <w:lang w:val="cy-GB"/>
              </w:rPr>
              <w:t xml:space="preserve"> turn it i</w:t>
            </w:r>
            <w:r w:rsidR="00906192" w:rsidRPr="7AA491B0">
              <w:rPr>
                <w:rFonts w:ascii="Arial" w:eastAsia="Arial" w:hAnsi="Arial" w:cs="Arial"/>
                <w:color w:val="000000" w:themeColor="text1"/>
                <w:sz w:val="24"/>
                <w:szCs w:val="24"/>
                <w:lang w:val="cy-GB"/>
              </w:rPr>
              <w:t>s.</w:t>
            </w:r>
          </w:p>
        </w:tc>
      </w:tr>
    </w:tbl>
    <w:p w14:paraId="61D4A132" w14:textId="1B9FDFEA" w:rsidR="03BD4A9C" w:rsidRPr="00906192" w:rsidRDefault="03BD4A9C" w:rsidP="7AA491B0">
      <w:pPr>
        <w:spacing w:after="0" w:line="360" w:lineRule="auto"/>
        <w:jc w:val="both"/>
        <w:rPr>
          <w:rFonts w:ascii="Arial" w:eastAsia="Arial" w:hAnsi="Arial" w:cs="Arial"/>
          <w:color w:val="000000" w:themeColor="text1"/>
          <w:sz w:val="24"/>
          <w:szCs w:val="24"/>
        </w:rPr>
      </w:pPr>
    </w:p>
    <w:p w14:paraId="5C4D9625" w14:textId="416873E7" w:rsidR="67B7378A" w:rsidRDefault="67B7378A" w:rsidP="67B7378A">
      <w:pPr>
        <w:spacing w:after="0" w:line="360" w:lineRule="auto"/>
        <w:jc w:val="both"/>
        <w:rPr>
          <w:rFonts w:ascii="Arial" w:eastAsia="Arial" w:hAnsi="Arial" w:cs="Arial"/>
          <w:color w:val="000000" w:themeColor="text1"/>
          <w:sz w:val="24"/>
          <w:szCs w:val="24"/>
        </w:rPr>
      </w:pPr>
    </w:p>
    <w:p w14:paraId="28924818" w14:textId="17F7232A" w:rsidR="67B7378A" w:rsidRDefault="67B7378A" w:rsidP="67B7378A">
      <w:pPr>
        <w:spacing w:after="0" w:line="360" w:lineRule="auto"/>
        <w:jc w:val="both"/>
        <w:rPr>
          <w:rFonts w:ascii="Arial" w:eastAsia="Arial" w:hAnsi="Arial" w:cs="Arial"/>
          <w:color w:val="000000" w:themeColor="text1"/>
          <w:sz w:val="24"/>
          <w:szCs w:val="24"/>
        </w:rPr>
      </w:pPr>
    </w:p>
    <w:p w14:paraId="47E4D683" w14:textId="51F6DD9A" w:rsidR="67B7378A" w:rsidRDefault="67B7378A" w:rsidP="67B7378A">
      <w:pPr>
        <w:spacing w:after="0" w:line="360" w:lineRule="auto"/>
        <w:jc w:val="both"/>
        <w:rPr>
          <w:rFonts w:ascii="Arial" w:eastAsia="Arial" w:hAnsi="Arial" w:cs="Arial"/>
          <w:color w:val="000000" w:themeColor="text1"/>
          <w:sz w:val="24"/>
          <w:szCs w:val="24"/>
        </w:rPr>
      </w:pPr>
    </w:p>
    <w:p w14:paraId="0412788B" w14:textId="5FEAB780" w:rsidR="67B7378A" w:rsidRDefault="67B7378A" w:rsidP="67B7378A">
      <w:pPr>
        <w:spacing w:after="0" w:line="360" w:lineRule="auto"/>
        <w:jc w:val="both"/>
        <w:rPr>
          <w:rFonts w:ascii="Arial" w:eastAsia="Arial" w:hAnsi="Arial" w:cs="Arial"/>
          <w:color w:val="000000" w:themeColor="text1"/>
          <w:sz w:val="24"/>
          <w:szCs w:val="24"/>
        </w:rPr>
      </w:pPr>
    </w:p>
    <w:p w14:paraId="4294B6DC" w14:textId="7A37CF7D" w:rsidR="67B7378A" w:rsidRDefault="67B7378A" w:rsidP="67B7378A">
      <w:pPr>
        <w:spacing w:after="0" w:line="360" w:lineRule="auto"/>
        <w:jc w:val="both"/>
        <w:rPr>
          <w:rFonts w:ascii="Arial" w:eastAsia="Arial" w:hAnsi="Arial" w:cs="Arial"/>
          <w:color w:val="000000" w:themeColor="text1"/>
          <w:sz w:val="24"/>
          <w:szCs w:val="24"/>
        </w:rPr>
      </w:pPr>
    </w:p>
    <w:p w14:paraId="5BA1C4B0" w14:textId="132D8A95" w:rsidR="67B7378A" w:rsidRDefault="67B7378A" w:rsidP="67B7378A">
      <w:pPr>
        <w:spacing w:after="0" w:line="360" w:lineRule="auto"/>
        <w:jc w:val="both"/>
        <w:rPr>
          <w:rFonts w:ascii="Arial" w:eastAsia="Arial" w:hAnsi="Arial" w:cs="Arial"/>
          <w:color w:val="000000" w:themeColor="text1"/>
          <w:sz w:val="24"/>
          <w:szCs w:val="24"/>
        </w:rPr>
      </w:pPr>
    </w:p>
    <w:p w14:paraId="0C3EC97B" w14:textId="5B18A2CC" w:rsidR="67B7378A" w:rsidRDefault="67B7378A" w:rsidP="67B7378A">
      <w:pPr>
        <w:spacing w:after="0" w:line="360" w:lineRule="auto"/>
        <w:jc w:val="both"/>
        <w:rPr>
          <w:rFonts w:ascii="Arial" w:eastAsia="Arial" w:hAnsi="Arial" w:cs="Arial"/>
          <w:color w:val="000000" w:themeColor="text1"/>
          <w:sz w:val="24"/>
          <w:szCs w:val="24"/>
        </w:rPr>
      </w:pPr>
    </w:p>
    <w:p w14:paraId="0403ADF5" w14:textId="14DD8EC2" w:rsidR="67B7378A" w:rsidRDefault="67B7378A" w:rsidP="67B7378A">
      <w:pPr>
        <w:spacing w:after="0" w:line="360" w:lineRule="auto"/>
        <w:jc w:val="both"/>
        <w:rPr>
          <w:rFonts w:ascii="Arial" w:eastAsia="Arial" w:hAnsi="Arial" w:cs="Arial"/>
          <w:color w:val="000000" w:themeColor="text1"/>
          <w:sz w:val="24"/>
          <w:szCs w:val="24"/>
        </w:rPr>
      </w:pPr>
    </w:p>
    <w:p w14:paraId="287ADB34" w14:textId="0024CC83" w:rsidR="67B7378A" w:rsidRDefault="67B7378A" w:rsidP="67B7378A">
      <w:pPr>
        <w:spacing w:after="0" w:line="360" w:lineRule="auto"/>
        <w:jc w:val="both"/>
        <w:rPr>
          <w:rFonts w:ascii="Arial" w:eastAsia="Arial" w:hAnsi="Arial" w:cs="Arial"/>
          <w:color w:val="000000" w:themeColor="text1"/>
          <w:sz w:val="24"/>
          <w:szCs w:val="24"/>
        </w:rPr>
      </w:pPr>
    </w:p>
    <w:p w14:paraId="37F36382" w14:textId="71F02A6A" w:rsidR="67B7378A" w:rsidRDefault="67B7378A" w:rsidP="67B7378A">
      <w:pPr>
        <w:spacing w:after="0" w:line="360" w:lineRule="auto"/>
        <w:jc w:val="both"/>
        <w:rPr>
          <w:rFonts w:ascii="Arial" w:eastAsia="Arial" w:hAnsi="Arial" w:cs="Arial"/>
          <w:color w:val="000000" w:themeColor="text1"/>
          <w:sz w:val="24"/>
          <w:szCs w:val="24"/>
        </w:rPr>
      </w:pPr>
    </w:p>
    <w:p w14:paraId="75AB5A37" w14:textId="50C57DAF" w:rsidR="67B7378A" w:rsidRDefault="67B7378A" w:rsidP="67B7378A">
      <w:pPr>
        <w:spacing w:after="0" w:line="360" w:lineRule="auto"/>
        <w:jc w:val="both"/>
        <w:rPr>
          <w:rFonts w:ascii="Arial" w:eastAsia="Arial" w:hAnsi="Arial" w:cs="Arial"/>
          <w:color w:val="000000" w:themeColor="text1"/>
          <w:sz w:val="24"/>
          <w:szCs w:val="24"/>
        </w:rPr>
      </w:pPr>
    </w:p>
    <w:p w14:paraId="2DBFF7B8" w14:textId="402153EF" w:rsidR="67B7378A" w:rsidRDefault="67B7378A" w:rsidP="67B7378A">
      <w:pPr>
        <w:spacing w:after="0" w:line="360" w:lineRule="auto"/>
        <w:jc w:val="both"/>
        <w:rPr>
          <w:rFonts w:ascii="Arial" w:eastAsia="Arial" w:hAnsi="Arial" w:cs="Arial"/>
          <w:color w:val="000000" w:themeColor="text1"/>
          <w:sz w:val="24"/>
          <w:szCs w:val="24"/>
        </w:rPr>
      </w:pPr>
    </w:p>
    <w:p w14:paraId="05E191BF" w14:textId="1A4FCA42" w:rsidR="67B7378A" w:rsidRDefault="67B7378A" w:rsidP="67B7378A">
      <w:pPr>
        <w:spacing w:after="0" w:line="360" w:lineRule="auto"/>
        <w:jc w:val="both"/>
        <w:rPr>
          <w:rFonts w:ascii="Arial" w:eastAsia="Arial" w:hAnsi="Arial" w:cs="Arial"/>
          <w:color w:val="000000" w:themeColor="text1"/>
          <w:sz w:val="24"/>
          <w:szCs w:val="24"/>
        </w:rPr>
      </w:pPr>
    </w:p>
    <w:p w14:paraId="54DC5A17" w14:textId="07BC579E" w:rsidR="67B7378A" w:rsidRDefault="67B7378A" w:rsidP="67B7378A">
      <w:pPr>
        <w:spacing w:after="0" w:line="360" w:lineRule="auto"/>
        <w:jc w:val="both"/>
        <w:rPr>
          <w:rFonts w:ascii="Arial" w:eastAsia="Arial" w:hAnsi="Arial" w:cs="Arial"/>
          <w:color w:val="000000" w:themeColor="text1"/>
          <w:sz w:val="24"/>
          <w:szCs w:val="24"/>
        </w:rPr>
      </w:pPr>
    </w:p>
    <w:p w14:paraId="1342338F" w14:textId="49683E08" w:rsidR="67B7378A" w:rsidRDefault="67B7378A" w:rsidP="67B7378A">
      <w:pPr>
        <w:spacing w:after="0" w:line="360" w:lineRule="auto"/>
        <w:jc w:val="both"/>
        <w:rPr>
          <w:rFonts w:ascii="Arial" w:eastAsia="Arial" w:hAnsi="Arial" w:cs="Arial"/>
          <w:color w:val="000000" w:themeColor="text1"/>
          <w:sz w:val="24"/>
          <w:szCs w:val="24"/>
        </w:rPr>
      </w:pPr>
    </w:p>
    <w:p w14:paraId="57AEA959" w14:textId="01B4E168" w:rsidR="67B7378A" w:rsidRDefault="67B7378A" w:rsidP="67B7378A">
      <w:pPr>
        <w:spacing w:after="0" w:line="360" w:lineRule="auto"/>
        <w:jc w:val="both"/>
        <w:rPr>
          <w:rFonts w:ascii="Arial" w:eastAsia="Arial" w:hAnsi="Arial" w:cs="Arial"/>
          <w:color w:val="000000" w:themeColor="text1"/>
          <w:sz w:val="24"/>
          <w:szCs w:val="24"/>
        </w:rPr>
      </w:pPr>
    </w:p>
    <w:p w14:paraId="54BCC75A" w14:textId="33F80F01" w:rsidR="03BD4A9C" w:rsidRPr="00906192" w:rsidRDefault="03BD4A9C" w:rsidP="7AA491B0">
      <w:pPr>
        <w:spacing w:line="360" w:lineRule="auto"/>
        <w:jc w:val="both"/>
        <w:rPr>
          <w:rFonts w:ascii="Arial" w:eastAsia="Arial" w:hAnsi="Arial" w:cs="Arial"/>
          <w:b/>
          <w:bCs/>
          <w:color w:val="000000" w:themeColor="text1"/>
          <w:sz w:val="24"/>
          <w:szCs w:val="24"/>
          <w:u w:val="single"/>
        </w:rPr>
      </w:pPr>
    </w:p>
    <w:p w14:paraId="695BE4FB" w14:textId="64625C34" w:rsidR="2CD15B05" w:rsidRPr="00906192" w:rsidRDefault="2CD15B05" w:rsidP="7AA491B0">
      <w:pPr>
        <w:spacing w:line="360" w:lineRule="auto"/>
        <w:jc w:val="both"/>
        <w:rPr>
          <w:rFonts w:ascii="Arial" w:eastAsia="Arial" w:hAnsi="Arial" w:cs="Arial"/>
          <w:b/>
          <w:bCs/>
          <w:color w:val="000000" w:themeColor="text1"/>
          <w:sz w:val="24"/>
          <w:szCs w:val="24"/>
          <w:u w:val="single"/>
        </w:rPr>
      </w:pPr>
    </w:p>
    <w:p w14:paraId="521EB98B" w14:textId="10FDBDF5" w:rsidR="2CD15B05" w:rsidRDefault="00906192" w:rsidP="7AA491B0">
      <w:pPr>
        <w:spacing w:line="360" w:lineRule="auto"/>
        <w:jc w:val="both"/>
        <w:rPr>
          <w:rFonts w:ascii="Arial" w:eastAsia="Arial" w:hAnsi="Arial" w:cs="Arial"/>
          <w:b/>
          <w:bCs/>
          <w:color w:val="000000" w:themeColor="text1"/>
          <w:sz w:val="24"/>
          <w:szCs w:val="24"/>
          <w:u w:val="single"/>
        </w:rPr>
      </w:pPr>
      <w:r w:rsidRPr="7AA491B0">
        <w:rPr>
          <w:rFonts w:ascii="Arial" w:eastAsia="Arial" w:hAnsi="Arial" w:cs="Arial"/>
          <w:b/>
          <w:bCs/>
          <w:color w:val="000000" w:themeColor="text1"/>
          <w:sz w:val="24"/>
          <w:szCs w:val="24"/>
          <w:u w:val="single"/>
        </w:rPr>
        <w:t xml:space="preserve">Appendix 5 – Blooms taxonomy </w:t>
      </w:r>
    </w:p>
    <w:p w14:paraId="4995C044" w14:textId="0220B562" w:rsidR="00906192" w:rsidRPr="00906192" w:rsidRDefault="00906192" w:rsidP="7AA491B0">
      <w:pPr>
        <w:spacing w:line="360" w:lineRule="auto"/>
        <w:jc w:val="both"/>
        <w:rPr>
          <w:rFonts w:ascii="Arial" w:eastAsia="Arial" w:hAnsi="Arial" w:cs="Arial"/>
          <w:b/>
          <w:bCs/>
          <w:color w:val="000000" w:themeColor="text1"/>
          <w:sz w:val="24"/>
          <w:szCs w:val="24"/>
          <w:u w:val="single"/>
        </w:rPr>
      </w:pPr>
      <w:r>
        <w:rPr>
          <w:noProof/>
        </w:rPr>
        <w:drawing>
          <wp:inline distT="0" distB="0" distL="0" distR="0" wp14:anchorId="3BDB2653" wp14:editId="7104BD8B">
            <wp:extent cx="5731510" cy="30029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731510" cy="3002915"/>
                    </a:xfrm>
                    <a:prstGeom prst="rect">
                      <a:avLst/>
                    </a:prstGeom>
                  </pic:spPr>
                </pic:pic>
              </a:graphicData>
            </a:graphic>
          </wp:inline>
        </w:drawing>
      </w:r>
    </w:p>
    <w:sectPr w:rsidR="00906192" w:rsidRPr="00906192">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730D15" w14:textId="77777777" w:rsidR="00FE3BFF" w:rsidRDefault="00FE3BFF">
      <w:pPr>
        <w:spacing w:after="0" w:line="240" w:lineRule="auto"/>
      </w:pPr>
      <w:r>
        <w:separator/>
      </w:r>
    </w:p>
  </w:endnote>
  <w:endnote w:type="continuationSeparator" w:id="0">
    <w:p w14:paraId="5EDAF989" w14:textId="77777777" w:rsidR="00FE3BFF" w:rsidRDefault="00FE3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7B7378A" w14:paraId="129D8637" w14:textId="77777777" w:rsidTr="67B7378A">
      <w:tc>
        <w:tcPr>
          <w:tcW w:w="3009" w:type="dxa"/>
        </w:tcPr>
        <w:p w14:paraId="3C2F6A1D" w14:textId="14254EBF" w:rsidR="67B7378A" w:rsidRDefault="67B7378A" w:rsidP="67B7378A">
          <w:pPr>
            <w:pStyle w:val="Header"/>
            <w:ind w:left="-115"/>
          </w:pPr>
        </w:p>
      </w:tc>
      <w:tc>
        <w:tcPr>
          <w:tcW w:w="3009" w:type="dxa"/>
        </w:tcPr>
        <w:p w14:paraId="589C4C17" w14:textId="19045033" w:rsidR="67B7378A" w:rsidRDefault="67B7378A" w:rsidP="67B7378A">
          <w:pPr>
            <w:pStyle w:val="Header"/>
            <w:jc w:val="center"/>
          </w:pPr>
        </w:p>
      </w:tc>
      <w:tc>
        <w:tcPr>
          <w:tcW w:w="3009" w:type="dxa"/>
        </w:tcPr>
        <w:p w14:paraId="2231363C" w14:textId="79BAABBD" w:rsidR="67B7378A" w:rsidRDefault="67B7378A" w:rsidP="67B7378A">
          <w:pPr>
            <w:pStyle w:val="Header"/>
            <w:ind w:right="-115"/>
            <w:jc w:val="right"/>
          </w:pPr>
        </w:p>
      </w:tc>
    </w:tr>
  </w:tbl>
  <w:p w14:paraId="5950966F" w14:textId="30968B2E" w:rsidR="67B7378A" w:rsidRDefault="67B7378A" w:rsidP="67B73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C93BE6" w14:textId="77777777" w:rsidR="00FE3BFF" w:rsidRDefault="00FE3BFF">
      <w:pPr>
        <w:spacing w:after="0" w:line="240" w:lineRule="auto"/>
      </w:pPr>
      <w:r>
        <w:separator/>
      </w:r>
    </w:p>
  </w:footnote>
  <w:footnote w:type="continuationSeparator" w:id="0">
    <w:p w14:paraId="3246197B" w14:textId="77777777" w:rsidR="00FE3BFF" w:rsidRDefault="00FE3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7B7378A" w14:paraId="6CE393BF" w14:textId="77777777" w:rsidTr="67B7378A">
      <w:tc>
        <w:tcPr>
          <w:tcW w:w="3009" w:type="dxa"/>
        </w:tcPr>
        <w:p w14:paraId="7085534D" w14:textId="62D80E6E" w:rsidR="67B7378A" w:rsidRDefault="67B7378A" w:rsidP="67B7378A">
          <w:pPr>
            <w:pStyle w:val="Header"/>
            <w:ind w:left="-115"/>
          </w:pPr>
        </w:p>
      </w:tc>
      <w:tc>
        <w:tcPr>
          <w:tcW w:w="3009" w:type="dxa"/>
        </w:tcPr>
        <w:p w14:paraId="633DD459" w14:textId="6D2A9C98" w:rsidR="67B7378A" w:rsidRDefault="67B7378A" w:rsidP="67B7378A">
          <w:pPr>
            <w:pStyle w:val="Header"/>
            <w:jc w:val="center"/>
          </w:pPr>
        </w:p>
      </w:tc>
      <w:tc>
        <w:tcPr>
          <w:tcW w:w="3009" w:type="dxa"/>
        </w:tcPr>
        <w:p w14:paraId="34070F6C" w14:textId="5687309D" w:rsidR="67B7378A" w:rsidRDefault="67B7378A" w:rsidP="67B7378A">
          <w:pPr>
            <w:pStyle w:val="Header"/>
            <w:ind w:right="-115"/>
            <w:jc w:val="right"/>
          </w:pPr>
        </w:p>
      </w:tc>
    </w:tr>
  </w:tbl>
  <w:p w14:paraId="7537606B" w14:textId="014AAD5A" w:rsidR="67B7378A" w:rsidRDefault="67B7378A" w:rsidP="67B737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12667"/>
    <w:multiLevelType w:val="hybridMultilevel"/>
    <w:tmpl w:val="11A42766"/>
    <w:lvl w:ilvl="0" w:tplc="C898181C">
      <w:start w:val="1"/>
      <w:numFmt w:val="bullet"/>
      <w:lvlText w:val=""/>
      <w:lvlJc w:val="left"/>
      <w:pPr>
        <w:ind w:left="720" w:hanging="360"/>
      </w:pPr>
      <w:rPr>
        <w:rFonts w:ascii="Wingdings" w:hAnsi="Wingdings" w:hint="default"/>
      </w:rPr>
    </w:lvl>
    <w:lvl w:ilvl="1" w:tplc="4AAE8A06">
      <w:start w:val="1"/>
      <w:numFmt w:val="bullet"/>
      <w:lvlText w:val="o"/>
      <w:lvlJc w:val="left"/>
      <w:pPr>
        <w:ind w:left="1440" w:hanging="360"/>
      </w:pPr>
      <w:rPr>
        <w:rFonts w:ascii="Courier New" w:hAnsi="Courier New" w:hint="default"/>
      </w:rPr>
    </w:lvl>
    <w:lvl w:ilvl="2" w:tplc="B3A08C24">
      <w:start w:val="1"/>
      <w:numFmt w:val="bullet"/>
      <w:lvlText w:val=""/>
      <w:lvlJc w:val="left"/>
      <w:pPr>
        <w:ind w:left="2160" w:hanging="360"/>
      </w:pPr>
      <w:rPr>
        <w:rFonts w:ascii="Wingdings" w:hAnsi="Wingdings" w:hint="default"/>
      </w:rPr>
    </w:lvl>
    <w:lvl w:ilvl="3" w:tplc="B0F097AE">
      <w:start w:val="1"/>
      <w:numFmt w:val="bullet"/>
      <w:lvlText w:val=""/>
      <w:lvlJc w:val="left"/>
      <w:pPr>
        <w:ind w:left="2880" w:hanging="360"/>
      </w:pPr>
      <w:rPr>
        <w:rFonts w:ascii="Symbol" w:hAnsi="Symbol" w:hint="default"/>
      </w:rPr>
    </w:lvl>
    <w:lvl w:ilvl="4" w:tplc="63B20948">
      <w:start w:val="1"/>
      <w:numFmt w:val="bullet"/>
      <w:lvlText w:val="o"/>
      <w:lvlJc w:val="left"/>
      <w:pPr>
        <w:ind w:left="3600" w:hanging="360"/>
      </w:pPr>
      <w:rPr>
        <w:rFonts w:ascii="Courier New" w:hAnsi="Courier New" w:hint="default"/>
      </w:rPr>
    </w:lvl>
    <w:lvl w:ilvl="5" w:tplc="6EFC2CB0">
      <w:start w:val="1"/>
      <w:numFmt w:val="bullet"/>
      <w:lvlText w:val=""/>
      <w:lvlJc w:val="left"/>
      <w:pPr>
        <w:ind w:left="4320" w:hanging="360"/>
      </w:pPr>
      <w:rPr>
        <w:rFonts w:ascii="Wingdings" w:hAnsi="Wingdings" w:hint="default"/>
      </w:rPr>
    </w:lvl>
    <w:lvl w:ilvl="6" w:tplc="B476969C">
      <w:start w:val="1"/>
      <w:numFmt w:val="bullet"/>
      <w:lvlText w:val=""/>
      <w:lvlJc w:val="left"/>
      <w:pPr>
        <w:ind w:left="5040" w:hanging="360"/>
      </w:pPr>
      <w:rPr>
        <w:rFonts w:ascii="Symbol" w:hAnsi="Symbol" w:hint="default"/>
      </w:rPr>
    </w:lvl>
    <w:lvl w:ilvl="7" w:tplc="452C1560">
      <w:start w:val="1"/>
      <w:numFmt w:val="bullet"/>
      <w:lvlText w:val="o"/>
      <w:lvlJc w:val="left"/>
      <w:pPr>
        <w:ind w:left="5760" w:hanging="360"/>
      </w:pPr>
      <w:rPr>
        <w:rFonts w:ascii="Courier New" w:hAnsi="Courier New" w:hint="default"/>
      </w:rPr>
    </w:lvl>
    <w:lvl w:ilvl="8" w:tplc="41B29C5C">
      <w:start w:val="1"/>
      <w:numFmt w:val="bullet"/>
      <w:lvlText w:val=""/>
      <w:lvlJc w:val="left"/>
      <w:pPr>
        <w:ind w:left="6480" w:hanging="360"/>
      </w:pPr>
      <w:rPr>
        <w:rFonts w:ascii="Wingdings" w:hAnsi="Wingdings" w:hint="default"/>
      </w:rPr>
    </w:lvl>
  </w:abstractNum>
  <w:abstractNum w:abstractNumId="1" w15:restartNumberingAfterBreak="0">
    <w:nsid w:val="102A3DA3"/>
    <w:multiLevelType w:val="hybridMultilevel"/>
    <w:tmpl w:val="C3088132"/>
    <w:lvl w:ilvl="0" w:tplc="E9A85842">
      <w:start w:val="1"/>
      <w:numFmt w:val="bullet"/>
      <w:lvlText w:val=""/>
      <w:lvlJc w:val="left"/>
      <w:pPr>
        <w:ind w:left="720" w:hanging="360"/>
      </w:pPr>
      <w:rPr>
        <w:rFonts w:ascii="Symbol" w:hAnsi="Symbol" w:hint="default"/>
      </w:rPr>
    </w:lvl>
    <w:lvl w:ilvl="1" w:tplc="6A4084C6">
      <w:start w:val="1"/>
      <w:numFmt w:val="bullet"/>
      <w:lvlText w:val="o"/>
      <w:lvlJc w:val="left"/>
      <w:pPr>
        <w:ind w:left="1440" w:hanging="360"/>
      </w:pPr>
      <w:rPr>
        <w:rFonts w:ascii="Courier New" w:hAnsi="Courier New" w:hint="default"/>
      </w:rPr>
    </w:lvl>
    <w:lvl w:ilvl="2" w:tplc="158CF4B6">
      <w:start w:val="1"/>
      <w:numFmt w:val="bullet"/>
      <w:lvlText w:val=""/>
      <w:lvlJc w:val="left"/>
      <w:pPr>
        <w:ind w:left="2160" w:hanging="360"/>
      </w:pPr>
      <w:rPr>
        <w:rFonts w:ascii="Wingdings" w:hAnsi="Wingdings" w:hint="default"/>
      </w:rPr>
    </w:lvl>
    <w:lvl w:ilvl="3" w:tplc="7F4852FC">
      <w:start w:val="1"/>
      <w:numFmt w:val="bullet"/>
      <w:lvlText w:val=""/>
      <w:lvlJc w:val="left"/>
      <w:pPr>
        <w:ind w:left="2880" w:hanging="360"/>
      </w:pPr>
      <w:rPr>
        <w:rFonts w:ascii="Symbol" w:hAnsi="Symbol" w:hint="default"/>
      </w:rPr>
    </w:lvl>
    <w:lvl w:ilvl="4" w:tplc="1A383768">
      <w:start w:val="1"/>
      <w:numFmt w:val="bullet"/>
      <w:lvlText w:val="o"/>
      <w:lvlJc w:val="left"/>
      <w:pPr>
        <w:ind w:left="3600" w:hanging="360"/>
      </w:pPr>
      <w:rPr>
        <w:rFonts w:ascii="Courier New" w:hAnsi="Courier New" w:hint="default"/>
      </w:rPr>
    </w:lvl>
    <w:lvl w:ilvl="5" w:tplc="EE909E26">
      <w:start w:val="1"/>
      <w:numFmt w:val="bullet"/>
      <w:lvlText w:val=""/>
      <w:lvlJc w:val="left"/>
      <w:pPr>
        <w:ind w:left="4320" w:hanging="360"/>
      </w:pPr>
      <w:rPr>
        <w:rFonts w:ascii="Wingdings" w:hAnsi="Wingdings" w:hint="default"/>
      </w:rPr>
    </w:lvl>
    <w:lvl w:ilvl="6" w:tplc="C4BCDF22">
      <w:start w:val="1"/>
      <w:numFmt w:val="bullet"/>
      <w:lvlText w:val=""/>
      <w:lvlJc w:val="left"/>
      <w:pPr>
        <w:ind w:left="5040" w:hanging="360"/>
      </w:pPr>
      <w:rPr>
        <w:rFonts w:ascii="Symbol" w:hAnsi="Symbol" w:hint="default"/>
      </w:rPr>
    </w:lvl>
    <w:lvl w:ilvl="7" w:tplc="CB424AB8">
      <w:start w:val="1"/>
      <w:numFmt w:val="bullet"/>
      <w:lvlText w:val="o"/>
      <w:lvlJc w:val="left"/>
      <w:pPr>
        <w:ind w:left="5760" w:hanging="360"/>
      </w:pPr>
      <w:rPr>
        <w:rFonts w:ascii="Courier New" w:hAnsi="Courier New" w:hint="default"/>
      </w:rPr>
    </w:lvl>
    <w:lvl w:ilvl="8" w:tplc="E95E47FE">
      <w:start w:val="1"/>
      <w:numFmt w:val="bullet"/>
      <w:lvlText w:val=""/>
      <w:lvlJc w:val="left"/>
      <w:pPr>
        <w:ind w:left="6480" w:hanging="360"/>
      </w:pPr>
      <w:rPr>
        <w:rFonts w:ascii="Wingdings" w:hAnsi="Wingdings" w:hint="default"/>
      </w:rPr>
    </w:lvl>
  </w:abstractNum>
  <w:abstractNum w:abstractNumId="2" w15:restartNumberingAfterBreak="0">
    <w:nsid w:val="11E8189A"/>
    <w:multiLevelType w:val="hybridMultilevel"/>
    <w:tmpl w:val="0A6C1302"/>
    <w:lvl w:ilvl="0" w:tplc="9BCEA542">
      <w:start w:val="1"/>
      <w:numFmt w:val="bullet"/>
      <w:lvlText w:val=""/>
      <w:lvlJc w:val="left"/>
      <w:pPr>
        <w:ind w:left="720" w:hanging="360"/>
      </w:pPr>
      <w:rPr>
        <w:rFonts w:ascii="Symbol" w:hAnsi="Symbol" w:hint="default"/>
      </w:rPr>
    </w:lvl>
    <w:lvl w:ilvl="1" w:tplc="8402A484">
      <w:start w:val="1"/>
      <w:numFmt w:val="bullet"/>
      <w:lvlText w:val="o"/>
      <w:lvlJc w:val="left"/>
      <w:pPr>
        <w:ind w:left="1440" w:hanging="360"/>
      </w:pPr>
      <w:rPr>
        <w:rFonts w:ascii="Courier New" w:hAnsi="Courier New" w:hint="default"/>
      </w:rPr>
    </w:lvl>
    <w:lvl w:ilvl="2" w:tplc="F422551A">
      <w:start w:val="1"/>
      <w:numFmt w:val="bullet"/>
      <w:lvlText w:val=""/>
      <w:lvlJc w:val="left"/>
      <w:pPr>
        <w:ind w:left="2160" w:hanging="360"/>
      </w:pPr>
      <w:rPr>
        <w:rFonts w:ascii="Wingdings" w:hAnsi="Wingdings" w:hint="default"/>
      </w:rPr>
    </w:lvl>
    <w:lvl w:ilvl="3" w:tplc="19321BCC">
      <w:start w:val="1"/>
      <w:numFmt w:val="bullet"/>
      <w:lvlText w:val=""/>
      <w:lvlJc w:val="left"/>
      <w:pPr>
        <w:ind w:left="2880" w:hanging="360"/>
      </w:pPr>
      <w:rPr>
        <w:rFonts w:ascii="Symbol" w:hAnsi="Symbol" w:hint="default"/>
      </w:rPr>
    </w:lvl>
    <w:lvl w:ilvl="4" w:tplc="ACCC97A6">
      <w:start w:val="1"/>
      <w:numFmt w:val="bullet"/>
      <w:lvlText w:val="o"/>
      <w:lvlJc w:val="left"/>
      <w:pPr>
        <w:ind w:left="3600" w:hanging="360"/>
      </w:pPr>
      <w:rPr>
        <w:rFonts w:ascii="Courier New" w:hAnsi="Courier New" w:hint="default"/>
      </w:rPr>
    </w:lvl>
    <w:lvl w:ilvl="5" w:tplc="55F6355A">
      <w:start w:val="1"/>
      <w:numFmt w:val="bullet"/>
      <w:lvlText w:val=""/>
      <w:lvlJc w:val="left"/>
      <w:pPr>
        <w:ind w:left="4320" w:hanging="360"/>
      </w:pPr>
      <w:rPr>
        <w:rFonts w:ascii="Wingdings" w:hAnsi="Wingdings" w:hint="default"/>
      </w:rPr>
    </w:lvl>
    <w:lvl w:ilvl="6" w:tplc="49862968">
      <w:start w:val="1"/>
      <w:numFmt w:val="bullet"/>
      <w:lvlText w:val=""/>
      <w:lvlJc w:val="left"/>
      <w:pPr>
        <w:ind w:left="5040" w:hanging="360"/>
      </w:pPr>
      <w:rPr>
        <w:rFonts w:ascii="Symbol" w:hAnsi="Symbol" w:hint="default"/>
      </w:rPr>
    </w:lvl>
    <w:lvl w:ilvl="7" w:tplc="C4102B0E">
      <w:start w:val="1"/>
      <w:numFmt w:val="bullet"/>
      <w:lvlText w:val="o"/>
      <w:lvlJc w:val="left"/>
      <w:pPr>
        <w:ind w:left="5760" w:hanging="360"/>
      </w:pPr>
      <w:rPr>
        <w:rFonts w:ascii="Courier New" w:hAnsi="Courier New" w:hint="default"/>
      </w:rPr>
    </w:lvl>
    <w:lvl w:ilvl="8" w:tplc="3A729BBA">
      <w:start w:val="1"/>
      <w:numFmt w:val="bullet"/>
      <w:lvlText w:val=""/>
      <w:lvlJc w:val="left"/>
      <w:pPr>
        <w:ind w:left="6480" w:hanging="360"/>
      </w:pPr>
      <w:rPr>
        <w:rFonts w:ascii="Wingdings" w:hAnsi="Wingdings" w:hint="default"/>
      </w:rPr>
    </w:lvl>
  </w:abstractNum>
  <w:abstractNum w:abstractNumId="3" w15:restartNumberingAfterBreak="0">
    <w:nsid w:val="28AD2114"/>
    <w:multiLevelType w:val="hybridMultilevel"/>
    <w:tmpl w:val="87F2C27C"/>
    <w:lvl w:ilvl="0" w:tplc="8A509298">
      <w:start w:val="1"/>
      <w:numFmt w:val="bullet"/>
      <w:lvlText w:val=""/>
      <w:lvlJc w:val="left"/>
      <w:pPr>
        <w:ind w:left="720" w:hanging="360"/>
      </w:pPr>
      <w:rPr>
        <w:rFonts w:ascii="Symbol" w:hAnsi="Symbol" w:hint="default"/>
      </w:rPr>
    </w:lvl>
    <w:lvl w:ilvl="1" w:tplc="539ABF58">
      <w:start w:val="1"/>
      <w:numFmt w:val="bullet"/>
      <w:lvlText w:val="o"/>
      <w:lvlJc w:val="left"/>
      <w:pPr>
        <w:ind w:left="1440" w:hanging="360"/>
      </w:pPr>
      <w:rPr>
        <w:rFonts w:ascii="Courier New" w:hAnsi="Courier New" w:hint="default"/>
      </w:rPr>
    </w:lvl>
    <w:lvl w:ilvl="2" w:tplc="1480C4AC">
      <w:start w:val="1"/>
      <w:numFmt w:val="bullet"/>
      <w:lvlText w:val=""/>
      <w:lvlJc w:val="left"/>
      <w:pPr>
        <w:ind w:left="2160" w:hanging="360"/>
      </w:pPr>
      <w:rPr>
        <w:rFonts w:ascii="Wingdings" w:hAnsi="Wingdings" w:hint="default"/>
      </w:rPr>
    </w:lvl>
    <w:lvl w:ilvl="3" w:tplc="7D0A4662">
      <w:start w:val="1"/>
      <w:numFmt w:val="bullet"/>
      <w:lvlText w:val=""/>
      <w:lvlJc w:val="left"/>
      <w:pPr>
        <w:ind w:left="2880" w:hanging="360"/>
      </w:pPr>
      <w:rPr>
        <w:rFonts w:ascii="Symbol" w:hAnsi="Symbol" w:hint="default"/>
      </w:rPr>
    </w:lvl>
    <w:lvl w:ilvl="4" w:tplc="70E81624">
      <w:start w:val="1"/>
      <w:numFmt w:val="bullet"/>
      <w:lvlText w:val="o"/>
      <w:lvlJc w:val="left"/>
      <w:pPr>
        <w:ind w:left="3600" w:hanging="360"/>
      </w:pPr>
      <w:rPr>
        <w:rFonts w:ascii="Courier New" w:hAnsi="Courier New" w:hint="default"/>
      </w:rPr>
    </w:lvl>
    <w:lvl w:ilvl="5" w:tplc="B944DDFA">
      <w:start w:val="1"/>
      <w:numFmt w:val="bullet"/>
      <w:lvlText w:val=""/>
      <w:lvlJc w:val="left"/>
      <w:pPr>
        <w:ind w:left="4320" w:hanging="360"/>
      </w:pPr>
      <w:rPr>
        <w:rFonts w:ascii="Wingdings" w:hAnsi="Wingdings" w:hint="default"/>
      </w:rPr>
    </w:lvl>
    <w:lvl w:ilvl="6" w:tplc="52DC2F04">
      <w:start w:val="1"/>
      <w:numFmt w:val="bullet"/>
      <w:lvlText w:val=""/>
      <w:lvlJc w:val="left"/>
      <w:pPr>
        <w:ind w:left="5040" w:hanging="360"/>
      </w:pPr>
      <w:rPr>
        <w:rFonts w:ascii="Symbol" w:hAnsi="Symbol" w:hint="default"/>
      </w:rPr>
    </w:lvl>
    <w:lvl w:ilvl="7" w:tplc="03FC3D20">
      <w:start w:val="1"/>
      <w:numFmt w:val="bullet"/>
      <w:lvlText w:val="o"/>
      <w:lvlJc w:val="left"/>
      <w:pPr>
        <w:ind w:left="5760" w:hanging="360"/>
      </w:pPr>
      <w:rPr>
        <w:rFonts w:ascii="Courier New" w:hAnsi="Courier New" w:hint="default"/>
      </w:rPr>
    </w:lvl>
    <w:lvl w:ilvl="8" w:tplc="60AE7A76">
      <w:start w:val="1"/>
      <w:numFmt w:val="bullet"/>
      <w:lvlText w:val=""/>
      <w:lvlJc w:val="left"/>
      <w:pPr>
        <w:ind w:left="6480" w:hanging="360"/>
      </w:pPr>
      <w:rPr>
        <w:rFonts w:ascii="Wingdings" w:hAnsi="Wingdings" w:hint="default"/>
      </w:rPr>
    </w:lvl>
  </w:abstractNum>
  <w:abstractNum w:abstractNumId="4" w15:restartNumberingAfterBreak="0">
    <w:nsid w:val="294025AE"/>
    <w:multiLevelType w:val="hybridMultilevel"/>
    <w:tmpl w:val="7098D194"/>
    <w:lvl w:ilvl="0" w:tplc="BBBEEA04">
      <w:start w:val="1"/>
      <w:numFmt w:val="bullet"/>
      <w:lvlText w:val=""/>
      <w:lvlJc w:val="left"/>
      <w:pPr>
        <w:ind w:left="720" w:hanging="360"/>
      </w:pPr>
      <w:rPr>
        <w:rFonts w:ascii="Symbol" w:hAnsi="Symbol" w:hint="default"/>
      </w:rPr>
    </w:lvl>
    <w:lvl w:ilvl="1" w:tplc="47ACEEE0">
      <w:start w:val="1"/>
      <w:numFmt w:val="bullet"/>
      <w:lvlText w:val="o"/>
      <w:lvlJc w:val="left"/>
      <w:pPr>
        <w:ind w:left="1440" w:hanging="360"/>
      </w:pPr>
      <w:rPr>
        <w:rFonts w:ascii="Courier New" w:hAnsi="Courier New" w:hint="default"/>
      </w:rPr>
    </w:lvl>
    <w:lvl w:ilvl="2" w:tplc="A956FD60">
      <w:start w:val="1"/>
      <w:numFmt w:val="bullet"/>
      <w:lvlText w:val=""/>
      <w:lvlJc w:val="left"/>
      <w:pPr>
        <w:ind w:left="2160" w:hanging="360"/>
      </w:pPr>
      <w:rPr>
        <w:rFonts w:ascii="Wingdings" w:hAnsi="Wingdings" w:hint="default"/>
      </w:rPr>
    </w:lvl>
    <w:lvl w:ilvl="3" w:tplc="0B400CDE">
      <w:start w:val="1"/>
      <w:numFmt w:val="bullet"/>
      <w:lvlText w:val=""/>
      <w:lvlJc w:val="left"/>
      <w:pPr>
        <w:ind w:left="2880" w:hanging="360"/>
      </w:pPr>
      <w:rPr>
        <w:rFonts w:ascii="Symbol" w:hAnsi="Symbol" w:hint="default"/>
      </w:rPr>
    </w:lvl>
    <w:lvl w:ilvl="4" w:tplc="EF8EB34C">
      <w:start w:val="1"/>
      <w:numFmt w:val="bullet"/>
      <w:lvlText w:val="o"/>
      <w:lvlJc w:val="left"/>
      <w:pPr>
        <w:ind w:left="3600" w:hanging="360"/>
      </w:pPr>
      <w:rPr>
        <w:rFonts w:ascii="Courier New" w:hAnsi="Courier New" w:hint="default"/>
      </w:rPr>
    </w:lvl>
    <w:lvl w:ilvl="5" w:tplc="12967716">
      <w:start w:val="1"/>
      <w:numFmt w:val="bullet"/>
      <w:lvlText w:val=""/>
      <w:lvlJc w:val="left"/>
      <w:pPr>
        <w:ind w:left="4320" w:hanging="360"/>
      </w:pPr>
      <w:rPr>
        <w:rFonts w:ascii="Wingdings" w:hAnsi="Wingdings" w:hint="default"/>
      </w:rPr>
    </w:lvl>
    <w:lvl w:ilvl="6" w:tplc="01B4914C">
      <w:start w:val="1"/>
      <w:numFmt w:val="bullet"/>
      <w:lvlText w:val=""/>
      <w:lvlJc w:val="left"/>
      <w:pPr>
        <w:ind w:left="5040" w:hanging="360"/>
      </w:pPr>
      <w:rPr>
        <w:rFonts w:ascii="Symbol" w:hAnsi="Symbol" w:hint="default"/>
      </w:rPr>
    </w:lvl>
    <w:lvl w:ilvl="7" w:tplc="AB80CF0A">
      <w:start w:val="1"/>
      <w:numFmt w:val="bullet"/>
      <w:lvlText w:val="o"/>
      <w:lvlJc w:val="left"/>
      <w:pPr>
        <w:ind w:left="5760" w:hanging="360"/>
      </w:pPr>
      <w:rPr>
        <w:rFonts w:ascii="Courier New" w:hAnsi="Courier New" w:hint="default"/>
      </w:rPr>
    </w:lvl>
    <w:lvl w:ilvl="8" w:tplc="4092B15C">
      <w:start w:val="1"/>
      <w:numFmt w:val="bullet"/>
      <w:lvlText w:val=""/>
      <w:lvlJc w:val="left"/>
      <w:pPr>
        <w:ind w:left="6480" w:hanging="360"/>
      </w:pPr>
      <w:rPr>
        <w:rFonts w:ascii="Wingdings" w:hAnsi="Wingdings" w:hint="default"/>
      </w:rPr>
    </w:lvl>
  </w:abstractNum>
  <w:abstractNum w:abstractNumId="5" w15:restartNumberingAfterBreak="0">
    <w:nsid w:val="2D6E169A"/>
    <w:multiLevelType w:val="hybridMultilevel"/>
    <w:tmpl w:val="AE54579C"/>
    <w:lvl w:ilvl="0" w:tplc="67F8F4AA">
      <w:start w:val="1"/>
      <w:numFmt w:val="bullet"/>
      <w:lvlText w:val=""/>
      <w:lvlJc w:val="left"/>
      <w:pPr>
        <w:ind w:left="720" w:hanging="360"/>
      </w:pPr>
      <w:rPr>
        <w:rFonts w:ascii="Wingdings" w:hAnsi="Wingdings" w:hint="default"/>
      </w:rPr>
    </w:lvl>
    <w:lvl w:ilvl="1" w:tplc="B98A522E">
      <w:start w:val="1"/>
      <w:numFmt w:val="bullet"/>
      <w:lvlText w:val="o"/>
      <w:lvlJc w:val="left"/>
      <w:pPr>
        <w:ind w:left="1440" w:hanging="360"/>
      </w:pPr>
      <w:rPr>
        <w:rFonts w:ascii="Courier New" w:hAnsi="Courier New" w:hint="default"/>
      </w:rPr>
    </w:lvl>
    <w:lvl w:ilvl="2" w:tplc="3B602590">
      <w:start w:val="1"/>
      <w:numFmt w:val="bullet"/>
      <w:lvlText w:val=""/>
      <w:lvlJc w:val="left"/>
      <w:pPr>
        <w:ind w:left="2160" w:hanging="360"/>
      </w:pPr>
      <w:rPr>
        <w:rFonts w:ascii="Wingdings" w:hAnsi="Wingdings" w:hint="default"/>
      </w:rPr>
    </w:lvl>
    <w:lvl w:ilvl="3" w:tplc="8B84B406">
      <w:start w:val="1"/>
      <w:numFmt w:val="bullet"/>
      <w:lvlText w:val=""/>
      <w:lvlJc w:val="left"/>
      <w:pPr>
        <w:ind w:left="2880" w:hanging="360"/>
      </w:pPr>
      <w:rPr>
        <w:rFonts w:ascii="Symbol" w:hAnsi="Symbol" w:hint="default"/>
      </w:rPr>
    </w:lvl>
    <w:lvl w:ilvl="4" w:tplc="FCA625C0">
      <w:start w:val="1"/>
      <w:numFmt w:val="bullet"/>
      <w:lvlText w:val="o"/>
      <w:lvlJc w:val="left"/>
      <w:pPr>
        <w:ind w:left="3600" w:hanging="360"/>
      </w:pPr>
      <w:rPr>
        <w:rFonts w:ascii="Courier New" w:hAnsi="Courier New" w:hint="default"/>
      </w:rPr>
    </w:lvl>
    <w:lvl w:ilvl="5" w:tplc="796A3F44">
      <w:start w:val="1"/>
      <w:numFmt w:val="bullet"/>
      <w:lvlText w:val=""/>
      <w:lvlJc w:val="left"/>
      <w:pPr>
        <w:ind w:left="4320" w:hanging="360"/>
      </w:pPr>
      <w:rPr>
        <w:rFonts w:ascii="Wingdings" w:hAnsi="Wingdings" w:hint="default"/>
      </w:rPr>
    </w:lvl>
    <w:lvl w:ilvl="6" w:tplc="644C116E">
      <w:start w:val="1"/>
      <w:numFmt w:val="bullet"/>
      <w:lvlText w:val=""/>
      <w:lvlJc w:val="left"/>
      <w:pPr>
        <w:ind w:left="5040" w:hanging="360"/>
      </w:pPr>
      <w:rPr>
        <w:rFonts w:ascii="Symbol" w:hAnsi="Symbol" w:hint="default"/>
      </w:rPr>
    </w:lvl>
    <w:lvl w:ilvl="7" w:tplc="28A6B7DC">
      <w:start w:val="1"/>
      <w:numFmt w:val="bullet"/>
      <w:lvlText w:val="o"/>
      <w:lvlJc w:val="left"/>
      <w:pPr>
        <w:ind w:left="5760" w:hanging="360"/>
      </w:pPr>
      <w:rPr>
        <w:rFonts w:ascii="Courier New" w:hAnsi="Courier New" w:hint="default"/>
      </w:rPr>
    </w:lvl>
    <w:lvl w:ilvl="8" w:tplc="26DC3E54">
      <w:start w:val="1"/>
      <w:numFmt w:val="bullet"/>
      <w:lvlText w:val=""/>
      <w:lvlJc w:val="left"/>
      <w:pPr>
        <w:ind w:left="6480" w:hanging="360"/>
      </w:pPr>
      <w:rPr>
        <w:rFonts w:ascii="Wingdings" w:hAnsi="Wingdings" w:hint="default"/>
      </w:rPr>
    </w:lvl>
  </w:abstractNum>
  <w:abstractNum w:abstractNumId="6" w15:restartNumberingAfterBreak="0">
    <w:nsid w:val="2FC26385"/>
    <w:multiLevelType w:val="hybridMultilevel"/>
    <w:tmpl w:val="6A0CB688"/>
    <w:lvl w:ilvl="0" w:tplc="07907AD8">
      <w:start w:val="1"/>
      <w:numFmt w:val="bullet"/>
      <w:lvlText w:val=""/>
      <w:lvlJc w:val="left"/>
      <w:pPr>
        <w:ind w:left="720" w:hanging="360"/>
      </w:pPr>
      <w:rPr>
        <w:rFonts w:ascii="Symbol" w:hAnsi="Symbol" w:hint="default"/>
      </w:rPr>
    </w:lvl>
    <w:lvl w:ilvl="1" w:tplc="515C86C2">
      <w:start w:val="1"/>
      <w:numFmt w:val="bullet"/>
      <w:lvlText w:val="o"/>
      <w:lvlJc w:val="left"/>
      <w:pPr>
        <w:ind w:left="1440" w:hanging="360"/>
      </w:pPr>
      <w:rPr>
        <w:rFonts w:ascii="Courier New" w:hAnsi="Courier New" w:hint="default"/>
      </w:rPr>
    </w:lvl>
    <w:lvl w:ilvl="2" w:tplc="3B102250">
      <w:start w:val="1"/>
      <w:numFmt w:val="bullet"/>
      <w:lvlText w:val=""/>
      <w:lvlJc w:val="left"/>
      <w:pPr>
        <w:ind w:left="2160" w:hanging="360"/>
      </w:pPr>
      <w:rPr>
        <w:rFonts w:ascii="Wingdings" w:hAnsi="Wingdings" w:hint="default"/>
      </w:rPr>
    </w:lvl>
    <w:lvl w:ilvl="3" w:tplc="A13A9860">
      <w:start w:val="1"/>
      <w:numFmt w:val="bullet"/>
      <w:lvlText w:val=""/>
      <w:lvlJc w:val="left"/>
      <w:pPr>
        <w:ind w:left="2880" w:hanging="360"/>
      </w:pPr>
      <w:rPr>
        <w:rFonts w:ascii="Symbol" w:hAnsi="Symbol" w:hint="default"/>
      </w:rPr>
    </w:lvl>
    <w:lvl w:ilvl="4" w:tplc="240644EA">
      <w:start w:val="1"/>
      <w:numFmt w:val="bullet"/>
      <w:lvlText w:val="o"/>
      <w:lvlJc w:val="left"/>
      <w:pPr>
        <w:ind w:left="3600" w:hanging="360"/>
      </w:pPr>
      <w:rPr>
        <w:rFonts w:ascii="Courier New" w:hAnsi="Courier New" w:hint="default"/>
      </w:rPr>
    </w:lvl>
    <w:lvl w:ilvl="5" w:tplc="26B8C90C">
      <w:start w:val="1"/>
      <w:numFmt w:val="bullet"/>
      <w:lvlText w:val=""/>
      <w:lvlJc w:val="left"/>
      <w:pPr>
        <w:ind w:left="4320" w:hanging="360"/>
      </w:pPr>
      <w:rPr>
        <w:rFonts w:ascii="Wingdings" w:hAnsi="Wingdings" w:hint="default"/>
      </w:rPr>
    </w:lvl>
    <w:lvl w:ilvl="6" w:tplc="78FCFB36">
      <w:start w:val="1"/>
      <w:numFmt w:val="bullet"/>
      <w:lvlText w:val=""/>
      <w:lvlJc w:val="left"/>
      <w:pPr>
        <w:ind w:left="5040" w:hanging="360"/>
      </w:pPr>
      <w:rPr>
        <w:rFonts w:ascii="Symbol" w:hAnsi="Symbol" w:hint="default"/>
      </w:rPr>
    </w:lvl>
    <w:lvl w:ilvl="7" w:tplc="CD48C806">
      <w:start w:val="1"/>
      <w:numFmt w:val="bullet"/>
      <w:lvlText w:val="o"/>
      <w:lvlJc w:val="left"/>
      <w:pPr>
        <w:ind w:left="5760" w:hanging="360"/>
      </w:pPr>
      <w:rPr>
        <w:rFonts w:ascii="Courier New" w:hAnsi="Courier New" w:hint="default"/>
      </w:rPr>
    </w:lvl>
    <w:lvl w:ilvl="8" w:tplc="2DF67FB4">
      <w:start w:val="1"/>
      <w:numFmt w:val="bullet"/>
      <w:lvlText w:val=""/>
      <w:lvlJc w:val="left"/>
      <w:pPr>
        <w:ind w:left="6480" w:hanging="360"/>
      </w:pPr>
      <w:rPr>
        <w:rFonts w:ascii="Wingdings" w:hAnsi="Wingdings" w:hint="default"/>
      </w:rPr>
    </w:lvl>
  </w:abstractNum>
  <w:abstractNum w:abstractNumId="7" w15:restartNumberingAfterBreak="0">
    <w:nsid w:val="3B154787"/>
    <w:multiLevelType w:val="hybridMultilevel"/>
    <w:tmpl w:val="99BA0FB8"/>
    <w:lvl w:ilvl="0" w:tplc="6712B318">
      <w:start w:val="1"/>
      <w:numFmt w:val="bullet"/>
      <w:lvlText w:val=""/>
      <w:lvlJc w:val="left"/>
      <w:pPr>
        <w:ind w:left="720" w:hanging="360"/>
      </w:pPr>
      <w:rPr>
        <w:rFonts w:ascii="Wingdings" w:hAnsi="Wingdings" w:hint="default"/>
      </w:rPr>
    </w:lvl>
    <w:lvl w:ilvl="1" w:tplc="0D2A632C">
      <w:start w:val="1"/>
      <w:numFmt w:val="bullet"/>
      <w:lvlText w:val="o"/>
      <w:lvlJc w:val="left"/>
      <w:pPr>
        <w:ind w:left="1440" w:hanging="360"/>
      </w:pPr>
      <w:rPr>
        <w:rFonts w:ascii="Courier New" w:hAnsi="Courier New" w:hint="default"/>
      </w:rPr>
    </w:lvl>
    <w:lvl w:ilvl="2" w:tplc="24821168">
      <w:start w:val="1"/>
      <w:numFmt w:val="bullet"/>
      <w:lvlText w:val=""/>
      <w:lvlJc w:val="left"/>
      <w:pPr>
        <w:ind w:left="2160" w:hanging="360"/>
      </w:pPr>
      <w:rPr>
        <w:rFonts w:ascii="Wingdings" w:hAnsi="Wingdings" w:hint="default"/>
      </w:rPr>
    </w:lvl>
    <w:lvl w:ilvl="3" w:tplc="39AE1464">
      <w:start w:val="1"/>
      <w:numFmt w:val="bullet"/>
      <w:lvlText w:val=""/>
      <w:lvlJc w:val="left"/>
      <w:pPr>
        <w:ind w:left="2880" w:hanging="360"/>
      </w:pPr>
      <w:rPr>
        <w:rFonts w:ascii="Symbol" w:hAnsi="Symbol" w:hint="default"/>
      </w:rPr>
    </w:lvl>
    <w:lvl w:ilvl="4" w:tplc="ACF8439E">
      <w:start w:val="1"/>
      <w:numFmt w:val="bullet"/>
      <w:lvlText w:val="o"/>
      <w:lvlJc w:val="left"/>
      <w:pPr>
        <w:ind w:left="3600" w:hanging="360"/>
      </w:pPr>
      <w:rPr>
        <w:rFonts w:ascii="Courier New" w:hAnsi="Courier New" w:hint="default"/>
      </w:rPr>
    </w:lvl>
    <w:lvl w:ilvl="5" w:tplc="7CB476C2">
      <w:start w:val="1"/>
      <w:numFmt w:val="bullet"/>
      <w:lvlText w:val=""/>
      <w:lvlJc w:val="left"/>
      <w:pPr>
        <w:ind w:left="4320" w:hanging="360"/>
      </w:pPr>
      <w:rPr>
        <w:rFonts w:ascii="Wingdings" w:hAnsi="Wingdings" w:hint="default"/>
      </w:rPr>
    </w:lvl>
    <w:lvl w:ilvl="6" w:tplc="5BEAAD5E">
      <w:start w:val="1"/>
      <w:numFmt w:val="bullet"/>
      <w:lvlText w:val=""/>
      <w:lvlJc w:val="left"/>
      <w:pPr>
        <w:ind w:left="5040" w:hanging="360"/>
      </w:pPr>
      <w:rPr>
        <w:rFonts w:ascii="Symbol" w:hAnsi="Symbol" w:hint="default"/>
      </w:rPr>
    </w:lvl>
    <w:lvl w:ilvl="7" w:tplc="9A9CE54A">
      <w:start w:val="1"/>
      <w:numFmt w:val="bullet"/>
      <w:lvlText w:val="o"/>
      <w:lvlJc w:val="left"/>
      <w:pPr>
        <w:ind w:left="5760" w:hanging="360"/>
      </w:pPr>
      <w:rPr>
        <w:rFonts w:ascii="Courier New" w:hAnsi="Courier New" w:hint="default"/>
      </w:rPr>
    </w:lvl>
    <w:lvl w:ilvl="8" w:tplc="FB06A674">
      <w:start w:val="1"/>
      <w:numFmt w:val="bullet"/>
      <w:lvlText w:val=""/>
      <w:lvlJc w:val="left"/>
      <w:pPr>
        <w:ind w:left="6480" w:hanging="360"/>
      </w:pPr>
      <w:rPr>
        <w:rFonts w:ascii="Wingdings" w:hAnsi="Wingdings" w:hint="default"/>
      </w:rPr>
    </w:lvl>
  </w:abstractNum>
  <w:abstractNum w:abstractNumId="8" w15:restartNumberingAfterBreak="0">
    <w:nsid w:val="3D1A5F7C"/>
    <w:multiLevelType w:val="hybridMultilevel"/>
    <w:tmpl w:val="ABDA6EBC"/>
    <w:lvl w:ilvl="0" w:tplc="8A961AA2">
      <w:start w:val="1"/>
      <w:numFmt w:val="bullet"/>
      <w:lvlText w:val=""/>
      <w:lvlJc w:val="left"/>
      <w:pPr>
        <w:ind w:left="720" w:hanging="360"/>
      </w:pPr>
      <w:rPr>
        <w:rFonts w:ascii="Wingdings" w:hAnsi="Wingdings" w:hint="default"/>
      </w:rPr>
    </w:lvl>
    <w:lvl w:ilvl="1" w:tplc="115AF7AA">
      <w:start w:val="1"/>
      <w:numFmt w:val="bullet"/>
      <w:lvlText w:val="o"/>
      <w:lvlJc w:val="left"/>
      <w:pPr>
        <w:ind w:left="1440" w:hanging="360"/>
      </w:pPr>
      <w:rPr>
        <w:rFonts w:ascii="Courier New" w:hAnsi="Courier New" w:hint="default"/>
      </w:rPr>
    </w:lvl>
    <w:lvl w:ilvl="2" w:tplc="DF58EB9C">
      <w:start w:val="1"/>
      <w:numFmt w:val="bullet"/>
      <w:lvlText w:val=""/>
      <w:lvlJc w:val="left"/>
      <w:pPr>
        <w:ind w:left="2160" w:hanging="360"/>
      </w:pPr>
      <w:rPr>
        <w:rFonts w:ascii="Wingdings" w:hAnsi="Wingdings" w:hint="default"/>
      </w:rPr>
    </w:lvl>
    <w:lvl w:ilvl="3" w:tplc="82A6A00E">
      <w:start w:val="1"/>
      <w:numFmt w:val="bullet"/>
      <w:lvlText w:val=""/>
      <w:lvlJc w:val="left"/>
      <w:pPr>
        <w:ind w:left="2880" w:hanging="360"/>
      </w:pPr>
      <w:rPr>
        <w:rFonts w:ascii="Symbol" w:hAnsi="Symbol" w:hint="default"/>
      </w:rPr>
    </w:lvl>
    <w:lvl w:ilvl="4" w:tplc="DC6A4862">
      <w:start w:val="1"/>
      <w:numFmt w:val="bullet"/>
      <w:lvlText w:val="o"/>
      <w:lvlJc w:val="left"/>
      <w:pPr>
        <w:ind w:left="3600" w:hanging="360"/>
      </w:pPr>
      <w:rPr>
        <w:rFonts w:ascii="Courier New" w:hAnsi="Courier New" w:hint="default"/>
      </w:rPr>
    </w:lvl>
    <w:lvl w:ilvl="5" w:tplc="4CD05880">
      <w:start w:val="1"/>
      <w:numFmt w:val="bullet"/>
      <w:lvlText w:val=""/>
      <w:lvlJc w:val="left"/>
      <w:pPr>
        <w:ind w:left="4320" w:hanging="360"/>
      </w:pPr>
      <w:rPr>
        <w:rFonts w:ascii="Wingdings" w:hAnsi="Wingdings" w:hint="default"/>
      </w:rPr>
    </w:lvl>
    <w:lvl w:ilvl="6" w:tplc="815E63CC">
      <w:start w:val="1"/>
      <w:numFmt w:val="bullet"/>
      <w:lvlText w:val=""/>
      <w:lvlJc w:val="left"/>
      <w:pPr>
        <w:ind w:left="5040" w:hanging="360"/>
      </w:pPr>
      <w:rPr>
        <w:rFonts w:ascii="Symbol" w:hAnsi="Symbol" w:hint="default"/>
      </w:rPr>
    </w:lvl>
    <w:lvl w:ilvl="7" w:tplc="0CD6AE06">
      <w:start w:val="1"/>
      <w:numFmt w:val="bullet"/>
      <w:lvlText w:val="o"/>
      <w:lvlJc w:val="left"/>
      <w:pPr>
        <w:ind w:left="5760" w:hanging="360"/>
      </w:pPr>
      <w:rPr>
        <w:rFonts w:ascii="Courier New" w:hAnsi="Courier New" w:hint="default"/>
      </w:rPr>
    </w:lvl>
    <w:lvl w:ilvl="8" w:tplc="96E4165C">
      <w:start w:val="1"/>
      <w:numFmt w:val="bullet"/>
      <w:lvlText w:val=""/>
      <w:lvlJc w:val="left"/>
      <w:pPr>
        <w:ind w:left="6480" w:hanging="360"/>
      </w:pPr>
      <w:rPr>
        <w:rFonts w:ascii="Wingdings" w:hAnsi="Wingdings" w:hint="default"/>
      </w:rPr>
    </w:lvl>
  </w:abstractNum>
  <w:abstractNum w:abstractNumId="9" w15:restartNumberingAfterBreak="0">
    <w:nsid w:val="46503AC4"/>
    <w:multiLevelType w:val="hybridMultilevel"/>
    <w:tmpl w:val="5E04542A"/>
    <w:lvl w:ilvl="0" w:tplc="69684BB4">
      <w:start w:val="1"/>
      <w:numFmt w:val="bullet"/>
      <w:lvlText w:val=""/>
      <w:lvlJc w:val="left"/>
      <w:pPr>
        <w:ind w:left="720" w:hanging="360"/>
      </w:pPr>
      <w:rPr>
        <w:rFonts w:ascii="Symbol" w:hAnsi="Symbol" w:hint="default"/>
      </w:rPr>
    </w:lvl>
    <w:lvl w:ilvl="1" w:tplc="CC5EC2CE">
      <w:start w:val="1"/>
      <w:numFmt w:val="bullet"/>
      <w:lvlText w:val="o"/>
      <w:lvlJc w:val="left"/>
      <w:pPr>
        <w:ind w:left="1440" w:hanging="360"/>
      </w:pPr>
      <w:rPr>
        <w:rFonts w:ascii="Courier New" w:hAnsi="Courier New" w:hint="default"/>
      </w:rPr>
    </w:lvl>
    <w:lvl w:ilvl="2" w:tplc="033EA00C">
      <w:start w:val="1"/>
      <w:numFmt w:val="bullet"/>
      <w:lvlText w:val=""/>
      <w:lvlJc w:val="left"/>
      <w:pPr>
        <w:ind w:left="2160" w:hanging="360"/>
      </w:pPr>
      <w:rPr>
        <w:rFonts w:ascii="Wingdings" w:hAnsi="Wingdings" w:hint="default"/>
      </w:rPr>
    </w:lvl>
    <w:lvl w:ilvl="3" w:tplc="5E62335C">
      <w:start w:val="1"/>
      <w:numFmt w:val="bullet"/>
      <w:lvlText w:val=""/>
      <w:lvlJc w:val="left"/>
      <w:pPr>
        <w:ind w:left="2880" w:hanging="360"/>
      </w:pPr>
      <w:rPr>
        <w:rFonts w:ascii="Symbol" w:hAnsi="Symbol" w:hint="default"/>
      </w:rPr>
    </w:lvl>
    <w:lvl w:ilvl="4" w:tplc="A3C8C9AA">
      <w:start w:val="1"/>
      <w:numFmt w:val="bullet"/>
      <w:lvlText w:val="o"/>
      <w:lvlJc w:val="left"/>
      <w:pPr>
        <w:ind w:left="3600" w:hanging="360"/>
      </w:pPr>
      <w:rPr>
        <w:rFonts w:ascii="Courier New" w:hAnsi="Courier New" w:hint="default"/>
      </w:rPr>
    </w:lvl>
    <w:lvl w:ilvl="5" w:tplc="328228AC">
      <w:start w:val="1"/>
      <w:numFmt w:val="bullet"/>
      <w:lvlText w:val=""/>
      <w:lvlJc w:val="left"/>
      <w:pPr>
        <w:ind w:left="4320" w:hanging="360"/>
      </w:pPr>
      <w:rPr>
        <w:rFonts w:ascii="Wingdings" w:hAnsi="Wingdings" w:hint="default"/>
      </w:rPr>
    </w:lvl>
    <w:lvl w:ilvl="6" w:tplc="AFF26F80">
      <w:start w:val="1"/>
      <w:numFmt w:val="bullet"/>
      <w:lvlText w:val=""/>
      <w:lvlJc w:val="left"/>
      <w:pPr>
        <w:ind w:left="5040" w:hanging="360"/>
      </w:pPr>
      <w:rPr>
        <w:rFonts w:ascii="Symbol" w:hAnsi="Symbol" w:hint="default"/>
      </w:rPr>
    </w:lvl>
    <w:lvl w:ilvl="7" w:tplc="F10269EC">
      <w:start w:val="1"/>
      <w:numFmt w:val="bullet"/>
      <w:lvlText w:val="o"/>
      <w:lvlJc w:val="left"/>
      <w:pPr>
        <w:ind w:left="5760" w:hanging="360"/>
      </w:pPr>
      <w:rPr>
        <w:rFonts w:ascii="Courier New" w:hAnsi="Courier New" w:hint="default"/>
      </w:rPr>
    </w:lvl>
    <w:lvl w:ilvl="8" w:tplc="20361C7E">
      <w:start w:val="1"/>
      <w:numFmt w:val="bullet"/>
      <w:lvlText w:val=""/>
      <w:lvlJc w:val="left"/>
      <w:pPr>
        <w:ind w:left="6480" w:hanging="360"/>
      </w:pPr>
      <w:rPr>
        <w:rFonts w:ascii="Wingdings" w:hAnsi="Wingdings" w:hint="default"/>
      </w:rPr>
    </w:lvl>
  </w:abstractNum>
  <w:abstractNum w:abstractNumId="10" w15:restartNumberingAfterBreak="0">
    <w:nsid w:val="46A56EB4"/>
    <w:multiLevelType w:val="hybridMultilevel"/>
    <w:tmpl w:val="95CC2886"/>
    <w:lvl w:ilvl="0" w:tplc="DF789D20">
      <w:start w:val="1"/>
      <w:numFmt w:val="bullet"/>
      <w:lvlText w:val=""/>
      <w:lvlJc w:val="left"/>
      <w:pPr>
        <w:ind w:left="720" w:hanging="360"/>
      </w:pPr>
      <w:rPr>
        <w:rFonts w:ascii="Symbol" w:hAnsi="Symbol" w:hint="default"/>
      </w:rPr>
    </w:lvl>
    <w:lvl w:ilvl="1" w:tplc="73FE62F6">
      <w:start w:val="1"/>
      <w:numFmt w:val="bullet"/>
      <w:lvlText w:val="o"/>
      <w:lvlJc w:val="left"/>
      <w:pPr>
        <w:ind w:left="1440" w:hanging="360"/>
      </w:pPr>
      <w:rPr>
        <w:rFonts w:ascii="Courier New" w:hAnsi="Courier New" w:hint="default"/>
      </w:rPr>
    </w:lvl>
    <w:lvl w:ilvl="2" w:tplc="1714A9F0">
      <w:start w:val="1"/>
      <w:numFmt w:val="bullet"/>
      <w:lvlText w:val=""/>
      <w:lvlJc w:val="left"/>
      <w:pPr>
        <w:ind w:left="2160" w:hanging="360"/>
      </w:pPr>
      <w:rPr>
        <w:rFonts w:ascii="Wingdings" w:hAnsi="Wingdings" w:hint="default"/>
      </w:rPr>
    </w:lvl>
    <w:lvl w:ilvl="3" w:tplc="07E2E4FE">
      <w:start w:val="1"/>
      <w:numFmt w:val="bullet"/>
      <w:lvlText w:val=""/>
      <w:lvlJc w:val="left"/>
      <w:pPr>
        <w:ind w:left="2880" w:hanging="360"/>
      </w:pPr>
      <w:rPr>
        <w:rFonts w:ascii="Symbol" w:hAnsi="Symbol" w:hint="default"/>
      </w:rPr>
    </w:lvl>
    <w:lvl w:ilvl="4" w:tplc="95FC855A">
      <w:start w:val="1"/>
      <w:numFmt w:val="bullet"/>
      <w:lvlText w:val="o"/>
      <w:lvlJc w:val="left"/>
      <w:pPr>
        <w:ind w:left="3600" w:hanging="360"/>
      </w:pPr>
      <w:rPr>
        <w:rFonts w:ascii="Courier New" w:hAnsi="Courier New" w:hint="default"/>
      </w:rPr>
    </w:lvl>
    <w:lvl w:ilvl="5" w:tplc="78025C62">
      <w:start w:val="1"/>
      <w:numFmt w:val="bullet"/>
      <w:lvlText w:val=""/>
      <w:lvlJc w:val="left"/>
      <w:pPr>
        <w:ind w:left="4320" w:hanging="360"/>
      </w:pPr>
      <w:rPr>
        <w:rFonts w:ascii="Wingdings" w:hAnsi="Wingdings" w:hint="default"/>
      </w:rPr>
    </w:lvl>
    <w:lvl w:ilvl="6" w:tplc="A4C482E0">
      <w:start w:val="1"/>
      <w:numFmt w:val="bullet"/>
      <w:lvlText w:val=""/>
      <w:lvlJc w:val="left"/>
      <w:pPr>
        <w:ind w:left="5040" w:hanging="360"/>
      </w:pPr>
      <w:rPr>
        <w:rFonts w:ascii="Symbol" w:hAnsi="Symbol" w:hint="default"/>
      </w:rPr>
    </w:lvl>
    <w:lvl w:ilvl="7" w:tplc="3676C6D4">
      <w:start w:val="1"/>
      <w:numFmt w:val="bullet"/>
      <w:lvlText w:val="o"/>
      <w:lvlJc w:val="left"/>
      <w:pPr>
        <w:ind w:left="5760" w:hanging="360"/>
      </w:pPr>
      <w:rPr>
        <w:rFonts w:ascii="Courier New" w:hAnsi="Courier New" w:hint="default"/>
      </w:rPr>
    </w:lvl>
    <w:lvl w:ilvl="8" w:tplc="36AE1716">
      <w:start w:val="1"/>
      <w:numFmt w:val="bullet"/>
      <w:lvlText w:val=""/>
      <w:lvlJc w:val="left"/>
      <w:pPr>
        <w:ind w:left="6480" w:hanging="360"/>
      </w:pPr>
      <w:rPr>
        <w:rFonts w:ascii="Wingdings" w:hAnsi="Wingdings" w:hint="default"/>
      </w:rPr>
    </w:lvl>
  </w:abstractNum>
  <w:abstractNum w:abstractNumId="11" w15:restartNumberingAfterBreak="0">
    <w:nsid w:val="46B00AA6"/>
    <w:multiLevelType w:val="hybridMultilevel"/>
    <w:tmpl w:val="658AE1C4"/>
    <w:lvl w:ilvl="0" w:tplc="E0FA8412">
      <w:start w:val="1"/>
      <w:numFmt w:val="decimal"/>
      <w:lvlText w:val="%1."/>
      <w:lvlJc w:val="left"/>
      <w:pPr>
        <w:ind w:left="720" w:hanging="360"/>
      </w:pPr>
    </w:lvl>
    <w:lvl w:ilvl="1" w:tplc="4A783920">
      <w:start w:val="1"/>
      <w:numFmt w:val="lowerLetter"/>
      <w:lvlText w:val="%2."/>
      <w:lvlJc w:val="left"/>
      <w:pPr>
        <w:ind w:left="1440" w:hanging="360"/>
      </w:pPr>
    </w:lvl>
    <w:lvl w:ilvl="2" w:tplc="EE9EDEBE">
      <w:start w:val="1"/>
      <w:numFmt w:val="lowerRoman"/>
      <w:lvlText w:val="%3."/>
      <w:lvlJc w:val="right"/>
      <w:pPr>
        <w:ind w:left="2160" w:hanging="180"/>
      </w:pPr>
    </w:lvl>
    <w:lvl w:ilvl="3" w:tplc="CF7A1BB2">
      <w:start w:val="1"/>
      <w:numFmt w:val="decimal"/>
      <w:lvlText w:val="%4."/>
      <w:lvlJc w:val="left"/>
      <w:pPr>
        <w:ind w:left="2880" w:hanging="360"/>
      </w:pPr>
    </w:lvl>
    <w:lvl w:ilvl="4" w:tplc="F78E9E9C">
      <w:start w:val="1"/>
      <w:numFmt w:val="lowerLetter"/>
      <w:lvlText w:val="%5."/>
      <w:lvlJc w:val="left"/>
      <w:pPr>
        <w:ind w:left="3600" w:hanging="360"/>
      </w:pPr>
    </w:lvl>
    <w:lvl w:ilvl="5" w:tplc="2D0470E4">
      <w:start w:val="1"/>
      <w:numFmt w:val="lowerRoman"/>
      <w:lvlText w:val="%6."/>
      <w:lvlJc w:val="right"/>
      <w:pPr>
        <w:ind w:left="4320" w:hanging="180"/>
      </w:pPr>
    </w:lvl>
    <w:lvl w:ilvl="6" w:tplc="6E183054">
      <w:start w:val="1"/>
      <w:numFmt w:val="decimal"/>
      <w:lvlText w:val="%7."/>
      <w:lvlJc w:val="left"/>
      <w:pPr>
        <w:ind w:left="5040" w:hanging="360"/>
      </w:pPr>
    </w:lvl>
    <w:lvl w:ilvl="7" w:tplc="7256B1F8">
      <w:start w:val="1"/>
      <w:numFmt w:val="lowerLetter"/>
      <w:lvlText w:val="%8."/>
      <w:lvlJc w:val="left"/>
      <w:pPr>
        <w:ind w:left="5760" w:hanging="360"/>
      </w:pPr>
    </w:lvl>
    <w:lvl w:ilvl="8" w:tplc="164E2832">
      <w:start w:val="1"/>
      <w:numFmt w:val="lowerRoman"/>
      <w:lvlText w:val="%9."/>
      <w:lvlJc w:val="right"/>
      <w:pPr>
        <w:ind w:left="6480" w:hanging="180"/>
      </w:pPr>
    </w:lvl>
  </w:abstractNum>
  <w:abstractNum w:abstractNumId="12" w15:restartNumberingAfterBreak="0">
    <w:nsid w:val="503A144D"/>
    <w:multiLevelType w:val="hybridMultilevel"/>
    <w:tmpl w:val="E4C05A20"/>
    <w:lvl w:ilvl="0" w:tplc="D7BE19B0">
      <w:start w:val="1"/>
      <w:numFmt w:val="bullet"/>
      <w:lvlText w:val=""/>
      <w:lvlJc w:val="left"/>
      <w:pPr>
        <w:ind w:left="720" w:hanging="360"/>
      </w:pPr>
      <w:rPr>
        <w:rFonts w:ascii="Symbol" w:hAnsi="Symbol" w:hint="default"/>
      </w:rPr>
    </w:lvl>
    <w:lvl w:ilvl="1" w:tplc="D0364680">
      <w:start w:val="1"/>
      <w:numFmt w:val="bullet"/>
      <w:lvlText w:val="o"/>
      <w:lvlJc w:val="left"/>
      <w:pPr>
        <w:ind w:left="1440" w:hanging="360"/>
      </w:pPr>
      <w:rPr>
        <w:rFonts w:ascii="Courier New" w:hAnsi="Courier New" w:hint="default"/>
      </w:rPr>
    </w:lvl>
    <w:lvl w:ilvl="2" w:tplc="1D048008">
      <w:start w:val="1"/>
      <w:numFmt w:val="bullet"/>
      <w:lvlText w:val=""/>
      <w:lvlJc w:val="left"/>
      <w:pPr>
        <w:ind w:left="2160" w:hanging="360"/>
      </w:pPr>
      <w:rPr>
        <w:rFonts w:ascii="Wingdings" w:hAnsi="Wingdings" w:hint="default"/>
      </w:rPr>
    </w:lvl>
    <w:lvl w:ilvl="3" w:tplc="520E72F8">
      <w:start w:val="1"/>
      <w:numFmt w:val="bullet"/>
      <w:lvlText w:val=""/>
      <w:lvlJc w:val="left"/>
      <w:pPr>
        <w:ind w:left="2880" w:hanging="360"/>
      </w:pPr>
      <w:rPr>
        <w:rFonts w:ascii="Symbol" w:hAnsi="Symbol" w:hint="default"/>
      </w:rPr>
    </w:lvl>
    <w:lvl w:ilvl="4" w:tplc="328A2198">
      <w:start w:val="1"/>
      <w:numFmt w:val="bullet"/>
      <w:lvlText w:val="o"/>
      <w:lvlJc w:val="left"/>
      <w:pPr>
        <w:ind w:left="3600" w:hanging="360"/>
      </w:pPr>
      <w:rPr>
        <w:rFonts w:ascii="Courier New" w:hAnsi="Courier New" w:hint="default"/>
      </w:rPr>
    </w:lvl>
    <w:lvl w:ilvl="5" w:tplc="49A236AC">
      <w:start w:val="1"/>
      <w:numFmt w:val="bullet"/>
      <w:lvlText w:val=""/>
      <w:lvlJc w:val="left"/>
      <w:pPr>
        <w:ind w:left="4320" w:hanging="360"/>
      </w:pPr>
      <w:rPr>
        <w:rFonts w:ascii="Wingdings" w:hAnsi="Wingdings" w:hint="default"/>
      </w:rPr>
    </w:lvl>
    <w:lvl w:ilvl="6" w:tplc="F0B02894">
      <w:start w:val="1"/>
      <w:numFmt w:val="bullet"/>
      <w:lvlText w:val=""/>
      <w:lvlJc w:val="left"/>
      <w:pPr>
        <w:ind w:left="5040" w:hanging="360"/>
      </w:pPr>
      <w:rPr>
        <w:rFonts w:ascii="Symbol" w:hAnsi="Symbol" w:hint="default"/>
      </w:rPr>
    </w:lvl>
    <w:lvl w:ilvl="7" w:tplc="34E21450">
      <w:start w:val="1"/>
      <w:numFmt w:val="bullet"/>
      <w:lvlText w:val="o"/>
      <w:lvlJc w:val="left"/>
      <w:pPr>
        <w:ind w:left="5760" w:hanging="360"/>
      </w:pPr>
      <w:rPr>
        <w:rFonts w:ascii="Courier New" w:hAnsi="Courier New" w:hint="default"/>
      </w:rPr>
    </w:lvl>
    <w:lvl w:ilvl="8" w:tplc="905805E0">
      <w:start w:val="1"/>
      <w:numFmt w:val="bullet"/>
      <w:lvlText w:val=""/>
      <w:lvlJc w:val="left"/>
      <w:pPr>
        <w:ind w:left="6480" w:hanging="360"/>
      </w:pPr>
      <w:rPr>
        <w:rFonts w:ascii="Wingdings" w:hAnsi="Wingdings" w:hint="default"/>
      </w:rPr>
    </w:lvl>
  </w:abstractNum>
  <w:abstractNum w:abstractNumId="13" w15:restartNumberingAfterBreak="0">
    <w:nsid w:val="53523712"/>
    <w:multiLevelType w:val="hybridMultilevel"/>
    <w:tmpl w:val="B2CE0A34"/>
    <w:lvl w:ilvl="0" w:tplc="D1DA0D30">
      <w:start w:val="1"/>
      <w:numFmt w:val="bullet"/>
      <w:lvlText w:val=""/>
      <w:lvlJc w:val="left"/>
      <w:pPr>
        <w:ind w:left="720" w:hanging="360"/>
      </w:pPr>
      <w:rPr>
        <w:rFonts w:ascii="Symbol" w:hAnsi="Symbol" w:hint="default"/>
      </w:rPr>
    </w:lvl>
    <w:lvl w:ilvl="1" w:tplc="5E266B14">
      <w:start w:val="1"/>
      <w:numFmt w:val="bullet"/>
      <w:lvlText w:val="o"/>
      <w:lvlJc w:val="left"/>
      <w:pPr>
        <w:ind w:left="1440" w:hanging="360"/>
      </w:pPr>
      <w:rPr>
        <w:rFonts w:ascii="Courier New" w:hAnsi="Courier New" w:hint="default"/>
      </w:rPr>
    </w:lvl>
    <w:lvl w:ilvl="2" w:tplc="6FDE341C">
      <w:start w:val="1"/>
      <w:numFmt w:val="bullet"/>
      <w:lvlText w:val=""/>
      <w:lvlJc w:val="left"/>
      <w:pPr>
        <w:ind w:left="2160" w:hanging="360"/>
      </w:pPr>
      <w:rPr>
        <w:rFonts w:ascii="Wingdings" w:hAnsi="Wingdings" w:hint="default"/>
      </w:rPr>
    </w:lvl>
    <w:lvl w:ilvl="3" w:tplc="9EF83A2E">
      <w:start w:val="1"/>
      <w:numFmt w:val="bullet"/>
      <w:lvlText w:val=""/>
      <w:lvlJc w:val="left"/>
      <w:pPr>
        <w:ind w:left="2880" w:hanging="360"/>
      </w:pPr>
      <w:rPr>
        <w:rFonts w:ascii="Symbol" w:hAnsi="Symbol" w:hint="default"/>
      </w:rPr>
    </w:lvl>
    <w:lvl w:ilvl="4" w:tplc="63EA7766">
      <w:start w:val="1"/>
      <w:numFmt w:val="bullet"/>
      <w:lvlText w:val="o"/>
      <w:lvlJc w:val="left"/>
      <w:pPr>
        <w:ind w:left="3600" w:hanging="360"/>
      </w:pPr>
      <w:rPr>
        <w:rFonts w:ascii="Courier New" w:hAnsi="Courier New" w:hint="default"/>
      </w:rPr>
    </w:lvl>
    <w:lvl w:ilvl="5" w:tplc="073011B6">
      <w:start w:val="1"/>
      <w:numFmt w:val="bullet"/>
      <w:lvlText w:val=""/>
      <w:lvlJc w:val="left"/>
      <w:pPr>
        <w:ind w:left="4320" w:hanging="360"/>
      </w:pPr>
      <w:rPr>
        <w:rFonts w:ascii="Wingdings" w:hAnsi="Wingdings" w:hint="default"/>
      </w:rPr>
    </w:lvl>
    <w:lvl w:ilvl="6" w:tplc="CD7C96AA">
      <w:start w:val="1"/>
      <w:numFmt w:val="bullet"/>
      <w:lvlText w:val=""/>
      <w:lvlJc w:val="left"/>
      <w:pPr>
        <w:ind w:left="5040" w:hanging="360"/>
      </w:pPr>
      <w:rPr>
        <w:rFonts w:ascii="Symbol" w:hAnsi="Symbol" w:hint="default"/>
      </w:rPr>
    </w:lvl>
    <w:lvl w:ilvl="7" w:tplc="9274F97E">
      <w:start w:val="1"/>
      <w:numFmt w:val="bullet"/>
      <w:lvlText w:val="o"/>
      <w:lvlJc w:val="left"/>
      <w:pPr>
        <w:ind w:left="5760" w:hanging="360"/>
      </w:pPr>
      <w:rPr>
        <w:rFonts w:ascii="Courier New" w:hAnsi="Courier New" w:hint="default"/>
      </w:rPr>
    </w:lvl>
    <w:lvl w:ilvl="8" w:tplc="E1FACC52">
      <w:start w:val="1"/>
      <w:numFmt w:val="bullet"/>
      <w:lvlText w:val=""/>
      <w:lvlJc w:val="left"/>
      <w:pPr>
        <w:ind w:left="6480" w:hanging="360"/>
      </w:pPr>
      <w:rPr>
        <w:rFonts w:ascii="Wingdings" w:hAnsi="Wingdings" w:hint="default"/>
      </w:rPr>
    </w:lvl>
  </w:abstractNum>
  <w:abstractNum w:abstractNumId="14" w15:restartNumberingAfterBreak="0">
    <w:nsid w:val="5C5500C9"/>
    <w:multiLevelType w:val="hybridMultilevel"/>
    <w:tmpl w:val="85DA5D22"/>
    <w:lvl w:ilvl="0" w:tplc="430446CC">
      <w:start w:val="1"/>
      <w:numFmt w:val="bullet"/>
      <w:lvlText w:val=""/>
      <w:lvlJc w:val="left"/>
      <w:pPr>
        <w:ind w:left="720" w:hanging="360"/>
      </w:pPr>
      <w:rPr>
        <w:rFonts w:ascii="Symbol" w:hAnsi="Symbol" w:hint="default"/>
      </w:rPr>
    </w:lvl>
    <w:lvl w:ilvl="1" w:tplc="8B9096E6">
      <w:start w:val="1"/>
      <w:numFmt w:val="bullet"/>
      <w:lvlText w:val="o"/>
      <w:lvlJc w:val="left"/>
      <w:pPr>
        <w:ind w:left="1440" w:hanging="360"/>
      </w:pPr>
      <w:rPr>
        <w:rFonts w:ascii="Courier New" w:hAnsi="Courier New" w:hint="default"/>
      </w:rPr>
    </w:lvl>
    <w:lvl w:ilvl="2" w:tplc="9E6AC090">
      <w:start w:val="1"/>
      <w:numFmt w:val="bullet"/>
      <w:lvlText w:val=""/>
      <w:lvlJc w:val="left"/>
      <w:pPr>
        <w:ind w:left="2160" w:hanging="360"/>
      </w:pPr>
      <w:rPr>
        <w:rFonts w:ascii="Wingdings" w:hAnsi="Wingdings" w:hint="default"/>
      </w:rPr>
    </w:lvl>
    <w:lvl w:ilvl="3" w:tplc="CC4E647C">
      <w:start w:val="1"/>
      <w:numFmt w:val="bullet"/>
      <w:lvlText w:val=""/>
      <w:lvlJc w:val="left"/>
      <w:pPr>
        <w:ind w:left="2880" w:hanging="360"/>
      </w:pPr>
      <w:rPr>
        <w:rFonts w:ascii="Symbol" w:hAnsi="Symbol" w:hint="default"/>
      </w:rPr>
    </w:lvl>
    <w:lvl w:ilvl="4" w:tplc="6AEA35D4">
      <w:start w:val="1"/>
      <w:numFmt w:val="bullet"/>
      <w:lvlText w:val="o"/>
      <w:lvlJc w:val="left"/>
      <w:pPr>
        <w:ind w:left="3600" w:hanging="360"/>
      </w:pPr>
      <w:rPr>
        <w:rFonts w:ascii="Courier New" w:hAnsi="Courier New" w:hint="default"/>
      </w:rPr>
    </w:lvl>
    <w:lvl w:ilvl="5" w:tplc="7C868D7C">
      <w:start w:val="1"/>
      <w:numFmt w:val="bullet"/>
      <w:lvlText w:val=""/>
      <w:lvlJc w:val="left"/>
      <w:pPr>
        <w:ind w:left="4320" w:hanging="360"/>
      </w:pPr>
      <w:rPr>
        <w:rFonts w:ascii="Wingdings" w:hAnsi="Wingdings" w:hint="default"/>
      </w:rPr>
    </w:lvl>
    <w:lvl w:ilvl="6" w:tplc="6FB037A2">
      <w:start w:val="1"/>
      <w:numFmt w:val="bullet"/>
      <w:lvlText w:val=""/>
      <w:lvlJc w:val="left"/>
      <w:pPr>
        <w:ind w:left="5040" w:hanging="360"/>
      </w:pPr>
      <w:rPr>
        <w:rFonts w:ascii="Symbol" w:hAnsi="Symbol" w:hint="default"/>
      </w:rPr>
    </w:lvl>
    <w:lvl w:ilvl="7" w:tplc="96329F2A">
      <w:start w:val="1"/>
      <w:numFmt w:val="bullet"/>
      <w:lvlText w:val="o"/>
      <w:lvlJc w:val="left"/>
      <w:pPr>
        <w:ind w:left="5760" w:hanging="360"/>
      </w:pPr>
      <w:rPr>
        <w:rFonts w:ascii="Courier New" w:hAnsi="Courier New" w:hint="default"/>
      </w:rPr>
    </w:lvl>
    <w:lvl w:ilvl="8" w:tplc="B4605898">
      <w:start w:val="1"/>
      <w:numFmt w:val="bullet"/>
      <w:lvlText w:val=""/>
      <w:lvlJc w:val="left"/>
      <w:pPr>
        <w:ind w:left="6480" w:hanging="360"/>
      </w:pPr>
      <w:rPr>
        <w:rFonts w:ascii="Wingdings" w:hAnsi="Wingdings" w:hint="default"/>
      </w:rPr>
    </w:lvl>
  </w:abstractNum>
  <w:abstractNum w:abstractNumId="15" w15:restartNumberingAfterBreak="0">
    <w:nsid w:val="635C17B2"/>
    <w:multiLevelType w:val="hybridMultilevel"/>
    <w:tmpl w:val="7DDCDDE0"/>
    <w:lvl w:ilvl="0" w:tplc="5F7A3D94">
      <w:start w:val="1"/>
      <w:numFmt w:val="bullet"/>
      <w:lvlText w:val=""/>
      <w:lvlJc w:val="left"/>
      <w:pPr>
        <w:ind w:left="720" w:hanging="360"/>
      </w:pPr>
      <w:rPr>
        <w:rFonts w:ascii="Symbol" w:hAnsi="Symbol" w:hint="default"/>
      </w:rPr>
    </w:lvl>
    <w:lvl w:ilvl="1" w:tplc="BC78C10C">
      <w:start w:val="1"/>
      <w:numFmt w:val="bullet"/>
      <w:lvlText w:val="o"/>
      <w:lvlJc w:val="left"/>
      <w:pPr>
        <w:ind w:left="1440" w:hanging="360"/>
      </w:pPr>
      <w:rPr>
        <w:rFonts w:ascii="Courier New" w:hAnsi="Courier New" w:hint="default"/>
      </w:rPr>
    </w:lvl>
    <w:lvl w:ilvl="2" w:tplc="A46C4B20">
      <w:start w:val="1"/>
      <w:numFmt w:val="bullet"/>
      <w:lvlText w:val=""/>
      <w:lvlJc w:val="left"/>
      <w:pPr>
        <w:ind w:left="2160" w:hanging="360"/>
      </w:pPr>
      <w:rPr>
        <w:rFonts w:ascii="Wingdings" w:hAnsi="Wingdings" w:hint="default"/>
      </w:rPr>
    </w:lvl>
    <w:lvl w:ilvl="3" w:tplc="885A4580">
      <w:start w:val="1"/>
      <w:numFmt w:val="bullet"/>
      <w:lvlText w:val=""/>
      <w:lvlJc w:val="left"/>
      <w:pPr>
        <w:ind w:left="2880" w:hanging="360"/>
      </w:pPr>
      <w:rPr>
        <w:rFonts w:ascii="Symbol" w:hAnsi="Symbol" w:hint="default"/>
      </w:rPr>
    </w:lvl>
    <w:lvl w:ilvl="4" w:tplc="909C5726">
      <w:start w:val="1"/>
      <w:numFmt w:val="bullet"/>
      <w:lvlText w:val="o"/>
      <w:lvlJc w:val="left"/>
      <w:pPr>
        <w:ind w:left="3600" w:hanging="360"/>
      </w:pPr>
      <w:rPr>
        <w:rFonts w:ascii="Courier New" w:hAnsi="Courier New" w:hint="default"/>
      </w:rPr>
    </w:lvl>
    <w:lvl w:ilvl="5" w:tplc="B8261BD8">
      <w:start w:val="1"/>
      <w:numFmt w:val="bullet"/>
      <w:lvlText w:val=""/>
      <w:lvlJc w:val="left"/>
      <w:pPr>
        <w:ind w:left="4320" w:hanging="360"/>
      </w:pPr>
      <w:rPr>
        <w:rFonts w:ascii="Wingdings" w:hAnsi="Wingdings" w:hint="default"/>
      </w:rPr>
    </w:lvl>
    <w:lvl w:ilvl="6" w:tplc="B12A4970">
      <w:start w:val="1"/>
      <w:numFmt w:val="bullet"/>
      <w:lvlText w:val=""/>
      <w:lvlJc w:val="left"/>
      <w:pPr>
        <w:ind w:left="5040" w:hanging="360"/>
      </w:pPr>
      <w:rPr>
        <w:rFonts w:ascii="Symbol" w:hAnsi="Symbol" w:hint="default"/>
      </w:rPr>
    </w:lvl>
    <w:lvl w:ilvl="7" w:tplc="DAC0939A">
      <w:start w:val="1"/>
      <w:numFmt w:val="bullet"/>
      <w:lvlText w:val="o"/>
      <w:lvlJc w:val="left"/>
      <w:pPr>
        <w:ind w:left="5760" w:hanging="360"/>
      </w:pPr>
      <w:rPr>
        <w:rFonts w:ascii="Courier New" w:hAnsi="Courier New" w:hint="default"/>
      </w:rPr>
    </w:lvl>
    <w:lvl w:ilvl="8" w:tplc="F5B4A028">
      <w:start w:val="1"/>
      <w:numFmt w:val="bullet"/>
      <w:lvlText w:val=""/>
      <w:lvlJc w:val="left"/>
      <w:pPr>
        <w:ind w:left="6480" w:hanging="360"/>
      </w:pPr>
      <w:rPr>
        <w:rFonts w:ascii="Wingdings" w:hAnsi="Wingdings" w:hint="default"/>
      </w:rPr>
    </w:lvl>
  </w:abstractNum>
  <w:abstractNum w:abstractNumId="16" w15:restartNumberingAfterBreak="0">
    <w:nsid w:val="6E934126"/>
    <w:multiLevelType w:val="hybridMultilevel"/>
    <w:tmpl w:val="1512CF86"/>
    <w:lvl w:ilvl="0" w:tplc="C00E6CB0">
      <w:start w:val="1"/>
      <w:numFmt w:val="bullet"/>
      <w:lvlText w:val=""/>
      <w:lvlJc w:val="left"/>
      <w:pPr>
        <w:ind w:left="720" w:hanging="360"/>
      </w:pPr>
      <w:rPr>
        <w:rFonts w:ascii="Wingdings" w:hAnsi="Wingdings" w:hint="default"/>
      </w:rPr>
    </w:lvl>
    <w:lvl w:ilvl="1" w:tplc="2996D374">
      <w:start w:val="1"/>
      <w:numFmt w:val="bullet"/>
      <w:lvlText w:val="o"/>
      <w:lvlJc w:val="left"/>
      <w:pPr>
        <w:ind w:left="1440" w:hanging="360"/>
      </w:pPr>
      <w:rPr>
        <w:rFonts w:ascii="Courier New" w:hAnsi="Courier New" w:hint="default"/>
      </w:rPr>
    </w:lvl>
    <w:lvl w:ilvl="2" w:tplc="C304E730">
      <w:start w:val="1"/>
      <w:numFmt w:val="bullet"/>
      <w:lvlText w:val=""/>
      <w:lvlJc w:val="left"/>
      <w:pPr>
        <w:ind w:left="2160" w:hanging="360"/>
      </w:pPr>
      <w:rPr>
        <w:rFonts w:ascii="Wingdings" w:hAnsi="Wingdings" w:hint="default"/>
      </w:rPr>
    </w:lvl>
    <w:lvl w:ilvl="3" w:tplc="C9205FC8">
      <w:start w:val="1"/>
      <w:numFmt w:val="bullet"/>
      <w:lvlText w:val=""/>
      <w:lvlJc w:val="left"/>
      <w:pPr>
        <w:ind w:left="2880" w:hanging="360"/>
      </w:pPr>
      <w:rPr>
        <w:rFonts w:ascii="Symbol" w:hAnsi="Symbol" w:hint="default"/>
      </w:rPr>
    </w:lvl>
    <w:lvl w:ilvl="4" w:tplc="0FE07D9A">
      <w:start w:val="1"/>
      <w:numFmt w:val="bullet"/>
      <w:lvlText w:val="o"/>
      <w:lvlJc w:val="left"/>
      <w:pPr>
        <w:ind w:left="3600" w:hanging="360"/>
      </w:pPr>
      <w:rPr>
        <w:rFonts w:ascii="Courier New" w:hAnsi="Courier New" w:hint="default"/>
      </w:rPr>
    </w:lvl>
    <w:lvl w:ilvl="5" w:tplc="E5D83636">
      <w:start w:val="1"/>
      <w:numFmt w:val="bullet"/>
      <w:lvlText w:val=""/>
      <w:lvlJc w:val="left"/>
      <w:pPr>
        <w:ind w:left="4320" w:hanging="360"/>
      </w:pPr>
      <w:rPr>
        <w:rFonts w:ascii="Wingdings" w:hAnsi="Wingdings" w:hint="default"/>
      </w:rPr>
    </w:lvl>
    <w:lvl w:ilvl="6" w:tplc="3AEAA088">
      <w:start w:val="1"/>
      <w:numFmt w:val="bullet"/>
      <w:lvlText w:val=""/>
      <w:lvlJc w:val="left"/>
      <w:pPr>
        <w:ind w:left="5040" w:hanging="360"/>
      </w:pPr>
      <w:rPr>
        <w:rFonts w:ascii="Symbol" w:hAnsi="Symbol" w:hint="default"/>
      </w:rPr>
    </w:lvl>
    <w:lvl w:ilvl="7" w:tplc="319C85AC">
      <w:start w:val="1"/>
      <w:numFmt w:val="bullet"/>
      <w:lvlText w:val="o"/>
      <w:lvlJc w:val="left"/>
      <w:pPr>
        <w:ind w:left="5760" w:hanging="360"/>
      </w:pPr>
      <w:rPr>
        <w:rFonts w:ascii="Courier New" w:hAnsi="Courier New" w:hint="default"/>
      </w:rPr>
    </w:lvl>
    <w:lvl w:ilvl="8" w:tplc="9BCA218C">
      <w:start w:val="1"/>
      <w:numFmt w:val="bullet"/>
      <w:lvlText w:val=""/>
      <w:lvlJc w:val="left"/>
      <w:pPr>
        <w:ind w:left="6480" w:hanging="360"/>
      </w:pPr>
      <w:rPr>
        <w:rFonts w:ascii="Wingdings" w:hAnsi="Wingdings" w:hint="default"/>
      </w:rPr>
    </w:lvl>
  </w:abstractNum>
  <w:abstractNum w:abstractNumId="17" w15:restartNumberingAfterBreak="0">
    <w:nsid w:val="7015139D"/>
    <w:multiLevelType w:val="hybridMultilevel"/>
    <w:tmpl w:val="618C9DFE"/>
    <w:lvl w:ilvl="0" w:tplc="95F2D318">
      <w:start w:val="1"/>
      <w:numFmt w:val="bullet"/>
      <w:lvlText w:val=""/>
      <w:lvlJc w:val="left"/>
      <w:pPr>
        <w:ind w:left="720" w:hanging="360"/>
      </w:pPr>
      <w:rPr>
        <w:rFonts w:ascii="Wingdings" w:hAnsi="Wingdings" w:hint="default"/>
      </w:rPr>
    </w:lvl>
    <w:lvl w:ilvl="1" w:tplc="F72026F4">
      <w:start w:val="1"/>
      <w:numFmt w:val="bullet"/>
      <w:lvlText w:val="o"/>
      <w:lvlJc w:val="left"/>
      <w:pPr>
        <w:ind w:left="1440" w:hanging="360"/>
      </w:pPr>
      <w:rPr>
        <w:rFonts w:ascii="Courier New" w:hAnsi="Courier New" w:hint="default"/>
      </w:rPr>
    </w:lvl>
    <w:lvl w:ilvl="2" w:tplc="A9D03288">
      <w:start w:val="1"/>
      <w:numFmt w:val="bullet"/>
      <w:lvlText w:val=""/>
      <w:lvlJc w:val="left"/>
      <w:pPr>
        <w:ind w:left="2160" w:hanging="360"/>
      </w:pPr>
      <w:rPr>
        <w:rFonts w:ascii="Wingdings" w:hAnsi="Wingdings" w:hint="default"/>
      </w:rPr>
    </w:lvl>
    <w:lvl w:ilvl="3" w:tplc="F56E3980">
      <w:start w:val="1"/>
      <w:numFmt w:val="bullet"/>
      <w:lvlText w:val=""/>
      <w:lvlJc w:val="left"/>
      <w:pPr>
        <w:ind w:left="2880" w:hanging="360"/>
      </w:pPr>
      <w:rPr>
        <w:rFonts w:ascii="Symbol" w:hAnsi="Symbol" w:hint="default"/>
      </w:rPr>
    </w:lvl>
    <w:lvl w:ilvl="4" w:tplc="5CA0ECFA">
      <w:start w:val="1"/>
      <w:numFmt w:val="bullet"/>
      <w:lvlText w:val="o"/>
      <w:lvlJc w:val="left"/>
      <w:pPr>
        <w:ind w:left="3600" w:hanging="360"/>
      </w:pPr>
      <w:rPr>
        <w:rFonts w:ascii="Courier New" w:hAnsi="Courier New" w:hint="default"/>
      </w:rPr>
    </w:lvl>
    <w:lvl w:ilvl="5" w:tplc="DAA48528">
      <w:start w:val="1"/>
      <w:numFmt w:val="bullet"/>
      <w:lvlText w:val=""/>
      <w:lvlJc w:val="left"/>
      <w:pPr>
        <w:ind w:left="4320" w:hanging="360"/>
      </w:pPr>
      <w:rPr>
        <w:rFonts w:ascii="Wingdings" w:hAnsi="Wingdings" w:hint="default"/>
      </w:rPr>
    </w:lvl>
    <w:lvl w:ilvl="6" w:tplc="BA002F52">
      <w:start w:val="1"/>
      <w:numFmt w:val="bullet"/>
      <w:lvlText w:val=""/>
      <w:lvlJc w:val="left"/>
      <w:pPr>
        <w:ind w:left="5040" w:hanging="360"/>
      </w:pPr>
      <w:rPr>
        <w:rFonts w:ascii="Symbol" w:hAnsi="Symbol" w:hint="default"/>
      </w:rPr>
    </w:lvl>
    <w:lvl w:ilvl="7" w:tplc="C826D7FC">
      <w:start w:val="1"/>
      <w:numFmt w:val="bullet"/>
      <w:lvlText w:val="o"/>
      <w:lvlJc w:val="left"/>
      <w:pPr>
        <w:ind w:left="5760" w:hanging="360"/>
      </w:pPr>
      <w:rPr>
        <w:rFonts w:ascii="Courier New" w:hAnsi="Courier New" w:hint="default"/>
      </w:rPr>
    </w:lvl>
    <w:lvl w:ilvl="8" w:tplc="7E9CC224">
      <w:start w:val="1"/>
      <w:numFmt w:val="bullet"/>
      <w:lvlText w:val=""/>
      <w:lvlJc w:val="left"/>
      <w:pPr>
        <w:ind w:left="6480" w:hanging="360"/>
      </w:pPr>
      <w:rPr>
        <w:rFonts w:ascii="Wingdings" w:hAnsi="Wingdings" w:hint="default"/>
      </w:rPr>
    </w:lvl>
  </w:abstractNum>
  <w:abstractNum w:abstractNumId="18" w15:restartNumberingAfterBreak="0">
    <w:nsid w:val="776E0207"/>
    <w:multiLevelType w:val="hybridMultilevel"/>
    <w:tmpl w:val="F6223534"/>
    <w:lvl w:ilvl="0" w:tplc="9428649E">
      <w:start w:val="1"/>
      <w:numFmt w:val="bullet"/>
      <w:lvlText w:val=""/>
      <w:lvlJc w:val="left"/>
      <w:pPr>
        <w:ind w:left="720" w:hanging="360"/>
      </w:pPr>
      <w:rPr>
        <w:rFonts w:ascii="Symbol" w:hAnsi="Symbol" w:hint="default"/>
      </w:rPr>
    </w:lvl>
    <w:lvl w:ilvl="1" w:tplc="7BD88FC2">
      <w:start w:val="1"/>
      <w:numFmt w:val="bullet"/>
      <w:lvlText w:val="o"/>
      <w:lvlJc w:val="left"/>
      <w:pPr>
        <w:ind w:left="1440" w:hanging="360"/>
      </w:pPr>
      <w:rPr>
        <w:rFonts w:ascii="Courier New" w:hAnsi="Courier New" w:hint="default"/>
      </w:rPr>
    </w:lvl>
    <w:lvl w:ilvl="2" w:tplc="6CD23518">
      <w:start w:val="1"/>
      <w:numFmt w:val="bullet"/>
      <w:lvlText w:val=""/>
      <w:lvlJc w:val="left"/>
      <w:pPr>
        <w:ind w:left="2160" w:hanging="360"/>
      </w:pPr>
      <w:rPr>
        <w:rFonts w:ascii="Wingdings" w:hAnsi="Wingdings" w:hint="default"/>
      </w:rPr>
    </w:lvl>
    <w:lvl w:ilvl="3" w:tplc="34F05910">
      <w:start w:val="1"/>
      <w:numFmt w:val="bullet"/>
      <w:lvlText w:val=""/>
      <w:lvlJc w:val="left"/>
      <w:pPr>
        <w:ind w:left="2880" w:hanging="360"/>
      </w:pPr>
      <w:rPr>
        <w:rFonts w:ascii="Symbol" w:hAnsi="Symbol" w:hint="default"/>
      </w:rPr>
    </w:lvl>
    <w:lvl w:ilvl="4" w:tplc="410A9CDE">
      <w:start w:val="1"/>
      <w:numFmt w:val="bullet"/>
      <w:lvlText w:val="o"/>
      <w:lvlJc w:val="left"/>
      <w:pPr>
        <w:ind w:left="3600" w:hanging="360"/>
      </w:pPr>
      <w:rPr>
        <w:rFonts w:ascii="Courier New" w:hAnsi="Courier New" w:hint="default"/>
      </w:rPr>
    </w:lvl>
    <w:lvl w:ilvl="5" w:tplc="7DFCC6D2">
      <w:start w:val="1"/>
      <w:numFmt w:val="bullet"/>
      <w:lvlText w:val=""/>
      <w:lvlJc w:val="left"/>
      <w:pPr>
        <w:ind w:left="4320" w:hanging="360"/>
      </w:pPr>
      <w:rPr>
        <w:rFonts w:ascii="Wingdings" w:hAnsi="Wingdings" w:hint="default"/>
      </w:rPr>
    </w:lvl>
    <w:lvl w:ilvl="6" w:tplc="1AA45D1C">
      <w:start w:val="1"/>
      <w:numFmt w:val="bullet"/>
      <w:lvlText w:val=""/>
      <w:lvlJc w:val="left"/>
      <w:pPr>
        <w:ind w:left="5040" w:hanging="360"/>
      </w:pPr>
      <w:rPr>
        <w:rFonts w:ascii="Symbol" w:hAnsi="Symbol" w:hint="default"/>
      </w:rPr>
    </w:lvl>
    <w:lvl w:ilvl="7" w:tplc="93326810">
      <w:start w:val="1"/>
      <w:numFmt w:val="bullet"/>
      <w:lvlText w:val="o"/>
      <w:lvlJc w:val="left"/>
      <w:pPr>
        <w:ind w:left="5760" w:hanging="360"/>
      </w:pPr>
      <w:rPr>
        <w:rFonts w:ascii="Courier New" w:hAnsi="Courier New" w:hint="default"/>
      </w:rPr>
    </w:lvl>
    <w:lvl w:ilvl="8" w:tplc="8B083A64">
      <w:start w:val="1"/>
      <w:numFmt w:val="bullet"/>
      <w:lvlText w:val=""/>
      <w:lvlJc w:val="left"/>
      <w:pPr>
        <w:ind w:left="6480" w:hanging="360"/>
      </w:pPr>
      <w:rPr>
        <w:rFonts w:ascii="Wingdings" w:hAnsi="Wingdings" w:hint="default"/>
      </w:rPr>
    </w:lvl>
  </w:abstractNum>
  <w:abstractNum w:abstractNumId="19" w15:restartNumberingAfterBreak="0">
    <w:nsid w:val="7E317397"/>
    <w:multiLevelType w:val="hybridMultilevel"/>
    <w:tmpl w:val="88604E70"/>
    <w:lvl w:ilvl="0" w:tplc="A454B376">
      <w:start w:val="1"/>
      <w:numFmt w:val="bullet"/>
      <w:lvlText w:val=""/>
      <w:lvlJc w:val="left"/>
      <w:pPr>
        <w:ind w:left="720" w:hanging="360"/>
      </w:pPr>
      <w:rPr>
        <w:rFonts w:ascii="Symbol" w:hAnsi="Symbol" w:hint="default"/>
      </w:rPr>
    </w:lvl>
    <w:lvl w:ilvl="1" w:tplc="604236E0">
      <w:start w:val="1"/>
      <w:numFmt w:val="bullet"/>
      <w:lvlText w:val="o"/>
      <w:lvlJc w:val="left"/>
      <w:pPr>
        <w:ind w:left="1440" w:hanging="360"/>
      </w:pPr>
      <w:rPr>
        <w:rFonts w:ascii="Courier New" w:hAnsi="Courier New" w:hint="default"/>
      </w:rPr>
    </w:lvl>
    <w:lvl w:ilvl="2" w:tplc="99A24B06">
      <w:start w:val="1"/>
      <w:numFmt w:val="bullet"/>
      <w:lvlText w:val=""/>
      <w:lvlJc w:val="left"/>
      <w:pPr>
        <w:ind w:left="2160" w:hanging="360"/>
      </w:pPr>
      <w:rPr>
        <w:rFonts w:ascii="Wingdings" w:hAnsi="Wingdings" w:hint="default"/>
      </w:rPr>
    </w:lvl>
    <w:lvl w:ilvl="3" w:tplc="B80C1DFC">
      <w:start w:val="1"/>
      <w:numFmt w:val="bullet"/>
      <w:lvlText w:val=""/>
      <w:lvlJc w:val="left"/>
      <w:pPr>
        <w:ind w:left="2880" w:hanging="360"/>
      </w:pPr>
      <w:rPr>
        <w:rFonts w:ascii="Symbol" w:hAnsi="Symbol" w:hint="default"/>
      </w:rPr>
    </w:lvl>
    <w:lvl w:ilvl="4" w:tplc="CF64E0DA">
      <w:start w:val="1"/>
      <w:numFmt w:val="bullet"/>
      <w:lvlText w:val="o"/>
      <w:lvlJc w:val="left"/>
      <w:pPr>
        <w:ind w:left="3600" w:hanging="360"/>
      </w:pPr>
      <w:rPr>
        <w:rFonts w:ascii="Courier New" w:hAnsi="Courier New" w:hint="default"/>
      </w:rPr>
    </w:lvl>
    <w:lvl w:ilvl="5" w:tplc="B5168E96">
      <w:start w:val="1"/>
      <w:numFmt w:val="bullet"/>
      <w:lvlText w:val=""/>
      <w:lvlJc w:val="left"/>
      <w:pPr>
        <w:ind w:left="4320" w:hanging="360"/>
      </w:pPr>
      <w:rPr>
        <w:rFonts w:ascii="Wingdings" w:hAnsi="Wingdings" w:hint="default"/>
      </w:rPr>
    </w:lvl>
    <w:lvl w:ilvl="6" w:tplc="84F64DD2">
      <w:start w:val="1"/>
      <w:numFmt w:val="bullet"/>
      <w:lvlText w:val=""/>
      <w:lvlJc w:val="left"/>
      <w:pPr>
        <w:ind w:left="5040" w:hanging="360"/>
      </w:pPr>
      <w:rPr>
        <w:rFonts w:ascii="Symbol" w:hAnsi="Symbol" w:hint="default"/>
      </w:rPr>
    </w:lvl>
    <w:lvl w:ilvl="7" w:tplc="F6C2F27C">
      <w:start w:val="1"/>
      <w:numFmt w:val="bullet"/>
      <w:lvlText w:val="o"/>
      <w:lvlJc w:val="left"/>
      <w:pPr>
        <w:ind w:left="5760" w:hanging="360"/>
      </w:pPr>
      <w:rPr>
        <w:rFonts w:ascii="Courier New" w:hAnsi="Courier New" w:hint="default"/>
      </w:rPr>
    </w:lvl>
    <w:lvl w:ilvl="8" w:tplc="466E727C">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1"/>
  </w:num>
  <w:num w:numId="4">
    <w:abstractNumId w:val="3"/>
  </w:num>
  <w:num w:numId="5">
    <w:abstractNumId w:val="6"/>
  </w:num>
  <w:num w:numId="6">
    <w:abstractNumId w:val="10"/>
  </w:num>
  <w:num w:numId="7">
    <w:abstractNumId w:val="18"/>
  </w:num>
  <w:num w:numId="8">
    <w:abstractNumId w:val="8"/>
  </w:num>
  <w:num w:numId="9">
    <w:abstractNumId w:val="0"/>
  </w:num>
  <w:num w:numId="10">
    <w:abstractNumId w:val="17"/>
  </w:num>
  <w:num w:numId="11">
    <w:abstractNumId w:val="5"/>
  </w:num>
  <w:num w:numId="12">
    <w:abstractNumId w:val="12"/>
  </w:num>
  <w:num w:numId="13">
    <w:abstractNumId w:val="13"/>
  </w:num>
  <w:num w:numId="14">
    <w:abstractNumId w:val="19"/>
  </w:num>
  <w:num w:numId="15">
    <w:abstractNumId w:val="11"/>
  </w:num>
  <w:num w:numId="16">
    <w:abstractNumId w:val="9"/>
  </w:num>
  <w:num w:numId="17">
    <w:abstractNumId w:val="4"/>
  </w:num>
  <w:num w:numId="18">
    <w:abstractNumId w:val="15"/>
  </w:num>
  <w:num w:numId="19">
    <w:abstractNumId w:val="1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BEF98C"/>
    <w:rsid w:val="00021DFE"/>
    <w:rsid w:val="001402CE"/>
    <w:rsid w:val="0025052F"/>
    <w:rsid w:val="002A148E"/>
    <w:rsid w:val="002F4E12"/>
    <w:rsid w:val="00331CFE"/>
    <w:rsid w:val="00375773"/>
    <w:rsid w:val="00395676"/>
    <w:rsid w:val="003A6101"/>
    <w:rsid w:val="004345A6"/>
    <w:rsid w:val="004523A6"/>
    <w:rsid w:val="00459226"/>
    <w:rsid w:val="0047230A"/>
    <w:rsid w:val="00472AAA"/>
    <w:rsid w:val="004A53CE"/>
    <w:rsid w:val="004C78BC"/>
    <w:rsid w:val="004E2E12"/>
    <w:rsid w:val="00522DA5"/>
    <w:rsid w:val="005955C5"/>
    <w:rsid w:val="005A387D"/>
    <w:rsid w:val="005E58F5"/>
    <w:rsid w:val="00690CE8"/>
    <w:rsid w:val="006C5E4C"/>
    <w:rsid w:val="006E418D"/>
    <w:rsid w:val="007356B8"/>
    <w:rsid w:val="00746CC8"/>
    <w:rsid w:val="0075657D"/>
    <w:rsid w:val="00773C94"/>
    <w:rsid w:val="00826FB9"/>
    <w:rsid w:val="00842868"/>
    <w:rsid w:val="008526B9"/>
    <w:rsid w:val="00860563"/>
    <w:rsid w:val="008B1429"/>
    <w:rsid w:val="008E0965"/>
    <w:rsid w:val="00906192"/>
    <w:rsid w:val="00924BEA"/>
    <w:rsid w:val="009417DA"/>
    <w:rsid w:val="00976121"/>
    <w:rsid w:val="00990780"/>
    <w:rsid w:val="00A170E8"/>
    <w:rsid w:val="00B038EA"/>
    <w:rsid w:val="00B1350C"/>
    <w:rsid w:val="00B5361F"/>
    <w:rsid w:val="00B83335"/>
    <w:rsid w:val="00BD4036"/>
    <w:rsid w:val="00C57895"/>
    <w:rsid w:val="00C67B49"/>
    <w:rsid w:val="00C757DC"/>
    <w:rsid w:val="00C84648"/>
    <w:rsid w:val="00C9710D"/>
    <w:rsid w:val="00CA2B50"/>
    <w:rsid w:val="00D90FE6"/>
    <w:rsid w:val="00DF28E5"/>
    <w:rsid w:val="00DF626B"/>
    <w:rsid w:val="00E06BB7"/>
    <w:rsid w:val="00E10C08"/>
    <w:rsid w:val="00E84D62"/>
    <w:rsid w:val="00EF1DF0"/>
    <w:rsid w:val="00F6148D"/>
    <w:rsid w:val="00F92846"/>
    <w:rsid w:val="00FE3BFF"/>
    <w:rsid w:val="0149F91E"/>
    <w:rsid w:val="037D1FB7"/>
    <w:rsid w:val="03BD4A9C"/>
    <w:rsid w:val="04534852"/>
    <w:rsid w:val="05083E27"/>
    <w:rsid w:val="05596A4B"/>
    <w:rsid w:val="05E901CB"/>
    <w:rsid w:val="063C3AC1"/>
    <w:rsid w:val="07B3AE49"/>
    <w:rsid w:val="0979E02D"/>
    <w:rsid w:val="09B58BC4"/>
    <w:rsid w:val="0BD2D5CE"/>
    <w:rsid w:val="0C5E384E"/>
    <w:rsid w:val="0CEB6A94"/>
    <w:rsid w:val="0D47EBBB"/>
    <w:rsid w:val="0DBEF98C"/>
    <w:rsid w:val="0F55A5B2"/>
    <w:rsid w:val="0F7DB338"/>
    <w:rsid w:val="10291DED"/>
    <w:rsid w:val="11900DF4"/>
    <w:rsid w:val="12AE75A4"/>
    <w:rsid w:val="12BE1557"/>
    <w:rsid w:val="1300E041"/>
    <w:rsid w:val="132739B2"/>
    <w:rsid w:val="14A20562"/>
    <w:rsid w:val="14E6290A"/>
    <w:rsid w:val="150083DE"/>
    <w:rsid w:val="1541F8EB"/>
    <w:rsid w:val="155D24A7"/>
    <w:rsid w:val="17AEF967"/>
    <w:rsid w:val="18E19813"/>
    <w:rsid w:val="195F74EE"/>
    <w:rsid w:val="19833C9A"/>
    <w:rsid w:val="1A08AEAB"/>
    <w:rsid w:val="1AF7E545"/>
    <w:rsid w:val="1E05BC95"/>
    <w:rsid w:val="1E062265"/>
    <w:rsid w:val="1EF21044"/>
    <w:rsid w:val="1F364A20"/>
    <w:rsid w:val="202688AF"/>
    <w:rsid w:val="21F9A5CF"/>
    <w:rsid w:val="22AB7808"/>
    <w:rsid w:val="22AC3F92"/>
    <w:rsid w:val="2327372A"/>
    <w:rsid w:val="23A58260"/>
    <w:rsid w:val="23DC6A19"/>
    <w:rsid w:val="24ABA9D5"/>
    <w:rsid w:val="267305FD"/>
    <w:rsid w:val="2798CD79"/>
    <w:rsid w:val="2941D9C8"/>
    <w:rsid w:val="2A2C4C19"/>
    <w:rsid w:val="2A75ED92"/>
    <w:rsid w:val="2AD02C57"/>
    <w:rsid w:val="2CD15B05"/>
    <w:rsid w:val="2DBA67F2"/>
    <w:rsid w:val="2EFF6F48"/>
    <w:rsid w:val="2FE8D2E6"/>
    <w:rsid w:val="31C7EF1D"/>
    <w:rsid w:val="3207CB49"/>
    <w:rsid w:val="3284AA2D"/>
    <w:rsid w:val="32F55C3D"/>
    <w:rsid w:val="33245402"/>
    <w:rsid w:val="33FD92E1"/>
    <w:rsid w:val="3433BFCC"/>
    <w:rsid w:val="34674ABA"/>
    <w:rsid w:val="352397A8"/>
    <w:rsid w:val="37E33D5E"/>
    <w:rsid w:val="3875B394"/>
    <w:rsid w:val="388BC438"/>
    <w:rsid w:val="397FDB54"/>
    <w:rsid w:val="39C00482"/>
    <w:rsid w:val="3A67716C"/>
    <w:rsid w:val="3A84AB38"/>
    <w:rsid w:val="3A861331"/>
    <w:rsid w:val="3B29E5BF"/>
    <w:rsid w:val="3CE3E526"/>
    <w:rsid w:val="3CFF49B8"/>
    <w:rsid w:val="3DC1C92E"/>
    <w:rsid w:val="3F02C372"/>
    <w:rsid w:val="42926A5E"/>
    <w:rsid w:val="42AEA92A"/>
    <w:rsid w:val="43F5709F"/>
    <w:rsid w:val="4525EBE9"/>
    <w:rsid w:val="48AA0BBE"/>
    <w:rsid w:val="495BC144"/>
    <w:rsid w:val="498CD189"/>
    <w:rsid w:val="4A4103C8"/>
    <w:rsid w:val="4D0E0257"/>
    <w:rsid w:val="4D937AD0"/>
    <w:rsid w:val="4DAA188A"/>
    <w:rsid w:val="4E3A0956"/>
    <w:rsid w:val="51E694E8"/>
    <w:rsid w:val="5293A32E"/>
    <w:rsid w:val="53A4E707"/>
    <w:rsid w:val="53AD6CAB"/>
    <w:rsid w:val="53BED8F0"/>
    <w:rsid w:val="53ED041D"/>
    <w:rsid w:val="55507A77"/>
    <w:rsid w:val="55FF06D0"/>
    <w:rsid w:val="5815CD13"/>
    <w:rsid w:val="5A8DAB1C"/>
    <w:rsid w:val="5AF10199"/>
    <w:rsid w:val="5C009B42"/>
    <w:rsid w:val="5CFFFCF8"/>
    <w:rsid w:val="5E274C14"/>
    <w:rsid w:val="5FCCA90E"/>
    <w:rsid w:val="61352DFB"/>
    <w:rsid w:val="6356812E"/>
    <w:rsid w:val="63FACACA"/>
    <w:rsid w:val="64195AF0"/>
    <w:rsid w:val="64ADD5F8"/>
    <w:rsid w:val="6594356A"/>
    <w:rsid w:val="67B7378A"/>
    <w:rsid w:val="6A2477BF"/>
    <w:rsid w:val="6C7B6261"/>
    <w:rsid w:val="6D3DFAFC"/>
    <w:rsid w:val="6F4F729E"/>
    <w:rsid w:val="7152C133"/>
    <w:rsid w:val="7217F586"/>
    <w:rsid w:val="7309EAF8"/>
    <w:rsid w:val="73686A71"/>
    <w:rsid w:val="79D1F56D"/>
    <w:rsid w:val="7A12DCB1"/>
    <w:rsid w:val="7AA491B0"/>
    <w:rsid w:val="7B6CAD54"/>
    <w:rsid w:val="7B8AD0B7"/>
    <w:rsid w:val="7D44080B"/>
    <w:rsid w:val="7ECD6B7B"/>
    <w:rsid w:val="7FA4CB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F98C"/>
  <w15:chartTrackingRefBased/>
  <w15:docId w15:val="{B965A429-5136-44B4-8F7D-33264CC48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B1350C"/>
    <w:rPr>
      <w:sz w:val="16"/>
      <w:szCs w:val="16"/>
    </w:rPr>
  </w:style>
  <w:style w:type="paragraph" w:styleId="CommentText">
    <w:name w:val="annotation text"/>
    <w:basedOn w:val="Normal"/>
    <w:link w:val="CommentTextChar"/>
    <w:uiPriority w:val="99"/>
    <w:semiHidden/>
    <w:unhideWhenUsed/>
    <w:rsid w:val="00B1350C"/>
    <w:pPr>
      <w:spacing w:line="240" w:lineRule="auto"/>
    </w:pPr>
    <w:rPr>
      <w:sz w:val="20"/>
      <w:szCs w:val="20"/>
    </w:rPr>
  </w:style>
  <w:style w:type="character" w:customStyle="1" w:styleId="CommentTextChar">
    <w:name w:val="Comment Text Char"/>
    <w:basedOn w:val="DefaultParagraphFont"/>
    <w:link w:val="CommentText"/>
    <w:uiPriority w:val="99"/>
    <w:semiHidden/>
    <w:rsid w:val="00B1350C"/>
    <w:rPr>
      <w:sz w:val="20"/>
      <w:szCs w:val="20"/>
    </w:rPr>
  </w:style>
  <w:style w:type="paragraph" w:styleId="CommentSubject">
    <w:name w:val="annotation subject"/>
    <w:basedOn w:val="CommentText"/>
    <w:next w:val="CommentText"/>
    <w:link w:val="CommentSubjectChar"/>
    <w:uiPriority w:val="99"/>
    <w:semiHidden/>
    <w:unhideWhenUsed/>
    <w:rsid w:val="00B1350C"/>
    <w:rPr>
      <w:b/>
      <w:bCs/>
    </w:rPr>
  </w:style>
  <w:style w:type="character" w:customStyle="1" w:styleId="CommentSubjectChar">
    <w:name w:val="Comment Subject Char"/>
    <w:basedOn w:val="CommentTextChar"/>
    <w:link w:val="CommentSubject"/>
    <w:uiPriority w:val="99"/>
    <w:semiHidden/>
    <w:rsid w:val="00B1350C"/>
    <w:rPr>
      <w:b/>
      <w:bCs/>
      <w:sz w:val="20"/>
      <w:szCs w:val="20"/>
    </w:rPr>
  </w:style>
  <w:style w:type="paragraph" w:styleId="BalloonText">
    <w:name w:val="Balloon Text"/>
    <w:basedOn w:val="Normal"/>
    <w:link w:val="BalloonTextChar"/>
    <w:uiPriority w:val="99"/>
    <w:semiHidden/>
    <w:unhideWhenUsed/>
    <w:rsid w:val="00B135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50C"/>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bookcentral.proquest.com/lib/trinity/detail.action?docID=95871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bookcentral.proquest.com/lib/trinity/detail.action?docID=958710" TargetMode="External"/><Relationship Id="rId4" Type="http://schemas.openxmlformats.org/officeDocument/2006/relationships/webSettings" Target="webSettings.xml"/><Relationship Id="rId9" Type="http://schemas.openxmlformats.org/officeDocument/2006/relationships/hyperlink" Target="https://www.nurseryworld.co.uk/nursery-world/news/1163841/qualification-levels-among-early-years-staff-are-fall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4CC2F2-1461-0448-91F2-FD57F8F8EDD5}">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Pages>
  <Words>6494</Words>
  <Characters>37021</Characters>
  <Application>Microsoft Office Word</Application>
  <DocSecurity>4</DocSecurity>
  <Lines>308</Lines>
  <Paragraphs>86</Paragraphs>
  <ScaleCrop>false</ScaleCrop>
  <Company/>
  <LinksUpToDate>false</LinksUpToDate>
  <CharactersWithSpaces>43429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Jayne Webster (2006517)</dc:creator>
  <cp:keywords/>
  <dc:description/>
  <cp:lastModifiedBy>Emily Jayne Webster (2006517)</cp:lastModifiedBy>
  <cp:revision>10</cp:revision>
  <dcterms:created xsi:type="dcterms:W3CDTF">2020-10-25T13:50:00Z</dcterms:created>
  <dcterms:modified xsi:type="dcterms:W3CDTF">2020-10-26T09:44:00Z</dcterms:modified>
</cp:coreProperties>
</file>