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B803AA" w14:textId="77777777" w:rsidR="009B77FB" w:rsidRPr="009B77FB" w:rsidRDefault="009B77FB" w:rsidP="009B77FB">
      <w:pPr>
        <w:spacing w:after="0" w:line="240" w:lineRule="auto"/>
        <w:jc w:val="right"/>
        <w:rPr>
          <w:rFonts w:ascii="Arial" w:eastAsia="Times New Roman" w:hAnsi="Arial" w:cs="Arial"/>
          <w:b/>
          <w:bCs/>
          <w:sz w:val="28"/>
          <w:szCs w:val="28"/>
          <w:lang w:eastAsia="en-GB"/>
        </w:rPr>
      </w:pPr>
      <w:r w:rsidRPr="009B77FB">
        <w:rPr>
          <w:rFonts w:ascii="Arial" w:eastAsia="Times New Roman" w:hAnsi="Arial" w:cs="Arial"/>
          <w:noProof/>
          <w:sz w:val="20"/>
          <w:szCs w:val="20"/>
          <w:lang w:eastAsia="en-GB"/>
        </w:rPr>
        <w:drawing>
          <wp:anchor distT="0" distB="0" distL="114300" distR="114300" simplePos="0" relativeHeight="251660288" behindDoc="0" locked="0" layoutInCell="1" allowOverlap="1" wp14:anchorId="1F227847" wp14:editId="086CF50B">
            <wp:simplePos x="0" y="0"/>
            <wp:positionH relativeFrom="column">
              <wp:posOffset>57150</wp:posOffset>
            </wp:positionH>
            <wp:positionV relativeFrom="paragraph">
              <wp:posOffset>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B77FB">
        <w:rPr>
          <w:rFonts w:ascii="Arial" w:eastAsia="Times New Roman" w:hAnsi="Arial" w:cs="Arial"/>
          <w:sz w:val="20"/>
          <w:szCs w:val="20"/>
          <w:lang w:eastAsia="en-GB"/>
        </w:rPr>
        <w:t xml:space="preserve"> </w:t>
      </w:r>
      <w:r w:rsidRPr="009B77FB">
        <w:rPr>
          <w:rFonts w:ascii="Arial" w:eastAsia="Times New Roman" w:hAnsi="Arial" w:cs="Arial"/>
          <w:sz w:val="20"/>
          <w:szCs w:val="20"/>
          <w:lang w:eastAsia="en-GB"/>
        </w:rPr>
        <w:br w:type="textWrapping" w:clear="all"/>
      </w:r>
      <w:r w:rsidRPr="009B77FB">
        <w:rPr>
          <w:rFonts w:ascii="Arial" w:eastAsia="Times New Roman" w:hAnsi="Arial" w:cs="Arial"/>
          <w:b/>
          <w:bCs/>
          <w:sz w:val="28"/>
          <w:szCs w:val="28"/>
          <w:lang w:eastAsia="en-GB"/>
        </w:rPr>
        <w:t>APPENDIX GA36c</w:t>
      </w:r>
    </w:p>
    <w:p w14:paraId="57716B7F" w14:textId="77777777" w:rsidR="009B77FB" w:rsidRPr="009B77FB" w:rsidRDefault="009B77FB" w:rsidP="009B77FB">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B77FB" w:rsidRPr="009B77FB" w14:paraId="6A082AB0" w14:textId="77777777" w:rsidTr="00F5050A">
        <w:tc>
          <w:tcPr>
            <w:tcW w:w="9922" w:type="dxa"/>
            <w:shd w:val="clear" w:color="auto" w:fill="C0C0C0"/>
          </w:tcPr>
          <w:p w14:paraId="3535BFB4" w14:textId="77777777" w:rsidR="009B77FB" w:rsidRPr="009B77FB" w:rsidRDefault="009B77FB" w:rsidP="009B77FB">
            <w:pPr>
              <w:keepNext/>
              <w:spacing w:before="120" w:after="120" w:line="240" w:lineRule="auto"/>
              <w:jc w:val="center"/>
              <w:outlineLvl w:val="3"/>
              <w:rPr>
                <w:rFonts w:ascii="Arial" w:eastAsia="Times New Roman" w:hAnsi="Arial" w:cs="Arial"/>
                <w:b/>
                <w:bCs/>
                <w:sz w:val="40"/>
                <w:szCs w:val="20"/>
                <w:lang w:eastAsia="en-GB"/>
              </w:rPr>
            </w:pPr>
            <w:r w:rsidRPr="009B77FB">
              <w:rPr>
                <w:rFonts w:ascii="Arial" w:eastAsia="Times New Roman" w:hAnsi="Arial" w:cs="Arial"/>
                <w:b/>
                <w:bCs/>
                <w:sz w:val="40"/>
                <w:szCs w:val="20"/>
                <w:lang w:eastAsia="en-GB"/>
              </w:rPr>
              <w:t xml:space="preserve">LEVEL 6 ASSESSMENT SPECIFICATION </w:t>
            </w:r>
          </w:p>
        </w:tc>
      </w:tr>
    </w:tbl>
    <w:p w14:paraId="565A9B05" w14:textId="77777777" w:rsidR="009B77FB" w:rsidRPr="009B77FB" w:rsidRDefault="009B77FB" w:rsidP="009B77FB">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B77FB" w:rsidRPr="009B77FB" w14:paraId="35688027" w14:textId="77777777" w:rsidTr="00F5050A">
        <w:tc>
          <w:tcPr>
            <w:tcW w:w="2093" w:type="dxa"/>
            <w:shd w:val="clear" w:color="auto" w:fill="auto"/>
          </w:tcPr>
          <w:p w14:paraId="6CF9FD09" w14:textId="77777777" w:rsidR="009B77FB" w:rsidRPr="009B77FB" w:rsidRDefault="009B77FB" w:rsidP="009B77FB">
            <w:pPr>
              <w:spacing w:before="120" w:after="120" w:line="240" w:lineRule="auto"/>
              <w:jc w:val="both"/>
              <w:rPr>
                <w:rFonts w:ascii="Arial" w:eastAsia="Times New Roman" w:hAnsi="Arial" w:cs="Arial"/>
                <w:b/>
                <w:bCs/>
                <w:lang w:eastAsia="en-GB"/>
              </w:rPr>
            </w:pPr>
            <w:r w:rsidRPr="009B77FB">
              <w:rPr>
                <w:rFonts w:ascii="Arial" w:eastAsia="Times New Roman" w:hAnsi="Arial" w:cs="Arial"/>
                <w:b/>
                <w:bCs/>
                <w:lang w:eastAsia="en-GB"/>
              </w:rPr>
              <w:t>Student name:</w:t>
            </w:r>
          </w:p>
        </w:tc>
        <w:tc>
          <w:tcPr>
            <w:tcW w:w="3293" w:type="dxa"/>
          </w:tcPr>
          <w:p w14:paraId="4D6D2387" w14:textId="77777777" w:rsidR="009B77FB" w:rsidRPr="009B77FB" w:rsidRDefault="009B77FB" w:rsidP="009B77FB">
            <w:pPr>
              <w:spacing w:before="120" w:after="120" w:line="240" w:lineRule="auto"/>
              <w:jc w:val="both"/>
              <w:rPr>
                <w:rFonts w:ascii="Arial" w:eastAsia="Times New Roman" w:hAnsi="Arial" w:cs="Arial"/>
                <w:b/>
                <w:lang w:eastAsia="en-GB"/>
              </w:rPr>
            </w:pPr>
            <w:r w:rsidRPr="009B77FB">
              <w:rPr>
                <w:rFonts w:ascii="Arial" w:eastAsia="Times New Roman" w:hAnsi="Arial" w:cs="Arial"/>
                <w:b/>
                <w:lang w:eastAsia="en-GB"/>
              </w:rPr>
              <w:fldChar w:fldCharType="begin">
                <w:ffData>
                  <w:name w:val="Text2"/>
                  <w:enabled/>
                  <w:calcOnExit w:val="0"/>
                  <w:textInput/>
                </w:ffData>
              </w:fldChar>
            </w:r>
            <w:r w:rsidRPr="009B77FB">
              <w:rPr>
                <w:rFonts w:ascii="Arial" w:eastAsia="Times New Roman" w:hAnsi="Arial" w:cs="Arial"/>
                <w:b/>
                <w:lang w:eastAsia="en-GB"/>
              </w:rPr>
              <w:instrText xml:space="preserve"> FORMTEXT </w:instrText>
            </w:r>
            <w:r w:rsidRPr="009B77FB">
              <w:rPr>
                <w:rFonts w:ascii="Arial" w:eastAsia="Times New Roman" w:hAnsi="Arial" w:cs="Arial"/>
                <w:b/>
                <w:lang w:eastAsia="en-GB"/>
              </w:rPr>
            </w:r>
            <w:r w:rsidRPr="009B77FB">
              <w:rPr>
                <w:rFonts w:ascii="Arial" w:eastAsia="Times New Roman" w:hAnsi="Arial" w:cs="Arial"/>
                <w:b/>
                <w:lang w:eastAsia="en-GB"/>
              </w:rPr>
              <w:fldChar w:fldCharType="separate"/>
            </w:r>
            <w:r w:rsidRPr="009B77FB">
              <w:rPr>
                <w:rFonts w:ascii="Arial" w:eastAsia="Times New Roman" w:hAnsi="Arial" w:cs="Arial"/>
                <w:b/>
                <w:noProof/>
                <w:lang w:eastAsia="en-GB"/>
              </w:rPr>
              <w:t> </w:t>
            </w:r>
            <w:r w:rsidRPr="009B77FB">
              <w:rPr>
                <w:rFonts w:ascii="Arial" w:eastAsia="Times New Roman" w:hAnsi="Arial" w:cs="Arial"/>
                <w:b/>
                <w:noProof/>
                <w:lang w:eastAsia="en-GB"/>
              </w:rPr>
              <w:t> </w:t>
            </w:r>
            <w:r w:rsidRPr="009B77FB">
              <w:rPr>
                <w:rFonts w:ascii="Arial" w:eastAsia="Times New Roman" w:hAnsi="Arial" w:cs="Arial"/>
                <w:b/>
                <w:noProof/>
                <w:lang w:eastAsia="en-GB"/>
              </w:rPr>
              <w:t> </w:t>
            </w:r>
            <w:r w:rsidRPr="009B77FB">
              <w:rPr>
                <w:rFonts w:ascii="Arial" w:eastAsia="Times New Roman" w:hAnsi="Arial" w:cs="Arial"/>
                <w:b/>
                <w:noProof/>
                <w:lang w:eastAsia="en-GB"/>
              </w:rPr>
              <w:t> </w:t>
            </w:r>
            <w:r w:rsidRPr="009B77FB">
              <w:rPr>
                <w:rFonts w:ascii="Arial" w:eastAsia="Times New Roman" w:hAnsi="Arial" w:cs="Arial"/>
                <w:b/>
                <w:noProof/>
                <w:lang w:eastAsia="en-GB"/>
              </w:rPr>
              <w:t> </w:t>
            </w:r>
            <w:r w:rsidRPr="009B77FB">
              <w:rPr>
                <w:rFonts w:ascii="Arial" w:eastAsia="Times New Roman" w:hAnsi="Arial" w:cs="Arial"/>
                <w:b/>
                <w:lang w:eastAsia="en-GB"/>
              </w:rPr>
              <w:fldChar w:fldCharType="end"/>
            </w:r>
            <w:r w:rsidRPr="009B77FB">
              <w:rPr>
                <w:rFonts w:ascii="Arial" w:eastAsia="Times New Roman" w:hAnsi="Arial" w:cs="Arial"/>
                <w:b/>
                <w:lang w:eastAsia="en-GB"/>
              </w:rPr>
              <w:t>Emily Hughes</w:t>
            </w:r>
          </w:p>
        </w:tc>
        <w:tc>
          <w:tcPr>
            <w:tcW w:w="2268" w:type="dxa"/>
            <w:shd w:val="clear" w:color="auto" w:fill="D9D9D9" w:themeFill="background1" w:themeFillShade="D9"/>
          </w:tcPr>
          <w:p w14:paraId="6EF8C330" w14:textId="77777777" w:rsidR="009B77FB" w:rsidRPr="009B77FB" w:rsidRDefault="009B77FB" w:rsidP="009B77FB">
            <w:pPr>
              <w:spacing w:before="120" w:after="120" w:line="240" w:lineRule="auto"/>
              <w:jc w:val="both"/>
              <w:rPr>
                <w:rFonts w:ascii="Arial" w:eastAsia="Times New Roman" w:hAnsi="Arial" w:cs="Arial"/>
                <w:b/>
                <w:bCs/>
                <w:lang w:eastAsia="en-GB"/>
              </w:rPr>
            </w:pPr>
            <w:r w:rsidRPr="009B77FB">
              <w:rPr>
                <w:rFonts w:ascii="Arial" w:eastAsia="Times New Roman" w:hAnsi="Arial" w:cs="Arial"/>
                <w:b/>
                <w:bCs/>
                <w:lang w:eastAsia="en-GB"/>
              </w:rPr>
              <w:t>Student ID number:</w:t>
            </w:r>
          </w:p>
        </w:tc>
        <w:tc>
          <w:tcPr>
            <w:tcW w:w="2268" w:type="dxa"/>
          </w:tcPr>
          <w:p w14:paraId="5864FDC6" w14:textId="77777777" w:rsidR="009B77FB" w:rsidRPr="009B77FB" w:rsidRDefault="009B77FB" w:rsidP="009B77FB">
            <w:pPr>
              <w:spacing w:before="120" w:after="120" w:line="240" w:lineRule="auto"/>
              <w:jc w:val="both"/>
              <w:rPr>
                <w:rFonts w:ascii="Arial" w:eastAsia="Times New Roman" w:hAnsi="Arial" w:cs="Arial"/>
                <w:b/>
                <w:lang w:eastAsia="en-GB"/>
              </w:rPr>
            </w:pPr>
            <w:r w:rsidRPr="009B77FB">
              <w:rPr>
                <w:rFonts w:ascii="Arial" w:eastAsia="Times New Roman" w:hAnsi="Arial" w:cs="Arial"/>
                <w:b/>
                <w:lang w:eastAsia="en-GB"/>
              </w:rPr>
              <w:t>1807534</w:t>
            </w:r>
          </w:p>
        </w:tc>
      </w:tr>
      <w:tr w:rsidR="009B77FB" w:rsidRPr="009B77FB" w14:paraId="7D48FC7C" w14:textId="77777777" w:rsidTr="00F5050A">
        <w:tc>
          <w:tcPr>
            <w:tcW w:w="2093" w:type="dxa"/>
            <w:shd w:val="clear" w:color="auto" w:fill="auto"/>
          </w:tcPr>
          <w:p w14:paraId="05092F3D" w14:textId="77777777" w:rsidR="009B77FB" w:rsidRPr="009B77FB" w:rsidRDefault="009B77FB" w:rsidP="009B77FB">
            <w:pPr>
              <w:spacing w:before="120" w:after="120" w:line="240" w:lineRule="auto"/>
              <w:jc w:val="both"/>
              <w:rPr>
                <w:rFonts w:ascii="Arial" w:eastAsia="Times New Roman" w:hAnsi="Arial" w:cs="Arial"/>
                <w:b/>
                <w:bCs/>
                <w:lang w:eastAsia="en-GB"/>
              </w:rPr>
            </w:pPr>
            <w:r w:rsidRPr="009B77FB">
              <w:rPr>
                <w:rFonts w:ascii="Arial" w:eastAsia="Times New Roman" w:hAnsi="Arial" w:cs="Arial"/>
                <w:b/>
                <w:bCs/>
                <w:lang w:eastAsia="en-GB"/>
              </w:rPr>
              <w:t>Programme:</w:t>
            </w:r>
          </w:p>
        </w:tc>
        <w:tc>
          <w:tcPr>
            <w:tcW w:w="7829" w:type="dxa"/>
            <w:gridSpan w:val="3"/>
          </w:tcPr>
          <w:p w14:paraId="4C65ED2F" w14:textId="77777777" w:rsidR="009B77FB" w:rsidRPr="009B77FB" w:rsidRDefault="009B77FB" w:rsidP="009B77FB">
            <w:pPr>
              <w:spacing w:before="120" w:after="120" w:line="240" w:lineRule="auto"/>
              <w:jc w:val="both"/>
              <w:rPr>
                <w:rFonts w:ascii="Arial" w:eastAsia="Times New Roman" w:hAnsi="Arial" w:cs="Arial"/>
                <w:b/>
                <w:lang w:eastAsia="en-GB"/>
              </w:rPr>
            </w:pPr>
            <w:r w:rsidRPr="009B77FB">
              <w:rPr>
                <w:rFonts w:ascii="Arial" w:eastAsia="Times New Roman" w:hAnsi="Arial" w:cs="Arial"/>
                <w:b/>
                <w:lang w:eastAsia="en-GB"/>
              </w:rPr>
              <w:t>Secondary PGCE</w:t>
            </w:r>
          </w:p>
        </w:tc>
      </w:tr>
      <w:tr w:rsidR="009B77FB" w:rsidRPr="009B77FB" w14:paraId="502FED43" w14:textId="77777777" w:rsidTr="00F5050A">
        <w:tc>
          <w:tcPr>
            <w:tcW w:w="2093" w:type="dxa"/>
            <w:shd w:val="clear" w:color="auto" w:fill="auto"/>
          </w:tcPr>
          <w:p w14:paraId="740B2E22" w14:textId="77777777" w:rsidR="009B77FB" w:rsidRPr="009B77FB" w:rsidRDefault="009B77FB" w:rsidP="009B77FB">
            <w:pPr>
              <w:spacing w:before="120" w:after="120" w:line="240" w:lineRule="auto"/>
              <w:jc w:val="both"/>
              <w:rPr>
                <w:rFonts w:ascii="Arial" w:eastAsia="Times New Roman" w:hAnsi="Arial" w:cs="Arial"/>
                <w:b/>
                <w:bCs/>
                <w:lang w:eastAsia="en-GB"/>
              </w:rPr>
            </w:pPr>
            <w:bookmarkStart w:id="0" w:name="_GoBack" w:colFirst="2" w:colLast="3"/>
            <w:r w:rsidRPr="009B77FB">
              <w:rPr>
                <w:rFonts w:ascii="Arial" w:eastAsia="Times New Roman" w:hAnsi="Arial" w:cs="Arial"/>
                <w:b/>
                <w:bCs/>
                <w:lang w:eastAsia="en-GB"/>
              </w:rPr>
              <w:t>Module:</w:t>
            </w:r>
          </w:p>
        </w:tc>
        <w:tc>
          <w:tcPr>
            <w:tcW w:w="7829" w:type="dxa"/>
            <w:gridSpan w:val="3"/>
            <w:shd w:val="clear" w:color="auto" w:fill="auto"/>
          </w:tcPr>
          <w:p w14:paraId="6BF5CFC0" w14:textId="77777777" w:rsidR="009B77FB" w:rsidRPr="009B77FB" w:rsidRDefault="009B77FB" w:rsidP="009B77FB">
            <w:pPr>
              <w:spacing w:before="120" w:after="120" w:line="240" w:lineRule="auto"/>
              <w:jc w:val="both"/>
              <w:rPr>
                <w:rFonts w:ascii="Arial" w:eastAsia="Times New Roman" w:hAnsi="Arial" w:cs="Arial"/>
                <w:b/>
                <w:lang w:eastAsia="en-GB"/>
              </w:rPr>
            </w:pPr>
            <w:r w:rsidRPr="009B77FB">
              <w:rPr>
                <w:rFonts w:ascii="Arial" w:eastAsia="Times New Roman" w:hAnsi="Arial" w:cs="Arial"/>
                <w:b/>
                <w:lang w:eastAsia="en-GB"/>
              </w:rPr>
              <w:t xml:space="preserve">Principles of Teaching, Learning and Pedagogy in the Secondary Sector </w:t>
            </w:r>
          </w:p>
        </w:tc>
      </w:tr>
      <w:bookmarkEnd w:id="0"/>
      <w:tr w:rsidR="009B77FB" w:rsidRPr="009B77FB" w14:paraId="66C0B0DC" w14:textId="77777777" w:rsidTr="00F5050A">
        <w:tc>
          <w:tcPr>
            <w:tcW w:w="2093" w:type="dxa"/>
            <w:shd w:val="clear" w:color="auto" w:fill="auto"/>
          </w:tcPr>
          <w:p w14:paraId="59AE0E90" w14:textId="77777777" w:rsidR="009B77FB" w:rsidRPr="009B77FB" w:rsidRDefault="009B77FB" w:rsidP="009B77FB">
            <w:pPr>
              <w:spacing w:before="120" w:after="120" w:line="240" w:lineRule="auto"/>
              <w:jc w:val="both"/>
              <w:rPr>
                <w:rFonts w:ascii="Arial" w:eastAsia="Times New Roman" w:hAnsi="Arial" w:cs="Arial"/>
                <w:b/>
                <w:bCs/>
                <w:lang w:eastAsia="en-GB"/>
              </w:rPr>
            </w:pPr>
            <w:r w:rsidRPr="009B77FB">
              <w:rPr>
                <w:rFonts w:ascii="Arial" w:eastAsia="Times New Roman" w:hAnsi="Arial" w:cs="Arial"/>
                <w:b/>
                <w:bCs/>
                <w:lang w:eastAsia="en-GB"/>
              </w:rPr>
              <w:t>Module code:</w:t>
            </w:r>
          </w:p>
        </w:tc>
        <w:tc>
          <w:tcPr>
            <w:tcW w:w="3293" w:type="dxa"/>
          </w:tcPr>
          <w:p w14:paraId="05718162" w14:textId="77777777" w:rsidR="009B77FB" w:rsidRPr="009B77FB" w:rsidRDefault="009B77FB" w:rsidP="009B77FB">
            <w:pPr>
              <w:spacing w:before="120" w:after="120" w:line="240" w:lineRule="auto"/>
              <w:jc w:val="both"/>
              <w:rPr>
                <w:rFonts w:ascii="Arial" w:eastAsia="Times New Roman" w:hAnsi="Arial" w:cs="Arial"/>
                <w:b/>
                <w:lang w:eastAsia="en-GB"/>
              </w:rPr>
            </w:pPr>
            <w:r w:rsidRPr="009B77FB">
              <w:rPr>
                <w:rFonts w:ascii="Arial" w:eastAsia="Times New Roman" w:hAnsi="Arial" w:cs="Arial"/>
                <w:b/>
                <w:lang w:eastAsia="en-GB"/>
              </w:rPr>
              <w:t>ECSP6001</w:t>
            </w:r>
          </w:p>
        </w:tc>
        <w:tc>
          <w:tcPr>
            <w:tcW w:w="2268" w:type="dxa"/>
            <w:shd w:val="clear" w:color="auto" w:fill="D9D9D9" w:themeFill="background1" w:themeFillShade="D9"/>
          </w:tcPr>
          <w:p w14:paraId="6E7D429F" w14:textId="77777777" w:rsidR="009B77FB" w:rsidRPr="009B77FB" w:rsidRDefault="009B77FB" w:rsidP="009B77FB">
            <w:pPr>
              <w:keepNext/>
              <w:spacing w:after="0" w:line="240" w:lineRule="auto"/>
              <w:jc w:val="both"/>
              <w:outlineLvl w:val="1"/>
              <w:rPr>
                <w:rFonts w:ascii="Arial" w:eastAsia="Times New Roman" w:hAnsi="Arial" w:cs="Arial"/>
                <w:b/>
                <w:lang w:eastAsia="en-GB"/>
              </w:rPr>
            </w:pPr>
            <w:r w:rsidRPr="009B77FB">
              <w:rPr>
                <w:rFonts w:ascii="Arial" w:eastAsia="Times New Roman" w:hAnsi="Arial" w:cs="Arial"/>
                <w:b/>
                <w:lang w:eastAsia="en-GB"/>
              </w:rPr>
              <w:t>Contribution to Overall Module Assessment (%):</w:t>
            </w:r>
          </w:p>
        </w:tc>
        <w:tc>
          <w:tcPr>
            <w:tcW w:w="2268" w:type="dxa"/>
          </w:tcPr>
          <w:p w14:paraId="5671CC8A" w14:textId="77777777" w:rsidR="009B77FB" w:rsidRPr="009B77FB" w:rsidRDefault="009B77FB" w:rsidP="009B77FB">
            <w:pPr>
              <w:spacing w:before="120" w:after="120" w:line="240" w:lineRule="auto"/>
              <w:jc w:val="both"/>
              <w:rPr>
                <w:rFonts w:ascii="Arial" w:eastAsia="Times New Roman" w:hAnsi="Arial" w:cs="Arial"/>
                <w:b/>
                <w:lang w:eastAsia="en-GB"/>
              </w:rPr>
            </w:pPr>
            <w:r w:rsidRPr="009B77FB">
              <w:rPr>
                <w:rFonts w:ascii="Arial" w:eastAsia="Times New Roman" w:hAnsi="Arial" w:cs="Arial"/>
                <w:b/>
                <w:lang w:eastAsia="en-GB"/>
              </w:rPr>
              <w:t>50%</w:t>
            </w:r>
          </w:p>
        </w:tc>
      </w:tr>
      <w:tr w:rsidR="009B77FB" w:rsidRPr="009B77FB" w14:paraId="4711926F" w14:textId="77777777" w:rsidTr="00F5050A">
        <w:tc>
          <w:tcPr>
            <w:tcW w:w="2093" w:type="dxa"/>
            <w:shd w:val="clear" w:color="auto" w:fill="auto"/>
          </w:tcPr>
          <w:p w14:paraId="094DC2E3" w14:textId="77777777" w:rsidR="009B77FB" w:rsidRPr="009B77FB" w:rsidRDefault="009B77FB" w:rsidP="009B77FB">
            <w:pPr>
              <w:spacing w:before="120" w:after="120" w:line="240" w:lineRule="auto"/>
              <w:jc w:val="both"/>
              <w:rPr>
                <w:rFonts w:ascii="Arial" w:eastAsia="Times New Roman" w:hAnsi="Arial" w:cs="Arial"/>
                <w:b/>
                <w:bCs/>
                <w:lang w:eastAsia="en-GB"/>
              </w:rPr>
            </w:pPr>
            <w:r w:rsidRPr="009B77FB">
              <w:rPr>
                <w:rFonts w:ascii="Arial" w:eastAsia="Times New Roman" w:hAnsi="Arial" w:cs="Arial"/>
                <w:b/>
                <w:bCs/>
                <w:lang w:eastAsia="en-GB"/>
              </w:rPr>
              <w:t>Lecturer:</w:t>
            </w:r>
          </w:p>
        </w:tc>
        <w:tc>
          <w:tcPr>
            <w:tcW w:w="3293" w:type="dxa"/>
          </w:tcPr>
          <w:p w14:paraId="073A4593" w14:textId="77777777" w:rsidR="009B77FB" w:rsidRPr="009B77FB" w:rsidRDefault="009B77FB" w:rsidP="009B77FB">
            <w:pPr>
              <w:spacing w:before="120" w:after="120" w:line="240" w:lineRule="auto"/>
              <w:jc w:val="both"/>
              <w:rPr>
                <w:rFonts w:ascii="Arial" w:eastAsia="Times New Roman" w:hAnsi="Arial" w:cs="Arial"/>
                <w:b/>
                <w:lang w:eastAsia="en-GB"/>
              </w:rPr>
            </w:pPr>
            <w:r w:rsidRPr="009B77FB">
              <w:rPr>
                <w:rFonts w:ascii="Arial" w:eastAsia="Times New Roman" w:hAnsi="Arial" w:cs="Arial"/>
                <w:b/>
                <w:lang w:eastAsia="en-GB"/>
              </w:rPr>
              <w:t xml:space="preserve">Alison S Evans </w:t>
            </w:r>
          </w:p>
        </w:tc>
        <w:tc>
          <w:tcPr>
            <w:tcW w:w="2268" w:type="dxa"/>
            <w:shd w:val="clear" w:color="auto" w:fill="D9D9D9" w:themeFill="background1" w:themeFillShade="D9"/>
          </w:tcPr>
          <w:p w14:paraId="618BDA56" w14:textId="77777777" w:rsidR="009B77FB" w:rsidRPr="009B77FB" w:rsidRDefault="009B77FB" w:rsidP="009B77FB">
            <w:pPr>
              <w:spacing w:before="120" w:after="120" w:line="240" w:lineRule="auto"/>
              <w:jc w:val="both"/>
              <w:rPr>
                <w:rFonts w:ascii="Arial" w:eastAsia="Times New Roman" w:hAnsi="Arial" w:cs="Arial"/>
                <w:b/>
                <w:bCs/>
                <w:lang w:eastAsia="en-GB"/>
              </w:rPr>
            </w:pPr>
            <w:r w:rsidRPr="009B77FB">
              <w:rPr>
                <w:rFonts w:ascii="Arial" w:eastAsia="Times New Roman" w:hAnsi="Arial" w:cs="Arial"/>
                <w:b/>
                <w:bCs/>
                <w:lang w:eastAsia="en-GB"/>
              </w:rPr>
              <w:t>Internal Verifier:</w:t>
            </w:r>
          </w:p>
        </w:tc>
        <w:tc>
          <w:tcPr>
            <w:tcW w:w="2268" w:type="dxa"/>
          </w:tcPr>
          <w:p w14:paraId="4D440F73" w14:textId="77777777" w:rsidR="009B77FB" w:rsidRPr="009B77FB" w:rsidRDefault="009B77FB" w:rsidP="009B77FB">
            <w:pPr>
              <w:spacing w:before="120" w:after="120" w:line="240" w:lineRule="auto"/>
              <w:jc w:val="both"/>
              <w:rPr>
                <w:rFonts w:ascii="Arial" w:eastAsia="Times New Roman" w:hAnsi="Arial" w:cs="Arial"/>
                <w:b/>
                <w:lang w:eastAsia="en-GB"/>
              </w:rPr>
            </w:pPr>
          </w:p>
        </w:tc>
      </w:tr>
      <w:tr w:rsidR="009B77FB" w:rsidRPr="009B77FB" w14:paraId="393E13E9" w14:textId="77777777" w:rsidTr="00F5050A">
        <w:tc>
          <w:tcPr>
            <w:tcW w:w="2093" w:type="dxa"/>
            <w:shd w:val="clear" w:color="auto" w:fill="auto"/>
          </w:tcPr>
          <w:p w14:paraId="082B7622" w14:textId="77777777" w:rsidR="009B77FB" w:rsidRPr="009B77FB" w:rsidRDefault="009B77FB" w:rsidP="009B77FB">
            <w:pPr>
              <w:spacing w:before="120" w:after="120" w:line="240" w:lineRule="auto"/>
              <w:jc w:val="both"/>
              <w:rPr>
                <w:rFonts w:ascii="Arial" w:eastAsia="Times New Roman" w:hAnsi="Arial" w:cs="Arial"/>
                <w:b/>
                <w:bCs/>
                <w:lang w:eastAsia="en-GB"/>
              </w:rPr>
            </w:pPr>
            <w:r w:rsidRPr="009B77FB">
              <w:rPr>
                <w:rFonts w:ascii="Arial" w:eastAsia="Times New Roman" w:hAnsi="Arial" w:cs="Arial"/>
                <w:b/>
                <w:bCs/>
                <w:lang w:eastAsia="en-GB"/>
              </w:rPr>
              <w:t>Assignment Title:</w:t>
            </w:r>
          </w:p>
        </w:tc>
        <w:tc>
          <w:tcPr>
            <w:tcW w:w="3293" w:type="dxa"/>
          </w:tcPr>
          <w:p w14:paraId="065FA69C" w14:textId="77777777" w:rsidR="009B77FB" w:rsidRPr="009B77FB" w:rsidRDefault="009B77FB" w:rsidP="009B77FB">
            <w:pPr>
              <w:spacing w:before="120" w:after="120" w:line="240" w:lineRule="auto"/>
              <w:jc w:val="both"/>
              <w:rPr>
                <w:rFonts w:ascii="Arial" w:eastAsia="Times New Roman" w:hAnsi="Arial" w:cs="Arial"/>
                <w:b/>
                <w:lang w:eastAsia="en-GB"/>
              </w:rPr>
            </w:pPr>
            <w:r w:rsidRPr="009B77FB">
              <w:rPr>
                <w:rFonts w:ascii="Arial" w:eastAsia="Times New Roman" w:hAnsi="Arial" w:cs="Arial"/>
                <w:b/>
                <w:lang w:eastAsia="en-GB"/>
              </w:rPr>
              <w:t>Part B, (</w:t>
            </w:r>
            <w:proofErr w:type="spellStart"/>
            <w:r w:rsidRPr="009B77FB">
              <w:rPr>
                <w:rFonts w:ascii="Arial" w:eastAsia="Times New Roman" w:hAnsi="Arial" w:cs="Arial"/>
                <w:b/>
                <w:lang w:eastAsia="en-GB"/>
              </w:rPr>
              <w:t>i</w:t>
            </w:r>
            <w:proofErr w:type="spellEnd"/>
            <w:r w:rsidRPr="009B77FB">
              <w:rPr>
                <w:rFonts w:ascii="Arial" w:eastAsia="Times New Roman" w:hAnsi="Arial" w:cs="Arial"/>
                <w:b/>
                <w:lang w:eastAsia="en-GB"/>
              </w:rPr>
              <w:t xml:space="preserve">) and (ii) </w:t>
            </w:r>
          </w:p>
        </w:tc>
        <w:tc>
          <w:tcPr>
            <w:tcW w:w="2268" w:type="dxa"/>
            <w:shd w:val="clear" w:color="auto" w:fill="auto"/>
          </w:tcPr>
          <w:p w14:paraId="1E876140" w14:textId="77777777" w:rsidR="009B77FB" w:rsidRPr="009B77FB" w:rsidRDefault="009B77FB" w:rsidP="009B77FB">
            <w:pPr>
              <w:spacing w:before="120" w:after="120" w:line="240" w:lineRule="auto"/>
              <w:jc w:val="both"/>
              <w:rPr>
                <w:rFonts w:ascii="Arial" w:eastAsia="Times New Roman" w:hAnsi="Arial" w:cs="Arial"/>
                <w:b/>
                <w:bCs/>
                <w:lang w:eastAsia="en-GB"/>
              </w:rPr>
            </w:pPr>
            <w:r w:rsidRPr="009B77FB">
              <w:rPr>
                <w:rFonts w:ascii="Arial" w:eastAsia="Times New Roman" w:hAnsi="Arial" w:cs="Arial"/>
                <w:b/>
                <w:bCs/>
                <w:lang w:eastAsia="en-GB"/>
              </w:rPr>
              <w:t>Word count (or equivalent):</w:t>
            </w:r>
          </w:p>
        </w:tc>
        <w:tc>
          <w:tcPr>
            <w:tcW w:w="2268" w:type="dxa"/>
          </w:tcPr>
          <w:p w14:paraId="4AAA9F07" w14:textId="77777777" w:rsidR="009B77FB" w:rsidRPr="009B77FB" w:rsidRDefault="009B77FB" w:rsidP="009B77FB">
            <w:pPr>
              <w:numPr>
                <w:ilvl w:val="0"/>
                <w:numId w:val="7"/>
              </w:numPr>
              <w:spacing w:before="120" w:after="120" w:line="240" w:lineRule="auto"/>
              <w:contextualSpacing/>
              <w:jc w:val="both"/>
              <w:rPr>
                <w:rFonts w:ascii="Arial" w:eastAsia="Times New Roman" w:hAnsi="Arial" w:cs="Arial"/>
                <w:b/>
                <w:lang w:eastAsia="en-GB"/>
              </w:rPr>
            </w:pPr>
            <w:r w:rsidRPr="009B77FB">
              <w:rPr>
                <w:rFonts w:ascii="Arial" w:eastAsia="Times New Roman" w:hAnsi="Arial" w:cs="Arial"/>
                <w:b/>
                <w:lang w:eastAsia="en-GB"/>
              </w:rPr>
              <w:t>= 1,500</w:t>
            </w:r>
          </w:p>
          <w:p w14:paraId="0EA3B406" w14:textId="77777777" w:rsidR="009B77FB" w:rsidRPr="009B77FB" w:rsidRDefault="009B77FB" w:rsidP="009B77FB">
            <w:pPr>
              <w:numPr>
                <w:ilvl w:val="0"/>
                <w:numId w:val="7"/>
              </w:numPr>
              <w:spacing w:before="120" w:after="120" w:line="240" w:lineRule="auto"/>
              <w:contextualSpacing/>
              <w:jc w:val="both"/>
              <w:rPr>
                <w:rFonts w:ascii="Arial" w:eastAsia="Times New Roman" w:hAnsi="Arial" w:cs="Arial"/>
                <w:b/>
                <w:lang w:eastAsia="en-GB"/>
              </w:rPr>
            </w:pPr>
            <w:r w:rsidRPr="009B77FB">
              <w:rPr>
                <w:rFonts w:ascii="Arial" w:eastAsia="Times New Roman" w:hAnsi="Arial" w:cs="Arial"/>
                <w:b/>
                <w:lang w:eastAsia="en-GB"/>
              </w:rPr>
              <w:t>= 2,000</w:t>
            </w:r>
          </w:p>
        </w:tc>
      </w:tr>
      <w:tr w:rsidR="009B77FB" w:rsidRPr="009B77FB" w14:paraId="70DAC8BF" w14:textId="77777777" w:rsidTr="00F5050A">
        <w:tc>
          <w:tcPr>
            <w:tcW w:w="2093" w:type="dxa"/>
            <w:shd w:val="clear" w:color="auto" w:fill="auto"/>
          </w:tcPr>
          <w:p w14:paraId="1D8EA14C" w14:textId="77777777" w:rsidR="009B77FB" w:rsidRPr="009B77FB" w:rsidRDefault="009B77FB" w:rsidP="009B77FB">
            <w:pPr>
              <w:spacing w:before="120" w:after="120" w:line="240" w:lineRule="auto"/>
              <w:jc w:val="both"/>
              <w:rPr>
                <w:rFonts w:ascii="Arial" w:eastAsia="Times New Roman" w:hAnsi="Arial" w:cs="Arial"/>
                <w:b/>
                <w:bCs/>
                <w:lang w:eastAsia="en-GB"/>
              </w:rPr>
            </w:pPr>
            <w:r w:rsidRPr="009B77FB">
              <w:rPr>
                <w:rFonts w:ascii="Arial" w:eastAsia="Times New Roman" w:hAnsi="Arial" w:cs="Arial"/>
                <w:b/>
                <w:bCs/>
                <w:lang w:eastAsia="en-GB"/>
              </w:rPr>
              <w:t>Submission deadline:</w:t>
            </w:r>
          </w:p>
        </w:tc>
        <w:tc>
          <w:tcPr>
            <w:tcW w:w="3293" w:type="dxa"/>
            <w:shd w:val="clear" w:color="auto" w:fill="auto"/>
          </w:tcPr>
          <w:p w14:paraId="03CE9750" w14:textId="77777777" w:rsidR="009B77FB" w:rsidRPr="009B77FB" w:rsidRDefault="009B77FB" w:rsidP="009B77FB">
            <w:pPr>
              <w:spacing w:before="120" w:after="120" w:line="240" w:lineRule="auto"/>
              <w:jc w:val="both"/>
              <w:rPr>
                <w:rFonts w:ascii="Arial" w:eastAsia="Times New Roman" w:hAnsi="Arial" w:cs="Arial"/>
                <w:b/>
                <w:lang w:eastAsia="en-GB"/>
              </w:rPr>
            </w:pPr>
            <w:r w:rsidRPr="009B77FB">
              <w:rPr>
                <w:rFonts w:ascii="Arial" w:eastAsia="Times New Roman" w:hAnsi="Arial" w:cs="Arial"/>
                <w:b/>
                <w:lang w:eastAsia="en-GB"/>
              </w:rPr>
              <w:t>26 November 2018</w:t>
            </w:r>
          </w:p>
        </w:tc>
        <w:tc>
          <w:tcPr>
            <w:tcW w:w="2268" w:type="dxa"/>
            <w:shd w:val="clear" w:color="auto" w:fill="auto"/>
          </w:tcPr>
          <w:p w14:paraId="278F7C1B" w14:textId="77777777" w:rsidR="009B77FB" w:rsidRPr="009B77FB" w:rsidRDefault="009B77FB" w:rsidP="009B77FB">
            <w:pPr>
              <w:spacing w:before="120" w:after="120" w:line="240" w:lineRule="auto"/>
              <w:jc w:val="both"/>
              <w:rPr>
                <w:rFonts w:ascii="Arial" w:eastAsia="Times New Roman" w:hAnsi="Arial" w:cs="Arial"/>
                <w:b/>
                <w:bCs/>
                <w:lang w:eastAsia="en-GB"/>
              </w:rPr>
            </w:pPr>
            <w:r w:rsidRPr="009B77FB">
              <w:rPr>
                <w:rFonts w:ascii="Arial" w:eastAsia="Times New Roman" w:hAnsi="Arial" w:cs="Arial"/>
                <w:b/>
                <w:bCs/>
                <w:lang w:eastAsia="en-GB"/>
              </w:rPr>
              <w:t>Return date of provisional marks &amp; written feedback:</w:t>
            </w:r>
          </w:p>
        </w:tc>
        <w:tc>
          <w:tcPr>
            <w:tcW w:w="2268" w:type="dxa"/>
          </w:tcPr>
          <w:p w14:paraId="4698D972" w14:textId="77777777" w:rsidR="009B77FB" w:rsidRPr="009B77FB" w:rsidRDefault="009B77FB" w:rsidP="009B77FB">
            <w:pPr>
              <w:spacing w:before="120" w:after="120" w:line="240" w:lineRule="auto"/>
              <w:jc w:val="both"/>
              <w:rPr>
                <w:rFonts w:ascii="Arial" w:eastAsia="Times New Roman" w:hAnsi="Arial" w:cs="Arial"/>
                <w:b/>
                <w:lang w:eastAsia="en-GB"/>
              </w:rPr>
            </w:pPr>
            <w:r w:rsidRPr="009B77FB">
              <w:rPr>
                <w:rFonts w:ascii="Arial" w:eastAsia="Times New Roman" w:hAnsi="Arial" w:cs="Arial"/>
                <w:b/>
                <w:lang w:eastAsia="en-GB"/>
              </w:rPr>
              <w:t>17 December 2018</w:t>
            </w:r>
          </w:p>
        </w:tc>
      </w:tr>
      <w:tr w:rsidR="009B77FB" w:rsidRPr="009B77FB" w14:paraId="63C76FB6" w14:textId="77777777" w:rsidTr="00F5050A">
        <w:tc>
          <w:tcPr>
            <w:tcW w:w="2093" w:type="dxa"/>
            <w:shd w:val="clear" w:color="auto" w:fill="auto"/>
          </w:tcPr>
          <w:p w14:paraId="14543B87" w14:textId="77777777" w:rsidR="009B77FB" w:rsidRPr="009B77FB" w:rsidRDefault="009B77FB" w:rsidP="009B77FB">
            <w:pPr>
              <w:spacing w:before="120" w:after="120" w:line="240" w:lineRule="auto"/>
              <w:jc w:val="both"/>
              <w:rPr>
                <w:rFonts w:ascii="Arial" w:eastAsia="Times New Roman" w:hAnsi="Arial" w:cs="Arial"/>
                <w:b/>
                <w:bCs/>
                <w:lang w:eastAsia="en-GB"/>
              </w:rPr>
            </w:pPr>
            <w:r w:rsidRPr="009B77FB">
              <w:rPr>
                <w:rFonts w:ascii="Arial" w:eastAsia="Times New Roman" w:hAnsi="Arial" w:cs="Arial"/>
                <w:b/>
                <w:bCs/>
                <w:lang w:eastAsia="en-GB"/>
              </w:rPr>
              <w:t>Submission method:</w:t>
            </w:r>
          </w:p>
        </w:tc>
        <w:tc>
          <w:tcPr>
            <w:tcW w:w="7829" w:type="dxa"/>
            <w:gridSpan w:val="3"/>
            <w:shd w:val="clear" w:color="auto" w:fill="auto"/>
          </w:tcPr>
          <w:p w14:paraId="7E7C727F" w14:textId="77777777" w:rsidR="009B77FB" w:rsidRPr="009B77FB" w:rsidRDefault="009B77FB" w:rsidP="009B77FB">
            <w:pPr>
              <w:spacing w:after="0" w:line="240" w:lineRule="auto"/>
              <w:rPr>
                <w:rFonts w:ascii="Arial" w:eastAsia="Times New Roman" w:hAnsi="Arial" w:cs="Arial"/>
                <w:lang w:eastAsia="en-GB"/>
              </w:rPr>
            </w:pPr>
            <w:r w:rsidRPr="009B77FB">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74164C8" w14:textId="77777777" w:rsidR="009B77FB" w:rsidRPr="009B77FB" w:rsidRDefault="009B77FB" w:rsidP="009B77FB">
            <w:pPr>
              <w:spacing w:before="120" w:after="120" w:line="240" w:lineRule="auto"/>
              <w:jc w:val="both"/>
              <w:rPr>
                <w:rFonts w:ascii="Arial" w:eastAsia="Times New Roman" w:hAnsi="Arial" w:cs="Arial"/>
                <w:b/>
                <w:bCs/>
                <w:lang w:eastAsia="en-GB"/>
              </w:rPr>
            </w:pPr>
            <w:r w:rsidRPr="009B77FB">
              <w:rPr>
                <w:rFonts w:ascii="Arial" w:eastAsia="Times New Roman" w:hAnsi="Arial" w:cs="Arial"/>
                <w:b/>
                <w:bCs/>
                <w:lang w:eastAsia="en-GB"/>
              </w:rPr>
              <w:t xml:space="preserve">Alternative submission method (if applicable): </w:t>
            </w:r>
          </w:p>
          <w:p w14:paraId="72C3FCD5" w14:textId="77777777" w:rsidR="009B77FB" w:rsidRPr="009B77FB" w:rsidRDefault="009B77FB" w:rsidP="009B77FB">
            <w:pPr>
              <w:spacing w:before="120" w:after="120" w:line="240" w:lineRule="auto"/>
              <w:jc w:val="both"/>
              <w:rPr>
                <w:rFonts w:ascii="Arial" w:eastAsia="Times New Roman" w:hAnsi="Arial" w:cs="Arial"/>
                <w:b/>
                <w:bCs/>
                <w:lang w:eastAsia="en-GB"/>
              </w:rPr>
            </w:pPr>
            <w:r w:rsidRPr="009B77FB">
              <w:rPr>
                <w:rFonts w:ascii="Arial" w:eastAsia="Times New Roman" w:hAnsi="Arial" w:cs="Arial"/>
                <w:b/>
                <w:bCs/>
                <w:lang w:eastAsia="en-GB"/>
              </w:rPr>
              <w:t xml:space="preserve">Late submission of the assessment will result in a late penalty mark.  </w:t>
            </w:r>
            <w:r w:rsidRPr="009B77FB">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9B77FB" w:rsidRPr="009B77FB" w14:paraId="2C8DE827" w14:textId="77777777" w:rsidTr="00F5050A">
        <w:tc>
          <w:tcPr>
            <w:tcW w:w="2093" w:type="dxa"/>
            <w:shd w:val="clear" w:color="auto" w:fill="auto"/>
          </w:tcPr>
          <w:p w14:paraId="75158E87" w14:textId="77777777" w:rsidR="009B77FB" w:rsidRPr="009B77FB" w:rsidRDefault="009B77FB" w:rsidP="009B77FB">
            <w:pPr>
              <w:spacing w:before="120" w:after="120" w:line="240" w:lineRule="auto"/>
              <w:rPr>
                <w:rFonts w:ascii="Arial" w:eastAsia="Times New Roman" w:hAnsi="Arial" w:cs="Arial"/>
                <w:b/>
                <w:bCs/>
                <w:lang w:eastAsia="en-GB"/>
              </w:rPr>
            </w:pPr>
            <w:r w:rsidRPr="009B77FB">
              <w:rPr>
                <w:rFonts w:ascii="Arial" w:eastAsia="Times New Roman" w:hAnsi="Arial" w:cs="Arial"/>
                <w:b/>
                <w:bCs/>
                <w:lang w:eastAsia="en-GB"/>
              </w:rPr>
              <w:t>Academic honesty / referencing:</w:t>
            </w:r>
          </w:p>
        </w:tc>
        <w:tc>
          <w:tcPr>
            <w:tcW w:w="7829" w:type="dxa"/>
            <w:gridSpan w:val="3"/>
            <w:shd w:val="clear" w:color="auto" w:fill="auto"/>
          </w:tcPr>
          <w:p w14:paraId="5709C315" w14:textId="77777777" w:rsidR="009B77FB" w:rsidRPr="009B77FB" w:rsidRDefault="009B77FB" w:rsidP="009B77FB">
            <w:pPr>
              <w:spacing w:before="120" w:after="120" w:line="240" w:lineRule="auto"/>
              <w:jc w:val="both"/>
              <w:rPr>
                <w:rFonts w:ascii="Arial" w:eastAsia="Times New Roman" w:hAnsi="Arial" w:cs="Arial"/>
                <w:lang w:eastAsia="en-GB"/>
              </w:rPr>
            </w:pPr>
            <w:r w:rsidRPr="009B77FB">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B0FECBE" w14:textId="77777777" w:rsidR="009B77FB" w:rsidRPr="009B77FB" w:rsidRDefault="009B77FB" w:rsidP="009B77FB">
      <w:pPr>
        <w:spacing w:after="0" w:line="240" w:lineRule="auto"/>
        <w:rPr>
          <w:rFonts w:ascii="Arial" w:eastAsia="Times New Roman" w:hAnsi="Arial" w:cs="Arial"/>
          <w:sz w:val="32"/>
          <w:szCs w:val="20"/>
          <w:lang w:eastAsia="en-GB"/>
        </w:rPr>
      </w:pPr>
    </w:p>
    <w:p w14:paraId="0CFA274B" w14:textId="77777777" w:rsidR="009B77FB" w:rsidRPr="009B77FB" w:rsidRDefault="009B77FB" w:rsidP="009B77FB">
      <w:pPr>
        <w:spacing w:after="0" w:line="240" w:lineRule="auto"/>
        <w:rPr>
          <w:rFonts w:ascii="Arial" w:eastAsia="Times New Roman" w:hAnsi="Arial" w:cs="Arial"/>
          <w:sz w:val="32"/>
          <w:szCs w:val="20"/>
          <w:lang w:eastAsia="en-GB"/>
        </w:rPr>
      </w:pPr>
    </w:p>
    <w:p w14:paraId="73C21BCB" w14:textId="77777777" w:rsidR="009B77FB" w:rsidRPr="009B77FB" w:rsidRDefault="009B77FB" w:rsidP="009B77FB">
      <w:pPr>
        <w:spacing w:after="0" w:line="240" w:lineRule="auto"/>
        <w:rPr>
          <w:rFonts w:ascii="Arial" w:eastAsia="Times New Roman" w:hAnsi="Arial" w:cs="Arial"/>
          <w:sz w:val="32"/>
          <w:szCs w:val="20"/>
          <w:lang w:eastAsia="en-GB"/>
        </w:rPr>
      </w:pPr>
    </w:p>
    <w:p w14:paraId="78B139BF" w14:textId="77777777" w:rsidR="009B77FB" w:rsidRPr="009B77FB" w:rsidRDefault="009B77FB" w:rsidP="009B77FB">
      <w:pPr>
        <w:spacing w:after="0" w:line="240" w:lineRule="auto"/>
        <w:rPr>
          <w:rFonts w:ascii="Arial" w:eastAsia="Times New Roman" w:hAnsi="Arial" w:cs="Arial"/>
          <w:sz w:val="32"/>
          <w:szCs w:val="20"/>
          <w:lang w:eastAsia="en-GB"/>
        </w:rPr>
      </w:pPr>
    </w:p>
    <w:p w14:paraId="42015018" w14:textId="77777777" w:rsidR="009B77FB" w:rsidRPr="009B77FB" w:rsidRDefault="009B77FB" w:rsidP="009B77FB">
      <w:pPr>
        <w:spacing w:after="0" w:line="240" w:lineRule="auto"/>
        <w:rPr>
          <w:rFonts w:ascii="Arial" w:eastAsia="Times New Roman" w:hAnsi="Arial" w:cs="Arial"/>
          <w:sz w:val="32"/>
          <w:szCs w:val="20"/>
          <w:lang w:eastAsia="en-GB"/>
        </w:rPr>
      </w:pPr>
    </w:p>
    <w:p w14:paraId="476A7E5D" w14:textId="77777777" w:rsidR="009B77FB" w:rsidRPr="009B77FB" w:rsidRDefault="009B77FB" w:rsidP="009B77FB">
      <w:pPr>
        <w:spacing w:after="0" w:line="240" w:lineRule="auto"/>
        <w:rPr>
          <w:rFonts w:ascii="Arial" w:eastAsia="Times New Roman" w:hAnsi="Arial" w:cs="Arial"/>
          <w:sz w:val="32"/>
          <w:szCs w:val="20"/>
          <w:lang w:eastAsia="en-GB"/>
        </w:rPr>
      </w:pPr>
    </w:p>
    <w:p w14:paraId="5B7E80DD" w14:textId="77777777" w:rsidR="009B77FB" w:rsidRPr="009B77FB" w:rsidRDefault="009B77FB" w:rsidP="009B77FB">
      <w:pPr>
        <w:spacing w:after="0" w:line="240" w:lineRule="auto"/>
        <w:rPr>
          <w:rFonts w:ascii="Arial" w:eastAsia="Times New Roman" w:hAnsi="Arial" w:cs="Arial"/>
          <w:sz w:val="32"/>
          <w:szCs w:val="20"/>
          <w:lang w:eastAsia="en-GB"/>
        </w:rPr>
      </w:pPr>
    </w:p>
    <w:p w14:paraId="56143FD7" w14:textId="40275F8B" w:rsidR="00D25156" w:rsidRPr="00E11C67" w:rsidRDefault="004D756A" w:rsidP="000A4EDB">
      <w:pPr>
        <w:pStyle w:val="NormalWeb"/>
        <w:shd w:val="clear" w:color="auto" w:fill="FFFFFF"/>
        <w:rPr>
          <w:rFonts w:ascii="Arial" w:eastAsiaTheme="minorHAnsi" w:hAnsi="Arial" w:cs="Arial"/>
          <w:shd w:val="clear" w:color="auto" w:fill="FFFFFF"/>
          <w:lang w:eastAsia="en-US"/>
        </w:rPr>
      </w:pPr>
      <w:r w:rsidRPr="00E11C67">
        <w:rPr>
          <w:rFonts w:ascii="Arial" w:eastAsiaTheme="minorHAnsi" w:hAnsi="Arial" w:cs="Arial"/>
          <w:shd w:val="clear" w:color="auto" w:fill="FFFFFF"/>
          <w:lang w:eastAsia="en-US"/>
        </w:rPr>
        <w:lastRenderedPageBreak/>
        <w:t xml:space="preserve">I was given probability for my micro- teach topic. This essay will look at </w:t>
      </w:r>
      <w:bookmarkStart w:id="1" w:name="_Hlk530919660"/>
      <w:r w:rsidR="001B6D6C" w:rsidRPr="00E11C67">
        <w:rPr>
          <w:rFonts w:ascii="Arial" w:eastAsiaTheme="minorHAnsi" w:hAnsi="Arial" w:cs="Arial"/>
          <w:shd w:val="clear" w:color="auto" w:fill="FFFFFF"/>
          <w:lang w:eastAsia="en-US"/>
        </w:rPr>
        <w:fldChar w:fldCharType="begin"/>
      </w:r>
      <w:r w:rsidR="001B6D6C" w:rsidRPr="00E11C67">
        <w:rPr>
          <w:rFonts w:ascii="Arial" w:eastAsiaTheme="minorHAnsi" w:hAnsi="Arial" w:cs="Arial"/>
          <w:shd w:val="clear" w:color="auto" w:fill="FFFFFF"/>
          <w:lang w:eastAsia="en-US"/>
        </w:rPr>
        <w:instrText xml:space="preserve"> HYPERLINK "https://en.wikipedia.org/wiki/Educational_psychology" \o "Educational psychology" </w:instrText>
      </w:r>
      <w:r w:rsidR="001B6D6C" w:rsidRPr="00E11C67">
        <w:rPr>
          <w:rFonts w:ascii="Arial" w:eastAsiaTheme="minorHAnsi" w:hAnsi="Arial" w:cs="Arial"/>
          <w:shd w:val="clear" w:color="auto" w:fill="FFFFFF"/>
          <w:lang w:eastAsia="en-US"/>
        </w:rPr>
        <w:fldChar w:fldCharType="separate"/>
      </w:r>
      <w:r w:rsidRPr="00E11C67">
        <w:rPr>
          <w:rFonts w:ascii="Arial" w:eastAsiaTheme="minorHAnsi" w:hAnsi="Arial" w:cs="Arial"/>
          <w:shd w:val="clear" w:color="auto" w:fill="FFFFFF"/>
          <w:lang w:eastAsia="en-US"/>
        </w:rPr>
        <w:t>e</w:t>
      </w:r>
      <w:r w:rsidR="00E06934" w:rsidRPr="00E11C67">
        <w:rPr>
          <w:rFonts w:ascii="Arial" w:eastAsiaTheme="minorHAnsi" w:hAnsi="Arial" w:cs="Arial"/>
          <w:shd w:val="clear" w:color="auto" w:fill="FFFFFF"/>
          <w:lang w:eastAsia="en-US"/>
        </w:rPr>
        <w:t>ducational psychologists</w:t>
      </w:r>
      <w:r w:rsidR="001B6D6C" w:rsidRPr="00E11C67">
        <w:rPr>
          <w:rFonts w:ascii="Arial" w:eastAsiaTheme="minorHAnsi" w:hAnsi="Arial" w:cs="Arial"/>
          <w:shd w:val="clear" w:color="auto" w:fill="FFFFFF"/>
          <w:lang w:eastAsia="en-US"/>
        </w:rPr>
        <w:fldChar w:fldCharType="end"/>
      </w:r>
      <w:r w:rsidR="00E06934" w:rsidRPr="00E11C67">
        <w:rPr>
          <w:rFonts w:ascii="Arial" w:eastAsiaTheme="minorHAnsi" w:hAnsi="Arial" w:cs="Arial"/>
          <w:shd w:val="clear" w:color="auto" w:fill="FFFFFF"/>
          <w:lang w:eastAsia="en-US"/>
        </w:rPr>
        <w:t> and </w:t>
      </w:r>
      <w:hyperlink r:id="rId10" w:history="1">
        <w:r w:rsidR="00E06934" w:rsidRPr="00E11C67">
          <w:rPr>
            <w:rFonts w:ascii="Arial" w:eastAsiaTheme="minorHAnsi" w:hAnsi="Arial" w:cs="Arial"/>
            <w:shd w:val="clear" w:color="auto" w:fill="FFFFFF"/>
            <w:lang w:eastAsia="en-US"/>
          </w:rPr>
          <w:t>pedagogues</w:t>
        </w:r>
      </w:hyperlink>
      <w:r w:rsidR="00E06934" w:rsidRPr="00E11C67">
        <w:rPr>
          <w:rFonts w:ascii="Arial" w:eastAsiaTheme="minorHAnsi" w:hAnsi="Arial" w:cs="Arial"/>
          <w:shd w:val="clear" w:color="auto" w:fill="FFFFFF"/>
          <w:lang w:eastAsia="en-US"/>
        </w:rPr>
        <w:t> </w:t>
      </w:r>
      <w:r w:rsidRPr="00E11C67">
        <w:rPr>
          <w:rFonts w:ascii="Arial" w:eastAsiaTheme="minorHAnsi" w:hAnsi="Arial" w:cs="Arial"/>
          <w:shd w:val="clear" w:color="auto" w:fill="FFFFFF"/>
          <w:lang w:eastAsia="en-US"/>
        </w:rPr>
        <w:t xml:space="preserve">who </w:t>
      </w:r>
      <w:r w:rsidR="00E06934" w:rsidRPr="00E11C67">
        <w:rPr>
          <w:rFonts w:ascii="Arial" w:eastAsiaTheme="minorHAnsi" w:hAnsi="Arial" w:cs="Arial"/>
          <w:shd w:val="clear" w:color="auto" w:fill="FFFFFF"/>
          <w:lang w:eastAsia="en-US"/>
        </w:rPr>
        <w:t xml:space="preserve">have </w:t>
      </w:r>
      <w:r w:rsidR="00785C05" w:rsidRPr="00E11C67">
        <w:rPr>
          <w:rFonts w:ascii="Arial" w:eastAsiaTheme="minorHAnsi" w:hAnsi="Arial" w:cs="Arial"/>
          <w:shd w:val="clear" w:color="auto" w:fill="FFFFFF"/>
          <w:lang w:eastAsia="en-US"/>
        </w:rPr>
        <w:t>recognised multiple</w:t>
      </w:r>
      <w:r w:rsidR="00E06934" w:rsidRPr="00E11C67">
        <w:rPr>
          <w:rFonts w:ascii="Arial" w:eastAsiaTheme="minorHAnsi" w:hAnsi="Arial" w:cs="Arial"/>
          <w:shd w:val="clear" w:color="auto" w:fill="FFFFFF"/>
          <w:lang w:eastAsia="en-US"/>
        </w:rPr>
        <w:t> </w:t>
      </w:r>
      <w:r w:rsidR="00E06934" w:rsidRPr="00E11C67">
        <w:rPr>
          <w:rFonts w:ascii="Arial" w:eastAsiaTheme="minorHAnsi" w:hAnsi="Arial" w:cs="Arial"/>
          <w:bCs/>
          <w:shd w:val="clear" w:color="auto" w:fill="FFFFFF"/>
          <w:lang w:eastAsia="en-US"/>
        </w:rPr>
        <w:t>principles of learning</w:t>
      </w:r>
      <w:r w:rsidR="00785C05" w:rsidRPr="00E11C67">
        <w:rPr>
          <w:rFonts w:ascii="Arial" w:eastAsiaTheme="minorHAnsi" w:hAnsi="Arial" w:cs="Arial"/>
          <w:shd w:val="clear" w:color="auto" w:fill="FFFFFF"/>
          <w:lang w:eastAsia="en-US"/>
        </w:rPr>
        <w:t>.</w:t>
      </w:r>
      <w:r w:rsidR="00E06934" w:rsidRPr="00E11C67">
        <w:rPr>
          <w:rFonts w:ascii="Arial" w:eastAsiaTheme="minorHAnsi" w:hAnsi="Arial" w:cs="Arial"/>
          <w:shd w:val="clear" w:color="auto" w:fill="FFFFFF"/>
          <w:lang w:eastAsia="en-US"/>
        </w:rPr>
        <w:t xml:space="preserve"> </w:t>
      </w:r>
      <w:bookmarkEnd w:id="1"/>
      <w:r w:rsidR="00E06934" w:rsidRPr="00E11C67">
        <w:rPr>
          <w:rFonts w:ascii="Arial" w:eastAsiaTheme="minorHAnsi" w:hAnsi="Arial" w:cs="Arial"/>
          <w:shd w:val="clear" w:color="auto" w:fill="FFFFFF"/>
          <w:lang w:eastAsia="en-US"/>
        </w:rPr>
        <w:t xml:space="preserve">They provide </w:t>
      </w:r>
      <w:r w:rsidR="00785C05" w:rsidRPr="00E11C67">
        <w:rPr>
          <w:rFonts w:ascii="Arial" w:eastAsiaTheme="minorHAnsi" w:hAnsi="Arial" w:cs="Arial"/>
          <w:shd w:val="clear" w:color="auto" w:fill="FFFFFF"/>
          <w:lang w:eastAsia="en-US"/>
        </w:rPr>
        <w:t>further</w:t>
      </w:r>
      <w:r w:rsidR="00E06934" w:rsidRPr="00E11C67">
        <w:rPr>
          <w:rFonts w:ascii="Arial" w:eastAsiaTheme="minorHAnsi" w:hAnsi="Arial" w:cs="Arial"/>
          <w:shd w:val="clear" w:color="auto" w:fill="FFFFFF"/>
          <w:lang w:eastAsia="en-US"/>
        </w:rPr>
        <w:t xml:space="preserve"> insight into what makes</w:t>
      </w:r>
      <w:r w:rsidR="00785C05" w:rsidRPr="00E11C67">
        <w:rPr>
          <w:rFonts w:ascii="Arial" w:eastAsiaTheme="minorHAnsi" w:hAnsi="Arial" w:cs="Arial"/>
          <w:shd w:val="clear" w:color="auto" w:fill="FFFFFF"/>
          <w:lang w:eastAsia="en-US"/>
        </w:rPr>
        <w:t xml:space="preserve"> learning effective</w:t>
      </w:r>
      <w:r w:rsidRPr="00E11C67">
        <w:rPr>
          <w:rFonts w:ascii="Arial" w:eastAsiaTheme="minorHAnsi" w:hAnsi="Arial" w:cs="Arial"/>
          <w:shd w:val="clear" w:color="auto" w:fill="FFFFFF"/>
          <w:lang w:eastAsia="en-US"/>
        </w:rPr>
        <w:t xml:space="preserve"> ensuring that these are used when planning my lessons</w:t>
      </w:r>
      <w:r w:rsidR="00D25156" w:rsidRPr="00E11C67">
        <w:rPr>
          <w:rFonts w:ascii="Arial" w:eastAsiaTheme="minorHAnsi" w:hAnsi="Arial" w:cs="Arial"/>
          <w:shd w:val="clear" w:color="auto" w:fill="FFFFFF"/>
          <w:lang w:eastAsia="en-US"/>
        </w:rPr>
        <w:t xml:space="preserve">. The objective is to provide the reasoning behind the planning and structure of my scheme of work and my delivery of my micro teach lesson. I am going to </w:t>
      </w:r>
      <w:r w:rsidR="009B1B8A" w:rsidRPr="00E11C67">
        <w:rPr>
          <w:rFonts w:ascii="Arial" w:eastAsiaTheme="minorHAnsi" w:hAnsi="Arial" w:cs="Arial"/>
          <w:shd w:val="clear" w:color="auto" w:fill="FFFFFF"/>
          <w:lang w:eastAsia="en-US"/>
        </w:rPr>
        <w:t>critically evaluate</w:t>
      </w:r>
      <w:r w:rsidR="00D25156" w:rsidRPr="00E11C67">
        <w:rPr>
          <w:rFonts w:ascii="Arial" w:eastAsiaTheme="minorHAnsi" w:hAnsi="Arial" w:cs="Arial"/>
          <w:shd w:val="clear" w:color="auto" w:fill="FFFFFF"/>
          <w:lang w:eastAsia="en-US"/>
        </w:rPr>
        <w:t xml:space="preserve"> my first teaching placement, </w:t>
      </w:r>
      <w:r w:rsidR="009B1B8A" w:rsidRPr="00E11C67">
        <w:rPr>
          <w:rFonts w:ascii="Arial" w:eastAsiaTheme="minorHAnsi" w:hAnsi="Arial" w:cs="Arial"/>
          <w:shd w:val="clear" w:color="auto" w:fill="FFFFFF"/>
          <w:lang w:eastAsia="en-US"/>
        </w:rPr>
        <w:t>reflecting on</w:t>
      </w:r>
      <w:r w:rsidR="00D25156" w:rsidRPr="00E11C67">
        <w:rPr>
          <w:rFonts w:ascii="Arial" w:eastAsiaTheme="minorHAnsi" w:hAnsi="Arial" w:cs="Arial"/>
          <w:shd w:val="clear" w:color="auto" w:fill="FFFFFF"/>
          <w:lang w:eastAsia="en-US"/>
        </w:rPr>
        <w:t xml:space="preserve"> all the wide range of classes I have taught and experiences I have gained. Looking at</w:t>
      </w:r>
      <w:r w:rsidR="009B1B8A" w:rsidRPr="00E11C67">
        <w:rPr>
          <w:rFonts w:ascii="Arial" w:eastAsiaTheme="minorHAnsi" w:hAnsi="Arial" w:cs="Arial"/>
          <w:shd w:val="clear" w:color="auto" w:fill="FFFFFF"/>
          <w:lang w:eastAsia="en-US"/>
        </w:rPr>
        <w:t xml:space="preserve"> theoretical concepts and how</w:t>
      </w:r>
      <w:r w:rsidR="00D25156" w:rsidRPr="00E11C67">
        <w:rPr>
          <w:rFonts w:ascii="Arial" w:eastAsiaTheme="minorHAnsi" w:hAnsi="Arial" w:cs="Arial"/>
          <w:shd w:val="clear" w:color="auto" w:fill="FFFFFF"/>
          <w:lang w:eastAsia="en-US"/>
        </w:rPr>
        <w:t xml:space="preserve"> I can make my teaching more effective from these experiences </w:t>
      </w:r>
      <w:r w:rsidR="009B1B8A" w:rsidRPr="00E11C67">
        <w:rPr>
          <w:rFonts w:ascii="Arial" w:eastAsiaTheme="minorHAnsi" w:hAnsi="Arial" w:cs="Arial"/>
          <w:shd w:val="clear" w:color="auto" w:fill="FFFFFF"/>
          <w:lang w:eastAsia="en-US"/>
        </w:rPr>
        <w:t>I have gained.</w:t>
      </w:r>
    </w:p>
    <w:p w14:paraId="2D6882B9" w14:textId="02B6EB26" w:rsidR="003D795C" w:rsidRPr="00E11C67" w:rsidRDefault="00F94B66" w:rsidP="000A4EDB">
      <w:pPr>
        <w:pStyle w:val="NormalWeb"/>
        <w:shd w:val="clear" w:color="auto" w:fill="FFFFFF"/>
        <w:rPr>
          <w:rFonts w:ascii="Arial" w:hAnsi="Arial" w:cs="Arial"/>
        </w:rPr>
      </w:pPr>
      <w:r w:rsidRPr="00E11C67">
        <w:rPr>
          <w:rFonts w:ascii="Arial" w:hAnsi="Arial" w:cs="Arial"/>
        </w:rPr>
        <w:t>The </w:t>
      </w:r>
      <w:r w:rsidR="007928CE">
        <w:rPr>
          <w:rFonts w:ascii="Arial" w:hAnsi="Arial" w:cs="Arial"/>
        </w:rPr>
        <w:t>p</w:t>
      </w:r>
      <w:r w:rsidRPr="00E11C67">
        <w:rPr>
          <w:rFonts w:ascii="Arial" w:hAnsi="Arial" w:cs="Arial"/>
        </w:rPr>
        <w:t xml:space="preserve">rofessional standards for teaching </w:t>
      </w:r>
      <w:r w:rsidR="00AE3499" w:rsidRPr="00E11C67">
        <w:rPr>
          <w:rFonts w:ascii="Arial" w:hAnsi="Arial" w:cs="Arial"/>
        </w:rPr>
        <w:t>underpin what is expected of a teacher</w:t>
      </w:r>
      <w:r w:rsidRPr="00E11C67">
        <w:rPr>
          <w:rFonts w:ascii="Arial" w:hAnsi="Arial" w:cs="Arial"/>
        </w:rPr>
        <w:t xml:space="preserve"> </w:t>
      </w:r>
      <w:r w:rsidRPr="00704353">
        <w:rPr>
          <w:rFonts w:ascii="Arial" w:hAnsi="Arial" w:cs="Arial"/>
        </w:rPr>
        <w:t>(Welsh Government, 2018).</w:t>
      </w:r>
      <w:r w:rsidRPr="00E11C67">
        <w:rPr>
          <w:rFonts w:ascii="Arial" w:hAnsi="Arial" w:cs="Arial"/>
        </w:rPr>
        <w:t xml:space="preserve"> These</w:t>
      </w:r>
      <w:r w:rsidR="00AE3499" w:rsidRPr="00E11C67">
        <w:rPr>
          <w:rFonts w:ascii="Arial" w:hAnsi="Arial" w:cs="Arial"/>
        </w:rPr>
        <w:t xml:space="preserve"> principles are used in my scheme of work ensuring they’re developed throughout the lessons. There is a large amount of </w:t>
      </w:r>
      <w:r w:rsidR="003D795C" w:rsidRPr="00E11C67">
        <w:rPr>
          <w:rFonts w:ascii="Arial" w:hAnsi="Arial" w:cs="Arial"/>
        </w:rPr>
        <w:t xml:space="preserve">research when it comes down to student achievement within school </w:t>
      </w:r>
      <w:proofErr w:type="gramStart"/>
      <w:r w:rsidR="00052EAF" w:rsidRPr="00E11C67">
        <w:rPr>
          <w:rFonts w:ascii="Arial" w:hAnsi="Arial" w:cs="Arial"/>
        </w:rPr>
        <w:t>in regard to</w:t>
      </w:r>
      <w:proofErr w:type="gramEnd"/>
      <w:r w:rsidR="00AE3499" w:rsidRPr="00E11C67">
        <w:rPr>
          <w:rFonts w:ascii="Arial" w:hAnsi="Arial" w:cs="Arial"/>
        </w:rPr>
        <w:t xml:space="preserve"> the impact on student achievement</w:t>
      </w:r>
      <w:r w:rsidR="003D795C" w:rsidRPr="00E11C67">
        <w:rPr>
          <w:rFonts w:ascii="Arial" w:hAnsi="Arial" w:cs="Arial"/>
        </w:rPr>
        <w:t xml:space="preserve"> within a lesson with a lot of the evidence not having a strong theoretical foundation </w:t>
      </w:r>
      <w:r w:rsidR="003D795C" w:rsidRPr="00704353">
        <w:rPr>
          <w:rFonts w:ascii="Arial" w:hAnsi="Arial" w:cs="Arial"/>
        </w:rPr>
        <w:t>(</w:t>
      </w:r>
      <w:bookmarkStart w:id="2" w:name="_Hlk530999860"/>
      <w:r w:rsidR="003D795C" w:rsidRPr="00704353">
        <w:rPr>
          <w:rFonts w:ascii="Arial" w:hAnsi="Arial" w:cs="Arial"/>
        </w:rPr>
        <w:t>Scheerens et al,2001</w:t>
      </w:r>
      <w:bookmarkEnd w:id="2"/>
      <w:r w:rsidR="003D795C" w:rsidRPr="00704353">
        <w:rPr>
          <w:rFonts w:ascii="Arial" w:hAnsi="Arial" w:cs="Arial"/>
        </w:rPr>
        <w:t>).</w:t>
      </w:r>
      <w:r w:rsidR="003D795C" w:rsidRPr="00E11C67">
        <w:rPr>
          <w:rFonts w:ascii="Arial" w:hAnsi="Arial" w:cs="Arial"/>
        </w:rPr>
        <w:t xml:space="preserve"> However, there is a model </w:t>
      </w:r>
      <w:r w:rsidR="00CD368B" w:rsidRPr="00E11C67">
        <w:rPr>
          <w:rFonts w:ascii="Arial" w:hAnsi="Arial" w:cs="Arial"/>
        </w:rPr>
        <w:t>in which I used when creating my scheme of work, The</w:t>
      </w:r>
      <w:r w:rsidR="003D795C" w:rsidRPr="00E11C67">
        <w:rPr>
          <w:rFonts w:ascii="Arial" w:hAnsi="Arial" w:cs="Arial"/>
        </w:rPr>
        <w:t xml:space="preserve"> Dynamic </w:t>
      </w:r>
      <w:r w:rsidR="003D795C" w:rsidRPr="00704353">
        <w:rPr>
          <w:rFonts w:ascii="Arial" w:hAnsi="Arial" w:cs="Arial"/>
        </w:rPr>
        <w:t>Model (Cre</w:t>
      </w:r>
      <w:r w:rsidR="00CD368B" w:rsidRPr="00704353">
        <w:rPr>
          <w:rFonts w:ascii="Arial" w:hAnsi="Arial" w:cs="Arial"/>
        </w:rPr>
        <w:t>emers &amp; Kyriakides, 2006, 2011) which</w:t>
      </w:r>
      <w:r w:rsidR="00CD368B" w:rsidRPr="00E11C67">
        <w:rPr>
          <w:rFonts w:ascii="Arial" w:hAnsi="Arial" w:cs="Arial"/>
        </w:rPr>
        <w:t xml:space="preserve"> looks at 21 particular teaching practices, grouped under eight headings using their particular practices to create my own principles which </w:t>
      </w:r>
      <w:r w:rsidRPr="00E11C67">
        <w:rPr>
          <w:rFonts w:ascii="Arial" w:hAnsi="Arial" w:cs="Arial"/>
        </w:rPr>
        <w:t>support</w:t>
      </w:r>
      <w:r w:rsidR="00CD368B" w:rsidRPr="00E11C67">
        <w:rPr>
          <w:rFonts w:ascii="Arial" w:hAnsi="Arial" w:cs="Arial"/>
        </w:rPr>
        <w:t xml:space="preserve"> the scheme of work</w:t>
      </w:r>
      <w:r w:rsidR="0012250C" w:rsidRPr="00E11C67">
        <w:rPr>
          <w:rFonts w:ascii="Arial" w:hAnsi="Arial" w:cs="Arial"/>
        </w:rPr>
        <w:t xml:space="preserve"> alongside ensuring the scheme of work covers the syllabus requirements, differentiation and learning, Y Cwricwlwm Cymreig, Literacy and Numeracy framework, Digital Competence Framework.</w:t>
      </w:r>
    </w:p>
    <w:p w14:paraId="22209627" w14:textId="77777777" w:rsidR="00F20FC0" w:rsidRPr="00E11C67" w:rsidRDefault="004D756A" w:rsidP="004D756A">
      <w:pPr>
        <w:pStyle w:val="NormalWeb"/>
        <w:shd w:val="clear" w:color="auto" w:fill="FFFFFF"/>
        <w:rPr>
          <w:rFonts w:ascii="Arial" w:hAnsi="Arial" w:cs="Arial"/>
        </w:rPr>
      </w:pPr>
      <w:r w:rsidRPr="00E11C67">
        <w:rPr>
          <w:rFonts w:ascii="Arial" w:hAnsi="Arial" w:cs="Arial"/>
        </w:rPr>
        <w:t>First task of the micro-teach I had to create my scheme of work for probability,</w:t>
      </w:r>
      <w:r w:rsidR="004B54D4" w:rsidRPr="00E11C67">
        <w:rPr>
          <w:rFonts w:ascii="Arial" w:hAnsi="Arial" w:cs="Arial"/>
        </w:rPr>
        <w:t xml:space="preserve"> looking at the curriculum deciding what level I was going to teach. I decided to plan my scheme of work for a key stage </w:t>
      </w:r>
      <w:r w:rsidR="00052EAF" w:rsidRPr="00E11C67">
        <w:rPr>
          <w:rFonts w:ascii="Arial" w:hAnsi="Arial" w:cs="Arial"/>
        </w:rPr>
        <w:t>3-year</w:t>
      </w:r>
      <w:r w:rsidR="004B54D4" w:rsidRPr="00E11C67">
        <w:rPr>
          <w:rFonts w:ascii="Arial" w:hAnsi="Arial" w:cs="Arial"/>
        </w:rPr>
        <w:t xml:space="preserve"> 7 class. The aim of my overall scheme of work was for the students to be able to express the probability of an event as a fraction or decimal percentage and being able to record outcomes of two or more events </w:t>
      </w:r>
      <w:bookmarkStart w:id="3" w:name="_Hlk529884257"/>
      <w:r w:rsidR="004B54D4" w:rsidRPr="00704353">
        <w:rPr>
          <w:rFonts w:ascii="Arial" w:hAnsi="Arial" w:cs="Arial"/>
        </w:rPr>
        <w:t>(Welsh Government, 2018).</w:t>
      </w:r>
      <w:r w:rsidR="00557CBD" w:rsidRPr="00E11C67">
        <w:rPr>
          <w:rFonts w:ascii="Arial" w:hAnsi="Arial" w:cs="Arial"/>
        </w:rPr>
        <w:t xml:space="preserve"> </w:t>
      </w:r>
      <w:bookmarkEnd w:id="3"/>
      <w:r w:rsidR="00557CBD" w:rsidRPr="00E11C67">
        <w:rPr>
          <w:rFonts w:ascii="Arial" w:hAnsi="Arial" w:cs="Arial"/>
        </w:rPr>
        <w:t>I decided to base my lesson at a level 5 but my aim is to ensure I challenge the students in my class having extensions and differentiating for students with a higher attainment level.</w:t>
      </w:r>
      <w:r w:rsidR="009B1B8A" w:rsidRPr="00E11C67">
        <w:rPr>
          <w:rFonts w:ascii="Arial" w:hAnsi="Arial" w:cs="Arial"/>
        </w:rPr>
        <w:t xml:space="preserve"> </w:t>
      </w:r>
      <w:r w:rsidR="002A1A80" w:rsidRPr="00E11C67">
        <w:rPr>
          <w:rFonts w:ascii="Arial" w:hAnsi="Arial" w:cs="Arial"/>
        </w:rPr>
        <w:t xml:space="preserve"> </w:t>
      </w:r>
    </w:p>
    <w:p w14:paraId="5EA079F9" w14:textId="07B0CEB0" w:rsidR="00EC2C96" w:rsidRPr="00E11C67" w:rsidRDefault="002A1A80" w:rsidP="004D756A">
      <w:pPr>
        <w:pStyle w:val="NormalWeb"/>
        <w:shd w:val="clear" w:color="auto" w:fill="FFFFFF"/>
        <w:rPr>
          <w:rFonts w:ascii="Arial" w:hAnsi="Arial" w:cs="Arial"/>
        </w:rPr>
      </w:pPr>
      <w:r w:rsidRPr="00E11C67">
        <w:rPr>
          <w:rFonts w:ascii="Arial" w:hAnsi="Arial" w:cs="Arial"/>
        </w:rPr>
        <w:t>Challenge is essential to have in a classroom</w:t>
      </w:r>
      <w:r w:rsidR="009E1F90" w:rsidRPr="00E11C67">
        <w:rPr>
          <w:rFonts w:ascii="Arial" w:hAnsi="Arial" w:cs="Arial"/>
        </w:rPr>
        <w:t>, challenge in education is providing difficult work that pushes pupils deeply and engages pupils in healthy struggle</w:t>
      </w:r>
      <w:bookmarkStart w:id="4" w:name="_Hlk529899940"/>
      <w:sdt>
        <w:sdtPr>
          <w:rPr>
            <w:rFonts w:ascii="Arial" w:hAnsi="Arial" w:cs="Arial"/>
          </w:rPr>
          <w:id w:val="1858849663"/>
          <w:citation/>
        </w:sdtPr>
        <w:sdtEndPr/>
        <w:sdtContent>
          <w:r w:rsidR="009E1F90" w:rsidRPr="003D7DC7">
            <w:rPr>
              <w:rFonts w:ascii="Arial" w:hAnsi="Arial" w:cs="Arial"/>
            </w:rPr>
            <w:fldChar w:fldCharType="begin"/>
          </w:r>
          <w:r w:rsidR="009E1F90" w:rsidRPr="003D7DC7">
            <w:rPr>
              <w:rFonts w:ascii="Arial" w:hAnsi="Arial" w:cs="Arial"/>
            </w:rPr>
            <w:instrText xml:space="preserve"> CITATION All15 \l 2057 </w:instrText>
          </w:r>
          <w:r w:rsidR="009E1F90" w:rsidRPr="003D7DC7">
            <w:rPr>
              <w:rFonts w:ascii="Arial" w:hAnsi="Arial" w:cs="Arial"/>
            </w:rPr>
            <w:fldChar w:fldCharType="separate"/>
          </w:r>
          <w:r w:rsidR="00704353" w:rsidRPr="003D7DC7">
            <w:rPr>
              <w:rFonts w:ascii="Arial" w:hAnsi="Arial" w:cs="Arial"/>
              <w:noProof/>
            </w:rPr>
            <w:t xml:space="preserve"> (Allsion &amp; Tharby, 2015)</w:t>
          </w:r>
          <w:r w:rsidR="009E1F90" w:rsidRPr="003D7DC7">
            <w:rPr>
              <w:rFonts w:ascii="Arial" w:hAnsi="Arial" w:cs="Arial"/>
            </w:rPr>
            <w:fldChar w:fldCharType="end"/>
          </w:r>
        </w:sdtContent>
      </w:sdt>
      <w:r w:rsidR="009E1F90" w:rsidRPr="003D7DC7">
        <w:rPr>
          <w:rFonts w:ascii="Arial" w:hAnsi="Arial" w:cs="Arial"/>
        </w:rPr>
        <w:t>.</w:t>
      </w:r>
      <w:r w:rsidR="009E1F90" w:rsidRPr="00E11C67">
        <w:rPr>
          <w:rFonts w:ascii="Arial" w:hAnsi="Arial" w:cs="Arial"/>
        </w:rPr>
        <w:t xml:space="preserve"> </w:t>
      </w:r>
      <w:bookmarkStart w:id="5" w:name="_Hlk530418690"/>
      <w:bookmarkEnd w:id="4"/>
      <w:r w:rsidR="00052EAF" w:rsidRPr="00E11C67">
        <w:rPr>
          <w:rFonts w:ascii="Arial" w:hAnsi="Arial" w:cs="Arial"/>
        </w:rPr>
        <w:t xml:space="preserve">Andy Tharby previously argued the same theory explaining that differentiation lies in the skilfulness of the response from teachers to the </w:t>
      </w:r>
      <w:r w:rsidR="00052EAF" w:rsidRPr="00E11C67">
        <w:rPr>
          <w:rFonts w:ascii="Arial" w:hAnsi="Arial" w:cs="Arial"/>
          <w:iCs/>
        </w:rPr>
        <w:t>predicted</w:t>
      </w:r>
      <w:r w:rsidR="00052EAF" w:rsidRPr="00E11C67">
        <w:rPr>
          <w:rFonts w:ascii="Arial" w:hAnsi="Arial" w:cs="Arial"/>
        </w:rPr>
        <w:t xml:space="preserve"> and </w:t>
      </w:r>
      <w:r w:rsidR="00052EAF" w:rsidRPr="00E11C67">
        <w:rPr>
          <w:rFonts w:ascii="Arial" w:hAnsi="Arial" w:cs="Arial"/>
          <w:iCs/>
        </w:rPr>
        <w:t>unexpected</w:t>
      </w:r>
      <w:r w:rsidR="00052EAF" w:rsidRPr="00E11C67">
        <w:rPr>
          <w:rFonts w:ascii="Arial" w:hAnsi="Arial" w:cs="Arial"/>
        </w:rPr>
        <w:t xml:space="preserve"> difficulties that pupils will encounter within the lesson </w:t>
      </w:r>
      <w:r w:rsidR="00052EAF" w:rsidRPr="004B476F">
        <w:rPr>
          <w:rFonts w:ascii="Arial" w:hAnsi="Arial" w:cs="Arial"/>
        </w:rPr>
        <w:t>(Andy Tharby, 2013).</w:t>
      </w:r>
      <w:r w:rsidR="00052EAF" w:rsidRPr="00E11C67">
        <w:rPr>
          <w:rFonts w:ascii="Arial" w:hAnsi="Arial" w:cs="Arial"/>
        </w:rPr>
        <w:t xml:space="preserve"> </w:t>
      </w:r>
      <w:bookmarkEnd w:id="5"/>
      <w:r w:rsidR="00052EAF" w:rsidRPr="00E11C67">
        <w:rPr>
          <w:rFonts w:ascii="Arial" w:hAnsi="Arial" w:cs="Arial"/>
        </w:rPr>
        <w:t xml:space="preserve">Considering this when planning my lesson, I wanted to ensure from the start that my pupils all felt challenged and engaged within the lesson.  </w:t>
      </w:r>
      <w:r w:rsidR="00F20FC0" w:rsidRPr="00E11C67">
        <w:rPr>
          <w:rFonts w:ascii="Arial" w:hAnsi="Arial" w:cs="Arial"/>
        </w:rPr>
        <w:t xml:space="preserve">I wanted to firstly ensure my worksheet was differentiated offering a wide range of questions that all students could have a go at and feel challenged at certain questions. My micro teach worksheet started from questions similar to </w:t>
      </w:r>
      <w:r w:rsidR="00F661FF" w:rsidRPr="00E11C67">
        <w:rPr>
          <w:rFonts w:ascii="Arial" w:hAnsi="Arial" w:cs="Arial"/>
        </w:rPr>
        <w:t xml:space="preserve">the </w:t>
      </w:r>
      <w:r w:rsidR="00F20FC0" w:rsidRPr="00E11C67">
        <w:rPr>
          <w:rFonts w:ascii="Arial" w:hAnsi="Arial" w:cs="Arial"/>
        </w:rPr>
        <w:t>examples done off the board, this would give everyone a good chance of completing the questions due to them being able to compare and look back the examples in their books, this will help the less- able students feel more confident when answering the following questions</w:t>
      </w:r>
      <w:r w:rsidR="006A438D" w:rsidRPr="00E11C67">
        <w:rPr>
          <w:rFonts w:ascii="Arial" w:hAnsi="Arial" w:cs="Arial"/>
        </w:rPr>
        <w:t xml:space="preserve"> but also changing them and taking a step back from giving them too much scaffolding so they also feel challenged as it is important for all students to feel challenged not just the more able</w:t>
      </w:r>
      <w:r w:rsidR="006A438D" w:rsidRPr="004B476F">
        <w:rPr>
          <w:rFonts w:ascii="Arial" w:hAnsi="Arial" w:cs="Arial"/>
        </w:rPr>
        <w:t xml:space="preserve">. </w:t>
      </w:r>
      <w:r w:rsidR="0021725B" w:rsidRPr="004B476F">
        <w:rPr>
          <w:rFonts w:ascii="Arial" w:hAnsi="Arial" w:cs="Arial"/>
        </w:rPr>
        <w:t>(Susan Hart, 2016)</w:t>
      </w:r>
      <w:r w:rsidR="0021725B" w:rsidRPr="00E11C67">
        <w:rPr>
          <w:rFonts w:ascii="Arial" w:hAnsi="Arial" w:cs="Arial"/>
        </w:rPr>
        <w:t xml:space="preserve"> supports this examining how through observations that most lessons are </w:t>
      </w:r>
      <w:r w:rsidR="004B476F" w:rsidRPr="00E11C67">
        <w:rPr>
          <w:rFonts w:ascii="Arial" w:hAnsi="Arial" w:cs="Arial"/>
        </w:rPr>
        <w:t>insufficiently</w:t>
      </w:r>
      <w:r w:rsidR="0021725B" w:rsidRPr="00E11C67">
        <w:rPr>
          <w:rFonts w:ascii="Arial" w:hAnsi="Arial" w:cs="Arial"/>
        </w:rPr>
        <w:t xml:space="preserve"> challenging for pupils </w:t>
      </w:r>
      <w:r w:rsidR="0021725B" w:rsidRPr="00E11C67">
        <w:rPr>
          <w:rFonts w:ascii="Arial" w:hAnsi="Arial" w:cs="Arial"/>
        </w:rPr>
        <w:lastRenderedPageBreak/>
        <w:t>of all abilities and how the teacher’s expectations were usually too low meaning pupils were not being pushed to their best ability</w:t>
      </w:r>
      <w:r w:rsidR="00E30234" w:rsidRPr="00E11C67">
        <w:rPr>
          <w:rFonts w:ascii="Arial" w:hAnsi="Arial" w:cs="Arial"/>
        </w:rPr>
        <w:t xml:space="preserve">. </w:t>
      </w:r>
    </w:p>
    <w:p w14:paraId="1E691064" w14:textId="61926DD1" w:rsidR="00EC2C96" w:rsidRPr="00E11C67" w:rsidRDefault="00EC2C96" w:rsidP="00EC2C96">
      <w:pPr>
        <w:rPr>
          <w:rFonts w:ascii="Arial" w:hAnsi="Arial" w:cs="Arial"/>
          <w:sz w:val="24"/>
          <w:szCs w:val="24"/>
        </w:rPr>
      </w:pPr>
      <w:r w:rsidRPr="00E11C67">
        <w:rPr>
          <w:rFonts w:ascii="Arial" w:hAnsi="Arial" w:cs="Arial"/>
          <w:sz w:val="24"/>
          <w:szCs w:val="24"/>
        </w:rPr>
        <w:t>I managed to differentiate within my micro teach lesson on my worksheet with the questions progressively getting more difficult. The extension question was appreciated due to it being a different type of question testing their knowledge and promoting the pupils thinking</w:t>
      </w:r>
      <w:r w:rsidR="002739A7" w:rsidRPr="00E11C67">
        <w:rPr>
          <w:rFonts w:ascii="Arial" w:hAnsi="Arial" w:cs="Arial"/>
          <w:sz w:val="24"/>
          <w:szCs w:val="24"/>
        </w:rPr>
        <w:t xml:space="preserve"> reinforcing </w:t>
      </w:r>
      <w:r w:rsidR="002739A7" w:rsidRPr="004B476F">
        <w:rPr>
          <w:rFonts w:ascii="Arial" w:hAnsi="Arial" w:cs="Arial"/>
          <w:sz w:val="24"/>
          <w:szCs w:val="24"/>
        </w:rPr>
        <w:t>Andy Tharby’s</w:t>
      </w:r>
      <w:r w:rsidR="002739A7" w:rsidRPr="00E11C67">
        <w:rPr>
          <w:rFonts w:ascii="Arial" w:hAnsi="Arial" w:cs="Arial"/>
          <w:sz w:val="24"/>
          <w:szCs w:val="24"/>
        </w:rPr>
        <w:t xml:space="preserve"> argument that teachers need to predict the unexpected challenges that pupils will encounter </w:t>
      </w:r>
      <w:r w:rsidR="002739A7" w:rsidRPr="004B476F">
        <w:rPr>
          <w:rFonts w:ascii="Arial" w:hAnsi="Arial" w:cs="Arial"/>
          <w:sz w:val="24"/>
          <w:szCs w:val="24"/>
        </w:rPr>
        <w:t xml:space="preserve">(Andy Tharby, 2013) </w:t>
      </w:r>
      <w:r w:rsidR="002739A7" w:rsidRPr="00E11C67">
        <w:rPr>
          <w:rFonts w:ascii="Arial" w:hAnsi="Arial" w:cs="Arial"/>
          <w:sz w:val="24"/>
          <w:szCs w:val="24"/>
        </w:rPr>
        <w:t>so by planning extension and scaffolding pieces helped the flow of my lesson and ensured all pupils remained in the struggle zone.</w:t>
      </w:r>
      <w:r w:rsidRPr="00E11C67">
        <w:rPr>
          <w:rFonts w:ascii="Arial" w:hAnsi="Arial" w:cs="Arial"/>
          <w:sz w:val="24"/>
          <w:szCs w:val="24"/>
        </w:rPr>
        <w:t xml:space="preserve"> There was slight confusion on whether pupils needed to simplify their answer due to lack of instruction on worksheet, so need to make sure next time I either tell the class before they start or to put the instructions on the worksheet.  </w:t>
      </w:r>
    </w:p>
    <w:p w14:paraId="7093B389" w14:textId="2B4E9177" w:rsidR="00EC2C96" w:rsidRPr="00E11C67" w:rsidRDefault="00EC2C96" w:rsidP="00EC2C96">
      <w:pPr>
        <w:rPr>
          <w:rFonts w:ascii="Arial" w:hAnsi="Arial" w:cs="Arial"/>
          <w:sz w:val="24"/>
          <w:szCs w:val="24"/>
        </w:rPr>
      </w:pPr>
      <w:r w:rsidRPr="00E11C67">
        <w:rPr>
          <w:rFonts w:ascii="Arial" w:hAnsi="Arial" w:cs="Arial"/>
          <w:sz w:val="24"/>
          <w:szCs w:val="24"/>
        </w:rPr>
        <w:t xml:space="preserve">Other than making sure my worksheet contained challenge for the more able students I needed to make sure everyone could access following with </w:t>
      </w:r>
      <w:r w:rsidRPr="004B476F">
        <w:rPr>
          <w:rFonts w:ascii="Arial" w:hAnsi="Arial" w:cs="Arial"/>
          <w:sz w:val="24"/>
          <w:szCs w:val="24"/>
        </w:rPr>
        <w:t>Susan Harts theory</w:t>
      </w:r>
      <w:r w:rsidRPr="00E11C67">
        <w:rPr>
          <w:rFonts w:ascii="Arial" w:hAnsi="Arial" w:cs="Arial"/>
          <w:sz w:val="24"/>
          <w:szCs w:val="24"/>
        </w:rPr>
        <w:t xml:space="preserve"> that expectations were too low of </w:t>
      </w:r>
      <w:r w:rsidR="00927775" w:rsidRPr="00E11C67">
        <w:rPr>
          <w:rFonts w:ascii="Arial" w:hAnsi="Arial" w:cs="Arial"/>
          <w:sz w:val="24"/>
          <w:szCs w:val="24"/>
        </w:rPr>
        <w:t>students,</w:t>
      </w:r>
      <w:r w:rsidRPr="00E11C67">
        <w:rPr>
          <w:rFonts w:ascii="Arial" w:hAnsi="Arial" w:cs="Arial"/>
          <w:sz w:val="24"/>
          <w:szCs w:val="24"/>
        </w:rPr>
        <w:t xml:space="preserve"> so I created a worksheet </w:t>
      </w:r>
      <w:r w:rsidR="00927775" w:rsidRPr="00E11C67">
        <w:rPr>
          <w:rFonts w:ascii="Arial" w:hAnsi="Arial" w:cs="Arial"/>
          <w:sz w:val="24"/>
          <w:szCs w:val="24"/>
        </w:rPr>
        <w:t>that</w:t>
      </w:r>
      <w:r w:rsidRPr="00E11C67">
        <w:rPr>
          <w:rFonts w:ascii="Arial" w:hAnsi="Arial" w:cs="Arial"/>
          <w:sz w:val="24"/>
          <w:szCs w:val="24"/>
        </w:rPr>
        <w:t xml:space="preserve"> </w:t>
      </w:r>
      <w:r w:rsidR="00927775" w:rsidRPr="00E11C67">
        <w:rPr>
          <w:rFonts w:ascii="Arial" w:hAnsi="Arial" w:cs="Arial"/>
          <w:sz w:val="24"/>
          <w:szCs w:val="24"/>
        </w:rPr>
        <w:t>all pupils could access</w:t>
      </w:r>
      <w:r w:rsidRPr="00E11C67">
        <w:rPr>
          <w:rFonts w:ascii="Arial" w:hAnsi="Arial" w:cs="Arial"/>
          <w:sz w:val="24"/>
          <w:szCs w:val="24"/>
        </w:rPr>
        <w:t xml:space="preserve"> whilst also not feeling like the work is too easy</w:t>
      </w:r>
      <w:r w:rsidR="002739A7" w:rsidRPr="00E11C67">
        <w:rPr>
          <w:rFonts w:ascii="Arial" w:hAnsi="Arial" w:cs="Arial"/>
          <w:sz w:val="24"/>
          <w:szCs w:val="24"/>
        </w:rPr>
        <w:t xml:space="preserve"> </w:t>
      </w:r>
      <w:r w:rsidR="002739A7" w:rsidRPr="004B476F">
        <w:rPr>
          <w:rFonts w:ascii="Arial" w:hAnsi="Arial" w:cs="Arial"/>
          <w:sz w:val="24"/>
          <w:szCs w:val="24"/>
        </w:rPr>
        <w:t>(Susan Hart, 2016)</w:t>
      </w:r>
      <w:r w:rsidRPr="004B476F">
        <w:rPr>
          <w:rFonts w:ascii="Arial" w:hAnsi="Arial" w:cs="Arial"/>
          <w:sz w:val="24"/>
          <w:szCs w:val="24"/>
        </w:rPr>
        <w:t>. To do this I ensured my first few questions were like the ones we worked</w:t>
      </w:r>
      <w:r w:rsidRPr="00E11C67">
        <w:rPr>
          <w:rFonts w:ascii="Arial" w:hAnsi="Arial" w:cs="Arial"/>
          <w:sz w:val="24"/>
          <w:szCs w:val="24"/>
        </w:rPr>
        <w:t xml:space="preserve"> through together but with slight difference to still challenge the pupils.</w:t>
      </w:r>
      <w:r w:rsidR="00927775" w:rsidRPr="00E11C67">
        <w:rPr>
          <w:rFonts w:ascii="Arial" w:hAnsi="Arial" w:cs="Arial"/>
          <w:sz w:val="24"/>
          <w:szCs w:val="24"/>
        </w:rPr>
        <w:t xml:space="preserve"> The worksheet was well perceived by the pupils with</w:t>
      </w:r>
      <w:r w:rsidR="00FD36CD" w:rsidRPr="00E11C67">
        <w:rPr>
          <w:rFonts w:ascii="Arial" w:hAnsi="Arial" w:cs="Arial"/>
          <w:sz w:val="24"/>
          <w:szCs w:val="24"/>
        </w:rPr>
        <w:t xml:space="preserve"> </w:t>
      </w:r>
      <w:r w:rsidR="002739A7" w:rsidRPr="00E11C67">
        <w:rPr>
          <w:rFonts w:ascii="Arial" w:hAnsi="Arial" w:cs="Arial"/>
          <w:sz w:val="24"/>
          <w:szCs w:val="24"/>
        </w:rPr>
        <w:t>all pupils staying on task, a few pupils got on to the extension task and found it challenging and enjoyed having the work available.</w:t>
      </w:r>
    </w:p>
    <w:p w14:paraId="5B8EC551" w14:textId="08F90314" w:rsidR="00E1039A" w:rsidRPr="00E11C67" w:rsidRDefault="00E30234" w:rsidP="00832119">
      <w:pPr>
        <w:autoSpaceDE w:val="0"/>
        <w:autoSpaceDN w:val="0"/>
        <w:adjustRightInd w:val="0"/>
        <w:rPr>
          <w:rFonts w:ascii="Arial" w:hAnsi="Arial" w:cs="Arial"/>
          <w:color w:val="000000"/>
          <w:sz w:val="24"/>
          <w:szCs w:val="24"/>
        </w:rPr>
      </w:pPr>
      <w:r w:rsidRPr="00E11C67">
        <w:rPr>
          <w:rFonts w:ascii="Arial" w:hAnsi="Arial" w:cs="Arial"/>
          <w:sz w:val="24"/>
          <w:szCs w:val="24"/>
        </w:rPr>
        <w:t xml:space="preserve">Similarly </w:t>
      </w:r>
      <w:sdt>
        <w:sdtPr>
          <w:rPr>
            <w:rFonts w:ascii="Arial" w:hAnsi="Arial" w:cs="Arial"/>
            <w:sz w:val="24"/>
            <w:szCs w:val="24"/>
          </w:rPr>
          <w:id w:val="-2071258928"/>
          <w:citation/>
        </w:sdtPr>
        <w:sdtEndPr/>
        <w:sdtContent>
          <w:r w:rsidRPr="004B476F">
            <w:rPr>
              <w:rFonts w:ascii="Arial" w:hAnsi="Arial" w:cs="Arial"/>
              <w:sz w:val="24"/>
              <w:szCs w:val="24"/>
            </w:rPr>
            <w:fldChar w:fldCharType="begin"/>
          </w:r>
          <w:r w:rsidRPr="004B476F">
            <w:rPr>
              <w:rFonts w:ascii="Arial" w:hAnsi="Arial" w:cs="Arial"/>
              <w:sz w:val="24"/>
              <w:szCs w:val="24"/>
            </w:rPr>
            <w:instrText xml:space="preserve"> CITATION All15 \l 2057 </w:instrText>
          </w:r>
          <w:r w:rsidRPr="004B476F">
            <w:rPr>
              <w:rFonts w:ascii="Arial" w:hAnsi="Arial" w:cs="Arial"/>
              <w:sz w:val="24"/>
              <w:szCs w:val="24"/>
            </w:rPr>
            <w:fldChar w:fldCharType="separate"/>
          </w:r>
          <w:r w:rsidR="00704353" w:rsidRPr="004B476F">
            <w:rPr>
              <w:rFonts w:ascii="Arial" w:hAnsi="Arial" w:cs="Arial"/>
              <w:noProof/>
              <w:sz w:val="24"/>
              <w:szCs w:val="24"/>
            </w:rPr>
            <w:t>(Allsion &amp; Tharby, 2015)</w:t>
          </w:r>
          <w:r w:rsidRPr="004B476F">
            <w:rPr>
              <w:rFonts w:ascii="Arial" w:hAnsi="Arial" w:cs="Arial"/>
              <w:sz w:val="24"/>
              <w:szCs w:val="24"/>
            </w:rPr>
            <w:fldChar w:fldCharType="end"/>
          </w:r>
        </w:sdtContent>
      </w:sdt>
      <w:r w:rsidRPr="004B476F">
        <w:rPr>
          <w:rFonts w:ascii="Arial" w:hAnsi="Arial" w:cs="Arial"/>
          <w:sz w:val="24"/>
          <w:szCs w:val="24"/>
        </w:rPr>
        <w:t xml:space="preserve">  suggests that pupils are more often in the comfort zone and not challenged</w:t>
      </w:r>
      <w:r w:rsidRPr="00E11C67">
        <w:rPr>
          <w:rFonts w:ascii="Arial" w:hAnsi="Arial" w:cs="Arial"/>
          <w:sz w:val="24"/>
          <w:szCs w:val="24"/>
        </w:rPr>
        <w:t xml:space="preserve"> enough  arguing that teachers need to find the right balance where work keeps the students in the struggle zone where there Is high challenge and low stress requiring pupils to think for themselves.</w:t>
      </w:r>
      <w:r w:rsidR="003C2B99" w:rsidRPr="00E11C67">
        <w:rPr>
          <w:rFonts w:ascii="Arial" w:hAnsi="Arial" w:cs="Arial"/>
          <w:sz w:val="24"/>
          <w:szCs w:val="24"/>
        </w:rPr>
        <w:t xml:space="preserve"> I wanted to ensure that my worksheet didn’t contain too much direction and allowed students to think for themselves, as worksheets can tend to be over directive </w:t>
      </w:r>
      <w:r w:rsidR="003C2B99" w:rsidRPr="004B476F">
        <w:rPr>
          <w:rFonts w:ascii="Arial" w:hAnsi="Arial" w:cs="Arial"/>
          <w:sz w:val="24"/>
          <w:szCs w:val="24"/>
        </w:rPr>
        <w:t xml:space="preserve">reducing pupils though process of the </w:t>
      </w:r>
      <w:r w:rsidR="004B476F" w:rsidRPr="004B476F">
        <w:rPr>
          <w:rFonts w:ascii="Arial" w:hAnsi="Arial" w:cs="Arial"/>
          <w:sz w:val="24"/>
          <w:szCs w:val="24"/>
        </w:rPr>
        <w:t>method,</w:t>
      </w:r>
      <w:r w:rsidR="003C2B99" w:rsidRPr="004B476F">
        <w:rPr>
          <w:rFonts w:ascii="Arial" w:hAnsi="Arial" w:cs="Arial"/>
          <w:sz w:val="24"/>
          <w:szCs w:val="24"/>
        </w:rPr>
        <w:t xml:space="preserve"> they need to use to answer questions (Susan </w:t>
      </w:r>
      <w:r w:rsidR="004B476F" w:rsidRPr="004B476F">
        <w:rPr>
          <w:rFonts w:ascii="Arial" w:hAnsi="Arial" w:cs="Arial"/>
          <w:sz w:val="24"/>
          <w:szCs w:val="24"/>
        </w:rPr>
        <w:t>Hart,</w:t>
      </w:r>
      <w:r w:rsidR="003C2B99" w:rsidRPr="004B476F">
        <w:rPr>
          <w:rFonts w:ascii="Arial" w:hAnsi="Arial" w:cs="Arial"/>
          <w:sz w:val="24"/>
          <w:szCs w:val="24"/>
        </w:rPr>
        <w:t xml:space="preserve"> 2015).  To do this I included descriptive questions on the worksheet trying to encourage</w:t>
      </w:r>
      <w:r w:rsidR="003C2B99" w:rsidRPr="00E11C67">
        <w:rPr>
          <w:rFonts w:ascii="Arial" w:hAnsi="Arial" w:cs="Arial"/>
          <w:sz w:val="24"/>
          <w:szCs w:val="24"/>
        </w:rPr>
        <w:t xml:space="preserve"> students to pull the correct information of the question these questions themselves can increase challenge in maths due to the literacy side of the questions.</w:t>
      </w:r>
      <w:r w:rsidR="00DA2E79" w:rsidRPr="00E11C67">
        <w:rPr>
          <w:rFonts w:ascii="Arial" w:hAnsi="Arial" w:cs="Arial"/>
          <w:color w:val="000000"/>
          <w:sz w:val="24"/>
          <w:szCs w:val="24"/>
        </w:rPr>
        <w:t xml:space="preserve"> Referring back to the QTS standards ensuring I differentiate my lessons link into understanding the “diverse learning needs of learners and endeavour to provide the best possible education for them to maximise their potential, whatever their individual aspirations, personal circumstances or cultural, linguistic, religious and ethnic backgrounds” </w:t>
      </w:r>
      <w:r w:rsidR="00DA2E79" w:rsidRPr="00D9754A">
        <w:rPr>
          <w:rFonts w:ascii="Arial" w:hAnsi="Arial" w:cs="Arial"/>
          <w:color w:val="000000"/>
          <w:sz w:val="24"/>
          <w:szCs w:val="24"/>
        </w:rPr>
        <w:t xml:space="preserve">(QTS standards, 2009) </w:t>
      </w:r>
      <w:r w:rsidR="00DA2E79" w:rsidRPr="00E11C67">
        <w:rPr>
          <w:rFonts w:ascii="Arial" w:hAnsi="Arial" w:cs="Arial"/>
          <w:color w:val="000000"/>
          <w:sz w:val="24"/>
          <w:szCs w:val="24"/>
        </w:rPr>
        <w:t>making sure that I encourage all pupils challenging them all, differentiating my lessons to ensure all pupils are meeting their potential.</w:t>
      </w:r>
    </w:p>
    <w:p w14:paraId="7B579E97" w14:textId="55E243B5" w:rsidR="00832119" w:rsidRPr="00E11C67" w:rsidRDefault="00832119" w:rsidP="00220044">
      <w:pPr>
        <w:autoSpaceDE w:val="0"/>
        <w:autoSpaceDN w:val="0"/>
        <w:adjustRightInd w:val="0"/>
        <w:rPr>
          <w:rFonts w:ascii="Arial" w:hAnsi="Arial" w:cs="Arial"/>
          <w:color w:val="000000"/>
          <w:sz w:val="24"/>
          <w:szCs w:val="24"/>
        </w:rPr>
      </w:pPr>
      <w:r w:rsidRPr="00E11C67">
        <w:rPr>
          <w:rFonts w:ascii="Arial" w:hAnsi="Arial" w:cs="Arial"/>
          <w:color w:val="000000"/>
          <w:sz w:val="24"/>
          <w:szCs w:val="24"/>
        </w:rPr>
        <w:t xml:space="preserve">A framework is put in place to ensure numeracy and literacy are used across the curriculum and incorporated within every lesson. Using numeracy in mathematics is given but to incorporate literacy it needs to closely look at. The LNF (Literacy and numeracy framework) sets the skills we expect learners to develop </w:t>
      </w:r>
      <w:proofErr w:type="gramStart"/>
      <w:r w:rsidRPr="00E11C67">
        <w:rPr>
          <w:rFonts w:ascii="Arial" w:hAnsi="Arial" w:cs="Arial"/>
          <w:color w:val="000000"/>
          <w:sz w:val="24"/>
          <w:szCs w:val="24"/>
        </w:rPr>
        <w:t>in regard to</w:t>
      </w:r>
      <w:proofErr w:type="gramEnd"/>
      <w:r w:rsidRPr="00E11C67">
        <w:rPr>
          <w:rFonts w:ascii="Arial" w:hAnsi="Arial" w:cs="Arial"/>
          <w:color w:val="000000"/>
          <w:sz w:val="24"/>
          <w:szCs w:val="24"/>
        </w:rPr>
        <w:t xml:space="preserve"> literacy the framework expects learners to be able to practice </w:t>
      </w:r>
      <w:r w:rsidR="00220044" w:rsidRPr="00E11C67">
        <w:rPr>
          <w:rFonts w:ascii="Arial" w:hAnsi="Arial" w:cs="Arial"/>
          <w:color w:val="000000"/>
          <w:sz w:val="24"/>
          <w:szCs w:val="24"/>
        </w:rPr>
        <w:t>their</w:t>
      </w:r>
      <w:r w:rsidRPr="00E11C67">
        <w:rPr>
          <w:rFonts w:ascii="Arial" w:hAnsi="Arial" w:cs="Arial"/>
          <w:color w:val="000000"/>
          <w:sz w:val="24"/>
          <w:szCs w:val="24"/>
        </w:rPr>
        <w:t xml:space="preserve"> literacy skills oracy and within reading and writing. We </w:t>
      </w:r>
      <w:proofErr w:type="gramStart"/>
      <w:r w:rsidRPr="00E11C67">
        <w:rPr>
          <w:rFonts w:ascii="Arial" w:hAnsi="Arial" w:cs="Arial"/>
          <w:color w:val="000000"/>
          <w:sz w:val="24"/>
          <w:szCs w:val="24"/>
        </w:rPr>
        <w:t>have to</w:t>
      </w:r>
      <w:proofErr w:type="gramEnd"/>
      <w:r w:rsidRPr="00E11C67">
        <w:rPr>
          <w:rFonts w:ascii="Arial" w:hAnsi="Arial" w:cs="Arial"/>
          <w:color w:val="000000"/>
          <w:sz w:val="24"/>
          <w:szCs w:val="24"/>
        </w:rPr>
        <w:t xml:space="preserve"> develop the curriculum content within maths lesson to ensure all the learners are constantly developing </w:t>
      </w:r>
      <w:r w:rsidR="00220044" w:rsidRPr="00E11C67">
        <w:rPr>
          <w:rFonts w:ascii="Arial" w:hAnsi="Arial" w:cs="Arial"/>
          <w:color w:val="000000"/>
          <w:sz w:val="24"/>
          <w:szCs w:val="24"/>
        </w:rPr>
        <w:t>these</w:t>
      </w:r>
      <w:r w:rsidRPr="00E11C67">
        <w:rPr>
          <w:rFonts w:ascii="Arial" w:hAnsi="Arial" w:cs="Arial"/>
          <w:color w:val="000000"/>
          <w:sz w:val="24"/>
          <w:szCs w:val="24"/>
        </w:rPr>
        <w:t xml:space="preserve"> vital </w:t>
      </w:r>
      <w:r w:rsidRPr="00E11C67">
        <w:rPr>
          <w:rFonts w:ascii="Arial" w:hAnsi="Arial" w:cs="Arial"/>
          <w:color w:val="000000"/>
          <w:sz w:val="24"/>
          <w:szCs w:val="24"/>
        </w:rPr>
        <w:lastRenderedPageBreak/>
        <w:t xml:space="preserve">literacy </w:t>
      </w:r>
      <w:r w:rsidR="00220044" w:rsidRPr="00E11C67">
        <w:rPr>
          <w:rFonts w:ascii="Arial" w:hAnsi="Arial" w:cs="Arial"/>
          <w:color w:val="000000"/>
          <w:sz w:val="24"/>
          <w:szCs w:val="24"/>
        </w:rPr>
        <w:t>skills which</w:t>
      </w:r>
      <w:r w:rsidRPr="00E11C67">
        <w:rPr>
          <w:rFonts w:ascii="Arial" w:hAnsi="Arial" w:cs="Arial"/>
          <w:color w:val="000000"/>
          <w:sz w:val="24"/>
          <w:szCs w:val="24"/>
        </w:rPr>
        <w:t xml:space="preserve"> are set out by the LNF </w:t>
      </w:r>
      <w:r w:rsidRPr="00D9754A">
        <w:rPr>
          <w:rFonts w:ascii="Arial" w:hAnsi="Arial" w:cs="Arial"/>
          <w:color w:val="000000"/>
          <w:sz w:val="24"/>
          <w:szCs w:val="24"/>
        </w:rPr>
        <w:t xml:space="preserve">(Welsh </w:t>
      </w:r>
      <w:r w:rsidR="00F8168F" w:rsidRPr="00D9754A">
        <w:rPr>
          <w:rFonts w:ascii="Arial" w:hAnsi="Arial" w:cs="Arial"/>
          <w:color w:val="000000"/>
          <w:sz w:val="24"/>
          <w:szCs w:val="24"/>
        </w:rPr>
        <w:t>Government,</w:t>
      </w:r>
      <w:r w:rsidRPr="00D9754A">
        <w:rPr>
          <w:rFonts w:ascii="Arial" w:hAnsi="Arial" w:cs="Arial"/>
          <w:color w:val="000000"/>
          <w:sz w:val="24"/>
          <w:szCs w:val="24"/>
        </w:rPr>
        <w:t xml:space="preserve"> 2014)</w:t>
      </w:r>
      <w:r w:rsidR="00220044" w:rsidRPr="00D9754A">
        <w:rPr>
          <w:rFonts w:ascii="Arial" w:hAnsi="Arial" w:cs="Arial"/>
          <w:sz w:val="24"/>
          <w:szCs w:val="24"/>
        </w:rPr>
        <w:t>.</w:t>
      </w:r>
      <w:r w:rsidR="00220044" w:rsidRPr="00E11C67">
        <w:rPr>
          <w:rFonts w:ascii="Arial" w:hAnsi="Arial" w:cs="Arial"/>
          <w:color w:val="000000"/>
          <w:sz w:val="24"/>
          <w:szCs w:val="24"/>
        </w:rPr>
        <w:t xml:space="preserve"> All teachers across any subjects is a language teacher </w:t>
      </w:r>
      <w:bookmarkStart w:id="6" w:name="_Hlk530828717"/>
      <w:r w:rsidR="00220044" w:rsidRPr="00E11C67">
        <w:rPr>
          <w:rFonts w:ascii="Arial" w:hAnsi="Arial" w:cs="Arial"/>
          <w:color w:val="000000"/>
          <w:sz w:val="24"/>
          <w:szCs w:val="24"/>
        </w:rPr>
        <w:t>(</w:t>
      </w:r>
      <w:r w:rsidR="00F8168F" w:rsidRPr="001C3DA9">
        <w:rPr>
          <w:rFonts w:ascii="Arial" w:hAnsi="Arial" w:cs="Arial"/>
          <w:color w:val="000000"/>
          <w:sz w:val="24"/>
          <w:szCs w:val="24"/>
        </w:rPr>
        <w:t>Jacob,</w:t>
      </w:r>
      <w:r w:rsidR="00220044" w:rsidRPr="001C3DA9">
        <w:rPr>
          <w:rFonts w:ascii="Arial" w:hAnsi="Arial" w:cs="Arial"/>
          <w:color w:val="000000"/>
          <w:sz w:val="24"/>
          <w:szCs w:val="24"/>
        </w:rPr>
        <w:t xml:space="preserve"> H </w:t>
      </w:r>
      <w:bookmarkEnd w:id="6"/>
      <w:r w:rsidR="00CE1DA6" w:rsidRPr="001C3DA9">
        <w:rPr>
          <w:rFonts w:ascii="Arial" w:hAnsi="Arial" w:cs="Arial"/>
          <w:color w:val="000000"/>
          <w:sz w:val="24"/>
          <w:szCs w:val="24"/>
        </w:rPr>
        <w:t>2014)</w:t>
      </w:r>
      <w:r w:rsidR="00220044" w:rsidRPr="001C3DA9">
        <w:rPr>
          <w:rFonts w:ascii="Arial" w:hAnsi="Arial" w:cs="Arial"/>
          <w:color w:val="000000"/>
          <w:sz w:val="24"/>
          <w:szCs w:val="24"/>
        </w:rPr>
        <w:t>.</w:t>
      </w:r>
      <w:r w:rsidR="00220044" w:rsidRPr="00E11C67">
        <w:rPr>
          <w:rFonts w:ascii="Arial" w:hAnsi="Arial" w:cs="Arial"/>
          <w:color w:val="000000"/>
          <w:sz w:val="24"/>
          <w:szCs w:val="24"/>
        </w:rPr>
        <w:t xml:space="preserve">  Heidi Jacobs looks at the importance of literacy within lessons and that how all teachers should be skilled in helping students speak, read and write She promotes that the key to improve literacy in ensuring it is schoolwide must be schoolwide and. Knowing that learning requires students to work towards constructing meaning</w:t>
      </w:r>
      <w:r w:rsidR="004F2DEA" w:rsidRPr="00E11C67">
        <w:rPr>
          <w:rFonts w:ascii="Arial" w:hAnsi="Arial" w:cs="Arial"/>
          <w:color w:val="000000"/>
          <w:sz w:val="24"/>
          <w:szCs w:val="24"/>
        </w:rPr>
        <w:t xml:space="preserve"> of what is being taught to them</w:t>
      </w:r>
      <w:r w:rsidR="00220044" w:rsidRPr="00E11C67">
        <w:rPr>
          <w:rFonts w:ascii="Arial" w:hAnsi="Arial" w:cs="Arial"/>
          <w:color w:val="000000"/>
          <w:sz w:val="24"/>
          <w:szCs w:val="24"/>
        </w:rPr>
        <w:t xml:space="preserve">, teachers need </w:t>
      </w:r>
      <w:r w:rsidR="004F2DEA" w:rsidRPr="00E11C67">
        <w:rPr>
          <w:rFonts w:ascii="Arial" w:hAnsi="Arial" w:cs="Arial"/>
          <w:color w:val="000000"/>
          <w:sz w:val="24"/>
          <w:szCs w:val="24"/>
        </w:rPr>
        <w:t xml:space="preserve">to use </w:t>
      </w:r>
      <w:r w:rsidR="00220044" w:rsidRPr="00E11C67">
        <w:rPr>
          <w:rFonts w:ascii="Arial" w:hAnsi="Arial" w:cs="Arial"/>
          <w:color w:val="000000"/>
          <w:sz w:val="24"/>
          <w:szCs w:val="24"/>
        </w:rPr>
        <w:t>tools for in</w:t>
      </w:r>
      <w:r w:rsidR="004F2DEA" w:rsidRPr="00E11C67">
        <w:rPr>
          <w:rFonts w:ascii="Arial" w:hAnsi="Arial" w:cs="Arial"/>
          <w:color w:val="000000"/>
          <w:sz w:val="24"/>
          <w:szCs w:val="24"/>
        </w:rPr>
        <w:t>corporating</w:t>
      </w:r>
      <w:r w:rsidR="00220044" w:rsidRPr="00E11C67">
        <w:rPr>
          <w:rFonts w:ascii="Arial" w:hAnsi="Arial" w:cs="Arial"/>
          <w:color w:val="000000"/>
          <w:sz w:val="24"/>
          <w:szCs w:val="24"/>
        </w:rPr>
        <w:t xml:space="preserve"> critical language skills into their daily operational curriculum</w:t>
      </w:r>
      <w:r w:rsidR="004F2DEA" w:rsidRPr="00E11C67">
        <w:rPr>
          <w:rFonts w:ascii="Arial" w:hAnsi="Arial" w:cs="Arial"/>
          <w:color w:val="000000"/>
          <w:sz w:val="24"/>
          <w:szCs w:val="24"/>
        </w:rPr>
        <w:t xml:space="preserve"> </w:t>
      </w:r>
      <w:r w:rsidR="004F2DEA" w:rsidRPr="001C3DA9">
        <w:rPr>
          <w:rFonts w:ascii="Arial" w:hAnsi="Arial" w:cs="Arial"/>
          <w:color w:val="000000"/>
          <w:sz w:val="24"/>
          <w:szCs w:val="24"/>
        </w:rPr>
        <w:t>(Jacob , H 2014).</w:t>
      </w:r>
      <w:r w:rsidR="004F2DEA" w:rsidRPr="00E11C67">
        <w:rPr>
          <w:rFonts w:ascii="Arial" w:hAnsi="Arial" w:cs="Arial"/>
          <w:color w:val="000000"/>
          <w:sz w:val="24"/>
          <w:szCs w:val="24"/>
        </w:rPr>
        <w:t xml:space="preserve"> When planning my micro teach and scheme of work, I wanted to ensure literacy skills were being developed but didn’t want to just put it in them for the sake of ticking a box want to make sure it has a place within the lesson. I ensured I used questions that were more complex and involved pupils to read and extract information to use to answer the question. After observing and doing my own micro teach lesson I could </w:t>
      </w:r>
      <w:r w:rsidR="00CE1DA6" w:rsidRPr="00E11C67">
        <w:rPr>
          <w:rFonts w:ascii="Arial" w:hAnsi="Arial" w:cs="Arial"/>
          <w:color w:val="000000"/>
          <w:sz w:val="24"/>
          <w:szCs w:val="24"/>
        </w:rPr>
        <w:t>have</w:t>
      </w:r>
      <w:r w:rsidR="004F2DEA" w:rsidRPr="00E11C67">
        <w:rPr>
          <w:rFonts w:ascii="Arial" w:hAnsi="Arial" w:cs="Arial"/>
          <w:color w:val="000000"/>
          <w:sz w:val="24"/>
          <w:szCs w:val="24"/>
        </w:rPr>
        <w:t xml:space="preserve"> included more in questions where pupils </w:t>
      </w:r>
      <w:proofErr w:type="gramStart"/>
      <w:r w:rsidR="004F2DEA" w:rsidRPr="00E11C67">
        <w:rPr>
          <w:rFonts w:ascii="Arial" w:hAnsi="Arial" w:cs="Arial"/>
          <w:color w:val="000000"/>
          <w:sz w:val="24"/>
          <w:szCs w:val="24"/>
        </w:rPr>
        <w:t>have to</w:t>
      </w:r>
      <w:proofErr w:type="gramEnd"/>
      <w:r w:rsidR="004F2DEA" w:rsidRPr="00E11C67">
        <w:rPr>
          <w:rFonts w:ascii="Arial" w:hAnsi="Arial" w:cs="Arial"/>
          <w:color w:val="000000"/>
          <w:sz w:val="24"/>
          <w:szCs w:val="24"/>
        </w:rPr>
        <w:t xml:space="preserve"> practise their literacy skills for example when they were creating their own probability </w:t>
      </w:r>
      <w:r w:rsidR="006F3DCE" w:rsidRPr="00E11C67">
        <w:rPr>
          <w:rFonts w:ascii="Arial" w:hAnsi="Arial" w:cs="Arial"/>
          <w:color w:val="000000"/>
          <w:sz w:val="24"/>
          <w:szCs w:val="24"/>
        </w:rPr>
        <w:t>questions,</w:t>
      </w:r>
      <w:r w:rsidR="004F2DEA" w:rsidRPr="00E11C67">
        <w:rPr>
          <w:rFonts w:ascii="Arial" w:hAnsi="Arial" w:cs="Arial"/>
          <w:color w:val="000000"/>
          <w:sz w:val="24"/>
          <w:szCs w:val="24"/>
        </w:rPr>
        <w:t xml:space="preserve"> I could ensure they were written grammatically correct and using the correct punctuation even explaining on the board what is expected of the pupils.</w:t>
      </w:r>
    </w:p>
    <w:p w14:paraId="07A8A0F3" w14:textId="42411B51" w:rsidR="00C273B2" w:rsidRPr="00E11C67" w:rsidRDefault="000F0C14" w:rsidP="000F0C14">
      <w:pPr>
        <w:pStyle w:val="NormalWeb"/>
        <w:shd w:val="clear" w:color="auto" w:fill="FFFFFF"/>
        <w:rPr>
          <w:rFonts w:ascii="Arial" w:hAnsi="Arial" w:cs="Arial"/>
        </w:rPr>
      </w:pPr>
      <w:r w:rsidRPr="00E11C67">
        <w:rPr>
          <w:rFonts w:ascii="Arial" w:hAnsi="Arial" w:cs="Arial"/>
        </w:rPr>
        <w:t xml:space="preserve">In conjunction to including numeracy and literacy within lessons we </w:t>
      </w:r>
      <w:r w:rsidR="00220044" w:rsidRPr="00E11C67">
        <w:rPr>
          <w:rFonts w:ascii="Arial" w:hAnsi="Arial" w:cs="Arial"/>
        </w:rPr>
        <w:t>must</w:t>
      </w:r>
      <w:r w:rsidRPr="00E11C67">
        <w:rPr>
          <w:rFonts w:ascii="Arial" w:hAnsi="Arial" w:cs="Arial"/>
        </w:rPr>
        <w:t xml:space="preserve"> include Curriculum Cymreig. Curriculum Cymreig is very important within the classroom no matter what subject ensuring that pupils are learning about the welsh culture and using the language. “Curriculum Cymreig helps pupils to understand and celebrate the distinctive quality of living and learning in Wales in the twenty-first century, to identify their own sense of Welshness and to feel a heightened sense of belonging to their local community and country.” </w:t>
      </w:r>
      <w:r w:rsidRPr="001C3DA9">
        <w:rPr>
          <w:rFonts w:ascii="Arial" w:hAnsi="Arial" w:cs="Arial"/>
        </w:rPr>
        <w:t xml:space="preserve">(ACCAC, </w:t>
      </w:r>
      <w:r w:rsidR="00F8168F" w:rsidRPr="001C3DA9">
        <w:rPr>
          <w:rFonts w:ascii="Arial" w:hAnsi="Arial" w:cs="Arial"/>
        </w:rPr>
        <w:t>2003)</w:t>
      </w:r>
      <w:r w:rsidRPr="001C3DA9">
        <w:rPr>
          <w:rFonts w:ascii="Arial" w:hAnsi="Arial" w:cs="Arial"/>
        </w:rPr>
        <w:t>.</w:t>
      </w:r>
      <w:r w:rsidRPr="00E11C67">
        <w:rPr>
          <w:rFonts w:ascii="Arial" w:hAnsi="Arial" w:cs="Arial"/>
        </w:rPr>
        <w:t xml:space="preserve"> Estyn reports that there has been moderately low development of the Curriculum Cymreig within in lessons in schools since the last development of the advisory Paper 18 in 1993. Even though schools are supporting the concept and the idea of developing curriculum Cymreig there is a wide range of different practise occurring between subjects, lessons and schools </w:t>
      </w:r>
      <w:r w:rsidRPr="001C3DA9">
        <w:rPr>
          <w:rFonts w:ascii="Arial" w:hAnsi="Arial" w:cs="Arial"/>
        </w:rPr>
        <w:t>(Estyn, 200</w:t>
      </w:r>
      <w:r w:rsidR="004B476F" w:rsidRPr="001C3DA9">
        <w:rPr>
          <w:rFonts w:ascii="Arial" w:hAnsi="Arial" w:cs="Arial"/>
        </w:rPr>
        <w:t>2</w:t>
      </w:r>
      <w:r w:rsidRPr="001C3DA9">
        <w:rPr>
          <w:rFonts w:ascii="Arial" w:hAnsi="Arial" w:cs="Arial"/>
        </w:rPr>
        <w:t>).</w:t>
      </w:r>
    </w:p>
    <w:p w14:paraId="44C031FF" w14:textId="365DCBA9" w:rsidR="000F0C14" w:rsidRPr="00E11C67" w:rsidRDefault="000F0C14" w:rsidP="000F0C14">
      <w:pPr>
        <w:pStyle w:val="NormalWeb"/>
        <w:shd w:val="clear" w:color="auto" w:fill="FFFFFF"/>
        <w:rPr>
          <w:rFonts w:ascii="Arial" w:hAnsi="Arial" w:cs="Arial"/>
        </w:rPr>
      </w:pPr>
      <w:r w:rsidRPr="00E11C67">
        <w:rPr>
          <w:rFonts w:ascii="Arial" w:hAnsi="Arial" w:cs="Arial"/>
        </w:rPr>
        <w:t xml:space="preserve"> Including Curriculum Cymreig into my scheme of work was important but I think </w:t>
      </w:r>
      <w:r w:rsidR="00F8168F" w:rsidRPr="00E11C67">
        <w:rPr>
          <w:rFonts w:ascii="Arial" w:hAnsi="Arial" w:cs="Arial"/>
        </w:rPr>
        <w:t>it’s</w:t>
      </w:r>
      <w:r w:rsidRPr="00E11C67">
        <w:rPr>
          <w:rFonts w:ascii="Arial" w:hAnsi="Arial" w:cs="Arial"/>
        </w:rPr>
        <w:t xml:space="preserve"> one area that I need to work on to ensure it is included more often. Curriculum Cymreig can be used in </w:t>
      </w:r>
      <w:r w:rsidR="00CE1DA6" w:rsidRPr="00E11C67">
        <w:rPr>
          <w:rFonts w:ascii="Arial" w:hAnsi="Arial" w:cs="Arial"/>
        </w:rPr>
        <w:t>many ways</w:t>
      </w:r>
      <w:r w:rsidRPr="00E11C67">
        <w:rPr>
          <w:rFonts w:ascii="Arial" w:hAnsi="Arial" w:cs="Arial"/>
        </w:rPr>
        <w:t xml:space="preserve"> from economic, </w:t>
      </w:r>
      <w:r w:rsidR="004F2DEA" w:rsidRPr="00E11C67">
        <w:rPr>
          <w:rFonts w:ascii="Arial" w:hAnsi="Arial" w:cs="Arial"/>
        </w:rPr>
        <w:t>cultural,</w:t>
      </w:r>
      <w:r w:rsidRPr="00E11C67">
        <w:rPr>
          <w:rFonts w:ascii="Arial" w:hAnsi="Arial" w:cs="Arial"/>
        </w:rPr>
        <w:t xml:space="preserve"> </w:t>
      </w:r>
      <w:r w:rsidR="00F8168F" w:rsidRPr="00E11C67">
        <w:rPr>
          <w:rFonts w:ascii="Arial" w:hAnsi="Arial" w:cs="Arial"/>
        </w:rPr>
        <w:t>environmental,</w:t>
      </w:r>
      <w:r w:rsidRPr="00E11C67">
        <w:rPr>
          <w:rFonts w:ascii="Arial" w:hAnsi="Arial" w:cs="Arial"/>
        </w:rPr>
        <w:t xml:space="preserve"> historical </w:t>
      </w:r>
      <w:r w:rsidR="00F8168F" w:rsidRPr="00E11C67">
        <w:rPr>
          <w:rFonts w:ascii="Arial" w:hAnsi="Arial" w:cs="Arial"/>
        </w:rPr>
        <w:t>a</w:t>
      </w:r>
      <w:r w:rsidRPr="00E11C67">
        <w:rPr>
          <w:rFonts w:ascii="Arial" w:hAnsi="Arial" w:cs="Arial"/>
        </w:rPr>
        <w:t xml:space="preserve"> linguistical. Within my scheme of work and within my micro teach lesson I mainly focussed on the linguistically side of the curriculum Cymreig using the welsh language within the class by writing dates in welsh, welcoming the class and basic instructions like “quiet”. To develop Curriculum Cymreig further in the future I would try develop and use questions that incorporate more of the welsh culture and history of wales for example a worded question that incorporates literacy but it could be asking the Pupils about the Brecon beacons asking them to find the mean heights of summits or in my case with probability the probability of a person being fluent in welsh, by developing this within my lessons so I can provide an </w:t>
      </w:r>
      <w:r w:rsidRPr="001C3DA9">
        <w:rPr>
          <w:rFonts w:ascii="Arial" w:hAnsi="Arial" w:cs="Arial"/>
        </w:rPr>
        <w:t>precious opportunity to develop the educational experience for all pupils in Wales (ACCAC, 2003 ).</w:t>
      </w:r>
    </w:p>
    <w:p w14:paraId="1537A307" w14:textId="4958F807" w:rsidR="00144B96" w:rsidRPr="00E11C67" w:rsidRDefault="00801553" w:rsidP="004D756A">
      <w:pPr>
        <w:pStyle w:val="NormalWeb"/>
        <w:shd w:val="clear" w:color="auto" w:fill="FFFFFF"/>
        <w:rPr>
          <w:rFonts w:ascii="Arial" w:hAnsi="Arial" w:cs="Arial"/>
          <w:spacing w:val="2"/>
        </w:rPr>
      </w:pPr>
      <w:r w:rsidRPr="00E11C67">
        <w:rPr>
          <w:rFonts w:ascii="Arial" w:hAnsi="Arial" w:cs="Arial"/>
        </w:rPr>
        <w:t>Other than my worksheet I wanted to ensure that throughout the lessons I was differentiating with the questions I proposed</w:t>
      </w:r>
      <w:r w:rsidR="00E36759" w:rsidRPr="00E11C67">
        <w:rPr>
          <w:rFonts w:ascii="Arial" w:hAnsi="Arial" w:cs="Arial"/>
        </w:rPr>
        <w:t xml:space="preserve"> having scaffolding available for students that might need more information to answer the questions.</w:t>
      </w:r>
      <w:r w:rsidR="00D90C0A" w:rsidRPr="00E11C67">
        <w:rPr>
          <w:rFonts w:ascii="Arial" w:hAnsi="Arial" w:cs="Arial"/>
        </w:rPr>
        <w:t xml:space="preserve"> </w:t>
      </w:r>
      <w:bookmarkStart w:id="7" w:name="_Hlk530419277"/>
      <w:r w:rsidR="00D90C0A" w:rsidRPr="0003178C">
        <w:rPr>
          <w:rFonts w:ascii="Arial" w:hAnsi="Arial" w:cs="Arial"/>
        </w:rPr>
        <w:t>(Cristinam, 2014)</w:t>
      </w:r>
      <w:r w:rsidR="00D90C0A" w:rsidRPr="00E11C67">
        <w:rPr>
          <w:rFonts w:ascii="Arial" w:hAnsi="Arial" w:cs="Arial"/>
        </w:rPr>
        <w:t xml:space="preserve"> recognises that open ended tasks and questions are a good resource in getting more </w:t>
      </w:r>
      <w:r w:rsidR="00D90C0A" w:rsidRPr="00E11C67">
        <w:rPr>
          <w:rFonts w:ascii="Arial" w:hAnsi="Arial" w:cs="Arial"/>
        </w:rPr>
        <w:lastRenderedPageBreak/>
        <w:t>from pupils and to really see if the pupils are understanding what you’re teaching</w:t>
      </w:r>
      <w:bookmarkEnd w:id="7"/>
      <w:r w:rsidR="00D90C0A" w:rsidRPr="00E11C67">
        <w:rPr>
          <w:rFonts w:ascii="Arial" w:hAnsi="Arial" w:cs="Arial"/>
        </w:rPr>
        <w:t>.</w:t>
      </w:r>
      <w:r w:rsidR="00D90C0A" w:rsidRPr="00E11C67">
        <w:rPr>
          <w:rFonts w:ascii="Arial" w:hAnsi="Arial" w:cs="Arial"/>
          <w:color w:val="000000"/>
        </w:rPr>
        <w:t xml:space="preserve"> Open Questions and tasks allow all pupils to be able to full participate both pupils with relatively low math skills as well as from those who are more confident.</w:t>
      </w:r>
      <w:r w:rsidR="007C7490" w:rsidRPr="00E11C67">
        <w:rPr>
          <w:rFonts w:ascii="Arial" w:hAnsi="Arial" w:cs="Arial"/>
          <w:color w:val="000000"/>
        </w:rPr>
        <w:t xml:space="preserve"> Comparable to Cristinam, Porayska-Pomsta and Pain recognise how the cognitive success of the pupils depends on the support that the teachers provide the children which is delivered through differentiating lessons and offering scaffolding to pupils , they </w:t>
      </w:r>
      <w:r w:rsidR="00E0270C" w:rsidRPr="00E11C67">
        <w:rPr>
          <w:rFonts w:ascii="Arial" w:hAnsi="Arial" w:cs="Arial"/>
          <w:color w:val="000000"/>
        </w:rPr>
        <w:t>examine</w:t>
      </w:r>
      <w:r w:rsidR="007C7490" w:rsidRPr="00E11C67">
        <w:rPr>
          <w:rFonts w:ascii="Arial" w:hAnsi="Arial" w:cs="Arial"/>
          <w:color w:val="000000"/>
        </w:rPr>
        <w:t xml:space="preserve"> different techniques of </w:t>
      </w:r>
      <w:r w:rsidR="00E0270C" w:rsidRPr="00E11C67">
        <w:rPr>
          <w:rFonts w:ascii="Arial" w:hAnsi="Arial" w:cs="Arial"/>
          <w:color w:val="000000"/>
        </w:rPr>
        <w:t xml:space="preserve">scaffolding looking at how scaffolding can be developed when asking questions by challenging students and encouraging pupils curiosity rather than giving them the </w:t>
      </w:r>
      <w:r w:rsidR="00E0270C" w:rsidRPr="0003178C">
        <w:rPr>
          <w:rFonts w:ascii="Arial" w:hAnsi="Arial" w:cs="Arial"/>
          <w:color w:val="000000"/>
        </w:rPr>
        <w:t xml:space="preserve">answers </w:t>
      </w:r>
      <w:r w:rsidR="007C7490" w:rsidRPr="0003178C">
        <w:rPr>
          <w:rFonts w:ascii="Arial" w:hAnsi="Arial" w:cs="Arial"/>
          <w:color w:val="000000"/>
        </w:rPr>
        <w:t>(</w:t>
      </w:r>
      <w:r w:rsidR="007C7490" w:rsidRPr="0003178C">
        <w:rPr>
          <w:rFonts w:ascii="Arial" w:hAnsi="Arial" w:cs="Arial"/>
          <w:spacing w:val="2"/>
        </w:rPr>
        <w:t>Porayska-Pomsta K., Pain H ,2004)</w:t>
      </w:r>
      <w:r w:rsidR="00E0270C" w:rsidRPr="0003178C">
        <w:rPr>
          <w:rFonts w:ascii="Arial" w:hAnsi="Arial" w:cs="Arial"/>
          <w:spacing w:val="2"/>
        </w:rPr>
        <w:t xml:space="preserve"> .</w:t>
      </w:r>
      <w:r w:rsidR="00E0270C" w:rsidRPr="00E11C67">
        <w:rPr>
          <w:rFonts w:ascii="Arial" w:hAnsi="Arial" w:cs="Arial"/>
          <w:spacing w:val="2"/>
        </w:rPr>
        <w:t xml:space="preserve"> </w:t>
      </w:r>
    </w:p>
    <w:p w14:paraId="34B61CF4" w14:textId="1B272921" w:rsidR="00E1039A" w:rsidRPr="00E11C67" w:rsidRDefault="00E1039A" w:rsidP="00E1039A">
      <w:pPr>
        <w:rPr>
          <w:rFonts w:ascii="Arial" w:hAnsi="Arial" w:cs="Arial"/>
          <w:sz w:val="24"/>
          <w:szCs w:val="24"/>
        </w:rPr>
      </w:pPr>
      <w:r w:rsidRPr="0003178C">
        <w:rPr>
          <w:rFonts w:ascii="Arial" w:hAnsi="Arial" w:cs="Arial"/>
          <w:sz w:val="24"/>
          <w:szCs w:val="24"/>
        </w:rPr>
        <w:t>Following Cristinam discussion</w:t>
      </w:r>
      <w:r w:rsidRPr="00E11C67">
        <w:rPr>
          <w:rFonts w:ascii="Arial" w:hAnsi="Arial" w:cs="Arial"/>
          <w:sz w:val="24"/>
          <w:szCs w:val="24"/>
        </w:rPr>
        <w:t xml:space="preserve"> on how open-ended tasks and questions are a good resource in getting more from pupils and to really see if the pupils are understanding what you’re teaching what I used a lot of open and closed questions throughout the lesson to challenge the pupils to ensure that they had to really think about their answer. Even though the open questions worked well and you could see the pupils having to put more thought into their answer I tended to ask the same pupils and need to ensure that all pupils are being challenged so they all keep on task but also for assessment, so I know that not just a few pupils understand but all pupils do. This is called formative </w:t>
      </w:r>
      <w:r w:rsidR="004F7247" w:rsidRPr="00E11C67">
        <w:rPr>
          <w:rFonts w:ascii="Arial" w:hAnsi="Arial" w:cs="Arial"/>
          <w:sz w:val="24"/>
          <w:szCs w:val="24"/>
        </w:rPr>
        <w:t>assessment which</w:t>
      </w:r>
      <w:r w:rsidRPr="00E11C67">
        <w:rPr>
          <w:rFonts w:ascii="Arial" w:hAnsi="Arial" w:cs="Arial"/>
          <w:sz w:val="24"/>
          <w:szCs w:val="24"/>
        </w:rPr>
        <w:t xml:space="preserve"> is the assessment taken by teachers during lessons using the information given using it as </w:t>
      </w:r>
      <w:r w:rsidR="0003178C" w:rsidRPr="00E11C67">
        <w:rPr>
          <w:rFonts w:ascii="Arial" w:hAnsi="Arial" w:cs="Arial"/>
          <w:sz w:val="24"/>
          <w:szCs w:val="24"/>
        </w:rPr>
        <w:t>feedback,</w:t>
      </w:r>
      <w:r w:rsidRPr="00E11C67">
        <w:rPr>
          <w:rFonts w:ascii="Arial" w:hAnsi="Arial" w:cs="Arial"/>
          <w:sz w:val="24"/>
          <w:szCs w:val="24"/>
        </w:rPr>
        <w:t xml:space="preserve"> so the teacher can adjust the lesson and activities if needs be </w:t>
      </w:r>
      <w:r w:rsidRPr="0003178C">
        <w:rPr>
          <w:rFonts w:ascii="Arial" w:hAnsi="Arial" w:cs="Arial"/>
          <w:sz w:val="24"/>
          <w:szCs w:val="24"/>
        </w:rPr>
        <w:t>(Black &amp; William, 2010)</w:t>
      </w:r>
      <w:r w:rsidR="004F7247" w:rsidRPr="0003178C">
        <w:rPr>
          <w:rFonts w:ascii="Arial" w:hAnsi="Arial" w:cs="Arial"/>
          <w:sz w:val="24"/>
          <w:szCs w:val="24"/>
        </w:rPr>
        <w:t>.</w:t>
      </w:r>
      <w:r w:rsidR="004F7247" w:rsidRPr="00E11C67">
        <w:rPr>
          <w:rFonts w:ascii="Arial" w:hAnsi="Arial" w:cs="Arial"/>
          <w:sz w:val="24"/>
          <w:szCs w:val="24"/>
        </w:rPr>
        <w:t xml:space="preserve">  These types of questions can be spontaneous to see where the pupils are within understanding the work and can be used to monitor behaviour providing more about the students learning in real </w:t>
      </w:r>
      <w:r w:rsidR="004F7247" w:rsidRPr="000C39AC">
        <w:rPr>
          <w:rFonts w:ascii="Arial" w:hAnsi="Arial" w:cs="Arial"/>
          <w:sz w:val="24"/>
          <w:szCs w:val="24"/>
        </w:rPr>
        <w:t xml:space="preserve">time (Dante D, Frank C., 2016). </w:t>
      </w:r>
      <w:r w:rsidR="004F7247" w:rsidRPr="00E11C67">
        <w:rPr>
          <w:rFonts w:ascii="Arial" w:hAnsi="Arial" w:cs="Arial"/>
          <w:sz w:val="24"/>
          <w:szCs w:val="24"/>
        </w:rPr>
        <w:t xml:space="preserve">I used these questions within my lesson to see if I could move on with each task making sure that the pupils had the understanding needed for the next task. </w:t>
      </w:r>
      <w:r w:rsidRPr="00E11C67">
        <w:rPr>
          <w:rFonts w:ascii="Arial" w:hAnsi="Arial" w:cs="Arial"/>
          <w:sz w:val="24"/>
          <w:szCs w:val="24"/>
        </w:rPr>
        <w:t>The pupils responded well to the plenary questions and helped check understanding and the end of the lesson,</w:t>
      </w:r>
      <w:r w:rsidRPr="00E11C67">
        <w:rPr>
          <w:rFonts w:ascii="Arial" w:hAnsi="Arial" w:cs="Arial"/>
          <w:color w:val="000000"/>
          <w:sz w:val="24"/>
          <w:szCs w:val="24"/>
        </w:rPr>
        <w:t xml:space="preserve"> I feel like I could</w:t>
      </w:r>
      <w:r w:rsidRPr="00E11C67">
        <w:rPr>
          <w:rFonts w:ascii="Arial" w:hAnsi="Arial" w:cs="Arial"/>
          <w:sz w:val="24"/>
          <w:szCs w:val="24"/>
        </w:rPr>
        <w:t xml:space="preserve"> have taken this further and asked all pupils to make a question up which has a specific answer.</w:t>
      </w:r>
    </w:p>
    <w:p w14:paraId="2C24E9EC" w14:textId="20EB263A" w:rsidR="00801553" w:rsidRPr="00E11C67" w:rsidRDefault="00E0270C" w:rsidP="004D756A">
      <w:pPr>
        <w:pStyle w:val="NormalWeb"/>
        <w:shd w:val="clear" w:color="auto" w:fill="FFFFFF"/>
        <w:rPr>
          <w:rFonts w:ascii="Arial" w:hAnsi="Arial" w:cs="Arial"/>
          <w:spacing w:val="2"/>
          <w:highlight w:val="yellow"/>
        </w:rPr>
      </w:pPr>
      <w:r w:rsidRPr="00E11C67">
        <w:rPr>
          <w:rFonts w:ascii="Arial" w:hAnsi="Arial" w:cs="Arial"/>
          <w:spacing w:val="2"/>
        </w:rPr>
        <w:t>Considering these theories, I wanted to ensure the questions I asked were more open ended than closed so within my scheme or work for example one of the task</w:t>
      </w:r>
      <w:r w:rsidR="00144B96" w:rsidRPr="00E11C67">
        <w:rPr>
          <w:rFonts w:ascii="Arial" w:hAnsi="Arial" w:cs="Arial"/>
          <w:spacing w:val="2"/>
        </w:rPr>
        <w:t xml:space="preserve"> I have</w:t>
      </w:r>
      <w:r w:rsidRPr="00E11C67">
        <w:rPr>
          <w:rFonts w:ascii="Arial" w:hAnsi="Arial" w:cs="Arial"/>
          <w:spacing w:val="2"/>
        </w:rPr>
        <w:t xml:space="preserve"> planned involve</w:t>
      </w:r>
      <w:r w:rsidR="00144B96" w:rsidRPr="00E11C67">
        <w:rPr>
          <w:rFonts w:ascii="Arial" w:hAnsi="Arial" w:cs="Arial"/>
          <w:spacing w:val="2"/>
        </w:rPr>
        <w:t>s</w:t>
      </w:r>
      <w:r w:rsidRPr="00E11C67">
        <w:rPr>
          <w:rFonts w:ascii="Arial" w:hAnsi="Arial" w:cs="Arial"/>
          <w:spacing w:val="2"/>
        </w:rPr>
        <w:t xml:space="preserve"> the pupils selecting a number off the board and I would ask them a question based on the number selected</w:t>
      </w:r>
      <w:r w:rsidR="00144B96" w:rsidRPr="00E11C67">
        <w:rPr>
          <w:rFonts w:ascii="Arial" w:hAnsi="Arial" w:cs="Arial"/>
          <w:spacing w:val="2"/>
        </w:rPr>
        <w:t xml:space="preserve">, I have done this as I can  differentiate the questions depending on which pupils were selected without them knowing offering a more scaffolded question for less able pupils. Still guaranteeing that </w:t>
      </w:r>
      <w:r w:rsidR="00144B96" w:rsidRPr="00E11C67">
        <w:rPr>
          <w:rFonts w:ascii="Arial" w:hAnsi="Arial" w:cs="Arial"/>
        </w:rPr>
        <w:t xml:space="preserve">suitable level of challenge is put in place for the pupil, so they can answer the question student to solve the independently without the help of myself which will result in all pupils being challenged but also increase the pupils’ sense of accomplishment especially for less confident students increasing self-esteem </w:t>
      </w:r>
      <w:r w:rsidR="00144B96" w:rsidRPr="000C39AC">
        <w:rPr>
          <w:rFonts w:ascii="Arial" w:hAnsi="Arial" w:cs="Arial"/>
          <w:color w:val="000000"/>
        </w:rPr>
        <w:t>(</w:t>
      </w:r>
      <w:r w:rsidR="00144B96" w:rsidRPr="000C39AC">
        <w:rPr>
          <w:rFonts w:ascii="Arial" w:hAnsi="Arial" w:cs="Arial"/>
          <w:spacing w:val="2"/>
        </w:rPr>
        <w:t>Porayska-Pomsta K., Pain H ,2004).</w:t>
      </w:r>
    </w:p>
    <w:p w14:paraId="68048318" w14:textId="77777777" w:rsidR="00982685" w:rsidRPr="00E11C67" w:rsidRDefault="006A1AA7" w:rsidP="00982685">
      <w:pPr>
        <w:pStyle w:val="NormalWeb"/>
        <w:shd w:val="clear" w:color="auto" w:fill="FFFFFF"/>
        <w:rPr>
          <w:rFonts w:ascii="Arial" w:eastAsiaTheme="minorHAnsi" w:hAnsi="Arial" w:cs="Arial"/>
          <w:shd w:val="clear" w:color="auto" w:fill="FFFFFF"/>
          <w:lang w:eastAsia="en-US"/>
        </w:rPr>
      </w:pPr>
      <w:r w:rsidRPr="00E11C67">
        <w:rPr>
          <w:rFonts w:ascii="Arial" w:hAnsi="Arial" w:cs="Arial"/>
          <w:spacing w:val="2"/>
        </w:rPr>
        <w:t xml:space="preserve">In conjunction to differentiation many </w:t>
      </w:r>
      <w:hyperlink r:id="rId11" w:tooltip="Educational psychology" w:history="1">
        <w:r w:rsidRPr="00E11C67">
          <w:rPr>
            <w:rFonts w:ascii="Arial" w:eastAsiaTheme="minorHAnsi" w:hAnsi="Arial" w:cs="Arial"/>
            <w:shd w:val="clear" w:color="auto" w:fill="FFFFFF"/>
            <w:lang w:eastAsia="en-US"/>
          </w:rPr>
          <w:t>educational psychologists</w:t>
        </w:r>
      </w:hyperlink>
      <w:r w:rsidRPr="00E11C67">
        <w:rPr>
          <w:rFonts w:ascii="Arial" w:eastAsiaTheme="minorHAnsi" w:hAnsi="Arial" w:cs="Arial"/>
          <w:shd w:val="clear" w:color="auto" w:fill="FFFFFF"/>
          <w:lang w:eastAsia="en-US"/>
        </w:rPr>
        <w:t> and </w:t>
      </w:r>
      <w:hyperlink r:id="rId12" w:history="1">
        <w:r w:rsidRPr="00E11C67">
          <w:rPr>
            <w:rFonts w:ascii="Arial" w:eastAsiaTheme="minorHAnsi" w:hAnsi="Arial" w:cs="Arial"/>
            <w:shd w:val="clear" w:color="auto" w:fill="FFFFFF"/>
            <w:lang w:eastAsia="en-US"/>
          </w:rPr>
          <w:t>pedagogues</w:t>
        </w:r>
      </w:hyperlink>
      <w:r w:rsidRPr="00E11C67">
        <w:rPr>
          <w:rFonts w:ascii="Arial" w:eastAsiaTheme="minorHAnsi" w:hAnsi="Arial" w:cs="Arial"/>
          <w:shd w:val="clear" w:color="auto" w:fill="FFFFFF"/>
          <w:lang w:eastAsia="en-US"/>
        </w:rPr>
        <w:t xml:space="preserve"> research theories of learning and the pedagogy investigating how pupils learn and how teachers can encourage pupils and engage pupils</w:t>
      </w:r>
      <w:r w:rsidR="00DB0391" w:rsidRPr="00E11C67">
        <w:rPr>
          <w:rFonts w:ascii="Arial" w:eastAsiaTheme="minorHAnsi" w:hAnsi="Arial" w:cs="Arial"/>
          <w:shd w:val="clear" w:color="auto" w:fill="FFFFFF"/>
          <w:lang w:eastAsia="en-US"/>
        </w:rPr>
        <w:t xml:space="preserve">, behaviour is the classroom is going to be the biggest target for myself when starting out so when planning my scheme of work I started looking at theories to control behaviour within the classroom. </w:t>
      </w:r>
      <w:r w:rsidR="00467A33" w:rsidRPr="00E11C67">
        <w:rPr>
          <w:rFonts w:ascii="Arial" w:eastAsiaTheme="minorHAnsi" w:hAnsi="Arial" w:cs="Arial"/>
          <w:shd w:val="clear" w:color="auto" w:fill="FFFFFF"/>
          <w:lang w:eastAsia="en-US"/>
        </w:rPr>
        <w:t xml:space="preserve">One of the earliest theories discovered was the </w:t>
      </w:r>
      <w:r w:rsidR="00DB0391" w:rsidRPr="00E11C67">
        <w:rPr>
          <w:rFonts w:ascii="Arial" w:eastAsiaTheme="minorHAnsi" w:hAnsi="Arial" w:cs="Arial"/>
          <w:shd w:val="clear" w:color="auto" w:fill="FFFFFF"/>
          <w:lang w:eastAsia="en-US"/>
        </w:rPr>
        <w:t xml:space="preserve">behavioural learning </w:t>
      </w:r>
      <w:r w:rsidR="00DB0391" w:rsidRPr="00E11C67">
        <w:rPr>
          <w:rFonts w:ascii="Arial" w:eastAsiaTheme="minorHAnsi" w:hAnsi="Arial" w:cs="Arial"/>
          <w:shd w:val="clear" w:color="auto" w:fill="FFFFFF"/>
          <w:lang w:eastAsia="en-US"/>
        </w:rPr>
        <w:lastRenderedPageBreak/>
        <w:t>theory.</w:t>
      </w:r>
      <w:r w:rsidR="00DB0391" w:rsidRPr="00E11C67">
        <w:rPr>
          <w:rFonts w:ascii="Arial" w:hAnsi="Arial" w:cs="Arial"/>
        </w:rPr>
        <w:t xml:space="preserve"> </w:t>
      </w:r>
      <w:r w:rsidR="00DB0391" w:rsidRPr="00E11C67">
        <w:rPr>
          <w:rFonts w:ascii="Arial" w:eastAsiaTheme="minorHAnsi" w:hAnsi="Arial" w:cs="Arial"/>
          <w:shd w:val="clear" w:color="auto" w:fill="FFFFFF"/>
          <w:lang w:eastAsia="en-US"/>
        </w:rPr>
        <w:t>Behavioural Learning Theory emphasizes change in behaviour as the main outco</w:t>
      </w:r>
      <w:r w:rsidR="00DA18F8" w:rsidRPr="00E11C67">
        <w:rPr>
          <w:rFonts w:ascii="Arial" w:eastAsiaTheme="minorHAnsi" w:hAnsi="Arial" w:cs="Arial"/>
          <w:shd w:val="clear" w:color="auto" w:fill="FFFFFF"/>
          <w:lang w:eastAsia="en-US"/>
        </w:rPr>
        <w:t xml:space="preserve">me </w:t>
      </w:r>
      <w:r w:rsidR="00DB0391" w:rsidRPr="00E11C67">
        <w:rPr>
          <w:rFonts w:ascii="Arial" w:eastAsiaTheme="minorHAnsi" w:hAnsi="Arial" w:cs="Arial"/>
          <w:shd w:val="clear" w:color="auto" w:fill="FFFFFF"/>
          <w:lang w:eastAsia="en-US"/>
        </w:rPr>
        <w:t xml:space="preserve">of the learning process </w:t>
      </w:r>
      <w:r w:rsidR="00DB0391" w:rsidRPr="000C39AC">
        <w:rPr>
          <w:rFonts w:ascii="Arial" w:eastAsiaTheme="minorHAnsi" w:hAnsi="Arial" w:cs="Arial"/>
          <w:shd w:val="clear" w:color="auto" w:fill="FFFFFF"/>
          <w:lang w:eastAsia="en-US"/>
        </w:rPr>
        <w:t>(Skinner, 1981).</w:t>
      </w:r>
      <w:r w:rsidR="00DB0391" w:rsidRPr="00E11C67">
        <w:rPr>
          <w:rFonts w:ascii="Arial" w:eastAsiaTheme="minorHAnsi" w:hAnsi="Arial" w:cs="Arial"/>
          <w:shd w:val="clear" w:color="auto" w:fill="FFFFFF"/>
          <w:lang w:eastAsia="en-US"/>
        </w:rPr>
        <w:t xml:space="preserve"> </w:t>
      </w:r>
      <w:r w:rsidR="00DA18F8" w:rsidRPr="00E11C67">
        <w:rPr>
          <w:rFonts w:ascii="Arial" w:eastAsiaTheme="minorHAnsi" w:hAnsi="Arial" w:cs="Arial"/>
          <w:shd w:val="clear" w:color="auto" w:fill="FFFFFF"/>
          <w:lang w:eastAsia="en-US"/>
        </w:rPr>
        <w:t xml:space="preserve"> </w:t>
      </w:r>
    </w:p>
    <w:p w14:paraId="1E4C2AD7" w14:textId="4EB986CB" w:rsidR="00DB0391" w:rsidRPr="00E11C67" w:rsidRDefault="00DA18F8" w:rsidP="00DB0391">
      <w:pPr>
        <w:pStyle w:val="NormalWeb"/>
        <w:shd w:val="clear" w:color="auto" w:fill="FFFFFF"/>
        <w:rPr>
          <w:rFonts w:ascii="Arial" w:eastAsia="+mn-ea" w:hAnsi="Arial" w:cs="Arial"/>
          <w:color w:val="000000"/>
          <w:kern w:val="24"/>
        </w:rPr>
      </w:pPr>
      <w:r w:rsidRPr="00E11C67">
        <w:rPr>
          <w:rFonts w:ascii="Arial" w:hAnsi="Arial" w:cs="Arial"/>
          <w:color w:val="000000"/>
        </w:rPr>
        <w:t xml:space="preserve">Skinners theory of operant conditioning is a way of learning that happens through positive reinforcement and punishments for bad behaviour. Within this theory someone makes a link between a certain behaviour and the outcome that comes with </w:t>
      </w:r>
      <w:r w:rsidRPr="000C39AC">
        <w:rPr>
          <w:rFonts w:ascii="Arial" w:hAnsi="Arial" w:cs="Arial"/>
          <w:color w:val="000000"/>
        </w:rPr>
        <w:t>it (Skinner, 1938). Firstly, this theory was tested out on animals such as dogs, but It has shown to work</w:t>
      </w:r>
      <w:r w:rsidRPr="00E11C67">
        <w:rPr>
          <w:rFonts w:ascii="Arial" w:hAnsi="Arial" w:cs="Arial"/>
          <w:color w:val="000000"/>
        </w:rPr>
        <w:t xml:space="preserve"> and used within classrooms to encourage good behaviour by pupils, becoming very influential in the classrooms with pupils </w:t>
      </w:r>
      <w:r w:rsidRPr="00C36D0D">
        <w:rPr>
          <w:rFonts w:ascii="Arial" w:hAnsi="Arial" w:cs="Arial"/>
        </w:rPr>
        <w:t>(Prof. D Mujis, 2010).</w:t>
      </w:r>
      <w:r w:rsidR="003F46BC" w:rsidRPr="00C36D0D">
        <w:rPr>
          <w:rFonts w:ascii="Arial" w:hAnsi="Arial" w:cs="Arial"/>
        </w:rPr>
        <w:t xml:space="preserve"> </w:t>
      </w:r>
      <w:r w:rsidR="003F46BC" w:rsidRPr="00E11C67">
        <w:rPr>
          <w:rFonts w:ascii="Arial" w:hAnsi="Arial" w:cs="Arial"/>
        </w:rPr>
        <w:t xml:space="preserve">Considering this theory when planning my scheme of </w:t>
      </w:r>
      <w:r w:rsidR="00A57D4C" w:rsidRPr="00E11C67">
        <w:rPr>
          <w:rFonts w:ascii="Arial" w:hAnsi="Arial" w:cs="Arial"/>
        </w:rPr>
        <w:t>work,</w:t>
      </w:r>
      <w:r w:rsidR="003F46BC" w:rsidRPr="00E11C67">
        <w:rPr>
          <w:rFonts w:ascii="Arial" w:hAnsi="Arial" w:cs="Arial"/>
        </w:rPr>
        <w:t xml:space="preserve"> I wanted to make sure I included methods of positive reinforcement whether it was from praising the students with right answers or prizes during competition</w:t>
      </w:r>
      <w:r w:rsidR="00A57D4C" w:rsidRPr="00E11C67">
        <w:rPr>
          <w:rFonts w:ascii="Arial" w:hAnsi="Arial" w:cs="Arial"/>
        </w:rPr>
        <w:t>. I have included this so during my lessons the pupils will know if they behave, they will be rewarded, to try encouraging good behaviour enhancing learning.</w:t>
      </w:r>
      <w:r w:rsidR="00982685" w:rsidRPr="00E11C67">
        <w:rPr>
          <w:rFonts w:ascii="Arial" w:hAnsi="Arial" w:cs="Arial"/>
        </w:rPr>
        <w:t xml:space="preserve"> During the lesson I used a lot of praise for pupils that were offering answers and getting involved within the lesson, I felt like the pupils responded well to the praise given and by being interested in the </w:t>
      </w:r>
      <w:r w:rsidR="00982685" w:rsidRPr="00C36D0D">
        <w:rPr>
          <w:rFonts w:ascii="Arial" w:hAnsi="Arial" w:cs="Arial"/>
        </w:rPr>
        <w:t xml:space="preserve">pupil’s answers really encouraged the students to want to answer questions and to get involved in the lesson. Showing that </w:t>
      </w:r>
      <w:r w:rsidR="00653C7C" w:rsidRPr="00C36D0D">
        <w:rPr>
          <w:rFonts w:ascii="Arial" w:eastAsia="+mn-ea" w:hAnsi="Arial" w:cs="Arial"/>
          <w:color w:val="000000"/>
          <w:kern w:val="24"/>
        </w:rPr>
        <w:t>b</w:t>
      </w:r>
      <w:r w:rsidR="00982685" w:rsidRPr="00C36D0D">
        <w:rPr>
          <w:rFonts w:ascii="Arial" w:eastAsia="+mn-ea" w:hAnsi="Arial" w:cs="Arial"/>
          <w:color w:val="000000"/>
          <w:kern w:val="24"/>
        </w:rPr>
        <w:t>ehaviourism is a view that assumes</w:t>
      </w:r>
      <w:r w:rsidR="00653C7C" w:rsidRPr="00C36D0D">
        <w:rPr>
          <w:rFonts w:ascii="Arial" w:eastAsia="+mn-ea" w:hAnsi="Arial" w:cs="Arial"/>
          <w:color w:val="000000"/>
          <w:kern w:val="24"/>
        </w:rPr>
        <w:t xml:space="preserve"> that </w:t>
      </w:r>
      <w:r w:rsidR="00982685" w:rsidRPr="00C36D0D">
        <w:rPr>
          <w:rFonts w:ascii="Arial" w:eastAsia="+mn-ea" w:hAnsi="Arial" w:cs="Arial"/>
          <w:color w:val="000000"/>
          <w:kern w:val="24"/>
        </w:rPr>
        <w:t>behaviour is shaped through positive reinforcement or negative reinforcement (Watson, 2013).</w:t>
      </w:r>
      <w:r w:rsidR="00653C7C" w:rsidRPr="00E11C67">
        <w:rPr>
          <w:rFonts w:ascii="Arial" w:eastAsia="+mn-ea" w:hAnsi="Arial" w:cs="Arial"/>
          <w:color w:val="000000"/>
          <w:kern w:val="24"/>
        </w:rPr>
        <w:t xml:space="preserve">  </w:t>
      </w:r>
    </w:p>
    <w:p w14:paraId="03775F61" w14:textId="300A3EAD" w:rsidR="00B47813" w:rsidRPr="00E11C67" w:rsidRDefault="00B47813" w:rsidP="00C273B2">
      <w:pPr>
        <w:autoSpaceDE w:val="0"/>
        <w:autoSpaceDN w:val="0"/>
        <w:adjustRightInd w:val="0"/>
        <w:rPr>
          <w:rFonts w:ascii="Arial" w:hAnsi="Arial" w:cs="Arial"/>
          <w:color w:val="000000"/>
          <w:sz w:val="24"/>
          <w:szCs w:val="24"/>
        </w:rPr>
      </w:pPr>
      <w:r w:rsidRPr="00E11C67">
        <w:rPr>
          <w:rFonts w:ascii="Arial" w:hAnsi="Arial" w:cs="Arial"/>
          <w:sz w:val="24"/>
          <w:szCs w:val="24"/>
          <w:shd w:val="clear" w:color="auto" w:fill="FFFFFF"/>
        </w:rPr>
        <w:t xml:space="preserve">Even though I felt like I </w:t>
      </w:r>
      <w:r w:rsidR="00B359F1" w:rsidRPr="00E11C67">
        <w:rPr>
          <w:rFonts w:ascii="Arial" w:hAnsi="Arial" w:cs="Arial"/>
          <w:sz w:val="24"/>
          <w:szCs w:val="24"/>
          <w:shd w:val="clear" w:color="auto" w:fill="FFFFFF"/>
        </w:rPr>
        <w:t>used a lot of positive reinforcement to encourage pupils which did work on encouraging pupils that weren’t on task as by seeing the other pupils get praise, they wanted the same attention. I feel like I could have had better behaviour management on pupils that were not on task using negative reinforcement.</w:t>
      </w:r>
      <w:r w:rsidR="00114474" w:rsidRPr="00E11C67">
        <w:rPr>
          <w:rFonts w:ascii="Arial" w:hAnsi="Arial" w:cs="Arial"/>
          <w:sz w:val="24"/>
          <w:szCs w:val="24"/>
          <w:shd w:val="clear" w:color="auto" w:fill="FFFFFF"/>
        </w:rPr>
        <w:t xml:space="preserve"> I feel like the reason a few pupils may have not stayed as focussed on task was due to time spent on task, I could have spent less time on the examples on the board as pupils were understanding and moved onto the worksheet and task. Time on task is crucial and has a massive impact on behaviour management it ensures </w:t>
      </w:r>
      <w:r w:rsidR="00114474" w:rsidRPr="00C36D0D">
        <w:rPr>
          <w:rFonts w:ascii="Arial" w:hAnsi="Arial" w:cs="Arial"/>
          <w:sz w:val="24"/>
          <w:szCs w:val="24"/>
          <w:shd w:val="clear" w:color="auto" w:fill="FFFFFF"/>
        </w:rPr>
        <w:t xml:space="preserve">a smooth flow of a lesson which is vital for the teacher to have classroom management (Mujis, D and Reynolds, D 2010). </w:t>
      </w:r>
      <w:r w:rsidR="00114474" w:rsidRPr="00E11C67">
        <w:rPr>
          <w:rFonts w:ascii="Arial" w:hAnsi="Arial" w:cs="Arial"/>
          <w:sz w:val="24"/>
          <w:szCs w:val="24"/>
          <w:shd w:val="clear" w:color="auto" w:fill="FFFFFF"/>
        </w:rPr>
        <w:t xml:space="preserve">Classroom management being crucial for how pupils respond to the lesson. Planning and organisation </w:t>
      </w:r>
      <w:r w:rsidR="00C36D0D" w:rsidRPr="00E11C67">
        <w:rPr>
          <w:rFonts w:ascii="Arial" w:hAnsi="Arial" w:cs="Arial"/>
          <w:sz w:val="24"/>
          <w:szCs w:val="24"/>
          <w:shd w:val="clear" w:color="auto" w:fill="FFFFFF"/>
        </w:rPr>
        <w:t>are</w:t>
      </w:r>
      <w:r w:rsidR="00114474" w:rsidRPr="00E11C67">
        <w:rPr>
          <w:rFonts w:ascii="Arial" w:hAnsi="Arial" w:cs="Arial"/>
          <w:sz w:val="24"/>
          <w:szCs w:val="24"/>
          <w:shd w:val="clear" w:color="auto" w:fill="FFFFFF"/>
        </w:rPr>
        <w:t xml:space="preserve"> found to be a have massive importance on classroom </w:t>
      </w:r>
      <w:r w:rsidR="00114474" w:rsidRPr="00C36D0D">
        <w:rPr>
          <w:rFonts w:ascii="Arial" w:hAnsi="Arial" w:cs="Arial"/>
          <w:sz w:val="24"/>
          <w:szCs w:val="24"/>
          <w:shd w:val="clear" w:color="auto" w:fill="FFFFFF"/>
        </w:rPr>
        <w:t>management (Watson et al., 2007)</w:t>
      </w:r>
      <w:r w:rsidR="00114474" w:rsidRPr="00E11C67">
        <w:rPr>
          <w:rFonts w:ascii="Arial" w:hAnsi="Arial" w:cs="Arial"/>
          <w:sz w:val="24"/>
          <w:szCs w:val="24"/>
          <w:shd w:val="clear" w:color="auto" w:fill="FFFFFF"/>
        </w:rPr>
        <w:t xml:space="preserve"> therefore next time I aim to plan some classroom management </w:t>
      </w:r>
      <w:r w:rsidR="00C34F9F" w:rsidRPr="00E11C67">
        <w:rPr>
          <w:rFonts w:ascii="Arial" w:hAnsi="Arial" w:cs="Arial"/>
          <w:sz w:val="24"/>
          <w:szCs w:val="24"/>
          <w:shd w:val="clear" w:color="auto" w:fill="FFFFFF"/>
        </w:rPr>
        <w:t>techniques</w:t>
      </w:r>
      <w:r w:rsidR="00114474" w:rsidRPr="00E11C67">
        <w:rPr>
          <w:rFonts w:ascii="Arial" w:hAnsi="Arial" w:cs="Arial"/>
          <w:sz w:val="24"/>
          <w:szCs w:val="24"/>
          <w:shd w:val="clear" w:color="auto" w:fill="FFFFFF"/>
        </w:rPr>
        <w:t xml:space="preserve"> ahead of my lesson to ensure I can keep the flow of lesson without any </w:t>
      </w:r>
      <w:r w:rsidR="00C34F9F" w:rsidRPr="00E11C67">
        <w:rPr>
          <w:rFonts w:ascii="Arial" w:hAnsi="Arial" w:cs="Arial"/>
          <w:sz w:val="24"/>
          <w:szCs w:val="24"/>
          <w:shd w:val="clear" w:color="auto" w:fill="FFFFFF"/>
        </w:rPr>
        <w:t xml:space="preserve">disruptions or be able to deal with them </w:t>
      </w:r>
      <w:r w:rsidR="00F8168F" w:rsidRPr="00E11C67">
        <w:rPr>
          <w:rFonts w:ascii="Arial" w:hAnsi="Arial" w:cs="Arial"/>
          <w:sz w:val="24"/>
          <w:szCs w:val="24"/>
          <w:shd w:val="clear" w:color="auto" w:fill="FFFFFF"/>
        </w:rPr>
        <w:t>quickly,</w:t>
      </w:r>
      <w:r w:rsidR="00C34F9F" w:rsidRPr="00E11C67">
        <w:rPr>
          <w:rFonts w:ascii="Arial" w:hAnsi="Arial" w:cs="Arial"/>
          <w:sz w:val="24"/>
          <w:szCs w:val="24"/>
          <w:shd w:val="clear" w:color="auto" w:fill="FFFFFF"/>
        </w:rPr>
        <w:t xml:space="preserve"> so it doesn’t disturb the lesson.</w:t>
      </w:r>
      <w:r w:rsidR="00DA2E79" w:rsidRPr="00E11C67">
        <w:rPr>
          <w:rFonts w:ascii="Arial" w:hAnsi="Arial" w:cs="Arial"/>
          <w:sz w:val="24"/>
          <w:szCs w:val="24"/>
          <w:shd w:val="clear" w:color="auto" w:fill="FFFFFF"/>
        </w:rPr>
        <w:t xml:space="preserve"> Within the QTS standards a </w:t>
      </w:r>
      <w:r w:rsidR="00C273B2" w:rsidRPr="00E11C67">
        <w:rPr>
          <w:rFonts w:ascii="Arial" w:hAnsi="Arial" w:cs="Arial"/>
          <w:sz w:val="24"/>
          <w:szCs w:val="24"/>
          <w:shd w:val="clear" w:color="auto" w:fill="FFFFFF"/>
        </w:rPr>
        <w:t>“</w:t>
      </w:r>
      <w:r w:rsidR="00DA2E79" w:rsidRPr="00E11C67">
        <w:rPr>
          <w:rFonts w:ascii="Arial" w:hAnsi="Arial" w:cs="Arial"/>
          <w:sz w:val="24"/>
          <w:szCs w:val="24"/>
          <w:shd w:val="clear" w:color="auto" w:fill="FFFFFF"/>
        </w:rPr>
        <w:t>teacher must</w:t>
      </w:r>
      <w:r w:rsidR="00C273B2" w:rsidRPr="00E11C67">
        <w:rPr>
          <w:rFonts w:ascii="Arial" w:hAnsi="Arial" w:cs="Arial"/>
          <w:color w:val="000000"/>
          <w:sz w:val="24"/>
          <w:szCs w:val="24"/>
        </w:rPr>
        <w:t xml:space="preserve"> know a range of strategies to promote good behaviour and establish a purposeful learning environment</w:t>
      </w:r>
      <w:r w:rsidR="00C273B2" w:rsidRPr="00C36D0D">
        <w:rPr>
          <w:rFonts w:ascii="Arial" w:hAnsi="Arial" w:cs="Arial"/>
          <w:color w:val="000000"/>
          <w:sz w:val="24"/>
          <w:szCs w:val="24"/>
        </w:rPr>
        <w:t xml:space="preserve">.” (QTS standards, 2009) </w:t>
      </w:r>
      <w:r w:rsidR="00DA2E79" w:rsidRPr="00C36D0D">
        <w:rPr>
          <w:rFonts w:ascii="Arial" w:hAnsi="Arial" w:cs="Arial"/>
          <w:sz w:val="24"/>
          <w:szCs w:val="24"/>
          <w:shd w:val="clear" w:color="auto" w:fill="FFFFFF"/>
        </w:rPr>
        <w:t>Developing</w:t>
      </w:r>
      <w:r w:rsidR="00DA2E79" w:rsidRPr="00E11C67">
        <w:rPr>
          <w:rFonts w:ascii="Arial" w:hAnsi="Arial" w:cs="Arial"/>
          <w:sz w:val="24"/>
          <w:szCs w:val="24"/>
          <w:shd w:val="clear" w:color="auto" w:fill="FFFFFF"/>
        </w:rPr>
        <w:t xml:space="preserve"> behaviour management techniques like positive and negative reinforcement </w:t>
      </w:r>
      <w:r w:rsidR="00C273B2" w:rsidRPr="00E11C67">
        <w:rPr>
          <w:rFonts w:ascii="Arial" w:hAnsi="Arial" w:cs="Arial"/>
          <w:sz w:val="24"/>
          <w:szCs w:val="24"/>
          <w:shd w:val="clear" w:color="auto" w:fill="FFFFFF"/>
        </w:rPr>
        <w:t>shows that I am developing and trying to use new skills to ensure pupils are focussed within lessons.</w:t>
      </w:r>
    </w:p>
    <w:p w14:paraId="032CD6FE" w14:textId="34DD33F5" w:rsidR="003B62FC" w:rsidRPr="00A66C9C" w:rsidRDefault="00283F88" w:rsidP="003B62FC">
      <w:pPr>
        <w:spacing w:line="240" w:lineRule="auto"/>
        <w:rPr>
          <w:rFonts w:ascii="Arial" w:eastAsia="+mn-ea" w:hAnsi="Arial" w:cs="Arial"/>
          <w:color w:val="000000"/>
          <w:kern w:val="24"/>
          <w:sz w:val="24"/>
          <w:szCs w:val="24"/>
        </w:rPr>
      </w:pPr>
      <w:r w:rsidRPr="00E11C67">
        <w:rPr>
          <w:rFonts w:ascii="Arial" w:eastAsia="+mn-ea" w:hAnsi="Arial" w:cs="Arial"/>
          <w:color w:val="000000"/>
          <w:kern w:val="24"/>
          <w:sz w:val="24"/>
          <w:szCs w:val="24"/>
        </w:rPr>
        <w:t xml:space="preserve">Another psychologist research and approach to learning is a constructivist theory. </w:t>
      </w:r>
      <w:r w:rsidR="003B62FC" w:rsidRPr="00E11C67">
        <w:rPr>
          <w:rFonts w:ascii="Arial" w:eastAsia="+mn-ea" w:hAnsi="Arial" w:cs="Arial"/>
          <w:color w:val="000000"/>
          <w:kern w:val="24"/>
          <w:sz w:val="24"/>
          <w:szCs w:val="24"/>
        </w:rPr>
        <w:t>Key theorist Piaget states that learning is a result of a child’s interaction with others and the environment and them investigating themselves researching how learning is the result of internal progressions.</w:t>
      </w:r>
      <w:r w:rsidR="003B62FC" w:rsidRPr="00E11C67">
        <w:rPr>
          <w:rFonts w:ascii="Arial" w:hAnsi="Arial" w:cs="Arial"/>
          <w:color w:val="000000"/>
          <w:sz w:val="24"/>
          <w:szCs w:val="24"/>
        </w:rPr>
        <w:t xml:space="preserve"> </w:t>
      </w:r>
      <w:r w:rsidR="003B62FC" w:rsidRPr="00C36D0D">
        <w:rPr>
          <w:rFonts w:ascii="Arial" w:eastAsia="+mn-ea" w:hAnsi="Arial" w:cs="Arial"/>
          <w:color w:val="000000"/>
          <w:kern w:val="24"/>
          <w:sz w:val="24"/>
          <w:szCs w:val="24"/>
        </w:rPr>
        <w:t>Piaget's (1936)</w:t>
      </w:r>
      <w:r w:rsidR="003B62FC" w:rsidRPr="00E11C67">
        <w:rPr>
          <w:rFonts w:ascii="Arial" w:eastAsia="+mn-ea" w:hAnsi="Arial" w:cs="Arial"/>
          <w:color w:val="000000"/>
          <w:kern w:val="24"/>
          <w:sz w:val="24"/>
          <w:szCs w:val="24"/>
        </w:rPr>
        <w:t xml:space="preserve"> disagreed with the idea that intellect was a fixed </w:t>
      </w:r>
      <w:r w:rsidR="00E16F21" w:rsidRPr="00E11C67">
        <w:rPr>
          <w:rFonts w:ascii="Arial" w:eastAsia="+mn-ea" w:hAnsi="Arial" w:cs="Arial"/>
          <w:color w:val="000000"/>
          <w:kern w:val="24"/>
          <w:sz w:val="24"/>
          <w:szCs w:val="24"/>
        </w:rPr>
        <w:t>feature and</w:t>
      </w:r>
      <w:r w:rsidR="003B62FC" w:rsidRPr="00E11C67">
        <w:rPr>
          <w:rFonts w:ascii="Arial" w:eastAsia="+mn-ea" w:hAnsi="Arial" w:cs="Arial"/>
          <w:color w:val="000000"/>
          <w:kern w:val="24"/>
          <w:sz w:val="24"/>
          <w:szCs w:val="24"/>
        </w:rPr>
        <w:t xml:space="preserve"> argued that cognitive development was a process that happens due to biological development and </w:t>
      </w:r>
      <w:r w:rsidR="003B62FC" w:rsidRPr="00A66C9C">
        <w:rPr>
          <w:rFonts w:ascii="Arial" w:eastAsia="+mn-ea" w:hAnsi="Arial" w:cs="Arial"/>
          <w:color w:val="000000"/>
          <w:kern w:val="24"/>
          <w:sz w:val="24"/>
          <w:szCs w:val="24"/>
        </w:rPr>
        <w:t xml:space="preserve">interaction with the environment (McLeod </w:t>
      </w:r>
      <w:r w:rsidR="00E16F21" w:rsidRPr="00A66C9C">
        <w:rPr>
          <w:rFonts w:ascii="Arial" w:eastAsia="+mn-ea" w:hAnsi="Arial" w:cs="Arial"/>
          <w:color w:val="000000"/>
          <w:kern w:val="24"/>
          <w:sz w:val="24"/>
          <w:szCs w:val="24"/>
        </w:rPr>
        <w:t>S, 2018</w:t>
      </w:r>
      <w:r w:rsidR="003B62FC" w:rsidRPr="00A66C9C">
        <w:rPr>
          <w:rFonts w:ascii="Arial" w:eastAsia="+mn-ea" w:hAnsi="Arial" w:cs="Arial"/>
          <w:color w:val="000000"/>
          <w:kern w:val="24"/>
          <w:sz w:val="24"/>
          <w:szCs w:val="24"/>
        </w:rPr>
        <w:t>).</w:t>
      </w:r>
    </w:p>
    <w:p w14:paraId="10D4C832" w14:textId="17417F9D" w:rsidR="00653C7C" w:rsidRPr="00A66C9C" w:rsidRDefault="00E16F21" w:rsidP="00653C7C">
      <w:pPr>
        <w:spacing w:line="240" w:lineRule="auto"/>
        <w:rPr>
          <w:rFonts w:ascii="Arial" w:eastAsia="+mn-ea" w:hAnsi="Arial" w:cs="Arial"/>
          <w:color w:val="000000"/>
          <w:kern w:val="24"/>
          <w:sz w:val="24"/>
          <w:szCs w:val="24"/>
        </w:rPr>
      </w:pPr>
      <w:r w:rsidRPr="00E11C67">
        <w:rPr>
          <w:rFonts w:ascii="Arial" w:eastAsia="+mn-ea" w:hAnsi="Arial" w:cs="Arial"/>
          <w:color w:val="000000"/>
          <w:kern w:val="24"/>
          <w:sz w:val="24"/>
          <w:szCs w:val="24"/>
        </w:rPr>
        <w:lastRenderedPageBreak/>
        <w:t xml:space="preserve">When considering this theory when creating my scheme of work I focussed on the interaction with the environment and others and how I can reinforce that and develop it within my scheme of work, this is the social </w:t>
      </w:r>
      <w:r w:rsidR="007D0846" w:rsidRPr="00E11C67">
        <w:rPr>
          <w:rFonts w:ascii="Arial" w:eastAsia="+mn-ea" w:hAnsi="Arial" w:cs="Arial"/>
          <w:color w:val="000000"/>
          <w:kern w:val="24"/>
          <w:sz w:val="24"/>
          <w:szCs w:val="24"/>
        </w:rPr>
        <w:t>constructivism</w:t>
      </w:r>
      <w:r w:rsidRPr="00E11C67">
        <w:rPr>
          <w:rFonts w:ascii="Arial" w:eastAsia="+mn-ea" w:hAnsi="Arial" w:cs="Arial"/>
          <w:color w:val="000000"/>
          <w:kern w:val="24"/>
          <w:sz w:val="24"/>
          <w:szCs w:val="24"/>
        </w:rPr>
        <w:t xml:space="preserve"> theory where students </w:t>
      </w:r>
      <w:r w:rsidR="007D0846" w:rsidRPr="00E11C67">
        <w:rPr>
          <w:rFonts w:ascii="Arial" w:eastAsia="+mn-ea" w:hAnsi="Arial" w:cs="Arial"/>
          <w:color w:val="000000"/>
          <w:kern w:val="24"/>
          <w:sz w:val="24"/>
          <w:szCs w:val="24"/>
        </w:rPr>
        <w:t xml:space="preserve">learn from interaction with other and </w:t>
      </w:r>
      <w:r w:rsidRPr="00E11C67">
        <w:rPr>
          <w:rFonts w:ascii="Arial" w:eastAsia="+mn-ea" w:hAnsi="Arial" w:cs="Arial"/>
          <w:color w:val="000000"/>
          <w:kern w:val="24"/>
          <w:sz w:val="24"/>
          <w:szCs w:val="24"/>
        </w:rPr>
        <w:t>actively mak</w:t>
      </w:r>
      <w:r w:rsidR="007D0846" w:rsidRPr="00E11C67">
        <w:rPr>
          <w:rFonts w:ascii="Arial" w:eastAsia="+mn-ea" w:hAnsi="Arial" w:cs="Arial"/>
          <w:color w:val="000000"/>
          <w:kern w:val="24"/>
          <w:sz w:val="24"/>
          <w:szCs w:val="24"/>
        </w:rPr>
        <w:t>ing</w:t>
      </w:r>
      <w:r w:rsidRPr="00E11C67">
        <w:rPr>
          <w:rFonts w:ascii="Arial" w:eastAsia="+mn-ea" w:hAnsi="Arial" w:cs="Arial"/>
          <w:color w:val="000000"/>
          <w:kern w:val="24"/>
          <w:sz w:val="24"/>
          <w:szCs w:val="24"/>
        </w:rPr>
        <w:t xml:space="preserve"> </w:t>
      </w:r>
      <w:r w:rsidR="007D0846" w:rsidRPr="00E11C67">
        <w:rPr>
          <w:rFonts w:ascii="Arial" w:eastAsia="+mn-ea" w:hAnsi="Arial" w:cs="Arial"/>
          <w:color w:val="000000"/>
          <w:kern w:val="24"/>
          <w:sz w:val="24"/>
          <w:szCs w:val="24"/>
        </w:rPr>
        <w:t xml:space="preserve">sense of what they are learning relating it to </w:t>
      </w:r>
      <w:r w:rsidRPr="00E11C67">
        <w:rPr>
          <w:rFonts w:ascii="Arial" w:eastAsia="+mn-ea" w:hAnsi="Arial" w:cs="Arial"/>
          <w:color w:val="000000"/>
          <w:kern w:val="24"/>
          <w:sz w:val="24"/>
          <w:szCs w:val="24"/>
        </w:rPr>
        <w:t xml:space="preserve">their social </w:t>
      </w:r>
      <w:r w:rsidRPr="00A66C9C">
        <w:rPr>
          <w:rFonts w:ascii="Arial" w:eastAsia="+mn-ea" w:hAnsi="Arial" w:cs="Arial"/>
          <w:color w:val="000000"/>
          <w:kern w:val="24"/>
          <w:sz w:val="24"/>
          <w:szCs w:val="24"/>
        </w:rPr>
        <w:t>world</w:t>
      </w:r>
      <w:r w:rsidR="007D0846" w:rsidRPr="00A66C9C">
        <w:rPr>
          <w:rFonts w:ascii="Arial" w:eastAsia="+mn-ea" w:hAnsi="Arial" w:cs="Arial"/>
          <w:color w:val="000000"/>
          <w:kern w:val="24"/>
          <w:sz w:val="24"/>
          <w:szCs w:val="24"/>
        </w:rPr>
        <w:t xml:space="preserve"> (Vygotsky, 1896).</w:t>
      </w:r>
      <w:r w:rsidRPr="00A66C9C">
        <w:rPr>
          <w:rFonts w:ascii="Arial" w:eastAsia="+mn-ea" w:hAnsi="Arial" w:cs="Arial"/>
          <w:color w:val="000000"/>
          <w:kern w:val="24"/>
          <w:sz w:val="24"/>
          <w:szCs w:val="24"/>
        </w:rPr>
        <w:t xml:space="preserve"> </w:t>
      </w:r>
      <w:bookmarkStart w:id="8" w:name="_Hlk530920494"/>
      <w:r w:rsidR="007D0846" w:rsidRPr="00A66C9C">
        <w:rPr>
          <w:rFonts w:ascii="Arial" w:eastAsia="+mn-ea" w:hAnsi="Arial" w:cs="Arial"/>
          <w:color w:val="000000"/>
          <w:kern w:val="24"/>
          <w:sz w:val="24"/>
          <w:szCs w:val="24"/>
        </w:rPr>
        <w:t>Social</w:t>
      </w:r>
      <w:r w:rsidR="007D0846" w:rsidRPr="00E11C67">
        <w:rPr>
          <w:rFonts w:ascii="Arial" w:eastAsia="+mn-ea" w:hAnsi="Arial" w:cs="Arial"/>
          <w:color w:val="000000"/>
          <w:kern w:val="24"/>
          <w:sz w:val="24"/>
          <w:szCs w:val="24"/>
        </w:rPr>
        <w:t xml:space="preserve"> constructivism underlines how important it is </w:t>
      </w:r>
      <w:r w:rsidR="00990AC6" w:rsidRPr="00E11C67">
        <w:rPr>
          <w:rFonts w:ascii="Arial" w:eastAsia="+mn-ea" w:hAnsi="Arial" w:cs="Arial"/>
          <w:color w:val="000000"/>
          <w:kern w:val="24"/>
          <w:sz w:val="24"/>
          <w:szCs w:val="24"/>
        </w:rPr>
        <w:t>off</w:t>
      </w:r>
      <w:r w:rsidR="007D0846" w:rsidRPr="00E11C67">
        <w:rPr>
          <w:rFonts w:ascii="Arial" w:eastAsia="+mn-ea" w:hAnsi="Arial" w:cs="Arial"/>
          <w:color w:val="000000"/>
          <w:kern w:val="24"/>
          <w:sz w:val="24"/>
          <w:szCs w:val="24"/>
        </w:rPr>
        <w:t xml:space="preserve"> to have background in understanding what happens in society and building knowledge based on this understanding (</w:t>
      </w:r>
      <w:r w:rsidR="007D0846" w:rsidRPr="00A66C9C">
        <w:rPr>
          <w:rFonts w:ascii="Arial" w:eastAsia="+mn-ea" w:hAnsi="Arial" w:cs="Arial"/>
          <w:color w:val="000000"/>
          <w:kern w:val="24"/>
          <w:sz w:val="24"/>
          <w:szCs w:val="24"/>
        </w:rPr>
        <w:t>Derry, 1999; McMahon, 1997</w:t>
      </w:r>
      <w:bookmarkEnd w:id="8"/>
      <w:r w:rsidR="007D0846" w:rsidRPr="00A66C9C">
        <w:rPr>
          <w:rFonts w:ascii="Arial" w:eastAsia="+mn-ea" w:hAnsi="Arial" w:cs="Arial"/>
          <w:color w:val="000000"/>
          <w:kern w:val="24"/>
          <w:sz w:val="24"/>
          <w:szCs w:val="24"/>
        </w:rPr>
        <w:t>).</w:t>
      </w:r>
      <w:r w:rsidR="00990AC6" w:rsidRPr="00E11C67">
        <w:rPr>
          <w:rFonts w:ascii="Arial" w:eastAsia="+mn-ea" w:hAnsi="Arial" w:cs="Arial"/>
          <w:color w:val="000000"/>
          <w:kern w:val="24"/>
          <w:sz w:val="24"/>
          <w:szCs w:val="24"/>
        </w:rPr>
        <w:t xml:space="preserve"> C</w:t>
      </w:r>
      <w:r w:rsidR="007D0846" w:rsidRPr="00E11C67">
        <w:rPr>
          <w:rFonts w:ascii="Arial" w:eastAsia="+mn-ea" w:hAnsi="Arial" w:cs="Arial"/>
          <w:color w:val="000000"/>
          <w:kern w:val="24"/>
          <w:sz w:val="24"/>
          <w:szCs w:val="24"/>
        </w:rPr>
        <w:t xml:space="preserve">losely </w:t>
      </w:r>
      <w:r w:rsidR="00990AC6" w:rsidRPr="00E11C67">
        <w:rPr>
          <w:rFonts w:ascii="Arial" w:eastAsia="+mn-ea" w:hAnsi="Arial" w:cs="Arial"/>
          <w:color w:val="000000"/>
          <w:kern w:val="24"/>
          <w:sz w:val="24"/>
          <w:szCs w:val="24"/>
        </w:rPr>
        <w:t>linked</w:t>
      </w:r>
      <w:r w:rsidR="007D0846" w:rsidRPr="00E11C67">
        <w:rPr>
          <w:rFonts w:ascii="Arial" w:eastAsia="+mn-ea" w:hAnsi="Arial" w:cs="Arial"/>
          <w:color w:val="000000"/>
          <w:kern w:val="24"/>
          <w:sz w:val="24"/>
          <w:szCs w:val="24"/>
        </w:rPr>
        <w:t xml:space="preserve"> with many </w:t>
      </w:r>
      <w:r w:rsidR="00990AC6" w:rsidRPr="00E11C67">
        <w:rPr>
          <w:rFonts w:ascii="Arial" w:eastAsia="+mn-ea" w:hAnsi="Arial" w:cs="Arial"/>
          <w:color w:val="000000"/>
          <w:kern w:val="24"/>
          <w:sz w:val="24"/>
          <w:szCs w:val="24"/>
        </w:rPr>
        <w:t xml:space="preserve">theories such as </w:t>
      </w:r>
      <w:r w:rsidR="007D0846" w:rsidRPr="00E11C67">
        <w:rPr>
          <w:rFonts w:ascii="Arial" w:eastAsia="+mn-ea" w:hAnsi="Arial" w:cs="Arial"/>
          <w:color w:val="000000"/>
          <w:kern w:val="24"/>
          <w:sz w:val="24"/>
          <w:szCs w:val="24"/>
        </w:rPr>
        <w:t xml:space="preserve">Vygotsky and Bandura's theory </w:t>
      </w:r>
      <w:r w:rsidR="007D0846" w:rsidRPr="00A66C9C">
        <w:rPr>
          <w:rFonts w:ascii="Arial" w:eastAsia="+mn-ea" w:hAnsi="Arial" w:cs="Arial"/>
          <w:color w:val="000000"/>
          <w:kern w:val="24"/>
          <w:sz w:val="24"/>
          <w:szCs w:val="24"/>
        </w:rPr>
        <w:t>(Shunk, 2000</w:t>
      </w:r>
      <w:r w:rsidR="00653C7C" w:rsidRPr="00A66C9C">
        <w:rPr>
          <w:rFonts w:ascii="Arial" w:eastAsia="+mn-ea" w:hAnsi="Arial" w:cs="Arial"/>
          <w:color w:val="000000"/>
          <w:kern w:val="24"/>
          <w:sz w:val="24"/>
          <w:szCs w:val="24"/>
        </w:rPr>
        <w:t>). Considering</w:t>
      </w:r>
      <w:r w:rsidR="00990AC6" w:rsidRPr="00A66C9C">
        <w:rPr>
          <w:rFonts w:ascii="Arial" w:eastAsia="+mn-ea" w:hAnsi="Arial" w:cs="Arial"/>
          <w:color w:val="000000"/>
          <w:kern w:val="24"/>
          <w:sz w:val="24"/>
          <w:szCs w:val="24"/>
        </w:rPr>
        <w:t xml:space="preserve"> this to develop the interaction with others I incorporated group and pair activities within my scheme of work and micro teach lesson planning to ensure students get a variety of learning techniques stimulating their development. Within my micro teach lesson plan I included </w:t>
      </w:r>
      <w:r w:rsidR="00653C7C" w:rsidRPr="00A66C9C">
        <w:rPr>
          <w:rFonts w:ascii="Arial" w:eastAsia="+mn-ea" w:hAnsi="Arial" w:cs="Arial"/>
          <w:color w:val="000000"/>
          <w:kern w:val="24"/>
          <w:sz w:val="24"/>
          <w:szCs w:val="24"/>
        </w:rPr>
        <w:t>an</w:t>
      </w:r>
      <w:r w:rsidR="00990AC6" w:rsidRPr="00A66C9C">
        <w:rPr>
          <w:rFonts w:ascii="Arial" w:eastAsia="+mn-ea" w:hAnsi="Arial" w:cs="Arial"/>
          <w:color w:val="000000"/>
          <w:kern w:val="24"/>
          <w:sz w:val="24"/>
          <w:szCs w:val="24"/>
        </w:rPr>
        <w:t xml:space="preserve"> activity where they create questions for their partners and test them.</w:t>
      </w:r>
      <w:r w:rsidR="00653C7C" w:rsidRPr="00A66C9C">
        <w:rPr>
          <w:rFonts w:ascii="Arial" w:eastAsia="+mn-ea" w:hAnsi="Arial" w:cs="Arial"/>
          <w:color w:val="000000"/>
          <w:kern w:val="24"/>
          <w:sz w:val="24"/>
          <w:szCs w:val="24"/>
        </w:rPr>
        <w:t xml:space="preserve"> </w:t>
      </w:r>
      <w:r w:rsidR="00653C7C" w:rsidRPr="00A66C9C">
        <w:rPr>
          <w:rFonts w:ascii="Arial" w:hAnsi="Arial" w:cs="Arial"/>
          <w:sz w:val="24"/>
          <w:szCs w:val="24"/>
        </w:rPr>
        <w:t xml:space="preserve">During the lesson I found that the pupils were engaged and enjoyed the task especially in the create your own questions task done with their partner. I could tell that they were enjoying the task by the atmosphere in the room; the pupils wanted to contribute volunteering to give me the questions they created for their partner. Even though noise levels did rise during the group work, pupils stayed on task. If I was to do the lesson again I would include another activity that involved everyone to work in groups as just by the pair work it proved to encourage the pupils to do work as they really thrived off the social interaction with the other pupils agreeing with </w:t>
      </w:r>
      <w:r w:rsidR="00653C7C" w:rsidRPr="00A66C9C">
        <w:rPr>
          <w:rFonts w:ascii="Arial" w:eastAsia="+mn-ea" w:hAnsi="Arial" w:cs="Arial"/>
          <w:color w:val="000000"/>
          <w:kern w:val="24"/>
          <w:sz w:val="24"/>
          <w:szCs w:val="24"/>
        </w:rPr>
        <w:t>Shunk that group interaction simulates response from children (S</w:t>
      </w:r>
      <w:r w:rsidR="00C52AC5">
        <w:rPr>
          <w:rFonts w:ascii="Arial" w:eastAsia="+mn-ea" w:hAnsi="Arial" w:cs="Arial"/>
          <w:color w:val="000000"/>
          <w:kern w:val="24"/>
          <w:sz w:val="24"/>
          <w:szCs w:val="24"/>
        </w:rPr>
        <w:t>c</w:t>
      </w:r>
      <w:r w:rsidR="00653C7C" w:rsidRPr="00A66C9C">
        <w:rPr>
          <w:rFonts w:ascii="Arial" w:eastAsia="+mn-ea" w:hAnsi="Arial" w:cs="Arial"/>
          <w:color w:val="000000"/>
          <w:kern w:val="24"/>
          <w:sz w:val="24"/>
          <w:szCs w:val="24"/>
        </w:rPr>
        <w:t>hunk, 2000).</w:t>
      </w:r>
    </w:p>
    <w:p w14:paraId="4F806780" w14:textId="46C96169" w:rsidR="00405364" w:rsidRPr="00A66C9C" w:rsidRDefault="00405364" w:rsidP="00740F71">
      <w:pPr>
        <w:pStyle w:val="NormalWeb"/>
        <w:shd w:val="clear" w:color="auto" w:fill="FFFFFF"/>
        <w:jc w:val="both"/>
        <w:rPr>
          <w:rFonts w:ascii="Arial" w:eastAsiaTheme="minorHAnsi" w:hAnsi="Arial" w:cs="Arial"/>
          <w:shd w:val="clear" w:color="auto" w:fill="FFFFFF"/>
          <w:lang w:eastAsia="en-US"/>
        </w:rPr>
      </w:pPr>
      <w:r w:rsidRPr="00A66C9C">
        <w:rPr>
          <w:rFonts w:ascii="Arial" w:eastAsiaTheme="minorHAnsi" w:hAnsi="Arial" w:cs="Arial"/>
          <w:shd w:val="clear" w:color="auto" w:fill="FFFFFF"/>
          <w:lang w:eastAsia="en-US"/>
        </w:rPr>
        <w:t>My</w:t>
      </w:r>
      <w:r w:rsidR="00740F71" w:rsidRPr="00A66C9C">
        <w:rPr>
          <w:rFonts w:ascii="Arial" w:eastAsiaTheme="minorHAnsi" w:hAnsi="Arial" w:cs="Arial"/>
          <w:shd w:val="clear" w:color="auto" w:fill="FFFFFF"/>
          <w:lang w:eastAsia="en-US"/>
        </w:rPr>
        <w:t xml:space="preserve"> </w:t>
      </w:r>
      <w:r w:rsidRPr="00A66C9C">
        <w:rPr>
          <w:rFonts w:ascii="Arial" w:eastAsiaTheme="minorHAnsi" w:hAnsi="Arial" w:cs="Arial"/>
          <w:shd w:val="clear" w:color="auto" w:fill="FFFFFF"/>
          <w:lang w:eastAsia="en-US"/>
        </w:rPr>
        <w:t xml:space="preserve">scheme of  work is underpinned by all these </w:t>
      </w:r>
      <w:hyperlink r:id="rId13" w:tooltip="Educational psychology" w:history="1">
        <w:r w:rsidRPr="00A66C9C">
          <w:rPr>
            <w:rFonts w:ascii="Arial" w:eastAsiaTheme="minorHAnsi" w:hAnsi="Arial" w:cs="Arial"/>
            <w:shd w:val="clear" w:color="auto" w:fill="FFFFFF"/>
            <w:lang w:eastAsia="en-US"/>
          </w:rPr>
          <w:t>educational psychologists</w:t>
        </w:r>
      </w:hyperlink>
      <w:r w:rsidRPr="00A66C9C">
        <w:rPr>
          <w:rFonts w:ascii="Arial" w:eastAsiaTheme="minorHAnsi" w:hAnsi="Arial" w:cs="Arial"/>
          <w:shd w:val="clear" w:color="auto" w:fill="FFFFFF"/>
          <w:lang w:eastAsia="en-US"/>
        </w:rPr>
        <w:t> and </w:t>
      </w:r>
      <w:hyperlink r:id="rId14" w:history="1">
        <w:r w:rsidRPr="00A66C9C">
          <w:rPr>
            <w:rFonts w:ascii="Arial" w:eastAsiaTheme="minorHAnsi" w:hAnsi="Arial" w:cs="Arial"/>
            <w:shd w:val="clear" w:color="auto" w:fill="FFFFFF"/>
            <w:lang w:eastAsia="en-US"/>
          </w:rPr>
          <w:t>pedagogues</w:t>
        </w:r>
      </w:hyperlink>
      <w:r w:rsidRPr="00A66C9C">
        <w:rPr>
          <w:rFonts w:ascii="Arial" w:eastAsiaTheme="minorHAnsi" w:hAnsi="Arial" w:cs="Arial"/>
          <w:shd w:val="clear" w:color="auto" w:fill="FFFFFF"/>
          <w:lang w:eastAsia="en-US"/>
        </w:rPr>
        <w:t> who have recognised multiple </w:t>
      </w:r>
      <w:r w:rsidRPr="00A66C9C">
        <w:rPr>
          <w:rFonts w:ascii="Arial" w:eastAsiaTheme="minorHAnsi" w:hAnsi="Arial" w:cs="Arial"/>
          <w:bCs/>
          <w:shd w:val="clear" w:color="auto" w:fill="FFFFFF"/>
          <w:lang w:eastAsia="en-US"/>
        </w:rPr>
        <w:t>principles of learning</w:t>
      </w:r>
      <w:r w:rsidRPr="00A66C9C">
        <w:rPr>
          <w:rFonts w:ascii="Arial" w:eastAsiaTheme="minorHAnsi" w:hAnsi="Arial" w:cs="Arial"/>
          <w:shd w:val="clear" w:color="auto" w:fill="FFFFFF"/>
          <w:lang w:eastAsia="en-US"/>
        </w:rPr>
        <w:t xml:space="preserve">. They provided further insight into what makes learning effective ensuring I </w:t>
      </w:r>
      <w:r w:rsidR="00740F71" w:rsidRPr="00A66C9C">
        <w:rPr>
          <w:rFonts w:ascii="Arial" w:eastAsiaTheme="minorHAnsi" w:hAnsi="Arial" w:cs="Arial"/>
          <w:shd w:val="clear" w:color="auto" w:fill="FFFFFF"/>
          <w:lang w:eastAsia="en-US"/>
        </w:rPr>
        <w:t>developed</w:t>
      </w:r>
      <w:r w:rsidRPr="00A66C9C">
        <w:rPr>
          <w:rFonts w:ascii="Arial" w:eastAsiaTheme="minorHAnsi" w:hAnsi="Arial" w:cs="Arial"/>
          <w:shd w:val="clear" w:color="auto" w:fill="FFFFFF"/>
          <w:lang w:eastAsia="en-US"/>
        </w:rPr>
        <w:t xml:space="preserve"> this within my scheme of work and lesson. </w:t>
      </w:r>
      <w:r w:rsidR="00740F71" w:rsidRPr="00A66C9C">
        <w:rPr>
          <w:rFonts w:ascii="Arial" w:eastAsiaTheme="minorHAnsi" w:hAnsi="Arial" w:cs="Arial"/>
          <w:shd w:val="clear" w:color="auto" w:fill="FFFFFF"/>
          <w:lang w:eastAsia="en-US"/>
        </w:rPr>
        <w:t>Focussing on how in practise these theories played out and how I can use them to improve my teaching and become more of an effective teacher for my pupils. One of the main focusses of my scheme of work was to ensure that I differentiated my lesson making it assessible and challenging for everyone as</w:t>
      </w:r>
      <w:r w:rsidR="00740F71" w:rsidRPr="00A66C9C">
        <w:rPr>
          <w:rFonts w:ascii="Arial" w:hAnsi="Arial" w:cs="Arial"/>
        </w:rPr>
        <w:t xml:space="preserve"> argued by Andy Tharby the differentiation lies in the skilfulness of the response from teachers (Andy Tharby, 2013). My lesson was well differentiated and challenged pupils but would produce more extension tasks in future to ensure more challenge. My main target will be to ensure that more literacy and curriculum Cymreig is used within my scheme of work to ensure the pupils are constantly developing these skills in the lessons. </w:t>
      </w:r>
      <w:r w:rsidR="004A3E16" w:rsidRPr="00A66C9C">
        <w:rPr>
          <w:rFonts w:ascii="Arial" w:hAnsi="Arial" w:cs="Arial"/>
        </w:rPr>
        <w:t xml:space="preserve">Following </w:t>
      </w:r>
      <w:r w:rsidR="004A3E16" w:rsidRPr="00A66C9C">
        <w:rPr>
          <w:rFonts w:ascii="Arial" w:eastAsia="+mn-ea" w:hAnsi="Arial" w:cs="Arial"/>
          <w:color w:val="000000"/>
          <w:kern w:val="24"/>
        </w:rPr>
        <w:t>(S</w:t>
      </w:r>
      <w:r w:rsidR="00C52AC5">
        <w:rPr>
          <w:rFonts w:ascii="Arial" w:eastAsia="+mn-ea" w:hAnsi="Arial" w:cs="Arial"/>
          <w:color w:val="000000"/>
          <w:kern w:val="24"/>
        </w:rPr>
        <w:t>c</w:t>
      </w:r>
      <w:r w:rsidR="004A3E16" w:rsidRPr="00A66C9C">
        <w:rPr>
          <w:rFonts w:ascii="Arial" w:eastAsia="+mn-ea" w:hAnsi="Arial" w:cs="Arial"/>
          <w:color w:val="000000"/>
          <w:kern w:val="24"/>
        </w:rPr>
        <w:t xml:space="preserve">hunk, 2000) with how important group work is I did include it within my lesson introducing pair work but next time I would possibly introduce another group activity to engage the pupils. I used </w:t>
      </w:r>
      <w:r w:rsidR="007928CE" w:rsidRPr="00A66C9C">
        <w:rPr>
          <w:rFonts w:ascii="Arial" w:eastAsia="+mn-ea" w:hAnsi="Arial" w:cs="Arial"/>
          <w:color w:val="000000"/>
          <w:kern w:val="24"/>
        </w:rPr>
        <w:t>to praise</w:t>
      </w:r>
      <w:r w:rsidR="004A3E16" w:rsidRPr="00A66C9C">
        <w:rPr>
          <w:rFonts w:ascii="Arial" w:eastAsia="+mn-ea" w:hAnsi="Arial" w:cs="Arial"/>
          <w:color w:val="000000"/>
          <w:kern w:val="24"/>
        </w:rPr>
        <w:t xml:space="preserve"> a lot within my lesson which really motivate the pupils and helped mange the </w:t>
      </w:r>
      <w:r w:rsidR="00A66C9C" w:rsidRPr="00A66C9C">
        <w:rPr>
          <w:rFonts w:ascii="Arial" w:eastAsia="+mn-ea" w:hAnsi="Arial" w:cs="Arial"/>
          <w:color w:val="000000"/>
          <w:kern w:val="24"/>
        </w:rPr>
        <w:t>pupil’s</w:t>
      </w:r>
      <w:r w:rsidR="004A3E16" w:rsidRPr="00A66C9C">
        <w:rPr>
          <w:rFonts w:ascii="Arial" w:eastAsia="+mn-ea" w:hAnsi="Arial" w:cs="Arial"/>
          <w:color w:val="000000"/>
          <w:kern w:val="24"/>
        </w:rPr>
        <w:t xml:space="preserve"> behaviour, I will be continuing to use positive reinforcement within lessons to encourage pupils.</w:t>
      </w:r>
    </w:p>
    <w:p w14:paraId="261B477A" w14:textId="77777777" w:rsidR="00405364" w:rsidRPr="00A66C9C" w:rsidRDefault="00405364" w:rsidP="00653C7C">
      <w:pPr>
        <w:spacing w:line="240" w:lineRule="auto"/>
        <w:rPr>
          <w:rFonts w:ascii="Calibri" w:eastAsia="+mn-ea" w:hAnsi="Calibri" w:cs="+mn-cs"/>
          <w:color w:val="000000"/>
          <w:kern w:val="24"/>
          <w:sz w:val="24"/>
          <w:szCs w:val="24"/>
        </w:rPr>
      </w:pPr>
    </w:p>
    <w:p w14:paraId="2F7C2236" w14:textId="77777777" w:rsidR="003F46BC" w:rsidRDefault="003F46BC" w:rsidP="004D756A">
      <w:pPr>
        <w:pStyle w:val="NormalWeb"/>
        <w:shd w:val="clear" w:color="auto" w:fill="FFFFFF"/>
        <w:rPr>
          <w:rFonts w:asciiTheme="minorHAnsi" w:hAnsiTheme="minorHAnsi"/>
        </w:rPr>
      </w:pPr>
    </w:p>
    <w:p w14:paraId="2B10D14D" w14:textId="55029F03" w:rsidR="003F46BC" w:rsidRDefault="003F46BC" w:rsidP="004D756A">
      <w:pPr>
        <w:pStyle w:val="NormalWeb"/>
        <w:shd w:val="clear" w:color="auto" w:fill="FFFFFF"/>
        <w:rPr>
          <w:rFonts w:asciiTheme="minorHAnsi" w:hAnsiTheme="minorHAnsi"/>
        </w:rPr>
      </w:pPr>
    </w:p>
    <w:p w14:paraId="609B159F" w14:textId="3899654E" w:rsidR="00E11C67" w:rsidRDefault="00E11C67" w:rsidP="004D756A">
      <w:pPr>
        <w:pStyle w:val="NormalWeb"/>
        <w:shd w:val="clear" w:color="auto" w:fill="FFFFFF"/>
        <w:rPr>
          <w:rFonts w:asciiTheme="minorHAnsi" w:hAnsiTheme="minorHAnsi"/>
        </w:rPr>
      </w:pPr>
    </w:p>
    <w:p w14:paraId="6FD0346E" w14:textId="21784AA9" w:rsidR="00E11C67" w:rsidRDefault="00E11C67" w:rsidP="004D756A">
      <w:pPr>
        <w:pStyle w:val="NormalWeb"/>
        <w:shd w:val="clear" w:color="auto" w:fill="FFFFFF"/>
        <w:rPr>
          <w:rFonts w:asciiTheme="minorHAnsi" w:hAnsiTheme="minorHAnsi"/>
        </w:rPr>
      </w:pPr>
    </w:p>
    <w:p w14:paraId="1ED5020C" w14:textId="46D5DCA8" w:rsidR="00E11C67" w:rsidRPr="00C52AC5" w:rsidRDefault="007928CE" w:rsidP="004D756A">
      <w:pPr>
        <w:pStyle w:val="NormalWeb"/>
        <w:shd w:val="clear" w:color="auto" w:fill="FFFFFF"/>
        <w:rPr>
          <w:rFonts w:ascii="Arial" w:hAnsi="Arial" w:cs="Arial"/>
          <w:u w:val="single"/>
        </w:rPr>
      </w:pPr>
      <w:r w:rsidRPr="00C52AC5">
        <w:rPr>
          <w:rFonts w:ascii="Arial" w:hAnsi="Arial" w:cs="Arial"/>
          <w:u w:val="single"/>
        </w:rPr>
        <w:lastRenderedPageBreak/>
        <w:t>Reference List</w:t>
      </w:r>
    </w:p>
    <w:p w14:paraId="450FD266" w14:textId="7E77ABB0" w:rsidR="007928CE" w:rsidRPr="00C52AC5" w:rsidRDefault="007928CE" w:rsidP="004D756A">
      <w:pPr>
        <w:pStyle w:val="NormalWeb"/>
        <w:shd w:val="clear" w:color="auto" w:fill="FFFFFF"/>
        <w:rPr>
          <w:rFonts w:ascii="Arial" w:hAnsi="Arial" w:cs="Arial"/>
        </w:rPr>
      </w:pPr>
      <w:r w:rsidRPr="00C52AC5">
        <w:rPr>
          <w:rFonts w:ascii="Arial" w:hAnsi="Arial" w:cs="Arial"/>
        </w:rPr>
        <w:t xml:space="preserve">Welsh Government (2018) </w:t>
      </w:r>
      <w:r w:rsidRPr="00C52AC5">
        <w:rPr>
          <w:rFonts w:ascii="Arial" w:hAnsi="Arial" w:cs="Arial"/>
          <w:i/>
        </w:rPr>
        <w:t>Professional standards for teaching and leadership</w:t>
      </w:r>
      <w:r w:rsidR="00EC1B42" w:rsidRPr="00C52AC5">
        <w:rPr>
          <w:rFonts w:ascii="Arial" w:hAnsi="Arial" w:cs="Arial"/>
        </w:rPr>
        <w:t xml:space="preserve">. </w:t>
      </w:r>
      <w:r w:rsidRPr="00C52AC5">
        <w:rPr>
          <w:rFonts w:ascii="Arial" w:hAnsi="Arial" w:cs="Arial"/>
        </w:rPr>
        <w:t>[pdf] Welsh Government available at</w:t>
      </w:r>
      <w:r w:rsidR="00EC1B42" w:rsidRPr="00C52AC5">
        <w:rPr>
          <w:rFonts w:ascii="Arial" w:hAnsi="Arial" w:cs="Arial"/>
        </w:rPr>
        <w:t>:</w:t>
      </w:r>
    </w:p>
    <w:p w14:paraId="0BD50AA5" w14:textId="77777777" w:rsidR="00EC1B42" w:rsidRPr="00C52AC5" w:rsidRDefault="00704125" w:rsidP="004D756A">
      <w:pPr>
        <w:pStyle w:val="NormalWeb"/>
        <w:shd w:val="clear" w:color="auto" w:fill="FFFFFF"/>
        <w:rPr>
          <w:rFonts w:ascii="Arial" w:hAnsi="Arial" w:cs="Arial"/>
        </w:rPr>
      </w:pPr>
      <w:hyperlink r:id="rId15" w:history="1">
        <w:r w:rsidR="007928CE" w:rsidRPr="00C52AC5">
          <w:rPr>
            <w:rStyle w:val="Hyperlink"/>
            <w:rFonts w:ascii="Arial" w:hAnsi="Arial" w:cs="Arial"/>
            <w:color w:val="auto"/>
            <w:u w:val="none"/>
          </w:rPr>
          <w:t>http://learning.gov.wales/docs/learningwales/publications/170901-professional-standards-for-teaching-and-leadership-en.pdf</w:t>
        </w:r>
      </w:hyperlink>
      <w:r w:rsidR="007928CE" w:rsidRPr="00C52AC5">
        <w:rPr>
          <w:rFonts w:ascii="Arial" w:hAnsi="Arial" w:cs="Arial"/>
        </w:rPr>
        <w:t>, [</w:t>
      </w:r>
      <w:r w:rsidR="00EC1B42" w:rsidRPr="00C52AC5">
        <w:rPr>
          <w:rFonts w:ascii="Arial" w:hAnsi="Arial" w:cs="Arial"/>
        </w:rPr>
        <w:t>A</w:t>
      </w:r>
      <w:r w:rsidR="007928CE" w:rsidRPr="00C52AC5">
        <w:rPr>
          <w:rFonts w:ascii="Arial" w:hAnsi="Arial" w:cs="Arial"/>
        </w:rPr>
        <w:t>ccessed 22/11/2018]</w:t>
      </w:r>
    </w:p>
    <w:p w14:paraId="46F82E21" w14:textId="34181C0B" w:rsidR="00EC1B42" w:rsidRPr="00C52AC5" w:rsidRDefault="00EC1B42" w:rsidP="004D756A">
      <w:pPr>
        <w:pStyle w:val="NormalWeb"/>
        <w:shd w:val="clear" w:color="auto" w:fill="FFFFFF"/>
        <w:rPr>
          <w:rFonts w:ascii="Arial" w:hAnsi="Arial" w:cs="Arial"/>
        </w:rPr>
      </w:pPr>
      <w:r w:rsidRPr="00C52AC5">
        <w:rPr>
          <w:rFonts w:ascii="Arial" w:hAnsi="Arial" w:cs="Arial"/>
        </w:rPr>
        <w:t xml:space="preserve">Townsend; Scheerens </w:t>
      </w:r>
      <w:r w:rsidR="00704353" w:rsidRPr="00C52AC5">
        <w:rPr>
          <w:rFonts w:ascii="Arial" w:hAnsi="Arial" w:cs="Arial"/>
        </w:rPr>
        <w:t xml:space="preserve">(2001) </w:t>
      </w:r>
      <w:r w:rsidRPr="00C52AC5">
        <w:rPr>
          <w:rFonts w:ascii="Arial" w:hAnsi="Arial" w:cs="Arial"/>
        </w:rPr>
        <w:t>School Effectiveness and School Improvement (vol. 12, no 1 2001)</w:t>
      </w:r>
      <w:r w:rsidR="00704353" w:rsidRPr="00C52AC5">
        <w:rPr>
          <w:rFonts w:ascii="Arial" w:hAnsi="Arial" w:cs="Arial"/>
        </w:rPr>
        <w:t>.</w:t>
      </w:r>
    </w:p>
    <w:p w14:paraId="180AD402" w14:textId="476394AD" w:rsidR="00704353" w:rsidRPr="00C52AC5" w:rsidRDefault="00704353" w:rsidP="004D756A">
      <w:pPr>
        <w:pStyle w:val="NormalWeb"/>
        <w:shd w:val="clear" w:color="auto" w:fill="FFFFFF"/>
        <w:rPr>
          <w:rFonts w:ascii="Arial" w:hAnsi="Arial" w:cs="Arial"/>
        </w:rPr>
      </w:pPr>
      <w:r w:rsidRPr="00C52AC5">
        <w:rPr>
          <w:rFonts w:ascii="Arial" w:hAnsi="Arial" w:cs="Arial"/>
        </w:rPr>
        <w:t>Bert Creamers &amp; Leonidas Kyriakides (2010) School Factors Explaining Achievement on Cognitive and Affective Outcomes: Establishing a Dynamic Model of Educational Effectiveness, Scandinavian Journal of Educational Research, 54:3, 263-294, DOI: 10.1080/00313831003764529</w:t>
      </w:r>
    </w:p>
    <w:p w14:paraId="524B8E6F" w14:textId="36894F28" w:rsidR="00704353" w:rsidRPr="00C52AC5" w:rsidRDefault="003D7DC7" w:rsidP="004D756A">
      <w:pPr>
        <w:pStyle w:val="NormalWeb"/>
        <w:shd w:val="clear" w:color="auto" w:fill="FFFFFF"/>
        <w:rPr>
          <w:rFonts w:ascii="Arial" w:hAnsi="Arial" w:cs="Arial"/>
          <w:color w:val="000000"/>
        </w:rPr>
      </w:pPr>
      <w:r w:rsidRPr="00C52AC5">
        <w:rPr>
          <w:rFonts w:ascii="Arial" w:hAnsi="Arial" w:cs="Arial"/>
          <w:color w:val="000000"/>
        </w:rPr>
        <w:t xml:space="preserve">Allison, S. and Tharby, A. (2015). </w:t>
      </w:r>
      <w:r w:rsidRPr="00C52AC5">
        <w:rPr>
          <w:rFonts w:ascii="Arial" w:hAnsi="Arial" w:cs="Arial"/>
          <w:i/>
          <w:iCs/>
          <w:color w:val="000000"/>
        </w:rPr>
        <w:t>Making every lesson count</w:t>
      </w:r>
      <w:r w:rsidRPr="00C52AC5">
        <w:rPr>
          <w:rFonts w:ascii="Arial" w:hAnsi="Arial" w:cs="Arial"/>
          <w:color w:val="000000"/>
        </w:rPr>
        <w:t>. Carmarthen: Crown House.</w:t>
      </w:r>
    </w:p>
    <w:p w14:paraId="2F483FA6" w14:textId="5B7C571B" w:rsidR="00E11C67" w:rsidRPr="00C52AC5" w:rsidRDefault="004B476F" w:rsidP="004D756A">
      <w:pPr>
        <w:pStyle w:val="NormalWeb"/>
        <w:shd w:val="clear" w:color="auto" w:fill="FFFFFF"/>
        <w:rPr>
          <w:rFonts w:ascii="Arial" w:hAnsi="Arial" w:cs="Arial"/>
        </w:rPr>
      </w:pPr>
      <w:r w:rsidRPr="00C52AC5">
        <w:rPr>
          <w:rFonts w:ascii="Arial" w:hAnsi="Arial" w:cs="Arial"/>
        </w:rPr>
        <w:t xml:space="preserve">Tharby, A. (2013). </w:t>
      </w:r>
      <w:r w:rsidRPr="00C52AC5">
        <w:rPr>
          <w:rFonts w:ascii="Arial" w:hAnsi="Arial" w:cs="Arial"/>
          <w:i/>
          <w:iCs/>
        </w:rPr>
        <w:t>Differentiating the responsive way</w:t>
      </w:r>
      <w:r w:rsidRPr="00C52AC5">
        <w:rPr>
          <w:rFonts w:ascii="Arial" w:hAnsi="Arial" w:cs="Arial"/>
        </w:rPr>
        <w:t>. [online] Reflecting English. Available at: https://reflectingenglish.wordpress.com/2013/12/21/differentiating-the-responsive-way/ [Accessed 16 Nov. 2018].</w:t>
      </w:r>
    </w:p>
    <w:p w14:paraId="2CAEEA3B" w14:textId="5F9E60CB" w:rsidR="00E11C67" w:rsidRPr="00C52AC5" w:rsidRDefault="004B476F" w:rsidP="004D756A">
      <w:pPr>
        <w:pStyle w:val="NormalWeb"/>
        <w:shd w:val="clear" w:color="auto" w:fill="FFFFFF"/>
        <w:rPr>
          <w:rFonts w:ascii="Arial" w:hAnsi="Arial" w:cs="Arial"/>
          <w:i/>
        </w:rPr>
      </w:pPr>
      <w:r w:rsidRPr="00C52AC5">
        <w:rPr>
          <w:rFonts w:ascii="Arial" w:hAnsi="Arial" w:cs="Arial"/>
        </w:rPr>
        <w:t xml:space="preserve">Hart, S (2016). </w:t>
      </w:r>
      <w:hyperlink r:id="rId16" w:history="1">
        <w:r w:rsidRPr="00C52AC5">
          <w:rPr>
            <w:rStyle w:val="Hyperlink"/>
            <w:rFonts w:ascii="Arial" w:hAnsi="Arial" w:cs="Arial"/>
            <w:i/>
            <w:color w:val="auto"/>
            <w:u w:val="none"/>
          </w:rPr>
          <w:t>Differentiation and the Secondary Curriculum Debates</w:t>
        </w:r>
      </w:hyperlink>
      <w:r w:rsidRPr="00C52AC5">
        <w:rPr>
          <w:rFonts w:ascii="Arial" w:hAnsi="Arial" w:cs="Arial"/>
          <w:i/>
        </w:rPr>
        <w:t>.</w:t>
      </w:r>
    </w:p>
    <w:p w14:paraId="59F436AB" w14:textId="2C8EC838" w:rsidR="00D9754A" w:rsidRPr="00C52AC5" w:rsidRDefault="00D9754A" w:rsidP="004D756A">
      <w:pPr>
        <w:pStyle w:val="NormalWeb"/>
        <w:shd w:val="clear" w:color="auto" w:fill="FFFFFF"/>
        <w:rPr>
          <w:rFonts w:ascii="Arial" w:hAnsi="Arial" w:cs="Arial"/>
          <w:i/>
        </w:rPr>
      </w:pPr>
      <w:proofErr w:type="gramStart"/>
      <w:r w:rsidRPr="00C52AC5">
        <w:rPr>
          <w:rFonts w:ascii="Arial" w:hAnsi="Arial" w:cs="Arial"/>
          <w:i/>
        </w:rPr>
        <w:t>Estyn(</w:t>
      </w:r>
      <w:proofErr w:type="gramEnd"/>
      <w:r w:rsidRPr="00C52AC5">
        <w:rPr>
          <w:rFonts w:ascii="Arial" w:hAnsi="Arial" w:cs="Arial"/>
          <w:i/>
        </w:rPr>
        <w:t>2002), Excellent Schools ; A vision for schools in Wales in the 21st century. Cardiff: Estyn</w:t>
      </w:r>
    </w:p>
    <w:p w14:paraId="7CA3E116" w14:textId="6BC78352" w:rsidR="00D9754A" w:rsidRPr="00C52AC5" w:rsidRDefault="00D9754A" w:rsidP="004D756A">
      <w:pPr>
        <w:pStyle w:val="NormalWeb"/>
        <w:shd w:val="clear" w:color="auto" w:fill="FFFFFF"/>
        <w:rPr>
          <w:rFonts w:ascii="Arial" w:hAnsi="Arial" w:cs="Arial"/>
          <w:bCs/>
          <w:i/>
        </w:rPr>
      </w:pPr>
      <w:r w:rsidRPr="00C52AC5">
        <w:rPr>
          <w:rFonts w:ascii="Arial" w:hAnsi="Arial" w:cs="Arial"/>
          <w:bCs/>
          <w:i/>
        </w:rPr>
        <w:t>QTS Standards (2009) The Qualified Teacher Status Standards Wales 2009 (2009 No.25). [DOC] available at: https://gov.wales/legislation/subordinate/nonsi/educationwales/2009/3220099/?lang=en</w:t>
      </w:r>
    </w:p>
    <w:p w14:paraId="782E5273" w14:textId="186EA49F" w:rsidR="004B476F" w:rsidRPr="00C52AC5" w:rsidRDefault="001C3DA9" w:rsidP="004D756A">
      <w:pPr>
        <w:pStyle w:val="NormalWeb"/>
        <w:shd w:val="clear" w:color="auto" w:fill="FFFFFF"/>
        <w:rPr>
          <w:rFonts w:ascii="Arial" w:hAnsi="Arial" w:cs="Arial"/>
          <w:color w:val="000000"/>
        </w:rPr>
      </w:pPr>
      <w:r w:rsidRPr="00C52AC5">
        <w:rPr>
          <w:rFonts w:ascii="Arial" w:hAnsi="Arial" w:cs="Arial"/>
          <w:color w:val="000000"/>
        </w:rPr>
        <w:t xml:space="preserve">Hayes Jacobs, H. (2014). </w:t>
      </w:r>
      <w:r w:rsidRPr="00C52AC5">
        <w:rPr>
          <w:rFonts w:ascii="Arial" w:hAnsi="Arial" w:cs="Arial"/>
          <w:i/>
          <w:iCs/>
          <w:color w:val="000000"/>
        </w:rPr>
        <w:t>Active Literacy Across the Curriculum</w:t>
      </w:r>
      <w:r w:rsidRPr="00C52AC5">
        <w:rPr>
          <w:rFonts w:ascii="Arial" w:hAnsi="Arial" w:cs="Arial"/>
          <w:color w:val="000000"/>
        </w:rPr>
        <w:t>. London: Taylor and Francis.</w:t>
      </w:r>
    </w:p>
    <w:p w14:paraId="3A46B83A" w14:textId="556019C0" w:rsidR="003F46BC" w:rsidRPr="00C52AC5" w:rsidRDefault="0003178C" w:rsidP="004D756A">
      <w:pPr>
        <w:pStyle w:val="NormalWeb"/>
        <w:shd w:val="clear" w:color="auto" w:fill="FFFFFF"/>
        <w:rPr>
          <w:rFonts w:ascii="Arial" w:hAnsi="Arial" w:cs="Arial"/>
        </w:rPr>
      </w:pPr>
      <w:r w:rsidRPr="00C52AC5">
        <w:rPr>
          <w:rFonts w:ascii="Arial" w:hAnsi="Arial" w:cs="Arial"/>
        </w:rPr>
        <w:t>Qualifications, Curriculum and Assessment Authority for Wales (ACCAC). (2003).</w:t>
      </w:r>
      <w:r w:rsidRPr="00C52AC5">
        <w:rPr>
          <w:rFonts w:ascii="Arial" w:hAnsi="Arial" w:cs="Arial"/>
          <w:bCs/>
        </w:rPr>
        <w:t> </w:t>
      </w:r>
      <w:hyperlink r:id="rId17" w:tgtFrame="_blank" w:history="1">
        <w:r w:rsidRPr="00C52AC5">
          <w:rPr>
            <w:rStyle w:val="Hyperlink"/>
            <w:rFonts w:ascii="Arial" w:hAnsi="Arial" w:cs="Arial"/>
            <w:bCs/>
            <w:i/>
            <w:iCs/>
            <w:color w:val="auto"/>
            <w:u w:val="none"/>
          </w:rPr>
          <w:t>Developing the Curriculum Cymreig</w:t>
        </w:r>
      </w:hyperlink>
      <w:r w:rsidRPr="00C52AC5">
        <w:rPr>
          <w:rFonts w:ascii="Arial" w:hAnsi="Arial" w:cs="Arial"/>
          <w:i/>
          <w:iCs/>
        </w:rPr>
        <w:t>. </w:t>
      </w:r>
      <w:r w:rsidRPr="00C52AC5">
        <w:rPr>
          <w:rFonts w:ascii="Arial" w:hAnsi="Arial" w:cs="Arial"/>
        </w:rPr>
        <w:t>Cardiff </w:t>
      </w:r>
    </w:p>
    <w:p w14:paraId="62C8B1AA" w14:textId="7C916B8A" w:rsidR="0003178C" w:rsidRPr="00C52AC5" w:rsidRDefault="0003178C" w:rsidP="004D756A">
      <w:pPr>
        <w:pStyle w:val="NormalWeb"/>
        <w:shd w:val="clear" w:color="auto" w:fill="FFFFFF"/>
        <w:rPr>
          <w:rFonts w:ascii="Arial" w:hAnsi="Arial" w:cs="Arial"/>
          <w:color w:val="000000"/>
        </w:rPr>
      </w:pPr>
      <w:r w:rsidRPr="00C52AC5">
        <w:rPr>
          <w:rStyle w:val="personname"/>
          <w:rFonts w:ascii="Arial" w:hAnsi="Arial" w:cs="Arial"/>
          <w:color w:val="000000"/>
        </w:rPr>
        <w:t>Porayska-Pomsta, K</w:t>
      </w:r>
      <w:r w:rsidRPr="00C52AC5">
        <w:rPr>
          <w:rFonts w:ascii="Arial" w:hAnsi="Arial" w:cs="Arial"/>
          <w:color w:val="000000"/>
        </w:rPr>
        <w:t xml:space="preserve">; </w:t>
      </w:r>
      <w:r w:rsidRPr="00C52AC5">
        <w:rPr>
          <w:rStyle w:val="personname"/>
          <w:rFonts w:ascii="Arial" w:hAnsi="Arial" w:cs="Arial"/>
          <w:color w:val="000000"/>
        </w:rPr>
        <w:t>Pain, H</w:t>
      </w:r>
      <w:r w:rsidRPr="00C52AC5">
        <w:rPr>
          <w:rFonts w:ascii="Arial" w:hAnsi="Arial" w:cs="Arial"/>
          <w:color w:val="000000"/>
        </w:rPr>
        <w:t>; (2004) Providing cognitive and affective scaffolding through teaching strategies: Applying linguistic politeness to the educational context.</w:t>
      </w:r>
    </w:p>
    <w:p w14:paraId="71D7902E" w14:textId="03C16A6E" w:rsidR="0003178C" w:rsidRPr="00C52AC5" w:rsidRDefault="0003178C" w:rsidP="004D756A">
      <w:pPr>
        <w:pStyle w:val="NormalWeb"/>
        <w:shd w:val="clear" w:color="auto" w:fill="FFFFFF"/>
        <w:rPr>
          <w:rFonts w:ascii="Arial" w:hAnsi="Arial" w:cs="Arial"/>
          <w:color w:val="000000"/>
        </w:rPr>
      </w:pPr>
      <w:r w:rsidRPr="00C52AC5">
        <w:rPr>
          <w:rFonts w:ascii="Arial" w:hAnsi="Arial" w:cs="Arial"/>
          <w:color w:val="000000"/>
        </w:rPr>
        <w:t xml:space="preserve">Black, P. and William, D. (2010). </w:t>
      </w:r>
      <w:r w:rsidRPr="00C52AC5">
        <w:rPr>
          <w:rFonts w:ascii="Arial" w:hAnsi="Arial" w:cs="Arial"/>
          <w:i/>
          <w:iCs/>
          <w:color w:val="000000"/>
        </w:rPr>
        <w:t>Inside the black box</w:t>
      </w:r>
      <w:r w:rsidRPr="00C52AC5">
        <w:rPr>
          <w:rFonts w:ascii="Arial" w:hAnsi="Arial" w:cs="Arial"/>
          <w:color w:val="000000"/>
        </w:rPr>
        <w:t>.</w:t>
      </w:r>
    </w:p>
    <w:p w14:paraId="2E1CBEA0" w14:textId="2AADED9D" w:rsidR="000C39AC" w:rsidRPr="00C52AC5" w:rsidRDefault="000C39AC" w:rsidP="004D756A">
      <w:pPr>
        <w:pStyle w:val="NormalWeb"/>
        <w:shd w:val="clear" w:color="auto" w:fill="FFFFFF"/>
        <w:rPr>
          <w:rFonts w:ascii="Arial" w:hAnsi="Arial" w:cs="Arial"/>
        </w:rPr>
      </w:pPr>
      <w:r w:rsidRPr="00C52AC5">
        <w:rPr>
          <w:rFonts w:ascii="Arial" w:hAnsi="Arial" w:cs="Arial"/>
        </w:rPr>
        <w:t>Dante D. Dixson &amp; Frank C. Worrell (2016) Formative and Summative Assessment in the Classroom, Theory into Practice, 55:2, 153-159</w:t>
      </w:r>
    </w:p>
    <w:p w14:paraId="499DCE70" w14:textId="29F4FEDF" w:rsidR="00812108" w:rsidRPr="00C52AC5" w:rsidRDefault="000C39AC" w:rsidP="00812108">
      <w:pPr>
        <w:pStyle w:val="NormalWeb"/>
        <w:shd w:val="clear" w:color="auto" w:fill="FFFFFF"/>
        <w:rPr>
          <w:rFonts w:ascii="Arial" w:hAnsi="Arial" w:cs="Arial"/>
          <w:color w:val="333333"/>
        </w:rPr>
      </w:pPr>
      <w:r w:rsidRPr="00C52AC5">
        <w:rPr>
          <w:rFonts w:ascii="Arial" w:hAnsi="Arial" w:cs="Arial"/>
          <w:color w:val="000000"/>
        </w:rPr>
        <w:t xml:space="preserve">Skinner, B. and Skinner, B. (1981). </w:t>
      </w:r>
      <w:r w:rsidRPr="00C52AC5">
        <w:rPr>
          <w:rFonts w:ascii="Arial" w:hAnsi="Arial" w:cs="Arial"/>
          <w:i/>
          <w:iCs/>
          <w:color w:val="000000"/>
        </w:rPr>
        <w:t>The Shaping of a Behaviourist: Part Two of an Autobiography</w:t>
      </w:r>
      <w:r w:rsidRPr="00C52AC5">
        <w:rPr>
          <w:rFonts w:ascii="Arial" w:hAnsi="Arial" w:cs="Arial"/>
          <w:color w:val="000000"/>
        </w:rPr>
        <w:t>. New York: Knopf.</w:t>
      </w:r>
    </w:p>
    <w:p w14:paraId="46058916" w14:textId="5C55A266" w:rsidR="00E06934" w:rsidRPr="00C52AC5" w:rsidRDefault="000C39AC" w:rsidP="00812108">
      <w:pPr>
        <w:pStyle w:val="NormalWeb"/>
        <w:shd w:val="clear" w:color="auto" w:fill="FFFFFF"/>
        <w:rPr>
          <w:rFonts w:ascii="Arial" w:hAnsi="Arial" w:cs="Arial"/>
          <w:color w:val="000000"/>
        </w:rPr>
      </w:pPr>
      <w:r w:rsidRPr="00C52AC5">
        <w:rPr>
          <w:rFonts w:ascii="Arial" w:hAnsi="Arial" w:cs="Arial"/>
          <w:color w:val="000000"/>
        </w:rPr>
        <w:lastRenderedPageBreak/>
        <w:t xml:space="preserve">Skinner, B. F. (1938). </w:t>
      </w:r>
      <w:r w:rsidRPr="00C52AC5">
        <w:rPr>
          <w:rStyle w:val="Emphasis"/>
          <w:rFonts w:ascii="Arial" w:hAnsi="Arial" w:cs="Arial"/>
          <w:color w:val="000000"/>
        </w:rPr>
        <w:t xml:space="preserve">The </w:t>
      </w:r>
      <w:r w:rsidR="00C36D0D" w:rsidRPr="00C52AC5">
        <w:rPr>
          <w:rStyle w:val="Emphasis"/>
          <w:rFonts w:ascii="Arial" w:hAnsi="Arial" w:cs="Arial"/>
          <w:color w:val="000000"/>
        </w:rPr>
        <w:t>Behaviour</w:t>
      </w:r>
      <w:r w:rsidRPr="00C52AC5">
        <w:rPr>
          <w:rStyle w:val="Emphasis"/>
          <w:rFonts w:ascii="Arial" w:hAnsi="Arial" w:cs="Arial"/>
          <w:color w:val="000000"/>
        </w:rPr>
        <w:t xml:space="preserve"> of organisms: An experimental analysis</w:t>
      </w:r>
      <w:r w:rsidRPr="00C52AC5">
        <w:rPr>
          <w:rFonts w:ascii="Arial" w:hAnsi="Arial" w:cs="Arial"/>
          <w:color w:val="000000"/>
        </w:rPr>
        <w:t>. New York: Appleton-Century.</w:t>
      </w:r>
    </w:p>
    <w:p w14:paraId="51973249" w14:textId="149F2C5A" w:rsidR="00C36D0D" w:rsidRPr="00C52AC5" w:rsidRDefault="00C36D0D" w:rsidP="00812108">
      <w:pPr>
        <w:pStyle w:val="NormalWeb"/>
        <w:shd w:val="clear" w:color="auto" w:fill="FFFFFF"/>
        <w:rPr>
          <w:rFonts w:ascii="Arial" w:hAnsi="Arial" w:cs="Arial"/>
          <w:i/>
        </w:rPr>
      </w:pPr>
      <w:r w:rsidRPr="00C52AC5">
        <w:rPr>
          <w:rFonts w:ascii="Arial" w:hAnsi="Arial" w:cs="Arial"/>
        </w:rPr>
        <w:t>Prof. D Mujis, (2010).</w:t>
      </w:r>
      <w:r w:rsidRPr="00C52AC5">
        <w:rPr>
          <w:rFonts w:ascii="Arial" w:eastAsiaTheme="minorHAnsi" w:hAnsi="Arial" w:cs="Arial"/>
          <w:lang w:eastAsia="en-US"/>
        </w:rPr>
        <w:t xml:space="preserve"> </w:t>
      </w:r>
      <w:hyperlink r:id="rId18" w:history="1">
        <w:r w:rsidRPr="00C52AC5">
          <w:rPr>
            <w:rStyle w:val="Hyperlink"/>
            <w:rFonts w:ascii="Arial" w:hAnsi="Arial" w:cs="Arial"/>
            <w:i/>
            <w:color w:val="auto"/>
            <w:u w:val="none"/>
          </w:rPr>
          <w:t>Teach First: Pedagogy and outcomes. The impact of an alternative certification programme</w:t>
        </w:r>
      </w:hyperlink>
    </w:p>
    <w:p w14:paraId="5D68E822" w14:textId="0DA14073" w:rsidR="00812108" w:rsidRPr="00C52AC5" w:rsidRDefault="00C36D0D">
      <w:pPr>
        <w:rPr>
          <w:rFonts w:ascii="Arial" w:hAnsi="Arial" w:cs="Arial"/>
          <w:color w:val="000000"/>
          <w:sz w:val="24"/>
          <w:szCs w:val="24"/>
        </w:rPr>
      </w:pPr>
      <w:r w:rsidRPr="00C52AC5">
        <w:rPr>
          <w:rFonts w:ascii="Arial" w:hAnsi="Arial" w:cs="Arial"/>
          <w:color w:val="000000"/>
          <w:sz w:val="24"/>
          <w:szCs w:val="24"/>
        </w:rPr>
        <w:t xml:space="preserve">Watson, J. (2013). </w:t>
      </w:r>
      <w:r w:rsidRPr="00C52AC5">
        <w:rPr>
          <w:rFonts w:ascii="Arial" w:hAnsi="Arial" w:cs="Arial"/>
          <w:i/>
          <w:iCs/>
          <w:color w:val="000000"/>
          <w:sz w:val="24"/>
          <w:szCs w:val="24"/>
        </w:rPr>
        <w:t>Behaviourism</w:t>
      </w:r>
    </w:p>
    <w:p w14:paraId="7E323F5C" w14:textId="4AD767C3" w:rsidR="00C36D0D" w:rsidRPr="00C52AC5" w:rsidRDefault="00C36D0D">
      <w:pPr>
        <w:rPr>
          <w:rFonts w:ascii="Arial" w:hAnsi="Arial" w:cs="Arial"/>
          <w:color w:val="000000"/>
          <w:sz w:val="24"/>
          <w:szCs w:val="24"/>
        </w:rPr>
      </w:pPr>
      <w:r w:rsidRPr="00C52AC5">
        <w:rPr>
          <w:rFonts w:ascii="Arial" w:hAnsi="Arial" w:cs="Arial"/>
          <w:color w:val="000000"/>
          <w:sz w:val="24"/>
          <w:szCs w:val="24"/>
        </w:rPr>
        <w:t xml:space="preserve">Piaget, J. (1936). </w:t>
      </w:r>
      <w:r w:rsidRPr="00C52AC5">
        <w:rPr>
          <w:rStyle w:val="Emphasis"/>
          <w:rFonts w:ascii="Arial" w:hAnsi="Arial" w:cs="Arial"/>
          <w:color w:val="000000"/>
          <w:sz w:val="24"/>
          <w:szCs w:val="24"/>
        </w:rPr>
        <w:t>Origins of intelligence in the child.</w:t>
      </w:r>
      <w:r w:rsidRPr="00C52AC5">
        <w:rPr>
          <w:rFonts w:ascii="Arial" w:hAnsi="Arial" w:cs="Arial"/>
          <w:color w:val="000000"/>
          <w:sz w:val="24"/>
          <w:szCs w:val="24"/>
        </w:rPr>
        <w:t xml:space="preserve"> London: Routledge &amp; Kegan Paul.</w:t>
      </w:r>
    </w:p>
    <w:p w14:paraId="44B48B04" w14:textId="0C0C0F0C" w:rsidR="00A66C9C" w:rsidRPr="00C52AC5" w:rsidRDefault="00A66C9C">
      <w:pPr>
        <w:rPr>
          <w:rFonts w:ascii="Arial" w:hAnsi="Arial" w:cs="Arial"/>
          <w:sz w:val="24"/>
          <w:szCs w:val="24"/>
        </w:rPr>
      </w:pPr>
      <w:r w:rsidRPr="00C52AC5">
        <w:rPr>
          <w:rFonts w:ascii="Arial" w:hAnsi="Arial" w:cs="Arial"/>
          <w:sz w:val="24"/>
          <w:szCs w:val="24"/>
        </w:rPr>
        <w:t>Vygotsky, L. (1978). Interaction between learning and development. Readings on the development of children, 23(3), 34-41.</w:t>
      </w:r>
    </w:p>
    <w:p w14:paraId="45A9E44D" w14:textId="71F5AEFE" w:rsidR="00A66C9C" w:rsidRPr="00C52AC5" w:rsidRDefault="00A66C9C">
      <w:pPr>
        <w:rPr>
          <w:rFonts w:ascii="Arial" w:hAnsi="Arial" w:cs="Arial"/>
          <w:color w:val="000000"/>
          <w:sz w:val="24"/>
          <w:szCs w:val="24"/>
        </w:rPr>
      </w:pPr>
      <w:r w:rsidRPr="00C52AC5">
        <w:rPr>
          <w:rFonts w:ascii="Arial" w:hAnsi="Arial" w:cs="Arial"/>
          <w:color w:val="000000"/>
          <w:sz w:val="24"/>
          <w:szCs w:val="24"/>
        </w:rPr>
        <w:t xml:space="preserve">McLeod, S. (2018). </w:t>
      </w:r>
      <w:r w:rsidRPr="00C52AC5">
        <w:rPr>
          <w:rFonts w:ascii="Arial" w:hAnsi="Arial" w:cs="Arial"/>
          <w:i/>
          <w:iCs/>
          <w:color w:val="000000"/>
          <w:sz w:val="24"/>
          <w:szCs w:val="24"/>
        </w:rPr>
        <w:t>Jean Piaget's Theory of Cognitive Development | Simply Psychology</w:t>
      </w:r>
      <w:r w:rsidRPr="00C52AC5">
        <w:rPr>
          <w:rFonts w:ascii="Arial" w:hAnsi="Arial" w:cs="Arial"/>
          <w:color w:val="000000"/>
          <w:sz w:val="24"/>
          <w:szCs w:val="24"/>
        </w:rPr>
        <w:t>. [online] Simplypsychology.org. Available at: https://www.simplypsychology.org/piaget.html [Accessed 22 Nov. 2018].</w:t>
      </w:r>
    </w:p>
    <w:p w14:paraId="79472A13" w14:textId="5782DED8" w:rsidR="00A66C9C" w:rsidRPr="00C52AC5" w:rsidRDefault="00A66C9C">
      <w:pPr>
        <w:rPr>
          <w:rFonts w:ascii="Arial" w:hAnsi="Arial" w:cs="Arial"/>
          <w:sz w:val="24"/>
          <w:szCs w:val="24"/>
        </w:rPr>
      </w:pPr>
      <w:r w:rsidRPr="00C52AC5">
        <w:rPr>
          <w:rFonts w:ascii="Arial" w:hAnsi="Arial" w:cs="Arial"/>
          <w:sz w:val="24"/>
          <w:szCs w:val="24"/>
        </w:rPr>
        <w:t>Derry, S. J. (1999). A Fish called peer learning: Searching for common themes. In A. M. O'Donnell &amp; A. King (Eds.),</w:t>
      </w:r>
    </w:p>
    <w:p w14:paraId="52ABD7DD" w14:textId="767B237D" w:rsidR="00A66C9C" w:rsidRPr="00C52AC5" w:rsidRDefault="00A66C9C">
      <w:pPr>
        <w:rPr>
          <w:rFonts w:ascii="Arial" w:hAnsi="Arial" w:cs="Arial"/>
          <w:sz w:val="24"/>
          <w:szCs w:val="24"/>
        </w:rPr>
      </w:pPr>
      <w:r w:rsidRPr="00C52AC5">
        <w:rPr>
          <w:rFonts w:ascii="Arial" w:hAnsi="Arial" w:cs="Arial"/>
          <w:sz w:val="24"/>
          <w:szCs w:val="24"/>
        </w:rPr>
        <w:t>McMahon, M. (1997, December). Social Constructivism and the World Wide Web - A Paradigm for Learning. Paper presented at the ASCILITE conference. Perth, Australia.</w:t>
      </w:r>
    </w:p>
    <w:p w14:paraId="2C51358C" w14:textId="49D7B6D8" w:rsidR="00A66C9C" w:rsidRDefault="00C52AC5">
      <w:pPr>
        <w:rPr>
          <w:rFonts w:ascii="Arial" w:hAnsi="Arial" w:cs="Arial"/>
          <w:color w:val="000000"/>
          <w:sz w:val="24"/>
          <w:szCs w:val="24"/>
        </w:rPr>
      </w:pPr>
      <w:r w:rsidRPr="00C52AC5">
        <w:rPr>
          <w:rFonts w:ascii="Arial" w:hAnsi="Arial" w:cs="Arial"/>
          <w:color w:val="000000"/>
          <w:sz w:val="24"/>
          <w:szCs w:val="24"/>
        </w:rPr>
        <w:t>Schunk, D. (2002). Motivation in education: Theory, research, and applications (2nd ed.). Upper Saddle River, NJ: Prentice Hall.</w:t>
      </w:r>
    </w:p>
    <w:p w14:paraId="738E618B" w14:textId="384112F9" w:rsidR="00A96AFC" w:rsidRDefault="00A96AFC">
      <w:pPr>
        <w:rPr>
          <w:rFonts w:ascii="Arial" w:hAnsi="Arial" w:cs="Arial"/>
          <w:sz w:val="24"/>
          <w:szCs w:val="24"/>
        </w:rPr>
      </w:pPr>
    </w:p>
    <w:p w14:paraId="3381AF80" w14:textId="1136A190" w:rsidR="00A96AFC" w:rsidRDefault="00A96AFC">
      <w:pPr>
        <w:rPr>
          <w:rFonts w:ascii="Arial" w:hAnsi="Arial" w:cs="Arial"/>
          <w:sz w:val="24"/>
          <w:szCs w:val="24"/>
        </w:rPr>
      </w:pPr>
    </w:p>
    <w:p w14:paraId="77E0BF8A" w14:textId="0421141D" w:rsidR="00A96AFC" w:rsidRDefault="00A96AFC">
      <w:pPr>
        <w:rPr>
          <w:rFonts w:ascii="Arial" w:hAnsi="Arial" w:cs="Arial"/>
          <w:sz w:val="24"/>
          <w:szCs w:val="24"/>
        </w:rPr>
      </w:pPr>
    </w:p>
    <w:p w14:paraId="040D3D22" w14:textId="0AEEF55B" w:rsidR="00A96AFC" w:rsidRDefault="00A96AFC">
      <w:pPr>
        <w:rPr>
          <w:rFonts w:ascii="Arial" w:hAnsi="Arial" w:cs="Arial"/>
          <w:sz w:val="24"/>
          <w:szCs w:val="24"/>
        </w:rPr>
      </w:pPr>
    </w:p>
    <w:p w14:paraId="0C4759C9" w14:textId="284C3090" w:rsidR="00A96AFC" w:rsidRDefault="00A96AFC">
      <w:pPr>
        <w:rPr>
          <w:rFonts w:ascii="Arial" w:hAnsi="Arial" w:cs="Arial"/>
          <w:sz w:val="24"/>
          <w:szCs w:val="24"/>
        </w:rPr>
      </w:pPr>
    </w:p>
    <w:p w14:paraId="0DEFD52A" w14:textId="44D15F5C" w:rsidR="00A96AFC" w:rsidRDefault="00A96AFC">
      <w:pPr>
        <w:rPr>
          <w:rFonts w:ascii="Arial" w:hAnsi="Arial" w:cs="Arial"/>
          <w:sz w:val="24"/>
          <w:szCs w:val="24"/>
        </w:rPr>
      </w:pPr>
    </w:p>
    <w:p w14:paraId="2F44219E" w14:textId="63CA7207" w:rsidR="00A96AFC" w:rsidRDefault="00A96AFC">
      <w:pPr>
        <w:rPr>
          <w:rFonts w:ascii="Arial" w:hAnsi="Arial" w:cs="Arial"/>
          <w:sz w:val="24"/>
          <w:szCs w:val="24"/>
        </w:rPr>
      </w:pPr>
    </w:p>
    <w:p w14:paraId="68856942" w14:textId="6123E656" w:rsidR="00A96AFC" w:rsidRDefault="00A96AFC">
      <w:pPr>
        <w:rPr>
          <w:rFonts w:ascii="Arial" w:hAnsi="Arial" w:cs="Arial"/>
          <w:sz w:val="24"/>
          <w:szCs w:val="24"/>
        </w:rPr>
      </w:pPr>
    </w:p>
    <w:p w14:paraId="39485785" w14:textId="275260D6" w:rsidR="00A96AFC" w:rsidRDefault="00A96AFC">
      <w:pPr>
        <w:rPr>
          <w:rFonts w:ascii="Arial" w:hAnsi="Arial" w:cs="Arial"/>
          <w:sz w:val="24"/>
          <w:szCs w:val="24"/>
        </w:rPr>
      </w:pPr>
    </w:p>
    <w:p w14:paraId="1E59AB37" w14:textId="710A1CAB" w:rsidR="00A96AFC" w:rsidRDefault="00A96AFC">
      <w:pPr>
        <w:rPr>
          <w:rFonts w:ascii="Arial" w:hAnsi="Arial" w:cs="Arial"/>
          <w:sz w:val="24"/>
          <w:szCs w:val="24"/>
        </w:rPr>
      </w:pPr>
    </w:p>
    <w:p w14:paraId="2BFAB519" w14:textId="4C0245FD" w:rsidR="00A96AFC" w:rsidRDefault="00A96AFC">
      <w:pPr>
        <w:rPr>
          <w:rFonts w:ascii="Arial" w:hAnsi="Arial" w:cs="Arial"/>
          <w:sz w:val="24"/>
          <w:szCs w:val="24"/>
        </w:rPr>
      </w:pPr>
    </w:p>
    <w:p w14:paraId="0E43E6CF" w14:textId="5DFA5C41" w:rsidR="00A96AFC" w:rsidRDefault="00A96AFC">
      <w:pPr>
        <w:rPr>
          <w:rFonts w:ascii="Arial" w:hAnsi="Arial" w:cs="Arial"/>
          <w:sz w:val="24"/>
          <w:szCs w:val="24"/>
        </w:rPr>
      </w:pPr>
    </w:p>
    <w:p w14:paraId="68B20746" w14:textId="10CDE438" w:rsidR="00A96AFC" w:rsidRDefault="00A96AFC">
      <w:pPr>
        <w:rPr>
          <w:rFonts w:ascii="Arial" w:hAnsi="Arial" w:cs="Arial"/>
          <w:sz w:val="24"/>
          <w:szCs w:val="24"/>
        </w:rPr>
      </w:pPr>
    </w:p>
    <w:p w14:paraId="45B8FF60" w14:textId="6529E734" w:rsidR="00A96AFC" w:rsidRDefault="00A96AFC">
      <w:pPr>
        <w:rPr>
          <w:rFonts w:ascii="Arial" w:hAnsi="Arial" w:cs="Arial"/>
          <w:sz w:val="24"/>
          <w:szCs w:val="24"/>
        </w:rPr>
      </w:pPr>
    </w:p>
    <w:p w14:paraId="1397B439" w14:textId="3DE9ABA0" w:rsidR="00A96AFC" w:rsidRDefault="00A96AFC">
      <w:pPr>
        <w:rPr>
          <w:rFonts w:ascii="Arial" w:hAnsi="Arial" w:cs="Arial"/>
          <w:sz w:val="24"/>
          <w:szCs w:val="24"/>
        </w:rPr>
      </w:pPr>
    </w:p>
    <w:p w14:paraId="4869E673" w14:textId="792ED05C" w:rsidR="00A96AFC" w:rsidRDefault="00A96AFC">
      <w:pPr>
        <w:rPr>
          <w:rFonts w:ascii="Arial" w:hAnsi="Arial" w:cs="Arial"/>
          <w:sz w:val="24"/>
          <w:szCs w:val="24"/>
        </w:rPr>
      </w:pPr>
      <w:r>
        <w:rPr>
          <w:noProof/>
        </w:rPr>
        <w:lastRenderedPageBreak/>
        <w:drawing>
          <wp:anchor distT="0" distB="0" distL="114300" distR="114300" simplePos="0" relativeHeight="251658240" behindDoc="1" locked="0" layoutInCell="1" allowOverlap="1" wp14:anchorId="1D3E5303" wp14:editId="03307387">
            <wp:simplePos x="0" y="0"/>
            <wp:positionH relativeFrom="margin">
              <wp:align>left</wp:align>
            </wp:positionH>
            <wp:positionV relativeFrom="paragraph">
              <wp:posOffset>2084705</wp:posOffset>
            </wp:positionV>
            <wp:extent cx="9157335" cy="4988560"/>
            <wp:effectExtent l="7938" t="0" r="0" b="0"/>
            <wp:wrapTight wrapText="bothSides">
              <wp:wrapPolygon edited="0">
                <wp:start x="21581" y="-34"/>
                <wp:lineTo x="58" y="-34"/>
                <wp:lineTo x="58" y="21494"/>
                <wp:lineTo x="21581" y="21494"/>
                <wp:lineTo x="21581" y="-34"/>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4957" t="21576" r="11423" b="7094"/>
                    <a:stretch/>
                  </pic:blipFill>
                  <pic:spPr bwMode="auto">
                    <a:xfrm rot="16200000">
                      <a:off x="0" y="0"/>
                      <a:ext cx="9157335" cy="4988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BE9812" w14:textId="15500360" w:rsidR="00A96AFC" w:rsidRPr="00C52AC5" w:rsidRDefault="00A96AFC">
      <w:pPr>
        <w:rPr>
          <w:rFonts w:ascii="Arial" w:hAnsi="Arial" w:cs="Arial"/>
          <w:sz w:val="24"/>
          <w:szCs w:val="24"/>
        </w:rPr>
      </w:pPr>
    </w:p>
    <w:sectPr w:rsidR="00A96AFC" w:rsidRPr="00C52A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6B8ABF" w14:textId="77777777" w:rsidR="00704125" w:rsidRDefault="00704125" w:rsidP="00DC35A5">
      <w:pPr>
        <w:spacing w:after="0" w:line="240" w:lineRule="auto"/>
      </w:pPr>
      <w:r>
        <w:separator/>
      </w:r>
    </w:p>
  </w:endnote>
  <w:endnote w:type="continuationSeparator" w:id="0">
    <w:p w14:paraId="4455F93A" w14:textId="77777777" w:rsidR="00704125" w:rsidRDefault="00704125" w:rsidP="00DC35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D151EE" w14:textId="77777777" w:rsidR="00704125" w:rsidRDefault="00704125" w:rsidP="00DC35A5">
      <w:pPr>
        <w:spacing w:after="0" w:line="240" w:lineRule="auto"/>
      </w:pPr>
      <w:r>
        <w:separator/>
      </w:r>
    </w:p>
  </w:footnote>
  <w:footnote w:type="continuationSeparator" w:id="0">
    <w:p w14:paraId="1A44B3D3" w14:textId="77777777" w:rsidR="00704125" w:rsidRDefault="00704125" w:rsidP="00DC35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650DF7"/>
    <w:multiLevelType w:val="hybridMultilevel"/>
    <w:tmpl w:val="EEB66BDC"/>
    <w:lvl w:ilvl="0" w:tplc="6F50F1F0">
      <w:start w:val="1"/>
      <w:numFmt w:val="bullet"/>
      <w:lvlText w:val="•"/>
      <w:lvlJc w:val="left"/>
      <w:pPr>
        <w:tabs>
          <w:tab w:val="num" w:pos="720"/>
        </w:tabs>
        <w:ind w:left="720" w:hanging="360"/>
      </w:pPr>
      <w:rPr>
        <w:rFonts w:ascii="Arial" w:hAnsi="Arial" w:hint="default"/>
      </w:rPr>
    </w:lvl>
    <w:lvl w:ilvl="1" w:tplc="3C0AA54C" w:tentative="1">
      <w:start w:val="1"/>
      <w:numFmt w:val="bullet"/>
      <w:lvlText w:val="•"/>
      <w:lvlJc w:val="left"/>
      <w:pPr>
        <w:tabs>
          <w:tab w:val="num" w:pos="1440"/>
        </w:tabs>
        <w:ind w:left="1440" w:hanging="360"/>
      </w:pPr>
      <w:rPr>
        <w:rFonts w:ascii="Arial" w:hAnsi="Arial" w:hint="default"/>
      </w:rPr>
    </w:lvl>
    <w:lvl w:ilvl="2" w:tplc="FC76FCD6" w:tentative="1">
      <w:start w:val="1"/>
      <w:numFmt w:val="bullet"/>
      <w:lvlText w:val="•"/>
      <w:lvlJc w:val="left"/>
      <w:pPr>
        <w:tabs>
          <w:tab w:val="num" w:pos="2160"/>
        </w:tabs>
        <w:ind w:left="2160" w:hanging="360"/>
      </w:pPr>
      <w:rPr>
        <w:rFonts w:ascii="Arial" w:hAnsi="Arial" w:hint="default"/>
      </w:rPr>
    </w:lvl>
    <w:lvl w:ilvl="3" w:tplc="2834AD24" w:tentative="1">
      <w:start w:val="1"/>
      <w:numFmt w:val="bullet"/>
      <w:lvlText w:val="•"/>
      <w:lvlJc w:val="left"/>
      <w:pPr>
        <w:tabs>
          <w:tab w:val="num" w:pos="2880"/>
        </w:tabs>
        <w:ind w:left="2880" w:hanging="360"/>
      </w:pPr>
      <w:rPr>
        <w:rFonts w:ascii="Arial" w:hAnsi="Arial" w:hint="default"/>
      </w:rPr>
    </w:lvl>
    <w:lvl w:ilvl="4" w:tplc="D44292C4" w:tentative="1">
      <w:start w:val="1"/>
      <w:numFmt w:val="bullet"/>
      <w:lvlText w:val="•"/>
      <w:lvlJc w:val="left"/>
      <w:pPr>
        <w:tabs>
          <w:tab w:val="num" w:pos="3600"/>
        </w:tabs>
        <w:ind w:left="3600" w:hanging="360"/>
      </w:pPr>
      <w:rPr>
        <w:rFonts w:ascii="Arial" w:hAnsi="Arial" w:hint="default"/>
      </w:rPr>
    </w:lvl>
    <w:lvl w:ilvl="5" w:tplc="17F0A982" w:tentative="1">
      <w:start w:val="1"/>
      <w:numFmt w:val="bullet"/>
      <w:lvlText w:val="•"/>
      <w:lvlJc w:val="left"/>
      <w:pPr>
        <w:tabs>
          <w:tab w:val="num" w:pos="4320"/>
        </w:tabs>
        <w:ind w:left="4320" w:hanging="360"/>
      </w:pPr>
      <w:rPr>
        <w:rFonts w:ascii="Arial" w:hAnsi="Arial" w:hint="default"/>
      </w:rPr>
    </w:lvl>
    <w:lvl w:ilvl="6" w:tplc="817CF668" w:tentative="1">
      <w:start w:val="1"/>
      <w:numFmt w:val="bullet"/>
      <w:lvlText w:val="•"/>
      <w:lvlJc w:val="left"/>
      <w:pPr>
        <w:tabs>
          <w:tab w:val="num" w:pos="5040"/>
        </w:tabs>
        <w:ind w:left="5040" w:hanging="360"/>
      </w:pPr>
      <w:rPr>
        <w:rFonts w:ascii="Arial" w:hAnsi="Arial" w:hint="default"/>
      </w:rPr>
    </w:lvl>
    <w:lvl w:ilvl="7" w:tplc="9B14E5E4" w:tentative="1">
      <w:start w:val="1"/>
      <w:numFmt w:val="bullet"/>
      <w:lvlText w:val="•"/>
      <w:lvlJc w:val="left"/>
      <w:pPr>
        <w:tabs>
          <w:tab w:val="num" w:pos="5760"/>
        </w:tabs>
        <w:ind w:left="5760" w:hanging="360"/>
      </w:pPr>
      <w:rPr>
        <w:rFonts w:ascii="Arial" w:hAnsi="Arial" w:hint="default"/>
      </w:rPr>
    </w:lvl>
    <w:lvl w:ilvl="8" w:tplc="0C8EED3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CB775AE"/>
    <w:multiLevelType w:val="hybridMultilevel"/>
    <w:tmpl w:val="E356D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F648DD"/>
    <w:multiLevelType w:val="multilevel"/>
    <w:tmpl w:val="F2B49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1165ED"/>
    <w:multiLevelType w:val="hybridMultilevel"/>
    <w:tmpl w:val="FD28A9C6"/>
    <w:lvl w:ilvl="0" w:tplc="BC66138C">
      <w:start w:val="1"/>
      <w:numFmt w:val="bullet"/>
      <w:lvlText w:val="•"/>
      <w:lvlJc w:val="left"/>
      <w:pPr>
        <w:tabs>
          <w:tab w:val="num" w:pos="720"/>
        </w:tabs>
        <w:ind w:left="720" w:hanging="360"/>
      </w:pPr>
      <w:rPr>
        <w:rFonts w:ascii="Arial" w:hAnsi="Arial" w:hint="default"/>
      </w:rPr>
    </w:lvl>
    <w:lvl w:ilvl="1" w:tplc="33547DC6" w:tentative="1">
      <w:start w:val="1"/>
      <w:numFmt w:val="bullet"/>
      <w:lvlText w:val="•"/>
      <w:lvlJc w:val="left"/>
      <w:pPr>
        <w:tabs>
          <w:tab w:val="num" w:pos="1440"/>
        </w:tabs>
        <w:ind w:left="1440" w:hanging="360"/>
      </w:pPr>
      <w:rPr>
        <w:rFonts w:ascii="Arial" w:hAnsi="Arial" w:hint="default"/>
      </w:rPr>
    </w:lvl>
    <w:lvl w:ilvl="2" w:tplc="AB242222" w:tentative="1">
      <w:start w:val="1"/>
      <w:numFmt w:val="bullet"/>
      <w:lvlText w:val="•"/>
      <w:lvlJc w:val="left"/>
      <w:pPr>
        <w:tabs>
          <w:tab w:val="num" w:pos="2160"/>
        </w:tabs>
        <w:ind w:left="2160" w:hanging="360"/>
      </w:pPr>
      <w:rPr>
        <w:rFonts w:ascii="Arial" w:hAnsi="Arial" w:hint="default"/>
      </w:rPr>
    </w:lvl>
    <w:lvl w:ilvl="3" w:tplc="D4F0AF5C" w:tentative="1">
      <w:start w:val="1"/>
      <w:numFmt w:val="bullet"/>
      <w:lvlText w:val="•"/>
      <w:lvlJc w:val="left"/>
      <w:pPr>
        <w:tabs>
          <w:tab w:val="num" w:pos="2880"/>
        </w:tabs>
        <w:ind w:left="2880" w:hanging="360"/>
      </w:pPr>
      <w:rPr>
        <w:rFonts w:ascii="Arial" w:hAnsi="Arial" w:hint="default"/>
      </w:rPr>
    </w:lvl>
    <w:lvl w:ilvl="4" w:tplc="EF4E073E" w:tentative="1">
      <w:start w:val="1"/>
      <w:numFmt w:val="bullet"/>
      <w:lvlText w:val="•"/>
      <w:lvlJc w:val="left"/>
      <w:pPr>
        <w:tabs>
          <w:tab w:val="num" w:pos="3600"/>
        </w:tabs>
        <w:ind w:left="3600" w:hanging="360"/>
      </w:pPr>
      <w:rPr>
        <w:rFonts w:ascii="Arial" w:hAnsi="Arial" w:hint="default"/>
      </w:rPr>
    </w:lvl>
    <w:lvl w:ilvl="5" w:tplc="53E841FE" w:tentative="1">
      <w:start w:val="1"/>
      <w:numFmt w:val="bullet"/>
      <w:lvlText w:val="•"/>
      <w:lvlJc w:val="left"/>
      <w:pPr>
        <w:tabs>
          <w:tab w:val="num" w:pos="4320"/>
        </w:tabs>
        <w:ind w:left="4320" w:hanging="360"/>
      </w:pPr>
      <w:rPr>
        <w:rFonts w:ascii="Arial" w:hAnsi="Arial" w:hint="default"/>
      </w:rPr>
    </w:lvl>
    <w:lvl w:ilvl="6" w:tplc="077A3914" w:tentative="1">
      <w:start w:val="1"/>
      <w:numFmt w:val="bullet"/>
      <w:lvlText w:val="•"/>
      <w:lvlJc w:val="left"/>
      <w:pPr>
        <w:tabs>
          <w:tab w:val="num" w:pos="5040"/>
        </w:tabs>
        <w:ind w:left="5040" w:hanging="360"/>
      </w:pPr>
      <w:rPr>
        <w:rFonts w:ascii="Arial" w:hAnsi="Arial" w:hint="default"/>
      </w:rPr>
    </w:lvl>
    <w:lvl w:ilvl="7" w:tplc="3482A864" w:tentative="1">
      <w:start w:val="1"/>
      <w:numFmt w:val="bullet"/>
      <w:lvlText w:val="•"/>
      <w:lvlJc w:val="left"/>
      <w:pPr>
        <w:tabs>
          <w:tab w:val="num" w:pos="5760"/>
        </w:tabs>
        <w:ind w:left="5760" w:hanging="360"/>
      </w:pPr>
      <w:rPr>
        <w:rFonts w:ascii="Arial" w:hAnsi="Arial" w:hint="default"/>
      </w:rPr>
    </w:lvl>
    <w:lvl w:ilvl="8" w:tplc="AC9C71F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7EA6C49"/>
    <w:multiLevelType w:val="multilevel"/>
    <w:tmpl w:val="EDAED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951357"/>
    <w:multiLevelType w:val="hybridMultilevel"/>
    <w:tmpl w:val="57582A52"/>
    <w:lvl w:ilvl="0" w:tplc="129E83DE">
      <w:start w:val="1"/>
      <w:numFmt w:val="bullet"/>
      <w:lvlText w:val="•"/>
      <w:lvlJc w:val="left"/>
      <w:pPr>
        <w:tabs>
          <w:tab w:val="num" w:pos="720"/>
        </w:tabs>
        <w:ind w:left="720" w:hanging="360"/>
      </w:pPr>
      <w:rPr>
        <w:rFonts w:ascii="Arial" w:hAnsi="Arial" w:hint="default"/>
      </w:rPr>
    </w:lvl>
    <w:lvl w:ilvl="1" w:tplc="4D3459F2" w:tentative="1">
      <w:start w:val="1"/>
      <w:numFmt w:val="bullet"/>
      <w:lvlText w:val="•"/>
      <w:lvlJc w:val="left"/>
      <w:pPr>
        <w:tabs>
          <w:tab w:val="num" w:pos="1440"/>
        </w:tabs>
        <w:ind w:left="1440" w:hanging="360"/>
      </w:pPr>
      <w:rPr>
        <w:rFonts w:ascii="Arial" w:hAnsi="Arial" w:hint="default"/>
      </w:rPr>
    </w:lvl>
    <w:lvl w:ilvl="2" w:tplc="08EE0C80" w:tentative="1">
      <w:start w:val="1"/>
      <w:numFmt w:val="bullet"/>
      <w:lvlText w:val="•"/>
      <w:lvlJc w:val="left"/>
      <w:pPr>
        <w:tabs>
          <w:tab w:val="num" w:pos="2160"/>
        </w:tabs>
        <w:ind w:left="2160" w:hanging="360"/>
      </w:pPr>
      <w:rPr>
        <w:rFonts w:ascii="Arial" w:hAnsi="Arial" w:hint="default"/>
      </w:rPr>
    </w:lvl>
    <w:lvl w:ilvl="3" w:tplc="CC96200E" w:tentative="1">
      <w:start w:val="1"/>
      <w:numFmt w:val="bullet"/>
      <w:lvlText w:val="•"/>
      <w:lvlJc w:val="left"/>
      <w:pPr>
        <w:tabs>
          <w:tab w:val="num" w:pos="2880"/>
        </w:tabs>
        <w:ind w:left="2880" w:hanging="360"/>
      </w:pPr>
      <w:rPr>
        <w:rFonts w:ascii="Arial" w:hAnsi="Arial" w:hint="default"/>
      </w:rPr>
    </w:lvl>
    <w:lvl w:ilvl="4" w:tplc="23A00404" w:tentative="1">
      <w:start w:val="1"/>
      <w:numFmt w:val="bullet"/>
      <w:lvlText w:val="•"/>
      <w:lvlJc w:val="left"/>
      <w:pPr>
        <w:tabs>
          <w:tab w:val="num" w:pos="3600"/>
        </w:tabs>
        <w:ind w:left="3600" w:hanging="360"/>
      </w:pPr>
      <w:rPr>
        <w:rFonts w:ascii="Arial" w:hAnsi="Arial" w:hint="default"/>
      </w:rPr>
    </w:lvl>
    <w:lvl w:ilvl="5" w:tplc="66D0BE70" w:tentative="1">
      <w:start w:val="1"/>
      <w:numFmt w:val="bullet"/>
      <w:lvlText w:val="•"/>
      <w:lvlJc w:val="left"/>
      <w:pPr>
        <w:tabs>
          <w:tab w:val="num" w:pos="4320"/>
        </w:tabs>
        <w:ind w:left="4320" w:hanging="360"/>
      </w:pPr>
      <w:rPr>
        <w:rFonts w:ascii="Arial" w:hAnsi="Arial" w:hint="default"/>
      </w:rPr>
    </w:lvl>
    <w:lvl w:ilvl="6" w:tplc="7B9C97C8" w:tentative="1">
      <w:start w:val="1"/>
      <w:numFmt w:val="bullet"/>
      <w:lvlText w:val="•"/>
      <w:lvlJc w:val="left"/>
      <w:pPr>
        <w:tabs>
          <w:tab w:val="num" w:pos="5040"/>
        </w:tabs>
        <w:ind w:left="5040" w:hanging="360"/>
      </w:pPr>
      <w:rPr>
        <w:rFonts w:ascii="Arial" w:hAnsi="Arial" w:hint="default"/>
      </w:rPr>
    </w:lvl>
    <w:lvl w:ilvl="7" w:tplc="38300628" w:tentative="1">
      <w:start w:val="1"/>
      <w:numFmt w:val="bullet"/>
      <w:lvlText w:val="•"/>
      <w:lvlJc w:val="left"/>
      <w:pPr>
        <w:tabs>
          <w:tab w:val="num" w:pos="5760"/>
        </w:tabs>
        <w:ind w:left="5760" w:hanging="360"/>
      </w:pPr>
      <w:rPr>
        <w:rFonts w:ascii="Arial" w:hAnsi="Arial" w:hint="default"/>
      </w:rPr>
    </w:lvl>
    <w:lvl w:ilvl="8" w:tplc="971C92B8"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6"/>
  </w:num>
  <w:num w:numId="4">
    <w:abstractNumId w:val="4"/>
  </w:num>
  <w:num w:numId="5">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108"/>
    <w:rsid w:val="00016761"/>
    <w:rsid w:val="0003178C"/>
    <w:rsid w:val="00052EAF"/>
    <w:rsid w:val="00064307"/>
    <w:rsid w:val="00076800"/>
    <w:rsid w:val="000A4EDB"/>
    <w:rsid w:val="000B5BB8"/>
    <w:rsid w:val="000C39AC"/>
    <w:rsid w:val="000F0C14"/>
    <w:rsid w:val="00114474"/>
    <w:rsid w:val="0012250C"/>
    <w:rsid w:val="00144B96"/>
    <w:rsid w:val="001738D3"/>
    <w:rsid w:val="001B46E0"/>
    <w:rsid w:val="001B6D6C"/>
    <w:rsid w:val="001C3DA9"/>
    <w:rsid w:val="0021725B"/>
    <w:rsid w:val="00220044"/>
    <w:rsid w:val="002739A7"/>
    <w:rsid w:val="00283F88"/>
    <w:rsid w:val="002A1A80"/>
    <w:rsid w:val="002C6B70"/>
    <w:rsid w:val="003044AA"/>
    <w:rsid w:val="003902DF"/>
    <w:rsid w:val="00391D46"/>
    <w:rsid w:val="003B62FC"/>
    <w:rsid w:val="003C2B99"/>
    <w:rsid w:val="003D795C"/>
    <w:rsid w:val="003D7DC7"/>
    <w:rsid w:val="003F46BC"/>
    <w:rsid w:val="00405364"/>
    <w:rsid w:val="00467A33"/>
    <w:rsid w:val="004A01CE"/>
    <w:rsid w:val="004A3E16"/>
    <w:rsid w:val="004B476F"/>
    <w:rsid w:val="004B54D4"/>
    <w:rsid w:val="004D756A"/>
    <w:rsid w:val="004F2DEA"/>
    <w:rsid w:val="004F7247"/>
    <w:rsid w:val="00557CBD"/>
    <w:rsid w:val="005827F5"/>
    <w:rsid w:val="005C268C"/>
    <w:rsid w:val="0064237B"/>
    <w:rsid w:val="00643444"/>
    <w:rsid w:val="00653C7C"/>
    <w:rsid w:val="00666780"/>
    <w:rsid w:val="006A1AA7"/>
    <w:rsid w:val="006A438D"/>
    <w:rsid w:val="006F3DCE"/>
    <w:rsid w:val="00704125"/>
    <w:rsid w:val="00704353"/>
    <w:rsid w:val="007065B9"/>
    <w:rsid w:val="00740F71"/>
    <w:rsid w:val="00785C05"/>
    <w:rsid w:val="007928CE"/>
    <w:rsid w:val="007C7490"/>
    <w:rsid w:val="007D0846"/>
    <w:rsid w:val="00801553"/>
    <w:rsid w:val="00812108"/>
    <w:rsid w:val="00824308"/>
    <w:rsid w:val="00832119"/>
    <w:rsid w:val="008513C0"/>
    <w:rsid w:val="00927775"/>
    <w:rsid w:val="00982685"/>
    <w:rsid w:val="00990AC6"/>
    <w:rsid w:val="009B1B8A"/>
    <w:rsid w:val="009B6893"/>
    <w:rsid w:val="009B77FB"/>
    <w:rsid w:val="009E1F90"/>
    <w:rsid w:val="00A359D8"/>
    <w:rsid w:val="00A57D4C"/>
    <w:rsid w:val="00A66C9C"/>
    <w:rsid w:val="00A96AFC"/>
    <w:rsid w:val="00AE3499"/>
    <w:rsid w:val="00AE3721"/>
    <w:rsid w:val="00AE7068"/>
    <w:rsid w:val="00B359F1"/>
    <w:rsid w:val="00B42847"/>
    <w:rsid w:val="00B47813"/>
    <w:rsid w:val="00B5038D"/>
    <w:rsid w:val="00BA4837"/>
    <w:rsid w:val="00C041CA"/>
    <w:rsid w:val="00C1506B"/>
    <w:rsid w:val="00C273B2"/>
    <w:rsid w:val="00C31956"/>
    <w:rsid w:val="00C34F9F"/>
    <w:rsid w:val="00C36D0D"/>
    <w:rsid w:val="00C52AC5"/>
    <w:rsid w:val="00C95937"/>
    <w:rsid w:val="00C96097"/>
    <w:rsid w:val="00CC1BD9"/>
    <w:rsid w:val="00CD368B"/>
    <w:rsid w:val="00CE1DA6"/>
    <w:rsid w:val="00D25156"/>
    <w:rsid w:val="00D90C0A"/>
    <w:rsid w:val="00D9754A"/>
    <w:rsid w:val="00DA18F8"/>
    <w:rsid w:val="00DA2E79"/>
    <w:rsid w:val="00DA4D89"/>
    <w:rsid w:val="00DB0391"/>
    <w:rsid w:val="00DC35A5"/>
    <w:rsid w:val="00E0270C"/>
    <w:rsid w:val="00E06934"/>
    <w:rsid w:val="00E1039A"/>
    <w:rsid w:val="00E11C67"/>
    <w:rsid w:val="00E16F21"/>
    <w:rsid w:val="00E213E3"/>
    <w:rsid w:val="00E30234"/>
    <w:rsid w:val="00E36759"/>
    <w:rsid w:val="00EC1B42"/>
    <w:rsid w:val="00EC2C96"/>
    <w:rsid w:val="00F20FC0"/>
    <w:rsid w:val="00F2619F"/>
    <w:rsid w:val="00F661FF"/>
    <w:rsid w:val="00F74E16"/>
    <w:rsid w:val="00F8168F"/>
    <w:rsid w:val="00F87510"/>
    <w:rsid w:val="00F94B66"/>
    <w:rsid w:val="00FA022D"/>
    <w:rsid w:val="00FD36CD"/>
    <w:rsid w:val="00FF7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984B0B"/>
  <w15:chartTrackingRefBased/>
  <w15:docId w15:val="{12A1E237-A981-4071-9500-C08C97D06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F8751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121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2108"/>
    <w:rPr>
      <w:b/>
      <w:bCs/>
    </w:rPr>
  </w:style>
  <w:style w:type="character" w:styleId="Hyperlink">
    <w:name w:val="Hyperlink"/>
    <w:basedOn w:val="DefaultParagraphFont"/>
    <w:uiPriority w:val="99"/>
    <w:unhideWhenUsed/>
    <w:rsid w:val="000A4EDB"/>
    <w:rPr>
      <w:color w:val="0563C1" w:themeColor="hyperlink"/>
      <w:u w:val="single"/>
    </w:rPr>
  </w:style>
  <w:style w:type="character" w:customStyle="1" w:styleId="Heading3Char">
    <w:name w:val="Heading 3 Char"/>
    <w:basedOn w:val="DefaultParagraphFont"/>
    <w:link w:val="Heading3"/>
    <w:uiPriority w:val="9"/>
    <w:semiHidden/>
    <w:rsid w:val="00F87510"/>
    <w:rPr>
      <w:rFonts w:asciiTheme="majorHAnsi" w:eastAsiaTheme="majorEastAsia" w:hAnsiTheme="majorHAnsi" w:cstheme="majorBidi"/>
      <w:color w:val="1F4D78" w:themeColor="accent1" w:themeShade="7F"/>
      <w:sz w:val="24"/>
      <w:szCs w:val="24"/>
    </w:rPr>
  </w:style>
  <w:style w:type="character" w:styleId="CommentReference">
    <w:name w:val="annotation reference"/>
    <w:basedOn w:val="DefaultParagraphFont"/>
    <w:uiPriority w:val="99"/>
    <w:semiHidden/>
    <w:unhideWhenUsed/>
    <w:rsid w:val="00F661FF"/>
    <w:rPr>
      <w:sz w:val="16"/>
      <w:szCs w:val="16"/>
    </w:rPr>
  </w:style>
  <w:style w:type="paragraph" w:styleId="CommentText">
    <w:name w:val="annotation text"/>
    <w:basedOn w:val="Normal"/>
    <w:link w:val="CommentTextChar"/>
    <w:uiPriority w:val="99"/>
    <w:semiHidden/>
    <w:unhideWhenUsed/>
    <w:rsid w:val="00F661FF"/>
    <w:pPr>
      <w:spacing w:line="240" w:lineRule="auto"/>
    </w:pPr>
    <w:rPr>
      <w:sz w:val="20"/>
      <w:szCs w:val="20"/>
    </w:rPr>
  </w:style>
  <w:style w:type="character" w:customStyle="1" w:styleId="CommentTextChar">
    <w:name w:val="Comment Text Char"/>
    <w:basedOn w:val="DefaultParagraphFont"/>
    <w:link w:val="CommentText"/>
    <w:uiPriority w:val="99"/>
    <w:semiHidden/>
    <w:rsid w:val="00F661FF"/>
    <w:rPr>
      <w:sz w:val="20"/>
      <w:szCs w:val="20"/>
    </w:rPr>
  </w:style>
  <w:style w:type="paragraph" w:styleId="CommentSubject">
    <w:name w:val="annotation subject"/>
    <w:basedOn w:val="CommentText"/>
    <w:next w:val="CommentText"/>
    <w:link w:val="CommentSubjectChar"/>
    <w:uiPriority w:val="99"/>
    <w:semiHidden/>
    <w:unhideWhenUsed/>
    <w:rsid w:val="00F661FF"/>
    <w:rPr>
      <w:b/>
      <w:bCs/>
    </w:rPr>
  </w:style>
  <w:style w:type="character" w:customStyle="1" w:styleId="CommentSubjectChar">
    <w:name w:val="Comment Subject Char"/>
    <w:basedOn w:val="CommentTextChar"/>
    <w:link w:val="CommentSubject"/>
    <w:uiPriority w:val="99"/>
    <w:semiHidden/>
    <w:rsid w:val="00F661FF"/>
    <w:rPr>
      <w:b/>
      <w:bCs/>
      <w:sz w:val="20"/>
      <w:szCs w:val="20"/>
    </w:rPr>
  </w:style>
  <w:style w:type="paragraph" w:styleId="BalloonText">
    <w:name w:val="Balloon Text"/>
    <w:basedOn w:val="Normal"/>
    <w:link w:val="BalloonTextChar"/>
    <w:uiPriority w:val="99"/>
    <w:semiHidden/>
    <w:unhideWhenUsed/>
    <w:rsid w:val="00F661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61FF"/>
    <w:rPr>
      <w:rFonts w:ascii="Segoe UI" w:hAnsi="Segoe UI" w:cs="Segoe UI"/>
      <w:sz w:val="18"/>
      <w:szCs w:val="18"/>
    </w:rPr>
  </w:style>
  <w:style w:type="paragraph" w:styleId="ListParagraph">
    <w:name w:val="List Paragraph"/>
    <w:basedOn w:val="Normal"/>
    <w:uiPriority w:val="34"/>
    <w:qFormat/>
    <w:rsid w:val="006A1AA7"/>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C35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5A5"/>
  </w:style>
  <w:style w:type="paragraph" w:styleId="Footer">
    <w:name w:val="footer"/>
    <w:basedOn w:val="Normal"/>
    <w:link w:val="FooterChar"/>
    <w:uiPriority w:val="99"/>
    <w:unhideWhenUsed/>
    <w:rsid w:val="00DC3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5A5"/>
  </w:style>
  <w:style w:type="paragraph" w:customStyle="1" w:styleId="Char">
    <w:name w:val="Char"/>
    <w:basedOn w:val="Normal"/>
    <w:rsid w:val="00DA2E79"/>
    <w:pPr>
      <w:spacing w:line="240" w:lineRule="exact"/>
    </w:pPr>
    <w:rPr>
      <w:rFonts w:ascii="Tahoma" w:eastAsia="Times New Roman" w:hAnsi="Tahoma" w:cs="Tahoma"/>
      <w:sz w:val="20"/>
      <w:szCs w:val="20"/>
      <w:lang w:val="en-US"/>
    </w:rPr>
  </w:style>
  <w:style w:type="character" w:styleId="UnresolvedMention">
    <w:name w:val="Unresolved Mention"/>
    <w:basedOn w:val="DefaultParagraphFont"/>
    <w:uiPriority w:val="99"/>
    <w:semiHidden/>
    <w:unhideWhenUsed/>
    <w:rsid w:val="007928CE"/>
    <w:rPr>
      <w:color w:val="605E5C"/>
      <w:shd w:val="clear" w:color="auto" w:fill="E1DFDD"/>
    </w:rPr>
  </w:style>
  <w:style w:type="character" w:customStyle="1" w:styleId="personname">
    <w:name w:val="person_name"/>
    <w:basedOn w:val="DefaultParagraphFont"/>
    <w:rsid w:val="0003178C"/>
  </w:style>
  <w:style w:type="character" w:styleId="Emphasis">
    <w:name w:val="Emphasis"/>
    <w:basedOn w:val="DefaultParagraphFont"/>
    <w:uiPriority w:val="20"/>
    <w:qFormat/>
    <w:rsid w:val="000C39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962819">
      <w:bodyDiv w:val="1"/>
      <w:marLeft w:val="0"/>
      <w:marRight w:val="0"/>
      <w:marTop w:val="0"/>
      <w:marBottom w:val="0"/>
      <w:divBdr>
        <w:top w:val="none" w:sz="0" w:space="0" w:color="auto"/>
        <w:left w:val="none" w:sz="0" w:space="0" w:color="auto"/>
        <w:bottom w:val="none" w:sz="0" w:space="0" w:color="auto"/>
        <w:right w:val="none" w:sz="0" w:space="0" w:color="auto"/>
      </w:divBdr>
    </w:div>
    <w:div w:id="207691424">
      <w:bodyDiv w:val="1"/>
      <w:marLeft w:val="0"/>
      <w:marRight w:val="0"/>
      <w:marTop w:val="0"/>
      <w:marBottom w:val="0"/>
      <w:divBdr>
        <w:top w:val="none" w:sz="0" w:space="0" w:color="auto"/>
        <w:left w:val="none" w:sz="0" w:space="0" w:color="auto"/>
        <w:bottom w:val="none" w:sz="0" w:space="0" w:color="auto"/>
        <w:right w:val="none" w:sz="0" w:space="0" w:color="auto"/>
      </w:divBdr>
    </w:div>
    <w:div w:id="227232172">
      <w:bodyDiv w:val="1"/>
      <w:marLeft w:val="0"/>
      <w:marRight w:val="0"/>
      <w:marTop w:val="0"/>
      <w:marBottom w:val="0"/>
      <w:divBdr>
        <w:top w:val="none" w:sz="0" w:space="0" w:color="auto"/>
        <w:left w:val="none" w:sz="0" w:space="0" w:color="auto"/>
        <w:bottom w:val="none" w:sz="0" w:space="0" w:color="auto"/>
        <w:right w:val="none" w:sz="0" w:space="0" w:color="auto"/>
      </w:divBdr>
      <w:divsChild>
        <w:div w:id="1314597931">
          <w:marLeft w:val="547"/>
          <w:marRight w:val="0"/>
          <w:marTop w:val="120"/>
          <w:marBottom w:val="0"/>
          <w:divBdr>
            <w:top w:val="none" w:sz="0" w:space="0" w:color="auto"/>
            <w:left w:val="none" w:sz="0" w:space="0" w:color="auto"/>
            <w:bottom w:val="none" w:sz="0" w:space="0" w:color="auto"/>
            <w:right w:val="none" w:sz="0" w:space="0" w:color="auto"/>
          </w:divBdr>
        </w:div>
      </w:divsChild>
    </w:div>
    <w:div w:id="252589705">
      <w:bodyDiv w:val="1"/>
      <w:marLeft w:val="0"/>
      <w:marRight w:val="0"/>
      <w:marTop w:val="0"/>
      <w:marBottom w:val="0"/>
      <w:divBdr>
        <w:top w:val="none" w:sz="0" w:space="0" w:color="auto"/>
        <w:left w:val="none" w:sz="0" w:space="0" w:color="auto"/>
        <w:bottom w:val="none" w:sz="0" w:space="0" w:color="auto"/>
        <w:right w:val="none" w:sz="0" w:space="0" w:color="auto"/>
      </w:divBdr>
    </w:div>
    <w:div w:id="526796149">
      <w:bodyDiv w:val="1"/>
      <w:marLeft w:val="0"/>
      <w:marRight w:val="0"/>
      <w:marTop w:val="0"/>
      <w:marBottom w:val="0"/>
      <w:divBdr>
        <w:top w:val="none" w:sz="0" w:space="0" w:color="auto"/>
        <w:left w:val="none" w:sz="0" w:space="0" w:color="auto"/>
        <w:bottom w:val="none" w:sz="0" w:space="0" w:color="auto"/>
        <w:right w:val="none" w:sz="0" w:space="0" w:color="auto"/>
      </w:divBdr>
      <w:divsChild>
        <w:div w:id="1843740844">
          <w:marLeft w:val="547"/>
          <w:marRight w:val="0"/>
          <w:marTop w:val="120"/>
          <w:marBottom w:val="0"/>
          <w:divBdr>
            <w:top w:val="none" w:sz="0" w:space="0" w:color="auto"/>
            <w:left w:val="none" w:sz="0" w:space="0" w:color="auto"/>
            <w:bottom w:val="none" w:sz="0" w:space="0" w:color="auto"/>
            <w:right w:val="none" w:sz="0" w:space="0" w:color="auto"/>
          </w:divBdr>
        </w:div>
      </w:divsChild>
    </w:div>
    <w:div w:id="635648286">
      <w:bodyDiv w:val="1"/>
      <w:marLeft w:val="0"/>
      <w:marRight w:val="0"/>
      <w:marTop w:val="0"/>
      <w:marBottom w:val="0"/>
      <w:divBdr>
        <w:top w:val="none" w:sz="0" w:space="0" w:color="auto"/>
        <w:left w:val="none" w:sz="0" w:space="0" w:color="auto"/>
        <w:bottom w:val="none" w:sz="0" w:space="0" w:color="auto"/>
        <w:right w:val="none" w:sz="0" w:space="0" w:color="auto"/>
      </w:divBdr>
    </w:div>
    <w:div w:id="847402382">
      <w:bodyDiv w:val="1"/>
      <w:marLeft w:val="0"/>
      <w:marRight w:val="0"/>
      <w:marTop w:val="0"/>
      <w:marBottom w:val="0"/>
      <w:divBdr>
        <w:top w:val="none" w:sz="0" w:space="0" w:color="auto"/>
        <w:left w:val="none" w:sz="0" w:space="0" w:color="auto"/>
        <w:bottom w:val="none" w:sz="0" w:space="0" w:color="auto"/>
        <w:right w:val="none" w:sz="0" w:space="0" w:color="auto"/>
      </w:divBdr>
    </w:div>
    <w:div w:id="869996377">
      <w:bodyDiv w:val="1"/>
      <w:marLeft w:val="0"/>
      <w:marRight w:val="0"/>
      <w:marTop w:val="0"/>
      <w:marBottom w:val="0"/>
      <w:divBdr>
        <w:top w:val="none" w:sz="0" w:space="0" w:color="auto"/>
        <w:left w:val="none" w:sz="0" w:space="0" w:color="auto"/>
        <w:bottom w:val="none" w:sz="0" w:space="0" w:color="auto"/>
        <w:right w:val="none" w:sz="0" w:space="0" w:color="auto"/>
      </w:divBdr>
    </w:div>
    <w:div w:id="944190113">
      <w:bodyDiv w:val="1"/>
      <w:marLeft w:val="0"/>
      <w:marRight w:val="0"/>
      <w:marTop w:val="0"/>
      <w:marBottom w:val="0"/>
      <w:divBdr>
        <w:top w:val="none" w:sz="0" w:space="0" w:color="auto"/>
        <w:left w:val="none" w:sz="0" w:space="0" w:color="auto"/>
        <w:bottom w:val="none" w:sz="0" w:space="0" w:color="auto"/>
        <w:right w:val="none" w:sz="0" w:space="0" w:color="auto"/>
      </w:divBdr>
      <w:divsChild>
        <w:div w:id="855533029">
          <w:marLeft w:val="547"/>
          <w:marRight w:val="0"/>
          <w:marTop w:val="106"/>
          <w:marBottom w:val="0"/>
          <w:divBdr>
            <w:top w:val="none" w:sz="0" w:space="0" w:color="auto"/>
            <w:left w:val="none" w:sz="0" w:space="0" w:color="auto"/>
            <w:bottom w:val="none" w:sz="0" w:space="0" w:color="auto"/>
            <w:right w:val="none" w:sz="0" w:space="0" w:color="auto"/>
          </w:divBdr>
        </w:div>
      </w:divsChild>
    </w:div>
    <w:div w:id="1067875645">
      <w:bodyDiv w:val="1"/>
      <w:marLeft w:val="0"/>
      <w:marRight w:val="0"/>
      <w:marTop w:val="0"/>
      <w:marBottom w:val="0"/>
      <w:divBdr>
        <w:top w:val="none" w:sz="0" w:space="0" w:color="auto"/>
        <w:left w:val="none" w:sz="0" w:space="0" w:color="auto"/>
        <w:bottom w:val="none" w:sz="0" w:space="0" w:color="auto"/>
        <w:right w:val="none" w:sz="0" w:space="0" w:color="auto"/>
      </w:divBdr>
      <w:divsChild>
        <w:div w:id="582645203">
          <w:marLeft w:val="547"/>
          <w:marRight w:val="0"/>
          <w:marTop w:val="120"/>
          <w:marBottom w:val="0"/>
          <w:divBdr>
            <w:top w:val="none" w:sz="0" w:space="0" w:color="auto"/>
            <w:left w:val="none" w:sz="0" w:space="0" w:color="auto"/>
            <w:bottom w:val="none" w:sz="0" w:space="0" w:color="auto"/>
            <w:right w:val="none" w:sz="0" w:space="0" w:color="auto"/>
          </w:divBdr>
        </w:div>
      </w:divsChild>
    </w:div>
    <w:div w:id="1109590766">
      <w:bodyDiv w:val="1"/>
      <w:marLeft w:val="0"/>
      <w:marRight w:val="0"/>
      <w:marTop w:val="0"/>
      <w:marBottom w:val="0"/>
      <w:divBdr>
        <w:top w:val="none" w:sz="0" w:space="0" w:color="auto"/>
        <w:left w:val="none" w:sz="0" w:space="0" w:color="auto"/>
        <w:bottom w:val="none" w:sz="0" w:space="0" w:color="auto"/>
        <w:right w:val="none" w:sz="0" w:space="0" w:color="auto"/>
      </w:divBdr>
    </w:div>
    <w:div w:id="1111321781">
      <w:bodyDiv w:val="1"/>
      <w:marLeft w:val="0"/>
      <w:marRight w:val="0"/>
      <w:marTop w:val="0"/>
      <w:marBottom w:val="0"/>
      <w:divBdr>
        <w:top w:val="none" w:sz="0" w:space="0" w:color="auto"/>
        <w:left w:val="none" w:sz="0" w:space="0" w:color="auto"/>
        <w:bottom w:val="none" w:sz="0" w:space="0" w:color="auto"/>
        <w:right w:val="none" w:sz="0" w:space="0" w:color="auto"/>
      </w:divBdr>
    </w:div>
    <w:div w:id="1198858171">
      <w:bodyDiv w:val="1"/>
      <w:marLeft w:val="0"/>
      <w:marRight w:val="0"/>
      <w:marTop w:val="0"/>
      <w:marBottom w:val="0"/>
      <w:divBdr>
        <w:top w:val="none" w:sz="0" w:space="0" w:color="auto"/>
        <w:left w:val="none" w:sz="0" w:space="0" w:color="auto"/>
        <w:bottom w:val="none" w:sz="0" w:space="0" w:color="auto"/>
        <w:right w:val="none" w:sz="0" w:space="0" w:color="auto"/>
      </w:divBdr>
      <w:divsChild>
        <w:div w:id="2066760570">
          <w:marLeft w:val="547"/>
          <w:marRight w:val="0"/>
          <w:marTop w:val="120"/>
          <w:marBottom w:val="0"/>
          <w:divBdr>
            <w:top w:val="none" w:sz="0" w:space="0" w:color="auto"/>
            <w:left w:val="none" w:sz="0" w:space="0" w:color="auto"/>
            <w:bottom w:val="none" w:sz="0" w:space="0" w:color="auto"/>
            <w:right w:val="none" w:sz="0" w:space="0" w:color="auto"/>
          </w:divBdr>
        </w:div>
      </w:divsChild>
    </w:div>
    <w:div w:id="1252355203">
      <w:bodyDiv w:val="1"/>
      <w:marLeft w:val="0"/>
      <w:marRight w:val="0"/>
      <w:marTop w:val="0"/>
      <w:marBottom w:val="0"/>
      <w:divBdr>
        <w:top w:val="none" w:sz="0" w:space="0" w:color="auto"/>
        <w:left w:val="none" w:sz="0" w:space="0" w:color="auto"/>
        <w:bottom w:val="none" w:sz="0" w:space="0" w:color="auto"/>
        <w:right w:val="none" w:sz="0" w:space="0" w:color="auto"/>
      </w:divBdr>
    </w:div>
    <w:div w:id="1458137539">
      <w:bodyDiv w:val="1"/>
      <w:marLeft w:val="0"/>
      <w:marRight w:val="0"/>
      <w:marTop w:val="0"/>
      <w:marBottom w:val="0"/>
      <w:divBdr>
        <w:top w:val="none" w:sz="0" w:space="0" w:color="auto"/>
        <w:left w:val="none" w:sz="0" w:space="0" w:color="auto"/>
        <w:bottom w:val="none" w:sz="0" w:space="0" w:color="auto"/>
        <w:right w:val="none" w:sz="0" w:space="0" w:color="auto"/>
      </w:divBdr>
    </w:div>
    <w:div w:id="1834949375">
      <w:bodyDiv w:val="1"/>
      <w:marLeft w:val="0"/>
      <w:marRight w:val="0"/>
      <w:marTop w:val="0"/>
      <w:marBottom w:val="0"/>
      <w:divBdr>
        <w:top w:val="none" w:sz="0" w:space="0" w:color="auto"/>
        <w:left w:val="none" w:sz="0" w:space="0" w:color="auto"/>
        <w:bottom w:val="none" w:sz="0" w:space="0" w:color="auto"/>
        <w:right w:val="none" w:sz="0" w:space="0" w:color="auto"/>
      </w:divBdr>
    </w:div>
    <w:div w:id="1915972497">
      <w:bodyDiv w:val="1"/>
      <w:marLeft w:val="0"/>
      <w:marRight w:val="0"/>
      <w:marTop w:val="0"/>
      <w:marBottom w:val="0"/>
      <w:divBdr>
        <w:top w:val="none" w:sz="0" w:space="0" w:color="auto"/>
        <w:left w:val="none" w:sz="0" w:space="0" w:color="auto"/>
        <w:bottom w:val="none" w:sz="0" w:space="0" w:color="auto"/>
        <w:right w:val="none" w:sz="0" w:space="0" w:color="auto"/>
      </w:divBdr>
    </w:div>
    <w:div w:id="1946840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Educational_psychology" TargetMode="External"/><Relationship Id="rId18" Type="http://schemas.openxmlformats.org/officeDocument/2006/relationships/hyperlink" Target="https://core.ac.uk/download/pdf/33979816.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n.wikipedia.org/wiki/Pedagogue" TargetMode="External"/><Relationship Id="rId17" Type="http://schemas.openxmlformats.org/officeDocument/2006/relationships/hyperlink" Target="https://moodle.uwtsd.ac.uk/pluginfile.php/185257/mod_book/chapter/4211/090902curriculumcymreigen%20copy.pdf" TargetMode="External"/><Relationship Id="rId2" Type="http://schemas.openxmlformats.org/officeDocument/2006/relationships/numbering" Target="numbering.xml"/><Relationship Id="rId16" Type="http://schemas.openxmlformats.org/officeDocument/2006/relationships/hyperlink" Target="http://www.daneshnamehicsa.ir/userfiles/file/Resources/3)%20Planning/INTRO_Differentiation_and_the_Secondary_Curriculum__Debates_and_Dilemmas.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Educational_psychology" TargetMode="External"/><Relationship Id="rId5" Type="http://schemas.openxmlformats.org/officeDocument/2006/relationships/webSettings" Target="webSettings.xml"/><Relationship Id="rId15" Type="http://schemas.openxmlformats.org/officeDocument/2006/relationships/hyperlink" Target="http://learning.gov.wales/docs/learningwales/publications/170901-professional-standards-for-teaching-and-leadership-en.pdf" TargetMode="External"/><Relationship Id="rId10" Type="http://schemas.openxmlformats.org/officeDocument/2006/relationships/hyperlink" Target="https://en.wikipedia.org/wiki/Pedagogue"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en.wikipedia.org/wiki/Pedagog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All15</b:Tag>
    <b:SourceType>Book</b:SourceType>
    <b:Guid>{15F800DE-40BD-4AA6-9D78-214B5972A87C}</b:Guid>
    <b:Author>
      <b:Author>
        <b:NameList>
          <b:Person>
            <b:Last>Allsion</b:Last>
            <b:First>Shaun</b:First>
          </b:Person>
          <b:Person>
            <b:Last>Tharby</b:Last>
            <b:First>Andy</b:First>
          </b:Person>
        </b:NameList>
      </b:Author>
    </b:Author>
    <b:Title>Making Every Lesson Count</b:Title>
    <b:Year>2015</b:Year>
    <b:RefOrder>1</b:RefOrder>
  </b:Source>
</b:Sources>
</file>

<file path=customXml/itemProps1.xml><?xml version="1.0" encoding="utf-8"?>
<ds:datastoreItem xmlns:ds="http://schemas.openxmlformats.org/officeDocument/2006/customXml" ds:itemID="{2E08CECD-717E-402D-9DCC-23AA10C2FC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3977</Words>
  <Characters>22669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emily hughes</cp:lastModifiedBy>
  <cp:revision>2</cp:revision>
  <dcterms:created xsi:type="dcterms:W3CDTF">2018-11-26T22:24:00Z</dcterms:created>
  <dcterms:modified xsi:type="dcterms:W3CDTF">2018-11-26T22:24:00Z</dcterms:modified>
</cp:coreProperties>
</file>