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before="240"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2">
      <w:pPr>
        <w:spacing w:after="240" w:before="240"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3">
      <w:pPr>
        <w:spacing w:after="240" w:before="240"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4">
      <w:pPr>
        <w:spacing w:after="240" w:before="240"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5">
      <w:pPr>
        <w:spacing w:after="240" w:before="240"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6">
      <w:pPr>
        <w:spacing w:after="240" w:before="240"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7">
      <w:pPr>
        <w:spacing w:after="240" w:before="240"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8">
      <w:pPr>
        <w:spacing w:after="240" w:before="240"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9">
      <w:pPr>
        <w:spacing w:after="240" w:before="240" w:line="360" w:lineRule="auto"/>
        <w:jc w:val="center"/>
        <w:rPr>
          <w:b w:val="1"/>
          <w:sz w:val="24"/>
          <w:szCs w:val="24"/>
        </w:rPr>
      </w:pPr>
      <w:r w:rsidDel="00000000" w:rsidR="00000000" w:rsidRPr="00000000">
        <w:rPr>
          <w:b w:val="1"/>
          <w:sz w:val="24"/>
          <w:szCs w:val="24"/>
          <w:rtl w:val="0"/>
        </w:rPr>
        <w:t xml:space="preserve">Title:</w:t>
      </w:r>
    </w:p>
    <w:p w:rsidR="00000000" w:rsidDel="00000000" w:rsidP="00000000" w:rsidRDefault="00000000" w:rsidRPr="00000000" w14:paraId="0000000A">
      <w:pPr>
        <w:spacing w:after="240" w:before="240" w:line="360" w:lineRule="auto"/>
        <w:jc w:val="center"/>
        <w:rPr>
          <w:b w:val="1"/>
          <w:sz w:val="24"/>
          <w:szCs w:val="24"/>
        </w:rPr>
      </w:pPr>
      <w:r w:rsidDel="00000000" w:rsidR="00000000" w:rsidRPr="00000000">
        <w:rPr>
          <w:b w:val="1"/>
          <w:sz w:val="24"/>
          <w:szCs w:val="24"/>
          <w:rtl w:val="0"/>
        </w:rPr>
        <w:t xml:space="preserve">Impact of Budgetary Constraints on Organisational Behaviour in Healthcare Management and its Impacts</w:t>
      </w:r>
    </w:p>
    <w:p w:rsidR="00000000" w:rsidDel="00000000" w:rsidP="00000000" w:rsidRDefault="00000000" w:rsidRPr="00000000" w14:paraId="0000000B">
      <w:pPr>
        <w:spacing w:after="240" w:before="240" w:line="360" w:lineRule="auto"/>
        <w:jc w:val="center"/>
        <w:rPr>
          <w:b w:val="1"/>
          <w:sz w:val="24"/>
          <w:szCs w:val="24"/>
        </w:rPr>
      </w:pPr>
      <w:r w:rsidDel="00000000" w:rsidR="00000000" w:rsidRPr="00000000">
        <w:rPr>
          <w:b w:val="1"/>
          <w:sz w:val="24"/>
          <w:szCs w:val="24"/>
          <w:rtl w:val="0"/>
        </w:rPr>
        <w:t xml:space="preserve">Student Name: Ayah Abdullah</w:t>
      </w:r>
    </w:p>
    <w:p w:rsidR="00000000" w:rsidDel="00000000" w:rsidP="00000000" w:rsidRDefault="00000000" w:rsidRPr="00000000" w14:paraId="0000000C">
      <w:pPr>
        <w:spacing w:after="240" w:before="240" w:line="360" w:lineRule="auto"/>
        <w:jc w:val="center"/>
        <w:rPr>
          <w:b w:val="1"/>
          <w:sz w:val="24"/>
          <w:szCs w:val="24"/>
        </w:rPr>
      </w:pPr>
      <w:r w:rsidDel="00000000" w:rsidR="00000000" w:rsidRPr="00000000">
        <w:rPr>
          <w:b w:val="1"/>
          <w:sz w:val="24"/>
          <w:szCs w:val="24"/>
          <w:rtl w:val="0"/>
        </w:rPr>
        <w:t xml:space="preserve">Student ID: 2103991</w:t>
      </w:r>
    </w:p>
    <w:p w:rsidR="00000000" w:rsidDel="00000000" w:rsidP="00000000" w:rsidRDefault="00000000" w:rsidRPr="00000000" w14:paraId="0000000D">
      <w:pPr>
        <w:spacing w:after="240" w:before="240" w:line="360" w:lineRule="auto"/>
        <w:jc w:val="center"/>
        <w:rPr>
          <w:b w:val="1"/>
          <w:sz w:val="24"/>
          <w:szCs w:val="24"/>
        </w:rPr>
      </w:pPr>
      <w:r w:rsidDel="00000000" w:rsidR="00000000" w:rsidRPr="00000000">
        <w:rPr>
          <w:b w:val="1"/>
          <w:sz w:val="24"/>
          <w:szCs w:val="24"/>
          <w:rtl w:val="0"/>
        </w:rPr>
        <w:t xml:space="preserve">Date: 8/3/2024</w:t>
      </w:r>
    </w:p>
    <w:p w:rsidR="00000000" w:rsidDel="00000000" w:rsidP="00000000" w:rsidRDefault="00000000" w:rsidRPr="00000000" w14:paraId="0000000E">
      <w:pPr>
        <w:spacing w:after="240" w:before="240"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F">
      <w:pPr>
        <w:spacing w:after="240" w:before="240"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0">
      <w:pPr>
        <w:spacing w:after="240" w:before="240"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1">
      <w:pPr>
        <w:spacing w:after="240" w:before="240"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2">
      <w:pPr>
        <w:spacing w:after="240" w:before="240"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3">
      <w:pPr>
        <w:spacing w:after="240" w:before="240"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4">
      <w:pPr>
        <w:pStyle w:val="Heading2"/>
        <w:keepNext w:val="0"/>
        <w:keepLines w:val="0"/>
        <w:spacing w:after="80" w:line="360" w:lineRule="auto"/>
        <w:jc w:val="center"/>
        <w:rPr>
          <w:rFonts w:ascii="Times New Roman" w:cs="Times New Roman" w:eastAsia="Times New Roman" w:hAnsi="Times New Roman"/>
          <w:b w:val="1"/>
          <w:sz w:val="28"/>
          <w:szCs w:val="28"/>
        </w:rPr>
      </w:pPr>
      <w:bookmarkStart w:colFirst="0" w:colLast="0" w:name="_m2zz97z7pvgt" w:id="0"/>
      <w:bookmarkEnd w:id="0"/>
      <w:r w:rsidDel="00000000" w:rsidR="00000000" w:rsidRPr="00000000">
        <w:rPr>
          <w:rtl w:val="0"/>
        </w:rPr>
      </w:r>
    </w:p>
    <w:p w:rsidR="00000000" w:rsidDel="00000000" w:rsidP="00000000" w:rsidRDefault="00000000" w:rsidRPr="00000000" w14:paraId="00000015">
      <w:pPr>
        <w:spacing w:after="240" w:before="240" w:line="360" w:lineRule="auto"/>
        <w:jc w:val="both"/>
        <w:rPr>
          <w:sz w:val="24"/>
          <w:szCs w:val="24"/>
        </w:rPr>
      </w:pPr>
      <w:r w:rsidDel="00000000" w:rsidR="00000000" w:rsidRPr="00000000">
        <w:rPr>
          <w:sz w:val="24"/>
          <w:szCs w:val="24"/>
          <w:rtl w:val="0"/>
        </w:rPr>
        <w:t xml:space="preserve">Not only did budgetary constraints determine resource allocation at health care organisations, they also directly affected how an organisation conducted itself in a variety of different ways. These constraints blanket every phase of management; they affect, above all, strategic options a hospital or clinic may make regarding its policies. Coming up with resource-allocation strategies that walk the line between high-quality care and keeping its patient base alive is what healthcare leaders are trying to do. Yet measures to save costs typically result in staff getting laid off, increased workloads for remaining employees, and a decline in the quality of care patients receive. Indeed, we see here the subtle bond between budget constraints and workforce dynamics (Anderson and Brown, 2017).</w:t>
      </w:r>
    </w:p>
    <w:p w:rsidR="00000000" w:rsidDel="00000000" w:rsidP="00000000" w:rsidRDefault="00000000" w:rsidRPr="00000000" w14:paraId="00000016">
      <w:pPr>
        <w:spacing w:after="240" w:before="240" w:line="360" w:lineRule="auto"/>
        <w:jc w:val="both"/>
        <w:rPr>
          <w:sz w:val="24"/>
          <w:szCs w:val="24"/>
        </w:rPr>
      </w:pPr>
      <w:r w:rsidDel="00000000" w:rsidR="00000000" w:rsidRPr="00000000">
        <w:rPr>
          <w:sz w:val="24"/>
          <w:szCs w:val="24"/>
          <w:rtl w:val="0"/>
        </w:rPr>
        <w:t xml:space="preserve">Limited financial resources hinder investments in essential infrastructure and technology, affecting patient access to services and overall healthcare outcomes. Despite these challenges, budgetary constraints also drive collaboration and innovation as organisations seek creative solutions to optimise efficiency and effectiveness. Moreover, insufficient financial resources held up the need for essential infrastructure investment and technology, affecting patients’s access to services and overall healthcare outcomes. However, that extended process to find funding has most certainly promoted at least two opportunities: drive and mission learning (Garcia and Thompson, 2017).</w:t>
      </w:r>
    </w:p>
    <w:p w:rsidR="00000000" w:rsidDel="00000000" w:rsidP="00000000" w:rsidRDefault="00000000" w:rsidRPr="00000000" w14:paraId="00000017">
      <w:pPr>
        <w:pStyle w:val="Heading2"/>
        <w:keepNext w:val="0"/>
        <w:keepLines w:val="0"/>
        <w:spacing w:after="80" w:line="360" w:lineRule="auto"/>
        <w:jc w:val="center"/>
        <w:rPr>
          <w:sz w:val="24"/>
          <w:szCs w:val="24"/>
        </w:rPr>
      </w:pPr>
      <w:bookmarkStart w:colFirst="0" w:colLast="0" w:name="_9gygyezaqey3" w:id="1"/>
      <w:bookmarkEnd w:id="1"/>
      <w:r w:rsidDel="00000000" w:rsidR="00000000" w:rsidRPr="00000000">
        <w:rPr>
          <w:rtl w:val="0"/>
        </w:rPr>
      </w:r>
    </w:p>
    <w:p w:rsidR="00000000" w:rsidDel="00000000" w:rsidP="00000000" w:rsidRDefault="00000000" w:rsidRPr="00000000" w14:paraId="00000018">
      <w:pPr>
        <w:spacing w:after="240" w:before="240" w:line="360" w:lineRule="auto"/>
        <w:jc w:val="both"/>
        <w:rPr>
          <w:sz w:val="24"/>
          <w:szCs w:val="24"/>
        </w:rPr>
      </w:pPr>
      <w:r w:rsidDel="00000000" w:rsidR="00000000" w:rsidRPr="00000000">
        <w:rPr>
          <w:sz w:val="24"/>
          <w:szCs w:val="24"/>
          <w:rtl w:val="0"/>
        </w:rPr>
        <w:t xml:space="preserve">Budgetary constraints imposed by health-care finance in management affect organisational behaviour profoundly across many dimensions. Health-care organisations can't afford to make mistakes. The scarcity of funds in health care forces people to ration and select among services. At every level and in every context of policy making, allocation decisions crystallise around available funds. This may result in situations where staffing levels and resource investment are both causing controllable suffering among workers because employees are facing higher workloads than they have ever known before, or even permanent job loss is possible. Access to both services and patient care may be compromised under these conditions of dissatisfaction and declines in treatment. Outcomes for the client follow suit (Harris and Martinez 2020).</w:t>
      </w:r>
    </w:p>
    <w:p w:rsidR="00000000" w:rsidDel="00000000" w:rsidP="00000000" w:rsidRDefault="00000000" w:rsidRPr="00000000" w14:paraId="00000019">
      <w:pPr>
        <w:spacing w:after="240" w:before="240" w:line="360" w:lineRule="auto"/>
        <w:ind w:firstLine="360"/>
        <w:jc w:val="both"/>
        <w:rPr>
          <w:sz w:val="24"/>
          <w:szCs w:val="24"/>
        </w:rPr>
      </w:pPr>
      <w:r w:rsidDel="00000000" w:rsidR="00000000" w:rsidRPr="00000000">
        <w:rPr>
          <w:sz w:val="24"/>
          <w:szCs w:val="24"/>
          <w:rtl w:val="0"/>
        </w:rPr>
        <w:t xml:space="preserve">A lack of financial resources may also make it difficult for enterprises to launch new programmes or team up with others. However, getting ready to comply with regulations is a rising problem for organisations with such limited resources, which could lead them to be fined or even stripped of their qualifications in some cases. In managing these restraints, health care administrators must pursue such management models that take account of assets, develop a robust atmosphere for innovation and resilience, and while keeping patient-oriented medication first on the list-of-things-to-do,  have good functioning and potential for continued growth despite financial constraints (Brown, 2017).</w:t>
      </w:r>
    </w:p>
    <w:p w:rsidR="00000000" w:rsidDel="00000000" w:rsidP="00000000" w:rsidRDefault="00000000" w:rsidRPr="00000000" w14:paraId="0000001A">
      <w:pPr>
        <w:spacing w:after="240" w:before="240" w:line="360" w:lineRule="auto"/>
        <w:ind w:firstLine="360"/>
        <w:jc w:val="both"/>
        <w:rPr>
          <w:sz w:val="24"/>
          <w:szCs w:val="24"/>
        </w:rPr>
      </w:pPr>
      <w:r w:rsidDel="00000000" w:rsidR="00000000" w:rsidRPr="00000000">
        <w:rPr>
          <w:rtl w:val="0"/>
        </w:rPr>
      </w:r>
    </w:p>
    <w:p w:rsidR="00000000" w:rsidDel="00000000" w:rsidP="00000000" w:rsidRDefault="00000000" w:rsidRPr="00000000" w14:paraId="0000001B">
      <w:pPr>
        <w:spacing w:after="240" w:before="240" w:line="360" w:lineRule="auto"/>
        <w:ind w:firstLine="360"/>
        <w:jc w:val="both"/>
        <w:rPr>
          <w:sz w:val="24"/>
          <w:szCs w:val="24"/>
        </w:rPr>
      </w:pPr>
      <w:r w:rsidDel="00000000" w:rsidR="00000000" w:rsidRPr="00000000">
        <w:rPr>
          <w:sz w:val="24"/>
          <w:szCs w:val="24"/>
          <w:rtl w:val="0"/>
        </w:rPr>
        <w:t xml:space="preserve">As research has repeatedly demonstrated, budgetary constraints often establish a sea boundary for decision-makers in healthcare management. thus inexorably dominating the way that resources are allocated and priorities within organisations are set. This is hardly unique to healthcare management alone; it happens in any field where activities must garner support by competing against one another. "Healthcare managers must negotiate these constraints while seeking to maximise value and results within their restricted financial means. When they run up against budgetary limits, healthcare managers can play games of strategic chess in the hope of achieving maximum impact from resources available (Carter and Davis, 2016).</w:t>
      </w:r>
    </w:p>
    <w:p w:rsidR="00000000" w:rsidDel="00000000" w:rsidP="00000000" w:rsidRDefault="00000000" w:rsidRPr="00000000" w14:paraId="0000001C">
      <w:pPr>
        <w:spacing w:after="240" w:before="240" w:line="360" w:lineRule="auto"/>
        <w:ind w:firstLine="360"/>
        <w:jc w:val="both"/>
        <w:rPr>
          <w:sz w:val="24"/>
          <w:szCs w:val="24"/>
        </w:rPr>
      </w:pPr>
      <w:r w:rsidDel="00000000" w:rsidR="00000000" w:rsidRPr="00000000">
        <w:rPr>
          <w:sz w:val="24"/>
          <w:szCs w:val="24"/>
          <w:rtl w:val="0"/>
        </w:rPr>
        <w:t xml:space="preserve">It involves carefully weighing costs and benefits of the various options as well as making tough choices regarding where money should be spent. Prioritisation becomes a must, and managers must keep healthcare in line with its organisational priorities, patient needs and strategic goals. The strategy of allocating resources causes organisational efficiency, innovation and resourcefulness to take root in health care organisations. Under budgetary constraints, healthcare organisations tend to take advantage of lean management thinking and are following the example set recently by others with greater enthusiasm (Kim and Lee, 2017).</w:t>
      </w:r>
    </w:p>
    <w:p w:rsidR="00000000" w:rsidDel="00000000" w:rsidP="00000000" w:rsidRDefault="00000000" w:rsidRPr="00000000" w14:paraId="0000001D">
      <w:pPr>
        <w:spacing w:after="240" w:before="240" w:line="360" w:lineRule="auto"/>
        <w:ind w:firstLine="360"/>
        <w:jc w:val="both"/>
        <w:rPr>
          <w:sz w:val="24"/>
          <w:szCs w:val="24"/>
        </w:rPr>
      </w:pPr>
      <w:r w:rsidDel="00000000" w:rsidR="00000000" w:rsidRPr="00000000">
        <w:rPr>
          <w:sz w:val="24"/>
          <w:szCs w:val="24"/>
          <w:rtl w:val="0"/>
        </w:rPr>
        <w:t xml:space="preserve">By concentrating on eliminating waste, cutting out inefficiencies and improving the quality of care, organisations are able to maximise resource utilisation and thus also optimise performance. Value-based care is built on providing top-notch low-cost care through a focus on what happens to the patient; not on how many things can be done for them. Ultimately this sea-change in institutional culture leads eventually to sustainable economies of scale and better patient outcomes for all (Garcia M. R., 2016). But because of budget limitations, managers may now choose an alternative route—one involving more conscious decisions in the use of scarce resources, plus lean management principles for maximising utilisation efficiency as well as effectiveness. That is to say, doing so: Value-based health care systems not only are easier on the old pocketbook for one thing; they also deliver more effective results in manpower recruitment and general long-term sustainability than any other method (Harris and Miller, 2020).</w:t>
      </w:r>
    </w:p>
    <w:p w:rsidR="00000000" w:rsidDel="00000000" w:rsidP="00000000" w:rsidRDefault="00000000" w:rsidRPr="00000000" w14:paraId="0000001E">
      <w:pPr>
        <w:pStyle w:val="Heading2"/>
        <w:keepNext w:val="0"/>
        <w:keepLines w:val="0"/>
        <w:spacing w:after="80" w:line="360" w:lineRule="auto"/>
        <w:ind w:left="1080" w:hanging="360"/>
        <w:jc w:val="center"/>
        <w:rPr>
          <w:sz w:val="24"/>
          <w:szCs w:val="24"/>
        </w:rPr>
      </w:pPr>
      <w:bookmarkStart w:colFirst="0" w:colLast="0" w:name="_s3oarp9pw4xo" w:id="2"/>
      <w:bookmarkEnd w:id="2"/>
      <w:r w:rsidDel="00000000" w:rsidR="00000000" w:rsidRPr="00000000">
        <w:rPr>
          <w:rtl w:val="0"/>
        </w:rPr>
      </w:r>
    </w:p>
    <w:p w:rsidR="00000000" w:rsidDel="00000000" w:rsidP="00000000" w:rsidRDefault="00000000" w:rsidRPr="00000000" w14:paraId="0000001F">
      <w:pPr>
        <w:spacing w:after="240" w:before="240" w:line="360" w:lineRule="auto"/>
        <w:ind w:firstLine="720"/>
        <w:jc w:val="both"/>
        <w:rPr>
          <w:sz w:val="24"/>
          <w:szCs w:val="24"/>
        </w:rPr>
      </w:pPr>
      <w:r w:rsidDel="00000000" w:rsidR="00000000" w:rsidRPr="00000000">
        <w:rPr>
          <w:sz w:val="24"/>
          <w:szCs w:val="24"/>
          <w:rtl w:val="0"/>
        </w:rPr>
        <w:t xml:space="preserve">When healthcare organisations implement cost saving measures such as a hiring freeze, lay-offs, or decreased benefits, employees can be filled with anxiety and uncertainty. That these people are living with their lives in limbo can in turn put great pressure on others. At the same time, this increases the workload to which each person is subject, causing its own set of problems--higher levels of stress, more readily burnt-out employees (Fraser, 1968b) and greater job dissatisfaction in the future (Thompson and Clark, 2018).</w:t>
      </w:r>
    </w:p>
    <w:p w:rsidR="00000000" w:rsidDel="00000000" w:rsidP="00000000" w:rsidRDefault="00000000" w:rsidRPr="00000000" w14:paraId="00000020">
      <w:pPr>
        <w:spacing w:after="240" w:before="240" w:line="360" w:lineRule="auto"/>
        <w:jc w:val="both"/>
        <w:rPr>
          <w:sz w:val="24"/>
          <w:szCs w:val="24"/>
        </w:rPr>
      </w:pPr>
      <w:r w:rsidDel="00000000" w:rsidR="00000000" w:rsidRPr="00000000">
        <w:rPr>
          <w:sz w:val="24"/>
          <w:szCs w:val="24"/>
          <w:rtl w:val="0"/>
        </w:rPr>
        <w:t xml:space="preserve">Budget constraints hurt staff morale and decrease workforce commitment--this knock-on effect spreads throughout the organisation and influences other behaviours there. Uncommitted, unrewarded Employees will not take to new change initiatives or offer fresh ideas, which will in turn lead to low productivity and performance.  It is essential that effective leadership and communication be brought to bear to mitigate the adverse effects of budget restrictions on staff morale. Healthcare leaders should adopt an open and participative approach. Staff need to know what difficulties the organisation faces, involving employees in decision-making processes that directly affect their work and responsibilities. By promoting an atmosphere of trust, support and encouragement, leaders can alleviate staff members ' anxiety and enhance their sense of purpose that everyone has an obligation to fulfil the organisation's mission (Johnson and Wilson, 2015).</w:t>
      </w:r>
    </w:p>
    <w:p w:rsidR="00000000" w:rsidDel="00000000" w:rsidP="00000000" w:rsidRDefault="00000000" w:rsidRPr="00000000" w14:paraId="00000021">
      <w:pPr>
        <w:spacing w:after="240" w:before="240" w:line="360" w:lineRule="auto"/>
        <w:jc w:val="both"/>
        <w:rPr>
          <w:sz w:val="24"/>
          <w:szCs w:val="24"/>
        </w:rPr>
      </w:pPr>
      <w:r w:rsidDel="00000000" w:rsidR="00000000" w:rsidRPr="00000000">
        <w:rPr>
          <w:sz w:val="24"/>
          <w:szCs w:val="24"/>
          <w:rtl w:val="0"/>
        </w:rPr>
        <w:t xml:space="preserve">Investing in health and growth initiatives is also vital to the survival of high morale and engagement levels in the face of budget battles. Making opportunities for job growth, acknowledgment programs, and health care all make workers feel appreciated, supported and eager to perform at their highest level under tough conditions. By placing the well-being and involvement of the workforce at the foremost forefront, healthcare organisations can develop a resilient and adaptable cultural environment that allows to juggle budgetary limits effectively while still maintaining high quality care--and also good outcomes for both workers and patients. Budgetary limitations are the subject that colour patient care delivery services within medical institutions, shaping these (Roberts and White, 2019).</w:t>
      </w:r>
    </w:p>
    <w:p w:rsidR="00000000" w:rsidDel="00000000" w:rsidP="00000000" w:rsidRDefault="00000000" w:rsidRPr="00000000" w14:paraId="00000022">
      <w:pPr>
        <w:pStyle w:val="Heading2"/>
        <w:keepNext w:val="0"/>
        <w:keepLines w:val="0"/>
        <w:spacing w:after="80" w:line="360" w:lineRule="auto"/>
        <w:ind w:left="1080" w:hanging="360"/>
        <w:jc w:val="center"/>
        <w:rPr>
          <w:sz w:val="24"/>
          <w:szCs w:val="24"/>
        </w:rPr>
      </w:pPr>
      <w:bookmarkStart w:colFirst="0" w:colLast="0" w:name="_d6dwssyzw6mf" w:id="3"/>
      <w:bookmarkEnd w:id="3"/>
      <w:r w:rsidDel="00000000" w:rsidR="00000000" w:rsidRPr="00000000">
        <w:rPr>
          <w:rtl w:val="0"/>
        </w:rPr>
      </w:r>
    </w:p>
    <w:p w:rsidR="00000000" w:rsidDel="00000000" w:rsidP="00000000" w:rsidRDefault="00000000" w:rsidRPr="00000000" w14:paraId="00000023">
      <w:pPr>
        <w:spacing w:after="240" w:before="240" w:line="360" w:lineRule="auto"/>
        <w:jc w:val="both"/>
        <w:rPr>
          <w:sz w:val="24"/>
          <w:szCs w:val="24"/>
        </w:rPr>
      </w:pPr>
      <w:r w:rsidDel="00000000" w:rsidR="00000000" w:rsidRPr="00000000">
        <w:rPr>
          <w:sz w:val="24"/>
          <w:szCs w:val="24"/>
          <w:rtl w:val="0"/>
        </w:rPr>
        <w:t xml:space="preserve">Unquestionably, budgetary limitations have a major impact on the provision of patient care services within health care organisations. They profoundly affect management methods among employees. "But when healthcare providers are financially strapped, they inevitably cannot get the latest medical equipment even though such machines may be necessary for saving lives. They are unable to add new therapies or treatment methods, and their buildings have to remain  the size of those in existence. Even despite this need for greater space, the increasingly geriatric population pests them (Roberts and White, 2019).</w:t>
      </w:r>
    </w:p>
    <w:p w:rsidR="00000000" w:rsidDel="00000000" w:rsidP="00000000" w:rsidRDefault="00000000" w:rsidRPr="00000000" w14:paraId="00000024">
      <w:pPr>
        <w:spacing w:after="240" w:before="240" w:line="360" w:lineRule="auto"/>
        <w:jc w:val="both"/>
        <w:rPr>
          <w:sz w:val="24"/>
          <w:szCs w:val="24"/>
        </w:rPr>
      </w:pPr>
      <w:r w:rsidDel="00000000" w:rsidR="00000000" w:rsidRPr="00000000">
        <w:rPr>
          <w:sz w:val="24"/>
          <w:szCs w:val="24"/>
          <w:rtl w:val="0"/>
        </w:rPr>
        <w:t xml:space="preserve">The operative purpose of organisational behaviour at the healthcare management level is to simultaneously balance cost containment and health quality.Healthcare professionals should maintain the standard of clinical excellence, as well as see that patients are safe and satisfied, raise patient search for high-quality services, concern for their happiness, and humanity care. Offsetting these constraints in the contemporary era requires innovative means. By reminders: For example, leveraging telemedicine, remote monitoring from home-based physiotherapists, and multispecialty teams specialising in all aspects of care protection enable resource utilisation efficiency improvement, and greater service distances worked on smaller budgets but assured chances for the patient to recover with some degree of reassurance (Brown and Jones, 2020).</w:t>
      </w:r>
    </w:p>
    <w:p w:rsidR="00000000" w:rsidDel="00000000" w:rsidP="00000000" w:rsidRDefault="00000000" w:rsidRPr="00000000" w14:paraId="00000025">
      <w:pPr>
        <w:spacing w:after="240" w:before="240" w:line="360" w:lineRule="auto"/>
        <w:jc w:val="both"/>
        <w:rPr>
          <w:sz w:val="24"/>
          <w:szCs w:val="24"/>
        </w:rPr>
      </w:pPr>
      <w:r w:rsidDel="00000000" w:rsidR="00000000" w:rsidRPr="00000000">
        <w:rPr>
          <w:sz w:val="24"/>
          <w:szCs w:val="24"/>
          <w:rtl w:val="0"/>
        </w:rPr>
        <w:t xml:space="preserve">Budget constraints cannot interfere with striving to make hospitals patient-centred. When more importance is placed on prevention programmes and care coordination systems, along with a greater degree of active patient involvement, this combination will not only produce better patient health outcomes but also bring the cost down. Through effective use of technology and analytics, many opportunities are available for gains in operational efficiency and cost reduction without compromising on standards for safety or quality (Harris and Martinez, 2020).</w:t>
      </w:r>
    </w:p>
    <w:p w:rsidR="00000000" w:rsidDel="00000000" w:rsidP="00000000" w:rsidRDefault="00000000" w:rsidRPr="00000000" w14:paraId="00000026">
      <w:pPr>
        <w:pStyle w:val="Heading2"/>
        <w:keepNext w:val="0"/>
        <w:keepLines w:val="0"/>
        <w:spacing w:after="80" w:line="360" w:lineRule="auto"/>
        <w:ind w:left="1080" w:hanging="360"/>
        <w:jc w:val="center"/>
        <w:rPr>
          <w:sz w:val="24"/>
          <w:szCs w:val="24"/>
        </w:rPr>
      </w:pPr>
      <w:bookmarkStart w:colFirst="0" w:colLast="0" w:name="_64h1h3iuozhr" w:id="4"/>
      <w:bookmarkEnd w:id="4"/>
      <w:r w:rsidDel="00000000" w:rsidR="00000000" w:rsidRPr="00000000">
        <w:rPr>
          <w:rtl w:val="0"/>
        </w:rPr>
      </w:r>
    </w:p>
    <w:p w:rsidR="00000000" w:rsidDel="00000000" w:rsidP="00000000" w:rsidRDefault="00000000" w:rsidRPr="00000000" w14:paraId="00000027">
      <w:pPr>
        <w:spacing w:after="240" w:before="240" w:line="360" w:lineRule="auto"/>
        <w:jc w:val="both"/>
        <w:rPr>
          <w:sz w:val="24"/>
          <w:szCs w:val="24"/>
        </w:rPr>
      </w:pPr>
      <w:r w:rsidDel="00000000" w:rsidR="00000000" w:rsidRPr="00000000">
        <w:rPr>
          <w:sz w:val="24"/>
          <w:szCs w:val="24"/>
          <w:rtl w:val="0"/>
        </w:rPr>
        <w:t xml:space="preserve">For healthcare organisations, budgetary constraints can be a strong force to promote cooperative and innovative behaviour. When faced with meagre financial resources, these institutions are obliged to look for novel ways of using their capital to increase productivity.Attaining this goal requires a basic change in the behaviour of organisations across the board. They have to collaborate more, form alliances with external partners, and use new technology even in cases of relative poverty or constraint on resources (Roberts and Wilson, 2019).</w:t>
      </w:r>
    </w:p>
    <w:p w:rsidR="00000000" w:rsidDel="00000000" w:rsidP="00000000" w:rsidRDefault="00000000" w:rsidRPr="00000000" w14:paraId="00000028">
      <w:pPr>
        <w:spacing w:after="240" w:before="240" w:line="360" w:lineRule="auto"/>
        <w:jc w:val="both"/>
        <w:rPr>
          <w:sz w:val="24"/>
          <w:szCs w:val="24"/>
        </w:rPr>
      </w:pPr>
      <w:r w:rsidDel="00000000" w:rsidR="00000000" w:rsidRPr="00000000">
        <w:rPr>
          <w:sz w:val="24"/>
          <w:szCs w:val="24"/>
          <w:rtl w:val="0"/>
        </w:rPr>
        <w:t xml:space="preserve">To manoeuvre and come through the hard fiscal situation, physicians of different disciplines in healthcare can beneficially pool their expertise as well as their possessions. Industrial silos will be demolished to build open channels of communication, through which organisations can use the total knowledge that lies in the minds of their staff to root out inefficient practices, bring process improvements, and achieve operational excellence. External partnerships with stakeholders such as community groups, colleges and universities, and technology vendors help supplement organisational capabilities in both tangible and intangible terms (Davis and Carter, 2018).</w:t>
      </w:r>
    </w:p>
    <w:p w:rsidR="00000000" w:rsidDel="00000000" w:rsidP="00000000" w:rsidRDefault="00000000" w:rsidRPr="00000000" w14:paraId="00000029">
      <w:pPr>
        <w:spacing w:after="240" w:before="240" w:line="360" w:lineRule="auto"/>
        <w:jc w:val="both"/>
        <w:rPr>
          <w:sz w:val="24"/>
          <w:szCs w:val="24"/>
        </w:rPr>
      </w:pPr>
      <w:r w:rsidDel="00000000" w:rsidR="00000000" w:rsidRPr="00000000">
        <w:rPr>
          <w:sz w:val="24"/>
          <w:szCs w:val="24"/>
          <w:rtl w:val="0"/>
        </w:rPr>
        <w:t xml:space="preserve">The coordination of cutting-edge machinery is slightly involved and is entered piece by piece into network service factories. Automating and just-in-high-process manufacturing are essential for its next breakthrough, helping to ensure that it will capture prize after prize within every competition. Enterprises today must rely on advanced logistics talent, from workforce management to efficient international procurement. In an age where packaging is everything, quality and package design are two major production features that will be in the ascendancy. In cardboard box manufacturing, eliminating paper scrap material is now recognized. Today, lining-type companies focus on paper making instead of paper product production, reflecting a shift in societal labelling practices. (Garcia and Davis, 2016).</w:t>
      </w:r>
    </w:p>
    <w:p w:rsidR="00000000" w:rsidDel="00000000" w:rsidP="00000000" w:rsidRDefault="00000000" w:rsidRPr="00000000" w14:paraId="0000002A">
      <w:pPr>
        <w:spacing w:after="240" w:before="240" w:line="360" w:lineRule="auto"/>
        <w:jc w:val="both"/>
        <w:rPr>
          <w:sz w:val="24"/>
          <w:szCs w:val="24"/>
        </w:rPr>
      </w:pPr>
      <w:r w:rsidDel="00000000" w:rsidR="00000000" w:rsidRPr="00000000">
        <w:rPr>
          <w:sz w:val="24"/>
          <w:szCs w:val="24"/>
          <w:rtl w:val="0"/>
        </w:rPr>
        <w:t xml:space="preserve">Budget constraints drive the organisational culture in healthcare institutions. Rather than curtailing creativity and morale on the job, we can provide an open environment for employees to offer suggestions, try out their ideas (and make mistakes), and exchange notes with others from different departments within the same organisation. Organisations may thus realise much of their potential and see more meaningful innovation economy-wide, benefiting not just individual patients but also treating others in better ways (Anderson and Brown, 2017).</w:t>
      </w:r>
    </w:p>
    <w:p w:rsidR="00000000" w:rsidDel="00000000" w:rsidP="00000000" w:rsidRDefault="00000000" w:rsidRPr="00000000" w14:paraId="0000002B">
      <w:pPr>
        <w:pStyle w:val="Heading2"/>
        <w:keepNext w:val="0"/>
        <w:keepLines w:val="0"/>
        <w:spacing w:after="80" w:line="360" w:lineRule="auto"/>
        <w:ind w:left="1080" w:hanging="360"/>
        <w:jc w:val="center"/>
        <w:rPr>
          <w:sz w:val="24"/>
          <w:szCs w:val="24"/>
        </w:rPr>
      </w:pPr>
      <w:bookmarkStart w:colFirst="0" w:colLast="0" w:name="_1pq4tkt17unk" w:id="5"/>
      <w:bookmarkEnd w:id="5"/>
      <w:r w:rsidDel="00000000" w:rsidR="00000000" w:rsidRPr="00000000">
        <w:rPr>
          <w:rtl w:val="0"/>
        </w:rPr>
      </w:r>
    </w:p>
    <w:p w:rsidR="00000000" w:rsidDel="00000000" w:rsidP="00000000" w:rsidRDefault="00000000" w:rsidRPr="00000000" w14:paraId="0000002C">
      <w:pPr>
        <w:spacing w:after="240" w:before="240" w:line="360" w:lineRule="auto"/>
        <w:jc w:val="both"/>
        <w:rPr>
          <w:sz w:val="24"/>
          <w:szCs w:val="24"/>
        </w:rPr>
      </w:pPr>
      <w:r w:rsidDel="00000000" w:rsidR="00000000" w:rsidRPr="00000000">
        <w:rPr>
          <w:sz w:val="24"/>
          <w:szCs w:val="24"/>
          <w:rtl w:val="0"/>
        </w:rPr>
        <w:t xml:space="preserve">Due to budget constraints, health care institutions often have impeded their ability to maintain regulation compliance and standards of high quality. The financial resources of hospitals may pose dilemmas that are contrary to neglect, such as the allotment of funds for staff training, capital replacements, and quality-improvement processes necessary in order to keep in touch with their patients. Not only could this mean the imposition of penalties on them by authorities, but refusing insurance coverage for healthcare errors might result in lawsuits directed against the institution itself (Brown, 2017).</w:t>
      </w:r>
    </w:p>
    <w:p w:rsidR="00000000" w:rsidDel="00000000" w:rsidP="00000000" w:rsidRDefault="00000000" w:rsidRPr="00000000" w14:paraId="0000002D">
      <w:pPr>
        <w:spacing w:after="240" w:before="240" w:line="360" w:lineRule="auto"/>
        <w:jc w:val="both"/>
        <w:rPr>
          <w:sz w:val="24"/>
          <w:szCs w:val="24"/>
        </w:rPr>
      </w:pPr>
      <w:r w:rsidDel="00000000" w:rsidR="00000000" w:rsidRPr="00000000">
        <w:rPr>
          <w:sz w:val="24"/>
          <w:szCs w:val="24"/>
          <w:rtl w:val="0"/>
        </w:rPr>
        <w:t xml:space="preserve">Regulatory compliance must be given top priority by health care leaders, while allocating resources wisely to deal with critical problem areas and making the most effective use of resources. This may involve expenditures on staff training programmes to keep everyone alert to continuing compliance issues, technological upgrades on data management and reporting systems, and projects that will sharpen the quality of care given to patients (Patel and Williams, 2019).</w:t>
      </w:r>
    </w:p>
    <w:p w:rsidR="00000000" w:rsidDel="00000000" w:rsidP="00000000" w:rsidRDefault="00000000" w:rsidRPr="00000000" w14:paraId="0000002E">
      <w:pPr>
        <w:spacing w:after="240" w:before="240" w:line="360" w:lineRule="auto"/>
        <w:jc w:val="both"/>
        <w:rPr>
          <w:sz w:val="24"/>
          <w:szCs w:val="24"/>
        </w:rPr>
      </w:pPr>
      <w:r w:rsidDel="00000000" w:rsidR="00000000" w:rsidRPr="00000000">
        <w:rPr>
          <w:sz w:val="24"/>
          <w:szCs w:val="24"/>
          <w:rtl w:val="0"/>
        </w:rPr>
        <w:t xml:space="preserve">When they face the inevitable compliance problem during healthcare reforms, which come about with inadequate budgets for older hardware, organisations need to have plans or budgets allocated out for malware virus removal in order to ensure their continued existence. Yet allocating resources strategically and investing in self-transformation will allow corporations to effectively control the regulatory intricacy all the time, seeking operational excellence and cost-efficiently providing high-quality care (Wilson and Martinez, 2016).</w:t>
      </w:r>
    </w:p>
    <w:p w:rsidR="00000000" w:rsidDel="00000000" w:rsidP="00000000" w:rsidRDefault="00000000" w:rsidRPr="00000000" w14:paraId="0000002F">
      <w:pPr>
        <w:spacing w:after="240" w:before="240" w:line="360" w:lineRule="auto"/>
        <w:jc w:val="both"/>
        <w:rPr>
          <w:sz w:val="24"/>
          <w:szCs w:val="24"/>
        </w:rPr>
      </w:pPr>
      <w:r w:rsidDel="00000000" w:rsidR="00000000" w:rsidRPr="00000000">
        <w:rPr>
          <w:sz w:val="24"/>
          <w:szCs w:val="24"/>
          <w:rtl w:val="0"/>
        </w:rPr>
        <w:t xml:space="preserve">For health management, budgetary constraints mean tough choices. They affect every aspect of organisational operations. Financial restrictions also force decisions about staffing levels, equipment purchases, and service offerings. This, in turn, affects employee morale; people can feel the weight of heavier workloads and doubt about their future. Longer wait times begin to prevail. Patients may also find it increasingly difficult to obtain certain kinds of services.</w:t>
      </w:r>
    </w:p>
    <w:p w:rsidR="00000000" w:rsidDel="00000000" w:rsidP="00000000" w:rsidRDefault="00000000" w:rsidRPr="00000000" w14:paraId="00000030">
      <w:pPr>
        <w:spacing w:after="240" w:before="240" w:line="360" w:lineRule="auto"/>
        <w:jc w:val="both"/>
        <w:rPr>
          <w:sz w:val="24"/>
          <w:szCs w:val="24"/>
        </w:rPr>
      </w:pPr>
      <w:r w:rsidDel="00000000" w:rsidR="00000000" w:rsidRPr="00000000">
        <w:rPr>
          <w:sz w:val="24"/>
          <w:szCs w:val="24"/>
          <w:rtl w:val="0"/>
        </w:rPr>
        <w:t xml:space="preserve"> If individuals don't have money at their fingertips, compliance becomes much harder to meet, potentially resulting in penalties or a loss of certification. Healthcare leaders should employ strategic resource management techniques to address these challenges. By fostering a culture of resilience and innovation, employees will experiment with creative solutions to overcome limitations and enhance outputs (Sanchez and Nguyen, 2019).</w:t>
      </w:r>
    </w:p>
    <w:p w:rsidR="00000000" w:rsidDel="00000000" w:rsidP="00000000" w:rsidRDefault="00000000" w:rsidRPr="00000000" w14:paraId="00000031">
      <w:pPr>
        <w:pStyle w:val="Heading2"/>
        <w:keepNext w:val="0"/>
        <w:keepLines w:val="0"/>
        <w:spacing w:after="80" w:line="360" w:lineRule="auto"/>
        <w:jc w:val="center"/>
        <w:rPr>
          <w:sz w:val="24"/>
          <w:szCs w:val="24"/>
        </w:rPr>
      </w:pPr>
      <w:bookmarkStart w:colFirst="0" w:colLast="0" w:name="_lcs6cpg7cjmn" w:id="6"/>
      <w:bookmarkEnd w:id="6"/>
      <w:r w:rsidDel="00000000" w:rsidR="00000000" w:rsidRPr="00000000">
        <w:rPr>
          <w:rtl w:val="0"/>
        </w:rPr>
      </w:r>
    </w:p>
    <w:p w:rsidR="00000000" w:rsidDel="00000000" w:rsidP="00000000" w:rsidRDefault="00000000" w:rsidRPr="00000000" w14:paraId="00000032">
      <w:pPr>
        <w:spacing w:after="240" w:before="240" w:line="360" w:lineRule="auto"/>
        <w:jc w:val="both"/>
        <w:rPr>
          <w:sz w:val="24"/>
          <w:szCs w:val="24"/>
        </w:rPr>
      </w:pPr>
      <w:r w:rsidDel="00000000" w:rsidR="00000000" w:rsidRPr="00000000">
        <w:rPr>
          <w:sz w:val="24"/>
          <w:szCs w:val="24"/>
          <w:rtl w:val="0"/>
        </w:rPr>
        <w:t xml:space="preserve">In conclusion, budget constraints exert a multipurpose impact on any healthcare management: they affect decision-making mechanisms as well as employee relations, patient care delivery methodologies, cooperation, creativity attainment, and regulatory restrictions. These restraints translate into significant challenges, but they also provide space for enterprises to adjust and change their optimised usage of resources. One important component is the strategic distribution of resources, i.e., finance, personnel, and infrastructure. Effective governance, thoroughgoing patient-centred care, and sustainable use of resources are required to handle such crises and ensure future growth for the healthcare industry (Wilson and Martinez, 2016).</w:t>
      </w:r>
    </w:p>
    <w:p w:rsidR="00000000" w:rsidDel="00000000" w:rsidP="00000000" w:rsidRDefault="00000000" w:rsidRPr="00000000" w14:paraId="00000033">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 </w:t>
      </w:r>
    </w:p>
    <w:p w:rsidR="00000000" w:rsidDel="00000000" w:rsidP="00000000" w:rsidRDefault="00000000" w:rsidRPr="00000000" w14:paraId="00000034">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 </w:t>
      </w:r>
    </w:p>
    <w:p w:rsidR="00000000" w:rsidDel="00000000" w:rsidP="00000000" w:rsidRDefault="00000000" w:rsidRPr="00000000" w14:paraId="00000035">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 </w:t>
      </w:r>
    </w:p>
    <w:p w:rsidR="00000000" w:rsidDel="00000000" w:rsidP="00000000" w:rsidRDefault="00000000" w:rsidRPr="00000000" w14:paraId="00000036">
      <w:pPr>
        <w:spacing w:after="240" w:before="240" w:line="360" w:lineRule="auto"/>
        <w:jc w:val="both"/>
        <w:rPr>
          <w:sz w:val="24"/>
          <w:szCs w:val="24"/>
        </w:rPr>
      </w:pPr>
      <w:r w:rsidDel="00000000" w:rsidR="00000000" w:rsidRPr="00000000">
        <w:rPr>
          <w:rFonts w:ascii="Times New Roman" w:cs="Times New Roman" w:eastAsia="Times New Roman" w:hAnsi="Times New Roman"/>
          <w:b w:val="1"/>
          <w:sz w:val="24"/>
          <w:szCs w:val="24"/>
          <w:rtl w:val="0"/>
        </w:rPr>
        <w:t xml:space="preserve"> </w:t>
      </w:r>
      <w:r w:rsidDel="00000000" w:rsidR="00000000" w:rsidRPr="00000000">
        <w:rPr>
          <w:rtl w:val="0"/>
        </w:rPr>
      </w:r>
    </w:p>
    <w:p w:rsidR="00000000" w:rsidDel="00000000" w:rsidP="00000000" w:rsidRDefault="00000000" w:rsidRPr="00000000" w14:paraId="00000037">
      <w:pPr>
        <w:pStyle w:val="Heading2"/>
        <w:keepNext w:val="0"/>
        <w:keepLines w:val="0"/>
        <w:spacing w:after="80" w:line="360" w:lineRule="auto"/>
        <w:jc w:val="center"/>
        <w:rPr>
          <w:b w:val="1"/>
          <w:sz w:val="24"/>
          <w:szCs w:val="24"/>
        </w:rPr>
      </w:pPr>
      <w:bookmarkStart w:colFirst="0" w:colLast="0" w:name="_z0n4q8iaz772" w:id="7"/>
      <w:bookmarkEnd w:id="7"/>
      <w:r w:rsidDel="00000000" w:rsidR="00000000" w:rsidRPr="00000000">
        <w:rPr>
          <w:rtl w:val="0"/>
        </w:rPr>
      </w:r>
    </w:p>
    <w:p w:rsidR="00000000" w:rsidDel="00000000" w:rsidP="00000000" w:rsidRDefault="00000000" w:rsidRPr="00000000" w14:paraId="00000038">
      <w:pPr>
        <w:pStyle w:val="Heading2"/>
        <w:keepNext w:val="0"/>
        <w:keepLines w:val="0"/>
        <w:spacing w:after="80" w:line="360" w:lineRule="auto"/>
        <w:jc w:val="center"/>
        <w:rPr>
          <w:b w:val="1"/>
          <w:sz w:val="24"/>
          <w:szCs w:val="24"/>
        </w:rPr>
      </w:pPr>
      <w:bookmarkStart w:colFirst="0" w:colLast="0" w:name="_c9w9fbx4dsyw" w:id="8"/>
      <w:bookmarkEnd w:id="8"/>
      <w:r w:rsidDel="00000000" w:rsidR="00000000" w:rsidRPr="00000000">
        <w:rPr>
          <w:b w:val="1"/>
          <w:sz w:val="24"/>
          <w:szCs w:val="24"/>
          <w:rtl w:val="0"/>
        </w:rPr>
        <w:t xml:space="preserve">References:</w:t>
      </w:r>
    </w:p>
    <w:p w:rsidR="00000000" w:rsidDel="00000000" w:rsidP="00000000" w:rsidRDefault="00000000" w:rsidRPr="00000000" w14:paraId="00000039">
      <w:pPr>
        <w:spacing w:after="240" w:before="240" w:line="360" w:lineRule="auto"/>
        <w:jc w:val="both"/>
        <w:rPr>
          <w:sz w:val="24"/>
          <w:szCs w:val="24"/>
        </w:rPr>
      </w:pPr>
      <w:r w:rsidDel="00000000" w:rsidR="00000000" w:rsidRPr="00000000">
        <w:rPr>
          <w:sz w:val="24"/>
          <w:szCs w:val="24"/>
          <w:rtl w:val="0"/>
        </w:rPr>
        <w:t xml:space="preserve">1. Smith, J. K., &amp; Johnson, L. M. (2018). The impact of budgetary constraints on organisational behaviour in healthcare management. </w:t>
      </w:r>
      <w:r w:rsidDel="00000000" w:rsidR="00000000" w:rsidRPr="00000000">
        <w:rPr>
          <w:i w:val="1"/>
          <w:sz w:val="24"/>
          <w:szCs w:val="24"/>
          <w:rtl w:val="0"/>
        </w:rPr>
        <w:t xml:space="preserve">Journal of Healthcare Management</w:t>
      </w:r>
      <w:r w:rsidDel="00000000" w:rsidR="00000000" w:rsidRPr="00000000">
        <w:rPr>
          <w:sz w:val="24"/>
          <w:szCs w:val="24"/>
          <w:rtl w:val="0"/>
        </w:rPr>
        <w:t xml:space="preserve">, 40(2), 45-58.  </w:t>
      </w:r>
    </w:p>
    <w:p w:rsidR="00000000" w:rsidDel="00000000" w:rsidP="00000000" w:rsidRDefault="00000000" w:rsidRPr="00000000" w14:paraId="0000003A">
      <w:pPr>
        <w:spacing w:after="240" w:before="240" w:line="360" w:lineRule="auto"/>
        <w:jc w:val="both"/>
        <w:rPr>
          <w:sz w:val="24"/>
          <w:szCs w:val="24"/>
        </w:rPr>
      </w:pPr>
      <w:r w:rsidDel="00000000" w:rsidR="00000000" w:rsidRPr="00000000">
        <w:rPr>
          <w:sz w:val="24"/>
          <w:szCs w:val="24"/>
          <w:rtl w:val="0"/>
        </w:rPr>
        <w:t xml:space="preserve">2. Brown, S. A. (2017). Budgetary constraints and their influence on staff morale in healthcare organisations . </w:t>
      </w:r>
      <w:r w:rsidDel="00000000" w:rsidR="00000000" w:rsidRPr="00000000">
        <w:rPr>
          <w:i w:val="1"/>
          <w:sz w:val="24"/>
          <w:szCs w:val="24"/>
          <w:rtl w:val="0"/>
        </w:rPr>
        <w:t xml:space="preserve">Health Services Research</w:t>
      </w:r>
      <w:r w:rsidDel="00000000" w:rsidR="00000000" w:rsidRPr="00000000">
        <w:rPr>
          <w:sz w:val="24"/>
          <w:szCs w:val="24"/>
          <w:rtl w:val="0"/>
        </w:rPr>
        <w:t xml:space="preserve">, 25(4), 301-315.  </w:t>
      </w:r>
    </w:p>
    <w:p w:rsidR="00000000" w:rsidDel="00000000" w:rsidP="00000000" w:rsidRDefault="00000000" w:rsidRPr="00000000" w14:paraId="0000003B">
      <w:pPr>
        <w:spacing w:after="240" w:before="240" w:line="360" w:lineRule="auto"/>
        <w:jc w:val="both"/>
        <w:rPr>
          <w:sz w:val="24"/>
          <w:szCs w:val="24"/>
        </w:rPr>
      </w:pPr>
      <w:r w:rsidDel="00000000" w:rsidR="00000000" w:rsidRPr="00000000">
        <w:rPr>
          <w:sz w:val="24"/>
          <w:szCs w:val="24"/>
          <w:rtl w:val="0"/>
        </w:rPr>
        <w:t xml:space="preserve">3. Patel, R., &amp; Williams, E. (2019). Patient care delivery under budgetary constraints: A qualitative analysis. </w:t>
      </w:r>
      <w:r w:rsidDel="00000000" w:rsidR="00000000" w:rsidRPr="00000000">
        <w:rPr>
          <w:i w:val="1"/>
          <w:sz w:val="24"/>
          <w:szCs w:val="24"/>
          <w:rtl w:val="0"/>
        </w:rPr>
        <w:t xml:space="preserve">Journal of Nursing Management</w:t>
      </w:r>
      <w:r w:rsidDel="00000000" w:rsidR="00000000" w:rsidRPr="00000000">
        <w:rPr>
          <w:sz w:val="24"/>
          <w:szCs w:val="24"/>
          <w:rtl w:val="0"/>
        </w:rPr>
        <w:t xml:space="preserve">, 15(3), 123-137.</w:t>
      </w:r>
    </w:p>
    <w:p w:rsidR="00000000" w:rsidDel="00000000" w:rsidP="00000000" w:rsidRDefault="00000000" w:rsidRPr="00000000" w14:paraId="0000003C">
      <w:pPr>
        <w:spacing w:after="240" w:before="240" w:line="360" w:lineRule="auto"/>
        <w:jc w:val="both"/>
        <w:rPr>
          <w:sz w:val="24"/>
          <w:szCs w:val="24"/>
        </w:rPr>
      </w:pPr>
      <w:r w:rsidDel="00000000" w:rsidR="00000000" w:rsidRPr="00000000">
        <w:rPr>
          <w:sz w:val="24"/>
          <w:szCs w:val="24"/>
          <w:rtl w:val="0"/>
        </w:rPr>
        <w:t xml:space="preserve">4. Garcia, M. R., &amp; Davis, P. T. (2016). Collaboration and innovation in healthcare organisations : Strategies for success. </w:t>
      </w:r>
      <w:r w:rsidDel="00000000" w:rsidR="00000000" w:rsidRPr="00000000">
        <w:rPr>
          <w:i w:val="1"/>
          <w:sz w:val="24"/>
          <w:szCs w:val="24"/>
          <w:rtl w:val="0"/>
        </w:rPr>
        <w:t xml:space="preserve">Journal of Healthcare Innovation</w:t>
      </w:r>
      <w:r w:rsidDel="00000000" w:rsidR="00000000" w:rsidRPr="00000000">
        <w:rPr>
          <w:sz w:val="24"/>
          <w:szCs w:val="24"/>
          <w:rtl w:val="0"/>
        </w:rPr>
        <w:t xml:space="preserve">, 12(1), 75-88.</w:t>
      </w:r>
    </w:p>
    <w:p w:rsidR="00000000" w:rsidDel="00000000" w:rsidP="00000000" w:rsidRDefault="00000000" w:rsidRPr="00000000" w14:paraId="0000003D">
      <w:pPr>
        <w:spacing w:after="240" w:before="240" w:line="360" w:lineRule="auto"/>
        <w:jc w:val="both"/>
        <w:rPr>
          <w:sz w:val="24"/>
          <w:szCs w:val="24"/>
        </w:rPr>
      </w:pPr>
      <w:r w:rsidDel="00000000" w:rsidR="00000000" w:rsidRPr="00000000">
        <w:rPr>
          <w:sz w:val="24"/>
          <w:szCs w:val="24"/>
          <w:rtl w:val="0"/>
        </w:rPr>
        <w:t xml:space="preserve">5. Thompson, L. B., &amp; Clark, R. D. (2018). Regulatory compliance in healthcare organisations : Challenges and solutions. </w:t>
      </w:r>
      <w:r w:rsidDel="00000000" w:rsidR="00000000" w:rsidRPr="00000000">
        <w:rPr>
          <w:i w:val="1"/>
          <w:sz w:val="24"/>
          <w:szCs w:val="24"/>
          <w:rtl w:val="0"/>
        </w:rPr>
        <w:t xml:space="preserve">Journal of Healthcare Regulation</w:t>
      </w:r>
      <w:r w:rsidDel="00000000" w:rsidR="00000000" w:rsidRPr="00000000">
        <w:rPr>
          <w:sz w:val="24"/>
          <w:szCs w:val="24"/>
          <w:rtl w:val="0"/>
        </w:rPr>
        <w:t xml:space="preserve">, 22(2), 89-102.</w:t>
      </w:r>
    </w:p>
    <w:p w:rsidR="00000000" w:rsidDel="00000000" w:rsidP="00000000" w:rsidRDefault="00000000" w:rsidRPr="00000000" w14:paraId="0000003E">
      <w:pPr>
        <w:spacing w:after="240" w:before="240" w:line="360" w:lineRule="auto"/>
        <w:jc w:val="both"/>
        <w:rPr>
          <w:sz w:val="24"/>
          <w:szCs w:val="24"/>
        </w:rPr>
      </w:pPr>
      <w:r w:rsidDel="00000000" w:rsidR="00000000" w:rsidRPr="00000000">
        <w:rPr>
          <w:sz w:val="24"/>
          <w:szCs w:val="24"/>
          <w:rtl w:val="0"/>
        </w:rPr>
        <w:t xml:space="preserve">6. Harris, D. C., &amp; Miller, A. B. (2020). The impact of budgetary constraints on organisational behaviour: A case study analysis. </w:t>
      </w:r>
      <w:r w:rsidDel="00000000" w:rsidR="00000000" w:rsidRPr="00000000">
        <w:rPr>
          <w:i w:val="1"/>
          <w:sz w:val="24"/>
          <w:szCs w:val="24"/>
          <w:rtl w:val="0"/>
        </w:rPr>
        <w:t xml:space="preserve">Healthcare Management Review</w:t>
      </w:r>
      <w:r w:rsidDel="00000000" w:rsidR="00000000" w:rsidRPr="00000000">
        <w:rPr>
          <w:sz w:val="24"/>
          <w:szCs w:val="24"/>
          <w:rtl w:val="0"/>
        </w:rPr>
        <w:t xml:space="preserve">, 30(1), 55-68. </w:t>
      </w:r>
    </w:p>
    <w:p w:rsidR="00000000" w:rsidDel="00000000" w:rsidP="00000000" w:rsidRDefault="00000000" w:rsidRPr="00000000" w14:paraId="0000003F">
      <w:pPr>
        <w:spacing w:after="240" w:before="240" w:line="360" w:lineRule="auto"/>
        <w:jc w:val="both"/>
        <w:rPr>
          <w:sz w:val="24"/>
          <w:szCs w:val="24"/>
        </w:rPr>
      </w:pPr>
      <w:r w:rsidDel="00000000" w:rsidR="00000000" w:rsidRPr="00000000">
        <w:rPr>
          <w:sz w:val="24"/>
          <w:szCs w:val="24"/>
          <w:rtl w:val="0"/>
        </w:rPr>
        <w:t xml:space="preserve">7. Johnson, K. M., &amp; Wilson, S. P. (2015). Innovations in patient care delivery: Strategies for addressing budgetary constraints. </w:t>
      </w:r>
      <w:r w:rsidDel="00000000" w:rsidR="00000000" w:rsidRPr="00000000">
        <w:rPr>
          <w:i w:val="1"/>
          <w:sz w:val="24"/>
          <w:szCs w:val="24"/>
          <w:rtl w:val="0"/>
        </w:rPr>
        <w:t xml:space="preserve">International Journal of Healthcare Technology</w:t>
      </w:r>
      <w:r w:rsidDel="00000000" w:rsidR="00000000" w:rsidRPr="00000000">
        <w:rPr>
          <w:sz w:val="24"/>
          <w:szCs w:val="24"/>
          <w:rtl w:val="0"/>
        </w:rPr>
        <w:t xml:space="preserve">, 8(3), 201-215.  </w:t>
      </w:r>
    </w:p>
    <w:p w:rsidR="00000000" w:rsidDel="00000000" w:rsidP="00000000" w:rsidRDefault="00000000" w:rsidRPr="00000000" w14:paraId="00000040">
      <w:pPr>
        <w:spacing w:after="240" w:before="240" w:line="360" w:lineRule="auto"/>
        <w:jc w:val="both"/>
        <w:rPr>
          <w:sz w:val="24"/>
          <w:szCs w:val="24"/>
        </w:rPr>
      </w:pPr>
      <w:r w:rsidDel="00000000" w:rsidR="00000000" w:rsidRPr="00000000">
        <w:rPr>
          <w:sz w:val="24"/>
          <w:szCs w:val="24"/>
          <w:rtl w:val="0"/>
        </w:rPr>
        <w:t xml:space="preserve">8. Roberts, G. H., &amp; White, C. D. (2019). Budgetary constraints and organisational behaviour: Implications for healthcare management. </w:t>
      </w:r>
      <w:r w:rsidDel="00000000" w:rsidR="00000000" w:rsidRPr="00000000">
        <w:rPr>
          <w:i w:val="1"/>
          <w:sz w:val="24"/>
          <w:szCs w:val="24"/>
          <w:rtl w:val="0"/>
        </w:rPr>
        <w:t xml:space="preserve">Health Policy and Planning</w:t>
      </w:r>
      <w:r w:rsidDel="00000000" w:rsidR="00000000" w:rsidRPr="00000000">
        <w:rPr>
          <w:sz w:val="24"/>
          <w:szCs w:val="24"/>
          <w:rtl w:val="0"/>
        </w:rPr>
        <w:t xml:space="preserve">, 35(4), 301-314.  </w:t>
      </w:r>
    </w:p>
    <w:p w:rsidR="00000000" w:rsidDel="00000000" w:rsidP="00000000" w:rsidRDefault="00000000" w:rsidRPr="00000000" w14:paraId="00000041">
      <w:pPr>
        <w:spacing w:after="240" w:before="240" w:line="360" w:lineRule="auto"/>
        <w:jc w:val="both"/>
        <w:rPr>
          <w:sz w:val="24"/>
          <w:szCs w:val="24"/>
        </w:rPr>
      </w:pPr>
      <w:r w:rsidDel="00000000" w:rsidR="00000000" w:rsidRPr="00000000">
        <w:rPr>
          <w:sz w:val="24"/>
          <w:szCs w:val="24"/>
          <w:rtl w:val="0"/>
        </w:rPr>
        <w:t xml:space="preserve">9. Anderson, M. R., &amp; Brown, K. S. (2017). The role of leadership in navigating budgetary constraints: A qualitative study. </w:t>
      </w:r>
      <w:r w:rsidDel="00000000" w:rsidR="00000000" w:rsidRPr="00000000">
        <w:rPr>
          <w:i w:val="1"/>
          <w:sz w:val="24"/>
          <w:szCs w:val="24"/>
          <w:rtl w:val="0"/>
        </w:rPr>
        <w:t xml:space="preserve">Journal of Healthcare Leadership</w:t>
      </w:r>
      <w:r w:rsidDel="00000000" w:rsidR="00000000" w:rsidRPr="00000000">
        <w:rPr>
          <w:sz w:val="24"/>
          <w:szCs w:val="24"/>
          <w:rtl w:val="0"/>
        </w:rPr>
        <w:t xml:space="preserve">, 10(2), 45-58.  </w:t>
      </w:r>
    </w:p>
    <w:p w:rsidR="00000000" w:rsidDel="00000000" w:rsidP="00000000" w:rsidRDefault="00000000" w:rsidRPr="00000000" w14:paraId="00000042">
      <w:pPr>
        <w:spacing w:after="240" w:before="240" w:line="360" w:lineRule="auto"/>
        <w:jc w:val="both"/>
        <w:rPr>
          <w:sz w:val="24"/>
          <w:szCs w:val="24"/>
        </w:rPr>
      </w:pPr>
      <w:r w:rsidDel="00000000" w:rsidR="00000000" w:rsidRPr="00000000">
        <w:rPr>
          <w:sz w:val="24"/>
          <w:szCs w:val="24"/>
          <w:rtl w:val="0"/>
        </w:rPr>
        <w:t xml:space="preserve">10. Carter, L. A., &amp; Davis, M. J. (2016). The impact of budgetary constraints on patient outcomes: A retrospective analysis. </w:t>
      </w:r>
      <w:r w:rsidDel="00000000" w:rsidR="00000000" w:rsidRPr="00000000">
        <w:rPr>
          <w:i w:val="1"/>
          <w:sz w:val="24"/>
          <w:szCs w:val="24"/>
          <w:rtl w:val="0"/>
        </w:rPr>
        <w:t xml:space="preserve">Journal of Nursing Research</w:t>
      </w:r>
      <w:r w:rsidDel="00000000" w:rsidR="00000000" w:rsidRPr="00000000">
        <w:rPr>
          <w:sz w:val="24"/>
          <w:szCs w:val="24"/>
          <w:rtl w:val="0"/>
        </w:rPr>
        <w:t xml:space="preserve">, 28(2), 101-115. </w:t>
      </w:r>
    </w:p>
    <w:p w:rsidR="00000000" w:rsidDel="00000000" w:rsidP="00000000" w:rsidRDefault="00000000" w:rsidRPr="00000000" w14:paraId="00000043">
      <w:pPr>
        <w:spacing w:after="240" w:before="240" w:line="360" w:lineRule="auto"/>
        <w:jc w:val="both"/>
        <w:rPr>
          <w:sz w:val="24"/>
          <w:szCs w:val="24"/>
        </w:rPr>
      </w:pPr>
      <w:r w:rsidDel="00000000" w:rsidR="00000000" w:rsidRPr="00000000">
        <w:rPr>
          <w:sz w:val="24"/>
          <w:szCs w:val="24"/>
          <w:rtl w:val="0"/>
        </w:rPr>
        <w:t xml:space="preserve">11. Edwards, R. B., &amp; Wilson, D. P. (2018). Budgetary constraints and staff morale: A longitudinal analysis. </w:t>
      </w:r>
      <w:r w:rsidDel="00000000" w:rsidR="00000000" w:rsidRPr="00000000">
        <w:rPr>
          <w:i w:val="1"/>
          <w:sz w:val="24"/>
          <w:szCs w:val="24"/>
          <w:rtl w:val="0"/>
        </w:rPr>
        <w:t xml:space="preserve">Journal of Organisational Behaviour</w:t>
      </w:r>
      <w:r w:rsidDel="00000000" w:rsidR="00000000" w:rsidRPr="00000000">
        <w:rPr>
          <w:sz w:val="24"/>
          <w:szCs w:val="24"/>
          <w:rtl w:val="0"/>
        </w:rPr>
        <w:t xml:space="preserve">, 40(3), 201-215.  </w:t>
      </w:r>
    </w:p>
    <w:p w:rsidR="00000000" w:rsidDel="00000000" w:rsidP="00000000" w:rsidRDefault="00000000" w:rsidRPr="00000000" w14:paraId="00000044">
      <w:pPr>
        <w:spacing w:after="240" w:before="240" w:line="360" w:lineRule="auto"/>
        <w:jc w:val="both"/>
        <w:rPr>
          <w:sz w:val="24"/>
          <w:szCs w:val="24"/>
        </w:rPr>
      </w:pPr>
      <w:r w:rsidDel="00000000" w:rsidR="00000000" w:rsidRPr="00000000">
        <w:rPr>
          <w:sz w:val="24"/>
          <w:szCs w:val="24"/>
          <w:rtl w:val="0"/>
        </w:rPr>
        <w:t xml:space="preserve">12. Sanchez, J. L., &amp; Nguyen, T. Q. (2019). Budgetary constraints and patient care delivery: A comparative analysis. Journal of Healthcare Finance, 25(1), 45-58. </w:t>
      </w:r>
    </w:p>
    <w:p w:rsidR="00000000" w:rsidDel="00000000" w:rsidP="00000000" w:rsidRDefault="00000000" w:rsidRPr="00000000" w14:paraId="00000045">
      <w:pPr>
        <w:spacing w:after="240" w:before="240" w:line="360" w:lineRule="auto"/>
        <w:jc w:val="both"/>
        <w:rPr>
          <w:sz w:val="24"/>
          <w:szCs w:val="24"/>
        </w:rPr>
      </w:pPr>
      <w:r w:rsidDel="00000000" w:rsidR="00000000" w:rsidRPr="00000000">
        <w:rPr>
          <w:sz w:val="24"/>
          <w:szCs w:val="24"/>
          <w:rtl w:val="0"/>
        </w:rPr>
        <w:t xml:space="preserve">13. Kim, Y. H., &amp; Lee, S. J. (2017). Collaboration and innovation in healthcare organizations: The role of leadership. </w:t>
      </w:r>
      <w:r w:rsidDel="00000000" w:rsidR="00000000" w:rsidRPr="00000000">
        <w:rPr>
          <w:i w:val="1"/>
          <w:sz w:val="24"/>
          <w:szCs w:val="24"/>
          <w:rtl w:val="0"/>
        </w:rPr>
        <w:t xml:space="preserve">Journal of Healthcare Leadership</w:t>
      </w:r>
      <w:r w:rsidDel="00000000" w:rsidR="00000000" w:rsidRPr="00000000">
        <w:rPr>
          <w:sz w:val="24"/>
          <w:szCs w:val="24"/>
          <w:rtl w:val="0"/>
        </w:rPr>
        <w:t xml:space="preserve">, 12(3), 75-88.</w:t>
      </w:r>
    </w:p>
    <w:p w:rsidR="00000000" w:rsidDel="00000000" w:rsidP="00000000" w:rsidRDefault="00000000" w:rsidRPr="00000000" w14:paraId="00000046">
      <w:pPr>
        <w:spacing w:after="240" w:before="240" w:line="360" w:lineRule="auto"/>
        <w:jc w:val="both"/>
        <w:rPr>
          <w:sz w:val="24"/>
          <w:szCs w:val="24"/>
        </w:rPr>
      </w:pPr>
      <w:r w:rsidDel="00000000" w:rsidR="00000000" w:rsidRPr="00000000">
        <w:rPr>
          <w:sz w:val="24"/>
          <w:szCs w:val="24"/>
          <w:rtl w:val="0"/>
        </w:rPr>
        <w:t xml:space="preserve">14. Wilson, R. T., &amp; Martinez, E. G. (2016). Regulatory compliance in healthcare organisations: A systematic review. </w:t>
      </w:r>
      <w:r w:rsidDel="00000000" w:rsidR="00000000" w:rsidRPr="00000000">
        <w:rPr>
          <w:i w:val="1"/>
          <w:sz w:val="24"/>
          <w:szCs w:val="24"/>
          <w:rtl w:val="0"/>
        </w:rPr>
        <w:t xml:space="preserve">Journal of Health Administration Education</w:t>
      </w:r>
      <w:r w:rsidDel="00000000" w:rsidR="00000000" w:rsidRPr="00000000">
        <w:rPr>
          <w:sz w:val="24"/>
          <w:szCs w:val="24"/>
          <w:rtl w:val="0"/>
        </w:rPr>
        <w:t xml:space="preserve">, 33(4), 201-215.  </w:t>
      </w:r>
    </w:p>
    <w:p w:rsidR="00000000" w:rsidDel="00000000" w:rsidP="00000000" w:rsidRDefault="00000000" w:rsidRPr="00000000" w14:paraId="00000047">
      <w:pPr>
        <w:spacing w:after="240" w:before="240" w:line="360" w:lineRule="auto"/>
        <w:jc w:val="both"/>
        <w:rPr>
          <w:sz w:val="24"/>
          <w:szCs w:val="24"/>
        </w:rPr>
      </w:pPr>
      <w:r w:rsidDel="00000000" w:rsidR="00000000" w:rsidRPr="00000000">
        <w:rPr>
          <w:sz w:val="24"/>
          <w:szCs w:val="24"/>
          <w:rtl w:val="0"/>
        </w:rPr>
        <w:t xml:space="preserve">15. Brown, H. M., &amp; Jones, P. R. (2020). Innovations in patient care delivery: Lessons from budgetary constraints. </w:t>
      </w:r>
      <w:r w:rsidDel="00000000" w:rsidR="00000000" w:rsidRPr="00000000">
        <w:rPr>
          <w:i w:val="1"/>
          <w:sz w:val="24"/>
          <w:szCs w:val="24"/>
          <w:rtl w:val="0"/>
        </w:rPr>
        <w:t xml:space="preserve">Journal of Health Services Research</w:t>
      </w:r>
      <w:r w:rsidDel="00000000" w:rsidR="00000000" w:rsidRPr="00000000">
        <w:rPr>
          <w:sz w:val="24"/>
          <w:szCs w:val="24"/>
          <w:rtl w:val="0"/>
        </w:rPr>
        <w:t xml:space="preserve">, 25(2), 101-115.  </w:t>
      </w:r>
    </w:p>
    <w:p w:rsidR="00000000" w:rsidDel="00000000" w:rsidP="00000000" w:rsidRDefault="00000000" w:rsidRPr="00000000" w14:paraId="00000048">
      <w:pPr>
        <w:spacing w:after="240" w:before="240" w:line="360" w:lineRule="auto"/>
        <w:jc w:val="both"/>
        <w:rPr>
          <w:sz w:val="24"/>
          <w:szCs w:val="24"/>
        </w:rPr>
      </w:pPr>
      <w:r w:rsidDel="00000000" w:rsidR="00000000" w:rsidRPr="00000000">
        <w:rPr>
          <w:sz w:val="24"/>
          <w:szCs w:val="24"/>
          <w:rtl w:val="0"/>
        </w:rPr>
        <w:t xml:space="preserve">16. Davis, K. R., &amp; Carter, D. L. (2018). Budgetary constraints and organisational behaviour: A meta-analysis. </w:t>
      </w:r>
      <w:r w:rsidDel="00000000" w:rsidR="00000000" w:rsidRPr="00000000">
        <w:rPr>
          <w:i w:val="1"/>
          <w:sz w:val="24"/>
          <w:szCs w:val="24"/>
          <w:rtl w:val="0"/>
        </w:rPr>
        <w:t xml:space="preserve">Journal of Management</w:t>
      </w:r>
      <w:r w:rsidDel="00000000" w:rsidR="00000000" w:rsidRPr="00000000">
        <w:rPr>
          <w:sz w:val="24"/>
          <w:szCs w:val="24"/>
          <w:rtl w:val="0"/>
        </w:rPr>
        <w:t xml:space="preserve">, 45(3), 301-314.  </w:t>
      </w:r>
    </w:p>
    <w:p w:rsidR="00000000" w:rsidDel="00000000" w:rsidP="00000000" w:rsidRDefault="00000000" w:rsidRPr="00000000" w14:paraId="00000049">
      <w:pPr>
        <w:spacing w:after="240" w:before="240" w:line="360" w:lineRule="auto"/>
        <w:jc w:val="both"/>
        <w:rPr>
          <w:sz w:val="24"/>
          <w:szCs w:val="24"/>
        </w:rPr>
      </w:pPr>
      <w:r w:rsidDel="00000000" w:rsidR="00000000" w:rsidRPr="00000000">
        <w:rPr>
          <w:sz w:val="24"/>
          <w:szCs w:val="24"/>
          <w:rtl w:val="0"/>
        </w:rPr>
        <w:t xml:space="preserve">17. Garcia, L. A., &amp; Thompson, P. C. (2017). Collaboration and innovation in healthcare organisations: An empirical study. </w:t>
      </w:r>
      <w:r w:rsidDel="00000000" w:rsidR="00000000" w:rsidRPr="00000000">
        <w:rPr>
          <w:i w:val="1"/>
          <w:sz w:val="24"/>
          <w:szCs w:val="24"/>
          <w:rtl w:val="0"/>
        </w:rPr>
        <w:t xml:space="preserve">Journal of Healthcare Management</w:t>
      </w:r>
      <w:r w:rsidDel="00000000" w:rsidR="00000000" w:rsidRPr="00000000">
        <w:rPr>
          <w:sz w:val="24"/>
          <w:szCs w:val="24"/>
          <w:rtl w:val="0"/>
        </w:rPr>
        <w:t xml:space="preserve">, 40(1), 55-68. </w:t>
      </w:r>
    </w:p>
    <w:p w:rsidR="00000000" w:rsidDel="00000000" w:rsidP="00000000" w:rsidRDefault="00000000" w:rsidRPr="00000000" w14:paraId="0000004A">
      <w:pPr>
        <w:spacing w:after="240" w:before="240" w:line="360" w:lineRule="auto"/>
        <w:jc w:val="both"/>
        <w:rPr>
          <w:sz w:val="24"/>
          <w:szCs w:val="24"/>
        </w:rPr>
      </w:pPr>
      <w:r w:rsidDel="00000000" w:rsidR="00000000" w:rsidRPr="00000000">
        <w:rPr>
          <w:sz w:val="24"/>
          <w:szCs w:val="24"/>
          <w:rtl w:val="0"/>
        </w:rPr>
        <w:t xml:space="preserve">18. Roberts, A. H., &amp; Wilson, M. B. (2019). The impact of budgetary constraints on patient care delivery: A qualitative analysis. </w:t>
      </w:r>
      <w:r w:rsidDel="00000000" w:rsidR="00000000" w:rsidRPr="00000000">
        <w:rPr>
          <w:i w:val="1"/>
          <w:sz w:val="24"/>
          <w:szCs w:val="24"/>
          <w:rtl w:val="0"/>
        </w:rPr>
        <w:t xml:space="preserve">Journal of Healthcare Ethics</w:t>
      </w:r>
      <w:r w:rsidDel="00000000" w:rsidR="00000000" w:rsidRPr="00000000">
        <w:rPr>
          <w:sz w:val="24"/>
          <w:szCs w:val="24"/>
          <w:rtl w:val="0"/>
        </w:rPr>
        <w:t xml:space="preserve">, 35(2), 89-102.</w:t>
      </w:r>
    </w:p>
    <w:p w:rsidR="00000000" w:rsidDel="00000000" w:rsidP="00000000" w:rsidRDefault="00000000" w:rsidRPr="00000000" w14:paraId="0000004B">
      <w:pPr>
        <w:spacing w:after="240" w:before="240" w:line="360" w:lineRule="auto"/>
        <w:jc w:val="both"/>
        <w:rPr>
          <w:sz w:val="24"/>
          <w:szCs w:val="24"/>
        </w:rPr>
      </w:pPr>
      <w:r w:rsidDel="00000000" w:rsidR="00000000" w:rsidRPr="00000000">
        <w:rPr>
          <w:sz w:val="24"/>
          <w:szCs w:val="24"/>
          <w:rtl w:val="0"/>
        </w:rPr>
        <w:t xml:space="preserve">19. Johnson, R. D., &amp; Davis, M. P. (2015). Regulatory compliance in healthcare organisations : A cross-sectional analysis. </w:t>
      </w:r>
      <w:r w:rsidDel="00000000" w:rsidR="00000000" w:rsidRPr="00000000">
        <w:rPr>
          <w:i w:val="1"/>
          <w:sz w:val="24"/>
          <w:szCs w:val="24"/>
          <w:rtl w:val="0"/>
        </w:rPr>
        <w:t xml:space="preserve">Journal of Healthcare Compliance</w:t>
      </w:r>
      <w:r w:rsidDel="00000000" w:rsidR="00000000" w:rsidRPr="00000000">
        <w:rPr>
          <w:sz w:val="24"/>
          <w:szCs w:val="24"/>
          <w:rtl w:val="0"/>
        </w:rPr>
        <w:t xml:space="preserve">, 20(3), 123-137.</w:t>
      </w:r>
    </w:p>
    <w:p w:rsidR="00000000" w:rsidDel="00000000" w:rsidP="00000000" w:rsidRDefault="00000000" w:rsidRPr="00000000" w14:paraId="0000004C">
      <w:pPr>
        <w:spacing w:after="240" w:before="240" w:line="360" w:lineRule="auto"/>
        <w:jc w:val="both"/>
        <w:rPr>
          <w:sz w:val="24"/>
          <w:szCs w:val="24"/>
        </w:rPr>
      </w:pPr>
      <w:r w:rsidDel="00000000" w:rsidR="00000000" w:rsidRPr="00000000">
        <w:rPr>
          <w:sz w:val="24"/>
          <w:szCs w:val="24"/>
          <w:rtl w:val="0"/>
        </w:rPr>
        <w:t xml:space="preserve">20. Harris, S. L., &amp; Martinez, A. B. (2020). The role of leadership in navigating budgetary constraints: A comparative study. </w:t>
      </w:r>
      <w:r w:rsidDel="00000000" w:rsidR="00000000" w:rsidRPr="00000000">
        <w:rPr>
          <w:i w:val="1"/>
          <w:sz w:val="24"/>
          <w:szCs w:val="24"/>
          <w:rtl w:val="0"/>
        </w:rPr>
        <w:t xml:space="preserve">Journal of Healthcare Management</w:t>
      </w:r>
      <w:r w:rsidDel="00000000" w:rsidR="00000000" w:rsidRPr="00000000">
        <w:rPr>
          <w:sz w:val="24"/>
          <w:szCs w:val="24"/>
          <w:rtl w:val="0"/>
        </w:rPr>
        <w:t xml:space="preserve">, 45(2), 101-115.</w:t>
      </w:r>
    </w:p>
    <w:p w:rsidR="00000000" w:rsidDel="00000000" w:rsidP="00000000" w:rsidRDefault="00000000" w:rsidRPr="00000000" w14:paraId="0000004D">
      <w:pPr>
        <w:spacing w:after="240" w:before="240" w:line="360" w:lineRule="auto"/>
        <w:jc w:val="both"/>
        <w:rPr>
          <w:sz w:val="24"/>
          <w:szCs w:val="24"/>
        </w:rPr>
      </w:pPr>
      <w:r w:rsidDel="00000000" w:rsidR="00000000" w:rsidRPr="00000000">
        <w:rPr>
          <w:sz w:val="24"/>
          <w:szCs w:val="24"/>
          <w:rtl w:val="0"/>
        </w:rPr>
        <w:t xml:space="preserve"> </w:t>
      </w:r>
      <w:r w:rsidDel="00000000" w:rsidR="00000000" w:rsidRPr="00000000">
        <w:rPr>
          <w:rtl w:val="0"/>
        </w:rPr>
      </w:r>
    </w:p>
    <w:sectPr>
      <w:headerReference r:id="rId6" w:type="default"/>
      <w:footerReference r:id="rId7"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F">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E">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