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91F460" w14:textId="7F9AEC87" w:rsidR="00123662" w:rsidRPr="007017BF" w:rsidRDefault="00123662" w:rsidP="007017BF">
      <w:pPr>
        <w:rPr>
          <w:rFonts w:ascii="Arial" w:hAnsi="Arial" w:cs="Arial"/>
          <w:szCs w:val="24"/>
        </w:rPr>
      </w:pPr>
    </w:p>
    <w:p w14:paraId="757104F4" w14:textId="77777777" w:rsidR="00E53EE4" w:rsidRPr="007017BF" w:rsidRDefault="00E53EE4" w:rsidP="007017BF">
      <w:pPr>
        <w:rPr>
          <w:rFonts w:ascii="Arial" w:hAnsi="Arial" w:cs="Arial"/>
          <w:szCs w:val="24"/>
        </w:rPr>
      </w:pPr>
    </w:p>
    <w:p w14:paraId="6C58BC26" w14:textId="77777777" w:rsidR="00123662" w:rsidRPr="007017BF" w:rsidRDefault="00123662" w:rsidP="007017BF">
      <w:pPr>
        <w:rPr>
          <w:rFonts w:ascii="Arial" w:hAnsi="Arial" w:cs="Arial"/>
          <w:b/>
          <w:szCs w:val="24"/>
        </w:rPr>
      </w:pPr>
      <w:bookmarkStart w:id="0" w:name="_Hlk163053958"/>
    </w:p>
    <w:p w14:paraId="2336DD44" w14:textId="77777777" w:rsidR="007970BE" w:rsidRPr="007017BF" w:rsidRDefault="007970BE" w:rsidP="007017BF">
      <w:pPr>
        <w:rPr>
          <w:rFonts w:ascii="Arial" w:hAnsi="Arial" w:cs="Arial"/>
          <w:b/>
          <w:szCs w:val="24"/>
        </w:rPr>
      </w:pPr>
    </w:p>
    <w:p w14:paraId="64DA73F7" w14:textId="77777777" w:rsidR="004802AB" w:rsidRPr="007017BF" w:rsidRDefault="004802AB" w:rsidP="007017BF">
      <w:pPr>
        <w:rPr>
          <w:rFonts w:ascii="Arial" w:hAnsi="Arial" w:cs="Arial"/>
          <w:b/>
          <w:szCs w:val="24"/>
        </w:rPr>
      </w:pPr>
      <w:bookmarkStart w:id="1" w:name="_Hlk162882859"/>
    </w:p>
    <w:p w14:paraId="3063DF81" w14:textId="09D877CC" w:rsidR="00051F83" w:rsidRPr="007017BF" w:rsidRDefault="0095568C" w:rsidP="007017BF">
      <w:pPr>
        <w:rPr>
          <w:rFonts w:ascii="Arial" w:eastAsia="Times New Roman" w:hAnsi="Arial" w:cs="Arial"/>
          <w:szCs w:val="24"/>
          <w:lang w:val="en-US"/>
        </w:rPr>
      </w:pPr>
      <w:bookmarkStart w:id="2" w:name="_Hlk169107884"/>
      <w:r w:rsidRPr="007017BF">
        <w:rPr>
          <w:rFonts w:ascii="Arial" w:eastAsia="Times New Roman" w:hAnsi="Arial" w:cs="Arial"/>
          <w:szCs w:val="24"/>
          <w:lang w:val="en-US"/>
        </w:rPr>
        <w:t>Sustainable Transport in Hospitality: The Environmental Impact of Rail Transport and Solutions</w:t>
      </w:r>
    </w:p>
    <w:p w14:paraId="0D84DF85" w14:textId="77777777" w:rsidR="006368F0" w:rsidRPr="007017BF" w:rsidRDefault="006368F0" w:rsidP="007017BF">
      <w:pPr>
        <w:rPr>
          <w:rFonts w:ascii="Arial" w:hAnsi="Arial" w:cs="Arial"/>
          <w:szCs w:val="24"/>
        </w:rPr>
      </w:pPr>
    </w:p>
    <w:p w14:paraId="27C4A6A8" w14:textId="77777777" w:rsidR="00201386" w:rsidRPr="007017BF" w:rsidRDefault="00FE49E4" w:rsidP="007017BF">
      <w:pPr>
        <w:rPr>
          <w:rFonts w:ascii="Arial" w:hAnsi="Arial" w:cs="Arial"/>
          <w:szCs w:val="24"/>
        </w:rPr>
      </w:pPr>
      <w:r w:rsidRPr="007017BF">
        <w:rPr>
          <w:rFonts w:ascii="Arial" w:hAnsi="Arial" w:cs="Arial"/>
          <w:szCs w:val="24"/>
        </w:rPr>
        <w:t>Student Name: Cristina Maria Petrache</w:t>
      </w:r>
      <w:bookmarkEnd w:id="2"/>
    </w:p>
    <w:p w14:paraId="5D17BD0F" w14:textId="7203EB41" w:rsidR="00614FC6" w:rsidRPr="007017BF" w:rsidRDefault="00614FC6" w:rsidP="007017BF">
      <w:pPr>
        <w:rPr>
          <w:rFonts w:ascii="Arial" w:hAnsi="Arial" w:cs="Arial"/>
          <w:szCs w:val="24"/>
        </w:rPr>
      </w:pPr>
      <w:r w:rsidRPr="007017BF">
        <w:rPr>
          <w:rFonts w:ascii="Arial" w:hAnsi="Arial" w:cs="Arial"/>
          <w:szCs w:val="24"/>
        </w:rPr>
        <w:t>Student Number: 2234360</w:t>
      </w:r>
    </w:p>
    <w:p w14:paraId="7253CD27" w14:textId="05202ACE" w:rsidR="00FE49E4" w:rsidRPr="007017BF" w:rsidRDefault="00FE49E4" w:rsidP="007017BF">
      <w:pPr>
        <w:rPr>
          <w:rFonts w:ascii="Arial" w:hAnsi="Arial" w:cs="Arial"/>
          <w:szCs w:val="24"/>
        </w:rPr>
      </w:pPr>
      <w:r w:rsidRPr="007017BF">
        <w:rPr>
          <w:rFonts w:ascii="Arial" w:hAnsi="Arial" w:cs="Arial"/>
          <w:szCs w:val="24"/>
        </w:rPr>
        <w:t>Lecturers:</w:t>
      </w:r>
      <w:r w:rsidR="00201386" w:rsidRPr="007017BF">
        <w:rPr>
          <w:rFonts w:ascii="Arial" w:hAnsi="Arial" w:cs="Arial"/>
          <w:szCs w:val="24"/>
        </w:rPr>
        <w:t xml:space="preserve"> </w:t>
      </w:r>
      <w:r w:rsidR="00201386" w:rsidRPr="007017BF">
        <w:rPr>
          <w:rFonts w:ascii="Arial" w:hAnsi="Arial" w:cs="Arial"/>
          <w:szCs w:val="24"/>
        </w:rPr>
        <w:t>Lisa Knight, Kathryn Roberts, Christopher Wilkin</w:t>
      </w:r>
      <w:r w:rsidR="00201386" w:rsidRPr="007017BF">
        <w:rPr>
          <w:rFonts w:ascii="Arial" w:hAnsi="Arial" w:cs="Arial"/>
          <w:szCs w:val="24"/>
        </w:rPr>
        <w:t xml:space="preserve">, Giulia </w:t>
      </w:r>
      <w:proofErr w:type="spellStart"/>
      <w:r w:rsidR="00201386" w:rsidRPr="007017BF">
        <w:rPr>
          <w:rFonts w:ascii="Arial" w:hAnsi="Arial" w:cs="Arial"/>
          <w:szCs w:val="24"/>
        </w:rPr>
        <w:t>Chifari</w:t>
      </w:r>
      <w:proofErr w:type="spellEnd"/>
      <w:r w:rsidR="00201386" w:rsidRPr="007017BF">
        <w:rPr>
          <w:rFonts w:ascii="Arial" w:hAnsi="Arial" w:cs="Arial"/>
          <w:szCs w:val="24"/>
        </w:rPr>
        <w:t>, Daniel Payne</w:t>
      </w:r>
    </w:p>
    <w:p w14:paraId="0D998A34" w14:textId="3F0F3D19" w:rsidR="00201386" w:rsidRPr="007017BF" w:rsidRDefault="00B73FC4" w:rsidP="007017BF">
      <w:pPr>
        <w:rPr>
          <w:rFonts w:ascii="Arial" w:hAnsi="Arial" w:cs="Arial"/>
          <w:szCs w:val="24"/>
        </w:rPr>
      </w:pPr>
      <w:r w:rsidRPr="007017BF">
        <w:rPr>
          <w:rFonts w:ascii="Arial" w:hAnsi="Arial" w:cs="Arial"/>
          <w:szCs w:val="24"/>
        </w:rPr>
        <w:t>Module Code: BMIH5006</w:t>
      </w:r>
    </w:p>
    <w:p w14:paraId="4C10844A" w14:textId="77777777" w:rsidR="00930562" w:rsidRPr="007017BF" w:rsidRDefault="00B73FC4" w:rsidP="007017BF">
      <w:pPr>
        <w:rPr>
          <w:rFonts w:ascii="Arial" w:hAnsi="Arial" w:cs="Arial"/>
          <w:szCs w:val="24"/>
        </w:rPr>
      </w:pPr>
      <w:r w:rsidRPr="007017BF">
        <w:rPr>
          <w:rFonts w:ascii="Arial" w:hAnsi="Arial" w:cs="Arial"/>
          <w:szCs w:val="24"/>
        </w:rPr>
        <w:t xml:space="preserve">Module Title: </w:t>
      </w:r>
      <w:r w:rsidR="00930562" w:rsidRPr="007017BF">
        <w:rPr>
          <w:rFonts w:ascii="Arial" w:hAnsi="Arial" w:cs="Arial"/>
          <w:szCs w:val="24"/>
        </w:rPr>
        <w:t>Sustainable Hospitality &amp; Tourism Management </w:t>
      </w:r>
    </w:p>
    <w:p w14:paraId="2B405DFF" w14:textId="30AFE9E5" w:rsidR="00B73FC4" w:rsidRPr="007017BF" w:rsidRDefault="00B73FC4" w:rsidP="007017BF">
      <w:pPr>
        <w:rPr>
          <w:rFonts w:ascii="Arial" w:hAnsi="Arial" w:cs="Arial"/>
          <w:szCs w:val="24"/>
        </w:rPr>
      </w:pPr>
    </w:p>
    <w:p w14:paraId="4107EE08" w14:textId="77777777" w:rsidR="00201386" w:rsidRPr="007017BF" w:rsidRDefault="00201386" w:rsidP="007017BF">
      <w:pPr>
        <w:rPr>
          <w:rFonts w:ascii="Arial" w:hAnsi="Arial" w:cs="Arial"/>
          <w:szCs w:val="24"/>
        </w:rPr>
      </w:pPr>
    </w:p>
    <w:p w14:paraId="7A3AE0BE" w14:textId="77777777" w:rsidR="00123662" w:rsidRPr="007017BF" w:rsidRDefault="00123662" w:rsidP="007017BF">
      <w:pPr>
        <w:rPr>
          <w:rFonts w:ascii="Arial" w:hAnsi="Arial" w:cs="Arial"/>
          <w:b/>
          <w:szCs w:val="24"/>
        </w:rPr>
      </w:pPr>
    </w:p>
    <w:p w14:paraId="3FCCC213" w14:textId="619F158F" w:rsidR="00123662" w:rsidRPr="007017BF" w:rsidRDefault="004D689B" w:rsidP="007017BF">
      <w:pPr>
        <w:rPr>
          <w:rFonts w:ascii="Arial" w:hAnsi="Arial" w:cs="Arial"/>
          <w:b/>
          <w:szCs w:val="24"/>
        </w:rPr>
      </w:pPr>
      <w:r w:rsidRPr="007017BF">
        <w:rPr>
          <w:rFonts w:ascii="Arial" w:hAnsi="Arial" w:cs="Arial"/>
          <w:noProof/>
          <w:szCs w:val="24"/>
          <w:lang w:val="en-US"/>
        </w:rPr>
        <w:drawing>
          <wp:inline distT="0" distB="0" distL="0" distR="0" wp14:anchorId="2F0AF813" wp14:editId="52DBC4AC">
            <wp:extent cx="5731510" cy="109982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a:xfrm>
                      <a:off x="0" y="0"/>
                      <a:ext cx="5731510" cy="1099820"/>
                    </a:xfrm>
                    <a:prstGeom prst="rect">
                      <a:avLst/>
                    </a:prstGeom>
                  </pic:spPr>
                </pic:pic>
              </a:graphicData>
            </a:graphic>
          </wp:inline>
        </w:drawing>
      </w:r>
    </w:p>
    <w:p w14:paraId="02B0C557" w14:textId="77777777" w:rsidR="006F5ADF" w:rsidRPr="007017BF" w:rsidRDefault="006F5ADF" w:rsidP="007017BF">
      <w:pPr>
        <w:pStyle w:val="TOCHeading"/>
        <w:spacing w:line="360" w:lineRule="auto"/>
        <w:rPr>
          <w:rFonts w:ascii="Arial" w:eastAsiaTheme="minorHAnsi" w:hAnsi="Arial" w:cs="Arial"/>
          <w:color w:val="auto"/>
          <w:sz w:val="24"/>
          <w:szCs w:val="24"/>
          <w:lang w:val="en-GB"/>
        </w:rPr>
      </w:pPr>
    </w:p>
    <w:p w14:paraId="57139944" w14:textId="77777777" w:rsidR="00573250" w:rsidRPr="007017BF" w:rsidRDefault="00573250" w:rsidP="007017BF">
      <w:pPr>
        <w:spacing w:before="0" w:after="200"/>
        <w:rPr>
          <w:rFonts w:ascii="Arial" w:hAnsi="Arial" w:cs="Arial"/>
          <w:szCs w:val="24"/>
        </w:rPr>
      </w:pPr>
      <w:r w:rsidRPr="007017BF">
        <w:rPr>
          <w:rFonts w:ascii="Arial" w:hAnsi="Arial" w:cs="Arial"/>
          <w:szCs w:val="24"/>
        </w:rPr>
        <w:br w:type="page"/>
      </w:r>
    </w:p>
    <w:p w14:paraId="5B9CB6DD" w14:textId="745E0C87" w:rsidR="00574843" w:rsidRPr="007017BF" w:rsidRDefault="0095568C" w:rsidP="007017BF">
      <w:pPr>
        <w:spacing w:before="120" w:after="120"/>
        <w:contextualSpacing/>
        <w:rPr>
          <w:rFonts w:ascii="Arial" w:eastAsia="Times New Roman" w:hAnsi="Arial" w:cs="Arial"/>
          <w:szCs w:val="24"/>
          <w:lang w:val="en-US"/>
        </w:rPr>
      </w:pPr>
      <w:r w:rsidRPr="007017BF">
        <w:rPr>
          <w:rFonts w:ascii="Arial" w:eastAsia="Times New Roman" w:hAnsi="Arial" w:cs="Arial"/>
          <w:szCs w:val="24"/>
          <w:lang w:val="en-US"/>
        </w:rPr>
        <w:lastRenderedPageBreak/>
        <w:t>Executive Summary</w:t>
      </w:r>
    </w:p>
    <w:p w14:paraId="51BFA332" w14:textId="729F9248" w:rsidR="00574843" w:rsidRPr="007017BF" w:rsidRDefault="00232D9D" w:rsidP="007017BF">
      <w:pPr>
        <w:rPr>
          <w:rFonts w:ascii="Arial" w:hAnsi="Arial" w:cs="Arial"/>
          <w:szCs w:val="24"/>
        </w:rPr>
      </w:pPr>
      <w:r w:rsidRPr="007017BF">
        <w:rPr>
          <w:rFonts w:ascii="Arial" w:hAnsi="Arial" w:cs="Arial"/>
          <w:szCs w:val="24"/>
        </w:rPr>
        <w:t xml:space="preserve">This </w:t>
      </w:r>
      <w:r w:rsidR="00114547" w:rsidRPr="007017BF">
        <w:rPr>
          <w:rFonts w:ascii="Arial" w:hAnsi="Arial" w:cs="Arial"/>
          <w:szCs w:val="24"/>
        </w:rPr>
        <w:t>report</w:t>
      </w:r>
      <w:r w:rsidRPr="007017BF">
        <w:rPr>
          <w:rFonts w:ascii="Arial" w:hAnsi="Arial" w:cs="Arial"/>
          <w:szCs w:val="24"/>
        </w:rPr>
        <w:t xml:space="preserve"> critically reviews the role of rail transport in the tourism industry, especially about environmental impact, sustainability problems, and ways of improving this. Considering that rail transport is one of the most eco-friendly modes of transport, contributing only 1% of global transport emissions versus 72% from road transport and 12% from aviation, the agricultural and natural ecosystems of New Zealand would not be spared. Railways can provide such an alternative and an alternative that is low carbon, as London’s Eurostar, Japan’s Shinkansen, and China’s rapidly growing system of high-speed rail network testify. However, these advantages are detrimental to the sustainability of rail transport if it doesn’t consume energy, affects biodiversity and disturbs the ecosystem, as it increases noise pollution. Electrified trains are powered by renewable energy and reduce emissions drastically, except for networks dependent on coal-generated electricity, such as in China and India. Moreover, large-scale railway construction, such as the one in the California High-Speed Rail project, can cause deforestation and habitat disturbance. The amount of noise pollution the TGV and urban metro systems cause communities is also an issue. It also lists some key solutions, such as full electrification, adoption of renewable energy and noise reduction technology. Implementing rail transport in a well-planned way can always continue to play the role of the most sustainable form of mass transit in support of the greener practices of the global tourism industry.</w:t>
      </w:r>
    </w:p>
    <w:p w14:paraId="00AEE959" w14:textId="001A3E0F" w:rsidR="0095568C" w:rsidRPr="007017BF" w:rsidRDefault="0095568C" w:rsidP="007017BF">
      <w:pPr>
        <w:rPr>
          <w:rFonts w:ascii="Arial" w:eastAsia="Times New Roman" w:hAnsi="Arial" w:cs="Arial"/>
          <w:szCs w:val="24"/>
          <w:lang w:val="en-US"/>
        </w:rPr>
      </w:pPr>
    </w:p>
    <w:p w14:paraId="09CB68E5" w14:textId="1F80C337" w:rsidR="0095568C" w:rsidRPr="007017BF" w:rsidRDefault="0095568C" w:rsidP="007017BF">
      <w:pPr>
        <w:rPr>
          <w:rFonts w:ascii="Arial" w:eastAsia="Times New Roman" w:hAnsi="Arial" w:cs="Arial"/>
          <w:szCs w:val="24"/>
          <w:lang w:val="en-US"/>
        </w:rPr>
      </w:pPr>
    </w:p>
    <w:p w14:paraId="0C501C43" w14:textId="77777777" w:rsidR="00232D9D" w:rsidRPr="007017BF" w:rsidRDefault="00232D9D" w:rsidP="007017BF">
      <w:pPr>
        <w:rPr>
          <w:rFonts w:ascii="Arial" w:eastAsia="Times New Roman" w:hAnsi="Arial" w:cs="Arial"/>
          <w:szCs w:val="24"/>
          <w:lang w:val="en-US"/>
        </w:rPr>
      </w:pPr>
    </w:p>
    <w:p w14:paraId="0778F84E" w14:textId="77777777" w:rsidR="00232D9D" w:rsidRPr="007017BF" w:rsidRDefault="00232D9D" w:rsidP="007017BF">
      <w:pPr>
        <w:rPr>
          <w:rFonts w:ascii="Arial" w:eastAsia="Times New Roman" w:hAnsi="Arial" w:cs="Arial"/>
          <w:szCs w:val="24"/>
          <w:lang w:val="en-US"/>
        </w:rPr>
      </w:pPr>
    </w:p>
    <w:p w14:paraId="49678E3B" w14:textId="77777777" w:rsidR="00232D9D" w:rsidRPr="007017BF" w:rsidRDefault="00232D9D" w:rsidP="007017BF">
      <w:pPr>
        <w:rPr>
          <w:rFonts w:ascii="Arial" w:eastAsia="Times New Roman" w:hAnsi="Arial" w:cs="Arial"/>
          <w:szCs w:val="24"/>
          <w:lang w:val="en-US"/>
        </w:rPr>
      </w:pPr>
    </w:p>
    <w:p w14:paraId="32C4D5B5" w14:textId="77777777" w:rsidR="00232D9D" w:rsidRPr="007017BF" w:rsidRDefault="00232D9D" w:rsidP="007017BF">
      <w:pPr>
        <w:rPr>
          <w:rFonts w:ascii="Arial" w:eastAsia="Times New Roman" w:hAnsi="Arial" w:cs="Arial"/>
          <w:szCs w:val="24"/>
          <w:lang w:val="en-US"/>
        </w:rPr>
      </w:pPr>
    </w:p>
    <w:p w14:paraId="7C99F6DC" w14:textId="77777777" w:rsidR="00232D9D" w:rsidRPr="007017BF" w:rsidRDefault="00232D9D" w:rsidP="007017BF">
      <w:pPr>
        <w:rPr>
          <w:rFonts w:ascii="Arial" w:eastAsia="Times New Roman" w:hAnsi="Arial" w:cs="Arial"/>
          <w:szCs w:val="24"/>
          <w:lang w:val="en-US"/>
        </w:rPr>
      </w:pPr>
    </w:p>
    <w:p w14:paraId="29CDDD4A" w14:textId="43338E17" w:rsidR="0095568C" w:rsidRPr="007017BF" w:rsidRDefault="0095568C" w:rsidP="007017BF">
      <w:pPr>
        <w:rPr>
          <w:rFonts w:ascii="Arial" w:eastAsia="Times New Roman" w:hAnsi="Arial" w:cs="Arial"/>
          <w:szCs w:val="24"/>
          <w:lang w:val="en-US"/>
        </w:rPr>
      </w:pPr>
    </w:p>
    <w:p w14:paraId="382A6B53" w14:textId="2A6448F6" w:rsidR="0095568C" w:rsidRPr="007017BF" w:rsidRDefault="0095568C" w:rsidP="007017BF">
      <w:pPr>
        <w:rPr>
          <w:rFonts w:ascii="Arial" w:hAnsi="Arial" w:cs="Arial"/>
          <w:szCs w:val="24"/>
        </w:rPr>
      </w:pPr>
    </w:p>
    <w:sdt>
      <w:sdtPr>
        <w:rPr>
          <w:rFonts w:ascii="Arial" w:eastAsiaTheme="minorHAnsi" w:hAnsi="Arial" w:cs="Arial"/>
          <w:color w:val="auto"/>
          <w:sz w:val="24"/>
          <w:szCs w:val="24"/>
          <w:lang w:val="en-GB"/>
        </w:rPr>
        <w:id w:val="-1171488788"/>
        <w:docPartObj>
          <w:docPartGallery w:val="Table of Contents"/>
          <w:docPartUnique/>
        </w:docPartObj>
      </w:sdtPr>
      <w:sdtEndPr>
        <w:rPr>
          <w:b/>
          <w:bCs/>
          <w:noProof/>
        </w:rPr>
      </w:sdtEndPr>
      <w:sdtContent>
        <w:p w14:paraId="4358DCF0" w14:textId="528F46AA" w:rsidR="00123662" w:rsidRPr="007017BF" w:rsidRDefault="00123662" w:rsidP="007017BF">
          <w:pPr>
            <w:pStyle w:val="TOCHeading"/>
            <w:spacing w:line="360" w:lineRule="auto"/>
            <w:rPr>
              <w:rFonts w:ascii="Arial" w:hAnsi="Arial" w:cs="Arial"/>
              <w:color w:val="auto"/>
              <w:sz w:val="24"/>
              <w:szCs w:val="24"/>
            </w:rPr>
          </w:pPr>
          <w:r w:rsidRPr="007017BF">
            <w:rPr>
              <w:rFonts w:ascii="Arial" w:hAnsi="Arial" w:cs="Arial"/>
              <w:color w:val="auto"/>
              <w:sz w:val="24"/>
              <w:szCs w:val="24"/>
            </w:rPr>
            <w:t>Table of Contents</w:t>
          </w:r>
        </w:p>
        <w:p w14:paraId="4750FFAA" w14:textId="37BB9459" w:rsidR="00962194" w:rsidRPr="007017BF" w:rsidRDefault="00001058" w:rsidP="007017BF">
          <w:pPr>
            <w:pStyle w:val="TOC1"/>
            <w:tabs>
              <w:tab w:val="left" w:pos="480"/>
              <w:tab w:val="right" w:leader="dot" w:pos="9350"/>
            </w:tabs>
            <w:rPr>
              <w:rFonts w:ascii="Arial" w:eastAsiaTheme="minorEastAsia" w:hAnsi="Arial" w:cs="Arial"/>
              <w:noProof/>
              <w:kern w:val="2"/>
              <w:szCs w:val="24"/>
              <w:lang w:val="en-US"/>
              <w14:ligatures w14:val="standardContextual"/>
            </w:rPr>
          </w:pPr>
          <w:r w:rsidRPr="007017BF">
            <w:rPr>
              <w:rFonts w:ascii="Arial" w:hAnsi="Arial" w:cs="Arial"/>
              <w:szCs w:val="24"/>
            </w:rPr>
            <w:fldChar w:fldCharType="begin"/>
          </w:r>
          <w:r w:rsidR="00123662" w:rsidRPr="007017BF">
            <w:rPr>
              <w:rFonts w:ascii="Arial" w:hAnsi="Arial" w:cs="Arial"/>
              <w:szCs w:val="24"/>
            </w:rPr>
            <w:instrText xml:space="preserve"> TOC \o "1-3" \h \z \u </w:instrText>
          </w:r>
          <w:r w:rsidRPr="007017BF">
            <w:rPr>
              <w:rFonts w:ascii="Arial" w:hAnsi="Arial" w:cs="Arial"/>
              <w:szCs w:val="24"/>
            </w:rPr>
            <w:fldChar w:fldCharType="separate"/>
          </w:r>
          <w:hyperlink w:anchor="_Toc190535084" w:history="1">
            <w:r w:rsidR="00962194" w:rsidRPr="007017BF">
              <w:rPr>
                <w:rStyle w:val="Hyperlink"/>
                <w:rFonts w:ascii="Arial" w:hAnsi="Arial" w:cs="Arial"/>
                <w:noProof/>
                <w:szCs w:val="24"/>
              </w:rPr>
              <w:t>1</w:t>
            </w:r>
            <w:r w:rsidR="00962194" w:rsidRPr="007017BF">
              <w:rPr>
                <w:rFonts w:ascii="Arial" w:eastAsiaTheme="minorEastAsia" w:hAnsi="Arial" w:cs="Arial"/>
                <w:noProof/>
                <w:kern w:val="2"/>
                <w:szCs w:val="24"/>
                <w:lang w:val="en-US"/>
                <w14:ligatures w14:val="standardContextual"/>
              </w:rPr>
              <w:tab/>
            </w:r>
            <w:r w:rsidR="00962194" w:rsidRPr="007017BF">
              <w:rPr>
                <w:rStyle w:val="Hyperlink"/>
                <w:rFonts w:ascii="Arial" w:hAnsi="Arial" w:cs="Arial"/>
                <w:noProof/>
                <w:szCs w:val="24"/>
              </w:rPr>
              <w:t>Introduction</w:t>
            </w:r>
            <w:r w:rsidR="00962194" w:rsidRPr="007017BF">
              <w:rPr>
                <w:rFonts w:ascii="Arial" w:hAnsi="Arial" w:cs="Arial"/>
                <w:noProof/>
                <w:webHidden/>
                <w:szCs w:val="24"/>
              </w:rPr>
              <w:tab/>
            </w:r>
            <w:r w:rsidR="00962194" w:rsidRPr="007017BF">
              <w:rPr>
                <w:rFonts w:ascii="Arial" w:hAnsi="Arial" w:cs="Arial"/>
                <w:noProof/>
                <w:webHidden/>
                <w:szCs w:val="24"/>
              </w:rPr>
              <w:fldChar w:fldCharType="begin"/>
            </w:r>
            <w:r w:rsidR="00962194" w:rsidRPr="007017BF">
              <w:rPr>
                <w:rFonts w:ascii="Arial" w:hAnsi="Arial" w:cs="Arial"/>
                <w:noProof/>
                <w:webHidden/>
                <w:szCs w:val="24"/>
              </w:rPr>
              <w:instrText xml:space="preserve"> PAGEREF _Toc190535084 \h </w:instrText>
            </w:r>
            <w:r w:rsidR="00962194" w:rsidRPr="007017BF">
              <w:rPr>
                <w:rFonts w:ascii="Arial" w:hAnsi="Arial" w:cs="Arial"/>
                <w:noProof/>
                <w:webHidden/>
                <w:szCs w:val="24"/>
              </w:rPr>
            </w:r>
            <w:r w:rsidR="00962194" w:rsidRPr="007017BF">
              <w:rPr>
                <w:rFonts w:ascii="Arial" w:hAnsi="Arial" w:cs="Arial"/>
                <w:noProof/>
                <w:webHidden/>
                <w:szCs w:val="24"/>
              </w:rPr>
              <w:fldChar w:fldCharType="separate"/>
            </w:r>
            <w:r w:rsidR="00A21936" w:rsidRPr="007017BF">
              <w:rPr>
                <w:rFonts w:ascii="Arial" w:hAnsi="Arial" w:cs="Arial"/>
                <w:noProof/>
                <w:webHidden/>
                <w:szCs w:val="24"/>
              </w:rPr>
              <w:t>4</w:t>
            </w:r>
            <w:r w:rsidR="00962194" w:rsidRPr="007017BF">
              <w:rPr>
                <w:rFonts w:ascii="Arial" w:hAnsi="Arial" w:cs="Arial"/>
                <w:noProof/>
                <w:webHidden/>
                <w:szCs w:val="24"/>
              </w:rPr>
              <w:fldChar w:fldCharType="end"/>
            </w:r>
          </w:hyperlink>
        </w:p>
        <w:p w14:paraId="096CE7EA" w14:textId="0B469A2D" w:rsidR="00962194" w:rsidRPr="007017BF" w:rsidRDefault="00962194" w:rsidP="007017BF">
          <w:pPr>
            <w:pStyle w:val="TOC1"/>
            <w:tabs>
              <w:tab w:val="left" w:pos="480"/>
              <w:tab w:val="right" w:leader="dot" w:pos="9350"/>
            </w:tabs>
            <w:rPr>
              <w:rFonts w:ascii="Arial" w:eastAsiaTheme="minorEastAsia" w:hAnsi="Arial" w:cs="Arial"/>
              <w:noProof/>
              <w:kern w:val="2"/>
              <w:szCs w:val="24"/>
              <w:lang w:val="en-US"/>
              <w14:ligatures w14:val="standardContextual"/>
            </w:rPr>
          </w:pPr>
          <w:hyperlink w:anchor="_Toc190535085" w:history="1">
            <w:r w:rsidRPr="007017BF">
              <w:rPr>
                <w:rStyle w:val="Hyperlink"/>
                <w:rFonts w:ascii="Arial" w:eastAsia="Times New Roman" w:hAnsi="Arial" w:cs="Arial"/>
                <w:noProof/>
                <w:szCs w:val="24"/>
                <w:lang w:val="en-US"/>
              </w:rPr>
              <w:t>2</w:t>
            </w:r>
            <w:r w:rsidRPr="007017BF">
              <w:rPr>
                <w:rFonts w:ascii="Arial" w:eastAsiaTheme="minorEastAsia" w:hAnsi="Arial" w:cs="Arial"/>
                <w:noProof/>
                <w:kern w:val="2"/>
                <w:szCs w:val="24"/>
                <w:lang w:val="en-US"/>
                <w14:ligatures w14:val="standardContextual"/>
              </w:rPr>
              <w:tab/>
            </w:r>
            <w:r w:rsidRPr="007017BF">
              <w:rPr>
                <w:rStyle w:val="Hyperlink"/>
                <w:rFonts w:ascii="Arial" w:eastAsia="Times New Roman" w:hAnsi="Arial" w:cs="Arial"/>
                <w:noProof/>
                <w:szCs w:val="24"/>
                <w:lang w:val="en-US"/>
              </w:rPr>
              <w:t>Overview of Rail Transport in the Tourism Industry</w:t>
            </w:r>
            <w:r w:rsidRPr="007017BF">
              <w:rPr>
                <w:rFonts w:ascii="Arial" w:hAnsi="Arial" w:cs="Arial"/>
                <w:noProof/>
                <w:webHidden/>
                <w:szCs w:val="24"/>
              </w:rPr>
              <w:tab/>
            </w:r>
            <w:r w:rsidRPr="007017BF">
              <w:rPr>
                <w:rFonts w:ascii="Arial" w:hAnsi="Arial" w:cs="Arial"/>
                <w:noProof/>
                <w:webHidden/>
                <w:szCs w:val="24"/>
              </w:rPr>
              <w:fldChar w:fldCharType="begin"/>
            </w:r>
            <w:r w:rsidRPr="007017BF">
              <w:rPr>
                <w:rFonts w:ascii="Arial" w:hAnsi="Arial" w:cs="Arial"/>
                <w:noProof/>
                <w:webHidden/>
                <w:szCs w:val="24"/>
              </w:rPr>
              <w:instrText xml:space="preserve"> PAGEREF _Toc190535085 \h </w:instrText>
            </w:r>
            <w:r w:rsidRPr="007017BF">
              <w:rPr>
                <w:rFonts w:ascii="Arial" w:hAnsi="Arial" w:cs="Arial"/>
                <w:noProof/>
                <w:webHidden/>
                <w:szCs w:val="24"/>
              </w:rPr>
            </w:r>
            <w:r w:rsidRPr="007017BF">
              <w:rPr>
                <w:rFonts w:ascii="Arial" w:hAnsi="Arial" w:cs="Arial"/>
                <w:noProof/>
                <w:webHidden/>
                <w:szCs w:val="24"/>
              </w:rPr>
              <w:fldChar w:fldCharType="separate"/>
            </w:r>
            <w:r w:rsidR="00A21936" w:rsidRPr="007017BF">
              <w:rPr>
                <w:rFonts w:ascii="Arial" w:hAnsi="Arial" w:cs="Arial"/>
                <w:noProof/>
                <w:webHidden/>
                <w:szCs w:val="24"/>
              </w:rPr>
              <w:t>4</w:t>
            </w:r>
            <w:r w:rsidRPr="007017BF">
              <w:rPr>
                <w:rFonts w:ascii="Arial" w:hAnsi="Arial" w:cs="Arial"/>
                <w:noProof/>
                <w:webHidden/>
                <w:szCs w:val="24"/>
              </w:rPr>
              <w:fldChar w:fldCharType="end"/>
            </w:r>
          </w:hyperlink>
        </w:p>
        <w:p w14:paraId="3209B69A" w14:textId="6E12F991" w:rsidR="00962194" w:rsidRPr="007017BF" w:rsidRDefault="00962194" w:rsidP="007017BF">
          <w:pPr>
            <w:pStyle w:val="TOC1"/>
            <w:tabs>
              <w:tab w:val="left" w:pos="480"/>
              <w:tab w:val="right" w:leader="dot" w:pos="9350"/>
            </w:tabs>
            <w:rPr>
              <w:rFonts w:ascii="Arial" w:eastAsiaTheme="minorEastAsia" w:hAnsi="Arial" w:cs="Arial"/>
              <w:noProof/>
              <w:kern w:val="2"/>
              <w:szCs w:val="24"/>
              <w:lang w:val="en-US"/>
              <w14:ligatures w14:val="standardContextual"/>
            </w:rPr>
          </w:pPr>
          <w:hyperlink w:anchor="_Toc190535086" w:history="1">
            <w:r w:rsidRPr="007017BF">
              <w:rPr>
                <w:rStyle w:val="Hyperlink"/>
                <w:rFonts w:ascii="Arial" w:eastAsia="Times New Roman" w:hAnsi="Arial" w:cs="Arial"/>
                <w:noProof/>
                <w:szCs w:val="24"/>
                <w:lang w:val="en-US"/>
              </w:rPr>
              <w:t>3</w:t>
            </w:r>
            <w:r w:rsidRPr="007017BF">
              <w:rPr>
                <w:rFonts w:ascii="Arial" w:eastAsiaTheme="minorEastAsia" w:hAnsi="Arial" w:cs="Arial"/>
                <w:noProof/>
                <w:kern w:val="2"/>
                <w:szCs w:val="24"/>
                <w:lang w:val="en-US"/>
                <w14:ligatures w14:val="standardContextual"/>
              </w:rPr>
              <w:tab/>
            </w:r>
            <w:r w:rsidRPr="007017BF">
              <w:rPr>
                <w:rStyle w:val="Hyperlink"/>
                <w:rFonts w:ascii="Arial" w:eastAsia="Times New Roman" w:hAnsi="Arial" w:cs="Arial"/>
                <w:noProof/>
                <w:szCs w:val="24"/>
                <w:lang w:val="en-US"/>
              </w:rPr>
              <w:t>Environmental Impact of Rail Transport</w:t>
            </w:r>
            <w:r w:rsidRPr="007017BF">
              <w:rPr>
                <w:rFonts w:ascii="Arial" w:hAnsi="Arial" w:cs="Arial"/>
                <w:noProof/>
                <w:webHidden/>
                <w:szCs w:val="24"/>
              </w:rPr>
              <w:tab/>
            </w:r>
            <w:r w:rsidRPr="007017BF">
              <w:rPr>
                <w:rFonts w:ascii="Arial" w:hAnsi="Arial" w:cs="Arial"/>
                <w:noProof/>
                <w:webHidden/>
                <w:szCs w:val="24"/>
              </w:rPr>
              <w:fldChar w:fldCharType="begin"/>
            </w:r>
            <w:r w:rsidRPr="007017BF">
              <w:rPr>
                <w:rFonts w:ascii="Arial" w:hAnsi="Arial" w:cs="Arial"/>
                <w:noProof/>
                <w:webHidden/>
                <w:szCs w:val="24"/>
              </w:rPr>
              <w:instrText xml:space="preserve"> PAGEREF _Toc190535086 \h </w:instrText>
            </w:r>
            <w:r w:rsidRPr="007017BF">
              <w:rPr>
                <w:rFonts w:ascii="Arial" w:hAnsi="Arial" w:cs="Arial"/>
                <w:noProof/>
                <w:webHidden/>
                <w:szCs w:val="24"/>
              </w:rPr>
            </w:r>
            <w:r w:rsidRPr="007017BF">
              <w:rPr>
                <w:rFonts w:ascii="Arial" w:hAnsi="Arial" w:cs="Arial"/>
                <w:noProof/>
                <w:webHidden/>
                <w:szCs w:val="24"/>
              </w:rPr>
              <w:fldChar w:fldCharType="separate"/>
            </w:r>
            <w:r w:rsidR="00A21936" w:rsidRPr="007017BF">
              <w:rPr>
                <w:rFonts w:ascii="Arial" w:hAnsi="Arial" w:cs="Arial"/>
                <w:noProof/>
                <w:webHidden/>
                <w:szCs w:val="24"/>
              </w:rPr>
              <w:t>5</w:t>
            </w:r>
            <w:r w:rsidRPr="007017BF">
              <w:rPr>
                <w:rFonts w:ascii="Arial" w:hAnsi="Arial" w:cs="Arial"/>
                <w:noProof/>
                <w:webHidden/>
                <w:szCs w:val="24"/>
              </w:rPr>
              <w:fldChar w:fldCharType="end"/>
            </w:r>
          </w:hyperlink>
        </w:p>
        <w:p w14:paraId="39AF0D6F" w14:textId="0BD28F96" w:rsidR="00962194" w:rsidRPr="007017BF" w:rsidRDefault="00962194" w:rsidP="007017BF">
          <w:pPr>
            <w:pStyle w:val="TOC2"/>
            <w:tabs>
              <w:tab w:val="left" w:pos="960"/>
              <w:tab w:val="right" w:leader="dot" w:pos="9350"/>
            </w:tabs>
            <w:rPr>
              <w:rFonts w:ascii="Arial" w:eastAsiaTheme="minorEastAsia" w:hAnsi="Arial" w:cs="Arial"/>
              <w:noProof/>
              <w:kern w:val="2"/>
              <w:szCs w:val="24"/>
              <w:lang w:val="en-US"/>
              <w14:ligatures w14:val="standardContextual"/>
            </w:rPr>
          </w:pPr>
          <w:hyperlink w:anchor="_Toc190535087" w:history="1">
            <w:r w:rsidRPr="007017BF">
              <w:rPr>
                <w:rStyle w:val="Hyperlink"/>
                <w:rFonts w:ascii="Arial" w:eastAsia="Times New Roman" w:hAnsi="Arial" w:cs="Arial"/>
                <w:noProof/>
                <w:szCs w:val="24"/>
                <w:lang w:val="en-US"/>
              </w:rPr>
              <w:t>3.1</w:t>
            </w:r>
            <w:r w:rsidRPr="007017BF">
              <w:rPr>
                <w:rFonts w:ascii="Arial" w:eastAsiaTheme="minorEastAsia" w:hAnsi="Arial" w:cs="Arial"/>
                <w:noProof/>
                <w:kern w:val="2"/>
                <w:szCs w:val="24"/>
                <w:lang w:val="en-US"/>
                <w14:ligatures w14:val="standardContextual"/>
              </w:rPr>
              <w:tab/>
            </w:r>
            <w:r w:rsidRPr="007017BF">
              <w:rPr>
                <w:rStyle w:val="Hyperlink"/>
                <w:rFonts w:ascii="Arial" w:eastAsia="Times New Roman" w:hAnsi="Arial" w:cs="Arial"/>
                <w:noProof/>
                <w:szCs w:val="24"/>
                <w:lang w:val="en-US"/>
              </w:rPr>
              <w:t>Lower Carbon Emissions</w:t>
            </w:r>
            <w:r w:rsidRPr="007017BF">
              <w:rPr>
                <w:rFonts w:ascii="Arial" w:hAnsi="Arial" w:cs="Arial"/>
                <w:noProof/>
                <w:webHidden/>
                <w:szCs w:val="24"/>
              </w:rPr>
              <w:tab/>
            </w:r>
            <w:r w:rsidRPr="007017BF">
              <w:rPr>
                <w:rFonts w:ascii="Arial" w:hAnsi="Arial" w:cs="Arial"/>
                <w:noProof/>
                <w:webHidden/>
                <w:szCs w:val="24"/>
              </w:rPr>
              <w:fldChar w:fldCharType="begin"/>
            </w:r>
            <w:r w:rsidRPr="007017BF">
              <w:rPr>
                <w:rFonts w:ascii="Arial" w:hAnsi="Arial" w:cs="Arial"/>
                <w:noProof/>
                <w:webHidden/>
                <w:szCs w:val="24"/>
              </w:rPr>
              <w:instrText xml:space="preserve"> PAGEREF _Toc190535087 \h </w:instrText>
            </w:r>
            <w:r w:rsidRPr="007017BF">
              <w:rPr>
                <w:rFonts w:ascii="Arial" w:hAnsi="Arial" w:cs="Arial"/>
                <w:noProof/>
                <w:webHidden/>
                <w:szCs w:val="24"/>
              </w:rPr>
            </w:r>
            <w:r w:rsidRPr="007017BF">
              <w:rPr>
                <w:rFonts w:ascii="Arial" w:hAnsi="Arial" w:cs="Arial"/>
                <w:noProof/>
                <w:webHidden/>
                <w:szCs w:val="24"/>
              </w:rPr>
              <w:fldChar w:fldCharType="separate"/>
            </w:r>
            <w:r w:rsidR="00A21936" w:rsidRPr="007017BF">
              <w:rPr>
                <w:rFonts w:ascii="Arial" w:hAnsi="Arial" w:cs="Arial"/>
                <w:noProof/>
                <w:webHidden/>
                <w:szCs w:val="24"/>
              </w:rPr>
              <w:t>5</w:t>
            </w:r>
            <w:r w:rsidRPr="007017BF">
              <w:rPr>
                <w:rFonts w:ascii="Arial" w:hAnsi="Arial" w:cs="Arial"/>
                <w:noProof/>
                <w:webHidden/>
                <w:szCs w:val="24"/>
              </w:rPr>
              <w:fldChar w:fldCharType="end"/>
            </w:r>
          </w:hyperlink>
        </w:p>
        <w:p w14:paraId="0BA32CDA" w14:textId="022A25CB" w:rsidR="00962194" w:rsidRPr="007017BF" w:rsidRDefault="00962194" w:rsidP="007017BF">
          <w:pPr>
            <w:pStyle w:val="TOC2"/>
            <w:tabs>
              <w:tab w:val="left" w:pos="960"/>
              <w:tab w:val="right" w:leader="dot" w:pos="9350"/>
            </w:tabs>
            <w:rPr>
              <w:rFonts w:ascii="Arial" w:eastAsiaTheme="minorEastAsia" w:hAnsi="Arial" w:cs="Arial"/>
              <w:noProof/>
              <w:kern w:val="2"/>
              <w:szCs w:val="24"/>
              <w:lang w:val="en-US"/>
              <w14:ligatures w14:val="standardContextual"/>
            </w:rPr>
          </w:pPr>
          <w:hyperlink w:anchor="_Toc190535088" w:history="1">
            <w:r w:rsidRPr="007017BF">
              <w:rPr>
                <w:rStyle w:val="Hyperlink"/>
                <w:rFonts w:ascii="Arial" w:eastAsia="Times New Roman" w:hAnsi="Arial" w:cs="Arial"/>
                <w:noProof/>
                <w:szCs w:val="24"/>
                <w:lang w:val="en-US"/>
              </w:rPr>
              <w:t>3.2</w:t>
            </w:r>
            <w:r w:rsidRPr="007017BF">
              <w:rPr>
                <w:rFonts w:ascii="Arial" w:eastAsiaTheme="minorEastAsia" w:hAnsi="Arial" w:cs="Arial"/>
                <w:noProof/>
                <w:kern w:val="2"/>
                <w:szCs w:val="24"/>
                <w:lang w:val="en-US"/>
                <w14:ligatures w14:val="standardContextual"/>
              </w:rPr>
              <w:tab/>
            </w:r>
            <w:r w:rsidRPr="007017BF">
              <w:rPr>
                <w:rStyle w:val="Hyperlink"/>
                <w:rFonts w:ascii="Arial" w:eastAsia="Times New Roman" w:hAnsi="Arial" w:cs="Arial"/>
                <w:noProof/>
                <w:szCs w:val="24"/>
                <w:lang w:val="en-US"/>
              </w:rPr>
              <w:t>Energy Consumption</w:t>
            </w:r>
            <w:r w:rsidRPr="007017BF">
              <w:rPr>
                <w:rFonts w:ascii="Arial" w:hAnsi="Arial" w:cs="Arial"/>
                <w:noProof/>
                <w:webHidden/>
                <w:szCs w:val="24"/>
              </w:rPr>
              <w:tab/>
            </w:r>
            <w:r w:rsidRPr="007017BF">
              <w:rPr>
                <w:rFonts w:ascii="Arial" w:hAnsi="Arial" w:cs="Arial"/>
                <w:noProof/>
                <w:webHidden/>
                <w:szCs w:val="24"/>
              </w:rPr>
              <w:fldChar w:fldCharType="begin"/>
            </w:r>
            <w:r w:rsidRPr="007017BF">
              <w:rPr>
                <w:rFonts w:ascii="Arial" w:hAnsi="Arial" w:cs="Arial"/>
                <w:noProof/>
                <w:webHidden/>
                <w:szCs w:val="24"/>
              </w:rPr>
              <w:instrText xml:space="preserve"> PAGEREF _Toc190535088 \h </w:instrText>
            </w:r>
            <w:r w:rsidRPr="007017BF">
              <w:rPr>
                <w:rFonts w:ascii="Arial" w:hAnsi="Arial" w:cs="Arial"/>
                <w:noProof/>
                <w:webHidden/>
                <w:szCs w:val="24"/>
              </w:rPr>
            </w:r>
            <w:r w:rsidRPr="007017BF">
              <w:rPr>
                <w:rFonts w:ascii="Arial" w:hAnsi="Arial" w:cs="Arial"/>
                <w:noProof/>
                <w:webHidden/>
                <w:szCs w:val="24"/>
              </w:rPr>
              <w:fldChar w:fldCharType="separate"/>
            </w:r>
            <w:r w:rsidR="00A21936" w:rsidRPr="007017BF">
              <w:rPr>
                <w:rFonts w:ascii="Arial" w:hAnsi="Arial" w:cs="Arial"/>
                <w:noProof/>
                <w:webHidden/>
                <w:szCs w:val="24"/>
              </w:rPr>
              <w:t>6</w:t>
            </w:r>
            <w:r w:rsidRPr="007017BF">
              <w:rPr>
                <w:rFonts w:ascii="Arial" w:hAnsi="Arial" w:cs="Arial"/>
                <w:noProof/>
                <w:webHidden/>
                <w:szCs w:val="24"/>
              </w:rPr>
              <w:fldChar w:fldCharType="end"/>
            </w:r>
          </w:hyperlink>
        </w:p>
        <w:p w14:paraId="0DFC4C4A" w14:textId="4E455F85" w:rsidR="00962194" w:rsidRPr="007017BF" w:rsidRDefault="00962194" w:rsidP="007017BF">
          <w:pPr>
            <w:pStyle w:val="TOC2"/>
            <w:tabs>
              <w:tab w:val="left" w:pos="960"/>
              <w:tab w:val="right" w:leader="dot" w:pos="9350"/>
            </w:tabs>
            <w:rPr>
              <w:rFonts w:ascii="Arial" w:eastAsiaTheme="minorEastAsia" w:hAnsi="Arial" w:cs="Arial"/>
              <w:noProof/>
              <w:kern w:val="2"/>
              <w:szCs w:val="24"/>
              <w:lang w:val="en-US"/>
              <w14:ligatures w14:val="standardContextual"/>
            </w:rPr>
          </w:pPr>
          <w:hyperlink w:anchor="_Toc190535089" w:history="1">
            <w:r w:rsidRPr="007017BF">
              <w:rPr>
                <w:rStyle w:val="Hyperlink"/>
                <w:rFonts w:ascii="Arial" w:eastAsia="Times New Roman" w:hAnsi="Arial" w:cs="Arial"/>
                <w:noProof/>
                <w:szCs w:val="24"/>
                <w:lang w:val="en-US"/>
              </w:rPr>
              <w:t>3.3</w:t>
            </w:r>
            <w:r w:rsidRPr="007017BF">
              <w:rPr>
                <w:rFonts w:ascii="Arial" w:eastAsiaTheme="minorEastAsia" w:hAnsi="Arial" w:cs="Arial"/>
                <w:noProof/>
                <w:kern w:val="2"/>
                <w:szCs w:val="24"/>
                <w:lang w:val="en-US"/>
                <w14:ligatures w14:val="standardContextual"/>
              </w:rPr>
              <w:tab/>
            </w:r>
            <w:r w:rsidRPr="007017BF">
              <w:rPr>
                <w:rStyle w:val="Hyperlink"/>
                <w:rFonts w:ascii="Arial" w:eastAsia="Times New Roman" w:hAnsi="Arial" w:cs="Arial"/>
                <w:noProof/>
                <w:szCs w:val="24"/>
                <w:lang w:val="en-US"/>
              </w:rPr>
              <w:t>Infrastructure Development</w:t>
            </w:r>
            <w:r w:rsidRPr="007017BF">
              <w:rPr>
                <w:rFonts w:ascii="Arial" w:hAnsi="Arial" w:cs="Arial"/>
                <w:noProof/>
                <w:webHidden/>
                <w:szCs w:val="24"/>
              </w:rPr>
              <w:tab/>
            </w:r>
            <w:r w:rsidRPr="007017BF">
              <w:rPr>
                <w:rFonts w:ascii="Arial" w:hAnsi="Arial" w:cs="Arial"/>
                <w:noProof/>
                <w:webHidden/>
                <w:szCs w:val="24"/>
              </w:rPr>
              <w:fldChar w:fldCharType="begin"/>
            </w:r>
            <w:r w:rsidRPr="007017BF">
              <w:rPr>
                <w:rFonts w:ascii="Arial" w:hAnsi="Arial" w:cs="Arial"/>
                <w:noProof/>
                <w:webHidden/>
                <w:szCs w:val="24"/>
              </w:rPr>
              <w:instrText xml:space="preserve"> PAGEREF _Toc190535089 \h </w:instrText>
            </w:r>
            <w:r w:rsidRPr="007017BF">
              <w:rPr>
                <w:rFonts w:ascii="Arial" w:hAnsi="Arial" w:cs="Arial"/>
                <w:noProof/>
                <w:webHidden/>
                <w:szCs w:val="24"/>
              </w:rPr>
            </w:r>
            <w:r w:rsidRPr="007017BF">
              <w:rPr>
                <w:rFonts w:ascii="Arial" w:hAnsi="Arial" w:cs="Arial"/>
                <w:noProof/>
                <w:webHidden/>
                <w:szCs w:val="24"/>
              </w:rPr>
              <w:fldChar w:fldCharType="separate"/>
            </w:r>
            <w:r w:rsidR="00A21936" w:rsidRPr="007017BF">
              <w:rPr>
                <w:rFonts w:ascii="Arial" w:hAnsi="Arial" w:cs="Arial"/>
                <w:noProof/>
                <w:webHidden/>
                <w:szCs w:val="24"/>
              </w:rPr>
              <w:t>6</w:t>
            </w:r>
            <w:r w:rsidRPr="007017BF">
              <w:rPr>
                <w:rFonts w:ascii="Arial" w:hAnsi="Arial" w:cs="Arial"/>
                <w:noProof/>
                <w:webHidden/>
                <w:szCs w:val="24"/>
              </w:rPr>
              <w:fldChar w:fldCharType="end"/>
            </w:r>
          </w:hyperlink>
        </w:p>
        <w:p w14:paraId="230762FD" w14:textId="4B0BC6EE" w:rsidR="00962194" w:rsidRPr="007017BF" w:rsidRDefault="00962194" w:rsidP="007017BF">
          <w:pPr>
            <w:pStyle w:val="TOC2"/>
            <w:tabs>
              <w:tab w:val="left" w:pos="960"/>
              <w:tab w:val="right" w:leader="dot" w:pos="9350"/>
            </w:tabs>
            <w:rPr>
              <w:rFonts w:ascii="Arial" w:eastAsiaTheme="minorEastAsia" w:hAnsi="Arial" w:cs="Arial"/>
              <w:noProof/>
              <w:kern w:val="2"/>
              <w:szCs w:val="24"/>
              <w:lang w:val="en-US"/>
              <w14:ligatures w14:val="standardContextual"/>
            </w:rPr>
          </w:pPr>
          <w:hyperlink w:anchor="_Toc190535090" w:history="1">
            <w:r w:rsidRPr="007017BF">
              <w:rPr>
                <w:rStyle w:val="Hyperlink"/>
                <w:rFonts w:ascii="Arial" w:eastAsia="Times New Roman" w:hAnsi="Arial" w:cs="Arial"/>
                <w:noProof/>
                <w:szCs w:val="24"/>
                <w:lang w:val="en-US"/>
              </w:rPr>
              <w:t>3.4</w:t>
            </w:r>
            <w:r w:rsidRPr="007017BF">
              <w:rPr>
                <w:rFonts w:ascii="Arial" w:eastAsiaTheme="minorEastAsia" w:hAnsi="Arial" w:cs="Arial"/>
                <w:noProof/>
                <w:kern w:val="2"/>
                <w:szCs w:val="24"/>
                <w:lang w:val="en-US"/>
                <w14:ligatures w14:val="standardContextual"/>
              </w:rPr>
              <w:tab/>
            </w:r>
            <w:r w:rsidRPr="007017BF">
              <w:rPr>
                <w:rStyle w:val="Hyperlink"/>
                <w:rFonts w:ascii="Arial" w:eastAsia="Times New Roman" w:hAnsi="Arial" w:cs="Arial"/>
                <w:noProof/>
                <w:szCs w:val="24"/>
                <w:lang w:val="en-US"/>
              </w:rPr>
              <w:t>Noise Pollution</w:t>
            </w:r>
            <w:r w:rsidRPr="007017BF">
              <w:rPr>
                <w:rFonts w:ascii="Arial" w:hAnsi="Arial" w:cs="Arial"/>
                <w:noProof/>
                <w:webHidden/>
                <w:szCs w:val="24"/>
              </w:rPr>
              <w:tab/>
            </w:r>
            <w:r w:rsidRPr="007017BF">
              <w:rPr>
                <w:rFonts w:ascii="Arial" w:hAnsi="Arial" w:cs="Arial"/>
                <w:noProof/>
                <w:webHidden/>
                <w:szCs w:val="24"/>
              </w:rPr>
              <w:fldChar w:fldCharType="begin"/>
            </w:r>
            <w:r w:rsidRPr="007017BF">
              <w:rPr>
                <w:rFonts w:ascii="Arial" w:hAnsi="Arial" w:cs="Arial"/>
                <w:noProof/>
                <w:webHidden/>
                <w:szCs w:val="24"/>
              </w:rPr>
              <w:instrText xml:space="preserve"> PAGEREF _Toc190535090 \h </w:instrText>
            </w:r>
            <w:r w:rsidRPr="007017BF">
              <w:rPr>
                <w:rFonts w:ascii="Arial" w:hAnsi="Arial" w:cs="Arial"/>
                <w:noProof/>
                <w:webHidden/>
                <w:szCs w:val="24"/>
              </w:rPr>
            </w:r>
            <w:r w:rsidRPr="007017BF">
              <w:rPr>
                <w:rFonts w:ascii="Arial" w:hAnsi="Arial" w:cs="Arial"/>
                <w:noProof/>
                <w:webHidden/>
                <w:szCs w:val="24"/>
              </w:rPr>
              <w:fldChar w:fldCharType="separate"/>
            </w:r>
            <w:r w:rsidR="00A21936" w:rsidRPr="007017BF">
              <w:rPr>
                <w:rFonts w:ascii="Arial" w:hAnsi="Arial" w:cs="Arial"/>
                <w:noProof/>
                <w:webHidden/>
                <w:szCs w:val="24"/>
              </w:rPr>
              <w:t>7</w:t>
            </w:r>
            <w:r w:rsidRPr="007017BF">
              <w:rPr>
                <w:rFonts w:ascii="Arial" w:hAnsi="Arial" w:cs="Arial"/>
                <w:noProof/>
                <w:webHidden/>
                <w:szCs w:val="24"/>
              </w:rPr>
              <w:fldChar w:fldCharType="end"/>
            </w:r>
          </w:hyperlink>
        </w:p>
        <w:p w14:paraId="6D6D4EE9" w14:textId="461DE57D" w:rsidR="00962194" w:rsidRPr="007017BF" w:rsidRDefault="00962194" w:rsidP="007017BF">
          <w:pPr>
            <w:pStyle w:val="TOC1"/>
            <w:tabs>
              <w:tab w:val="left" w:pos="480"/>
              <w:tab w:val="right" w:leader="dot" w:pos="9350"/>
            </w:tabs>
            <w:rPr>
              <w:rFonts w:ascii="Arial" w:eastAsiaTheme="minorEastAsia" w:hAnsi="Arial" w:cs="Arial"/>
              <w:noProof/>
              <w:kern w:val="2"/>
              <w:szCs w:val="24"/>
              <w:lang w:val="en-US"/>
              <w14:ligatures w14:val="standardContextual"/>
            </w:rPr>
          </w:pPr>
          <w:hyperlink w:anchor="_Toc190535091" w:history="1">
            <w:r w:rsidRPr="007017BF">
              <w:rPr>
                <w:rStyle w:val="Hyperlink"/>
                <w:rFonts w:ascii="Arial" w:eastAsia="Times New Roman" w:hAnsi="Arial" w:cs="Arial"/>
                <w:noProof/>
                <w:szCs w:val="24"/>
                <w:lang w:val="en-US"/>
              </w:rPr>
              <w:t>4</w:t>
            </w:r>
            <w:r w:rsidRPr="007017BF">
              <w:rPr>
                <w:rFonts w:ascii="Arial" w:eastAsiaTheme="minorEastAsia" w:hAnsi="Arial" w:cs="Arial"/>
                <w:noProof/>
                <w:kern w:val="2"/>
                <w:szCs w:val="24"/>
                <w:lang w:val="en-US"/>
                <w14:ligatures w14:val="standardContextual"/>
              </w:rPr>
              <w:tab/>
            </w:r>
            <w:r w:rsidRPr="007017BF">
              <w:rPr>
                <w:rStyle w:val="Hyperlink"/>
                <w:rFonts w:ascii="Arial" w:eastAsia="Times New Roman" w:hAnsi="Arial" w:cs="Arial"/>
                <w:noProof/>
                <w:szCs w:val="24"/>
                <w:lang w:val="en-US"/>
              </w:rPr>
              <w:t>Sustainable Solutions for Rail Transport in Hospitality</w:t>
            </w:r>
            <w:r w:rsidRPr="007017BF">
              <w:rPr>
                <w:rFonts w:ascii="Arial" w:hAnsi="Arial" w:cs="Arial"/>
                <w:noProof/>
                <w:webHidden/>
                <w:szCs w:val="24"/>
              </w:rPr>
              <w:tab/>
            </w:r>
            <w:r w:rsidRPr="007017BF">
              <w:rPr>
                <w:rFonts w:ascii="Arial" w:hAnsi="Arial" w:cs="Arial"/>
                <w:noProof/>
                <w:webHidden/>
                <w:szCs w:val="24"/>
              </w:rPr>
              <w:fldChar w:fldCharType="begin"/>
            </w:r>
            <w:r w:rsidRPr="007017BF">
              <w:rPr>
                <w:rFonts w:ascii="Arial" w:hAnsi="Arial" w:cs="Arial"/>
                <w:noProof/>
                <w:webHidden/>
                <w:szCs w:val="24"/>
              </w:rPr>
              <w:instrText xml:space="preserve"> PAGEREF _Toc190535091 \h </w:instrText>
            </w:r>
            <w:r w:rsidRPr="007017BF">
              <w:rPr>
                <w:rFonts w:ascii="Arial" w:hAnsi="Arial" w:cs="Arial"/>
                <w:noProof/>
                <w:webHidden/>
                <w:szCs w:val="24"/>
              </w:rPr>
            </w:r>
            <w:r w:rsidRPr="007017BF">
              <w:rPr>
                <w:rFonts w:ascii="Arial" w:hAnsi="Arial" w:cs="Arial"/>
                <w:noProof/>
                <w:webHidden/>
                <w:szCs w:val="24"/>
              </w:rPr>
              <w:fldChar w:fldCharType="separate"/>
            </w:r>
            <w:r w:rsidR="00A21936" w:rsidRPr="007017BF">
              <w:rPr>
                <w:rFonts w:ascii="Arial" w:hAnsi="Arial" w:cs="Arial"/>
                <w:noProof/>
                <w:webHidden/>
                <w:szCs w:val="24"/>
              </w:rPr>
              <w:t>7</w:t>
            </w:r>
            <w:r w:rsidRPr="007017BF">
              <w:rPr>
                <w:rFonts w:ascii="Arial" w:hAnsi="Arial" w:cs="Arial"/>
                <w:noProof/>
                <w:webHidden/>
                <w:szCs w:val="24"/>
              </w:rPr>
              <w:fldChar w:fldCharType="end"/>
            </w:r>
          </w:hyperlink>
        </w:p>
        <w:p w14:paraId="15793A08" w14:textId="412E1DDC" w:rsidR="00962194" w:rsidRPr="007017BF" w:rsidRDefault="00962194" w:rsidP="007017BF">
          <w:pPr>
            <w:pStyle w:val="TOC2"/>
            <w:tabs>
              <w:tab w:val="left" w:pos="960"/>
              <w:tab w:val="right" w:leader="dot" w:pos="9350"/>
            </w:tabs>
            <w:rPr>
              <w:rFonts w:ascii="Arial" w:eastAsiaTheme="minorEastAsia" w:hAnsi="Arial" w:cs="Arial"/>
              <w:noProof/>
              <w:kern w:val="2"/>
              <w:szCs w:val="24"/>
              <w:lang w:val="en-US"/>
              <w14:ligatures w14:val="standardContextual"/>
            </w:rPr>
          </w:pPr>
          <w:hyperlink w:anchor="_Toc190535092" w:history="1">
            <w:r w:rsidRPr="007017BF">
              <w:rPr>
                <w:rStyle w:val="Hyperlink"/>
                <w:rFonts w:ascii="Arial" w:eastAsia="Times New Roman" w:hAnsi="Arial" w:cs="Arial"/>
                <w:noProof/>
                <w:szCs w:val="24"/>
              </w:rPr>
              <w:t>4.1</w:t>
            </w:r>
            <w:r w:rsidRPr="007017BF">
              <w:rPr>
                <w:rFonts w:ascii="Arial" w:eastAsiaTheme="minorEastAsia" w:hAnsi="Arial" w:cs="Arial"/>
                <w:noProof/>
                <w:kern w:val="2"/>
                <w:szCs w:val="24"/>
                <w:lang w:val="en-US"/>
                <w14:ligatures w14:val="standardContextual"/>
              </w:rPr>
              <w:tab/>
            </w:r>
            <w:r w:rsidRPr="007017BF">
              <w:rPr>
                <w:rStyle w:val="Hyperlink"/>
                <w:rFonts w:ascii="Arial" w:eastAsia="Times New Roman" w:hAnsi="Arial" w:cs="Arial"/>
                <w:noProof/>
                <w:szCs w:val="24"/>
              </w:rPr>
              <w:t>Electrification of Rail Networks</w:t>
            </w:r>
            <w:r w:rsidRPr="007017BF">
              <w:rPr>
                <w:rFonts w:ascii="Arial" w:hAnsi="Arial" w:cs="Arial"/>
                <w:noProof/>
                <w:webHidden/>
                <w:szCs w:val="24"/>
              </w:rPr>
              <w:tab/>
            </w:r>
            <w:r w:rsidRPr="007017BF">
              <w:rPr>
                <w:rFonts w:ascii="Arial" w:hAnsi="Arial" w:cs="Arial"/>
                <w:noProof/>
                <w:webHidden/>
                <w:szCs w:val="24"/>
              </w:rPr>
              <w:fldChar w:fldCharType="begin"/>
            </w:r>
            <w:r w:rsidRPr="007017BF">
              <w:rPr>
                <w:rFonts w:ascii="Arial" w:hAnsi="Arial" w:cs="Arial"/>
                <w:noProof/>
                <w:webHidden/>
                <w:szCs w:val="24"/>
              </w:rPr>
              <w:instrText xml:space="preserve"> PAGEREF _Toc190535092 \h </w:instrText>
            </w:r>
            <w:r w:rsidRPr="007017BF">
              <w:rPr>
                <w:rFonts w:ascii="Arial" w:hAnsi="Arial" w:cs="Arial"/>
                <w:noProof/>
                <w:webHidden/>
                <w:szCs w:val="24"/>
              </w:rPr>
            </w:r>
            <w:r w:rsidRPr="007017BF">
              <w:rPr>
                <w:rFonts w:ascii="Arial" w:hAnsi="Arial" w:cs="Arial"/>
                <w:noProof/>
                <w:webHidden/>
                <w:szCs w:val="24"/>
              </w:rPr>
              <w:fldChar w:fldCharType="separate"/>
            </w:r>
            <w:r w:rsidR="00A21936" w:rsidRPr="007017BF">
              <w:rPr>
                <w:rFonts w:ascii="Arial" w:hAnsi="Arial" w:cs="Arial"/>
                <w:noProof/>
                <w:webHidden/>
                <w:szCs w:val="24"/>
              </w:rPr>
              <w:t>7</w:t>
            </w:r>
            <w:r w:rsidRPr="007017BF">
              <w:rPr>
                <w:rFonts w:ascii="Arial" w:hAnsi="Arial" w:cs="Arial"/>
                <w:noProof/>
                <w:webHidden/>
                <w:szCs w:val="24"/>
              </w:rPr>
              <w:fldChar w:fldCharType="end"/>
            </w:r>
          </w:hyperlink>
        </w:p>
        <w:p w14:paraId="66B40245" w14:textId="66B2F597" w:rsidR="00962194" w:rsidRPr="007017BF" w:rsidRDefault="00962194" w:rsidP="007017BF">
          <w:pPr>
            <w:pStyle w:val="TOC2"/>
            <w:tabs>
              <w:tab w:val="left" w:pos="960"/>
              <w:tab w:val="right" w:leader="dot" w:pos="9350"/>
            </w:tabs>
            <w:rPr>
              <w:rFonts w:ascii="Arial" w:eastAsiaTheme="minorEastAsia" w:hAnsi="Arial" w:cs="Arial"/>
              <w:noProof/>
              <w:kern w:val="2"/>
              <w:szCs w:val="24"/>
              <w:lang w:val="en-US"/>
              <w14:ligatures w14:val="standardContextual"/>
            </w:rPr>
          </w:pPr>
          <w:hyperlink w:anchor="_Toc190535093" w:history="1">
            <w:r w:rsidRPr="007017BF">
              <w:rPr>
                <w:rStyle w:val="Hyperlink"/>
                <w:rFonts w:ascii="Arial" w:hAnsi="Arial" w:cs="Arial"/>
                <w:noProof/>
                <w:szCs w:val="24"/>
              </w:rPr>
              <w:t>4.2</w:t>
            </w:r>
            <w:r w:rsidRPr="007017BF">
              <w:rPr>
                <w:rFonts w:ascii="Arial" w:eastAsiaTheme="minorEastAsia" w:hAnsi="Arial" w:cs="Arial"/>
                <w:noProof/>
                <w:kern w:val="2"/>
                <w:szCs w:val="24"/>
                <w:lang w:val="en-US"/>
                <w14:ligatures w14:val="standardContextual"/>
              </w:rPr>
              <w:tab/>
            </w:r>
            <w:r w:rsidRPr="007017BF">
              <w:rPr>
                <w:rStyle w:val="Hyperlink"/>
                <w:rFonts w:ascii="Arial" w:hAnsi="Arial" w:cs="Arial"/>
                <w:noProof/>
                <w:szCs w:val="24"/>
              </w:rPr>
              <w:t>Renewable Energy Integration</w:t>
            </w:r>
            <w:r w:rsidRPr="007017BF">
              <w:rPr>
                <w:rFonts w:ascii="Arial" w:hAnsi="Arial" w:cs="Arial"/>
                <w:noProof/>
                <w:webHidden/>
                <w:szCs w:val="24"/>
              </w:rPr>
              <w:tab/>
            </w:r>
            <w:r w:rsidRPr="007017BF">
              <w:rPr>
                <w:rFonts w:ascii="Arial" w:hAnsi="Arial" w:cs="Arial"/>
                <w:noProof/>
                <w:webHidden/>
                <w:szCs w:val="24"/>
              </w:rPr>
              <w:fldChar w:fldCharType="begin"/>
            </w:r>
            <w:r w:rsidRPr="007017BF">
              <w:rPr>
                <w:rFonts w:ascii="Arial" w:hAnsi="Arial" w:cs="Arial"/>
                <w:noProof/>
                <w:webHidden/>
                <w:szCs w:val="24"/>
              </w:rPr>
              <w:instrText xml:space="preserve"> PAGEREF _Toc190535093 \h </w:instrText>
            </w:r>
            <w:r w:rsidRPr="007017BF">
              <w:rPr>
                <w:rFonts w:ascii="Arial" w:hAnsi="Arial" w:cs="Arial"/>
                <w:noProof/>
                <w:webHidden/>
                <w:szCs w:val="24"/>
              </w:rPr>
            </w:r>
            <w:r w:rsidRPr="007017BF">
              <w:rPr>
                <w:rFonts w:ascii="Arial" w:hAnsi="Arial" w:cs="Arial"/>
                <w:noProof/>
                <w:webHidden/>
                <w:szCs w:val="24"/>
              </w:rPr>
              <w:fldChar w:fldCharType="separate"/>
            </w:r>
            <w:r w:rsidR="00A21936" w:rsidRPr="007017BF">
              <w:rPr>
                <w:rFonts w:ascii="Arial" w:hAnsi="Arial" w:cs="Arial"/>
                <w:noProof/>
                <w:webHidden/>
                <w:szCs w:val="24"/>
              </w:rPr>
              <w:t>8</w:t>
            </w:r>
            <w:r w:rsidRPr="007017BF">
              <w:rPr>
                <w:rFonts w:ascii="Arial" w:hAnsi="Arial" w:cs="Arial"/>
                <w:noProof/>
                <w:webHidden/>
                <w:szCs w:val="24"/>
              </w:rPr>
              <w:fldChar w:fldCharType="end"/>
            </w:r>
          </w:hyperlink>
        </w:p>
        <w:p w14:paraId="22C80834" w14:textId="789401CD" w:rsidR="00962194" w:rsidRPr="007017BF" w:rsidRDefault="00962194" w:rsidP="007017BF">
          <w:pPr>
            <w:pStyle w:val="TOC2"/>
            <w:tabs>
              <w:tab w:val="left" w:pos="960"/>
              <w:tab w:val="right" w:leader="dot" w:pos="9350"/>
            </w:tabs>
            <w:rPr>
              <w:rFonts w:ascii="Arial" w:eastAsiaTheme="minorEastAsia" w:hAnsi="Arial" w:cs="Arial"/>
              <w:noProof/>
              <w:kern w:val="2"/>
              <w:szCs w:val="24"/>
              <w:lang w:val="en-US"/>
              <w14:ligatures w14:val="standardContextual"/>
            </w:rPr>
          </w:pPr>
          <w:hyperlink w:anchor="_Toc190535094" w:history="1">
            <w:r w:rsidRPr="007017BF">
              <w:rPr>
                <w:rStyle w:val="Hyperlink"/>
                <w:rFonts w:ascii="Arial" w:eastAsia="Times New Roman" w:hAnsi="Arial" w:cs="Arial"/>
                <w:noProof/>
                <w:szCs w:val="24"/>
                <w:lang w:val="en-US"/>
              </w:rPr>
              <w:t>4.3</w:t>
            </w:r>
            <w:r w:rsidRPr="007017BF">
              <w:rPr>
                <w:rFonts w:ascii="Arial" w:eastAsiaTheme="minorEastAsia" w:hAnsi="Arial" w:cs="Arial"/>
                <w:noProof/>
                <w:kern w:val="2"/>
                <w:szCs w:val="24"/>
                <w:lang w:val="en-US"/>
                <w14:ligatures w14:val="standardContextual"/>
              </w:rPr>
              <w:tab/>
            </w:r>
            <w:r w:rsidRPr="007017BF">
              <w:rPr>
                <w:rStyle w:val="Hyperlink"/>
                <w:rFonts w:ascii="Arial" w:hAnsi="Arial" w:cs="Arial"/>
                <w:noProof/>
                <w:szCs w:val="24"/>
              </w:rPr>
              <w:t>Expansion of High-Speed Rail Networks</w:t>
            </w:r>
            <w:r w:rsidRPr="007017BF">
              <w:rPr>
                <w:rFonts w:ascii="Arial" w:hAnsi="Arial" w:cs="Arial"/>
                <w:noProof/>
                <w:webHidden/>
                <w:szCs w:val="24"/>
              </w:rPr>
              <w:tab/>
            </w:r>
            <w:r w:rsidRPr="007017BF">
              <w:rPr>
                <w:rFonts w:ascii="Arial" w:hAnsi="Arial" w:cs="Arial"/>
                <w:noProof/>
                <w:webHidden/>
                <w:szCs w:val="24"/>
              </w:rPr>
              <w:fldChar w:fldCharType="begin"/>
            </w:r>
            <w:r w:rsidRPr="007017BF">
              <w:rPr>
                <w:rFonts w:ascii="Arial" w:hAnsi="Arial" w:cs="Arial"/>
                <w:noProof/>
                <w:webHidden/>
                <w:szCs w:val="24"/>
              </w:rPr>
              <w:instrText xml:space="preserve"> PAGEREF _Toc190535094 \h </w:instrText>
            </w:r>
            <w:r w:rsidRPr="007017BF">
              <w:rPr>
                <w:rFonts w:ascii="Arial" w:hAnsi="Arial" w:cs="Arial"/>
                <w:noProof/>
                <w:webHidden/>
                <w:szCs w:val="24"/>
              </w:rPr>
            </w:r>
            <w:r w:rsidRPr="007017BF">
              <w:rPr>
                <w:rFonts w:ascii="Arial" w:hAnsi="Arial" w:cs="Arial"/>
                <w:noProof/>
                <w:webHidden/>
                <w:szCs w:val="24"/>
              </w:rPr>
              <w:fldChar w:fldCharType="separate"/>
            </w:r>
            <w:r w:rsidR="00A21936" w:rsidRPr="007017BF">
              <w:rPr>
                <w:rFonts w:ascii="Arial" w:hAnsi="Arial" w:cs="Arial"/>
                <w:noProof/>
                <w:webHidden/>
                <w:szCs w:val="24"/>
              </w:rPr>
              <w:t>8</w:t>
            </w:r>
            <w:r w:rsidRPr="007017BF">
              <w:rPr>
                <w:rFonts w:ascii="Arial" w:hAnsi="Arial" w:cs="Arial"/>
                <w:noProof/>
                <w:webHidden/>
                <w:szCs w:val="24"/>
              </w:rPr>
              <w:fldChar w:fldCharType="end"/>
            </w:r>
          </w:hyperlink>
        </w:p>
        <w:p w14:paraId="6EEF8562" w14:textId="4A16199D" w:rsidR="00962194" w:rsidRPr="007017BF" w:rsidRDefault="00962194" w:rsidP="007017BF">
          <w:pPr>
            <w:pStyle w:val="TOC2"/>
            <w:tabs>
              <w:tab w:val="left" w:pos="960"/>
              <w:tab w:val="right" w:leader="dot" w:pos="9350"/>
            </w:tabs>
            <w:rPr>
              <w:rFonts w:ascii="Arial" w:eastAsiaTheme="minorEastAsia" w:hAnsi="Arial" w:cs="Arial"/>
              <w:noProof/>
              <w:kern w:val="2"/>
              <w:szCs w:val="24"/>
              <w:lang w:val="en-US"/>
              <w14:ligatures w14:val="standardContextual"/>
            </w:rPr>
          </w:pPr>
          <w:hyperlink w:anchor="_Toc190535095" w:history="1">
            <w:r w:rsidRPr="007017BF">
              <w:rPr>
                <w:rStyle w:val="Hyperlink"/>
                <w:rFonts w:ascii="Arial" w:eastAsia="Times New Roman" w:hAnsi="Arial" w:cs="Arial"/>
                <w:noProof/>
                <w:szCs w:val="24"/>
                <w:lang w:val="en-US"/>
              </w:rPr>
              <w:t>4.4</w:t>
            </w:r>
            <w:r w:rsidRPr="007017BF">
              <w:rPr>
                <w:rFonts w:ascii="Arial" w:eastAsiaTheme="minorEastAsia" w:hAnsi="Arial" w:cs="Arial"/>
                <w:noProof/>
                <w:kern w:val="2"/>
                <w:szCs w:val="24"/>
                <w:lang w:val="en-US"/>
                <w14:ligatures w14:val="standardContextual"/>
              </w:rPr>
              <w:tab/>
            </w:r>
            <w:r w:rsidRPr="007017BF">
              <w:rPr>
                <w:rStyle w:val="Hyperlink"/>
                <w:rFonts w:ascii="Arial" w:eastAsia="Times New Roman" w:hAnsi="Arial" w:cs="Arial"/>
                <w:noProof/>
                <w:szCs w:val="24"/>
                <w:lang w:val="en-US"/>
              </w:rPr>
              <w:t>Sustainable Rail Infrastructure Development</w:t>
            </w:r>
            <w:r w:rsidRPr="007017BF">
              <w:rPr>
                <w:rFonts w:ascii="Arial" w:hAnsi="Arial" w:cs="Arial"/>
                <w:noProof/>
                <w:webHidden/>
                <w:szCs w:val="24"/>
              </w:rPr>
              <w:tab/>
            </w:r>
            <w:r w:rsidRPr="007017BF">
              <w:rPr>
                <w:rFonts w:ascii="Arial" w:hAnsi="Arial" w:cs="Arial"/>
                <w:noProof/>
                <w:webHidden/>
                <w:szCs w:val="24"/>
              </w:rPr>
              <w:fldChar w:fldCharType="begin"/>
            </w:r>
            <w:r w:rsidRPr="007017BF">
              <w:rPr>
                <w:rFonts w:ascii="Arial" w:hAnsi="Arial" w:cs="Arial"/>
                <w:noProof/>
                <w:webHidden/>
                <w:szCs w:val="24"/>
              </w:rPr>
              <w:instrText xml:space="preserve"> PAGEREF _Toc190535095 \h </w:instrText>
            </w:r>
            <w:r w:rsidRPr="007017BF">
              <w:rPr>
                <w:rFonts w:ascii="Arial" w:hAnsi="Arial" w:cs="Arial"/>
                <w:noProof/>
                <w:webHidden/>
                <w:szCs w:val="24"/>
              </w:rPr>
            </w:r>
            <w:r w:rsidRPr="007017BF">
              <w:rPr>
                <w:rFonts w:ascii="Arial" w:hAnsi="Arial" w:cs="Arial"/>
                <w:noProof/>
                <w:webHidden/>
                <w:szCs w:val="24"/>
              </w:rPr>
              <w:fldChar w:fldCharType="separate"/>
            </w:r>
            <w:r w:rsidR="00A21936" w:rsidRPr="007017BF">
              <w:rPr>
                <w:rFonts w:ascii="Arial" w:hAnsi="Arial" w:cs="Arial"/>
                <w:noProof/>
                <w:webHidden/>
                <w:szCs w:val="24"/>
              </w:rPr>
              <w:t>9</w:t>
            </w:r>
            <w:r w:rsidRPr="007017BF">
              <w:rPr>
                <w:rFonts w:ascii="Arial" w:hAnsi="Arial" w:cs="Arial"/>
                <w:noProof/>
                <w:webHidden/>
                <w:szCs w:val="24"/>
              </w:rPr>
              <w:fldChar w:fldCharType="end"/>
            </w:r>
          </w:hyperlink>
        </w:p>
        <w:p w14:paraId="75DD0047" w14:textId="45D9B897" w:rsidR="00962194" w:rsidRPr="007017BF" w:rsidRDefault="00962194" w:rsidP="007017BF">
          <w:pPr>
            <w:pStyle w:val="TOC2"/>
            <w:tabs>
              <w:tab w:val="left" w:pos="960"/>
              <w:tab w:val="right" w:leader="dot" w:pos="9350"/>
            </w:tabs>
            <w:rPr>
              <w:rFonts w:ascii="Arial" w:eastAsiaTheme="minorEastAsia" w:hAnsi="Arial" w:cs="Arial"/>
              <w:noProof/>
              <w:kern w:val="2"/>
              <w:szCs w:val="24"/>
              <w:lang w:val="en-US"/>
              <w14:ligatures w14:val="standardContextual"/>
            </w:rPr>
          </w:pPr>
          <w:hyperlink w:anchor="_Toc190535096" w:history="1">
            <w:r w:rsidRPr="007017BF">
              <w:rPr>
                <w:rStyle w:val="Hyperlink"/>
                <w:rFonts w:ascii="Arial" w:hAnsi="Arial" w:cs="Arial"/>
                <w:noProof/>
                <w:szCs w:val="24"/>
              </w:rPr>
              <w:t>4.5</w:t>
            </w:r>
            <w:r w:rsidRPr="007017BF">
              <w:rPr>
                <w:rFonts w:ascii="Arial" w:eastAsiaTheme="minorEastAsia" w:hAnsi="Arial" w:cs="Arial"/>
                <w:noProof/>
                <w:kern w:val="2"/>
                <w:szCs w:val="24"/>
                <w:lang w:val="en-US"/>
                <w14:ligatures w14:val="standardContextual"/>
              </w:rPr>
              <w:tab/>
            </w:r>
            <w:r w:rsidRPr="007017BF">
              <w:rPr>
                <w:rStyle w:val="Hyperlink"/>
                <w:rFonts w:ascii="Arial" w:eastAsia="Times New Roman" w:hAnsi="Arial" w:cs="Arial"/>
                <w:noProof/>
                <w:szCs w:val="24"/>
                <w:lang w:val="en-US"/>
              </w:rPr>
              <w:t>Encouraging Rail Travel Over Short-Haul Flights</w:t>
            </w:r>
            <w:r w:rsidRPr="007017BF">
              <w:rPr>
                <w:rFonts w:ascii="Arial" w:hAnsi="Arial" w:cs="Arial"/>
                <w:noProof/>
                <w:webHidden/>
                <w:szCs w:val="24"/>
              </w:rPr>
              <w:tab/>
            </w:r>
            <w:r w:rsidRPr="007017BF">
              <w:rPr>
                <w:rFonts w:ascii="Arial" w:hAnsi="Arial" w:cs="Arial"/>
                <w:noProof/>
                <w:webHidden/>
                <w:szCs w:val="24"/>
              </w:rPr>
              <w:fldChar w:fldCharType="begin"/>
            </w:r>
            <w:r w:rsidRPr="007017BF">
              <w:rPr>
                <w:rFonts w:ascii="Arial" w:hAnsi="Arial" w:cs="Arial"/>
                <w:noProof/>
                <w:webHidden/>
                <w:szCs w:val="24"/>
              </w:rPr>
              <w:instrText xml:space="preserve"> PAGEREF _Toc190535096 \h </w:instrText>
            </w:r>
            <w:r w:rsidRPr="007017BF">
              <w:rPr>
                <w:rFonts w:ascii="Arial" w:hAnsi="Arial" w:cs="Arial"/>
                <w:noProof/>
                <w:webHidden/>
                <w:szCs w:val="24"/>
              </w:rPr>
            </w:r>
            <w:r w:rsidRPr="007017BF">
              <w:rPr>
                <w:rFonts w:ascii="Arial" w:hAnsi="Arial" w:cs="Arial"/>
                <w:noProof/>
                <w:webHidden/>
                <w:szCs w:val="24"/>
              </w:rPr>
              <w:fldChar w:fldCharType="separate"/>
            </w:r>
            <w:r w:rsidR="00A21936" w:rsidRPr="007017BF">
              <w:rPr>
                <w:rFonts w:ascii="Arial" w:hAnsi="Arial" w:cs="Arial"/>
                <w:noProof/>
                <w:webHidden/>
                <w:szCs w:val="24"/>
              </w:rPr>
              <w:t>9</w:t>
            </w:r>
            <w:r w:rsidRPr="007017BF">
              <w:rPr>
                <w:rFonts w:ascii="Arial" w:hAnsi="Arial" w:cs="Arial"/>
                <w:noProof/>
                <w:webHidden/>
                <w:szCs w:val="24"/>
              </w:rPr>
              <w:fldChar w:fldCharType="end"/>
            </w:r>
          </w:hyperlink>
        </w:p>
        <w:p w14:paraId="3A60916A" w14:textId="42ABB0FB" w:rsidR="00962194" w:rsidRPr="007017BF" w:rsidRDefault="00962194" w:rsidP="007017BF">
          <w:pPr>
            <w:pStyle w:val="TOC1"/>
            <w:tabs>
              <w:tab w:val="left" w:pos="480"/>
              <w:tab w:val="right" w:leader="dot" w:pos="9350"/>
            </w:tabs>
            <w:rPr>
              <w:rFonts w:ascii="Arial" w:eastAsiaTheme="minorEastAsia" w:hAnsi="Arial" w:cs="Arial"/>
              <w:noProof/>
              <w:kern w:val="2"/>
              <w:szCs w:val="24"/>
              <w:lang w:val="en-US"/>
              <w14:ligatures w14:val="standardContextual"/>
            </w:rPr>
          </w:pPr>
          <w:hyperlink w:anchor="_Toc190535097" w:history="1">
            <w:r w:rsidRPr="007017BF">
              <w:rPr>
                <w:rStyle w:val="Hyperlink"/>
                <w:rFonts w:ascii="Arial" w:hAnsi="Arial" w:cs="Arial"/>
                <w:noProof/>
                <w:szCs w:val="24"/>
              </w:rPr>
              <w:t>5</w:t>
            </w:r>
            <w:r w:rsidRPr="007017BF">
              <w:rPr>
                <w:rFonts w:ascii="Arial" w:eastAsiaTheme="minorEastAsia" w:hAnsi="Arial" w:cs="Arial"/>
                <w:noProof/>
                <w:kern w:val="2"/>
                <w:szCs w:val="24"/>
                <w:lang w:val="en-US"/>
                <w14:ligatures w14:val="standardContextual"/>
              </w:rPr>
              <w:tab/>
            </w:r>
            <w:r w:rsidRPr="007017BF">
              <w:rPr>
                <w:rStyle w:val="Hyperlink"/>
                <w:rFonts w:ascii="Arial" w:hAnsi="Arial" w:cs="Arial"/>
                <w:noProof/>
                <w:szCs w:val="24"/>
              </w:rPr>
              <w:t>Conclusion and Recommendations</w:t>
            </w:r>
            <w:r w:rsidRPr="007017BF">
              <w:rPr>
                <w:rFonts w:ascii="Arial" w:hAnsi="Arial" w:cs="Arial"/>
                <w:noProof/>
                <w:webHidden/>
                <w:szCs w:val="24"/>
              </w:rPr>
              <w:tab/>
            </w:r>
            <w:r w:rsidRPr="007017BF">
              <w:rPr>
                <w:rFonts w:ascii="Arial" w:hAnsi="Arial" w:cs="Arial"/>
                <w:noProof/>
                <w:webHidden/>
                <w:szCs w:val="24"/>
              </w:rPr>
              <w:fldChar w:fldCharType="begin"/>
            </w:r>
            <w:r w:rsidRPr="007017BF">
              <w:rPr>
                <w:rFonts w:ascii="Arial" w:hAnsi="Arial" w:cs="Arial"/>
                <w:noProof/>
                <w:webHidden/>
                <w:szCs w:val="24"/>
              </w:rPr>
              <w:instrText xml:space="preserve"> PAGEREF _Toc190535097 \h </w:instrText>
            </w:r>
            <w:r w:rsidRPr="007017BF">
              <w:rPr>
                <w:rFonts w:ascii="Arial" w:hAnsi="Arial" w:cs="Arial"/>
                <w:noProof/>
                <w:webHidden/>
                <w:szCs w:val="24"/>
              </w:rPr>
            </w:r>
            <w:r w:rsidRPr="007017BF">
              <w:rPr>
                <w:rFonts w:ascii="Arial" w:hAnsi="Arial" w:cs="Arial"/>
                <w:noProof/>
                <w:webHidden/>
                <w:szCs w:val="24"/>
              </w:rPr>
              <w:fldChar w:fldCharType="separate"/>
            </w:r>
            <w:r w:rsidR="00A21936" w:rsidRPr="007017BF">
              <w:rPr>
                <w:rFonts w:ascii="Arial" w:hAnsi="Arial" w:cs="Arial"/>
                <w:noProof/>
                <w:webHidden/>
                <w:szCs w:val="24"/>
              </w:rPr>
              <w:t>10</w:t>
            </w:r>
            <w:r w:rsidRPr="007017BF">
              <w:rPr>
                <w:rFonts w:ascii="Arial" w:hAnsi="Arial" w:cs="Arial"/>
                <w:noProof/>
                <w:webHidden/>
                <w:szCs w:val="24"/>
              </w:rPr>
              <w:fldChar w:fldCharType="end"/>
            </w:r>
          </w:hyperlink>
        </w:p>
        <w:p w14:paraId="25B75F75" w14:textId="1D5D1668" w:rsidR="00962194" w:rsidRPr="007017BF" w:rsidRDefault="00962194" w:rsidP="007017BF">
          <w:pPr>
            <w:pStyle w:val="TOC1"/>
            <w:tabs>
              <w:tab w:val="right" w:leader="dot" w:pos="9350"/>
            </w:tabs>
            <w:rPr>
              <w:rFonts w:ascii="Arial" w:eastAsiaTheme="minorEastAsia" w:hAnsi="Arial" w:cs="Arial"/>
              <w:noProof/>
              <w:kern w:val="2"/>
              <w:szCs w:val="24"/>
              <w:lang w:val="en-US"/>
              <w14:ligatures w14:val="standardContextual"/>
            </w:rPr>
          </w:pPr>
          <w:hyperlink w:anchor="_Toc190535098" w:history="1">
            <w:r w:rsidRPr="007017BF">
              <w:rPr>
                <w:rStyle w:val="Hyperlink"/>
                <w:rFonts w:ascii="Arial" w:hAnsi="Arial" w:cs="Arial"/>
                <w:noProof/>
                <w:szCs w:val="24"/>
              </w:rPr>
              <w:t>References</w:t>
            </w:r>
            <w:r w:rsidRPr="007017BF">
              <w:rPr>
                <w:rFonts w:ascii="Arial" w:hAnsi="Arial" w:cs="Arial"/>
                <w:noProof/>
                <w:webHidden/>
                <w:szCs w:val="24"/>
              </w:rPr>
              <w:tab/>
            </w:r>
            <w:r w:rsidRPr="007017BF">
              <w:rPr>
                <w:rFonts w:ascii="Arial" w:hAnsi="Arial" w:cs="Arial"/>
                <w:noProof/>
                <w:webHidden/>
                <w:szCs w:val="24"/>
              </w:rPr>
              <w:fldChar w:fldCharType="begin"/>
            </w:r>
            <w:r w:rsidRPr="007017BF">
              <w:rPr>
                <w:rFonts w:ascii="Arial" w:hAnsi="Arial" w:cs="Arial"/>
                <w:noProof/>
                <w:webHidden/>
                <w:szCs w:val="24"/>
              </w:rPr>
              <w:instrText xml:space="preserve"> PAGEREF _Toc190535098 \h </w:instrText>
            </w:r>
            <w:r w:rsidRPr="007017BF">
              <w:rPr>
                <w:rFonts w:ascii="Arial" w:hAnsi="Arial" w:cs="Arial"/>
                <w:noProof/>
                <w:webHidden/>
                <w:szCs w:val="24"/>
              </w:rPr>
            </w:r>
            <w:r w:rsidRPr="007017BF">
              <w:rPr>
                <w:rFonts w:ascii="Arial" w:hAnsi="Arial" w:cs="Arial"/>
                <w:noProof/>
                <w:webHidden/>
                <w:szCs w:val="24"/>
              </w:rPr>
              <w:fldChar w:fldCharType="separate"/>
            </w:r>
            <w:r w:rsidR="00A21936" w:rsidRPr="007017BF">
              <w:rPr>
                <w:rFonts w:ascii="Arial" w:hAnsi="Arial" w:cs="Arial"/>
                <w:noProof/>
                <w:webHidden/>
                <w:szCs w:val="24"/>
              </w:rPr>
              <w:t>11</w:t>
            </w:r>
            <w:r w:rsidRPr="007017BF">
              <w:rPr>
                <w:rFonts w:ascii="Arial" w:hAnsi="Arial" w:cs="Arial"/>
                <w:noProof/>
                <w:webHidden/>
                <w:szCs w:val="24"/>
              </w:rPr>
              <w:fldChar w:fldCharType="end"/>
            </w:r>
          </w:hyperlink>
        </w:p>
        <w:p w14:paraId="35DCB99D" w14:textId="06D5DE14" w:rsidR="00422FAE" w:rsidRPr="007017BF" w:rsidRDefault="00001058" w:rsidP="007017BF">
          <w:pPr>
            <w:rPr>
              <w:rFonts w:ascii="Arial" w:hAnsi="Arial" w:cs="Arial"/>
              <w:szCs w:val="24"/>
            </w:rPr>
          </w:pPr>
          <w:r w:rsidRPr="007017BF">
            <w:rPr>
              <w:rFonts w:ascii="Arial" w:hAnsi="Arial" w:cs="Arial"/>
              <w:b/>
              <w:bCs/>
              <w:noProof/>
              <w:szCs w:val="24"/>
            </w:rPr>
            <w:fldChar w:fldCharType="end"/>
          </w:r>
        </w:p>
      </w:sdtContent>
    </w:sdt>
    <w:p w14:paraId="6FC97A26" w14:textId="77777777" w:rsidR="00B621A2" w:rsidRPr="007017BF" w:rsidRDefault="00B621A2" w:rsidP="007017BF">
      <w:pPr>
        <w:rPr>
          <w:rFonts w:ascii="Arial" w:hAnsi="Arial" w:cs="Arial"/>
          <w:szCs w:val="24"/>
        </w:rPr>
      </w:pPr>
    </w:p>
    <w:p w14:paraId="1F5FF3E6" w14:textId="77777777" w:rsidR="00B621A2" w:rsidRPr="007017BF" w:rsidRDefault="00B621A2" w:rsidP="007017BF">
      <w:pPr>
        <w:rPr>
          <w:rFonts w:ascii="Arial" w:hAnsi="Arial" w:cs="Arial"/>
          <w:szCs w:val="24"/>
        </w:rPr>
      </w:pPr>
    </w:p>
    <w:bookmarkEnd w:id="1"/>
    <w:p w14:paraId="3F1C8E34" w14:textId="77777777" w:rsidR="00B621A2" w:rsidRPr="007017BF" w:rsidRDefault="00B621A2" w:rsidP="007017BF">
      <w:pPr>
        <w:rPr>
          <w:rFonts w:ascii="Arial" w:hAnsi="Arial" w:cs="Arial"/>
          <w:szCs w:val="24"/>
        </w:rPr>
      </w:pPr>
    </w:p>
    <w:p w14:paraId="45883DF4" w14:textId="77777777" w:rsidR="00B621A2" w:rsidRPr="007017BF" w:rsidRDefault="00B621A2" w:rsidP="007017BF">
      <w:pPr>
        <w:rPr>
          <w:rFonts w:ascii="Arial" w:hAnsi="Arial" w:cs="Arial"/>
          <w:szCs w:val="24"/>
        </w:rPr>
      </w:pPr>
    </w:p>
    <w:p w14:paraId="16BD840C" w14:textId="77777777" w:rsidR="00B621A2" w:rsidRPr="007017BF" w:rsidRDefault="00B621A2" w:rsidP="007017BF">
      <w:pPr>
        <w:rPr>
          <w:rFonts w:ascii="Arial" w:hAnsi="Arial" w:cs="Arial"/>
          <w:szCs w:val="24"/>
        </w:rPr>
      </w:pPr>
    </w:p>
    <w:p w14:paraId="1BBF5A2D" w14:textId="4E46A7C6" w:rsidR="0095568C" w:rsidRPr="007017BF" w:rsidRDefault="0095568C" w:rsidP="007017BF">
      <w:pPr>
        <w:spacing w:before="120" w:after="120"/>
        <w:contextualSpacing/>
        <w:rPr>
          <w:rFonts w:ascii="Arial" w:hAnsi="Arial" w:cs="Arial"/>
          <w:bCs/>
          <w:iCs/>
          <w:szCs w:val="24"/>
        </w:rPr>
      </w:pPr>
      <w:bookmarkStart w:id="3" w:name="_Hlk167797372"/>
      <w:bookmarkEnd w:id="0"/>
    </w:p>
    <w:p w14:paraId="21EF15D6" w14:textId="77777777" w:rsidR="00A9139B" w:rsidRPr="007017BF" w:rsidRDefault="00A9139B" w:rsidP="007017BF">
      <w:pPr>
        <w:pStyle w:val="Heading1"/>
        <w:rPr>
          <w:rFonts w:ascii="Arial" w:hAnsi="Arial" w:cs="Arial"/>
          <w:b w:val="0"/>
          <w:bCs/>
          <w:i w:val="0"/>
          <w:iCs/>
          <w:szCs w:val="24"/>
        </w:rPr>
      </w:pPr>
      <w:bookmarkStart w:id="4" w:name="_Toc190524140"/>
      <w:bookmarkStart w:id="5" w:name="_Toc190535084"/>
      <w:r w:rsidRPr="007017BF">
        <w:rPr>
          <w:rFonts w:ascii="Arial" w:hAnsi="Arial" w:cs="Arial"/>
          <w:b w:val="0"/>
          <w:bCs/>
          <w:i w:val="0"/>
          <w:iCs/>
          <w:szCs w:val="24"/>
        </w:rPr>
        <w:t>Introduction</w:t>
      </w:r>
      <w:bookmarkEnd w:id="4"/>
      <w:bookmarkEnd w:id="5"/>
      <w:r w:rsidRPr="007017BF">
        <w:rPr>
          <w:rFonts w:ascii="Arial" w:hAnsi="Arial" w:cs="Arial"/>
          <w:b w:val="0"/>
          <w:bCs/>
          <w:i w:val="0"/>
          <w:iCs/>
          <w:szCs w:val="24"/>
        </w:rPr>
        <w:t xml:space="preserve"> </w:t>
      </w:r>
    </w:p>
    <w:p w14:paraId="07BABCF1" w14:textId="7ABD15A4" w:rsidR="00A9139B" w:rsidRPr="007017BF" w:rsidRDefault="00A9139B" w:rsidP="007017BF">
      <w:pPr>
        <w:rPr>
          <w:rFonts w:ascii="Arial" w:hAnsi="Arial" w:cs="Arial"/>
          <w:szCs w:val="24"/>
          <w:lang w:val="en-US"/>
        </w:rPr>
      </w:pPr>
      <w:r w:rsidRPr="007017BF">
        <w:rPr>
          <w:rFonts w:ascii="Arial" w:hAnsi="Arial" w:cs="Arial"/>
          <w:szCs w:val="24"/>
          <w:lang w:val="en-US"/>
        </w:rPr>
        <w:t xml:space="preserve">The hospitality transport industry provides services which enable simple smooth guest and employee movement through transportation services. The establishment provides three transportation options including airport shuttles and tour buses along with commuter services to enhance guest convenience and satisfaction rates. Trains provide vital support to hospitality through their eco-friendly service which gives guests simple transportation options. </w:t>
      </w:r>
      <w:r w:rsidRPr="007017BF">
        <w:rPr>
          <w:rFonts w:ascii="Arial" w:hAnsi="Arial" w:cs="Arial"/>
          <w:szCs w:val="24"/>
        </w:rPr>
        <w:t>The r</w:t>
      </w:r>
      <w:r w:rsidRPr="007017BF">
        <w:rPr>
          <w:rFonts w:ascii="Arial" w:hAnsi="Arial" w:cs="Arial"/>
          <w:szCs w:val="24"/>
          <w:lang w:val="en-US"/>
        </w:rPr>
        <w:t>ail services in hospitality serve as shuttles for travelers and perform airport services and employee transportation operations (Pagliara et al., 2023). Multiple passengers can use each train simultaneously so trains deliver higher sustainability along with better transport efficiency than automobiles can provide.</w:t>
      </w:r>
      <w:r w:rsidRPr="007017BF">
        <w:rPr>
          <w:rFonts w:ascii="Arial" w:hAnsi="Arial" w:cs="Arial"/>
          <w:szCs w:val="24"/>
        </w:rPr>
        <w:t xml:space="preserve"> </w:t>
      </w:r>
      <w:r w:rsidRPr="007017BF">
        <w:rPr>
          <w:rFonts w:ascii="Arial" w:hAnsi="Arial" w:cs="Arial"/>
          <w:szCs w:val="24"/>
          <w:lang w:val="en-US"/>
        </w:rPr>
        <w:t>Sustainable practices must matter for hospitality services while new environmentally friendly transportation solutions need development. Conventional trains are both environment-friendly and dependable thus making them a selectable option. Through the adoption of environmentally friendly transport solutions hospitality services can reduce their carbon emissions while upgrading service delivery standards (Hopkins, 2020).</w:t>
      </w:r>
    </w:p>
    <w:p w14:paraId="620781C0" w14:textId="77777777" w:rsidR="00913959" w:rsidRPr="007017BF" w:rsidRDefault="00913959" w:rsidP="007017BF">
      <w:pPr>
        <w:rPr>
          <w:rFonts w:ascii="Arial" w:hAnsi="Arial" w:cs="Arial"/>
          <w:szCs w:val="24"/>
        </w:rPr>
      </w:pPr>
    </w:p>
    <w:p w14:paraId="28E8D5E9" w14:textId="79673720" w:rsidR="0095568C" w:rsidRPr="007017BF" w:rsidRDefault="00712BB0" w:rsidP="007017BF">
      <w:pPr>
        <w:pStyle w:val="Heading1"/>
        <w:rPr>
          <w:rFonts w:ascii="Arial" w:eastAsia="Times New Roman" w:hAnsi="Arial" w:cs="Arial"/>
          <w:b w:val="0"/>
          <w:bCs/>
          <w:i w:val="0"/>
          <w:iCs/>
          <w:szCs w:val="24"/>
          <w:lang w:val="en-US"/>
        </w:rPr>
      </w:pPr>
      <w:bookmarkStart w:id="6" w:name="_Toc190535085"/>
      <w:r w:rsidRPr="007017BF">
        <w:rPr>
          <w:rFonts w:ascii="Arial" w:eastAsia="Times New Roman" w:hAnsi="Arial" w:cs="Arial"/>
          <w:b w:val="0"/>
          <w:bCs/>
          <w:i w:val="0"/>
          <w:iCs/>
          <w:szCs w:val="24"/>
          <w:lang w:val="en-US"/>
        </w:rPr>
        <w:t xml:space="preserve">Overview of Rail Transport in </w:t>
      </w:r>
      <w:r w:rsidR="002B24B2" w:rsidRPr="007017BF">
        <w:rPr>
          <w:rFonts w:ascii="Arial" w:eastAsia="Times New Roman" w:hAnsi="Arial" w:cs="Arial"/>
          <w:b w:val="0"/>
          <w:bCs/>
          <w:i w:val="0"/>
          <w:iCs/>
          <w:szCs w:val="24"/>
          <w:lang w:val="en-US"/>
        </w:rPr>
        <w:t xml:space="preserve">the </w:t>
      </w:r>
      <w:r w:rsidRPr="007017BF">
        <w:rPr>
          <w:rFonts w:ascii="Arial" w:eastAsia="Times New Roman" w:hAnsi="Arial" w:cs="Arial"/>
          <w:b w:val="0"/>
          <w:bCs/>
          <w:i w:val="0"/>
          <w:iCs/>
          <w:szCs w:val="24"/>
          <w:lang w:val="en-US"/>
        </w:rPr>
        <w:t>Tourism Industry</w:t>
      </w:r>
      <w:bookmarkEnd w:id="6"/>
    </w:p>
    <w:p w14:paraId="19387336" w14:textId="39900128" w:rsidR="004073E6" w:rsidRPr="007017BF" w:rsidRDefault="004073E6" w:rsidP="007017BF">
      <w:pPr>
        <w:rPr>
          <w:rFonts w:ascii="Arial" w:hAnsi="Arial" w:cs="Arial"/>
          <w:szCs w:val="24"/>
          <w:lang w:val="en-US"/>
        </w:rPr>
      </w:pPr>
      <w:r w:rsidRPr="007017BF">
        <w:rPr>
          <w:rFonts w:ascii="Arial" w:hAnsi="Arial" w:cs="Arial"/>
          <w:szCs w:val="24"/>
          <w:lang w:val="en-US"/>
        </w:rPr>
        <w:t>The tourism industry cannot do without rail transport, where millions of passengers a year are sustained in the most efficient, clean and environmentally friendly way. The global railway networks carry out transportation of more than 9 billion passengers a year, which can serve as an indicator of the importance, according to the International Union of Railways (UIC)</w:t>
      </w:r>
      <w:r w:rsidR="00C3207B" w:rsidRPr="007017BF">
        <w:rPr>
          <w:rFonts w:ascii="Arial" w:hAnsi="Arial" w:cs="Arial"/>
          <w:szCs w:val="24"/>
          <w:lang w:val="en-US"/>
        </w:rPr>
        <w:t xml:space="preserve"> (</w:t>
      </w:r>
      <w:r w:rsidR="00C3207B" w:rsidRPr="007017BF">
        <w:rPr>
          <w:rFonts w:ascii="Arial" w:hAnsi="Arial" w:cs="Arial"/>
          <w:szCs w:val="24"/>
        </w:rPr>
        <w:t>Mohseni</w:t>
      </w:r>
      <w:r w:rsidR="00C3207B" w:rsidRPr="007017BF">
        <w:rPr>
          <w:rFonts w:ascii="Arial" w:hAnsi="Arial" w:cs="Arial"/>
          <w:szCs w:val="24"/>
          <w:shd w:val="clear" w:color="auto" w:fill="FFFFFF"/>
        </w:rPr>
        <w:t xml:space="preserve"> et al., </w:t>
      </w:r>
      <w:r w:rsidR="00C3207B" w:rsidRPr="007017BF">
        <w:rPr>
          <w:rFonts w:ascii="Arial" w:hAnsi="Arial" w:cs="Arial"/>
          <w:szCs w:val="24"/>
        </w:rPr>
        <w:t xml:space="preserve">2025). </w:t>
      </w:r>
      <w:r w:rsidRPr="007017BF">
        <w:rPr>
          <w:rFonts w:ascii="Arial" w:hAnsi="Arial" w:cs="Arial"/>
          <w:szCs w:val="24"/>
          <w:lang w:val="en-US"/>
        </w:rPr>
        <w:t>Europe and Asia have the most well-developed infrastructure for high-speed rail. Domestic and international tourism involves rail travel as a more carbon-friendly alternative to road and air transport. Because rail transport is sustainable, there are some limits to it, such as the costs of infrastructure investment, accessibility of the network, and travel time constraints compared to air travel</w:t>
      </w:r>
      <w:r w:rsidR="00C3207B" w:rsidRPr="007017BF">
        <w:rPr>
          <w:rFonts w:ascii="Arial" w:hAnsi="Arial" w:cs="Arial"/>
          <w:szCs w:val="24"/>
          <w:lang w:val="en-US"/>
        </w:rPr>
        <w:t xml:space="preserve"> </w:t>
      </w:r>
      <w:r w:rsidR="00C3207B" w:rsidRPr="007017BF">
        <w:rPr>
          <w:rFonts w:ascii="Arial" w:hAnsi="Arial" w:cs="Arial"/>
          <w:szCs w:val="24"/>
        </w:rPr>
        <w:t>(</w:t>
      </w:r>
      <w:proofErr w:type="spellStart"/>
      <w:r w:rsidR="00C3207B" w:rsidRPr="007017BF">
        <w:rPr>
          <w:rFonts w:ascii="Arial" w:hAnsi="Arial" w:cs="Arial"/>
          <w:szCs w:val="24"/>
        </w:rPr>
        <w:t>Aminzadegan</w:t>
      </w:r>
      <w:proofErr w:type="spellEnd"/>
      <w:r w:rsidR="00C3207B" w:rsidRPr="007017BF">
        <w:rPr>
          <w:rFonts w:ascii="Arial" w:hAnsi="Arial" w:cs="Arial"/>
          <w:szCs w:val="24"/>
        </w:rPr>
        <w:t xml:space="preserve"> et al., 2022)</w:t>
      </w:r>
      <w:r w:rsidRPr="007017BF">
        <w:rPr>
          <w:rFonts w:ascii="Arial" w:hAnsi="Arial" w:cs="Arial"/>
          <w:szCs w:val="24"/>
          <w:lang w:val="en-US"/>
        </w:rPr>
        <w:t xml:space="preserve">. </w:t>
      </w:r>
    </w:p>
    <w:p w14:paraId="425D1283" w14:textId="2DB5F0E6" w:rsidR="0095568C" w:rsidRPr="007017BF" w:rsidRDefault="00EE511A" w:rsidP="007017BF">
      <w:pPr>
        <w:rPr>
          <w:rFonts w:ascii="Arial" w:hAnsi="Arial" w:cs="Arial"/>
          <w:szCs w:val="24"/>
          <w:lang w:val="en-US"/>
        </w:rPr>
      </w:pPr>
      <w:r w:rsidRPr="007017BF">
        <w:rPr>
          <w:rFonts w:ascii="Arial" w:hAnsi="Arial" w:cs="Arial"/>
          <w:szCs w:val="24"/>
          <w:lang w:val="en-US"/>
        </w:rPr>
        <w:lastRenderedPageBreak/>
        <w:t>In addition to this, t</w:t>
      </w:r>
      <w:r w:rsidR="004073E6" w:rsidRPr="007017BF">
        <w:rPr>
          <w:rFonts w:ascii="Arial" w:hAnsi="Arial" w:cs="Arial"/>
          <w:szCs w:val="24"/>
          <w:lang w:val="en-US"/>
        </w:rPr>
        <w:t xml:space="preserve">he Global Railway Review article states that High-Speed Rail (HSR) projects typically cost between €25m per </w:t>
      </w:r>
      <w:proofErr w:type="spellStart"/>
      <w:r w:rsidR="004073E6" w:rsidRPr="007017BF">
        <w:rPr>
          <w:rFonts w:ascii="Arial" w:hAnsi="Arial" w:cs="Arial"/>
          <w:szCs w:val="24"/>
          <w:lang w:val="en-US"/>
        </w:rPr>
        <w:t>kilometre</w:t>
      </w:r>
      <w:proofErr w:type="spellEnd"/>
      <w:r w:rsidR="004073E6" w:rsidRPr="007017BF">
        <w:rPr>
          <w:rFonts w:ascii="Arial" w:hAnsi="Arial" w:cs="Arial"/>
          <w:szCs w:val="24"/>
          <w:lang w:val="en-US"/>
        </w:rPr>
        <w:t xml:space="preserve"> to expand</w:t>
      </w:r>
      <w:r w:rsidR="00C3207B" w:rsidRPr="007017BF">
        <w:rPr>
          <w:rFonts w:ascii="Arial" w:hAnsi="Arial" w:cs="Arial"/>
          <w:szCs w:val="24"/>
          <w:lang w:val="en-US"/>
        </w:rPr>
        <w:t xml:space="preserve"> </w:t>
      </w:r>
      <w:r w:rsidR="00C3207B" w:rsidRPr="007017BF">
        <w:rPr>
          <w:rFonts w:ascii="Arial" w:hAnsi="Arial" w:cs="Arial"/>
          <w:szCs w:val="24"/>
        </w:rPr>
        <w:t>(Branco et al., 2022)</w:t>
      </w:r>
      <w:r w:rsidR="004073E6" w:rsidRPr="007017BF">
        <w:rPr>
          <w:rFonts w:ascii="Arial" w:hAnsi="Arial" w:cs="Arial"/>
          <w:szCs w:val="24"/>
          <w:lang w:val="en-US"/>
        </w:rPr>
        <w:t>. However, these challenges are outweighed by the benefits. Observin</w:t>
      </w:r>
      <w:r w:rsidRPr="007017BF">
        <w:rPr>
          <w:rFonts w:ascii="Arial" w:hAnsi="Arial" w:cs="Arial"/>
          <w:szCs w:val="24"/>
          <w:lang w:val="en-US"/>
        </w:rPr>
        <w:t xml:space="preserve">g the TGV networks of France, </w:t>
      </w:r>
      <w:proofErr w:type="gramStart"/>
      <w:r w:rsidRPr="007017BF">
        <w:rPr>
          <w:rFonts w:ascii="Arial" w:hAnsi="Arial" w:cs="Arial"/>
          <w:szCs w:val="24"/>
          <w:lang w:val="en-US"/>
        </w:rPr>
        <w:t>it can be</w:t>
      </w:r>
      <w:r w:rsidR="004073E6" w:rsidRPr="007017BF">
        <w:rPr>
          <w:rFonts w:ascii="Arial" w:hAnsi="Arial" w:cs="Arial"/>
          <w:szCs w:val="24"/>
          <w:lang w:val="en-US"/>
        </w:rPr>
        <w:t xml:space="preserve"> see</w:t>
      </w:r>
      <w:r w:rsidRPr="007017BF">
        <w:rPr>
          <w:rFonts w:ascii="Arial" w:hAnsi="Arial" w:cs="Arial"/>
          <w:szCs w:val="24"/>
          <w:lang w:val="en-US"/>
        </w:rPr>
        <w:t>n</w:t>
      </w:r>
      <w:r w:rsidR="004073E6" w:rsidRPr="007017BF">
        <w:rPr>
          <w:rFonts w:ascii="Arial" w:hAnsi="Arial" w:cs="Arial"/>
          <w:szCs w:val="24"/>
          <w:lang w:val="en-US"/>
        </w:rPr>
        <w:t xml:space="preserve"> that they</w:t>
      </w:r>
      <w:proofErr w:type="gramEnd"/>
      <w:r w:rsidR="004073E6" w:rsidRPr="007017BF">
        <w:rPr>
          <w:rFonts w:ascii="Arial" w:hAnsi="Arial" w:cs="Arial"/>
          <w:szCs w:val="24"/>
          <w:lang w:val="en-US"/>
        </w:rPr>
        <w:t xml:space="preserve"> have reduced demand for domestic air travel by more than 50% on some routes and have attracted around 40% of the market for intercity services. In the same way, China’s high-speed rail system of 40,000 km has greatly enhanced regional connectivity, resulting in an increase in tourist traffic as well as economic activity in the localities</w:t>
      </w:r>
      <w:r w:rsidR="00C3207B" w:rsidRPr="007017BF">
        <w:rPr>
          <w:rFonts w:ascii="Arial" w:hAnsi="Arial" w:cs="Arial"/>
          <w:szCs w:val="24"/>
          <w:lang w:val="en-US"/>
        </w:rPr>
        <w:t xml:space="preserve"> (</w:t>
      </w:r>
      <w:r w:rsidR="00C3207B" w:rsidRPr="007017BF">
        <w:rPr>
          <w:rFonts w:ascii="Arial" w:hAnsi="Arial" w:cs="Arial"/>
          <w:szCs w:val="24"/>
        </w:rPr>
        <w:t>Liu</w:t>
      </w:r>
      <w:r w:rsidR="00B2276E" w:rsidRPr="007017BF">
        <w:rPr>
          <w:rFonts w:ascii="Arial" w:hAnsi="Arial" w:cs="Arial"/>
          <w:szCs w:val="24"/>
        </w:rPr>
        <w:t xml:space="preserve"> et al., 2023</w:t>
      </w:r>
      <w:r w:rsidR="00C3207B" w:rsidRPr="007017BF">
        <w:rPr>
          <w:rFonts w:ascii="Arial" w:hAnsi="Arial" w:cs="Arial"/>
          <w:szCs w:val="24"/>
        </w:rPr>
        <w:t>). </w:t>
      </w:r>
    </w:p>
    <w:p w14:paraId="16F3325D" w14:textId="541BF2E1" w:rsidR="0095568C" w:rsidRPr="007017BF" w:rsidRDefault="0095568C" w:rsidP="007017BF">
      <w:pPr>
        <w:pStyle w:val="Heading1"/>
        <w:rPr>
          <w:rFonts w:ascii="Arial" w:eastAsia="Times New Roman" w:hAnsi="Arial" w:cs="Arial"/>
          <w:b w:val="0"/>
          <w:bCs/>
          <w:i w:val="0"/>
          <w:iCs/>
          <w:szCs w:val="24"/>
          <w:lang w:val="en-US"/>
        </w:rPr>
      </w:pPr>
      <w:bookmarkStart w:id="7" w:name="_Toc190535086"/>
      <w:r w:rsidRPr="007017BF">
        <w:rPr>
          <w:rFonts w:ascii="Arial" w:eastAsia="Times New Roman" w:hAnsi="Arial" w:cs="Arial"/>
          <w:b w:val="0"/>
          <w:bCs/>
          <w:i w:val="0"/>
          <w:iCs/>
          <w:szCs w:val="24"/>
          <w:lang w:val="en-US"/>
        </w:rPr>
        <w:t>Environmental Impact of Rail Transport</w:t>
      </w:r>
      <w:bookmarkEnd w:id="7"/>
    </w:p>
    <w:p w14:paraId="27CAB1EC" w14:textId="77777777" w:rsidR="00AE5107" w:rsidRPr="007017BF" w:rsidRDefault="00AE5107" w:rsidP="007017BF">
      <w:pPr>
        <w:pStyle w:val="Heading2"/>
        <w:rPr>
          <w:rFonts w:ascii="Arial" w:eastAsia="Times New Roman" w:hAnsi="Arial" w:cs="Arial"/>
          <w:i w:val="0"/>
          <w:iCs/>
          <w:szCs w:val="24"/>
          <w:lang w:val="en-US"/>
        </w:rPr>
      </w:pPr>
      <w:bookmarkStart w:id="8" w:name="_Toc190535087"/>
      <w:r w:rsidRPr="007017BF">
        <w:rPr>
          <w:rFonts w:ascii="Arial" w:eastAsia="Times New Roman" w:hAnsi="Arial" w:cs="Arial"/>
          <w:i w:val="0"/>
          <w:iCs/>
          <w:szCs w:val="24"/>
          <w:lang w:val="en-US"/>
        </w:rPr>
        <w:t>Lower Carbon Emissions</w:t>
      </w:r>
      <w:bookmarkEnd w:id="8"/>
    </w:p>
    <w:p w14:paraId="261869FA" w14:textId="6264A627" w:rsidR="00AE5107" w:rsidRPr="007017BF" w:rsidRDefault="003F68A9" w:rsidP="007017BF">
      <w:pPr>
        <w:rPr>
          <w:rFonts w:ascii="Arial" w:hAnsi="Arial" w:cs="Arial"/>
          <w:szCs w:val="24"/>
          <w:lang w:val="en-US"/>
        </w:rPr>
      </w:pPr>
      <w:r w:rsidRPr="007017BF">
        <w:rPr>
          <w:rFonts w:ascii="Arial" w:hAnsi="Arial" w:cs="Arial"/>
          <w:szCs w:val="24"/>
          <w:lang w:val="en-US"/>
        </w:rPr>
        <w:t xml:space="preserve">It is evident that </w:t>
      </w:r>
      <w:r w:rsidR="00C974D5" w:rsidRPr="007017BF">
        <w:rPr>
          <w:rFonts w:ascii="Arial" w:hAnsi="Arial" w:cs="Arial"/>
          <w:szCs w:val="24"/>
          <w:lang w:val="en-US"/>
        </w:rPr>
        <w:t>due to low carbon emissions</w:t>
      </w:r>
      <w:r w:rsidR="004073E6" w:rsidRPr="007017BF">
        <w:rPr>
          <w:rFonts w:ascii="Arial" w:hAnsi="Arial" w:cs="Arial"/>
          <w:szCs w:val="24"/>
          <w:lang w:val="en-US"/>
        </w:rPr>
        <w:t xml:space="preserve"> of this, rail transport is accepted worldwide as one of the most environmentally friendly forms of transportation that emits much less carbon than its counterparts, such as road and air travel. As for transport emissions,</w:t>
      </w:r>
      <w:r w:rsidR="00D267E0" w:rsidRPr="007017BF">
        <w:rPr>
          <w:rFonts w:ascii="Arial" w:hAnsi="Arial" w:cs="Arial"/>
          <w:szCs w:val="24"/>
          <w:lang w:val="en-US"/>
        </w:rPr>
        <w:t xml:space="preserve"> road transport accounts for 72%</w:t>
      </w:r>
      <w:r w:rsidR="00B2276E" w:rsidRPr="007017BF">
        <w:rPr>
          <w:rFonts w:ascii="Arial" w:hAnsi="Arial" w:cs="Arial"/>
          <w:szCs w:val="24"/>
          <w:lang w:val="en-US"/>
        </w:rPr>
        <w:t xml:space="preserve"> and aviation for 12%</w:t>
      </w:r>
      <w:r w:rsidR="004073E6" w:rsidRPr="007017BF">
        <w:rPr>
          <w:rFonts w:ascii="Arial" w:hAnsi="Arial" w:cs="Arial"/>
          <w:szCs w:val="24"/>
          <w:lang w:val="en-US"/>
        </w:rPr>
        <w:t>, wh</w:t>
      </w:r>
      <w:r w:rsidR="00D267E0" w:rsidRPr="007017BF">
        <w:rPr>
          <w:rFonts w:ascii="Arial" w:hAnsi="Arial" w:cs="Arial"/>
          <w:szCs w:val="24"/>
          <w:lang w:val="en-US"/>
        </w:rPr>
        <w:t>ile rail transport takes only 1%</w:t>
      </w:r>
      <w:r w:rsidR="004073E6" w:rsidRPr="007017BF">
        <w:rPr>
          <w:rFonts w:ascii="Arial" w:hAnsi="Arial" w:cs="Arial"/>
          <w:szCs w:val="24"/>
          <w:lang w:val="en-US"/>
        </w:rPr>
        <w:t xml:space="preserve"> of global transport emissions, as reported by the International Energy Agency (IEA)</w:t>
      </w:r>
      <w:r w:rsidR="00C3207B" w:rsidRPr="007017BF">
        <w:rPr>
          <w:rFonts w:ascii="Arial" w:hAnsi="Arial" w:cs="Arial"/>
          <w:szCs w:val="24"/>
          <w:lang w:val="en-US"/>
        </w:rPr>
        <w:t xml:space="preserve"> </w:t>
      </w:r>
      <w:r w:rsidR="00C3207B" w:rsidRPr="007017BF">
        <w:rPr>
          <w:rFonts w:ascii="Arial" w:hAnsi="Arial" w:cs="Arial"/>
          <w:szCs w:val="24"/>
        </w:rPr>
        <w:t>(Cheng et al., 2022)</w:t>
      </w:r>
      <w:r w:rsidR="004073E6" w:rsidRPr="007017BF">
        <w:rPr>
          <w:rFonts w:ascii="Arial" w:hAnsi="Arial" w:cs="Arial"/>
          <w:szCs w:val="24"/>
          <w:lang w:val="en-US"/>
        </w:rPr>
        <w:t>. High-speed electric trains emit an average of 28g CO</w:t>
      </w:r>
      <w:r w:rsidR="004073E6" w:rsidRPr="007017BF">
        <w:rPr>
          <w:rFonts w:ascii="Cambria Math" w:hAnsi="Cambria Math" w:cs="Cambria Math"/>
          <w:szCs w:val="24"/>
          <w:lang w:val="en-US"/>
        </w:rPr>
        <w:t>₂</w:t>
      </w:r>
      <w:r w:rsidR="004073E6" w:rsidRPr="007017BF">
        <w:rPr>
          <w:rFonts w:ascii="Arial" w:hAnsi="Arial" w:cs="Arial"/>
          <w:szCs w:val="24"/>
          <w:lang w:val="en-US"/>
        </w:rPr>
        <w:t xml:space="preserve"> per passenger/</w:t>
      </w:r>
      <w:proofErr w:type="spellStart"/>
      <w:r w:rsidR="004073E6" w:rsidRPr="007017BF">
        <w:rPr>
          <w:rFonts w:ascii="Arial" w:hAnsi="Arial" w:cs="Arial"/>
          <w:szCs w:val="24"/>
          <w:lang w:val="en-US"/>
        </w:rPr>
        <w:t>kilometre</w:t>
      </w:r>
      <w:proofErr w:type="spellEnd"/>
      <w:r w:rsidR="004073E6" w:rsidRPr="007017BF">
        <w:rPr>
          <w:rFonts w:ascii="Arial" w:hAnsi="Arial" w:cs="Arial"/>
          <w:szCs w:val="24"/>
          <w:lang w:val="en-US"/>
        </w:rPr>
        <w:t xml:space="preserve"> – 102g for cars and 244g for </w:t>
      </w:r>
      <w:proofErr w:type="spellStart"/>
      <w:r w:rsidR="004073E6" w:rsidRPr="007017BF">
        <w:rPr>
          <w:rFonts w:ascii="Arial" w:hAnsi="Arial" w:cs="Arial"/>
          <w:szCs w:val="24"/>
          <w:lang w:val="en-US"/>
        </w:rPr>
        <w:t>aeroplanes</w:t>
      </w:r>
      <w:proofErr w:type="spellEnd"/>
      <w:r w:rsidR="004073E6" w:rsidRPr="007017BF">
        <w:rPr>
          <w:rFonts w:ascii="Arial" w:hAnsi="Arial" w:cs="Arial"/>
          <w:szCs w:val="24"/>
          <w:lang w:val="en-US"/>
        </w:rPr>
        <w:t xml:space="preserve"> (EEA). For example, Eurostar says that travelling by train from L</w:t>
      </w:r>
      <w:r w:rsidR="00D267E0" w:rsidRPr="007017BF">
        <w:rPr>
          <w:rFonts w:ascii="Arial" w:hAnsi="Arial" w:cs="Arial"/>
          <w:szCs w:val="24"/>
          <w:lang w:val="en-US"/>
        </w:rPr>
        <w:t>ondon to Paris produces just 90%</w:t>
      </w:r>
      <w:r w:rsidR="004073E6" w:rsidRPr="007017BF">
        <w:rPr>
          <w:rFonts w:ascii="Arial" w:hAnsi="Arial" w:cs="Arial"/>
          <w:szCs w:val="24"/>
          <w:lang w:val="en-US"/>
        </w:rPr>
        <w:t xml:space="preserve"> of the CO</w:t>
      </w:r>
      <w:r w:rsidR="004073E6" w:rsidRPr="007017BF">
        <w:rPr>
          <w:rFonts w:ascii="Cambria Math" w:hAnsi="Cambria Math" w:cs="Cambria Math"/>
          <w:szCs w:val="24"/>
          <w:lang w:val="en-US"/>
        </w:rPr>
        <w:t>₂</w:t>
      </w:r>
      <w:r w:rsidR="004073E6" w:rsidRPr="007017BF">
        <w:rPr>
          <w:rFonts w:ascii="Arial" w:hAnsi="Arial" w:cs="Arial"/>
          <w:szCs w:val="24"/>
          <w:lang w:val="en-US"/>
        </w:rPr>
        <w:t xml:space="preserve"> emissions of travelling on a flight of the same route.</w:t>
      </w:r>
    </w:p>
    <w:p w14:paraId="41DA31DB" w14:textId="77777777" w:rsidR="009B63B1" w:rsidRPr="007017BF" w:rsidRDefault="009B63B1" w:rsidP="007017BF">
      <w:pPr>
        <w:keepNext/>
        <w:rPr>
          <w:rFonts w:ascii="Arial" w:hAnsi="Arial" w:cs="Arial"/>
          <w:szCs w:val="24"/>
        </w:rPr>
      </w:pPr>
      <w:r w:rsidRPr="007017BF">
        <w:rPr>
          <w:rFonts w:ascii="Arial" w:hAnsi="Arial" w:cs="Arial"/>
          <w:noProof/>
          <w:szCs w:val="24"/>
          <w:lang w:val="en-US"/>
        </w:rPr>
        <w:lastRenderedPageBreak/>
        <w:drawing>
          <wp:inline distT="0" distB="0" distL="0" distR="0" wp14:anchorId="7DE10913" wp14:editId="651101F5">
            <wp:extent cx="5943600" cy="3962400"/>
            <wp:effectExtent l="0" t="0" r="0" b="0"/>
            <wp:docPr id="1954733036" name="Picture 1" descr="Is Rail Better for the Environment Than Trucks? - RSI Log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s Rail Better for the Environment Than Trucks? - RSI Logistic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180F9B61" w14:textId="06B44471" w:rsidR="00ED5CA8" w:rsidRPr="007017BF" w:rsidRDefault="009B63B1" w:rsidP="007017BF">
      <w:pPr>
        <w:pStyle w:val="Caption"/>
        <w:spacing w:line="360" w:lineRule="auto"/>
        <w:rPr>
          <w:rFonts w:ascii="Arial" w:hAnsi="Arial" w:cs="Arial"/>
          <w:i w:val="0"/>
          <w:color w:val="auto"/>
          <w:sz w:val="24"/>
          <w:szCs w:val="24"/>
        </w:rPr>
      </w:pPr>
      <w:r w:rsidRPr="007017BF">
        <w:rPr>
          <w:rFonts w:ascii="Arial" w:hAnsi="Arial" w:cs="Arial"/>
          <w:i w:val="0"/>
          <w:color w:val="auto"/>
          <w:sz w:val="24"/>
          <w:szCs w:val="24"/>
        </w:rPr>
        <w:t xml:space="preserve">Figure </w:t>
      </w:r>
      <w:r w:rsidRPr="007017BF">
        <w:rPr>
          <w:rFonts w:ascii="Arial" w:hAnsi="Arial" w:cs="Arial"/>
          <w:i w:val="0"/>
          <w:color w:val="auto"/>
          <w:sz w:val="24"/>
          <w:szCs w:val="24"/>
        </w:rPr>
        <w:fldChar w:fldCharType="begin"/>
      </w:r>
      <w:r w:rsidRPr="007017BF">
        <w:rPr>
          <w:rFonts w:ascii="Arial" w:hAnsi="Arial" w:cs="Arial"/>
          <w:i w:val="0"/>
          <w:color w:val="auto"/>
          <w:sz w:val="24"/>
          <w:szCs w:val="24"/>
        </w:rPr>
        <w:instrText xml:space="preserve"> SEQ Figure \* ARABIC </w:instrText>
      </w:r>
      <w:r w:rsidRPr="007017BF">
        <w:rPr>
          <w:rFonts w:ascii="Arial" w:hAnsi="Arial" w:cs="Arial"/>
          <w:i w:val="0"/>
          <w:color w:val="auto"/>
          <w:sz w:val="24"/>
          <w:szCs w:val="24"/>
        </w:rPr>
        <w:fldChar w:fldCharType="separate"/>
      </w:r>
      <w:r w:rsidRPr="007017BF">
        <w:rPr>
          <w:rFonts w:ascii="Arial" w:hAnsi="Arial" w:cs="Arial"/>
          <w:i w:val="0"/>
          <w:noProof/>
          <w:color w:val="auto"/>
          <w:sz w:val="24"/>
          <w:szCs w:val="24"/>
        </w:rPr>
        <w:t>1</w:t>
      </w:r>
      <w:r w:rsidRPr="007017BF">
        <w:rPr>
          <w:rFonts w:ascii="Arial" w:hAnsi="Arial" w:cs="Arial"/>
          <w:i w:val="0"/>
          <w:color w:val="auto"/>
          <w:sz w:val="24"/>
          <w:szCs w:val="24"/>
        </w:rPr>
        <w:fldChar w:fldCharType="end"/>
      </w:r>
      <w:r w:rsidR="00C974D5" w:rsidRPr="007017BF">
        <w:rPr>
          <w:rFonts w:ascii="Arial" w:hAnsi="Arial" w:cs="Arial"/>
          <w:i w:val="0"/>
          <w:color w:val="auto"/>
          <w:sz w:val="24"/>
          <w:szCs w:val="24"/>
        </w:rPr>
        <w:t xml:space="preserve"> </w:t>
      </w:r>
      <w:r w:rsidRPr="007017BF">
        <w:rPr>
          <w:rFonts w:ascii="Arial" w:hAnsi="Arial" w:cs="Arial"/>
          <w:i w:val="0"/>
          <w:color w:val="auto"/>
          <w:sz w:val="24"/>
          <w:szCs w:val="24"/>
        </w:rPr>
        <w:t>Transportation GHG Emissions</w:t>
      </w:r>
    </w:p>
    <w:p w14:paraId="72336DAE" w14:textId="1F80FD1B" w:rsidR="009B63B1" w:rsidRPr="007017BF" w:rsidRDefault="00C974D5" w:rsidP="007017BF">
      <w:pPr>
        <w:pStyle w:val="Caption"/>
        <w:spacing w:line="360" w:lineRule="auto"/>
        <w:rPr>
          <w:rFonts w:ascii="Arial" w:hAnsi="Arial" w:cs="Arial"/>
          <w:color w:val="auto"/>
          <w:sz w:val="24"/>
          <w:szCs w:val="24"/>
          <w:lang w:val="en-US"/>
        </w:rPr>
      </w:pPr>
      <w:r w:rsidRPr="007017BF">
        <w:rPr>
          <w:rFonts w:ascii="Arial" w:hAnsi="Arial" w:cs="Arial"/>
          <w:i w:val="0"/>
          <w:color w:val="auto"/>
          <w:sz w:val="24"/>
          <w:szCs w:val="24"/>
        </w:rPr>
        <w:t xml:space="preserve">(Source: RSI Logistics, </w:t>
      </w:r>
      <w:r w:rsidR="009B63B1" w:rsidRPr="007017BF">
        <w:rPr>
          <w:rFonts w:ascii="Arial" w:hAnsi="Arial" w:cs="Arial"/>
          <w:i w:val="0"/>
          <w:color w:val="auto"/>
          <w:sz w:val="24"/>
          <w:szCs w:val="24"/>
        </w:rPr>
        <w:t>2024)</w:t>
      </w:r>
    </w:p>
    <w:p w14:paraId="11A65AFD" w14:textId="77777777" w:rsidR="00AE5107" w:rsidRPr="007017BF" w:rsidRDefault="00AE5107" w:rsidP="007017BF">
      <w:pPr>
        <w:pStyle w:val="Heading2"/>
        <w:rPr>
          <w:rFonts w:ascii="Arial" w:eastAsia="Times New Roman" w:hAnsi="Arial" w:cs="Arial"/>
          <w:i w:val="0"/>
          <w:iCs/>
          <w:szCs w:val="24"/>
          <w:lang w:val="en-US"/>
        </w:rPr>
      </w:pPr>
      <w:bookmarkStart w:id="9" w:name="_Toc190535088"/>
      <w:r w:rsidRPr="007017BF">
        <w:rPr>
          <w:rFonts w:ascii="Arial" w:eastAsia="Times New Roman" w:hAnsi="Arial" w:cs="Arial"/>
          <w:i w:val="0"/>
          <w:iCs/>
          <w:szCs w:val="24"/>
          <w:lang w:val="en-US"/>
        </w:rPr>
        <w:t>Energy Consumption</w:t>
      </w:r>
      <w:bookmarkEnd w:id="9"/>
    </w:p>
    <w:p w14:paraId="35FD541B" w14:textId="1B6DD510" w:rsidR="00AE5107" w:rsidRPr="00C3207B" w:rsidRDefault="004073E6" w:rsidP="00AE5107">
      <w:pPr>
        <w:rPr>
          <w:szCs w:val="24"/>
          <w:lang w:val="en-US"/>
        </w:rPr>
      </w:pPr>
      <w:r w:rsidRPr="00C3207B">
        <w:rPr>
          <w:szCs w:val="24"/>
          <w:lang w:val="en-US"/>
        </w:rPr>
        <w:t>Rail transport is efficient because its sustainability depends greatly on the energy sources. As UIC (International Union of Railways) says, electric trains are three to five times more energy efficient than motor cars</w:t>
      </w:r>
      <w:r w:rsidR="00C3207B" w:rsidRPr="00C3207B">
        <w:rPr>
          <w:szCs w:val="24"/>
          <w:lang w:val="en-US"/>
        </w:rPr>
        <w:t xml:space="preserve"> (</w:t>
      </w:r>
      <w:r w:rsidR="00C3207B" w:rsidRPr="00C3207B">
        <w:rPr>
          <w:szCs w:val="24"/>
        </w:rPr>
        <w:t>Ihme, 2022). </w:t>
      </w:r>
      <w:r w:rsidRPr="00C3207B">
        <w:rPr>
          <w:szCs w:val="24"/>
          <w:lang w:val="en-US"/>
        </w:rPr>
        <w:t>However, their environmental benefits depend on where the electricity is produced: from fossil fuels or renewables. For example, trains in Sweden and Switzerland have nearly zero operational emiss</w:t>
      </w:r>
      <w:r w:rsidR="00D267E0">
        <w:rPr>
          <w:szCs w:val="24"/>
          <w:lang w:val="en-US"/>
        </w:rPr>
        <w:t>ions, as over 90%</w:t>
      </w:r>
      <w:r w:rsidRPr="00C3207B">
        <w:rPr>
          <w:szCs w:val="24"/>
          <w:lang w:val="en-US"/>
        </w:rPr>
        <w:t xml:space="preserve"> of the railway electricity is based on hydro and nuclear energy. However, coal-based countries such as India and China still face emissions fear as their railway network heavily depends on coal-generated electricity</w:t>
      </w:r>
      <w:r w:rsidR="00C3207B" w:rsidRPr="00C3207B">
        <w:rPr>
          <w:szCs w:val="24"/>
          <w:lang w:val="en-US"/>
        </w:rPr>
        <w:t xml:space="preserve"> </w:t>
      </w:r>
      <w:r w:rsidR="00C3207B" w:rsidRPr="00C3207B">
        <w:rPr>
          <w:szCs w:val="24"/>
        </w:rPr>
        <w:t>(Gyamfi et al., 2022)</w:t>
      </w:r>
      <w:r w:rsidRPr="00C3207B">
        <w:rPr>
          <w:szCs w:val="24"/>
          <w:lang w:val="en-US"/>
        </w:rPr>
        <w:t>. India’s Indian Railways is the fourth largest railway system in the world, but still runs over 4,500 diesel locomotives, giving it a hand in polluting the air.</w:t>
      </w:r>
    </w:p>
    <w:p w14:paraId="5290727D" w14:textId="77777777" w:rsidR="00AE5107" w:rsidRPr="007017BF" w:rsidRDefault="00AE5107" w:rsidP="007017BF">
      <w:pPr>
        <w:pStyle w:val="Heading2"/>
        <w:rPr>
          <w:rFonts w:ascii="Arial" w:eastAsia="Times New Roman" w:hAnsi="Arial" w:cs="Arial"/>
          <w:i w:val="0"/>
          <w:iCs/>
          <w:szCs w:val="24"/>
          <w:lang w:val="en-US"/>
        </w:rPr>
      </w:pPr>
      <w:bookmarkStart w:id="10" w:name="_Toc190535089"/>
      <w:r w:rsidRPr="007017BF">
        <w:rPr>
          <w:rFonts w:ascii="Arial" w:eastAsia="Times New Roman" w:hAnsi="Arial" w:cs="Arial"/>
          <w:i w:val="0"/>
          <w:iCs/>
          <w:szCs w:val="24"/>
          <w:lang w:val="en-US"/>
        </w:rPr>
        <w:t>Infrastructure Development</w:t>
      </w:r>
      <w:bookmarkEnd w:id="10"/>
    </w:p>
    <w:p w14:paraId="0A8507B8" w14:textId="436E83EA" w:rsidR="00AE5107" w:rsidRPr="007017BF" w:rsidRDefault="004073E6" w:rsidP="007017BF">
      <w:pPr>
        <w:rPr>
          <w:rFonts w:ascii="Arial" w:hAnsi="Arial" w:cs="Arial"/>
          <w:szCs w:val="24"/>
          <w:lang w:val="en-US"/>
        </w:rPr>
      </w:pPr>
      <w:r w:rsidRPr="007017BF">
        <w:rPr>
          <w:rFonts w:ascii="Arial" w:hAnsi="Arial" w:cs="Arial"/>
          <w:szCs w:val="24"/>
          <w:lang w:val="en-US"/>
        </w:rPr>
        <w:t xml:space="preserve">Rail transport has advantages in lowering emissions; however, constructing new railway infrastructure has environmental disadvantages. Rail networks are built at the cost of deforestation, land acquisition, and ecosystem disturbance in the rural and protected areas. One such project that has been </w:t>
      </w:r>
      <w:proofErr w:type="spellStart"/>
      <w:r w:rsidRPr="007017BF">
        <w:rPr>
          <w:rFonts w:ascii="Arial" w:hAnsi="Arial" w:cs="Arial"/>
          <w:szCs w:val="24"/>
          <w:lang w:val="en-US"/>
        </w:rPr>
        <w:t>criticised</w:t>
      </w:r>
      <w:proofErr w:type="spellEnd"/>
      <w:r w:rsidRPr="007017BF">
        <w:rPr>
          <w:rFonts w:ascii="Arial" w:hAnsi="Arial" w:cs="Arial"/>
          <w:szCs w:val="24"/>
          <w:lang w:val="en-US"/>
        </w:rPr>
        <w:t xml:space="preserve"> for requiring the cultivation of more than 1,500 ha of farmland and wildlife habitats is the California High-Speed Rail project that aims to link Los Angeles and San Francisco</w:t>
      </w:r>
      <w:r w:rsidR="00C3207B" w:rsidRPr="007017BF">
        <w:rPr>
          <w:rFonts w:ascii="Arial" w:hAnsi="Arial" w:cs="Arial"/>
          <w:szCs w:val="24"/>
          <w:lang w:val="en-US"/>
        </w:rPr>
        <w:t xml:space="preserve"> </w:t>
      </w:r>
      <w:r w:rsidR="00C3207B" w:rsidRPr="007017BF">
        <w:rPr>
          <w:rFonts w:ascii="Arial" w:hAnsi="Arial" w:cs="Arial"/>
          <w:szCs w:val="24"/>
        </w:rPr>
        <w:t>(</w:t>
      </w:r>
      <w:proofErr w:type="spellStart"/>
      <w:r w:rsidR="00C3207B" w:rsidRPr="007017BF">
        <w:rPr>
          <w:rFonts w:ascii="Arial" w:hAnsi="Arial" w:cs="Arial"/>
          <w:szCs w:val="24"/>
        </w:rPr>
        <w:t>Aminzadegan</w:t>
      </w:r>
      <w:proofErr w:type="spellEnd"/>
      <w:r w:rsidR="00C3207B" w:rsidRPr="007017BF">
        <w:rPr>
          <w:rFonts w:ascii="Arial" w:hAnsi="Arial" w:cs="Arial"/>
          <w:szCs w:val="24"/>
        </w:rPr>
        <w:t xml:space="preserve"> et al., 2022)</w:t>
      </w:r>
      <w:r w:rsidRPr="007017BF">
        <w:rPr>
          <w:rFonts w:ascii="Arial" w:hAnsi="Arial" w:cs="Arial"/>
          <w:szCs w:val="24"/>
          <w:lang w:val="en-US"/>
        </w:rPr>
        <w:t>. Likewise, China’s extensive high-speed rail network, comprising over 40,000 km, has necessitated a huge land conversion and has affected regional landscapes and water bodies. However, the environmental impact is lower than that of highway and airport expansion because rail systems do not require as much land per passenger as roads</w:t>
      </w:r>
      <w:r w:rsidR="00C3207B" w:rsidRPr="007017BF">
        <w:rPr>
          <w:rFonts w:ascii="Arial" w:hAnsi="Arial" w:cs="Arial"/>
          <w:szCs w:val="24"/>
          <w:lang w:val="en-US"/>
        </w:rPr>
        <w:t xml:space="preserve"> (</w:t>
      </w:r>
      <w:proofErr w:type="spellStart"/>
      <w:r w:rsidR="00C3207B" w:rsidRPr="007017BF">
        <w:rPr>
          <w:rFonts w:ascii="Arial" w:hAnsi="Arial" w:cs="Arial"/>
          <w:szCs w:val="24"/>
        </w:rPr>
        <w:t>Povoroznyuk</w:t>
      </w:r>
      <w:proofErr w:type="spellEnd"/>
      <w:r w:rsidR="00C3207B" w:rsidRPr="007017BF">
        <w:rPr>
          <w:rFonts w:ascii="Arial" w:hAnsi="Arial" w:cs="Arial"/>
          <w:szCs w:val="24"/>
          <w:shd w:val="clear" w:color="auto" w:fill="FFFFFF"/>
        </w:rPr>
        <w:t xml:space="preserve"> </w:t>
      </w:r>
      <w:r w:rsidR="00C3207B" w:rsidRPr="007017BF">
        <w:rPr>
          <w:rFonts w:ascii="Arial" w:hAnsi="Arial" w:cs="Arial"/>
          <w:szCs w:val="24"/>
          <w:shd w:val="clear" w:color="auto" w:fill="FFFFFF"/>
        </w:rPr>
        <w:lastRenderedPageBreak/>
        <w:t xml:space="preserve">et al., </w:t>
      </w:r>
      <w:r w:rsidR="00C3207B" w:rsidRPr="007017BF">
        <w:rPr>
          <w:rFonts w:ascii="Arial" w:hAnsi="Arial" w:cs="Arial"/>
          <w:szCs w:val="24"/>
        </w:rPr>
        <w:t xml:space="preserve">2022). </w:t>
      </w:r>
      <w:r w:rsidRPr="007017BF">
        <w:rPr>
          <w:rFonts w:ascii="Arial" w:hAnsi="Arial" w:cs="Arial"/>
          <w:szCs w:val="24"/>
          <w:lang w:val="en-US"/>
        </w:rPr>
        <w:t xml:space="preserve">However, some governments mitigate these effects by building wildlife corridors, sound barriers, and reforestation </w:t>
      </w:r>
      <w:proofErr w:type="spellStart"/>
      <w:r w:rsidRPr="007017BF">
        <w:rPr>
          <w:rFonts w:ascii="Arial" w:hAnsi="Arial" w:cs="Arial"/>
          <w:szCs w:val="24"/>
          <w:lang w:val="en-US"/>
        </w:rPr>
        <w:t>programmes</w:t>
      </w:r>
      <w:proofErr w:type="spellEnd"/>
      <w:r w:rsidRPr="007017BF">
        <w:rPr>
          <w:rFonts w:ascii="Arial" w:hAnsi="Arial" w:cs="Arial"/>
          <w:szCs w:val="24"/>
          <w:lang w:val="en-US"/>
        </w:rPr>
        <w:t>.</w:t>
      </w:r>
    </w:p>
    <w:p w14:paraId="70FF8775" w14:textId="77777777" w:rsidR="009B63B1" w:rsidRPr="007017BF" w:rsidRDefault="009B63B1" w:rsidP="007017BF">
      <w:pPr>
        <w:keepNext/>
        <w:rPr>
          <w:rFonts w:ascii="Arial" w:hAnsi="Arial" w:cs="Arial"/>
          <w:szCs w:val="24"/>
        </w:rPr>
      </w:pPr>
      <w:r w:rsidRPr="007017BF">
        <w:rPr>
          <w:rFonts w:ascii="Arial" w:hAnsi="Arial" w:cs="Arial"/>
          <w:noProof/>
          <w:szCs w:val="24"/>
          <w:lang w:val="en-US"/>
        </w:rPr>
        <w:drawing>
          <wp:inline distT="0" distB="0" distL="0" distR="0" wp14:anchorId="3B229E0E" wp14:editId="7089288D">
            <wp:extent cx="5282052" cy="3898900"/>
            <wp:effectExtent l="0" t="0" r="0" b="0"/>
            <wp:docPr id="1320791998" name="Picture 2" descr="The effect of transport infrastructure (road, rail, and air) investments on  economic growth and environmental pollution and testing the validity of EKC  in China, India, Japan, and Russia | Environmental Science 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effect of transport infrastructure (road, rail, and air) investments on  economic growth and environmental pollution and testing the validity of EKC  in China, India, Japan, and Russia | Environmental Science an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84898" cy="3901001"/>
                    </a:xfrm>
                    <a:prstGeom prst="rect">
                      <a:avLst/>
                    </a:prstGeom>
                    <a:noFill/>
                    <a:ln>
                      <a:noFill/>
                    </a:ln>
                  </pic:spPr>
                </pic:pic>
              </a:graphicData>
            </a:graphic>
          </wp:inline>
        </w:drawing>
      </w:r>
    </w:p>
    <w:p w14:paraId="1ED70427" w14:textId="77777777" w:rsidR="00ED5CA8" w:rsidRPr="007017BF" w:rsidRDefault="009B63B1" w:rsidP="007017BF">
      <w:pPr>
        <w:pStyle w:val="Caption"/>
        <w:spacing w:line="360" w:lineRule="auto"/>
        <w:rPr>
          <w:rFonts w:ascii="Arial" w:hAnsi="Arial" w:cs="Arial"/>
          <w:i w:val="0"/>
          <w:color w:val="auto"/>
          <w:sz w:val="24"/>
          <w:szCs w:val="24"/>
        </w:rPr>
      </w:pPr>
      <w:r w:rsidRPr="007017BF">
        <w:rPr>
          <w:rFonts w:ascii="Arial" w:hAnsi="Arial" w:cs="Arial"/>
          <w:i w:val="0"/>
          <w:color w:val="auto"/>
          <w:sz w:val="24"/>
          <w:szCs w:val="24"/>
        </w:rPr>
        <w:t xml:space="preserve">Figure </w:t>
      </w:r>
      <w:r w:rsidRPr="007017BF">
        <w:rPr>
          <w:rFonts w:ascii="Arial" w:hAnsi="Arial" w:cs="Arial"/>
          <w:i w:val="0"/>
          <w:color w:val="auto"/>
          <w:sz w:val="24"/>
          <w:szCs w:val="24"/>
        </w:rPr>
        <w:fldChar w:fldCharType="begin"/>
      </w:r>
      <w:r w:rsidRPr="007017BF">
        <w:rPr>
          <w:rFonts w:ascii="Arial" w:hAnsi="Arial" w:cs="Arial"/>
          <w:i w:val="0"/>
          <w:color w:val="auto"/>
          <w:sz w:val="24"/>
          <w:szCs w:val="24"/>
        </w:rPr>
        <w:instrText xml:space="preserve"> SEQ Figure \* ARABIC </w:instrText>
      </w:r>
      <w:r w:rsidRPr="007017BF">
        <w:rPr>
          <w:rFonts w:ascii="Arial" w:hAnsi="Arial" w:cs="Arial"/>
          <w:i w:val="0"/>
          <w:color w:val="auto"/>
          <w:sz w:val="24"/>
          <w:szCs w:val="24"/>
        </w:rPr>
        <w:fldChar w:fldCharType="separate"/>
      </w:r>
      <w:r w:rsidRPr="007017BF">
        <w:rPr>
          <w:rFonts w:ascii="Arial" w:hAnsi="Arial" w:cs="Arial"/>
          <w:i w:val="0"/>
          <w:noProof/>
          <w:color w:val="auto"/>
          <w:sz w:val="24"/>
          <w:szCs w:val="24"/>
        </w:rPr>
        <w:t>2</w:t>
      </w:r>
      <w:r w:rsidRPr="007017BF">
        <w:rPr>
          <w:rFonts w:ascii="Arial" w:hAnsi="Arial" w:cs="Arial"/>
          <w:i w:val="0"/>
          <w:color w:val="auto"/>
          <w:sz w:val="24"/>
          <w:szCs w:val="24"/>
        </w:rPr>
        <w:fldChar w:fldCharType="end"/>
      </w:r>
      <w:r w:rsidRPr="007017BF">
        <w:rPr>
          <w:rFonts w:ascii="Arial" w:hAnsi="Arial" w:cs="Arial"/>
          <w:i w:val="0"/>
          <w:color w:val="auto"/>
          <w:sz w:val="24"/>
          <w:szCs w:val="24"/>
        </w:rPr>
        <w:t xml:space="preserve"> The effect of transport infrastructure  </w:t>
      </w:r>
    </w:p>
    <w:p w14:paraId="27A2FE38" w14:textId="1F476C77" w:rsidR="009B63B1" w:rsidRPr="007017BF" w:rsidRDefault="00D8167F" w:rsidP="007017BF">
      <w:pPr>
        <w:pStyle w:val="Caption"/>
        <w:spacing w:line="360" w:lineRule="auto"/>
        <w:rPr>
          <w:rFonts w:ascii="Arial" w:hAnsi="Arial" w:cs="Arial"/>
          <w:i w:val="0"/>
          <w:color w:val="auto"/>
          <w:sz w:val="24"/>
          <w:szCs w:val="24"/>
          <w:lang w:val="en-US"/>
        </w:rPr>
      </w:pPr>
      <w:r w:rsidRPr="007017BF">
        <w:rPr>
          <w:rFonts w:ascii="Arial" w:hAnsi="Arial" w:cs="Arial"/>
          <w:i w:val="0"/>
          <w:color w:val="auto"/>
          <w:sz w:val="24"/>
          <w:szCs w:val="24"/>
        </w:rPr>
        <w:t>(</w:t>
      </w:r>
      <w:r w:rsidR="009B63B1" w:rsidRPr="007017BF">
        <w:rPr>
          <w:rFonts w:ascii="Arial" w:hAnsi="Arial" w:cs="Arial"/>
          <w:i w:val="0"/>
          <w:color w:val="auto"/>
          <w:sz w:val="24"/>
          <w:szCs w:val="24"/>
        </w:rPr>
        <w:t>Source: Liu</w:t>
      </w:r>
      <w:r w:rsidR="00ED5CA8" w:rsidRPr="007017BF">
        <w:rPr>
          <w:rFonts w:ascii="Arial" w:hAnsi="Arial" w:cs="Arial"/>
          <w:i w:val="0"/>
          <w:color w:val="auto"/>
          <w:sz w:val="24"/>
          <w:szCs w:val="24"/>
        </w:rPr>
        <w:t xml:space="preserve"> et al.</w:t>
      </w:r>
      <w:r w:rsidRPr="007017BF">
        <w:rPr>
          <w:rFonts w:ascii="Arial" w:hAnsi="Arial" w:cs="Arial"/>
          <w:i w:val="0"/>
          <w:color w:val="auto"/>
          <w:sz w:val="24"/>
          <w:szCs w:val="24"/>
        </w:rPr>
        <w:t xml:space="preserve">, </w:t>
      </w:r>
      <w:r w:rsidR="009B63B1" w:rsidRPr="007017BF">
        <w:rPr>
          <w:rFonts w:ascii="Arial" w:hAnsi="Arial" w:cs="Arial"/>
          <w:i w:val="0"/>
          <w:color w:val="auto"/>
          <w:sz w:val="24"/>
          <w:szCs w:val="24"/>
        </w:rPr>
        <w:t xml:space="preserve">2023) </w:t>
      </w:r>
    </w:p>
    <w:p w14:paraId="2C85DD4F" w14:textId="77777777" w:rsidR="00AE5107" w:rsidRPr="007017BF" w:rsidRDefault="00AE5107" w:rsidP="007017BF">
      <w:pPr>
        <w:pStyle w:val="Heading2"/>
        <w:rPr>
          <w:rFonts w:ascii="Arial" w:eastAsia="Times New Roman" w:hAnsi="Arial" w:cs="Arial"/>
          <w:i w:val="0"/>
          <w:iCs/>
          <w:szCs w:val="24"/>
          <w:lang w:val="en-US"/>
        </w:rPr>
      </w:pPr>
      <w:bookmarkStart w:id="11" w:name="_Toc190535090"/>
      <w:r w:rsidRPr="007017BF">
        <w:rPr>
          <w:rFonts w:ascii="Arial" w:eastAsia="Times New Roman" w:hAnsi="Arial" w:cs="Arial"/>
          <w:i w:val="0"/>
          <w:iCs/>
          <w:szCs w:val="24"/>
          <w:lang w:val="en-US"/>
        </w:rPr>
        <w:t>Noise Pollution</w:t>
      </w:r>
      <w:bookmarkEnd w:id="11"/>
    </w:p>
    <w:p w14:paraId="242AA182" w14:textId="07E2B689" w:rsidR="00466448" w:rsidRPr="007017BF" w:rsidRDefault="004073E6" w:rsidP="007017BF">
      <w:pPr>
        <w:rPr>
          <w:rFonts w:ascii="Arial" w:hAnsi="Arial" w:cs="Arial"/>
          <w:szCs w:val="24"/>
          <w:lang w:val="en-US"/>
        </w:rPr>
      </w:pPr>
      <w:r w:rsidRPr="007017BF">
        <w:rPr>
          <w:rFonts w:ascii="Arial" w:hAnsi="Arial" w:cs="Arial"/>
          <w:szCs w:val="24"/>
          <w:lang w:val="en-US"/>
        </w:rPr>
        <w:t>Though rail transport is quieter than road traffic, high-speed trains and urban rail systems have also resulted in noise pollution in residential areas. More than 12 million citizens of the EU are affected by more than 55 decibels (dB) when exposed to railway noise, which causes stress, sleep disorders and diminished quality of life</w:t>
      </w:r>
      <w:r w:rsidR="00C3207B" w:rsidRPr="007017BF">
        <w:rPr>
          <w:rFonts w:ascii="Arial" w:hAnsi="Arial" w:cs="Arial"/>
          <w:szCs w:val="24"/>
          <w:lang w:val="en-US"/>
        </w:rPr>
        <w:t xml:space="preserve"> (</w:t>
      </w:r>
      <w:r w:rsidR="00C3207B" w:rsidRPr="007017BF">
        <w:rPr>
          <w:rFonts w:ascii="Arial" w:hAnsi="Arial" w:cs="Arial"/>
          <w:szCs w:val="24"/>
        </w:rPr>
        <w:t xml:space="preserve">Kumar </w:t>
      </w:r>
      <w:r w:rsidR="00ED5CA8" w:rsidRPr="007017BF">
        <w:rPr>
          <w:rFonts w:ascii="Arial" w:hAnsi="Arial" w:cs="Arial"/>
          <w:szCs w:val="24"/>
        </w:rPr>
        <w:t>and</w:t>
      </w:r>
      <w:r w:rsidR="00C3207B" w:rsidRPr="007017BF">
        <w:rPr>
          <w:rFonts w:ascii="Arial" w:hAnsi="Arial" w:cs="Arial"/>
          <w:szCs w:val="24"/>
        </w:rPr>
        <w:t xml:space="preserve"> Chowdary, 2023). </w:t>
      </w:r>
      <w:r w:rsidRPr="007017BF">
        <w:rPr>
          <w:rFonts w:ascii="Arial" w:hAnsi="Arial" w:cs="Arial"/>
          <w:szCs w:val="24"/>
          <w:lang w:val="en-US"/>
        </w:rPr>
        <w:t>Due to noise levels above 85 dB generated by the French TGV (Train à Grande Vitesse), which transits at speeds above 300 km/h, authorities install noise barriers and soundproofing measures around tracks.</w:t>
      </w:r>
      <w:r w:rsidR="00AE5107" w:rsidRPr="007017BF">
        <w:rPr>
          <w:rFonts w:ascii="Arial" w:hAnsi="Arial" w:cs="Arial"/>
          <w:szCs w:val="24"/>
          <w:lang w:val="en-US"/>
        </w:rPr>
        <w:t xml:space="preserve"> </w:t>
      </w:r>
    </w:p>
    <w:p w14:paraId="661E8759" w14:textId="77777777" w:rsidR="00A33972" w:rsidRPr="007017BF" w:rsidRDefault="00A33972" w:rsidP="007017BF">
      <w:pPr>
        <w:pStyle w:val="Heading1"/>
        <w:rPr>
          <w:rFonts w:ascii="Arial" w:eastAsia="Times New Roman" w:hAnsi="Arial" w:cs="Arial"/>
          <w:b w:val="0"/>
          <w:bCs/>
          <w:i w:val="0"/>
          <w:iCs/>
          <w:szCs w:val="24"/>
          <w:lang w:val="en-US"/>
        </w:rPr>
      </w:pPr>
      <w:bookmarkStart w:id="12" w:name="_Toc190524143"/>
      <w:bookmarkStart w:id="13" w:name="_Toc190535091"/>
      <w:r w:rsidRPr="007017BF">
        <w:rPr>
          <w:rFonts w:ascii="Arial" w:eastAsia="Times New Roman" w:hAnsi="Arial" w:cs="Arial"/>
          <w:b w:val="0"/>
          <w:bCs/>
          <w:i w:val="0"/>
          <w:iCs/>
          <w:szCs w:val="24"/>
          <w:lang w:val="en-US"/>
        </w:rPr>
        <w:lastRenderedPageBreak/>
        <w:t>Sustainable Solutions for Rail Transport in Hospitality</w:t>
      </w:r>
      <w:bookmarkEnd w:id="12"/>
      <w:bookmarkEnd w:id="13"/>
      <w:r w:rsidRPr="007017BF">
        <w:rPr>
          <w:rFonts w:ascii="Arial" w:eastAsia="Times New Roman" w:hAnsi="Arial" w:cs="Arial"/>
          <w:b w:val="0"/>
          <w:bCs/>
          <w:i w:val="0"/>
          <w:iCs/>
          <w:szCs w:val="24"/>
          <w:lang w:val="en-US"/>
        </w:rPr>
        <w:t xml:space="preserve"> </w:t>
      </w:r>
    </w:p>
    <w:p w14:paraId="3D6F370B" w14:textId="77777777" w:rsidR="00913959" w:rsidRPr="007017BF" w:rsidRDefault="00913959" w:rsidP="007017BF">
      <w:pPr>
        <w:rPr>
          <w:rFonts w:ascii="Arial" w:hAnsi="Arial" w:cs="Arial"/>
          <w:szCs w:val="24"/>
          <w:lang w:val="en-US"/>
        </w:rPr>
      </w:pPr>
    </w:p>
    <w:p w14:paraId="3C3B5B8A" w14:textId="77777777" w:rsidR="00A33972" w:rsidRPr="007017BF" w:rsidRDefault="00A33972" w:rsidP="007017BF">
      <w:pPr>
        <w:pStyle w:val="Heading2"/>
        <w:rPr>
          <w:rFonts w:ascii="Arial" w:eastAsia="Times New Roman" w:hAnsi="Arial" w:cs="Arial"/>
          <w:i w:val="0"/>
          <w:iCs/>
          <w:szCs w:val="24"/>
        </w:rPr>
      </w:pPr>
      <w:bookmarkStart w:id="14" w:name="_Toc190524144"/>
      <w:bookmarkStart w:id="15" w:name="_Toc190535092"/>
      <w:r w:rsidRPr="007017BF">
        <w:rPr>
          <w:rFonts w:ascii="Arial" w:eastAsia="Times New Roman" w:hAnsi="Arial" w:cs="Arial"/>
          <w:i w:val="0"/>
          <w:iCs/>
          <w:szCs w:val="24"/>
        </w:rPr>
        <w:t>Electrification of Rail Networks</w:t>
      </w:r>
      <w:bookmarkEnd w:id="14"/>
      <w:bookmarkEnd w:id="15"/>
      <w:r w:rsidRPr="007017BF">
        <w:rPr>
          <w:rFonts w:ascii="Arial" w:eastAsia="Times New Roman" w:hAnsi="Arial" w:cs="Arial"/>
          <w:i w:val="0"/>
          <w:iCs/>
          <w:szCs w:val="24"/>
        </w:rPr>
        <w:t xml:space="preserve"> </w:t>
      </w:r>
    </w:p>
    <w:p w14:paraId="4C33A0C9" w14:textId="77777777" w:rsidR="00A33972" w:rsidRPr="007017BF" w:rsidRDefault="00A33972" w:rsidP="007017BF">
      <w:pPr>
        <w:spacing w:before="100" w:beforeAutospacing="1" w:after="100" w:afterAutospacing="1"/>
        <w:ind w:firstLine="720"/>
        <w:contextualSpacing/>
        <w:rPr>
          <w:rFonts w:ascii="Arial" w:hAnsi="Arial" w:cs="Arial"/>
          <w:iCs/>
          <w:szCs w:val="24"/>
        </w:rPr>
      </w:pPr>
      <w:r w:rsidRPr="007017BF">
        <w:rPr>
          <w:rFonts w:ascii="Arial" w:hAnsi="Arial" w:cs="Arial"/>
          <w:szCs w:val="24"/>
        </w:rPr>
        <w:t xml:space="preserve">Railway lines require electrical transformation to establish sustainable rail transportation solutions for the hospitality industry. The hospitality industry could lower its emissions from greenhouse gases while decreasing air pollutants through implementing electric train technology for replacing diesel engine trains. Electrical diesel locomotives generate most of the air pollution through their carbon dioxide (CO2) and nitrogen oxide (NOx) emissions and they serve as major contributors to both climate change and atmospheric pollution </w:t>
      </w:r>
      <w:r w:rsidRPr="007017BF">
        <w:rPr>
          <w:rFonts w:ascii="Arial" w:hAnsi="Arial" w:cs="Arial"/>
          <w:iCs/>
          <w:szCs w:val="24"/>
        </w:rPr>
        <w:t>(</w:t>
      </w:r>
      <w:proofErr w:type="spellStart"/>
      <w:r w:rsidRPr="007017BF">
        <w:rPr>
          <w:rFonts w:ascii="Arial" w:hAnsi="Arial" w:cs="Arial"/>
          <w:iCs/>
          <w:szCs w:val="24"/>
        </w:rPr>
        <w:t>Peira</w:t>
      </w:r>
      <w:proofErr w:type="spellEnd"/>
      <w:r w:rsidRPr="007017BF">
        <w:rPr>
          <w:rFonts w:ascii="Arial" w:hAnsi="Arial" w:cs="Arial"/>
          <w:iCs/>
          <w:szCs w:val="24"/>
        </w:rPr>
        <w:t xml:space="preserve"> et al., 2022)</w:t>
      </w:r>
      <w:r w:rsidRPr="007017BF">
        <w:rPr>
          <w:rFonts w:ascii="Arial" w:hAnsi="Arial" w:cs="Arial"/>
          <w:szCs w:val="24"/>
        </w:rPr>
        <w:t xml:space="preserve">. Through electrification railways obtain the ability to draw power from cleaner energy sources thereby improving the sustainability of hospitality industry transportation operations. The UK railway operator Network Rail leads the expansion of its electric rail network to eliminate diesel trains from its services. The UK is lowering the dependence of its transport sector on fossil fuels through critical route electrification </w:t>
      </w:r>
      <w:r w:rsidRPr="007017BF">
        <w:rPr>
          <w:rFonts w:ascii="Arial" w:hAnsi="Arial" w:cs="Arial"/>
          <w:iCs/>
          <w:szCs w:val="24"/>
        </w:rPr>
        <w:t>(</w:t>
      </w:r>
      <w:r w:rsidRPr="007017BF">
        <w:rPr>
          <w:rFonts w:ascii="Arial" w:hAnsi="Arial" w:cs="Arial"/>
          <w:szCs w:val="24"/>
          <w:shd w:val="clear" w:color="auto" w:fill="FFFFFF"/>
        </w:rPr>
        <w:t>Martín and Fernández, 2022</w:t>
      </w:r>
      <w:r w:rsidRPr="007017BF">
        <w:rPr>
          <w:rFonts w:ascii="Arial" w:hAnsi="Arial" w:cs="Arial"/>
          <w:iCs/>
          <w:szCs w:val="24"/>
        </w:rPr>
        <w:t>)</w:t>
      </w:r>
      <w:r w:rsidRPr="007017BF">
        <w:rPr>
          <w:rFonts w:ascii="Arial" w:hAnsi="Arial" w:cs="Arial"/>
          <w:szCs w:val="24"/>
        </w:rPr>
        <w:t xml:space="preserve">. Railway electrification initiatives led by Germany and Sweden form part of their nations' efforts to develop environmentally conscious transport frameworks. The adoption of electric railways across different areas enables hospitality transport to transition to sustainable options that provide alternative </w:t>
      </w:r>
      <w:proofErr w:type="gramStart"/>
      <w:r w:rsidRPr="007017BF">
        <w:rPr>
          <w:rFonts w:ascii="Arial" w:hAnsi="Arial" w:cs="Arial"/>
          <w:szCs w:val="24"/>
        </w:rPr>
        <w:t>environmentally-friendly</w:t>
      </w:r>
      <w:proofErr w:type="gramEnd"/>
      <w:r w:rsidRPr="007017BF">
        <w:rPr>
          <w:rFonts w:ascii="Arial" w:hAnsi="Arial" w:cs="Arial"/>
          <w:szCs w:val="24"/>
        </w:rPr>
        <w:t xml:space="preserve"> travel choices to visitors and staff </w:t>
      </w:r>
      <w:r w:rsidRPr="007017BF">
        <w:rPr>
          <w:rFonts w:ascii="Arial" w:hAnsi="Arial" w:cs="Arial"/>
          <w:iCs/>
          <w:szCs w:val="24"/>
          <w:lang w:val="en-US"/>
        </w:rPr>
        <w:t>(</w:t>
      </w:r>
      <w:proofErr w:type="spellStart"/>
      <w:r w:rsidRPr="007017BF">
        <w:rPr>
          <w:rFonts w:ascii="Arial" w:hAnsi="Arial" w:cs="Arial"/>
          <w:szCs w:val="24"/>
          <w:shd w:val="clear" w:color="auto" w:fill="FFFFFF"/>
        </w:rPr>
        <w:t>Ozturkoglu</w:t>
      </w:r>
      <w:proofErr w:type="spellEnd"/>
      <w:r w:rsidRPr="007017BF">
        <w:rPr>
          <w:rFonts w:ascii="Arial" w:hAnsi="Arial" w:cs="Arial"/>
          <w:szCs w:val="24"/>
          <w:shd w:val="clear" w:color="auto" w:fill="FFFFFF"/>
        </w:rPr>
        <w:t xml:space="preserve"> et al., 2021</w:t>
      </w:r>
      <w:r w:rsidRPr="007017BF">
        <w:rPr>
          <w:rFonts w:ascii="Arial" w:hAnsi="Arial" w:cs="Arial"/>
          <w:iCs/>
          <w:szCs w:val="24"/>
          <w:lang w:val="en-US"/>
        </w:rPr>
        <w:t>).</w:t>
      </w:r>
    </w:p>
    <w:p w14:paraId="73AC2F2F" w14:textId="77777777" w:rsidR="00A33972" w:rsidRPr="007017BF" w:rsidRDefault="00A33972" w:rsidP="007017BF">
      <w:pPr>
        <w:pStyle w:val="Heading2"/>
        <w:rPr>
          <w:rFonts w:ascii="Arial" w:hAnsi="Arial" w:cs="Arial"/>
          <w:i w:val="0"/>
          <w:iCs/>
          <w:szCs w:val="24"/>
        </w:rPr>
      </w:pPr>
      <w:r w:rsidRPr="007017BF">
        <w:rPr>
          <w:rFonts w:ascii="Arial" w:eastAsia="Times New Roman" w:hAnsi="Arial" w:cs="Arial"/>
          <w:i w:val="0"/>
          <w:iCs/>
          <w:szCs w:val="24"/>
          <w:lang w:val="en-US"/>
        </w:rPr>
        <w:t xml:space="preserve"> </w:t>
      </w:r>
      <w:bookmarkStart w:id="16" w:name="_Toc190524145"/>
      <w:bookmarkStart w:id="17" w:name="_Toc190535093"/>
      <w:r w:rsidRPr="007017BF">
        <w:rPr>
          <w:rFonts w:ascii="Arial" w:hAnsi="Arial" w:cs="Arial"/>
          <w:i w:val="0"/>
          <w:iCs/>
          <w:szCs w:val="24"/>
        </w:rPr>
        <w:t>Renewable Energy Integration</w:t>
      </w:r>
      <w:bookmarkEnd w:id="16"/>
      <w:bookmarkEnd w:id="17"/>
      <w:r w:rsidRPr="007017BF">
        <w:rPr>
          <w:rFonts w:ascii="Arial" w:hAnsi="Arial" w:cs="Arial"/>
          <w:i w:val="0"/>
          <w:iCs/>
          <w:szCs w:val="24"/>
        </w:rPr>
        <w:t xml:space="preserve"> </w:t>
      </w:r>
    </w:p>
    <w:p w14:paraId="6C69C106" w14:textId="73C77D4C" w:rsidR="00A33972" w:rsidRPr="007017BF" w:rsidRDefault="00A33972" w:rsidP="007017BF">
      <w:pPr>
        <w:rPr>
          <w:rFonts w:ascii="Arial" w:hAnsi="Arial" w:cs="Arial"/>
          <w:szCs w:val="24"/>
        </w:rPr>
      </w:pPr>
      <w:r w:rsidRPr="007017BF">
        <w:rPr>
          <w:rFonts w:ascii="Arial" w:hAnsi="Arial" w:cs="Arial"/>
          <w:szCs w:val="24"/>
        </w:rPr>
        <w:t xml:space="preserve">The energy production from solar power combined with wind and hydroelectric sources enables rail operations to function independently of fossil fuels. When hotel industries adopt renewable energy </w:t>
      </w:r>
      <w:proofErr w:type="gramStart"/>
      <w:r w:rsidRPr="007017BF">
        <w:rPr>
          <w:rFonts w:ascii="Arial" w:hAnsi="Arial" w:cs="Arial"/>
          <w:szCs w:val="24"/>
        </w:rPr>
        <w:t>systems</w:t>
      </w:r>
      <w:proofErr w:type="gramEnd"/>
      <w:r w:rsidRPr="007017BF">
        <w:rPr>
          <w:rFonts w:ascii="Arial" w:hAnsi="Arial" w:cs="Arial"/>
          <w:szCs w:val="24"/>
        </w:rPr>
        <w:t xml:space="preserve"> they achieve financial as well as environmental stability by reducing electricity costs which leads to long-term sustainability benefits. The rail transportation network in the Netherlands functions exclusively through wind energy supply (Pagliara et al., 2023). All trains throughout the Netherlands operate using power from wind-generated electricity since 2017 which transforms their rail transportation into carbon-neutral service. This program exemplifies renewable energy integration methods which provide other countries with successful strategies to reduce their environmental </w:t>
      </w:r>
      <w:r w:rsidRPr="007017BF">
        <w:rPr>
          <w:rFonts w:ascii="Arial" w:hAnsi="Arial" w:cs="Arial"/>
          <w:szCs w:val="24"/>
        </w:rPr>
        <w:lastRenderedPageBreak/>
        <w:t xml:space="preserve">impact. The rail network in India grows more sustainable through solar panel installations at train carriages and railway stations. The considerations to promote renewable-powered rail services for hospitality establishments create major opportunities to improve sustainability performance </w:t>
      </w:r>
      <w:r w:rsidRPr="007017BF">
        <w:rPr>
          <w:rFonts w:ascii="Arial" w:hAnsi="Arial" w:cs="Arial"/>
          <w:iCs/>
          <w:szCs w:val="24"/>
        </w:rPr>
        <w:t>(</w:t>
      </w:r>
      <w:r w:rsidRPr="007017BF">
        <w:rPr>
          <w:rFonts w:ascii="Arial" w:hAnsi="Arial" w:cs="Arial"/>
          <w:szCs w:val="24"/>
          <w:shd w:val="clear" w:color="auto" w:fill="FFFFFF"/>
        </w:rPr>
        <w:t xml:space="preserve">Achmad and </w:t>
      </w:r>
      <w:proofErr w:type="spellStart"/>
      <w:r w:rsidRPr="007017BF">
        <w:rPr>
          <w:rFonts w:ascii="Arial" w:hAnsi="Arial" w:cs="Arial"/>
          <w:szCs w:val="24"/>
          <w:shd w:val="clear" w:color="auto" w:fill="FFFFFF"/>
        </w:rPr>
        <w:t>Yulianah</w:t>
      </w:r>
      <w:proofErr w:type="spellEnd"/>
      <w:r w:rsidRPr="007017BF">
        <w:rPr>
          <w:rFonts w:ascii="Arial" w:hAnsi="Arial" w:cs="Arial"/>
          <w:szCs w:val="24"/>
          <w:shd w:val="clear" w:color="auto" w:fill="FFFFFF"/>
        </w:rPr>
        <w:t>, 2022</w:t>
      </w:r>
      <w:r w:rsidRPr="007017BF">
        <w:rPr>
          <w:rFonts w:ascii="Arial" w:hAnsi="Arial" w:cs="Arial"/>
          <w:iCs/>
          <w:szCs w:val="24"/>
        </w:rPr>
        <w:t>).</w:t>
      </w:r>
    </w:p>
    <w:p w14:paraId="301EF453" w14:textId="77777777" w:rsidR="00A33972" w:rsidRPr="007017BF" w:rsidRDefault="00A33972" w:rsidP="007017BF">
      <w:pPr>
        <w:pStyle w:val="Heading2"/>
        <w:rPr>
          <w:rFonts w:ascii="Arial" w:eastAsia="Times New Roman" w:hAnsi="Arial" w:cs="Arial"/>
          <w:iCs/>
          <w:szCs w:val="24"/>
          <w:lang w:val="en-US"/>
        </w:rPr>
      </w:pPr>
      <w:bookmarkStart w:id="18" w:name="_Toc190524146"/>
      <w:bookmarkStart w:id="19" w:name="_Toc190535094"/>
      <w:r w:rsidRPr="007017BF">
        <w:rPr>
          <w:rStyle w:val="Heading2Char"/>
          <w:rFonts w:ascii="Arial" w:hAnsi="Arial" w:cs="Arial"/>
          <w:iCs/>
          <w:szCs w:val="24"/>
        </w:rPr>
        <w:t>Expansion of High-Speed Rail Networks</w:t>
      </w:r>
      <w:bookmarkEnd w:id="18"/>
      <w:bookmarkEnd w:id="19"/>
      <w:r w:rsidRPr="007017BF">
        <w:rPr>
          <w:rStyle w:val="Heading2Char"/>
          <w:rFonts w:ascii="Arial" w:hAnsi="Arial" w:cs="Arial"/>
          <w:iCs/>
          <w:szCs w:val="24"/>
        </w:rPr>
        <w:t xml:space="preserve"> </w:t>
      </w:r>
    </w:p>
    <w:p w14:paraId="2E8FD26B" w14:textId="77777777" w:rsidR="00A33972" w:rsidRPr="007017BF" w:rsidRDefault="00A33972" w:rsidP="007017BF">
      <w:pPr>
        <w:ind w:firstLine="576"/>
        <w:rPr>
          <w:rFonts w:ascii="Arial" w:hAnsi="Arial" w:cs="Arial"/>
          <w:iCs/>
          <w:szCs w:val="24"/>
          <w:lang w:val="en-US"/>
        </w:rPr>
      </w:pPr>
      <w:r w:rsidRPr="007017BF">
        <w:rPr>
          <w:rFonts w:ascii="Arial" w:hAnsi="Arial" w:cs="Arial"/>
          <w:szCs w:val="24"/>
        </w:rPr>
        <w:t xml:space="preserve">HSR networks form a green alternative to flying short distances by minimizing air travel's environmental footprint. The engineering behind HSR systems allows them to move numerous passengers at high speeds in an energy-efficient manner than planes do. Building HSR network infrastructure strengthens connections between metropolitan areas and tourist attractions which enables the hospitality business to benefit from better value transportation choices </w:t>
      </w:r>
      <w:r w:rsidRPr="007017BF">
        <w:rPr>
          <w:rFonts w:ascii="Arial" w:hAnsi="Arial" w:cs="Arial"/>
          <w:szCs w:val="24"/>
          <w:lang w:val="en-US"/>
        </w:rPr>
        <w:t>(</w:t>
      </w:r>
      <w:r w:rsidRPr="007017BF">
        <w:rPr>
          <w:rFonts w:ascii="Arial" w:hAnsi="Arial" w:cs="Arial"/>
          <w:szCs w:val="24"/>
          <w:shd w:val="clear" w:color="auto" w:fill="FFFFFF"/>
        </w:rPr>
        <w:t>Hopkins, 2020</w:t>
      </w:r>
      <w:r w:rsidRPr="007017BF">
        <w:rPr>
          <w:rFonts w:ascii="Arial" w:hAnsi="Arial" w:cs="Arial"/>
          <w:szCs w:val="24"/>
          <w:lang w:val="en-US"/>
        </w:rPr>
        <w:t>)</w:t>
      </w:r>
      <w:r w:rsidRPr="007017BF">
        <w:rPr>
          <w:rFonts w:ascii="Arial" w:hAnsi="Arial" w:cs="Arial"/>
          <w:szCs w:val="24"/>
        </w:rPr>
        <w:t xml:space="preserve">. The high-speed rail systems in France and Japan show how these countries have achieved lower airline travel dependence. Train à Grande Vitesse (TGV) operated by France and Shinkansen offered by Japan decreased the demand for air travel on specific domestic flight routes. The vast Chinese high-speed rail system has decreased flight activity for short distances which reduces aviation pollutants. The hospitality industry benefits from HSR network growth because it provides better access to hotels together with resorts and tourist sites </w:t>
      </w:r>
      <w:r w:rsidRPr="007017BF">
        <w:rPr>
          <w:rFonts w:ascii="Arial" w:hAnsi="Arial" w:cs="Arial"/>
          <w:iCs/>
          <w:szCs w:val="24"/>
          <w:lang w:val="en-US"/>
        </w:rPr>
        <w:t>(</w:t>
      </w:r>
      <w:r w:rsidRPr="007017BF">
        <w:rPr>
          <w:rFonts w:ascii="Arial" w:hAnsi="Arial" w:cs="Arial"/>
          <w:szCs w:val="24"/>
          <w:shd w:val="clear" w:color="auto" w:fill="FFFFFF"/>
        </w:rPr>
        <w:t>Azzouz and Jack, 2020</w:t>
      </w:r>
      <w:r w:rsidRPr="007017BF">
        <w:rPr>
          <w:rFonts w:ascii="Arial" w:hAnsi="Arial" w:cs="Arial"/>
          <w:iCs/>
          <w:szCs w:val="24"/>
          <w:lang w:val="en-US"/>
        </w:rPr>
        <w:t>).</w:t>
      </w:r>
    </w:p>
    <w:p w14:paraId="5E882A89" w14:textId="77777777" w:rsidR="00A33972" w:rsidRPr="007017BF" w:rsidRDefault="00A33972" w:rsidP="007017BF">
      <w:pPr>
        <w:pStyle w:val="Heading2"/>
        <w:rPr>
          <w:rFonts w:ascii="Arial" w:eastAsia="Times New Roman" w:hAnsi="Arial" w:cs="Arial"/>
          <w:i w:val="0"/>
          <w:iCs/>
          <w:szCs w:val="24"/>
          <w:lang w:val="en-US"/>
        </w:rPr>
      </w:pPr>
      <w:bookmarkStart w:id="20" w:name="_Toc190524147"/>
      <w:bookmarkStart w:id="21" w:name="_Toc190535095"/>
      <w:r w:rsidRPr="007017BF">
        <w:rPr>
          <w:rFonts w:ascii="Arial" w:eastAsia="Times New Roman" w:hAnsi="Arial" w:cs="Arial"/>
          <w:i w:val="0"/>
          <w:iCs/>
          <w:szCs w:val="24"/>
          <w:lang w:val="en-US"/>
        </w:rPr>
        <w:t>Sustainable Rail Infrastructure Development</w:t>
      </w:r>
      <w:bookmarkEnd w:id="20"/>
      <w:bookmarkEnd w:id="21"/>
      <w:r w:rsidRPr="007017BF">
        <w:rPr>
          <w:rFonts w:ascii="Arial" w:eastAsia="Times New Roman" w:hAnsi="Arial" w:cs="Arial"/>
          <w:i w:val="0"/>
          <w:iCs/>
          <w:szCs w:val="24"/>
          <w:lang w:val="en-US"/>
        </w:rPr>
        <w:t xml:space="preserve"> </w:t>
      </w:r>
    </w:p>
    <w:p w14:paraId="28D4B78B" w14:textId="77777777" w:rsidR="00A33972" w:rsidRPr="007017BF" w:rsidRDefault="00A33972" w:rsidP="007017BF">
      <w:pPr>
        <w:spacing w:before="100" w:beforeAutospacing="1" w:after="100" w:afterAutospacing="1"/>
        <w:ind w:firstLine="576"/>
        <w:rPr>
          <w:rFonts w:ascii="Arial" w:hAnsi="Arial" w:cs="Arial"/>
          <w:szCs w:val="24"/>
        </w:rPr>
      </w:pPr>
      <w:r w:rsidRPr="007017BF">
        <w:rPr>
          <w:rFonts w:ascii="Arial" w:hAnsi="Arial" w:cs="Arial"/>
          <w:szCs w:val="24"/>
        </w:rPr>
        <w:t xml:space="preserve">It is important to build sustainable rail infrastructure </w:t>
      </w:r>
      <w:proofErr w:type="gramStart"/>
      <w:r w:rsidRPr="007017BF">
        <w:rPr>
          <w:rFonts w:ascii="Arial" w:hAnsi="Arial" w:cs="Arial"/>
          <w:szCs w:val="24"/>
        </w:rPr>
        <w:t>in order to</w:t>
      </w:r>
      <w:proofErr w:type="gramEnd"/>
      <w:r w:rsidRPr="007017BF">
        <w:rPr>
          <w:rFonts w:ascii="Arial" w:hAnsi="Arial" w:cs="Arial"/>
          <w:szCs w:val="24"/>
        </w:rPr>
        <w:t xml:space="preserve"> reduce the environment's negative impacts of railway development and maintenance. Sustainable construction practices, materials, and designs </w:t>
      </w:r>
      <w:proofErr w:type="gramStart"/>
      <w:r w:rsidRPr="007017BF">
        <w:rPr>
          <w:rFonts w:ascii="Arial" w:hAnsi="Arial" w:cs="Arial"/>
          <w:szCs w:val="24"/>
        </w:rPr>
        <w:t>have the ability to</w:t>
      </w:r>
      <w:proofErr w:type="gramEnd"/>
      <w:r w:rsidRPr="007017BF">
        <w:rPr>
          <w:rFonts w:ascii="Arial" w:hAnsi="Arial" w:cs="Arial"/>
          <w:szCs w:val="24"/>
        </w:rPr>
        <w:t xml:space="preserve"> minimize land degradation, habitat loss, and consumption of resources. Through sustainable rail infrastructure implementation, the railway sector maintains its hospitality service without causing environmental degradation </w:t>
      </w:r>
      <w:r w:rsidRPr="007017BF">
        <w:rPr>
          <w:rFonts w:ascii="Arial" w:hAnsi="Arial" w:cs="Arial"/>
          <w:iCs/>
          <w:szCs w:val="24"/>
          <w:lang w:val="en-US"/>
        </w:rPr>
        <w:t>(</w:t>
      </w:r>
      <w:proofErr w:type="spellStart"/>
      <w:r w:rsidRPr="007017BF">
        <w:rPr>
          <w:rFonts w:ascii="Arial" w:hAnsi="Arial" w:cs="Arial"/>
          <w:szCs w:val="24"/>
          <w:shd w:val="clear" w:color="auto" w:fill="FFFFFF"/>
        </w:rPr>
        <w:t>Ozturkoglu</w:t>
      </w:r>
      <w:proofErr w:type="spellEnd"/>
      <w:r w:rsidRPr="007017BF">
        <w:rPr>
          <w:rFonts w:ascii="Arial" w:hAnsi="Arial" w:cs="Arial"/>
          <w:szCs w:val="24"/>
          <w:shd w:val="clear" w:color="auto" w:fill="FFFFFF"/>
        </w:rPr>
        <w:t xml:space="preserve"> et al., 2021)</w:t>
      </w:r>
      <w:r w:rsidRPr="007017BF">
        <w:rPr>
          <w:rFonts w:ascii="Arial" w:hAnsi="Arial" w:cs="Arial"/>
          <w:szCs w:val="24"/>
        </w:rPr>
        <w:t xml:space="preserve">. The use of wildlife corridors and green tunnels in rail expansion in Germany is a case in point on sustainable rail infrastructure development. It reduces ecological interference by enabling wild animals to flow freely across the railway lines. Moreover, public transportation and rail stations are increasingly being designed as green roofs, with energy-efficient stations also becoming widespread, reducing the environmental footprint of the railway further. The hotels, </w:t>
      </w:r>
      <w:r w:rsidRPr="007017BF">
        <w:rPr>
          <w:rFonts w:ascii="Arial" w:hAnsi="Arial" w:cs="Arial"/>
          <w:szCs w:val="24"/>
        </w:rPr>
        <w:lastRenderedPageBreak/>
        <w:t>resorts, and tourism enterprises may have their green ambitions tied in with ecologically friendly rail systems, substantiating their sustainable tourism commitment (Berutti et al., 2025).</w:t>
      </w:r>
    </w:p>
    <w:p w14:paraId="461E60EF" w14:textId="77777777" w:rsidR="00913959" w:rsidRPr="007017BF" w:rsidRDefault="00913959" w:rsidP="007017BF">
      <w:pPr>
        <w:spacing w:before="100" w:beforeAutospacing="1" w:after="100" w:afterAutospacing="1"/>
        <w:ind w:firstLine="576"/>
        <w:rPr>
          <w:rFonts w:ascii="Arial" w:hAnsi="Arial" w:cs="Arial"/>
          <w:szCs w:val="24"/>
        </w:rPr>
      </w:pPr>
    </w:p>
    <w:p w14:paraId="039206F2" w14:textId="77777777" w:rsidR="00A33972" w:rsidRPr="007017BF" w:rsidRDefault="00A33972" w:rsidP="007017BF">
      <w:pPr>
        <w:pStyle w:val="Heading2"/>
        <w:rPr>
          <w:rFonts w:ascii="Arial" w:hAnsi="Arial" w:cs="Arial"/>
          <w:i w:val="0"/>
          <w:iCs/>
          <w:szCs w:val="24"/>
        </w:rPr>
      </w:pPr>
      <w:bookmarkStart w:id="22" w:name="_Toc190524148"/>
      <w:bookmarkStart w:id="23" w:name="_Toc190535096"/>
      <w:r w:rsidRPr="007017BF">
        <w:rPr>
          <w:rFonts w:ascii="Arial" w:eastAsia="Times New Roman" w:hAnsi="Arial" w:cs="Arial"/>
          <w:i w:val="0"/>
          <w:iCs/>
          <w:szCs w:val="24"/>
          <w:lang w:val="en-US"/>
        </w:rPr>
        <w:t>Encouraging Rail Travel Over Short-Haul Flights</w:t>
      </w:r>
      <w:bookmarkEnd w:id="22"/>
      <w:bookmarkEnd w:id="23"/>
      <w:r w:rsidRPr="007017BF">
        <w:rPr>
          <w:rFonts w:ascii="Arial" w:eastAsia="Times New Roman" w:hAnsi="Arial" w:cs="Arial"/>
          <w:i w:val="0"/>
          <w:iCs/>
          <w:szCs w:val="24"/>
          <w:lang w:val="en-US"/>
        </w:rPr>
        <w:t xml:space="preserve"> </w:t>
      </w:r>
    </w:p>
    <w:p w14:paraId="6C6E7F82" w14:textId="259E8DFB" w:rsidR="00A33972" w:rsidRPr="007017BF" w:rsidRDefault="00A33972" w:rsidP="007017BF">
      <w:pPr>
        <w:ind w:firstLine="720"/>
        <w:rPr>
          <w:rFonts w:ascii="Arial" w:hAnsi="Arial" w:cs="Arial"/>
          <w:szCs w:val="24"/>
        </w:rPr>
      </w:pPr>
      <w:r w:rsidRPr="007017BF">
        <w:rPr>
          <w:rFonts w:ascii="Arial" w:hAnsi="Arial" w:cs="Arial"/>
          <w:szCs w:val="24"/>
        </w:rPr>
        <w:t>The maximum environmental advantages from rail travel will require government support to persuade passengers to select rail travel instead of flying on short routes. The implementation of policies through rail operators who provide incentives combined with marketing strategies will enhance rail travel accessibility and attractiveness for governments. A major effort in this field is the European Union’s funding of rail connectivity (Zientara et al., 2024). EU institutions focus on developing cross-border rail travel for the benefit of both business-to-business and tourist use. Some regional governments enforce substantial flight taxes on short routes and provide financial support to the rail industry which drives more passengers toward rail services. The rail travel promotion helps the hospitality industry reach its sustainability goals while drawing environment-conscious visitors to their facilities. Hotels provide train-based promotions alongside perks to guests who choose railways as their mode of transport and tourism providers should promote packages that combine rail travel with hotel stays (Chiang et al., 2024).</w:t>
      </w:r>
    </w:p>
    <w:p w14:paraId="74865473" w14:textId="77777777" w:rsidR="00913959" w:rsidRPr="007017BF" w:rsidRDefault="00913959" w:rsidP="007017BF">
      <w:pPr>
        <w:ind w:firstLine="720"/>
        <w:rPr>
          <w:rFonts w:ascii="Arial" w:hAnsi="Arial" w:cs="Arial"/>
          <w:szCs w:val="24"/>
        </w:rPr>
      </w:pPr>
    </w:p>
    <w:p w14:paraId="582E921D" w14:textId="1B900F25" w:rsidR="00574843" w:rsidRPr="007017BF" w:rsidRDefault="0095568C" w:rsidP="007017BF">
      <w:pPr>
        <w:pStyle w:val="Heading1"/>
        <w:rPr>
          <w:rFonts w:ascii="Arial" w:hAnsi="Arial" w:cs="Arial"/>
          <w:b w:val="0"/>
          <w:bCs/>
          <w:i w:val="0"/>
          <w:iCs/>
          <w:szCs w:val="24"/>
        </w:rPr>
      </w:pPr>
      <w:bookmarkStart w:id="24" w:name="_Toc190535097"/>
      <w:r w:rsidRPr="007017BF">
        <w:rPr>
          <w:rFonts w:ascii="Arial" w:hAnsi="Arial" w:cs="Arial"/>
          <w:b w:val="0"/>
          <w:bCs/>
          <w:i w:val="0"/>
          <w:iCs/>
          <w:szCs w:val="24"/>
        </w:rPr>
        <w:t>Conclusion and Recommendations</w:t>
      </w:r>
      <w:bookmarkEnd w:id="24"/>
    </w:p>
    <w:p w14:paraId="7FB03C37" w14:textId="4CFE48C2" w:rsidR="004073E6" w:rsidRPr="007017BF" w:rsidRDefault="004073E6" w:rsidP="007017BF">
      <w:pPr>
        <w:rPr>
          <w:rFonts w:ascii="Arial" w:hAnsi="Arial" w:cs="Arial"/>
          <w:szCs w:val="24"/>
          <w:lang w:val="en-US"/>
        </w:rPr>
      </w:pPr>
      <w:r w:rsidRPr="007017BF">
        <w:rPr>
          <w:rFonts w:ascii="Arial" w:hAnsi="Arial" w:cs="Arial"/>
          <w:szCs w:val="24"/>
          <w:lang w:val="en-US"/>
        </w:rPr>
        <w:t xml:space="preserve">Rail transport is still one of the most sustainable </w:t>
      </w:r>
      <w:r w:rsidR="00C3207B" w:rsidRPr="007017BF">
        <w:rPr>
          <w:rFonts w:ascii="Arial" w:hAnsi="Arial" w:cs="Arial"/>
          <w:szCs w:val="24"/>
          <w:lang w:val="en-US"/>
        </w:rPr>
        <w:t>travel methods</w:t>
      </w:r>
      <w:r w:rsidRPr="007017BF">
        <w:rPr>
          <w:rFonts w:ascii="Arial" w:hAnsi="Arial" w:cs="Arial"/>
          <w:szCs w:val="24"/>
          <w:lang w:val="en-US"/>
        </w:rPr>
        <w:t xml:space="preserve"> in the tourism industry, as it has much lower carbon emissions than air and road transport. One of the most important means of reducing the environmental impact of global tourism is based on railways; electric trains consume just 28 grams of CO2 per passenger while being displaced from </w:t>
      </w:r>
      <w:proofErr w:type="spellStart"/>
      <w:r w:rsidRPr="007017BF">
        <w:rPr>
          <w:rFonts w:ascii="Arial" w:hAnsi="Arial" w:cs="Arial"/>
          <w:szCs w:val="24"/>
          <w:lang w:val="en-US"/>
        </w:rPr>
        <w:t>aeroplanes</w:t>
      </w:r>
      <w:proofErr w:type="spellEnd"/>
      <w:r w:rsidRPr="007017BF">
        <w:rPr>
          <w:rFonts w:ascii="Arial" w:hAnsi="Arial" w:cs="Arial"/>
          <w:szCs w:val="24"/>
          <w:lang w:val="en-US"/>
        </w:rPr>
        <w:t xml:space="preserve"> is only 244 grams. Furthermore, there is evidence that high-speed networks (such as Eurostar and Japan’s Shinkansen) may make it possible to keep passengers away from a more polluting way of travel. Yet, the sustainable growth of rail </w:t>
      </w:r>
      <w:r w:rsidRPr="007017BF">
        <w:rPr>
          <w:rFonts w:ascii="Arial" w:hAnsi="Arial" w:cs="Arial"/>
          <w:szCs w:val="24"/>
          <w:lang w:val="en-US"/>
        </w:rPr>
        <w:lastRenderedPageBreak/>
        <w:t>transport requires challenges of energy dependency, infrastructure development, and noise pollution to be overcome.</w:t>
      </w:r>
    </w:p>
    <w:p w14:paraId="67C0FCFB" w14:textId="1397C523" w:rsidR="009A6C58" w:rsidRPr="007017BF" w:rsidRDefault="002D32C6" w:rsidP="007017BF">
      <w:pPr>
        <w:rPr>
          <w:rFonts w:ascii="Arial" w:hAnsi="Arial" w:cs="Arial"/>
          <w:szCs w:val="24"/>
        </w:rPr>
      </w:pPr>
      <w:r w:rsidRPr="007017BF">
        <w:rPr>
          <w:rFonts w:ascii="Arial" w:hAnsi="Arial" w:cs="Arial"/>
          <w:szCs w:val="24"/>
          <w:lang w:val="en-US"/>
        </w:rPr>
        <w:t>In addition to this, s</w:t>
      </w:r>
      <w:r w:rsidR="004073E6" w:rsidRPr="007017BF">
        <w:rPr>
          <w:rFonts w:ascii="Arial" w:hAnsi="Arial" w:cs="Arial"/>
          <w:szCs w:val="24"/>
          <w:lang w:val="en-US"/>
        </w:rPr>
        <w:t xml:space="preserve">everal recommendations are critical to enhance the environmental performance of rail networks. Governments and railway operators should first accelerate electrification </w:t>
      </w:r>
      <w:proofErr w:type="gramStart"/>
      <w:r w:rsidR="004073E6" w:rsidRPr="007017BF">
        <w:rPr>
          <w:rFonts w:ascii="Arial" w:hAnsi="Arial" w:cs="Arial"/>
          <w:szCs w:val="24"/>
          <w:lang w:val="en-US"/>
        </w:rPr>
        <w:t>projects</w:t>
      </w:r>
      <w:proofErr w:type="gramEnd"/>
      <w:r w:rsidR="004073E6" w:rsidRPr="007017BF">
        <w:rPr>
          <w:rFonts w:ascii="Arial" w:hAnsi="Arial" w:cs="Arial"/>
          <w:szCs w:val="24"/>
          <w:lang w:val="en-US"/>
        </w:rPr>
        <w:t xml:space="preserve"> so trains run on renewable sources, not fossil fuels</w:t>
      </w:r>
      <w:r w:rsidR="00C3207B" w:rsidRPr="007017BF">
        <w:rPr>
          <w:rFonts w:ascii="Arial" w:hAnsi="Arial" w:cs="Arial"/>
          <w:szCs w:val="24"/>
          <w:lang w:val="en-US"/>
        </w:rPr>
        <w:t xml:space="preserve"> (</w:t>
      </w:r>
      <w:r w:rsidR="00C3207B" w:rsidRPr="007017BF">
        <w:rPr>
          <w:rFonts w:ascii="Arial" w:hAnsi="Arial" w:cs="Arial"/>
          <w:szCs w:val="24"/>
        </w:rPr>
        <w:t>Avesh</w:t>
      </w:r>
      <w:r w:rsidR="00C3207B" w:rsidRPr="007017BF">
        <w:rPr>
          <w:rFonts w:ascii="Arial" w:hAnsi="Arial" w:cs="Arial"/>
          <w:szCs w:val="24"/>
          <w:shd w:val="clear" w:color="auto" w:fill="FFFFFF"/>
        </w:rPr>
        <w:t xml:space="preserve"> et al., </w:t>
      </w:r>
      <w:r w:rsidR="00C3207B" w:rsidRPr="007017BF">
        <w:rPr>
          <w:rFonts w:ascii="Arial" w:hAnsi="Arial" w:cs="Arial"/>
          <w:szCs w:val="24"/>
        </w:rPr>
        <w:t xml:space="preserve">2024). </w:t>
      </w:r>
      <w:r w:rsidR="004073E6" w:rsidRPr="007017BF">
        <w:rPr>
          <w:rFonts w:ascii="Arial" w:hAnsi="Arial" w:cs="Arial"/>
          <w:szCs w:val="24"/>
          <w:lang w:val="en-US"/>
        </w:rPr>
        <w:t xml:space="preserve">Germany’s Coradia </w:t>
      </w:r>
      <w:proofErr w:type="spellStart"/>
      <w:r w:rsidR="004073E6" w:rsidRPr="007017BF">
        <w:rPr>
          <w:rFonts w:ascii="Arial" w:hAnsi="Arial" w:cs="Arial"/>
          <w:szCs w:val="24"/>
          <w:lang w:val="en-US"/>
        </w:rPr>
        <w:t>iLint</w:t>
      </w:r>
      <w:proofErr w:type="spellEnd"/>
      <w:r w:rsidR="004073E6" w:rsidRPr="007017BF">
        <w:rPr>
          <w:rFonts w:ascii="Arial" w:hAnsi="Arial" w:cs="Arial"/>
          <w:szCs w:val="24"/>
          <w:lang w:val="en-US"/>
        </w:rPr>
        <w:t xml:space="preserve"> is an example of a hydrogen and battery-powered train that can be a viable alternative where electrification reaches its limit. Secondly, the infrastructure projects should incorporate wildlife corridors and sustainable materials to decrease the ecological harm caused. Lastly, highspeed and urban train noise source pollution can be achieved by aerodynamic design, sound barriers, and advanced track insulation</w:t>
      </w:r>
      <w:r w:rsidR="00C3207B" w:rsidRPr="007017BF">
        <w:rPr>
          <w:rFonts w:ascii="Arial" w:hAnsi="Arial" w:cs="Arial"/>
          <w:szCs w:val="24"/>
          <w:lang w:val="en-US"/>
        </w:rPr>
        <w:t xml:space="preserve"> </w:t>
      </w:r>
      <w:r w:rsidR="00C3207B" w:rsidRPr="007017BF">
        <w:rPr>
          <w:rFonts w:ascii="Arial" w:hAnsi="Arial" w:cs="Arial"/>
          <w:szCs w:val="24"/>
        </w:rPr>
        <w:t>(Branco et al., 2022)</w:t>
      </w:r>
      <w:r w:rsidR="004073E6" w:rsidRPr="007017BF">
        <w:rPr>
          <w:rFonts w:ascii="Arial" w:hAnsi="Arial" w:cs="Arial"/>
          <w:szCs w:val="24"/>
          <w:lang w:val="en-US"/>
        </w:rPr>
        <w:t>. In this way, rail transport can enhance its position as the most eco-friendly and efficient travel option in the world of tourism.</w:t>
      </w:r>
    </w:p>
    <w:p w14:paraId="7A11AFF2" w14:textId="6CF6F9CE" w:rsidR="0095568C" w:rsidRPr="007017BF" w:rsidRDefault="009A6C58" w:rsidP="007017BF">
      <w:pPr>
        <w:spacing w:before="0" w:after="200"/>
        <w:rPr>
          <w:rFonts w:ascii="Arial" w:hAnsi="Arial" w:cs="Arial"/>
          <w:szCs w:val="24"/>
        </w:rPr>
      </w:pPr>
      <w:r w:rsidRPr="007017BF">
        <w:rPr>
          <w:rFonts w:ascii="Arial" w:hAnsi="Arial" w:cs="Arial"/>
          <w:szCs w:val="24"/>
        </w:rPr>
        <w:br w:type="page"/>
      </w:r>
    </w:p>
    <w:bookmarkEnd w:id="3"/>
    <w:p w14:paraId="55F085B2" w14:textId="77777777" w:rsidR="00D938D2" w:rsidRPr="007017BF" w:rsidRDefault="00D938D2" w:rsidP="007017BF">
      <w:pPr>
        <w:rPr>
          <w:rFonts w:ascii="Arial" w:hAnsi="Arial" w:cs="Arial"/>
          <w:szCs w:val="24"/>
        </w:rPr>
      </w:pPr>
    </w:p>
    <w:p w14:paraId="0336842F" w14:textId="44A43A5C" w:rsidR="008B49C9" w:rsidRPr="007017BF" w:rsidRDefault="00123662" w:rsidP="007017BF">
      <w:pPr>
        <w:pStyle w:val="Heading1"/>
        <w:numPr>
          <w:ilvl w:val="0"/>
          <w:numId w:val="38"/>
        </w:numPr>
        <w:rPr>
          <w:rFonts w:ascii="Arial" w:hAnsi="Arial" w:cs="Arial"/>
          <w:b w:val="0"/>
          <w:bCs/>
          <w:i w:val="0"/>
          <w:szCs w:val="24"/>
        </w:rPr>
      </w:pPr>
      <w:bookmarkStart w:id="25" w:name="_Toc110252969"/>
      <w:bookmarkStart w:id="26" w:name="_Toc190535098"/>
      <w:r w:rsidRPr="007017BF">
        <w:rPr>
          <w:rFonts w:ascii="Arial" w:hAnsi="Arial" w:cs="Arial"/>
          <w:b w:val="0"/>
          <w:bCs/>
          <w:i w:val="0"/>
          <w:szCs w:val="24"/>
        </w:rPr>
        <w:t>References</w:t>
      </w:r>
      <w:bookmarkEnd w:id="25"/>
      <w:bookmarkEnd w:id="26"/>
    </w:p>
    <w:p w14:paraId="3EAB92D3" w14:textId="77777777" w:rsidR="00716471" w:rsidRPr="007017BF" w:rsidRDefault="00716471" w:rsidP="007017BF">
      <w:pPr>
        <w:ind w:left="720" w:hanging="720"/>
        <w:rPr>
          <w:rFonts w:ascii="Arial" w:hAnsi="Arial" w:cs="Arial"/>
          <w:szCs w:val="24"/>
          <w:shd w:val="clear" w:color="auto" w:fill="FFFFFF"/>
          <w:lang w:val="en-US"/>
        </w:rPr>
      </w:pPr>
      <w:r w:rsidRPr="007017BF">
        <w:rPr>
          <w:rFonts w:ascii="Arial" w:hAnsi="Arial" w:cs="Arial"/>
          <w:szCs w:val="24"/>
          <w:shd w:val="clear" w:color="auto" w:fill="FFFFFF"/>
        </w:rPr>
        <w:t xml:space="preserve">Achmad, W. and </w:t>
      </w:r>
      <w:proofErr w:type="spellStart"/>
      <w:r w:rsidRPr="007017BF">
        <w:rPr>
          <w:rFonts w:ascii="Arial" w:hAnsi="Arial" w:cs="Arial"/>
          <w:szCs w:val="24"/>
          <w:shd w:val="clear" w:color="auto" w:fill="FFFFFF"/>
        </w:rPr>
        <w:t>Yulianah</w:t>
      </w:r>
      <w:proofErr w:type="spellEnd"/>
      <w:r w:rsidRPr="007017BF">
        <w:rPr>
          <w:rFonts w:ascii="Arial" w:hAnsi="Arial" w:cs="Arial"/>
          <w:szCs w:val="24"/>
          <w:shd w:val="clear" w:color="auto" w:fill="FFFFFF"/>
        </w:rPr>
        <w:t>, Y. (2022). Corporate social responsibility of the hospitality industry in realizing sustainable tourism development. </w:t>
      </w:r>
      <w:r w:rsidRPr="007017BF">
        <w:rPr>
          <w:rFonts w:ascii="Arial" w:hAnsi="Arial" w:cs="Arial"/>
          <w:i/>
          <w:iCs/>
          <w:szCs w:val="24"/>
          <w:shd w:val="clear" w:color="auto" w:fill="FFFFFF"/>
        </w:rPr>
        <w:t>Enrichment: Journal of Management</w:t>
      </w:r>
      <w:r w:rsidRPr="007017BF">
        <w:rPr>
          <w:rFonts w:ascii="Arial" w:hAnsi="Arial" w:cs="Arial"/>
          <w:szCs w:val="24"/>
          <w:shd w:val="clear" w:color="auto" w:fill="FFFFFF"/>
        </w:rPr>
        <w:t>, </w:t>
      </w:r>
      <w:r w:rsidRPr="007017BF">
        <w:rPr>
          <w:rFonts w:ascii="Arial" w:hAnsi="Arial" w:cs="Arial"/>
          <w:i/>
          <w:iCs/>
          <w:szCs w:val="24"/>
          <w:shd w:val="clear" w:color="auto" w:fill="FFFFFF"/>
        </w:rPr>
        <w:t>12</w:t>
      </w:r>
      <w:r w:rsidRPr="007017BF">
        <w:rPr>
          <w:rFonts w:ascii="Arial" w:hAnsi="Arial" w:cs="Arial"/>
          <w:szCs w:val="24"/>
          <w:shd w:val="clear" w:color="auto" w:fill="FFFFFF"/>
        </w:rPr>
        <w:t>(2), pp.1610-1616.</w:t>
      </w:r>
      <w:r w:rsidRPr="007017BF">
        <w:rPr>
          <w:rFonts w:ascii="Arial" w:hAnsi="Arial" w:cs="Arial"/>
          <w:szCs w:val="24"/>
          <w:shd w:val="clear" w:color="auto" w:fill="FFFFFF"/>
          <w:lang w:val="en-US"/>
        </w:rPr>
        <w:t xml:space="preserve"> </w:t>
      </w:r>
      <w:proofErr w:type="spellStart"/>
      <w:proofErr w:type="gramStart"/>
      <w:r w:rsidRPr="007017BF">
        <w:rPr>
          <w:rFonts w:ascii="Arial" w:hAnsi="Arial" w:cs="Arial"/>
          <w:szCs w:val="24"/>
          <w:shd w:val="clear" w:color="auto" w:fill="FFFFFF"/>
          <w:lang w:val="en-US"/>
        </w:rPr>
        <w:t>doi:https</w:t>
      </w:r>
      <w:proofErr w:type="spellEnd"/>
      <w:r w:rsidRPr="007017BF">
        <w:rPr>
          <w:rFonts w:ascii="Arial" w:hAnsi="Arial" w:cs="Arial"/>
          <w:szCs w:val="24"/>
          <w:shd w:val="clear" w:color="auto" w:fill="FFFFFF"/>
          <w:lang w:val="en-US"/>
        </w:rPr>
        <w:t>://doi.org/10.35335/enrichment.v12i2.447</w:t>
      </w:r>
      <w:proofErr w:type="gramEnd"/>
      <w:r w:rsidRPr="007017BF">
        <w:rPr>
          <w:rFonts w:ascii="Arial" w:hAnsi="Arial" w:cs="Arial"/>
          <w:szCs w:val="24"/>
          <w:shd w:val="clear" w:color="auto" w:fill="FFFFFF"/>
          <w:lang w:val="en-US"/>
        </w:rPr>
        <w:t>.</w:t>
      </w:r>
    </w:p>
    <w:p w14:paraId="572C76BA" w14:textId="77777777" w:rsidR="00716471" w:rsidRPr="007017BF" w:rsidRDefault="00716471" w:rsidP="007017BF">
      <w:pPr>
        <w:ind w:left="720" w:hanging="720"/>
        <w:rPr>
          <w:rFonts w:ascii="Arial" w:hAnsi="Arial" w:cs="Arial"/>
          <w:szCs w:val="24"/>
          <w:shd w:val="clear" w:color="auto" w:fill="FFFFFF"/>
        </w:rPr>
      </w:pPr>
      <w:proofErr w:type="spellStart"/>
      <w:r w:rsidRPr="007017BF">
        <w:rPr>
          <w:rFonts w:ascii="Arial" w:hAnsi="Arial" w:cs="Arial"/>
          <w:szCs w:val="24"/>
          <w:shd w:val="clear" w:color="auto" w:fill="FFFFFF"/>
        </w:rPr>
        <w:t>Aminzadegan</w:t>
      </w:r>
      <w:proofErr w:type="spellEnd"/>
      <w:r w:rsidRPr="007017BF">
        <w:rPr>
          <w:rFonts w:ascii="Arial" w:hAnsi="Arial" w:cs="Arial"/>
          <w:szCs w:val="24"/>
          <w:shd w:val="clear" w:color="auto" w:fill="FFFFFF"/>
        </w:rPr>
        <w:t xml:space="preserve">, S., Shahriari, M., </w:t>
      </w:r>
      <w:proofErr w:type="spellStart"/>
      <w:r w:rsidRPr="007017BF">
        <w:rPr>
          <w:rFonts w:ascii="Arial" w:hAnsi="Arial" w:cs="Arial"/>
          <w:szCs w:val="24"/>
          <w:shd w:val="clear" w:color="auto" w:fill="FFFFFF"/>
        </w:rPr>
        <w:t>Mehranfar</w:t>
      </w:r>
      <w:proofErr w:type="spellEnd"/>
      <w:r w:rsidRPr="007017BF">
        <w:rPr>
          <w:rFonts w:ascii="Arial" w:hAnsi="Arial" w:cs="Arial"/>
          <w:szCs w:val="24"/>
          <w:shd w:val="clear" w:color="auto" w:fill="FFFFFF"/>
        </w:rPr>
        <w:t>, F., and Abramović, B. (2022). Factors affecting the emission of pollutants in different types of transportation: A literature review. </w:t>
      </w:r>
      <w:r w:rsidRPr="007017BF">
        <w:rPr>
          <w:rFonts w:ascii="Arial" w:hAnsi="Arial" w:cs="Arial"/>
          <w:i/>
          <w:iCs/>
          <w:szCs w:val="24"/>
          <w:shd w:val="clear" w:color="auto" w:fill="FFFFFF"/>
        </w:rPr>
        <w:t>Energy Reports</w:t>
      </w:r>
      <w:r w:rsidRPr="007017BF">
        <w:rPr>
          <w:rFonts w:ascii="Arial" w:hAnsi="Arial" w:cs="Arial"/>
          <w:szCs w:val="24"/>
          <w:shd w:val="clear" w:color="auto" w:fill="FFFFFF"/>
        </w:rPr>
        <w:t>, </w:t>
      </w:r>
      <w:r w:rsidRPr="007017BF">
        <w:rPr>
          <w:rFonts w:ascii="Arial" w:hAnsi="Arial" w:cs="Arial"/>
          <w:i/>
          <w:iCs/>
          <w:szCs w:val="24"/>
          <w:shd w:val="clear" w:color="auto" w:fill="FFFFFF"/>
        </w:rPr>
        <w:t>8</w:t>
      </w:r>
      <w:r w:rsidRPr="007017BF">
        <w:rPr>
          <w:rFonts w:ascii="Arial" w:hAnsi="Arial" w:cs="Arial"/>
          <w:szCs w:val="24"/>
          <w:shd w:val="clear" w:color="auto" w:fill="FFFFFF"/>
        </w:rPr>
        <w:t>, 2508-2529.</w:t>
      </w:r>
    </w:p>
    <w:p w14:paraId="5FD3A1BF" w14:textId="77777777" w:rsidR="00716471" w:rsidRPr="007017BF" w:rsidRDefault="00716471" w:rsidP="007017BF">
      <w:pPr>
        <w:ind w:left="720" w:hanging="720"/>
        <w:rPr>
          <w:rFonts w:ascii="Arial" w:hAnsi="Arial" w:cs="Arial"/>
          <w:szCs w:val="24"/>
          <w:shd w:val="clear" w:color="auto" w:fill="FFFFFF"/>
        </w:rPr>
      </w:pPr>
      <w:r w:rsidRPr="007017BF">
        <w:rPr>
          <w:rFonts w:ascii="Arial" w:hAnsi="Arial" w:cs="Arial"/>
          <w:szCs w:val="24"/>
          <w:shd w:val="clear" w:color="auto" w:fill="FFFFFF"/>
        </w:rPr>
        <w:t>Avesh, M., Hossain, I., and Sharma, R. C. (2024). Revolutionising transportation: the future impact of green energy. In </w:t>
      </w:r>
      <w:r w:rsidRPr="007017BF">
        <w:rPr>
          <w:rFonts w:ascii="Arial" w:hAnsi="Arial" w:cs="Arial"/>
          <w:i/>
          <w:iCs/>
          <w:szCs w:val="24"/>
          <w:shd w:val="clear" w:color="auto" w:fill="FFFFFF"/>
        </w:rPr>
        <w:t>Dynamics of transportation ecosystem, modelling, and control</w:t>
      </w:r>
      <w:r w:rsidRPr="007017BF">
        <w:rPr>
          <w:rFonts w:ascii="Arial" w:hAnsi="Arial" w:cs="Arial"/>
          <w:szCs w:val="24"/>
          <w:shd w:val="clear" w:color="auto" w:fill="FFFFFF"/>
        </w:rPr>
        <w:t> (pp. 261-293). Singapore: Springer Nature Singapore.</w:t>
      </w:r>
    </w:p>
    <w:p w14:paraId="54F116F8" w14:textId="77777777" w:rsidR="00716471" w:rsidRPr="007017BF" w:rsidRDefault="00716471" w:rsidP="007017BF">
      <w:pPr>
        <w:ind w:left="720" w:hanging="720"/>
        <w:rPr>
          <w:rFonts w:ascii="Arial" w:hAnsi="Arial" w:cs="Arial"/>
          <w:szCs w:val="24"/>
          <w:shd w:val="clear" w:color="auto" w:fill="FFFFFF"/>
          <w:lang w:val="en-US"/>
        </w:rPr>
      </w:pPr>
      <w:r w:rsidRPr="007017BF">
        <w:rPr>
          <w:rFonts w:ascii="Arial" w:hAnsi="Arial" w:cs="Arial"/>
          <w:szCs w:val="24"/>
          <w:shd w:val="clear" w:color="auto" w:fill="FFFFFF"/>
        </w:rPr>
        <w:t>Azzouz, L. and Jack, A. (2020). Benchmarking the sustainability reporting of high-speed railways (HSRs): Towards a state-of-the-art benchmarking and reporting framework for HSRs. </w:t>
      </w:r>
      <w:r w:rsidRPr="007017BF">
        <w:rPr>
          <w:rFonts w:ascii="Arial" w:hAnsi="Arial" w:cs="Arial"/>
          <w:i/>
          <w:iCs/>
          <w:szCs w:val="24"/>
          <w:shd w:val="clear" w:color="auto" w:fill="FFFFFF"/>
        </w:rPr>
        <w:t>Journal of Cleaner Production</w:t>
      </w:r>
      <w:r w:rsidRPr="007017BF">
        <w:rPr>
          <w:rFonts w:ascii="Arial" w:hAnsi="Arial" w:cs="Arial"/>
          <w:szCs w:val="24"/>
          <w:shd w:val="clear" w:color="auto" w:fill="FFFFFF"/>
        </w:rPr>
        <w:t>, </w:t>
      </w:r>
      <w:r w:rsidRPr="007017BF">
        <w:rPr>
          <w:rFonts w:ascii="Arial" w:hAnsi="Arial" w:cs="Arial"/>
          <w:i/>
          <w:iCs/>
          <w:szCs w:val="24"/>
          <w:shd w:val="clear" w:color="auto" w:fill="FFFFFF"/>
        </w:rPr>
        <w:t>250</w:t>
      </w:r>
      <w:r w:rsidRPr="007017BF">
        <w:rPr>
          <w:rFonts w:ascii="Arial" w:hAnsi="Arial" w:cs="Arial"/>
          <w:szCs w:val="24"/>
          <w:shd w:val="clear" w:color="auto" w:fill="FFFFFF"/>
        </w:rPr>
        <w:t>, p.119505.</w:t>
      </w:r>
      <w:r w:rsidRPr="007017BF">
        <w:rPr>
          <w:rFonts w:ascii="Arial" w:hAnsi="Arial" w:cs="Arial"/>
          <w:szCs w:val="24"/>
          <w:shd w:val="clear" w:color="auto" w:fill="FFFFFF"/>
          <w:lang w:val="en-US"/>
        </w:rPr>
        <w:t xml:space="preserve"> </w:t>
      </w:r>
      <w:proofErr w:type="spellStart"/>
      <w:proofErr w:type="gramStart"/>
      <w:r w:rsidRPr="007017BF">
        <w:rPr>
          <w:rFonts w:ascii="Arial" w:hAnsi="Arial" w:cs="Arial"/>
          <w:szCs w:val="24"/>
          <w:shd w:val="clear" w:color="auto" w:fill="FFFFFF"/>
          <w:lang w:val="en-US"/>
        </w:rPr>
        <w:t>doi:https</w:t>
      </w:r>
      <w:proofErr w:type="spellEnd"/>
      <w:r w:rsidRPr="007017BF">
        <w:rPr>
          <w:rFonts w:ascii="Arial" w:hAnsi="Arial" w:cs="Arial"/>
          <w:szCs w:val="24"/>
          <w:shd w:val="clear" w:color="auto" w:fill="FFFFFF"/>
          <w:lang w:val="en-US"/>
        </w:rPr>
        <w:t>://doi.org/10.1016/j.jclepro.2019.119505</w:t>
      </w:r>
      <w:proofErr w:type="gramEnd"/>
      <w:r w:rsidRPr="007017BF">
        <w:rPr>
          <w:rFonts w:ascii="Arial" w:hAnsi="Arial" w:cs="Arial"/>
          <w:szCs w:val="24"/>
          <w:shd w:val="clear" w:color="auto" w:fill="FFFFFF"/>
          <w:lang w:val="en-US"/>
        </w:rPr>
        <w:t>.</w:t>
      </w:r>
    </w:p>
    <w:p w14:paraId="400B083A" w14:textId="77777777" w:rsidR="00716471" w:rsidRPr="007017BF" w:rsidRDefault="00716471" w:rsidP="007017BF">
      <w:pPr>
        <w:ind w:left="720" w:hanging="720"/>
        <w:rPr>
          <w:rFonts w:ascii="Arial" w:hAnsi="Arial" w:cs="Arial"/>
          <w:szCs w:val="24"/>
          <w:shd w:val="clear" w:color="auto" w:fill="FFFFFF"/>
        </w:rPr>
      </w:pPr>
      <w:r w:rsidRPr="007017BF">
        <w:rPr>
          <w:rFonts w:ascii="Arial" w:hAnsi="Arial" w:cs="Arial"/>
          <w:szCs w:val="24"/>
          <w:shd w:val="clear" w:color="auto" w:fill="FFFFFF"/>
        </w:rPr>
        <w:t xml:space="preserve">Berutti, M., Dessi, C., Melis, G. and </w:t>
      </w:r>
      <w:proofErr w:type="spellStart"/>
      <w:r w:rsidRPr="007017BF">
        <w:rPr>
          <w:rFonts w:ascii="Arial" w:hAnsi="Arial" w:cs="Arial"/>
          <w:szCs w:val="24"/>
          <w:shd w:val="clear" w:color="auto" w:fill="FFFFFF"/>
        </w:rPr>
        <w:t>Pettinao</w:t>
      </w:r>
      <w:proofErr w:type="spellEnd"/>
      <w:r w:rsidRPr="007017BF">
        <w:rPr>
          <w:rFonts w:ascii="Arial" w:hAnsi="Arial" w:cs="Arial"/>
          <w:szCs w:val="24"/>
          <w:shd w:val="clear" w:color="auto" w:fill="FFFFFF"/>
        </w:rPr>
        <w:t>, D. (2025). Green Tracks: The Role of Monumental Railways in Promoting Eco-Sustainable Business in Slow Tourism. </w:t>
      </w:r>
      <w:r w:rsidRPr="007017BF">
        <w:rPr>
          <w:rFonts w:ascii="Arial" w:hAnsi="Arial" w:cs="Arial"/>
          <w:i/>
          <w:iCs/>
          <w:szCs w:val="24"/>
          <w:shd w:val="clear" w:color="auto" w:fill="FFFFFF"/>
        </w:rPr>
        <w:t>Unica.it</w:t>
      </w:r>
      <w:r w:rsidRPr="007017BF">
        <w:rPr>
          <w:rFonts w:ascii="Arial" w:hAnsi="Arial" w:cs="Arial"/>
          <w:szCs w:val="24"/>
          <w:shd w:val="clear" w:color="auto" w:fill="FFFFFF"/>
        </w:rPr>
        <w:t xml:space="preserve">. [online] </w:t>
      </w:r>
      <w:proofErr w:type="spellStart"/>
      <w:proofErr w:type="gramStart"/>
      <w:r w:rsidRPr="007017BF">
        <w:rPr>
          <w:rFonts w:ascii="Arial" w:hAnsi="Arial" w:cs="Arial"/>
          <w:szCs w:val="24"/>
          <w:shd w:val="clear" w:color="auto" w:fill="FFFFFF"/>
        </w:rPr>
        <w:t>doi:https</w:t>
      </w:r>
      <w:proofErr w:type="spellEnd"/>
      <w:r w:rsidRPr="007017BF">
        <w:rPr>
          <w:rFonts w:ascii="Arial" w:hAnsi="Arial" w:cs="Arial"/>
          <w:szCs w:val="24"/>
          <w:shd w:val="clear" w:color="auto" w:fill="FFFFFF"/>
        </w:rPr>
        <w:t>://doi.org/</w:t>
      </w:r>
      <w:proofErr w:type="spellStart"/>
      <w:r w:rsidRPr="007017BF">
        <w:rPr>
          <w:rFonts w:ascii="Arial" w:hAnsi="Arial" w:cs="Arial"/>
          <w:szCs w:val="24"/>
          <w:shd w:val="clear" w:color="auto" w:fill="FFFFFF"/>
        </w:rPr>
        <w:t>medra</w:t>
      </w:r>
      <w:proofErr w:type="spellEnd"/>
      <w:proofErr w:type="gramEnd"/>
      <w:r w:rsidRPr="007017BF">
        <w:rPr>
          <w:rFonts w:ascii="Arial" w:hAnsi="Arial" w:cs="Arial"/>
          <w:szCs w:val="24"/>
          <w:shd w:val="clear" w:color="auto" w:fill="FFFFFF"/>
        </w:rPr>
        <w:t>.</w:t>
      </w:r>
    </w:p>
    <w:p w14:paraId="024774A3" w14:textId="77777777" w:rsidR="00716471" w:rsidRPr="007017BF" w:rsidRDefault="00716471" w:rsidP="007017BF">
      <w:pPr>
        <w:ind w:left="720" w:hanging="720"/>
        <w:rPr>
          <w:rFonts w:ascii="Arial" w:hAnsi="Arial" w:cs="Arial"/>
          <w:szCs w:val="24"/>
          <w:shd w:val="clear" w:color="auto" w:fill="FFFFFF"/>
        </w:rPr>
      </w:pPr>
      <w:r w:rsidRPr="007017BF">
        <w:rPr>
          <w:rFonts w:ascii="Arial" w:hAnsi="Arial" w:cs="Arial"/>
          <w:szCs w:val="24"/>
          <w:shd w:val="clear" w:color="auto" w:fill="FFFFFF"/>
        </w:rPr>
        <w:t xml:space="preserve">Branco, J. E. H., Bartholomeu, D. B., Junior, P. N. A., and Caixeta Filho, J. V. (2022). Evaluation of the economic and environmental impacts of adding new railways to the </w:t>
      </w:r>
      <w:proofErr w:type="spellStart"/>
      <w:r w:rsidRPr="007017BF">
        <w:rPr>
          <w:rFonts w:ascii="Arial" w:hAnsi="Arial" w:cs="Arial"/>
          <w:szCs w:val="24"/>
          <w:shd w:val="clear" w:color="auto" w:fill="FFFFFF"/>
        </w:rPr>
        <w:t>brazilian</w:t>
      </w:r>
      <w:proofErr w:type="spellEnd"/>
      <w:r w:rsidRPr="007017BF">
        <w:rPr>
          <w:rFonts w:ascii="Arial" w:hAnsi="Arial" w:cs="Arial"/>
          <w:szCs w:val="24"/>
          <w:shd w:val="clear" w:color="auto" w:fill="FFFFFF"/>
        </w:rPr>
        <w:t xml:space="preserve"> </w:t>
      </w:r>
      <w:proofErr w:type="spellStart"/>
      <w:r w:rsidRPr="007017BF">
        <w:rPr>
          <w:rFonts w:ascii="Arial" w:hAnsi="Arial" w:cs="Arial"/>
          <w:szCs w:val="24"/>
          <w:shd w:val="clear" w:color="auto" w:fill="FFFFFF"/>
        </w:rPr>
        <w:t>tBrazilian'son</w:t>
      </w:r>
      <w:proofErr w:type="spellEnd"/>
      <w:r w:rsidRPr="007017BF">
        <w:rPr>
          <w:rFonts w:ascii="Arial" w:hAnsi="Arial" w:cs="Arial"/>
          <w:szCs w:val="24"/>
          <w:shd w:val="clear" w:color="auto" w:fill="FFFFFF"/>
        </w:rPr>
        <w:t xml:space="preserve"> network: An application of a network equilibrium model. </w:t>
      </w:r>
      <w:r w:rsidRPr="007017BF">
        <w:rPr>
          <w:rFonts w:ascii="Arial" w:hAnsi="Arial" w:cs="Arial"/>
          <w:i/>
          <w:iCs/>
          <w:szCs w:val="24"/>
          <w:shd w:val="clear" w:color="auto" w:fill="FFFFFF"/>
        </w:rPr>
        <w:t>Transport Policy</w:t>
      </w:r>
      <w:r w:rsidRPr="007017BF">
        <w:rPr>
          <w:rFonts w:ascii="Arial" w:hAnsi="Arial" w:cs="Arial"/>
          <w:szCs w:val="24"/>
          <w:shd w:val="clear" w:color="auto" w:fill="FFFFFF"/>
        </w:rPr>
        <w:t>, </w:t>
      </w:r>
      <w:r w:rsidRPr="007017BF">
        <w:rPr>
          <w:rFonts w:ascii="Arial" w:hAnsi="Arial" w:cs="Arial"/>
          <w:i/>
          <w:iCs/>
          <w:szCs w:val="24"/>
          <w:shd w:val="clear" w:color="auto" w:fill="FFFFFF"/>
        </w:rPr>
        <w:t>124</w:t>
      </w:r>
      <w:r w:rsidRPr="007017BF">
        <w:rPr>
          <w:rFonts w:ascii="Arial" w:hAnsi="Arial" w:cs="Arial"/>
          <w:szCs w:val="24"/>
          <w:shd w:val="clear" w:color="auto" w:fill="FFFFFF"/>
        </w:rPr>
        <w:t>, 61-69.</w:t>
      </w:r>
    </w:p>
    <w:p w14:paraId="0A524358" w14:textId="77777777" w:rsidR="00716471" w:rsidRPr="007017BF" w:rsidRDefault="00716471" w:rsidP="007017BF">
      <w:pPr>
        <w:ind w:left="720" w:hanging="720"/>
        <w:rPr>
          <w:rFonts w:ascii="Arial" w:hAnsi="Arial" w:cs="Arial"/>
          <w:szCs w:val="24"/>
          <w:shd w:val="clear" w:color="auto" w:fill="FFFFFF"/>
        </w:rPr>
      </w:pPr>
      <w:r w:rsidRPr="007017BF">
        <w:rPr>
          <w:rFonts w:ascii="Arial" w:hAnsi="Arial" w:cs="Arial"/>
          <w:szCs w:val="24"/>
          <w:shd w:val="clear" w:color="auto" w:fill="FFFFFF"/>
        </w:rPr>
        <w:t xml:space="preserve">Cheng, L., Wang, K., De Vos, J., Huang, J., and </w:t>
      </w:r>
      <w:proofErr w:type="spellStart"/>
      <w:r w:rsidRPr="007017BF">
        <w:rPr>
          <w:rFonts w:ascii="Arial" w:hAnsi="Arial" w:cs="Arial"/>
          <w:szCs w:val="24"/>
          <w:shd w:val="clear" w:color="auto" w:fill="FFFFFF"/>
        </w:rPr>
        <w:t>Witlox</w:t>
      </w:r>
      <w:proofErr w:type="spellEnd"/>
      <w:r w:rsidRPr="007017BF">
        <w:rPr>
          <w:rFonts w:ascii="Arial" w:hAnsi="Arial" w:cs="Arial"/>
          <w:szCs w:val="24"/>
          <w:shd w:val="clear" w:color="auto" w:fill="FFFFFF"/>
        </w:rPr>
        <w:t>, F. (2022). Exploring non-linear built environment effects on integrating free-floating bike-share and urban rail transport: A quantile regression approach. </w:t>
      </w:r>
      <w:r w:rsidRPr="007017BF">
        <w:rPr>
          <w:rFonts w:ascii="Arial" w:hAnsi="Arial" w:cs="Arial"/>
          <w:i/>
          <w:iCs/>
          <w:szCs w:val="24"/>
          <w:shd w:val="clear" w:color="auto" w:fill="FFFFFF"/>
        </w:rPr>
        <w:t>Transportation Research Part A: Policy and Practice</w:t>
      </w:r>
      <w:r w:rsidRPr="007017BF">
        <w:rPr>
          <w:rFonts w:ascii="Arial" w:hAnsi="Arial" w:cs="Arial"/>
          <w:szCs w:val="24"/>
          <w:shd w:val="clear" w:color="auto" w:fill="FFFFFF"/>
        </w:rPr>
        <w:t>, </w:t>
      </w:r>
      <w:r w:rsidRPr="007017BF">
        <w:rPr>
          <w:rFonts w:ascii="Arial" w:hAnsi="Arial" w:cs="Arial"/>
          <w:i/>
          <w:iCs/>
          <w:szCs w:val="24"/>
          <w:shd w:val="clear" w:color="auto" w:fill="FFFFFF"/>
        </w:rPr>
        <w:t>162</w:t>
      </w:r>
      <w:r w:rsidRPr="007017BF">
        <w:rPr>
          <w:rFonts w:ascii="Arial" w:hAnsi="Arial" w:cs="Arial"/>
          <w:szCs w:val="24"/>
          <w:shd w:val="clear" w:color="auto" w:fill="FFFFFF"/>
        </w:rPr>
        <w:t>, 175-187.</w:t>
      </w:r>
    </w:p>
    <w:p w14:paraId="10EE4E4E" w14:textId="77777777" w:rsidR="00716471" w:rsidRPr="007017BF" w:rsidRDefault="00716471" w:rsidP="007017BF">
      <w:pPr>
        <w:ind w:left="720" w:hanging="720"/>
        <w:rPr>
          <w:rFonts w:ascii="Arial" w:hAnsi="Arial" w:cs="Arial"/>
          <w:szCs w:val="24"/>
          <w:shd w:val="clear" w:color="auto" w:fill="FFFFFF"/>
          <w:lang w:val="en-US"/>
        </w:rPr>
      </w:pPr>
      <w:r w:rsidRPr="007017BF">
        <w:rPr>
          <w:rFonts w:ascii="Arial" w:hAnsi="Arial" w:cs="Arial"/>
          <w:szCs w:val="24"/>
          <w:shd w:val="clear" w:color="auto" w:fill="FFFFFF"/>
          <w:lang w:val="en-US"/>
        </w:rPr>
        <w:lastRenderedPageBreak/>
        <w:t xml:space="preserve">Chiang, P.-C., Ma, H., Wen, L. and Lin, C. (2024). Green Tourism. [online] pp.493–537. </w:t>
      </w:r>
      <w:proofErr w:type="spellStart"/>
      <w:proofErr w:type="gramStart"/>
      <w:r w:rsidRPr="007017BF">
        <w:rPr>
          <w:rFonts w:ascii="Arial" w:hAnsi="Arial" w:cs="Arial"/>
          <w:szCs w:val="24"/>
          <w:shd w:val="clear" w:color="auto" w:fill="FFFFFF"/>
          <w:lang w:val="en-US"/>
        </w:rPr>
        <w:t>doi:https</w:t>
      </w:r>
      <w:proofErr w:type="spellEnd"/>
      <w:r w:rsidRPr="007017BF">
        <w:rPr>
          <w:rFonts w:ascii="Arial" w:hAnsi="Arial" w:cs="Arial"/>
          <w:szCs w:val="24"/>
          <w:shd w:val="clear" w:color="auto" w:fill="FFFFFF"/>
          <w:lang w:val="en-US"/>
        </w:rPr>
        <w:t>://doi.org/10.1007/978-981-99-9676-6_17</w:t>
      </w:r>
      <w:proofErr w:type="gramEnd"/>
      <w:r w:rsidRPr="007017BF">
        <w:rPr>
          <w:rFonts w:ascii="Arial" w:hAnsi="Arial" w:cs="Arial"/>
          <w:szCs w:val="24"/>
          <w:shd w:val="clear" w:color="auto" w:fill="FFFFFF"/>
          <w:lang w:val="en-US"/>
        </w:rPr>
        <w:t>.</w:t>
      </w:r>
    </w:p>
    <w:p w14:paraId="213ECDCF" w14:textId="77777777" w:rsidR="00716471" w:rsidRPr="007017BF" w:rsidRDefault="00716471" w:rsidP="007017BF">
      <w:pPr>
        <w:ind w:left="720" w:hanging="720"/>
        <w:rPr>
          <w:rFonts w:ascii="Arial" w:hAnsi="Arial" w:cs="Arial"/>
          <w:szCs w:val="24"/>
          <w:shd w:val="clear" w:color="auto" w:fill="FFFFFF"/>
        </w:rPr>
      </w:pPr>
      <w:r w:rsidRPr="007017BF">
        <w:rPr>
          <w:rFonts w:ascii="Arial" w:hAnsi="Arial" w:cs="Arial"/>
          <w:szCs w:val="24"/>
          <w:shd w:val="clear" w:color="auto" w:fill="FFFFFF"/>
        </w:rPr>
        <w:t xml:space="preserve">Gyamfi, B. A., </w:t>
      </w:r>
      <w:proofErr w:type="spellStart"/>
      <w:r w:rsidRPr="007017BF">
        <w:rPr>
          <w:rFonts w:ascii="Arial" w:hAnsi="Arial" w:cs="Arial"/>
          <w:szCs w:val="24"/>
          <w:shd w:val="clear" w:color="auto" w:fill="FFFFFF"/>
        </w:rPr>
        <w:t>Bekun</w:t>
      </w:r>
      <w:proofErr w:type="spellEnd"/>
      <w:r w:rsidRPr="007017BF">
        <w:rPr>
          <w:rFonts w:ascii="Arial" w:hAnsi="Arial" w:cs="Arial"/>
          <w:szCs w:val="24"/>
          <w:shd w:val="clear" w:color="auto" w:fill="FFFFFF"/>
        </w:rPr>
        <w:t xml:space="preserve">, F. V., </w:t>
      </w:r>
      <w:proofErr w:type="spellStart"/>
      <w:r w:rsidRPr="007017BF">
        <w:rPr>
          <w:rFonts w:ascii="Arial" w:hAnsi="Arial" w:cs="Arial"/>
          <w:szCs w:val="24"/>
          <w:shd w:val="clear" w:color="auto" w:fill="FFFFFF"/>
        </w:rPr>
        <w:t>Balsalobre</w:t>
      </w:r>
      <w:proofErr w:type="spellEnd"/>
      <w:r w:rsidRPr="007017BF">
        <w:rPr>
          <w:rFonts w:ascii="Arial" w:hAnsi="Arial" w:cs="Arial"/>
          <w:szCs w:val="24"/>
          <w:shd w:val="clear" w:color="auto" w:fill="FFFFFF"/>
        </w:rPr>
        <w:t>-Lorente, D., Onifade, S. T., and Ampomah, A. B. (2022). Beyond the environmental Kuznets curve: Do combined impacts of air transport and rail transport matter for environmental sustainability amidst energy use in E7 economies? </w:t>
      </w:r>
      <w:r w:rsidRPr="007017BF">
        <w:rPr>
          <w:rFonts w:ascii="Arial" w:hAnsi="Arial" w:cs="Arial"/>
          <w:i/>
          <w:iCs/>
          <w:szCs w:val="24"/>
          <w:shd w:val="clear" w:color="auto" w:fill="FFFFFF"/>
        </w:rPr>
        <w:t>Environment, Development and Sustainability</w:t>
      </w:r>
      <w:r w:rsidRPr="007017BF">
        <w:rPr>
          <w:rFonts w:ascii="Arial" w:hAnsi="Arial" w:cs="Arial"/>
          <w:szCs w:val="24"/>
          <w:shd w:val="clear" w:color="auto" w:fill="FFFFFF"/>
        </w:rPr>
        <w:t>, 1-19.</w:t>
      </w:r>
    </w:p>
    <w:p w14:paraId="016A53BC" w14:textId="77777777" w:rsidR="00716471" w:rsidRPr="007017BF" w:rsidRDefault="00716471" w:rsidP="007017BF">
      <w:pPr>
        <w:ind w:left="720" w:hanging="720"/>
        <w:rPr>
          <w:rFonts w:ascii="Arial" w:hAnsi="Arial" w:cs="Arial"/>
          <w:szCs w:val="24"/>
          <w:shd w:val="clear" w:color="auto" w:fill="FFFFFF"/>
          <w:lang w:val="en-US"/>
        </w:rPr>
      </w:pPr>
      <w:r w:rsidRPr="007017BF">
        <w:rPr>
          <w:rFonts w:ascii="Arial" w:hAnsi="Arial" w:cs="Arial"/>
          <w:szCs w:val="24"/>
          <w:shd w:val="clear" w:color="auto" w:fill="FFFFFF"/>
        </w:rPr>
        <w:t>Hopkins, D. (2020). Sustainable mobility at the interface of transport and tourism: Introduction to the special issue on ‘Innovative approaches to the study and practice of sustainable transport, mobility and tourism’. </w:t>
      </w:r>
      <w:r w:rsidRPr="007017BF">
        <w:rPr>
          <w:rFonts w:ascii="Arial" w:hAnsi="Arial" w:cs="Arial"/>
          <w:i/>
          <w:iCs/>
          <w:szCs w:val="24"/>
          <w:shd w:val="clear" w:color="auto" w:fill="FFFFFF"/>
        </w:rPr>
        <w:t>Journal of Sustainable Tourism</w:t>
      </w:r>
      <w:r w:rsidRPr="007017BF">
        <w:rPr>
          <w:rFonts w:ascii="Arial" w:hAnsi="Arial" w:cs="Arial"/>
          <w:szCs w:val="24"/>
          <w:shd w:val="clear" w:color="auto" w:fill="FFFFFF"/>
        </w:rPr>
        <w:t>, </w:t>
      </w:r>
      <w:r w:rsidRPr="007017BF">
        <w:rPr>
          <w:rFonts w:ascii="Arial" w:hAnsi="Arial" w:cs="Arial"/>
          <w:i/>
          <w:iCs/>
          <w:szCs w:val="24"/>
          <w:shd w:val="clear" w:color="auto" w:fill="FFFFFF"/>
        </w:rPr>
        <w:t>28</w:t>
      </w:r>
      <w:r w:rsidRPr="007017BF">
        <w:rPr>
          <w:rFonts w:ascii="Arial" w:hAnsi="Arial" w:cs="Arial"/>
          <w:szCs w:val="24"/>
          <w:shd w:val="clear" w:color="auto" w:fill="FFFFFF"/>
        </w:rPr>
        <w:t>(2), pp.129-143.</w:t>
      </w:r>
      <w:r w:rsidRPr="007017BF">
        <w:rPr>
          <w:rFonts w:ascii="Arial" w:hAnsi="Arial" w:cs="Arial"/>
          <w:szCs w:val="24"/>
          <w:shd w:val="clear" w:color="auto" w:fill="FFFFFF"/>
          <w:lang w:val="en-US"/>
        </w:rPr>
        <w:t xml:space="preserve"> </w:t>
      </w:r>
      <w:proofErr w:type="spellStart"/>
      <w:proofErr w:type="gramStart"/>
      <w:r w:rsidRPr="007017BF">
        <w:rPr>
          <w:rFonts w:ascii="Arial" w:hAnsi="Arial" w:cs="Arial"/>
          <w:szCs w:val="24"/>
          <w:shd w:val="clear" w:color="auto" w:fill="FFFFFF"/>
          <w:lang w:val="en-US"/>
        </w:rPr>
        <w:t>doi:https</w:t>
      </w:r>
      <w:proofErr w:type="spellEnd"/>
      <w:r w:rsidRPr="007017BF">
        <w:rPr>
          <w:rFonts w:ascii="Arial" w:hAnsi="Arial" w:cs="Arial"/>
          <w:szCs w:val="24"/>
          <w:shd w:val="clear" w:color="auto" w:fill="FFFFFF"/>
          <w:lang w:val="en-US"/>
        </w:rPr>
        <w:t>://doi.org/10.1080//09669582.2019.1691800</w:t>
      </w:r>
      <w:proofErr w:type="gramEnd"/>
      <w:r w:rsidRPr="007017BF">
        <w:rPr>
          <w:rFonts w:ascii="Arial" w:hAnsi="Arial" w:cs="Arial"/>
          <w:szCs w:val="24"/>
          <w:shd w:val="clear" w:color="auto" w:fill="FFFFFF"/>
          <w:lang w:val="en-US"/>
        </w:rPr>
        <w:t>.</w:t>
      </w:r>
    </w:p>
    <w:p w14:paraId="671B00BD" w14:textId="77777777" w:rsidR="00716471" w:rsidRPr="007017BF" w:rsidRDefault="00716471" w:rsidP="007017BF">
      <w:pPr>
        <w:ind w:left="720" w:hanging="720"/>
        <w:rPr>
          <w:rFonts w:ascii="Arial" w:hAnsi="Arial" w:cs="Arial"/>
          <w:szCs w:val="24"/>
          <w:shd w:val="clear" w:color="auto" w:fill="FFFFFF"/>
        </w:rPr>
      </w:pPr>
      <w:r w:rsidRPr="007017BF">
        <w:rPr>
          <w:rFonts w:ascii="Arial" w:hAnsi="Arial" w:cs="Arial"/>
          <w:szCs w:val="24"/>
          <w:shd w:val="clear" w:color="auto" w:fill="FFFFFF"/>
        </w:rPr>
        <w:t>Ihme, J. (2022). </w:t>
      </w:r>
      <w:r w:rsidRPr="007017BF">
        <w:rPr>
          <w:rFonts w:ascii="Arial" w:hAnsi="Arial" w:cs="Arial"/>
          <w:i/>
          <w:iCs/>
          <w:szCs w:val="24"/>
          <w:shd w:val="clear" w:color="auto" w:fill="FFFFFF"/>
        </w:rPr>
        <w:t>Rail vehicle technology</w:t>
      </w:r>
      <w:r w:rsidRPr="007017BF">
        <w:rPr>
          <w:rFonts w:ascii="Arial" w:hAnsi="Arial" w:cs="Arial"/>
          <w:szCs w:val="24"/>
          <w:shd w:val="clear" w:color="auto" w:fill="FFFFFF"/>
        </w:rPr>
        <w:t>. Wiesbaden: Springer.</w:t>
      </w:r>
    </w:p>
    <w:p w14:paraId="11F84604" w14:textId="77777777" w:rsidR="00716471" w:rsidRPr="007017BF" w:rsidRDefault="00716471" w:rsidP="007017BF">
      <w:pPr>
        <w:ind w:left="720" w:hanging="720"/>
        <w:rPr>
          <w:rFonts w:ascii="Arial" w:hAnsi="Arial" w:cs="Arial"/>
          <w:szCs w:val="24"/>
          <w:shd w:val="clear" w:color="auto" w:fill="FFFFFF"/>
        </w:rPr>
      </w:pPr>
      <w:r w:rsidRPr="007017BF">
        <w:rPr>
          <w:rFonts w:ascii="Arial" w:hAnsi="Arial" w:cs="Arial"/>
          <w:szCs w:val="24"/>
          <w:shd w:val="clear" w:color="auto" w:fill="FFFFFF"/>
        </w:rPr>
        <w:t>Kumar, B. S., and Chowdary, V. (2023). Railway Noise Pollution in Urban Environments: Sources, Effects, and Control Strategies. In </w:t>
      </w:r>
      <w:r w:rsidRPr="007017BF">
        <w:rPr>
          <w:rFonts w:ascii="Arial" w:hAnsi="Arial" w:cs="Arial"/>
          <w:i/>
          <w:iCs/>
          <w:szCs w:val="24"/>
          <w:shd w:val="clear" w:color="auto" w:fill="FFFFFF"/>
        </w:rPr>
        <w:t xml:space="preserve">Handbook of </w:t>
      </w:r>
      <w:proofErr w:type="spellStart"/>
      <w:r w:rsidRPr="007017BF">
        <w:rPr>
          <w:rFonts w:ascii="Arial" w:hAnsi="Arial" w:cs="Arial"/>
          <w:i/>
          <w:iCs/>
          <w:szCs w:val="24"/>
          <w:shd w:val="clear" w:color="auto" w:fill="FFFFFF"/>
        </w:rPr>
        <w:t>Vibroacoustics</w:t>
      </w:r>
      <w:proofErr w:type="spellEnd"/>
      <w:r w:rsidRPr="007017BF">
        <w:rPr>
          <w:rFonts w:ascii="Arial" w:hAnsi="Arial" w:cs="Arial"/>
          <w:i/>
          <w:iCs/>
          <w:szCs w:val="24"/>
          <w:shd w:val="clear" w:color="auto" w:fill="FFFFFF"/>
        </w:rPr>
        <w:t>, Noise and Harshness</w:t>
      </w:r>
      <w:r w:rsidRPr="007017BF">
        <w:rPr>
          <w:rFonts w:ascii="Arial" w:hAnsi="Arial" w:cs="Arial"/>
          <w:szCs w:val="24"/>
          <w:shd w:val="clear" w:color="auto" w:fill="FFFFFF"/>
        </w:rPr>
        <w:t> (pp. 1-38). Singapore: Springer Nature Singapore.</w:t>
      </w:r>
    </w:p>
    <w:p w14:paraId="7CA2CBA2" w14:textId="77777777" w:rsidR="00716471" w:rsidRPr="007017BF" w:rsidRDefault="00716471" w:rsidP="007017BF">
      <w:pPr>
        <w:ind w:left="720" w:hanging="720"/>
        <w:rPr>
          <w:rFonts w:ascii="Arial" w:hAnsi="Arial" w:cs="Arial"/>
          <w:szCs w:val="24"/>
          <w:shd w:val="clear" w:color="auto" w:fill="FFFFFF"/>
        </w:rPr>
      </w:pPr>
      <w:r w:rsidRPr="007017BF">
        <w:rPr>
          <w:rFonts w:ascii="Arial" w:hAnsi="Arial" w:cs="Arial"/>
          <w:szCs w:val="24"/>
          <w:shd w:val="clear" w:color="auto" w:fill="FFFFFF"/>
        </w:rPr>
        <w:t xml:space="preserve">Liu, Y., Ali, A., Chen, Y., and She, X. (2023) 'The effect of transport infrastructure (road, rail, and air) investments on economic growth and environmental pollution and testing the validity of EKC in China, India, Japan, and Russia', </w:t>
      </w:r>
      <w:r w:rsidRPr="007017BF">
        <w:rPr>
          <w:rFonts w:ascii="Arial" w:hAnsi="Arial" w:cs="Arial"/>
          <w:i/>
          <w:iCs/>
          <w:szCs w:val="24"/>
          <w:shd w:val="clear" w:color="auto" w:fill="FFFFFF"/>
        </w:rPr>
        <w:t>Environmental Science and Pollution Research</w:t>
      </w:r>
      <w:r w:rsidRPr="007017BF">
        <w:rPr>
          <w:rFonts w:ascii="Arial" w:hAnsi="Arial" w:cs="Arial"/>
          <w:szCs w:val="24"/>
          <w:shd w:val="clear" w:color="auto" w:fill="FFFFFF"/>
        </w:rPr>
        <w:t>, 30, pp. 32585–32599.</w:t>
      </w:r>
    </w:p>
    <w:p w14:paraId="0C6B114C" w14:textId="77777777" w:rsidR="00716471" w:rsidRPr="007017BF" w:rsidRDefault="00716471" w:rsidP="007017BF">
      <w:pPr>
        <w:ind w:left="720" w:hanging="720"/>
        <w:rPr>
          <w:rFonts w:ascii="Arial" w:hAnsi="Arial" w:cs="Arial"/>
          <w:szCs w:val="24"/>
          <w:shd w:val="clear" w:color="auto" w:fill="FFFFFF"/>
          <w:lang w:val="en-US"/>
        </w:rPr>
      </w:pPr>
      <w:r w:rsidRPr="007017BF">
        <w:rPr>
          <w:rFonts w:ascii="Arial" w:hAnsi="Arial" w:cs="Arial"/>
          <w:szCs w:val="24"/>
          <w:shd w:val="clear" w:color="auto" w:fill="FFFFFF"/>
        </w:rPr>
        <w:t>Martín, J.M.M. and Fernández, J.A.S. (2022). The effects of technological improvements in the train network on tourism sustainability. An approach focused on seasonality. </w:t>
      </w:r>
      <w:r w:rsidRPr="007017BF">
        <w:rPr>
          <w:rFonts w:ascii="Arial" w:hAnsi="Arial" w:cs="Arial"/>
          <w:i/>
          <w:iCs/>
          <w:szCs w:val="24"/>
          <w:shd w:val="clear" w:color="auto" w:fill="FFFFFF"/>
        </w:rPr>
        <w:t>Sustainable Technology and Entrepreneurship</w:t>
      </w:r>
      <w:r w:rsidRPr="007017BF">
        <w:rPr>
          <w:rFonts w:ascii="Arial" w:hAnsi="Arial" w:cs="Arial"/>
          <w:szCs w:val="24"/>
          <w:shd w:val="clear" w:color="auto" w:fill="FFFFFF"/>
        </w:rPr>
        <w:t>, </w:t>
      </w:r>
      <w:r w:rsidRPr="007017BF">
        <w:rPr>
          <w:rFonts w:ascii="Arial" w:hAnsi="Arial" w:cs="Arial"/>
          <w:i/>
          <w:iCs/>
          <w:szCs w:val="24"/>
          <w:shd w:val="clear" w:color="auto" w:fill="FFFFFF"/>
        </w:rPr>
        <w:t>1</w:t>
      </w:r>
      <w:r w:rsidRPr="007017BF">
        <w:rPr>
          <w:rFonts w:ascii="Arial" w:hAnsi="Arial" w:cs="Arial"/>
          <w:szCs w:val="24"/>
          <w:shd w:val="clear" w:color="auto" w:fill="FFFFFF"/>
        </w:rPr>
        <w:t>(1), p.100005.</w:t>
      </w:r>
      <w:r w:rsidRPr="007017BF">
        <w:rPr>
          <w:rFonts w:ascii="Arial" w:hAnsi="Arial" w:cs="Arial"/>
          <w:szCs w:val="24"/>
          <w:shd w:val="clear" w:color="auto" w:fill="FFFFFF"/>
          <w:lang w:val="en-US"/>
        </w:rPr>
        <w:t xml:space="preserve"> </w:t>
      </w:r>
      <w:proofErr w:type="spellStart"/>
      <w:proofErr w:type="gramStart"/>
      <w:r w:rsidRPr="007017BF">
        <w:rPr>
          <w:rFonts w:ascii="Arial" w:hAnsi="Arial" w:cs="Arial"/>
          <w:szCs w:val="24"/>
          <w:shd w:val="clear" w:color="auto" w:fill="FFFFFF"/>
          <w:lang w:val="en-US"/>
        </w:rPr>
        <w:t>doi:https</w:t>
      </w:r>
      <w:proofErr w:type="spellEnd"/>
      <w:r w:rsidRPr="007017BF">
        <w:rPr>
          <w:rFonts w:ascii="Arial" w:hAnsi="Arial" w:cs="Arial"/>
          <w:szCs w:val="24"/>
          <w:shd w:val="clear" w:color="auto" w:fill="FFFFFF"/>
          <w:lang w:val="en-US"/>
        </w:rPr>
        <w:t>://doi.org/10.1016/j.stae.2022.100005</w:t>
      </w:r>
      <w:proofErr w:type="gramEnd"/>
      <w:r w:rsidRPr="007017BF">
        <w:rPr>
          <w:rFonts w:ascii="Arial" w:hAnsi="Arial" w:cs="Arial"/>
          <w:szCs w:val="24"/>
          <w:shd w:val="clear" w:color="auto" w:fill="FFFFFF"/>
          <w:lang w:val="en-US"/>
        </w:rPr>
        <w:t>.</w:t>
      </w:r>
    </w:p>
    <w:p w14:paraId="02834570" w14:textId="77777777" w:rsidR="00716471" w:rsidRPr="007017BF" w:rsidRDefault="00716471" w:rsidP="007017BF">
      <w:pPr>
        <w:ind w:left="720" w:hanging="720"/>
        <w:rPr>
          <w:rFonts w:ascii="Arial" w:hAnsi="Arial" w:cs="Arial"/>
          <w:szCs w:val="24"/>
          <w:shd w:val="clear" w:color="auto" w:fill="FFFFFF"/>
        </w:rPr>
      </w:pPr>
      <w:r w:rsidRPr="007017BF">
        <w:rPr>
          <w:rFonts w:ascii="Arial" w:hAnsi="Arial" w:cs="Arial"/>
          <w:szCs w:val="24"/>
          <w:shd w:val="clear" w:color="auto" w:fill="FFFFFF"/>
        </w:rPr>
        <w:t xml:space="preserve">Mohseni, S., van Hassel, E., and </w:t>
      </w:r>
      <w:proofErr w:type="spellStart"/>
      <w:r w:rsidRPr="007017BF">
        <w:rPr>
          <w:rFonts w:ascii="Arial" w:hAnsi="Arial" w:cs="Arial"/>
          <w:szCs w:val="24"/>
          <w:shd w:val="clear" w:color="auto" w:fill="FFFFFF"/>
        </w:rPr>
        <w:t>Vanelslander</w:t>
      </w:r>
      <w:proofErr w:type="spellEnd"/>
      <w:r w:rsidRPr="007017BF">
        <w:rPr>
          <w:rFonts w:ascii="Arial" w:hAnsi="Arial" w:cs="Arial"/>
          <w:szCs w:val="24"/>
          <w:shd w:val="clear" w:color="auto" w:fill="FFFFFF"/>
        </w:rPr>
        <w:t>, T. (2025). Assessing the impact on mode competitiveness of improvements of the Trans-Eurasian railway network. </w:t>
      </w:r>
      <w:r w:rsidRPr="007017BF">
        <w:rPr>
          <w:rFonts w:ascii="Arial" w:hAnsi="Arial" w:cs="Arial"/>
          <w:i/>
          <w:iCs/>
          <w:szCs w:val="24"/>
          <w:shd w:val="clear" w:color="auto" w:fill="FFFFFF"/>
        </w:rPr>
        <w:t>Journal of Shipping and Trade</w:t>
      </w:r>
      <w:r w:rsidRPr="007017BF">
        <w:rPr>
          <w:rFonts w:ascii="Arial" w:hAnsi="Arial" w:cs="Arial"/>
          <w:szCs w:val="24"/>
          <w:shd w:val="clear" w:color="auto" w:fill="FFFFFF"/>
        </w:rPr>
        <w:t>, </w:t>
      </w:r>
      <w:r w:rsidRPr="007017BF">
        <w:rPr>
          <w:rFonts w:ascii="Arial" w:hAnsi="Arial" w:cs="Arial"/>
          <w:i/>
          <w:iCs/>
          <w:szCs w:val="24"/>
          <w:shd w:val="clear" w:color="auto" w:fill="FFFFFF"/>
        </w:rPr>
        <w:t>10</w:t>
      </w:r>
      <w:r w:rsidRPr="007017BF">
        <w:rPr>
          <w:rFonts w:ascii="Arial" w:hAnsi="Arial" w:cs="Arial"/>
          <w:szCs w:val="24"/>
          <w:shd w:val="clear" w:color="auto" w:fill="FFFFFF"/>
        </w:rPr>
        <w:t>(1), 1-30.</w:t>
      </w:r>
    </w:p>
    <w:p w14:paraId="010B8F57" w14:textId="77777777" w:rsidR="00716471" w:rsidRPr="007017BF" w:rsidRDefault="00716471" w:rsidP="007017BF">
      <w:pPr>
        <w:ind w:left="720" w:hanging="720"/>
        <w:rPr>
          <w:rFonts w:ascii="Arial" w:hAnsi="Arial" w:cs="Arial"/>
          <w:szCs w:val="24"/>
          <w:shd w:val="clear" w:color="auto" w:fill="FFFFFF"/>
          <w:lang w:val="en-US"/>
        </w:rPr>
      </w:pPr>
      <w:proofErr w:type="spellStart"/>
      <w:r w:rsidRPr="007017BF">
        <w:rPr>
          <w:rFonts w:ascii="Arial" w:hAnsi="Arial" w:cs="Arial"/>
          <w:szCs w:val="24"/>
          <w:shd w:val="clear" w:color="auto" w:fill="FFFFFF"/>
        </w:rPr>
        <w:t>Ozturkoglu</w:t>
      </w:r>
      <w:proofErr w:type="spellEnd"/>
      <w:r w:rsidRPr="007017BF">
        <w:rPr>
          <w:rFonts w:ascii="Arial" w:hAnsi="Arial" w:cs="Arial"/>
          <w:szCs w:val="24"/>
          <w:shd w:val="clear" w:color="auto" w:fill="FFFFFF"/>
        </w:rPr>
        <w:t xml:space="preserve">, Y., Sari, F.O. and Saygili, E. (2021). A new holistic conceptual framework for </w:t>
      </w:r>
      <w:proofErr w:type="gramStart"/>
      <w:r w:rsidRPr="007017BF">
        <w:rPr>
          <w:rFonts w:ascii="Arial" w:hAnsi="Arial" w:cs="Arial"/>
          <w:szCs w:val="24"/>
          <w:shd w:val="clear" w:color="auto" w:fill="FFFFFF"/>
        </w:rPr>
        <w:t>sustainability oriented</w:t>
      </w:r>
      <w:proofErr w:type="gramEnd"/>
      <w:r w:rsidRPr="007017BF">
        <w:rPr>
          <w:rFonts w:ascii="Arial" w:hAnsi="Arial" w:cs="Arial"/>
          <w:szCs w:val="24"/>
          <w:shd w:val="clear" w:color="auto" w:fill="FFFFFF"/>
        </w:rPr>
        <w:t xml:space="preserve"> hospitality innovation with triple bottom line </w:t>
      </w:r>
      <w:r w:rsidRPr="007017BF">
        <w:rPr>
          <w:rFonts w:ascii="Arial" w:hAnsi="Arial" w:cs="Arial"/>
          <w:szCs w:val="24"/>
          <w:shd w:val="clear" w:color="auto" w:fill="FFFFFF"/>
        </w:rPr>
        <w:lastRenderedPageBreak/>
        <w:t>perspective. </w:t>
      </w:r>
      <w:r w:rsidRPr="007017BF">
        <w:rPr>
          <w:rFonts w:ascii="Arial" w:hAnsi="Arial" w:cs="Arial"/>
          <w:i/>
          <w:iCs/>
          <w:szCs w:val="24"/>
          <w:shd w:val="clear" w:color="auto" w:fill="FFFFFF"/>
        </w:rPr>
        <w:t>Journal of Hospitality and Tourism Technology</w:t>
      </w:r>
      <w:r w:rsidRPr="007017BF">
        <w:rPr>
          <w:rFonts w:ascii="Arial" w:hAnsi="Arial" w:cs="Arial"/>
          <w:szCs w:val="24"/>
          <w:shd w:val="clear" w:color="auto" w:fill="FFFFFF"/>
        </w:rPr>
        <w:t>, </w:t>
      </w:r>
      <w:r w:rsidRPr="007017BF">
        <w:rPr>
          <w:rFonts w:ascii="Arial" w:hAnsi="Arial" w:cs="Arial"/>
          <w:i/>
          <w:iCs/>
          <w:szCs w:val="24"/>
          <w:shd w:val="clear" w:color="auto" w:fill="FFFFFF"/>
        </w:rPr>
        <w:t>12</w:t>
      </w:r>
      <w:r w:rsidRPr="007017BF">
        <w:rPr>
          <w:rFonts w:ascii="Arial" w:hAnsi="Arial" w:cs="Arial"/>
          <w:szCs w:val="24"/>
          <w:shd w:val="clear" w:color="auto" w:fill="FFFFFF"/>
        </w:rPr>
        <w:t xml:space="preserve">(1), pp.39-57. </w:t>
      </w:r>
      <w:proofErr w:type="spellStart"/>
      <w:proofErr w:type="gramStart"/>
      <w:r w:rsidRPr="007017BF">
        <w:rPr>
          <w:rFonts w:ascii="Arial" w:hAnsi="Arial" w:cs="Arial"/>
          <w:szCs w:val="24"/>
          <w:shd w:val="clear" w:color="auto" w:fill="FFFFFF"/>
          <w:lang w:val="en-US"/>
        </w:rPr>
        <w:t>doi:https</w:t>
      </w:r>
      <w:proofErr w:type="spellEnd"/>
      <w:r w:rsidRPr="007017BF">
        <w:rPr>
          <w:rFonts w:ascii="Arial" w:hAnsi="Arial" w:cs="Arial"/>
          <w:szCs w:val="24"/>
          <w:shd w:val="clear" w:color="auto" w:fill="FFFFFF"/>
          <w:lang w:val="en-US"/>
        </w:rPr>
        <w:t>://doi.org/10.1108//JHTT</w:t>
      </w:r>
      <w:proofErr w:type="gramEnd"/>
      <w:r w:rsidRPr="007017BF">
        <w:rPr>
          <w:rFonts w:ascii="Arial" w:hAnsi="Arial" w:cs="Arial"/>
          <w:szCs w:val="24"/>
          <w:shd w:val="clear" w:color="auto" w:fill="FFFFFF"/>
          <w:lang w:val="en-US"/>
        </w:rPr>
        <w:t>.</w:t>
      </w:r>
    </w:p>
    <w:p w14:paraId="3386B22F" w14:textId="77777777" w:rsidR="00716471" w:rsidRPr="007017BF" w:rsidRDefault="00716471" w:rsidP="007017BF">
      <w:pPr>
        <w:ind w:left="720" w:hanging="720"/>
        <w:rPr>
          <w:rFonts w:ascii="Arial" w:hAnsi="Arial" w:cs="Arial"/>
          <w:szCs w:val="24"/>
          <w:shd w:val="clear" w:color="auto" w:fill="FFFFFF"/>
          <w:lang w:val="en-US"/>
        </w:rPr>
      </w:pPr>
      <w:r w:rsidRPr="007017BF">
        <w:rPr>
          <w:rFonts w:ascii="Arial" w:hAnsi="Arial" w:cs="Arial"/>
          <w:szCs w:val="24"/>
          <w:shd w:val="clear" w:color="auto" w:fill="FFFFFF"/>
          <w:lang w:val="en-US"/>
        </w:rPr>
        <w:t>Pagliara, F., Martín, J.C., Concepción Román and Bartosz Bursa (2023). High-speed rail growth. </w:t>
      </w:r>
      <w:r w:rsidRPr="007017BF">
        <w:rPr>
          <w:rFonts w:ascii="Arial" w:hAnsi="Arial" w:cs="Arial"/>
          <w:i/>
          <w:iCs/>
          <w:szCs w:val="24"/>
          <w:shd w:val="clear" w:color="auto" w:fill="FFFFFF"/>
          <w:lang w:val="en-US"/>
        </w:rPr>
        <w:t>Routledge eBooks</w:t>
      </w:r>
      <w:r w:rsidRPr="007017BF">
        <w:rPr>
          <w:rFonts w:ascii="Arial" w:hAnsi="Arial" w:cs="Arial"/>
          <w:szCs w:val="24"/>
          <w:shd w:val="clear" w:color="auto" w:fill="FFFFFF"/>
          <w:lang w:val="en-US"/>
        </w:rPr>
        <w:t xml:space="preserve">, [online] pp.9–21. </w:t>
      </w:r>
      <w:proofErr w:type="spellStart"/>
      <w:proofErr w:type="gramStart"/>
      <w:r w:rsidRPr="007017BF">
        <w:rPr>
          <w:rFonts w:ascii="Arial" w:hAnsi="Arial" w:cs="Arial"/>
          <w:szCs w:val="24"/>
          <w:shd w:val="clear" w:color="auto" w:fill="FFFFFF"/>
          <w:lang w:val="en-US"/>
        </w:rPr>
        <w:t>doi:https</w:t>
      </w:r>
      <w:proofErr w:type="spellEnd"/>
      <w:r w:rsidRPr="007017BF">
        <w:rPr>
          <w:rFonts w:ascii="Arial" w:hAnsi="Arial" w:cs="Arial"/>
          <w:szCs w:val="24"/>
          <w:shd w:val="clear" w:color="auto" w:fill="FFFFFF"/>
          <w:lang w:val="en-US"/>
        </w:rPr>
        <w:t>://doi.org/10.4324/9781003260790-4</w:t>
      </w:r>
      <w:proofErr w:type="gramEnd"/>
      <w:r w:rsidRPr="007017BF">
        <w:rPr>
          <w:rFonts w:ascii="Arial" w:hAnsi="Arial" w:cs="Arial"/>
          <w:szCs w:val="24"/>
          <w:shd w:val="clear" w:color="auto" w:fill="FFFFFF"/>
          <w:lang w:val="en-US"/>
        </w:rPr>
        <w:t>.</w:t>
      </w:r>
    </w:p>
    <w:p w14:paraId="516E7AAD" w14:textId="77777777" w:rsidR="00716471" w:rsidRPr="007017BF" w:rsidRDefault="00716471" w:rsidP="007017BF">
      <w:pPr>
        <w:ind w:left="720" w:hanging="720"/>
        <w:rPr>
          <w:rFonts w:ascii="Arial" w:hAnsi="Arial" w:cs="Arial"/>
          <w:szCs w:val="24"/>
          <w:shd w:val="clear" w:color="auto" w:fill="FFFFFF"/>
          <w:lang w:val="en-US"/>
        </w:rPr>
      </w:pPr>
      <w:proofErr w:type="spellStart"/>
      <w:r w:rsidRPr="007017BF">
        <w:rPr>
          <w:rFonts w:ascii="Arial" w:hAnsi="Arial" w:cs="Arial"/>
          <w:szCs w:val="24"/>
          <w:shd w:val="clear" w:color="auto" w:fill="FFFFFF"/>
          <w:lang w:val="en-US"/>
        </w:rPr>
        <w:t>Peira</w:t>
      </w:r>
      <w:proofErr w:type="spellEnd"/>
      <w:r w:rsidRPr="007017BF">
        <w:rPr>
          <w:rFonts w:ascii="Arial" w:hAnsi="Arial" w:cs="Arial"/>
          <w:szCs w:val="24"/>
          <w:shd w:val="clear" w:color="auto" w:fill="FFFFFF"/>
          <w:lang w:val="en-US"/>
        </w:rPr>
        <w:t>, G., Giudice, A.L. and Miraglia, S. (2022). Railway and Tourism: A Systematic Literature Review. </w:t>
      </w:r>
      <w:r w:rsidRPr="007017BF">
        <w:rPr>
          <w:rFonts w:ascii="Arial" w:hAnsi="Arial" w:cs="Arial"/>
          <w:i/>
          <w:iCs/>
          <w:szCs w:val="24"/>
          <w:shd w:val="clear" w:color="auto" w:fill="FFFFFF"/>
          <w:lang w:val="en-US"/>
        </w:rPr>
        <w:t>Tourism and Hospitality</w:t>
      </w:r>
      <w:r w:rsidRPr="007017BF">
        <w:rPr>
          <w:rFonts w:ascii="Arial" w:hAnsi="Arial" w:cs="Arial"/>
          <w:szCs w:val="24"/>
          <w:shd w:val="clear" w:color="auto" w:fill="FFFFFF"/>
          <w:lang w:val="en-US"/>
        </w:rPr>
        <w:t xml:space="preserve">, [online] 3(1), pp.69–79. </w:t>
      </w:r>
      <w:proofErr w:type="spellStart"/>
      <w:proofErr w:type="gramStart"/>
      <w:r w:rsidRPr="007017BF">
        <w:rPr>
          <w:rFonts w:ascii="Arial" w:hAnsi="Arial" w:cs="Arial"/>
          <w:szCs w:val="24"/>
          <w:shd w:val="clear" w:color="auto" w:fill="FFFFFF"/>
          <w:lang w:val="en-US"/>
        </w:rPr>
        <w:t>doi:https</w:t>
      </w:r>
      <w:proofErr w:type="spellEnd"/>
      <w:r w:rsidRPr="007017BF">
        <w:rPr>
          <w:rFonts w:ascii="Arial" w:hAnsi="Arial" w:cs="Arial"/>
          <w:szCs w:val="24"/>
          <w:shd w:val="clear" w:color="auto" w:fill="FFFFFF"/>
          <w:lang w:val="en-US"/>
        </w:rPr>
        <w:t>://doi.org/10.3390/tourhosp3010005</w:t>
      </w:r>
      <w:proofErr w:type="gramEnd"/>
      <w:r w:rsidRPr="007017BF">
        <w:rPr>
          <w:rFonts w:ascii="Arial" w:hAnsi="Arial" w:cs="Arial"/>
          <w:szCs w:val="24"/>
          <w:shd w:val="clear" w:color="auto" w:fill="FFFFFF"/>
          <w:lang w:val="en-US"/>
        </w:rPr>
        <w:t>.</w:t>
      </w:r>
    </w:p>
    <w:p w14:paraId="16652218" w14:textId="77777777" w:rsidR="00716471" w:rsidRPr="007017BF" w:rsidRDefault="00716471" w:rsidP="007017BF">
      <w:pPr>
        <w:ind w:left="720" w:hanging="720"/>
        <w:rPr>
          <w:rFonts w:ascii="Arial" w:hAnsi="Arial" w:cs="Arial"/>
          <w:szCs w:val="24"/>
          <w:shd w:val="clear" w:color="auto" w:fill="FFFFFF"/>
        </w:rPr>
      </w:pPr>
      <w:proofErr w:type="spellStart"/>
      <w:r w:rsidRPr="007017BF">
        <w:rPr>
          <w:rFonts w:ascii="Arial" w:hAnsi="Arial" w:cs="Arial"/>
          <w:szCs w:val="24"/>
          <w:shd w:val="clear" w:color="auto" w:fill="FFFFFF"/>
        </w:rPr>
        <w:t>Povoroznyuk</w:t>
      </w:r>
      <w:proofErr w:type="spellEnd"/>
      <w:r w:rsidRPr="007017BF">
        <w:rPr>
          <w:rFonts w:ascii="Arial" w:hAnsi="Arial" w:cs="Arial"/>
          <w:szCs w:val="24"/>
          <w:shd w:val="clear" w:color="auto" w:fill="FFFFFF"/>
        </w:rPr>
        <w:t xml:space="preserve">, O., Vincent, W. F., Schweitzer, P., </w:t>
      </w:r>
      <w:proofErr w:type="spellStart"/>
      <w:r w:rsidRPr="007017BF">
        <w:rPr>
          <w:rFonts w:ascii="Arial" w:hAnsi="Arial" w:cs="Arial"/>
          <w:szCs w:val="24"/>
          <w:shd w:val="clear" w:color="auto" w:fill="FFFFFF"/>
        </w:rPr>
        <w:t>Laptander</w:t>
      </w:r>
      <w:proofErr w:type="spellEnd"/>
      <w:r w:rsidRPr="007017BF">
        <w:rPr>
          <w:rFonts w:ascii="Arial" w:hAnsi="Arial" w:cs="Arial"/>
          <w:szCs w:val="24"/>
          <w:shd w:val="clear" w:color="auto" w:fill="FFFFFF"/>
        </w:rPr>
        <w:t xml:space="preserve">, R., Bennett, M., </w:t>
      </w:r>
      <w:proofErr w:type="spellStart"/>
      <w:r w:rsidRPr="007017BF">
        <w:rPr>
          <w:rFonts w:ascii="Arial" w:hAnsi="Arial" w:cs="Arial"/>
          <w:szCs w:val="24"/>
          <w:shd w:val="clear" w:color="auto" w:fill="FFFFFF"/>
        </w:rPr>
        <w:t>Calmels</w:t>
      </w:r>
      <w:proofErr w:type="spellEnd"/>
      <w:r w:rsidRPr="007017BF">
        <w:rPr>
          <w:rFonts w:ascii="Arial" w:hAnsi="Arial" w:cs="Arial"/>
          <w:szCs w:val="24"/>
          <w:shd w:val="clear" w:color="auto" w:fill="FFFFFF"/>
        </w:rPr>
        <w:t>, F., ... and Walker, D. A. (2022). Arctic roads and railways: social and environmental consequences of transport infrastructure in the circumpolar North. </w:t>
      </w:r>
      <w:r w:rsidRPr="007017BF">
        <w:rPr>
          <w:rFonts w:ascii="Arial" w:hAnsi="Arial" w:cs="Arial"/>
          <w:i/>
          <w:iCs/>
          <w:szCs w:val="24"/>
          <w:shd w:val="clear" w:color="auto" w:fill="FFFFFF"/>
        </w:rPr>
        <w:t>Arctic Science</w:t>
      </w:r>
      <w:r w:rsidRPr="007017BF">
        <w:rPr>
          <w:rFonts w:ascii="Arial" w:hAnsi="Arial" w:cs="Arial"/>
          <w:szCs w:val="24"/>
          <w:shd w:val="clear" w:color="auto" w:fill="FFFFFF"/>
        </w:rPr>
        <w:t>, </w:t>
      </w:r>
      <w:r w:rsidRPr="007017BF">
        <w:rPr>
          <w:rFonts w:ascii="Arial" w:hAnsi="Arial" w:cs="Arial"/>
          <w:i/>
          <w:iCs/>
          <w:szCs w:val="24"/>
          <w:shd w:val="clear" w:color="auto" w:fill="FFFFFF"/>
        </w:rPr>
        <w:t>9</w:t>
      </w:r>
      <w:r w:rsidRPr="007017BF">
        <w:rPr>
          <w:rFonts w:ascii="Arial" w:hAnsi="Arial" w:cs="Arial"/>
          <w:szCs w:val="24"/>
          <w:shd w:val="clear" w:color="auto" w:fill="FFFFFF"/>
        </w:rPr>
        <w:t>(2), 297-330.</w:t>
      </w:r>
    </w:p>
    <w:p w14:paraId="40D9A96B" w14:textId="77777777" w:rsidR="00716471" w:rsidRPr="007017BF" w:rsidRDefault="00716471" w:rsidP="007017BF">
      <w:pPr>
        <w:ind w:left="720" w:hanging="720"/>
        <w:rPr>
          <w:rFonts w:ascii="Arial" w:hAnsi="Arial" w:cs="Arial"/>
          <w:szCs w:val="24"/>
          <w:shd w:val="clear" w:color="auto" w:fill="FFFFFF"/>
        </w:rPr>
      </w:pPr>
      <w:r w:rsidRPr="007017BF">
        <w:rPr>
          <w:rFonts w:ascii="Arial" w:hAnsi="Arial" w:cs="Arial"/>
          <w:szCs w:val="24"/>
          <w:shd w:val="clear" w:color="auto" w:fill="FFFFFF"/>
        </w:rPr>
        <w:t xml:space="preserve">RSI Logistics (2024) 'Is Rail Better for the Environment Than Trucks?'. </w:t>
      </w:r>
      <w:r w:rsidRPr="007017BF">
        <w:rPr>
          <w:rFonts w:ascii="Arial" w:hAnsi="Arial" w:cs="Arial"/>
          <w:i/>
          <w:iCs/>
          <w:szCs w:val="24"/>
          <w:shd w:val="clear" w:color="auto" w:fill="FFFFFF"/>
        </w:rPr>
        <w:t>RSI Logistics Blog</w:t>
      </w:r>
      <w:r w:rsidRPr="007017BF">
        <w:rPr>
          <w:rFonts w:ascii="Arial" w:hAnsi="Arial" w:cs="Arial"/>
          <w:szCs w:val="24"/>
          <w:shd w:val="clear" w:color="auto" w:fill="FFFFFF"/>
        </w:rPr>
        <w:t>, 30 January.</w:t>
      </w:r>
    </w:p>
    <w:p w14:paraId="79453846" w14:textId="77777777" w:rsidR="00716471" w:rsidRPr="007017BF" w:rsidRDefault="00716471" w:rsidP="007017BF">
      <w:pPr>
        <w:ind w:left="720" w:hanging="720"/>
        <w:rPr>
          <w:rFonts w:ascii="Arial" w:hAnsi="Arial" w:cs="Arial"/>
          <w:szCs w:val="24"/>
          <w:shd w:val="clear" w:color="auto" w:fill="FFFFFF"/>
          <w:lang w:val="en-US"/>
        </w:rPr>
      </w:pPr>
      <w:r w:rsidRPr="007017BF">
        <w:rPr>
          <w:rFonts w:ascii="Arial" w:hAnsi="Arial" w:cs="Arial"/>
          <w:szCs w:val="24"/>
          <w:shd w:val="clear" w:color="auto" w:fill="FFFFFF"/>
          <w:lang w:val="en-US"/>
        </w:rPr>
        <w:t xml:space="preserve">Zientara, P., </w:t>
      </w:r>
      <w:proofErr w:type="spellStart"/>
      <w:r w:rsidRPr="007017BF">
        <w:rPr>
          <w:rFonts w:ascii="Arial" w:hAnsi="Arial" w:cs="Arial"/>
          <w:szCs w:val="24"/>
          <w:shd w:val="clear" w:color="auto" w:fill="FFFFFF"/>
          <w:lang w:val="en-US"/>
        </w:rPr>
        <w:t>Jażdżewska</w:t>
      </w:r>
      <w:proofErr w:type="spellEnd"/>
      <w:r w:rsidRPr="007017BF">
        <w:rPr>
          <w:rFonts w:ascii="Arial" w:hAnsi="Arial" w:cs="Arial"/>
          <w:szCs w:val="24"/>
          <w:shd w:val="clear" w:color="auto" w:fill="FFFFFF"/>
          <w:lang w:val="en-US"/>
        </w:rPr>
        <w:t xml:space="preserve">-Gutta, M., </w:t>
      </w:r>
      <w:proofErr w:type="spellStart"/>
      <w:r w:rsidRPr="007017BF">
        <w:rPr>
          <w:rFonts w:ascii="Arial" w:hAnsi="Arial" w:cs="Arial"/>
          <w:szCs w:val="24"/>
          <w:shd w:val="clear" w:color="auto" w:fill="FFFFFF"/>
          <w:lang w:val="en-US"/>
        </w:rPr>
        <w:t>Bąk</w:t>
      </w:r>
      <w:proofErr w:type="spellEnd"/>
      <w:r w:rsidRPr="007017BF">
        <w:rPr>
          <w:rFonts w:ascii="Arial" w:hAnsi="Arial" w:cs="Arial"/>
          <w:szCs w:val="24"/>
          <w:shd w:val="clear" w:color="auto" w:fill="FFFFFF"/>
          <w:lang w:val="en-US"/>
        </w:rPr>
        <w:t xml:space="preserve">, M. and </w:t>
      </w:r>
      <w:proofErr w:type="spellStart"/>
      <w:r w:rsidRPr="007017BF">
        <w:rPr>
          <w:rFonts w:ascii="Arial" w:hAnsi="Arial" w:cs="Arial"/>
          <w:szCs w:val="24"/>
          <w:shd w:val="clear" w:color="auto" w:fill="FFFFFF"/>
          <w:lang w:val="en-US"/>
        </w:rPr>
        <w:t>Zamojska</w:t>
      </w:r>
      <w:proofErr w:type="spellEnd"/>
      <w:r w:rsidRPr="007017BF">
        <w:rPr>
          <w:rFonts w:ascii="Arial" w:hAnsi="Arial" w:cs="Arial"/>
          <w:szCs w:val="24"/>
          <w:shd w:val="clear" w:color="auto" w:fill="FFFFFF"/>
          <w:lang w:val="en-US"/>
        </w:rPr>
        <w:t>, A. (2024). What drives tourists’ sustainable mobility at city destinations? Insights from ten European capital cities. </w:t>
      </w:r>
      <w:r w:rsidRPr="007017BF">
        <w:rPr>
          <w:rFonts w:ascii="Arial" w:hAnsi="Arial" w:cs="Arial"/>
          <w:i/>
          <w:iCs/>
          <w:szCs w:val="24"/>
          <w:shd w:val="clear" w:color="auto" w:fill="FFFFFF"/>
          <w:lang w:val="en-US"/>
        </w:rPr>
        <w:t>Journal of Destination Marketing &amp; Management</w:t>
      </w:r>
      <w:r w:rsidRPr="007017BF">
        <w:rPr>
          <w:rFonts w:ascii="Arial" w:hAnsi="Arial" w:cs="Arial"/>
          <w:szCs w:val="24"/>
          <w:shd w:val="clear" w:color="auto" w:fill="FFFFFF"/>
          <w:lang w:val="en-US"/>
        </w:rPr>
        <w:t xml:space="preserve">, [online] 33, pp.100931–100931. </w:t>
      </w:r>
      <w:proofErr w:type="spellStart"/>
      <w:proofErr w:type="gramStart"/>
      <w:r w:rsidRPr="007017BF">
        <w:rPr>
          <w:rFonts w:ascii="Arial" w:hAnsi="Arial" w:cs="Arial"/>
          <w:szCs w:val="24"/>
          <w:shd w:val="clear" w:color="auto" w:fill="FFFFFF"/>
          <w:lang w:val="en-US"/>
        </w:rPr>
        <w:t>doi:https</w:t>
      </w:r>
      <w:proofErr w:type="spellEnd"/>
      <w:r w:rsidRPr="007017BF">
        <w:rPr>
          <w:rFonts w:ascii="Arial" w:hAnsi="Arial" w:cs="Arial"/>
          <w:szCs w:val="24"/>
          <w:shd w:val="clear" w:color="auto" w:fill="FFFFFF"/>
          <w:lang w:val="en-US"/>
        </w:rPr>
        <w:t>://doi.org/10.1016/j.jdmm.2024.100931</w:t>
      </w:r>
      <w:proofErr w:type="gramEnd"/>
      <w:r w:rsidRPr="007017BF">
        <w:rPr>
          <w:rFonts w:ascii="Arial" w:hAnsi="Arial" w:cs="Arial"/>
          <w:szCs w:val="24"/>
          <w:shd w:val="clear" w:color="auto" w:fill="FFFFFF"/>
          <w:lang w:val="en-US"/>
        </w:rPr>
        <w:t>.</w:t>
      </w:r>
    </w:p>
    <w:p w14:paraId="4F4B26D6" w14:textId="77777777" w:rsidR="009A6C58" w:rsidRPr="00ED5CA8" w:rsidRDefault="009A6C58" w:rsidP="00153BB8">
      <w:pPr>
        <w:ind w:left="720" w:hanging="720"/>
        <w:rPr>
          <w:shd w:val="clear" w:color="auto" w:fill="FFFFFF"/>
        </w:rPr>
      </w:pPr>
    </w:p>
    <w:sectPr w:rsidR="009A6C58" w:rsidRPr="00ED5CA8" w:rsidSect="009A0357">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F62BCD" w14:textId="77777777" w:rsidR="00C85AA2" w:rsidRDefault="00C85AA2" w:rsidP="00123662">
      <w:pPr>
        <w:spacing w:before="0" w:after="0" w:line="240" w:lineRule="auto"/>
      </w:pPr>
      <w:r>
        <w:separator/>
      </w:r>
    </w:p>
  </w:endnote>
  <w:endnote w:type="continuationSeparator" w:id="0">
    <w:p w14:paraId="46BA541F" w14:textId="77777777" w:rsidR="00C85AA2" w:rsidRDefault="00C85AA2" w:rsidP="001236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FFAA0D" w14:textId="77777777" w:rsidR="00E3628D" w:rsidRDefault="00E362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7E7FD0" w14:textId="77777777" w:rsidR="00E3628D" w:rsidRDefault="00E3628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FD9B91" w14:textId="77777777" w:rsidR="00E3628D" w:rsidRDefault="00E362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3F6BAC" w14:textId="77777777" w:rsidR="00C85AA2" w:rsidRDefault="00C85AA2" w:rsidP="00123662">
      <w:pPr>
        <w:spacing w:before="0" w:after="0" w:line="240" w:lineRule="auto"/>
      </w:pPr>
      <w:r>
        <w:separator/>
      </w:r>
    </w:p>
  </w:footnote>
  <w:footnote w:type="continuationSeparator" w:id="0">
    <w:p w14:paraId="6132533C" w14:textId="77777777" w:rsidR="00C85AA2" w:rsidRDefault="00C85AA2" w:rsidP="001236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8F102" w14:textId="77777777" w:rsidR="00E3628D" w:rsidRDefault="00E362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9903985"/>
      <w:docPartObj>
        <w:docPartGallery w:val="Page Numbers (Top of Page)"/>
        <w:docPartUnique/>
      </w:docPartObj>
    </w:sdtPr>
    <w:sdtContent>
      <w:p w14:paraId="2DA5C399" w14:textId="28488AFB" w:rsidR="00EE5682" w:rsidRDefault="007970BE">
        <w:pPr>
          <w:pStyle w:val="Header"/>
          <w:jc w:val="right"/>
        </w:pPr>
        <w:r>
          <w:t xml:space="preserve"> </w:t>
        </w:r>
        <w:r w:rsidR="00EE5682">
          <w:t xml:space="preserve">              </w:t>
        </w:r>
        <w:r w:rsidR="00EE5682">
          <w:fldChar w:fldCharType="begin"/>
        </w:r>
        <w:r w:rsidR="00EE5682">
          <w:instrText xml:space="preserve"> PAGE   \* MERGEFORMAT </w:instrText>
        </w:r>
        <w:r w:rsidR="00EE5682">
          <w:fldChar w:fldCharType="separate"/>
        </w:r>
        <w:r w:rsidR="00E3628D">
          <w:rPr>
            <w:noProof/>
          </w:rPr>
          <w:t>6</w:t>
        </w:r>
        <w:r w:rsidR="00EE5682">
          <w:rPr>
            <w:noProof/>
          </w:rPr>
          <w:fldChar w:fldCharType="end"/>
        </w:r>
      </w:p>
    </w:sdtContent>
  </w:sdt>
  <w:p w14:paraId="4B4D8552" w14:textId="77777777" w:rsidR="00EE5682" w:rsidRDefault="00EE568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ECF49A" w14:textId="77777777" w:rsidR="00E3628D" w:rsidRDefault="00E362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D6F52"/>
    <w:multiLevelType w:val="multilevel"/>
    <w:tmpl w:val="EFF64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B166E6"/>
    <w:multiLevelType w:val="hybridMultilevel"/>
    <w:tmpl w:val="A6745274"/>
    <w:lvl w:ilvl="0" w:tplc="89004FDA">
      <w:start w:val="1"/>
      <w:numFmt w:val="bullet"/>
      <w:lvlText w:val="•"/>
      <w:lvlJc w:val="left"/>
      <w:pPr>
        <w:tabs>
          <w:tab w:val="num" w:pos="720"/>
        </w:tabs>
        <w:ind w:left="720" w:hanging="360"/>
      </w:pPr>
      <w:rPr>
        <w:rFonts w:ascii="Times New Roman" w:hAnsi="Times New Roman" w:hint="default"/>
      </w:rPr>
    </w:lvl>
    <w:lvl w:ilvl="1" w:tplc="F7868502" w:tentative="1">
      <w:start w:val="1"/>
      <w:numFmt w:val="bullet"/>
      <w:lvlText w:val="•"/>
      <w:lvlJc w:val="left"/>
      <w:pPr>
        <w:tabs>
          <w:tab w:val="num" w:pos="1440"/>
        </w:tabs>
        <w:ind w:left="1440" w:hanging="360"/>
      </w:pPr>
      <w:rPr>
        <w:rFonts w:ascii="Times New Roman" w:hAnsi="Times New Roman" w:hint="default"/>
      </w:rPr>
    </w:lvl>
    <w:lvl w:ilvl="2" w:tplc="17AA4E44" w:tentative="1">
      <w:start w:val="1"/>
      <w:numFmt w:val="bullet"/>
      <w:lvlText w:val="•"/>
      <w:lvlJc w:val="left"/>
      <w:pPr>
        <w:tabs>
          <w:tab w:val="num" w:pos="2160"/>
        </w:tabs>
        <w:ind w:left="2160" w:hanging="360"/>
      </w:pPr>
      <w:rPr>
        <w:rFonts w:ascii="Times New Roman" w:hAnsi="Times New Roman" w:hint="default"/>
      </w:rPr>
    </w:lvl>
    <w:lvl w:ilvl="3" w:tplc="F892A2A6" w:tentative="1">
      <w:start w:val="1"/>
      <w:numFmt w:val="bullet"/>
      <w:lvlText w:val="•"/>
      <w:lvlJc w:val="left"/>
      <w:pPr>
        <w:tabs>
          <w:tab w:val="num" w:pos="2880"/>
        </w:tabs>
        <w:ind w:left="2880" w:hanging="360"/>
      </w:pPr>
      <w:rPr>
        <w:rFonts w:ascii="Times New Roman" w:hAnsi="Times New Roman" w:hint="default"/>
      </w:rPr>
    </w:lvl>
    <w:lvl w:ilvl="4" w:tplc="5BD21BCE" w:tentative="1">
      <w:start w:val="1"/>
      <w:numFmt w:val="bullet"/>
      <w:lvlText w:val="•"/>
      <w:lvlJc w:val="left"/>
      <w:pPr>
        <w:tabs>
          <w:tab w:val="num" w:pos="3600"/>
        </w:tabs>
        <w:ind w:left="3600" w:hanging="360"/>
      </w:pPr>
      <w:rPr>
        <w:rFonts w:ascii="Times New Roman" w:hAnsi="Times New Roman" w:hint="default"/>
      </w:rPr>
    </w:lvl>
    <w:lvl w:ilvl="5" w:tplc="1FBA6B0A" w:tentative="1">
      <w:start w:val="1"/>
      <w:numFmt w:val="bullet"/>
      <w:lvlText w:val="•"/>
      <w:lvlJc w:val="left"/>
      <w:pPr>
        <w:tabs>
          <w:tab w:val="num" w:pos="4320"/>
        </w:tabs>
        <w:ind w:left="4320" w:hanging="360"/>
      </w:pPr>
      <w:rPr>
        <w:rFonts w:ascii="Times New Roman" w:hAnsi="Times New Roman" w:hint="default"/>
      </w:rPr>
    </w:lvl>
    <w:lvl w:ilvl="6" w:tplc="DA581358" w:tentative="1">
      <w:start w:val="1"/>
      <w:numFmt w:val="bullet"/>
      <w:lvlText w:val="•"/>
      <w:lvlJc w:val="left"/>
      <w:pPr>
        <w:tabs>
          <w:tab w:val="num" w:pos="5040"/>
        </w:tabs>
        <w:ind w:left="5040" w:hanging="360"/>
      </w:pPr>
      <w:rPr>
        <w:rFonts w:ascii="Times New Roman" w:hAnsi="Times New Roman" w:hint="default"/>
      </w:rPr>
    </w:lvl>
    <w:lvl w:ilvl="7" w:tplc="846A5A58" w:tentative="1">
      <w:start w:val="1"/>
      <w:numFmt w:val="bullet"/>
      <w:lvlText w:val="•"/>
      <w:lvlJc w:val="left"/>
      <w:pPr>
        <w:tabs>
          <w:tab w:val="num" w:pos="5760"/>
        </w:tabs>
        <w:ind w:left="5760" w:hanging="360"/>
      </w:pPr>
      <w:rPr>
        <w:rFonts w:ascii="Times New Roman" w:hAnsi="Times New Roman" w:hint="default"/>
      </w:rPr>
    </w:lvl>
    <w:lvl w:ilvl="8" w:tplc="5E22C1C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D9B32B7"/>
    <w:multiLevelType w:val="multilevel"/>
    <w:tmpl w:val="95A2E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E175F1"/>
    <w:multiLevelType w:val="hybridMultilevel"/>
    <w:tmpl w:val="F4FAC550"/>
    <w:lvl w:ilvl="0" w:tplc="2C9A639E">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178F74A">
      <w:start w:val="1"/>
      <w:numFmt w:val="bullet"/>
      <w:lvlText w:val="o"/>
      <w:lvlJc w:val="left"/>
      <w:pPr>
        <w:ind w:left="15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6E1EF178">
      <w:start w:val="1"/>
      <w:numFmt w:val="bullet"/>
      <w:lvlText w:val="▪"/>
      <w:lvlJc w:val="left"/>
      <w:pPr>
        <w:ind w:left="22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126642DA">
      <w:start w:val="1"/>
      <w:numFmt w:val="bullet"/>
      <w:lvlText w:val="•"/>
      <w:lvlJc w:val="left"/>
      <w:pPr>
        <w:ind w:left="29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31BA3E34">
      <w:start w:val="1"/>
      <w:numFmt w:val="bullet"/>
      <w:lvlText w:val="o"/>
      <w:lvlJc w:val="left"/>
      <w:pPr>
        <w:ind w:left="371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ACC8E46A">
      <w:start w:val="1"/>
      <w:numFmt w:val="bullet"/>
      <w:lvlText w:val="▪"/>
      <w:lvlJc w:val="left"/>
      <w:pPr>
        <w:ind w:left="443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3D46FF44">
      <w:start w:val="1"/>
      <w:numFmt w:val="bullet"/>
      <w:lvlText w:val="•"/>
      <w:lvlJc w:val="left"/>
      <w:pPr>
        <w:ind w:left="51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5AC49546">
      <w:start w:val="1"/>
      <w:numFmt w:val="bullet"/>
      <w:lvlText w:val="o"/>
      <w:lvlJc w:val="left"/>
      <w:pPr>
        <w:ind w:left="58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20DC17DE">
      <w:start w:val="1"/>
      <w:numFmt w:val="bullet"/>
      <w:lvlText w:val="▪"/>
      <w:lvlJc w:val="left"/>
      <w:pPr>
        <w:ind w:left="65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121C65B0"/>
    <w:multiLevelType w:val="hybridMultilevel"/>
    <w:tmpl w:val="DC4024E0"/>
    <w:lvl w:ilvl="0" w:tplc="0AD613F4">
      <w:start w:val="1"/>
      <w:numFmt w:val="bullet"/>
      <w:lvlText w:val="•"/>
      <w:lvlJc w:val="left"/>
      <w:pPr>
        <w:tabs>
          <w:tab w:val="num" w:pos="720"/>
        </w:tabs>
        <w:ind w:left="720" w:hanging="360"/>
      </w:pPr>
      <w:rPr>
        <w:rFonts w:ascii="Times New Roman" w:hAnsi="Times New Roman" w:hint="default"/>
      </w:rPr>
    </w:lvl>
    <w:lvl w:ilvl="1" w:tplc="E20EB1C6" w:tentative="1">
      <w:start w:val="1"/>
      <w:numFmt w:val="bullet"/>
      <w:lvlText w:val="•"/>
      <w:lvlJc w:val="left"/>
      <w:pPr>
        <w:tabs>
          <w:tab w:val="num" w:pos="1440"/>
        </w:tabs>
        <w:ind w:left="1440" w:hanging="360"/>
      </w:pPr>
      <w:rPr>
        <w:rFonts w:ascii="Times New Roman" w:hAnsi="Times New Roman" w:hint="default"/>
      </w:rPr>
    </w:lvl>
    <w:lvl w:ilvl="2" w:tplc="9F7020AA" w:tentative="1">
      <w:start w:val="1"/>
      <w:numFmt w:val="bullet"/>
      <w:lvlText w:val="•"/>
      <w:lvlJc w:val="left"/>
      <w:pPr>
        <w:tabs>
          <w:tab w:val="num" w:pos="2160"/>
        </w:tabs>
        <w:ind w:left="2160" w:hanging="360"/>
      </w:pPr>
      <w:rPr>
        <w:rFonts w:ascii="Times New Roman" w:hAnsi="Times New Roman" w:hint="default"/>
      </w:rPr>
    </w:lvl>
    <w:lvl w:ilvl="3" w:tplc="6B528F72" w:tentative="1">
      <w:start w:val="1"/>
      <w:numFmt w:val="bullet"/>
      <w:lvlText w:val="•"/>
      <w:lvlJc w:val="left"/>
      <w:pPr>
        <w:tabs>
          <w:tab w:val="num" w:pos="2880"/>
        </w:tabs>
        <w:ind w:left="2880" w:hanging="360"/>
      </w:pPr>
      <w:rPr>
        <w:rFonts w:ascii="Times New Roman" w:hAnsi="Times New Roman" w:hint="default"/>
      </w:rPr>
    </w:lvl>
    <w:lvl w:ilvl="4" w:tplc="8354A70A" w:tentative="1">
      <w:start w:val="1"/>
      <w:numFmt w:val="bullet"/>
      <w:lvlText w:val="•"/>
      <w:lvlJc w:val="left"/>
      <w:pPr>
        <w:tabs>
          <w:tab w:val="num" w:pos="3600"/>
        </w:tabs>
        <w:ind w:left="3600" w:hanging="360"/>
      </w:pPr>
      <w:rPr>
        <w:rFonts w:ascii="Times New Roman" w:hAnsi="Times New Roman" w:hint="default"/>
      </w:rPr>
    </w:lvl>
    <w:lvl w:ilvl="5" w:tplc="D60E6DC6" w:tentative="1">
      <w:start w:val="1"/>
      <w:numFmt w:val="bullet"/>
      <w:lvlText w:val="•"/>
      <w:lvlJc w:val="left"/>
      <w:pPr>
        <w:tabs>
          <w:tab w:val="num" w:pos="4320"/>
        </w:tabs>
        <w:ind w:left="4320" w:hanging="360"/>
      </w:pPr>
      <w:rPr>
        <w:rFonts w:ascii="Times New Roman" w:hAnsi="Times New Roman" w:hint="default"/>
      </w:rPr>
    </w:lvl>
    <w:lvl w:ilvl="6" w:tplc="C17C2EF2" w:tentative="1">
      <w:start w:val="1"/>
      <w:numFmt w:val="bullet"/>
      <w:lvlText w:val="•"/>
      <w:lvlJc w:val="left"/>
      <w:pPr>
        <w:tabs>
          <w:tab w:val="num" w:pos="5040"/>
        </w:tabs>
        <w:ind w:left="5040" w:hanging="360"/>
      </w:pPr>
      <w:rPr>
        <w:rFonts w:ascii="Times New Roman" w:hAnsi="Times New Roman" w:hint="default"/>
      </w:rPr>
    </w:lvl>
    <w:lvl w:ilvl="7" w:tplc="55F2A134" w:tentative="1">
      <w:start w:val="1"/>
      <w:numFmt w:val="bullet"/>
      <w:lvlText w:val="•"/>
      <w:lvlJc w:val="left"/>
      <w:pPr>
        <w:tabs>
          <w:tab w:val="num" w:pos="5760"/>
        </w:tabs>
        <w:ind w:left="5760" w:hanging="360"/>
      </w:pPr>
      <w:rPr>
        <w:rFonts w:ascii="Times New Roman" w:hAnsi="Times New Roman" w:hint="default"/>
      </w:rPr>
    </w:lvl>
    <w:lvl w:ilvl="8" w:tplc="F6F0F89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46771CA"/>
    <w:multiLevelType w:val="multilevel"/>
    <w:tmpl w:val="219CB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AE1CA7"/>
    <w:multiLevelType w:val="hybridMultilevel"/>
    <w:tmpl w:val="B4304C68"/>
    <w:lvl w:ilvl="0" w:tplc="0409000F">
      <w:start w:val="1"/>
      <w:numFmt w:val="decimal"/>
      <w:lvlText w:val="%1."/>
      <w:lvlJc w:val="left"/>
      <w:pPr>
        <w:ind w:left="1152" w:hanging="360"/>
      </w:pPr>
    </w:lvl>
    <w:lvl w:ilvl="1" w:tplc="04090019" w:tentative="1">
      <w:start w:val="1"/>
      <w:numFmt w:val="lowerLetter"/>
      <w:lvlText w:val="%2."/>
      <w:lvlJc w:val="left"/>
      <w:pPr>
        <w:ind w:left="1872" w:hanging="360"/>
      </w:pPr>
    </w:lvl>
    <w:lvl w:ilvl="2" w:tplc="0409001B" w:tentative="1">
      <w:start w:val="1"/>
      <w:numFmt w:val="lowerRoman"/>
      <w:lvlText w:val="%3."/>
      <w:lvlJc w:val="right"/>
      <w:pPr>
        <w:ind w:left="2592" w:hanging="180"/>
      </w:pPr>
    </w:lvl>
    <w:lvl w:ilvl="3" w:tplc="0409000F" w:tentative="1">
      <w:start w:val="1"/>
      <w:numFmt w:val="decimal"/>
      <w:lvlText w:val="%4."/>
      <w:lvlJc w:val="left"/>
      <w:pPr>
        <w:ind w:left="3312" w:hanging="360"/>
      </w:pPr>
    </w:lvl>
    <w:lvl w:ilvl="4" w:tplc="04090019" w:tentative="1">
      <w:start w:val="1"/>
      <w:numFmt w:val="lowerLetter"/>
      <w:lvlText w:val="%5."/>
      <w:lvlJc w:val="left"/>
      <w:pPr>
        <w:ind w:left="4032" w:hanging="360"/>
      </w:pPr>
    </w:lvl>
    <w:lvl w:ilvl="5" w:tplc="0409001B" w:tentative="1">
      <w:start w:val="1"/>
      <w:numFmt w:val="lowerRoman"/>
      <w:lvlText w:val="%6."/>
      <w:lvlJc w:val="right"/>
      <w:pPr>
        <w:ind w:left="4752" w:hanging="180"/>
      </w:pPr>
    </w:lvl>
    <w:lvl w:ilvl="6" w:tplc="0409000F" w:tentative="1">
      <w:start w:val="1"/>
      <w:numFmt w:val="decimal"/>
      <w:lvlText w:val="%7."/>
      <w:lvlJc w:val="left"/>
      <w:pPr>
        <w:ind w:left="5472" w:hanging="360"/>
      </w:pPr>
    </w:lvl>
    <w:lvl w:ilvl="7" w:tplc="04090019" w:tentative="1">
      <w:start w:val="1"/>
      <w:numFmt w:val="lowerLetter"/>
      <w:lvlText w:val="%8."/>
      <w:lvlJc w:val="left"/>
      <w:pPr>
        <w:ind w:left="6192" w:hanging="360"/>
      </w:pPr>
    </w:lvl>
    <w:lvl w:ilvl="8" w:tplc="0409001B" w:tentative="1">
      <w:start w:val="1"/>
      <w:numFmt w:val="lowerRoman"/>
      <w:lvlText w:val="%9."/>
      <w:lvlJc w:val="right"/>
      <w:pPr>
        <w:ind w:left="6912" w:hanging="180"/>
      </w:pPr>
    </w:lvl>
  </w:abstractNum>
  <w:abstractNum w:abstractNumId="7" w15:restartNumberingAfterBreak="0">
    <w:nsid w:val="23E11C89"/>
    <w:multiLevelType w:val="hybridMultilevel"/>
    <w:tmpl w:val="D436D4CC"/>
    <w:lvl w:ilvl="0" w:tplc="1F9648F6">
      <w:start w:val="1"/>
      <w:numFmt w:val="decimal"/>
      <w:lvlText w:val="%1)"/>
      <w:lvlJc w:val="left"/>
      <w:pPr>
        <w:tabs>
          <w:tab w:val="num" w:pos="720"/>
        </w:tabs>
        <w:ind w:left="720" w:hanging="360"/>
      </w:pPr>
    </w:lvl>
    <w:lvl w:ilvl="1" w:tplc="916C40A0" w:tentative="1">
      <w:start w:val="1"/>
      <w:numFmt w:val="decimal"/>
      <w:lvlText w:val="%2)"/>
      <w:lvlJc w:val="left"/>
      <w:pPr>
        <w:tabs>
          <w:tab w:val="num" w:pos="1440"/>
        </w:tabs>
        <w:ind w:left="1440" w:hanging="360"/>
      </w:pPr>
    </w:lvl>
    <w:lvl w:ilvl="2" w:tplc="CA0E3334" w:tentative="1">
      <w:start w:val="1"/>
      <w:numFmt w:val="decimal"/>
      <w:lvlText w:val="%3)"/>
      <w:lvlJc w:val="left"/>
      <w:pPr>
        <w:tabs>
          <w:tab w:val="num" w:pos="2160"/>
        </w:tabs>
        <w:ind w:left="2160" w:hanging="360"/>
      </w:pPr>
    </w:lvl>
    <w:lvl w:ilvl="3" w:tplc="D0667654" w:tentative="1">
      <w:start w:val="1"/>
      <w:numFmt w:val="decimal"/>
      <w:lvlText w:val="%4)"/>
      <w:lvlJc w:val="left"/>
      <w:pPr>
        <w:tabs>
          <w:tab w:val="num" w:pos="2880"/>
        </w:tabs>
        <w:ind w:left="2880" w:hanging="360"/>
      </w:pPr>
    </w:lvl>
    <w:lvl w:ilvl="4" w:tplc="0BD897E8" w:tentative="1">
      <w:start w:val="1"/>
      <w:numFmt w:val="decimal"/>
      <w:lvlText w:val="%5)"/>
      <w:lvlJc w:val="left"/>
      <w:pPr>
        <w:tabs>
          <w:tab w:val="num" w:pos="3600"/>
        </w:tabs>
        <w:ind w:left="3600" w:hanging="360"/>
      </w:pPr>
    </w:lvl>
    <w:lvl w:ilvl="5" w:tplc="0F323B34" w:tentative="1">
      <w:start w:val="1"/>
      <w:numFmt w:val="decimal"/>
      <w:lvlText w:val="%6)"/>
      <w:lvlJc w:val="left"/>
      <w:pPr>
        <w:tabs>
          <w:tab w:val="num" w:pos="4320"/>
        </w:tabs>
        <w:ind w:left="4320" w:hanging="360"/>
      </w:pPr>
    </w:lvl>
    <w:lvl w:ilvl="6" w:tplc="AD482F1A" w:tentative="1">
      <w:start w:val="1"/>
      <w:numFmt w:val="decimal"/>
      <w:lvlText w:val="%7)"/>
      <w:lvlJc w:val="left"/>
      <w:pPr>
        <w:tabs>
          <w:tab w:val="num" w:pos="5040"/>
        </w:tabs>
        <w:ind w:left="5040" w:hanging="360"/>
      </w:pPr>
    </w:lvl>
    <w:lvl w:ilvl="7" w:tplc="7B249910" w:tentative="1">
      <w:start w:val="1"/>
      <w:numFmt w:val="decimal"/>
      <w:lvlText w:val="%8)"/>
      <w:lvlJc w:val="left"/>
      <w:pPr>
        <w:tabs>
          <w:tab w:val="num" w:pos="5760"/>
        </w:tabs>
        <w:ind w:left="5760" w:hanging="360"/>
      </w:pPr>
    </w:lvl>
    <w:lvl w:ilvl="8" w:tplc="6518DB0E" w:tentative="1">
      <w:start w:val="1"/>
      <w:numFmt w:val="decimal"/>
      <w:lvlText w:val="%9)"/>
      <w:lvlJc w:val="left"/>
      <w:pPr>
        <w:tabs>
          <w:tab w:val="num" w:pos="6480"/>
        </w:tabs>
        <w:ind w:left="6480" w:hanging="360"/>
      </w:pPr>
    </w:lvl>
  </w:abstractNum>
  <w:abstractNum w:abstractNumId="8" w15:restartNumberingAfterBreak="0">
    <w:nsid w:val="244D602F"/>
    <w:multiLevelType w:val="multilevel"/>
    <w:tmpl w:val="6D942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AD65AD"/>
    <w:multiLevelType w:val="hybridMultilevel"/>
    <w:tmpl w:val="C3AAD1BC"/>
    <w:lvl w:ilvl="0" w:tplc="B6D82D0E">
      <w:start w:val="1"/>
      <w:numFmt w:val="decimal"/>
      <w:lvlText w:val="%1)"/>
      <w:lvlJc w:val="left"/>
      <w:pPr>
        <w:tabs>
          <w:tab w:val="num" w:pos="720"/>
        </w:tabs>
        <w:ind w:left="720" w:hanging="360"/>
      </w:pPr>
    </w:lvl>
    <w:lvl w:ilvl="1" w:tplc="E7BEE906" w:tentative="1">
      <w:start w:val="1"/>
      <w:numFmt w:val="decimal"/>
      <w:lvlText w:val="%2)"/>
      <w:lvlJc w:val="left"/>
      <w:pPr>
        <w:tabs>
          <w:tab w:val="num" w:pos="1440"/>
        </w:tabs>
        <w:ind w:left="1440" w:hanging="360"/>
      </w:pPr>
    </w:lvl>
    <w:lvl w:ilvl="2" w:tplc="33AA80C2" w:tentative="1">
      <w:start w:val="1"/>
      <w:numFmt w:val="decimal"/>
      <w:lvlText w:val="%3)"/>
      <w:lvlJc w:val="left"/>
      <w:pPr>
        <w:tabs>
          <w:tab w:val="num" w:pos="2160"/>
        </w:tabs>
        <w:ind w:left="2160" w:hanging="360"/>
      </w:pPr>
    </w:lvl>
    <w:lvl w:ilvl="3" w:tplc="0DE0AF98" w:tentative="1">
      <w:start w:val="1"/>
      <w:numFmt w:val="decimal"/>
      <w:lvlText w:val="%4)"/>
      <w:lvlJc w:val="left"/>
      <w:pPr>
        <w:tabs>
          <w:tab w:val="num" w:pos="2880"/>
        </w:tabs>
        <w:ind w:left="2880" w:hanging="360"/>
      </w:pPr>
    </w:lvl>
    <w:lvl w:ilvl="4" w:tplc="F7D66710" w:tentative="1">
      <w:start w:val="1"/>
      <w:numFmt w:val="decimal"/>
      <w:lvlText w:val="%5)"/>
      <w:lvlJc w:val="left"/>
      <w:pPr>
        <w:tabs>
          <w:tab w:val="num" w:pos="3600"/>
        </w:tabs>
        <w:ind w:left="3600" w:hanging="360"/>
      </w:pPr>
    </w:lvl>
    <w:lvl w:ilvl="5" w:tplc="571C4F50" w:tentative="1">
      <w:start w:val="1"/>
      <w:numFmt w:val="decimal"/>
      <w:lvlText w:val="%6)"/>
      <w:lvlJc w:val="left"/>
      <w:pPr>
        <w:tabs>
          <w:tab w:val="num" w:pos="4320"/>
        </w:tabs>
        <w:ind w:left="4320" w:hanging="360"/>
      </w:pPr>
    </w:lvl>
    <w:lvl w:ilvl="6" w:tplc="FDF8AFFC" w:tentative="1">
      <w:start w:val="1"/>
      <w:numFmt w:val="decimal"/>
      <w:lvlText w:val="%7)"/>
      <w:lvlJc w:val="left"/>
      <w:pPr>
        <w:tabs>
          <w:tab w:val="num" w:pos="5040"/>
        </w:tabs>
        <w:ind w:left="5040" w:hanging="360"/>
      </w:pPr>
    </w:lvl>
    <w:lvl w:ilvl="7" w:tplc="C1CA14F6" w:tentative="1">
      <w:start w:val="1"/>
      <w:numFmt w:val="decimal"/>
      <w:lvlText w:val="%8)"/>
      <w:lvlJc w:val="left"/>
      <w:pPr>
        <w:tabs>
          <w:tab w:val="num" w:pos="5760"/>
        </w:tabs>
        <w:ind w:left="5760" w:hanging="360"/>
      </w:pPr>
    </w:lvl>
    <w:lvl w:ilvl="8" w:tplc="84ECCF54" w:tentative="1">
      <w:start w:val="1"/>
      <w:numFmt w:val="decimal"/>
      <w:lvlText w:val="%9)"/>
      <w:lvlJc w:val="left"/>
      <w:pPr>
        <w:tabs>
          <w:tab w:val="num" w:pos="6480"/>
        </w:tabs>
        <w:ind w:left="6480" w:hanging="360"/>
      </w:pPr>
    </w:lvl>
  </w:abstractNum>
  <w:abstractNum w:abstractNumId="10" w15:restartNumberingAfterBreak="0">
    <w:nsid w:val="26BC2F44"/>
    <w:multiLevelType w:val="multilevel"/>
    <w:tmpl w:val="FC96A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9B82B7D"/>
    <w:multiLevelType w:val="multilevel"/>
    <w:tmpl w:val="4E883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A9019B4"/>
    <w:multiLevelType w:val="multilevel"/>
    <w:tmpl w:val="6BB69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0E21544"/>
    <w:multiLevelType w:val="hybridMultilevel"/>
    <w:tmpl w:val="18B8A946"/>
    <w:lvl w:ilvl="0" w:tplc="7C74CCAE">
      <w:start w:val="1"/>
      <w:numFmt w:val="bullet"/>
      <w:lvlText w:val="■"/>
      <w:lvlJc w:val="left"/>
      <w:pPr>
        <w:tabs>
          <w:tab w:val="num" w:pos="720"/>
        </w:tabs>
        <w:ind w:left="720" w:hanging="360"/>
      </w:pPr>
      <w:rPr>
        <w:rFonts w:ascii="Franklin Gothic Book" w:hAnsi="Franklin Gothic Book" w:hint="default"/>
      </w:rPr>
    </w:lvl>
    <w:lvl w:ilvl="1" w:tplc="DFE62BAA" w:tentative="1">
      <w:start w:val="1"/>
      <w:numFmt w:val="bullet"/>
      <w:lvlText w:val="■"/>
      <w:lvlJc w:val="left"/>
      <w:pPr>
        <w:tabs>
          <w:tab w:val="num" w:pos="1440"/>
        </w:tabs>
        <w:ind w:left="1440" w:hanging="360"/>
      </w:pPr>
      <w:rPr>
        <w:rFonts w:ascii="Franklin Gothic Book" w:hAnsi="Franklin Gothic Book" w:hint="default"/>
      </w:rPr>
    </w:lvl>
    <w:lvl w:ilvl="2" w:tplc="6BDEC63E" w:tentative="1">
      <w:start w:val="1"/>
      <w:numFmt w:val="bullet"/>
      <w:lvlText w:val="■"/>
      <w:lvlJc w:val="left"/>
      <w:pPr>
        <w:tabs>
          <w:tab w:val="num" w:pos="2160"/>
        </w:tabs>
        <w:ind w:left="2160" w:hanging="360"/>
      </w:pPr>
      <w:rPr>
        <w:rFonts w:ascii="Franklin Gothic Book" w:hAnsi="Franklin Gothic Book" w:hint="default"/>
      </w:rPr>
    </w:lvl>
    <w:lvl w:ilvl="3" w:tplc="D27A0938" w:tentative="1">
      <w:start w:val="1"/>
      <w:numFmt w:val="bullet"/>
      <w:lvlText w:val="■"/>
      <w:lvlJc w:val="left"/>
      <w:pPr>
        <w:tabs>
          <w:tab w:val="num" w:pos="2880"/>
        </w:tabs>
        <w:ind w:left="2880" w:hanging="360"/>
      </w:pPr>
      <w:rPr>
        <w:rFonts w:ascii="Franklin Gothic Book" w:hAnsi="Franklin Gothic Book" w:hint="default"/>
      </w:rPr>
    </w:lvl>
    <w:lvl w:ilvl="4" w:tplc="15D83DEE" w:tentative="1">
      <w:start w:val="1"/>
      <w:numFmt w:val="bullet"/>
      <w:lvlText w:val="■"/>
      <w:lvlJc w:val="left"/>
      <w:pPr>
        <w:tabs>
          <w:tab w:val="num" w:pos="3600"/>
        </w:tabs>
        <w:ind w:left="3600" w:hanging="360"/>
      </w:pPr>
      <w:rPr>
        <w:rFonts w:ascii="Franklin Gothic Book" w:hAnsi="Franklin Gothic Book" w:hint="default"/>
      </w:rPr>
    </w:lvl>
    <w:lvl w:ilvl="5" w:tplc="353EF692" w:tentative="1">
      <w:start w:val="1"/>
      <w:numFmt w:val="bullet"/>
      <w:lvlText w:val="■"/>
      <w:lvlJc w:val="left"/>
      <w:pPr>
        <w:tabs>
          <w:tab w:val="num" w:pos="4320"/>
        </w:tabs>
        <w:ind w:left="4320" w:hanging="360"/>
      </w:pPr>
      <w:rPr>
        <w:rFonts w:ascii="Franklin Gothic Book" w:hAnsi="Franklin Gothic Book" w:hint="default"/>
      </w:rPr>
    </w:lvl>
    <w:lvl w:ilvl="6" w:tplc="DF2673AC" w:tentative="1">
      <w:start w:val="1"/>
      <w:numFmt w:val="bullet"/>
      <w:lvlText w:val="■"/>
      <w:lvlJc w:val="left"/>
      <w:pPr>
        <w:tabs>
          <w:tab w:val="num" w:pos="5040"/>
        </w:tabs>
        <w:ind w:left="5040" w:hanging="360"/>
      </w:pPr>
      <w:rPr>
        <w:rFonts w:ascii="Franklin Gothic Book" w:hAnsi="Franklin Gothic Book" w:hint="default"/>
      </w:rPr>
    </w:lvl>
    <w:lvl w:ilvl="7" w:tplc="23F25158" w:tentative="1">
      <w:start w:val="1"/>
      <w:numFmt w:val="bullet"/>
      <w:lvlText w:val="■"/>
      <w:lvlJc w:val="left"/>
      <w:pPr>
        <w:tabs>
          <w:tab w:val="num" w:pos="5760"/>
        </w:tabs>
        <w:ind w:left="5760" w:hanging="360"/>
      </w:pPr>
      <w:rPr>
        <w:rFonts w:ascii="Franklin Gothic Book" w:hAnsi="Franklin Gothic Book" w:hint="default"/>
      </w:rPr>
    </w:lvl>
    <w:lvl w:ilvl="8" w:tplc="2FD8DFBC" w:tentative="1">
      <w:start w:val="1"/>
      <w:numFmt w:val="bullet"/>
      <w:lvlText w:val="■"/>
      <w:lvlJc w:val="left"/>
      <w:pPr>
        <w:tabs>
          <w:tab w:val="num" w:pos="6480"/>
        </w:tabs>
        <w:ind w:left="6480" w:hanging="360"/>
      </w:pPr>
      <w:rPr>
        <w:rFonts w:ascii="Franklin Gothic Book" w:hAnsi="Franklin Gothic Book" w:hint="default"/>
      </w:rPr>
    </w:lvl>
  </w:abstractNum>
  <w:abstractNum w:abstractNumId="14" w15:restartNumberingAfterBreak="0">
    <w:nsid w:val="341369E4"/>
    <w:multiLevelType w:val="multilevel"/>
    <w:tmpl w:val="4F722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471241F"/>
    <w:multiLevelType w:val="multilevel"/>
    <w:tmpl w:val="04090025"/>
    <w:lvl w:ilvl="0">
      <w:start w:val="1"/>
      <w:numFmt w:val="decimal"/>
      <w:pStyle w:val="Heading1"/>
      <w:lvlText w:val="%1"/>
      <w:lvlJc w:val="left"/>
      <w:pPr>
        <w:ind w:left="6528"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6" w15:restartNumberingAfterBreak="0">
    <w:nsid w:val="351B7C27"/>
    <w:multiLevelType w:val="multilevel"/>
    <w:tmpl w:val="70E45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CB0F7C"/>
    <w:multiLevelType w:val="multilevel"/>
    <w:tmpl w:val="4FAE2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0D0382A"/>
    <w:multiLevelType w:val="multilevel"/>
    <w:tmpl w:val="B1CA3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4B80B73"/>
    <w:multiLevelType w:val="multilevel"/>
    <w:tmpl w:val="BA5CF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A36402B"/>
    <w:multiLevelType w:val="multilevel"/>
    <w:tmpl w:val="CA967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574ED7"/>
    <w:multiLevelType w:val="multilevel"/>
    <w:tmpl w:val="83CA8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0CD1036"/>
    <w:multiLevelType w:val="hybridMultilevel"/>
    <w:tmpl w:val="2CDAED98"/>
    <w:lvl w:ilvl="0" w:tplc="6F74291C">
      <w:start w:val="1"/>
      <w:numFmt w:val="bullet"/>
      <w:lvlText w:val="•"/>
      <w:lvlJc w:val="left"/>
      <w:pPr>
        <w:tabs>
          <w:tab w:val="num" w:pos="720"/>
        </w:tabs>
        <w:ind w:left="720" w:hanging="360"/>
      </w:pPr>
      <w:rPr>
        <w:rFonts w:ascii="Arial" w:hAnsi="Arial" w:hint="default"/>
      </w:rPr>
    </w:lvl>
    <w:lvl w:ilvl="1" w:tplc="A0F425EA" w:tentative="1">
      <w:start w:val="1"/>
      <w:numFmt w:val="bullet"/>
      <w:lvlText w:val="•"/>
      <w:lvlJc w:val="left"/>
      <w:pPr>
        <w:tabs>
          <w:tab w:val="num" w:pos="1440"/>
        </w:tabs>
        <w:ind w:left="1440" w:hanging="360"/>
      </w:pPr>
      <w:rPr>
        <w:rFonts w:ascii="Arial" w:hAnsi="Arial" w:hint="default"/>
      </w:rPr>
    </w:lvl>
    <w:lvl w:ilvl="2" w:tplc="FF841C70" w:tentative="1">
      <w:start w:val="1"/>
      <w:numFmt w:val="bullet"/>
      <w:lvlText w:val="•"/>
      <w:lvlJc w:val="left"/>
      <w:pPr>
        <w:tabs>
          <w:tab w:val="num" w:pos="2160"/>
        </w:tabs>
        <w:ind w:left="2160" w:hanging="360"/>
      </w:pPr>
      <w:rPr>
        <w:rFonts w:ascii="Arial" w:hAnsi="Arial" w:hint="default"/>
      </w:rPr>
    </w:lvl>
    <w:lvl w:ilvl="3" w:tplc="6D26DEFA" w:tentative="1">
      <w:start w:val="1"/>
      <w:numFmt w:val="bullet"/>
      <w:lvlText w:val="•"/>
      <w:lvlJc w:val="left"/>
      <w:pPr>
        <w:tabs>
          <w:tab w:val="num" w:pos="2880"/>
        </w:tabs>
        <w:ind w:left="2880" w:hanging="360"/>
      </w:pPr>
      <w:rPr>
        <w:rFonts w:ascii="Arial" w:hAnsi="Arial" w:hint="default"/>
      </w:rPr>
    </w:lvl>
    <w:lvl w:ilvl="4" w:tplc="AA90CA4C" w:tentative="1">
      <w:start w:val="1"/>
      <w:numFmt w:val="bullet"/>
      <w:lvlText w:val="•"/>
      <w:lvlJc w:val="left"/>
      <w:pPr>
        <w:tabs>
          <w:tab w:val="num" w:pos="3600"/>
        </w:tabs>
        <w:ind w:left="3600" w:hanging="360"/>
      </w:pPr>
      <w:rPr>
        <w:rFonts w:ascii="Arial" w:hAnsi="Arial" w:hint="default"/>
      </w:rPr>
    </w:lvl>
    <w:lvl w:ilvl="5" w:tplc="48DA4442" w:tentative="1">
      <w:start w:val="1"/>
      <w:numFmt w:val="bullet"/>
      <w:lvlText w:val="•"/>
      <w:lvlJc w:val="left"/>
      <w:pPr>
        <w:tabs>
          <w:tab w:val="num" w:pos="4320"/>
        </w:tabs>
        <w:ind w:left="4320" w:hanging="360"/>
      </w:pPr>
      <w:rPr>
        <w:rFonts w:ascii="Arial" w:hAnsi="Arial" w:hint="default"/>
      </w:rPr>
    </w:lvl>
    <w:lvl w:ilvl="6" w:tplc="15B629DC" w:tentative="1">
      <w:start w:val="1"/>
      <w:numFmt w:val="bullet"/>
      <w:lvlText w:val="•"/>
      <w:lvlJc w:val="left"/>
      <w:pPr>
        <w:tabs>
          <w:tab w:val="num" w:pos="5040"/>
        </w:tabs>
        <w:ind w:left="5040" w:hanging="360"/>
      </w:pPr>
      <w:rPr>
        <w:rFonts w:ascii="Arial" w:hAnsi="Arial" w:hint="default"/>
      </w:rPr>
    </w:lvl>
    <w:lvl w:ilvl="7" w:tplc="3D66F4CC" w:tentative="1">
      <w:start w:val="1"/>
      <w:numFmt w:val="bullet"/>
      <w:lvlText w:val="•"/>
      <w:lvlJc w:val="left"/>
      <w:pPr>
        <w:tabs>
          <w:tab w:val="num" w:pos="5760"/>
        </w:tabs>
        <w:ind w:left="5760" w:hanging="360"/>
      </w:pPr>
      <w:rPr>
        <w:rFonts w:ascii="Arial" w:hAnsi="Arial" w:hint="default"/>
      </w:rPr>
    </w:lvl>
    <w:lvl w:ilvl="8" w:tplc="EFC86C50"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3104616"/>
    <w:multiLevelType w:val="hybridMultilevel"/>
    <w:tmpl w:val="01929074"/>
    <w:lvl w:ilvl="0" w:tplc="1A84BAD6">
      <w:start w:val="1"/>
      <w:numFmt w:val="bullet"/>
      <w:lvlText w:val="•"/>
      <w:lvlJc w:val="left"/>
      <w:pPr>
        <w:tabs>
          <w:tab w:val="num" w:pos="720"/>
        </w:tabs>
        <w:ind w:left="720" w:hanging="360"/>
      </w:pPr>
      <w:rPr>
        <w:rFonts w:ascii="Arial" w:hAnsi="Arial" w:hint="default"/>
      </w:rPr>
    </w:lvl>
    <w:lvl w:ilvl="1" w:tplc="3F24DCAE" w:tentative="1">
      <w:start w:val="1"/>
      <w:numFmt w:val="bullet"/>
      <w:lvlText w:val="•"/>
      <w:lvlJc w:val="left"/>
      <w:pPr>
        <w:tabs>
          <w:tab w:val="num" w:pos="1440"/>
        </w:tabs>
        <w:ind w:left="1440" w:hanging="360"/>
      </w:pPr>
      <w:rPr>
        <w:rFonts w:ascii="Arial" w:hAnsi="Arial" w:hint="default"/>
      </w:rPr>
    </w:lvl>
    <w:lvl w:ilvl="2" w:tplc="A6FA5E00" w:tentative="1">
      <w:start w:val="1"/>
      <w:numFmt w:val="bullet"/>
      <w:lvlText w:val="•"/>
      <w:lvlJc w:val="left"/>
      <w:pPr>
        <w:tabs>
          <w:tab w:val="num" w:pos="2160"/>
        </w:tabs>
        <w:ind w:left="2160" w:hanging="360"/>
      </w:pPr>
      <w:rPr>
        <w:rFonts w:ascii="Arial" w:hAnsi="Arial" w:hint="default"/>
      </w:rPr>
    </w:lvl>
    <w:lvl w:ilvl="3" w:tplc="9F7C0318" w:tentative="1">
      <w:start w:val="1"/>
      <w:numFmt w:val="bullet"/>
      <w:lvlText w:val="•"/>
      <w:lvlJc w:val="left"/>
      <w:pPr>
        <w:tabs>
          <w:tab w:val="num" w:pos="2880"/>
        </w:tabs>
        <w:ind w:left="2880" w:hanging="360"/>
      </w:pPr>
      <w:rPr>
        <w:rFonts w:ascii="Arial" w:hAnsi="Arial" w:hint="default"/>
      </w:rPr>
    </w:lvl>
    <w:lvl w:ilvl="4" w:tplc="0450E0EC" w:tentative="1">
      <w:start w:val="1"/>
      <w:numFmt w:val="bullet"/>
      <w:lvlText w:val="•"/>
      <w:lvlJc w:val="left"/>
      <w:pPr>
        <w:tabs>
          <w:tab w:val="num" w:pos="3600"/>
        </w:tabs>
        <w:ind w:left="3600" w:hanging="360"/>
      </w:pPr>
      <w:rPr>
        <w:rFonts w:ascii="Arial" w:hAnsi="Arial" w:hint="default"/>
      </w:rPr>
    </w:lvl>
    <w:lvl w:ilvl="5" w:tplc="70CA56B6" w:tentative="1">
      <w:start w:val="1"/>
      <w:numFmt w:val="bullet"/>
      <w:lvlText w:val="•"/>
      <w:lvlJc w:val="left"/>
      <w:pPr>
        <w:tabs>
          <w:tab w:val="num" w:pos="4320"/>
        </w:tabs>
        <w:ind w:left="4320" w:hanging="360"/>
      </w:pPr>
      <w:rPr>
        <w:rFonts w:ascii="Arial" w:hAnsi="Arial" w:hint="default"/>
      </w:rPr>
    </w:lvl>
    <w:lvl w:ilvl="6" w:tplc="00C0296E" w:tentative="1">
      <w:start w:val="1"/>
      <w:numFmt w:val="bullet"/>
      <w:lvlText w:val="•"/>
      <w:lvlJc w:val="left"/>
      <w:pPr>
        <w:tabs>
          <w:tab w:val="num" w:pos="5040"/>
        </w:tabs>
        <w:ind w:left="5040" w:hanging="360"/>
      </w:pPr>
      <w:rPr>
        <w:rFonts w:ascii="Arial" w:hAnsi="Arial" w:hint="default"/>
      </w:rPr>
    </w:lvl>
    <w:lvl w:ilvl="7" w:tplc="B7CCC34C" w:tentative="1">
      <w:start w:val="1"/>
      <w:numFmt w:val="bullet"/>
      <w:lvlText w:val="•"/>
      <w:lvlJc w:val="left"/>
      <w:pPr>
        <w:tabs>
          <w:tab w:val="num" w:pos="5760"/>
        </w:tabs>
        <w:ind w:left="5760" w:hanging="360"/>
      </w:pPr>
      <w:rPr>
        <w:rFonts w:ascii="Arial" w:hAnsi="Arial" w:hint="default"/>
      </w:rPr>
    </w:lvl>
    <w:lvl w:ilvl="8" w:tplc="F65CB926"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8132844"/>
    <w:multiLevelType w:val="hybridMultilevel"/>
    <w:tmpl w:val="45205B62"/>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E2D2E34"/>
    <w:multiLevelType w:val="multilevel"/>
    <w:tmpl w:val="75C0D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F0A5E5A"/>
    <w:multiLevelType w:val="multilevel"/>
    <w:tmpl w:val="E0ACB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5280CF0"/>
    <w:multiLevelType w:val="multilevel"/>
    <w:tmpl w:val="258A7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6D30A11"/>
    <w:multiLevelType w:val="multilevel"/>
    <w:tmpl w:val="98B27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75A2D6D"/>
    <w:multiLevelType w:val="multilevel"/>
    <w:tmpl w:val="F8989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AD41829"/>
    <w:multiLevelType w:val="multilevel"/>
    <w:tmpl w:val="422CD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B4635F3"/>
    <w:multiLevelType w:val="multilevel"/>
    <w:tmpl w:val="F3407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DE958E9"/>
    <w:multiLevelType w:val="hybridMultilevel"/>
    <w:tmpl w:val="3A58D342"/>
    <w:lvl w:ilvl="0" w:tplc="337A4666">
      <w:start w:val="1"/>
      <w:numFmt w:val="decimal"/>
      <w:lvlText w:val="%1)"/>
      <w:lvlJc w:val="left"/>
      <w:pPr>
        <w:tabs>
          <w:tab w:val="num" w:pos="720"/>
        </w:tabs>
        <w:ind w:left="720" w:hanging="360"/>
      </w:pPr>
    </w:lvl>
    <w:lvl w:ilvl="1" w:tplc="4582072A" w:tentative="1">
      <w:start w:val="1"/>
      <w:numFmt w:val="decimal"/>
      <w:lvlText w:val="%2)"/>
      <w:lvlJc w:val="left"/>
      <w:pPr>
        <w:tabs>
          <w:tab w:val="num" w:pos="1440"/>
        </w:tabs>
        <w:ind w:left="1440" w:hanging="360"/>
      </w:pPr>
    </w:lvl>
    <w:lvl w:ilvl="2" w:tplc="22184F7E" w:tentative="1">
      <w:start w:val="1"/>
      <w:numFmt w:val="decimal"/>
      <w:lvlText w:val="%3)"/>
      <w:lvlJc w:val="left"/>
      <w:pPr>
        <w:tabs>
          <w:tab w:val="num" w:pos="2160"/>
        </w:tabs>
        <w:ind w:left="2160" w:hanging="360"/>
      </w:pPr>
    </w:lvl>
    <w:lvl w:ilvl="3" w:tplc="2C9A750A" w:tentative="1">
      <w:start w:val="1"/>
      <w:numFmt w:val="decimal"/>
      <w:lvlText w:val="%4)"/>
      <w:lvlJc w:val="left"/>
      <w:pPr>
        <w:tabs>
          <w:tab w:val="num" w:pos="2880"/>
        </w:tabs>
        <w:ind w:left="2880" w:hanging="360"/>
      </w:pPr>
    </w:lvl>
    <w:lvl w:ilvl="4" w:tplc="899A8306" w:tentative="1">
      <w:start w:val="1"/>
      <w:numFmt w:val="decimal"/>
      <w:lvlText w:val="%5)"/>
      <w:lvlJc w:val="left"/>
      <w:pPr>
        <w:tabs>
          <w:tab w:val="num" w:pos="3600"/>
        </w:tabs>
        <w:ind w:left="3600" w:hanging="360"/>
      </w:pPr>
    </w:lvl>
    <w:lvl w:ilvl="5" w:tplc="0952F6E4" w:tentative="1">
      <w:start w:val="1"/>
      <w:numFmt w:val="decimal"/>
      <w:lvlText w:val="%6)"/>
      <w:lvlJc w:val="left"/>
      <w:pPr>
        <w:tabs>
          <w:tab w:val="num" w:pos="4320"/>
        </w:tabs>
        <w:ind w:left="4320" w:hanging="360"/>
      </w:pPr>
    </w:lvl>
    <w:lvl w:ilvl="6" w:tplc="39CCAB88" w:tentative="1">
      <w:start w:val="1"/>
      <w:numFmt w:val="decimal"/>
      <w:lvlText w:val="%7)"/>
      <w:lvlJc w:val="left"/>
      <w:pPr>
        <w:tabs>
          <w:tab w:val="num" w:pos="5040"/>
        </w:tabs>
        <w:ind w:left="5040" w:hanging="360"/>
      </w:pPr>
    </w:lvl>
    <w:lvl w:ilvl="7" w:tplc="0A580BF6" w:tentative="1">
      <w:start w:val="1"/>
      <w:numFmt w:val="decimal"/>
      <w:lvlText w:val="%8)"/>
      <w:lvlJc w:val="left"/>
      <w:pPr>
        <w:tabs>
          <w:tab w:val="num" w:pos="5760"/>
        </w:tabs>
        <w:ind w:left="5760" w:hanging="360"/>
      </w:pPr>
    </w:lvl>
    <w:lvl w:ilvl="8" w:tplc="253AB004" w:tentative="1">
      <w:start w:val="1"/>
      <w:numFmt w:val="decimal"/>
      <w:lvlText w:val="%9)"/>
      <w:lvlJc w:val="left"/>
      <w:pPr>
        <w:tabs>
          <w:tab w:val="num" w:pos="6480"/>
        </w:tabs>
        <w:ind w:left="6480" w:hanging="360"/>
      </w:pPr>
    </w:lvl>
  </w:abstractNum>
  <w:abstractNum w:abstractNumId="33" w15:restartNumberingAfterBreak="0">
    <w:nsid w:val="6F21256C"/>
    <w:multiLevelType w:val="multilevel"/>
    <w:tmpl w:val="AF9C7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0CF7F73"/>
    <w:multiLevelType w:val="multilevel"/>
    <w:tmpl w:val="58F2B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3572BD7"/>
    <w:multiLevelType w:val="multilevel"/>
    <w:tmpl w:val="2C6CB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7B075E4"/>
    <w:multiLevelType w:val="multilevel"/>
    <w:tmpl w:val="F1B8A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DE50663"/>
    <w:multiLevelType w:val="hybridMultilevel"/>
    <w:tmpl w:val="48EE5E8C"/>
    <w:lvl w:ilvl="0" w:tplc="9D28A586">
      <w:start w:val="1"/>
      <w:numFmt w:val="bullet"/>
      <w:lvlText w:val="•"/>
      <w:lvlJc w:val="left"/>
      <w:pPr>
        <w:tabs>
          <w:tab w:val="num" w:pos="720"/>
        </w:tabs>
        <w:ind w:left="720" w:hanging="360"/>
      </w:pPr>
      <w:rPr>
        <w:rFonts w:ascii="Arial" w:hAnsi="Arial" w:hint="default"/>
      </w:rPr>
    </w:lvl>
    <w:lvl w:ilvl="1" w:tplc="8542BB90" w:tentative="1">
      <w:start w:val="1"/>
      <w:numFmt w:val="bullet"/>
      <w:lvlText w:val="•"/>
      <w:lvlJc w:val="left"/>
      <w:pPr>
        <w:tabs>
          <w:tab w:val="num" w:pos="1440"/>
        </w:tabs>
        <w:ind w:left="1440" w:hanging="360"/>
      </w:pPr>
      <w:rPr>
        <w:rFonts w:ascii="Arial" w:hAnsi="Arial" w:hint="default"/>
      </w:rPr>
    </w:lvl>
    <w:lvl w:ilvl="2" w:tplc="1E667948" w:tentative="1">
      <w:start w:val="1"/>
      <w:numFmt w:val="bullet"/>
      <w:lvlText w:val="•"/>
      <w:lvlJc w:val="left"/>
      <w:pPr>
        <w:tabs>
          <w:tab w:val="num" w:pos="2160"/>
        </w:tabs>
        <w:ind w:left="2160" w:hanging="360"/>
      </w:pPr>
      <w:rPr>
        <w:rFonts w:ascii="Arial" w:hAnsi="Arial" w:hint="default"/>
      </w:rPr>
    </w:lvl>
    <w:lvl w:ilvl="3" w:tplc="50E61E80" w:tentative="1">
      <w:start w:val="1"/>
      <w:numFmt w:val="bullet"/>
      <w:lvlText w:val="•"/>
      <w:lvlJc w:val="left"/>
      <w:pPr>
        <w:tabs>
          <w:tab w:val="num" w:pos="2880"/>
        </w:tabs>
        <w:ind w:left="2880" w:hanging="360"/>
      </w:pPr>
      <w:rPr>
        <w:rFonts w:ascii="Arial" w:hAnsi="Arial" w:hint="default"/>
      </w:rPr>
    </w:lvl>
    <w:lvl w:ilvl="4" w:tplc="71AA0386" w:tentative="1">
      <w:start w:val="1"/>
      <w:numFmt w:val="bullet"/>
      <w:lvlText w:val="•"/>
      <w:lvlJc w:val="left"/>
      <w:pPr>
        <w:tabs>
          <w:tab w:val="num" w:pos="3600"/>
        </w:tabs>
        <w:ind w:left="3600" w:hanging="360"/>
      </w:pPr>
      <w:rPr>
        <w:rFonts w:ascii="Arial" w:hAnsi="Arial" w:hint="default"/>
      </w:rPr>
    </w:lvl>
    <w:lvl w:ilvl="5" w:tplc="9EE41288" w:tentative="1">
      <w:start w:val="1"/>
      <w:numFmt w:val="bullet"/>
      <w:lvlText w:val="•"/>
      <w:lvlJc w:val="left"/>
      <w:pPr>
        <w:tabs>
          <w:tab w:val="num" w:pos="4320"/>
        </w:tabs>
        <w:ind w:left="4320" w:hanging="360"/>
      </w:pPr>
      <w:rPr>
        <w:rFonts w:ascii="Arial" w:hAnsi="Arial" w:hint="default"/>
      </w:rPr>
    </w:lvl>
    <w:lvl w:ilvl="6" w:tplc="556CA2A2" w:tentative="1">
      <w:start w:val="1"/>
      <w:numFmt w:val="bullet"/>
      <w:lvlText w:val="•"/>
      <w:lvlJc w:val="left"/>
      <w:pPr>
        <w:tabs>
          <w:tab w:val="num" w:pos="5040"/>
        </w:tabs>
        <w:ind w:left="5040" w:hanging="360"/>
      </w:pPr>
      <w:rPr>
        <w:rFonts w:ascii="Arial" w:hAnsi="Arial" w:hint="default"/>
      </w:rPr>
    </w:lvl>
    <w:lvl w:ilvl="7" w:tplc="B0E86B4E" w:tentative="1">
      <w:start w:val="1"/>
      <w:numFmt w:val="bullet"/>
      <w:lvlText w:val="•"/>
      <w:lvlJc w:val="left"/>
      <w:pPr>
        <w:tabs>
          <w:tab w:val="num" w:pos="5760"/>
        </w:tabs>
        <w:ind w:left="5760" w:hanging="360"/>
      </w:pPr>
      <w:rPr>
        <w:rFonts w:ascii="Arial" w:hAnsi="Arial" w:hint="default"/>
      </w:rPr>
    </w:lvl>
    <w:lvl w:ilvl="8" w:tplc="239C907C" w:tentative="1">
      <w:start w:val="1"/>
      <w:numFmt w:val="bullet"/>
      <w:lvlText w:val="•"/>
      <w:lvlJc w:val="left"/>
      <w:pPr>
        <w:tabs>
          <w:tab w:val="num" w:pos="6480"/>
        </w:tabs>
        <w:ind w:left="6480" w:hanging="360"/>
      </w:pPr>
      <w:rPr>
        <w:rFonts w:ascii="Arial" w:hAnsi="Arial" w:hint="default"/>
      </w:rPr>
    </w:lvl>
  </w:abstractNum>
  <w:num w:numId="1" w16cid:durableId="1379208106">
    <w:abstractNumId w:val="15"/>
  </w:num>
  <w:num w:numId="2" w16cid:durableId="957418417">
    <w:abstractNumId w:val="12"/>
  </w:num>
  <w:num w:numId="3" w16cid:durableId="146868716">
    <w:abstractNumId w:val="28"/>
  </w:num>
  <w:num w:numId="4" w16cid:durableId="166095014">
    <w:abstractNumId w:val="31"/>
  </w:num>
  <w:num w:numId="5" w16cid:durableId="575558954">
    <w:abstractNumId w:val="19"/>
  </w:num>
  <w:num w:numId="6" w16cid:durableId="559050952">
    <w:abstractNumId w:val="17"/>
  </w:num>
  <w:num w:numId="7" w16cid:durableId="2061704898">
    <w:abstractNumId w:val="21"/>
  </w:num>
  <w:num w:numId="8" w16cid:durableId="1987584117">
    <w:abstractNumId w:val="29"/>
  </w:num>
  <w:num w:numId="9" w16cid:durableId="520819991">
    <w:abstractNumId w:val="14"/>
  </w:num>
  <w:num w:numId="10" w16cid:durableId="2974373">
    <w:abstractNumId w:val="33"/>
  </w:num>
  <w:num w:numId="11" w16cid:durableId="1425803810">
    <w:abstractNumId w:val="11"/>
  </w:num>
  <w:num w:numId="12" w16cid:durableId="1849056317">
    <w:abstractNumId w:val="26"/>
  </w:num>
  <w:num w:numId="13" w16cid:durableId="1774936522">
    <w:abstractNumId w:val="35"/>
  </w:num>
  <w:num w:numId="14" w16cid:durableId="1822964706">
    <w:abstractNumId w:val="10"/>
  </w:num>
  <w:num w:numId="15" w16cid:durableId="1303392429">
    <w:abstractNumId w:val="0"/>
  </w:num>
  <w:num w:numId="16" w16cid:durableId="477957757">
    <w:abstractNumId w:val="13"/>
  </w:num>
  <w:num w:numId="17" w16cid:durableId="1523788621">
    <w:abstractNumId w:val="1"/>
  </w:num>
  <w:num w:numId="18" w16cid:durableId="421804069">
    <w:abstractNumId w:val="4"/>
  </w:num>
  <w:num w:numId="19" w16cid:durableId="1848250179">
    <w:abstractNumId w:val="27"/>
  </w:num>
  <w:num w:numId="20" w16cid:durableId="1187207071">
    <w:abstractNumId w:val="2"/>
  </w:num>
  <w:num w:numId="21" w16cid:durableId="1405028817">
    <w:abstractNumId w:val="36"/>
  </w:num>
  <w:num w:numId="22" w16cid:durableId="2129199337">
    <w:abstractNumId w:val="18"/>
  </w:num>
  <w:num w:numId="23" w16cid:durableId="1284649306">
    <w:abstractNumId w:val="30"/>
  </w:num>
  <w:num w:numId="24" w16cid:durableId="1839148264">
    <w:abstractNumId w:val="9"/>
  </w:num>
  <w:num w:numId="25" w16cid:durableId="121464098">
    <w:abstractNumId w:val="7"/>
  </w:num>
  <w:num w:numId="26" w16cid:durableId="621226063">
    <w:abstractNumId w:val="32"/>
  </w:num>
  <w:num w:numId="27" w16cid:durableId="753404908">
    <w:abstractNumId w:val="22"/>
  </w:num>
  <w:num w:numId="28" w16cid:durableId="1029835921">
    <w:abstractNumId w:val="37"/>
  </w:num>
  <w:num w:numId="29" w16cid:durableId="1937666168">
    <w:abstractNumId w:val="23"/>
  </w:num>
  <w:num w:numId="30" w16cid:durableId="983894804">
    <w:abstractNumId w:val="3"/>
  </w:num>
  <w:num w:numId="31" w16cid:durableId="836458959">
    <w:abstractNumId w:val="16"/>
  </w:num>
  <w:num w:numId="32" w16cid:durableId="332950548">
    <w:abstractNumId w:val="34"/>
  </w:num>
  <w:num w:numId="33" w16cid:durableId="1323660123">
    <w:abstractNumId w:val="20"/>
  </w:num>
  <w:num w:numId="34" w16cid:durableId="459997324">
    <w:abstractNumId w:val="5"/>
  </w:num>
  <w:num w:numId="35" w16cid:durableId="894853540">
    <w:abstractNumId w:val="8"/>
  </w:num>
  <w:num w:numId="36" w16cid:durableId="578059564">
    <w:abstractNumId w:val="25"/>
  </w:num>
  <w:num w:numId="37" w16cid:durableId="627396225">
    <w:abstractNumId w:val="6"/>
  </w:num>
  <w:num w:numId="38" w16cid:durableId="24504415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3662"/>
    <w:rsid w:val="00000483"/>
    <w:rsid w:val="00001058"/>
    <w:rsid w:val="00001B22"/>
    <w:rsid w:val="000047DF"/>
    <w:rsid w:val="000050DA"/>
    <w:rsid w:val="00006E8A"/>
    <w:rsid w:val="0000762C"/>
    <w:rsid w:val="00012346"/>
    <w:rsid w:val="00012907"/>
    <w:rsid w:val="00014216"/>
    <w:rsid w:val="00016C17"/>
    <w:rsid w:val="00020B88"/>
    <w:rsid w:val="00021B86"/>
    <w:rsid w:val="00021DB7"/>
    <w:rsid w:val="00023AF4"/>
    <w:rsid w:val="00023EDD"/>
    <w:rsid w:val="000249B8"/>
    <w:rsid w:val="00025D81"/>
    <w:rsid w:val="000275BF"/>
    <w:rsid w:val="0003027D"/>
    <w:rsid w:val="00030311"/>
    <w:rsid w:val="00031E15"/>
    <w:rsid w:val="00032D32"/>
    <w:rsid w:val="0003537D"/>
    <w:rsid w:val="000362D7"/>
    <w:rsid w:val="00036B94"/>
    <w:rsid w:val="00037448"/>
    <w:rsid w:val="00037AFF"/>
    <w:rsid w:val="0004000C"/>
    <w:rsid w:val="000410D7"/>
    <w:rsid w:val="00045901"/>
    <w:rsid w:val="000509B7"/>
    <w:rsid w:val="00050EDC"/>
    <w:rsid w:val="00050F7F"/>
    <w:rsid w:val="000517FA"/>
    <w:rsid w:val="00051F83"/>
    <w:rsid w:val="00057525"/>
    <w:rsid w:val="00057D0E"/>
    <w:rsid w:val="000634D6"/>
    <w:rsid w:val="000644AE"/>
    <w:rsid w:val="0006659B"/>
    <w:rsid w:val="00074025"/>
    <w:rsid w:val="000806AC"/>
    <w:rsid w:val="00081E37"/>
    <w:rsid w:val="0008591F"/>
    <w:rsid w:val="000866BE"/>
    <w:rsid w:val="000871F0"/>
    <w:rsid w:val="0008737B"/>
    <w:rsid w:val="00087B75"/>
    <w:rsid w:val="00090C58"/>
    <w:rsid w:val="000914CA"/>
    <w:rsid w:val="0009324B"/>
    <w:rsid w:val="00095146"/>
    <w:rsid w:val="00096D28"/>
    <w:rsid w:val="000A14B2"/>
    <w:rsid w:val="000A26C5"/>
    <w:rsid w:val="000A69A2"/>
    <w:rsid w:val="000A6EA3"/>
    <w:rsid w:val="000A77D9"/>
    <w:rsid w:val="000B4DFB"/>
    <w:rsid w:val="000B4F15"/>
    <w:rsid w:val="000B7CC3"/>
    <w:rsid w:val="000B7EEE"/>
    <w:rsid w:val="000C18BB"/>
    <w:rsid w:val="000C1DE3"/>
    <w:rsid w:val="000C223E"/>
    <w:rsid w:val="000C423C"/>
    <w:rsid w:val="000C4DB3"/>
    <w:rsid w:val="000D241F"/>
    <w:rsid w:val="000D565B"/>
    <w:rsid w:val="000D70B6"/>
    <w:rsid w:val="000E1D64"/>
    <w:rsid w:val="000E2509"/>
    <w:rsid w:val="000E2A3D"/>
    <w:rsid w:val="000E49B3"/>
    <w:rsid w:val="000E7E03"/>
    <w:rsid w:val="000F0334"/>
    <w:rsid w:val="000F05C1"/>
    <w:rsid w:val="000F3096"/>
    <w:rsid w:val="000F3877"/>
    <w:rsid w:val="000F5FD2"/>
    <w:rsid w:val="000F7C2C"/>
    <w:rsid w:val="00100A35"/>
    <w:rsid w:val="00101221"/>
    <w:rsid w:val="00102D03"/>
    <w:rsid w:val="00103BD7"/>
    <w:rsid w:val="0010416F"/>
    <w:rsid w:val="001070D7"/>
    <w:rsid w:val="00114547"/>
    <w:rsid w:val="0011471F"/>
    <w:rsid w:val="001216B9"/>
    <w:rsid w:val="00123061"/>
    <w:rsid w:val="00123662"/>
    <w:rsid w:val="00124FC9"/>
    <w:rsid w:val="00127E76"/>
    <w:rsid w:val="001307E4"/>
    <w:rsid w:val="00132476"/>
    <w:rsid w:val="001333F1"/>
    <w:rsid w:val="00133E32"/>
    <w:rsid w:val="001340A1"/>
    <w:rsid w:val="00137DB5"/>
    <w:rsid w:val="00140618"/>
    <w:rsid w:val="00142B6F"/>
    <w:rsid w:val="00144978"/>
    <w:rsid w:val="0015316B"/>
    <w:rsid w:val="00153BB8"/>
    <w:rsid w:val="00155C2E"/>
    <w:rsid w:val="001563BE"/>
    <w:rsid w:val="00160B90"/>
    <w:rsid w:val="00164383"/>
    <w:rsid w:val="00166A7E"/>
    <w:rsid w:val="001728AE"/>
    <w:rsid w:val="00172B14"/>
    <w:rsid w:val="00174B81"/>
    <w:rsid w:val="0017782B"/>
    <w:rsid w:val="00180506"/>
    <w:rsid w:val="001844A8"/>
    <w:rsid w:val="00191FA0"/>
    <w:rsid w:val="001936D9"/>
    <w:rsid w:val="0019381C"/>
    <w:rsid w:val="00193FBF"/>
    <w:rsid w:val="00194889"/>
    <w:rsid w:val="001958B8"/>
    <w:rsid w:val="001967AE"/>
    <w:rsid w:val="00197A70"/>
    <w:rsid w:val="001A6473"/>
    <w:rsid w:val="001A6F58"/>
    <w:rsid w:val="001A7F15"/>
    <w:rsid w:val="001B0396"/>
    <w:rsid w:val="001B323F"/>
    <w:rsid w:val="001B38EB"/>
    <w:rsid w:val="001B39B3"/>
    <w:rsid w:val="001B40B3"/>
    <w:rsid w:val="001B723B"/>
    <w:rsid w:val="001B7306"/>
    <w:rsid w:val="001C2AF0"/>
    <w:rsid w:val="001C2EBD"/>
    <w:rsid w:val="001C3DBD"/>
    <w:rsid w:val="001C3DCC"/>
    <w:rsid w:val="001C500B"/>
    <w:rsid w:val="001C5421"/>
    <w:rsid w:val="001C5868"/>
    <w:rsid w:val="001D1681"/>
    <w:rsid w:val="001D18DF"/>
    <w:rsid w:val="001D1CC1"/>
    <w:rsid w:val="001D3B2C"/>
    <w:rsid w:val="001D4CE6"/>
    <w:rsid w:val="001D5DEE"/>
    <w:rsid w:val="001D65D3"/>
    <w:rsid w:val="001E24C6"/>
    <w:rsid w:val="001E2692"/>
    <w:rsid w:val="001E3508"/>
    <w:rsid w:val="001F0FEE"/>
    <w:rsid w:val="001F156A"/>
    <w:rsid w:val="001F3392"/>
    <w:rsid w:val="001F3942"/>
    <w:rsid w:val="00201386"/>
    <w:rsid w:val="002018DD"/>
    <w:rsid w:val="00201E02"/>
    <w:rsid w:val="002057AE"/>
    <w:rsid w:val="002071BA"/>
    <w:rsid w:val="0020721A"/>
    <w:rsid w:val="00210236"/>
    <w:rsid w:val="002102FD"/>
    <w:rsid w:val="0021075D"/>
    <w:rsid w:val="00211072"/>
    <w:rsid w:val="002113AC"/>
    <w:rsid w:val="00212AFC"/>
    <w:rsid w:val="00222992"/>
    <w:rsid w:val="00230B20"/>
    <w:rsid w:val="00230CAC"/>
    <w:rsid w:val="00230DBF"/>
    <w:rsid w:val="0023149C"/>
    <w:rsid w:val="00231627"/>
    <w:rsid w:val="00232D9D"/>
    <w:rsid w:val="00233E01"/>
    <w:rsid w:val="00235C8C"/>
    <w:rsid w:val="00236FF3"/>
    <w:rsid w:val="00237E3E"/>
    <w:rsid w:val="00241773"/>
    <w:rsid w:val="002430E2"/>
    <w:rsid w:val="002439E7"/>
    <w:rsid w:val="0024774E"/>
    <w:rsid w:val="00254EC0"/>
    <w:rsid w:val="00260952"/>
    <w:rsid w:val="00260F7B"/>
    <w:rsid w:val="0026180A"/>
    <w:rsid w:val="00262FFF"/>
    <w:rsid w:val="002653AB"/>
    <w:rsid w:val="00265594"/>
    <w:rsid w:val="00265FA5"/>
    <w:rsid w:val="002717CA"/>
    <w:rsid w:val="00273DE1"/>
    <w:rsid w:val="002748D1"/>
    <w:rsid w:val="002767BD"/>
    <w:rsid w:val="00276A82"/>
    <w:rsid w:val="0028129F"/>
    <w:rsid w:val="00281D56"/>
    <w:rsid w:val="002859AE"/>
    <w:rsid w:val="00290798"/>
    <w:rsid w:val="00295D19"/>
    <w:rsid w:val="00296572"/>
    <w:rsid w:val="002A0FDD"/>
    <w:rsid w:val="002A2181"/>
    <w:rsid w:val="002A29DC"/>
    <w:rsid w:val="002A775E"/>
    <w:rsid w:val="002B0679"/>
    <w:rsid w:val="002B10AD"/>
    <w:rsid w:val="002B24B2"/>
    <w:rsid w:val="002B4DB4"/>
    <w:rsid w:val="002C0716"/>
    <w:rsid w:val="002C139E"/>
    <w:rsid w:val="002C1967"/>
    <w:rsid w:val="002C2013"/>
    <w:rsid w:val="002C3AB7"/>
    <w:rsid w:val="002C66A3"/>
    <w:rsid w:val="002C7090"/>
    <w:rsid w:val="002C7416"/>
    <w:rsid w:val="002D32C6"/>
    <w:rsid w:val="002D4E59"/>
    <w:rsid w:val="002E001C"/>
    <w:rsid w:val="002E733C"/>
    <w:rsid w:val="002F050E"/>
    <w:rsid w:val="002F0BB1"/>
    <w:rsid w:val="002F3999"/>
    <w:rsid w:val="002F5F9B"/>
    <w:rsid w:val="002F7A0A"/>
    <w:rsid w:val="00300E12"/>
    <w:rsid w:val="00300EF9"/>
    <w:rsid w:val="00301732"/>
    <w:rsid w:val="0030343E"/>
    <w:rsid w:val="00303CF5"/>
    <w:rsid w:val="00304595"/>
    <w:rsid w:val="003100C9"/>
    <w:rsid w:val="00312810"/>
    <w:rsid w:val="003130DF"/>
    <w:rsid w:val="00316271"/>
    <w:rsid w:val="003164A3"/>
    <w:rsid w:val="00316E4F"/>
    <w:rsid w:val="00320742"/>
    <w:rsid w:val="00320F57"/>
    <w:rsid w:val="003216D9"/>
    <w:rsid w:val="0032225E"/>
    <w:rsid w:val="00323098"/>
    <w:rsid w:val="003234A8"/>
    <w:rsid w:val="003240C6"/>
    <w:rsid w:val="00324894"/>
    <w:rsid w:val="00325A42"/>
    <w:rsid w:val="00330919"/>
    <w:rsid w:val="0033170D"/>
    <w:rsid w:val="003323D4"/>
    <w:rsid w:val="003325F5"/>
    <w:rsid w:val="00334DAE"/>
    <w:rsid w:val="00335046"/>
    <w:rsid w:val="00336839"/>
    <w:rsid w:val="00340026"/>
    <w:rsid w:val="00344026"/>
    <w:rsid w:val="003443D1"/>
    <w:rsid w:val="00344631"/>
    <w:rsid w:val="0034528E"/>
    <w:rsid w:val="00345B78"/>
    <w:rsid w:val="0034690F"/>
    <w:rsid w:val="00347805"/>
    <w:rsid w:val="00347AFA"/>
    <w:rsid w:val="00351AE6"/>
    <w:rsid w:val="0035341C"/>
    <w:rsid w:val="0035375D"/>
    <w:rsid w:val="00355A24"/>
    <w:rsid w:val="00355EB9"/>
    <w:rsid w:val="003569CE"/>
    <w:rsid w:val="003604C2"/>
    <w:rsid w:val="00361650"/>
    <w:rsid w:val="003628D6"/>
    <w:rsid w:val="00364AF6"/>
    <w:rsid w:val="00365BCC"/>
    <w:rsid w:val="00366D5F"/>
    <w:rsid w:val="00370764"/>
    <w:rsid w:val="003766AD"/>
    <w:rsid w:val="00381BBA"/>
    <w:rsid w:val="00382EF6"/>
    <w:rsid w:val="00383091"/>
    <w:rsid w:val="00384233"/>
    <w:rsid w:val="003873BE"/>
    <w:rsid w:val="00390232"/>
    <w:rsid w:val="00391E69"/>
    <w:rsid w:val="00392273"/>
    <w:rsid w:val="00394282"/>
    <w:rsid w:val="00395398"/>
    <w:rsid w:val="003A3F99"/>
    <w:rsid w:val="003A4E60"/>
    <w:rsid w:val="003A7409"/>
    <w:rsid w:val="003A74C3"/>
    <w:rsid w:val="003B4DAF"/>
    <w:rsid w:val="003B589E"/>
    <w:rsid w:val="003B76DE"/>
    <w:rsid w:val="003B7FA9"/>
    <w:rsid w:val="003C064B"/>
    <w:rsid w:val="003C2F7E"/>
    <w:rsid w:val="003C34E1"/>
    <w:rsid w:val="003C405F"/>
    <w:rsid w:val="003C53F9"/>
    <w:rsid w:val="003C5F63"/>
    <w:rsid w:val="003C6F68"/>
    <w:rsid w:val="003D42C1"/>
    <w:rsid w:val="003D61A2"/>
    <w:rsid w:val="003D79FE"/>
    <w:rsid w:val="003E1A9A"/>
    <w:rsid w:val="003E1D89"/>
    <w:rsid w:val="003E20F3"/>
    <w:rsid w:val="003E3381"/>
    <w:rsid w:val="003E4CF6"/>
    <w:rsid w:val="003F0CDC"/>
    <w:rsid w:val="003F2B98"/>
    <w:rsid w:val="003F3AD3"/>
    <w:rsid w:val="003F4024"/>
    <w:rsid w:val="003F68A9"/>
    <w:rsid w:val="003F6C6E"/>
    <w:rsid w:val="003F6E29"/>
    <w:rsid w:val="00402C49"/>
    <w:rsid w:val="00405BDE"/>
    <w:rsid w:val="00405CE3"/>
    <w:rsid w:val="00406F4D"/>
    <w:rsid w:val="004073E6"/>
    <w:rsid w:val="00407885"/>
    <w:rsid w:val="00417B92"/>
    <w:rsid w:val="004204CA"/>
    <w:rsid w:val="004223F0"/>
    <w:rsid w:val="00422FAE"/>
    <w:rsid w:val="00423214"/>
    <w:rsid w:val="00423C62"/>
    <w:rsid w:val="00424E93"/>
    <w:rsid w:val="00425590"/>
    <w:rsid w:val="0043000F"/>
    <w:rsid w:val="00430046"/>
    <w:rsid w:val="00430B61"/>
    <w:rsid w:val="00432D18"/>
    <w:rsid w:val="00432ED7"/>
    <w:rsid w:val="004374AE"/>
    <w:rsid w:val="004375E6"/>
    <w:rsid w:val="0044003A"/>
    <w:rsid w:val="0044095D"/>
    <w:rsid w:val="0044128C"/>
    <w:rsid w:val="00442C07"/>
    <w:rsid w:val="004543DF"/>
    <w:rsid w:val="00454E26"/>
    <w:rsid w:val="004557CF"/>
    <w:rsid w:val="00463B1D"/>
    <w:rsid w:val="00463DF1"/>
    <w:rsid w:val="00465BD8"/>
    <w:rsid w:val="00466448"/>
    <w:rsid w:val="00466920"/>
    <w:rsid w:val="00467759"/>
    <w:rsid w:val="0047271D"/>
    <w:rsid w:val="004728B6"/>
    <w:rsid w:val="00474E8C"/>
    <w:rsid w:val="00476729"/>
    <w:rsid w:val="00476C93"/>
    <w:rsid w:val="004771EA"/>
    <w:rsid w:val="004802AB"/>
    <w:rsid w:val="0048234D"/>
    <w:rsid w:val="00482A1B"/>
    <w:rsid w:val="00483298"/>
    <w:rsid w:val="00483EDE"/>
    <w:rsid w:val="004867E0"/>
    <w:rsid w:val="004918D8"/>
    <w:rsid w:val="00491985"/>
    <w:rsid w:val="004928D6"/>
    <w:rsid w:val="0049344F"/>
    <w:rsid w:val="0049666A"/>
    <w:rsid w:val="004977EB"/>
    <w:rsid w:val="004B0070"/>
    <w:rsid w:val="004B2F71"/>
    <w:rsid w:val="004B5124"/>
    <w:rsid w:val="004B67B6"/>
    <w:rsid w:val="004B7259"/>
    <w:rsid w:val="004C062C"/>
    <w:rsid w:val="004C0FDE"/>
    <w:rsid w:val="004C1C25"/>
    <w:rsid w:val="004C29D7"/>
    <w:rsid w:val="004C36E8"/>
    <w:rsid w:val="004C399C"/>
    <w:rsid w:val="004C5825"/>
    <w:rsid w:val="004C71F4"/>
    <w:rsid w:val="004C786C"/>
    <w:rsid w:val="004D16A1"/>
    <w:rsid w:val="004D23B3"/>
    <w:rsid w:val="004D322B"/>
    <w:rsid w:val="004D3808"/>
    <w:rsid w:val="004D66BA"/>
    <w:rsid w:val="004D689B"/>
    <w:rsid w:val="004D7480"/>
    <w:rsid w:val="004E0BF3"/>
    <w:rsid w:val="004E51B9"/>
    <w:rsid w:val="004F04D6"/>
    <w:rsid w:val="004F23E0"/>
    <w:rsid w:val="004F3E6F"/>
    <w:rsid w:val="0050311D"/>
    <w:rsid w:val="00503D35"/>
    <w:rsid w:val="005047DA"/>
    <w:rsid w:val="005054F0"/>
    <w:rsid w:val="00505FC5"/>
    <w:rsid w:val="005065C2"/>
    <w:rsid w:val="005067CF"/>
    <w:rsid w:val="00510A5C"/>
    <w:rsid w:val="00511E40"/>
    <w:rsid w:val="00513172"/>
    <w:rsid w:val="00514C6A"/>
    <w:rsid w:val="00516023"/>
    <w:rsid w:val="00517413"/>
    <w:rsid w:val="00520C73"/>
    <w:rsid w:val="00522B18"/>
    <w:rsid w:val="005241E8"/>
    <w:rsid w:val="00526B34"/>
    <w:rsid w:val="005308E7"/>
    <w:rsid w:val="005318E0"/>
    <w:rsid w:val="00532896"/>
    <w:rsid w:val="0053487D"/>
    <w:rsid w:val="00535C92"/>
    <w:rsid w:val="00536502"/>
    <w:rsid w:val="0053650F"/>
    <w:rsid w:val="0053749D"/>
    <w:rsid w:val="00546A07"/>
    <w:rsid w:val="00553BA4"/>
    <w:rsid w:val="00556520"/>
    <w:rsid w:val="005577CA"/>
    <w:rsid w:val="005634AB"/>
    <w:rsid w:val="00565E89"/>
    <w:rsid w:val="00565F34"/>
    <w:rsid w:val="00567BBB"/>
    <w:rsid w:val="00570353"/>
    <w:rsid w:val="00572520"/>
    <w:rsid w:val="00573250"/>
    <w:rsid w:val="00574843"/>
    <w:rsid w:val="00574AA1"/>
    <w:rsid w:val="0057653B"/>
    <w:rsid w:val="00576F00"/>
    <w:rsid w:val="005775BC"/>
    <w:rsid w:val="0058190E"/>
    <w:rsid w:val="00581AB4"/>
    <w:rsid w:val="00581C8E"/>
    <w:rsid w:val="00582C5B"/>
    <w:rsid w:val="00583186"/>
    <w:rsid w:val="00583D0D"/>
    <w:rsid w:val="00584BC0"/>
    <w:rsid w:val="00584D7B"/>
    <w:rsid w:val="0059039B"/>
    <w:rsid w:val="00595AE7"/>
    <w:rsid w:val="00596246"/>
    <w:rsid w:val="005A05D7"/>
    <w:rsid w:val="005A0E84"/>
    <w:rsid w:val="005A24EE"/>
    <w:rsid w:val="005A4394"/>
    <w:rsid w:val="005A43D3"/>
    <w:rsid w:val="005A6618"/>
    <w:rsid w:val="005B0CBB"/>
    <w:rsid w:val="005B2188"/>
    <w:rsid w:val="005B2D01"/>
    <w:rsid w:val="005B36BD"/>
    <w:rsid w:val="005B54A3"/>
    <w:rsid w:val="005B5AE2"/>
    <w:rsid w:val="005B751F"/>
    <w:rsid w:val="005B7E10"/>
    <w:rsid w:val="005C11D1"/>
    <w:rsid w:val="005C2BAD"/>
    <w:rsid w:val="005D037A"/>
    <w:rsid w:val="005D3349"/>
    <w:rsid w:val="005D7735"/>
    <w:rsid w:val="005E0398"/>
    <w:rsid w:val="005E135A"/>
    <w:rsid w:val="005E15BA"/>
    <w:rsid w:val="005E2FC8"/>
    <w:rsid w:val="005E304B"/>
    <w:rsid w:val="005E5A76"/>
    <w:rsid w:val="005F1142"/>
    <w:rsid w:val="005F56FB"/>
    <w:rsid w:val="005F7B29"/>
    <w:rsid w:val="00601C6B"/>
    <w:rsid w:val="006023A9"/>
    <w:rsid w:val="00602524"/>
    <w:rsid w:val="00603348"/>
    <w:rsid w:val="00603C56"/>
    <w:rsid w:val="006051BB"/>
    <w:rsid w:val="00605E3C"/>
    <w:rsid w:val="00607F1E"/>
    <w:rsid w:val="00611A09"/>
    <w:rsid w:val="0061485F"/>
    <w:rsid w:val="00614FC6"/>
    <w:rsid w:val="00615AFB"/>
    <w:rsid w:val="0062048D"/>
    <w:rsid w:val="006219A0"/>
    <w:rsid w:val="00624F73"/>
    <w:rsid w:val="006253AD"/>
    <w:rsid w:val="0062540F"/>
    <w:rsid w:val="00625FF3"/>
    <w:rsid w:val="00631C7A"/>
    <w:rsid w:val="0063513C"/>
    <w:rsid w:val="006368F0"/>
    <w:rsid w:val="00636F54"/>
    <w:rsid w:val="00641667"/>
    <w:rsid w:val="006424B4"/>
    <w:rsid w:val="00643F9A"/>
    <w:rsid w:val="0065058F"/>
    <w:rsid w:val="00650A6C"/>
    <w:rsid w:val="006513A7"/>
    <w:rsid w:val="0065264F"/>
    <w:rsid w:val="006534B1"/>
    <w:rsid w:val="00657EB0"/>
    <w:rsid w:val="00660D55"/>
    <w:rsid w:val="006612E6"/>
    <w:rsid w:val="006621A7"/>
    <w:rsid w:val="00662271"/>
    <w:rsid w:val="00663431"/>
    <w:rsid w:val="00663433"/>
    <w:rsid w:val="006657EF"/>
    <w:rsid w:val="00666B14"/>
    <w:rsid w:val="00666EAE"/>
    <w:rsid w:val="00671577"/>
    <w:rsid w:val="00675917"/>
    <w:rsid w:val="00675D1C"/>
    <w:rsid w:val="006769A5"/>
    <w:rsid w:val="006808BC"/>
    <w:rsid w:val="00681EB4"/>
    <w:rsid w:val="0068359B"/>
    <w:rsid w:val="00684C05"/>
    <w:rsid w:val="00685176"/>
    <w:rsid w:val="00685694"/>
    <w:rsid w:val="00690216"/>
    <w:rsid w:val="0069482B"/>
    <w:rsid w:val="006951A3"/>
    <w:rsid w:val="00695D86"/>
    <w:rsid w:val="006968CE"/>
    <w:rsid w:val="006A18F3"/>
    <w:rsid w:val="006A3E13"/>
    <w:rsid w:val="006A68F0"/>
    <w:rsid w:val="006A7DD5"/>
    <w:rsid w:val="006B02D7"/>
    <w:rsid w:val="006B0B50"/>
    <w:rsid w:val="006B4E80"/>
    <w:rsid w:val="006B54E6"/>
    <w:rsid w:val="006C0179"/>
    <w:rsid w:val="006C5AFD"/>
    <w:rsid w:val="006C5B46"/>
    <w:rsid w:val="006C70C4"/>
    <w:rsid w:val="006D3001"/>
    <w:rsid w:val="006D3B94"/>
    <w:rsid w:val="006D4411"/>
    <w:rsid w:val="006D4856"/>
    <w:rsid w:val="006D4E76"/>
    <w:rsid w:val="006D5AF7"/>
    <w:rsid w:val="006D6712"/>
    <w:rsid w:val="006E06FE"/>
    <w:rsid w:val="006E0769"/>
    <w:rsid w:val="006E10C5"/>
    <w:rsid w:val="006E4F20"/>
    <w:rsid w:val="006E7B0E"/>
    <w:rsid w:val="006E7B22"/>
    <w:rsid w:val="006F0A75"/>
    <w:rsid w:val="006F1A1A"/>
    <w:rsid w:val="006F1E32"/>
    <w:rsid w:val="006F23FE"/>
    <w:rsid w:val="006F5ADF"/>
    <w:rsid w:val="006F7378"/>
    <w:rsid w:val="007009EF"/>
    <w:rsid w:val="007017BF"/>
    <w:rsid w:val="00701F3C"/>
    <w:rsid w:val="007028FD"/>
    <w:rsid w:val="007033A2"/>
    <w:rsid w:val="0070352E"/>
    <w:rsid w:val="00703C6B"/>
    <w:rsid w:val="00704490"/>
    <w:rsid w:val="00704655"/>
    <w:rsid w:val="007078EA"/>
    <w:rsid w:val="00710DA3"/>
    <w:rsid w:val="00712BB0"/>
    <w:rsid w:val="00712CCD"/>
    <w:rsid w:val="0071314A"/>
    <w:rsid w:val="0071390A"/>
    <w:rsid w:val="00714C35"/>
    <w:rsid w:val="00716471"/>
    <w:rsid w:val="0071670F"/>
    <w:rsid w:val="00716975"/>
    <w:rsid w:val="00717D84"/>
    <w:rsid w:val="007201DF"/>
    <w:rsid w:val="007208D5"/>
    <w:rsid w:val="00721057"/>
    <w:rsid w:val="007256C1"/>
    <w:rsid w:val="007334D6"/>
    <w:rsid w:val="00734F95"/>
    <w:rsid w:val="007376E3"/>
    <w:rsid w:val="00737C29"/>
    <w:rsid w:val="00746532"/>
    <w:rsid w:val="00753CFD"/>
    <w:rsid w:val="0076226A"/>
    <w:rsid w:val="00764058"/>
    <w:rsid w:val="00765217"/>
    <w:rsid w:val="0076730A"/>
    <w:rsid w:val="00767839"/>
    <w:rsid w:val="00771245"/>
    <w:rsid w:val="00774C48"/>
    <w:rsid w:val="00780533"/>
    <w:rsid w:val="00782DBF"/>
    <w:rsid w:val="00783DF0"/>
    <w:rsid w:val="00786200"/>
    <w:rsid w:val="007876DF"/>
    <w:rsid w:val="0079115A"/>
    <w:rsid w:val="007942E9"/>
    <w:rsid w:val="007970BE"/>
    <w:rsid w:val="0079715D"/>
    <w:rsid w:val="007977F4"/>
    <w:rsid w:val="00797A4F"/>
    <w:rsid w:val="007A33C8"/>
    <w:rsid w:val="007A3458"/>
    <w:rsid w:val="007A474D"/>
    <w:rsid w:val="007A583C"/>
    <w:rsid w:val="007B22EC"/>
    <w:rsid w:val="007B4E49"/>
    <w:rsid w:val="007B5549"/>
    <w:rsid w:val="007B6D4E"/>
    <w:rsid w:val="007B73DA"/>
    <w:rsid w:val="007B77FD"/>
    <w:rsid w:val="007C0160"/>
    <w:rsid w:val="007C06C7"/>
    <w:rsid w:val="007C1E9F"/>
    <w:rsid w:val="007C1F7E"/>
    <w:rsid w:val="007C435F"/>
    <w:rsid w:val="007C4D53"/>
    <w:rsid w:val="007C5326"/>
    <w:rsid w:val="007C7E99"/>
    <w:rsid w:val="007D3526"/>
    <w:rsid w:val="007D65EE"/>
    <w:rsid w:val="007E033F"/>
    <w:rsid w:val="007E4981"/>
    <w:rsid w:val="007E7D88"/>
    <w:rsid w:val="007F03AB"/>
    <w:rsid w:val="007F0873"/>
    <w:rsid w:val="007F6436"/>
    <w:rsid w:val="007F68C7"/>
    <w:rsid w:val="007F6BB6"/>
    <w:rsid w:val="007F746F"/>
    <w:rsid w:val="00800B58"/>
    <w:rsid w:val="00801C05"/>
    <w:rsid w:val="00801E79"/>
    <w:rsid w:val="008020EB"/>
    <w:rsid w:val="0080223F"/>
    <w:rsid w:val="0080433E"/>
    <w:rsid w:val="0080551D"/>
    <w:rsid w:val="00806B76"/>
    <w:rsid w:val="00807B25"/>
    <w:rsid w:val="00810E4E"/>
    <w:rsid w:val="0081187C"/>
    <w:rsid w:val="00812286"/>
    <w:rsid w:val="008146AC"/>
    <w:rsid w:val="0081591D"/>
    <w:rsid w:val="00815BE1"/>
    <w:rsid w:val="008173DA"/>
    <w:rsid w:val="00817F8C"/>
    <w:rsid w:val="00823019"/>
    <w:rsid w:val="00823A10"/>
    <w:rsid w:val="00823F66"/>
    <w:rsid w:val="00824D0F"/>
    <w:rsid w:val="008273B9"/>
    <w:rsid w:val="00831216"/>
    <w:rsid w:val="0083151F"/>
    <w:rsid w:val="008325E6"/>
    <w:rsid w:val="008358C6"/>
    <w:rsid w:val="008421E5"/>
    <w:rsid w:val="008445FD"/>
    <w:rsid w:val="00845B53"/>
    <w:rsid w:val="008467A1"/>
    <w:rsid w:val="00846FF2"/>
    <w:rsid w:val="00850608"/>
    <w:rsid w:val="00851BCA"/>
    <w:rsid w:val="00853F66"/>
    <w:rsid w:val="00854222"/>
    <w:rsid w:val="00854328"/>
    <w:rsid w:val="008544FB"/>
    <w:rsid w:val="00857356"/>
    <w:rsid w:val="00861650"/>
    <w:rsid w:val="00861B2D"/>
    <w:rsid w:val="00862FE0"/>
    <w:rsid w:val="00863EB9"/>
    <w:rsid w:val="0086542D"/>
    <w:rsid w:val="00865F50"/>
    <w:rsid w:val="00867604"/>
    <w:rsid w:val="0087110B"/>
    <w:rsid w:val="008724C2"/>
    <w:rsid w:val="0087577A"/>
    <w:rsid w:val="0087600E"/>
    <w:rsid w:val="008768C7"/>
    <w:rsid w:val="008822E1"/>
    <w:rsid w:val="00883254"/>
    <w:rsid w:val="008854BB"/>
    <w:rsid w:val="00886F22"/>
    <w:rsid w:val="00887378"/>
    <w:rsid w:val="0089058C"/>
    <w:rsid w:val="00892491"/>
    <w:rsid w:val="0089250D"/>
    <w:rsid w:val="0089277E"/>
    <w:rsid w:val="00894DEE"/>
    <w:rsid w:val="00895D2E"/>
    <w:rsid w:val="008974CD"/>
    <w:rsid w:val="008A0092"/>
    <w:rsid w:val="008A0971"/>
    <w:rsid w:val="008A1B7F"/>
    <w:rsid w:val="008A20FF"/>
    <w:rsid w:val="008A3C52"/>
    <w:rsid w:val="008A3EF9"/>
    <w:rsid w:val="008A73BB"/>
    <w:rsid w:val="008A7642"/>
    <w:rsid w:val="008B1850"/>
    <w:rsid w:val="008B49C9"/>
    <w:rsid w:val="008B6611"/>
    <w:rsid w:val="008B7980"/>
    <w:rsid w:val="008C414C"/>
    <w:rsid w:val="008C424C"/>
    <w:rsid w:val="008C4B81"/>
    <w:rsid w:val="008C5AC8"/>
    <w:rsid w:val="008C6624"/>
    <w:rsid w:val="008C695E"/>
    <w:rsid w:val="008C6D0D"/>
    <w:rsid w:val="008C711A"/>
    <w:rsid w:val="008D11D6"/>
    <w:rsid w:val="008D12D8"/>
    <w:rsid w:val="008D19DE"/>
    <w:rsid w:val="008D4384"/>
    <w:rsid w:val="008D5BE9"/>
    <w:rsid w:val="008D74CC"/>
    <w:rsid w:val="008D7CA1"/>
    <w:rsid w:val="008E52D5"/>
    <w:rsid w:val="008F033F"/>
    <w:rsid w:val="008F0CDF"/>
    <w:rsid w:val="008F5A12"/>
    <w:rsid w:val="008F728A"/>
    <w:rsid w:val="008F767A"/>
    <w:rsid w:val="00900A24"/>
    <w:rsid w:val="009031D7"/>
    <w:rsid w:val="00904D75"/>
    <w:rsid w:val="0090638E"/>
    <w:rsid w:val="00906741"/>
    <w:rsid w:val="00906CEF"/>
    <w:rsid w:val="009110A4"/>
    <w:rsid w:val="00911DF9"/>
    <w:rsid w:val="00912723"/>
    <w:rsid w:val="00913959"/>
    <w:rsid w:val="00916D35"/>
    <w:rsid w:val="00917ABB"/>
    <w:rsid w:val="00921570"/>
    <w:rsid w:val="0092190E"/>
    <w:rsid w:val="00921FA7"/>
    <w:rsid w:val="00924119"/>
    <w:rsid w:val="00927350"/>
    <w:rsid w:val="00927404"/>
    <w:rsid w:val="00930562"/>
    <w:rsid w:val="0093139D"/>
    <w:rsid w:val="009336ED"/>
    <w:rsid w:val="0093585B"/>
    <w:rsid w:val="0094002B"/>
    <w:rsid w:val="00940138"/>
    <w:rsid w:val="00940AC7"/>
    <w:rsid w:val="00941C0B"/>
    <w:rsid w:val="009439D4"/>
    <w:rsid w:val="00944D94"/>
    <w:rsid w:val="009467DD"/>
    <w:rsid w:val="00951741"/>
    <w:rsid w:val="0095429E"/>
    <w:rsid w:val="0095568C"/>
    <w:rsid w:val="00961D97"/>
    <w:rsid w:val="00962194"/>
    <w:rsid w:val="0096428D"/>
    <w:rsid w:val="00965492"/>
    <w:rsid w:val="00965E02"/>
    <w:rsid w:val="00970F11"/>
    <w:rsid w:val="00971F7B"/>
    <w:rsid w:val="00973757"/>
    <w:rsid w:val="00973BCF"/>
    <w:rsid w:val="0097651C"/>
    <w:rsid w:val="00980373"/>
    <w:rsid w:val="00981F48"/>
    <w:rsid w:val="00982310"/>
    <w:rsid w:val="00985B55"/>
    <w:rsid w:val="00987B8A"/>
    <w:rsid w:val="00991C0C"/>
    <w:rsid w:val="00992C05"/>
    <w:rsid w:val="00995D31"/>
    <w:rsid w:val="009A0357"/>
    <w:rsid w:val="009A107E"/>
    <w:rsid w:val="009A20D2"/>
    <w:rsid w:val="009A3366"/>
    <w:rsid w:val="009A413E"/>
    <w:rsid w:val="009A47B8"/>
    <w:rsid w:val="009A4F06"/>
    <w:rsid w:val="009A5141"/>
    <w:rsid w:val="009A5EBE"/>
    <w:rsid w:val="009A6C58"/>
    <w:rsid w:val="009B3E18"/>
    <w:rsid w:val="009B5A8A"/>
    <w:rsid w:val="009B63B1"/>
    <w:rsid w:val="009B7555"/>
    <w:rsid w:val="009B75D2"/>
    <w:rsid w:val="009C030E"/>
    <w:rsid w:val="009C2D1C"/>
    <w:rsid w:val="009C2E76"/>
    <w:rsid w:val="009C6870"/>
    <w:rsid w:val="009C6980"/>
    <w:rsid w:val="009C6F37"/>
    <w:rsid w:val="009C7F4C"/>
    <w:rsid w:val="009D1DE7"/>
    <w:rsid w:val="009D3C1A"/>
    <w:rsid w:val="009D4459"/>
    <w:rsid w:val="009D53DE"/>
    <w:rsid w:val="009D707D"/>
    <w:rsid w:val="009E0360"/>
    <w:rsid w:val="009E1700"/>
    <w:rsid w:val="009E2946"/>
    <w:rsid w:val="009E2A6B"/>
    <w:rsid w:val="009E48BB"/>
    <w:rsid w:val="009E5039"/>
    <w:rsid w:val="009E577C"/>
    <w:rsid w:val="009E7F24"/>
    <w:rsid w:val="009F1731"/>
    <w:rsid w:val="009F3831"/>
    <w:rsid w:val="009F3996"/>
    <w:rsid w:val="009F3F1F"/>
    <w:rsid w:val="009F6D9F"/>
    <w:rsid w:val="009F720B"/>
    <w:rsid w:val="00A002F6"/>
    <w:rsid w:val="00A0241B"/>
    <w:rsid w:val="00A02D54"/>
    <w:rsid w:val="00A0318D"/>
    <w:rsid w:val="00A03A3B"/>
    <w:rsid w:val="00A03BD7"/>
    <w:rsid w:val="00A03D68"/>
    <w:rsid w:val="00A04EC4"/>
    <w:rsid w:val="00A04F6C"/>
    <w:rsid w:val="00A05385"/>
    <w:rsid w:val="00A07259"/>
    <w:rsid w:val="00A10266"/>
    <w:rsid w:val="00A131D1"/>
    <w:rsid w:val="00A13438"/>
    <w:rsid w:val="00A145C1"/>
    <w:rsid w:val="00A16801"/>
    <w:rsid w:val="00A17491"/>
    <w:rsid w:val="00A21294"/>
    <w:rsid w:val="00A21936"/>
    <w:rsid w:val="00A31247"/>
    <w:rsid w:val="00A33972"/>
    <w:rsid w:val="00A33B53"/>
    <w:rsid w:val="00A404C8"/>
    <w:rsid w:val="00A40773"/>
    <w:rsid w:val="00A46CEA"/>
    <w:rsid w:val="00A47B1B"/>
    <w:rsid w:val="00A500D2"/>
    <w:rsid w:val="00A53475"/>
    <w:rsid w:val="00A54356"/>
    <w:rsid w:val="00A54415"/>
    <w:rsid w:val="00A55E26"/>
    <w:rsid w:val="00A57FD7"/>
    <w:rsid w:val="00A60302"/>
    <w:rsid w:val="00A62133"/>
    <w:rsid w:val="00A6267A"/>
    <w:rsid w:val="00A63E5B"/>
    <w:rsid w:val="00A70579"/>
    <w:rsid w:val="00A7134B"/>
    <w:rsid w:val="00A7315B"/>
    <w:rsid w:val="00A756D7"/>
    <w:rsid w:val="00A762F5"/>
    <w:rsid w:val="00A77001"/>
    <w:rsid w:val="00A81A36"/>
    <w:rsid w:val="00A81B31"/>
    <w:rsid w:val="00A83A9B"/>
    <w:rsid w:val="00A83B44"/>
    <w:rsid w:val="00A869CF"/>
    <w:rsid w:val="00A87878"/>
    <w:rsid w:val="00A90520"/>
    <w:rsid w:val="00A9139B"/>
    <w:rsid w:val="00A92524"/>
    <w:rsid w:val="00A92EC0"/>
    <w:rsid w:val="00A934DE"/>
    <w:rsid w:val="00A97A11"/>
    <w:rsid w:val="00AA1774"/>
    <w:rsid w:val="00AA1D08"/>
    <w:rsid w:val="00AC3717"/>
    <w:rsid w:val="00AD0D7E"/>
    <w:rsid w:val="00AD2C27"/>
    <w:rsid w:val="00AD4D4E"/>
    <w:rsid w:val="00AE5107"/>
    <w:rsid w:val="00AE6383"/>
    <w:rsid w:val="00AE65CB"/>
    <w:rsid w:val="00AE6B22"/>
    <w:rsid w:val="00AF0AA3"/>
    <w:rsid w:val="00AF17FA"/>
    <w:rsid w:val="00AF1E0A"/>
    <w:rsid w:val="00AF2971"/>
    <w:rsid w:val="00AF347F"/>
    <w:rsid w:val="00AF5522"/>
    <w:rsid w:val="00AF6F00"/>
    <w:rsid w:val="00AF7A31"/>
    <w:rsid w:val="00AF7CC6"/>
    <w:rsid w:val="00B031E5"/>
    <w:rsid w:val="00B03F70"/>
    <w:rsid w:val="00B04C34"/>
    <w:rsid w:val="00B124F7"/>
    <w:rsid w:val="00B16185"/>
    <w:rsid w:val="00B16927"/>
    <w:rsid w:val="00B20593"/>
    <w:rsid w:val="00B21D3A"/>
    <w:rsid w:val="00B2276E"/>
    <w:rsid w:val="00B22B0C"/>
    <w:rsid w:val="00B23477"/>
    <w:rsid w:val="00B23972"/>
    <w:rsid w:val="00B248A9"/>
    <w:rsid w:val="00B25096"/>
    <w:rsid w:val="00B257D8"/>
    <w:rsid w:val="00B25FE8"/>
    <w:rsid w:val="00B26813"/>
    <w:rsid w:val="00B27595"/>
    <w:rsid w:val="00B30DC9"/>
    <w:rsid w:val="00B3398D"/>
    <w:rsid w:val="00B33C96"/>
    <w:rsid w:val="00B348C4"/>
    <w:rsid w:val="00B36A3A"/>
    <w:rsid w:val="00B36FE8"/>
    <w:rsid w:val="00B426B1"/>
    <w:rsid w:val="00B42FB2"/>
    <w:rsid w:val="00B45D35"/>
    <w:rsid w:val="00B47186"/>
    <w:rsid w:val="00B54FEE"/>
    <w:rsid w:val="00B5506B"/>
    <w:rsid w:val="00B552B7"/>
    <w:rsid w:val="00B55747"/>
    <w:rsid w:val="00B55C43"/>
    <w:rsid w:val="00B561F9"/>
    <w:rsid w:val="00B60FDB"/>
    <w:rsid w:val="00B621A2"/>
    <w:rsid w:val="00B64B99"/>
    <w:rsid w:val="00B653FE"/>
    <w:rsid w:val="00B660BD"/>
    <w:rsid w:val="00B675EA"/>
    <w:rsid w:val="00B72E49"/>
    <w:rsid w:val="00B73FC4"/>
    <w:rsid w:val="00B7659D"/>
    <w:rsid w:val="00B77A13"/>
    <w:rsid w:val="00B80909"/>
    <w:rsid w:val="00B80F99"/>
    <w:rsid w:val="00B81917"/>
    <w:rsid w:val="00B827A0"/>
    <w:rsid w:val="00B82B7B"/>
    <w:rsid w:val="00B82DBE"/>
    <w:rsid w:val="00B84579"/>
    <w:rsid w:val="00B85495"/>
    <w:rsid w:val="00B866BF"/>
    <w:rsid w:val="00B90051"/>
    <w:rsid w:val="00B92D58"/>
    <w:rsid w:val="00B9621C"/>
    <w:rsid w:val="00B96A24"/>
    <w:rsid w:val="00B96D55"/>
    <w:rsid w:val="00B97AAB"/>
    <w:rsid w:val="00BA20DA"/>
    <w:rsid w:val="00BA21D5"/>
    <w:rsid w:val="00BA3376"/>
    <w:rsid w:val="00BA4909"/>
    <w:rsid w:val="00BA5512"/>
    <w:rsid w:val="00BA7088"/>
    <w:rsid w:val="00BB1383"/>
    <w:rsid w:val="00BB2920"/>
    <w:rsid w:val="00BB4FC3"/>
    <w:rsid w:val="00BB5070"/>
    <w:rsid w:val="00BB796F"/>
    <w:rsid w:val="00BC0E36"/>
    <w:rsid w:val="00BC25E4"/>
    <w:rsid w:val="00BC2952"/>
    <w:rsid w:val="00BC32AF"/>
    <w:rsid w:val="00BC4929"/>
    <w:rsid w:val="00BC5678"/>
    <w:rsid w:val="00BD1212"/>
    <w:rsid w:val="00BD402F"/>
    <w:rsid w:val="00BD67DF"/>
    <w:rsid w:val="00BD7DDA"/>
    <w:rsid w:val="00BE3102"/>
    <w:rsid w:val="00BE4B15"/>
    <w:rsid w:val="00BE62CC"/>
    <w:rsid w:val="00BE7A96"/>
    <w:rsid w:val="00BF291E"/>
    <w:rsid w:val="00BF2C11"/>
    <w:rsid w:val="00BF5CC1"/>
    <w:rsid w:val="00BF619B"/>
    <w:rsid w:val="00BF65E3"/>
    <w:rsid w:val="00BF68C3"/>
    <w:rsid w:val="00BF6A0C"/>
    <w:rsid w:val="00C0009A"/>
    <w:rsid w:val="00C02418"/>
    <w:rsid w:val="00C040BF"/>
    <w:rsid w:val="00C04E1B"/>
    <w:rsid w:val="00C06A73"/>
    <w:rsid w:val="00C101AF"/>
    <w:rsid w:val="00C1354A"/>
    <w:rsid w:val="00C143E0"/>
    <w:rsid w:val="00C16719"/>
    <w:rsid w:val="00C17315"/>
    <w:rsid w:val="00C1795D"/>
    <w:rsid w:val="00C21456"/>
    <w:rsid w:val="00C21D79"/>
    <w:rsid w:val="00C244BB"/>
    <w:rsid w:val="00C26946"/>
    <w:rsid w:val="00C279C5"/>
    <w:rsid w:val="00C30C9C"/>
    <w:rsid w:val="00C3207B"/>
    <w:rsid w:val="00C32D62"/>
    <w:rsid w:val="00C337F0"/>
    <w:rsid w:val="00C341D2"/>
    <w:rsid w:val="00C37693"/>
    <w:rsid w:val="00C413A4"/>
    <w:rsid w:val="00C41CA2"/>
    <w:rsid w:val="00C43143"/>
    <w:rsid w:val="00C4568A"/>
    <w:rsid w:val="00C47011"/>
    <w:rsid w:val="00C4716D"/>
    <w:rsid w:val="00C509BB"/>
    <w:rsid w:val="00C516D8"/>
    <w:rsid w:val="00C51E56"/>
    <w:rsid w:val="00C530DF"/>
    <w:rsid w:val="00C552AB"/>
    <w:rsid w:val="00C60A6C"/>
    <w:rsid w:val="00C61753"/>
    <w:rsid w:val="00C627AE"/>
    <w:rsid w:val="00C6420E"/>
    <w:rsid w:val="00C64E53"/>
    <w:rsid w:val="00C67703"/>
    <w:rsid w:val="00C6794B"/>
    <w:rsid w:val="00C70AD2"/>
    <w:rsid w:val="00C70CCC"/>
    <w:rsid w:val="00C72AFE"/>
    <w:rsid w:val="00C75BD1"/>
    <w:rsid w:val="00C7636B"/>
    <w:rsid w:val="00C769FD"/>
    <w:rsid w:val="00C76C7A"/>
    <w:rsid w:val="00C76C96"/>
    <w:rsid w:val="00C76CA8"/>
    <w:rsid w:val="00C76DB7"/>
    <w:rsid w:val="00C77BB2"/>
    <w:rsid w:val="00C803A8"/>
    <w:rsid w:val="00C805EA"/>
    <w:rsid w:val="00C8129E"/>
    <w:rsid w:val="00C8192E"/>
    <w:rsid w:val="00C8253C"/>
    <w:rsid w:val="00C85AA2"/>
    <w:rsid w:val="00C95481"/>
    <w:rsid w:val="00C96C63"/>
    <w:rsid w:val="00C974D5"/>
    <w:rsid w:val="00C97F62"/>
    <w:rsid w:val="00CA03C7"/>
    <w:rsid w:val="00CA14F9"/>
    <w:rsid w:val="00CA3401"/>
    <w:rsid w:val="00CB0242"/>
    <w:rsid w:val="00CB199B"/>
    <w:rsid w:val="00CB4207"/>
    <w:rsid w:val="00CB5EBF"/>
    <w:rsid w:val="00CB7C93"/>
    <w:rsid w:val="00CC03BB"/>
    <w:rsid w:val="00CC20B4"/>
    <w:rsid w:val="00CC2193"/>
    <w:rsid w:val="00CC28EA"/>
    <w:rsid w:val="00CC36D7"/>
    <w:rsid w:val="00CC437D"/>
    <w:rsid w:val="00CC55F0"/>
    <w:rsid w:val="00CC7BD0"/>
    <w:rsid w:val="00CC7D33"/>
    <w:rsid w:val="00CD0DD1"/>
    <w:rsid w:val="00CD2CE8"/>
    <w:rsid w:val="00CD4E02"/>
    <w:rsid w:val="00CD4ED9"/>
    <w:rsid w:val="00CE077F"/>
    <w:rsid w:val="00CE2E13"/>
    <w:rsid w:val="00CE2FB7"/>
    <w:rsid w:val="00CF1A29"/>
    <w:rsid w:val="00CF2B97"/>
    <w:rsid w:val="00CF4B4B"/>
    <w:rsid w:val="00D019AC"/>
    <w:rsid w:val="00D0341D"/>
    <w:rsid w:val="00D03BA9"/>
    <w:rsid w:val="00D05FF7"/>
    <w:rsid w:val="00D06538"/>
    <w:rsid w:val="00D065C6"/>
    <w:rsid w:val="00D078FC"/>
    <w:rsid w:val="00D07B36"/>
    <w:rsid w:val="00D10F32"/>
    <w:rsid w:val="00D127D5"/>
    <w:rsid w:val="00D133B8"/>
    <w:rsid w:val="00D145A9"/>
    <w:rsid w:val="00D16E1B"/>
    <w:rsid w:val="00D200A6"/>
    <w:rsid w:val="00D21C7B"/>
    <w:rsid w:val="00D248CB"/>
    <w:rsid w:val="00D249CE"/>
    <w:rsid w:val="00D267E0"/>
    <w:rsid w:val="00D30633"/>
    <w:rsid w:val="00D35FAD"/>
    <w:rsid w:val="00D37170"/>
    <w:rsid w:val="00D425C4"/>
    <w:rsid w:val="00D4464F"/>
    <w:rsid w:val="00D6109C"/>
    <w:rsid w:val="00D61367"/>
    <w:rsid w:val="00D61A97"/>
    <w:rsid w:val="00D7208B"/>
    <w:rsid w:val="00D72107"/>
    <w:rsid w:val="00D73EF3"/>
    <w:rsid w:val="00D7425C"/>
    <w:rsid w:val="00D779B7"/>
    <w:rsid w:val="00D8003C"/>
    <w:rsid w:val="00D8167F"/>
    <w:rsid w:val="00D84D00"/>
    <w:rsid w:val="00D91EB4"/>
    <w:rsid w:val="00D92190"/>
    <w:rsid w:val="00D938D2"/>
    <w:rsid w:val="00D93C2C"/>
    <w:rsid w:val="00D95BBC"/>
    <w:rsid w:val="00DA072F"/>
    <w:rsid w:val="00DA5BE0"/>
    <w:rsid w:val="00DA617C"/>
    <w:rsid w:val="00DA6979"/>
    <w:rsid w:val="00DA7D17"/>
    <w:rsid w:val="00DB2330"/>
    <w:rsid w:val="00DB5CE4"/>
    <w:rsid w:val="00DB64FF"/>
    <w:rsid w:val="00DB745B"/>
    <w:rsid w:val="00DC276D"/>
    <w:rsid w:val="00DC3070"/>
    <w:rsid w:val="00DC3315"/>
    <w:rsid w:val="00DC57F5"/>
    <w:rsid w:val="00DD1298"/>
    <w:rsid w:val="00DD39C3"/>
    <w:rsid w:val="00DD3C54"/>
    <w:rsid w:val="00DD65A0"/>
    <w:rsid w:val="00DE2507"/>
    <w:rsid w:val="00DE3A53"/>
    <w:rsid w:val="00DE5A17"/>
    <w:rsid w:val="00DE5DEC"/>
    <w:rsid w:val="00DE6EBC"/>
    <w:rsid w:val="00DE77FB"/>
    <w:rsid w:val="00DF0A85"/>
    <w:rsid w:val="00DF2A1C"/>
    <w:rsid w:val="00DF3A0D"/>
    <w:rsid w:val="00DF43CD"/>
    <w:rsid w:val="00DF44BE"/>
    <w:rsid w:val="00E018C7"/>
    <w:rsid w:val="00E01A6B"/>
    <w:rsid w:val="00E02C34"/>
    <w:rsid w:val="00E03258"/>
    <w:rsid w:val="00E10687"/>
    <w:rsid w:val="00E10A23"/>
    <w:rsid w:val="00E12DBA"/>
    <w:rsid w:val="00E12F33"/>
    <w:rsid w:val="00E13A6F"/>
    <w:rsid w:val="00E15458"/>
    <w:rsid w:val="00E16D21"/>
    <w:rsid w:val="00E173C3"/>
    <w:rsid w:val="00E17FA1"/>
    <w:rsid w:val="00E3122A"/>
    <w:rsid w:val="00E31D82"/>
    <w:rsid w:val="00E326EE"/>
    <w:rsid w:val="00E3475E"/>
    <w:rsid w:val="00E3628D"/>
    <w:rsid w:val="00E40B43"/>
    <w:rsid w:val="00E445BA"/>
    <w:rsid w:val="00E47640"/>
    <w:rsid w:val="00E51AB4"/>
    <w:rsid w:val="00E529AA"/>
    <w:rsid w:val="00E52E1E"/>
    <w:rsid w:val="00E53263"/>
    <w:rsid w:val="00E53EE4"/>
    <w:rsid w:val="00E5434A"/>
    <w:rsid w:val="00E55481"/>
    <w:rsid w:val="00E568B9"/>
    <w:rsid w:val="00E56EEC"/>
    <w:rsid w:val="00E56F5C"/>
    <w:rsid w:val="00E5768E"/>
    <w:rsid w:val="00E57B24"/>
    <w:rsid w:val="00E57C03"/>
    <w:rsid w:val="00E6152C"/>
    <w:rsid w:val="00E64D35"/>
    <w:rsid w:val="00E658C6"/>
    <w:rsid w:val="00E67660"/>
    <w:rsid w:val="00E707A2"/>
    <w:rsid w:val="00E71D5B"/>
    <w:rsid w:val="00E71D6C"/>
    <w:rsid w:val="00E73247"/>
    <w:rsid w:val="00E74D85"/>
    <w:rsid w:val="00E85113"/>
    <w:rsid w:val="00E87AB5"/>
    <w:rsid w:val="00E912F2"/>
    <w:rsid w:val="00E921F2"/>
    <w:rsid w:val="00E943C5"/>
    <w:rsid w:val="00E952E7"/>
    <w:rsid w:val="00E95D46"/>
    <w:rsid w:val="00EA104D"/>
    <w:rsid w:val="00EA48A6"/>
    <w:rsid w:val="00EA7ED9"/>
    <w:rsid w:val="00EB4A10"/>
    <w:rsid w:val="00EB4DD8"/>
    <w:rsid w:val="00EB6099"/>
    <w:rsid w:val="00EB6178"/>
    <w:rsid w:val="00EB62ED"/>
    <w:rsid w:val="00EC021B"/>
    <w:rsid w:val="00EC2308"/>
    <w:rsid w:val="00EC2538"/>
    <w:rsid w:val="00EC4054"/>
    <w:rsid w:val="00EC40F4"/>
    <w:rsid w:val="00EC5C4B"/>
    <w:rsid w:val="00EC5E16"/>
    <w:rsid w:val="00EC66EB"/>
    <w:rsid w:val="00EC707E"/>
    <w:rsid w:val="00ED0A7B"/>
    <w:rsid w:val="00ED0EEB"/>
    <w:rsid w:val="00ED1113"/>
    <w:rsid w:val="00ED1F66"/>
    <w:rsid w:val="00ED229E"/>
    <w:rsid w:val="00ED35FD"/>
    <w:rsid w:val="00ED5216"/>
    <w:rsid w:val="00ED5CA8"/>
    <w:rsid w:val="00ED62E3"/>
    <w:rsid w:val="00ED6535"/>
    <w:rsid w:val="00EE511A"/>
    <w:rsid w:val="00EE5682"/>
    <w:rsid w:val="00EE7474"/>
    <w:rsid w:val="00EE75D3"/>
    <w:rsid w:val="00EE7BBC"/>
    <w:rsid w:val="00EF0684"/>
    <w:rsid w:val="00EF1570"/>
    <w:rsid w:val="00EF28E2"/>
    <w:rsid w:val="00EF3269"/>
    <w:rsid w:val="00EF4064"/>
    <w:rsid w:val="00EF49C9"/>
    <w:rsid w:val="00EF5D50"/>
    <w:rsid w:val="00EF758A"/>
    <w:rsid w:val="00F014B5"/>
    <w:rsid w:val="00F05B1D"/>
    <w:rsid w:val="00F06D1C"/>
    <w:rsid w:val="00F1207E"/>
    <w:rsid w:val="00F1316E"/>
    <w:rsid w:val="00F139F0"/>
    <w:rsid w:val="00F14335"/>
    <w:rsid w:val="00F1529A"/>
    <w:rsid w:val="00F1558F"/>
    <w:rsid w:val="00F15BA9"/>
    <w:rsid w:val="00F15D45"/>
    <w:rsid w:val="00F16450"/>
    <w:rsid w:val="00F16A26"/>
    <w:rsid w:val="00F2118F"/>
    <w:rsid w:val="00F217C5"/>
    <w:rsid w:val="00F22D79"/>
    <w:rsid w:val="00F2316E"/>
    <w:rsid w:val="00F269BA"/>
    <w:rsid w:val="00F33BB9"/>
    <w:rsid w:val="00F34156"/>
    <w:rsid w:val="00F35B4F"/>
    <w:rsid w:val="00F40AA5"/>
    <w:rsid w:val="00F413CF"/>
    <w:rsid w:val="00F41529"/>
    <w:rsid w:val="00F43B4A"/>
    <w:rsid w:val="00F450F6"/>
    <w:rsid w:val="00F51710"/>
    <w:rsid w:val="00F52714"/>
    <w:rsid w:val="00F539AD"/>
    <w:rsid w:val="00F55351"/>
    <w:rsid w:val="00F56202"/>
    <w:rsid w:val="00F5742E"/>
    <w:rsid w:val="00F6198C"/>
    <w:rsid w:val="00F61A39"/>
    <w:rsid w:val="00F61B9A"/>
    <w:rsid w:val="00F652DA"/>
    <w:rsid w:val="00F67066"/>
    <w:rsid w:val="00F67B3B"/>
    <w:rsid w:val="00F761E9"/>
    <w:rsid w:val="00F765FA"/>
    <w:rsid w:val="00F770DF"/>
    <w:rsid w:val="00F80254"/>
    <w:rsid w:val="00F80EE9"/>
    <w:rsid w:val="00F836AF"/>
    <w:rsid w:val="00F8383D"/>
    <w:rsid w:val="00F848B5"/>
    <w:rsid w:val="00F8795E"/>
    <w:rsid w:val="00F90459"/>
    <w:rsid w:val="00F91A31"/>
    <w:rsid w:val="00F94DAC"/>
    <w:rsid w:val="00FA0017"/>
    <w:rsid w:val="00FA0BB6"/>
    <w:rsid w:val="00FA0DA2"/>
    <w:rsid w:val="00FA0E72"/>
    <w:rsid w:val="00FA18ED"/>
    <w:rsid w:val="00FA24C9"/>
    <w:rsid w:val="00FA4324"/>
    <w:rsid w:val="00FA6B12"/>
    <w:rsid w:val="00FA6DD2"/>
    <w:rsid w:val="00FA78F4"/>
    <w:rsid w:val="00FA7987"/>
    <w:rsid w:val="00FB3562"/>
    <w:rsid w:val="00FB4A48"/>
    <w:rsid w:val="00FB6B03"/>
    <w:rsid w:val="00FC0082"/>
    <w:rsid w:val="00FC2B01"/>
    <w:rsid w:val="00FC4510"/>
    <w:rsid w:val="00FC4679"/>
    <w:rsid w:val="00FC6504"/>
    <w:rsid w:val="00FD729B"/>
    <w:rsid w:val="00FE03E3"/>
    <w:rsid w:val="00FE0AEA"/>
    <w:rsid w:val="00FE1B6C"/>
    <w:rsid w:val="00FE2B1D"/>
    <w:rsid w:val="00FE49E4"/>
    <w:rsid w:val="00FE4AEB"/>
    <w:rsid w:val="00FE4BBD"/>
    <w:rsid w:val="00FF25C0"/>
    <w:rsid w:val="00FF6089"/>
    <w:rsid w:val="00FF66A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C7C0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843"/>
    <w:pPr>
      <w:spacing w:before="160"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23662"/>
    <w:pPr>
      <w:keepNext/>
      <w:keepLines/>
      <w:numPr>
        <w:numId w:val="1"/>
      </w:numPr>
      <w:spacing w:before="0" w:after="0"/>
      <w:ind w:left="432"/>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123662"/>
    <w:pPr>
      <w:keepNext/>
      <w:keepLines/>
      <w:numPr>
        <w:ilvl w:val="1"/>
        <w:numId w:val="1"/>
      </w:numPr>
      <w:spacing w:before="0" w:after="0"/>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unhideWhenUsed/>
    <w:qFormat/>
    <w:rsid w:val="00123662"/>
    <w:pPr>
      <w:keepNext/>
      <w:keepLines/>
      <w:numPr>
        <w:ilvl w:val="2"/>
        <w:numId w:val="1"/>
      </w:numPr>
      <w:spacing w:before="40" w:after="0"/>
      <w:jc w:val="center"/>
      <w:outlineLvl w:val="2"/>
    </w:pPr>
    <w:rPr>
      <w:rFonts w:eastAsiaTheme="majorEastAsia" w:cstheme="majorBidi"/>
      <w:szCs w:val="24"/>
    </w:rPr>
  </w:style>
  <w:style w:type="paragraph" w:styleId="Heading4">
    <w:name w:val="heading 4"/>
    <w:basedOn w:val="Normal"/>
    <w:next w:val="Normal"/>
    <w:link w:val="Heading4Char"/>
    <w:uiPriority w:val="9"/>
    <w:unhideWhenUsed/>
    <w:qFormat/>
    <w:rsid w:val="0012366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2366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2366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12366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1236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36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662"/>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123662"/>
    <w:rPr>
      <w:rFonts w:ascii="Times New Roman" w:eastAsiaTheme="majorEastAsia" w:hAnsi="Times New Roman" w:cstheme="majorBidi"/>
      <w:i/>
      <w:color w:val="000000" w:themeColor="text1"/>
      <w:sz w:val="24"/>
      <w:szCs w:val="26"/>
      <w:lang w:val="en-GB"/>
    </w:rPr>
  </w:style>
  <w:style w:type="character" w:customStyle="1" w:styleId="Heading3Char">
    <w:name w:val="Heading 3 Char"/>
    <w:basedOn w:val="DefaultParagraphFont"/>
    <w:link w:val="Heading3"/>
    <w:uiPriority w:val="9"/>
    <w:rsid w:val="00123662"/>
    <w:rPr>
      <w:rFonts w:ascii="Times New Roman" w:eastAsiaTheme="majorEastAsia" w:hAnsi="Times New Roman" w:cstheme="majorBidi"/>
      <w:sz w:val="24"/>
      <w:szCs w:val="24"/>
      <w:lang w:val="en-GB"/>
    </w:rPr>
  </w:style>
  <w:style w:type="character" w:customStyle="1" w:styleId="Heading4Char">
    <w:name w:val="Heading 4 Char"/>
    <w:basedOn w:val="DefaultParagraphFont"/>
    <w:link w:val="Heading4"/>
    <w:uiPriority w:val="9"/>
    <w:rsid w:val="00123662"/>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123662"/>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123662"/>
    <w:rPr>
      <w:rFonts w:asciiTheme="majorHAnsi" w:eastAsiaTheme="majorEastAsia" w:hAnsiTheme="majorHAnsi" w:cstheme="majorBidi"/>
      <w:color w:val="243F60" w:themeColor="accent1" w:themeShade="7F"/>
      <w:sz w:val="24"/>
      <w:lang w:val="en-GB"/>
    </w:rPr>
  </w:style>
  <w:style w:type="character" w:customStyle="1" w:styleId="Heading7Char">
    <w:name w:val="Heading 7 Char"/>
    <w:basedOn w:val="DefaultParagraphFont"/>
    <w:link w:val="Heading7"/>
    <w:uiPriority w:val="9"/>
    <w:semiHidden/>
    <w:rsid w:val="0012366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semiHidden/>
    <w:rsid w:val="0012366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123662"/>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123662"/>
    <w:rPr>
      <w:color w:val="0000FF"/>
      <w:u w:val="single"/>
    </w:rPr>
  </w:style>
  <w:style w:type="paragraph" w:styleId="TOC1">
    <w:name w:val="toc 1"/>
    <w:basedOn w:val="Normal"/>
    <w:next w:val="Normal"/>
    <w:autoRedefine/>
    <w:uiPriority w:val="39"/>
    <w:unhideWhenUsed/>
    <w:rsid w:val="00123662"/>
    <w:pPr>
      <w:spacing w:after="100"/>
    </w:pPr>
  </w:style>
  <w:style w:type="paragraph" w:styleId="Header">
    <w:name w:val="header"/>
    <w:basedOn w:val="Normal"/>
    <w:link w:val="HeaderChar"/>
    <w:uiPriority w:val="99"/>
    <w:unhideWhenUsed/>
    <w:rsid w:val="0012366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qFormat/>
    <w:rsid w:val="00123662"/>
    <w:pPr>
      <w:numPr>
        <w:numId w:val="0"/>
      </w:numPr>
      <w:spacing w:before="240" w:line="259" w:lineRule="auto"/>
      <w:outlineLvl w:val="9"/>
    </w:pPr>
    <w:rPr>
      <w:rFonts w:asciiTheme="majorHAnsi" w:hAnsiTheme="majorHAnsi"/>
      <w:b w:val="0"/>
      <w:i w:val="0"/>
      <w:color w:val="365F91" w:themeColor="accent1" w:themeShade="BF"/>
      <w:sz w:val="32"/>
      <w:lang w:val="en-US"/>
    </w:rPr>
  </w:style>
  <w:style w:type="paragraph" w:styleId="BalloonText">
    <w:name w:val="Balloon Text"/>
    <w:basedOn w:val="Normal"/>
    <w:link w:val="BalloonTextChar"/>
    <w:uiPriority w:val="99"/>
    <w:semiHidden/>
    <w:unhideWhenUsed/>
    <w:rsid w:val="001236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662"/>
    <w:rPr>
      <w:rFonts w:ascii="Tahoma" w:hAnsi="Tahoma" w:cs="Tahoma"/>
      <w:sz w:val="16"/>
      <w:szCs w:val="16"/>
      <w:lang w:val="en-GB"/>
    </w:rPr>
  </w:style>
  <w:style w:type="paragraph" w:styleId="Footer">
    <w:name w:val="footer"/>
    <w:basedOn w:val="Normal"/>
    <w:link w:val="FooterChar"/>
    <w:uiPriority w:val="99"/>
    <w:unhideWhenUsed/>
    <w:rsid w:val="0012366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semiHidden/>
    <w:unhideWhenUsed/>
    <w:rsid w:val="00B54FEE"/>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8543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F35B4F"/>
    <w:pPr>
      <w:spacing w:after="100"/>
      <w:ind w:left="240"/>
    </w:pPr>
  </w:style>
  <w:style w:type="paragraph" w:styleId="TOC3">
    <w:name w:val="toc 3"/>
    <w:basedOn w:val="Normal"/>
    <w:next w:val="Normal"/>
    <w:autoRedefine/>
    <w:uiPriority w:val="39"/>
    <w:unhideWhenUsed/>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olo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Colo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1F3392"/>
    <w:pPr>
      <w:spacing w:before="0" w:line="259" w:lineRule="auto"/>
      <w:ind w:left="720"/>
      <w:jc w:val="left"/>
    </w:pPr>
    <w:rPr>
      <w:rFonts w:asciiTheme="minorHAnsi" w:hAnsiTheme="minorHAnsi"/>
      <w:sz w:val="22"/>
      <w:lang w:val="en-US"/>
    </w:rPr>
  </w:style>
  <w:style w:type="character" w:styleId="Strong">
    <w:name w:val="Strong"/>
    <w:basedOn w:val="DefaultParagraphFont"/>
    <w:uiPriority w:val="22"/>
    <w:qFormat/>
    <w:rsid w:val="00EC2538"/>
    <w:rPr>
      <w:b/>
      <w:bCs/>
    </w:rPr>
  </w:style>
  <w:style w:type="paragraph" w:styleId="Caption">
    <w:name w:val="caption"/>
    <w:basedOn w:val="Normal"/>
    <w:next w:val="Normal"/>
    <w:uiPriority w:val="35"/>
    <w:unhideWhenUsed/>
    <w:qFormat/>
    <w:rsid w:val="009B63B1"/>
    <w:pPr>
      <w:spacing w:before="0"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757">
      <w:bodyDiv w:val="1"/>
      <w:marLeft w:val="0"/>
      <w:marRight w:val="0"/>
      <w:marTop w:val="0"/>
      <w:marBottom w:val="0"/>
      <w:divBdr>
        <w:top w:val="none" w:sz="0" w:space="0" w:color="auto"/>
        <w:left w:val="none" w:sz="0" w:space="0" w:color="auto"/>
        <w:bottom w:val="none" w:sz="0" w:space="0" w:color="auto"/>
        <w:right w:val="none" w:sz="0" w:space="0" w:color="auto"/>
      </w:divBdr>
    </w:div>
    <w:div w:id="191236174">
      <w:bodyDiv w:val="1"/>
      <w:marLeft w:val="0"/>
      <w:marRight w:val="0"/>
      <w:marTop w:val="0"/>
      <w:marBottom w:val="0"/>
      <w:divBdr>
        <w:top w:val="none" w:sz="0" w:space="0" w:color="auto"/>
        <w:left w:val="none" w:sz="0" w:space="0" w:color="auto"/>
        <w:bottom w:val="none" w:sz="0" w:space="0" w:color="auto"/>
        <w:right w:val="none" w:sz="0" w:space="0" w:color="auto"/>
      </w:divBdr>
    </w:div>
    <w:div w:id="230431370">
      <w:bodyDiv w:val="1"/>
      <w:marLeft w:val="0"/>
      <w:marRight w:val="0"/>
      <w:marTop w:val="0"/>
      <w:marBottom w:val="0"/>
      <w:divBdr>
        <w:top w:val="none" w:sz="0" w:space="0" w:color="auto"/>
        <w:left w:val="none" w:sz="0" w:space="0" w:color="auto"/>
        <w:bottom w:val="none" w:sz="0" w:space="0" w:color="auto"/>
        <w:right w:val="none" w:sz="0" w:space="0" w:color="auto"/>
      </w:divBdr>
    </w:div>
    <w:div w:id="319117204">
      <w:bodyDiv w:val="1"/>
      <w:marLeft w:val="0"/>
      <w:marRight w:val="0"/>
      <w:marTop w:val="0"/>
      <w:marBottom w:val="0"/>
      <w:divBdr>
        <w:top w:val="none" w:sz="0" w:space="0" w:color="auto"/>
        <w:left w:val="none" w:sz="0" w:space="0" w:color="auto"/>
        <w:bottom w:val="none" w:sz="0" w:space="0" w:color="auto"/>
        <w:right w:val="none" w:sz="0" w:space="0" w:color="auto"/>
      </w:divBdr>
      <w:divsChild>
        <w:div w:id="1598636944">
          <w:marLeft w:val="763"/>
          <w:marRight w:val="274"/>
          <w:marTop w:val="258"/>
          <w:marBottom w:val="0"/>
          <w:divBdr>
            <w:top w:val="none" w:sz="0" w:space="0" w:color="auto"/>
            <w:left w:val="none" w:sz="0" w:space="0" w:color="auto"/>
            <w:bottom w:val="none" w:sz="0" w:space="0" w:color="auto"/>
            <w:right w:val="none" w:sz="0" w:space="0" w:color="auto"/>
          </w:divBdr>
        </w:div>
      </w:divsChild>
    </w:div>
    <w:div w:id="350187376">
      <w:bodyDiv w:val="1"/>
      <w:marLeft w:val="0"/>
      <w:marRight w:val="0"/>
      <w:marTop w:val="0"/>
      <w:marBottom w:val="0"/>
      <w:divBdr>
        <w:top w:val="none" w:sz="0" w:space="0" w:color="auto"/>
        <w:left w:val="none" w:sz="0" w:space="0" w:color="auto"/>
        <w:bottom w:val="none" w:sz="0" w:space="0" w:color="auto"/>
        <w:right w:val="none" w:sz="0" w:space="0" w:color="auto"/>
      </w:divBdr>
    </w:div>
    <w:div w:id="391469534">
      <w:bodyDiv w:val="1"/>
      <w:marLeft w:val="0"/>
      <w:marRight w:val="0"/>
      <w:marTop w:val="0"/>
      <w:marBottom w:val="0"/>
      <w:divBdr>
        <w:top w:val="none" w:sz="0" w:space="0" w:color="auto"/>
        <w:left w:val="none" w:sz="0" w:space="0" w:color="auto"/>
        <w:bottom w:val="none" w:sz="0" w:space="0" w:color="auto"/>
        <w:right w:val="none" w:sz="0" w:space="0" w:color="auto"/>
      </w:divBdr>
    </w:div>
    <w:div w:id="393158729">
      <w:bodyDiv w:val="1"/>
      <w:marLeft w:val="0"/>
      <w:marRight w:val="0"/>
      <w:marTop w:val="0"/>
      <w:marBottom w:val="0"/>
      <w:divBdr>
        <w:top w:val="none" w:sz="0" w:space="0" w:color="auto"/>
        <w:left w:val="none" w:sz="0" w:space="0" w:color="auto"/>
        <w:bottom w:val="none" w:sz="0" w:space="0" w:color="auto"/>
        <w:right w:val="none" w:sz="0" w:space="0" w:color="auto"/>
      </w:divBdr>
    </w:div>
    <w:div w:id="405736355">
      <w:bodyDiv w:val="1"/>
      <w:marLeft w:val="0"/>
      <w:marRight w:val="0"/>
      <w:marTop w:val="0"/>
      <w:marBottom w:val="0"/>
      <w:divBdr>
        <w:top w:val="none" w:sz="0" w:space="0" w:color="auto"/>
        <w:left w:val="none" w:sz="0" w:space="0" w:color="auto"/>
        <w:bottom w:val="none" w:sz="0" w:space="0" w:color="auto"/>
        <w:right w:val="none" w:sz="0" w:space="0" w:color="auto"/>
      </w:divBdr>
      <w:divsChild>
        <w:div w:id="878512898">
          <w:marLeft w:val="0"/>
          <w:marRight w:val="0"/>
          <w:marTop w:val="0"/>
          <w:marBottom w:val="0"/>
          <w:divBdr>
            <w:top w:val="single" w:sz="2" w:space="0" w:color="auto"/>
            <w:left w:val="single" w:sz="2" w:space="0" w:color="auto"/>
            <w:bottom w:val="single" w:sz="8" w:space="0" w:color="auto"/>
            <w:right w:val="single" w:sz="2" w:space="0" w:color="auto"/>
          </w:divBdr>
          <w:divsChild>
            <w:div w:id="191001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354789">
                  <w:marLeft w:val="0"/>
                  <w:marRight w:val="0"/>
                  <w:marTop w:val="0"/>
                  <w:marBottom w:val="0"/>
                  <w:divBdr>
                    <w:top w:val="single" w:sz="2" w:space="0" w:color="D9D9E3"/>
                    <w:left w:val="single" w:sz="2" w:space="0" w:color="D9D9E3"/>
                    <w:bottom w:val="single" w:sz="2" w:space="0" w:color="D9D9E3"/>
                    <w:right w:val="single" w:sz="2" w:space="0" w:color="D9D9E3"/>
                  </w:divBdr>
                  <w:divsChild>
                    <w:div w:id="1082996184">
                      <w:marLeft w:val="0"/>
                      <w:marRight w:val="0"/>
                      <w:marTop w:val="0"/>
                      <w:marBottom w:val="0"/>
                      <w:divBdr>
                        <w:top w:val="single" w:sz="2" w:space="0" w:color="D9D9E3"/>
                        <w:left w:val="single" w:sz="2" w:space="0" w:color="D9D9E3"/>
                        <w:bottom w:val="single" w:sz="2" w:space="0" w:color="D9D9E3"/>
                        <w:right w:val="single" w:sz="2" w:space="0" w:color="D9D9E3"/>
                      </w:divBdr>
                      <w:divsChild>
                        <w:div w:id="769857459">
                          <w:marLeft w:val="0"/>
                          <w:marRight w:val="0"/>
                          <w:marTop w:val="0"/>
                          <w:marBottom w:val="0"/>
                          <w:divBdr>
                            <w:top w:val="single" w:sz="2" w:space="0" w:color="D9D9E3"/>
                            <w:left w:val="single" w:sz="2" w:space="0" w:color="D9D9E3"/>
                            <w:bottom w:val="single" w:sz="2" w:space="0" w:color="D9D9E3"/>
                            <w:right w:val="single" w:sz="2" w:space="0" w:color="D9D9E3"/>
                          </w:divBdr>
                          <w:divsChild>
                            <w:div w:id="212114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5270692">
      <w:bodyDiv w:val="1"/>
      <w:marLeft w:val="0"/>
      <w:marRight w:val="0"/>
      <w:marTop w:val="0"/>
      <w:marBottom w:val="0"/>
      <w:divBdr>
        <w:top w:val="none" w:sz="0" w:space="0" w:color="auto"/>
        <w:left w:val="none" w:sz="0" w:space="0" w:color="auto"/>
        <w:bottom w:val="none" w:sz="0" w:space="0" w:color="auto"/>
        <w:right w:val="none" w:sz="0" w:space="0" w:color="auto"/>
      </w:divBdr>
    </w:div>
    <w:div w:id="519318652">
      <w:bodyDiv w:val="1"/>
      <w:marLeft w:val="0"/>
      <w:marRight w:val="0"/>
      <w:marTop w:val="0"/>
      <w:marBottom w:val="0"/>
      <w:divBdr>
        <w:top w:val="none" w:sz="0" w:space="0" w:color="auto"/>
        <w:left w:val="none" w:sz="0" w:space="0" w:color="auto"/>
        <w:bottom w:val="none" w:sz="0" w:space="0" w:color="auto"/>
        <w:right w:val="none" w:sz="0" w:space="0" w:color="auto"/>
      </w:divBdr>
    </w:div>
    <w:div w:id="542063492">
      <w:bodyDiv w:val="1"/>
      <w:marLeft w:val="0"/>
      <w:marRight w:val="0"/>
      <w:marTop w:val="0"/>
      <w:marBottom w:val="0"/>
      <w:divBdr>
        <w:top w:val="none" w:sz="0" w:space="0" w:color="auto"/>
        <w:left w:val="none" w:sz="0" w:space="0" w:color="auto"/>
        <w:bottom w:val="none" w:sz="0" w:space="0" w:color="auto"/>
        <w:right w:val="none" w:sz="0" w:space="0" w:color="auto"/>
      </w:divBdr>
    </w:div>
    <w:div w:id="555893948">
      <w:bodyDiv w:val="1"/>
      <w:marLeft w:val="0"/>
      <w:marRight w:val="0"/>
      <w:marTop w:val="0"/>
      <w:marBottom w:val="0"/>
      <w:divBdr>
        <w:top w:val="none" w:sz="0" w:space="0" w:color="auto"/>
        <w:left w:val="none" w:sz="0" w:space="0" w:color="auto"/>
        <w:bottom w:val="none" w:sz="0" w:space="0" w:color="auto"/>
        <w:right w:val="none" w:sz="0" w:space="0" w:color="auto"/>
      </w:divBdr>
      <w:divsChild>
        <w:div w:id="26876045">
          <w:marLeft w:val="360"/>
          <w:marRight w:val="0"/>
          <w:marTop w:val="200"/>
          <w:marBottom w:val="0"/>
          <w:divBdr>
            <w:top w:val="none" w:sz="0" w:space="0" w:color="auto"/>
            <w:left w:val="none" w:sz="0" w:space="0" w:color="auto"/>
            <w:bottom w:val="none" w:sz="0" w:space="0" w:color="auto"/>
            <w:right w:val="none" w:sz="0" w:space="0" w:color="auto"/>
          </w:divBdr>
        </w:div>
        <w:div w:id="1972176544">
          <w:marLeft w:val="360"/>
          <w:marRight w:val="0"/>
          <w:marTop w:val="200"/>
          <w:marBottom w:val="0"/>
          <w:divBdr>
            <w:top w:val="none" w:sz="0" w:space="0" w:color="auto"/>
            <w:left w:val="none" w:sz="0" w:space="0" w:color="auto"/>
            <w:bottom w:val="none" w:sz="0" w:space="0" w:color="auto"/>
            <w:right w:val="none" w:sz="0" w:space="0" w:color="auto"/>
          </w:divBdr>
        </w:div>
      </w:divsChild>
    </w:div>
    <w:div w:id="609550766">
      <w:bodyDiv w:val="1"/>
      <w:marLeft w:val="0"/>
      <w:marRight w:val="0"/>
      <w:marTop w:val="0"/>
      <w:marBottom w:val="0"/>
      <w:divBdr>
        <w:top w:val="none" w:sz="0" w:space="0" w:color="auto"/>
        <w:left w:val="none" w:sz="0" w:space="0" w:color="auto"/>
        <w:bottom w:val="none" w:sz="0" w:space="0" w:color="auto"/>
        <w:right w:val="none" w:sz="0" w:space="0" w:color="auto"/>
      </w:divBdr>
      <w:divsChild>
        <w:div w:id="538124278">
          <w:marLeft w:val="763"/>
          <w:marRight w:val="144"/>
          <w:marTop w:val="100"/>
          <w:marBottom w:val="0"/>
          <w:divBdr>
            <w:top w:val="none" w:sz="0" w:space="0" w:color="auto"/>
            <w:left w:val="none" w:sz="0" w:space="0" w:color="auto"/>
            <w:bottom w:val="none" w:sz="0" w:space="0" w:color="auto"/>
            <w:right w:val="none" w:sz="0" w:space="0" w:color="auto"/>
          </w:divBdr>
        </w:div>
      </w:divsChild>
    </w:div>
    <w:div w:id="650719060">
      <w:bodyDiv w:val="1"/>
      <w:marLeft w:val="0"/>
      <w:marRight w:val="0"/>
      <w:marTop w:val="0"/>
      <w:marBottom w:val="0"/>
      <w:divBdr>
        <w:top w:val="none" w:sz="0" w:space="0" w:color="auto"/>
        <w:left w:val="none" w:sz="0" w:space="0" w:color="auto"/>
        <w:bottom w:val="none" w:sz="0" w:space="0" w:color="auto"/>
        <w:right w:val="none" w:sz="0" w:space="0" w:color="auto"/>
      </w:divBdr>
    </w:div>
    <w:div w:id="683290550">
      <w:bodyDiv w:val="1"/>
      <w:marLeft w:val="0"/>
      <w:marRight w:val="0"/>
      <w:marTop w:val="0"/>
      <w:marBottom w:val="0"/>
      <w:divBdr>
        <w:top w:val="none" w:sz="0" w:space="0" w:color="auto"/>
        <w:left w:val="none" w:sz="0" w:space="0" w:color="auto"/>
        <w:bottom w:val="none" w:sz="0" w:space="0" w:color="auto"/>
        <w:right w:val="none" w:sz="0" w:space="0" w:color="auto"/>
      </w:divBdr>
    </w:div>
    <w:div w:id="695664855">
      <w:bodyDiv w:val="1"/>
      <w:marLeft w:val="0"/>
      <w:marRight w:val="0"/>
      <w:marTop w:val="0"/>
      <w:marBottom w:val="0"/>
      <w:divBdr>
        <w:top w:val="none" w:sz="0" w:space="0" w:color="auto"/>
        <w:left w:val="none" w:sz="0" w:space="0" w:color="auto"/>
        <w:bottom w:val="none" w:sz="0" w:space="0" w:color="auto"/>
        <w:right w:val="none" w:sz="0" w:space="0" w:color="auto"/>
      </w:divBdr>
    </w:div>
    <w:div w:id="696663308">
      <w:bodyDiv w:val="1"/>
      <w:marLeft w:val="0"/>
      <w:marRight w:val="0"/>
      <w:marTop w:val="0"/>
      <w:marBottom w:val="0"/>
      <w:divBdr>
        <w:top w:val="none" w:sz="0" w:space="0" w:color="auto"/>
        <w:left w:val="none" w:sz="0" w:space="0" w:color="auto"/>
        <w:bottom w:val="none" w:sz="0" w:space="0" w:color="auto"/>
        <w:right w:val="none" w:sz="0" w:space="0" w:color="auto"/>
      </w:divBdr>
      <w:divsChild>
        <w:div w:id="1811560118">
          <w:marLeft w:val="0"/>
          <w:marRight w:val="0"/>
          <w:marTop w:val="0"/>
          <w:marBottom w:val="0"/>
          <w:divBdr>
            <w:top w:val="single" w:sz="2" w:space="0" w:color="auto"/>
            <w:left w:val="single" w:sz="2" w:space="0" w:color="auto"/>
            <w:bottom w:val="single" w:sz="6" w:space="0" w:color="auto"/>
            <w:right w:val="single" w:sz="2" w:space="0" w:color="auto"/>
          </w:divBdr>
          <w:divsChild>
            <w:div w:id="1395742422">
              <w:marLeft w:val="0"/>
              <w:marRight w:val="0"/>
              <w:marTop w:val="100"/>
              <w:marBottom w:val="100"/>
              <w:divBdr>
                <w:top w:val="single" w:sz="2" w:space="0" w:color="D9D9E3"/>
                <w:left w:val="single" w:sz="2" w:space="0" w:color="D9D9E3"/>
                <w:bottom w:val="single" w:sz="2" w:space="0" w:color="D9D9E3"/>
                <w:right w:val="single" w:sz="2" w:space="0" w:color="D9D9E3"/>
              </w:divBdr>
              <w:divsChild>
                <w:div w:id="872117342">
                  <w:marLeft w:val="0"/>
                  <w:marRight w:val="0"/>
                  <w:marTop w:val="0"/>
                  <w:marBottom w:val="0"/>
                  <w:divBdr>
                    <w:top w:val="single" w:sz="2" w:space="0" w:color="D9D9E3"/>
                    <w:left w:val="single" w:sz="2" w:space="0" w:color="D9D9E3"/>
                    <w:bottom w:val="single" w:sz="2" w:space="0" w:color="D9D9E3"/>
                    <w:right w:val="single" w:sz="2" w:space="0" w:color="D9D9E3"/>
                  </w:divBdr>
                  <w:divsChild>
                    <w:div w:id="710695093">
                      <w:marLeft w:val="0"/>
                      <w:marRight w:val="0"/>
                      <w:marTop w:val="0"/>
                      <w:marBottom w:val="0"/>
                      <w:divBdr>
                        <w:top w:val="single" w:sz="2" w:space="0" w:color="D9D9E3"/>
                        <w:left w:val="single" w:sz="2" w:space="0" w:color="D9D9E3"/>
                        <w:bottom w:val="single" w:sz="2" w:space="0" w:color="D9D9E3"/>
                        <w:right w:val="single" w:sz="2" w:space="0" w:color="D9D9E3"/>
                      </w:divBdr>
                      <w:divsChild>
                        <w:div w:id="1322734102">
                          <w:marLeft w:val="0"/>
                          <w:marRight w:val="0"/>
                          <w:marTop w:val="0"/>
                          <w:marBottom w:val="0"/>
                          <w:divBdr>
                            <w:top w:val="single" w:sz="2" w:space="0" w:color="D9D9E3"/>
                            <w:left w:val="single" w:sz="2" w:space="0" w:color="D9D9E3"/>
                            <w:bottom w:val="single" w:sz="2" w:space="0" w:color="D9D9E3"/>
                            <w:right w:val="single" w:sz="2" w:space="0" w:color="D9D9E3"/>
                          </w:divBdr>
                          <w:divsChild>
                            <w:div w:id="210121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7874579">
      <w:bodyDiv w:val="1"/>
      <w:marLeft w:val="0"/>
      <w:marRight w:val="0"/>
      <w:marTop w:val="0"/>
      <w:marBottom w:val="0"/>
      <w:divBdr>
        <w:top w:val="none" w:sz="0" w:space="0" w:color="auto"/>
        <w:left w:val="none" w:sz="0" w:space="0" w:color="auto"/>
        <w:bottom w:val="none" w:sz="0" w:space="0" w:color="auto"/>
        <w:right w:val="none" w:sz="0" w:space="0" w:color="auto"/>
      </w:divBdr>
      <w:divsChild>
        <w:div w:id="986931240">
          <w:marLeft w:val="360"/>
          <w:marRight w:val="0"/>
          <w:marTop w:val="200"/>
          <w:marBottom w:val="0"/>
          <w:divBdr>
            <w:top w:val="none" w:sz="0" w:space="0" w:color="auto"/>
            <w:left w:val="none" w:sz="0" w:space="0" w:color="auto"/>
            <w:bottom w:val="none" w:sz="0" w:space="0" w:color="auto"/>
            <w:right w:val="none" w:sz="0" w:space="0" w:color="auto"/>
          </w:divBdr>
        </w:div>
        <w:div w:id="507259825">
          <w:marLeft w:val="360"/>
          <w:marRight w:val="0"/>
          <w:marTop w:val="200"/>
          <w:marBottom w:val="0"/>
          <w:divBdr>
            <w:top w:val="none" w:sz="0" w:space="0" w:color="auto"/>
            <w:left w:val="none" w:sz="0" w:space="0" w:color="auto"/>
            <w:bottom w:val="none" w:sz="0" w:space="0" w:color="auto"/>
            <w:right w:val="none" w:sz="0" w:space="0" w:color="auto"/>
          </w:divBdr>
        </w:div>
      </w:divsChild>
    </w:div>
    <w:div w:id="726875219">
      <w:bodyDiv w:val="1"/>
      <w:marLeft w:val="0"/>
      <w:marRight w:val="0"/>
      <w:marTop w:val="0"/>
      <w:marBottom w:val="0"/>
      <w:divBdr>
        <w:top w:val="none" w:sz="0" w:space="0" w:color="auto"/>
        <w:left w:val="none" w:sz="0" w:space="0" w:color="auto"/>
        <w:bottom w:val="none" w:sz="0" w:space="0" w:color="auto"/>
        <w:right w:val="none" w:sz="0" w:space="0" w:color="auto"/>
      </w:divBdr>
    </w:div>
    <w:div w:id="801271611">
      <w:bodyDiv w:val="1"/>
      <w:marLeft w:val="0"/>
      <w:marRight w:val="0"/>
      <w:marTop w:val="0"/>
      <w:marBottom w:val="0"/>
      <w:divBdr>
        <w:top w:val="none" w:sz="0" w:space="0" w:color="auto"/>
        <w:left w:val="none" w:sz="0" w:space="0" w:color="auto"/>
        <w:bottom w:val="none" w:sz="0" w:space="0" w:color="auto"/>
        <w:right w:val="none" w:sz="0" w:space="0" w:color="auto"/>
      </w:divBdr>
    </w:div>
    <w:div w:id="822740581">
      <w:bodyDiv w:val="1"/>
      <w:marLeft w:val="0"/>
      <w:marRight w:val="0"/>
      <w:marTop w:val="0"/>
      <w:marBottom w:val="0"/>
      <w:divBdr>
        <w:top w:val="none" w:sz="0" w:space="0" w:color="auto"/>
        <w:left w:val="none" w:sz="0" w:space="0" w:color="auto"/>
        <w:bottom w:val="none" w:sz="0" w:space="0" w:color="auto"/>
        <w:right w:val="none" w:sz="0" w:space="0" w:color="auto"/>
      </w:divBdr>
    </w:div>
    <w:div w:id="884832931">
      <w:bodyDiv w:val="1"/>
      <w:marLeft w:val="0"/>
      <w:marRight w:val="0"/>
      <w:marTop w:val="0"/>
      <w:marBottom w:val="0"/>
      <w:divBdr>
        <w:top w:val="none" w:sz="0" w:space="0" w:color="auto"/>
        <w:left w:val="none" w:sz="0" w:space="0" w:color="auto"/>
        <w:bottom w:val="none" w:sz="0" w:space="0" w:color="auto"/>
        <w:right w:val="none" w:sz="0" w:space="0" w:color="auto"/>
      </w:divBdr>
    </w:div>
    <w:div w:id="886796753">
      <w:bodyDiv w:val="1"/>
      <w:marLeft w:val="0"/>
      <w:marRight w:val="0"/>
      <w:marTop w:val="0"/>
      <w:marBottom w:val="0"/>
      <w:divBdr>
        <w:top w:val="none" w:sz="0" w:space="0" w:color="auto"/>
        <w:left w:val="none" w:sz="0" w:space="0" w:color="auto"/>
        <w:bottom w:val="none" w:sz="0" w:space="0" w:color="auto"/>
        <w:right w:val="none" w:sz="0" w:space="0" w:color="auto"/>
      </w:divBdr>
      <w:divsChild>
        <w:div w:id="167671465">
          <w:marLeft w:val="0"/>
          <w:marRight w:val="0"/>
          <w:marTop w:val="0"/>
          <w:marBottom w:val="0"/>
          <w:divBdr>
            <w:top w:val="single" w:sz="2" w:space="0" w:color="auto"/>
            <w:left w:val="single" w:sz="2" w:space="0" w:color="auto"/>
            <w:bottom w:val="single" w:sz="8" w:space="0" w:color="auto"/>
            <w:right w:val="single" w:sz="2" w:space="0" w:color="auto"/>
          </w:divBdr>
          <w:divsChild>
            <w:div w:id="1343774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74326">
                  <w:marLeft w:val="0"/>
                  <w:marRight w:val="0"/>
                  <w:marTop w:val="0"/>
                  <w:marBottom w:val="0"/>
                  <w:divBdr>
                    <w:top w:val="single" w:sz="2" w:space="0" w:color="D9D9E3"/>
                    <w:left w:val="single" w:sz="2" w:space="0" w:color="D9D9E3"/>
                    <w:bottom w:val="single" w:sz="2" w:space="0" w:color="D9D9E3"/>
                    <w:right w:val="single" w:sz="2" w:space="0" w:color="D9D9E3"/>
                  </w:divBdr>
                  <w:divsChild>
                    <w:div w:id="2003460642">
                      <w:marLeft w:val="0"/>
                      <w:marRight w:val="0"/>
                      <w:marTop w:val="0"/>
                      <w:marBottom w:val="0"/>
                      <w:divBdr>
                        <w:top w:val="single" w:sz="2" w:space="0" w:color="D9D9E3"/>
                        <w:left w:val="single" w:sz="2" w:space="0" w:color="D9D9E3"/>
                        <w:bottom w:val="single" w:sz="2" w:space="0" w:color="D9D9E3"/>
                        <w:right w:val="single" w:sz="2" w:space="0" w:color="D9D9E3"/>
                      </w:divBdr>
                      <w:divsChild>
                        <w:div w:id="311180869">
                          <w:marLeft w:val="0"/>
                          <w:marRight w:val="0"/>
                          <w:marTop w:val="0"/>
                          <w:marBottom w:val="0"/>
                          <w:divBdr>
                            <w:top w:val="single" w:sz="2" w:space="0" w:color="D9D9E3"/>
                            <w:left w:val="single" w:sz="2" w:space="0" w:color="D9D9E3"/>
                            <w:bottom w:val="single" w:sz="2" w:space="0" w:color="D9D9E3"/>
                            <w:right w:val="single" w:sz="2" w:space="0" w:color="D9D9E3"/>
                          </w:divBdr>
                          <w:divsChild>
                            <w:div w:id="128990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51857378">
      <w:bodyDiv w:val="1"/>
      <w:marLeft w:val="0"/>
      <w:marRight w:val="0"/>
      <w:marTop w:val="0"/>
      <w:marBottom w:val="0"/>
      <w:divBdr>
        <w:top w:val="none" w:sz="0" w:space="0" w:color="auto"/>
        <w:left w:val="none" w:sz="0" w:space="0" w:color="auto"/>
        <w:bottom w:val="none" w:sz="0" w:space="0" w:color="auto"/>
        <w:right w:val="none" w:sz="0" w:space="0" w:color="auto"/>
      </w:divBdr>
    </w:div>
    <w:div w:id="978457918">
      <w:bodyDiv w:val="1"/>
      <w:marLeft w:val="0"/>
      <w:marRight w:val="0"/>
      <w:marTop w:val="0"/>
      <w:marBottom w:val="0"/>
      <w:divBdr>
        <w:top w:val="none" w:sz="0" w:space="0" w:color="auto"/>
        <w:left w:val="none" w:sz="0" w:space="0" w:color="auto"/>
        <w:bottom w:val="none" w:sz="0" w:space="0" w:color="auto"/>
        <w:right w:val="none" w:sz="0" w:space="0" w:color="auto"/>
      </w:divBdr>
    </w:div>
    <w:div w:id="1037461887">
      <w:bodyDiv w:val="1"/>
      <w:marLeft w:val="0"/>
      <w:marRight w:val="0"/>
      <w:marTop w:val="0"/>
      <w:marBottom w:val="0"/>
      <w:divBdr>
        <w:top w:val="none" w:sz="0" w:space="0" w:color="auto"/>
        <w:left w:val="none" w:sz="0" w:space="0" w:color="auto"/>
        <w:bottom w:val="none" w:sz="0" w:space="0" w:color="auto"/>
        <w:right w:val="none" w:sz="0" w:space="0" w:color="auto"/>
      </w:divBdr>
    </w:div>
    <w:div w:id="1167944425">
      <w:bodyDiv w:val="1"/>
      <w:marLeft w:val="0"/>
      <w:marRight w:val="0"/>
      <w:marTop w:val="0"/>
      <w:marBottom w:val="0"/>
      <w:divBdr>
        <w:top w:val="none" w:sz="0" w:space="0" w:color="auto"/>
        <w:left w:val="none" w:sz="0" w:space="0" w:color="auto"/>
        <w:bottom w:val="none" w:sz="0" w:space="0" w:color="auto"/>
        <w:right w:val="none" w:sz="0" w:space="0" w:color="auto"/>
      </w:divBdr>
      <w:divsChild>
        <w:div w:id="29501902">
          <w:marLeft w:val="0"/>
          <w:marRight w:val="0"/>
          <w:marTop w:val="0"/>
          <w:marBottom w:val="0"/>
          <w:divBdr>
            <w:top w:val="single" w:sz="2" w:space="0" w:color="auto"/>
            <w:left w:val="single" w:sz="2" w:space="0" w:color="auto"/>
            <w:bottom w:val="single" w:sz="8" w:space="0" w:color="auto"/>
            <w:right w:val="single" w:sz="2" w:space="0" w:color="auto"/>
          </w:divBdr>
          <w:divsChild>
            <w:div w:id="13507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366568050">
                  <w:marLeft w:val="0"/>
                  <w:marRight w:val="0"/>
                  <w:marTop w:val="0"/>
                  <w:marBottom w:val="0"/>
                  <w:divBdr>
                    <w:top w:val="single" w:sz="2" w:space="0" w:color="D9D9E3"/>
                    <w:left w:val="single" w:sz="2" w:space="0" w:color="D9D9E3"/>
                    <w:bottom w:val="single" w:sz="2" w:space="0" w:color="D9D9E3"/>
                    <w:right w:val="single" w:sz="2" w:space="0" w:color="D9D9E3"/>
                  </w:divBdr>
                  <w:divsChild>
                    <w:div w:id="88430192">
                      <w:marLeft w:val="0"/>
                      <w:marRight w:val="0"/>
                      <w:marTop w:val="0"/>
                      <w:marBottom w:val="0"/>
                      <w:divBdr>
                        <w:top w:val="single" w:sz="2" w:space="0" w:color="D9D9E3"/>
                        <w:left w:val="single" w:sz="2" w:space="0" w:color="D9D9E3"/>
                        <w:bottom w:val="single" w:sz="2" w:space="0" w:color="D9D9E3"/>
                        <w:right w:val="single" w:sz="2" w:space="0" w:color="D9D9E3"/>
                      </w:divBdr>
                      <w:divsChild>
                        <w:div w:id="722800307">
                          <w:marLeft w:val="0"/>
                          <w:marRight w:val="0"/>
                          <w:marTop w:val="0"/>
                          <w:marBottom w:val="0"/>
                          <w:divBdr>
                            <w:top w:val="single" w:sz="2" w:space="0" w:color="D9D9E3"/>
                            <w:left w:val="single" w:sz="2" w:space="0" w:color="D9D9E3"/>
                            <w:bottom w:val="single" w:sz="2" w:space="0" w:color="D9D9E3"/>
                            <w:right w:val="single" w:sz="2" w:space="0" w:color="D9D9E3"/>
                          </w:divBdr>
                          <w:divsChild>
                            <w:div w:id="156710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0925331">
      <w:bodyDiv w:val="1"/>
      <w:marLeft w:val="0"/>
      <w:marRight w:val="0"/>
      <w:marTop w:val="0"/>
      <w:marBottom w:val="0"/>
      <w:divBdr>
        <w:top w:val="none" w:sz="0" w:space="0" w:color="auto"/>
        <w:left w:val="none" w:sz="0" w:space="0" w:color="auto"/>
        <w:bottom w:val="none" w:sz="0" w:space="0" w:color="auto"/>
        <w:right w:val="none" w:sz="0" w:space="0" w:color="auto"/>
      </w:divBdr>
      <w:divsChild>
        <w:div w:id="1130632802">
          <w:marLeft w:val="763"/>
          <w:marRight w:val="1296"/>
          <w:marTop w:val="240"/>
          <w:marBottom w:val="0"/>
          <w:divBdr>
            <w:top w:val="none" w:sz="0" w:space="0" w:color="auto"/>
            <w:left w:val="none" w:sz="0" w:space="0" w:color="auto"/>
            <w:bottom w:val="none" w:sz="0" w:space="0" w:color="auto"/>
            <w:right w:val="none" w:sz="0" w:space="0" w:color="auto"/>
          </w:divBdr>
        </w:div>
      </w:divsChild>
    </w:div>
    <w:div w:id="1192106936">
      <w:bodyDiv w:val="1"/>
      <w:marLeft w:val="0"/>
      <w:marRight w:val="0"/>
      <w:marTop w:val="0"/>
      <w:marBottom w:val="0"/>
      <w:divBdr>
        <w:top w:val="none" w:sz="0" w:space="0" w:color="auto"/>
        <w:left w:val="none" w:sz="0" w:space="0" w:color="auto"/>
        <w:bottom w:val="none" w:sz="0" w:space="0" w:color="auto"/>
        <w:right w:val="none" w:sz="0" w:space="0" w:color="auto"/>
      </w:divBdr>
    </w:div>
    <w:div w:id="1222786344">
      <w:bodyDiv w:val="1"/>
      <w:marLeft w:val="0"/>
      <w:marRight w:val="0"/>
      <w:marTop w:val="0"/>
      <w:marBottom w:val="0"/>
      <w:divBdr>
        <w:top w:val="none" w:sz="0" w:space="0" w:color="auto"/>
        <w:left w:val="none" w:sz="0" w:space="0" w:color="auto"/>
        <w:bottom w:val="none" w:sz="0" w:space="0" w:color="auto"/>
        <w:right w:val="none" w:sz="0" w:space="0" w:color="auto"/>
      </w:divBdr>
    </w:div>
    <w:div w:id="1229925377">
      <w:bodyDiv w:val="1"/>
      <w:marLeft w:val="0"/>
      <w:marRight w:val="0"/>
      <w:marTop w:val="0"/>
      <w:marBottom w:val="0"/>
      <w:divBdr>
        <w:top w:val="none" w:sz="0" w:space="0" w:color="auto"/>
        <w:left w:val="none" w:sz="0" w:space="0" w:color="auto"/>
        <w:bottom w:val="none" w:sz="0" w:space="0" w:color="auto"/>
        <w:right w:val="none" w:sz="0" w:space="0" w:color="auto"/>
      </w:divBdr>
    </w:div>
    <w:div w:id="1323462119">
      <w:bodyDiv w:val="1"/>
      <w:marLeft w:val="0"/>
      <w:marRight w:val="0"/>
      <w:marTop w:val="0"/>
      <w:marBottom w:val="0"/>
      <w:divBdr>
        <w:top w:val="none" w:sz="0" w:space="0" w:color="auto"/>
        <w:left w:val="none" w:sz="0" w:space="0" w:color="auto"/>
        <w:bottom w:val="none" w:sz="0" w:space="0" w:color="auto"/>
        <w:right w:val="none" w:sz="0" w:space="0" w:color="auto"/>
      </w:divBdr>
    </w:div>
    <w:div w:id="1331979529">
      <w:bodyDiv w:val="1"/>
      <w:marLeft w:val="0"/>
      <w:marRight w:val="0"/>
      <w:marTop w:val="0"/>
      <w:marBottom w:val="0"/>
      <w:divBdr>
        <w:top w:val="none" w:sz="0" w:space="0" w:color="auto"/>
        <w:left w:val="none" w:sz="0" w:space="0" w:color="auto"/>
        <w:bottom w:val="none" w:sz="0" w:space="0" w:color="auto"/>
        <w:right w:val="none" w:sz="0" w:space="0" w:color="auto"/>
      </w:divBdr>
      <w:divsChild>
        <w:div w:id="927538453">
          <w:marLeft w:val="0"/>
          <w:marRight w:val="0"/>
          <w:marTop w:val="0"/>
          <w:marBottom w:val="0"/>
          <w:divBdr>
            <w:top w:val="single" w:sz="2" w:space="0" w:color="auto"/>
            <w:left w:val="single" w:sz="2" w:space="0" w:color="auto"/>
            <w:bottom w:val="single" w:sz="6" w:space="0" w:color="auto"/>
            <w:right w:val="single" w:sz="2" w:space="0" w:color="auto"/>
          </w:divBdr>
          <w:divsChild>
            <w:div w:id="1241721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79549">
                  <w:marLeft w:val="0"/>
                  <w:marRight w:val="0"/>
                  <w:marTop w:val="0"/>
                  <w:marBottom w:val="0"/>
                  <w:divBdr>
                    <w:top w:val="single" w:sz="2" w:space="0" w:color="D9D9E3"/>
                    <w:left w:val="single" w:sz="2" w:space="0" w:color="D9D9E3"/>
                    <w:bottom w:val="single" w:sz="2" w:space="0" w:color="D9D9E3"/>
                    <w:right w:val="single" w:sz="2" w:space="0" w:color="D9D9E3"/>
                  </w:divBdr>
                  <w:divsChild>
                    <w:div w:id="324095295">
                      <w:marLeft w:val="0"/>
                      <w:marRight w:val="0"/>
                      <w:marTop w:val="0"/>
                      <w:marBottom w:val="0"/>
                      <w:divBdr>
                        <w:top w:val="single" w:sz="2" w:space="0" w:color="D9D9E3"/>
                        <w:left w:val="single" w:sz="2" w:space="0" w:color="D9D9E3"/>
                        <w:bottom w:val="single" w:sz="2" w:space="0" w:color="D9D9E3"/>
                        <w:right w:val="single" w:sz="2" w:space="0" w:color="D9D9E3"/>
                      </w:divBdr>
                      <w:divsChild>
                        <w:div w:id="2032759486">
                          <w:marLeft w:val="0"/>
                          <w:marRight w:val="0"/>
                          <w:marTop w:val="0"/>
                          <w:marBottom w:val="0"/>
                          <w:divBdr>
                            <w:top w:val="single" w:sz="2" w:space="0" w:color="D9D9E3"/>
                            <w:left w:val="single" w:sz="2" w:space="0" w:color="D9D9E3"/>
                            <w:bottom w:val="single" w:sz="2" w:space="0" w:color="D9D9E3"/>
                            <w:right w:val="single" w:sz="2" w:space="0" w:color="D9D9E3"/>
                          </w:divBdr>
                          <w:divsChild>
                            <w:div w:id="110619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25972338">
      <w:bodyDiv w:val="1"/>
      <w:marLeft w:val="0"/>
      <w:marRight w:val="0"/>
      <w:marTop w:val="0"/>
      <w:marBottom w:val="0"/>
      <w:divBdr>
        <w:top w:val="none" w:sz="0" w:space="0" w:color="auto"/>
        <w:left w:val="none" w:sz="0" w:space="0" w:color="auto"/>
        <w:bottom w:val="none" w:sz="0" w:space="0" w:color="auto"/>
        <w:right w:val="none" w:sz="0" w:space="0" w:color="auto"/>
      </w:divBdr>
    </w:div>
    <w:div w:id="1596594028">
      <w:bodyDiv w:val="1"/>
      <w:marLeft w:val="0"/>
      <w:marRight w:val="0"/>
      <w:marTop w:val="0"/>
      <w:marBottom w:val="0"/>
      <w:divBdr>
        <w:top w:val="none" w:sz="0" w:space="0" w:color="auto"/>
        <w:left w:val="none" w:sz="0" w:space="0" w:color="auto"/>
        <w:bottom w:val="none" w:sz="0" w:space="0" w:color="auto"/>
        <w:right w:val="none" w:sz="0" w:space="0" w:color="auto"/>
      </w:divBdr>
    </w:div>
    <w:div w:id="1619992351">
      <w:bodyDiv w:val="1"/>
      <w:marLeft w:val="0"/>
      <w:marRight w:val="0"/>
      <w:marTop w:val="0"/>
      <w:marBottom w:val="0"/>
      <w:divBdr>
        <w:top w:val="none" w:sz="0" w:space="0" w:color="auto"/>
        <w:left w:val="none" w:sz="0" w:space="0" w:color="auto"/>
        <w:bottom w:val="none" w:sz="0" w:space="0" w:color="auto"/>
        <w:right w:val="none" w:sz="0" w:space="0" w:color="auto"/>
      </w:divBdr>
    </w:div>
    <w:div w:id="1625576839">
      <w:bodyDiv w:val="1"/>
      <w:marLeft w:val="0"/>
      <w:marRight w:val="0"/>
      <w:marTop w:val="0"/>
      <w:marBottom w:val="0"/>
      <w:divBdr>
        <w:top w:val="none" w:sz="0" w:space="0" w:color="auto"/>
        <w:left w:val="none" w:sz="0" w:space="0" w:color="auto"/>
        <w:bottom w:val="none" w:sz="0" w:space="0" w:color="auto"/>
        <w:right w:val="none" w:sz="0" w:space="0" w:color="auto"/>
      </w:divBdr>
      <w:divsChild>
        <w:div w:id="1787699105">
          <w:marLeft w:val="360"/>
          <w:marRight w:val="0"/>
          <w:marTop w:val="200"/>
          <w:marBottom w:val="0"/>
          <w:divBdr>
            <w:top w:val="none" w:sz="0" w:space="0" w:color="auto"/>
            <w:left w:val="none" w:sz="0" w:space="0" w:color="auto"/>
            <w:bottom w:val="none" w:sz="0" w:space="0" w:color="auto"/>
            <w:right w:val="none" w:sz="0" w:space="0" w:color="auto"/>
          </w:divBdr>
        </w:div>
        <w:div w:id="1301418299">
          <w:marLeft w:val="360"/>
          <w:marRight w:val="0"/>
          <w:marTop w:val="200"/>
          <w:marBottom w:val="0"/>
          <w:divBdr>
            <w:top w:val="none" w:sz="0" w:space="0" w:color="auto"/>
            <w:left w:val="none" w:sz="0" w:space="0" w:color="auto"/>
            <w:bottom w:val="none" w:sz="0" w:space="0" w:color="auto"/>
            <w:right w:val="none" w:sz="0" w:space="0" w:color="auto"/>
          </w:divBdr>
        </w:div>
        <w:div w:id="212814032">
          <w:marLeft w:val="360"/>
          <w:marRight w:val="0"/>
          <w:marTop w:val="200"/>
          <w:marBottom w:val="0"/>
          <w:divBdr>
            <w:top w:val="none" w:sz="0" w:space="0" w:color="auto"/>
            <w:left w:val="none" w:sz="0" w:space="0" w:color="auto"/>
            <w:bottom w:val="none" w:sz="0" w:space="0" w:color="auto"/>
            <w:right w:val="none" w:sz="0" w:space="0" w:color="auto"/>
          </w:divBdr>
        </w:div>
      </w:divsChild>
    </w:div>
    <w:div w:id="1633944663">
      <w:bodyDiv w:val="1"/>
      <w:marLeft w:val="0"/>
      <w:marRight w:val="0"/>
      <w:marTop w:val="0"/>
      <w:marBottom w:val="0"/>
      <w:divBdr>
        <w:top w:val="none" w:sz="0" w:space="0" w:color="auto"/>
        <w:left w:val="none" w:sz="0" w:space="0" w:color="auto"/>
        <w:bottom w:val="none" w:sz="0" w:space="0" w:color="auto"/>
        <w:right w:val="none" w:sz="0" w:space="0" w:color="auto"/>
      </w:divBdr>
    </w:div>
    <w:div w:id="1680307521">
      <w:bodyDiv w:val="1"/>
      <w:marLeft w:val="0"/>
      <w:marRight w:val="0"/>
      <w:marTop w:val="0"/>
      <w:marBottom w:val="0"/>
      <w:divBdr>
        <w:top w:val="none" w:sz="0" w:space="0" w:color="auto"/>
        <w:left w:val="none" w:sz="0" w:space="0" w:color="auto"/>
        <w:bottom w:val="none" w:sz="0" w:space="0" w:color="auto"/>
        <w:right w:val="none" w:sz="0" w:space="0" w:color="auto"/>
      </w:divBdr>
    </w:div>
    <w:div w:id="1711802689">
      <w:bodyDiv w:val="1"/>
      <w:marLeft w:val="0"/>
      <w:marRight w:val="0"/>
      <w:marTop w:val="0"/>
      <w:marBottom w:val="0"/>
      <w:divBdr>
        <w:top w:val="none" w:sz="0" w:space="0" w:color="auto"/>
        <w:left w:val="none" w:sz="0" w:space="0" w:color="auto"/>
        <w:bottom w:val="none" w:sz="0" w:space="0" w:color="auto"/>
        <w:right w:val="none" w:sz="0" w:space="0" w:color="auto"/>
      </w:divBdr>
    </w:div>
    <w:div w:id="1816214079">
      <w:bodyDiv w:val="1"/>
      <w:marLeft w:val="0"/>
      <w:marRight w:val="0"/>
      <w:marTop w:val="0"/>
      <w:marBottom w:val="0"/>
      <w:divBdr>
        <w:top w:val="none" w:sz="0" w:space="0" w:color="auto"/>
        <w:left w:val="none" w:sz="0" w:space="0" w:color="auto"/>
        <w:bottom w:val="none" w:sz="0" w:space="0" w:color="auto"/>
        <w:right w:val="none" w:sz="0" w:space="0" w:color="auto"/>
      </w:divBdr>
    </w:div>
    <w:div w:id="1855341373">
      <w:bodyDiv w:val="1"/>
      <w:marLeft w:val="0"/>
      <w:marRight w:val="0"/>
      <w:marTop w:val="0"/>
      <w:marBottom w:val="0"/>
      <w:divBdr>
        <w:top w:val="none" w:sz="0" w:space="0" w:color="auto"/>
        <w:left w:val="none" w:sz="0" w:space="0" w:color="auto"/>
        <w:bottom w:val="none" w:sz="0" w:space="0" w:color="auto"/>
        <w:right w:val="none" w:sz="0" w:space="0" w:color="auto"/>
      </w:divBdr>
    </w:div>
    <w:div w:id="1889804865">
      <w:bodyDiv w:val="1"/>
      <w:marLeft w:val="0"/>
      <w:marRight w:val="0"/>
      <w:marTop w:val="0"/>
      <w:marBottom w:val="0"/>
      <w:divBdr>
        <w:top w:val="none" w:sz="0" w:space="0" w:color="auto"/>
        <w:left w:val="none" w:sz="0" w:space="0" w:color="auto"/>
        <w:bottom w:val="none" w:sz="0" w:space="0" w:color="auto"/>
        <w:right w:val="none" w:sz="0" w:space="0" w:color="auto"/>
      </w:divBdr>
    </w:div>
    <w:div w:id="1909730919">
      <w:bodyDiv w:val="1"/>
      <w:marLeft w:val="0"/>
      <w:marRight w:val="0"/>
      <w:marTop w:val="0"/>
      <w:marBottom w:val="0"/>
      <w:divBdr>
        <w:top w:val="none" w:sz="0" w:space="0" w:color="auto"/>
        <w:left w:val="none" w:sz="0" w:space="0" w:color="auto"/>
        <w:bottom w:val="none" w:sz="0" w:space="0" w:color="auto"/>
        <w:right w:val="none" w:sz="0" w:space="0" w:color="auto"/>
      </w:divBdr>
      <w:divsChild>
        <w:div w:id="431515709">
          <w:marLeft w:val="360"/>
          <w:marRight w:val="0"/>
          <w:marTop w:val="200"/>
          <w:marBottom w:val="0"/>
          <w:divBdr>
            <w:top w:val="none" w:sz="0" w:space="0" w:color="auto"/>
            <w:left w:val="none" w:sz="0" w:space="0" w:color="auto"/>
            <w:bottom w:val="none" w:sz="0" w:space="0" w:color="auto"/>
            <w:right w:val="none" w:sz="0" w:space="0" w:color="auto"/>
          </w:divBdr>
        </w:div>
        <w:div w:id="780496607">
          <w:marLeft w:val="360"/>
          <w:marRight w:val="0"/>
          <w:marTop w:val="200"/>
          <w:marBottom w:val="0"/>
          <w:divBdr>
            <w:top w:val="none" w:sz="0" w:space="0" w:color="auto"/>
            <w:left w:val="none" w:sz="0" w:space="0" w:color="auto"/>
            <w:bottom w:val="none" w:sz="0" w:space="0" w:color="auto"/>
            <w:right w:val="none" w:sz="0" w:space="0" w:color="auto"/>
          </w:divBdr>
        </w:div>
        <w:div w:id="493453154">
          <w:marLeft w:val="360"/>
          <w:marRight w:val="0"/>
          <w:marTop w:val="200"/>
          <w:marBottom w:val="0"/>
          <w:divBdr>
            <w:top w:val="none" w:sz="0" w:space="0" w:color="auto"/>
            <w:left w:val="none" w:sz="0" w:space="0" w:color="auto"/>
            <w:bottom w:val="none" w:sz="0" w:space="0" w:color="auto"/>
            <w:right w:val="none" w:sz="0" w:space="0" w:color="auto"/>
          </w:divBdr>
        </w:div>
      </w:divsChild>
    </w:div>
    <w:div w:id="1981114381">
      <w:bodyDiv w:val="1"/>
      <w:marLeft w:val="0"/>
      <w:marRight w:val="0"/>
      <w:marTop w:val="0"/>
      <w:marBottom w:val="0"/>
      <w:divBdr>
        <w:top w:val="none" w:sz="0" w:space="0" w:color="auto"/>
        <w:left w:val="none" w:sz="0" w:space="0" w:color="auto"/>
        <w:bottom w:val="none" w:sz="0" w:space="0" w:color="auto"/>
        <w:right w:val="none" w:sz="0" w:space="0" w:color="auto"/>
      </w:divBdr>
    </w:div>
    <w:div w:id="1997758317">
      <w:bodyDiv w:val="1"/>
      <w:marLeft w:val="0"/>
      <w:marRight w:val="0"/>
      <w:marTop w:val="0"/>
      <w:marBottom w:val="0"/>
      <w:divBdr>
        <w:top w:val="none" w:sz="0" w:space="0" w:color="auto"/>
        <w:left w:val="none" w:sz="0" w:space="0" w:color="auto"/>
        <w:bottom w:val="none" w:sz="0" w:space="0" w:color="auto"/>
        <w:right w:val="none" w:sz="0" w:space="0" w:color="auto"/>
      </w:divBdr>
    </w:div>
    <w:div w:id="205685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1FD8A9-4A54-44BD-A54F-64577C2823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3334</Words>
  <Characters>19008</Characters>
  <Application>Microsoft Office Word</Application>
  <DocSecurity>0</DocSecurity>
  <Lines>158</Lines>
  <Paragraphs>44</Paragraphs>
  <ScaleCrop>false</ScaleCrop>
  <Company/>
  <LinksUpToDate>false</LinksUpToDate>
  <CharactersWithSpaces>22298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2025-02-26T05:41:00Z</dcterms:created>
  <dcterms:modified xsi:type="dcterms:W3CDTF">2025-02-26T11:00:00Z</dcterms:modified>
</cp:coreProperties>
</file>