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DCFA06A" w:rsidP="6D852296" w:rsidRDefault="2DCFA06A" w14:paraId="10D93749" w14:textId="122DB953">
      <w:pPr>
        <w:pStyle w:val="NoSpacing"/>
      </w:pPr>
    </w:p>
    <w:p w:rsidR="2DCFA06A" w:rsidP="6D852296" w:rsidRDefault="2DCFA06A" w14:paraId="485361B8" w14:textId="5FDDAC27">
      <w:pPr>
        <w:pStyle w:val="Normal"/>
        <w:jc w:val="both"/>
        <w:rPr>
          <w:b w:val="1"/>
          <w:bCs w:val="1"/>
          <w:sz w:val="24"/>
          <w:szCs w:val="24"/>
        </w:rPr>
      </w:pPr>
      <w:bookmarkStart w:name="_Int_tavh84xh" w:id="1542358004"/>
      <w:r w:rsidR="2AD4F603">
        <w:rPr/>
        <w:t xml:space="preserve">                            </w:t>
      </w:r>
      <w:r w:rsidR="4E27A382">
        <w:rPr/>
        <w:t xml:space="preserve">               </w:t>
      </w:r>
      <w:r w:rsidRPr="6D852296" w:rsidR="4E27A382">
        <w:rPr>
          <w:b w:val="1"/>
          <w:bCs w:val="1"/>
          <w:sz w:val="24"/>
          <w:szCs w:val="24"/>
        </w:rPr>
        <w:t xml:space="preserve"> </w:t>
      </w:r>
      <w:r w:rsidRPr="6D852296" w:rsidR="2AD4F603">
        <w:rPr>
          <w:b w:val="1"/>
          <w:bCs w:val="1"/>
          <w:sz w:val="24"/>
          <w:szCs w:val="24"/>
        </w:rPr>
        <w:t xml:space="preserve">     Language and </w:t>
      </w:r>
      <w:r w:rsidRPr="6D852296" w:rsidR="2AD4F603">
        <w:rPr>
          <w:b w:val="1"/>
          <w:bCs w:val="1"/>
          <w:sz w:val="24"/>
          <w:szCs w:val="24"/>
        </w:rPr>
        <w:t>literacy in the digital age</w:t>
      </w:r>
      <w:r>
        <w:tab/>
      </w:r>
      <w:r>
        <w:tab/>
      </w:r>
      <w:bookmarkEnd w:id="1542358004"/>
    </w:p>
    <w:p w:rsidR="4F4E512D" w:rsidP="6D852296" w:rsidRDefault="4F4E512D" w14:paraId="3EA9256A" w14:textId="2865B146">
      <w:pPr>
        <w:pStyle w:val="Normal"/>
        <w:jc w:val="both"/>
        <w:rPr>
          <w:b w:val="1"/>
          <w:bCs w:val="1"/>
          <w:sz w:val="24"/>
          <w:szCs w:val="24"/>
        </w:rPr>
      </w:pPr>
      <w:r w:rsidRPr="6D852296" w:rsidR="4F4E512D">
        <w:rPr>
          <w:b w:val="1"/>
          <w:bCs w:val="1"/>
          <w:sz w:val="24"/>
          <w:szCs w:val="24"/>
        </w:rPr>
        <w:t xml:space="preserve">Introduction </w:t>
      </w:r>
    </w:p>
    <w:p w:rsidR="63000F0B" w:rsidP="6D852296" w:rsidRDefault="63000F0B" w14:paraId="1CC218C7" w14:textId="2AE7D2B9">
      <w:pPr>
        <w:pStyle w:val="Normal"/>
        <w:jc w:val="both"/>
        <w:rPr>
          <w:b w:val="0"/>
          <w:bCs w:val="0"/>
          <w:sz w:val="22"/>
          <w:szCs w:val="22"/>
        </w:rPr>
      </w:pPr>
      <w:r w:rsidRPr="6D852296" w:rsidR="63000F0B">
        <w:rPr>
          <w:b w:val="0"/>
          <w:bCs w:val="0"/>
          <w:sz w:val="22"/>
          <w:szCs w:val="22"/>
        </w:rPr>
        <w:t>Neaum</w:t>
      </w:r>
      <w:r w:rsidRPr="6D852296" w:rsidR="63000F0B">
        <w:rPr>
          <w:b w:val="0"/>
          <w:bCs w:val="0"/>
          <w:sz w:val="22"/>
          <w:szCs w:val="22"/>
        </w:rPr>
        <w:t xml:space="preserve"> (2012) firstly explains that reading books and stories is an important aspect of children's learning and reading to children plays a key role in the start of children’s language and literacy. </w:t>
      </w:r>
      <w:r w:rsidRPr="6D852296" w:rsidR="63000F0B">
        <w:rPr>
          <w:b w:val="0"/>
          <w:bCs w:val="0"/>
          <w:sz w:val="22"/>
          <w:szCs w:val="22"/>
        </w:rPr>
        <w:t>Neaum</w:t>
      </w:r>
      <w:r w:rsidRPr="6D852296" w:rsidR="63000F0B">
        <w:rPr>
          <w:b w:val="0"/>
          <w:bCs w:val="0"/>
          <w:sz w:val="22"/>
          <w:szCs w:val="22"/>
        </w:rPr>
        <w:t xml:space="preserve"> (2012) also suggests that reading is important to engage with children and it is an enjoyable way for children to learn to read. CPD (2021) also agrees with </w:t>
      </w:r>
      <w:r w:rsidRPr="6D852296" w:rsidR="63000F0B">
        <w:rPr>
          <w:b w:val="0"/>
          <w:bCs w:val="0"/>
          <w:sz w:val="22"/>
          <w:szCs w:val="22"/>
        </w:rPr>
        <w:t>Neaum</w:t>
      </w:r>
      <w:r w:rsidRPr="6D852296" w:rsidR="63000F0B">
        <w:rPr>
          <w:b w:val="0"/>
          <w:bCs w:val="0"/>
          <w:sz w:val="22"/>
          <w:szCs w:val="22"/>
        </w:rPr>
        <w:t xml:space="preserve"> by saying that reading to children is crucial and will help the children’s cognitive development and will also help children's language and the children vocabulary development by reading different and fun stories with them. In this pauper, the tops of discussed are props/ puppets, repetition, and questers.</w:t>
      </w:r>
    </w:p>
    <w:p w:rsidR="22F0DBE5" w:rsidP="6D852296" w:rsidRDefault="22F0DBE5" w14:paraId="10E7AB70" w14:textId="07AAB9B5">
      <w:pPr>
        <w:pStyle w:val="Normal"/>
        <w:jc w:val="both"/>
        <w:rPr>
          <w:b w:val="1"/>
          <w:bCs w:val="1"/>
          <w:sz w:val="24"/>
          <w:szCs w:val="24"/>
        </w:rPr>
      </w:pPr>
      <w:r w:rsidRPr="6D852296" w:rsidR="22F0DBE5">
        <w:rPr>
          <w:b w:val="1"/>
          <w:bCs w:val="1"/>
          <w:sz w:val="24"/>
          <w:szCs w:val="24"/>
        </w:rPr>
        <w:t>Puppets</w:t>
      </w:r>
      <w:r w:rsidRPr="6D852296" w:rsidR="4E0A8F87">
        <w:rPr>
          <w:b w:val="1"/>
          <w:bCs w:val="1"/>
          <w:sz w:val="24"/>
          <w:szCs w:val="24"/>
        </w:rPr>
        <w:t xml:space="preserve">/ Props </w:t>
      </w:r>
    </w:p>
    <w:p w:rsidR="3D961DC1" w:rsidP="6D852296" w:rsidRDefault="3D961DC1" w14:paraId="79BEEEDE" w14:textId="1CFD8729">
      <w:pPr>
        <w:pStyle w:val="Normal"/>
        <w:jc w:val="both"/>
        <w:rPr>
          <w:b w:val="0"/>
          <w:bCs w:val="0"/>
          <w:sz w:val="22"/>
          <w:szCs w:val="22"/>
        </w:rPr>
      </w:pPr>
      <w:r w:rsidRPr="6D852296" w:rsidR="3D961DC1">
        <w:rPr>
          <w:b w:val="0"/>
          <w:bCs w:val="0"/>
          <w:sz w:val="22"/>
          <w:szCs w:val="22"/>
        </w:rPr>
        <w:t xml:space="preserve">An aspect of puppets or probs is that it helps the children's oracy. </w:t>
      </w:r>
      <w:r w:rsidRPr="6D852296" w:rsidR="3D961DC1">
        <w:rPr>
          <w:b w:val="0"/>
          <w:bCs w:val="0"/>
          <w:sz w:val="22"/>
          <w:szCs w:val="22"/>
        </w:rPr>
        <w:t>Karaolis</w:t>
      </w:r>
      <w:r w:rsidRPr="6D852296" w:rsidR="3D961DC1">
        <w:rPr>
          <w:b w:val="0"/>
          <w:bCs w:val="0"/>
          <w:sz w:val="22"/>
          <w:szCs w:val="22"/>
        </w:rPr>
        <w:t xml:space="preserve"> (2020) explained that some children will be distracted when having puppets or probs with them because the children will not be listening to the story that is being told. However, Fleta (2023) disagrees with Karolis by saying that props and puppets help children learn more and can put a word to an object in </w:t>
      </w:r>
      <w:r w:rsidRPr="6D852296" w:rsidR="3D961DC1">
        <w:rPr>
          <w:b w:val="0"/>
          <w:bCs w:val="0"/>
          <w:sz w:val="22"/>
          <w:szCs w:val="22"/>
        </w:rPr>
        <w:t>storytime</w:t>
      </w:r>
      <w:r w:rsidRPr="6D852296" w:rsidR="3D961DC1">
        <w:rPr>
          <w:b w:val="0"/>
          <w:bCs w:val="0"/>
          <w:sz w:val="22"/>
          <w:szCs w:val="22"/>
        </w:rPr>
        <w:t xml:space="preserve">. Fleta (2023) also explains that telling a story with puppets promotes the oracy of the children even if they are playing with the puppets because they are still listening. Walton (2020) also, agrees with Fleta by suggesting that using props or puppets is more effective to children when telling stories. Remer and Tzuriel (2015) suggest that puppets also help children with their cognitive development and explain that they help children </w:t>
      </w:r>
      <w:r w:rsidRPr="6D852296" w:rsidR="3D961DC1">
        <w:rPr>
          <w:b w:val="0"/>
          <w:bCs w:val="0"/>
          <w:sz w:val="22"/>
          <w:szCs w:val="22"/>
        </w:rPr>
        <w:t>acquire</w:t>
      </w:r>
      <w:r w:rsidRPr="6D852296" w:rsidR="3D961DC1">
        <w:rPr>
          <w:b w:val="0"/>
          <w:bCs w:val="0"/>
          <w:sz w:val="22"/>
          <w:szCs w:val="22"/>
        </w:rPr>
        <w:t xml:space="preserve"> their literacy skills through the reading the staff member or teacher does. Puppets also can be used to help children with their social skills and help them interact with others by talking and helping the children engage in social activities with others (Remer and Tzuriel,2015).</w:t>
      </w:r>
    </w:p>
    <w:p w:rsidR="6CA9F927" w:rsidP="6D852296" w:rsidRDefault="6CA9F927" w14:paraId="12B16A9D" w14:textId="0236D8B4">
      <w:pPr>
        <w:pStyle w:val="Normal"/>
        <w:jc w:val="both"/>
        <w:rPr>
          <w:rFonts w:ascii="Calibri" w:hAnsi="Calibri" w:eastAsia="Calibri" w:cs="Calibri"/>
          <w:noProof w:val="0"/>
          <w:sz w:val="22"/>
          <w:szCs w:val="22"/>
          <w:lang w:val="en-GB"/>
        </w:rPr>
      </w:pPr>
      <w:r w:rsidRPr="6D852296" w:rsidR="6CA9F927">
        <w:rPr>
          <w:rFonts w:ascii="Calibri" w:hAnsi="Calibri" w:eastAsia="Calibri" w:cs="Calibri"/>
          <w:noProof w:val="0"/>
          <w:color w:val="0E101A"/>
          <w:sz w:val="22"/>
          <w:szCs w:val="22"/>
          <w:lang w:val="en-GB"/>
        </w:rPr>
        <w:t xml:space="preserve">Another aspect that puppets or probs is it help children's imagination. Firstly Cambridge (2023) explains that Jane Piaget's theory of having puppets can help children's imagination skills but also helps the children's cognitive development by encouragement. Kroger and </w:t>
      </w:r>
      <w:r w:rsidRPr="6D852296" w:rsidR="6CA9F927">
        <w:rPr>
          <w:rFonts w:ascii="Calibri" w:hAnsi="Calibri" w:eastAsia="Calibri" w:cs="Calibri"/>
          <w:noProof w:val="0"/>
          <w:color w:val="0E101A"/>
          <w:sz w:val="22"/>
          <w:szCs w:val="22"/>
          <w:lang w:val="en-GB"/>
        </w:rPr>
        <w:t>Nupponen</w:t>
      </w:r>
      <w:r w:rsidRPr="6D852296" w:rsidR="6CA9F927">
        <w:rPr>
          <w:rFonts w:ascii="Calibri" w:hAnsi="Calibri" w:eastAsia="Calibri" w:cs="Calibri"/>
          <w:noProof w:val="0"/>
          <w:color w:val="0E101A"/>
          <w:sz w:val="22"/>
          <w:szCs w:val="22"/>
          <w:lang w:val="en-GB"/>
        </w:rPr>
        <w:t xml:space="preserve"> (2019) also agree with Cambridge by saying that Paige's theory has helped children with imagination and producing roles or situations that they could be in. Qian </w:t>
      </w:r>
      <w:r w:rsidRPr="6D852296" w:rsidR="6CA9F927">
        <w:rPr>
          <w:rFonts w:ascii="Calibri" w:hAnsi="Calibri" w:eastAsia="Calibri" w:cs="Calibri"/>
          <w:i w:val="1"/>
          <w:iCs w:val="1"/>
          <w:noProof w:val="0"/>
          <w:color w:val="0E101A"/>
          <w:sz w:val="22"/>
          <w:szCs w:val="22"/>
          <w:lang w:val="en-GB"/>
        </w:rPr>
        <w:t xml:space="preserve">et, al (2023) </w:t>
      </w:r>
      <w:r w:rsidRPr="6D852296" w:rsidR="6CA9F927">
        <w:rPr>
          <w:rFonts w:ascii="Calibri" w:hAnsi="Calibri" w:eastAsia="Calibri" w:cs="Calibri"/>
          <w:noProof w:val="0"/>
          <w:color w:val="0E101A"/>
          <w:sz w:val="22"/>
          <w:szCs w:val="22"/>
          <w:lang w:val="en-GB"/>
        </w:rPr>
        <w:t xml:space="preserve">explain that Jean Piaget had four </w:t>
      </w:r>
      <w:bookmarkStart w:name="_Int_fCFz7nha" w:id="1930371584"/>
      <w:r w:rsidRPr="6D852296" w:rsidR="6CA9F927">
        <w:rPr>
          <w:rFonts w:ascii="Calibri" w:hAnsi="Calibri" w:eastAsia="Calibri" w:cs="Calibri"/>
          <w:noProof w:val="0"/>
          <w:color w:val="0E101A"/>
          <w:sz w:val="22"/>
          <w:szCs w:val="22"/>
          <w:lang w:val="en-GB"/>
        </w:rPr>
        <w:t>different aspects</w:t>
      </w:r>
      <w:bookmarkEnd w:id="1930371584"/>
      <w:r w:rsidRPr="6D852296" w:rsidR="6CA9F927">
        <w:rPr>
          <w:rFonts w:ascii="Calibri" w:hAnsi="Calibri" w:eastAsia="Calibri" w:cs="Calibri"/>
          <w:noProof w:val="0"/>
          <w:color w:val="0E101A"/>
          <w:sz w:val="22"/>
          <w:szCs w:val="22"/>
          <w:lang w:val="en-GB"/>
        </w:rPr>
        <w:t xml:space="preserve"> and one of them was toys or puppets are necessary for children’s imaginative development and can help children interact at story times and understand what the staff member is talking about with visual probs for the children. Using puppets with children can not only promote and help children's imagination skills but can also help children’s language and intellection skills by talking and interacting with the puppets and other children (Loy, 2022). Loy (2022) also suggests that using puppets can help children's imagination by thinking creatively and help the children learn about the world. </w:t>
      </w:r>
      <w:r w:rsidRPr="6D852296" w:rsidR="6CA9F927">
        <w:rPr>
          <w:rFonts w:ascii="Calibri" w:hAnsi="Calibri" w:eastAsia="Calibri" w:cs="Calibri"/>
          <w:noProof w:val="0"/>
          <w:color w:val="0E101A"/>
          <w:sz w:val="22"/>
          <w:szCs w:val="22"/>
          <w:lang w:val="en-GB"/>
        </w:rPr>
        <w:t>Mujahidah</w:t>
      </w:r>
      <w:r w:rsidRPr="6D852296" w:rsidR="6CA9F927">
        <w:rPr>
          <w:rFonts w:ascii="Calibri" w:hAnsi="Calibri" w:eastAsia="Calibri" w:cs="Calibri"/>
          <w:noProof w:val="0"/>
          <w:color w:val="0E101A"/>
          <w:sz w:val="22"/>
          <w:szCs w:val="22"/>
          <w:lang w:val="en-GB"/>
        </w:rPr>
        <w:t xml:space="preserve"> </w:t>
      </w:r>
      <w:r w:rsidRPr="6D852296" w:rsidR="6CA9F927">
        <w:rPr>
          <w:rFonts w:ascii="Calibri" w:hAnsi="Calibri" w:eastAsia="Calibri" w:cs="Calibri"/>
          <w:i w:val="1"/>
          <w:iCs w:val="1"/>
          <w:noProof w:val="0"/>
          <w:color w:val="0E101A"/>
          <w:sz w:val="22"/>
          <w:szCs w:val="22"/>
          <w:lang w:val="en-GB"/>
        </w:rPr>
        <w:t>et, al (2021</w:t>
      </w:r>
      <w:r w:rsidRPr="6D852296" w:rsidR="6CA9F927">
        <w:rPr>
          <w:rFonts w:ascii="Calibri" w:hAnsi="Calibri" w:eastAsia="Calibri" w:cs="Calibri"/>
          <w:noProof w:val="0"/>
          <w:color w:val="0E101A"/>
          <w:sz w:val="22"/>
          <w:szCs w:val="22"/>
          <w:lang w:val="en-GB"/>
        </w:rPr>
        <w:t xml:space="preserve">) state that using puppets in story time also helps develop children's language by listening to and visually seeing the puppet. </w:t>
      </w:r>
      <w:r w:rsidRPr="6D852296" w:rsidR="6CA9F927">
        <w:rPr>
          <w:rFonts w:ascii="Calibri" w:hAnsi="Calibri" w:eastAsia="Calibri" w:cs="Calibri"/>
          <w:noProof w:val="0"/>
          <w:sz w:val="22"/>
          <w:szCs w:val="22"/>
          <w:lang w:val="en-GB"/>
        </w:rPr>
        <w:t xml:space="preserve"> </w:t>
      </w:r>
    </w:p>
    <w:p w:rsidR="2AA1DDA7" w:rsidP="6D852296" w:rsidRDefault="2AA1DDA7" w14:paraId="74753678" w14:textId="1F56962A">
      <w:pPr>
        <w:pStyle w:val="Normal"/>
        <w:jc w:val="both"/>
      </w:pPr>
      <w:r w:rsidRPr="6D852296" w:rsidR="2AA1DDA7">
        <w:rPr>
          <w:rFonts w:ascii="Calibri" w:hAnsi="Calibri" w:eastAsia="Calibri" w:cs="Calibri"/>
          <w:noProof w:val="0"/>
          <w:color w:val="0E101A"/>
          <w:sz w:val="22"/>
          <w:szCs w:val="22"/>
          <w:lang w:val="en-GB"/>
        </w:rPr>
        <w:t xml:space="preserve">The last aspect of puppets or props can help children's emotional development. Firstly, Ho and Funk (2018) explain that puppets help children with their social skills and help with children's emotional development with their feelings. Telling stories to children with puppets can firstly help children with their emotional development and can also help children with their language development and skills ( Mujahidah </w:t>
      </w:r>
      <w:r w:rsidRPr="6D852296" w:rsidR="2AA1DDA7">
        <w:rPr>
          <w:rFonts w:ascii="Calibri" w:hAnsi="Calibri" w:eastAsia="Calibri" w:cs="Calibri"/>
          <w:i w:val="1"/>
          <w:iCs w:val="1"/>
          <w:noProof w:val="0"/>
          <w:color w:val="0E101A"/>
          <w:sz w:val="22"/>
          <w:szCs w:val="22"/>
          <w:lang w:val="en-GB"/>
        </w:rPr>
        <w:t>et, al</w:t>
      </w:r>
      <w:r w:rsidRPr="6D852296" w:rsidR="2AA1DDA7">
        <w:rPr>
          <w:rFonts w:ascii="Calibri" w:hAnsi="Calibri" w:eastAsia="Calibri" w:cs="Calibri"/>
          <w:noProof w:val="0"/>
          <w:color w:val="0E101A"/>
          <w:sz w:val="22"/>
          <w:szCs w:val="22"/>
          <w:lang w:val="en-GB"/>
        </w:rPr>
        <w:t xml:space="preserve">, 2021). Luen </w:t>
      </w:r>
      <w:r w:rsidRPr="6D852296" w:rsidR="2AA1DDA7">
        <w:rPr>
          <w:rFonts w:ascii="Calibri" w:hAnsi="Calibri" w:eastAsia="Calibri" w:cs="Calibri"/>
          <w:i w:val="1"/>
          <w:iCs w:val="1"/>
          <w:noProof w:val="0"/>
          <w:color w:val="0E101A"/>
          <w:sz w:val="22"/>
          <w:szCs w:val="22"/>
          <w:lang w:val="en-GB"/>
        </w:rPr>
        <w:t xml:space="preserve">et, al </w:t>
      </w:r>
      <w:r w:rsidRPr="6D852296" w:rsidR="2AA1DDA7">
        <w:rPr>
          <w:rFonts w:ascii="Calibri" w:hAnsi="Calibri" w:eastAsia="Calibri" w:cs="Calibri"/>
          <w:noProof w:val="0"/>
          <w:color w:val="0E101A"/>
          <w:sz w:val="22"/>
          <w:szCs w:val="22"/>
          <w:lang w:val="en-GB"/>
        </w:rPr>
        <w:t xml:space="preserve">(2023) also agree with Mujahidah by stating that puppets help children with learning their emotional skills but also help children with their language and feeling with the emotions. Using storybooks and puppets with children can help children express their emotions and can also help them understand their emotions with also new and different language skills that will be learnt (Wallbaum </w:t>
      </w:r>
      <w:r w:rsidRPr="6D852296" w:rsidR="2AA1DDA7">
        <w:rPr>
          <w:rFonts w:ascii="Calibri" w:hAnsi="Calibri" w:eastAsia="Calibri" w:cs="Calibri"/>
          <w:i w:val="1"/>
          <w:iCs w:val="1"/>
          <w:noProof w:val="0"/>
          <w:color w:val="0E101A"/>
          <w:sz w:val="22"/>
          <w:szCs w:val="22"/>
          <w:lang w:val="en-GB"/>
        </w:rPr>
        <w:t>et, al</w:t>
      </w:r>
      <w:r w:rsidRPr="6D852296" w:rsidR="2AA1DDA7">
        <w:rPr>
          <w:rFonts w:ascii="Calibri" w:hAnsi="Calibri" w:eastAsia="Calibri" w:cs="Calibri"/>
          <w:noProof w:val="0"/>
          <w:color w:val="0E101A"/>
          <w:sz w:val="22"/>
          <w:szCs w:val="22"/>
          <w:lang w:val="en-GB"/>
        </w:rPr>
        <w:t xml:space="preserve"> 2017). Remer and Tzuriel (2015) state that using puppets to help children with their emotions can help emotional and cognitive development but can also help children with the additional need to understand their emotions and how they can express themself. Like in the digital video of the little pigs scared of the wolf, it shows children what scared is. Remer and Tzuriel (2015) also explain that with emotional development it is important that teachers or staff and a good emotional bond with the children to help their language development with the puppets and their emotions. </w:t>
      </w:r>
      <w:r w:rsidRPr="6D852296" w:rsidR="2AA1DDA7">
        <w:rPr>
          <w:rFonts w:ascii="Calibri" w:hAnsi="Calibri" w:eastAsia="Calibri" w:cs="Calibri"/>
          <w:noProof w:val="0"/>
          <w:sz w:val="22"/>
          <w:szCs w:val="22"/>
          <w:lang w:val="en-GB"/>
        </w:rPr>
        <w:t xml:space="preserve"> </w:t>
      </w:r>
    </w:p>
    <w:p w:rsidR="639DDCF3" w:rsidP="6D852296" w:rsidRDefault="639DDCF3" w14:paraId="059909B6" w14:textId="276CB3FD">
      <w:pPr>
        <w:pStyle w:val="Normal"/>
        <w:jc w:val="both"/>
        <w:rPr>
          <w:b w:val="1"/>
          <w:bCs w:val="1"/>
          <w:sz w:val="24"/>
          <w:szCs w:val="24"/>
        </w:rPr>
      </w:pPr>
      <w:r w:rsidRPr="6D852296" w:rsidR="639DDCF3">
        <w:rPr>
          <w:b w:val="1"/>
          <w:bCs w:val="1"/>
          <w:sz w:val="24"/>
          <w:szCs w:val="24"/>
        </w:rPr>
        <w:t xml:space="preserve">Repetitiveness </w:t>
      </w:r>
    </w:p>
    <w:p w:rsidR="12C892AF" w:rsidP="6D852296" w:rsidRDefault="12C892AF" w14:paraId="7EAD2335" w14:textId="3D8488AE">
      <w:pPr>
        <w:pStyle w:val="Normal"/>
        <w:jc w:val="both"/>
      </w:pPr>
      <w:r w:rsidRPr="6D852296" w:rsidR="12C892AF">
        <w:rPr>
          <w:rFonts w:ascii="Calibri" w:hAnsi="Calibri" w:eastAsia="Calibri" w:cs="Calibri"/>
          <w:noProof w:val="0"/>
          <w:sz w:val="22"/>
          <w:szCs w:val="22"/>
          <w:lang w:val="en-GB"/>
        </w:rPr>
        <w:t xml:space="preserve">The first aspect of repetitiveness is when the brain connects the words to the object. Lester </w:t>
      </w:r>
      <w:r w:rsidRPr="6D852296" w:rsidR="12C892AF">
        <w:rPr>
          <w:rFonts w:ascii="Calibri" w:hAnsi="Calibri" w:eastAsia="Calibri" w:cs="Calibri"/>
          <w:i w:val="1"/>
          <w:iCs w:val="1"/>
          <w:noProof w:val="0"/>
          <w:sz w:val="22"/>
          <w:szCs w:val="22"/>
          <w:lang w:val="en-GB"/>
        </w:rPr>
        <w:t>et al.</w:t>
      </w:r>
      <w:r w:rsidRPr="6D852296" w:rsidR="12C892AF">
        <w:rPr>
          <w:rFonts w:ascii="Calibri" w:hAnsi="Calibri" w:eastAsia="Calibri" w:cs="Calibri"/>
          <w:noProof w:val="0"/>
          <w:sz w:val="22"/>
          <w:szCs w:val="22"/>
          <w:lang w:val="en-GB"/>
        </w:rPr>
        <w:t xml:space="preserve"> (2022) first explain that repetitiveness helps children develop their language and put a word to an object, like in the video in the book. </w:t>
      </w:r>
      <w:r w:rsidRPr="6D852296" w:rsidR="12C892AF">
        <w:rPr>
          <w:rFonts w:ascii="Calibri" w:hAnsi="Calibri" w:eastAsia="Calibri" w:cs="Calibri"/>
          <w:noProof w:val="0"/>
          <w:sz w:val="22"/>
          <w:szCs w:val="22"/>
          <w:lang w:val="en-GB"/>
        </w:rPr>
        <w:t>Repeatedness</w:t>
      </w:r>
      <w:r w:rsidRPr="6D852296" w:rsidR="12C892AF">
        <w:rPr>
          <w:rFonts w:ascii="Calibri" w:hAnsi="Calibri" w:eastAsia="Calibri" w:cs="Calibri"/>
          <w:noProof w:val="0"/>
          <w:sz w:val="22"/>
          <w:szCs w:val="22"/>
          <w:lang w:val="en-GB"/>
        </w:rPr>
        <w:t xml:space="preserve"> helps children know what the object is by words. Schwab and Williams (2016) also agree with Lester by </w:t>
      </w:r>
      <w:r w:rsidRPr="6D852296" w:rsidR="12C892AF">
        <w:rPr>
          <w:rFonts w:ascii="Calibri" w:hAnsi="Calibri" w:eastAsia="Calibri" w:cs="Calibri"/>
          <w:noProof w:val="0"/>
          <w:sz w:val="22"/>
          <w:szCs w:val="22"/>
          <w:lang w:val="en-GB"/>
        </w:rPr>
        <w:t>stating</w:t>
      </w:r>
      <w:r w:rsidRPr="6D852296" w:rsidR="12C892AF">
        <w:rPr>
          <w:rFonts w:ascii="Calibri" w:hAnsi="Calibri" w:eastAsia="Calibri" w:cs="Calibri"/>
          <w:noProof w:val="0"/>
          <w:sz w:val="22"/>
          <w:szCs w:val="22"/>
          <w:lang w:val="en-GB"/>
        </w:rPr>
        <w:t xml:space="preserve"> that language development can also help and encourage vocabulary development in children. </w:t>
      </w:r>
      <w:r w:rsidRPr="6D852296" w:rsidR="12C892AF">
        <w:rPr>
          <w:rFonts w:ascii="Calibri" w:hAnsi="Calibri" w:eastAsia="Calibri" w:cs="Calibri"/>
          <w:noProof w:val="0"/>
          <w:sz w:val="22"/>
          <w:szCs w:val="22"/>
          <w:lang w:val="en-GB"/>
        </w:rPr>
        <w:t>Forestva</w:t>
      </w:r>
      <w:r w:rsidRPr="6D852296" w:rsidR="12C892AF">
        <w:rPr>
          <w:rFonts w:ascii="Calibri" w:hAnsi="Calibri" w:eastAsia="Calibri" w:cs="Calibri"/>
          <w:noProof w:val="0"/>
          <w:sz w:val="22"/>
          <w:szCs w:val="22"/>
          <w:lang w:val="en-GB"/>
        </w:rPr>
        <w:t xml:space="preserve"> (2016) explains that all repetitiveness is around language and vocabulary, so by showing children different pictures of objects, telling them what they are, and repeating them, the children will understand the word. For example, in the video, the person repeated and pointed to the object to ensure the children understood what the word meant. When doing story time with children and doing repetition, it is also important to answer all children's questions about the words and objects to not only help their vocabulary development but also to help the children understand what an object is and how it could be used, and to also correct the children if they do get the word wrong to ensure they have the correct language development (</w:t>
      </w:r>
      <w:r w:rsidRPr="6D852296" w:rsidR="12C892AF">
        <w:rPr>
          <w:rFonts w:ascii="Calibri" w:hAnsi="Calibri" w:eastAsia="Calibri" w:cs="Calibri"/>
          <w:noProof w:val="0"/>
          <w:sz w:val="22"/>
          <w:szCs w:val="22"/>
          <w:lang w:val="en-GB"/>
        </w:rPr>
        <w:t>Forestva</w:t>
      </w:r>
      <w:r w:rsidRPr="6D852296" w:rsidR="12C892AF">
        <w:rPr>
          <w:rFonts w:ascii="Calibri" w:hAnsi="Calibri" w:eastAsia="Calibri" w:cs="Calibri"/>
          <w:noProof w:val="0"/>
          <w:sz w:val="22"/>
          <w:szCs w:val="22"/>
          <w:lang w:val="en-GB"/>
        </w:rPr>
        <w:t xml:space="preserve">, 2016).   </w:t>
      </w:r>
    </w:p>
    <w:p w:rsidR="07F38995" w:rsidP="6D852296" w:rsidRDefault="07F38995" w14:paraId="55DB75BD" w14:textId="1AEA76E9">
      <w:pPr>
        <w:pStyle w:val="Normal"/>
        <w:jc w:val="both"/>
      </w:pPr>
      <w:r w:rsidRPr="6D852296" w:rsidR="07F38995">
        <w:rPr>
          <w:rFonts w:ascii="Calibri" w:hAnsi="Calibri" w:eastAsia="Calibri" w:cs="Calibri"/>
          <w:noProof w:val="0"/>
          <w:color w:val="0E101A"/>
          <w:sz w:val="22"/>
          <w:szCs w:val="22"/>
          <w:lang w:val="en-GB"/>
        </w:rPr>
        <w:t xml:space="preserve">Another aspect of repetitiveness that helps children's language and literacy is vocabulary increase. Clark (2013) states that repetitiveness is one of the best and keyways that children learn unfamiliar words and explains that when learning unfamiliar words repetitiveness is needed. Clark (2013) also suggests that for many people who work with vocabulary technology, it can help children is good learning over for children and can give good learning to repetitiveness. Kolak </w:t>
      </w:r>
      <w:r w:rsidRPr="6D852296" w:rsidR="07F38995">
        <w:rPr>
          <w:rFonts w:ascii="Calibri" w:hAnsi="Calibri" w:eastAsia="Calibri" w:cs="Calibri"/>
          <w:i w:val="1"/>
          <w:iCs w:val="1"/>
          <w:noProof w:val="0"/>
          <w:color w:val="0E101A"/>
          <w:sz w:val="22"/>
          <w:szCs w:val="22"/>
          <w:lang w:val="en-GB"/>
        </w:rPr>
        <w:t>et, al</w:t>
      </w:r>
      <w:r w:rsidRPr="6D852296" w:rsidR="07F38995">
        <w:rPr>
          <w:rFonts w:ascii="Calibri" w:hAnsi="Calibri" w:eastAsia="Calibri" w:cs="Calibri"/>
          <w:noProof w:val="0"/>
          <w:color w:val="0E101A"/>
          <w:sz w:val="22"/>
          <w:szCs w:val="22"/>
          <w:lang w:val="en-GB"/>
        </w:rPr>
        <w:t xml:space="preserve"> (2021) explain that the caregiver of the children has the biggest job of the repetitiveness of reading books to their children to increase their vocabulary because that is how most children learn language. Repetitiveness also plays an important part in children’s speech and is incredibly important for children's vocabulary, language, and grammar (Kolak</w:t>
      </w:r>
      <w:r w:rsidRPr="6D852296" w:rsidR="07F38995">
        <w:rPr>
          <w:rFonts w:ascii="Calibri" w:hAnsi="Calibri" w:eastAsia="Calibri" w:cs="Calibri"/>
          <w:i w:val="1"/>
          <w:iCs w:val="1"/>
          <w:noProof w:val="0"/>
          <w:color w:val="0E101A"/>
          <w:sz w:val="22"/>
          <w:szCs w:val="22"/>
          <w:lang w:val="en-GB"/>
        </w:rPr>
        <w:t xml:space="preserve"> et, al</w:t>
      </w:r>
      <w:r w:rsidRPr="6D852296" w:rsidR="07F38995">
        <w:rPr>
          <w:rFonts w:ascii="Calibri" w:hAnsi="Calibri" w:eastAsia="Calibri" w:cs="Calibri"/>
          <w:noProof w:val="0"/>
          <w:color w:val="0E101A"/>
          <w:sz w:val="22"/>
          <w:szCs w:val="22"/>
          <w:lang w:val="en-GB"/>
        </w:rPr>
        <w:t xml:space="preserve">, 2021). Huang (2014) also explains that having story books with repetitiveness in them has more increased results on children’s vocabulary because they will also question what the words mean and by asking their questions, they are learning more vocabulary by repetitiveness and questions. Huang (2014) also </w:t>
      </w:r>
      <w:r w:rsidRPr="6D852296" w:rsidR="07F38995">
        <w:rPr>
          <w:rFonts w:ascii="Calibri" w:hAnsi="Calibri" w:eastAsia="Calibri" w:cs="Calibri"/>
          <w:noProof w:val="0"/>
          <w:color w:val="0E101A"/>
          <w:sz w:val="22"/>
          <w:szCs w:val="22"/>
          <w:lang w:val="en-GB"/>
        </w:rPr>
        <w:t>states</w:t>
      </w:r>
      <w:r w:rsidRPr="6D852296" w:rsidR="07F38995">
        <w:rPr>
          <w:rFonts w:ascii="Calibri" w:hAnsi="Calibri" w:eastAsia="Calibri" w:cs="Calibri"/>
          <w:noProof w:val="0"/>
          <w:color w:val="0E101A"/>
          <w:sz w:val="22"/>
          <w:szCs w:val="22"/>
          <w:lang w:val="en-GB"/>
        </w:rPr>
        <w:t xml:space="preserve"> that when there is repetitiveness in storybooks children will see the patterns of the language in the books and the repetitiveness will also support the children with their language.   </w:t>
      </w:r>
    </w:p>
    <w:p w:rsidR="07F38995" w:rsidP="6D852296" w:rsidRDefault="07F38995" w14:paraId="5227AEA3" w14:textId="1268FD3D">
      <w:pPr>
        <w:pStyle w:val="Normal"/>
        <w:jc w:val="both"/>
        <w:rPr>
          <w:rFonts w:ascii="Calibri" w:hAnsi="Calibri" w:eastAsia="Calibri" w:cs="Calibri"/>
          <w:noProof w:val="0"/>
          <w:sz w:val="22"/>
          <w:szCs w:val="22"/>
          <w:lang w:val="en-GB"/>
        </w:rPr>
      </w:pPr>
      <w:r w:rsidRPr="6D852296" w:rsidR="07F38995">
        <w:rPr>
          <w:rFonts w:ascii="Calibri" w:hAnsi="Calibri" w:eastAsia="Calibri" w:cs="Calibri"/>
          <w:noProof w:val="0"/>
          <w:color w:val="0E101A"/>
          <w:sz w:val="22"/>
          <w:szCs w:val="22"/>
          <w:lang w:val="en-GB"/>
        </w:rPr>
        <w:t xml:space="preserve">The last aspect of repetitiveness is the impact it has on children's language. Cohen </w:t>
      </w:r>
      <w:r w:rsidRPr="6D852296" w:rsidR="07F38995">
        <w:rPr>
          <w:rFonts w:ascii="Calibri" w:hAnsi="Calibri" w:eastAsia="Calibri" w:cs="Calibri"/>
          <w:i w:val="1"/>
          <w:iCs w:val="1"/>
          <w:noProof w:val="0"/>
          <w:color w:val="0E101A"/>
          <w:sz w:val="22"/>
          <w:szCs w:val="22"/>
          <w:lang w:val="en-GB"/>
        </w:rPr>
        <w:t xml:space="preserve">et al. </w:t>
      </w:r>
      <w:r w:rsidRPr="6D852296" w:rsidR="07F38995">
        <w:rPr>
          <w:rFonts w:ascii="Calibri" w:hAnsi="Calibri" w:eastAsia="Calibri" w:cs="Calibri"/>
          <w:noProof w:val="0"/>
          <w:color w:val="0E101A"/>
          <w:sz w:val="22"/>
          <w:szCs w:val="22"/>
          <w:lang w:val="en-GB"/>
        </w:rPr>
        <w:t xml:space="preserve">(2013) first explain that when repeated at story times, it can have a good benefit on children's development, and repetitiveness is one of the most common strategies that staff use to help children's language development. Cohen (2016) also says that repeating words to children promotes their language, but they also say that it can make children feel safe. Horst (2013) states that children learn unfamiliar words throughout story times, and repeating words gives children more opportunities for their language development. When repeating words to children, they may also get attention with the </w:t>
      </w:r>
      <w:bookmarkStart w:name="_Int_URMexe8n" w:id="1559473897"/>
      <w:r w:rsidRPr="6D852296" w:rsidR="07F38995">
        <w:rPr>
          <w:rFonts w:ascii="Calibri" w:hAnsi="Calibri" w:eastAsia="Calibri" w:cs="Calibri"/>
          <w:noProof w:val="0"/>
          <w:color w:val="0E101A"/>
          <w:sz w:val="22"/>
          <w:szCs w:val="22"/>
          <w:lang w:val="en-GB"/>
        </w:rPr>
        <w:t>little things</w:t>
      </w:r>
      <w:bookmarkEnd w:id="1559473897"/>
      <w:r w:rsidRPr="6D852296" w:rsidR="07F38995">
        <w:rPr>
          <w:rFonts w:ascii="Calibri" w:hAnsi="Calibri" w:eastAsia="Calibri" w:cs="Calibri"/>
          <w:noProof w:val="0"/>
          <w:color w:val="0E101A"/>
          <w:sz w:val="22"/>
          <w:szCs w:val="22"/>
          <w:lang w:val="en-GB"/>
        </w:rPr>
        <w:t xml:space="preserve">, and learning the words and their meanings helps their language development (Horst, 2013). Henderson (2021) states that receptiveness has a higher impact on children’s language development and that vocabulary and language are highly developed by reading stories with repetitiveness. Smith (2023) also suggests that using repetitiveness is best for younger children because children will learn faster when they are younger, and their language increases every day and repeats with each child for more than a minute. Fadhil (2018) also explains that Chomsky had a theory that children know language from birth so repeating words helps children’s language development.  </w:t>
      </w:r>
      <w:r w:rsidRPr="6D852296" w:rsidR="07F38995">
        <w:rPr>
          <w:rFonts w:ascii="Calibri" w:hAnsi="Calibri" w:eastAsia="Calibri" w:cs="Calibri"/>
          <w:noProof w:val="0"/>
          <w:sz w:val="22"/>
          <w:szCs w:val="22"/>
          <w:lang w:val="en-GB"/>
        </w:rPr>
        <w:t xml:space="preserve"> </w:t>
      </w:r>
      <w:r w:rsidRPr="6D852296" w:rsidR="07F38995">
        <w:rPr>
          <w:rFonts w:ascii="Calibri" w:hAnsi="Calibri" w:eastAsia="Calibri" w:cs="Calibri"/>
          <w:noProof w:val="0"/>
          <w:color w:val="0E101A"/>
          <w:sz w:val="22"/>
          <w:szCs w:val="22"/>
          <w:lang w:val="en-GB"/>
        </w:rPr>
        <w:t xml:space="preserve"> </w:t>
      </w:r>
      <w:r w:rsidRPr="6D852296" w:rsidR="07F38995">
        <w:rPr>
          <w:rFonts w:ascii="Calibri" w:hAnsi="Calibri" w:eastAsia="Calibri" w:cs="Calibri"/>
          <w:noProof w:val="0"/>
          <w:sz w:val="22"/>
          <w:szCs w:val="22"/>
          <w:lang w:val="en-GB"/>
        </w:rPr>
        <w:t xml:space="preserve"> </w:t>
      </w:r>
    </w:p>
    <w:p w:rsidR="708039F9" w:rsidP="6D852296" w:rsidRDefault="708039F9" w14:paraId="17A54495" w14:textId="360CCABF">
      <w:pPr>
        <w:pStyle w:val="Normal"/>
        <w:jc w:val="both"/>
        <w:rPr>
          <w:b w:val="1"/>
          <w:bCs w:val="1"/>
          <w:sz w:val="24"/>
          <w:szCs w:val="24"/>
        </w:rPr>
      </w:pPr>
      <w:r w:rsidRPr="6D852296" w:rsidR="708039F9">
        <w:rPr>
          <w:b w:val="1"/>
          <w:bCs w:val="1"/>
          <w:sz w:val="24"/>
          <w:szCs w:val="24"/>
        </w:rPr>
        <w:t xml:space="preserve">Gestures </w:t>
      </w:r>
    </w:p>
    <w:p w:rsidR="5F89667C" w:rsidP="6D852296" w:rsidRDefault="5F89667C" w14:paraId="59EF44E6" w14:textId="510FFC04">
      <w:pPr>
        <w:pStyle w:val="Normal"/>
        <w:jc w:val="both"/>
        <w:rPr>
          <w:rFonts w:ascii="Calibri" w:hAnsi="Calibri" w:eastAsia="Calibri" w:cs="Calibri"/>
          <w:noProof w:val="0"/>
          <w:sz w:val="24"/>
          <w:szCs w:val="24"/>
          <w:lang w:val="en-GB"/>
        </w:rPr>
      </w:pPr>
      <w:r w:rsidRPr="6D852296" w:rsidR="5F89667C">
        <w:rPr>
          <w:rFonts w:ascii="Calibri" w:hAnsi="Calibri" w:eastAsia="Calibri" w:cs="Calibri"/>
          <w:noProof w:val="0"/>
          <w:color w:val="0E101A"/>
          <w:sz w:val="24"/>
          <w:szCs w:val="24"/>
          <w:lang w:val="en-GB"/>
        </w:rPr>
        <w:t xml:space="preserve">The first aspect of gestures is the importance of pointing in story times. Benitez </w:t>
      </w:r>
      <w:r w:rsidRPr="6D852296" w:rsidR="5F89667C">
        <w:rPr>
          <w:rFonts w:ascii="Calibri" w:hAnsi="Calibri" w:eastAsia="Calibri" w:cs="Calibri"/>
          <w:i w:val="1"/>
          <w:iCs w:val="1"/>
          <w:noProof w:val="0"/>
          <w:color w:val="0E101A"/>
          <w:sz w:val="24"/>
          <w:szCs w:val="24"/>
          <w:lang w:val="en-GB"/>
        </w:rPr>
        <w:t>et, al</w:t>
      </w:r>
      <w:r w:rsidRPr="6D852296" w:rsidR="5F89667C">
        <w:rPr>
          <w:rFonts w:ascii="Calibri" w:hAnsi="Calibri" w:eastAsia="Calibri" w:cs="Calibri"/>
          <w:noProof w:val="0"/>
          <w:color w:val="0E101A"/>
          <w:sz w:val="24"/>
          <w:szCs w:val="24"/>
          <w:lang w:val="en-GB"/>
        </w:rPr>
        <w:t xml:space="preserve"> (2018) first, say that pointing in </w:t>
      </w:r>
      <w:r w:rsidRPr="6D852296" w:rsidR="5F89667C">
        <w:rPr>
          <w:rFonts w:ascii="Calibri" w:hAnsi="Calibri" w:eastAsia="Calibri" w:cs="Calibri"/>
          <w:noProof w:val="0"/>
          <w:color w:val="0E101A"/>
          <w:sz w:val="24"/>
          <w:szCs w:val="24"/>
          <w:lang w:val="en-GB"/>
        </w:rPr>
        <w:t>storytime</w:t>
      </w:r>
      <w:r w:rsidRPr="6D852296" w:rsidR="5F89667C">
        <w:rPr>
          <w:rFonts w:ascii="Calibri" w:hAnsi="Calibri" w:eastAsia="Calibri" w:cs="Calibri"/>
          <w:noProof w:val="0"/>
          <w:color w:val="0E101A"/>
          <w:sz w:val="24"/>
          <w:szCs w:val="24"/>
          <w:lang w:val="en-GB"/>
        </w:rPr>
        <w:t xml:space="preserve"> is important to help children with their development of language and how to describe things like the person in the video pointed at the different things that were shown in the book and explained what it is. </w:t>
      </w:r>
      <w:r w:rsidRPr="6D852296" w:rsidR="5F89667C">
        <w:rPr>
          <w:rFonts w:ascii="Calibri" w:hAnsi="Calibri" w:eastAsia="Calibri" w:cs="Calibri"/>
          <w:noProof w:val="0"/>
          <w:color w:val="0E101A"/>
          <w:sz w:val="24"/>
          <w:szCs w:val="24"/>
          <w:lang w:val="en-GB"/>
        </w:rPr>
        <w:t>Hulston</w:t>
      </w:r>
      <w:r w:rsidRPr="6D852296" w:rsidR="5F89667C">
        <w:rPr>
          <w:rFonts w:ascii="Calibri" w:hAnsi="Calibri" w:eastAsia="Calibri" w:cs="Calibri"/>
          <w:noProof w:val="0"/>
          <w:color w:val="0E101A"/>
          <w:sz w:val="24"/>
          <w:szCs w:val="24"/>
          <w:lang w:val="en-GB"/>
        </w:rPr>
        <w:t xml:space="preserve"> (2019) says that pointing helps children make steps to understanding the meaning of the words or objects which helps children develop their language, and it also helps children more when pointing at the object and giving children the verbal word to it. </w:t>
      </w:r>
      <w:r w:rsidRPr="6D852296" w:rsidR="5F89667C">
        <w:rPr>
          <w:rFonts w:ascii="Calibri" w:hAnsi="Calibri" w:eastAsia="Calibri" w:cs="Calibri"/>
          <w:noProof w:val="0"/>
          <w:color w:val="0E101A"/>
          <w:sz w:val="24"/>
          <w:szCs w:val="24"/>
          <w:lang w:val="en-GB"/>
        </w:rPr>
        <w:t>Zicat</w:t>
      </w:r>
      <w:r w:rsidRPr="6D852296" w:rsidR="5F89667C">
        <w:rPr>
          <w:rFonts w:ascii="Calibri" w:hAnsi="Calibri" w:eastAsia="Calibri" w:cs="Calibri"/>
          <w:noProof w:val="0"/>
          <w:color w:val="0E101A"/>
          <w:sz w:val="24"/>
          <w:szCs w:val="24"/>
          <w:lang w:val="en-GB"/>
        </w:rPr>
        <w:t xml:space="preserve"> (2022) states that pointing gestures have a good impact on children's learning abilities and an important advantage for children's speech and language development. Milles (2016) also explains that pointing at different words and objects in them will have a positive impact on children's language and communication skills. When pointing at different things like words and objects it also helps children with their motor skills and how they see the words (Lockhart, 2012).</w:t>
      </w:r>
    </w:p>
    <w:p w:rsidR="14883C07" w:rsidP="6D852296" w:rsidRDefault="14883C07" w14:paraId="43FFC943" w14:textId="53A98502">
      <w:pPr>
        <w:pStyle w:val="Normal"/>
        <w:jc w:val="both"/>
      </w:pPr>
      <w:r w:rsidRPr="6D852296" w:rsidR="14883C07">
        <w:rPr>
          <w:rFonts w:ascii="Calibri" w:hAnsi="Calibri" w:eastAsia="Calibri" w:cs="Calibri"/>
          <w:noProof w:val="0"/>
          <w:color w:val="0E101A"/>
          <w:sz w:val="24"/>
          <w:szCs w:val="24"/>
          <w:lang w:val="en-GB"/>
        </w:rPr>
        <w:t xml:space="preserve">Gestures are important to children when telling stories to children. The Hanen Centre (2016) explains that when reading stories with children it is important to do different guessers because gestures and language go hand in hand with children’s development. </w:t>
      </w:r>
      <w:r w:rsidRPr="6D852296" w:rsidR="14883C07">
        <w:rPr>
          <w:rFonts w:ascii="Calibri" w:hAnsi="Calibri" w:eastAsia="Calibri" w:cs="Calibri"/>
          <w:noProof w:val="0"/>
          <w:color w:val="0E101A"/>
          <w:sz w:val="24"/>
          <w:szCs w:val="24"/>
          <w:lang w:val="en-GB"/>
        </w:rPr>
        <w:t>Sparaci</w:t>
      </w:r>
      <w:r w:rsidRPr="6D852296" w:rsidR="14883C07">
        <w:rPr>
          <w:rFonts w:ascii="Calibri" w:hAnsi="Calibri" w:eastAsia="Calibri" w:cs="Calibri"/>
          <w:noProof w:val="0"/>
          <w:color w:val="0E101A"/>
          <w:sz w:val="24"/>
          <w:szCs w:val="24"/>
          <w:lang w:val="en-GB"/>
        </w:rPr>
        <w:t xml:space="preserve"> and Volterra (2017) explained that gestures are an important part of the children’s early stage of language and communication development and that gestures are a good aspect to help children point out different images or objects. Using gestures is also a good help to children who have hearing problems so the child feels included and can also understand the story that is being told by the staff members (Spruce and Volterra, 2017). Lenhart </w:t>
      </w:r>
      <w:r w:rsidRPr="6D852296" w:rsidR="14883C07">
        <w:rPr>
          <w:rFonts w:ascii="Calibri" w:hAnsi="Calibri" w:eastAsia="Calibri" w:cs="Calibri"/>
          <w:i w:val="1"/>
          <w:iCs w:val="1"/>
          <w:noProof w:val="0"/>
          <w:color w:val="0E101A"/>
          <w:sz w:val="24"/>
          <w:szCs w:val="24"/>
          <w:lang w:val="en-GB"/>
        </w:rPr>
        <w:t>et, al</w:t>
      </w:r>
      <w:r w:rsidRPr="6D852296" w:rsidR="14883C07">
        <w:rPr>
          <w:rFonts w:ascii="Calibri" w:hAnsi="Calibri" w:eastAsia="Calibri" w:cs="Calibri"/>
          <w:noProof w:val="0"/>
          <w:color w:val="0E101A"/>
          <w:sz w:val="24"/>
          <w:szCs w:val="24"/>
          <w:lang w:val="en-GB"/>
        </w:rPr>
        <w:t xml:space="preserve"> (2020) have also </w:t>
      </w:r>
      <w:r w:rsidRPr="6D852296" w:rsidR="14883C07">
        <w:rPr>
          <w:rFonts w:ascii="Calibri" w:hAnsi="Calibri" w:eastAsia="Calibri" w:cs="Calibri"/>
          <w:noProof w:val="0"/>
          <w:color w:val="0E101A"/>
          <w:sz w:val="24"/>
          <w:szCs w:val="24"/>
          <w:lang w:val="en-GB"/>
        </w:rPr>
        <w:t>stated</w:t>
      </w:r>
      <w:r w:rsidRPr="6D852296" w:rsidR="14883C07">
        <w:rPr>
          <w:rFonts w:ascii="Calibri" w:hAnsi="Calibri" w:eastAsia="Calibri" w:cs="Calibri"/>
          <w:noProof w:val="0"/>
          <w:color w:val="0E101A"/>
          <w:sz w:val="24"/>
          <w:szCs w:val="24"/>
          <w:lang w:val="en-GB"/>
        </w:rPr>
        <w:t xml:space="preserve"> that questers and eye contact can help children’s learning and it has had a positive impact on children's language development and eye contact can help children understand the aspects of different stories. Gestures help children’s language development of gestures and of behaviour because teaching children how to smile at words like happy or any facial gestures helps children with their communication skills for children with not-so-good hearing (</w:t>
      </w:r>
      <w:r w:rsidRPr="6D852296" w:rsidR="14883C07">
        <w:rPr>
          <w:rFonts w:ascii="Calibri" w:hAnsi="Calibri" w:eastAsia="Calibri" w:cs="Calibri"/>
          <w:noProof w:val="0"/>
          <w:color w:val="0E101A"/>
          <w:sz w:val="24"/>
          <w:szCs w:val="24"/>
          <w:lang w:val="en-GB"/>
        </w:rPr>
        <w:t>Gulckekhra</w:t>
      </w:r>
      <w:r w:rsidRPr="6D852296" w:rsidR="14883C07">
        <w:rPr>
          <w:rFonts w:ascii="Calibri" w:hAnsi="Calibri" w:eastAsia="Calibri" w:cs="Calibri"/>
          <w:noProof w:val="0"/>
          <w:color w:val="0E101A"/>
          <w:sz w:val="24"/>
          <w:szCs w:val="24"/>
          <w:lang w:val="en-GB"/>
        </w:rPr>
        <w:t xml:space="preserve">, 2015). </w:t>
      </w:r>
      <w:r w:rsidRPr="6D852296" w:rsidR="14883C07">
        <w:rPr>
          <w:rFonts w:ascii="Calibri" w:hAnsi="Calibri" w:eastAsia="Calibri" w:cs="Calibri"/>
          <w:noProof w:val="0"/>
          <w:sz w:val="24"/>
          <w:szCs w:val="24"/>
          <w:lang w:val="en-GB"/>
        </w:rPr>
        <w:t xml:space="preserve"> </w:t>
      </w:r>
    </w:p>
    <w:p w:rsidR="14883C07" w:rsidP="6D852296" w:rsidRDefault="14883C07" w14:paraId="6B06B70C" w14:textId="1CB5541C">
      <w:pPr>
        <w:pStyle w:val="Normal"/>
        <w:jc w:val="both"/>
        <w:rPr>
          <w:rFonts w:ascii="Calibri" w:hAnsi="Calibri" w:eastAsia="Calibri" w:cs="Calibri"/>
          <w:noProof w:val="0"/>
          <w:sz w:val="24"/>
          <w:szCs w:val="24"/>
          <w:lang w:val="en-GB"/>
        </w:rPr>
      </w:pPr>
      <w:r w:rsidRPr="6D852296" w:rsidR="14883C07">
        <w:rPr>
          <w:rFonts w:ascii="Calibri" w:hAnsi="Calibri" w:eastAsia="Calibri" w:cs="Calibri"/>
          <w:noProof w:val="0"/>
          <w:sz w:val="24"/>
          <w:szCs w:val="24"/>
          <w:lang w:val="en-GB"/>
        </w:rPr>
        <w:t xml:space="preserve">Gestures are used as another form of communication for children and teaching children how to do gestures can help children communicate with others and not leave children with hearing needs out (Roberts and Hampton, 2017). Roberts and Hampton (2017) also explain that gesturing is one of the first communication skills babies have by pointing at things they need. Jizzakh (2020) explains that children who are non-verbal use communication by gestures to objects or different words to explain to people what they need because that is how they communicate. It is also important that adults teach children different questers with children to help their communication (Jizzakh, 2020). Gestures are also different facial expressions and how they can </w:t>
      </w:r>
      <w:r w:rsidRPr="6D852296" w:rsidR="14883C07">
        <w:rPr>
          <w:rFonts w:ascii="Calibri" w:hAnsi="Calibri" w:eastAsia="Calibri" w:cs="Calibri"/>
          <w:noProof w:val="0"/>
          <w:sz w:val="24"/>
          <w:szCs w:val="24"/>
          <w:lang w:val="en-GB"/>
        </w:rPr>
        <w:t>identify</w:t>
      </w:r>
      <w:r w:rsidRPr="6D852296" w:rsidR="14883C07">
        <w:rPr>
          <w:rFonts w:ascii="Calibri" w:hAnsi="Calibri" w:eastAsia="Calibri" w:cs="Calibri"/>
          <w:noProof w:val="0"/>
          <w:sz w:val="24"/>
          <w:szCs w:val="24"/>
          <w:lang w:val="en-GB"/>
        </w:rPr>
        <w:t xml:space="preserve"> different emotions on facies and that will help children with their emotional communication skills ( </w:t>
      </w:r>
      <w:r w:rsidRPr="6D852296" w:rsidR="14883C07">
        <w:rPr>
          <w:rFonts w:ascii="Calibri" w:hAnsi="Calibri" w:eastAsia="Calibri" w:cs="Calibri"/>
          <w:noProof w:val="0"/>
          <w:sz w:val="24"/>
          <w:szCs w:val="24"/>
          <w:lang w:val="en-GB"/>
        </w:rPr>
        <w:t>Naraswari</w:t>
      </w:r>
      <w:r w:rsidRPr="6D852296" w:rsidR="14883C07">
        <w:rPr>
          <w:rFonts w:ascii="Calibri" w:hAnsi="Calibri" w:eastAsia="Calibri" w:cs="Calibri"/>
          <w:noProof w:val="0"/>
          <w:sz w:val="24"/>
          <w:szCs w:val="24"/>
          <w:lang w:val="en-GB"/>
        </w:rPr>
        <w:t xml:space="preserve"> et, </w:t>
      </w:r>
      <w:r w:rsidRPr="6D852296" w:rsidR="1DA50808">
        <w:rPr>
          <w:rFonts w:ascii="Calibri" w:hAnsi="Calibri" w:eastAsia="Calibri" w:cs="Calibri"/>
          <w:noProof w:val="0"/>
          <w:sz w:val="24"/>
          <w:szCs w:val="24"/>
          <w:lang w:val="en-GB"/>
        </w:rPr>
        <w:t>al,</w:t>
      </w:r>
      <w:r w:rsidRPr="6D852296" w:rsidR="14883C07">
        <w:rPr>
          <w:rFonts w:ascii="Calibri" w:hAnsi="Calibri" w:eastAsia="Calibri" w:cs="Calibri"/>
          <w:noProof w:val="0"/>
          <w:sz w:val="24"/>
          <w:szCs w:val="24"/>
          <w:lang w:val="en-GB"/>
        </w:rPr>
        <w:t xml:space="preserve"> 2023).</w:t>
      </w:r>
    </w:p>
    <w:p w:rsidR="7EDD4B57" w:rsidP="6D852296" w:rsidRDefault="7EDD4B57" w14:paraId="6CDD7D7A" w14:textId="39327463">
      <w:pPr>
        <w:pStyle w:val="Normal"/>
        <w:jc w:val="both"/>
        <w:rPr>
          <w:b w:val="1"/>
          <w:bCs w:val="1"/>
          <w:sz w:val="24"/>
          <w:szCs w:val="24"/>
        </w:rPr>
      </w:pPr>
      <w:r w:rsidRPr="6D852296" w:rsidR="7EDD4B57">
        <w:rPr>
          <w:b w:val="1"/>
          <w:bCs w:val="1"/>
          <w:sz w:val="24"/>
          <w:szCs w:val="24"/>
        </w:rPr>
        <w:t>Conclusi</w:t>
      </w:r>
      <w:r w:rsidRPr="6D852296" w:rsidR="5256CF48">
        <w:rPr>
          <w:b w:val="1"/>
          <w:bCs w:val="1"/>
          <w:sz w:val="24"/>
          <w:szCs w:val="24"/>
        </w:rPr>
        <w:t xml:space="preserve">on </w:t>
      </w:r>
    </w:p>
    <w:p w:rsidR="17C2A3C6" w:rsidP="6D852296" w:rsidRDefault="17C2A3C6" w14:paraId="65E1AE3D" w14:textId="26B37E8C">
      <w:pPr>
        <w:pStyle w:val="Normal"/>
        <w:jc w:val="both"/>
        <w:rPr>
          <w:b w:val="0"/>
          <w:bCs w:val="0"/>
          <w:sz w:val="22"/>
          <w:szCs w:val="22"/>
        </w:rPr>
      </w:pPr>
      <w:r w:rsidRPr="6D852296" w:rsidR="17C2A3C6">
        <w:rPr>
          <w:b w:val="0"/>
          <w:bCs w:val="0"/>
          <w:sz w:val="22"/>
          <w:szCs w:val="22"/>
        </w:rPr>
        <w:t>The main point of this paper is that reading books can help children in separate ways with their language and communication skills and how staff can help children with them. The storyteller could use more facial expressions when expressing different emotions in the books to show children the different emotions and ensure that all children understand the meaning of the book.</w:t>
      </w:r>
    </w:p>
    <w:p w:rsidR="5256CF48" w:rsidP="6D852296" w:rsidRDefault="5256CF48" w14:paraId="5FBD8587" w14:textId="25DCA076">
      <w:pPr>
        <w:pStyle w:val="Normal"/>
        <w:jc w:val="both"/>
        <w:rPr>
          <w:b w:val="1"/>
          <w:bCs w:val="1"/>
          <w:sz w:val="24"/>
          <w:szCs w:val="24"/>
        </w:rPr>
      </w:pPr>
      <w:r w:rsidRPr="6D852296" w:rsidR="5256CF48">
        <w:rPr>
          <w:b w:val="1"/>
          <w:bCs w:val="1"/>
          <w:sz w:val="24"/>
          <w:szCs w:val="24"/>
        </w:rPr>
        <w:t xml:space="preserve">Reference list </w:t>
      </w:r>
    </w:p>
    <w:p w:rsidR="5256CF48" w:rsidP="6D852296" w:rsidRDefault="5256CF48" w14:paraId="5330CB7D" w14:textId="5DE7D175">
      <w:pPr>
        <w:pStyle w:val="Normal"/>
        <w:spacing w:after="160" w:afterAutospacing="off" w:line="254" w:lineRule="auto"/>
        <w:ind w:left="-20" w:right="-20"/>
        <w:jc w:val="both"/>
      </w:pPr>
      <w:r w:rsidRPr="6D852296" w:rsidR="5256CF48">
        <w:rPr>
          <w:rFonts w:ascii="Calibri" w:hAnsi="Calibri" w:eastAsia="Calibri" w:cs="Calibri"/>
          <w:strike w:val="0"/>
          <w:dstrike w:val="0"/>
          <w:noProof w:val="0"/>
          <w:color w:val="0000FF"/>
          <w:sz w:val="22"/>
          <w:szCs w:val="22"/>
          <w:u w:val="none"/>
          <w:lang w:val="en-GB"/>
        </w:rPr>
        <w:t xml:space="preserve"> </w:t>
      </w:r>
      <w:r w:rsidRPr="6D852296" w:rsidR="7D272377">
        <w:rPr>
          <w:rFonts w:ascii="Arial" w:hAnsi="Arial" w:eastAsia="Arial" w:cs="Arial"/>
          <w:noProof w:val="0"/>
          <w:color w:val="222222"/>
          <w:sz w:val="20"/>
          <w:szCs w:val="20"/>
          <w:lang w:val="en-GB"/>
        </w:rPr>
        <w:t xml:space="preserve">Benítez, Y.G., Tapia, J.P.R. and Guevara, L.A.C., (2018). </w:t>
      </w:r>
      <w:r w:rsidRPr="6D852296" w:rsidR="7D272377">
        <w:rPr>
          <w:rFonts w:ascii="Arial" w:hAnsi="Arial" w:eastAsia="Arial" w:cs="Arial"/>
          <w:i w:val="1"/>
          <w:iCs w:val="1"/>
          <w:noProof w:val="0"/>
          <w:color w:val="222222"/>
          <w:sz w:val="20"/>
          <w:szCs w:val="20"/>
          <w:lang w:val="en-GB"/>
        </w:rPr>
        <w:t>Relationship between maternal and infant behaviour during story time</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Journal of Education and Human Development</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7</w:t>
      </w:r>
      <w:r w:rsidRPr="6D852296" w:rsidR="7D272377">
        <w:rPr>
          <w:rFonts w:ascii="Arial" w:hAnsi="Arial" w:eastAsia="Arial" w:cs="Arial"/>
          <w:noProof w:val="0"/>
          <w:color w:val="222222"/>
          <w:sz w:val="20"/>
          <w:szCs w:val="20"/>
          <w:lang w:val="en-GB"/>
        </w:rPr>
        <w:t xml:space="preserve">(2), pp.100-112. Available at: </w:t>
      </w:r>
      <w:hyperlink r:id="R87fe368cecd040b4">
        <w:r w:rsidRPr="6D852296" w:rsidR="7D272377">
          <w:rPr>
            <w:rStyle w:val="Hyperlink"/>
            <w:rFonts w:ascii="Calibri" w:hAnsi="Calibri" w:eastAsia="Calibri" w:cs="Calibri"/>
            <w:strike w:val="0"/>
            <w:dstrike w:val="0"/>
            <w:noProof w:val="0"/>
            <w:color w:val="0000FF"/>
            <w:sz w:val="22"/>
            <w:szCs w:val="22"/>
            <w:u w:val="single"/>
            <w:lang w:val="en-GB"/>
          </w:rPr>
          <w:t>13.pdf (archive.org)</w:t>
        </w:r>
      </w:hyperlink>
    </w:p>
    <w:p w:rsidR="7D272377" w:rsidP="6D852296" w:rsidRDefault="7D272377" w14:paraId="5AAFD743" w14:textId="1C52E3B4">
      <w:pPr>
        <w:spacing w:after="160" w:afterAutospacing="off" w:line="254" w:lineRule="auto"/>
        <w:ind w:left="-20" w:right="-20"/>
        <w:jc w:val="both"/>
        <w:rPr>
          <w:rFonts w:ascii="Calibri" w:hAnsi="Calibri" w:eastAsia="Calibri" w:cs="Calibri"/>
          <w:noProof w:val="0"/>
          <w:sz w:val="22"/>
          <w:szCs w:val="22"/>
          <w:lang w:val="en-GB"/>
        </w:rPr>
      </w:pPr>
      <w:r w:rsidRPr="6D852296" w:rsidR="7D272377">
        <w:rPr>
          <w:rFonts w:ascii="Calibri" w:hAnsi="Calibri" w:eastAsia="Calibri" w:cs="Calibri"/>
          <w:noProof w:val="0"/>
          <w:sz w:val="22"/>
          <w:szCs w:val="22"/>
          <w:lang w:val="en-GB"/>
        </w:rPr>
        <w:t xml:space="preserve">Cambridge (2023). </w:t>
      </w:r>
      <w:r w:rsidRPr="6D852296" w:rsidR="7D272377">
        <w:rPr>
          <w:rFonts w:ascii="Calibri" w:hAnsi="Calibri" w:eastAsia="Calibri" w:cs="Calibri"/>
          <w:i w:val="1"/>
          <w:iCs w:val="1"/>
          <w:noProof w:val="0"/>
          <w:sz w:val="22"/>
          <w:szCs w:val="22"/>
          <w:lang w:val="en-GB"/>
        </w:rPr>
        <w:t>Puppets play: Enhancing young learners speaking skills through creative interactions</w:t>
      </w:r>
      <w:r w:rsidRPr="6D852296" w:rsidR="7D272377">
        <w:rPr>
          <w:rFonts w:ascii="Calibri" w:hAnsi="Calibri" w:eastAsia="Calibri" w:cs="Calibri"/>
          <w:noProof w:val="0"/>
          <w:sz w:val="22"/>
          <w:szCs w:val="22"/>
          <w:lang w:val="en-GB"/>
        </w:rPr>
        <w:t xml:space="preserve">. Available at: </w:t>
      </w:r>
      <w:hyperlink r:id="Ra1539bf28f1049b9">
        <w:r w:rsidRPr="6D852296" w:rsidR="7D272377">
          <w:rPr>
            <w:rStyle w:val="Hyperlink"/>
            <w:rFonts w:ascii="Calibri" w:hAnsi="Calibri" w:eastAsia="Calibri" w:cs="Calibri"/>
            <w:strike w:val="0"/>
            <w:dstrike w:val="0"/>
            <w:noProof w:val="0"/>
            <w:color w:val="0000FF"/>
            <w:sz w:val="22"/>
            <w:szCs w:val="22"/>
            <w:u w:val="single"/>
            <w:lang w:val="en-GB"/>
          </w:rPr>
          <w:t>Puppet play: Enhancing young learners' speaking skills through creative interaction - World of Better Learning | Cambridge University Press</w:t>
        </w:r>
      </w:hyperlink>
      <w:r w:rsidRPr="6D852296" w:rsidR="7D272377">
        <w:rPr>
          <w:rFonts w:ascii="Calibri" w:hAnsi="Calibri" w:eastAsia="Calibri" w:cs="Calibri"/>
          <w:noProof w:val="0"/>
          <w:sz w:val="22"/>
          <w:szCs w:val="22"/>
          <w:lang w:val="en-GB"/>
        </w:rPr>
        <w:t xml:space="preserve">  (Accessed: 26 February 2024).</w:t>
      </w:r>
    </w:p>
    <w:p w:rsidR="7D272377" w:rsidP="6D852296" w:rsidRDefault="7D272377" w14:paraId="5003B27D" w14:textId="3B5C9741">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Clark, M., (2013). </w:t>
      </w:r>
      <w:r w:rsidRPr="6D852296" w:rsidR="7D272377">
        <w:rPr>
          <w:rFonts w:ascii="Arial" w:hAnsi="Arial" w:eastAsia="Arial" w:cs="Arial"/>
          <w:i w:val="1"/>
          <w:iCs w:val="1"/>
          <w:noProof w:val="0"/>
          <w:color w:val="222222"/>
          <w:sz w:val="20"/>
          <w:szCs w:val="20"/>
          <w:lang w:val="en-GB"/>
        </w:rPr>
        <w:t>The use of technology to support vocabulary development of English Language Learners</w:t>
      </w:r>
      <w:r w:rsidRPr="6D852296" w:rsidR="7D272377">
        <w:rPr>
          <w:rFonts w:ascii="Arial" w:hAnsi="Arial" w:eastAsia="Arial" w:cs="Arial"/>
          <w:noProof w:val="0"/>
          <w:color w:val="222222"/>
          <w:sz w:val="20"/>
          <w:szCs w:val="20"/>
          <w:lang w:val="en-GB"/>
        </w:rPr>
        <w:t xml:space="preserve">. Available at: </w:t>
      </w:r>
      <w:hyperlink r:id="R794a4224d15f4f3e">
        <w:r w:rsidRPr="6D852296" w:rsidR="7D272377">
          <w:rPr>
            <w:rStyle w:val="Hyperlink"/>
            <w:rFonts w:ascii="Calibri" w:hAnsi="Calibri" w:eastAsia="Calibri" w:cs="Calibri"/>
            <w:strike w:val="0"/>
            <w:dstrike w:val="0"/>
            <w:noProof w:val="0"/>
            <w:color w:val="0000FF"/>
            <w:sz w:val="22"/>
            <w:szCs w:val="22"/>
            <w:u w:val="single"/>
            <w:lang w:val="en-GB"/>
          </w:rPr>
          <w:t>The Use of Technology to Support Vocabulary Development of English Language Learners (sjf.edu)</w:t>
        </w:r>
      </w:hyperlink>
    </w:p>
    <w:p w:rsidR="7D272377" w:rsidP="6D852296" w:rsidRDefault="7D272377" w14:paraId="6B5AA0EE" w14:textId="5B4E35ED">
      <w:pPr>
        <w:spacing w:after="160" w:afterAutospacing="off" w:line="254" w:lineRule="auto"/>
        <w:ind w:left="-20" w:right="-20"/>
        <w:jc w:val="both"/>
      </w:pPr>
      <w:r w:rsidRPr="6D852296" w:rsidR="7D272377">
        <w:rPr>
          <w:rFonts w:ascii="Calibri" w:hAnsi="Calibri" w:eastAsia="Calibri" w:cs="Calibri"/>
          <w:noProof w:val="0"/>
          <w:sz w:val="22"/>
          <w:szCs w:val="22"/>
          <w:lang w:val="en-GB"/>
        </w:rPr>
        <w:t xml:space="preserve">CPD (2021). </w:t>
      </w:r>
      <w:r w:rsidRPr="6D852296" w:rsidR="7D272377">
        <w:rPr>
          <w:rFonts w:ascii="Calibri" w:hAnsi="Calibri" w:eastAsia="Calibri" w:cs="Calibri"/>
          <w:i w:val="1"/>
          <w:iCs w:val="1"/>
          <w:noProof w:val="0"/>
          <w:sz w:val="22"/>
          <w:szCs w:val="22"/>
          <w:lang w:val="en-GB"/>
        </w:rPr>
        <w:t xml:space="preserve">why reading is so important for </w:t>
      </w:r>
      <w:r w:rsidRPr="6D852296" w:rsidR="7D272377">
        <w:rPr>
          <w:rFonts w:ascii="Calibri" w:hAnsi="Calibri" w:eastAsia="Calibri" w:cs="Calibri"/>
          <w:i w:val="1"/>
          <w:iCs w:val="1"/>
          <w:noProof w:val="0"/>
          <w:sz w:val="22"/>
          <w:szCs w:val="22"/>
          <w:lang w:val="en-GB"/>
        </w:rPr>
        <w:t>children?</w:t>
      </w:r>
      <w:r w:rsidRPr="6D852296" w:rsidR="7D272377">
        <w:rPr>
          <w:rFonts w:ascii="Calibri" w:hAnsi="Calibri" w:eastAsia="Calibri" w:cs="Calibri"/>
          <w:noProof w:val="0"/>
          <w:sz w:val="22"/>
          <w:szCs w:val="22"/>
          <w:lang w:val="en-GB"/>
        </w:rPr>
        <w:t>,</w:t>
      </w:r>
      <w:r w:rsidRPr="6D852296" w:rsidR="7D272377">
        <w:rPr>
          <w:rFonts w:ascii="Calibri" w:hAnsi="Calibri" w:eastAsia="Calibri" w:cs="Calibri"/>
          <w:noProof w:val="0"/>
          <w:sz w:val="22"/>
          <w:szCs w:val="22"/>
          <w:lang w:val="en-GB"/>
        </w:rPr>
        <w:t xml:space="preserve"> Available at: </w:t>
      </w:r>
      <w:hyperlink r:id="R48d9ec0a39da43fd">
        <w:r w:rsidRPr="6D852296" w:rsidR="7D272377">
          <w:rPr>
            <w:rStyle w:val="Hyperlink"/>
            <w:rFonts w:ascii="Calibri" w:hAnsi="Calibri" w:eastAsia="Calibri" w:cs="Calibri"/>
            <w:strike w:val="0"/>
            <w:dstrike w:val="0"/>
            <w:noProof w:val="0"/>
            <w:color w:val="0000FF"/>
            <w:sz w:val="22"/>
            <w:szCs w:val="22"/>
            <w:u w:val="single"/>
            <w:lang w:val="en-GB"/>
          </w:rPr>
          <w:t>Why is Reading so Important for Children? | Benefits, Learning, Skills (cpdonline.co.uk)</w:t>
        </w:r>
      </w:hyperlink>
      <w:r w:rsidRPr="6D852296" w:rsidR="7D272377">
        <w:rPr>
          <w:rFonts w:ascii="Calibri" w:hAnsi="Calibri" w:eastAsia="Calibri" w:cs="Calibri"/>
          <w:noProof w:val="0"/>
          <w:sz w:val="22"/>
          <w:szCs w:val="22"/>
          <w:lang w:val="en-GB"/>
        </w:rPr>
        <w:t xml:space="preserve"> (Accessed: 20 February 2024).</w:t>
      </w:r>
    </w:p>
    <w:p w:rsidR="7D272377" w:rsidP="6D852296" w:rsidRDefault="7D272377" w14:paraId="0374C38F" w14:textId="605E12EF">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Diamant-Cohen, B. and Hetrick, M.A., (2013). </w:t>
      </w:r>
      <w:r w:rsidRPr="6D852296" w:rsidR="7D272377">
        <w:rPr>
          <w:rFonts w:ascii="Arial" w:hAnsi="Arial" w:eastAsia="Arial" w:cs="Arial"/>
          <w:i w:val="1"/>
          <w:iCs w:val="1"/>
          <w:noProof w:val="0"/>
          <w:color w:val="222222"/>
          <w:sz w:val="20"/>
          <w:szCs w:val="20"/>
          <w:lang w:val="en-GB"/>
        </w:rPr>
        <w:t>Transforming Preschool Storytime: Modern Vision and a Year of Programs</w:t>
      </w:r>
      <w:r w:rsidRPr="6D852296" w:rsidR="7D272377">
        <w:rPr>
          <w:rFonts w:ascii="Arial" w:hAnsi="Arial" w:eastAsia="Arial" w:cs="Arial"/>
          <w:noProof w:val="0"/>
          <w:color w:val="222222"/>
          <w:sz w:val="20"/>
          <w:szCs w:val="20"/>
          <w:lang w:val="en-GB"/>
        </w:rPr>
        <w:t xml:space="preserve">. American Library Association. Available at: </w:t>
      </w:r>
      <w:hyperlink r:id="R173c70d92f6244f9">
        <w:r w:rsidRPr="6D852296" w:rsidR="7D272377">
          <w:rPr>
            <w:rStyle w:val="Hyperlink"/>
            <w:rFonts w:ascii="Calibri" w:hAnsi="Calibri" w:eastAsia="Calibri" w:cs="Calibri"/>
            <w:strike w:val="0"/>
            <w:dstrike w:val="0"/>
            <w:noProof w:val="0"/>
            <w:color w:val="0000FF"/>
            <w:sz w:val="22"/>
            <w:szCs w:val="22"/>
            <w:u w:val="single"/>
            <w:lang w:val="en-GB"/>
          </w:rPr>
          <w:t>PowerPoint Presentation (mgol.net)</w:t>
        </w:r>
      </w:hyperlink>
    </w:p>
    <w:p w:rsidR="7D272377" w:rsidP="6D852296" w:rsidRDefault="7D272377" w14:paraId="2AE16EF3" w14:textId="6A1B6458">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Diamant-Cohen, B., Prendergast, T. and Estrovitz, C., (2013). </w:t>
      </w:r>
      <w:r w:rsidRPr="6D852296" w:rsidR="7D272377">
        <w:rPr>
          <w:rFonts w:ascii="Arial" w:hAnsi="Arial" w:eastAsia="Arial" w:cs="Arial"/>
          <w:i w:val="1"/>
          <w:iCs w:val="1"/>
          <w:noProof w:val="0"/>
          <w:color w:val="222222"/>
          <w:sz w:val="20"/>
          <w:szCs w:val="20"/>
          <w:lang w:val="en-GB"/>
        </w:rPr>
        <w:t xml:space="preserve">Repeat after </w:t>
      </w:r>
      <w:r w:rsidRPr="6D852296" w:rsidR="7D272377">
        <w:rPr>
          <w:rFonts w:ascii="Arial" w:hAnsi="Arial" w:eastAsia="Arial" w:cs="Arial"/>
          <w:i w:val="1"/>
          <w:iCs w:val="1"/>
          <w:noProof w:val="0"/>
          <w:color w:val="222222"/>
          <w:sz w:val="20"/>
          <w:szCs w:val="20"/>
          <w:lang w:val="en-GB"/>
        </w:rPr>
        <w:t>me!:</w:t>
      </w:r>
      <w:r w:rsidRPr="6D852296" w:rsidR="7D272377">
        <w:rPr>
          <w:rFonts w:ascii="Arial" w:hAnsi="Arial" w:eastAsia="Arial" w:cs="Arial"/>
          <w:i w:val="1"/>
          <w:iCs w:val="1"/>
          <w:noProof w:val="0"/>
          <w:color w:val="222222"/>
          <w:sz w:val="20"/>
          <w:szCs w:val="20"/>
          <w:lang w:val="en-GB"/>
        </w:rPr>
        <w:t xml:space="preserve"> Repetition and early literacy development.</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Children &amp; Libraries</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11</w:t>
      </w:r>
      <w:r w:rsidRPr="6D852296" w:rsidR="7D272377">
        <w:rPr>
          <w:rFonts w:ascii="Arial" w:hAnsi="Arial" w:eastAsia="Arial" w:cs="Arial"/>
          <w:noProof w:val="0"/>
          <w:color w:val="222222"/>
          <w:sz w:val="20"/>
          <w:szCs w:val="20"/>
          <w:lang w:val="en-GB"/>
        </w:rPr>
        <w:t xml:space="preserve">(2), p.20. Available at </w:t>
      </w:r>
      <w:hyperlink r:id="Red944743af9b4bf6">
        <w:r w:rsidRPr="6D852296" w:rsidR="7D272377">
          <w:rPr>
            <w:rStyle w:val="Hyperlink"/>
            <w:rFonts w:ascii="Calibri" w:hAnsi="Calibri" w:eastAsia="Calibri" w:cs="Calibri"/>
            <w:strike w:val="0"/>
            <w:dstrike w:val="0"/>
            <w:noProof w:val="0"/>
            <w:color w:val="0000FF"/>
            <w:sz w:val="22"/>
            <w:szCs w:val="22"/>
            <w:u w:val="single"/>
            <w:lang w:val="en-GB"/>
          </w:rPr>
          <w:t>RepeatAfterMe-libre.pdf (d1wqtxts1xzle7.cloudfront.net)</w:t>
        </w:r>
      </w:hyperlink>
      <w:r w:rsidRPr="6D852296" w:rsidR="7D272377">
        <w:rPr>
          <w:rFonts w:ascii="Calibri" w:hAnsi="Calibri" w:eastAsia="Calibri" w:cs="Calibri"/>
          <w:noProof w:val="0"/>
          <w:sz w:val="22"/>
          <w:szCs w:val="22"/>
          <w:lang w:val="en-GB"/>
        </w:rPr>
        <w:t xml:space="preserve"> </w:t>
      </w:r>
    </w:p>
    <w:p w:rsidR="7D272377" w:rsidP="6D852296" w:rsidRDefault="7D272377" w14:paraId="7643C65C" w14:textId="38FFA807">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Fadhil, A., (2018). </w:t>
      </w:r>
      <w:r w:rsidRPr="6D852296" w:rsidR="7D272377">
        <w:rPr>
          <w:rFonts w:ascii="Arial" w:hAnsi="Arial" w:eastAsia="Arial" w:cs="Arial"/>
          <w:i w:val="1"/>
          <w:iCs w:val="1"/>
          <w:noProof w:val="0"/>
          <w:color w:val="222222"/>
          <w:sz w:val="20"/>
          <w:szCs w:val="20"/>
          <w:lang w:val="en-GB"/>
        </w:rPr>
        <w:t>An analysis of students’ perception in learning English grammar through Infographics</w:t>
      </w:r>
      <w:r w:rsidRPr="6D852296" w:rsidR="7D272377">
        <w:rPr>
          <w:rFonts w:ascii="Arial" w:hAnsi="Arial" w:eastAsia="Arial" w:cs="Arial"/>
          <w:noProof w:val="0"/>
          <w:color w:val="222222"/>
          <w:sz w:val="20"/>
          <w:szCs w:val="20"/>
          <w:lang w:val="en-GB"/>
        </w:rPr>
        <w:t xml:space="preserve"> (Doctoral dissertation, UIN Ar-Raniry Banda Aceh).</w:t>
      </w:r>
      <w:hyperlink r:id="Rf42cebfcdfac45c7">
        <w:r w:rsidRPr="6D852296" w:rsidR="7D272377">
          <w:rPr>
            <w:rStyle w:val="Hyperlink"/>
            <w:rFonts w:ascii="Calibri" w:hAnsi="Calibri" w:eastAsia="Calibri" w:cs="Calibri"/>
            <w:strike w:val="0"/>
            <w:dstrike w:val="0"/>
            <w:noProof w:val="0"/>
            <w:color w:val="0000FF"/>
            <w:sz w:val="22"/>
            <w:szCs w:val="22"/>
            <w:u w:val="single"/>
            <w:lang w:val="en-GB"/>
          </w:rPr>
          <w:t>Ahmad Fadhil.pdf (ar-raniry.ac.id)</w:t>
        </w:r>
      </w:hyperlink>
    </w:p>
    <w:p w:rsidR="7D272377" w:rsidP="6D852296" w:rsidRDefault="7D272377" w14:paraId="3E7B5D3F" w14:textId="1F4BF29B">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Fleta, M.T., (2023).</w:t>
      </w:r>
      <w:r w:rsidRPr="6D852296" w:rsidR="7D272377">
        <w:rPr>
          <w:rFonts w:ascii="Arial" w:hAnsi="Arial" w:eastAsia="Arial" w:cs="Arial"/>
          <w:i w:val="1"/>
          <w:iCs w:val="1"/>
          <w:noProof w:val="0"/>
          <w:color w:val="222222"/>
          <w:sz w:val="20"/>
          <w:szCs w:val="20"/>
          <w:lang w:val="en-GB"/>
        </w:rPr>
        <w:t xml:space="preserve"> Language and Content Learning Through Oracy at Pre-primary Education and in CLIL-Based Contexts. Handbook of CLIL in Pre-primary Education</w:t>
      </w:r>
      <w:r w:rsidRPr="6D852296" w:rsidR="7D272377">
        <w:rPr>
          <w:rFonts w:ascii="Arial" w:hAnsi="Arial" w:eastAsia="Arial" w:cs="Arial"/>
          <w:noProof w:val="0"/>
          <w:color w:val="222222"/>
          <w:sz w:val="20"/>
          <w:szCs w:val="20"/>
          <w:lang w:val="en-GB"/>
        </w:rPr>
        <w:t xml:space="preserve">, p.297. Available at: </w:t>
      </w:r>
      <w:hyperlink w:anchor="page=298" r:id="R934f98d020f343fe">
        <w:r w:rsidRPr="6D852296" w:rsidR="7D272377">
          <w:rPr>
            <w:rStyle w:val="Hyperlink"/>
            <w:rFonts w:ascii="Calibri" w:hAnsi="Calibri" w:eastAsia="Calibri" w:cs="Calibri"/>
            <w:strike w:val="0"/>
            <w:dstrike w:val="0"/>
            <w:noProof w:val="0"/>
            <w:color w:val="0000FF"/>
            <w:sz w:val="22"/>
            <w:szCs w:val="22"/>
            <w:u w:val="single"/>
            <w:lang w:val="en-GB"/>
          </w:rPr>
          <w:t>Promoting-Intercultural-Competence-Through-Childrens-Literature.pdf (researchgate.net)</w:t>
        </w:r>
      </w:hyperlink>
      <w:r w:rsidRPr="6D852296" w:rsidR="7D272377">
        <w:rPr>
          <w:rFonts w:ascii="Calibri" w:hAnsi="Calibri" w:eastAsia="Calibri" w:cs="Calibri"/>
          <w:noProof w:val="0"/>
          <w:sz w:val="22"/>
          <w:szCs w:val="22"/>
          <w:lang w:val="en-GB"/>
        </w:rPr>
        <w:t>.</w:t>
      </w:r>
    </w:p>
    <w:p w:rsidR="7D272377" w:rsidP="6D852296" w:rsidRDefault="7D272377" w14:paraId="39A0F6AE" w14:textId="019D2BD2">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Forestová, M., (2016). </w:t>
      </w:r>
      <w:r w:rsidRPr="6D852296" w:rsidR="7D272377">
        <w:rPr>
          <w:rFonts w:ascii="Arial" w:hAnsi="Arial" w:eastAsia="Arial" w:cs="Arial"/>
          <w:i w:val="1"/>
          <w:iCs w:val="1"/>
          <w:noProof w:val="0"/>
          <w:color w:val="222222"/>
          <w:sz w:val="20"/>
          <w:szCs w:val="20"/>
          <w:lang w:val="en-GB"/>
        </w:rPr>
        <w:t>Teaching English in the Czech Step by Step Preschool Programme</w:t>
      </w:r>
      <w:r w:rsidRPr="6D852296" w:rsidR="7D272377">
        <w:rPr>
          <w:rFonts w:ascii="Arial" w:hAnsi="Arial" w:eastAsia="Arial" w:cs="Arial"/>
          <w:noProof w:val="0"/>
          <w:color w:val="222222"/>
          <w:sz w:val="20"/>
          <w:szCs w:val="20"/>
          <w:lang w:val="en-GB"/>
        </w:rPr>
        <w:t xml:space="preserve">. Available at: </w:t>
      </w:r>
      <w:hyperlink r:id="R47c22a31ecf54a40">
        <w:r w:rsidRPr="6D852296" w:rsidR="7D272377">
          <w:rPr>
            <w:rStyle w:val="Hyperlink"/>
            <w:rFonts w:ascii="Calibri" w:hAnsi="Calibri" w:eastAsia="Calibri" w:cs="Calibri"/>
            <w:strike w:val="0"/>
            <w:dstrike w:val="0"/>
            <w:noProof w:val="0"/>
            <w:color w:val="0000FF"/>
            <w:sz w:val="22"/>
            <w:szCs w:val="22"/>
            <w:u w:val="single"/>
            <w:lang w:val="en-GB"/>
          </w:rPr>
          <w:t>Microsoft Word - Step by Step Bc. Thesis.docx (cuni.cz)</w:t>
        </w:r>
      </w:hyperlink>
    </w:p>
    <w:p w:rsidR="7D272377" w:rsidP="6D852296" w:rsidRDefault="7D272377" w14:paraId="24006D57" w14:textId="136D2F56">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Gulchekhra, R., (2015). </w:t>
      </w:r>
      <w:r w:rsidRPr="6D852296" w:rsidR="7D272377">
        <w:rPr>
          <w:rFonts w:ascii="Calibri" w:hAnsi="Calibri" w:eastAsia="Calibri" w:cs="Calibri"/>
          <w:i w:val="1"/>
          <w:iCs w:val="1"/>
          <w:noProof w:val="0"/>
          <w:sz w:val="22"/>
          <w:szCs w:val="22"/>
          <w:lang w:val="en-GB"/>
        </w:rPr>
        <w:t>Virtual storytimes: implementing dialogic reading into children’s digital libraries</w:t>
      </w:r>
      <w:r w:rsidRPr="6D852296" w:rsidR="7D272377">
        <w:rPr>
          <w:rFonts w:ascii="Calibri" w:hAnsi="Calibri" w:eastAsia="Calibri" w:cs="Calibri"/>
          <w:noProof w:val="0"/>
          <w:sz w:val="22"/>
          <w:szCs w:val="22"/>
          <w:lang w:val="en-GB"/>
        </w:rPr>
        <w:t xml:space="preserve"> (master's thesis, Oslo and Akershus University College of Applied Sciences). Available at: </w:t>
      </w:r>
      <w:hyperlink r:id="Re7aa0f45abc44afa">
        <w:r w:rsidRPr="6D852296" w:rsidR="7D272377">
          <w:rPr>
            <w:rStyle w:val="Hyperlink"/>
            <w:rFonts w:ascii="Calibri" w:hAnsi="Calibri" w:eastAsia="Calibri" w:cs="Calibri"/>
            <w:strike w:val="0"/>
            <w:dstrike w:val="0"/>
            <w:noProof w:val="0"/>
            <w:color w:val="0000FF"/>
            <w:sz w:val="22"/>
            <w:szCs w:val="22"/>
            <w:u w:val="single"/>
            <w:lang w:val="en-GB"/>
          </w:rPr>
          <w:t>Gulchekhra.pdf (oslomet.no)</w:t>
        </w:r>
      </w:hyperlink>
      <w:r w:rsidRPr="6D852296" w:rsidR="7D272377">
        <w:rPr>
          <w:rFonts w:ascii="Calibri" w:hAnsi="Calibri" w:eastAsia="Calibri" w:cs="Calibri"/>
          <w:noProof w:val="0"/>
          <w:sz w:val="22"/>
          <w:szCs w:val="22"/>
          <w:lang w:val="en-GB"/>
        </w:rPr>
        <w:t xml:space="preserve"> </w:t>
      </w:r>
    </w:p>
    <w:p w:rsidR="7D272377" w:rsidP="6D852296" w:rsidRDefault="7D272377" w14:paraId="69B5E5C6" w14:textId="482C13B1">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Henderson, L.M., van Rijn, E., James, E., Walker, S., Knowland, V.C. and Gaskell, M.G., (2021). </w:t>
      </w:r>
      <w:r w:rsidRPr="6D852296" w:rsidR="7D272377">
        <w:rPr>
          <w:rFonts w:ascii="Arial" w:hAnsi="Arial" w:eastAsia="Arial" w:cs="Arial"/>
          <w:i w:val="1"/>
          <w:iCs w:val="1"/>
          <w:noProof w:val="0"/>
          <w:color w:val="222222"/>
          <w:sz w:val="20"/>
          <w:szCs w:val="20"/>
          <w:lang w:val="en-GB"/>
        </w:rPr>
        <w:t>Timing storytime to maximize children’s ability to retain new vocabulary</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Journal of Experimental Child Psychology</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210</w:t>
      </w:r>
      <w:r w:rsidRPr="6D852296" w:rsidR="7D272377">
        <w:rPr>
          <w:rFonts w:ascii="Arial" w:hAnsi="Arial" w:eastAsia="Arial" w:cs="Arial"/>
          <w:noProof w:val="0"/>
          <w:color w:val="222222"/>
          <w:sz w:val="20"/>
          <w:szCs w:val="20"/>
          <w:lang w:val="en-GB"/>
        </w:rPr>
        <w:t>, p.105207. Available at:</w:t>
      </w:r>
      <w:r w:rsidRPr="6D852296" w:rsidR="7D272377">
        <w:rPr>
          <w:rFonts w:ascii="Calibri" w:hAnsi="Calibri" w:eastAsia="Calibri" w:cs="Calibri"/>
          <w:noProof w:val="0"/>
          <w:sz w:val="22"/>
          <w:szCs w:val="22"/>
          <w:lang w:val="en-GB"/>
        </w:rPr>
        <w:t xml:space="preserve"> </w:t>
      </w:r>
      <w:hyperlink r:id="R98d9faff450d4e6e">
        <w:r w:rsidRPr="6D852296" w:rsidR="7D272377">
          <w:rPr>
            <w:rStyle w:val="Hyperlink"/>
            <w:rFonts w:ascii="Calibri" w:hAnsi="Calibri" w:eastAsia="Calibri" w:cs="Calibri"/>
            <w:strike w:val="0"/>
            <w:dstrike w:val="0"/>
            <w:noProof w:val="0"/>
            <w:color w:val="0000FF"/>
            <w:sz w:val="22"/>
            <w:szCs w:val="22"/>
            <w:u w:val="single"/>
            <w:lang w:val="en-GB"/>
          </w:rPr>
          <w:t>Timing storytime to maximize children’s ability to retain new vocabulary - ScienceDirect</w:t>
        </w:r>
      </w:hyperlink>
    </w:p>
    <w:p w:rsidR="7D272377" w:rsidP="6D852296" w:rsidRDefault="7D272377" w14:paraId="3DCAF2F0" w14:textId="741810F7">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Ho, J. and Funk, S., (2018)</w:t>
      </w:r>
      <w:r w:rsidRPr="6D852296" w:rsidR="7D272377">
        <w:rPr>
          <w:rFonts w:ascii="Arial" w:hAnsi="Arial" w:eastAsia="Arial" w:cs="Arial"/>
          <w:i w:val="1"/>
          <w:iCs w:val="1"/>
          <w:noProof w:val="0"/>
          <w:color w:val="222222"/>
          <w:sz w:val="20"/>
          <w:szCs w:val="20"/>
          <w:lang w:val="en-GB"/>
        </w:rPr>
        <w:t>. Preschool: Promoting young children’s social and emotional health</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YC Young Children</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73</w:t>
      </w:r>
      <w:r w:rsidRPr="6D852296" w:rsidR="7D272377">
        <w:rPr>
          <w:rFonts w:ascii="Arial" w:hAnsi="Arial" w:eastAsia="Arial" w:cs="Arial"/>
          <w:noProof w:val="0"/>
          <w:color w:val="222222"/>
          <w:sz w:val="20"/>
          <w:szCs w:val="20"/>
          <w:lang w:val="en-GB"/>
        </w:rPr>
        <w:t xml:space="preserve">(1), pp.73-79. Available at: </w:t>
      </w:r>
      <w:hyperlink r:id="R9fb4782ff35f49fd">
        <w:r w:rsidRPr="6D852296" w:rsidR="7D272377">
          <w:rPr>
            <w:rStyle w:val="Hyperlink"/>
            <w:rFonts w:ascii="Calibri" w:hAnsi="Calibri" w:eastAsia="Calibri" w:cs="Calibri"/>
            <w:strike w:val="0"/>
            <w:dstrike w:val="0"/>
            <w:noProof w:val="0"/>
            <w:color w:val="0000FF"/>
            <w:sz w:val="22"/>
            <w:szCs w:val="22"/>
            <w:u w:val="single"/>
            <w:lang w:val="en-GB"/>
          </w:rPr>
          <w:t>Ho-Funk-2018.pdf (cuny.edu)</w:t>
        </w:r>
      </w:hyperlink>
      <w:r w:rsidRPr="6D852296" w:rsidR="7D272377">
        <w:rPr>
          <w:rFonts w:ascii="Calibri" w:hAnsi="Calibri" w:eastAsia="Calibri" w:cs="Calibri"/>
          <w:noProof w:val="0"/>
          <w:sz w:val="22"/>
          <w:szCs w:val="22"/>
          <w:lang w:val="en-GB"/>
        </w:rPr>
        <w:t xml:space="preserve"> </w:t>
      </w:r>
    </w:p>
    <w:p w:rsidR="7D272377" w:rsidP="6D852296" w:rsidRDefault="7D272377" w14:paraId="489E85B6" w14:textId="27A39D05">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Horst, J.S., (2013). </w:t>
      </w:r>
      <w:r w:rsidRPr="6D852296" w:rsidR="7D272377">
        <w:rPr>
          <w:rFonts w:ascii="Arial" w:hAnsi="Arial" w:eastAsia="Arial" w:cs="Arial"/>
          <w:i w:val="1"/>
          <w:iCs w:val="1"/>
          <w:noProof w:val="0"/>
          <w:color w:val="222222"/>
          <w:sz w:val="20"/>
          <w:szCs w:val="20"/>
          <w:lang w:val="en-GB"/>
        </w:rPr>
        <w:t>Context and repetition in word learning</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Frontiers in psychology</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4</w:t>
      </w:r>
      <w:r w:rsidRPr="6D852296" w:rsidR="7D272377">
        <w:rPr>
          <w:rFonts w:ascii="Arial" w:hAnsi="Arial" w:eastAsia="Arial" w:cs="Arial"/>
          <w:noProof w:val="0"/>
          <w:color w:val="222222"/>
          <w:sz w:val="20"/>
          <w:szCs w:val="20"/>
          <w:lang w:val="en-GB"/>
        </w:rPr>
        <w:t xml:space="preserve">, p.149. Available at: </w:t>
      </w:r>
      <w:hyperlink r:id="R58e0c1121ce94acd">
        <w:r w:rsidRPr="6D852296" w:rsidR="7D272377">
          <w:rPr>
            <w:rStyle w:val="Hyperlink"/>
            <w:rFonts w:ascii="Calibri" w:hAnsi="Calibri" w:eastAsia="Calibri" w:cs="Calibri"/>
            <w:strike w:val="0"/>
            <w:dstrike w:val="0"/>
            <w:noProof w:val="0"/>
            <w:color w:val="0000FF"/>
            <w:sz w:val="22"/>
            <w:szCs w:val="22"/>
            <w:u w:val="single"/>
            <w:lang w:val="en-GB"/>
          </w:rPr>
          <w:t>Frontiers | Context and repetition in word learning (frontiersin.org)</w:t>
        </w:r>
      </w:hyperlink>
    </w:p>
    <w:p w:rsidR="7D272377" w:rsidP="6D852296" w:rsidRDefault="7D272377" w14:paraId="427C431D" w14:textId="1E249227">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Huang, Y.C., (2014). </w:t>
      </w:r>
      <w:r w:rsidRPr="6D852296" w:rsidR="7D272377">
        <w:rPr>
          <w:rFonts w:ascii="Arial" w:hAnsi="Arial" w:eastAsia="Arial" w:cs="Arial"/>
          <w:i w:val="1"/>
          <w:iCs w:val="1"/>
          <w:noProof w:val="0"/>
          <w:color w:val="222222"/>
          <w:sz w:val="20"/>
          <w:szCs w:val="20"/>
          <w:lang w:val="en-GB"/>
        </w:rPr>
        <w:t>How Does an Accomplished Teacher Use Read-Aloud Materials in a Linguistically Diverse First Grade Classroom?</w:t>
      </w:r>
      <w:r w:rsidRPr="6D852296" w:rsidR="7D272377">
        <w:rPr>
          <w:rFonts w:ascii="Arial" w:hAnsi="Arial" w:eastAsia="Arial" w:cs="Arial"/>
          <w:noProof w:val="0"/>
          <w:color w:val="222222"/>
          <w:sz w:val="20"/>
          <w:szCs w:val="20"/>
          <w:lang w:val="en-GB"/>
        </w:rPr>
        <w:t xml:space="preserve"> (Doctoral dissertation, University of Minnesota). Available at: </w:t>
      </w:r>
      <w:hyperlink r:id="Re00c0917df514791">
        <w:r w:rsidRPr="6D852296" w:rsidR="7D272377">
          <w:rPr>
            <w:rStyle w:val="Hyperlink"/>
            <w:rFonts w:ascii="Calibri" w:hAnsi="Calibri" w:eastAsia="Calibri" w:cs="Calibri"/>
            <w:strike w:val="0"/>
            <w:dstrike w:val="0"/>
            <w:noProof w:val="0"/>
            <w:color w:val="0000FF"/>
            <w:sz w:val="22"/>
            <w:szCs w:val="22"/>
            <w:u w:val="single"/>
            <w:lang w:val="en-GB"/>
          </w:rPr>
          <w:t>{Replace with the Title of Your Dissertation} (umn.edu)</w:t>
        </w:r>
      </w:hyperlink>
    </w:p>
    <w:p w:rsidR="7D272377" w:rsidP="6D852296" w:rsidRDefault="7D272377" w14:paraId="6B5505D5" w14:textId="52A678E6">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Hulston, S.J., (2019). </w:t>
      </w:r>
      <w:r w:rsidRPr="6D852296" w:rsidR="7D272377">
        <w:rPr>
          <w:rFonts w:ascii="Arial" w:hAnsi="Arial" w:eastAsia="Arial" w:cs="Arial"/>
          <w:i w:val="1"/>
          <w:iCs w:val="1"/>
          <w:noProof w:val="0"/>
          <w:color w:val="222222"/>
          <w:sz w:val="20"/>
          <w:szCs w:val="20"/>
          <w:lang w:val="en-GB"/>
        </w:rPr>
        <w:t>Embodied meaning making: A case study investigating the use of gesture in the responses of year 1 children to a wordless picturebook</w:t>
      </w:r>
      <w:r w:rsidRPr="6D852296" w:rsidR="7D272377">
        <w:rPr>
          <w:rFonts w:ascii="Arial" w:hAnsi="Arial" w:eastAsia="Arial" w:cs="Arial"/>
          <w:noProof w:val="0"/>
          <w:color w:val="222222"/>
          <w:sz w:val="20"/>
          <w:szCs w:val="20"/>
          <w:lang w:val="en-GB"/>
        </w:rPr>
        <w:t>. Available at:</w:t>
      </w:r>
      <w:r w:rsidRPr="6D852296" w:rsidR="7D272377">
        <w:rPr>
          <w:rFonts w:ascii="Calibri" w:hAnsi="Calibri" w:eastAsia="Calibri" w:cs="Calibri"/>
          <w:noProof w:val="0"/>
          <w:sz w:val="22"/>
          <w:szCs w:val="22"/>
          <w:lang w:val="en-GB"/>
        </w:rPr>
        <w:t xml:space="preserve"> </w:t>
      </w:r>
      <w:hyperlink r:id="R341e439c7bc14c25">
        <w:r w:rsidRPr="6D852296" w:rsidR="7D272377">
          <w:rPr>
            <w:rStyle w:val="Hyperlink"/>
            <w:rFonts w:ascii="Calibri" w:hAnsi="Calibri" w:eastAsia="Calibri" w:cs="Calibri"/>
            <w:strike w:val="0"/>
            <w:dstrike w:val="0"/>
            <w:noProof w:val="0"/>
            <w:color w:val="0000FF"/>
            <w:sz w:val="22"/>
            <w:szCs w:val="22"/>
            <w:u w:val="single"/>
            <w:lang w:val="en-GB"/>
          </w:rPr>
          <w:t>content (cam.ac.uk)</w:t>
        </w:r>
      </w:hyperlink>
    </w:p>
    <w:p w:rsidR="7D272377" w:rsidP="6D852296" w:rsidRDefault="7D272377" w14:paraId="633575EA" w14:textId="393ACB10">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Jizzakh, T.G.K., (2020). </w:t>
      </w:r>
      <w:r w:rsidRPr="6D852296" w:rsidR="7D272377">
        <w:rPr>
          <w:rFonts w:ascii="Arial" w:hAnsi="Arial" w:eastAsia="Arial" w:cs="Arial"/>
          <w:i w:val="1"/>
          <w:iCs w:val="1"/>
          <w:noProof w:val="0"/>
          <w:color w:val="222222"/>
          <w:sz w:val="20"/>
          <w:szCs w:val="20"/>
          <w:lang w:val="en-GB"/>
        </w:rPr>
        <w:t>Using hearing aids in determining the level of speech development in children with hearing impairment</w:t>
      </w:r>
      <w:r w:rsidRPr="6D852296" w:rsidR="7D272377">
        <w:rPr>
          <w:rFonts w:ascii="Arial" w:hAnsi="Arial" w:eastAsia="Arial" w:cs="Arial"/>
          <w:noProof w:val="0"/>
          <w:color w:val="222222"/>
          <w:sz w:val="20"/>
          <w:szCs w:val="20"/>
          <w:lang w:val="en-GB"/>
        </w:rPr>
        <w:t xml:space="preserve">. </w:t>
      </w:r>
      <w:r w:rsidRPr="6D852296" w:rsidR="7D272377">
        <w:rPr>
          <w:rFonts w:ascii="Calibri" w:hAnsi="Calibri" w:eastAsia="Calibri" w:cs="Calibri"/>
          <w:i w:val="1"/>
          <w:iCs w:val="1"/>
          <w:noProof w:val="0"/>
          <w:sz w:val="22"/>
          <w:szCs w:val="22"/>
          <w:lang w:val="en-GB"/>
        </w:rPr>
        <w:t>Mental Enlightenment Scientific-Methodological Journal</w:t>
      </w:r>
      <w:r w:rsidRPr="6D852296" w:rsidR="7D272377">
        <w:rPr>
          <w:rFonts w:ascii="Calibri" w:hAnsi="Calibri" w:eastAsia="Calibri" w:cs="Calibri"/>
          <w:noProof w:val="0"/>
          <w:sz w:val="22"/>
          <w:szCs w:val="22"/>
          <w:lang w:val="en-GB"/>
        </w:rPr>
        <w:t xml:space="preserve">, pp.111-117. Available at: </w:t>
      </w:r>
      <w:hyperlink r:id="R4b7253d63b114005">
        <w:r w:rsidRPr="6D852296" w:rsidR="7D272377">
          <w:rPr>
            <w:rStyle w:val="Hyperlink"/>
            <w:rFonts w:ascii="Calibri" w:hAnsi="Calibri" w:eastAsia="Calibri" w:cs="Calibri"/>
            <w:strike w:val="0"/>
            <w:dstrike w:val="0"/>
            <w:noProof w:val="0"/>
            <w:color w:val="0000FF"/>
            <w:sz w:val="22"/>
            <w:szCs w:val="22"/>
            <w:u w:val="single"/>
            <w:lang w:val="en-GB"/>
          </w:rPr>
          <w:t>USING HEARING AIDS IN DETERMINING THE LEVEL OF SPEECH DEVELOPMENT IN CHILDREN WITH HEARING IMPAIRMENT | Mental Enlightenment Scientific-Methodological Journal (mentaljournal-jspu.uz)</w:t>
        </w:r>
      </w:hyperlink>
    </w:p>
    <w:p w:rsidR="7D272377" w:rsidP="6D852296" w:rsidRDefault="7D272377" w14:paraId="748EC2B5" w14:textId="7D65EE54">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Karaolis, O., (2020). </w:t>
      </w:r>
      <w:r w:rsidRPr="6D852296" w:rsidR="7D272377">
        <w:rPr>
          <w:rFonts w:ascii="Arial" w:hAnsi="Arial" w:eastAsia="Arial" w:cs="Arial"/>
          <w:i w:val="1"/>
          <w:iCs w:val="1"/>
          <w:noProof w:val="0"/>
          <w:color w:val="222222"/>
          <w:sz w:val="20"/>
          <w:szCs w:val="20"/>
          <w:lang w:val="en-GB"/>
        </w:rPr>
        <w:t>Inclusion happens with a puppet: puppets for inclusive practice in early childhood settings</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NJ</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44</w:t>
      </w:r>
      <w:r w:rsidRPr="6D852296" w:rsidR="7D272377">
        <w:rPr>
          <w:rFonts w:ascii="Arial" w:hAnsi="Arial" w:eastAsia="Arial" w:cs="Arial"/>
          <w:noProof w:val="0"/>
          <w:color w:val="222222"/>
          <w:sz w:val="20"/>
          <w:szCs w:val="20"/>
          <w:lang w:val="en-GB"/>
        </w:rPr>
        <w:t xml:space="preserve">(1), pp.29-42. Available at: </w:t>
      </w:r>
      <w:hyperlink r:id="R8e6ff4ea2b6f4a4b">
        <w:r w:rsidRPr="6D852296" w:rsidR="7D272377">
          <w:rPr>
            <w:rStyle w:val="Hyperlink"/>
            <w:rFonts w:ascii="Calibri" w:hAnsi="Calibri" w:eastAsia="Calibri" w:cs="Calibri"/>
            <w:strike w:val="0"/>
            <w:dstrike w:val="0"/>
            <w:noProof w:val="0"/>
            <w:color w:val="0000FF"/>
            <w:sz w:val="22"/>
            <w:szCs w:val="22"/>
            <w:u w:val="single"/>
            <w:lang w:val="en-GB"/>
          </w:rPr>
          <w:t>Inclusion happens with a puppet: puppets for inclusive practice in early childhood settings: NJ: Vol 44, No 1 (tandfonline.com)</w:t>
        </w:r>
      </w:hyperlink>
    </w:p>
    <w:p w:rsidR="7D272377" w:rsidP="6D852296" w:rsidRDefault="7D272377" w14:paraId="29164B19" w14:textId="40F9A0AE">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Kolak, J., Monaghan, P. and Taylor, G., (2023). </w:t>
      </w:r>
      <w:r w:rsidRPr="6D852296" w:rsidR="7D272377">
        <w:rPr>
          <w:rFonts w:ascii="Arial" w:hAnsi="Arial" w:eastAsia="Arial" w:cs="Arial"/>
          <w:i w:val="1"/>
          <w:iCs w:val="1"/>
          <w:noProof w:val="0"/>
          <w:color w:val="222222"/>
          <w:sz w:val="20"/>
          <w:szCs w:val="20"/>
          <w:lang w:val="en-GB"/>
        </w:rPr>
        <w:t>Language in educational apps for pre-schoolers. A comparison of grammatical constructions and psycholinguistic features in apps, books and child directed speech</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Journal of Child Language</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50</w:t>
      </w:r>
      <w:r w:rsidRPr="6D852296" w:rsidR="7D272377">
        <w:rPr>
          <w:rFonts w:ascii="Arial" w:hAnsi="Arial" w:eastAsia="Arial" w:cs="Arial"/>
          <w:noProof w:val="0"/>
          <w:color w:val="222222"/>
          <w:sz w:val="20"/>
          <w:szCs w:val="20"/>
          <w:lang w:val="en-GB"/>
        </w:rPr>
        <w:t xml:space="preserve">(4), pp.895-921. Available at: </w:t>
      </w:r>
      <w:hyperlink r:id="Rf140be799114485a">
        <w:r w:rsidRPr="6D852296" w:rsidR="7D272377">
          <w:rPr>
            <w:rStyle w:val="Hyperlink"/>
            <w:rFonts w:ascii="Calibri" w:hAnsi="Calibri" w:eastAsia="Calibri" w:cs="Calibri"/>
            <w:strike w:val="0"/>
            <w:dstrike w:val="0"/>
            <w:noProof w:val="0"/>
            <w:color w:val="0000FF"/>
            <w:sz w:val="22"/>
            <w:szCs w:val="22"/>
            <w:u w:val="single"/>
            <w:lang w:val="en-GB"/>
          </w:rPr>
          <w:t>JCL_2200019 895..921 (cambridge.org)</w:t>
        </w:r>
      </w:hyperlink>
    </w:p>
    <w:p w:rsidR="7D272377" w:rsidP="6D852296" w:rsidRDefault="7D272377" w14:paraId="263BD636" w14:textId="1FF630B4">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Kröger, T. and Nupponen, A.M., (2019</w:t>
      </w:r>
      <w:r w:rsidRPr="6D852296" w:rsidR="7D272377">
        <w:rPr>
          <w:rFonts w:ascii="Arial" w:hAnsi="Arial" w:eastAsia="Arial" w:cs="Arial"/>
          <w:i w:val="1"/>
          <w:iCs w:val="1"/>
          <w:noProof w:val="0"/>
          <w:color w:val="222222"/>
          <w:sz w:val="20"/>
          <w:szCs w:val="20"/>
          <w:lang w:val="en-GB"/>
        </w:rPr>
        <w:t>). Puppet as a pedagogical tool: A literature review</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International Electronic Journal of Elementary Education</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11</w:t>
      </w:r>
      <w:r w:rsidRPr="6D852296" w:rsidR="7D272377">
        <w:rPr>
          <w:rFonts w:ascii="Arial" w:hAnsi="Arial" w:eastAsia="Arial" w:cs="Arial"/>
          <w:noProof w:val="0"/>
          <w:color w:val="222222"/>
          <w:sz w:val="20"/>
          <w:szCs w:val="20"/>
          <w:lang w:val="en-GB"/>
        </w:rPr>
        <w:t xml:space="preserve">(4), pp.393-401. Available at: </w:t>
      </w:r>
      <w:hyperlink r:id="Rdda468a9b9304142">
        <w:r w:rsidRPr="6D852296" w:rsidR="7D272377">
          <w:rPr>
            <w:rStyle w:val="Hyperlink"/>
            <w:rFonts w:ascii="Calibri" w:hAnsi="Calibri" w:eastAsia="Calibri" w:cs="Calibri"/>
            <w:strike w:val="0"/>
            <w:dstrike w:val="0"/>
            <w:noProof w:val="0"/>
            <w:color w:val="0000FF"/>
            <w:sz w:val="22"/>
            <w:szCs w:val="22"/>
            <w:u w:val="single"/>
            <w:lang w:val="en-GB"/>
          </w:rPr>
          <w:t>688-Article Text-2550-5-10-20190401.pdf</w:t>
        </w:r>
      </w:hyperlink>
      <w:r w:rsidRPr="6D852296" w:rsidR="7D272377">
        <w:rPr>
          <w:rFonts w:ascii="Arial" w:hAnsi="Arial" w:eastAsia="Arial" w:cs="Arial"/>
          <w:noProof w:val="0"/>
          <w:color w:val="222222"/>
          <w:sz w:val="20"/>
          <w:szCs w:val="20"/>
          <w:lang w:val="en-GB"/>
        </w:rPr>
        <w:t>.</w:t>
      </w:r>
    </w:p>
    <w:p w:rsidR="7D272377" w:rsidP="6D852296" w:rsidRDefault="7D272377" w14:paraId="3A1A1A97" w14:textId="7AAD03B0">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Lenhart, J., Lenhard, W., Vaahtoranta, E. and Suggate, S., (2020). </w:t>
      </w:r>
      <w:r w:rsidRPr="6D852296" w:rsidR="7D272377">
        <w:rPr>
          <w:rFonts w:ascii="Arial" w:hAnsi="Arial" w:eastAsia="Arial" w:cs="Arial"/>
          <w:i w:val="1"/>
          <w:iCs w:val="1"/>
          <w:noProof w:val="0"/>
          <w:color w:val="222222"/>
          <w:sz w:val="20"/>
          <w:szCs w:val="20"/>
          <w:lang w:val="en-GB"/>
        </w:rPr>
        <w:t>More than words: Narrator engagement during storytelling increases children’s word learning, story comprehension, and on-task behavior.</w:t>
      </w:r>
      <w:r w:rsidRPr="6D852296" w:rsidR="7D272377">
        <w:rPr>
          <w:rFonts w:ascii="Arial" w:hAnsi="Arial" w:eastAsia="Arial" w:cs="Arial"/>
          <w:noProof w:val="0"/>
          <w:color w:val="222222"/>
          <w:sz w:val="20"/>
          <w:szCs w:val="20"/>
          <w:lang w:val="en-GB"/>
        </w:rPr>
        <w:t xml:space="preserve"> </w:t>
      </w:r>
      <w:r w:rsidRPr="6D852296" w:rsidR="7D272377">
        <w:rPr>
          <w:rFonts w:ascii="Calibri" w:hAnsi="Calibri" w:eastAsia="Calibri" w:cs="Calibri"/>
          <w:i w:val="1"/>
          <w:iCs w:val="1"/>
          <w:noProof w:val="0"/>
          <w:sz w:val="22"/>
          <w:szCs w:val="22"/>
          <w:lang w:val="en-GB"/>
        </w:rPr>
        <w:t>Early Childhood Research Quarterly</w:t>
      </w:r>
      <w:r w:rsidRPr="6D852296" w:rsidR="7D272377">
        <w:rPr>
          <w:rFonts w:ascii="Calibri" w:hAnsi="Calibri" w:eastAsia="Calibri" w:cs="Calibri"/>
          <w:noProof w:val="0"/>
          <w:sz w:val="22"/>
          <w:szCs w:val="22"/>
          <w:lang w:val="en-GB"/>
        </w:rPr>
        <w:t xml:space="preserve">, </w:t>
      </w:r>
      <w:r w:rsidRPr="6D852296" w:rsidR="7D272377">
        <w:rPr>
          <w:rFonts w:ascii="Calibri" w:hAnsi="Calibri" w:eastAsia="Calibri" w:cs="Calibri"/>
          <w:i w:val="1"/>
          <w:iCs w:val="1"/>
          <w:noProof w:val="0"/>
          <w:sz w:val="22"/>
          <w:szCs w:val="22"/>
          <w:lang w:val="en-GB"/>
        </w:rPr>
        <w:t>51</w:t>
      </w:r>
      <w:r w:rsidRPr="6D852296" w:rsidR="7D272377">
        <w:rPr>
          <w:rFonts w:ascii="Calibri" w:hAnsi="Calibri" w:eastAsia="Calibri" w:cs="Calibri"/>
          <w:noProof w:val="0"/>
          <w:sz w:val="22"/>
          <w:szCs w:val="22"/>
          <w:lang w:val="en-GB"/>
        </w:rPr>
        <w:t xml:space="preserve">, pp.338-351. Available at: </w:t>
      </w:r>
      <w:hyperlink r:id="Re8ce1e8857dd4e9b">
        <w:r w:rsidRPr="6D852296" w:rsidR="7D272377">
          <w:rPr>
            <w:rStyle w:val="Hyperlink"/>
            <w:rFonts w:ascii="Calibri" w:hAnsi="Calibri" w:eastAsia="Calibri" w:cs="Calibri"/>
            <w:strike w:val="0"/>
            <w:dstrike w:val="0"/>
            <w:noProof w:val="0"/>
            <w:color w:val="0000FF"/>
            <w:sz w:val="22"/>
            <w:szCs w:val="22"/>
            <w:u w:val="single"/>
            <w:lang w:val="en-GB"/>
          </w:rPr>
          <w:t>More than words: Narrator engagement during storytelling increases children’s word learning, story comprehension, and on-task behavior - ScienceDirect</w:t>
        </w:r>
      </w:hyperlink>
    </w:p>
    <w:p w:rsidR="7D272377" w:rsidP="6D852296" w:rsidRDefault="7D272377" w14:paraId="4AA2716B" w14:textId="14820F43">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Lester, N.A., Moran, S., Küntay, A.C., Allen, S.E., Pfeiler, B. and Stoll, S., (2022). </w:t>
      </w:r>
      <w:r w:rsidRPr="6D852296" w:rsidR="7D272377">
        <w:rPr>
          <w:rFonts w:ascii="Arial" w:hAnsi="Arial" w:eastAsia="Arial" w:cs="Arial"/>
          <w:i w:val="1"/>
          <w:iCs w:val="1"/>
          <w:noProof w:val="0"/>
          <w:color w:val="222222"/>
          <w:sz w:val="20"/>
          <w:szCs w:val="20"/>
          <w:lang w:val="en-GB"/>
        </w:rPr>
        <w:t>Detecting structured repetition in child-surrounding speech: Evidence from maximally diverse languages</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Cognition</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221</w:t>
      </w:r>
      <w:r w:rsidRPr="6D852296" w:rsidR="7D272377">
        <w:rPr>
          <w:rFonts w:ascii="Arial" w:hAnsi="Arial" w:eastAsia="Arial" w:cs="Arial"/>
          <w:noProof w:val="0"/>
          <w:color w:val="222222"/>
          <w:sz w:val="20"/>
          <w:szCs w:val="20"/>
          <w:lang w:val="en-GB"/>
        </w:rPr>
        <w:t xml:space="preserve">, p.104986. Available at: </w:t>
      </w:r>
      <w:hyperlink r:id="Rcedf496e6fd84cde">
        <w:r w:rsidRPr="6D852296" w:rsidR="7D272377">
          <w:rPr>
            <w:rStyle w:val="Hyperlink"/>
            <w:rFonts w:ascii="Calibri" w:hAnsi="Calibri" w:eastAsia="Calibri" w:cs="Calibri"/>
            <w:strike w:val="0"/>
            <w:dstrike w:val="0"/>
            <w:noProof w:val="0"/>
            <w:color w:val="0000FF"/>
            <w:sz w:val="22"/>
            <w:szCs w:val="22"/>
            <w:u w:val="single"/>
            <w:lang w:val="en-GB"/>
          </w:rPr>
          <w:t>Detecting structured repetition in child-surrounding speech: Evidence from maximally diverse languages (sciencedirectassets.com)</w:t>
        </w:r>
      </w:hyperlink>
      <w:r w:rsidRPr="6D852296" w:rsidR="7D272377">
        <w:rPr>
          <w:rFonts w:ascii="Calibri" w:hAnsi="Calibri" w:eastAsia="Calibri" w:cs="Calibri"/>
          <w:noProof w:val="0"/>
          <w:sz w:val="22"/>
          <w:szCs w:val="22"/>
          <w:lang w:val="en-GB"/>
        </w:rPr>
        <w:t xml:space="preserve"> </w:t>
      </w:r>
    </w:p>
    <w:p w:rsidR="7D272377" w:rsidP="6D852296" w:rsidRDefault="7D272377" w14:paraId="6DFA7044" w14:textId="1D1C7F99">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Lockhart, S. and SpECIALIST, H.S.E.C., (2012). </w:t>
      </w:r>
      <w:r w:rsidRPr="6D852296" w:rsidR="7D272377">
        <w:rPr>
          <w:rFonts w:ascii="Arial" w:hAnsi="Arial" w:eastAsia="Arial" w:cs="Arial"/>
          <w:i w:val="1"/>
          <w:iCs w:val="1"/>
          <w:noProof w:val="0"/>
          <w:color w:val="222222"/>
          <w:sz w:val="20"/>
          <w:szCs w:val="20"/>
          <w:lang w:val="en-GB"/>
        </w:rPr>
        <w:t>Supporting Communication, Language, and Literacy Learning with Infants and Toddlers</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HighScope Extentions</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26</w:t>
      </w:r>
      <w:r w:rsidRPr="6D852296" w:rsidR="7D272377">
        <w:rPr>
          <w:rFonts w:ascii="Arial" w:hAnsi="Arial" w:eastAsia="Arial" w:cs="Arial"/>
          <w:noProof w:val="0"/>
          <w:color w:val="222222"/>
          <w:sz w:val="20"/>
          <w:szCs w:val="20"/>
          <w:lang w:val="en-GB"/>
        </w:rPr>
        <w:t xml:space="preserve">(3), pp.1-21. Available at: </w:t>
      </w:r>
      <w:hyperlink r:id="Rcec4e291491b4a1a">
        <w:r w:rsidRPr="6D852296" w:rsidR="7D272377">
          <w:rPr>
            <w:rStyle w:val="Hyperlink"/>
            <w:rFonts w:ascii="Calibri" w:hAnsi="Calibri" w:eastAsia="Calibri" w:cs="Calibri"/>
            <w:strike w:val="0"/>
            <w:dstrike w:val="0"/>
            <w:noProof w:val="0"/>
            <w:color w:val="0000FF"/>
            <w:sz w:val="22"/>
            <w:szCs w:val="22"/>
            <w:u w:val="single"/>
            <w:lang w:val="en-GB"/>
          </w:rPr>
          <w:t>151.pdf (highscope.org)</w:t>
        </w:r>
      </w:hyperlink>
    </w:p>
    <w:p w:rsidR="7D272377" w:rsidP="6D852296" w:rsidRDefault="7D272377" w14:paraId="4E073244" w14:textId="3D66AFF9">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Loy, C.L., (2022). </w:t>
      </w:r>
      <w:r w:rsidRPr="6D852296" w:rsidR="7D272377">
        <w:rPr>
          <w:rFonts w:ascii="Arial" w:hAnsi="Arial" w:eastAsia="Arial" w:cs="Arial"/>
          <w:i w:val="1"/>
          <w:iCs w:val="1"/>
          <w:noProof w:val="0"/>
          <w:color w:val="222222"/>
          <w:sz w:val="20"/>
          <w:szCs w:val="20"/>
          <w:lang w:val="en-GB"/>
        </w:rPr>
        <w:t>Puppetry-Based Learning and Children’s Holistic Development</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Journal Pendidikan Bitara UPSI</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15</w:t>
      </w:r>
      <w:r w:rsidRPr="6D852296" w:rsidR="7D272377">
        <w:rPr>
          <w:rFonts w:ascii="Arial" w:hAnsi="Arial" w:eastAsia="Arial" w:cs="Arial"/>
          <w:noProof w:val="0"/>
          <w:color w:val="222222"/>
          <w:sz w:val="20"/>
          <w:szCs w:val="20"/>
          <w:lang w:val="en-GB"/>
        </w:rPr>
        <w:t xml:space="preserve">, pp.1-7. Available at: </w:t>
      </w:r>
      <w:hyperlink r:id="R56cba381dc4746f3">
        <w:r w:rsidRPr="6D852296" w:rsidR="7D272377">
          <w:rPr>
            <w:rStyle w:val="Hyperlink"/>
            <w:rFonts w:ascii="Calibri" w:hAnsi="Calibri" w:eastAsia="Calibri" w:cs="Calibri"/>
            <w:strike w:val="0"/>
            <w:dstrike w:val="0"/>
            <w:noProof w:val="0"/>
            <w:color w:val="0000FF"/>
            <w:sz w:val="22"/>
            <w:szCs w:val="22"/>
            <w:u w:val="single"/>
            <w:lang w:val="en-GB"/>
          </w:rPr>
          <w:t>Puppetry-Based Learning and Children’s Holistic Development | Jurnal Pendidikan Bitara UPSI</w:t>
        </w:r>
      </w:hyperlink>
      <w:r w:rsidRPr="6D852296" w:rsidR="7D272377">
        <w:rPr>
          <w:rFonts w:ascii="Calibri" w:hAnsi="Calibri" w:eastAsia="Calibri" w:cs="Calibri"/>
          <w:noProof w:val="0"/>
          <w:sz w:val="22"/>
          <w:szCs w:val="22"/>
          <w:lang w:val="en-GB"/>
        </w:rPr>
        <w:t xml:space="preserve">. </w:t>
      </w:r>
    </w:p>
    <w:p w:rsidR="7D272377" w:rsidP="6D852296" w:rsidRDefault="7D272377" w14:paraId="6C11138A" w14:textId="00F7E5BD">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Luen, L.C., Othman, M.S., Hosshan, H., Ridhuan, M., Jamil, M., Ocampo, J.M. and Lijuan, S., (2023). </w:t>
      </w:r>
      <w:r w:rsidRPr="6D852296" w:rsidR="7D272377">
        <w:rPr>
          <w:rFonts w:ascii="Arial" w:hAnsi="Arial" w:eastAsia="Arial" w:cs="Arial"/>
          <w:i w:val="1"/>
          <w:iCs w:val="1"/>
          <w:noProof w:val="0"/>
          <w:color w:val="222222"/>
          <w:sz w:val="20"/>
          <w:szCs w:val="20"/>
          <w:lang w:val="en-GB"/>
        </w:rPr>
        <w:t>Preschool Teachers' Perceptions of Puppets as a Pedagogical Tool to Promote Children's Language Development</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Journal for ReAttach Therapy and Developmental Diversities</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6</w:t>
      </w:r>
      <w:r w:rsidRPr="6D852296" w:rsidR="7D272377">
        <w:rPr>
          <w:rFonts w:ascii="Arial" w:hAnsi="Arial" w:eastAsia="Arial" w:cs="Arial"/>
          <w:noProof w:val="0"/>
          <w:color w:val="222222"/>
          <w:sz w:val="20"/>
          <w:szCs w:val="20"/>
          <w:lang w:val="en-GB"/>
        </w:rPr>
        <w:t xml:space="preserve">(5s), pp.386-394. Available at: </w:t>
      </w:r>
      <w:hyperlink r:id="R77f934a5bc2a4d99">
        <w:r w:rsidRPr="6D852296" w:rsidR="7D272377">
          <w:rPr>
            <w:rStyle w:val="Hyperlink"/>
            <w:rFonts w:ascii="Calibri" w:hAnsi="Calibri" w:eastAsia="Calibri" w:cs="Calibri"/>
            <w:strike w:val="0"/>
            <w:dstrike w:val="0"/>
            <w:noProof w:val="0"/>
            <w:color w:val="0000FF"/>
            <w:sz w:val="22"/>
            <w:szCs w:val="22"/>
            <w:u w:val="single"/>
            <w:lang w:val="en-GB"/>
          </w:rPr>
          <w:t>Preschool Teachers' Perceptions of Puppets as a Pedagogical Tool to Promote Children's Language Development | Journal for ReAttach Therapy and Developmental Diversities (jrtdd.com)</w:t>
        </w:r>
      </w:hyperlink>
    </w:p>
    <w:p w:rsidR="7D272377" w:rsidP="6D852296" w:rsidRDefault="7D272377" w14:paraId="74C34287" w14:textId="0C55D344">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Mills, J.E., Campana, K., Haley, G. and Hutchins, D., (2017). </w:t>
      </w:r>
      <w:r w:rsidRPr="6D852296" w:rsidR="7D272377">
        <w:rPr>
          <w:rFonts w:ascii="Arial" w:hAnsi="Arial" w:eastAsia="Arial" w:cs="Arial"/>
          <w:i w:val="1"/>
          <w:iCs w:val="1"/>
          <w:noProof w:val="0"/>
          <w:color w:val="222222"/>
          <w:sz w:val="20"/>
          <w:szCs w:val="20"/>
          <w:lang w:val="en-GB"/>
        </w:rPr>
        <w:t>Supercharged storytimes, supercharged solutions: Enhancing storytimes with a research-based community of practice</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PNLA Quarterly</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81</w:t>
      </w:r>
      <w:r w:rsidRPr="6D852296" w:rsidR="7D272377">
        <w:rPr>
          <w:rFonts w:ascii="Arial" w:hAnsi="Arial" w:eastAsia="Arial" w:cs="Arial"/>
          <w:noProof w:val="0"/>
          <w:color w:val="222222"/>
          <w:sz w:val="20"/>
          <w:szCs w:val="20"/>
          <w:lang w:val="en-GB"/>
        </w:rPr>
        <w:t xml:space="preserve">(1). Available at: </w:t>
      </w:r>
      <w:hyperlink r:id="R8809b9f45a2b4bc6">
        <w:r w:rsidRPr="6D852296" w:rsidR="7D272377">
          <w:rPr>
            <w:rStyle w:val="Hyperlink"/>
            <w:rFonts w:ascii="Calibri" w:hAnsi="Calibri" w:eastAsia="Calibri" w:cs="Calibri"/>
            <w:strike w:val="0"/>
            <w:dstrike w:val="0"/>
            <w:noProof w:val="0"/>
            <w:color w:val="0000FF"/>
            <w:sz w:val="22"/>
            <w:szCs w:val="22"/>
            <w:u w:val="single"/>
            <w:lang w:val="en-GB"/>
          </w:rPr>
          <w:t>Supercharged storytimes, supercharged solutions: Enhancing storytimes with a research-based community of practice | PNLA Quarterly (montana.edu)</w:t>
        </w:r>
      </w:hyperlink>
    </w:p>
    <w:p w:rsidR="7D272377" w:rsidP="6D852296" w:rsidRDefault="7D272377" w14:paraId="67288F92" w14:textId="014E922A">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Mujahidah, N., Damayanti, E. and Afiif, A., (2021). </w:t>
      </w:r>
      <w:r w:rsidRPr="6D852296" w:rsidR="7D272377">
        <w:rPr>
          <w:rFonts w:ascii="Arial" w:hAnsi="Arial" w:eastAsia="Arial" w:cs="Arial"/>
          <w:i w:val="1"/>
          <w:iCs w:val="1"/>
          <w:noProof w:val="0"/>
          <w:color w:val="222222"/>
          <w:sz w:val="20"/>
          <w:szCs w:val="20"/>
          <w:lang w:val="en-GB"/>
        </w:rPr>
        <w:t>The role of Storytelling Methods using hand puppets in early children’s language development</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Child Education Journal</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3</w:t>
      </w:r>
      <w:r w:rsidRPr="6D852296" w:rsidR="7D272377">
        <w:rPr>
          <w:rFonts w:ascii="Arial" w:hAnsi="Arial" w:eastAsia="Arial" w:cs="Arial"/>
          <w:noProof w:val="0"/>
          <w:color w:val="222222"/>
          <w:sz w:val="20"/>
          <w:szCs w:val="20"/>
          <w:lang w:val="en-GB"/>
        </w:rPr>
        <w:t xml:space="preserve">(2), pp.78-91. Available at: </w:t>
      </w:r>
      <w:hyperlink r:id="R767d821d73984aa1">
        <w:r w:rsidRPr="6D852296" w:rsidR="7D272377">
          <w:rPr>
            <w:rStyle w:val="Hyperlink"/>
            <w:rFonts w:ascii="Calibri" w:hAnsi="Calibri" w:eastAsia="Calibri" w:cs="Calibri"/>
            <w:strike w:val="0"/>
            <w:dstrike w:val="0"/>
            <w:noProof w:val="0"/>
            <w:color w:val="0000FF"/>
            <w:sz w:val="22"/>
            <w:szCs w:val="22"/>
            <w:u w:val="single"/>
            <w:lang w:val="en-GB"/>
          </w:rPr>
          <w:t>Journal | Universitas Nahdlatul Ulama Surabaya (unusa.ac.id)</w:t>
        </w:r>
      </w:hyperlink>
      <w:r w:rsidRPr="6D852296" w:rsidR="7D272377">
        <w:rPr>
          <w:rFonts w:ascii="Calibri" w:hAnsi="Calibri" w:eastAsia="Calibri" w:cs="Calibri"/>
          <w:noProof w:val="0"/>
          <w:sz w:val="22"/>
          <w:szCs w:val="22"/>
          <w:lang w:val="en-GB"/>
        </w:rPr>
        <w:t>.</w:t>
      </w:r>
    </w:p>
    <w:p w:rsidR="7D272377" w:rsidP="6D852296" w:rsidRDefault="7D272377" w14:paraId="72C9E41D" w14:textId="0E8A7E45">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Mujahidah, N., Damayanti, E. and Afiif, A., (2021). </w:t>
      </w:r>
      <w:r w:rsidRPr="6D852296" w:rsidR="7D272377">
        <w:rPr>
          <w:rFonts w:ascii="Arial" w:hAnsi="Arial" w:eastAsia="Arial" w:cs="Arial"/>
          <w:i w:val="1"/>
          <w:iCs w:val="1"/>
          <w:noProof w:val="0"/>
          <w:color w:val="222222"/>
          <w:sz w:val="20"/>
          <w:szCs w:val="20"/>
          <w:lang w:val="en-GB"/>
        </w:rPr>
        <w:t>The role of Storytelling Methods using hand puppets in early children’s language development</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Child Education Journal</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3</w:t>
      </w:r>
      <w:r w:rsidRPr="6D852296" w:rsidR="7D272377">
        <w:rPr>
          <w:rFonts w:ascii="Arial" w:hAnsi="Arial" w:eastAsia="Arial" w:cs="Arial"/>
          <w:noProof w:val="0"/>
          <w:color w:val="222222"/>
          <w:sz w:val="20"/>
          <w:szCs w:val="20"/>
          <w:lang w:val="en-GB"/>
        </w:rPr>
        <w:t xml:space="preserve">(2), pp.78-91. Available at: </w:t>
      </w:r>
      <w:hyperlink r:id="R5a4d090ffd38413b">
        <w:r w:rsidRPr="6D852296" w:rsidR="7D272377">
          <w:rPr>
            <w:rStyle w:val="Hyperlink"/>
            <w:rFonts w:ascii="Calibri" w:hAnsi="Calibri" w:eastAsia="Calibri" w:cs="Calibri"/>
            <w:strike w:val="0"/>
            <w:dstrike w:val="0"/>
            <w:noProof w:val="0"/>
            <w:color w:val="0000FF"/>
            <w:sz w:val="22"/>
            <w:szCs w:val="22"/>
            <w:u w:val="single"/>
            <w:lang w:val="en-GB"/>
          </w:rPr>
          <w:t>Journal | Universitas Nahdlatul Ulama Surabaya (unusa.ac.id)</w:t>
        </w:r>
      </w:hyperlink>
      <w:r w:rsidRPr="6D852296" w:rsidR="7D272377">
        <w:rPr>
          <w:rFonts w:ascii="Calibri" w:hAnsi="Calibri" w:eastAsia="Calibri" w:cs="Calibri"/>
          <w:noProof w:val="0"/>
          <w:sz w:val="22"/>
          <w:szCs w:val="22"/>
          <w:lang w:val="en-GB"/>
        </w:rPr>
        <w:t xml:space="preserve">. </w:t>
      </w:r>
    </w:p>
    <w:p w:rsidR="7D272377" w:rsidP="6D852296" w:rsidRDefault="7D272377" w14:paraId="5FF3A141" w14:textId="252F554C">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Naraswari, I.A.M.D., Suranata, K. and Suarni, N.K., (2023). </w:t>
      </w:r>
      <w:r w:rsidRPr="6D852296" w:rsidR="7D272377">
        <w:rPr>
          <w:rFonts w:ascii="Arial" w:hAnsi="Arial" w:eastAsia="Arial" w:cs="Arial"/>
          <w:i w:val="1"/>
          <w:iCs w:val="1"/>
          <w:noProof w:val="0"/>
          <w:color w:val="222222"/>
          <w:sz w:val="20"/>
          <w:szCs w:val="20"/>
          <w:lang w:val="en-GB"/>
        </w:rPr>
        <w:t xml:space="preserve">Social-Skill Training to Improve Social-Skills of Student with Hearing Impairment. </w:t>
      </w:r>
      <w:r w:rsidRPr="6D852296" w:rsidR="7D272377">
        <w:rPr>
          <w:rFonts w:ascii="Calibri" w:hAnsi="Calibri" w:eastAsia="Calibri" w:cs="Calibri"/>
          <w:i w:val="1"/>
          <w:iCs w:val="1"/>
          <w:noProof w:val="0"/>
          <w:sz w:val="22"/>
          <w:szCs w:val="22"/>
          <w:lang w:val="en-GB"/>
        </w:rPr>
        <w:t>Jurnal EDUCATIO: Jurnal Pendidikan Indonesia</w:t>
      </w:r>
      <w:r w:rsidRPr="6D852296" w:rsidR="7D272377">
        <w:rPr>
          <w:rFonts w:ascii="Calibri" w:hAnsi="Calibri" w:eastAsia="Calibri" w:cs="Calibri"/>
          <w:noProof w:val="0"/>
          <w:sz w:val="22"/>
          <w:szCs w:val="22"/>
          <w:lang w:val="en-GB"/>
        </w:rPr>
        <w:t xml:space="preserve">, </w:t>
      </w:r>
      <w:r w:rsidRPr="6D852296" w:rsidR="7D272377">
        <w:rPr>
          <w:rFonts w:ascii="Calibri" w:hAnsi="Calibri" w:eastAsia="Calibri" w:cs="Calibri"/>
          <w:i w:val="1"/>
          <w:iCs w:val="1"/>
          <w:noProof w:val="0"/>
          <w:sz w:val="22"/>
          <w:szCs w:val="22"/>
          <w:lang w:val="en-GB"/>
        </w:rPr>
        <w:t>9</w:t>
      </w:r>
      <w:r w:rsidRPr="6D852296" w:rsidR="7D272377">
        <w:rPr>
          <w:rFonts w:ascii="Calibri" w:hAnsi="Calibri" w:eastAsia="Calibri" w:cs="Calibri"/>
          <w:noProof w:val="0"/>
          <w:sz w:val="22"/>
          <w:szCs w:val="22"/>
          <w:lang w:val="en-GB"/>
        </w:rPr>
        <w:t xml:space="preserve">(1), pp.431-437. Available at: </w:t>
      </w:r>
      <w:hyperlink r:id="R63d1af02799e472e">
        <w:r w:rsidRPr="6D852296" w:rsidR="7D272377">
          <w:rPr>
            <w:rStyle w:val="Hyperlink"/>
            <w:rFonts w:ascii="Calibri" w:hAnsi="Calibri" w:eastAsia="Calibri" w:cs="Calibri"/>
            <w:strike w:val="0"/>
            <w:dstrike w:val="0"/>
            <w:noProof w:val="0"/>
            <w:color w:val="0000FF"/>
            <w:sz w:val="22"/>
            <w:szCs w:val="22"/>
            <w:u w:val="single"/>
            <w:lang w:val="en-GB"/>
          </w:rPr>
          <w:t>Social-Skill Training to Improve Social-Skills of Student with Hearing Impairment | Naraswari | Jurnal EDUCATIO: Jurnal Pendidikan Indonesia (iicet.org)</w:t>
        </w:r>
      </w:hyperlink>
      <w:r w:rsidRPr="6D852296" w:rsidR="7D272377">
        <w:rPr>
          <w:rFonts w:ascii="Calibri" w:hAnsi="Calibri" w:eastAsia="Calibri" w:cs="Calibri"/>
          <w:noProof w:val="0"/>
          <w:sz w:val="22"/>
          <w:szCs w:val="22"/>
          <w:lang w:val="en-GB"/>
        </w:rPr>
        <w:t xml:space="preserve"> (Accessed: February 27, 2024)</w:t>
      </w:r>
    </w:p>
    <w:p w:rsidR="7D272377" w:rsidP="6D852296" w:rsidRDefault="7D272377" w14:paraId="4CC00CC4" w14:textId="2D94B03D">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Qian, X., Li, Y., Xue, L. and Shidujaman, M., (2023), July. Children's Toy Design Based on Multiple Intelligence Theory–Research Case of “Spatial Intelligence Children's Toy Design”. In </w:t>
      </w:r>
      <w:r w:rsidRPr="6D852296" w:rsidR="7D272377">
        <w:rPr>
          <w:rFonts w:ascii="Arial" w:hAnsi="Arial" w:eastAsia="Arial" w:cs="Arial"/>
          <w:i w:val="1"/>
          <w:iCs w:val="1"/>
          <w:noProof w:val="0"/>
          <w:color w:val="222222"/>
          <w:sz w:val="20"/>
          <w:szCs w:val="20"/>
          <w:lang w:val="en-GB"/>
        </w:rPr>
        <w:t>International Conference on Human-Computer Interaction</w:t>
      </w:r>
      <w:r w:rsidRPr="6D852296" w:rsidR="7D272377">
        <w:rPr>
          <w:rFonts w:ascii="Arial" w:hAnsi="Arial" w:eastAsia="Arial" w:cs="Arial"/>
          <w:noProof w:val="0"/>
          <w:color w:val="222222"/>
          <w:sz w:val="20"/>
          <w:szCs w:val="20"/>
          <w:lang w:val="en-GB"/>
        </w:rPr>
        <w:t xml:space="preserve"> (pp. 112-130). Cham: Springer Nature Switzerland. Available at: </w:t>
      </w:r>
      <w:hyperlink r:id="R01e1bac23a9a41c1">
        <w:r w:rsidRPr="6D852296" w:rsidR="7D272377">
          <w:rPr>
            <w:rStyle w:val="Hyperlink"/>
            <w:rFonts w:ascii="Calibri" w:hAnsi="Calibri" w:eastAsia="Calibri" w:cs="Calibri"/>
            <w:strike w:val="0"/>
            <w:dstrike w:val="0"/>
            <w:noProof w:val="0"/>
            <w:color w:val="0000FF"/>
            <w:sz w:val="22"/>
            <w:szCs w:val="22"/>
            <w:u w:val="single"/>
            <w:lang w:val="en-GB"/>
          </w:rPr>
          <w:t>Children's Toy Design Based on Multiple Intelligence Theory–Research Case of “Spatial Intelligence Children's Toy Design” (researchgate.net)</w:t>
        </w:r>
      </w:hyperlink>
    </w:p>
    <w:p w:rsidR="7D272377" w:rsidP="6D852296" w:rsidRDefault="7D272377" w14:paraId="0690F9A5" w14:textId="2402BB33">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Remer, R. and Tzuriel, D., (2015</w:t>
      </w:r>
      <w:r w:rsidRPr="6D852296" w:rsidR="7D272377">
        <w:rPr>
          <w:rFonts w:ascii="Arial" w:hAnsi="Arial" w:eastAsia="Arial" w:cs="Arial"/>
          <w:i w:val="1"/>
          <w:iCs w:val="1"/>
          <w:noProof w:val="0"/>
          <w:color w:val="222222"/>
          <w:sz w:val="20"/>
          <w:szCs w:val="20"/>
          <w:lang w:val="en-GB"/>
        </w:rPr>
        <w:t>). “I teach better with the puppet”–Use of puppet as a mediating tool in Kindergarten Education–An evaluation</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American Journal of Educational Research</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3</w:t>
      </w:r>
      <w:r w:rsidRPr="6D852296" w:rsidR="7D272377">
        <w:rPr>
          <w:rFonts w:ascii="Arial" w:hAnsi="Arial" w:eastAsia="Arial" w:cs="Arial"/>
          <w:noProof w:val="0"/>
          <w:color w:val="222222"/>
          <w:sz w:val="20"/>
          <w:szCs w:val="20"/>
          <w:lang w:val="en-GB"/>
        </w:rPr>
        <w:t>(3), pp.356-365.</w:t>
      </w:r>
      <w:r w:rsidRPr="6D852296" w:rsidR="7D272377">
        <w:rPr>
          <w:rFonts w:ascii="Calibri" w:hAnsi="Calibri" w:eastAsia="Calibri" w:cs="Calibri"/>
          <w:noProof w:val="0"/>
          <w:sz w:val="22"/>
          <w:szCs w:val="22"/>
          <w:lang w:val="en-GB"/>
        </w:rPr>
        <w:t xml:space="preserve"> Available at: </w:t>
      </w:r>
      <w:hyperlink r:id="Rb0efd001db1a4e38">
        <w:r w:rsidRPr="6D852296" w:rsidR="7D272377">
          <w:rPr>
            <w:rStyle w:val="Hyperlink"/>
            <w:rFonts w:ascii="Calibri" w:hAnsi="Calibri" w:eastAsia="Calibri" w:cs="Calibri"/>
            <w:strike w:val="0"/>
            <w:dstrike w:val="0"/>
            <w:noProof w:val="0"/>
            <w:color w:val="0000FF"/>
            <w:sz w:val="22"/>
            <w:szCs w:val="22"/>
            <w:u w:val="single"/>
            <w:lang w:val="en-GB"/>
          </w:rPr>
          <w:t>Remer_and_Tzuriel_AJER_2015-libre.pdf (d1wqtxts1xzle7.cloudfront.net)</w:t>
        </w:r>
      </w:hyperlink>
      <w:r w:rsidRPr="6D852296" w:rsidR="7D272377">
        <w:rPr>
          <w:rFonts w:ascii="Calibri" w:hAnsi="Calibri" w:eastAsia="Calibri" w:cs="Calibri"/>
          <w:noProof w:val="0"/>
          <w:sz w:val="22"/>
          <w:szCs w:val="22"/>
          <w:lang w:val="en-GB"/>
        </w:rPr>
        <w:t>.</w:t>
      </w:r>
    </w:p>
    <w:p w:rsidR="7D272377" w:rsidP="6D852296" w:rsidRDefault="7D272377" w14:paraId="29BA507C" w14:textId="3703C82E">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Remer, R. and Tzuriel, D., (2015). </w:t>
      </w:r>
      <w:r w:rsidRPr="6D852296" w:rsidR="7D272377">
        <w:rPr>
          <w:rFonts w:ascii="Arial" w:hAnsi="Arial" w:eastAsia="Arial" w:cs="Arial"/>
          <w:i w:val="1"/>
          <w:iCs w:val="1"/>
          <w:noProof w:val="0"/>
          <w:color w:val="222222"/>
          <w:sz w:val="20"/>
          <w:szCs w:val="20"/>
          <w:lang w:val="en-GB"/>
        </w:rPr>
        <w:t>“I teach better with the puppet”–Use of puppet as a mediating tool in Kindergarten Education–An evaluation</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American Journal of Educational Research</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3</w:t>
      </w:r>
      <w:r w:rsidRPr="6D852296" w:rsidR="7D272377">
        <w:rPr>
          <w:rFonts w:ascii="Arial" w:hAnsi="Arial" w:eastAsia="Arial" w:cs="Arial"/>
          <w:noProof w:val="0"/>
          <w:color w:val="222222"/>
          <w:sz w:val="20"/>
          <w:szCs w:val="20"/>
          <w:lang w:val="en-GB"/>
        </w:rPr>
        <w:t xml:space="preserve">(3), pp.356-365. Available at: </w:t>
      </w:r>
      <w:hyperlink r:id="R7f3c65f07be24dfe">
        <w:r w:rsidRPr="6D852296" w:rsidR="7D272377">
          <w:rPr>
            <w:rStyle w:val="Hyperlink"/>
            <w:rFonts w:ascii="Calibri" w:hAnsi="Calibri" w:eastAsia="Calibri" w:cs="Calibri"/>
            <w:strike w:val="0"/>
            <w:dstrike w:val="0"/>
            <w:noProof w:val="0"/>
            <w:color w:val="0000FF"/>
            <w:sz w:val="22"/>
            <w:szCs w:val="22"/>
            <w:u w:val="single"/>
            <w:lang w:val="en-GB"/>
          </w:rPr>
          <w:t>Remer_and_Tzuriel_AJER_2015-libre.pdf (d1wqtxts1xzle7.cloudfront.net)</w:t>
        </w:r>
      </w:hyperlink>
    </w:p>
    <w:p w:rsidR="7D272377" w:rsidP="6D852296" w:rsidRDefault="7D272377" w14:paraId="7C097AFE" w14:textId="544E4E61">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Roberts, M.Y. and Hampton, L.H., (2018). </w:t>
      </w:r>
      <w:r w:rsidRPr="6D852296" w:rsidR="7D272377">
        <w:rPr>
          <w:rFonts w:ascii="Arial" w:hAnsi="Arial" w:eastAsia="Arial" w:cs="Arial"/>
          <w:i w:val="1"/>
          <w:iCs w:val="1"/>
          <w:noProof w:val="0"/>
          <w:color w:val="222222"/>
          <w:sz w:val="20"/>
          <w:szCs w:val="20"/>
          <w:lang w:val="en-GB"/>
        </w:rPr>
        <w:t>Exploring cascading effects of multimodal communication skills in infants with hearing loss.</w:t>
      </w:r>
      <w:r w:rsidRPr="6D852296" w:rsidR="7D272377">
        <w:rPr>
          <w:rFonts w:ascii="Arial" w:hAnsi="Arial" w:eastAsia="Arial" w:cs="Arial"/>
          <w:noProof w:val="0"/>
          <w:color w:val="222222"/>
          <w:sz w:val="20"/>
          <w:szCs w:val="20"/>
          <w:lang w:val="en-GB"/>
        </w:rPr>
        <w:t xml:space="preserve"> </w:t>
      </w:r>
      <w:r w:rsidRPr="6D852296" w:rsidR="7D272377">
        <w:rPr>
          <w:rFonts w:ascii="Calibri" w:hAnsi="Calibri" w:eastAsia="Calibri" w:cs="Calibri"/>
          <w:i w:val="1"/>
          <w:iCs w:val="1"/>
          <w:noProof w:val="0"/>
          <w:sz w:val="22"/>
          <w:szCs w:val="22"/>
          <w:lang w:val="en-GB"/>
        </w:rPr>
        <w:t>The Journal of Deaf Studies and Deaf Education</w:t>
      </w:r>
      <w:r w:rsidRPr="6D852296" w:rsidR="7D272377">
        <w:rPr>
          <w:rFonts w:ascii="Calibri" w:hAnsi="Calibri" w:eastAsia="Calibri" w:cs="Calibri"/>
          <w:noProof w:val="0"/>
          <w:sz w:val="22"/>
          <w:szCs w:val="22"/>
          <w:lang w:val="en-GB"/>
        </w:rPr>
        <w:t xml:space="preserve">, </w:t>
      </w:r>
      <w:r w:rsidRPr="6D852296" w:rsidR="7D272377">
        <w:rPr>
          <w:rFonts w:ascii="Calibri" w:hAnsi="Calibri" w:eastAsia="Calibri" w:cs="Calibri"/>
          <w:i w:val="1"/>
          <w:iCs w:val="1"/>
          <w:noProof w:val="0"/>
          <w:sz w:val="22"/>
          <w:szCs w:val="22"/>
          <w:lang w:val="en-GB"/>
        </w:rPr>
        <w:t>23</w:t>
      </w:r>
      <w:r w:rsidRPr="6D852296" w:rsidR="7D272377">
        <w:rPr>
          <w:rFonts w:ascii="Calibri" w:hAnsi="Calibri" w:eastAsia="Calibri" w:cs="Calibri"/>
          <w:noProof w:val="0"/>
          <w:sz w:val="22"/>
          <w:szCs w:val="22"/>
          <w:lang w:val="en-GB"/>
        </w:rPr>
        <w:t xml:space="preserve">(1), pp.95-105. Available at: </w:t>
      </w:r>
      <w:hyperlink r:id="Rbc55543b141243a6">
        <w:r w:rsidRPr="6D852296" w:rsidR="7D272377">
          <w:rPr>
            <w:rStyle w:val="Hyperlink"/>
            <w:rFonts w:ascii="Calibri" w:hAnsi="Calibri" w:eastAsia="Calibri" w:cs="Calibri"/>
            <w:strike w:val="0"/>
            <w:dstrike w:val="0"/>
            <w:noProof w:val="0"/>
            <w:color w:val="0000FF"/>
            <w:sz w:val="22"/>
            <w:szCs w:val="22"/>
            <w:u w:val="single"/>
            <w:lang w:val="en-GB"/>
          </w:rPr>
          <w:t>oup_deafed_enx041 95..105 ++ (silverchair.com)</w:t>
        </w:r>
      </w:hyperlink>
    </w:p>
    <w:p w:rsidR="7D272377" w:rsidP="6D852296" w:rsidRDefault="7D272377" w14:paraId="2E25A065" w14:textId="5D569935">
      <w:pPr>
        <w:spacing w:after="160" w:afterAutospacing="off" w:line="254" w:lineRule="auto"/>
        <w:ind w:left="-20" w:right="-20"/>
        <w:jc w:val="both"/>
      </w:pPr>
      <w:r w:rsidRPr="6D852296" w:rsidR="7D272377">
        <w:rPr>
          <w:rFonts w:ascii="Calibri" w:hAnsi="Calibri" w:eastAsia="Calibri" w:cs="Calibri"/>
          <w:noProof w:val="0"/>
          <w:sz w:val="22"/>
          <w:szCs w:val="22"/>
          <w:lang w:val="en-GB"/>
        </w:rPr>
        <w:t xml:space="preserve">Sally Neaum (2012) </w:t>
      </w:r>
      <w:r w:rsidRPr="6D852296" w:rsidR="7D272377">
        <w:rPr>
          <w:rFonts w:ascii="Calibri" w:hAnsi="Calibri" w:eastAsia="Calibri" w:cs="Calibri"/>
          <w:i w:val="1"/>
          <w:iCs w:val="1"/>
          <w:noProof w:val="0"/>
          <w:sz w:val="22"/>
          <w:szCs w:val="22"/>
          <w:lang w:val="en-GB"/>
        </w:rPr>
        <w:t xml:space="preserve">Language and literacy in early years. </w:t>
      </w:r>
      <w:r w:rsidRPr="6D852296" w:rsidR="7D272377">
        <w:rPr>
          <w:rFonts w:ascii="Calibri" w:hAnsi="Calibri" w:eastAsia="Calibri" w:cs="Calibri"/>
          <w:noProof w:val="0"/>
          <w:sz w:val="22"/>
          <w:szCs w:val="22"/>
          <w:lang w:val="en-GB"/>
        </w:rPr>
        <w:t xml:space="preserve">London </w:t>
      </w:r>
    </w:p>
    <w:p w:rsidR="7D272377" w:rsidP="6D852296" w:rsidRDefault="7D272377" w14:paraId="55EBBC1C" w14:textId="425F2804">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Schwab, J.F. and Lew-Williams, C., (2016). </w:t>
      </w:r>
      <w:r w:rsidRPr="6D852296" w:rsidR="7D272377">
        <w:rPr>
          <w:rFonts w:ascii="Arial" w:hAnsi="Arial" w:eastAsia="Arial" w:cs="Arial"/>
          <w:i w:val="1"/>
          <w:iCs w:val="1"/>
          <w:noProof w:val="0"/>
          <w:color w:val="222222"/>
          <w:sz w:val="20"/>
          <w:szCs w:val="20"/>
          <w:lang w:val="en-GB"/>
        </w:rPr>
        <w:t>Repetition across successive sentences facilitates young children’s word learning</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Developmental psychology</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52</w:t>
      </w:r>
      <w:r w:rsidRPr="6D852296" w:rsidR="7D272377">
        <w:rPr>
          <w:rFonts w:ascii="Arial" w:hAnsi="Arial" w:eastAsia="Arial" w:cs="Arial"/>
          <w:noProof w:val="0"/>
          <w:color w:val="222222"/>
          <w:sz w:val="20"/>
          <w:szCs w:val="20"/>
          <w:lang w:val="en-GB"/>
        </w:rPr>
        <w:t xml:space="preserve">(6), p.879. Available at: </w:t>
      </w:r>
      <w:hyperlink r:id="R637fa6e7ff864290">
        <w:r w:rsidRPr="6D852296" w:rsidR="7D272377">
          <w:rPr>
            <w:rStyle w:val="Hyperlink"/>
            <w:rFonts w:ascii="Calibri" w:hAnsi="Calibri" w:eastAsia="Calibri" w:cs="Calibri"/>
            <w:strike w:val="0"/>
            <w:dstrike w:val="0"/>
            <w:noProof w:val="0"/>
            <w:color w:val="0000FF"/>
            <w:sz w:val="22"/>
            <w:szCs w:val="22"/>
            <w:u w:val="single"/>
            <w:lang w:val="en-GB"/>
          </w:rPr>
          <w:t>Repetition across successive sentences facilitates young children’s word learning. (apa.org)</w:t>
        </w:r>
      </w:hyperlink>
    </w:p>
    <w:p w:rsidR="7D272377" w:rsidP="6D852296" w:rsidRDefault="7D272377" w14:paraId="248E8B06" w14:textId="3620130E">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Smith, S.M., (2023). </w:t>
      </w:r>
      <w:r w:rsidRPr="6D852296" w:rsidR="7D272377">
        <w:rPr>
          <w:rFonts w:ascii="Arial" w:hAnsi="Arial" w:eastAsia="Arial" w:cs="Arial"/>
          <w:i w:val="1"/>
          <w:iCs w:val="1"/>
          <w:noProof w:val="0"/>
          <w:color w:val="222222"/>
          <w:sz w:val="20"/>
          <w:szCs w:val="20"/>
          <w:lang w:val="en-GB"/>
        </w:rPr>
        <w:t>Making Storytime Mindful:</w:t>
      </w:r>
      <w:r w:rsidRPr="6D852296" w:rsidR="7D272377">
        <w:rPr>
          <w:rFonts w:ascii="Arial" w:hAnsi="Arial" w:eastAsia="Arial" w:cs="Arial"/>
          <w:noProof w:val="0"/>
          <w:color w:val="222222"/>
          <w:sz w:val="20"/>
          <w:szCs w:val="20"/>
          <w:lang w:val="en-GB"/>
        </w:rPr>
        <w:t xml:space="preserve"> A Toolkit. Available at: </w:t>
      </w:r>
      <w:hyperlink r:id="Rf84a32a634bd4a8c">
        <w:r w:rsidRPr="6D852296" w:rsidR="7D272377">
          <w:rPr>
            <w:rStyle w:val="Hyperlink"/>
            <w:rFonts w:ascii="Calibri" w:hAnsi="Calibri" w:eastAsia="Calibri" w:cs="Calibri"/>
            <w:strike w:val="0"/>
            <w:dstrike w:val="0"/>
            <w:noProof w:val="0"/>
            <w:color w:val="0000FF"/>
            <w:sz w:val="22"/>
            <w:szCs w:val="22"/>
            <w:u w:val="single"/>
            <w:lang w:val="en-GB"/>
          </w:rPr>
          <w:t>Smith-S_MakingStorytimeMindful_S2023.pdf (washington.edu)</w:t>
        </w:r>
      </w:hyperlink>
      <w:r w:rsidRPr="6D852296" w:rsidR="7D272377">
        <w:rPr>
          <w:rFonts w:ascii="Calibri" w:hAnsi="Calibri" w:eastAsia="Calibri" w:cs="Calibri"/>
          <w:noProof w:val="0"/>
          <w:sz w:val="22"/>
          <w:szCs w:val="22"/>
          <w:lang w:val="en-GB"/>
        </w:rPr>
        <w:t xml:space="preserve"> </w:t>
      </w:r>
    </w:p>
    <w:p w:rsidR="7D272377" w:rsidP="6D852296" w:rsidRDefault="7D272377" w14:paraId="0F16684C" w14:textId="13F0EB19">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Sparaci, L. and Volterra, V., (2017). </w:t>
      </w:r>
      <w:r w:rsidRPr="6D852296" w:rsidR="7D272377">
        <w:rPr>
          <w:rFonts w:ascii="Arial" w:hAnsi="Arial" w:eastAsia="Arial" w:cs="Arial"/>
          <w:i w:val="1"/>
          <w:iCs w:val="1"/>
          <w:noProof w:val="0"/>
          <w:color w:val="222222"/>
          <w:sz w:val="20"/>
          <w:szCs w:val="20"/>
          <w:lang w:val="en-GB"/>
        </w:rPr>
        <w:t xml:space="preserve">Hands shaping communication: From gestures to signs. </w:t>
      </w:r>
      <w:r w:rsidRPr="6D852296" w:rsidR="7D272377">
        <w:rPr>
          <w:rFonts w:ascii="Calibri" w:hAnsi="Calibri" w:eastAsia="Calibri" w:cs="Calibri"/>
          <w:i w:val="1"/>
          <w:iCs w:val="1"/>
          <w:noProof w:val="0"/>
          <w:sz w:val="22"/>
          <w:szCs w:val="22"/>
          <w:lang w:val="en-GB"/>
        </w:rPr>
        <w:t>The hand:  Perception, cognition, action</w:t>
      </w:r>
      <w:r w:rsidRPr="6D852296" w:rsidR="7D272377">
        <w:rPr>
          <w:rFonts w:ascii="Calibri" w:hAnsi="Calibri" w:eastAsia="Calibri" w:cs="Calibri"/>
          <w:noProof w:val="0"/>
          <w:sz w:val="22"/>
          <w:szCs w:val="22"/>
          <w:lang w:val="en-GB"/>
        </w:rPr>
        <w:t xml:space="preserve">, pp.29-54. Available at: </w:t>
      </w:r>
      <w:hyperlink w:anchor="page=36" r:id="Rc4480e39f08e486c">
        <w:r w:rsidRPr="6D852296" w:rsidR="7D272377">
          <w:rPr>
            <w:rStyle w:val="Hyperlink"/>
            <w:rFonts w:ascii="Calibri" w:hAnsi="Calibri" w:eastAsia="Calibri" w:cs="Calibri"/>
            <w:strike w:val="0"/>
            <w:dstrike w:val="0"/>
            <w:noProof w:val="0"/>
            <w:color w:val="0000FF"/>
            <w:sz w:val="22"/>
            <w:szCs w:val="22"/>
            <w:u w:val="single"/>
            <w:lang w:val="en-GB"/>
          </w:rPr>
          <w:t>449042_Print.indd (ethernet.edu.et)</w:t>
        </w:r>
      </w:hyperlink>
    </w:p>
    <w:p w:rsidR="7D272377" w:rsidP="6D852296" w:rsidRDefault="7D272377" w14:paraId="4CE51E75" w14:textId="7782A295">
      <w:pPr>
        <w:spacing w:after="160" w:afterAutospacing="off" w:line="254" w:lineRule="auto"/>
        <w:ind w:left="-20" w:right="-20"/>
        <w:jc w:val="both"/>
      </w:pPr>
      <w:r w:rsidRPr="6D852296" w:rsidR="7D272377">
        <w:rPr>
          <w:rFonts w:ascii="Calibri" w:hAnsi="Calibri" w:eastAsia="Calibri" w:cs="Calibri"/>
          <w:noProof w:val="0"/>
          <w:sz w:val="22"/>
          <w:szCs w:val="22"/>
          <w:lang w:val="en-GB"/>
        </w:rPr>
        <w:t xml:space="preserve">The Hanen Center (2016). The importance of gestures. Available at: </w:t>
      </w:r>
      <w:hyperlink r:id="R8172f2a164174335">
        <w:r w:rsidRPr="6D852296" w:rsidR="7D272377">
          <w:rPr>
            <w:rStyle w:val="Hyperlink"/>
            <w:rFonts w:ascii="Calibri" w:hAnsi="Calibri" w:eastAsia="Calibri" w:cs="Calibri"/>
            <w:strike w:val="0"/>
            <w:dstrike w:val="0"/>
            <w:noProof w:val="0"/>
            <w:color w:val="0000FF"/>
            <w:sz w:val="22"/>
            <w:szCs w:val="22"/>
            <w:u w:val="single"/>
            <w:lang w:val="en-GB"/>
          </w:rPr>
          <w:t>The Importance of Gestures (hanen.org)</w:t>
        </w:r>
      </w:hyperlink>
      <w:r w:rsidRPr="6D852296" w:rsidR="7D272377">
        <w:rPr>
          <w:rFonts w:ascii="Calibri" w:hAnsi="Calibri" w:eastAsia="Calibri" w:cs="Calibri"/>
          <w:strike w:val="0"/>
          <w:dstrike w:val="0"/>
          <w:noProof w:val="0"/>
          <w:color w:val="0000FF"/>
          <w:sz w:val="22"/>
          <w:szCs w:val="22"/>
          <w:u w:val="single"/>
          <w:lang w:val="en-GB"/>
        </w:rPr>
        <w:t xml:space="preserve"> </w:t>
      </w:r>
      <w:r w:rsidRPr="6D852296" w:rsidR="7D272377">
        <w:rPr>
          <w:rFonts w:ascii="Calibri" w:hAnsi="Calibri" w:eastAsia="Calibri" w:cs="Calibri"/>
          <w:noProof w:val="0"/>
          <w:sz w:val="22"/>
          <w:szCs w:val="22"/>
          <w:lang w:val="en-GB"/>
        </w:rPr>
        <w:t>(Accessed: 27 of February 2024).</w:t>
      </w:r>
    </w:p>
    <w:p w:rsidR="7D272377" w:rsidP="6D852296" w:rsidRDefault="7D272377" w14:paraId="390FA7D4" w14:textId="33B1B499">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Wallbaum, T., Ananthanarayan, S., Borojeni, S.S., Heuten, W. and Boll, S., (2017), October.</w:t>
      </w:r>
      <w:r w:rsidRPr="6D852296" w:rsidR="7D272377">
        <w:rPr>
          <w:rFonts w:ascii="Arial" w:hAnsi="Arial" w:eastAsia="Arial" w:cs="Arial"/>
          <w:i w:val="1"/>
          <w:iCs w:val="1"/>
          <w:noProof w:val="0"/>
          <w:color w:val="222222"/>
          <w:sz w:val="20"/>
          <w:szCs w:val="20"/>
          <w:lang w:val="en-GB"/>
        </w:rPr>
        <w:t xml:space="preserve"> Towards a tangible storytelling kit for exploring emotions with children</w:t>
      </w:r>
      <w:r w:rsidRPr="6D852296" w:rsidR="7D272377">
        <w:rPr>
          <w:rFonts w:ascii="Arial" w:hAnsi="Arial" w:eastAsia="Arial" w:cs="Arial"/>
          <w:noProof w:val="0"/>
          <w:color w:val="222222"/>
          <w:sz w:val="20"/>
          <w:szCs w:val="20"/>
          <w:lang w:val="en-GB"/>
        </w:rPr>
        <w:t xml:space="preserve">. In </w:t>
      </w:r>
      <w:r w:rsidRPr="6D852296" w:rsidR="7D272377">
        <w:rPr>
          <w:rFonts w:ascii="Arial" w:hAnsi="Arial" w:eastAsia="Arial" w:cs="Arial"/>
          <w:i w:val="1"/>
          <w:iCs w:val="1"/>
          <w:noProof w:val="0"/>
          <w:color w:val="222222"/>
          <w:sz w:val="20"/>
          <w:szCs w:val="20"/>
          <w:lang w:val="en-GB"/>
        </w:rPr>
        <w:t>Proceedings of the on Thematic Workshops of ACM Multimedia 2017</w:t>
      </w:r>
      <w:r w:rsidRPr="6D852296" w:rsidR="7D272377">
        <w:rPr>
          <w:rFonts w:ascii="Arial" w:hAnsi="Arial" w:eastAsia="Arial" w:cs="Arial"/>
          <w:noProof w:val="0"/>
          <w:color w:val="222222"/>
          <w:sz w:val="20"/>
          <w:szCs w:val="20"/>
          <w:lang w:val="en-GB"/>
        </w:rPr>
        <w:t xml:space="preserve"> (pp. 10-16). Available at: </w:t>
      </w:r>
      <w:hyperlink r:id="R92e1b156ce19409e">
        <w:r w:rsidRPr="6D852296" w:rsidR="7D272377">
          <w:rPr>
            <w:rStyle w:val="Hyperlink"/>
            <w:rFonts w:ascii="Calibri" w:hAnsi="Calibri" w:eastAsia="Calibri" w:cs="Calibri"/>
            <w:strike w:val="0"/>
            <w:dstrike w:val="0"/>
            <w:noProof w:val="0"/>
            <w:color w:val="0000FF"/>
            <w:sz w:val="22"/>
            <w:szCs w:val="22"/>
            <w:u w:val="single"/>
            <w:lang w:val="en-GB"/>
          </w:rPr>
          <w:t>Towards a Tangible Storytelling Kit for Exploring Emotions with Children | Proceedings of the on Thematic Workshops of ACM Multimedia 2017</w:t>
        </w:r>
      </w:hyperlink>
      <w:r w:rsidRPr="6D852296" w:rsidR="7D272377">
        <w:rPr>
          <w:rFonts w:ascii="Calibri" w:hAnsi="Calibri" w:eastAsia="Calibri" w:cs="Calibri"/>
          <w:noProof w:val="0"/>
          <w:sz w:val="22"/>
          <w:szCs w:val="22"/>
          <w:lang w:val="en-GB"/>
        </w:rPr>
        <w:t xml:space="preserve"> </w:t>
      </w:r>
    </w:p>
    <w:p w:rsidR="7D272377" w:rsidP="6D852296" w:rsidRDefault="7D272377" w14:paraId="4B293FEC" w14:textId="28A1AB1B">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Walton, R., (2020). </w:t>
      </w:r>
      <w:r w:rsidRPr="6D852296" w:rsidR="7D272377">
        <w:rPr>
          <w:rFonts w:ascii="Arial" w:hAnsi="Arial" w:eastAsia="Arial" w:cs="Arial"/>
          <w:i w:val="1"/>
          <w:iCs w:val="1"/>
          <w:noProof w:val="0"/>
          <w:color w:val="222222"/>
          <w:sz w:val="20"/>
          <w:szCs w:val="20"/>
          <w:lang w:val="en-GB"/>
        </w:rPr>
        <w:t>Executive Function and Working Memory: Influencing Interprofessional Conversations and Collaborative Practices</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Journal of the International Society for Teacher Education</w:t>
      </w:r>
      <w:r w:rsidRPr="6D852296" w:rsidR="7D272377">
        <w:rPr>
          <w:rFonts w:ascii="Arial" w:hAnsi="Arial" w:eastAsia="Arial" w:cs="Arial"/>
          <w:noProof w:val="0"/>
          <w:color w:val="222222"/>
          <w:sz w:val="20"/>
          <w:szCs w:val="20"/>
          <w:lang w:val="en-GB"/>
        </w:rPr>
        <w:t xml:space="preserve">, </w:t>
      </w:r>
      <w:r w:rsidRPr="6D852296" w:rsidR="7D272377">
        <w:rPr>
          <w:rFonts w:ascii="Arial" w:hAnsi="Arial" w:eastAsia="Arial" w:cs="Arial"/>
          <w:i w:val="1"/>
          <w:iCs w:val="1"/>
          <w:noProof w:val="0"/>
          <w:color w:val="222222"/>
          <w:sz w:val="20"/>
          <w:szCs w:val="20"/>
          <w:lang w:val="en-GB"/>
        </w:rPr>
        <w:t>24</w:t>
      </w:r>
      <w:r w:rsidRPr="6D852296" w:rsidR="7D272377">
        <w:rPr>
          <w:rFonts w:ascii="Arial" w:hAnsi="Arial" w:eastAsia="Arial" w:cs="Arial"/>
          <w:noProof w:val="0"/>
          <w:color w:val="222222"/>
          <w:sz w:val="20"/>
          <w:szCs w:val="20"/>
          <w:lang w:val="en-GB"/>
        </w:rPr>
        <w:t xml:space="preserve">(1), pp.71-81. Available at: </w:t>
      </w:r>
      <w:hyperlink r:id="Rc379b4cceb40443b">
        <w:r w:rsidRPr="6D852296" w:rsidR="7D272377">
          <w:rPr>
            <w:rStyle w:val="Hyperlink"/>
            <w:rFonts w:ascii="Calibri" w:hAnsi="Calibri" w:eastAsia="Calibri" w:cs="Calibri"/>
            <w:strike w:val="0"/>
            <w:dstrike w:val="0"/>
            <w:noProof w:val="0"/>
            <w:color w:val="0000FF"/>
            <w:sz w:val="22"/>
            <w:szCs w:val="22"/>
            <w:u w:val="single"/>
            <w:lang w:val="en-GB"/>
          </w:rPr>
          <w:t>EJ1304618.pdf (ed.gov)</w:t>
        </w:r>
      </w:hyperlink>
      <w:r w:rsidRPr="6D852296" w:rsidR="7D272377">
        <w:rPr>
          <w:rFonts w:ascii="Calibri" w:hAnsi="Calibri" w:eastAsia="Calibri" w:cs="Calibri"/>
          <w:noProof w:val="0"/>
          <w:sz w:val="22"/>
          <w:szCs w:val="22"/>
          <w:lang w:val="en-GB"/>
        </w:rPr>
        <w:t>.</w:t>
      </w:r>
    </w:p>
    <w:p w:rsidR="7D272377" w:rsidP="6D852296" w:rsidRDefault="7D272377" w14:paraId="16A04EF6" w14:textId="2FC2F915">
      <w:pPr>
        <w:spacing w:after="160" w:afterAutospacing="off" w:line="254" w:lineRule="auto"/>
        <w:ind w:left="-20" w:right="-20"/>
        <w:jc w:val="both"/>
      </w:pPr>
      <w:r w:rsidRPr="6D852296" w:rsidR="7D272377">
        <w:rPr>
          <w:rFonts w:ascii="Arial" w:hAnsi="Arial" w:eastAsia="Arial" w:cs="Arial"/>
          <w:noProof w:val="0"/>
          <w:color w:val="222222"/>
          <w:sz w:val="20"/>
          <w:szCs w:val="20"/>
          <w:lang w:val="en-GB"/>
        </w:rPr>
        <w:t xml:space="preserve">Zicat, E.L., (2022). </w:t>
      </w:r>
      <w:r w:rsidRPr="6D852296" w:rsidR="7D272377">
        <w:rPr>
          <w:rFonts w:ascii="Arial" w:hAnsi="Arial" w:eastAsia="Arial" w:cs="Arial"/>
          <w:i w:val="1"/>
          <w:iCs w:val="1"/>
          <w:noProof w:val="0"/>
          <w:color w:val="222222"/>
          <w:sz w:val="20"/>
          <w:szCs w:val="20"/>
          <w:lang w:val="en-GB"/>
        </w:rPr>
        <w:t>Stories and gesture: Redundant and non-redundant gesture use in narrative comprehension (Doctoral dissertation, Macquarie University)</w:t>
      </w:r>
      <w:r w:rsidRPr="6D852296" w:rsidR="7D272377">
        <w:rPr>
          <w:rFonts w:ascii="Arial" w:hAnsi="Arial" w:eastAsia="Arial" w:cs="Arial"/>
          <w:noProof w:val="0"/>
          <w:color w:val="222222"/>
          <w:sz w:val="20"/>
          <w:szCs w:val="20"/>
          <w:lang w:val="en-GB"/>
        </w:rPr>
        <w:t xml:space="preserve">. Available at: </w:t>
      </w:r>
      <w:hyperlink r:id="Rb0f0dac39c814b00">
        <w:r w:rsidRPr="6D852296" w:rsidR="7D272377">
          <w:rPr>
            <w:rStyle w:val="Hyperlink"/>
            <w:rFonts w:ascii="Calibri" w:hAnsi="Calibri" w:eastAsia="Calibri" w:cs="Calibri"/>
            <w:strike w:val="0"/>
            <w:dstrike w:val="0"/>
            <w:noProof w:val="0"/>
            <w:color w:val="0000FF"/>
            <w:sz w:val="22"/>
            <w:szCs w:val="22"/>
            <w:u w:val="single"/>
            <w:lang w:val="en-GB"/>
          </w:rPr>
          <w:t>Stories and gesture: Redundant and non-redundant gesture use in narrative comprehension (mq.edu.au)</w:t>
        </w:r>
      </w:hyperlink>
    </w:p>
    <w:p w:rsidR="6D852296" w:rsidP="6D852296" w:rsidRDefault="6D852296" w14:paraId="237053D0" w14:textId="4560FE1B">
      <w:pPr>
        <w:pStyle w:val="Normal"/>
        <w:spacing w:after="160" w:afterAutospacing="off" w:line="254" w:lineRule="auto"/>
        <w:ind w:left="-20" w:right="-20"/>
        <w:jc w:val="both"/>
        <w:rPr>
          <w:rFonts w:ascii="Calibri" w:hAnsi="Calibri" w:eastAsia="Calibri" w:cs="Calibri"/>
          <w:strike w:val="0"/>
          <w:dstrike w:val="0"/>
          <w:noProof w:val="0"/>
          <w:color w:val="0000FF"/>
          <w:sz w:val="22"/>
          <w:szCs w:val="22"/>
          <w:u w:val="none"/>
          <w:lang w:val="en-GB"/>
        </w:rPr>
      </w:pPr>
    </w:p>
    <w:p w:rsidR="5256CF48" w:rsidP="6D852296" w:rsidRDefault="5256CF48" w14:paraId="52D2073C" w14:textId="1F5A4263">
      <w:pPr>
        <w:spacing w:after="160" w:afterAutospacing="off" w:line="254" w:lineRule="auto"/>
        <w:ind w:left="-20" w:right="-20"/>
        <w:jc w:val="both"/>
      </w:pPr>
      <w:r w:rsidRPr="6D852296" w:rsidR="5256CF48">
        <w:rPr>
          <w:rFonts w:ascii="Calibri" w:hAnsi="Calibri" w:eastAsia="Calibri" w:cs="Calibri"/>
          <w:noProof w:val="0"/>
          <w:sz w:val="22"/>
          <w:szCs w:val="22"/>
          <w:lang w:val="en-GB"/>
        </w:rPr>
        <w:t xml:space="preserve"> </w:t>
      </w:r>
    </w:p>
    <w:p w:rsidR="6D852296" w:rsidP="6D852296" w:rsidRDefault="6D852296" w14:paraId="0CADCC62" w14:textId="132AAC7A">
      <w:pPr>
        <w:spacing w:after="160" w:afterAutospacing="off" w:line="254" w:lineRule="auto"/>
        <w:ind w:left="-20" w:right="-20"/>
        <w:jc w:val="both"/>
        <w:rPr>
          <w:rFonts w:ascii="Calibri" w:hAnsi="Calibri" w:eastAsia="Calibri" w:cs="Calibri"/>
          <w:noProof w:val="0"/>
          <w:sz w:val="22"/>
          <w:szCs w:val="22"/>
          <w:lang w:val="en-GB"/>
        </w:rPr>
      </w:pPr>
    </w:p>
    <w:p w:rsidR="6D852296" w:rsidP="6D852296" w:rsidRDefault="6D852296" w14:paraId="14440989" w14:textId="2FAC76AF">
      <w:pPr>
        <w:pStyle w:val="Normal"/>
        <w:jc w:val="both"/>
        <w:rPr>
          <w:b w:val="1"/>
          <w:bCs w:val="1"/>
          <w:sz w:val="24"/>
          <w:szCs w:val="24"/>
        </w:rPr>
      </w:pPr>
    </w:p>
    <w:p w:rsidR="6D852296" w:rsidP="6D852296" w:rsidRDefault="6D852296" w14:paraId="7FDFD64C" w14:textId="2430E04C">
      <w:pPr>
        <w:pStyle w:val="Normal"/>
        <w:jc w:val="both"/>
        <w:rPr>
          <w:b w:val="1"/>
          <w:bCs w:val="1"/>
          <w:sz w:val="24"/>
          <w:szCs w:val="24"/>
        </w:rPr>
      </w:pPr>
    </w:p>
    <w:sectPr>
      <w:pgSz w:w="12240" w:h="15840" w:orient="portrait"/>
      <w:pgMar w:top="1440" w:right="1440" w:bottom="1440" w:left="1440" w:header="720" w:footer="720" w:gutter="0"/>
      <w:cols w:space="720"/>
      <w:docGrid w:linePitch="360"/>
      <w:headerReference w:type="default" r:id="R3a530d05f6884088"/>
      <w:footerReference w:type="default" r:id="Rfeb80087919c47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9360" w:type="dxa"/>
      <w:tblLayout w:type="fixed"/>
      <w:tblLook w:val="06A0" w:firstRow="1" w:lastRow="0" w:firstColumn="1" w:lastColumn="0" w:noHBand="1" w:noVBand="1"/>
    </w:tblPr>
    <w:tblGrid>
      <w:gridCol w:w="2340"/>
      <w:gridCol w:w="2340"/>
      <w:gridCol w:w="2340"/>
      <w:gridCol w:w="2340"/>
    </w:tblGrid>
    <w:tr w:rsidR="66024EAB" w:rsidTr="6D852296" w14:paraId="0E26885F">
      <w:trPr>
        <w:trHeight w:val="300"/>
      </w:trPr>
      <w:tc>
        <w:tcPr>
          <w:tcW w:w="2340" w:type="dxa"/>
          <w:tcMar/>
        </w:tcPr>
        <w:p w:rsidR="66024EAB" w:rsidP="66024EAB" w:rsidRDefault="66024EAB" w14:paraId="3D876B74" w14:textId="1FC0D059">
          <w:pPr>
            <w:pStyle w:val="Header"/>
            <w:bidi w:val="0"/>
            <w:ind w:left="-115"/>
            <w:jc w:val="left"/>
          </w:pPr>
        </w:p>
      </w:tc>
      <w:tc>
        <w:tcPr>
          <w:tcW w:w="2340" w:type="dxa"/>
          <w:tcMar/>
        </w:tcPr>
        <w:p w:rsidR="66024EAB" w:rsidP="66024EAB" w:rsidRDefault="66024EAB" w14:paraId="5D0265A5" w14:textId="73E8E37C">
          <w:pPr>
            <w:pStyle w:val="Header"/>
            <w:bidi w:val="0"/>
            <w:jc w:val="center"/>
          </w:pPr>
        </w:p>
      </w:tc>
      <w:tc>
        <w:tcPr>
          <w:tcW w:w="2340" w:type="dxa"/>
          <w:tcMar/>
        </w:tcPr>
        <w:p w:rsidR="66024EAB" w:rsidP="66024EAB" w:rsidRDefault="66024EAB" w14:paraId="06D25248" w14:textId="2D4A6BE1">
          <w:pPr>
            <w:pStyle w:val="Header"/>
            <w:bidi w:val="0"/>
            <w:ind w:right="-115"/>
            <w:jc w:val="right"/>
          </w:pPr>
          <w:r>
            <w:fldChar w:fldCharType="begin"/>
          </w:r>
          <w:r>
            <w:instrText xml:space="preserve">PAGE</w:instrText>
          </w:r>
          <w:r>
            <w:fldChar w:fldCharType="separate"/>
          </w:r>
          <w:r>
            <w:fldChar w:fldCharType="end"/>
          </w:r>
        </w:p>
      </w:tc>
      <w:tc>
        <w:tcPr>
          <w:tcW w:w="2340" w:type="dxa"/>
          <w:tcMar/>
        </w:tcPr>
        <w:p w:rsidR="6D852296" w:rsidP="6D852296" w:rsidRDefault="6D852296" w14:paraId="391B1F36" w14:textId="72E53620">
          <w:pPr>
            <w:pStyle w:val="Header"/>
            <w:bidi w:val="0"/>
            <w:jc w:val="right"/>
          </w:pPr>
        </w:p>
      </w:tc>
    </w:tr>
  </w:tbl>
  <w:p w:rsidR="66024EAB" w:rsidP="66024EAB" w:rsidRDefault="66024EAB" w14:paraId="1DE9C8F4" w14:textId="60B9AF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6024EAB" w:rsidTr="66024EAB" w14:paraId="51BE678F">
      <w:trPr>
        <w:trHeight w:val="300"/>
      </w:trPr>
      <w:tc>
        <w:tcPr>
          <w:tcW w:w="3120" w:type="dxa"/>
          <w:tcMar/>
        </w:tcPr>
        <w:p w:rsidR="66024EAB" w:rsidP="66024EAB" w:rsidRDefault="66024EAB" w14:paraId="77BA0E0C" w14:textId="649FBEB3">
          <w:pPr>
            <w:pStyle w:val="Header"/>
            <w:bidi w:val="0"/>
            <w:ind w:left="-115"/>
            <w:jc w:val="left"/>
          </w:pPr>
          <w:r w:rsidR="66024EAB">
            <w:rPr/>
            <w:t>2203285</w:t>
          </w:r>
        </w:p>
      </w:tc>
      <w:tc>
        <w:tcPr>
          <w:tcW w:w="3120" w:type="dxa"/>
          <w:tcMar/>
        </w:tcPr>
        <w:p w:rsidR="66024EAB" w:rsidP="66024EAB" w:rsidRDefault="66024EAB" w14:paraId="6503E3B5" w14:textId="180BFEEC">
          <w:pPr>
            <w:pStyle w:val="Header"/>
            <w:bidi w:val="0"/>
            <w:jc w:val="center"/>
          </w:pPr>
          <w:r w:rsidR="66024EAB">
            <w:rPr/>
            <w:t>ECEY5004</w:t>
          </w:r>
        </w:p>
      </w:tc>
      <w:tc>
        <w:tcPr>
          <w:tcW w:w="3120" w:type="dxa"/>
          <w:tcMar/>
        </w:tcPr>
        <w:p w:rsidR="66024EAB" w:rsidP="66024EAB" w:rsidRDefault="66024EAB" w14:paraId="09A909A6" w14:textId="299BB9AD">
          <w:pPr>
            <w:pStyle w:val="Header"/>
            <w:bidi w:val="0"/>
            <w:ind w:right="-115"/>
            <w:jc w:val="right"/>
          </w:pPr>
          <w:r w:rsidR="66024EAB">
            <w:rPr/>
            <w:t xml:space="preserve">Words: </w:t>
          </w:r>
        </w:p>
      </w:tc>
    </w:tr>
  </w:tbl>
  <w:p w:rsidR="66024EAB" w:rsidP="66024EAB" w:rsidRDefault="66024EAB" w14:paraId="2E0ABB8F" w14:textId="2BFC4281">
    <w:pPr>
      <w:pStyle w:val="Header"/>
      <w:bidi w:val="0"/>
    </w:pPr>
  </w:p>
</w:hdr>
</file>

<file path=word/intelligence2.xml><?xml version="1.0" encoding="utf-8"?>
<int2:intelligence xmlns:int2="http://schemas.microsoft.com/office/intelligence/2020/intelligence">
  <int2:observations>
    <int2:textHash int2:hashCode="1pH7tSoaTqUvEI" int2:id="wCXnX6Va">
      <int2:state int2:type="AugLoop_Text_Critique" int2:value="Rejected"/>
    </int2:textHash>
    <int2:textHash int2:hashCode="gBcVBfsipUoJ1C" int2:id="PjqOaQet">
      <int2:state int2:type="AugLoop_Text_Critique" int2:value="Rejected"/>
    </int2:textHash>
    <int2:textHash int2:hashCode="GNYUBIbxQvv7l1" int2:id="Y3pMOCd5">
      <int2:state int2:type="AugLoop_Text_Critique" int2:value="Rejected"/>
    </int2:textHash>
    <int2:textHash int2:hashCode="MH50bL2EOXCCly" int2:id="V0JdtfRs">
      <int2:state int2:type="AugLoop_Text_Critique" int2:value="Rejected"/>
    </int2:textHash>
    <int2:textHash int2:hashCode="cU+Dim9O6+uD/U" int2:id="2Tjj2Ixo">
      <int2:state int2:type="AugLoop_Text_Critique" int2:value="Rejected"/>
    </int2:textHash>
    <int2:textHash int2:hashCode="R1mSVJnCVnNjc6" int2:id="s1kC5Ybn">
      <int2:state int2:type="AugLoop_Text_Critique" int2:value="Rejected"/>
    </int2:textHash>
    <int2:textHash int2:hashCode="SkmrEXN9UDL2g2" int2:id="ksUHccQL">
      <int2:state int2:type="AugLoop_Text_Critique" int2:value="Rejected"/>
    </int2:textHash>
    <int2:textHash int2:hashCode="CF6GQ9PYhn6pD1" int2:id="ViTAbgk6">
      <int2:state int2:type="AugLoop_Text_Critique" int2:value="Rejected"/>
    </int2:textHash>
    <int2:textHash int2:hashCode="ORKHh3eix6fGd6" int2:id="buINKP5B">
      <int2:state int2:type="AugLoop_Text_Critique" int2:value="Rejected"/>
    </int2:textHash>
    <int2:textHash int2:hashCode="sVUwBojewyxTXw" int2:id="orsIRktS">
      <int2:state int2:type="AugLoop_Text_Critique" int2:value="Rejected"/>
    </int2:textHash>
    <int2:textHash int2:hashCode="qlyU58YH3UKOjx" int2:id="XQNHmY9E">
      <int2:state int2:type="AugLoop_Text_Critique" int2:value="Rejected"/>
    </int2:textHash>
    <int2:textHash int2:hashCode="jYhoc6w31Q8dbL" int2:id="wqiBjsWb">
      <int2:state int2:type="AugLoop_Text_Critique" int2:value="Rejected"/>
    </int2:textHash>
    <int2:bookmark int2:bookmarkName="_Int_tavh84xh" int2:invalidationBookmarkName="" int2:hashCode="J/tFzyFcfF3WrW" int2:id="q8xWQPSu">
      <int2:state int2:type="WordDesignerSuggestedImageAnnotation" int2:value="Reviewed"/>
    </int2:bookmark>
    <int2:bookmark int2:bookmarkName="_Int_URMexe8n" int2:invalidationBookmarkName="" int2:hashCode="ZZ+7QJSXxjtOTY" int2:id="EGvOQI6k">
      <int2:state int2:type="AugLoop_Text_Critique" int2:value="Rejected"/>
    </int2:bookmark>
    <int2:bookmark int2:bookmarkName="_Int_fCFz7nha" int2:invalidationBookmarkName="" int2:hashCode="BQLCFwhC0rMOYy" int2:id="Mw6kevqd">
      <int2:state int2:type="AugLoop_Text_Critique" int2:value="Rejected"/>
    </int2:bookmark>
    <int2:bookmark int2:bookmarkName="_Int_WKbLkNg6" int2:invalidationBookmarkName="" int2:hashCode="OvmY9jf2s/16b2" int2:id="kPk7WRN9">
      <int2:state int2:type="AugLoop_Text_Critique" int2:value="Rejected"/>
    </int2:bookmark>
    <int2:bookmark int2:bookmarkName="_Int_yL98xNVG" int2:invalidationBookmarkName="" int2:hashCode="sfsz1+6kwb4TUN" int2:id="qv0607gz">
      <int2:state int2:type="AugLoop_Text_Critique" int2:value="Rejected"/>
    </int2:bookmark>
    <int2:bookmark int2:bookmarkName="_Int_FS7qekk9" int2:invalidationBookmarkName="" int2:hashCode="ZZ+7QJSXxjtOTY" int2:id="rsg1Yi8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8E20B2"/>
    <w:rsid w:val="005A1C4B"/>
    <w:rsid w:val="007E9FB2"/>
    <w:rsid w:val="011859B0"/>
    <w:rsid w:val="01A5AF33"/>
    <w:rsid w:val="01EC7C48"/>
    <w:rsid w:val="01F5ECAC"/>
    <w:rsid w:val="02179933"/>
    <w:rsid w:val="0254FF68"/>
    <w:rsid w:val="0260C0C1"/>
    <w:rsid w:val="02EC777C"/>
    <w:rsid w:val="02F0454C"/>
    <w:rsid w:val="02F96798"/>
    <w:rsid w:val="036F201E"/>
    <w:rsid w:val="0391BD0D"/>
    <w:rsid w:val="0412756B"/>
    <w:rsid w:val="054B1681"/>
    <w:rsid w:val="05986183"/>
    <w:rsid w:val="064BAF8C"/>
    <w:rsid w:val="0691B83C"/>
    <w:rsid w:val="06A48EBA"/>
    <w:rsid w:val="0731840F"/>
    <w:rsid w:val="07B586CD"/>
    <w:rsid w:val="07BFE89F"/>
    <w:rsid w:val="07C06920"/>
    <w:rsid w:val="07F38995"/>
    <w:rsid w:val="0887C49E"/>
    <w:rsid w:val="08C67F42"/>
    <w:rsid w:val="08E5E68E"/>
    <w:rsid w:val="0983504E"/>
    <w:rsid w:val="09859347"/>
    <w:rsid w:val="09A32127"/>
    <w:rsid w:val="0A2394FF"/>
    <w:rsid w:val="0A2B5DBC"/>
    <w:rsid w:val="0A2F4654"/>
    <w:rsid w:val="0A624FA3"/>
    <w:rsid w:val="0A6A1F85"/>
    <w:rsid w:val="0BAE511A"/>
    <w:rsid w:val="0C04F532"/>
    <w:rsid w:val="0C1098C0"/>
    <w:rsid w:val="0C233A44"/>
    <w:rsid w:val="0C8DAD46"/>
    <w:rsid w:val="0D66E716"/>
    <w:rsid w:val="0DBF0AA5"/>
    <w:rsid w:val="0E341AB1"/>
    <w:rsid w:val="0E8DA7D5"/>
    <w:rsid w:val="0F29A4BD"/>
    <w:rsid w:val="0F47029E"/>
    <w:rsid w:val="0F4E8232"/>
    <w:rsid w:val="0F67FFDF"/>
    <w:rsid w:val="106D8E47"/>
    <w:rsid w:val="10B45BA5"/>
    <w:rsid w:val="111BB772"/>
    <w:rsid w:val="11222000"/>
    <w:rsid w:val="1132AE19"/>
    <w:rsid w:val="11AC9BF4"/>
    <w:rsid w:val="11E64C59"/>
    <w:rsid w:val="123F5067"/>
    <w:rsid w:val="128622F4"/>
    <w:rsid w:val="12ABDBC3"/>
    <w:rsid w:val="12C892AF"/>
    <w:rsid w:val="13EBFC67"/>
    <w:rsid w:val="141563EC"/>
    <w:rsid w:val="145F1D97"/>
    <w:rsid w:val="14883C07"/>
    <w:rsid w:val="14D31A7F"/>
    <w:rsid w:val="157C89AE"/>
    <w:rsid w:val="15BDC3B6"/>
    <w:rsid w:val="16250EDD"/>
    <w:rsid w:val="16A0D5F8"/>
    <w:rsid w:val="174051CB"/>
    <w:rsid w:val="17A59D81"/>
    <w:rsid w:val="17AE7577"/>
    <w:rsid w:val="17C2A3C6"/>
    <w:rsid w:val="183CA659"/>
    <w:rsid w:val="185DA606"/>
    <w:rsid w:val="18938C4E"/>
    <w:rsid w:val="18DC222C"/>
    <w:rsid w:val="18FC7184"/>
    <w:rsid w:val="1970F1ED"/>
    <w:rsid w:val="19B4FF4C"/>
    <w:rsid w:val="19DAB5C0"/>
    <w:rsid w:val="19E91573"/>
    <w:rsid w:val="19F038B0"/>
    <w:rsid w:val="1B740642"/>
    <w:rsid w:val="1B84E5D4"/>
    <w:rsid w:val="1B8C0911"/>
    <w:rsid w:val="1CED92CB"/>
    <w:rsid w:val="1D27D972"/>
    <w:rsid w:val="1D7289E6"/>
    <w:rsid w:val="1D841822"/>
    <w:rsid w:val="1DA50808"/>
    <w:rsid w:val="1DCA7A71"/>
    <w:rsid w:val="1E47526E"/>
    <w:rsid w:val="1E9E8069"/>
    <w:rsid w:val="1EA5BC19"/>
    <w:rsid w:val="1EC79CF0"/>
    <w:rsid w:val="1F0BDAAE"/>
    <w:rsid w:val="1F664AD2"/>
    <w:rsid w:val="1FEDFC62"/>
    <w:rsid w:val="205BE6A6"/>
    <w:rsid w:val="20A5083F"/>
    <w:rsid w:val="21099019"/>
    <w:rsid w:val="211F2BA6"/>
    <w:rsid w:val="216EAC28"/>
    <w:rsid w:val="21AD66C3"/>
    <w:rsid w:val="21C2B986"/>
    <w:rsid w:val="2251DCC9"/>
    <w:rsid w:val="22ACBEEC"/>
    <w:rsid w:val="22F0DBE5"/>
    <w:rsid w:val="237D8734"/>
    <w:rsid w:val="23EDAD2A"/>
    <w:rsid w:val="2473D022"/>
    <w:rsid w:val="25F8AA4C"/>
    <w:rsid w:val="27297813"/>
    <w:rsid w:val="2749F084"/>
    <w:rsid w:val="275403FE"/>
    <w:rsid w:val="27AB70E4"/>
    <w:rsid w:val="27C17AD3"/>
    <w:rsid w:val="27D97307"/>
    <w:rsid w:val="2831910B"/>
    <w:rsid w:val="284A371D"/>
    <w:rsid w:val="288F0598"/>
    <w:rsid w:val="289D1941"/>
    <w:rsid w:val="2988AD0C"/>
    <w:rsid w:val="299F504B"/>
    <w:rsid w:val="29B4A30E"/>
    <w:rsid w:val="29BB0DCD"/>
    <w:rsid w:val="29C15A81"/>
    <w:rsid w:val="29FFA085"/>
    <w:rsid w:val="2A8BA4C0"/>
    <w:rsid w:val="2AA1DDA7"/>
    <w:rsid w:val="2AD4F603"/>
    <w:rsid w:val="2B4BFC4B"/>
    <w:rsid w:val="2B6EE0FD"/>
    <w:rsid w:val="2B6F70BC"/>
    <w:rsid w:val="2B8E20B2"/>
    <w:rsid w:val="2CF9758C"/>
    <w:rsid w:val="2D8E03AB"/>
    <w:rsid w:val="2DC2F492"/>
    <w:rsid w:val="2DCFA06A"/>
    <w:rsid w:val="2E691B8A"/>
    <w:rsid w:val="2F6ABB25"/>
    <w:rsid w:val="30142A54"/>
    <w:rsid w:val="301F6D6E"/>
    <w:rsid w:val="30D919C3"/>
    <w:rsid w:val="30E98D4E"/>
    <w:rsid w:val="312594B9"/>
    <w:rsid w:val="31530A59"/>
    <w:rsid w:val="31A0BC4C"/>
    <w:rsid w:val="31AC60D8"/>
    <w:rsid w:val="3206BF4D"/>
    <w:rsid w:val="3229D70B"/>
    <w:rsid w:val="32325317"/>
    <w:rsid w:val="326441ED"/>
    <w:rsid w:val="32C1651A"/>
    <w:rsid w:val="32C6DF8B"/>
    <w:rsid w:val="331AE026"/>
    <w:rsid w:val="335B59B6"/>
    <w:rsid w:val="33637912"/>
    <w:rsid w:val="3379F2E2"/>
    <w:rsid w:val="343F23C1"/>
    <w:rsid w:val="345D357B"/>
    <w:rsid w:val="3462AFEC"/>
    <w:rsid w:val="34A09CB0"/>
    <w:rsid w:val="34E10FB2"/>
    <w:rsid w:val="34E68FBE"/>
    <w:rsid w:val="351FD17B"/>
    <w:rsid w:val="35D4D2A5"/>
    <w:rsid w:val="36A42CA0"/>
    <w:rsid w:val="37D528EC"/>
    <w:rsid w:val="386D06B3"/>
    <w:rsid w:val="38E4DC19"/>
    <w:rsid w:val="38F1B2CD"/>
    <w:rsid w:val="392C4440"/>
    <w:rsid w:val="393D5CBF"/>
    <w:rsid w:val="393DA9D8"/>
    <w:rsid w:val="3A08D714"/>
    <w:rsid w:val="3A92FF4A"/>
    <w:rsid w:val="3C064CCE"/>
    <w:rsid w:val="3C29538F"/>
    <w:rsid w:val="3C49B6CD"/>
    <w:rsid w:val="3CEDA796"/>
    <w:rsid w:val="3CF5025D"/>
    <w:rsid w:val="3D961DC1"/>
    <w:rsid w:val="3DB03A23"/>
    <w:rsid w:val="3DC2B73F"/>
    <w:rsid w:val="3DDADE54"/>
    <w:rsid w:val="3DE156D2"/>
    <w:rsid w:val="3E36CA7F"/>
    <w:rsid w:val="3EB130D4"/>
    <w:rsid w:val="3F0B70C8"/>
    <w:rsid w:val="3F4C0A84"/>
    <w:rsid w:val="3F637FCE"/>
    <w:rsid w:val="3F7CD643"/>
    <w:rsid w:val="3F88CC75"/>
    <w:rsid w:val="3FE03AD1"/>
    <w:rsid w:val="3FFB9D4E"/>
    <w:rsid w:val="401EB794"/>
    <w:rsid w:val="40561F6A"/>
    <w:rsid w:val="407E39EE"/>
    <w:rsid w:val="40DC9A93"/>
    <w:rsid w:val="41476BC7"/>
    <w:rsid w:val="4202910C"/>
    <w:rsid w:val="4386C860"/>
    <w:rsid w:val="43C5055F"/>
    <w:rsid w:val="4413AA3F"/>
    <w:rsid w:val="44EEF6F1"/>
    <w:rsid w:val="44F03508"/>
    <w:rsid w:val="45001442"/>
    <w:rsid w:val="4511EC70"/>
    <w:rsid w:val="45608ECB"/>
    <w:rsid w:val="457890F8"/>
    <w:rsid w:val="45FC3D9D"/>
    <w:rsid w:val="46059C49"/>
    <w:rsid w:val="46ACC042"/>
    <w:rsid w:val="476E91B3"/>
    <w:rsid w:val="47E6C91F"/>
    <w:rsid w:val="484890A3"/>
    <w:rsid w:val="485E0E51"/>
    <w:rsid w:val="490A902C"/>
    <w:rsid w:val="4927A895"/>
    <w:rsid w:val="49E46104"/>
    <w:rsid w:val="4A025BCB"/>
    <w:rsid w:val="4A05CDB4"/>
    <w:rsid w:val="4AD9F2C6"/>
    <w:rsid w:val="4AE7A66E"/>
    <w:rsid w:val="4B16A58D"/>
    <w:rsid w:val="4B188FC6"/>
    <w:rsid w:val="4B990228"/>
    <w:rsid w:val="4B9F23A5"/>
    <w:rsid w:val="4BB67DA3"/>
    <w:rsid w:val="4C410F96"/>
    <w:rsid w:val="4C5C9ACA"/>
    <w:rsid w:val="4C6D3053"/>
    <w:rsid w:val="4CB9A56E"/>
    <w:rsid w:val="4CECA9D4"/>
    <w:rsid w:val="4D99586F"/>
    <w:rsid w:val="4DF86B2B"/>
    <w:rsid w:val="4E0A8F87"/>
    <w:rsid w:val="4E27A382"/>
    <w:rsid w:val="4F298218"/>
    <w:rsid w:val="4F3528D0"/>
    <w:rsid w:val="4F4E512D"/>
    <w:rsid w:val="4F78B058"/>
    <w:rsid w:val="4F7E84EE"/>
    <w:rsid w:val="4FA4D115"/>
    <w:rsid w:val="4FB9F200"/>
    <w:rsid w:val="4FEC00E9"/>
    <w:rsid w:val="504A1FD9"/>
    <w:rsid w:val="50707119"/>
    <w:rsid w:val="515DF2FF"/>
    <w:rsid w:val="517AA087"/>
    <w:rsid w:val="5256CF48"/>
    <w:rsid w:val="52D79DA7"/>
    <w:rsid w:val="52D98FF6"/>
    <w:rsid w:val="53485FF3"/>
    <w:rsid w:val="5365CC1A"/>
    <w:rsid w:val="537AFA6A"/>
    <w:rsid w:val="539B72DB"/>
    <w:rsid w:val="5422D73B"/>
    <w:rsid w:val="54831362"/>
    <w:rsid w:val="5484DBB0"/>
    <w:rsid w:val="54C6D758"/>
    <w:rsid w:val="55CB4064"/>
    <w:rsid w:val="560F3E69"/>
    <w:rsid w:val="5643FE03"/>
    <w:rsid w:val="56A1C9B5"/>
    <w:rsid w:val="56B29B2C"/>
    <w:rsid w:val="575B9D32"/>
    <w:rsid w:val="57641875"/>
    <w:rsid w:val="5836C585"/>
    <w:rsid w:val="583D9A16"/>
    <w:rsid w:val="5843B5A1"/>
    <w:rsid w:val="584E6B8D"/>
    <w:rsid w:val="593DC627"/>
    <w:rsid w:val="5946DF2B"/>
    <w:rsid w:val="59568485"/>
    <w:rsid w:val="5973E410"/>
    <w:rsid w:val="59AC7033"/>
    <w:rsid w:val="59DF8602"/>
    <w:rsid w:val="5A16DDF6"/>
    <w:rsid w:val="5ABA9DE1"/>
    <w:rsid w:val="5AFF8AFF"/>
    <w:rsid w:val="5B57B5A2"/>
    <w:rsid w:val="5C13902A"/>
    <w:rsid w:val="5C39830F"/>
    <w:rsid w:val="5CC2FC0D"/>
    <w:rsid w:val="5CD890DC"/>
    <w:rsid w:val="5D4C17AB"/>
    <w:rsid w:val="5DED3FD0"/>
    <w:rsid w:val="5F0251E8"/>
    <w:rsid w:val="5F533A20"/>
    <w:rsid w:val="5F89667C"/>
    <w:rsid w:val="5FF87666"/>
    <w:rsid w:val="5FFA9CCF"/>
    <w:rsid w:val="600DBA9E"/>
    <w:rsid w:val="602A90DF"/>
    <w:rsid w:val="602CE32C"/>
    <w:rsid w:val="6085EC12"/>
    <w:rsid w:val="60EF0A81"/>
    <w:rsid w:val="6133B361"/>
    <w:rsid w:val="61966D30"/>
    <w:rsid w:val="622AD980"/>
    <w:rsid w:val="624441BB"/>
    <w:rsid w:val="62FCFFDA"/>
    <w:rsid w:val="63000F0B"/>
    <w:rsid w:val="63323D91"/>
    <w:rsid w:val="6341B2FB"/>
    <w:rsid w:val="639DDCF3"/>
    <w:rsid w:val="63E1F636"/>
    <w:rsid w:val="64A2C65F"/>
    <w:rsid w:val="653E5223"/>
    <w:rsid w:val="65A93942"/>
    <w:rsid w:val="66024EAB"/>
    <w:rsid w:val="66624D0D"/>
    <w:rsid w:val="669DC583"/>
    <w:rsid w:val="67DA8DC2"/>
    <w:rsid w:val="67E09556"/>
    <w:rsid w:val="6872EFC0"/>
    <w:rsid w:val="687AD5E6"/>
    <w:rsid w:val="68BF4428"/>
    <w:rsid w:val="6966E2CA"/>
    <w:rsid w:val="696B4380"/>
    <w:rsid w:val="6A23495E"/>
    <w:rsid w:val="6A5192A6"/>
    <w:rsid w:val="6AB2F633"/>
    <w:rsid w:val="6C1A6234"/>
    <w:rsid w:val="6C311269"/>
    <w:rsid w:val="6C6358C6"/>
    <w:rsid w:val="6C91C2A1"/>
    <w:rsid w:val="6CA9F927"/>
    <w:rsid w:val="6CB96CB0"/>
    <w:rsid w:val="6D45FDB2"/>
    <w:rsid w:val="6D852296"/>
    <w:rsid w:val="6E0E70E9"/>
    <w:rsid w:val="6E1E765B"/>
    <w:rsid w:val="6E553D11"/>
    <w:rsid w:val="6E7CDDBE"/>
    <w:rsid w:val="6F8014C4"/>
    <w:rsid w:val="70075D07"/>
    <w:rsid w:val="7018AE1F"/>
    <w:rsid w:val="708039F9"/>
    <w:rsid w:val="70BCC358"/>
    <w:rsid w:val="711BE525"/>
    <w:rsid w:val="716847AB"/>
    <w:rsid w:val="71FEB16B"/>
    <w:rsid w:val="7294B6C1"/>
    <w:rsid w:val="729C7B15"/>
    <w:rsid w:val="72AEAC5F"/>
    <w:rsid w:val="73F00A22"/>
    <w:rsid w:val="74308722"/>
    <w:rsid w:val="7468B437"/>
    <w:rsid w:val="749B0F89"/>
    <w:rsid w:val="74B098DB"/>
    <w:rsid w:val="758BDA83"/>
    <w:rsid w:val="75CC5783"/>
    <w:rsid w:val="75DAD98E"/>
    <w:rsid w:val="771F1DEF"/>
    <w:rsid w:val="776FEC38"/>
    <w:rsid w:val="77EE66F3"/>
    <w:rsid w:val="780B8D08"/>
    <w:rsid w:val="7854CA92"/>
    <w:rsid w:val="789291ED"/>
    <w:rsid w:val="78C24E86"/>
    <w:rsid w:val="790D8E62"/>
    <w:rsid w:val="79915FBA"/>
    <w:rsid w:val="79BF9065"/>
    <w:rsid w:val="7AA55B44"/>
    <w:rsid w:val="7AFB0E74"/>
    <w:rsid w:val="7B060887"/>
    <w:rsid w:val="7B26230F"/>
    <w:rsid w:val="7B2D301B"/>
    <w:rsid w:val="7B8C6B54"/>
    <w:rsid w:val="7BE00EB3"/>
    <w:rsid w:val="7BF17F3C"/>
    <w:rsid w:val="7C90B1D8"/>
    <w:rsid w:val="7CC9007C"/>
    <w:rsid w:val="7D0DFCDA"/>
    <w:rsid w:val="7D272377"/>
    <w:rsid w:val="7DC24CF1"/>
    <w:rsid w:val="7E2410B2"/>
    <w:rsid w:val="7E3975C3"/>
    <w:rsid w:val="7E77B2C2"/>
    <w:rsid w:val="7EDD4B57"/>
    <w:rsid w:val="7F291FFE"/>
    <w:rsid w:val="7FA2E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C9E3F"/>
  <w15:chartTrackingRefBased/>
  <w15:docId w15:val="{686F67F0-8FE2-4704-82BD-68B66A5748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D85229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6D85229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6D852296"/>
    <w:pPr>
      <w:tabs>
        <w:tab w:val="center" w:leader="none" w:pos="4680"/>
        <w:tab w:val="right" w:leader="none" w:pos="9360"/>
      </w:tabs>
      <w:spacing w:after="0" w:line="240" w:lineRule="auto"/>
    </w:pPr>
  </w:style>
  <w:style w:type="paragraph" w:styleId="Heading1">
    <w:uiPriority w:val="9"/>
    <w:name w:val="heading 1"/>
    <w:basedOn w:val="Normal"/>
    <w:next w:val="Normal"/>
    <w:link w:val="Heading1Char"/>
    <w:qFormat/>
    <w:rsid w:val="6D852296"/>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D852296"/>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D852296"/>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D852296"/>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D852296"/>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D852296"/>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D852296"/>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D852296"/>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D852296"/>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D852296"/>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6D852296"/>
    <w:rPr>
      <w:rFonts w:eastAsia="" w:eastAsiaTheme="minorEastAsia"/>
      <w:color w:val="5A5A5A"/>
    </w:rPr>
  </w:style>
  <w:style w:type="paragraph" w:styleId="Quote">
    <w:uiPriority w:val="29"/>
    <w:name w:val="Quote"/>
    <w:basedOn w:val="Normal"/>
    <w:next w:val="Normal"/>
    <w:link w:val="QuoteChar"/>
    <w:qFormat/>
    <w:rsid w:val="6D85229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D85229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D852296"/>
    <w:pPr>
      <w:spacing/>
      <w:ind w:left="720"/>
      <w:contextualSpacing/>
    </w:pPr>
  </w:style>
  <w:style w:type="paragraph" w:styleId="TOC1">
    <w:uiPriority w:val="39"/>
    <w:name w:val="toc 1"/>
    <w:basedOn w:val="Normal"/>
    <w:next w:val="Normal"/>
    <w:unhideWhenUsed/>
    <w:rsid w:val="6D852296"/>
    <w:pPr>
      <w:spacing w:after="100"/>
    </w:pPr>
  </w:style>
  <w:style w:type="paragraph" w:styleId="TOC2">
    <w:uiPriority w:val="39"/>
    <w:name w:val="toc 2"/>
    <w:basedOn w:val="Normal"/>
    <w:next w:val="Normal"/>
    <w:unhideWhenUsed/>
    <w:rsid w:val="6D852296"/>
    <w:pPr>
      <w:spacing w:after="100"/>
      <w:ind w:left="220"/>
    </w:pPr>
  </w:style>
  <w:style w:type="paragraph" w:styleId="TOC3">
    <w:uiPriority w:val="39"/>
    <w:name w:val="toc 3"/>
    <w:basedOn w:val="Normal"/>
    <w:next w:val="Normal"/>
    <w:unhideWhenUsed/>
    <w:rsid w:val="6D852296"/>
    <w:pPr>
      <w:spacing w:after="100"/>
      <w:ind w:left="440"/>
    </w:pPr>
  </w:style>
  <w:style w:type="paragraph" w:styleId="TOC4">
    <w:uiPriority w:val="39"/>
    <w:name w:val="toc 4"/>
    <w:basedOn w:val="Normal"/>
    <w:next w:val="Normal"/>
    <w:unhideWhenUsed/>
    <w:rsid w:val="6D852296"/>
    <w:pPr>
      <w:spacing w:after="100"/>
      <w:ind w:left="660"/>
    </w:pPr>
  </w:style>
  <w:style w:type="paragraph" w:styleId="TOC5">
    <w:uiPriority w:val="39"/>
    <w:name w:val="toc 5"/>
    <w:basedOn w:val="Normal"/>
    <w:next w:val="Normal"/>
    <w:unhideWhenUsed/>
    <w:rsid w:val="6D852296"/>
    <w:pPr>
      <w:spacing w:after="100"/>
      <w:ind w:left="880"/>
    </w:pPr>
  </w:style>
  <w:style w:type="paragraph" w:styleId="TOC6">
    <w:uiPriority w:val="39"/>
    <w:name w:val="toc 6"/>
    <w:basedOn w:val="Normal"/>
    <w:next w:val="Normal"/>
    <w:unhideWhenUsed/>
    <w:rsid w:val="6D852296"/>
    <w:pPr>
      <w:spacing w:after="100"/>
      <w:ind w:left="1100"/>
    </w:pPr>
  </w:style>
  <w:style w:type="paragraph" w:styleId="TOC7">
    <w:uiPriority w:val="39"/>
    <w:name w:val="toc 7"/>
    <w:basedOn w:val="Normal"/>
    <w:next w:val="Normal"/>
    <w:unhideWhenUsed/>
    <w:rsid w:val="6D852296"/>
    <w:pPr>
      <w:spacing w:after="100"/>
      <w:ind w:left="1320"/>
    </w:pPr>
  </w:style>
  <w:style w:type="paragraph" w:styleId="TOC8">
    <w:uiPriority w:val="39"/>
    <w:name w:val="toc 8"/>
    <w:basedOn w:val="Normal"/>
    <w:next w:val="Normal"/>
    <w:unhideWhenUsed/>
    <w:rsid w:val="6D852296"/>
    <w:pPr>
      <w:spacing w:after="100"/>
      <w:ind w:left="1540"/>
    </w:pPr>
  </w:style>
  <w:style w:type="paragraph" w:styleId="TOC9">
    <w:uiPriority w:val="39"/>
    <w:name w:val="toc 9"/>
    <w:basedOn w:val="Normal"/>
    <w:next w:val="Normal"/>
    <w:unhideWhenUsed/>
    <w:rsid w:val="6D852296"/>
    <w:pPr>
      <w:spacing w:after="100"/>
      <w:ind w:left="1760"/>
    </w:pPr>
  </w:style>
  <w:style w:type="paragraph" w:styleId="EndnoteText">
    <w:uiPriority w:val="99"/>
    <w:name w:val="endnote text"/>
    <w:basedOn w:val="Normal"/>
    <w:semiHidden/>
    <w:unhideWhenUsed/>
    <w:link w:val="EndnoteTextChar"/>
    <w:rsid w:val="6D852296"/>
    <w:rPr>
      <w:sz w:val="20"/>
      <w:szCs w:val="20"/>
    </w:rPr>
    <w:pPr>
      <w:spacing w:after="0" w:line="240" w:lineRule="auto"/>
    </w:pPr>
  </w:style>
  <w:style w:type="paragraph" w:styleId="FootnoteText">
    <w:uiPriority w:val="99"/>
    <w:name w:val="footnote text"/>
    <w:basedOn w:val="Normal"/>
    <w:semiHidden/>
    <w:unhideWhenUsed/>
    <w:link w:val="FootnoteTextChar"/>
    <w:rsid w:val="6D852296"/>
    <w:rPr>
      <w:sz w:val="20"/>
      <w:szCs w:val="20"/>
    </w:rPr>
    <w:pPr>
      <w:spacing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a530d05f6884088" /><Relationship Type="http://schemas.openxmlformats.org/officeDocument/2006/relationships/footer" Target="footer.xml" Id="Rfeb80087919c4786" /><Relationship Type="http://schemas.openxmlformats.org/officeDocument/2006/relationships/hyperlink" Target="https://web.archive.org/web/20190430055056id_/http:/jehdnet.com/journals/jehd/Vol_7_No_2_June_2018/13.pdf" TargetMode="External" Id="R87fe368cecd040b4" /><Relationship Type="http://schemas.openxmlformats.org/officeDocument/2006/relationships/hyperlink" Target="https://www.cambridge.org/elt/blog/2023/07/06/puppet-play-enhancing-young-learners-speaking-skills-through-creative-interaction/:~:text=Piaget%E2%80%99s%20%281962%29%20theory%20agrees%20that%20puppet%20play%20helps,to%20explore%20the%20language%20and%20en" TargetMode="External" Id="Ra1539bf28f1049b9" /><Relationship Type="http://schemas.openxmlformats.org/officeDocument/2006/relationships/hyperlink" Target="https://fisherpub.sjf.edu/cgi/viewcontent.cgi?article=1239&amp;context=education_ETD_masters" TargetMode="External" Id="R794a4224d15f4f3e" /><Relationship Type="http://schemas.openxmlformats.org/officeDocument/2006/relationships/hyperlink" Target="https://cpdonline.co.uk/knowledge-base/safeguarding/reading-for-children/" TargetMode="External" Id="R48d9ec0a39da43fd" /><Relationship Type="http://schemas.openxmlformats.org/officeDocument/2006/relationships/hyperlink" Target="https://mgol.net/wp-content/uploads/2016/10/TSLAC-TPS-slide-handout-2016.pdf" TargetMode="External" Id="R173c70d92f6244f9" /><Relationship Type="http://schemas.openxmlformats.org/officeDocument/2006/relationships/hyperlink" Target="https://d1wqtxts1xzle7.cloudfront.net/32616914/RepeatAfterMe-libre.pdf?1391172030=&amp;response-content-disposition=inline%3B+filename%3DRepeat_After_Me_How_Repetition_and_Multi.pdf&amp;Expires=1709136153&amp;Signature=GUCRCkD1e6CmMFnAWXvgwkLLTMaP9nN~OR1vEk21lXGesAi5Npf3wkSG1d-4w9JG0WLYkRV~VpRYzkzMqezQZ8wOUOfZxEOu6eoMSnfgnFC2i80o5IG1rGrdlz-75Dj4OM7S3qojYLr3Imbk6Fh36F7oFypaIt6vTMwn-ReG6ecB~SLcs3WfB0saCN-LWVBaFUtyn~A9Me5VSpL2L2u2iVkEaELR6XvEv7g2wNw-0mCvOMhEbB8e-r4kPGSw9p2WtB24xnalwk7YcDSQi-CxlvHNmXTzdtKSwagtgz0op9PG9eLpuh3Mb4-i~oektA04obuntfTVVN5t6J1TYmX2DA__&amp;Key-Pair-Id=APKAJLOHF5GGSLRBV4ZA" TargetMode="External" Id="Red944743af9b4bf6" /><Relationship Type="http://schemas.openxmlformats.org/officeDocument/2006/relationships/hyperlink" Target="https://repository.ar-raniry.ac.id/id/eprint/4886/1/Ahmad%20Fadhil.pdf" TargetMode="External" Id="Rf42cebfcdfac45c7" /><Relationship Type="http://schemas.openxmlformats.org/officeDocument/2006/relationships/hyperlink" Target="https://www.researchgate.net/profile/Raquel-Fernandez-Fernandez/publication/364658270_Promoting_Intercultural_Competence_Through_Children%27s_Literature/links/64ec76cb0acf2e2b521d333e/Promoting-Intercultural-Competence-Through-Childrens-Literature.pdf" TargetMode="External" Id="R934f98d020f343fe" /><Relationship Type="http://schemas.openxmlformats.org/officeDocument/2006/relationships/hyperlink" Target="https://dspace.cuni.cz/bitstream/handle/20.500.11956/74203/BPTX_2014_1_11410_0_352415_0_161533.pdf?sequence=1" TargetMode="External" Id="R47c22a31ecf54a40" /><Relationship Type="http://schemas.openxmlformats.org/officeDocument/2006/relationships/hyperlink" Target="https://oda.oslomet.no/oda-xmlui/bitstream/handle/10642/3379/Gulchekhra.pdf?sequence=2" TargetMode="External" Id="Re7aa0f45abc44afa" /><Relationship Type="http://schemas.openxmlformats.org/officeDocument/2006/relationships/hyperlink" Target="https://www.sciencedirect.com/science/article/pii/S0022096521001259" TargetMode="External" Id="R98d9faff450d4e6e" /><Relationship Type="http://schemas.openxmlformats.org/officeDocument/2006/relationships/hyperlink" Target="https://openlab.bmcc.cuny.edu/ece-110-lecture/wp-content/uploads/sites/98/2019/12/Ho-Funk-2018.pdf" TargetMode="External" Id="R9fb4782ff35f49fd" /><Relationship Type="http://schemas.openxmlformats.org/officeDocument/2006/relationships/hyperlink" Target="https://www.frontiersin.org/journals/psychology/articles/10.3389/fpsyg.2013.00149/full" TargetMode="External" Id="R58e0c1121ce94acd" /><Relationship Type="http://schemas.openxmlformats.org/officeDocument/2006/relationships/hyperlink" Target="https://conservancy.umn.edu/bitstream/handle/11299/165665/Huang_umn_0130E_15133.pdf?sequence=1" TargetMode="External" Id="Re00c0917df514791" /><Relationship Type="http://schemas.openxmlformats.org/officeDocument/2006/relationships/hyperlink" Target="https://api.repository.cam.ac.uk/server/api/core/bitstreams/700e90df-d87d-431a-8c0c-27d47dda2b1b/content" TargetMode="External" Id="R341e439c7bc14c25" /><Relationship Type="http://schemas.openxmlformats.org/officeDocument/2006/relationships/hyperlink" Target="https://mentaljournal-jspu.uz/index.php/mesmj/article/view/16" TargetMode="External" Id="R4b7253d63b114005" /><Relationship Type="http://schemas.openxmlformats.org/officeDocument/2006/relationships/hyperlink" Target="https://www.tandfonline.com/doi/abs/10.1080/14452294.2020.1871506" TargetMode="External" Id="R8e6ff4ea2b6f4a4b" /><Relationship Type="http://schemas.openxmlformats.org/officeDocument/2006/relationships/hyperlink" Target="https://www.cambridge.org/core/services/aop-cambridge-core/content/view/E9C67033B629C54891C196B0DB73335A/S0305000922000198a.pdf/div-class-title-language-in-educational-apps-for-pre-schoolers-a-comparison-of-grammatical-constructions-and-psycholinguistic-features-in-apps-books-and-child-directed-speech-div.pdf" TargetMode="External" Id="Rf140be799114485a" /><Relationship Type="http://schemas.openxmlformats.org/officeDocument/2006/relationships/hyperlink" Target="file:///C:/Users/Student/Downloads/688-Article%20Text-2550-5-10-20190401.pdf" TargetMode="External" Id="Rdda468a9b9304142" /><Relationship Type="http://schemas.openxmlformats.org/officeDocument/2006/relationships/hyperlink" Target="https://www.sciencedirect.com/science/article/abs/pii/S0885200619301723" TargetMode="External" Id="Re8ce1e8857dd4e9b" /><Relationship Type="http://schemas.openxmlformats.org/officeDocument/2006/relationships/hyperlink" Target="https://pdf.sciencedirectassets.com/271061/1-s2.0-S0010027721X00133/1-s2.0-S0010027721004091/main.pdf?X-Amz-Security-Token=IQoJb3JpZ2luX2VjENv%2F%2F%2F%2F%2F%2F%2F%2F%2F%2FwEaCXVzLWVhc3QtMSJHMEUCIGHn9sVUN4C5nBNF8iJZNja2VoyE2Ya2oXPs16x%2FMWmTAiEAkeakLUP5iggP62JEC3%2FTR3av4bOsE0rLdCZwWqrLAMsqvAUIxP%2F%2F%2F%2F%2F%2F%2F%2F%2F%2FARAFGgwwNTkwMDM1NDY4NjUiDLsCCg%2B9HW35g%2FjIQiqQBQHXbur1lN89mpdZOLNy6%2BWfVjALEIeMAl%2BFsUeNyCmc0%2Bwn5KxTyeEplilziHcheq340OFYmlhriNhObLM%2BGOsOoOHnakhOmpKG9RIji8FCV45Fb3nVJAs3wjOYHExftvQbz0TWjzAm%2F%2BoJEOnXuwsXqFqNOu3YcQWxhdwP9rZ%2FsNlsMKYdzuIuEeoATVQyrYxtgB2kmeusv94YuwVjhpcJOBWGvZMdVyvyx8FKlq6HPRHbiEcDo%2FUnLfeLDlOi4O6ONveG5pYIVku2s0nbtK83So8O7H%2Fv0KqG%2F8hCbLOOqhSgY1kvTiJ7ZIfdVynGjW%2FNyYJF2%2BVZVNa3AvOyWlRXn0fRzzAtIUZo7v9iYsEJAyRWtM32Yj4JlIvlXFq03nrNJ9VKmIHV1oKdrGpLiWWtS2qiSssMJ5wVnVlupKUh9P4%2B%2BgU26MHwI2%2BCC14P6JJliCMrLoUq43oWe5w%2Fo3%2BwoNKzv2%2BXq6lxZ1rECuLHWrxJuJSOe7tD9FQRJ%2F4og4O%2FdclIzzq%2Bo7U8Sl6rglnkOS0jwWjJ7y%2FDpaj5W5OZ2JS5OvcsTVwdvDmwI1%2BBI27tgOJ2uFyFJ0rjE12kPgWSZSM3rZ964SB5rAMPYDEHmGIMFRvH0p3ibtbBB84pSNtsGqfx3UPAf2wpwxYuEtlbEf5TlgMHZvvCowKjE7uhtJCqVbc4MrptqQvf6Ogxmfc4IHH6iih3uzKNpxvF%2B9PCIyGzFVc%2Ft1J3agNbdykUoy3VFwlPxo9nY%2B9LekC4Vw14lqIyy4vEyNgOPnBrKsh7QO7jdu1enjAHFSry%2F%2BbhWbEHMvYoMWzXnXvULGWMwWrl1qKFey5PUFKOZo625qVYHiT%2F8CYDSNM%2B20g42w%2BDMLq4864GOrEBjT03xYhYX%2BV3jXsmhsuURgGaZHZZJQGc9BWDuVk3fBPt1q28gCaE7xRArf2sIEY5GFGnWCjbzh6iV5ndqs9OFkOvOQ5DM%2BpikA0wVjGP4It6DtaCxytydpK8zDyWwk8k1O67gfgb3FLrtw4PBzyCFv%2BP527iqmIDkh4QvlEp8r5b%2FtNLRZyDHVQXNa61rXENFrm32Ug4w8LHaIMC519weM9zgsiPq6%2FHDb3zaPHvp5gW&amp;X-Amz-Algorithm=AWS4-HMAC-SHA256&amp;X-Amz-Date=20240226T200331Z&amp;X-Amz-SignedHeaders=host&amp;X-Amz-Expires=300&amp;X-Amz-Credential=ASIAQ3PHCVTYR3DNCTVL%2F20240226%2Fus-east-1%2Fs3%2Faws4_request&amp;X-Amz-Signature=a935600d482cc474fae944391b9cf5963573031013ad966a13e8ecd50b950265&amp;hash=c80d5881935b34cb0480a1baae225b4daf0ff8cf209d66a233e72fc7b30c7e04&amp;host=68042c943591013ac2b2430a89b270f6af2c76d8dfd086a07176afe7c76c2c61&amp;pii=S0010027721004091&amp;tid=spdf-911b9d3b-b81d-4703-aae5-a241360dfc0c&amp;sid=87b67ad599ce684d8168563-cfc1ad604" TargetMode="External" Id="Rcedf496e6fd84cde" /><Relationship Type="http://schemas.openxmlformats.org/officeDocument/2006/relationships/hyperlink" Target="https://image.highscope.org/wp-content/uploads/2018/08/16053855/151.pdf" TargetMode="External" Id="Rcec4e291491b4a1a" /><Relationship Type="http://schemas.openxmlformats.org/officeDocument/2006/relationships/hyperlink" Target="https://ojs.upsi.edu.my/index.php/JPB/article/view/7101" TargetMode="External" Id="R56cba381dc4746f3" /><Relationship Type="http://schemas.openxmlformats.org/officeDocument/2006/relationships/hyperlink" Target="https://jrtdd.com/index.php/journal/article/view/568" TargetMode="External" Id="R77f934a5bc2a4d99" /><Relationship Type="http://schemas.openxmlformats.org/officeDocument/2006/relationships/hyperlink" Target="https://arc.lib.montana.edu/ojs/index.php/pnla/article/view/1033" TargetMode="External" Id="R8809b9f45a2b4bc6" /><Relationship Type="http://schemas.openxmlformats.org/officeDocument/2006/relationships/hyperlink" Target="https://journal2.unusa.ac.id/index.php/CEJ/article/view/2129" TargetMode="External" Id="R767d821d73984aa1" /><Relationship Type="http://schemas.openxmlformats.org/officeDocument/2006/relationships/hyperlink" Target="https://journal2.unusa.ac.id/index.php/CEJ/article/view/2129" TargetMode="External" Id="R5a4d090ffd38413b" /><Relationship Type="http://schemas.openxmlformats.org/officeDocument/2006/relationships/hyperlink" Target="https://jurnal.iicet.org/index.php/j-edu/article/view/3005/0" TargetMode="External" Id="R63d1af02799e472e" /><Relationship Type="http://schemas.openxmlformats.org/officeDocument/2006/relationships/hyperlink" Target="https://www.researchgate.net/profile/Mohammad-Shidujaman/publication/372224204_Children's_Toy_Design_Based_on_Multiple_Intelligence_Theory-Research_Case_of_Spatial_Intelligence_Children's_Toy_Design/links/64c419710fae1319bfbf2688/Childrens-Toy-Design-Based-on-Multiple-Intelligence-Theory-Research-Case-of-Spatial-Intelligence-Childrens-Toy-Design.pdf" TargetMode="External" Id="R01e1bac23a9a41c1" /><Relationship Type="http://schemas.openxmlformats.org/officeDocument/2006/relationships/hyperlink" Target="https://d1wqtxts1xzle7.cloudfront.net/53171133/Remer_and_Tzuriel_AJER_2015-libre.pdf?1495086117=&amp;response-content-disposition=inline%3B+filename%3DI_Teach_Better_with_the_Puppet_Use_of_P.pdf&amp;Expires=1708885425&amp;Signature=gwRXFgPE7EkqIo-cdu1Fp3rjlZ9jf8wW-jeYLxEX6RKceqiDNjAS2GnnkEcphad0z9WXjJ0xLIHwirkOIcB4a6XR-dUneuQtYiz1yJ7gRHKh8iqBXl8XN8PMgLB4QJWh1wG-kAeduPTVFXC5rPWNrg97cxGdw3S11AHV06cJju6OQnX2qmvSARkeZQ2z3LcVZdGrxQqpO7cKiAVy~7hMWbzm6AMrKc4Klq3hgWzGgeOf8VO4GYCfwlW1EWCeMkR4ta-zYEXTn9b37dqhWdKIQlh9tb7flVvEYDPU569QjGSSOIaAH2WIhINgNOzcQYh0PTNR8EwJVFT1xP~FgqH7jg__&amp;Key-Pair-Id=APKAJLOHF5GGSLRBV4ZA" TargetMode="External" Id="Rb0efd001db1a4e38" /><Relationship Type="http://schemas.openxmlformats.org/officeDocument/2006/relationships/hyperlink" Target="https://d1wqtxts1xzle7.cloudfront.net/53171133/Remer_and_Tzuriel_AJER_2015-libre.pdf?1495086117=&amp;response-content-disposition=inline%3B+filename%3DI_Teach_Better_with_the_Puppet_Use_of_P.pdf&amp;Expires=1708967954&amp;Signature=AWFgVe61-lqCGY70TczZ2BccM2iEPVgucrT08xo5keB1N4oxXpnX-f~zzn45Q9GHBNtf33fyFgq40fuzC54VWlLqneTKUf3XrefflMZn3ppEUxgLXFFFZppwo1NPi6iSNucEzy3MzCbZQfyS0AJ3qHy5kic3vwzBtSgcWk1qbQJeAUfJC1OGe04bHYo0m3zCVO0z9huEjK86kWsyPxSKmV8o42nzVBx~oT8MfByEWTGW0YLaUI5aBaxZOh17aWslTVHHcJlnxXb2Ka1pzcZuPhLG~cozQk2ohvZBX6fuLJBqURVdlQdnlmt6AsThwOWM6hvfKV9lhfis-ktegkuPJA__&amp;Key-Pair-Id=APKAJLOHF5GGSLRBV4ZA" TargetMode="External" Id="R7f3c65f07be24dfe" /><Relationship Type="http://schemas.openxmlformats.org/officeDocument/2006/relationships/hyperlink" Target="https://watermark.silverchair.com/enx041.pdf?token=AQECAHi208BE49Ooan9kkhW_Ercy7Dm3ZL_9Cf3qfKAc485ysgAAA1EwggNNBgkqhkiG9w0BBwagggM-MIIDOgIBADCCAzMGCSqGSIb3DQEHATAeBglghkgBZQMEAS4wEQQMoy00Z83b6_i_PXOQAgEQgIIDBF7o9p1CZtBAZAsQ0l0C427n5wYJGH35Ku2Q8zoiTqhCesiLJ-96mP9XZD-286lP8WSeWbPK5Rs3q5M9ifQ-3eE_O-O_Il2ucVGAfqzqu7-mSAYbFDI9EfJTF7tVOJPMj48w7aR9tdZOIhPiCRgQWFgn9ZUucldDp9TuYwUwEdf0Lm3xQ-3JD_scbqwIdk74YE4vhYPYUvbUBsn0W7AsE2ZcQkZd1D7ouKVnA9EMjGtvtVVHottH15rJObXGqz6wL6ETc3Vo-A6P5LdB8mFnKelcnp_JPkodpS-k7MV0gB_gGztGyWfdDQh9CzaUWMUW2v3tAr7BVWx8y_MucAIsdkJPfbDhCXbu_HrK0105GQdJE9Kyg5BuArKMFYIhBQkhC82HPJT84h8owxdc7WXjoxHVShGewjYTB0MBPnTxEvV3nw1g3qgbNTTsB8T7ok16o9v1R9BN8KQyzQsKRGpFIzrlfOVBx37D1f_MTyj9B4Oa0fNPW8u8Nct4eY7MotuxggCQHygfWAXi0ASvh_X6B_kyMgtlazSIvwZH1ObnM_Xf72uepnwopxCio_8bk-xU9QRXpwWoIv82H2IW7inhdT944-SQtNLDDoXOyg75OKvGUGIBKZIpaqaNygDAiFVcM8U1EqL4luwOYmG91KyyG0gPqdd8V_PxA9Bt9XD9Rob4BIrlYv08GH6h79cCp2_k5cc77C5TEhgRAsFjqbvZIS6DGB0PUsAsdQhXFHZtt6OdwMhz_rFFzLk69UjZmlS0MxHynqvUXJwfd_cMuACBUNlvDNM50b-oaYVwNrkqicyY3kzISFCKiX2M9MCB-ljVu-8-BueBJyAeO6bpeQ4zSnceZyw8IgrmIOvIh-1X5J4qBmRW8fVoAiXjfsUMkrjC3BLKmZmdGZC3vdif905u-oFikqkDkDtHcP7y3ICIYpLWLYV_YgCU5OPMTBpS2MWGJpmdwY3sHJq_kFBGfTCR9K0IsHTGFe6fLhNn_2QMjJmZpXTcTs05LZ_nnCvvZNTdxH6BzII" TargetMode="External" Id="Rbc55543b141243a6" /><Relationship Type="http://schemas.openxmlformats.org/officeDocument/2006/relationships/hyperlink" Target="https://psycnet.apa.org/record/2016-22438-001" TargetMode="External" Id="R637fa6e7ff864290" /><Relationship Type="http://schemas.openxmlformats.org/officeDocument/2006/relationships/hyperlink" Target="https://digital.lib.washington.edu/researchworks/bitstream/handle/1773/50034/Smith-S_MakingStorytimeMindful_S2023.pdf?sequence=2&amp;isAllowed=y" TargetMode="External" Id="Rf84a32a634bd4a8c" /><Relationship Type="http://schemas.openxmlformats.org/officeDocument/2006/relationships/hyperlink" Target="http://ndl.ethernet.edu.et/bitstream/123456789/61249/1/213.pdf" TargetMode="External" Id="Rc4480e39f08e486c" /><Relationship Type="http://schemas.openxmlformats.org/officeDocument/2006/relationships/hyperlink" Target="https://www.hanen.org/Helpful-Info/Articles/:~:text=Children%E2%80%99s%20gesture%20use%20predicts%20their%20story%20telling%20abilities,their%20child.%20Therefore%2C%20ges" TargetMode="External" Id="R8172f2a164174335" /><Relationship Type="http://schemas.openxmlformats.org/officeDocument/2006/relationships/hyperlink" Target="https://dl.acm.org/doi/abs/10.1145/3126686.3126702" TargetMode="External" Id="R92e1b156ce19409e" /><Relationship Type="http://schemas.openxmlformats.org/officeDocument/2006/relationships/hyperlink" Target="https://files.eric.ed.gov/fulltext/EJ1304618.pdf" TargetMode="External" Id="Rc379b4cceb40443b" /><Relationship Type="http://schemas.openxmlformats.org/officeDocument/2006/relationships/hyperlink" Target="https://figshare.mq.edu.au/articles/thesis/Stories_and_gesture_Redundant_and_non-redundant_gesture_use_in_narrative_comprehension/19427516/1" TargetMode="External" Id="Rb0f0dac39c814b00" /><Relationship Type="http://schemas.microsoft.com/office/2020/10/relationships/intelligence" Target="intelligence2.xml" Id="Rbd0ebde4426541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2024-02-02T13:13:15.1062909Z</dcterms:created>
  <dcterms:modified xsi:type="dcterms:W3CDTF">2024-03-01T15:05:48.2498904Z</dcterms:modified>
  <dc:creator>Zoe Griffiths (2203285)</dc:creator>
  <lastModifiedBy>Zoe Griffiths (2203285)</lastModifiedBy>
</coreProperties>
</file>