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E83A2F" w14:textId="6FD1A0D0" w:rsidR="00CF77EA" w:rsidRPr="0004729A" w:rsidRDefault="00CF77EA" w:rsidP="00DF6BC0">
      <w:pPr>
        <w:spacing w:line="360" w:lineRule="auto"/>
        <w:rPr>
          <w:rFonts w:ascii="Calibri" w:hAnsi="Calibri" w:cs="Calibri"/>
        </w:rPr>
      </w:pPr>
      <w:r w:rsidRPr="0004729A">
        <w:rPr>
          <w:rFonts w:ascii="Calibri" w:hAnsi="Calibri" w:cs="Calibri"/>
        </w:rPr>
        <w:t> </w:t>
      </w:r>
      <w:r w:rsidRPr="0004729A">
        <w:rPr>
          <w:rFonts w:ascii="Calibri" w:hAnsi="Calibri" w:cs="Calibri"/>
          <w:b/>
          <w:bCs/>
        </w:rPr>
        <w:t>‘Create strategies to support inclusive classroom practice and a reflection of their effectiveness in the classroom’</w:t>
      </w:r>
    </w:p>
    <w:p w14:paraId="6D8DDE8B" w14:textId="581331D7" w:rsidR="00342E85" w:rsidRDefault="00B32003" w:rsidP="00DF6BC0">
      <w:pPr>
        <w:spacing w:line="360" w:lineRule="auto"/>
        <w:rPr>
          <w:rFonts w:ascii="Calibri" w:hAnsi="Calibri" w:cs="Calibri"/>
          <w:sz w:val="22"/>
          <w:szCs w:val="22"/>
        </w:rPr>
      </w:pPr>
      <w:r w:rsidRPr="0004729A">
        <w:rPr>
          <w:rFonts w:ascii="Calibri" w:hAnsi="Calibri" w:cs="Calibri"/>
          <w:sz w:val="22"/>
          <w:szCs w:val="22"/>
        </w:rPr>
        <w:t xml:space="preserve">Current national policies play an integral role in gauging </w:t>
      </w:r>
      <w:r w:rsidR="001474A4" w:rsidRPr="0004729A">
        <w:rPr>
          <w:rFonts w:ascii="Calibri" w:hAnsi="Calibri" w:cs="Calibri"/>
          <w:sz w:val="22"/>
          <w:szCs w:val="22"/>
        </w:rPr>
        <w:t xml:space="preserve">the importance that society places on inclusion and diversity </w:t>
      </w:r>
      <w:r w:rsidR="00747540" w:rsidRPr="0004729A">
        <w:rPr>
          <w:rFonts w:ascii="Calibri" w:hAnsi="Calibri" w:cs="Calibri"/>
          <w:sz w:val="22"/>
          <w:szCs w:val="22"/>
        </w:rPr>
        <w:t>i</w:t>
      </w:r>
      <w:r w:rsidR="001474A4" w:rsidRPr="0004729A">
        <w:rPr>
          <w:rFonts w:ascii="Calibri" w:hAnsi="Calibri" w:cs="Calibri"/>
          <w:sz w:val="22"/>
          <w:szCs w:val="22"/>
        </w:rPr>
        <w:t xml:space="preserve">n education. Inclusion, to me, means that every pupil regardless of their individual background or needs </w:t>
      </w:r>
      <w:r w:rsidR="009D6216">
        <w:rPr>
          <w:rFonts w:ascii="Calibri" w:hAnsi="Calibri" w:cs="Calibri"/>
          <w:sz w:val="22"/>
          <w:szCs w:val="22"/>
        </w:rPr>
        <w:t>is</w:t>
      </w:r>
      <w:r w:rsidR="001474A4" w:rsidRPr="0004729A">
        <w:rPr>
          <w:rFonts w:ascii="Calibri" w:hAnsi="Calibri" w:cs="Calibri"/>
          <w:sz w:val="22"/>
          <w:szCs w:val="22"/>
        </w:rPr>
        <w:t xml:space="preserve"> supported and allowed to flourish in an educational setting. Research states that </w:t>
      </w:r>
      <w:r w:rsidR="008D63DA" w:rsidRPr="0004729A">
        <w:rPr>
          <w:rFonts w:ascii="Calibri" w:hAnsi="Calibri" w:cs="Calibri"/>
          <w:sz w:val="22"/>
          <w:szCs w:val="22"/>
        </w:rPr>
        <w:t xml:space="preserve">inclusive classroom practice should ensure that </w:t>
      </w:r>
      <w:r w:rsidR="009F48DA">
        <w:rPr>
          <w:rFonts w:ascii="Calibri" w:hAnsi="Calibri" w:cs="Calibri"/>
          <w:sz w:val="22"/>
          <w:szCs w:val="22"/>
        </w:rPr>
        <w:t>“</w:t>
      </w:r>
      <w:r w:rsidR="008D63DA" w:rsidRPr="0004729A">
        <w:rPr>
          <w:rFonts w:ascii="Calibri" w:hAnsi="Calibri" w:cs="Calibri"/>
          <w:sz w:val="22"/>
          <w:szCs w:val="22"/>
        </w:rPr>
        <w:t>all learners have access to quality education tailored to diverse needs.</w:t>
      </w:r>
      <w:r w:rsidR="009F48DA">
        <w:rPr>
          <w:rFonts w:ascii="Calibri" w:hAnsi="Calibri" w:cs="Calibri"/>
          <w:sz w:val="22"/>
          <w:szCs w:val="22"/>
        </w:rPr>
        <w:t>”</w:t>
      </w:r>
      <w:r w:rsidR="008D63DA" w:rsidRPr="0004729A">
        <w:rPr>
          <w:rFonts w:ascii="Calibri" w:hAnsi="Calibri" w:cs="Calibri"/>
          <w:sz w:val="22"/>
          <w:szCs w:val="22"/>
        </w:rPr>
        <w:t xml:space="preserve"> </w:t>
      </w:r>
      <w:r w:rsidR="001474A4" w:rsidRPr="0004729A">
        <w:rPr>
          <w:rFonts w:ascii="Calibri" w:hAnsi="Calibri" w:cs="Calibri"/>
          <w:sz w:val="22"/>
          <w:szCs w:val="22"/>
        </w:rPr>
        <w:t>(European Agency for Special Needs and Inclusive Education, 2014</w:t>
      </w:r>
      <w:r w:rsidR="00342E85" w:rsidRPr="0004729A">
        <w:rPr>
          <w:rFonts w:ascii="Calibri" w:hAnsi="Calibri" w:cs="Calibri"/>
          <w:sz w:val="22"/>
          <w:szCs w:val="22"/>
        </w:rPr>
        <w:t>).</w:t>
      </w:r>
      <w:r w:rsidR="004D5EA7">
        <w:rPr>
          <w:rFonts w:ascii="Calibri" w:hAnsi="Calibri" w:cs="Calibri"/>
          <w:sz w:val="22"/>
          <w:szCs w:val="22"/>
        </w:rPr>
        <w:t xml:space="preserve"> Therefore, I believe that </w:t>
      </w:r>
      <w:r w:rsidR="001A1CA3">
        <w:rPr>
          <w:rFonts w:ascii="Calibri" w:hAnsi="Calibri" w:cs="Calibri"/>
          <w:sz w:val="22"/>
          <w:szCs w:val="22"/>
        </w:rPr>
        <w:t xml:space="preserve">all </w:t>
      </w:r>
      <w:r w:rsidR="004D5EA7">
        <w:rPr>
          <w:rFonts w:ascii="Calibri" w:hAnsi="Calibri" w:cs="Calibri"/>
          <w:sz w:val="22"/>
          <w:szCs w:val="22"/>
        </w:rPr>
        <w:t xml:space="preserve">children </w:t>
      </w:r>
      <w:r w:rsidR="001A1CA3">
        <w:rPr>
          <w:rFonts w:ascii="Calibri" w:hAnsi="Calibri" w:cs="Calibri"/>
          <w:sz w:val="22"/>
          <w:szCs w:val="22"/>
        </w:rPr>
        <w:t xml:space="preserve">have the best </w:t>
      </w:r>
      <w:r w:rsidR="00A213D6">
        <w:rPr>
          <w:rFonts w:ascii="Calibri" w:hAnsi="Calibri" w:cs="Calibri"/>
          <w:sz w:val="22"/>
          <w:szCs w:val="22"/>
        </w:rPr>
        <w:t>possible chance of success when they are taught in</w:t>
      </w:r>
      <w:r w:rsidR="0045498C">
        <w:rPr>
          <w:rFonts w:ascii="Calibri" w:hAnsi="Calibri" w:cs="Calibri"/>
          <w:sz w:val="22"/>
          <w:szCs w:val="22"/>
        </w:rPr>
        <w:t xml:space="preserve"> an</w:t>
      </w:r>
      <w:r w:rsidR="00A213D6">
        <w:rPr>
          <w:rFonts w:ascii="Calibri" w:hAnsi="Calibri" w:cs="Calibri"/>
          <w:sz w:val="22"/>
          <w:szCs w:val="22"/>
        </w:rPr>
        <w:t xml:space="preserve"> inclusive </w:t>
      </w:r>
      <w:r w:rsidR="0045498C">
        <w:rPr>
          <w:rFonts w:ascii="Calibri" w:hAnsi="Calibri" w:cs="Calibri"/>
          <w:sz w:val="22"/>
          <w:szCs w:val="22"/>
        </w:rPr>
        <w:t xml:space="preserve">classroom </w:t>
      </w:r>
      <w:r w:rsidR="0074660B">
        <w:rPr>
          <w:rFonts w:ascii="Calibri" w:hAnsi="Calibri" w:cs="Calibri"/>
          <w:sz w:val="22"/>
          <w:szCs w:val="22"/>
        </w:rPr>
        <w:t xml:space="preserve">by high-quality teachers, as opposed to </w:t>
      </w:r>
      <w:r w:rsidR="0045498C">
        <w:rPr>
          <w:rFonts w:ascii="Calibri" w:hAnsi="Calibri" w:cs="Calibri"/>
          <w:sz w:val="22"/>
          <w:szCs w:val="22"/>
        </w:rPr>
        <w:t xml:space="preserve">isolated </w:t>
      </w:r>
      <w:r w:rsidR="00982420">
        <w:rPr>
          <w:rFonts w:ascii="Calibri" w:hAnsi="Calibri" w:cs="Calibri"/>
          <w:sz w:val="22"/>
          <w:szCs w:val="22"/>
        </w:rPr>
        <w:t xml:space="preserve">groups based on </w:t>
      </w:r>
      <w:r w:rsidR="00AC64F0">
        <w:rPr>
          <w:rFonts w:ascii="Calibri" w:hAnsi="Calibri" w:cs="Calibri"/>
          <w:sz w:val="22"/>
          <w:szCs w:val="22"/>
        </w:rPr>
        <w:t>pupil</w:t>
      </w:r>
      <w:r w:rsidR="00DE10AF">
        <w:rPr>
          <w:rFonts w:ascii="Calibri" w:hAnsi="Calibri" w:cs="Calibri"/>
          <w:sz w:val="22"/>
          <w:szCs w:val="22"/>
        </w:rPr>
        <w:t xml:space="preserve">’s needs such as academic </w:t>
      </w:r>
      <w:r w:rsidR="00982420">
        <w:rPr>
          <w:rFonts w:ascii="Calibri" w:hAnsi="Calibri" w:cs="Calibri"/>
          <w:sz w:val="22"/>
          <w:szCs w:val="22"/>
        </w:rPr>
        <w:t xml:space="preserve">ability or preconceived ideas of </w:t>
      </w:r>
      <w:r w:rsidR="00AC64F0">
        <w:rPr>
          <w:rFonts w:ascii="Calibri" w:hAnsi="Calibri" w:cs="Calibri"/>
          <w:sz w:val="22"/>
          <w:szCs w:val="22"/>
        </w:rPr>
        <w:t>socio-economic backgrounds</w:t>
      </w:r>
      <w:r w:rsidR="00341C57">
        <w:rPr>
          <w:rFonts w:ascii="Calibri" w:hAnsi="Calibri" w:cs="Calibri"/>
          <w:sz w:val="22"/>
          <w:szCs w:val="22"/>
        </w:rPr>
        <w:t>,</w:t>
      </w:r>
      <w:r w:rsidR="00AC64F0">
        <w:rPr>
          <w:rFonts w:ascii="Calibri" w:hAnsi="Calibri" w:cs="Calibri"/>
          <w:sz w:val="22"/>
          <w:szCs w:val="22"/>
        </w:rPr>
        <w:t xml:space="preserve"> such as </w:t>
      </w:r>
      <w:proofErr w:type="spellStart"/>
      <w:r w:rsidR="00AC64F0">
        <w:rPr>
          <w:rFonts w:ascii="Calibri" w:hAnsi="Calibri" w:cs="Calibri"/>
          <w:sz w:val="22"/>
          <w:szCs w:val="22"/>
        </w:rPr>
        <w:t>eFSM</w:t>
      </w:r>
      <w:proofErr w:type="spellEnd"/>
      <w:r w:rsidR="00AC64F0">
        <w:rPr>
          <w:rFonts w:ascii="Calibri" w:hAnsi="Calibri" w:cs="Calibri"/>
          <w:sz w:val="22"/>
          <w:szCs w:val="22"/>
        </w:rPr>
        <w:t xml:space="preserve"> (Eligible for Free School Meals).</w:t>
      </w:r>
    </w:p>
    <w:p w14:paraId="7B921468" w14:textId="01AFB4FC" w:rsidR="009E0B45" w:rsidRPr="0004729A" w:rsidRDefault="00A31AFB" w:rsidP="00DF6BC0">
      <w:pPr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The Welsh Government </w:t>
      </w:r>
      <w:r w:rsidR="00D52E81">
        <w:rPr>
          <w:rFonts w:ascii="Calibri" w:hAnsi="Calibri" w:cs="Calibri"/>
          <w:sz w:val="22"/>
          <w:szCs w:val="22"/>
        </w:rPr>
        <w:t xml:space="preserve">has implemented many changes in recent years in attempt to ensure that all schools in Wales are </w:t>
      </w:r>
      <w:r w:rsidR="00D6071C">
        <w:rPr>
          <w:rFonts w:ascii="Calibri" w:hAnsi="Calibri" w:cs="Calibri"/>
          <w:sz w:val="22"/>
          <w:szCs w:val="22"/>
        </w:rPr>
        <w:t xml:space="preserve">continuing to support all learners. </w:t>
      </w:r>
      <w:bookmarkStart w:id="0" w:name="12"/>
      <w:r w:rsidR="001A300D">
        <w:rPr>
          <w:rFonts w:ascii="Calibri" w:hAnsi="Calibri" w:cs="Calibri"/>
          <w:sz w:val="22"/>
          <w:szCs w:val="22"/>
        </w:rPr>
        <w:t>Alongside</w:t>
      </w:r>
      <w:r w:rsidR="00F05D63">
        <w:rPr>
          <w:rFonts w:ascii="Calibri" w:hAnsi="Calibri" w:cs="Calibri"/>
          <w:sz w:val="22"/>
          <w:szCs w:val="22"/>
        </w:rPr>
        <w:t xml:space="preserve"> changes to the special education policy</w:t>
      </w:r>
      <w:r w:rsidR="008D190B">
        <w:rPr>
          <w:rFonts w:ascii="Calibri" w:hAnsi="Calibri" w:cs="Calibri"/>
          <w:sz w:val="22"/>
          <w:szCs w:val="22"/>
        </w:rPr>
        <w:t xml:space="preserve">, which argued that schools </w:t>
      </w:r>
      <w:r w:rsidR="00047147">
        <w:rPr>
          <w:rFonts w:ascii="Calibri" w:hAnsi="Calibri" w:cs="Calibri"/>
          <w:sz w:val="22"/>
          <w:szCs w:val="22"/>
        </w:rPr>
        <w:t xml:space="preserve">should implement a more </w:t>
      </w:r>
      <w:r w:rsidR="00154819">
        <w:rPr>
          <w:rFonts w:ascii="Calibri" w:hAnsi="Calibri" w:cs="Calibri"/>
          <w:sz w:val="22"/>
          <w:szCs w:val="22"/>
        </w:rPr>
        <w:t xml:space="preserve">pupil-focused </w:t>
      </w:r>
      <w:r w:rsidR="00610EFE">
        <w:rPr>
          <w:rFonts w:ascii="Calibri" w:hAnsi="Calibri" w:cs="Calibri"/>
          <w:sz w:val="22"/>
          <w:szCs w:val="22"/>
        </w:rPr>
        <w:t>approach</w:t>
      </w:r>
      <w:r w:rsidR="009E2D80">
        <w:rPr>
          <w:rFonts w:ascii="Calibri" w:hAnsi="Calibri" w:cs="Calibri"/>
          <w:sz w:val="22"/>
          <w:szCs w:val="22"/>
        </w:rPr>
        <w:t>, WAG (20</w:t>
      </w:r>
      <w:r w:rsidR="003B7C63">
        <w:rPr>
          <w:rFonts w:ascii="Calibri" w:hAnsi="Calibri" w:cs="Calibri"/>
          <w:sz w:val="22"/>
          <w:szCs w:val="22"/>
        </w:rPr>
        <w:t xml:space="preserve">21) agreed that </w:t>
      </w:r>
      <w:r w:rsidR="009F48DA">
        <w:rPr>
          <w:rFonts w:ascii="Calibri" w:hAnsi="Calibri" w:cs="Calibri"/>
          <w:sz w:val="22"/>
          <w:szCs w:val="22"/>
        </w:rPr>
        <w:t>“</w:t>
      </w:r>
      <w:r w:rsidR="003B7C63" w:rsidRPr="003B7C63">
        <w:rPr>
          <w:rFonts w:ascii="Calibri" w:hAnsi="Calibri" w:cs="Calibri"/>
          <w:sz w:val="22"/>
          <w:szCs w:val="22"/>
        </w:rPr>
        <w:t>Learners with ALN should have access to a curriculum that is flexible and tailored to their individual need</w:t>
      </w:r>
      <w:r w:rsidR="003B7C63">
        <w:rPr>
          <w:rFonts w:ascii="Calibri" w:hAnsi="Calibri" w:cs="Calibri"/>
          <w:sz w:val="22"/>
          <w:szCs w:val="22"/>
        </w:rPr>
        <w:t>s</w:t>
      </w:r>
      <w:r w:rsidR="009F48DA">
        <w:rPr>
          <w:rFonts w:ascii="Calibri" w:hAnsi="Calibri" w:cs="Calibri"/>
          <w:sz w:val="22"/>
          <w:szCs w:val="22"/>
        </w:rPr>
        <w:t>”</w:t>
      </w:r>
      <w:r w:rsidR="003B7C63">
        <w:rPr>
          <w:rFonts w:ascii="Calibri" w:hAnsi="Calibri" w:cs="Calibri"/>
          <w:sz w:val="22"/>
          <w:szCs w:val="22"/>
        </w:rPr>
        <w:t>.</w:t>
      </w:r>
      <w:r w:rsidR="00610EFE">
        <w:rPr>
          <w:rFonts w:ascii="Calibri" w:hAnsi="Calibri" w:cs="Calibri"/>
          <w:sz w:val="22"/>
          <w:szCs w:val="22"/>
        </w:rPr>
        <w:t xml:space="preserve"> </w:t>
      </w:r>
      <w:r w:rsidR="00C767A4">
        <w:rPr>
          <w:rFonts w:ascii="Calibri" w:hAnsi="Calibri" w:cs="Calibri"/>
          <w:sz w:val="22"/>
          <w:szCs w:val="22"/>
        </w:rPr>
        <w:t>I</w:t>
      </w:r>
      <w:r w:rsidR="00610EFE">
        <w:rPr>
          <w:rFonts w:ascii="Calibri" w:hAnsi="Calibri" w:cs="Calibri"/>
          <w:sz w:val="22"/>
          <w:szCs w:val="22"/>
        </w:rPr>
        <w:t>ndeed, i</w:t>
      </w:r>
      <w:r w:rsidR="00C767A4">
        <w:rPr>
          <w:rFonts w:ascii="Calibri" w:hAnsi="Calibri" w:cs="Calibri"/>
          <w:sz w:val="22"/>
          <w:szCs w:val="22"/>
        </w:rPr>
        <w:t>t has long been suggested that</w:t>
      </w:r>
      <w:r w:rsidR="0064427A">
        <w:rPr>
          <w:rFonts w:ascii="Calibri" w:hAnsi="Calibri" w:cs="Calibri"/>
          <w:sz w:val="22"/>
          <w:szCs w:val="22"/>
        </w:rPr>
        <w:t xml:space="preserve"> there</w:t>
      </w:r>
      <w:r w:rsidR="00401F5A">
        <w:rPr>
          <w:rFonts w:ascii="Calibri" w:hAnsi="Calibri" w:cs="Calibri"/>
          <w:sz w:val="22"/>
          <w:szCs w:val="22"/>
        </w:rPr>
        <w:t xml:space="preserve"> is</w:t>
      </w:r>
      <w:r w:rsidR="0064427A">
        <w:rPr>
          <w:rFonts w:ascii="Calibri" w:hAnsi="Calibri" w:cs="Calibri"/>
          <w:sz w:val="22"/>
          <w:szCs w:val="22"/>
        </w:rPr>
        <w:t xml:space="preserve"> an increased recognition for the need for Initial Teacher Training (ITT)</w:t>
      </w:r>
      <w:r w:rsidR="006346CD">
        <w:rPr>
          <w:rFonts w:ascii="Calibri" w:hAnsi="Calibri" w:cs="Calibri"/>
          <w:sz w:val="22"/>
          <w:szCs w:val="22"/>
        </w:rPr>
        <w:t xml:space="preserve"> to include </w:t>
      </w:r>
      <w:r w:rsidR="00F545C5">
        <w:rPr>
          <w:rFonts w:ascii="Calibri" w:hAnsi="Calibri" w:cs="Calibri"/>
          <w:sz w:val="22"/>
          <w:szCs w:val="22"/>
        </w:rPr>
        <w:t xml:space="preserve">a </w:t>
      </w:r>
      <w:r w:rsidR="009F48DA">
        <w:rPr>
          <w:rFonts w:ascii="Calibri" w:hAnsi="Calibri" w:cs="Calibri"/>
          <w:sz w:val="22"/>
          <w:szCs w:val="22"/>
        </w:rPr>
        <w:t>“</w:t>
      </w:r>
      <w:r w:rsidR="00F545C5">
        <w:rPr>
          <w:rFonts w:ascii="Calibri" w:hAnsi="Calibri" w:cs="Calibri"/>
          <w:sz w:val="22"/>
          <w:szCs w:val="22"/>
        </w:rPr>
        <w:t>special education element</w:t>
      </w:r>
      <w:bookmarkEnd w:id="0"/>
      <w:r w:rsidR="009F48DA">
        <w:rPr>
          <w:rFonts w:ascii="Calibri" w:hAnsi="Calibri" w:cs="Calibri"/>
          <w:sz w:val="22"/>
          <w:szCs w:val="22"/>
        </w:rPr>
        <w:t>”</w:t>
      </w:r>
      <w:r w:rsidR="0096231F">
        <w:rPr>
          <w:rFonts w:ascii="Calibri" w:hAnsi="Calibri" w:cs="Calibri"/>
          <w:sz w:val="22"/>
          <w:szCs w:val="22"/>
        </w:rPr>
        <w:t xml:space="preserve"> </w:t>
      </w:r>
      <w:r w:rsidR="008E77A0">
        <w:rPr>
          <w:rFonts w:ascii="Calibri" w:hAnsi="Calibri" w:cs="Calibri"/>
          <w:sz w:val="22"/>
          <w:szCs w:val="22"/>
        </w:rPr>
        <w:t>(Warnock, 1978)</w:t>
      </w:r>
      <w:r w:rsidR="00401F5A">
        <w:rPr>
          <w:rFonts w:ascii="Calibri" w:hAnsi="Calibri" w:cs="Calibri"/>
          <w:sz w:val="22"/>
          <w:szCs w:val="22"/>
        </w:rPr>
        <w:t xml:space="preserve"> and one that is</w:t>
      </w:r>
      <w:r w:rsidR="008E77A0">
        <w:rPr>
          <w:rFonts w:ascii="Calibri" w:hAnsi="Calibri" w:cs="Calibri"/>
          <w:sz w:val="22"/>
          <w:szCs w:val="22"/>
        </w:rPr>
        <w:t xml:space="preserve"> </w:t>
      </w:r>
      <w:r w:rsidR="0096231F">
        <w:rPr>
          <w:rFonts w:ascii="Calibri" w:hAnsi="Calibri" w:cs="Calibri"/>
          <w:sz w:val="22"/>
          <w:szCs w:val="22"/>
        </w:rPr>
        <w:t xml:space="preserve">compulsory so that the importance of a diverse classroom practice is instilled in teaching </w:t>
      </w:r>
      <w:r w:rsidR="0045724F">
        <w:rPr>
          <w:rFonts w:ascii="Calibri" w:hAnsi="Calibri" w:cs="Calibri"/>
          <w:sz w:val="22"/>
          <w:szCs w:val="22"/>
        </w:rPr>
        <w:t xml:space="preserve">practice </w:t>
      </w:r>
      <w:r w:rsidR="0096231F">
        <w:rPr>
          <w:rFonts w:ascii="Calibri" w:hAnsi="Calibri" w:cs="Calibri"/>
          <w:sz w:val="22"/>
          <w:szCs w:val="22"/>
        </w:rPr>
        <w:t>from the very</w:t>
      </w:r>
      <w:r w:rsidR="00234D22">
        <w:rPr>
          <w:rFonts w:ascii="Calibri" w:hAnsi="Calibri" w:cs="Calibri"/>
          <w:sz w:val="22"/>
          <w:szCs w:val="22"/>
        </w:rPr>
        <w:t xml:space="preserve"> conception rather than </w:t>
      </w:r>
      <w:r w:rsidR="00401F5A">
        <w:rPr>
          <w:rFonts w:ascii="Calibri" w:hAnsi="Calibri" w:cs="Calibri"/>
          <w:sz w:val="22"/>
          <w:szCs w:val="22"/>
        </w:rPr>
        <w:t xml:space="preserve">it being </w:t>
      </w:r>
      <w:r w:rsidR="00234D22">
        <w:rPr>
          <w:rFonts w:ascii="Calibri" w:hAnsi="Calibri" w:cs="Calibri"/>
          <w:sz w:val="22"/>
          <w:szCs w:val="22"/>
        </w:rPr>
        <w:t xml:space="preserve">a consideration that must </w:t>
      </w:r>
      <w:r w:rsidR="001B001F">
        <w:rPr>
          <w:rFonts w:ascii="Calibri" w:hAnsi="Calibri" w:cs="Calibri"/>
          <w:sz w:val="22"/>
          <w:szCs w:val="22"/>
        </w:rPr>
        <w:t>be met later on when teachin</w:t>
      </w:r>
      <w:r w:rsidR="007115E0">
        <w:rPr>
          <w:rFonts w:ascii="Calibri" w:hAnsi="Calibri" w:cs="Calibri"/>
          <w:sz w:val="22"/>
          <w:szCs w:val="22"/>
        </w:rPr>
        <w:t xml:space="preserve">g. </w:t>
      </w:r>
    </w:p>
    <w:p w14:paraId="3FDC553F" w14:textId="6F8B46A3" w:rsidR="0004729A" w:rsidRDefault="0004729A" w:rsidP="00DF6BC0">
      <w:pPr>
        <w:spacing w:line="360" w:lineRule="auto"/>
        <w:rPr>
          <w:rFonts w:ascii="Calibri" w:hAnsi="Calibri" w:cs="Calibri"/>
          <w:sz w:val="22"/>
          <w:szCs w:val="22"/>
          <w:u w:val="single"/>
        </w:rPr>
      </w:pPr>
      <w:r w:rsidRPr="0004729A">
        <w:rPr>
          <w:rFonts w:ascii="Calibri" w:hAnsi="Calibri" w:cs="Calibri"/>
          <w:sz w:val="22"/>
          <w:szCs w:val="22"/>
          <w:u w:val="single"/>
        </w:rPr>
        <w:t>Overview of Setting</w:t>
      </w:r>
    </w:p>
    <w:p w14:paraId="36C606BB" w14:textId="473F32DC" w:rsidR="00670A53" w:rsidRDefault="0075324A" w:rsidP="00DF6BC0">
      <w:pPr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My current education setting in Llanelli, has a strong </w:t>
      </w:r>
      <w:r w:rsidR="003D010B">
        <w:rPr>
          <w:rFonts w:ascii="Calibri" w:hAnsi="Calibri" w:cs="Calibri"/>
          <w:sz w:val="22"/>
          <w:szCs w:val="22"/>
        </w:rPr>
        <w:t>spirit</w:t>
      </w:r>
      <w:r w:rsidR="00A6611E">
        <w:rPr>
          <w:rFonts w:ascii="Calibri" w:hAnsi="Calibri" w:cs="Calibri"/>
          <w:sz w:val="22"/>
          <w:szCs w:val="22"/>
        </w:rPr>
        <w:t xml:space="preserve"> of embracing diversity and </w:t>
      </w:r>
      <w:r w:rsidR="00A325EE">
        <w:rPr>
          <w:rFonts w:ascii="Calibri" w:hAnsi="Calibri" w:cs="Calibri"/>
          <w:sz w:val="22"/>
          <w:szCs w:val="22"/>
        </w:rPr>
        <w:t xml:space="preserve">promoting an inclusive learning environment for our pupils. </w:t>
      </w:r>
      <w:r w:rsidR="00E4306D">
        <w:rPr>
          <w:rFonts w:ascii="Calibri" w:hAnsi="Calibri" w:cs="Calibri"/>
          <w:sz w:val="22"/>
          <w:szCs w:val="22"/>
        </w:rPr>
        <w:t xml:space="preserve">Of the estimated 851 pupils on roll, </w:t>
      </w:r>
      <w:r w:rsidR="00FA1EAD">
        <w:rPr>
          <w:rFonts w:ascii="Calibri" w:hAnsi="Calibri" w:cs="Calibri"/>
          <w:sz w:val="22"/>
          <w:szCs w:val="22"/>
        </w:rPr>
        <w:t xml:space="preserve">35.4% of pupils are </w:t>
      </w:r>
      <w:proofErr w:type="spellStart"/>
      <w:r w:rsidR="005E5A58">
        <w:rPr>
          <w:rFonts w:ascii="Calibri" w:hAnsi="Calibri" w:cs="Calibri"/>
          <w:sz w:val="22"/>
          <w:szCs w:val="22"/>
        </w:rPr>
        <w:t>eFSM</w:t>
      </w:r>
      <w:proofErr w:type="spellEnd"/>
      <w:r w:rsidR="005E5A58">
        <w:rPr>
          <w:rFonts w:ascii="Calibri" w:hAnsi="Calibri" w:cs="Calibri"/>
          <w:sz w:val="22"/>
          <w:szCs w:val="22"/>
        </w:rPr>
        <w:t xml:space="preserve">, which is used as </w:t>
      </w:r>
      <w:r w:rsidR="00707D0F">
        <w:rPr>
          <w:rFonts w:ascii="Calibri" w:hAnsi="Calibri" w:cs="Calibri"/>
          <w:sz w:val="22"/>
          <w:szCs w:val="22"/>
        </w:rPr>
        <w:t>a national marker</w:t>
      </w:r>
      <w:r w:rsidR="005E5A58">
        <w:rPr>
          <w:rFonts w:ascii="Calibri" w:hAnsi="Calibri" w:cs="Calibri"/>
          <w:sz w:val="22"/>
          <w:szCs w:val="22"/>
        </w:rPr>
        <w:t xml:space="preserve"> </w:t>
      </w:r>
      <w:r w:rsidR="00707D0F">
        <w:rPr>
          <w:rFonts w:ascii="Calibri" w:hAnsi="Calibri" w:cs="Calibri"/>
          <w:sz w:val="22"/>
          <w:szCs w:val="22"/>
        </w:rPr>
        <w:t>for</w:t>
      </w:r>
      <w:r w:rsidR="005E5A58">
        <w:rPr>
          <w:rFonts w:ascii="Calibri" w:hAnsi="Calibri" w:cs="Calibri"/>
          <w:sz w:val="22"/>
          <w:szCs w:val="22"/>
        </w:rPr>
        <w:t xml:space="preserve"> levels of deprivation, </w:t>
      </w:r>
      <w:r w:rsidR="009D0AC6">
        <w:rPr>
          <w:rFonts w:ascii="Calibri" w:hAnsi="Calibri" w:cs="Calibri"/>
          <w:sz w:val="22"/>
          <w:szCs w:val="22"/>
        </w:rPr>
        <w:t xml:space="preserve">42.1% of pupils are identified as having </w:t>
      </w:r>
      <w:r w:rsidR="00BF363B">
        <w:rPr>
          <w:rFonts w:ascii="Calibri" w:hAnsi="Calibri" w:cs="Calibri"/>
          <w:sz w:val="22"/>
          <w:szCs w:val="22"/>
        </w:rPr>
        <w:t xml:space="preserve">Additional Learning Needs (ALN) and </w:t>
      </w:r>
      <w:r w:rsidR="004E21C0">
        <w:rPr>
          <w:rFonts w:ascii="Calibri" w:hAnsi="Calibri" w:cs="Calibri"/>
          <w:sz w:val="22"/>
          <w:szCs w:val="22"/>
        </w:rPr>
        <w:t xml:space="preserve">6% </w:t>
      </w:r>
      <w:r w:rsidR="00707D0F">
        <w:rPr>
          <w:rFonts w:ascii="Calibri" w:hAnsi="Calibri" w:cs="Calibri"/>
          <w:sz w:val="22"/>
          <w:szCs w:val="22"/>
        </w:rPr>
        <w:t xml:space="preserve">of pupils </w:t>
      </w:r>
      <w:r w:rsidR="004E21C0">
        <w:rPr>
          <w:rFonts w:ascii="Calibri" w:hAnsi="Calibri" w:cs="Calibri"/>
          <w:sz w:val="22"/>
          <w:szCs w:val="22"/>
        </w:rPr>
        <w:t>speak English as an Additional Language (EAL).</w:t>
      </w:r>
      <w:r w:rsidR="007F326E">
        <w:rPr>
          <w:rFonts w:ascii="Calibri" w:hAnsi="Calibri" w:cs="Calibri"/>
          <w:sz w:val="22"/>
          <w:szCs w:val="22"/>
        </w:rPr>
        <w:t xml:space="preserve"> Provision for pupils with ALN is a particular strength of the school </w:t>
      </w:r>
      <w:r w:rsidR="00AE162D">
        <w:rPr>
          <w:rFonts w:ascii="Calibri" w:hAnsi="Calibri" w:cs="Calibri"/>
          <w:sz w:val="22"/>
          <w:szCs w:val="22"/>
        </w:rPr>
        <w:t xml:space="preserve">where </w:t>
      </w:r>
      <w:r w:rsidR="009F48DA">
        <w:rPr>
          <w:rFonts w:ascii="Calibri" w:hAnsi="Calibri" w:cs="Calibri"/>
          <w:sz w:val="22"/>
          <w:szCs w:val="22"/>
        </w:rPr>
        <w:t>“</w:t>
      </w:r>
      <w:r w:rsidR="00AE162D">
        <w:rPr>
          <w:rFonts w:ascii="Calibri" w:hAnsi="Calibri" w:cs="Calibri"/>
          <w:sz w:val="22"/>
          <w:szCs w:val="22"/>
        </w:rPr>
        <w:t xml:space="preserve">nearly all staff have </w:t>
      </w:r>
      <w:r w:rsidR="00FA4274">
        <w:rPr>
          <w:rFonts w:ascii="Calibri" w:hAnsi="Calibri" w:cs="Calibri"/>
          <w:sz w:val="22"/>
          <w:szCs w:val="22"/>
        </w:rPr>
        <w:t xml:space="preserve">a secure </w:t>
      </w:r>
      <w:r w:rsidR="00FA4274" w:rsidRPr="00FA4274">
        <w:rPr>
          <w:rFonts w:ascii="Calibri" w:hAnsi="Calibri" w:cs="Calibri"/>
          <w:sz w:val="22"/>
          <w:szCs w:val="22"/>
        </w:rPr>
        <w:t>understanding of these pupils’ needs and support them effectively</w:t>
      </w:r>
      <w:r w:rsidR="00043CA6">
        <w:rPr>
          <w:rFonts w:ascii="Calibri" w:hAnsi="Calibri" w:cs="Calibri"/>
          <w:sz w:val="22"/>
          <w:szCs w:val="22"/>
        </w:rPr>
        <w:t>.</w:t>
      </w:r>
      <w:r w:rsidR="009F48DA">
        <w:rPr>
          <w:rFonts w:ascii="Calibri" w:hAnsi="Calibri" w:cs="Calibri"/>
          <w:sz w:val="22"/>
          <w:szCs w:val="22"/>
        </w:rPr>
        <w:t>”</w:t>
      </w:r>
      <w:r w:rsidR="00FA4274" w:rsidRPr="00FA4274">
        <w:rPr>
          <w:rFonts w:ascii="Calibri" w:hAnsi="Calibri" w:cs="Calibri"/>
          <w:sz w:val="22"/>
          <w:szCs w:val="22"/>
        </w:rPr>
        <w:t xml:space="preserve"> </w:t>
      </w:r>
      <w:r w:rsidR="00E63FE2" w:rsidRPr="00E63FE2">
        <w:rPr>
          <w:rFonts w:ascii="Calibri" w:hAnsi="Calibri" w:cs="Calibri"/>
          <w:sz w:val="22"/>
          <w:szCs w:val="22"/>
        </w:rPr>
        <w:t>(ESTYN, 202</w:t>
      </w:r>
      <w:r w:rsidR="00E63FE2">
        <w:rPr>
          <w:rFonts w:ascii="Calibri" w:hAnsi="Calibri" w:cs="Calibri"/>
          <w:sz w:val="22"/>
          <w:szCs w:val="22"/>
        </w:rPr>
        <w:t>3</w:t>
      </w:r>
      <w:r w:rsidR="00E63FE2" w:rsidRPr="00E63FE2">
        <w:rPr>
          <w:rFonts w:ascii="Calibri" w:hAnsi="Calibri" w:cs="Calibri"/>
          <w:sz w:val="22"/>
          <w:szCs w:val="22"/>
        </w:rPr>
        <w:t xml:space="preserve">, p. </w:t>
      </w:r>
      <w:r w:rsidR="00E63FE2">
        <w:rPr>
          <w:rFonts w:ascii="Calibri" w:hAnsi="Calibri" w:cs="Calibri"/>
          <w:sz w:val="22"/>
          <w:szCs w:val="22"/>
        </w:rPr>
        <w:t>8</w:t>
      </w:r>
      <w:r w:rsidR="00E63FE2" w:rsidRPr="00E63FE2">
        <w:rPr>
          <w:rFonts w:ascii="Calibri" w:hAnsi="Calibri" w:cs="Calibri"/>
          <w:sz w:val="22"/>
          <w:szCs w:val="22"/>
        </w:rPr>
        <w:t>).</w:t>
      </w:r>
      <w:r w:rsidR="002A00CB">
        <w:rPr>
          <w:rFonts w:ascii="Calibri" w:hAnsi="Calibri" w:cs="Calibri"/>
          <w:sz w:val="22"/>
          <w:szCs w:val="22"/>
        </w:rPr>
        <w:t xml:space="preserve"> </w:t>
      </w:r>
      <w:r w:rsidR="00872567">
        <w:rPr>
          <w:rFonts w:ascii="Calibri" w:hAnsi="Calibri" w:cs="Calibri"/>
          <w:sz w:val="22"/>
          <w:szCs w:val="22"/>
        </w:rPr>
        <w:t>The teachers at my setting are</w:t>
      </w:r>
      <w:r w:rsidR="0004416D">
        <w:rPr>
          <w:rFonts w:ascii="Calibri" w:hAnsi="Calibri" w:cs="Calibri"/>
          <w:sz w:val="22"/>
          <w:szCs w:val="22"/>
        </w:rPr>
        <w:t xml:space="preserve"> passionate about inclusion and in line with the Welsh Government’s updated ALN guidance, </w:t>
      </w:r>
      <w:r w:rsidR="008C3326">
        <w:rPr>
          <w:rFonts w:ascii="Calibri" w:hAnsi="Calibri" w:cs="Calibri"/>
          <w:sz w:val="22"/>
          <w:szCs w:val="22"/>
        </w:rPr>
        <w:t xml:space="preserve">our system relies on the </w:t>
      </w:r>
      <w:r w:rsidR="009F48DA">
        <w:rPr>
          <w:rFonts w:ascii="Calibri" w:hAnsi="Calibri" w:cs="Calibri"/>
          <w:sz w:val="22"/>
          <w:szCs w:val="22"/>
        </w:rPr>
        <w:t>“</w:t>
      </w:r>
      <w:r w:rsidR="008C3326">
        <w:rPr>
          <w:rFonts w:ascii="Calibri" w:hAnsi="Calibri" w:cs="Calibri"/>
          <w:sz w:val="22"/>
          <w:szCs w:val="22"/>
        </w:rPr>
        <w:t xml:space="preserve">knowledge and experience of </w:t>
      </w:r>
      <w:r w:rsidR="00670A53">
        <w:rPr>
          <w:rFonts w:ascii="Calibri" w:hAnsi="Calibri" w:cs="Calibri"/>
          <w:sz w:val="22"/>
          <w:szCs w:val="22"/>
        </w:rPr>
        <w:t>the teaching</w:t>
      </w:r>
      <w:r w:rsidR="008C3326">
        <w:rPr>
          <w:rFonts w:ascii="Calibri" w:hAnsi="Calibri" w:cs="Calibri"/>
          <w:sz w:val="22"/>
          <w:szCs w:val="22"/>
        </w:rPr>
        <w:t xml:space="preserve"> staff</w:t>
      </w:r>
      <w:r w:rsidR="009F48DA">
        <w:rPr>
          <w:rFonts w:ascii="Calibri" w:hAnsi="Calibri" w:cs="Calibri"/>
          <w:sz w:val="22"/>
          <w:szCs w:val="22"/>
        </w:rPr>
        <w:t>”</w:t>
      </w:r>
      <w:r w:rsidR="00056A36">
        <w:rPr>
          <w:rFonts w:ascii="Calibri" w:hAnsi="Calibri" w:cs="Calibri"/>
          <w:sz w:val="22"/>
          <w:szCs w:val="22"/>
        </w:rPr>
        <w:t xml:space="preserve"> </w:t>
      </w:r>
      <w:r w:rsidR="008C3326">
        <w:rPr>
          <w:rFonts w:ascii="Calibri" w:hAnsi="Calibri" w:cs="Calibri"/>
          <w:sz w:val="22"/>
          <w:szCs w:val="22"/>
        </w:rPr>
        <w:t>(</w:t>
      </w:r>
      <w:r w:rsidR="008C3326" w:rsidRPr="002C5A46">
        <w:rPr>
          <w:rFonts w:ascii="Calibri" w:hAnsi="Calibri" w:cs="Calibri"/>
          <w:sz w:val="22"/>
          <w:szCs w:val="22"/>
        </w:rPr>
        <w:t>Welsh Government</w:t>
      </w:r>
      <w:r w:rsidR="008C3326">
        <w:rPr>
          <w:rFonts w:ascii="Calibri" w:hAnsi="Calibri" w:cs="Calibri"/>
          <w:sz w:val="22"/>
          <w:szCs w:val="22"/>
        </w:rPr>
        <w:t xml:space="preserve">, </w:t>
      </w:r>
      <w:r w:rsidR="008C3326" w:rsidRPr="002C5A46">
        <w:rPr>
          <w:rFonts w:ascii="Calibri" w:hAnsi="Calibri" w:cs="Calibri"/>
          <w:sz w:val="22"/>
          <w:szCs w:val="22"/>
        </w:rPr>
        <w:t>2021)</w:t>
      </w:r>
      <w:r w:rsidR="005C2D47">
        <w:rPr>
          <w:rFonts w:ascii="Calibri" w:hAnsi="Calibri" w:cs="Calibri"/>
          <w:sz w:val="22"/>
          <w:szCs w:val="22"/>
        </w:rPr>
        <w:t xml:space="preserve">, which echoes the national expectations. </w:t>
      </w:r>
      <w:r w:rsidR="009B4E26">
        <w:rPr>
          <w:rFonts w:ascii="Calibri" w:hAnsi="Calibri" w:cs="Calibri"/>
          <w:sz w:val="22"/>
          <w:szCs w:val="22"/>
        </w:rPr>
        <w:t>Similarly, the A</w:t>
      </w:r>
      <w:r w:rsidR="009B4E26" w:rsidRPr="009B4E26">
        <w:rPr>
          <w:rFonts w:ascii="Calibri" w:hAnsi="Calibri" w:cs="Calibri"/>
          <w:sz w:val="22"/>
          <w:szCs w:val="22"/>
        </w:rPr>
        <w:t>dditional Learning Needs and Education Tribunal (Wales) Act 2018 (ALNET)</w:t>
      </w:r>
      <w:r w:rsidR="009247D2">
        <w:rPr>
          <w:rFonts w:ascii="Calibri" w:hAnsi="Calibri" w:cs="Calibri"/>
          <w:sz w:val="22"/>
          <w:szCs w:val="22"/>
        </w:rPr>
        <w:t xml:space="preserve"> </w:t>
      </w:r>
      <w:r w:rsidR="00054537">
        <w:rPr>
          <w:rFonts w:ascii="Calibri" w:hAnsi="Calibri" w:cs="Calibri"/>
          <w:sz w:val="22"/>
          <w:szCs w:val="22"/>
        </w:rPr>
        <w:t>is unique to Wales and has the ambition of a more inclusive curriculum alongside the national Curriculum for Wales reform</w:t>
      </w:r>
      <w:r w:rsidR="00804F45">
        <w:rPr>
          <w:rFonts w:ascii="Calibri" w:hAnsi="Calibri" w:cs="Calibri"/>
          <w:sz w:val="22"/>
          <w:szCs w:val="22"/>
        </w:rPr>
        <w:t xml:space="preserve">, where </w:t>
      </w:r>
      <w:r w:rsidR="00804F45">
        <w:rPr>
          <w:rFonts w:ascii="Calibri" w:hAnsi="Calibri" w:cs="Calibri"/>
          <w:sz w:val="22"/>
          <w:szCs w:val="22"/>
        </w:rPr>
        <w:lastRenderedPageBreak/>
        <w:t>SNAP (</w:t>
      </w:r>
      <w:r w:rsidR="00311DBB">
        <w:rPr>
          <w:rFonts w:ascii="Calibri" w:hAnsi="Calibri" w:cs="Calibri"/>
          <w:sz w:val="22"/>
          <w:szCs w:val="22"/>
        </w:rPr>
        <w:t xml:space="preserve">SNAP </w:t>
      </w:r>
      <w:r w:rsidR="009960D2">
        <w:rPr>
          <w:rFonts w:ascii="Calibri" w:hAnsi="Calibri" w:cs="Calibri"/>
          <w:sz w:val="22"/>
          <w:szCs w:val="22"/>
        </w:rPr>
        <w:t xml:space="preserve">Cymru, 2018) states that </w:t>
      </w:r>
      <w:r w:rsidR="009F48DA">
        <w:rPr>
          <w:rFonts w:ascii="Calibri" w:hAnsi="Calibri" w:cs="Calibri"/>
          <w:sz w:val="22"/>
          <w:szCs w:val="22"/>
        </w:rPr>
        <w:t>“</w:t>
      </w:r>
      <w:r w:rsidR="00054537" w:rsidRPr="00054537">
        <w:rPr>
          <w:rFonts w:ascii="Calibri" w:hAnsi="Calibri" w:cs="Calibri"/>
          <w:sz w:val="22"/>
          <w:szCs w:val="22"/>
        </w:rPr>
        <w:t>all learners</w:t>
      </w:r>
      <w:r w:rsidR="009960D2">
        <w:rPr>
          <w:rFonts w:ascii="Calibri" w:hAnsi="Calibri" w:cs="Calibri"/>
          <w:sz w:val="22"/>
          <w:szCs w:val="22"/>
        </w:rPr>
        <w:t xml:space="preserve"> [should have</w:t>
      </w:r>
      <w:r w:rsidR="00311DBB">
        <w:rPr>
          <w:rFonts w:ascii="Calibri" w:hAnsi="Calibri" w:cs="Calibri"/>
          <w:sz w:val="22"/>
          <w:szCs w:val="22"/>
        </w:rPr>
        <w:t>]</w:t>
      </w:r>
      <w:r w:rsidR="00054537" w:rsidRPr="00054537">
        <w:rPr>
          <w:rFonts w:ascii="Calibri" w:hAnsi="Calibri" w:cs="Calibri"/>
          <w:sz w:val="22"/>
          <w:szCs w:val="22"/>
        </w:rPr>
        <w:t xml:space="preserve"> moved onto the new framework by August 2025</w:t>
      </w:r>
      <w:r w:rsidR="00054537">
        <w:rPr>
          <w:rFonts w:ascii="Calibri" w:hAnsi="Calibri" w:cs="Calibri"/>
          <w:sz w:val="22"/>
          <w:szCs w:val="22"/>
        </w:rPr>
        <w:t>.</w:t>
      </w:r>
      <w:r w:rsidR="009F48DA">
        <w:rPr>
          <w:rFonts w:ascii="Calibri" w:hAnsi="Calibri" w:cs="Calibri"/>
          <w:sz w:val="22"/>
          <w:szCs w:val="22"/>
        </w:rPr>
        <w:t>”</w:t>
      </w:r>
    </w:p>
    <w:p w14:paraId="7099A3FA" w14:textId="26C60F2C" w:rsidR="00D12ED4" w:rsidRDefault="00670A53" w:rsidP="00DF6BC0">
      <w:pPr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Additionally, o</w:t>
      </w:r>
      <w:r w:rsidR="00F971A5">
        <w:rPr>
          <w:rFonts w:ascii="Calibri" w:hAnsi="Calibri" w:cs="Calibri"/>
          <w:sz w:val="22"/>
          <w:szCs w:val="22"/>
        </w:rPr>
        <w:t>ur school value</w:t>
      </w:r>
      <w:r w:rsidR="002511E7">
        <w:rPr>
          <w:rFonts w:ascii="Calibri" w:hAnsi="Calibri" w:cs="Calibri"/>
          <w:sz w:val="22"/>
          <w:szCs w:val="22"/>
        </w:rPr>
        <w:t xml:space="preserve">s of respect, honesty, kindness and inclusion </w:t>
      </w:r>
      <w:r w:rsidR="00CF23D2">
        <w:rPr>
          <w:rFonts w:ascii="Calibri" w:hAnsi="Calibri" w:cs="Calibri"/>
          <w:sz w:val="22"/>
          <w:szCs w:val="22"/>
        </w:rPr>
        <w:t>reiterate</w:t>
      </w:r>
      <w:r w:rsidR="002511E7">
        <w:rPr>
          <w:rFonts w:ascii="Calibri" w:hAnsi="Calibri" w:cs="Calibri"/>
          <w:sz w:val="22"/>
          <w:szCs w:val="22"/>
        </w:rPr>
        <w:t xml:space="preserve"> the importance of </w:t>
      </w:r>
      <w:r w:rsidR="002F22EC">
        <w:rPr>
          <w:rFonts w:ascii="Calibri" w:hAnsi="Calibri" w:cs="Calibri"/>
          <w:sz w:val="22"/>
          <w:szCs w:val="22"/>
        </w:rPr>
        <w:t xml:space="preserve">our </w:t>
      </w:r>
      <w:r w:rsidR="002511E7">
        <w:rPr>
          <w:rFonts w:ascii="Calibri" w:hAnsi="Calibri" w:cs="Calibri"/>
          <w:sz w:val="22"/>
          <w:szCs w:val="22"/>
        </w:rPr>
        <w:t xml:space="preserve">holistic educational approach. </w:t>
      </w:r>
      <w:r w:rsidR="002F22EC">
        <w:rPr>
          <w:rFonts w:ascii="Calibri" w:hAnsi="Calibri" w:cs="Calibri"/>
          <w:sz w:val="22"/>
          <w:szCs w:val="22"/>
        </w:rPr>
        <w:t xml:space="preserve">While pupils </w:t>
      </w:r>
      <w:r w:rsidR="00C808FC">
        <w:rPr>
          <w:rFonts w:ascii="Calibri" w:hAnsi="Calibri" w:cs="Calibri"/>
          <w:sz w:val="22"/>
          <w:szCs w:val="22"/>
        </w:rPr>
        <w:t>in Year 10 and 11 are ‘set’ on ability, pupils in KS3 are placed in mixed-ability classes where</w:t>
      </w:r>
      <w:r w:rsidR="000A1FE0">
        <w:rPr>
          <w:rFonts w:ascii="Calibri" w:hAnsi="Calibri" w:cs="Calibri"/>
          <w:sz w:val="22"/>
          <w:szCs w:val="22"/>
        </w:rPr>
        <w:t xml:space="preserve"> our EAL and </w:t>
      </w:r>
      <w:r w:rsidR="00C808FC">
        <w:rPr>
          <w:rFonts w:ascii="Calibri" w:hAnsi="Calibri" w:cs="Calibri"/>
          <w:sz w:val="22"/>
          <w:szCs w:val="22"/>
        </w:rPr>
        <w:t xml:space="preserve">ALN pupils are </w:t>
      </w:r>
      <w:r w:rsidR="004C1D9A">
        <w:rPr>
          <w:rFonts w:ascii="Calibri" w:hAnsi="Calibri" w:cs="Calibri"/>
          <w:sz w:val="22"/>
          <w:szCs w:val="22"/>
        </w:rPr>
        <w:t xml:space="preserve">taught in mainstream classrooms but are also supported </w:t>
      </w:r>
      <w:r w:rsidR="00251DA8">
        <w:rPr>
          <w:rFonts w:ascii="Calibri" w:hAnsi="Calibri" w:cs="Calibri"/>
          <w:sz w:val="22"/>
          <w:szCs w:val="22"/>
        </w:rPr>
        <w:t>in</w:t>
      </w:r>
      <w:r w:rsidR="001C6891">
        <w:rPr>
          <w:rFonts w:ascii="Calibri" w:hAnsi="Calibri" w:cs="Calibri"/>
          <w:sz w:val="22"/>
          <w:szCs w:val="22"/>
        </w:rPr>
        <w:t xml:space="preserve"> our ‘</w:t>
      </w:r>
      <w:proofErr w:type="spellStart"/>
      <w:r w:rsidR="001C6891">
        <w:rPr>
          <w:rFonts w:ascii="Calibri" w:hAnsi="Calibri" w:cs="Calibri"/>
          <w:sz w:val="22"/>
          <w:szCs w:val="22"/>
        </w:rPr>
        <w:t>Cyfle</w:t>
      </w:r>
      <w:proofErr w:type="spellEnd"/>
      <w:r w:rsidR="001C6891">
        <w:rPr>
          <w:rFonts w:ascii="Calibri" w:hAnsi="Calibri" w:cs="Calibri"/>
          <w:sz w:val="22"/>
          <w:szCs w:val="22"/>
        </w:rPr>
        <w:t>’ unit</w:t>
      </w:r>
      <w:r w:rsidR="00F7186C">
        <w:rPr>
          <w:rFonts w:ascii="Calibri" w:hAnsi="Calibri" w:cs="Calibri"/>
          <w:sz w:val="22"/>
          <w:szCs w:val="22"/>
        </w:rPr>
        <w:t>. By combining a child-centred approach in our Additional Learning Pro</w:t>
      </w:r>
      <w:r w:rsidR="00251DA8">
        <w:rPr>
          <w:rFonts w:ascii="Calibri" w:hAnsi="Calibri" w:cs="Calibri"/>
          <w:sz w:val="22"/>
          <w:szCs w:val="22"/>
        </w:rPr>
        <w:t>vision (ALP) with strong community ties with ou</w:t>
      </w:r>
      <w:r w:rsidR="005461B3">
        <w:rPr>
          <w:rFonts w:ascii="Calibri" w:hAnsi="Calibri" w:cs="Calibri"/>
          <w:sz w:val="22"/>
          <w:szCs w:val="22"/>
        </w:rPr>
        <w:t xml:space="preserve">r </w:t>
      </w:r>
      <w:r w:rsidR="00251DA8">
        <w:rPr>
          <w:rFonts w:ascii="Calibri" w:hAnsi="Calibri" w:cs="Calibri"/>
          <w:sz w:val="22"/>
          <w:szCs w:val="22"/>
        </w:rPr>
        <w:t xml:space="preserve">primary schools, we </w:t>
      </w:r>
      <w:proofErr w:type="gramStart"/>
      <w:r w:rsidR="00251DA8">
        <w:rPr>
          <w:rFonts w:ascii="Calibri" w:hAnsi="Calibri" w:cs="Calibri"/>
          <w:sz w:val="22"/>
          <w:szCs w:val="22"/>
        </w:rPr>
        <w:t>are able to</w:t>
      </w:r>
      <w:proofErr w:type="gramEnd"/>
      <w:r w:rsidR="00251DA8">
        <w:rPr>
          <w:rFonts w:ascii="Calibri" w:hAnsi="Calibri" w:cs="Calibri"/>
          <w:sz w:val="22"/>
          <w:szCs w:val="22"/>
        </w:rPr>
        <w:t xml:space="preserve"> ensure that all stakeholders are </w:t>
      </w:r>
      <w:r w:rsidR="005461B3">
        <w:rPr>
          <w:rFonts w:ascii="Calibri" w:hAnsi="Calibri" w:cs="Calibri"/>
          <w:sz w:val="22"/>
          <w:szCs w:val="22"/>
        </w:rPr>
        <w:t xml:space="preserve">responsible for ensuring inclusivity in the classroom. </w:t>
      </w:r>
      <w:r w:rsidR="00DD4101">
        <w:rPr>
          <w:rFonts w:ascii="Calibri" w:hAnsi="Calibri" w:cs="Calibri"/>
          <w:sz w:val="22"/>
          <w:szCs w:val="22"/>
        </w:rPr>
        <w:t>Ainscow (2</w:t>
      </w:r>
      <w:r w:rsidR="009623EE">
        <w:rPr>
          <w:rFonts w:ascii="Calibri" w:hAnsi="Calibri" w:cs="Calibri"/>
          <w:sz w:val="22"/>
          <w:szCs w:val="22"/>
        </w:rPr>
        <w:t xml:space="preserve">020) claimed that it was </w:t>
      </w:r>
      <w:r w:rsidR="009F48DA">
        <w:rPr>
          <w:rFonts w:ascii="Calibri" w:hAnsi="Calibri" w:cs="Calibri"/>
          <w:sz w:val="22"/>
          <w:szCs w:val="22"/>
        </w:rPr>
        <w:t>“</w:t>
      </w:r>
      <w:r w:rsidR="009623EE">
        <w:rPr>
          <w:rFonts w:ascii="Calibri" w:hAnsi="Calibri" w:cs="Calibri"/>
          <w:sz w:val="22"/>
          <w:szCs w:val="22"/>
        </w:rPr>
        <w:t>essential</w:t>
      </w:r>
      <w:r w:rsidR="009F48DA">
        <w:rPr>
          <w:rFonts w:ascii="Calibri" w:hAnsi="Calibri" w:cs="Calibri"/>
          <w:sz w:val="22"/>
          <w:szCs w:val="22"/>
        </w:rPr>
        <w:t>”</w:t>
      </w:r>
      <w:r w:rsidR="009623EE">
        <w:rPr>
          <w:rFonts w:ascii="Calibri" w:hAnsi="Calibri" w:cs="Calibri"/>
          <w:sz w:val="22"/>
          <w:szCs w:val="22"/>
        </w:rPr>
        <w:t xml:space="preserve"> to involve all necessary pa</w:t>
      </w:r>
      <w:r w:rsidR="006D7587">
        <w:rPr>
          <w:rFonts w:ascii="Calibri" w:hAnsi="Calibri" w:cs="Calibri"/>
          <w:sz w:val="22"/>
          <w:szCs w:val="22"/>
        </w:rPr>
        <w:t>rties related to the child’s learning as they</w:t>
      </w:r>
      <w:r w:rsidR="00603082">
        <w:rPr>
          <w:rFonts w:ascii="Calibri" w:hAnsi="Calibri" w:cs="Calibri"/>
          <w:sz w:val="22"/>
          <w:szCs w:val="22"/>
        </w:rPr>
        <w:t xml:space="preserve"> </w:t>
      </w:r>
      <w:r w:rsidR="009F48DA">
        <w:rPr>
          <w:rFonts w:ascii="Calibri" w:hAnsi="Calibri" w:cs="Calibri"/>
          <w:sz w:val="22"/>
          <w:szCs w:val="22"/>
        </w:rPr>
        <w:t>“</w:t>
      </w:r>
      <w:r w:rsidR="00603082">
        <w:rPr>
          <w:rFonts w:ascii="Calibri" w:hAnsi="Calibri" w:cs="Calibri"/>
          <w:sz w:val="22"/>
          <w:szCs w:val="22"/>
        </w:rPr>
        <w:t>can be helpful in bringing new thinkin</w:t>
      </w:r>
      <w:r w:rsidR="00CD2209">
        <w:rPr>
          <w:rFonts w:ascii="Calibri" w:hAnsi="Calibri" w:cs="Calibri"/>
          <w:sz w:val="22"/>
          <w:szCs w:val="22"/>
        </w:rPr>
        <w:t>g</w:t>
      </w:r>
      <w:r w:rsidR="009F48DA">
        <w:rPr>
          <w:rFonts w:ascii="Calibri" w:hAnsi="Calibri" w:cs="Calibri"/>
          <w:sz w:val="22"/>
          <w:szCs w:val="22"/>
        </w:rPr>
        <w:t>”</w:t>
      </w:r>
      <w:r w:rsidR="00CD2209">
        <w:rPr>
          <w:rFonts w:ascii="Calibri" w:hAnsi="Calibri" w:cs="Calibri"/>
          <w:sz w:val="22"/>
          <w:szCs w:val="22"/>
        </w:rPr>
        <w:t xml:space="preserve">. </w:t>
      </w:r>
      <w:r w:rsidR="006662F0">
        <w:rPr>
          <w:rFonts w:ascii="Calibri" w:hAnsi="Calibri" w:cs="Calibri"/>
          <w:sz w:val="22"/>
          <w:szCs w:val="22"/>
        </w:rPr>
        <w:t xml:space="preserve">This is </w:t>
      </w:r>
      <w:r w:rsidR="00396023">
        <w:rPr>
          <w:rFonts w:ascii="Calibri" w:hAnsi="Calibri" w:cs="Calibri"/>
          <w:sz w:val="22"/>
          <w:szCs w:val="22"/>
        </w:rPr>
        <w:t>a method that I whole-heartedly agree with</w:t>
      </w:r>
      <w:r w:rsidR="004E4397">
        <w:rPr>
          <w:rFonts w:ascii="Calibri" w:hAnsi="Calibri" w:cs="Calibri"/>
          <w:sz w:val="22"/>
          <w:szCs w:val="22"/>
        </w:rPr>
        <w:t xml:space="preserve"> however,</w:t>
      </w:r>
      <w:r w:rsidR="00323022">
        <w:rPr>
          <w:rFonts w:ascii="Calibri" w:hAnsi="Calibri" w:cs="Calibri"/>
          <w:sz w:val="22"/>
          <w:szCs w:val="22"/>
        </w:rPr>
        <w:t xml:space="preserve"> I do recognise that</w:t>
      </w:r>
      <w:r w:rsidR="00396023">
        <w:rPr>
          <w:rFonts w:ascii="Calibri" w:hAnsi="Calibri" w:cs="Calibri"/>
          <w:sz w:val="22"/>
          <w:szCs w:val="22"/>
        </w:rPr>
        <w:t xml:space="preserve"> community engagement, </w:t>
      </w:r>
      <w:r w:rsidR="00323022">
        <w:rPr>
          <w:rFonts w:ascii="Calibri" w:hAnsi="Calibri" w:cs="Calibri"/>
          <w:sz w:val="22"/>
          <w:szCs w:val="22"/>
        </w:rPr>
        <w:t xml:space="preserve">a </w:t>
      </w:r>
      <w:r w:rsidR="007267DE">
        <w:rPr>
          <w:rFonts w:ascii="Calibri" w:hAnsi="Calibri" w:cs="Calibri"/>
          <w:sz w:val="22"/>
          <w:szCs w:val="22"/>
        </w:rPr>
        <w:t xml:space="preserve">high staff turnover and pupil disengagement can </w:t>
      </w:r>
      <w:r w:rsidR="00323022">
        <w:rPr>
          <w:rFonts w:ascii="Calibri" w:hAnsi="Calibri" w:cs="Calibri"/>
          <w:sz w:val="22"/>
          <w:szCs w:val="22"/>
        </w:rPr>
        <w:t>impact the effectiveness of</w:t>
      </w:r>
      <w:r w:rsidR="00767480">
        <w:rPr>
          <w:rFonts w:ascii="Calibri" w:hAnsi="Calibri" w:cs="Calibri"/>
          <w:sz w:val="22"/>
          <w:szCs w:val="22"/>
        </w:rPr>
        <w:t xml:space="preserve"> a collective</w:t>
      </w:r>
      <w:r w:rsidR="00323022">
        <w:rPr>
          <w:rFonts w:ascii="Calibri" w:hAnsi="Calibri" w:cs="Calibri"/>
          <w:sz w:val="22"/>
          <w:szCs w:val="22"/>
        </w:rPr>
        <w:t xml:space="preserve"> </w:t>
      </w:r>
      <w:r w:rsidR="004E4397">
        <w:rPr>
          <w:rFonts w:ascii="Calibri" w:hAnsi="Calibri" w:cs="Calibri"/>
          <w:sz w:val="22"/>
          <w:szCs w:val="22"/>
        </w:rPr>
        <w:t>stakeholder contribution.</w:t>
      </w:r>
    </w:p>
    <w:p w14:paraId="1D79234E" w14:textId="521ACB75" w:rsidR="005A58C0" w:rsidRDefault="00F60920" w:rsidP="00F1423E">
      <w:pPr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Moreover, </w:t>
      </w:r>
      <w:r w:rsidR="00052C06">
        <w:rPr>
          <w:rFonts w:ascii="Calibri" w:hAnsi="Calibri" w:cs="Calibri"/>
          <w:sz w:val="22"/>
          <w:szCs w:val="22"/>
        </w:rPr>
        <w:t>when a school truly become</w:t>
      </w:r>
      <w:r w:rsidR="005E628C">
        <w:rPr>
          <w:rFonts w:ascii="Calibri" w:hAnsi="Calibri" w:cs="Calibri"/>
          <w:sz w:val="22"/>
          <w:szCs w:val="22"/>
        </w:rPr>
        <w:t xml:space="preserve">s an inclusive environment, </w:t>
      </w:r>
      <w:r w:rsidR="00825704">
        <w:rPr>
          <w:rFonts w:ascii="Calibri" w:hAnsi="Calibri" w:cs="Calibri"/>
          <w:sz w:val="22"/>
          <w:szCs w:val="22"/>
        </w:rPr>
        <w:t xml:space="preserve">it is believed that all learners </w:t>
      </w:r>
      <w:r w:rsidR="00905509">
        <w:rPr>
          <w:rFonts w:ascii="Calibri" w:hAnsi="Calibri" w:cs="Calibri"/>
          <w:sz w:val="22"/>
          <w:szCs w:val="22"/>
        </w:rPr>
        <w:t>can benefit from</w:t>
      </w:r>
      <w:r w:rsidR="00CF788F">
        <w:rPr>
          <w:rFonts w:ascii="Calibri" w:hAnsi="Calibri" w:cs="Calibri"/>
          <w:sz w:val="22"/>
          <w:szCs w:val="22"/>
        </w:rPr>
        <w:t xml:space="preserve"> </w:t>
      </w:r>
      <w:r w:rsidR="009C625D">
        <w:rPr>
          <w:rFonts w:ascii="Calibri" w:hAnsi="Calibri" w:cs="Calibri"/>
          <w:sz w:val="22"/>
          <w:szCs w:val="22"/>
        </w:rPr>
        <w:t>a range of students being taught in the same classroom</w:t>
      </w:r>
      <w:r w:rsidR="00CF788F">
        <w:rPr>
          <w:rFonts w:ascii="Calibri" w:hAnsi="Calibri" w:cs="Calibri"/>
          <w:sz w:val="22"/>
          <w:szCs w:val="22"/>
        </w:rPr>
        <w:t xml:space="preserve">. As Schuelka </w:t>
      </w:r>
      <w:r w:rsidR="00441317">
        <w:rPr>
          <w:rFonts w:ascii="Calibri" w:hAnsi="Calibri" w:cs="Calibri"/>
          <w:sz w:val="22"/>
          <w:szCs w:val="22"/>
        </w:rPr>
        <w:t>(2018) st</w:t>
      </w:r>
      <w:r w:rsidR="00740945">
        <w:rPr>
          <w:rFonts w:ascii="Calibri" w:hAnsi="Calibri" w:cs="Calibri"/>
          <w:sz w:val="22"/>
          <w:szCs w:val="22"/>
        </w:rPr>
        <w:t>ates</w:t>
      </w:r>
      <w:r w:rsidR="00EF000D">
        <w:rPr>
          <w:rFonts w:ascii="Calibri" w:hAnsi="Calibri" w:cs="Calibri"/>
          <w:sz w:val="22"/>
          <w:szCs w:val="22"/>
        </w:rPr>
        <w:t xml:space="preserve"> that when schools integrate all learners</w:t>
      </w:r>
      <w:r w:rsidR="006E1356">
        <w:rPr>
          <w:rFonts w:ascii="Calibri" w:hAnsi="Calibri" w:cs="Calibri"/>
          <w:sz w:val="22"/>
          <w:szCs w:val="22"/>
        </w:rPr>
        <w:t xml:space="preserve">, </w:t>
      </w:r>
      <w:r w:rsidR="00D521A1">
        <w:rPr>
          <w:rFonts w:ascii="Calibri" w:hAnsi="Calibri" w:cs="Calibri"/>
          <w:sz w:val="22"/>
          <w:szCs w:val="22"/>
        </w:rPr>
        <w:t xml:space="preserve">they can implement </w:t>
      </w:r>
      <w:r w:rsidR="009F48DA">
        <w:rPr>
          <w:rFonts w:ascii="Calibri" w:hAnsi="Calibri" w:cs="Calibri"/>
          <w:sz w:val="22"/>
          <w:szCs w:val="22"/>
        </w:rPr>
        <w:t>“</w:t>
      </w:r>
      <w:r w:rsidR="00CF788F">
        <w:rPr>
          <w:rFonts w:ascii="Calibri" w:hAnsi="Calibri" w:cs="Calibri"/>
          <w:sz w:val="22"/>
          <w:szCs w:val="22"/>
        </w:rPr>
        <w:t>i</w:t>
      </w:r>
      <w:r w:rsidR="00CF788F" w:rsidRPr="00CF788F">
        <w:rPr>
          <w:rFonts w:ascii="Calibri" w:hAnsi="Calibri" w:cs="Calibri"/>
          <w:sz w:val="22"/>
          <w:szCs w:val="22"/>
        </w:rPr>
        <w:t xml:space="preserve">nclusive polices </w:t>
      </w:r>
      <w:r w:rsidR="00740945">
        <w:rPr>
          <w:rFonts w:ascii="Calibri" w:hAnsi="Calibri" w:cs="Calibri"/>
          <w:sz w:val="22"/>
          <w:szCs w:val="22"/>
        </w:rPr>
        <w:t>[</w:t>
      </w:r>
      <w:r w:rsidR="00441317">
        <w:rPr>
          <w:rFonts w:ascii="Calibri" w:hAnsi="Calibri" w:cs="Calibri"/>
          <w:sz w:val="22"/>
          <w:szCs w:val="22"/>
        </w:rPr>
        <w:t>that</w:t>
      </w:r>
      <w:r w:rsidR="00740945">
        <w:rPr>
          <w:rFonts w:ascii="Calibri" w:hAnsi="Calibri" w:cs="Calibri"/>
          <w:sz w:val="22"/>
          <w:szCs w:val="22"/>
        </w:rPr>
        <w:t>]</w:t>
      </w:r>
      <w:r w:rsidR="00441317">
        <w:rPr>
          <w:rFonts w:ascii="Calibri" w:hAnsi="Calibri" w:cs="Calibri"/>
          <w:sz w:val="22"/>
          <w:szCs w:val="22"/>
        </w:rPr>
        <w:t xml:space="preserve"> </w:t>
      </w:r>
      <w:r w:rsidR="00CF788F" w:rsidRPr="00CF788F">
        <w:rPr>
          <w:rFonts w:ascii="Calibri" w:hAnsi="Calibri" w:cs="Calibri"/>
          <w:sz w:val="22"/>
          <w:szCs w:val="22"/>
        </w:rPr>
        <w:t>promote high outcomes for all students</w:t>
      </w:r>
      <w:r w:rsidR="00F1423E">
        <w:rPr>
          <w:rFonts w:ascii="Calibri" w:hAnsi="Calibri" w:cs="Calibri"/>
          <w:sz w:val="22"/>
          <w:szCs w:val="22"/>
        </w:rPr>
        <w:t>.</w:t>
      </w:r>
      <w:r w:rsidR="009F48DA">
        <w:rPr>
          <w:rFonts w:ascii="Calibri" w:hAnsi="Calibri" w:cs="Calibri"/>
          <w:sz w:val="22"/>
          <w:szCs w:val="22"/>
        </w:rPr>
        <w:t>”</w:t>
      </w:r>
      <w:r w:rsidR="00F1423E">
        <w:rPr>
          <w:rFonts w:ascii="Calibri" w:hAnsi="Calibri" w:cs="Calibri"/>
          <w:sz w:val="22"/>
          <w:szCs w:val="22"/>
        </w:rPr>
        <w:t xml:space="preserve"> Furthermore,</w:t>
      </w:r>
      <w:r w:rsidR="005468BD">
        <w:rPr>
          <w:rFonts w:ascii="Calibri" w:hAnsi="Calibri" w:cs="Calibri"/>
          <w:sz w:val="22"/>
          <w:szCs w:val="22"/>
        </w:rPr>
        <w:t xml:space="preserve"> self-reflection is a key aspect of professional development and </w:t>
      </w:r>
      <w:r w:rsidR="008405BA">
        <w:rPr>
          <w:rFonts w:ascii="Calibri" w:hAnsi="Calibri" w:cs="Calibri"/>
          <w:sz w:val="22"/>
          <w:szCs w:val="22"/>
        </w:rPr>
        <w:t>after reviewing the terms ‘inclusive’ and ‘integrated’</w:t>
      </w:r>
      <w:r w:rsidR="00500FA4">
        <w:rPr>
          <w:rFonts w:ascii="Calibri" w:hAnsi="Calibri" w:cs="Calibri"/>
          <w:sz w:val="22"/>
          <w:szCs w:val="22"/>
        </w:rPr>
        <w:t xml:space="preserve">, I will be reflecting on </w:t>
      </w:r>
      <w:r w:rsidR="0045724F">
        <w:rPr>
          <w:rFonts w:ascii="Calibri" w:hAnsi="Calibri" w:cs="Calibri"/>
          <w:sz w:val="22"/>
          <w:szCs w:val="22"/>
        </w:rPr>
        <w:t xml:space="preserve">the </w:t>
      </w:r>
      <w:r w:rsidR="00500FA4">
        <w:rPr>
          <w:rFonts w:ascii="Calibri" w:hAnsi="Calibri" w:cs="Calibri"/>
          <w:sz w:val="22"/>
          <w:szCs w:val="22"/>
        </w:rPr>
        <w:t xml:space="preserve">practice I have observed in my setting. </w:t>
      </w:r>
    </w:p>
    <w:p w14:paraId="4067F98C" w14:textId="14148054" w:rsidR="00726351" w:rsidRDefault="00500FA4" w:rsidP="00F1423E">
      <w:pPr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When completing my ITT, I observed a</w:t>
      </w:r>
      <w:r w:rsidR="0079321E">
        <w:rPr>
          <w:rFonts w:ascii="Calibri" w:hAnsi="Calibri" w:cs="Calibri"/>
          <w:sz w:val="22"/>
          <w:szCs w:val="22"/>
        </w:rPr>
        <w:t xml:space="preserve"> </w:t>
      </w:r>
      <w:r w:rsidR="00A96F40">
        <w:rPr>
          <w:rFonts w:ascii="Calibri" w:hAnsi="Calibri" w:cs="Calibri"/>
          <w:sz w:val="22"/>
          <w:szCs w:val="22"/>
        </w:rPr>
        <w:t>MFL</w:t>
      </w:r>
      <w:r w:rsidR="001F4270">
        <w:rPr>
          <w:rFonts w:ascii="Calibri" w:hAnsi="Calibri" w:cs="Calibri"/>
          <w:sz w:val="22"/>
          <w:szCs w:val="22"/>
        </w:rPr>
        <w:t xml:space="preserve"> lesson where a </w:t>
      </w:r>
      <w:r w:rsidR="00EB1845">
        <w:rPr>
          <w:rFonts w:ascii="Calibri" w:hAnsi="Calibri" w:cs="Calibri"/>
          <w:sz w:val="22"/>
          <w:szCs w:val="22"/>
        </w:rPr>
        <w:t xml:space="preserve">story was read </w:t>
      </w:r>
      <w:r w:rsidR="0079321E">
        <w:rPr>
          <w:rFonts w:ascii="Calibri" w:hAnsi="Calibri" w:cs="Calibri"/>
          <w:sz w:val="22"/>
          <w:szCs w:val="22"/>
        </w:rPr>
        <w:t>aloud to the class</w:t>
      </w:r>
      <w:r w:rsidR="000E7584">
        <w:rPr>
          <w:rFonts w:ascii="Calibri" w:hAnsi="Calibri" w:cs="Calibri"/>
          <w:sz w:val="22"/>
          <w:szCs w:val="22"/>
        </w:rPr>
        <w:t xml:space="preserve"> by the experienced classroom teacher,</w:t>
      </w:r>
      <w:r w:rsidR="0079321E">
        <w:rPr>
          <w:rFonts w:ascii="Calibri" w:hAnsi="Calibri" w:cs="Calibri"/>
          <w:sz w:val="22"/>
          <w:szCs w:val="22"/>
        </w:rPr>
        <w:t xml:space="preserve"> </w:t>
      </w:r>
      <w:r w:rsidR="00A96F40">
        <w:rPr>
          <w:rFonts w:ascii="Calibri" w:hAnsi="Calibri" w:cs="Calibri"/>
          <w:sz w:val="22"/>
          <w:szCs w:val="22"/>
        </w:rPr>
        <w:t xml:space="preserve">and pupils were asked to visualise the story with drawings in the margin to summarise key </w:t>
      </w:r>
      <w:r w:rsidR="00FC4835">
        <w:rPr>
          <w:rFonts w:ascii="Calibri" w:hAnsi="Calibri" w:cs="Calibri"/>
          <w:sz w:val="22"/>
          <w:szCs w:val="22"/>
        </w:rPr>
        <w:t xml:space="preserve">plot </w:t>
      </w:r>
      <w:r w:rsidR="00A96F40">
        <w:rPr>
          <w:rFonts w:ascii="Calibri" w:hAnsi="Calibri" w:cs="Calibri"/>
          <w:sz w:val="22"/>
          <w:szCs w:val="22"/>
        </w:rPr>
        <w:t xml:space="preserve">points. </w:t>
      </w:r>
      <w:r w:rsidR="000E7584">
        <w:rPr>
          <w:rFonts w:ascii="Calibri" w:hAnsi="Calibri" w:cs="Calibri"/>
          <w:sz w:val="22"/>
          <w:szCs w:val="22"/>
        </w:rPr>
        <w:t xml:space="preserve">Pupils were handed a printed version of the story with a blank space for their drawings. </w:t>
      </w:r>
      <w:r w:rsidR="00A96F40">
        <w:rPr>
          <w:rFonts w:ascii="Calibri" w:hAnsi="Calibri" w:cs="Calibri"/>
          <w:sz w:val="22"/>
          <w:szCs w:val="22"/>
        </w:rPr>
        <w:t xml:space="preserve">However, in the class there was a visually impaired pupil with a </w:t>
      </w:r>
      <w:r w:rsidR="009F48DA">
        <w:rPr>
          <w:rFonts w:ascii="Calibri" w:hAnsi="Calibri" w:cs="Calibri"/>
          <w:sz w:val="22"/>
          <w:szCs w:val="22"/>
        </w:rPr>
        <w:t>teaching assistant (</w:t>
      </w:r>
      <w:r w:rsidR="00A96F40">
        <w:rPr>
          <w:rFonts w:ascii="Calibri" w:hAnsi="Calibri" w:cs="Calibri"/>
          <w:sz w:val="22"/>
          <w:szCs w:val="22"/>
        </w:rPr>
        <w:t>TA</w:t>
      </w:r>
      <w:r w:rsidR="009F48DA">
        <w:rPr>
          <w:rFonts w:ascii="Calibri" w:hAnsi="Calibri" w:cs="Calibri"/>
          <w:sz w:val="22"/>
          <w:szCs w:val="22"/>
        </w:rPr>
        <w:t>)</w:t>
      </w:r>
      <w:r w:rsidR="00A96F40">
        <w:rPr>
          <w:rFonts w:ascii="Calibri" w:hAnsi="Calibri" w:cs="Calibri"/>
          <w:sz w:val="22"/>
          <w:szCs w:val="22"/>
        </w:rPr>
        <w:t xml:space="preserve"> and rather than </w:t>
      </w:r>
      <w:r w:rsidR="00E01F31">
        <w:rPr>
          <w:rFonts w:ascii="Calibri" w:hAnsi="Calibri" w:cs="Calibri"/>
          <w:sz w:val="22"/>
          <w:szCs w:val="22"/>
        </w:rPr>
        <w:t>adapt the lesson</w:t>
      </w:r>
      <w:r w:rsidR="000E7584">
        <w:rPr>
          <w:rFonts w:ascii="Calibri" w:hAnsi="Calibri" w:cs="Calibri"/>
          <w:sz w:val="22"/>
          <w:szCs w:val="22"/>
        </w:rPr>
        <w:t xml:space="preserve"> or resources</w:t>
      </w:r>
      <w:r w:rsidR="00E01F31">
        <w:rPr>
          <w:rFonts w:ascii="Calibri" w:hAnsi="Calibri" w:cs="Calibri"/>
          <w:sz w:val="22"/>
          <w:szCs w:val="22"/>
        </w:rPr>
        <w:t xml:space="preserve">, the teacher instructed </w:t>
      </w:r>
      <w:r w:rsidR="00C53B07">
        <w:rPr>
          <w:rFonts w:ascii="Calibri" w:hAnsi="Calibri" w:cs="Calibri"/>
          <w:sz w:val="22"/>
          <w:szCs w:val="22"/>
        </w:rPr>
        <w:t>the pupil to tell their TA what t</w:t>
      </w:r>
      <w:r w:rsidR="005043BC">
        <w:rPr>
          <w:rFonts w:ascii="Calibri" w:hAnsi="Calibri" w:cs="Calibri"/>
          <w:sz w:val="22"/>
          <w:szCs w:val="22"/>
        </w:rPr>
        <w:t>hey wanted t</w:t>
      </w:r>
      <w:r w:rsidR="00C53B07">
        <w:rPr>
          <w:rFonts w:ascii="Calibri" w:hAnsi="Calibri" w:cs="Calibri"/>
          <w:sz w:val="22"/>
          <w:szCs w:val="22"/>
        </w:rPr>
        <w:t xml:space="preserve">o </w:t>
      </w:r>
      <w:r w:rsidR="005043BC">
        <w:rPr>
          <w:rFonts w:ascii="Calibri" w:hAnsi="Calibri" w:cs="Calibri"/>
          <w:sz w:val="22"/>
          <w:szCs w:val="22"/>
        </w:rPr>
        <w:t xml:space="preserve">be </w:t>
      </w:r>
      <w:r w:rsidR="00C53B07">
        <w:rPr>
          <w:rFonts w:ascii="Calibri" w:hAnsi="Calibri" w:cs="Calibri"/>
          <w:sz w:val="22"/>
          <w:szCs w:val="22"/>
        </w:rPr>
        <w:t>draw</w:t>
      </w:r>
      <w:r w:rsidR="005043BC">
        <w:rPr>
          <w:rFonts w:ascii="Calibri" w:hAnsi="Calibri" w:cs="Calibri"/>
          <w:sz w:val="22"/>
          <w:szCs w:val="22"/>
        </w:rPr>
        <w:t>n</w:t>
      </w:r>
      <w:r w:rsidR="00C53B07">
        <w:rPr>
          <w:rFonts w:ascii="Calibri" w:hAnsi="Calibri" w:cs="Calibri"/>
          <w:sz w:val="22"/>
          <w:szCs w:val="22"/>
        </w:rPr>
        <w:t xml:space="preserve"> for them.</w:t>
      </w:r>
      <w:r w:rsidR="00AD4D2B">
        <w:rPr>
          <w:rFonts w:ascii="Calibri" w:hAnsi="Calibri" w:cs="Calibri"/>
          <w:sz w:val="22"/>
          <w:szCs w:val="22"/>
        </w:rPr>
        <w:t xml:space="preserve"> </w:t>
      </w:r>
      <w:r w:rsidR="009F48DA">
        <w:rPr>
          <w:rFonts w:ascii="Calibri" w:hAnsi="Calibri" w:cs="Calibri"/>
          <w:sz w:val="22"/>
          <w:szCs w:val="22"/>
        </w:rPr>
        <w:t>TA support in a classroom is invaluable but “</w:t>
      </w:r>
      <w:r w:rsidR="00AD4D2B" w:rsidRPr="00AD4D2B">
        <w:rPr>
          <w:rFonts w:ascii="Calibri" w:hAnsi="Calibri" w:cs="Calibri"/>
          <w:sz w:val="22"/>
          <w:szCs w:val="22"/>
        </w:rPr>
        <w:t>TAs should supplement, not replace, teaching from the classroom teacher.</w:t>
      </w:r>
      <w:r w:rsidR="009F48DA">
        <w:rPr>
          <w:rFonts w:ascii="Calibri" w:hAnsi="Calibri" w:cs="Calibri"/>
          <w:sz w:val="22"/>
          <w:szCs w:val="22"/>
        </w:rPr>
        <w:t>”</w:t>
      </w:r>
      <w:r w:rsidR="00AD4D2B">
        <w:rPr>
          <w:rFonts w:ascii="Calibri" w:hAnsi="Calibri" w:cs="Calibri"/>
          <w:sz w:val="22"/>
          <w:szCs w:val="22"/>
        </w:rPr>
        <w:t xml:space="preserve"> </w:t>
      </w:r>
      <w:r w:rsidR="00AD4D2B" w:rsidRPr="00AD4D2B">
        <w:rPr>
          <w:rFonts w:ascii="Calibri" w:hAnsi="Calibri" w:cs="Calibri"/>
          <w:sz w:val="22"/>
          <w:szCs w:val="22"/>
        </w:rPr>
        <w:t>(Education Endowment Foundation, 2025</w:t>
      </w:r>
      <w:r w:rsidR="00AD4D2B">
        <w:rPr>
          <w:rFonts w:ascii="Calibri" w:hAnsi="Calibri" w:cs="Calibri"/>
          <w:sz w:val="22"/>
          <w:szCs w:val="22"/>
        </w:rPr>
        <w:t>).</w:t>
      </w:r>
      <w:r w:rsidR="009F48DA">
        <w:rPr>
          <w:rFonts w:ascii="Calibri" w:hAnsi="Calibri" w:cs="Calibri"/>
          <w:sz w:val="22"/>
          <w:szCs w:val="22"/>
        </w:rPr>
        <w:t xml:space="preserve"> </w:t>
      </w:r>
      <w:r w:rsidR="00C53B07">
        <w:rPr>
          <w:rFonts w:ascii="Calibri" w:hAnsi="Calibri" w:cs="Calibri"/>
          <w:sz w:val="22"/>
          <w:szCs w:val="22"/>
        </w:rPr>
        <w:t>On reflection, this teacher</w:t>
      </w:r>
      <w:r w:rsidR="005663E9">
        <w:rPr>
          <w:rFonts w:ascii="Calibri" w:hAnsi="Calibri" w:cs="Calibri"/>
          <w:sz w:val="22"/>
          <w:szCs w:val="22"/>
        </w:rPr>
        <w:t xml:space="preserve"> most likely</w:t>
      </w:r>
      <w:r w:rsidR="00C53B07">
        <w:rPr>
          <w:rFonts w:ascii="Calibri" w:hAnsi="Calibri" w:cs="Calibri"/>
          <w:sz w:val="22"/>
          <w:szCs w:val="22"/>
        </w:rPr>
        <w:t xml:space="preserve"> believed that they were involving all </w:t>
      </w:r>
      <w:r w:rsidR="00944450">
        <w:rPr>
          <w:rFonts w:ascii="Calibri" w:hAnsi="Calibri" w:cs="Calibri"/>
          <w:sz w:val="22"/>
          <w:szCs w:val="22"/>
        </w:rPr>
        <w:t>pupils,</w:t>
      </w:r>
      <w:r w:rsidR="00C53B07">
        <w:rPr>
          <w:rFonts w:ascii="Calibri" w:hAnsi="Calibri" w:cs="Calibri"/>
          <w:sz w:val="22"/>
          <w:szCs w:val="22"/>
        </w:rPr>
        <w:t xml:space="preserve"> and this lesson was ‘inclusive’ but rather</w:t>
      </w:r>
      <w:r w:rsidR="005663E9">
        <w:rPr>
          <w:rFonts w:ascii="Calibri" w:hAnsi="Calibri" w:cs="Calibri"/>
          <w:sz w:val="22"/>
          <w:szCs w:val="22"/>
        </w:rPr>
        <w:t>,</w:t>
      </w:r>
      <w:r w:rsidR="00C53B07">
        <w:rPr>
          <w:rFonts w:ascii="Calibri" w:hAnsi="Calibri" w:cs="Calibri"/>
          <w:sz w:val="22"/>
          <w:szCs w:val="22"/>
        </w:rPr>
        <w:t xml:space="preserve"> I now believe it was ‘integrated’. </w:t>
      </w:r>
      <w:r w:rsidR="00A31040">
        <w:rPr>
          <w:rFonts w:ascii="Calibri" w:hAnsi="Calibri" w:cs="Calibri"/>
          <w:sz w:val="22"/>
          <w:szCs w:val="22"/>
        </w:rPr>
        <w:t xml:space="preserve">This pupil was not actively involved in their own learning despite being in </w:t>
      </w:r>
      <w:r w:rsidR="008D4989">
        <w:rPr>
          <w:rFonts w:ascii="Calibri" w:hAnsi="Calibri" w:cs="Calibri"/>
          <w:sz w:val="22"/>
          <w:szCs w:val="22"/>
        </w:rPr>
        <w:t>a classroom which</w:t>
      </w:r>
      <w:r w:rsidR="00485781">
        <w:rPr>
          <w:rFonts w:ascii="Calibri" w:hAnsi="Calibri" w:cs="Calibri"/>
          <w:sz w:val="22"/>
          <w:szCs w:val="22"/>
        </w:rPr>
        <w:t xml:space="preserve"> celebrated </w:t>
      </w:r>
      <w:r w:rsidR="00FE20BE">
        <w:rPr>
          <w:rFonts w:ascii="Calibri" w:hAnsi="Calibri" w:cs="Calibri"/>
          <w:sz w:val="22"/>
          <w:szCs w:val="22"/>
        </w:rPr>
        <w:t>‘inclusivity’.</w:t>
      </w:r>
      <w:r w:rsidR="00DE10AF">
        <w:rPr>
          <w:rFonts w:ascii="Calibri" w:hAnsi="Calibri" w:cs="Calibri"/>
          <w:sz w:val="22"/>
          <w:szCs w:val="22"/>
        </w:rPr>
        <w:t xml:space="preserve"> They were simply present in the classroom.</w:t>
      </w:r>
      <w:r w:rsidR="00FE20BE">
        <w:rPr>
          <w:rFonts w:ascii="Calibri" w:hAnsi="Calibri" w:cs="Calibri"/>
          <w:sz w:val="22"/>
          <w:szCs w:val="22"/>
        </w:rPr>
        <w:t xml:space="preserve"> Perhaps on reflection, this was not the fault of the </w:t>
      </w:r>
      <w:r w:rsidR="000E7584">
        <w:rPr>
          <w:rFonts w:ascii="Calibri" w:hAnsi="Calibri" w:cs="Calibri"/>
          <w:sz w:val="22"/>
          <w:szCs w:val="22"/>
        </w:rPr>
        <w:t xml:space="preserve">class </w:t>
      </w:r>
      <w:r w:rsidR="00FE20BE">
        <w:rPr>
          <w:rFonts w:ascii="Calibri" w:hAnsi="Calibri" w:cs="Calibri"/>
          <w:sz w:val="22"/>
          <w:szCs w:val="22"/>
        </w:rPr>
        <w:t>teacher</w:t>
      </w:r>
      <w:r w:rsidR="000E7584">
        <w:rPr>
          <w:rFonts w:ascii="Calibri" w:hAnsi="Calibri" w:cs="Calibri"/>
          <w:sz w:val="22"/>
          <w:szCs w:val="22"/>
        </w:rPr>
        <w:t xml:space="preserve">, </w:t>
      </w:r>
      <w:r w:rsidR="00FE20BE">
        <w:rPr>
          <w:rFonts w:ascii="Calibri" w:hAnsi="Calibri" w:cs="Calibri"/>
          <w:sz w:val="22"/>
          <w:szCs w:val="22"/>
        </w:rPr>
        <w:t>as Coffield (2013) states,</w:t>
      </w:r>
      <w:r w:rsidR="00726351">
        <w:rPr>
          <w:rFonts w:ascii="Calibri" w:hAnsi="Calibri" w:cs="Calibri"/>
          <w:sz w:val="22"/>
          <w:szCs w:val="22"/>
        </w:rPr>
        <w:t xml:space="preserve"> </w:t>
      </w:r>
      <w:r w:rsidR="009F48DA">
        <w:rPr>
          <w:rFonts w:ascii="Calibri" w:hAnsi="Calibri" w:cs="Calibri"/>
          <w:sz w:val="22"/>
          <w:szCs w:val="22"/>
        </w:rPr>
        <w:t>“</w:t>
      </w:r>
      <w:r w:rsidR="00726351" w:rsidRPr="007115E0">
        <w:rPr>
          <w:rFonts w:ascii="Calibri" w:hAnsi="Calibri" w:cs="Calibri"/>
          <w:sz w:val="22"/>
          <w:szCs w:val="22"/>
        </w:rPr>
        <w:t>senior leaders become steadily more and more remote from the research literature as they get further away from initial teacher education</w:t>
      </w:r>
      <w:r w:rsidR="009F48DA">
        <w:rPr>
          <w:rFonts w:ascii="Calibri" w:hAnsi="Calibri" w:cs="Calibri"/>
          <w:sz w:val="22"/>
          <w:szCs w:val="22"/>
        </w:rPr>
        <w:t>”</w:t>
      </w:r>
      <w:r w:rsidR="00726351">
        <w:rPr>
          <w:rFonts w:ascii="Calibri" w:hAnsi="Calibri" w:cs="Calibri"/>
          <w:sz w:val="22"/>
          <w:szCs w:val="22"/>
        </w:rPr>
        <w:t xml:space="preserve">. </w:t>
      </w:r>
      <w:r w:rsidR="009E53AC">
        <w:rPr>
          <w:rFonts w:ascii="Calibri" w:hAnsi="Calibri" w:cs="Calibri"/>
          <w:sz w:val="22"/>
          <w:szCs w:val="22"/>
        </w:rPr>
        <w:t>Certainly, in this case</w:t>
      </w:r>
      <w:r w:rsidR="00773D46">
        <w:rPr>
          <w:rFonts w:ascii="Calibri" w:hAnsi="Calibri" w:cs="Calibri"/>
          <w:sz w:val="22"/>
          <w:szCs w:val="22"/>
        </w:rPr>
        <w:t>, true educational inclusive change requires individual teachers to r</w:t>
      </w:r>
      <w:r w:rsidR="005E658A">
        <w:rPr>
          <w:rFonts w:ascii="Calibri" w:hAnsi="Calibri" w:cs="Calibri"/>
          <w:sz w:val="22"/>
          <w:szCs w:val="22"/>
        </w:rPr>
        <w:t xml:space="preserve">eflect on their own practice and continually develop their teaching. </w:t>
      </w:r>
    </w:p>
    <w:p w14:paraId="231FCD52" w14:textId="444F386A" w:rsidR="007653AA" w:rsidRPr="007653AA" w:rsidRDefault="007653AA" w:rsidP="00F1423E">
      <w:pPr>
        <w:spacing w:line="360" w:lineRule="auto"/>
        <w:rPr>
          <w:rFonts w:ascii="Calibri" w:hAnsi="Calibri" w:cs="Calibri"/>
          <w:sz w:val="22"/>
          <w:szCs w:val="22"/>
          <w:u w:val="single"/>
        </w:rPr>
      </w:pPr>
      <w:r>
        <w:rPr>
          <w:rFonts w:ascii="Calibri" w:hAnsi="Calibri" w:cs="Calibri"/>
          <w:sz w:val="22"/>
          <w:szCs w:val="22"/>
          <w:u w:val="single"/>
        </w:rPr>
        <w:lastRenderedPageBreak/>
        <w:t>Reflective Practice Models</w:t>
      </w:r>
    </w:p>
    <w:p w14:paraId="21D3E674" w14:textId="215EDC1D" w:rsidR="00FB2E27" w:rsidRDefault="00E22032" w:rsidP="00F1423E">
      <w:pPr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Therefore, by using </w:t>
      </w:r>
      <w:r w:rsidR="00DA0363">
        <w:rPr>
          <w:rFonts w:ascii="Calibri" w:hAnsi="Calibri" w:cs="Calibri"/>
          <w:sz w:val="22"/>
          <w:szCs w:val="22"/>
        </w:rPr>
        <w:t>Gibbs’</w:t>
      </w:r>
      <w:r w:rsidR="002B394E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reflective </w:t>
      </w:r>
      <w:r w:rsidR="00DA0363">
        <w:rPr>
          <w:rFonts w:ascii="Calibri" w:hAnsi="Calibri" w:cs="Calibri"/>
          <w:sz w:val="22"/>
          <w:szCs w:val="22"/>
        </w:rPr>
        <w:t>theory (1998)</w:t>
      </w:r>
      <w:r w:rsidR="002B394E">
        <w:rPr>
          <w:rFonts w:ascii="Calibri" w:hAnsi="Calibri" w:cs="Calibri"/>
          <w:sz w:val="22"/>
          <w:szCs w:val="22"/>
        </w:rPr>
        <w:t xml:space="preserve"> I will </w:t>
      </w:r>
      <w:r w:rsidR="00A512C2">
        <w:rPr>
          <w:rFonts w:ascii="Calibri" w:hAnsi="Calibri" w:cs="Calibri"/>
          <w:sz w:val="22"/>
          <w:szCs w:val="22"/>
        </w:rPr>
        <w:t xml:space="preserve">attempt to evaluate strategies I have implemented in my teaching practice. </w:t>
      </w:r>
      <w:r w:rsidR="0058574D">
        <w:rPr>
          <w:rFonts w:ascii="Calibri" w:hAnsi="Calibri" w:cs="Calibri"/>
          <w:sz w:val="22"/>
          <w:szCs w:val="22"/>
        </w:rPr>
        <w:t xml:space="preserve">I did initially consider </w:t>
      </w:r>
      <w:r w:rsidR="0075572C">
        <w:rPr>
          <w:rFonts w:ascii="Calibri" w:hAnsi="Calibri" w:cs="Calibri"/>
          <w:sz w:val="22"/>
          <w:szCs w:val="22"/>
        </w:rPr>
        <w:t xml:space="preserve">using </w:t>
      </w:r>
      <w:r w:rsidR="009672DA" w:rsidRPr="009672DA">
        <w:rPr>
          <w:rFonts w:ascii="Calibri" w:hAnsi="Calibri" w:cs="Calibri"/>
          <w:sz w:val="22"/>
          <w:szCs w:val="22"/>
        </w:rPr>
        <w:t>Brookfield’s Four Lenses Mode</w:t>
      </w:r>
      <w:r w:rsidR="009672DA">
        <w:rPr>
          <w:rFonts w:ascii="Calibri" w:hAnsi="Calibri" w:cs="Calibri"/>
          <w:sz w:val="22"/>
          <w:szCs w:val="22"/>
        </w:rPr>
        <w:t>l (</w:t>
      </w:r>
      <w:r w:rsidR="009672DA" w:rsidRPr="00912722">
        <w:rPr>
          <w:rFonts w:ascii="Calibri" w:hAnsi="Calibri" w:cs="Calibri"/>
          <w:sz w:val="22"/>
          <w:szCs w:val="22"/>
        </w:rPr>
        <w:t>Ndebele, C. 2014</w:t>
      </w:r>
      <w:r w:rsidR="00A40BB3">
        <w:rPr>
          <w:rFonts w:ascii="Calibri" w:hAnsi="Calibri" w:cs="Calibri"/>
          <w:sz w:val="22"/>
          <w:szCs w:val="22"/>
        </w:rPr>
        <w:t>);</w:t>
      </w:r>
      <w:r w:rsidR="009672DA">
        <w:rPr>
          <w:rFonts w:ascii="Calibri" w:hAnsi="Calibri" w:cs="Calibri"/>
          <w:sz w:val="22"/>
          <w:szCs w:val="22"/>
        </w:rPr>
        <w:t xml:space="preserve"> however, </w:t>
      </w:r>
      <w:r w:rsidR="00E2636F">
        <w:rPr>
          <w:rFonts w:ascii="Calibri" w:hAnsi="Calibri" w:cs="Calibri"/>
          <w:sz w:val="22"/>
          <w:szCs w:val="22"/>
        </w:rPr>
        <w:t xml:space="preserve">I eventually decided on </w:t>
      </w:r>
      <w:r w:rsidR="00DA0363">
        <w:rPr>
          <w:rFonts w:ascii="Calibri" w:hAnsi="Calibri" w:cs="Calibri"/>
          <w:sz w:val="22"/>
          <w:szCs w:val="22"/>
        </w:rPr>
        <w:t>Gibbs’ (1998</w:t>
      </w:r>
      <w:r w:rsidR="00E2636F">
        <w:rPr>
          <w:rFonts w:ascii="Calibri" w:hAnsi="Calibri" w:cs="Calibri"/>
          <w:sz w:val="22"/>
          <w:szCs w:val="22"/>
        </w:rPr>
        <w:t xml:space="preserve">) as I </w:t>
      </w:r>
      <w:r w:rsidR="004461D4">
        <w:rPr>
          <w:rFonts w:ascii="Calibri" w:hAnsi="Calibri" w:cs="Calibri"/>
          <w:sz w:val="22"/>
          <w:szCs w:val="22"/>
        </w:rPr>
        <w:t xml:space="preserve">wanted to focus on my own professional development by reflecting on my practice and I believe </w:t>
      </w:r>
      <w:r w:rsidR="00535F28">
        <w:rPr>
          <w:rFonts w:ascii="Calibri" w:hAnsi="Calibri" w:cs="Calibri"/>
          <w:sz w:val="22"/>
          <w:szCs w:val="22"/>
        </w:rPr>
        <w:t xml:space="preserve">that </w:t>
      </w:r>
      <w:r w:rsidR="00DA0363">
        <w:rPr>
          <w:rFonts w:ascii="Calibri" w:hAnsi="Calibri" w:cs="Calibri"/>
          <w:sz w:val="22"/>
          <w:szCs w:val="22"/>
        </w:rPr>
        <w:t>the ‘feelings’</w:t>
      </w:r>
      <w:r w:rsidR="00535F28">
        <w:rPr>
          <w:rFonts w:ascii="Calibri" w:hAnsi="Calibri" w:cs="Calibri"/>
          <w:sz w:val="22"/>
          <w:szCs w:val="22"/>
        </w:rPr>
        <w:t xml:space="preserve"> </w:t>
      </w:r>
      <w:r w:rsidR="00E63573">
        <w:rPr>
          <w:rFonts w:ascii="Calibri" w:hAnsi="Calibri" w:cs="Calibri"/>
          <w:sz w:val="22"/>
          <w:szCs w:val="22"/>
        </w:rPr>
        <w:t xml:space="preserve">aspect </w:t>
      </w:r>
      <w:r w:rsidR="00535F28">
        <w:rPr>
          <w:rFonts w:ascii="Calibri" w:hAnsi="Calibri" w:cs="Calibri"/>
          <w:sz w:val="22"/>
          <w:szCs w:val="22"/>
        </w:rPr>
        <w:t>would allow me to</w:t>
      </w:r>
      <w:r w:rsidR="00E63573">
        <w:rPr>
          <w:rFonts w:ascii="Calibri" w:hAnsi="Calibri" w:cs="Calibri"/>
          <w:sz w:val="22"/>
          <w:szCs w:val="22"/>
        </w:rPr>
        <w:t xml:space="preserve"> </w:t>
      </w:r>
      <w:r w:rsidR="00A1419C">
        <w:rPr>
          <w:rFonts w:ascii="Calibri" w:hAnsi="Calibri" w:cs="Calibri"/>
          <w:sz w:val="22"/>
          <w:szCs w:val="22"/>
        </w:rPr>
        <w:t xml:space="preserve">be more </w:t>
      </w:r>
      <w:r w:rsidR="008C2A10">
        <w:rPr>
          <w:rFonts w:ascii="Calibri" w:hAnsi="Calibri" w:cs="Calibri"/>
          <w:sz w:val="22"/>
          <w:szCs w:val="22"/>
        </w:rPr>
        <w:t>personal</w:t>
      </w:r>
      <w:r w:rsidR="00E63573">
        <w:rPr>
          <w:rFonts w:ascii="Calibri" w:hAnsi="Calibri" w:cs="Calibri"/>
          <w:sz w:val="22"/>
          <w:szCs w:val="22"/>
        </w:rPr>
        <w:t xml:space="preserve"> in the analysis of my findings</w:t>
      </w:r>
      <w:r w:rsidR="00FB2E27">
        <w:rPr>
          <w:rFonts w:ascii="Calibri" w:hAnsi="Calibri" w:cs="Calibri"/>
          <w:sz w:val="22"/>
          <w:szCs w:val="22"/>
        </w:rPr>
        <w:t>. Also, Gibbs’ theory would allow me to be more proactive in implementing the outcomes of my reflection in later tasks</w:t>
      </w:r>
      <w:r w:rsidR="00763833">
        <w:rPr>
          <w:rFonts w:ascii="Calibri" w:hAnsi="Calibri" w:cs="Calibri"/>
          <w:sz w:val="22"/>
          <w:szCs w:val="22"/>
        </w:rPr>
        <w:t xml:space="preserve"> as they would be personalised to my teaching experience.</w:t>
      </w:r>
    </w:p>
    <w:p w14:paraId="1CA03C9D" w14:textId="698061DA" w:rsidR="005D5EB3" w:rsidRDefault="00FB2E27" w:rsidP="00F1423E">
      <w:pPr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</w:t>
      </w:r>
      <w:r w:rsidR="00A512C2">
        <w:rPr>
          <w:rFonts w:ascii="Calibri" w:hAnsi="Calibri" w:cs="Calibri"/>
          <w:sz w:val="22"/>
          <w:szCs w:val="22"/>
        </w:rPr>
        <w:t>he first</w:t>
      </w:r>
      <w:r w:rsidR="00A40BB3">
        <w:rPr>
          <w:rFonts w:ascii="Calibri" w:hAnsi="Calibri" w:cs="Calibri"/>
          <w:sz w:val="22"/>
          <w:szCs w:val="22"/>
        </w:rPr>
        <w:t xml:space="preserve"> strategy I used was </w:t>
      </w:r>
      <w:r w:rsidR="00566211">
        <w:rPr>
          <w:rFonts w:ascii="Calibri" w:hAnsi="Calibri" w:cs="Calibri"/>
          <w:sz w:val="22"/>
          <w:szCs w:val="22"/>
        </w:rPr>
        <w:t>by implementing</w:t>
      </w:r>
      <w:r w:rsidR="00A512C2">
        <w:rPr>
          <w:rFonts w:ascii="Calibri" w:hAnsi="Calibri" w:cs="Calibri"/>
          <w:sz w:val="22"/>
          <w:szCs w:val="22"/>
        </w:rPr>
        <w:t xml:space="preserve"> Blo</w:t>
      </w:r>
      <w:r w:rsidR="00674F6D">
        <w:rPr>
          <w:rFonts w:ascii="Calibri" w:hAnsi="Calibri" w:cs="Calibri"/>
          <w:sz w:val="22"/>
          <w:szCs w:val="22"/>
        </w:rPr>
        <w:t>om’s</w:t>
      </w:r>
      <w:r w:rsidR="00701F13">
        <w:rPr>
          <w:rFonts w:ascii="Calibri" w:hAnsi="Calibri" w:cs="Calibri"/>
          <w:sz w:val="22"/>
          <w:szCs w:val="22"/>
        </w:rPr>
        <w:t xml:space="preserve"> Taxonomy</w:t>
      </w:r>
      <w:r w:rsidR="00CB4E5B">
        <w:rPr>
          <w:rFonts w:ascii="Calibri" w:hAnsi="Calibri" w:cs="Calibri"/>
          <w:sz w:val="22"/>
          <w:szCs w:val="22"/>
        </w:rPr>
        <w:t xml:space="preserve"> </w:t>
      </w:r>
      <w:r w:rsidR="00566211">
        <w:rPr>
          <w:rFonts w:ascii="Calibri" w:hAnsi="Calibri" w:cs="Calibri"/>
          <w:sz w:val="22"/>
          <w:szCs w:val="22"/>
        </w:rPr>
        <w:t xml:space="preserve">of questioning </w:t>
      </w:r>
      <w:r w:rsidR="00CB4E5B">
        <w:rPr>
          <w:rFonts w:ascii="Calibri" w:hAnsi="Calibri" w:cs="Calibri"/>
          <w:sz w:val="22"/>
          <w:szCs w:val="22"/>
        </w:rPr>
        <w:t>(Bloom et al, 1956</w:t>
      </w:r>
      <w:r w:rsidR="00566211">
        <w:rPr>
          <w:rFonts w:ascii="Calibri" w:hAnsi="Calibri" w:cs="Calibri"/>
          <w:sz w:val="22"/>
          <w:szCs w:val="22"/>
        </w:rPr>
        <w:t>).</w:t>
      </w:r>
      <w:r w:rsidR="00701F13">
        <w:rPr>
          <w:rFonts w:ascii="Calibri" w:hAnsi="Calibri" w:cs="Calibri"/>
          <w:sz w:val="22"/>
          <w:szCs w:val="22"/>
        </w:rPr>
        <w:t xml:space="preserve"> I </w:t>
      </w:r>
      <w:r w:rsidR="00A919A0">
        <w:rPr>
          <w:rFonts w:ascii="Calibri" w:hAnsi="Calibri" w:cs="Calibri"/>
          <w:sz w:val="22"/>
          <w:szCs w:val="22"/>
        </w:rPr>
        <w:t xml:space="preserve">embedded higher-order language prompts into </w:t>
      </w:r>
      <w:r w:rsidR="00AD1C32">
        <w:rPr>
          <w:rFonts w:ascii="Calibri" w:hAnsi="Calibri" w:cs="Calibri"/>
          <w:sz w:val="22"/>
          <w:szCs w:val="22"/>
        </w:rPr>
        <w:t xml:space="preserve">activities and promoted a common language to be used when responding to the GCSE-style questions. </w:t>
      </w:r>
      <w:r w:rsidR="00223EC4">
        <w:rPr>
          <w:rFonts w:ascii="Calibri" w:hAnsi="Calibri" w:cs="Calibri"/>
          <w:sz w:val="22"/>
          <w:szCs w:val="22"/>
        </w:rPr>
        <w:t xml:space="preserve">I chose this class as </w:t>
      </w:r>
      <w:r w:rsidR="00357F02">
        <w:rPr>
          <w:rFonts w:ascii="Calibri" w:hAnsi="Calibri" w:cs="Calibri"/>
          <w:sz w:val="22"/>
          <w:szCs w:val="22"/>
        </w:rPr>
        <w:t>it has a wide range of needs and reading ages</w:t>
      </w:r>
      <w:r w:rsidR="005F360C">
        <w:rPr>
          <w:rFonts w:ascii="Calibri" w:hAnsi="Calibri" w:cs="Calibri"/>
          <w:sz w:val="22"/>
          <w:szCs w:val="22"/>
        </w:rPr>
        <w:t xml:space="preserve"> </w:t>
      </w:r>
      <w:r w:rsidR="002E7E3B">
        <w:rPr>
          <w:rFonts w:ascii="Calibri" w:hAnsi="Calibri" w:cs="Calibri"/>
          <w:sz w:val="22"/>
          <w:szCs w:val="22"/>
        </w:rPr>
        <w:t>and I hoped that by</w:t>
      </w:r>
      <w:r w:rsidR="00E567D3">
        <w:rPr>
          <w:rFonts w:ascii="Calibri" w:hAnsi="Calibri" w:cs="Calibri"/>
          <w:sz w:val="22"/>
          <w:szCs w:val="22"/>
        </w:rPr>
        <w:t xml:space="preserve"> frequently using the same language that all pupils, especially ALN pupils, would be </w:t>
      </w:r>
      <w:r w:rsidR="000B185D">
        <w:rPr>
          <w:rFonts w:ascii="Calibri" w:hAnsi="Calibri" w:cs="Calibri"/>
          <w:sz w:val="22"/>
          <w:szCs w:val="22"/>
        </w:rPr>
        <w:t>more confident when it came to their exams.</w:t>
      </w:r>
      <w:r w:rsidR="00357F02">
        <w:rPr>
          <w:rFonts w:ascii="Calibri" w:hAnsi="Calibri" w:cs="Calibri"/>
          <w:sz w:val="22"/>
          <w:szCs w:val="22"/>
        </w:rPr>
        <w:t xml:space="preserve"> </w:t>
      </w:r>
      <w:r w:rsidR="000B185D">
        <w:rPr>
          <w:rFonts w:ascii="Calibri" w:hAnsi="Calibri" w:cs="Calibri"/>
          <w:sz w:val="22"/>
          <w:szCs w:val="22"/>
        </w:rPr>
        <w:t>Also, b</w:t>
      </w:r>
      <w:r w:rsidR="00D26279">
        <w:rPr>
          <w:rFonts w:ascii="Calibri" w:hAnsi="Calibri" w:cs="Calibri"/>
          <w:sz w:val="22"/>
          <w:szCs w:val="22"/>
        </w:rPr>
        <w:t>y providing higher-order language prompts</w:t>
      </w:r>
      <w:r w:rsidR="00AD1C32">
        <w:rPr>
          <w:rFonts w:ascii="Calibri" w:hAnsi="Calibri" w:cs="Calibri"/>
          <w:sz w:val="22"/>
          <w:szCs w:val="22"/>
        </w:rPr>
        <w:t xml:space="preserve"> and a common language in the classroom, I was able to track the progression of pupils’ responses in both their verbal and written contributions. </w:t>
      </w:r>
    </w:p>
    <w:p w14:paraId="090F9709" w14:textId="1296ECC7" w:rsidR="00FB2E27" w:rsidRPr="00FB2E27" w:rsidRDefault="00FB2E27" w:rsidP="00F1423E">
      <w:pPr>
        <w:spacing w:line="360" w:lineRule="auto"/>
        <w:rPr>
          <w:rFonts w:ascii="Calibri" w:hAnsi="Calibri" w:cs="Calibri"/>
          <w:sz w:val="22"/>
          <w:szCs w:val="22"/>
          <w:u w:val="single"/>
        </w:rPr>
      </w:pPr>
      <w:r w:rsidRPr="00FB2E27">
        <w:rPr>
          <w:rFonts w:ascii="Calibri" w:hAnsi="Calibri" w:cs="Calibri"/>
          <w:sz w:val="22"/>
          <w:szCs w:val="22"/>
          <w:u w:val="single"/>
        </w:rPr>
        <w:t>Description</w:t>
      </w:r>
    </w:p>
    <w:p w14:paraId="6C2FEABE" w14:textId="18FAF738" w:rsidR="001D220D" w:rsidRDefault="00921CA1" w:rsidP="00F1423E">
      <w:pPr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F</w:t>
      </w:r>
      <w:r w:rsidR="00566211">
        <w:rPr>
          <w:rFonts w:ascii="Calibri" w:hAnsi="Calibri" w:cs="Calibri"/>
          <w:sz w:val="22"/>
          <w:szCs w:val="22"/>
        </w:rPr>
        <w:t xml:space="preserve">irstly, </w:t>
      </w:r>
      <w:r w:rsidR="00CB0B43">
        <w:rPr>
          <w:rFonts w:ascii="Calibri" w:hAnsi="Calibri" w:cs="Calibri"/>
          <w:sz w:val="22"/>
          <w:szCs w:val="22"/>
        </w:rPr>
        <w:t xml:space="preserve">with my Year 10 class we are </w:t>
      </w:r>
      <w:r w:rsidR="00566211">
        <w:rPr>
          <w:rFonts w:ascii="Calibri" w:hAnsi="Calibri" w:cs="Calibri"/>
          <w:sz w:val="22"/>
          <w:szCs w:val="22"/>
        </w:rPr>
        <w:t>f</w:t>
      </w:r>
      <w:r>
        <w:rPr>
          <w:rFonts w:ascii="Calibri" w:hAnsi="Calibri" w:cs="Calibri"/>
          <w:sz w:val="22"/>
          <w:szCs w:val="22"/>
        </w:rPr>
        <w:t>ollowing the new WJEC GCSE English Literature and Language course,</w:t>
      </w:r>
      <w:r w:rsidR="00D811BF">
        <w:rPr>
          <w:rFonts w:ascii="Calibri" w:hAnsi="Calibri" w:cs="Calibri"/>
          <w:sz w:val="22"/>
          <w:szCs w:val="22"/>
        </w:rPr>
        <w:t xml:space="preserve"> </w:t>
      </w:r>
      <w:r w:rsidR="00994461">
        <w:rPr>
          <w:rFonts w:ascii="Calibri" w:hAnsi="Calibri" w:cs="Calibri"/>
          <w:sz w:val="22"/>
          <w:szCs w:val="22"/>
        </w:rPr>
        <w:t xml:space="preserve">it has been developed </w:t>
      </w:r>
      <w:r w:rsidR="00CC547E">
        <w:rPr>
          <w:rFonts w:ascii="Calibri" w:hAnsi="Calibri" w:cs="Calibri"/>
          <w:sz w:val="22"/>
          <w:szCs w:val="22"/>
        </w:rPr>
        <w:t>with the aim of</w:t>
      </w:r>
      <w:r w:rsidR="006E0E7D">
        <w:rPr>
          <w:rFonts w:ascii="Calibri" w:hAnsi="Calibri" w:cs="Calibri"/>
          <w:sz w:val="22"/>
          <w:szCs w:val="22"/>
        </w:rPr>
        <w:t xml:space="preserve">, </w:t>
      </w:r>
      <w:r w:rsidR="009F48DA">
        <w:rPr>
          <w:rFonts w:ascii="Calibri" w:hAnsi="Calibri" w:cs="Calibri"/>
          <w:sz w:val="22"/>
          <w:szCs w:val="22"/>
        </w:rPr>
        <w:t>“</w:t>
      </w:r>
      <w:r w:rsidR="00994461" w:rsidRPr="00994461">
        <w:rPr>
          <w:rFonts w:ascii="Calibri" w:hAnsi="Calibri" w:cs="Calibri"/>
          <w:sz w:val="22"/>
          <w:szCs w:val="22"/>
        </w:rPr>
        <w:t>integrating language and literature, literature can become more accessible to a broader range of learners</w:t>
      </w:r>
      <w:r w:rsidR="00994461">
        <w:rPr>
          <w:rFonts w:ascii="Calibri" w:hAnsi="Calibri" w:cs="Calibri"/>
          <w:sz w:val="22"/>
          <w:szCs w:val="22"/>
        </w:rPr>
        <w:t>.</w:t>
      </w:r>
      <w:r w:rsidR="009F48DA">
        <w:rPr>
          <w:rFonts w:ascii="Calibri" w:hAnsi="Calibri" w:cs="Calibri"/>
          <w:sz w:val="22"/>
          <w:szCs w:val="22"/>
        </w:rPr>
        <w:t>”</w:t>
      </w:r>
      <w:r w:rsidR="00994461">
        <w:rPr>
          <w:rFonts w:ascii="Calibri" w:hAnsi="Calibri" w:cs="Calibri"/>
          <w:sz w:val="22"/>
          <w:szCs w:val="22"/>
        </w:rPr>
        <w:t xml:space="preserve"> </w:t>
      </w:r>
      <w:r w:rsidR="00C846C2" w:rsidRPr="00C846C2">
        <w:rPr>
          <w:rFonts w:ascii="Calibri" w:hAnsi="Calibri" w:cs="Calibri"/>
          <w:sz w:val="22"/>
          <w:szCs w:val="22"/>
        </w:rPr>
        <w:t>(Qualifications Wales, 2023)</w:t>
      </w:r>
      <w:r w:rsidR="002C4D5C">
        <w:rPr>
          <w:rFonts w:ascii="Calibri" w:hAnsi="Calibri" w:cs="Calibri"/>
          <w:sz w:val="22"/>
          <w:szCs w:val="22"/>
        </w:rPr>
        <w:t>.</w:t>
      </w:r>
      <w:r w:rsidR="004F55E1">
        <w:rPr>
          <w:rFonts w:ascii="Calibri" w:hAnsi="Calibri" w:cs="Calibri"/>
          <w:sz w:val="22"/>
          <w:szCs w:val="22"/>
        </w:rPr>
        <w:t xml:space="preserve"> All my lessons </w:t>
      </w:r>
      <w:r w:rsidR="002A3698">
        <w:rPr>
          <w:rFonts w:ascii="Calibri" w:hAnsi="Calibri" w:cs="Calibri"/>
          <w:sz w:val="22"/>
          <w:szCs w:val="22"/>
        </w:rPr>
        <w:t xml:space="preserve">have always started </w:t>
      </w:r>
      <w:r w:rsidR="004F55E1">
        <w:rPr>
          <w:rFonts w:ascii="Calibri" w:hAnsi="Calibri" w:cs="Calibri"/>
          <w:sz w:val="22"/>
          <w:szCs w:val="22"/>
        </w:rPr>
        <w:t xml:space="preserve">with the same </w:t>
      </w:r>
      <w:r w:rsidR="00D865E2">
        <w:rPr>
          <w:rFonts w:ascii="Calibri" w:hAnsi="Calibri" w:cs="Calibri"/>
          <w:sz w:val="22"/>
          <w:szCs w:val="22"/>
        </w:rPr>
        <w:t>key activity</w:t>
      </w:r>
      <w:r w:rsidR="004F55E1">
        <w:rPr>
          <w:rFonts w:ascii="Calibri" w:hAnsi="Calibri" w:cs="Calibri"/>
          <w:sz w:val="22"/>
          <w:szCs w:val="22"/>
        </w:rPr>
        <w:t xml:space="preserve">; an Activating Prior Knowledge </w:t>
      </w:r>
      <w:r w:rsidR="005552EA">
        <w:rPr>
          <w:rFonts w:ascii="Calibri" w:hAnsi="Calibri" w:cs="Calibri"/>
          <w:sz w:val="22"/>
          <w:szCs w:val="22"/>
        </w:rPr>
        <w:t xml:space="preserve">(APK) task. </w:t>
      </w:r>
      <w:r w:rsidR="002A3698">
        <w:rPr>
          <w:rFonts w:ascii="Calibri" w:hAnsi="Calibri" w:cs="Calibri"/>
          <w:sz w:val="22"/>
          <w:szCs w:val="22"/>
        </w:rPr>
        <w:t xml:space="preserve">Therefore, I </w:t>
      </w:r>
      <w:r w:rsidR="0009241C">
        <w:rPr>
          <w:rFonts w:ascii="Calibri" w:hAnsi="Calibri" w:cs="Calibri"/>
          <w:sz w:val="22"/>
          <w:szCs w:val="22"/>
        </w:rPr>
        <w:t xml:space="preserve">wasn’t asking pupils to change their routines but rather, change how they respond to a task that they were already familiar with. </w:t>
      </w:r>
      <w:r w:rsidR="00064440">
        <w:rPr>
          <w:rFonts w:ascii="Calibri" w:hAnsi="Calibri" w:cs="Calibri"/>
          <w:sz w:val="22"/>
          <w:szCs w:val="22"/>
        </w:rPr>
        <w:t xml:space="preserve">However, an issue </w:t>
      </w:r>
      <w:r w:rsidR="00DC2B5B">
        <w:rPr>
          <w:rFonts w:ascii="Calibri" w:hAnsi="Calibri" w:cs="Calibri"/>
          <w:sz w:val="22"/>
          <w:szCs w:val="22"/>
        </w:rPr>
        <w:t xml:space="preserve">that stems from this is that </w:t>
      </w:r>
      <w:r w:rsidR="009F48DA">
        <w:rPr>
          <w:rFonts w:ascii="Calibri" w:hAnsi="Calibri" w:cs="Calibri"/>
          <w:sz w:val="22"/>
          <w:szCs w:val="22"/>
        </w:rPr>
        <w:t>“</w:t>
      </w:r>
      <w:r w:rsidR="00A40A9A">
        <w:rPr>
          <w:rFonts w:ascii="Calibri" w:hAnsi="Calibri" w:cs="Calibri"/>
          <w:sz w:val="22"/>
          <w:szCs w:val="22"/>
        </w:rPr>
        <w:t xml:space="preserve">the </w:t>
      </w:r>
      <w:r w:rsidR="00064440" w:rsidRPr="00064440">
        <w:rPr>
          <w:rFonts w:ascii="Calibri" w:hAnsi="Calibri" w:cs="Calibri"/>
          <w:sz w:val="22"/>
          <w:szCs w:val="22"/>
        </w:rPr>
        <w:t>extent to which children engage prior knowledge varies greatly</w:t>
      </w:r>
      <w:r w:rsidR="00A40A9A">
        <w:rPr>
          <w:rFonts w:ascii="Calibri" w:hAnsi="Calibri" w:cs="Calibri"/>
          <w:sz w:val="22"/>
          <w:szCs w:val="22"/>
        </w:rPr>
        <w:t>.</w:t>
      </w:r>
      <w:r w:rsidR="009F48DA">
        <w:rPr>
          <w:rFonts w:ascii="Calibri" w:hAnsi="Calibri" w:cs="Calibri"/>
          <w:sz w:val="22"/>
          <w:szCs w:val="22"/>
        </w:rPr>
        <w:t>”</w:t>
      </w:r>
      <w:r w:rsidR="00A40A9A">
        <w:rPr>
          <w:rFonts w:ascii="Calibri" w:hAnsi="Calibri" w:cs="Calibri"/>
          <w:sz w:val="22"/>
          <w:szCs w:val="22"/>
        </w:rPr>
        <w:t xml:space="preserve"> (Tay, 2018)</w:t>
      </w:r>
      <w:r w:rsidR="00DC2B5B">
        <w:rPr>
          <w:rFonts w:ascii="Calibri" w:hAnsi="Calibri" w:cs="Calibri"/>
          <w:sz w:val="22"/>
          <w:szCs w:val="22"/>
        </w:rPr>
        <w:t xml:space="preserve">. </w:t>
      </w:r>
      <w:r w:rsidR="00A25881">
        <w:rPr>
          <w:rFonts w:ascii="Calibri" w:hAnsi="Calibri" w:cs="Calibri"/>
          <w:sz w:val="22"/>
          <w:szCs w:val="22"/>
        </w:rPr>
        <w:t>Consequently</w:t>
      </w:r>
      <w:r w:rsidR="00DC2B5B">
        <w:rPr>
          <w:rFonts w:ascii="Calibri" w:hAnsi="Calibri" w:cs="Calibri"/>
          <w:sz w:val="22"/>
          <w:szCs w:val="22"/>
        </w:rPr>
        <w:t xml:space="preserve">, I intended to </w:t>
      </w:r>
      <w:r w:rsidR="00052A3C">
        <w:rPr>
          <w:rFonts w:ascii="Calibri" w:hAnsi="Calibri" w:cs="Calibri"/>
          <w:sz w:val="22"/>
          <w:szCs w:val="22"/>
        </w:rPr>
        <w:t>blend</w:t>
      </w:r>
      <w:r w:rsidR="00DC2B5B">
        <w:rPr>
          <w:rFonts w:ascii="Calibri" w:hAnsi="Calibri" w:cs="Calibri"/>
          <w:sz w:val="22"/>
          <w:szCs w:val="22"/>
        </w:rPr>
        <w:t xml:space="preserve"> Bloom’s Taxonomy of </w:t>
      </w:r>
      <w:r w:rsidR="00C231BD">
        <w:rPr>
          <w:rFonts w:ascii="Calibri" w:hAnsi="Calibri" w:cs="Calibri"/>
          <w:sz w:val="22"/>
          <w:szCs w:val="22"/>
        </w:rPr>
        <w:t>Q</w:t>
      </w:r>
      <w:r w:rsidR="00DC2B5B">
        <w:rPr>
          <w:rFonts w:ascii="Calibri" w:hAnsi="Calibri" w:cs="Calibri"/>
          <w:sz w:val="22"/>
          <w:szCs w:val="22"/>
        </w:rPr>
        <w:t>uestion</w:t>
      </w:r>
      <w:r w:rsidR="00052A3C">
        <w:rPr>
          <w:rFonts w:ascii="Calibri" w:hAnsi="Calibri" w:cs="Calibri"/>
          <w:sz w:val="22"/>
          <w:szCs w:val="22"/>
        </w:rPr>
        <w:t>ing</w:t>
      </w:r>
      <w:r w:rsidR="00A23C01">
        <w:rPr>
          <w:rFonts w:ascii="Calibri" w:hAnsi="Calibri" w:cs="Calibri"/>
          <w:sz w:val="22"/>
          <w:szCs w:val="22"/>
        </w:rPr>
        <w:t xml:space="preserve"> (Bloom et al, 1956)</w:t>
      </w:r>
      <w:r w:rsidR="00052A3C">
        <w:rPr>
          <w:rFonts w:ascii="Calibri" w:hAnsi="Calibri" w:cs="Calibri"/>
          <w:sz w:val="22"/>
          <w:szCs w:val="22"/>
        </w:rPr>
        <w:t xml:space="preserve"> into the APK activities</w:t>
      </w:r>
      <w:r w:rsidR="00784B01">
        <w:rPr>
          <w:rFonts w:ascii="Calibri" w:hAnsi="Calibri" w:cs="Calibri"/>
          <w:sz w:val="22"/>
          <w:szCs w:val="22"/>
        </w:rPr>
        <w:t>, as question stems,</w:t>
      </w:r>
      <w:r w:rsidR="00052A3C">
        <w:rPr>
          <w:rFonts w:ascii="Calibri" w:hAnsi="Calibri" w:cs="Calibri"/>
          <w:sz w:val="22"/>
          <w:szCs w:val="22"/>
        </w:rPr>
        <w:t xml:space="preserve"> that were provided to learner</w:t>
      </w:r>
      <w:r w:rsidR="005A58C0">
        <w:rPr>
          <w:rFonts w:ascii="Calibri" w:hAnsi="Calibri" w:cs="Calibri"/>
          <w:sz w:val="22"/>
          <w:szCs w:val="22"/>
        </w:rPr>
        <w:t>s (</w:t>
      </w:r>
      <w:r w:rsidR="009F48DA">
        <w:rPr>
          <w:rFonts w:ascii="Calibri" w:hAnsi="Calibri" w:cs="Calibri"/>
          <w:sz w:val="22"/>
          <w:szCs w:val="22"/>
        </w:rPr>
        <w:t>Appendix 1</w:t>
      </w:r>
      <w:r w:rsidR="00244493">
        <w:rPr>
          <w:rFonts w:ascii="Calibri" w:hAnsi="Calibri" w:cs="Calibri"/>
          <w:sz w:val="22"/>
          <w:szCs w:val="22"/>
        </w:rPr>
        <w:t>)</w:t>
      </w:r>
      <w:r w:rsidR="001D43E9">
        <w:rPr>
          <w:rFonts w:ascii="Calibri" w:hAnsi="Calibri" w:cs="Calibri"/>
          <w:sz w:val="22"/>
          <w:szCs w:val="22"/>
        </w:rPr>
        <w:t>.</w:t>
      </w:r>
      <w:r w:rsidR="00504BC9">
        <w:rPr>
          <w:rFonts w:ascii="Calibri" w:hAnsi="Calibri" w:cs="Calibri"/>
          <w:sz w:val="22"/>
          <w:szCs w:val="22"/>
        </w:rPr>
        <w:t xml:space="preserve"> </w:t>
      </w:r>
    </w:p>
    <w:p w14:paraId="1D1FB50A" w14:textId="2FB11CCE" w:rsidR="004D65C1" w:rsidRDefault="00A65D69" w:rsidP="00F1423E">
      <w:pPr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Bloom’s Taxonomy (</w:t>
      </w:r>
      <w:r w:rsidR="00C41CC9">
        <w:rPr>
          <w:rFonts w:ascii="Calibri" w:hAnsi="Calibri" w:cs="Calibri"/>
          <w:sz w:val="22"/>
          <w:szCs w:val="22"/>
        </w:rPr>
        <w:t>Bloom et al, 1956) refers to a “classification system” (</w:t>
      </w:r>
      <w:r w:rsidR="001D220D" w:rsidRPr="001D220D">
        <w:rPr>
          <w:rFonts w:ascii="Calibri" w:hAnsi="Calibri" w:cs="Calibri"/>
          <w:sz w:val="22"/>
          <w:szCs w:val="22"/>
        </w:rPr>
        <w:t>Nair and Narasimha, 2013</w:t>
      </w:r>
      <w:r w:rsidR="001D220D">
        <w:rPr>
          <w:rFonts w:ascii="Calibri" w:hAnsi="Calibri" w:cs="Calibri"/>
          <w:sz w:val="22"/>
          <w:szCs w:val="22"/>
        </w:rPr>
        <w:t>) of questions that are posed to pupils in lessons</w:t>
      </w:r>
      <w:r w:rsidR="00D401B1">
        <w:rPr>
          <w:rFonts w:ascii="Calibri" w:hAnsi="Calibri" w:cs="Calibri"/>
          <w:sz w:val="22"/>
          <w:szCs w:val="22"/>
        </w:rPr>
        <w:t xml:space="preserve"> that vary in complexity. </w:t>
      </w:r>
      <w:r w:rsidR="00816DD0">
        <w:rPr>
          <w:rFonts w:ascii="Calibri" w:hAnsi="Calibri" w:cs="Calibri"/>
          <w:sz w:val="22"/>
          <w:szCs w:val="22"/>
        </w:rPr>
        <w:t>The six stages of complexity are knowledge, comprehension, application, analysis, synth</w:t>
      </w:r>
      <w:r w:rsidR="00546527">
        <w:rPr>
          <w:rFonts w:ascii="Calibri" w:hAnsi="Calibri" w:cs="Calibri"/>
          <w:sz w:val="22"/>
          <w:szCs w:val="22"/>
        </w:rPr>
        <w:t>esis and finally, evaluation</w:t>
      </w:r>
      <w:r w:rsidR="00BA08FA">
        <w:rPr>
          <w:rFonts w:ascii="Calibri" w:hAnsi="Calibri" w:cs="Calibri"/>
          <w:sz w:val="22"/>
          <w:szCs w:val="22"/>
        </w:rPr>
        <w:t xml:space="preserve"> (Bloom et al, 1956)</w:t>
      </w:r>
      <w:r w:rsidR="00546527">
        <w:rPr>
          <w:rFonts w:ascii="Calibri" w:hAnsi="Calibri" w:cs="Calibri"/>
          <w:sz w:val="22"/>
          <w:szCs w:val="22"/>
        </w:rPr>
        <w:t xml:space="preserve">. </w:t>
      </w:r>
      <w:r w:rsidR="002503D5">
        <w:rPr>
          <w:rFonts w:ascii="Calibri" w:hAnsi="Calibri" w:cs="Calibri"/>
          <w:sz w:val="22"/>
          <w:szCs w:val="22"/>
        </w:rPr>
        <w:t xml:space="preserve">These six stages increase in </w:t>
      </w:r>
      <w:r w:rsidR="00BA08FA">
        <w:rPr>
          <w:rFonts w:ascii="Calibri" w:hAnsi="Calibri" w:cs="Calibri"/>
          <w:sz w:val="22"/>
          <w:szCs w:val="22"/>
        </w:rPr>
        <w:t>complexity,</w:t>
      </w:r>
      <w:r w:rsidR="002503D5">
        <w:rPr>
          <w:rFonts w:ascii="Calibri" w:hAnsi="Calibri" w:cs="Calibri"/>
          <w:sz w:val="22"/>
          <w:szCs w:val="22"/>
        </w:rPr>
        <w:t xml:space="preserve"> and it is expected that Year 11 pupils can respond </w:t>
      </w:r>
      <w:r w:rsidR="00BA08FA">
        <w:rPr>
          <w:rFonts w:ascii="Calibri" w:hAnsi="Calibri" w:cs="Calibri"/>
          <w:sz w:val="22"/>
          <w:szCs w:val="22"/>
        </w:rPr>
        <w:t xml:space="preserve">to the highest ‘evaluation’ style question in their GCSE exams. </w:t>
      </w:r>
      <w:r w:rsidR="00546527">
        <w:rPr>
          <w:rFonts w:ascii="Calibri" w:hAnsi="Calibri" w:cs="Calibri"/>
          <w:sz w:val="22"/>
          <w:szCs w:val="22"/>
        </w:rPr>
        <w:t xml:space="preserve">Bloom et al (1956) found that </w:t>
      </w:r>
      <w:r w:rsidR="00FC0915">
        <w:rPr>
          <w:rFonts w:ascii="Calibri" w:hAnsi="Calibri" w:cs="Calibri"/>
          <w:sz w:val="22"/>
          <w:szCs w:val="22"/>
        </w:rPr>
        <w:t xml:space="preserve">a </w:t>
      </w:r>
      <w:r w:rsidR="00546527">
        <w:rPr>
          <w:rFonts w:ascii="Calibri" w:hAnsi="Calibri" w:cs="Calibri"/>
          <w:sz w:val="22"/>
          <w:szCs w:val="22"/>
        </w:rPr>
        <w:t xml:space="preserve">classroom teacher </w:t>
      </w:r>
      <w:r w:rsidR="00CD0B7F">
        <w:rPr>
          <w:rFonts w:ascii="Calibri" w:hAnsi="Calibri" w:cs="Calibri"/>
          <w:sz w:val="22"/>
          <w:szCs w:val="22"/>
        </w:rPr>
        <w:t>asks,</w:t>
      </w:r>
      <w:r w:rsidR="00546527">
        <w:rPr>
          <w:rFonts w:ascii="Calibri" w:hAnsi="Calibri" w:cs="Calibri"/>
          <w:sz w:val="22"/>
          <w:szCs w:val="22"/>
        </w:rPr>
        <w:t xml:space="preserve"> </w:t>
      </w:r>
      <w:r w:rsidR="00002620">
        <w:rPr>
          <w:rFonts w:ascii="Calibri" w:hAnsi="Calibri" w:cs="Calibri"/>
          <w:sz w:val="22"/>
          <w:szCs w:val="22"/>
        </w:rPr>
        <w:t>“questions in the knowledge category 90% to 90% of the time.” (</w:t>
      </w:r>
      <w:r w:rsidR="00002620" w:rsidRPr="001D220D">
        <w:rPr>
          <w:rFonts w:ascii="Calibri" w:hAnsi="Calibri" w:cs="Calibri"/>
          <w:sz w:val="22"/>
          <w:szCs w:val="22"/>
        </w:rPr>
        <w:t>Nair and Narasimha, 2013</w:t>
      </w:r>
      <w:r w:rsidR="00002620">
        <w:rPr>
          <w:rFonts w:ascii="Calibri" w:hAnsi="Calibri" w:cs="Calibri"/>
          <w:sz w:val="22"/>
          <w:szCs w:val="22"/>
        </w:rPr>
        <w:t>). While these questions are</w:t>
      </w:r>
      <w:r w:rsidR="00FC0915">
        <w:rPr>
          <w:rFonts w:ascii="Calibri" w:hAnsi="Calibri" w:cs="Calibri"/>
          <w:sz w:val="22"/>
          <w:szCs w:val="22"/>
        </w:rPr>
        <w:t xml:space="preserve"> not</w:t>
      </w:r>
      <w:r w:rsidR="00002620">
        <w:rPr>
          <w:rFonts w:ascii="Calibri" w:hAnsi="Calibri" w:cs="Calibri"/>
          <w:sz w:val="22"/>
          <w:szCs w:val="22"/>
        </w:rPr>
        <w:t xml:space="preserve"> inherently </w:t>
      </w:r>
      <w:r w:rsidR="00CD0B7F">
        <w:rPr>
          <w:rFonts w:ascii="Calibri" w:hAnsi="Calibri" w:cs="Calibri"/>
          <w:sz w:val="22"/>
          <w:szCs w:val="22"/>
        </w:rPr>
        <w:t>unhelpful</w:t>
      </w:r>
      <w:r w:rsidR="00FC0915">
        <w:rPr>
          <w:rFonts w:ascii="Calibri" w:hAnsi="Calibri" w:cs="Calibri"/>
          <w:sz w:val="22"/>
          <w:szCs w:val="22"/>
        </w:rPr>
        <w:t xml:space="preserve"> to pupil progression</w:t>
      </w:r>
      <w:r w:rsidR="00CD0B7F">
        <w:rPr>
          <w:rFonts w:ascii="Calibri" w:hAnsi="Calibri" w:cs="Calibri"/>
          <w:sz w:val="22"/>
          <w:szCs w:val="22"/>
        </w:rPr>
        <w:t xml:space="preserve">, it has </w:t>
      </w:r>
      <w:r w:rsidR="00CD0B7F">
        <w:rPr>
          <w:rFonts w:ascii="Calibri" w:hAnsi="Calibri" w:cs="Calibri"/>
          <w:sz w:val="22"/>
          <w:szCs w:val="22"/>
        </w:rPr>
        <w:lastRenderedPageBreak/>
        <w:t>been found that they do not stretch pupils’ understanding of a topic. Consequently,</w:t>
      </w:r>
      <w:r w:rsidR="00FB2E27">
        <w:rPr>
          <w:rFonts w:ascii="Calibri" w:hAnsi="Calibri" w:cs="Calibri"/>
          <w:sz w:val="22"/>
          <w:szCs w:val="22"/>
        </w:rPr>
        <w:t xml:space="preserve"> I hoped that this strategy would support ALN inclusion as the APK tasks were not set as a test and </w:t>
      </w:r>
      <w:r w:rsidR="0042068B">
        <w:rPr>
          <w:rFonts w:ascii="Calibri" w:hAnsi="Calibri" w:cs="Calibri"/>
          <w:sz w:val="22"/>
          <w:szCs w:val="22"/>
        </w:rPr>
        <w:t>as Kamenetz (2015) explains, pupils who have varied needs and require more support in the classroom, often perform poorly</w:t>
      </w:r>
      <w:r w:rsidR="00D72247">
        <w:rPr>
          <w:rFonts w:ascii="Calibri" w:hAnsi="Calibri" w:cs="Calibri"/>
          <w:sz w:val="22"/>
          <w:szCs w:val="22"/>
        </w:rPr>
        <w:t xml:space="preserve"> in tests,</w:t>
      </w:r>
      <w:r w:rsidR="0042068B">
        <w:rPr>
          <w:rFonts w:ascii="Calibri" w:hAnsi="Calibri" w:cs="Calibri"/>
          <w:sz w:val="22"/>
          <w:szCs w:val="22"/>
        </w:rPr>
        <w:t xml:space="preserve"> compared to their peers</w:t>
      </w:r>
      <w:r w:rsidR="00D72247">
        <w:rPr>
          <w:rFonts w:ascii="Calibri" w:hAnsi="Calibri" w:cs="Calibri"/>
          <w:sz w:val="22"/>
          <w:szCs w:val="22"/>
        </w:rPr>
        <w:t>,</w:t>
      </w:r>
      <w:r w:rsidR="0042068B">
        <w:rPr>
          <w:rFonts w:ascii="Calibri" w:hAnsi="Calibri" w:cs="Calibri"/>
          <w:sz w:val="22"/>
          <w:szCs w:val="22"/>
        </w:rPr>
        <w:t xml:space="preserve"> due to external issues such as support from home and socio-economic backgrounds.</w:t>
      </w:r>
      <w:r w:rsidR="00C12B55">
        <w:rPr>
          <w:rFonts w:ascii="Calibri" w:hAnsi="Calibri" w:cs="Calibri"/>
          <w:sz w:val="22"/>
          <w:szCs w:val="22"/>
        </w:rPr>
        <w:t xml:space="preserve"> </w:t>
      </w:r>
    </w:p>
    <w:p w14:paraId="0C35C450" w14:textId="783632F4" w:rsidR="005A58C0" w:rsidRPr="00DE10AF" w:rsidRDefault="006A7B10" w:rsidP="00914501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  <w:sz w:val="22"/>
          <w:szCs w:val="22"/>
        </w:rPr>
        <w:t>Using Bloom’s Taxonomy</w:t>
      </w:r>
      <w:r w:rsidR="00504BC9">
        <w:rPr>
          <w:rFonts w:ascii="Calibri" w:hAnsi="Calibri" w:cs="Calibri"/>
          <w:sz w:val="22"/>
          <w:szCs w:val="22"/>
        </w:rPr>
        <w:t xml:space="preserve"> (Bloom et al, 1956), </w:t>
      </w:r>
      <w:r>
        <w:rPr>
          <w:rFonts w:ascii="Calibri" w:hAnsi="Calibri" w:cs="Calibri"/>
          <w:sz w:val="22"/>
          <w:szCs w:val="22"/>
        </w:rPr>
        <w:t xml:space="preserve">I implemented various question stems </w:t>
      </w:r>
      <w:proofErr w:type="gramStart"/>
      <w:r w:rsidR="008374CF">
        <w:rPr>
          <w:rFonts w:ascii="Calibri" w:hAnsi="Calibri" w:cs="Calibri"/>
          <w:sz w:val="22"/>
          <w:szCs w:val="22"/>
        </w:rPr>
        <w:t>in an attempt to</w:t>
      </w:r>
      <w:proofErr w:type="gramEnd"/>
      <w:r w:rsidR="008374CF">
        <w:rPr>
          <w:rFonts w:ascii="Calibri" w:hAnsi="Calibri" w:cs="Calibri"/>
          <w:sz w:val="22"/>
          <w:szCs w:val="22"/>
        </w:rPr>
        <w:t xml:space="preserve"> </w:t>
      </w:r>
      <w:r w:rsidR="00D55298">
        <w:rPr>
          <w:rFonts w:ascii="Calibri" w:hAnsi="Calibri" w:cs="Calibri"/>
          <w:sz w:val="22"/>
          <w:szCs w:val="22"/>
        </w:rPr>
        <w:t>deepen</w:t>
      </w:r>
      <w:r w:rsidR="008374CF">
        <w:rPr>
          <w:rFonts w:ascii="Calibri" w:hAnsi="Calibri" w:cs="Calibri"/>
          <w:sz w:val="22"/>
          <w:szCs w:val="22"/>
        </w:rPr>
        <w:t xml:space="preserve"> pupils’ understanding</w:t>
      </w:r>
      <w:r w:rsidR="00D55298">
        <w:rPr>
          <w:rFonts w:ascii="Calibri" w:hAnsi="Calibri" w:cs="Calibri"/>
          <w:sz w:val="22"/>
          <w:szCs w:val="22"/>
        </w:rPr>
        <w:t xml:space="preserve"> of the text</w:t>
      </w:r>
      <w:r w:rsidR="008374CF">
        <w:rPr>
          <w:rFonts w:ascii="Calibri" w:hAnsi="Calibri" w:cs="Calibri"/>
          <w:sz w:val="22"/>
          <w:szCs w:val="22"/>
        </w:rPr>
        <w:t xml:space="preserve">. From the </w:t>
      </w:r>
      <w:r w:rsidR="00B730C8">
        <w:rPr>
          <w:rFonts w:ascii="Calibri" w:hAnsi="Calibri" w:cs="Calibri"/>
          <w:sz w:val="22"/>
          <w:szCs w:val="22"/>
        </w:rPr>
        <w:t>four activities displayed (</w:t>
      </w:r>
      <w:r w:rsidR="00C12B55">
        <w:rPr>
          <w:rFonts w:ascii="Calibri" w:hAnsi="Calibri" w:cs="Calibri"/>
          <w:sz w:val="22"/>
          <w:szCs w:val="22"/>
        </w:rPr>
        <w:t>Appendix 2</w:t>
      </w:r>
      <w:r w:rsidR="00B730C8">
        <w:rPr>
          <w:rFonts w:ascii="Calibri" w:hAnsi="Calibri" w:cs="Calibri"/>
          <w:sz w:val="22"/>
          <w:szCs w:val="22"/>
        </w:rPr>
        <w:t xml:space="preserve">) the question stems range from simply applying previous knowledge in the </w:t>
      </w:r>
      <w:r w:rsidR="00B730C8">
        <w:rPr>
          <w:rFonts w:ascii="Calibri" w:hAnsi="Calibri" w:cs="Calibri"/>
          <w:i/>
          <w:iCs/>
          <w:sz w:val="22"/>
          <w:szCs w:val="22"/>
        </w:rPr>
        <w:t>how many…</w:t>
      </w:r>
      <w:r w:rsidR="00B730C8">
        <w:rPr>
          <w:rFonts w:ascii="Calibri" w:hAnsi="Calibri" w:cs="Calibri"/>
          <w:sz w:val="22"/>
          <w:szCs w:val="22"/>
        </w:rPr>
        <w:t xml:space="preserve"> style question to a</w:t>
      </w:r>
      <w:r w:rsidR="00914501">
        <w:rPr>
          <w:rFonts w:ascii="Calibri" w:hAnsi="Calibri" w:cs="Calibri"/>
          <w:sz w:val="22"/>
          <w:szCs w:val="22"/>
        </w:rPr>
        <w:t xml:space="preserve"> more evaluative </w:t>
      </w:r>
      <w:r w:rsidR="00D55298">
        <w:rPr>
          <w:rFonts w:ascii="Calibri" w:hAnsi="Calibri" w:cs="Calibri"/>
          <w:sz w:val="22"/>
          <w:szCs w:val="22"/>
        </w:rPr>
        <w:t>skill</w:t>
      </w:r>
      <w:r w:rsidR="00914501">
        <w:rPr>
          <w:rFonts w:ascii="Calibri" w:hAnsi="Calibri" w:cs="Calibri"/>
          <w:sz w:val="22"/>
          <w:szCs w:val="22"/>
        </w:rPr>
        <w:t xml:space="preserve"> in</w:t>
      </w:r>
      <w:r w:rsidR="00EC55D9">
        <w:rPr>
          <w:rFonts w:ascii="Calibri" w:hAnsi="Calibri" w:cs="Calibri"/>
          <w:sz w:val="22"/>
          <w:szCs w:val="22"/>
        </w:rPr>
        <w:t xml:space="preserve"> the</w:t>
      </w:r>
      <w:r w:rsidR="00914501">
        <w:rPr>
          <w:rFonts w:ascii="Calibri" w:hAnsi="Calibri" w:cs="Calibri"/>
          <w:sz w:val="22"/>
          <w:szCs w:val="22"/>
        </w:rPr>
        <w:t xml:space="preserve"> </w:t>
      </w:r>
      <w:r w:rsidR="00914501">
        <w:rPr>
          <w:rFonts w:ascii="Calibri" w:hAnsi="Calibri" w:cs="Calibri"/>
          <w:i/>
          <w:iCs/>
          <w:sz w:val="22"/>
          <w:szCs w:val="22"/>
        </w:rPr>
        <w:t>of the scenes…</w:t>
      </w:r>
      <w:r w:rsidR="00914501">
        <w:rPr>
          <w:rFonts w:ascii="Calibri" w:hAnsi="Calibri" w:cs="Calibri"/>
          <w:sz w:val="22"/>
          <w:szCs w:val="22"/>
        </w:rPr>
        <w:t xml:space="preserve"> question posed. </w:t>
      </w:r>
      <w:r w:rsidR="00D201B6">
        <w:rPr>
          <w:rFonts w:ascii="Calibri" w:hAnsi="Calibri" w:cs="Calibri"/>
          <w:sz w:val="22"/>
          <w:szCs w:val="22"/>
        </w:rPr>
        <w:t xml:space="preserve">I initially gave pupils a choice as to what two questions they chose to answer </w:t>
      </w:r>
      <w:r w:rsidR="003676E4">
        <w:rPr>
          <w:rFonts w:ascii="Calibri" w:hAnsi="Calibri" w:cs="Calibri"/>
          <w:sz w:val="22"/>
          <w:szCs w:val="22"/>
        </w:rPr>
        <w:t xml:space="preserve">and then after a few weeks, I included more of the high-order </w:t>
      </w:r>
      <w:r w:rsidR="000C1869">
        <w:rPr>
          <w:rFonts w:ascii="Calibri" w:hAnsi="Calibri" w:cs="Calibri"/>
          <w:sz w:val="22"/>
          <w:szCs w:val="22"/>
        </w:rPr>
        <w:t xml:space="preserve">skills such as evaluate. This was </w:t>
      </w:r>
      <w:r w:rsidR="00D201B6">
        <w:rPr>
          <w:rFonts w:ascii="Calibri" w:hAnsi="Calibri" w:cs="Calibri"/>
          <w:sz w:val="22"/>
          <w:szCs w:val="22"/>
        </w:rPr>
        <w:t xml:space="preserve">due to </w:t>
      </w:r>
      <w:r w:rsidR="000F2634">
        <w:rPr>
          <w:rFonts w:ascii="Calibri" w:hAnsi="Calibri" w:cs="Calibri"/>
          <w:sz w:val="22"/>
          <w:szCs w:val="22"/>
        </w:rPr>
        <w:t xml:space="preserve">the issue </w:t>
      </w:r>
      <w:r w:rsidR="000C1869">
        <w:rPr>
          <w:rFonts w:ascii="Calibri" w:hAnsi="Calibri" w:cs="Calibri"/>
          <w:sz w:val="22"/>
          <w:szCs w:val="22"/>
        </w:rPr>
        <w:t>that</w:t>
      </w:r>
      <w:r w:rsidR="00ED474B">
        <w:rPr>
          <w:rFonts w:ascii="Calibri" w:hAnsi="Calibri" w:cs="Calibri"/>
          <w:sz w:val="22"/>
          <w:szCs w:val="22"/>
        </w:rPr>
        <w:t xml:space="preserve"> the more difficult questions that pupils </w:t>
      </w:r>
      <w:r w:rsidR="00A23C01">
        <w:rPr>
          <w:rFonts w:ascii="Calibri" w:hAnsi="Calibri" w:cs="Calibri"/>
          <w:sz w:val="22"/>
          <w:szCs w:val="22"/>
        </w:rPr>
        <w:t>must</w:t>
      </w:r>
      <w:r w:rsidR="00ED474B">
        <w:rPr>
          <w:rFonts w:ascii="Calibri" w:hAnsi="Calibri" w:cs="Calibri"/>
          <w:sz w:val="22"/>
          <w:szCs w:val="22"/>
        </w:rPr>
        <w:t xml:space="preserve"> answer in an exam, aren’t always prepared verbally in class.</w:t>
      </w:r>
      <w:r w:rsidR="00145D1B">
        <w:rPr>
          <w:rFonts w:ascii="Calibri" w:hAnsi="Calibri" w:cs="Calibri"/>
          <w:sz w:val="22"/>
          <w:szCs w:val="22"/>
        </w:rPr>
        <w:t xml:space="preserve"> This was found in research by </w:t>
      </w:r>
      <w:r w:rsidR="00145D1B" w:rsidRPr="00D9149A">
        <w:rPr>
          <w:rFonts w:ascii="Calibri" w:hAnsi="Calibri" w:cs="Calibri"/>
          <w:sz w:val="22"/>
          <w:szCs w:val="22"/>
        </w:rPr>
        <w:t>Sha</w:t>
      </w:r>
      <w:r w:rsidR="00145D1B">
        <w:rPr>
          <w:rFonts w:ascii="Calibri" w:hAnsi="Calibri" w:cs="Calibri"/>
          <w:sz w:val="22"/>
          <w:szCs w:val="22"/>
        </w:rPr>
        <w:t xml:space="preserve">h </w:t>
      </w:r>
      <w:r w:rsidR="00145D1B" w:rsidRPr="00D9149A">
        <w:rPr>
          <w:rFonts w:ascii="Calibri" w:hAnsi="Calibri" w:cs="Calibri"/>
          <w:sz w:val="22"/>
          <w:szCs w:val="22"/>
        </w:rPr>
        <w:t>and Khan</w:t>
      </w:r>
      <w:r w:rsidR="00145D1B">
        <w:rPr>
          <w:rFonts w:ascii="Calibri" w:hAnsi="Calibri" w:cs="Calibri"/>
          <w:sz w:val="22"/>
          <w:szCs w:val="22"/>
        </w:rPr>
        <w:t xml:space="preserve"> (</w:t>
      </w:r>
      <w:r w:rsidR="00145D1B" w:rsidRPr="00D9149A">
        <w:rPr>
          <w:rFonts w:ascii="Calibri" w:hAnsi="Calibri" w:cs="Calibri"/>
          <w:sz w:val="22"/>
          <w:szCs w:val="22"/>
        </w:rPr>
        <w:t>2020</w:t>
      </w:r>
      <w:r w:rsidR="00145D1B">
        <w:rPr>
          <w:rFonts w:ascii="Calibri" w:hAnsi="Calibri" w:cs="Calibri"/>
          <w:sz w:val="22"/>
          <w:szCs w:val="22"/>
        </w:rPr>
        <w:t xml:space="preserve">), </w:t>
      </w:r>
      <w:r w:rsidR="00DA0363">
        <w:rPr>
          <w:rFonts w:ascii="Calibri" w:hAnsi="Calibri" w:cs="Calibri"/>
          <w:sz w:val="22"/>
          <w:szCs w:val="22"/>
        </w:rPr>
        <w:t>“</w:t>
      </w:r>
      <w:r w:rsidR="001C7553" w:rsidRPr="001C7553">
        <w:rPr>
          <w:rFonts w:ascii="Calibri" w:hAnsi="Calibri" w:cs="Calibri"/>
          <w:sz w:val="22"/>
          <w:szCs w:val="22"/>
        </w:rPr>
        <w:t>Questions at the analysis, synthesis, and evaluation levels were sporadically asked, which could potentially limit the cognitive growth of the student</w:t>
      </w:r>
      <w:r w:rsidR="000416FD">
        <w:rPr>
          <w:rFonts w:ascii="Calibri" w:hAnsi="Calibri" w:cs="Calibri"/>
          <w:sz w:val="22"/>
          <w:szCs w:val="22"/>
        </w:rPr>
        <w:t>s</w:t>
      </w:r>
      <w:r w:rsidR="001C7553" w:rsidRPr="001C7553">
        <w:rPr>
          <w:rFonts w:ascii="Calibri" w:hAnsi="Calibri" w:cs="Calibri"/>
          <w:sz w:val="22"/>
          <w:szCs w:val="22"/>
        </w:rPr>
        <w:t>.</w:t>
      </w:r>
      <w:r w:rsidR="00DA0363">
        <w:rPr>
          <w:rFonts w:ascii="Calibri" w:hAnsi="Calibri" w:cs="Calibri"/>
          <w:sz w:val="22"/>
          <w:szCs w:val="22"/>
        </w:rPr>
        <w:t>”</w:t>
      </w:r>
      <w:r w:rsidR="0057176E">
        <w:rPr>
          <w:rFonts w:ascii="Calibri" w:hAnsi="Calibri" w:cs="Calibri"/>
          <w:sz w:val="22"/>
          <w:szCs w:val="22"/>
        </w:rPr>
        <w:t xml:space="preserve"> </w:t>
      </w:r>
      <w:r w:rsidR="000F2634">
        <w:rPr>
          <w:rFonts w:ascii="Calibri" w:hAnsi="Calibri" w:cs="Calibri"/>
          <w:sz w:val="22"/>
          <w:szCs w:val="22"/>
        </w:rPr>
        <w:t xml:space="preserve">I found that even when pupils chose to opt for </w:t>
      </w:r>
      <w:r w:rsidR="00B3776A">
        <w:rPr>
          <w:rFonts w:ascii="Calibri" w:hAnsi="Calibri" w:cs="Calibri"/>
          <w:sz w:val="22"/>
          <w:szCs w:val="22"/>
        </w:rPr>
        <w:t xml:space="preserve">a lower-order question, all pupils were still exposed to higher-order vocabulary and the verbal responses of their peers. </w:t>
      </w:r>
      <w:r w:rsidR="00D55298">
        <w:rPr>
          <w:rFonts w:ascii="Calibri" w:hAnsi="Calibri" w:cs="Calibri"/>
          <w:sz w:val="22"/>
          <w:szCs w:val="22"/>
        </w:rPr>
        <w:t xml:space="preserve">Due </w:t>
      </w:r>
      <w:r w:rsidR="008771C3">
        <w:rPr>
          <w:rFonts w:ascii="Calibri" w:hAnsi="Calibri" w:cs="Calibri"/>
          <w:sz w:val="22"/>
          <w:szCs w:val="22"/>
        </w:rPr>
        <w:t xml:space="preserve">to </w:t>
      </w:r>
      <w:r w:rsidR="00DA0363">
        <w:rPr>
          <w:rFonts w:ascii="Calibri" w:hAnsi="Calibri" w:cs="Calibri"/>
          <w:sz w:val="22"/>
          <w:szCs w:val="22"/>
        </w:rPr>
        <w:t>“</w:t>
      </w:r>
      <w:r w:rsidR="008771C3" w:rsidRPr="008771C3">
        <w:rPr>
          <w:rFonts w:ascii="Calibri" w:hAnsi="Calibri" w:cs="Calibri"/>
          <w:sz w:val="22"/>
          <w:szCs w:val="22"/>
        </w:rPr>
        <w:t xml:space="preserve">an essential feature of learning is that it creates the </w:t>
      </w:r>
      <w:r w:rsidR="00931AE8">
        <w:rPr>
          <w:rFonts w:ascii="Calibri" w:hAnsi="Calibri" w:cs="Calibri"/>
          <w:sz w:val="22"/>
          <w:szCs w:val="22"/>
        </w:rPr>
        <w:t>Z</w:t>
      </w:r>
      <w:r w:rsidR="008771C3" w:rsidRPr="008771C3">
        <w:rPr>
          <w:rFonts w:ascii="Calibri" w:hAnsi="Calibri" w:cs="Calibri"/>
          <w:sz w:val="22"/>
          <w:szCs w:val="22"/>
        </w:rPr>
        <w:t xml:space="preserve">one of </w:t>
      </w:r>
      <w:r w:rsidR="00931AE8">
        <w:rPr>
          <w:rFonts w:ascii="Calibri" w:hAnsi="Calibri" w:cs="Calibri"/>
          <w:sz w:val="22"/>
          <w:szCs w:val="22"/>
        </w:rPr>
        <w:t>P</w:t>
      </w:r>
      <w:r w:rsidR="008771C3" w:rsidRPr="008771C3">
        <w:rPr>
          <w:rFonts w:ascii="Calibri" w:hAnsi="Calibri" w:cs="Calibri"/>
          <w:sz w:val="22"/>
          <w:szCs w:val="22"/>
        </w:rPr>
        <w:t xml:space="preserve">roximal </w:t>
      </w:r>
      <w:r w:rsidR="00931AE8">
        <w:rPr>
          <w:rFonts w:ascii="Calibri" w:hAnsi="Calibri" w:cs="Calibri"/>
          <w:sz w:val="22"/>
          <w:szCs w:val="22"/>
        </w:rPr>
        <w:t>D</w:t>
      </w:r>
      <w:r w:rsidR="008771C3" w:rsidRPr="008771C3">
        <w:rPr>
          <w:rFonts w:ascii="Calibri" w:hAnsi="Calibri" w:cs="Calibri"/>
          <w:sz w:val="22"/>
          <w:szCs w:val="22"/>
        </w:rPr>
        <w:t>evelopment</w:t>
      </w:r>
      <w:r w:rsidR="00DA0363">
        <w:rPr>
          <w:rFonts w:ascii="Calibri" w:hAnsi="Calibri" w:cs="Calibri"/>
          <w:sz w:val="22"/>
          <w:szCs w:val="22"/>
        </w:rPr>
        <w:t>”</w:t>
      </w:r>
      <w:r w:rsidR="008771C3">
        <w:rPr>
          <w:rFonts w:ascii="Calibri" w:hAnsi="Calibri" w:cs="Calibri"/>
          <w:sz w:val="22"/>
          <w:szCs w:val="22"/>
        </w:rPr>
        <w:t xml:space="preserve"> (Vygotsky, 1978)</w:t>
      </w:r>
      <w:r w:rsidR="00CD776D">
        <w:rPr>
          <w:rFonts w:ascii="Calibri" w:hAnsi="Calibri" w:cs="Calibri"/>
          <w:sz w:val="22"/>
          <w:szCs w:val="22"/>
        </w:rPr>
        <w:t xml:space="preserve">. </w:t>
      </w:r>
      <w:r w:rsidR="00D82A13">
        <w:rPr>
          <w:rFonts w:ascii="Calibri" w:hAnsi="Calibri" w:cs="Calibri"/>
          <w:sz w:val="22"/>
          <w:szCs w:val="22"/>
        </w:rPr>
        <w:t xml:space="preserve">This theory explores that pupils will grow in confidence and gradually improve their knowledge </w:t>
      </w:r>
      <w:r w:rsidR="00F35A23">
        <w:rPr>
          <w:rFonts w:ascii="Calibri" w:hAnsi="Calibri" w:cs="Calibri"/>
          <w:sz w:val="22"/>
          <w:szCs w:val="22"/>
        </w:rPr>
        <w:t xml:space="preserve">and </w:t>
      </w:r>
      <w:r w:rsidR="00474CD0">
        <w:rPr>
          <w:rFonts w:ascii="Calibri" w:hAnsi="Calibri" w:cs="Calibri"/>
          <w:sz w:val="22"/>
          <w:szCs w:val="22"/>
        </w:rPr>
        <w:t xml:space="preserve">their </w:t>
      </w:r>
      <w:r w:rsidR="00F35A23">
        <w:rPr>
          <w:rFonts w:ascii="Calibri" w:hAnsi="Calibri" w:cs="Calibri"/>
          <w:sz w:val="22"/>
          <w:szCs w:val="22"/>
        </w:rPr>
        <w:t xml:space="preserve">potential knowledge </w:t>
      </w:r>
      <w:r w:rsidR="00D82A13">
        <w:rPr>
          <w:rFonts w:ascii="Calibri" w:hAnsi="Calibri" w:cs="Calibri"/>
          <w:sz w:val="22"/>
          <w:szCs w:val="22"/>
        </w:rPr>
        <w:t xml:space="preserve">based on their peers’ </w:t>
      </w:r>
      <w:r w:rsidR="00F35A23">
        <w:rPr>
          <w:rFonts w:ascii="Calibri" w:hAnsi="Calibri" w:cs="Calibri"/>
          <w:sz w:val="22"/>
          <w:szCs w:val="22"/>
        </w:rPr>
        <w:t>responses</w:t>
      </w:r>
      <w:r w:rsidR="00D82A13">
        <w:rPr>
          <w:rFonts w:ascii="Calibri" w:hAnsi="Calibri" w:cs="Calibri"/>
          <w:sz w:val="22"/>
          <w:szCs w:val="22"/>
        </w:rPr>
        <w:t xml:space="preserve"> and th</w:t>
      </w:r>
      <w:r w:rsidR="00F35A23">
        <w:rPr>
          <w:rFonts w:ascii="Calibri" w:hAnsi="Calibri" w:cs="Calibri"/>
          <w:sz w:val="22"/>
          <w:szCs w:val="22"/>
        </w:rPr>
        <w:t xml:space="preserve">e responses from those </w:t>
      </w:r>
      <w:r w:rsidR="00D82A13">
        <w:rPr>
          <w:rFonts w:ascii="Calibri" w:hAnsi="Calibri" w:cs="Calibri"/>
          <w:sz w:val="22"/>
          <w:szCs w:val="22"/>
        </w:rPr>
        <w:t xml:space="preserve">around them in the classroom. </w:t>
      </w:r>
      <w:r w:rsidR="00CD776D">
        <w:rPr>
          <w:rFonts w:ascii="Calibri" w:hAnsi="Calibri" w:cs="Calibri"/>
          <w:sz w:val="22"/>
          <w:szCs w:val="22"/>
        </w:rPr>
        <w:t xml:space="preserve">While the impact of the Zone of Proximal Development </w:t>
      </w:r>
      <w:r w:rsidR="009F48DA">
        <w:rPr>
          <w:rFonts w:ascii="Calibri" w:hAnsi="Calibri" w:cs="Calibri"/>
          <w:sz w:val="22"/>
          <w:szCs w:val="22"/>
        </w:rPr>
        <w:t xml:space="preserve">(Vygotsky, 1978) </w:t>
      </w:r>
      <w:r w:rsidR="00CD776D">
        <w:rPr>
          <w:rFonts w:ascii="Calibri" w:hAnsi="Calibri" w:cs="Calibri"/>
          <w:sz w:val="22"/>
          <w:szCs w:val="22"/>
        </w:rPr>
        <w:t>varie</w:t>
      </w:r>
      <w:r w:rsidR="00931AE8">
        <w:rPr>
          <w:rFonts w:ascii="Calibri" w:hAnsi="Calibri" w:cs="Calibri"/>
          <w:sz w:val="22"/>
          <w:szCs w:val="22"/>
        </w:rPr>
        <w:t>s</w:t>
      </w:r>
      <w:r w:rsidR="00CD776D">
        <w:rPr>
          <w:rFonts w:ascii="Calibri" w:hAnsi="Calibri" w:cs="Calibri"/>
          <w:sz w:val="22"/>
          <w:szCs w:val="22"/>
        </w:rPr>
        <w:t xml:space="preserve"> for each pupil, the exposure to a wider vocabulary and responses was still achieved. </w:t>
      </w:r>
      <w:r w:rsidR="00DE10AF">
        <w:rPr>
          <w:rFonts w:ascii="Calibri" w:hAnsi="Calibri" w:cs="Calibri"/>
          <w:sz w:val="22"/>
          <w:szCs w:val="22"/>
        </w:rPr>
        <w:t>Similarly, Allan (1999)</w:t>
      </w:r>
      <w:r w:rsidR="00DE10AF">
        <w:t xml:space="preserve"> </w:t>
      </w:r>
      <w:r w:rsidR="00DE10AF" w:rsidRPr="00DE10AF">
        <w:rPr>
          <w:rFonts w:ascii="Calibri" w:hAnsi="Calibri" w:cs="Calibri"/>
          <w:sz w:val="22"/>
          <w:szCs w:val="22"/>
        </w:rPr>
        <w:t>believed that peer rela</w:t>
      </w:r>
      <w:r w:rsidR="00DE10AF">
        <w:rPr>
          <w:rFonts w:ascii="Calibri" w:hAnsi="Calibri" w:cs="Calibri"/>
          <w:sz w:val="22"/>
          <w:szCs w:val="22"/>
        </w:rPr>
        <w:t xml:space="preserve">tionships were vitally important to inclusion in the classroom and that inclusion requires much more than simply having ALN students present in the classroom. </w:t>
      </w:r>
      <w:r w:rsidR="004B0B23">
        <w:rPr>
          <w:rFonts w:ascii="Calibri" w:hAnsi="Calibri" w:cs="Calibri"/>
          <w:sz w:val="22"/>
          <w:szCs w:val="22"/>
        </w:rPr>
        <w:t>Hence,</w:t>
      </w:r>
      <w:r w:rsidR="00334709">
        <w:rPr>
          <w:rFonts w:ascii="Calibri" w:hAnsi="Calibri" w:cs="Calibri"/>
          <w:sz w:val="22"/>
          <w:szCs w:val="22"/>
        </w:rPr>
        <w:t xml:space="preserve"> while I may have provided th</w:t>
      </w:r>
      <w:r w:rsidR="00F145A6">
        <w:rPr>
          <w:rFonts w:ascii="Calibri" w:hAnsi="Calibri" w:cs="Calibri"/>
          <w:sz w:val="22"/>
          <w:szCs w:val="22"/>
        </w:rPr>
        <w:t>e initial question stems</w:t>
      </w:r>
      <w:r w:rsidR="00614816">
        <w:rPr>
          <w:rFonts w:ascii="Calibri" w:hAnsi="Calibri" w:cs="Calibri"/>
          <w:sz w:val="22"/>
          <w:szCs w:val="22"/>
        </w:rPr>
        <w:t>,</w:t>
      </w:r>
      <w:r w:rsidR="00F145A6">
        <w:rPr>
          <w:rFonts w:ascii="Calibri" w:hAnsi="Calibri" w:cs="Calibri"/>
          <w:sz w:val="22"/>
          <w:szCs w:val="22"/>
        </w:rPr>
        <w:t xml:space="preserve"> my main focus was on the interaction that pupils were having with on</w:t>
      </w:r>
      <w:r w:rsidR="00614816">
        <w:rPr>
          <w:rFonts w:ascii="Calibri" w:hAnsi="Calibri" w:cs="Calibri"/>
          <w:sz w:val="22"/>
          <w:szCs w:val="22"/>
        </w:rPr>
        <w:t>e</w:t>
      </w:r>
      <w:r w:rsidR="00F145A6">
        <w:rPr>
          <w:rFonts w:ascii="Calibri" w:hAnsi="Calibri" w:cs="Calibri"/>
          <w:sz w:val="22"/>
          <w:szCs w:val="22"/>
        </w:rPr>
        <w:t xml:space="preserve"> another and how these might develop </w:t>
      </w:r>
      <w:r w:rsidR="004A1FD2">
        <w:rPr>
          <w:rFonts w:ascii="Calibri" w:hAnsi="Calibri" w:cs="Calibri"/>
          <w:sz w:val="22"/>
          <w:szCs w:val="22"/>
        </w:rPr>
        <w:t xml:space="preserve">both their confidence and understanding. </w:t>
      </w:r>
    </w:p>
    <w:p w14:paraId="247A0D66" w14:textId="179CCEC1" w:rsidR="005A58C0" w:rsidRPr="0042068B" w:rsidRDefault="0042068B" w:rsidP="004B0B23">
      <w:pPr>
        <w:spacing w:line="360" w:lineRule="auto"/>
        <w:rPr>
          <w:rFonts w:ascii="Calibri" w:hAnsi="Calibri" w:cs="Calibri"/>
          <w:sz w:val="22"/>
          <w:szCs w:val="22"/>
          <w:u w:val="single"/>
        </w:rPr>
      </w:pPr>
      <w:r w:rsidRPr="0042068B">
        <w:rPr>
          <w:rFonts w:ascii="Calibri" w:hAnsi="Calibri" w:cs="Calibri"/>
          <w:sz w:val="22"/>
          <w:szCs w:val="22"/>
          <w:u w:val="single"/>
        </w:rPr>
        <w:t>Feelings</w:t>
      </w:r>
    </w:p>
    <w:p w14:paraId="0E9C8E85" w14:textId="6A3AD983" w:rsidR="005A58C0" w:rsidRDefault="00A844EC" w:rsidP="004B0B23">
      <w:pPr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As </w:t>
      </w:r>
      <w:r w:rsidR="006C3D57">
        <w:rPr>
          <w:rFonts w:ascii="Calibri" w:hAnsi="Calibri" w:cs="Calibri"/>
          <w:sz w:val="22"/>
          <w:szCs w:val="22"/>
        </w:rPr>
        <w:t xml:space="preserve">I began to reflect on my use of </w:t>
      </w:r>
      <w:r w:rsidR="008B170F">
        <w:rPr>
          <w:rFonts w:ascii="Calibri" w:hAnsi="Calibri" w:cs="Calibri"/>
          <w:sz w:val="22"/>
          <w:szCs w:val="22"/>
        </w:rPr>
        <w:t xml:space="preserve">Bloom’s Taxonomy and the Zone of Proximal Development, </w:t>
      </w:r>
      <w:r w:rsidR="004A1FD2">
        <w:rPr>
          <w:rFonts w:ascii="Calibri" w:hAnsi="Calibri" w:cs="Calibri"/>
          <w:sz w:val="22"/>
          <w:szCs w:val="22"/>
        </w:rPr>
        <w:t>I questioned how comfortable pupils felt</w:t>
      </w:r>
      <w:r w:rsidR="00CC240E">
        <w:rPr>
          <w:rFonts w:ascii="Calibri" w:hAnsi="Calibri" w:cs="Calibri"/>
          <w:sz w:val="22"/>
          <w:szCs w:val="22"/>
        </w:rPr>
        <w:t xml:space="preserve"> when contributing</w:t>
      </w:r>
      <w:r w:rsidR="004A1FD2">
        <w:rPr>
          <w:rFonts w:ascii="Calibri" w:hAnsi="Calibri" w:cs="Calibri"/>
          <w:sz w:val="22"/>
          <w:szCs w:val="22"/>
        </w:rPr>
        <w:t xml:space="preserve"> </w:t>
      </w:r>
      <w:r w:rsidR="002D79CB">
        <w:rPr>
          <w:rFonts w:ascii="Calibri" w:hAnsi="Calibri" w:cs="Calibri"/>
          <w:sz w:val="22"/>
          <w:szCs w:val="22"/>
        </w:rPr>
        <w:t xml:space="preserve">in my classroom. </w:t>
      </w:r>
      <w:r w:rsidR="007A442D">
        <w:rPr>
          <w:rFonts w:ascii="Calibri" w:hAnsi="Calibri" w:cs="Calibri"/>
          <w:sz w:val="22"/>
          <w:szCs w:val="22"/>
        </w:rPr>
        <w:t xml:space="preserve">For example, how comfortable they were in sharing their responses with the class or with reading </w:t>
      </w:r>
      <w:r w:rsidR="00316FB6">
        <w:rPr>
          <w:rFonts w:ascii="Calibri" w:hAnsi="Calibri" w:cs="Calibri"/>
          <w:sz w:val="22"/>
          <w:szCs w:val="22"/>
        </w:rPr>
        <w:t>an extract</w:t>
      </w:r>
      <w:r w:rsidR="00931AE8">
        <w:rPr>
          <w:rFonts w:ascii="Calibri" w:hAnsi="Calibri" w:cs="Calibri"/>
          <w:sz w:val="22"/>
          <w:szCs w:val="22"/>
        </w:rPr>
        <w:t xml:space="preserve"> aloud</w:t>
      </w:r>
      <w:r w:rsidR="007A442D">
        <w:rPr>
          <w:rFonts w:ascii="Calibri" w:hAnsi="Calibri" w:cs="Calibri"/>
          <w:sz w:val="22"/>
          <w:szCs w:val="22"/>
        </w:rPr>
        <w:t xml:space="preserve">. </w:t>
      </w:r>
      <w:r w:rsidR="002D79CB">
        <w:rPr>
          <w:rFonts w:ascii="Calibri" w:hAnsi="Calibri" w:cs="Calibri"/>
          <w:sz w:val="22"/>
          <w:szCs w:val="22"/>
        </w:rPr>
        <w:t>As an English teacher, I see my classes seven times a fortnight and</w:t>
      </w:r>
      <w:r w:rsidR="00866B2D">
        <w:rPr>
          <w:rFonts w:ascii="Calibri" w:hAnsi="Calibri" w:cs="Calibri"/>
          <w:sz w:val="22"/>
          <w:szCs w:val="22"/>
        </w:rPr>
        <w:t xml:space="preserve"> have a strong understanding of </w:t>
      </w:r>
      <w:r w:rsidR="00C96D8E">
        <w:rPr>
          <w:rFonts w:ascii="Calibri" w:hAnsi="Calibri" w:cs="Calibri"/>
          <w:sz w:val="22"/>
          <w:szCs w:val="22"/>
        </w:rPr>
        <w:t xml:space="preserve">the </w:t>
      </w:r>
      <w:r w:rsidR="00866B2D">
        <w:rPr>
          <w:rFonts w:ascii="Calibri" w:hAnsi="Calibri" w:cs="Calibri"/>
          <w:sz w:val="22"/>
          <w:szCs w:val="22"/>
        </w:rPr>
        <w:t>pupils’ needs</w:t>
      </w:r>
      <w:r w:rsidR="002D79CB">
        <w:rPr>
          <w:rFonts w:ascii="Calibri" w:hAnsi="Calibri" w:cs="Calibri"/>
          <w:sz w:val="22"/>
          <w:szCs w:val="22"/>
        </w:rPr>
        <w:t>,</w:t>
      </w:r>
      <w:r w:rsidR="00DE2419">
        <w:rPr>
          <w:rFonts w:ascii="Calibri" w:hAnsi="Calibri" w:cs="Calibri"/>
          <w:sz w:val="22"/>
          <w:szCs w:val="22"/>
        </w:rPr>
        <w:t xml:space="preserve"> </w:t>
      </w:r>
      <w:r w:rsidR="007A442D">
        <w:rPr>
          <w:rFonts w:ascii="Calibri" w:hAnsi="Calibri" w:cs="Calibri"/>
          <w:sz w:val="22"/>
          <w:szCs w:val="22"/>
        </w:rPr>
        <w:t>often</w:t>
      </w:r>
      <w:r w:rsidR="005E53E1">
        <w:rPr>
          <w:rFonts w:ascii="Calibri" w:hAnsi="Calibri" w:cs="Calibri"/>
          <w:sz w:val="22"/>
          <w:szCs w:val="22"/>
        </w:rPr>
        <w:t xml:space="preserve"> simply</w:t>
      </w:r>
      <w:r w:rsidR="00DE2419">
        <w:rPr>
          <w:rFonts w:ascii="Calibri" w:hAnsi="Calibri" w:cs="Calibri"/>
          <w:sz w:val="22"/>
          <w:szCs w:val="22"/>
        </w:rPr>
        <w:t xml:space="preserve"> because I see the pupils more </w:t>
      </w:r>
      <w:r w:rsidR="007A442D">
        <w:rPr>
          <w:rFonts w:ascii="Calibri" w:hAnsi="Calibri" w:cs="Calibri"/>
          <w:sz w:val="22"/>
          <w:szCs w:val="22"/>
        </w:rPr>
        <w:t>frequently</w:t>
      </w:r>
      <w:r w:rsidR="00DE2419">
        <w:rPr>
          <w:rFonts w:ascii="Calibri" w:hAnsi="Calibri" w:cs="Calibri"/>
          <w:sz w:val="22"/>
          <w:szCs w:val="22"/>
        </w:rPr>
        <w:t xml:space="preserve">. </w:t>
      </w:r>
      <w:r w:rsidR="005E53E1">
        <w:rPr>
          <w:rFonts w:ascii="Calibri" w:hAnsi="Calibri" w:cs="Calibri"/>
          <w:sz w:val="22"/>
          <w:szCs w:val="22"/>
        </w:rPr>
        <w:t xml:space="preserve">This is </w:t>
      </w:r>
      <w:r w:rsidR="002D79CB">
        <w:rPr>
          <w:rFonts w:ascii="Calibri" w:hAnsi="Calibri" w:cs="Calibri"/>
          <w:sz w:val="22"/>
          <w:szCs w:val="22"/>
        </w:rPr>
        <w:t xml:space="preserve">opposed to perhaps </w:t>
      </w:r>
      <w:r w:rsidR="00DE2419">
        <w:rPr>
          <w:rFonts w:ascii="Calibri" w:hAnsi="Calibri" w:cs="Calibri"/>
          <w:sz w:val="22"/>
          <w:szCs w:val="22"/>
        </w:rPr>
        <w:t>other subject teachers who see their classes less</w:t>
      </w:r>
      <w:r w:rsidR="002D79CB">
        <w:rPr>
          <w:rFonts w:ascii="Calibri" w:hAnsi="Calibri" w:cs="Calibri"/>
          <w:sz w:val="22"/>
          <w:szCs w:val="22"/>
        </w:rPr>
        <w:t xml:space="preserve"> </w:t>
      </w:r>
      <w:r w:rsidR="00DE2419">
        <w:rPr>
          <w:rFonts w:ascii="Calibri" w:hAnsi="Calibri" w:cs="Calibri"/>
          <w:sz w:val="22"/>
          <w:szCs w:val="22"/>
        </w:rPr>
        <w:t xml:space="preserve">and therefore have fewer opportunities to </w:t>
      </w:r>
      <w:r w:rsidR="0099073D">
        <w:rPr>
          <w:rFonts w:ascii="Calibri" w:hAnsi="Calibri" w:cs="Calibri"/>
          <w:sz w:val="22"/>
          <w:szCs w:val="22"/>
        </w:rPr>
        <w:t>observe the interactions of peers in their classroom</w:t>
      </w:r>
      <w:r w:rsidR="00D968AF">
        <w:rPr>
          <w:rFonts w:ascii="Calibri" w:hAnsi="Calibri" w:cs="Calibri"/>
          <w:sz w:val="22"/>
          <w:szCs w:val="22"/>
        </w:rPr>
        <w:t xml:space="preserve">. </w:t>
      </w:r>
      <w:r w:rsidR="00EC7779">
        <w:rPr>
          <w:rFonts w:ascii="Calibri" w:hAnsi="Calibri" w:cs="Calibri"/>
          <w:sz w:val="22"/>
          <w:szCs w:val="22"/>
        </w:rPr>
        <w:t xml:space="preserve">Burton and Goodman (2011) reiterate this and state that </w:t>
      </w:r>
      <w:r w:rsidR="00EC7779">
        <w:rPr>
          <w:rFonts w:ascii="Calibri" w:hAnsi="Calibri" w:cs="Calibri"/>
          <w:sz w:val="22"/>
          <w:szCs w:val="22"/>
        </w:rPr>
        <w:lastRenderedPageBreak/>
        <w:t>for ALN pupils in particular, the feeling of safety and security in the classroom is paramount and</w:t>
      </w:r>
      <w:r w:rsidR="00CF6D86">
        <w:rPr>
          <w:rFonts w:ascii="Calibri" w:hAnsi="Calibri" w:cs="Calibri"/>
          <w:sz w:val="22"/>
          <w:szCs w:val="22"/>
        </w:rPr>
        <w:t xml:space="preserve"> these</w:t>
      </w:r>
      <w:r w:rsidR="00EC7779">
        <w:rPr>
          <w:rFonts w:ascii="Calibri" w:hAnsi="Calibri" w:cs="Calibri"/>
          <w:sz w:val="22"/>
          <w:szCs w:val="22"/>
        </w:rPr>
        <w:t xml:space="preserve"> </w:t>
      </w:r>
      <w:r w:rsidR="009455E8">
        <w:rPr>
          <w:rFonts w:ascii="Calibri" w:hAnsi="Calibri" w:cs="Calibri"/>
          <w:sz w:val="22"/>
          <w:szCs w:val="22"/>
        </w:rPr>
        <w:t>pupils will often perform better in environments where they feel safe.</w:t>
      </w:r>
      <w:r w:rsidR="005E53E1">
        <w:rPr>
          <w:rFonts w:ascii="Calibri" w:hAnsi="Calibri" w:cs="Calibri"/>
          <w:sz w:val="22"/>
          <w:szCs w:val="22"/>
        </w:rPr>
        <w:t xml:space="preserve"> Resultingly, </w:t>
      </w:r>
      <w:r w:rsidR="008A04D7">
        <w:rPr>
          <w:rFonts w:ascii="Calibri" w:hAnsi="Calibri" w:cs="Calibri"/>
          <w:sz w:val="22"/>
          <w:szCs w:val="22"/>
        </w:rPr>
        <w:t xml:space="preserve">routines and the use of the APK tasks became an </w:t>
      </w:r>
      <w:r w:rsidR="00D872F2">
        <w:rPr>
          <w:rFonts w:ascii="Calibri" w:hAnsi="Calibri" w:cs="Calibri"/>
          <w:sz w:val="22"/>
          <w:szCs w:val="22"/>
        </w:rPr>
        <w:t>assumption</w:t>
      </w:r>
      <w:r w:rsidR="008A04D7">
        <w:rPr>
          <w:rFonts w:ascii="Calibri" w:hAnsi="Calibri" w:cs="Calibri"/>
          <w:sz w:val="22"/>
          <w:szCs w:val="22"/>
        </w:rPr>
        <w:t xml:space="preserve"> that pupils had when they entered the classroom. </w:t>
      </w:r>
      <w:r w:rsidR="0052604D">
        <w:rPr>
          <w:rFonts w:ascii="Calibri" w:hAnsi="Calibri" w:cs="Calibri"/>
          <w:sz w:val="22"/>
          <w:szCs w:val="22"/>
        </w:rPr>
        <w:t xml:space="preserve">I found that after I implemented this, pupils were more relaxed and </w:t>
      </w:r>
      <w:r w:rsidR="00D872F2">
        <w:rPr>
          <w:rFonts w:ascii="Calibri" w:hAnsi="Calibri" w:cs="Calibri"/>
          <w:sz w:val="22"/>
          <w:szCs w:val="22"/>
        </w:rPr>
        <w:t xml:space="preserve">become more familiar with </w:t>
      </w:r>
      <w:r w:rsidR="00F15446">
        <w:rPr>
          <w:rFonts w:ascii="Calibri" w:hAnsi="Calibri" w:cs="Calibri"/>
          <w:sz w:val="22"/>
          <w:szCs w:val="22"/>
        </w:rPr>
        <w:t xml:space="preserve">the expectations I had of </w:t>
      </w:r>
      <w:r w:rsidR="009B6A20">
        <w:rPr>
          <w:rFonts w:ascii="Calibri" w:hAnsi="Calibri" w:cs="Calibri"/>
          <w:sz w:val="22"/>
          <w:szCs w:val="22"/>
        </w:rPr>
        <w:t>them</w:t>
      </w:r>
      <w:r w:rsidR="00F15446">
        <w:rPr>
          <w:rFonts w:ascii="Calibri" w:hAnsi="Calibri" w:cs="Calibri"/>
          <w:sz w:val="22"/>
          <w:szCs w:val="22"/>
        </w:rPr>
        <w:t>.</w:t>
      </w:r>
      <w:r w:rsidR="00D968AF">
        <w:rPr>
          <w:rFonts w:ascii="Calibri" w:hAnsi="Calibri" w:cs="Calibri"/>
          <w:sz w:val="22"/>
          <w:szCs w:val="22"/>
        </w:rPr>
        <w:t xml:space="preserve"> I am also aware that English can be a daunting subject, particularly for pupils with ALN, as there is little scope for more practical work and it requires pupils to be</w:t>
      </w:r>
      <w:r w:rsidR="008A2B90">
        <w:rPr>
          <w:rFonts w:ascii="Calibri" w:hAnsi="Calibri" w:cs="Calibri"/>
          <w:sz w:val="22"/>
          <w:szCs w:val="22"/>
        </w:rPr>
        <w:t xml:space="preserve"> more</w:t>
      </w:r>
      <w:r w:rsidR="00D968AF">
        <w:rPr>
          <w:rFonts w:ascii="Calibri" w:hAnsi="Calibri" w:cs="Calibri"/>
          <w:sz w:val="22"/>
          <w:szCs w:val="22"/>
        </w:rPr>
        <w:t xml:space="preserve"> </w:t>
      </w:r>
      <w:r w:rsidR="007768CD">
        <w:rPr>
          <w:rFonts w:ascii="Calibri" w:hAnsi="Calibri" w:cs="Calibri"/>
          <w:sz w:val="22"/>
          <w:szCs w:val="22"/>
        </w:rPr>
        <w:t>static</w:t>
      </w:r>
      <w:r w:rsidR="00D968AF">
        <w:rPr>
          <w:rFonts w:ascii="Calibri" w:hAnsi="Calibri" w:cs="Calibri"/>
          <w:sz w:val="22"/>
          <w:szCs w:val="22"/>
        </w:rPr>
        <w:t>,</w:t>
      </w:r>
      <w:r w:rsidR="007768CD">
        <w:rPr>
          <w:rFonts w:ascii="Calibri" w:hAnsi="Calibri" w:cs="Calibri"/>
          <w:sz w:val="22"/>
          <w:szCs w:val="22"/>
        </w:rPr>
        <w:t xml:space="preserve"> often</w:t>
      </w:r>
      <w:r w:rsidR="00D968AF">
        <w:rPr>
          <w:rFonts w:ascii="Calibri" w:hAnsi="Calibri" w:cs="Calibri"/>
          <w:sz w:val="22"/>
          <w:szCs w:val="22"/>
        </w:rPr>
        <w:t xml:space="preserve"> sat behind a desk</w:t>
      </w:r>
      <w:r w:rsidR="007768CD">
        <w:rPr>
          <w:rFonts w:ascii="Calibri" w:hAnsi="Calibri" w:cs="Calibri"/>
          <w:sz w:val="22"/>
          <w:szCs w:val="22"/>
        </w:rPr>
        <w:t xml:space="preserve">. </w:t>
      </w:r>
      <w:r w:rsidR="00E53A94">
        <w:rPr>
          <w:rFonts w:ascii="Calibri" w:hAnsi="Calibri" w:cs="Calibri"/>
          <w:sz w:val="22"/>
          <w:szCs w:val="22"/>
        </w:rPr>
        <w:t xml:space="preserve">Also, when completing both reading and writing assessments, the classroom is very </w:t>
      </w:r>
      <w:r w:rsidR="009E6389">
        <w:rPr>
          <w:rFonts w:ascii="Calibri" w:hAnsi="Calibri" w:cs="Calibri"/>
          <w:sz w:val="22"/>
          <w:szCs w:val="22"/>
        </w:rPr>
        <w:t>quiet,</w:t>
      </w:r>
      <w:r w:rsidR="00E53A94">
        <w:rPr>
          <w:rFonts w:ascii="Calibri" w:hAnsi="Calibri" w:cs="Calibri"/>
          <w:sz w:val="22"/>
          <w:szCs w:val="22"/>
        </w:rPr>
        <w:t xml:space="preserve"> and this isn’t and environment that </w:t>
      </w:r>
      <w:r w:rsidR="009E6389">
        <w:rPr>
          <w:rFonts w:ascii="Calibri" w:hAnsi="Calibri" w:cs="Calibri"/>
          <w:sz w:val="22"/>
          <w:szCs w:val="22"/>
        </w:rPr>
        <w:t xml:space="preserve">is supportive to all ALN learners. </w:t>
      </w:r>
      <w:r w:rsidR="007768CD">
        <w:rPr>
          <w:rFonts w:ascii="Calibri" w:hAnsi="Calibri" w:cs="Calibri"/>
          <w:sz w:val="22"/>
          <w:szCs w:val="22"/>
        </w:rPr>
        <w:t xml:space="preserve">This was taken into consideration when I reflected on the inclusivity of the activities </w:t>
      </w:r>
      <w:r w:rsidR="00BA0229">
        <w:rPr>
          <w:rFonts w:ascii="Calibri" w:hAnsi="Calibri" w:cs="Calibri"/>
          <w:sz w:val="22"/>
          <w:szCs w:val="22"/>
        </w:rPr>
        <w:t xml:space="preserve">in my classroom. </w:t>
      </w:r>
      <w:r w:rsidR="007768CD">
        <w:rPr>
          <w:rFonts w:ascii="Calibri" w:hAnsi="Calibri" w:cs="Calibri"/>
          <w:sz w:val="22"/>
          <w:szCs w:val="22"/>
        </w:rPr>
        <w:t xml:space="preserve"> </w:t>
      </w:r>
    </w:p>
    <w:p w14:paraId="738B7221" w14:textId="5FC9B793" w:rsidR="0009571E" w:rsidRDefault="003806C2" w:rsidP="004B0B23">
      <w:pPr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Practically, I also noticed that pupils’ written responses began to use </w:t>
      </w:r>
      <w:r w:rsidR="00B57DE1">
        <w:rPr>
          <w:rFonts w:ascii="Calibri" w:hAnsi="Calibri" w:cs="Calibri"/>
          <w:sz w:val="22"/>
          <w:szCs w:val="22"/>
        </w:rPr>
        <w:t xml:space="preserve">common language in the form of the initial prompts that I provided for pupils. </w:t>
      </w:r>
      <w:r w:rsidR="00150BED">
        <w:rPr>
          <w:rFonts w:ascii="Calibri" w:hAnsi="Calibri" w:cs="Calibri"/>
          <w:sz w:val="22"/>
          <w:szCs w:val="22"/>
        </w:rPr>
        <w:t xml:space="preserve">I was also aware that </w:t>
      </w:r>
      <w:proofErr w:type="gramStart"/>
      <w:r w:rsidR="00150BED">
        <w:rPr>
          <w:rFonts w:ascii="Calibri" w:hAnsi="Calibri" w:cs="Calibri"/>
          <w:sz w:val="22"/>
          <w:szCs w:val="22"/>
        </w:rPr>
        <w:t>a number of</w:t>
      </w:r>
      <w:proofErr w:type="gramEnd"/>
      <w:r w:rsidR="00150BED">
        <w:rPr>
          <w:rFonts w:ascii="Calibri" w:hAnsi="Calibri" w:cs="Calibri"/>
          <w:sz w:val="22"/>
          <w:szCs w:val="22"/>
        </w:rPr>
        <w:t xml:space="preserve"> pupils in the class </w:t>
      </w:r>
      <w:r w:rsidR="0038426C">
        <w:rPr>
          <w:rFonts w:ascii="Calibri" w:hAnsi="Calibri" w:cs="Calibri"/>
          <w:sz w:val="22"/>
          <w:szCs w:val="22"/>
        </w:rPr>
        <w:t xml:space="preserve">were occasionally withdrawn from mainstream lessons for spelling and reading </w:t>
      </w:r>
      <w:r w:rsidR="00292EC6">
        <w:rPr>
          <w:rFonts w:ascii="Calibri" w:hAnsi="Calibri" w:cs="Calibri"/>
          <w:sz w:val="22"/>
          <w:szCs w:val="22"/>
        </w:rPr>
        <w:t>interventions</w:t>
      </w:r>
      <w:r w:rsidR="00204D96">
        <w:rPr>
          <w:rFonts w:ascii="Calibri" w:hAnsi="Calibri" w:cs="Calibri"/>
          <w:sz w:val="22"/>
          <w:szCs w:val="22"/>
        </w:rPr>
        <w:t xml:space="preserve">. This was a concern I reflected on </w:t>
      </w:r>
      <w:r w:rsidR="0038426C">
        <w:rPr>
          <w:rFonts w:ascii="Calibri" w:hAnsi="Calibri" w:cs="Calibri"/>
          <w:sz w:val="22"/>
          <w:szCs w:val="22"/>
        </w:rPr>
        <w:t xml:space="preserve">as </w:t>
      </w:r>
      <w:r w:rsidR="007A57F7">
        <w:rPr>
          <w:rFonts w:ascii="Calibri" w:hAnsi="Calibri" w:cs="Calibri"/>
          <w:sz w:val="22"/>
          <w:szCs w:val="22"/>
        </w:rPr>
        <w:t>it was apparent in some of the pupils’ responses</w:t>
      </w:r>
      <w:r w:rsidR="00D06969">
        <w:rPr>
          <w:rFonts w:ascii="Calibri" w:hAnsi="Calibri" w:cs="Calibri"/>
          <w:sz w:val="22"/>
          <w:szCs w:val="22"/>
        </w:rPr>
        <w:t xml:space="preserve">, </w:t>
      </w:r>
      <w:r w:rsidR="008A2B90">
        <w:rPr>
          <w:rFonts w:ascii="Calibri" w:hAnsi="Calibri" w:cs="Calibri"/>
          <w:sz w:val="22"/>
          <w:szCs w:val="22"/>
        </w:rPr>
        <w:t>those</w:t>
      </w:r>
      <w:r w:rsidR="00D06969">
        <w:rPr>
          <w:rFonts w:ascii="Calibri" w:hAnsi="Calibri" w:cs="Calibri"/>
          <w:sz w:val="22"/>
          <w:szCs w:val="22"/>
        </w:rPr>
        <w:t xml:space="preserve"> pupils</w:t>
      </w:r>
      <w:r w:rsidR="007A2798">
        <w:rPr>
          <w:rFonts w:ascii="Calibri" w:hAnsi="Calibri" w:cs="Calibri"/>
          <w:sz w:val="22"/>
          <w:szCs w:val="22"/>
        </w:rPr>
        <w:t xml:space="preserve"> that</w:t>
      </w:r>
      <w:r w:rsidR="00D06969">
        <w:rPr>
          <w:rFonts w:ascii="Calibri" w:hAnsi="Calibri" w:cs="Calibri"/>
          <w:sz w:val="22"/>
          <w:szCs w:val="22"/>
        </w:rPr>
        <w:t xml:space="preserve"> had </w:t>
      </w:r>
      <w:r w:rsidR="007A57F7">
        <w:rPr>
          <w:rFonts w:ascii="Calibri" w:hAnsi="Calibri" w:cs="Calibri"/>
          <w:sz w:val="22"/>
          <w:szCs w:val="22"/>
        </w:rPr>
        <w:t xml:space="preserve">missed </w:t>
      </w:r>
      <w:r w:rsidR="00B37B68">
        <w:rPr>
          <w:rFonts w:ascii="Calibri" w:hAnsi="Calibri" w:cs="Calibri"/>
          <w:sz w:val="22"/>
          <w:szCs w:val="22"/>
        </w:rPr>
        <w:t xml:space="preserve">the common language prompts from previous lessons. As the </w:t>
      </w:r>
      <w:r w:rsidR="00047963">
        <w:rPr>
          <w:rFonts w:ascii="Calibri" w:hAnsi="Calibri" w:cs="Calibri"/>
          <w:sz w:val="22"/>
          <w:szCs w:val="22"/>
        </w:rPr>
        <w:t>Education Endowment Foundation</w:t>
      </w:r>
      <w:r w:rsidR="0038426C">
        <w:rPr>
          <w:rFonts w:ascii="Calibri" w:hAnsi="Calibri" w:cs="Calibri"/>
          <w:sz w:val="22"/>
          <w:szCs w:val="22"/>
        </w:rPr>
        <w:t xml:space="preserve"> </w:t>
      </w:r>
      <w:r w:rsidR="009200F4">
        <w:rPr>
          <w:rFonts w:ascii="Calibri" w:hAnsi="Calibri" w:cs="Calibri"/>
          <w:sz w:val="22"/>
          <w:szCs w:val="22"/>
        </w:rPr>
        <w:t>(202</w:t>
      </w:r>
      <w:r w:rsidR="00047963">
        <w:rPr>
          <w:rFonts w:ascii="Calibri" w:hAnsi="Calibri" w:cs="Calibri"/>
          <w:sz w:val="22"/>
          <w:szCs w:val="22"/>
        </w:rPr>
        <w:t>5</w:t>
      </w:r>
      <w:r w:rsidR="009200F4">
        <w:rPr>
          <w:rFonts w:ascii="Calibri" w:hAnsi="Calibri" w:cs="Calibri"/>
          <w:sz w:val="22"/>
          <w:szCs w:val="22"/>
        </w:rPr>
        <w:t xml:space="preserve">) </w:t>
      </w:r>
      <w:r w:rsidR="0038426C">
        <w:rPr>
          <w:rFonts w:ascii="Calibri" w:hAnsi="Calibri" w:cs="Calibri"/>
          <w:sz w:val="22"/>
          <w:szCs w:val="22"/>
        </w:rPr>
        <w:t>state</w:t>
      </w:r>
      <w:r w:rsidR="00292EC6">
        <w:rPr>
          <w:rFonts w:ascii="Calibri" w:hAnsi="Calibri" w:cs="Calibri"/>
          <w:sz w:val="22"/>
          <w:szCs w:val="22"/>
        </w:rPr>
        <w:t>, “</w:t>
      </w:r>
      <w:r w:rsidR="0009571E" w:rsidRPr="0009571E">
        <w:rPr>
          <w:rFonts w:ascii="Calibri" w:hAnsi="Calibri" w:cs="Calibri"/>
          <w:sz w:val="22"/>
          <w:szCs w:val="22"/>
        </w:rPr>
        <w:t>Pupils are often withdrawn from their usual classroom for interventions</w:t>
      </w:r>
      <w:r w:rsidR="0085127B">
        <w:rPr>
          <w:rFonts w:ascii="Calibri" w:hAnsi="Calibri" w:cs="Calibri"/>
          <w:sz w:val="22"/>
          <w:szCs w:val="22"/>
        </w:rPr>
        <w:t xml:space="preserve">” and that the intervention should, at the very least, </w:t>
      </w:r>
      <w:r w:rsidR="00204D96">
        <w:rPr>
          <w:rFonts w:ascii="Calibri" w:hAnsi="Calibri" w:cs="Calibri"/>
          <w:sz w:val="22"/>
          <w:szCs w:val="22"/>
        </w:rPr>
        <w:t xml:space="preserve">assist the learning that is going on in the classroom. </w:t>
      </w:r>
      <w:r w:rsidR="00D06969">
        <w:rPr>
          <w:rFonts w:ascii="Calibri" w:hAnsi="Calibri" w:cs="Calibri"/>
          <w:sz w:val="22"/>
          <w:szCs w:val="22"/>
        </w:rPr>
        <w:t xml:space="preserve">Therefore, on reflection, </w:t>
      </w:r>
      <w:r w:rsidR="00EE2EF2">
        <w:rPr>
          <w:rFonts w:ascii="Calibri" w:hAnsi="Calibri" w:cs="Calibri"/>
          <w:sz w:val="22"/>
          <w:szCs w:val="22"/>
        </w:rPr>
        <w:t xml:space="preserve">when discussing the intervention support with both the pupils and their TAs, pupils were initially present for the first </w:t>
      </w:r>
      <w:r w:rsidR="00AE4324">
        <w:rPr>
          <w:rFonts w:ascii="Calibri" w:hAnsi="Calibri" w:cs="Calibri"/>
          <w:sz w:val="22"/>
          <w:szCs w:val="22"/>
        </w:rPr>
        <w:t>fifteen minutes of every lesson so that all pupils had access to the same common language and were present when listening to their peers</w:t>
      </w:r>
      <w:r w:rsidR="0080273D">
        <w:rPr>
          <w:rFonts w:ascii="Calibri" w:hAnsi="Calibri" w:cs="Calibri"/>
          <w:sz w:val="22"/>
          <w:szCs w:val="22"/>
        </w:rPr>
        <w:t>’</w:t>
      </w:r>
      <w:r w:rsidR="00AE4324">
        <w:rPr>
          <w:rFonts w:ascii="Calibri" w:hAnsi="Calibri" w:cs="Calibri"/>
          <w:sz w:val="22"/>
          <w:szCs w:val="22"/>
        </w:rPr>
        <w:t xml:space="preserve"> responses. </w:t>
      </w:r>
    </w:p>
    <w:p w14:paraId="56368A24" w14:textId="455C71B7" w:rsidR="00BA0229" w:rsidRDefault="00BA0229" w:rsidP="004B0B23">
      <w:pPr>
        <w:spacing w:line="360" w:lineRule="auto"/>
        <w:rPr>
          <w:rFonts w:ascii="Calibri" w:hAnsi="Calibri" w:cs="Calibri"/>
          <w:sz w:val="22"/>
          <w:szCs w:val="22"/>
          <w:u w:val="single"/>
        </w:rPr>
      </w:pPr>
      <w:r>
        <w:rPr>
          <w:rFonts w:ascii="Calibri" w:hAnsi="Calibri" w:cs="Calibri"/>
          <w:sz w:val="22"/>
          <w:szCs w:val="22"/>
          <w:u w:val="single"/>
        </w:rPr>
        <w:t>Evaluation</w:t>
      </w:r>
    </w:p>
    <w:p w14:paraId="5479A2D4" w14:textId="43B3C3C7" w:rsidR="00D0500B" w:rsidRDefault="00880760" w:rsidP="004B0B23">
      <w:pPr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As </w:t>
      </w:r>
      <w:r w:rsidRPr="0030263C">
        <w:rPr>
          <w:rFonts w:ascii="Calibri" w:hAnsi="Calibri" w:cs="Calibri"/>
          <w:sz w:val="22"/>
          <w:szCs w:val="22"/>
        </w:rPr>
        <w:t>Nehring</w:t>
      </w:r>
      <w:r w:rsidR="00CC3440">
        <w:rPr>
          <w:rFonts w:ascii="Calibri" w:hAnsi="Calibri" w:cs="Calibri"/>
          <w:sz w:val="22"/>
          <w:szCs w:val="22"/>
        </w:rPr>
        <w:t xml:space="preserve"> et al </w:t>
      </w:r>
      <w:r>
        <w:rPr>
          <w:rFonts w:ascii="Calibri" w:hAnsi="Calibri" w:cs="Calibri"/>
          <w:sz w:val="22"/>
          <w:szCs w:val="22"/>
        </w:rPr>
        <w:t>(</w:t>
      </w:r>
      <w:r w:rsidRPr="0030263C">
        <w:rPr>
          <w:rFonts w:ascii="Calibri" w:hAnsi="Calibri" w:cs="Calibri"/>
          <w:sz w:val="22"/>
          <w:szCs w:val="22"/>
        </w:rPr>
        <w:t>2010</w:t>
      </w:r>
      <w:r>
        <w:rPr>
          <w:rFonts w:ascii="Calibri" w:hAnsi="Calibri" w:cs="Calibri"/>
          <w:sz w:val="22"/>
          <w:szCs w:val="22"/>
        </w:rPr>
        <w:t xml:space="preserve">) state, </w:t>
      </w:r>
      <w:r w:rsidR="0030263C" w:rsidRPr="0030263C">
        <w:rPr>
          <w:rFonts w:ascii="Calibri" w:hAnsi="Calibri" w:cs="Calibri"/>
          <w:sz w:val="22"/>
          <w:szCs w:val="22"/>
        </w:rPr>
        <w:t>"Reflection is a critical component of professional growth</w:t>
      </w:r>
      <w:r w:rsidR="0030263C">
        <w:rPr>
          <w:rFonts w:ascii="Calibri" w:hAnsi="Calibri" w:cs="Calibri"/>
          <w:sz w:val="22"/>
          <w:szCs w:val="22"/>
        </w:rPr>
        <w:t>”</w:t>
      </w:r>
      <w:r w:rsidR="0030263C" w:rsidRPr="0030263C">
        <w:rPr>
          <w:rFonts w:ascii="Calibri" w:hAnsi="Calibri" w:cs="Calibri"/>
          <w:sz w:val="22"/>
          <w:szCs w:val="22"/>
        </w:rPr>
        <w:t xml:space="preserve"> </w:t>
      </w:r>
      <w:r w:rsidR="000D33C0">
        <w:rPr>
          <w:rFonts w:ascii="Calibri" w:hAnsi="Calibri" w:cs="Calibri"/>
          <w:sz w:val="22"/>
          <w:szCs w:val="22"/>
        </w:rPr>
        <w:t xml:space="preserve">and by implementing changes to my teaching one at a time and allowing </w:t>
      </w:r>
      <w:r w:rsidR="007A2798">
        <w:rPr>
          <w:rFonts w:ascii="Calibri" w:hAnsi="Calibri" w:cs="Calibri"/>
          <w:sz w:val="22"/>
          <w:szCs w:val="22"/>
        </w:rPr>
        <w:t>sufficient</w:t>
      </w:r>
      <w:r w:rsidR="000D33C0">
        <w:rPr>
          <w:rFonts w:ascii="Calibri" w:hAnsi="Calibri" w:cs="Calibri"/>
          <w:sz w:val="22"/>
          <w:szCs w:val="22"/>
        </w:rPr>
        <w:t xml:space="preserve"> time t</w:t>
      </w:r>
      <w:r w:rsidR="00CE785C">
        <w:rPr>
          <w:rFonts w:ascii="Calibri" w:hAnsi="Calibri" w:cs="Calibri"/>
          <w:sz w:val="22"/>
          <w:szCs w:val="22"/>
        </w:rPr>
        <w:t xml:space="preserve">o </w:t>
      </w:r>
      <w:r w:rsidR="000D33C0">
        <w:rPr>
          <w:rFonts w:ascii="Calibri" w:hAnsi="Calibri" w:cs="Calibri"/>
          <w:sz w:val="22"/>
          <w:szCs w:val="22"/>
        </w:rPr>
        <w:t>reflect on the changes</w:t>
      </w:r>
      <w:r w:rsidR="0080273D">
        <w:rPr>
          <w:rFonts w:ascii="Calibri" w:hAnsi="Calibri" w:cs="Calibri"/>
          <w:sz w:val="22"/>
          <w:szCs w:val="22"/>
        </w:rPr>
        <w:t>, it</w:t>
      </w:r>
      <w:r w:rsidR="000D33C0">
        <w:rPr>
          <w:rFonts w:ascii="Calibri" w:hAnsi="Calibri" w:cs="Calibri"/>
          <w:sz w:val="22"/>
          <w:szCs w:val="22"/>
        </w:rPr>
        <w:t xml:space="preserve"> should allow</w:t>
      </w:r>
      <w:r w:rsidR="00CE785C">
        <w:rPr>
          <w:rFonts w:ascii="Calibri" w:hAnsi="Calibri" w:cs="Calibri"/>
          <w:sz w:val="22"/>
          <w:szCs w:val="22"/>
        </w:rPr>
        <w:t xml:space="preserve"> me to best support all learners in my classroom. </w:t>
      </w:r>
      <w:r w:rsidR="00231A69">
        <w:rPr>
          <w:rFonts w:ascii="Calibri" w:hAnsi="Calibri" w:cs="Calibri"/>
          <w:sz w:val="22"/>
          <w:szCs w:val="22"/>
        </w:rPr>
        <w:t xml:space="preserve">Using </w:t>
      </w:r>
      <w:r w:rsidR="00231A69" w:rsidRPr="00231A69">
        <w:rPr>
          <w:rFonts w:ascii="Calibri" w:hAnsi="Calibri" w:cs="Calibri"/>
          <w:sz w:val="22"/>
          <w:szCs w:val="22"/>
        </w:rPr>
        <w:t>Rosenshine</w:t>
      </w:r>
      <w:r w:rsidR="00231A69">
        <w:rPr>
          <w:rFonts w:ascii="Calibri" w:hAnsi="Calibri" w:cs="Calibri"/>
          <w:sz w:val="22"/>
          <w:szCs w:val="22"/>
        </w:rPr>
        <w:t xml:space="preserve"> </w:t>
      </w:r>
      <w:r w:rsidR="00E4096C">
        <w:rPr>
          <w:rFonts w:ascii="Calibri" w:hAnsi="Calibri" w:cs="Calibri"/>
          <w:sz w:val="22"/>
          <w:szCs w:val="22"/>
        </w:rPr>
        <w:t>and</w:t>
      </w:r>
      <w:r w:rsidR="00231A69" w:rsidRPr="00231A69">
        <w:rPr>
          <w:rFonts w:ascii="Calibri" w:hAnsi="Calibri" w:cs="Calibri"/>
          <w:sz w:val="22"/>
          <w:szCs w:val="22"/>
        </w:rPr>
        <w:t xml:space="preserve"> Meister</w:t>
      </w:r>
      <w:r w:rsidR="00E4096C">
        <w:rPr>
          <w:rFonts w:ascii="Calibri" w:hAnsi="Calibri" w:cs="Calibri"/>
          <w:sz w:val="22"/>
          <w:szCs w:val="22"/>
        </w:rPr>
        <w:t>’s</w:t>
      </w:r>
      <w:r w:rsidR="00231A69" w:rsidRPr="00231A69">
        <w:rPr>
          <w:rFonts w:ascii="Calibri" w:hAnsi="Calibri" w:cs="Calibri"/>
          <w:sz w:val="22"/>
          <w:szCs w:val="22"/>
        </w:rPr>
        <w:t xml:space="preserve"> (1992)</w:t>
      </w:r>
      <w:r w:rsidR="00E4096C">
        <w:rPr>
          <w:rFonts w:ascii="Calibri" w:hAnsi="Calibri" w:cs="Calibri"/>
          <w:sz w:val="22"/>
          <w:szCs w:val="22"/>
        </w:rPr>
        <w:t xml:space="preserve"> principle of “scaffolding”</w:t>
      </w:r>
      <w:r w:rsidR="000B4C00">
        <w:rPr>
          <w:rFonts w:ascii="Calibri" w:hAnsi="Calibri" w:cs="Calibri"/>
          <w:sz w:val="22"/>
          <w:szCs w:val="22"/>
        </w:rPr>
        <w:t>, it was my intention to heavily lead discussions using the sentence prompts</w:t>
      </w:r>
      <w:r w:rsidR="002A2D5B">
        <w:rPr>
          <w:rFonts w:ascii="Calibri" w:hAnsi="Calibri" w:cs="Calibri"/>
          <w:sz w:val="22"/>
          <w:szCs w:val="22"/>
        </w:rPr>
        <w:t xml:space="preserve"> over the first</w:t>
      </w:r>
      <w:r w:rsidR="004D1B4F">
        <w:rPr>
          <w:rFonts w:ascii="Calibri" w:hAnsi="Calibri" w:cs="Calibri"/>
          <w:sz w:val="22"/>
          <w:szCs w:val="22"/>
        </w:rPr>
        <w:t xml:space="preserve"> two weeks</w:t>
      </w:r>
      <w:r w:rsidR="002A2D5B">
        <w:rPr>
          <w:rFonts w:ascii="Calibri" w:hAnsi="Calibri" w:cs="Calibri"/>
          <w:sz w:val="22"/>
          <w:szCs w:val="22"/>
        </w:rPr>
        <w:t xml:space="preserve"> of lessons and the</w:t>
      </w:r>
      <w:r w:rsidR="00661F87">
        <w:rPr>
          <w:rFonts w:ascii="Calibri" w:hAnsi="Calibri" w:cs="Calibri"/>
          <w:sz w:val="22"/>
          <w:szCs w:val="22"/>
        </w:rPr>
        <w:t>n</w:t>
      </w:r>
      <w:r w:rsidR="002A2D5B">
        <w:rPr>
          <w:rFonts w:ascii="Calibri" w:hAnsi="Calibri" w:cs="Calibri"/>
          <w:sz w:val="22"/>
          <w:szCs w:val="22"/>
        </w:rPr>
        <w:t xml:space="preserve"> </w:t>
      </w:r>
      <w:r w:rsidR="009D3439">
        <w:rPr>
          <w:rFonts w:ascii="Calibri" w:hAnsi="Calibri" w:cs="Calibri"/>
          <w:sz w:val="22"/>
          <w:szCs w:val="22"/>
        </w:rPr>
        <w:t>gradually reduce my input</w:t>
      </w:r>
      <w:r w:rsidR="002E7F7A">
        <w:rPr>
          <w:rFonts w:ascii="Calibri" w:hAnsi="Calibri" w:cs="Calibri"/>
          <w:sz w:val="22"/>
          <w:szCs w:val="22"/>
        </w:rPr>
        <w:t xml:space="preserve">. Therefore, </w:t>
      </w:r>
      <w:r w:rsidR="009D3439">
        <w:rPr>
          <w:rFonts w:ascii="Calibri" w:hAnsi="Calibri" w:cs="Calibri"/>
          <w:sz w:val="22"/>
          <w:szCs w:val="22"/>
        </w:rPr>
        <w:t>allow</w:t>
      </w:r>
      <w:r w:rsidR="002E7F7A">
        <w:rPr>
          <w:rFonts w:ascii="Calibri" w:hAnsi="Calibri" w:cs="Calibri"/>
          <w:sz w:val="22"/>
          <w:szCs w:val="22"/>
        </w:rPr>
        <w:t xml:space="preserve">ing </w:t>
      </w:r>
      <w:r w:rsidR="009D3439">
        <w:rPr>
          <w:rFonts w:ascii="Calibri" w:hAnsi="Calibri" w:cs="Calibri"/>
          <w:sz w:val="22"/>
          <w:szCs w:val="22"/>
        </w:rPr>
        <w:t xml:space="preserve">pupils to learn through </w:t>
      </w:r>
      <w:r w:rsidR="00384B86">
        <w:rPr>
          <w:rFonts w:ascii="Calibri" w:hAnsi="Calibri" w:cs="Calibri"/>
          <w:sz w:val="22"/>
          <w:szCs w:val="22"/>
        </w:rPr>
        <w:t>trying</w:t>
      </w:r>
      <w:r w:rsidR="009D3439">
        <w:rPr>
          <w:rFonts w:ascii="Calibri" w:hAnsi="Calibri" w:cs="Calibri"/>
          <w:sz w:val="22"/>
          <w:szCs w:val="22"/>
        </w:rPr>
        <w:t xml:space="preserve">. </w:t>
      </w:r>
      <w:r w:rsidR="004D1B4F">
        <w:rPr>
          <w:rFonts w:ascii="Calibri" w:hAnsi="Calibri" w:cs="Calibri"/>
          <w:sz w:val="22"/>
          <w:szCs w:val="22"/>
        </w:rPr>
        <w:t>By “modelling” (</w:t>
      </w:r>
      <w:r w:rsidR="004D1B4F" w:rsidRPr="00231A69">
        <w:rPr>
          <w:rFonts w:ascii="Calibri" w:hAnsi="Calibri" w:cs="Calibri"/>
          <w:sz w:val="22"/>
          <w:szCs w:val="22"/>
        </w:rPr>
        <w:t>Rosenshine</w:t>
      </w:r>
      <w:r w:rsidR="004D1B4F">
        <w:rPr>
          <w:rFonts w:ascii="Calibri" w:hAnsi="Calibri" w:cs="Calibri"/>
          <w:sz w:val="22"/>
          <w:szCs w:val="22"/>
        </w:rPr>
        <w:t xml:space="preserve"> and</w:t>
      </w:r>
      <w:r w:rsidR="004D1B4F" w:rsidRPr="00231A69">
        <w:rPr>
          <w:rFonts w:ascii="Calibri" w:hAnsi="Calibri" w:cs="Calibri"/>
          <w:sz w:val="22"/>
          <w:szCs w:val="22"/>
        </w:rPr>
        <w:t xml:space="preserve"> Meister</w:t>
      </w:r>
      <w:r w:rsidR="004D1B4F">
        <w:rPr>
          <w:rFonts w:ascii="Calibri" w:hAnsi="Calibri" w:cs="Calibri"/>
          <w:sz w:val="22"/>
          <w:szCs w:val="22"/>
        </w:rPr>
        <w:t xml:space="preserve"> 1</w:t>
      </w:r>
      <w:r w:rsidR="004D1B4F" w:rsidRPr="00231A69">
        <w:rPr>
          <w:rFonts w:ascii="Calibri" w:hAnsi="Calibri" w:cs="Calibri"/>
          <w:sz w:val="22"/>
          <w:szCs w:val="22"/>
        </w:rPr>
        <w:t>992)</w:t>
      </w:r>
      <w:r w:rsidR="004D1B4F">
        <w:rPr>
          <w:rFonts w:ascii="Calibri" w:hAnsi="Calibri" w:cs="Calibri"/>
          <w:sz w:val="22"/>
          <w:szCs w:val="22"/>
        </w:rPr>
        <w:t xml:space="preserve"> </w:t>
      </w:r>
      <w:r w:rsidR="007023A1">
        <w:rPr>
          <w:rFonts w:ascii="Calibri" w:hAnsi="Calibri" w:cs="Calibri"/>
          <w:sz w:val="22"/>
          <w:szCs w:val="22"/>
        </w:rPr>
        <w:t xml:space="preserve">how </w:t>
      </w:r>
      <w:r w:rsidR="00384B86">
        <w:rPr>
          <w:rFonts w:ascii="Calibri" w:hAnsi="Calibri" w:cs="Calibri"/>
          <w:sz w:val="22"/>
          <w:szCs w:val="22"/>
        </w:rPr>
        <w:t xml:space="preserve">I wanted pupils to </w:t>
      </w:r>
      <w:r w:rsidR="007023A1">
        <w:rPr>
          <w:rFonts w:ascii="Calibri" w:hAnsi="Calibri" w:cs="Calibri"/>
          <w:sz w:val="22"/>
          <w:szCs w:val="22"/>
        </w:rPr>
        <w:t>verbally</w:t>
      </w:r>
      <w:r w:rsidR="00384B86">
        <w:rPr>
          <w:rFonts w:ascii="Calibri" w:hAnsi="Calibri" w:cs="Calibri"/>
          <w:sz w:val="22"/>
          <w:szCs w:val="22"/>
        </w:rPr>
        <w:t xml:space="preserve"> respond</w:t>
      </w:r>
      <w:r w:rsidR="007023A1">
        <w:rPr>
          <w:rFonts w:ascii="Calibri" w:hAnsi="Calibri" w:cs="Calibri"/>
          <w:sz w:val="22"/>
          <w:szCs w:val="22"/>
        </w:rPr>
        <w:t xml:space="preserve"> to the higher order questions, pupils’ confidence did </w:t>
      </w:r>
      <w:r w:rsidR="00534E46">
        <w:rPr>
          <w:rFonts w:ascii="Calibri" w:hAnsi="Calibri" w:cs="Calibri"/>
          <w:sz w:val="22"/>
          <w:szCs w:val="22"/>
        </w:rPr>
        <w:t>increase as expected, “</w:t>
      </w:r>
      <w:r w:rsidR="009D3439">
        <w:rPr>
          <w:rFonts w:ascii="Calibri" w:hAnsi="Calibri" w:cs="Calibri"/>
          <w:sz w:val="22"/>
          <w:szCs w:val="22"/>
        </w:rPr>
        <w:t>Scaffolding gradually decreases as learning</w:t>
      </w:r>
      <w:r w:rsidR="00A12287">
        <w:rPr>
          <w:rFonts w:ascii="Calibri" w:hAnsi="Calibri" w:cs="Calibri"/>
          <w:sz w:val="22"/>
          <w:szCs w:val="22"/>
        </w:rPr>
        <w:t xml:space="preserve"> process unfolds and students become proficient”. </w:t>
      </w:r>
      <w:r w:rsidR="00534E46">
        <w:rPr>
          <w:rFonts w:ascii="Calibri" w:hAnsi="Calibri" w:cs="Calibri"/>
          <w:sz w:val="22"/>
          <w:szCs w:val="22"/>
        </w:rPr>
        <w:t>(</w:t>
      </w:r>
      <w:r w:rsidR="00534E46" w:rsidRPr="00231A69">
        <w:rPr>
          <w:rFonts w:ascii="Calibri" w:hAnsi="Calibri" w:cs="Calibri"/>
          <w:sz w:val="22"/>
          <w:szCs w:val="22"/>
        </w:rPr>
        <w:t>Rosenshine</w:t>
      </w:r>
      <w:r w:rsidR="00534E46">
        <w:rPr>
          <w:rFonts w:ascii="Calibri" w:hAnsi="Calibri" w:cs="Calibri"/>
          <w:sz w:val="22"/>
          <w:szCs w:val="22"/>
        </w:rPr>
        <w:t xml:space="preserve"> and</w:t>
      </w:r>
      <w:r w:rsidR="00534E46" w:rsidRPr="00231A69">
        <w:rPr>
          <w:rFonts w:ascii="Calibri" w:hAnsi="Calibri" w:cs="Calibri"/>
          <w:sz w:val="22"/>
          <w:szCs w:val="22"/>
        </w:rPr>
        <w:t xml:space="preserve"> Meister</w:t>
      </w:r>
      <w:r w:rsidR="00534E46">
        <w:rPr>
          <w:rFonts w:ascii="Calibri" w:hAnsi="Calibri" w:cs="Calibri"/>
          <w:sz w:val="22"/>
          <w:szCs w:val="22"/>
        </w:rPr>
        <w:t xml:space="preserve"> 1</w:t>
      </w:r>
      <w:r w:rsidR="00534E46" w:rsidRPr="00231A69">
        <w:rPr>
          <w:rFonts w:ascii="Calibri" w:hAnsi="Calibri" w:cs="Calibri"/>
          <w:sz w:val="22"/>
          <w:szCs w:val="22"/>
        </w:rPr>
        <w:t>992)</w:t>
      </w:r>
      <w:r w:rsidR="00534E46">
        <w:rPr>
          <w:rFonts w:ascii="Calibri" w:hAnsi="Calibri" w:cs="Calibri"/>
          <w:sz w:val="22"/>
          <w:szCs w:val="22"/>
        </w:rPr>
        <w:t xml:space="preserve">. However, </w:t>
      </w:r>
      <w:r w:rsidR="00AB6701">
        <w:rPr>
          <w:rFonts w:ascii="Calibri" w:hAnsi="Calibri" w:cs="Calibri"/>
          <w:sz w:val="22"/>
          <w:szCs w:val="22"/>
        </w:rPr>
        <w:t xml:space="preserve">this did require more teacher-led input than I initially predicted </w:t>
      </w:r>
      <w:r w:rsidR="00885582">
        <w:rPr>
          <w:rFonts w:ascii="Calibri" w:hAnsi="Calibri" w:cs="Calibri"/>
          <w:sz w:val="22"/>
          <w:szCs w:val="22"/>
        </w:rPr>
        <w:t xml:space="preserve">and </w:t>
      </w:r>
      <w:r w:rsidR="006910FF">
        <w:rPr>
          <w:rFonts w:ascii="Calibri" w:hAnsi="Calibri" w:cs="Calibri"/>
          <w:sz w:val="22"/>
          <w:szCs w:val="22"/>
        </w:rPr>
        <w:t xml:space="preserve">where poor attendance was also </w:t>
      </w:r>
      <w:r w:rsidR="00245E43">
        <w:rPr>
          <w:rFonts w:ascii="Calibri" w:hAnsi="Calibri" w:cs="Calibri"/>
          <w:sz w:val="22"/>
          <w:szCs w:val="22"/>
        </w:rPr>
        <w:t>a</w:t>
      </w:r>
      <w:r w:rsidR="006910FF">
        <w:rPr>
          <w:rFonts w:ascii="Calibri" w:hAnsi="Calibri" w:cs="Calibri"/>
          <w:sz w:val="22"/>
          <w:szCs w:val="22"/>
        </w:rPr>
        <w:t xml:space="preserve"> </w:t>
      </w:r>
      <w:r w:rsidR="000128C7">
        <w:rPr>
          <w:rFonts w:ascii="Calibri" w:hAnsi="Calibri" w:cs="Calibri"/>
          <w:sz w:val="22"/>
          <w:szCs w:val="22"/>
        </w:rPr>
        <w:t>concern</w:t>
      </w:r>
      <w:r w:rsidR="006910FF">
        <w:rPr>
          <w:rFonts w:ascii="Calibri" w:hAnsi="Calibri" w:cs="Calibri"/>
          <w:sz w:val="22"/>
          <w:szCs w:val="22"/>
        </w:rPr>
        <w:t>, using the APK activities from last lesson’s learning</w:t>
      </w:r>
      <w:r w:rsidR="000128C7">
        <w:rPr>
          <w:rFonts w:ascii="Calibri" w:hAnsi="Calibri" w:cs="Calibri"/>
          <w:sz w:val="22"/>
          <w:szCs w:val="22"/>
        </w:rPr>
        <w:t xml:space="preserve">, was </w:t>
      </w:r>
      <w:r w:rsidR="00B8622A">
        <w:rPr>
          <w:rFonts w:ascii="Calibri" w:hAnsi="Calibri" w:cs="Calibri"/>
          <w:sz w:val="22"/>
          <w:szCs w:val="22"/>
        </w:rPr>
        <w:t xml:space="preserve">an issue as not all pupils grasped the task in the first few lessons. </w:t>
      </w:r>
      <w:r w:rsidR="00162C45">
        <w:rPr>
          <w:rFonts w:ascii="Calibri" w:hAnsi="Calibri" w:cs="Calibri"/>
          <w:sz w:val="22"/>
          <w:szCs w:val="22"/>
        </w:rPr>
        <w:t xml:space="preserve">This meant that it was initially difficult to track progression as pupils missed different tasks at different times. To overcome </w:t>
      </w:r>
      <w:r w:rsidR="00162C45">
        <w:rPr>
          <w:rFonts w:ascii="Calibri" w:hAnsi="Calibri" w:cs="Calibri"/>
          <w:sz w:val="22"/>
          <w:szCs w:val="22"/>
        </w:rPr>
        <w:lastRenderedPageBreak/>
        <w:t xml:space="preserve">this, I </w:t>
      </w:r>
      <w:r w:rsidR="0001118E">
        <w:rPr>
          <w:rFonts w:ascii="Calibri" w:hAnsi="Calibri" w:cs="Calibri"/>
          <w:sz w:val="22"/>
          <w:szCs w:val="22"/>
        </w:rPr>
        <w:t xml:space="preserve">provided recap sheets to pupils with their peers’ responses from the previous lesson so that all pupils had access to the common language. </w:t>
      </w:r>
    </w:p>
    <w:p w14:paraId="4ABC092E" w14:textId="76C19E24" w:rsidR="003D2341" w:rsidRDefault="006409C6" w:rsidP="004B0B23">
      <w:pPr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Also, as previously mentioned, the impact that APK tasks have on pupils varies significantly due to pupil recall and their working memory</w:t>
      </w:r>
      <w:r w:rsidR="0020606D">
        <w:rPr>
          <w:rFonts w:ascii="Calibri" w:hAnsi="Calibri" w:cs="Calibri"/>
          <w:sz w:val="22"/>
          <w:szCs w:val="22"/>
        </w:rPr>
        <w:t xml:space="preserve"> (WM)</w:t>
      </w:r>
      <w:r>
        <w:rPr>
          <w:rFonts w:ascii="Calibri" w:hAnsi="Calibri" w:cs="Calibri"/>
          <w:sz w:val="22"/>
          <w:szCs w:val="22"/>
        </w:rPr>
        <w:t xml:space="preserve">. </w:t>
      </w:r>
      <w:r w:rsidR="00445173">
        <w:rPr>
          <w:rFonts w:ascii="Calibri" w:hAnsi="Calibri" w:cs="Calibri"/>
          <w:sz w:val="22"/>
          <w:szCs w:val="22"/>
        </w:rPr>
        <w:t>While there is a great deal of research regarding pupils’ working memory</w:t>
      </w:r>
      <w:r w:rsidR="00AA410C">
        <w:rPr>
          <w:rFonts w:ascii="Calibri" w:hAnsi="Calibri" w:cs="Calibri"/>
          <w:sz w:val="22"/>
          <w:szCs w:val="22"/>
        </w:rPr>
        <w:t>, there is</w:t>
      </w:r>
      <w:r w:rsidR="00E35962">
        <w:rPr>
          <w:rFonts w:ascii="Calibri" w:hAnsi="Calibri" w:cs="Calibri"/>
          <w:sz w:val="22"/>
          <w:szCs w:val="22"/>
        </w:rPr>
        <w:t xml:space="preserve"> </w:t>
      </w:r>
      <w:r w:rsidR="00671A86">
        <w:rPr>
          <w:rFonts w:ascii="Calibri" w:hAnsi="Calibri" w:cs="Calibri"/>
          <w:sz w:val="22"/>
          <w:szCs w:val="22"/>
        </w:rPr>
        <w:t xml:space="preserve">currently </w:t>
      </w:r>
      <w:r w:rsidR="005C6021">
        <w:rPr>
          <w:rFonts w:ascii="Calibri" w:hAnsi="Calibri" w:cs="Calibri"/>
          <w:sz w:val="22"/>
          <w:szCs w:val="22"/>
        </w:rPr>
        <w:t>limited</w:t>
      </w:r>
      <w:r w:rsidR="00671A86">
        <w:rPr>
          <w:rFonts w:ascii="Calibri" w:hAnsi="Calibri" w:cs="Calibri"/>
          <w:sz w:val="22"/>
          <w:szCs w:val="22"/>
        </w:rPr>
        <w:t xml:space="preserve"> research regarding pupils with ALN and their working memory.</w:t>
      </w:r>
    </w:p>
    <w:p w14:paraId="1C03C20F" w14:textId="2F590F0E" w:rsidR="004150B9" w:rsidRDefault="004150B9" w:rsidP="00476080">
      <w:pPr>
        <w:spacing w:line="360" w:lineRule="auto"/>
        <w:ind w:left="720"/>
        <w:rPr>
          <w:rFonts w:ascii="Calibri" w:hAnsi="Calibri" w:cs="Calibri"/>
          <w:sz w:val="22"/>
          <w:szCs w:val="22"/>
        </w:rPr>
      </w:pPr>
      <w:r w:rsidRPr="004150B9">
        <w:rPr>
          <w:rFonts w:ascii="Calibri" w:hAnsi="Calibri" w:cs="Calibri"/>
          <w:sz w:val="22"/>
          <w:szCs w:val="22"/>
        </w:rPr>
        <w:t>There is little research examining the relationship between working memory and academic performance in autism</w:t>
      </w:r>
      <w:r w:rsidR="00333AF9">
        <w:rPr>
          <w:rFonts w:ascii="Calibri" w:hAnsi="Calibri" w:cs="Calibri"/>
          <w:sz w:val="22"/>
          <w:szCs w:val="22"/>
        </w:rPr>
        <w:t>,</w:t>
      </w:r>
      <w:r w:rsidRPr="004150B9">
        <w:rPr>
          <w:rFonts w:ascii="Calibri" w:hAnsi="Calibri" w:cs="Calibri"/>
          <w:sz w:val="22"/>
          <w:szCs w:val="22"/>
        </w:rPr>
        <w:t xml:space="preserve"> with a significant need for research to explore the role of working memory in classroom performance</w:t>
      </w:r>
      <w:r>
        <w:rPr>
          <w:rFonts w:ascii="Calibri" w:hAnsi="Calibri" w:cs="Calibri"/>
          <w:sz w:val="22"/>
          <w:szCs w:val="22"/>
        </w:rPr>
        <w:t>. (T</w:t>
      </w:r>
      <w:r w:rsidRPr="004150B9">
        <w:rPr>
          <w:rFonts w:ascii="Calibri" w:hAnsi="Calibri" w:cs="Calibri"/>
          <w:sz w:val="22"/>
          <w:szCs w:val="22"/>
        </w:rPr>
        <w:t xml:space="preserve">rezise, </w:t>
      </w:r>
      <w:r>
        <w:rPr>
          <w:rFonts w:ascii="Calibri" w:hAnsi="Calibri" w:cs="Calibri"/>
          <w:sz w:val="22"/>
          <w:szCs w:val="22"/>
        </w:rPr>
        <w:t>et al</w:t>
      </w:r>
      <w:r w:rsidR="00FC65C2">
        <w:rPr>
          <w:rFonts w:ascii="Calibri" w:hAnsi="Calibri" w:cs="Calibri"/>
          <w:sz w:val="22"/>
          <w:szCs w:val="22"/>
        </w:rPr>
        <w:t>. 2014)</w:t>
      </w:r>
    </w:p>
    <w:p w14:paraId="753CF23E" w14:textId="175E3B45" w:rsidR="00E35962" w:rsidRDefault="0076120F" w:rsidP="00E35962">
      <w:pPr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The study conducted by Trezise, et al (2014)</w:t>
      </w:r>
      <w:r w:rsidR="0020606D">
        <w:rPr>
          <w:rFonts w:ascii="Calibri" w:hAnsi="Calibri" w:cs="Calibri"/>
          <w:sz w:val="22"/>
          <w:szCs w:val="22"/>
        </w:rPr>
        <w:t xml:space="preserve"> was focused on the impact of WM on pupils with autism and Down Syndrome, </w:t>
      </w:r>
      <w:r w:rsidR="00BA6BBA">
        <w:rPr>
          <w:rFonts w:ascii="Calibri" w:hAnsi="Calibri" w:cs="Calibri"/>
          <w:sz w:val="22"/>
          <w:szCs w:val="22"/>
        </w:rPr>
        <w:t xml:space="preserve">and while </w:t>
      </w:r>
      <w:r w:rsidR="00B80997">
        <w:rPr>
          <w:rFonts w:ascii="Calibri" w:hAnsi="Calibri" w:cs="Calibri"/>
          <w:sz w:val="22"/>
          <w:szCs w:val="22"/>
        </w:rPr>
        <w:t xml:space="preserve">this </w:t>
      </w:r>
      <w:r w:rsidR="00100158">
        <w:rPr>
          <w:rFonts w:ascii="Calibri" w:hAnsi="Calibri" w:cs="Calibri"/>
          <w:sz w:val="22"/>
          <w:szCs w:val="22"/>
        </w:rPr>
        <w:t>isn</w:t>
      </w:r>
      <w:r w:rsidR="00BA307A">
        <w:rPr>
          <w:rFonts w:ascii="Calibri" w:hAnsi="Calibri" w:cs="Calibri"/>
          <w:sz w:val="22"/>
          <w:szCs w:val="22"/>
        </w:rPr>
        <w:t xml:space="preserve">’t specifically linked to the learners in my classroom, as stated earlier, a truly inclusive learning environment is one where all learners can thrive and feel accepted. </w:t>
      </w:r>
      <w:r w:rsidR="00FD4238">
        <w:rPr>
          <w:rFonts w:ascii="Calibri" w:hAnsi="Calibri" w:cs="Calibri"/>
          <w:sz w:val="22"/>
          <w:szCs w:val="22"/>
        </w:rPr>
        <w:t xml:space="preserve">As an area of professional development, when I am exploring new inclusive strategies to implement in my classroom in the future, WM and the varying </w:t>
      </w:r>
      <w:r w:rsidR="008A68F8">
        <w:rPr>
          <w:rFonts w:ascii="Calibri" w:hAnsi="Calibri" w:cs="Calibri"/>
          <w:sz w:val="22"/>
          <w:szCs w:val="22"/>
        </w:rPr>
        <w:t xml:space="preserve">recall of my learners will be a key consideration. </w:t>
      </w:r>
    </w:p>
    <w:p w14:paraId="632752EE" w14:textId="50BE0C08" w:rsidR="0030648D" w:rsidRDefault="0030648D" w:rsidP="00E35962">
      <w:pPr>
        <w:spacing w:line="360" w:lineRule="auto"/>
        <w:rPr>
          <w:rFonts w:ascii="Calibri" w:hAnsi="Calibri" w:cs="Calibri"/>
          <w:sz w:val="22"/>
          <w:szCs w:val="22"/>
        </w:rPr>
      </w:pPr>
      <w:r w:rsidRPr="402133CB">
        <w:rPr>
          <w:rFonts w:ascii="Calibri" w:hAnsi="Calibri" w:cs="Calibri"/>
          <w:sz w:val="22"/>
          <w:szCs w:val="22"/>
        </w:rPr>
        <w:t>Before analysing the pupils’ progression using the modelled APK tasks, one barrier I faced was</w:t>
      </w:r>
      <w:r w:rsidR="004C73B9" w:rsidRPr="402133CB">
        <w:rPr>
          <w:rFonts w:ascii="Calibri" w:hAnsi="Calibri" w:cs="Calibri"/>
          <w:sz w:val="22"/>
          <w:szCs w:val="22"/>
        </w:rPr>
        <w:t xml:space="preserve"> </w:t>
      </w:r>
      <w:r w:rsidR="00DC7174">
        <w:rPr>
          <w:rFonts w:ascii="Calibri" w:hAnsi="Calibri" w:cs="Calibri"/>
          <w:sz w:val="22"/>
          <w:szCs w:val="22"/>
        </w:rPr>
        <w:t>L</w:t>
      </w:r>
      <w:r w:rsidR="004C73B9" w:rsidRPr="402133CB">
        <w:rPr>
          <w:rFonts w:ascii="Calibri" w:hAnsi="Calibri" w:cs="Calibri"/>
          <w:sz w:val="22"/>
          <w:szCs w:val="22"/>
        </w:rPr>
        <w:t xml:space="preserve">earned </w:t>
      </w:r>
      <w:r w:rsidR="00DC7174">
        <w:rPr>
          <w:rFonts w:ascii="Calibri" w:hAnsi="Calibri" w:cs="Calibri"/>
          <w:sz w:val="22"/>
          <w:szCs w:val="22"/>
        </w:rPr>
        <w:t>H</w:t>
      </w:r>
      <w:r w:rsidR="004C73B9" w:rsidRPr="402133CB">
        <w:rPr>
          <w:rFonts w:ascii="Calibri" w:hAnsi="Calibri" w:cs="Calibri"/>
          <w:sz w:val="22"/>
          <w:szCs w:val="22"/>
        </w:rPr>
        <w:t xml:space="preserve">elplessness </w:t>
      </w:r>
      <w:r w:rsidR="00CC1AE5" w:rsidRPr="402133CB">
        <w:rPr>
          <w:rFonts w:ascii="Calibri" w:hAnsi="Calibri" w:cs="Calibri"/>
          <w:sz w:val="22"/>
          <w:szCs w:val="22"/>
        </w:rPr>
        <w:t xml:space="preserve">(Raufelder and Kulakow 2022) </w:t>
      </w:r>
      <w:r w:rsidR="00DD273C" w:rsidRPr="402133CB">
        <w:rPr>
          <w:rFonts w:ascii="Calibri" w:hAnsi="Calibri" w:cs="Calibri"/>
          <w:sz w:val="22"/>
          <w:szCs w:val="22"/>
        </w:rPr>
        <w:t xml:space="preserve">from </w:t>
      </w:r>
      <w:r w:rsidR="004C73B9" w:rsidRPr="402133CB">
        <w:rPr>
          <w:rFonts w:ascii="Calibri" w:hAnsi="Calibri" w:cs="Calibri"/>
          <w:sz w:val="22"/>
          <w:szCs w:val="22"/>
        </w:rPr>
        <w:t>a small minority of pupils.</w:t>
      </w:r>
      <w:r w:rsidR="00DC0634" w:rsidRPr="402133CB">
        <w:rPr>
          <w:rFonts w:ascii="Calibri" w:hAnsi="Calibri" w:cs="Calibri"/>
          <w:sz w:val="22"/>
          <w:szCs w:val="22"/>
        </w:rPr>
        <w:t xml:space="preserve"> Learned helplessness refers to the idea that pupils </w:t>
      </w:r>
      <w:r w:rsidR="00121B19" w:rsidRPr="402133CB">
        <w:rPr>
          <w:rFonts w:ascii="Calibri" w:hAnsi="Calibri" w:cs="Calibri"/>
          <w:sz w:val="22"/>
          <w:szCs w:val="22"/>
        </w:rPr>
        <w:t xml:space="preserve">who have often experienced failure will assume that they will always continue to experience </w:t>
      </w:r>
      <w:r w:rsidR="00F75AF8">
        <w:rPr>
          <w:rFonts w:ascii="Calibri" w:hAnsi="Calibri" w:cs="Calibri"/>
          <w:sz w:val="22"/>
          <w:szCs w:val="22"/>
        </w:rPr>
        <w:t>disappointment</w:t>
      </w:r>
      <w:r w:rsidR="00121B19" w:rsidRPr="402133CB">
        <w:rPr>
          <w:rFonts w:ascii="Calibri" w:hAnsi="Calibri" w:cs="Calibri"/>
          <w:sz w:val="22"/>
          <w:szCs w:val="22"/>
        </w:rPr>
        <w:t xml:space="preserve"> and will therefore not apply themselves to new tasks</w:t>
      </w:r>
      <w:r w:rsidR="042B7D16" w:rsidRPr="402133CB">
        <w:rPr>
          <w:rFonts w:ascii="Calibri" w:hAnsi="Calibri" w:cs="Calibri"/>
          <w:sz w:val="22"/>
          <w:szCs w:val="22"/>
        </w:rPr>
        <w:t xml:space="preserve"> out of fear of failure.</w:t>
      </w:r>
      <w:r w:rsidR="00FE3462">
        <w:rPr>
          <w:rFonts w:ascii="Calibri" w:hAnsi="Calibri" w:cs="Calibri"/>
          <w:sz w:val="22"/>
          <w:szCs w:val="22"/>
        </w:rPr>
        <w:t xml:space="preserve"> </w:t>
      </w:r>
      <w:r w:rsidR="00B6510B">
        <w:rPr>
          <w:rFonts w:ascii="Calibri" w:hAnsi="Calibri" w:cs="Calibri"/>
          <w:sz w:val="22"/>
          <w:szCs w:val="22"/>
        </w:rPr>
        <w:t xml:space="preserve">Due to some of the poor reading ages in this class, unfortunately, a number of pupils did have a defeatist attitude to the new higher-order question stems. </w:t>
      </w:r>
      <w:r w:rsidR="00F75AF8">
        <w:rPr>
          <w:rFonts w:ascii="Calibri" w:hAnsi="Calibri" w:cs="Calibri"/>
          <w:sz w:val="22"/>
          <w:szCs w:val="22"/>
        </w:rPr>
        <w:t xml:space="preserve">In particular, there were two boys who showed </w:t>
      </w:r>
      <w:r w:rsidR="00FA6CA4">
        <w:rPr>
          <w:rFonts w:ascii="Calibri" w:hAnsi="Calibri" w:cs="Calibri"/>
          <w:sz w:val="22"/>
          <w:szCs w:val="22"/>
        </w:rPr>
        <w:t>unwillingness</w:t>
      </w:r>
      <w:r w:rsidR="00F75AF8">
        <w:rPr>
          <w:rFonts w:ascii="Calibri" w:hAnsi="Calibri" w:cs="Calibri"/>
          <w:sz w:val="22"/>
          <w:szCs w:val="22"/>
        </w:rPr>
        <w:t xml:space="preserve"> to </w:t>
      </w:r>
      <w:r w:rsidR="008E674B">
        <w:rPr>
          <w:rFonts w:ascii="Calibri" w:hAnsi="Calibri" w:cs="Calibri"/>
          <w:sz w:val="22"/>
          <w:szCs w:val="22"/>
        </w:rPr>
        <w:t xml:space="preserve">attempt the common language. However, when I collected their books, their written responses did in fact use this high-order common language. </w:t>
      </w:r>
      <w:r w:rsidR="000A492A">
        <w:rPr>
          <w:rFonts w:ascii="Calibri" w:hAnsi="Calibri" w:cs="Calibri"/>
          <w:sz w:val="22"/>
          <w:szCs w:val="22"/>
        </w:rPr>
        <w:t xml:space="preserve">When I discussed this with pupils, </w:t>
      </w:r>
      <w:r w:rsidR="0009388B">
        <w:rPr>
          <w:rFonts w:ascii="Calibri" w:hAnsi="Calibri" w:cs="Calibri"/>
          <w:sz w:val="22"/>
          <w:szCs w:val="22"/>
        </w:rPr>
        <w:t>I reiterated that it was a new task for all lea</w:t>
      </w:r>
      <w:r w:rsidR="00381E3D">
        <w:rPr>
          <w:rFonts w:ascii="Calibri" w:hAnsi="Calibri" w:cs="Calibri"/>
          <w:sz w:val="22"/>
          <w:szCs w:val="22"/>
        </w:rPr>
        <w:t xml:space="preserve">rners and while some were reluctant to express their responses verbally, the main </w:t>
      </w:r>
      <w:r w:rsidR="00FA6CA4">
        <w:rPr>
          <w:rFonts w:ascii="Calibri" w:hAnsi="Calibri" w:cs="Calibri"/>
          <w:sz w:val="22"/>
          <w:szCs w:val="22"/>
        </w:rPr>
        <w:t xml:space="preserve">aim was to use it in their written responses. </w:t>
      </w:r>
      <w:r w:rsidR="00B6510B">
        <w:rPr>
          <w:rFonts w:ascii="Calibri" w:hAnsi="Calibri" w:cs="Calibri"/>
          <w:sz w:val="22"/>
          <w:szCs w:val="22"/>
        </w:rPr>
        <w:t xml:space="preserve">Therefore, this was an unexpected barrier but one that will be explored when I </w:t>
      </w:r>
      <w:r w:rsidR="001104CA">
        <w:rPr>
          <w:rFonts w:ascii="Calibri" w:hAnsi="Calibri" w:cs="Calibri"/>
          <w:sz w:val="22"/>
          <w:szCs w:val="22"/>
        </w:rPr>
        <w:t>adopt</w:t>
      </w:r>
      <w:r w:rsidR="00B6510B">
        <w:rPr>
          <w:rFonts w:ascii="Calibri" w:hAnsi="Calibri" w:cs="Calibri"/>
          <w:sz w:val="22"/>
          <w:szCs w:val="22"/>
        </w:rPr>
        <w:t xml:space="preserve"> new </w:t>
      </w:r>
      <w:r w:rsidR="000405B0">
        <w:rPr>
          <w:rFonts w:ascii="Calibri" w:hAnsi="Calibri" w:cs="Calibri"/>
          <w:sz w:val="22"/>
          <w:szCs w:val="22"/>
        </w:rPr>
        <w:t>teaching strategies</w:t>
      </w:r>
      <w:r w:rsidR="00272F7B">
        <w:rPr>
          <w:rFonts w:ascii="Calibri" w:hAnsi="Calibri" w:cs="Calibri"/>
          <w:sz w:val="22"/>
          <w:szCs w:val="22"/>
        </w:rPr>
        <w:t xml:space="preserve"> to promote inclusivity</w:t>
      </w:r>
      <w:r w:rsidR="000405B0">
        <w:rPr>
          <w:rFonts w:ascii="Calibri" w:hAnsi="Calibri" w:cs="Calibri"/>
          <w:sz w:val="22"/>
          <w:szCs w:val="22"/>
        </w:rPr>
        <w:t xml:space="preserve"> in the future. </w:t>
      </w:r>
    </w:p>
    <w:p w14:paraId="47AC8B85" w14:textId="766514F3" w:rsidR="0066336D" w:rsidRDefault="00037BA0" w:rsidP="004B0B23">
      <w:pPr>
        <w:spacing w:line="360" w:lineRule="auto"/>
        <w:rPr>
          <w:rFonts w:ascii="Calibri" w:hAnsi="Calibri" w:cs="Calibri"/>
          <w:sz w:val="22"/>
          <w:szCs w:val="22"/>
          <w:u w:val="single"/>
        </w:rPr>
      </w:pPr>
      <w:r>
        <w:rPr>
          <w:rFonts w:ascii="Calibri" w:hAnsi="Calibri" w:cs="Calibri"/>
          <w:sz w:val="22"/>
          <w:szCs w:val="22"/>
          <w:u w:val="single"/>
        </w:rPr>
        <w:t>Analysis</w:t>
      </w:r>
    </w:p>
    <w:p w14:paraId="6B5D08AA" w14:textId="05DDCB6E" w:rsidR="00912F22" w:rsidRDefault="00912F22" w:rsidP="004B0B23">
      <w:pPr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The theory of Learned Helplessness isn’t a new phenomenon </w:t>
      </w:r>
      <w:r w:rsidR="008D5080">
        <w:rPr>
          <w:rFonts w:ascii="Calibri" w:hAnsi="Calibri" w:cs="Calibri"/>
          <w:sz w:val="22"/>
          <w:szCs w:val="22"/>
        </w:rPr>
        <w:t xml:space="preserve">but one way I wanted to challenge this was by allowing pupils a choice </w:t>
      </w:r>
      <w:r w:rsidR="0048235F">
        <w:rPr>
          <w:rFonts w:ascii="Calibri" w:hAnsi="Calibri" w:cs="Calibri"/>
          <w:sz w:val="22"/>
          <w:szCs w:val="22"/>
        </w:rPr>
        <w:t>when selecting their</w:t>
      </w:r>
      <w:r w:rsidR="008D5080">
        <w:rPr>
          <w:rFonts w:ascii="Calibri" w:hAnsi="Calibri" w:cs="Calibri"/>
          <w:sz w:val="22"/>
          <w:szCs w:val="22"/>
        </w:rPr>
        <w:t xml:space="preserve"> questions in the APK tasks. </w:t>
      </w:r>
      <w:r w:rsidR="004F7490">
        <w:rPr>
          <w:rFonts w:ascii="Calibri" w:hAnsi="Calibri" w:cs="Calibri"/>
          <w:sz w:val="22"/>
          <w:szCs w:val="22"/>
        </w:rPr>
        <w:t xml:space="preserve">However, after reading </w:t>
      </w:r>
      <w:r w:rsidR="00907169" w:rsidRPr="00907169">
        <w:rPr>
          <w:rFonts w:ascii="Calibri" w:hAnsi="Calibri" w:cs="Calibri"/>
          <w:sz w:val="22"/>
          <w:szCs w:val="22"/>
        </w:rPr>
        <w:t xml:space="preserve">Hassan et al., </w:t>
      </w:r>
      <w:r w:rsidR="00907169">
        <w:rPr>
          <w:rFonts w:ascii="Calibri" w:hAnsi="Calibri" w:cs="Calibri"/>
          <w:sz w:val="22"/>
          <w:szCs w:val="22"/>
        </w:rPr>
        <w:t>(</w:t>
      </w:r>
      <w:r w:rsidR="00907169" w:rsidRPr="00907169">
        <w:rPr>
          <w:rFonts w:ascii="Calibri" w:hAnsi="Calibri" w:cs="Calibri"/>
          <w:sz w:val="22"/>
          <w:szCs w:val="22"/>
        </w:rPr>
        <w:t>2018)</w:t>
      </w:r>
      <w:r w:rsidR="00A274CC">
        <w:rPr>
          <w:rFonts w:ascii="Calibri" w:hAnsi="Calibri" w:cs="Calibri"/>
          <w:sz w:val="22"/>
          <w:szCs w:val="22"/>
        </w:rPr>
        <w:t xml:space="preserve"> who stated, </w:t>
      </w:r>
      <w:r w:rsidR="00742D6C">
        <w:rPr>
          <w:rFonts w:ascii="Calibri" w:hAnsi="Calibri" w:cs="Calibri"/>
          <w:sz w:val="22"/>
          <w:szCs w:val="22"/>
        </w:rPr>
        <w:t>“</w:t>
      </w:r>
      <w:r w:rsidR="00742D6C" w:rsidRPr="00742D6C">
        <w:rPr>
          <w:rFonts w:ascii="Calibri" w:hAnsi="Calibri" w:cs="Calibri"/>
          <w:sz w:val="22"/>
          <w:szCs w:val="22"/>
        </w:rPr>
        <w:t>there is generally a ‘right’</w:t>
      </w:r>
      <w:r w:rsidR="00742D6C">
        <w:rPr>
          <w:rFonts w:ascii="Calibri" w:hAnsi="Calibri" w:cs="Calibri"/>
          <w:sz w:val="22"/>
          <w:szCs w:val="22"/>
        </w:rPr>
        <w:t xml:space="preserve"> </w:t>
      </w:r>
      <w:r w:rsidR="00742D6C" w:rsidRPr="00742D6C">
        <w:rPr>
          <w:rFonts w:ascii="Calibri" w:hAnsi="Calibri" w:cs="Calibri"/>
          <w:sz w:val="22"/>
          <w:szCs w:val="22"/>
        </w:rPr>
        <w:t>and ‘wrong’ choice</w:t>
      </w:r>
      <w:r w:rsidR="00742D6C">
        <w:rPr>
          <w:rFonts w:ascii="Calibri" w:hAnsi="Calibri" w:cs="Calibri"/>
          <w:sz w:val="22"/>
          <w:szCs w:val="22"/>
        </w:rPr>
        <w:t>” when teachers provide pupils a choice</w:t>
      </w:r>
      <w:r w:rsidR="00983A07">
        <w:rPr>
          <w:rFonts w:ascii="Calibri" w:hAnsi="Calibri" w:cs="Calibri"/>
          <w:sz w:val="22"/>
          <w:szCs w:val="22"/>
        </w:rPr>
        <w:t xml:space="preserve"> of activities</w:t>
      </w:r>
      <w:r w:rsidR="00742D6C">
        <w:rPr>
          <w:rFonts w:ascii="Calibri" w:hAnsi="Calibri" w:cs="Calibri"/>
          <w:sz w:val="22"/>
          <w:szCs w:val="22"/>
        </w:rPr>
        <w:t xml:space="preserve"> in lessons. </w:t>
      </w:r>
      <w:r w:rsidR="00571CB0">
        <w:rPr>
          <w:rFonts w:ascii="Calibri" w:hAnsi="Calibri" w:cs="Calibri"/>
          <w:sz w:val="22"/>
          <w:szCs w:val="22"/>
        </w:rPr>
        <w:t>I became aware that while I might have assumed</w:t>
      </w:r>
      <w:r w:rsidR="00983A07">
        <w:rPr>
          <w:rFonts w:ascii="Calibri" w:hAnsi="Calibri" w:cs="Calibri"/>
          <w:sz w:val="22"/>
          <w:szCs w:val="22"/>
        </w:rPr>
        <w:t xml:space="preserve"> in my planning that</w:t>
      </w:r>
      <w:r w:rsidR="00571CB0">
        <w:rPr>
          <w:rFonts w:ascii="Calibri" w:hAnsi="Calibri" w:cs="Calibri"/>
          <w:sz w:val="22"/>
          <w:szCs w:val="22"/>
        </w:rPr>
        <w:t xml:space="preserve"> I was allowing pupils agency in the classroom, I was in fact limiting the </w:t>
      </w:r>
      <w:r w:rsidR="00A800E0">
        <w:rPr>
          <w:rFonts w:ascii="Calibri" w:hAnsi="Calibri" w:cs="Calibri"/>
          <w:sz w:val="22"/>
          <w:szCs w:val="22"/>
        </w:rPr>
        <w:lastRenderedPageBreak/>
        <w:t xml:space="preserve">questions that they could respond to. Similarly, I </w:t>
      </w:r>
      <w:r w:rsidR="00905B8B">
        <w:rPr>
          <w:rFonts w:ascii="Calibri" w:hAnsi="Calibri" w:cs="Calibri"/>
          <w:sz w:val="22"/>
          <w:szCs w:val="22"/>
        </w:rPr>
        <w:t xml:space="preserve">reflected that I </w:t>
      </w:r>
      <w:r w:rsidR="00A800E0">
        <w:rPr>
          <w:rFonts w:ascii="Calibri" w:hAnsi="Calibri" w:cs="Calibri"/>
          <w:sz w:val="22"/>
          <w:szCs w:val="22"/>
        </w:rPr>
        <w:t xml:space="preserve">was </w:t>
      </w:r>
      <w:r w:rsidR="00741F3D">
        <w:rPr>
          <w:rFonts w:ascii="Calibri" w:hAnsi="Calibri" w:cs="Calibri"/>
          <w:sz w:val="22"/>
          <w:szCs w:val="22"/>
        </w:rPr>
        <w:t>deciding what pupils needed to recall from their WM, rather than pupils self-reflecting and deciding what previous knowledge was relevant.</w:t>
      </w:r>
      <w:r w:rsidR="00665528">
        <w:rPr>
          <w:rFonts w:ascii="Calibri" w:hAnsi="Calibri" w:cs="Calibri"/>
          <w:sz w:val="22"/>
          <w:szCs w:val="22"/>
        </w:rPr>
        <w:t xml:space="preserve"> However, I decided not to change this task as I didn’t want pupils to become aware of </w:t>
      </w:r>
      <w:r w:rsidR="00D162B5">
        <w:rPr>
          <w:rFonts w:ascii="Calibri" w:hAnsi="Calibri" w:cs="Calibri"/>
          <w:sz w:val="22"/>
          <w:szCs w:val="22"/>
        </w:rPr>
        <w:t>their perceived choice and how limited it was</w:t>
      </w:r>
      <w:r w:rsidR="00665528">
        <w:rPr>
          <w:rFonts w:ascii="Calibri" w:hAnsi="Calibri" w:cs="Calibri"/>
          <w:sz w:val="22"/>
          <w:szCs w:val="22"/>
        </w:rPr>
        <w:t xml:space="preserve">. </w:t>
      </w:r>
      <w:r w:rsidR="00AF7EA9">
        <w:rPr>
          <w:rFonts w:ascii="Calibri" w:hAnsi="Calibri" w:cs="Calibri"/>
          <w:sz w:val="22"/>
          <w:szCs w:val="22"/>
        </w:rPr>
        <w:t xml:space="preserve">Instead, I observed that through the steady increase in their confidence over the weeks, more pupils were willing to choose the higher-order questions independent of my input. The TA in class was also able to observe not just the growth in pupils’ confidence but the development of a common language in pupils’ responses. </w:t>
      </w:r>
      <w:r w:rsidR="00CC348D">
        <w:rPr>
          <w:rFonts w:ascii="Calibri" w:hAnsi="Calibri" w:cs="Calibri"/>
          <w:sz w:val="22"/>
          <w:szCs w:val="22"/>
        </w:rPr>
        <w:t>More than academic outcomes, I wanted to improve the inclusivity in my classroom and the increase the confidence of ALN pupils when responding to higher-order GCSE-style questions.</w:t>
      </w:r>
      <w:r w:rsidR="00464CC7">
        <w:rPr>
          <w:rFonts w:ascii="Calibri" w:hAnsi="Calibri" w:cs="Calibri"/>
          <w:sz w:val="22"/>
          <w:szCs w:val="22"/>
        </w:rPr>
        <w:t xml:space="preserve"> </w:t>
      </w:r>
      <w:r w:rsidR="00464CC7" w:rsidRPr="007A6D75">
        <w:rPr>
          <w:rFonts w:ascii="Calibri" w:hAnsi="Calibri" w:cs="Calibri"/>
          <w:sz w:val="22"/>
          <w:szCs w:val="22"/>
        </w:rPr>
        <w:t>Deci, Koestner and Ryan</w:t>
      </w:r>
      <w:r w:rsidR="00464CC7">
        <w:rPr>
          <w:rFonts w:ascii="Calibri" w:hAnsi="Calibri" w:cs="Calibri"/>
          <w:sz w:val="22"/>
          <w:szCs w:val="22"/>
        </w:rPr>
        <w:t xml:space="preserve"> (</w:t>
      </w:r>
      <w:r w:rsidR="00464CC7" w:rsidRPr="007A6D75">
        <w:rPr>
          <w:rFonts w:ascii="Calibri" w:hAnsi="Calibri" w:cs="Calibri"/>
          <w:sz w:val="22"/>
          <w:szCs w:val="22"/>
        </w:rPr>
        <w:t>1991</w:t>
      </w:r>
      <w:r w:rsidR="00464CC7">
        <w:rPr>
          <w:rFonts w:ascii="Calibri" w:hAnsi="Calibri" w:cs="Calibri"/>
          <w:sz w:val="22"/>
          <w:szCs w:val="22"/>
        </w:rPr>
        <w:t xml:space="preserve">) stated that </w:t>
      </w:r>
      <w:r w:rsidR="00043130">
        <w:rPr>
          <w:rFonts w:ascii="Calibri" w:hAnsi="Calibri" w:cs="Calibri"/>
          <w:sz w:val="22"/>
          <w:szCs w:val="22"/>
        </w:rPr>
        <w:t>“T</w:t>
      </w:r>
      <w:r w:rsidR="00043130" w:rsidRPr="001B66A8">
        <w:rPr>
          <w:rFonts w:ascii="Calibri" w:hAnsi="Calibri" w:cs="Calibri"/>
          <w:sz w:val="22"/>
          <w:szCs w:val="22"/>
        </w:rPr>
        <w:t>he experience of choice seems to be a necessary condition for the maintenance or enhancement of intrinsic motivation.</w:t>
      </w:r>
      <w:r w:rsidR="00043130">
        <w:rPr>
          <w:rFonts w:ascii="Calibri" w:hAnsi="Calibri" w:cs="Calibri"/>
          <w:sz w:val="22"/>
          <w:szCs w:val="22"/>
        </w:rPr>
        <w:t xml:space="preserve">” </w:t>
      </w:r>
      <w:r w:rsidR="00A315BB">
        <w:rPr>
          <w:rFonts w:ascii="Calibri" w:hAnsi="Calibri" w:cs="Calibri"/>
          <w:sz w:val="22"/>
          <w:szCs w:val="22"/>
        </w:rPr>
        <w:t xml:space="preserve">Nevertheless, </w:t>
      </w:r>
      <w:r w:rsidR="00464CC7">
        <w:rPr>
          <w:rFonts w:ascii="Calibri" w:hAnsi="Calibri" w:cs="Calibri"/>
          <w:sz w:val="22"/>
          <w:szCs w:val="22"/>
        </w:rPr>
        <w:t xml:space="preserve">suggesting that </w:t>
      </w:r>
      <w:r w:rsidR="00A315BB">
        <w:rPr>
          <w:rFonts w:ascii="Calibri" w:hAnsi="Calibri" w:cs="Calibri"/>
          <w:sz w:val="22"/>
          <w:szCs w:val="22"/>
        </w:rPr>
        <w:t xml:space="preserve">choice promotes individuality and </w:t>
      </w:r>
      <w:r w:rsidR="007747A5">
        <w:rPr>
          <w:rFonts w:ascii="Calibri" w:hAnsi="Calibri" w:cs="Calibri"/>
          <w:sz w:val="22"/>
          <w:szCs w:val="22"/>
        </w:rPr>
        <w:t xml:space="preserve">nurtures difference in the classroom. </w:t>
      </w:r>
      <w:r w:rsidR="008333DB">
        <w:rPr>
          <w:rFonts w:ascii="Calibri" w:hAnsi="Calibri" w:cs="Calibri"/>
          <w:sz w:val="22"/>
          <w:szCs w:val="22"/>
        </w:rPr>
        <w:t>Also, supporting</w:t>
      </w:r>
      <w:r w:rsidR="000D2FE6">
        <w:rPr>
          <w:rFonts w:ascii="Calibri" w:hAnsi="Calibri" w:cs="Calibri"/>
          <w:sz w:val="22"/>
          <w:szCs w:val="22"/>
        </w:rPr>
        <w:t xml:space="preserve"> the pupils who experienced learned helplessness, to </w:t>
      </w:r>
      <w:r w:rsidR="00B81FD7">
        <w:rPr>
          <w:rFonts w:ascii="Calibri" w:hAnsi="Calibri" w:cs="Calibri"/>
          <w:sz w:val="22"/>
          <w:szCs w:val="22"/>
        </w:rPr>
        <w:t xml:space="preserve">be more resilient in the classroom. </w:t>
      </w:r>
    </w:p>
    <w:p w14:paraId="34E6408F" w14:textId="5E564346" w:rsidR="00146B82" w:rsidRPr="00B81FD7" w:rsidRDefault="00414A6A" w:rsidP="00B81FD7">
      <w:pPr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The influence that choice had on pupils was interesting to observe, especially when I considered the </w:t>
      </w:r>
      <w:r w:rsidR="00C37CD0">
        <w:rPr>
          <w:rFonts w:ascii="Calibri" w:hAnsi="Calibri" w:cs="Calibri"/>
          <w:sz w:val="22"/>
          <w:szCs w:val="22"/>
        </w:rPr>
        <w:t xml:space="preserve">social background of pupils in the classroom. For instance, a key outcome that I noted was that </w:t>
      </w:r>
      <w:r w:rsidR="00EA7F98">
        <w:rPr>
          <w:rFonts w:ascii="Calibri" w:hAnsi="Calibri" w:cs="Calibri"/>
          <w:sz w:val="22"/>
          <w:szCs w:val="22"/>
        </w:rPr>
        <w:t xml:space="preserve">the pupils who regularly completed their homework and weekly spelling lists were happy to attempt the higher-order questions, despite </w:t>
      </w:r>
      <w:r w:rsidR="00195FFB">
        <w:rPr>
          <w:rFonts w:ascii="Calibri" w:hAnsi="Calibri" w:cs="Calibri"/>
          <w:sz w:val="22"/>
          <w:szCs w:val="22"/>
        </w:rPr>
        <w:t xml:space="preserve">the potential of failure. Opposingly, </w:t>
      </w:r>
      <w:r w:rsidR="00FE3D66">
        <w:rPr>
          <w:rFonts w:ascii="Calibri" w:hAnsi="Calibri" w:cs="Calibri"/>
          <w:sz w:val="22"/>
          <w:szCs w:val="22"/>
        </w:rPr>
        <w:t xml:space="preserve">pupils who did not complete their homework regularly were less willing to answer the higher-order questions. </w:t>
      </w:r>
      <w:r w:rsidR="00AD065A">
        <w:rPr>
          <w:rFonts w:ascii="Calibri" w:hAnsi="Calibri" w:cs="Calibri"/>
          <w:sz w:val="22"/>
          <w:szCs w:val="22"/>
        </w:rPr>
        <w:t xml:space="preserve">This could be due to </w:t>
      </w:r>
      <w:proofErr w:type="gramStart"/>
      <w:r w:rsidR="00AD065A">
        <w:rPr>
          <w:rFonts w:ascii="Calibri" w:hAnsi="Calibri" w:cs="Calibri"/>
          <w:sz w:val="22"/>
          <w:szCs w:val="22"/>
        </w:rPr>
        <w:t>a number of</w:t>
      </w:r>
      <w:proofErr w:type="gramEnd"/>
      <w:r w:rsidR="00AD065A">
        <w:rPr>
          <w:rFonts w:ascii="Calibri" w:hAnsi="Calibri" w:cs="Calibri"/>
          <w:sz w:val="22"/>
          <w:szCs w:val="22"/>
        </w:rPr>
        <w:t xml:space="preserve"> factors but most predominantly in this case, these pupils were lacking parental engagement, compared to their peers. </w:t>
      </w:r>
      <w:r w:rsidR="00146B82">
        <w:rPr>
          <w:rFonts w:ascii="Calibri" w:hAnsi="Calibri" w:cs="Calibri"/>
          <w:sz w:val="22"/>
          <w:szCs w:val="22"/>
        </w:rPr>
        <w:t xml:space="preserve">As </w:t>
      </w:r>
      <w:r w:rsidR="00146B82" w:rsidRPr="00146B82">
        <w:rPr>
          <w:rFonts w:ascii="Calibri" w:hAnsi="Calibri" w:cs="Calibri"/>
          <w:sz w:val="22"/>
          <w:szCs w:val="22"/>
        </w:rPr>
        <w:t>Manzon</w:t>
      </w:r>
      <w:r w:rsidR="00146B82">
        <w:rPr>
          <w:rFonts w:ascii="Calibri" w:hAnsi="Calibri" w:cs="Calibri"/>
          <w:sz w:val="22"/>
          <w:szCs w:val="22"/>
        </w:rPr>
        <w:t xml:space="preserve"> et al. (</w:t>
      </w:r>
      <w:r w:rsidR="00146B82" w:rsidRPr="00146B82">
        <w:rPr>
          <w:rFonts w:ascii="Calibri" w:hAnsi="Calibri" w:cs="Calibri"/>
          <w:sz w:val="22"/>
          <w:szCs w:val="22"/>
        </w:rPr>
        <w:t>2015, p. </w:t>
      </w:r>
      <w:r w:rsidR="00146B82">
        <w:rPr>
          <w:rFonts w:ascii="Calibri" w:hAnsi="Calibri" w:cs="Calibri"/>
          <w:sz w:val="22"/>
          <w:szCs w:val="22"/>
        </w:rPr>
        <w:t>17</w:t>
      </w:r>
      <w:r w:rsidR="00146B82" w:rsidRPr="00146B82">
        <w:rPr>
          <w:rFonts w:ascii="Calibri" w:hAnsi="Calibri" w:cs="Calibri"/>
          <w:sz w:val="22"/>
          <w:szCs w:val="22"/>
        </w:rPr>
        <w:t>)</w:t>
      </w:r>
      <w:r w:rsidR="00146B82">
        <w:rPr>
          <w:rFonts w:ascii="Calibri" w:hAnsi="Calibri" w:cs="Calibri"/>
          <w:sz w:val="22"/>
          <w:szCs w:val="22"/>
        </w:rPr>
        <w:t xml:space="preserve"> state</w:t>
      </w:r>
      <w:r w:rsidR="00AD065A">
        <w:rPr>
          <w:rFonts w:ascii="Calibri" w:hAnsi="Calibri" w:cs="Calibri"/>
          <w:sz w:val="22"/>
          <w:szCs w:val="22"/>
        </w:rPr>
        <w:t xml:space="preserve"> how p</w:t>
      </w:r>
      <w:r w:rsidR="00146B82">
        <w:rPr>
          <w:rFonts w:ascii="Calibri" w:hAnsi="Calibri" w:cs="Calibri"/>
          <w:sz w:val="22"/>
          <w:szCs w:val="22"/>
        </w:rPr>
        <w:t xml:space="preserve">upils who </w:t>
      </w:r>
      <w:r w:rsidR="00AD065A">
        <w:rPr>
          <w:rFonts w:ascii="Calibri" w:hAnsi="Calibri" w:cs="Calibri"/>
          <w:sz w:val="22"/>
          <w:szCs w:val="22"/>
        </w:rPr>
        <w:t>have experienced or are currently experiencing</w:t>
      </w:r>
      <w:r w:rsidR="00146B82">
        <w:rPr>
          <w:rFonts w:ascii="Calibri" w:hAnsi="Calibri" w:cs="Calibri"/>
          <w:sz w:val="22"/>
          <w:szCs w:val="22"/>
        </w:rPr>
        <w:t xml:space="preserve"> Adverse Childhood Experiences (ACEs), such as domestic issues and ALN, “</w:t>
      </w:r>
      <w:r w:rsidR="00146B82" w:rsidRPr="00146B82">
        <w:rPr>
          <w:rFonts w:ascii="Calibri" w:hAnsi="Calibri" w:cs="Calibri"/>
          <w:sz w:val="22"/>
          <w:szCs w:val="22"/>
        </w:rPr>
        <w:t>Can highly and adversely affect their educational performance</w:t>
      </w:r>
      <w:r w:rsidR="00146B82">
        <w:rPr>
          <w:rFonts w:ascii="Calibri" w:hAnsi="Calibri" w:cs="Calibri"/>
          <w:sz w:val="22"/>
          <w:szCs w:val="22"/>
        </w:rPr>
        <w:t>.”</w:t>
      </w:r>
      <w:r w:rsidR="00AD065A">
        <w:rPr>
          <w:rFonts w:ascii="Calibri" w:hAnsi="Calibri" w:cs="Calibri"/>
          <w:sz w:val="22"/>
          <w:szCs w:val="22"/>
        </w:rPr>
        <w:t xml:space="preserve"> Thus, as I mentioned previously, when I provided pupils who were absent in the previous lesson with summary of their peers’ responses, I chose to address this. I did so through the pupils’ perception of choice and how I slowly increased the complexity of the questions posed. Eventually, this group of pupils began ‘choosing’ the higher-order questions a the lower-order questions became less frequent.</w:t>
      </w:r>
    </w:p>
    <w:p w14:paraId="1E1404A3" w14:textId="69F1A54D" w:rsidR="00037BA0" w:rsidRDefault="00627CF0" w:rsidP="004B0B23">
      <w:pPr>
        <w:spacing w:line="360" w:lineRule="auto"/>
        <w:rPr>
          <w:rFonts w:ascii="Calibri" w:hAnsi="Calibri" w:cs="Calibri"/>
          <w:sz w:val="22"/>
          <w:szCs w:val="22"/>
          <w:u w:val="single"/>
        </w:rPr>
      </w:pPr>
      <w:r>
        <w:rPr>
          <w:rFonts w:ascii="Calibri" w:hAnsi="Calibri" w:cs="Calibri"/>
          <w:sz w:val="22"/>
          <w:szCs w:val="22"/>
          <w:u w:val="single"/>
        </w:rPr>
        <w:t>Conclusion</w:t>
      </w:r>
    </w:p>
    <w:p w14:paraId="2049BFBE" w14:textId="474CD63F" w:rsidR="00BC27CD" w:rsidRDefault="00CA21D2" w:rsidP="004B0B23">
      <w:pPr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Moving on to the final stage of my reflection before the action plan. I found that taking the time to reflect on my teaching practice genuinely very helpful </w:t>
      </w:r>
      <w:r w:rsidR="0092686E">
        <w:rPr>
          <w:rFonts w:ascii="Calibri" w:hAnsi="Calibri" w:cs="Calibri"/>
          <w:sz w:val="22"/>
          <w:szCs w:val="22"/>
        </w:rPr>
        <w:t>in</w:t>
      </w:r>
      <w:r>
        <w:rPr>
          <w:rFonts w:ascii="Calibri" w:hAnsi="Calibri" w:cs="Calibri"/>
          <w:sz w:val="22"/>
          <w:szCs w:val="22"/>
        </w:rPr>
        <w:t xml:space="preserve"> ensuring my classroom was a more inclusive environment, especially for ALN pupils. I decided to review the idea of </w:t>
      </w:r>
      <w:r w:rsidR="0092686E">
        <w:rPr>
          <w:rFonts w:ascii="Calibri" w:hAnsi="Calibri" w:cs="Calibri"/>
          <w:sz w:val="22"/>
          <w:szCs w:val="22"/>
        </w:rPr>
        <w:t xml:space="preserve">choice and learned helplessness </w:t>
      </w:r>
      <w:r w:rsidR="00887223">
        <w:rPr>
          <w:rFonts w:ascii="Calibri" w:hAnsi="Calibri" w:cs="Calibri"/>
          <w:sz w:val="22"/>
          <w:szCs w:val="22"/>
        </w:rPr>
        <w:t xml:space="preserve">when I was planning my lessons. The pupils responded well to the gradual removal of scaffolding, and many felt confident to attempt more difficult questions as more lessons passed. However, a strategy that I want to review when I teach this class their next assessment is the Zone of </w:t>
      </w:r>
      <w:r w:rsidR="00887223">
        <w:rPr>
          <w:rFonts w:ascii="Calibri" w:hAnsi="Calibri" w:cs="Calibri"/>
          <w:sz w:val="22"/>
          <w:szCs w:val="22"/>
        </w:rPr>
        <w:lastRenderedPageBreak/>
        <w:t xml:space="preserve">Proximal Development (Vygotsky, 1978) as many pupils were considering the views of their peers, but I feel I could do more to utilise pupils’ views. This is an area that I’m particularly interested in, especially </w:t>
      </w:r>
      <w:r w:rsidR="00F00429">
        <w:rPr>
          <w:rFonts w:ascii="Calibri" w:hAnsi="Calibri" w:cs="Calibri"/>
          <w:sz w:val="22"/>
          <w:szCs w:val="22"/>
        </w:rPr>
        <w:t xml:space="preserve">the potential it has in the school’s mixed </w:t>
      </w:r>
      <w:r w:rsidR="00887223">
        <w:rPr>
          <w:rFonts w:ascii="Calibri" w:hAnsi="Calibri" w:cs="Calibri"/>
          <w:sz w:val="22"/>
          <w:szCs w:val="22"/>
        </w:rPr>
        <w:t>ability KS3 classes. By considering this strategy in detai</w:t>
      </w:r>
      <w:r w:rsidR="00F00429">
        <w:rPr>
          <w:rFonts w:ascii="Calibri" w:hAnsi="Calibri" w:cs="Calibri"/>
          <w:sz w:val="22"/>
          <w:szCs w:val="22"/>
        </w:rPr>
        <w:t>l, I intend to amend my seating plans and embed verbal responses more frequently in lessons suc</w:t>
      </w:r>
      <w:r w:rsidR="00B97BCF">
        <w:rPr>
          <w:rFonts w:ascii="Calibri" w:hAnsi="Calibri" w:cs="Calibri"/>
          <w:sz w:val="22"/>
          <w:szCs w:val="22"/>
        </w:rPr>
        <w:t xml:space="preserve">h as asking pupils to repeat their responses but including a key word in their response. As </w:t>
      </w:r>
      <w:r w:rsidR="00B97BCF" w:rsidRPr="00B97BCF">
        <w:rPr>
          <w:rFonts w:ascii="Calibri" w:hAnsi="Calibri" w:cs="Calibri"/>
          <w:sz w:val="22"/>
          <w:szCs w:val="22"/>
        </w:rPr>
        <w:t>Chiles</w:t>
      </w:r>
      <w:r w:rsidR="00B97BCF">
        <w:rPr>
          <w:rFonts w:ascii="Calibri" w:hAnsi="Calibri" w:cs="Calibri"/>
          <w:sz w:val="22"/>
          <w:szCs w:val="22"/>
        </w:rPr>
        <w:t xml:space="preserve"> (</w:t>
      </w:r>
      <w:r w:rsidR="00B97BCF" w:rsidRPr="00B97BCF">
        <w:rPr>
          <w:rFonts w:ascii="Calibri" w:hAnsi="Calibri" w:cs="Calibri"/>
          <w:sz w:val="22"/>
          <w:szCs w:val="22"/>
        </w:rPr>
        <w:t>2023)</w:t>
      </w:r>
      <w:r w:rsidR="00B97BCF">
        <w:rPr>
          <w:rFonts w:ascii="Calibri" w:hAnsi="Calibri" w:cs="Calibri"/>
          <w:sz w:val="22"/>
          <w:szCs w:val="22"/>
        </w:rPr>
        <w:t xml:space="preserve"> argues, “encouraging pupils by questioning them further on their ideas is a great way to tease out extended responses.” This repetition of key vocabulary combined with the Zone of Proximal Development and listening to responses, I hope will have a positive impact on pupil progression. </w:t>
      </w:r>
    </w:p>
    <w:p w14:paraId="49E70693" w14:textId="0E86FBE1" w:rsidR="0092686E" w:rsidRPr="00CA21D2" w:rsidRDefault="00B97BCF" w:rsidP="004B0B23">
      <w:pPr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Additionally, as previously mentioned, the difference between a class being inclusive and integrated has also been a key part of my reflection. While I had previously assumed that as a </w:t>
      </w:r>
      <w:r w:rsidR="00D52003">
        <w:rPr>
          <w:rFonts w:ascii="Calibri" w:hAnsi="Calibri" w:cs="Calibri"/>
          <w:sz w:val="22"/>
          <w:szCs w:val="22"/>
        </w:rPr>
        <w:t>school,</w:t>
      </w:r>
      <w:r>
        <w:rPr>
          <w:rFonts w:ascii="Calibri" w:hAnsi="Calibri" w:cs="Calibri"/>
          <w:sz w:val="22"/>
          <w:szCs w:val="22"/>
        </w:rPr>
        <w:t xml:space="preserve"> we are highly inclusive, I think in some areas we are simply integrated and following procedures as opposed to implementing strategies that will truly help all learners. </w:t>
      </w:r>
      <w:r w:rsidR="00D52003">
        <w:rPr>
          <w:rFonts w:ascii="Calibri" w:hAnsi="Calibri" w:cs="Calibri"/>
          <w:sz w:val="22"/>
          <w:szCs w:val="22"/>
        </w:rPr>
        <w:t xml:space="preserve">A new responsibility of mine in 2026 will be </w:t>
      </w:r>
      <w:r w:rsidR="0027732A">
        <w:rPr>
          <w:rFonts w:ascii="Calibri" w:hAnsi="Calibri" w:cs="Calibri"/>
          <w:sz w:val="22"/>
          <w:szCs w:val="22"/>
        </w:rPr>
        <w:t xml:space="preserve">attempting to ‘close the gap’ between </w:t>
      </w:r>
      <w:proofErr w:type="spellStart"/>
      <w:r w:rsidR="0027732A">
        <w:rPr>
          <w:rFonts w:ascii="Calibri" w:hAnsi="Calibri" w:cs="Calibri"/>
          <w:sz w:val="22"/>
          <w:szCs w:val="22"/>
        </w:rPr>
        <w:t>eFSM</w:t>
      </w:r>
      <w:proofErr w:type="spellEnd"/>
      <w:r w:rsidR="0027732A">
        <w:rPr>
          <w:rFonts w:ascii="Calibri" w:hAnsi="Calibri" w:cs="Calibri"/>
          <w:sz w:val="22"/>
          <w:szCs w:val="22"/>
        </w:rPr>
        <w:t xml:space="preserve"> and non-</w:t>
      </w:r>
      <w:proofErr w:type="spellStart"/>
      <w:r w:rsidR="0027732A">
        <w:rPr>
          <w:rFonts w:ascii="Calibri" w:hAnsi="Calibri" w:cs="Calibri"/>
          <w:sz w:val="22"/>
          <w:szCs w:val="22"/>
        </w:rPr>
        <w:t>eFSM</w:t>
      </w:r>
      <w:proofErr w:type="spellEnd"/>
      <w:r w:rsidR="0027732A">
        <w:rPr>
          <w:rFonts w:ascii="Calibri" w:hAnsi="Calibri" w:cs="Calibri"/>
          <w:sz w:val="22"/>
          <w:szCs w:val="22"/>
        </w:rPr>
        <w:t xml:space="preserve"> learners and an area of this will also include the disparity in results between </w:t>
      </w:r>
      <w:proofErr w:type="spellStart"/>
      <w:r w:rsidR="000522DF">
        <w:rPr>
          <w:rFonts w:ascii="Calibri" w:hAnsi="Calibri" w:cs="Calibri"/>
          <w:sz w:val="22"/>
          <w:szCs w:val="22"/>
        </w:rPr>
        <w:t>eFSM</w:t>
      </w:r>
      <w:proofErr w:type="spellEnd"/>
      <w:r w:rsidR="000522DF">
        <w:rPr>
          <w:rFonts w:ascii="Calibri" w:hAnsi="Calibri" w:cs="Calibri"/>
          <w:sz w:val="22"/>
          <w:szCs w:val="22"/>
        </w:rPr>
        <w:t xml:space="preserve"> ALN and non-</w:t>
      </w:r>
      <w:proofErr w:type="spellStart"/>
      <w:r w:rsidR="000522DF">
        <w:rPr>
          <w:rFonts w:ascii="Calibri" w:hAnsi="Calibri" w:cs="Calibri"/>
          <w:sz w:val="22"/>
          <w:szCs w:val="22"/>
        </w:rPr>
        <w:t>eFSM</w:t>
      </w:r>
      <w:proofErr w:type="spellEnd"/>
      <w:r w:rsidR="000522DF">
        <w:rPr>
          <w:rFonts w:ascii="Calibri" w:hAnsi="Calibri" w:cs="Calibri"/>
          <w:sz w:val="22"/>
          <w:szCs w:val="22"/>
        </w:rPr>
        <w:t xml:space="preserve"> ALN learners. Through this, I intend to complete weekly </w:t>
      </w:r>
      <w:r w:rsidR="00D972C2">
        <w:rPr>
          <w:rFonts w:ascii="Calibri" w:hAnsi="Calibri" w:cs="Calibri"/>
          <w:sz w:val="22"/>
          <w:szCs w:val="22"/>
        </w:rPr>
        <w:t>drop-in</w:t>
      </w:r>
      <w:r w:rsidR="000522DF">
        <w:rPr>
          <w:rFonts w:ascii="Calibri" w:hAnsi="Calibri" w:cs="Calibri"/>
          <w:sz w:val="22"/>
          <w:szCs w:val="22"/>
        </w:rPr>
        <w:t xml:space="preserve"> sessions for pupils with their form tutors </w:t>
      </w:r>
      <w:r w:rsidR="00931AE8">
        <w:rPr>
          <w:rFonts w:ascii="Calibri" w:hAnsi="Calibri" w:cs="Calibri"/>
          <w:sz w:val="22"/>
          <w:szCs w:val="22"/>
        </w:rPr>
        <w:t xml:space="preserve">to complete pupil voice activities </w:t>
      </w:r>
      <w:r w:rsidR="000522DF">
        <w:rPr>
          <w:rFonts w:ascii="Calibri" w:hAnsi="Calibri" w:cs="Calibri"/>
          <w:sz w:val="22"/>
          <w:szCs w:val="22"/>
        </w:rPr>
        <w:t>and establish a working party so that all staff are aware of the d</w:t>
      </w:r>
      <w:r w:rsidR="00D972C2">
        <w:rPr>
          <w:rFonts w:ascii="Calibri" w:hAnsi="Calibri" w:cs="Calibri"/>
          <w:sz w:val="22"/>
          <w:szCs w:val="22"/>
        </w:rPr>
        <w:t>ifference between an integrated and inclusive curriculum.</w:t>
      </w:r>
    </w:p>
    <w:p w14:paraId="2400AAE9" w14:textId="5ED40E36" w:rsidR="00627CF0" w:rsidRDefault="00627CF0" w:rsidP="004B0B23">
      <w:pPr>
        <w:spacing w:line="360" w:lineRule="auto"/>
        <w:rPr>
          <w:rFonts w:ascii="Calibri" w:hAnsi="Calibri" w:cs="Calibri"/>
          <w:sz w:val="22"/>
          <w:szCs w:val="22"/>
          <w:u w:val="single"/>
        </w:rPr>
      </w:pPr>
      <w:r>
        <w:rPr>
          <w:rFonts w:ascii="Calibri" w:hAnsi="Calibri" w:cs="Calibri"/>
          <w:sz w:val="22"/>
          <w:szCs w:val="22"/>
          <w:u w:val="single"/>
        </w:rPr>
        <w:t>Action Pla</w:t>
      </w:r>
      <w:r w:rsidR="00931AE8">
        <w:rPr>
          <w:rFonts w:ascii="Calibri" w:hAnsi="Calibri" w:cs="Calibri"/>
          <w:sz w:val="22"/>
          <w:szCs w:val="22"/>
          <w:u w:val="single"/>
        </w:rPr>
        <w:t>n</w:t>
      </w:r>
    </w:p>
    <w:p w14:paraId="7FE61E1F" w14:textId="065D3C02" w:rsidR="00BA0229" w:rsidRDefault="000405B0" w:rsidP="004B0B23">
      <w:pPr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Moving forward</w:t>
      </w:r>
      <w:r w:rsidR="00156B56">
        <w:rPr>
          <w:rFonts w:ascii="Calibri" w:hAnsi="Calibri" w:cs="Calibri"/>
          <w:sz w:val="22"/>
          <w:szCs w:val="22"/>
        </w:rPr>
        <w:t xml:space="preserve">, </w:t>
      </w:r>
      <w:r w:rsidR="001364AC">
        <w:rPr>
          <w:rFonts w:ascii="Calibri" w:hAnsi="Calibri" w:cs="Calibri"/>
          <w:sz w:val="22"/>
          <w:szCs w:val="22"/>
        </w:rPr>
        <w:t xml:space="preserve">I intend to </w:t>
      </w:r>
      <w:r w:rsidR="00D3158E">
        <w:rPr>
          <w:rFonts w:ascii="Calibri" w:hAnsi="Calibri" w:cs="Calibri"/>
          <w:sz w:val="22"/>
          <w:szCs w:val="22"/>
        </w:rPr>
        <w:t xml:space="preserve">continue using Bloom’s Taxonomy </w:t>
      </w:r>
      <w:r w:rsidR="00827A5D">
        <w:rPr>
          <w:rFonts w:ascii="Calibri" w:hAnsi="Calibri" w:cs="Calibri"/>
          <w:sz w:val="22"/>
          <w:szCs w:val="22"/>
        </w:rPr>
        <w:t xml:space="preserve">in my APK tasks </w:t>
      </w:r>
      <w:r w:rsidR="001F359C">
        <w:rPr>
          <w:rFonts w:ascii="Calibri" w:hAnsi="Calibri" w:cs="Calibri"/>
          <w:sz w:val="22"/>
          <w:szCs w:val="22"/>
        </w:rPr>
        <w:t>to</w:t>
      </w:r>
      <w:r w:rsidR="00827A5D">
        <w:rPr>
          <w:rFonts w:ascii="Calibri" w:hAnsi="Calibri" w:cs="Calibri"/>
          <w:sz w:val="22"/>
          <w:szCs w:val="22"/>
        </w:rPr>
        <w:t xml:space="preserve"> develop pupils’ understanding of new concepts. Similarly, I </w:t>
      </w:r>
      <w:r w:rsidR="00BF65B7">
        <w:rPr>
          <w:rFonts w:ascii="Calibri" w:hAnsi="Calibri" w:cs="Calibri"/>
          <w:sz w:val="22"/>
          <w:szCs w:val="22"/>
        </w:rPr>
        <w:t xml:space="preserve">hope to consider the </w:t>
      </w:r>
      <w:r w:rsidR="00D23DA5">
        <w:rPr>
          <w:rFonts w:ascii="Calibri" w:hAnsi="Calibri" w:cs="Calibri"/>
          <w:sz w:val="22"/>
          <w:szCs w:val="22"/>
        </w:rPr>
        <w:t>influence</w:t>
      </w:r>
      <w:r w:rsidR="00BF65B7">
        <w:rPr>
          <w:rFonts w:ascii="Calibri" w:hAnsi="Calibri" w:cs="Calibri"/>
          <w:sz w:val="22"/>
          <w:szCs w:val="22"/>
        </w:rPr>
        <w:t xml:space="preserve"> of choice </w:t>
      </w:r>
      <w:r w:rsidR="00336769">
        <w:rPr>
          <w:rFonts w:ascii="Calibri" w:hAnsi="Calibri" w:cs="Calibri"/>
          <w:sz w:val="22"/>
          <w:szCs w:val="22"/>
        </w:rPr>
        <w:t>and how it impacts</w:t>
      </w:r>
      <w:r w:rsidR="00BF65B7">
        <w:rPr>
          <w:rFonts w:ascii="Calibri" w:hAnsi="Calibri" w:cs="Calibri"/>
          <w:sz w:val="22"/>
          <w:szCs w:val="22"/>
        </w:rPr>
        <w:t xml:space="preserve"> pupil progression </w:t>
      </w:r>
      <w:r w:rsidR="00DD528F">
        <w:rPr>
          <w:rFonts w:ascii="Calibri" w:hAnsi="Calibri" w:cs="Calibri"/>
          <w:sz w:val="22"/>
          <w:szCs w:val="22"/>
        </w:rPr>
        <w:t>because</w:t>
      </w:r>
      <w:r w:rsidR="00BF65B7">
        <w:rPr>
          <w:rFonts w:ascii="Calibri" w:hAnsi="Calibri" w:cs="Calibri"/>
          <w:sz w:val="22"/>
          <w:szCs w:val="22"/>
        </w:rPr>
        <w:t xml:space="preserve"> </w:t>
      </w:r>
      <w:r w:rsidR="00D57A0C">
        <w:rPr>
          <w:rFonts w:ascii="Calibri" w:hAnsi="Calibri" w:cs="Calibri"/>
          <w:sz w:val="22"/>
          <w:szCs w:val="22"/>
        </w:rPr>
        <w:t xml:space="preserve">at its core, </w:t>
      </w:r>
      <w:r w:rsidR="00DD528F">
        <w:rPr>
          <w:rFonts w:ascii="Calibri" w:hAnsi="Calibri" w:cs="Calibri"/>
          <w:sz w:val="22"/>
          <w:szCs w:val="22"/>
        </w:rPr>
        <w:t>that is pupil-led</w:t>
      </w:r>
      <w:r w:rsidR="002E70FF">
        <w:rPr>
          <w:rFonts w:ascii="Calibri" w:hAnsi="Calibri" w:cs="Calibri"/>
          <w:sz w:val="22"/>
          <w:szCs w:val="22"/>
        </w:rPr>
        <w:t xml:space="preserve">. In essence, what questions pupils decide to answer from the selection provided </w:t>
      </w:r>
      <w:r w:rsidR="001C025D">
        <w:rPr>
          <w:rFonts w:ascii="Calibri" w:hAnsi="Calibri" w:cs="Calibri"/>
          <w:sz w:val="22"/>
          <w:szCs w:val="22"/>
        </w:rPr>
        <w:t xml:space="preserve">to them is an individual </w:t>
      </w:r>
      <w:r w:rsidR="00D23DA5">
        <w:rPr>
          <w:rFonts w:ascii="Calibri" w:hAnsi="Calibri" w:cs="Calibri"/>
          <w:sz w:val="22"/>
          <w:szCs w:val="22"/>
        </w:rPr>
        <w:t>choice,</w:t>
      </w:r>
      <w:r w:rsidR="001C025D">
        <w:rPr>
          <w:rFonts w:ascii="Calibri" w:hAnsi="Calibri" w:cs="Calibri"/>
          <w:sz w:val="22"/>
          <w:szCs w:val="22"/>
        </w:rPr>
        <w:t xml:space="preserve"> </w:t>
      </w:r>
      <w:r w:rsidR="00D23DA5">
        <w:rPr>
          <w:rFonts w:ascii="Calibri" w:hAnsi="Calibri" w:cs="Calibri"/>
          <w:sz w:val="22"/>
          <w:szCs w:val="22"/>
        </w:rPr>
        <w:t>therefore</w:t>
      </w:r>
      <w:r w:rsidR="001C025D">
        <w:rPr>
          <w:rFonts w:ascii="Calibri" w:hAnsi="Calibri" w:cs="Calibri"/>
          <w:sz w:val="22"/>
          <w:szCs w:val="22"/>
        </w:rPr>
        <w:t xml:space="preserve"> I hope to raise pupils’ confidence to</w:t>
      </w:r>
      <w:r w:rsidR="00D23DA5">
        <w:rPr>
          <w:rFonts w:ascii="Calibri" w:hAnsi="Calibri" w:cs="Calibri"/>
          <w:sz w:val="22"/>
          <w:szCs w:val="22"/>
        </w:rPr>
        <w:t>o, so that they want to deepen their knowledge.</w:t>
      </w:r>
    </w:p>
    <w:p w14:paraId="2D8A043F" w14:textId="16EB982B" w:rsidR="00E67B8D" w:rsidRDefault="00DC430D" w:rsidP="004B0B23">
      <w:pPr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With </w:t>
      </w:r>
      <w:r w:rsidR="00F379A9">
        <w:rPr>
          <w:rFonts w:ascii="Calibri" w:hAnsi="Calibri" w:cs="Calibri"/>
          <w:sz w:val="22"/>
          <w:szCs w:val="22"/>
        </w:rPr>
        <w:t xml:space="preserve">my intention of establishing a working party, the main barrier will be staff </w:t>
      </w:r>
      <w:r w:rsidR="000F2EF7">
        <w:rPr>
          <w:rFonts w:ascii="Calibri" w:hAnsi="Calibri" w:cs="Calibri"/>
          <w:sz w:val="22"/>
          <w:szCs w:val="22"/>
        </w:rPr>
        <w:t>engagement</w:t>
      </w:r>
      <w:r w:rsidR="00F379A9">
        <w:rPr>
          <w:rFonts w:ascii="Calibri" w:hAnsi="Calibri" w:cs="Calibri"/>
          <w:sz w:val="22"/>
          <w:szCs w:val="22"/>
        </w:rPr>
        <w:t xml:space="preserve"> and </w:t>
      </w:r>
      <w:r w:rsidR="00C1139A">
        <w:rPr>
          <w:rFonts w:ascii="Calibri" w:hAnsi="Calibri" w:cs="Calibri"/>
          <w:sz w:val="22"/>
          <w:szCs w:val="22"/>
        </w:rPr>
        <w:t xml:space="preserve">willingness to implement new strategies in their classroom. My </w:t>
      </w:r>
      <w:r w:rsidR="00FE5024">
        <w:rPr>
          <w:rFonts w:ascii="Calibri" w:hAnsi="Calibri" w:cs="Calibri"/>
          <w:sz w:val="22"/>
          <w:szCs w:val="22"/>
        </w:rPr>
        <w:t>objective</w:t>
      </w:r>
      <w:r w:rsidR="00C1139A">
        <w:rPr>
          <w:rFonts w:ascii="Calibri" w:hAnsi="Calibri" w:cs="Calibri"/>
          <w:sz w:val="22"/>
          <w:szCs w:val="22"/>
        </w:rPr>
        <w:t xml:space="preserve"> is to </w:t>
      </w:r>
      <w:r w:rsidR="00597D16">
        <w:rPr>
          <w:rFonts w:ascii="Calibri" w:hAnsi="Calibri" w:cs="Calibri"/>
          <w:sz w:val="22"/>
          <w:szCs w:val="22"/>
        </w:rPr>
        <w:t xml:space="preserve">present a staff seminar whereby I will ensure that all staff are familiar with the ALN pupils and their needs in their classroom as well as the </w:t>
      </w:r>
      <w:proofErr w:type="spellStart"/>
      <w:r w:rsidR="00597D16">
        <w:rPr>
          <w:rFonts w:ascii="Calibri" w:hAnsi="Calibri" w:cs="Calibri"/>
          <w:sz w:val="22"/>
          <w:szCs w:val="22"/>
        </w:rPr>
        <w:t>eFSM</w:t>
      </w:r>
      <w:proofErr w:type="spellEnd"/>
      <w:r w:rsidR="00597D16">
        <w:rPr>
          <w:rFonts w:ascii="Calibri" w:hAnsi="Calibri" w:cs="Calibri"/>
          <w:sz w:val="22"/>
          <w:szCs w:val="22"/>
        </w:rPr>
        <w:t xml:space="preserve"> </w:t>
      </w:r>
      <w:r w:rsidR="00FE5024">
        <w:rPr>
          <w:rFonts w:ascii="Calibri" w:hAnsi="Calibri" w:cs="Calibri"/>
          <w:sz w:val="22"/>
          <w:szCs w:val="22"/>
        </w:rPr>
        <w:t>pupils. This will be with the</w:t>
      </w:r>
      <w:r w:rsidR="00F379A9">
        <w:rPr>
          <w:rFonts w:ascii="Calibri" w:hAnsi="Calibri" w:cs="Calibri"/>
          <w:sz w:val="22"/>
          <w:szCs w:val="22"/>
        </w:rPr>
        <w:t xml:space="preserve"> </w:t>
      </w:r>
      <w:r w:rsidR="002C4F5B">
        <w:rPr>
          <w:rFonts w:ascii="Calibri" w:hAnsi="Calibri" w:cs="Calibri"/>
          <w:sz w:val="22"/>
          <w:szCs w:val="22"/>
        </w:rPr>
        <w:t>intention of equipping all teaching staff with the knowledge necessary to create an inclusive</w:t>
      </w:r>
      <w:r w:rsidR="00800705">
        <w:rPr>
          <w:rFonts w:ascii="Calibri" w:hAnsi="Calibri" w:cs="Calibri"/>
          <w:sz w:val="22"/>
          <w:szCs w:val="22"/>
        </w:rPr>
        <w:t xml:space="preserve"> classroom</w:t>
      </w:r>
      <w:r w:rsidR="002C4F5B">
        <w:rPr>
          <w:rFonts w:ascii="Calibri" w:hAnsi="Calibri" w:cs="Calibri"/>
          <w:sz w:val="22"/>
          <w:szCs w:val="22"/>
        </w:rPr>
        <w:t xml:space="preserve"> environment. The difficulty will be with what staff intend to do with this knowledge. To monitor this, I will be completing termly staff forums with the ALNCo to </w:t>
      </w:r>
      <w:r w:rsidR="00E67B8D">
        <w:rPr>
          <w:rFonts w:ascii="Calibri" w:hAnsi="Calibri" w:cs="Calibri"/>
          <w:sz w:val="22"/>
          <w:szCs w:val="22"/>
        </w:rPr>
        <w:t xml:space="preserve">support any gaps in teaching and to aid in implementing new strategies by sharing best practice. </w:t>
      </w:r>
    </w:p>
    <w:p w14:paraId="005E2118" w14:textId="43289BE5" w:rsidR="004F2DAB" w:rsidRDefault="004F2DAB" w:rsidP="004B0B23">
      <w:pPr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 xml:space="preserve">Finally, through our weekly professional development sessions I will be compiling a bank of higher-order question stems that can be used across </w:t>
      </w:r>
      <w:r w:rsidR="00B44D3E">
        <w:rPr>
          <w:rFonts w:ascii="Calibri" w:hAnsi="Calibri" w:cs="Calibri"/>
          <w:sz w:val="22"/>
          <w:szCs w:val="22"/>
        </w:rPr>
        <w:t xml:space="preserve">all </w:t>
      </w:r>
      <w:r>
        <w:rPr>
          <w:rFonts w:ascii="Calibri" w:hAnsi="Calibri" w:cs="Calibri"/>
          <w:sz w:val="22"/>
          <w:szCs w:val="22"/>
        </w:rPr>
        <w:t xml:space="preserve">areas of learning. In doing so, I hope to </w:t>
      </w:r>
      <w:r w:rsidR="00B8777E">
        <w:rPr>
          <w:rFonts w:ascii="Calibri" w:hAnsi="Calibri" w:cs="Calibri"/>
          <w:sz w:val="22"/>
          <w:szCs w:val="22"/>
        </w:rPr>
        <w:t xml:space="preserve">create a school-wide common language when answering GCSE-style questions, </w:t>
      </w:r>
      <w:r w:rsidR="008464E8">
        <w:rPr>
          <w:rFonts w:ascii="Calibri" w:hAnsi="Calibri" w:cs="Calibri"/>
          <w:sz w:val="22"/>
          <w:szCs w:val="22"/>
        </w:rPr>
        <w:t>and I hope this</w:t>
      </w:r>
      <w:r w:rsidR="00B8777E">
        <w:rPr>
          <w:rFonts w:ascii="Calibri" w:hAnsi="Calibri" w:cs="Calibri"/>
          <w:sz w:val="22"/>
          <w:szCs w:val="22"/>
        </w:rPr>
        <w:t xml:space="preserve"> will have two effects. Firstly, I hope to increase pupil confidence </w:t>
      </w:r>
      <w:r w:rsidR="00DC6574">
        <w:rPr>
          <w:rFonts w:ascii="Calibri" w:hAnsi="Calibri" w:cs="Calibri"/>
          <w:sz w:val="22"/>
          <w:szCs w:val="22"/>
        </w:rPr>
        <w:t xml:space="preserve">as they will become accustomed to the familiar language and will therefore hopefully more comfortable in responding to the questions. And secondly, </w:t>
      </w:r>
      <w:r w:rsidR="000E3584">
        <w:rPr>
          <w:rFonts w:ascii="Calibri" w:hAnsi="Calibri" w:cs="Calibri"/>
          <w:sz w:val="22"/>
          <w:szCs w:val="22"/>
        </w:rPr>
        <w:t>I hope to eventually improve pupil responses in the new English Literature and Language GCSE qualification. Both outcomes will of course be gradual</w:t>
      </w:r>
      <w:r w:rsidR="00F04902">
        <w:rPr>
          <w:rFonts w:ascii="Calibri" w:hAnsi="Calibri" w:cs="Calibri"/>
          <w:sz w:val="22"/>
          <w:szCs w:val="22"/>
        </w:rPr>
        <w:t>,</w:t>
      </w:r>
      <w:r w:rsidR="000E3584">
        <w:rPr>
          <w:rFonts w:ascii="Calibri" w:hAnsi="Calibri" w:cs="Calibri"/>
          <w:sz w:val="22"/>
          <w:szCs w:val="22"/>
        </w:rPr>
        <w:t xml:space="preserve"> but I intend on tracking this throughout this academic year and completing the same process next year </w:t>
      </w:r>
      <w:r w:rsidR="0063700A">
        <w:rPr>
          <w:rFonts w:ascii="Calibri" w:hAnsi="Calibri" w:cs="Calibri"/>
          <w:sz w:val="22"/>
          <w:szCs w:val="22"/>
        </w:rPr>
        <w:t xml:space="preserve">with the same </w:t>
      </w:r>
      <w:r w:rsidR="00C302EC">
        <w:rPr>
          <w:rFonts w:ascii="Calibri" w:hAnsi="Calibri" w:cs="Calibri"/>
          <w:sz w:val="22"/>
          <w:szCs w:val="22"/>
        </w:rPr>
        <w:t xml:space="preserve">classes to hopefully track progression. </w:t>
      </w:r>
      <w:r w:rsidR="00F13BF9">
        <w:rPr>
          <w:rFonts w:ascii="Calibri" w:hAnsi="Calibri" w:cs="Calibri"/>
          <w:sz w:val="22"/>
          <w:szCs w:val="22"/>
        </w:rPr>
        <w:t>Finally, th</w:t>
      </w:r>
      <w:r w:rsidR="00C302EC">
        <w:rPr>
          <w:rFonts w:ascii="Calibri" w:hAnsi="Calibri" w:cs="Calibri"/>
          <w:sz w:val="22"/>
          <w:szCs w:val="22"/>
        </w:rPr>
        <w:t>is reflective process has assisted in my teaching practice</w:t>
      </w:r>
      <w:r w:rsidR="00F13BF9">
        <w:rPr>
          <w:rFonts w:ascii="Calibri" w:hAnsi="Calibri" w:cs="Calibri"/>
          <w:sz w:val="22"/>
          <w:szCs w:val="22"/>
        </w:rPr>
        <w:t xml:space="preserve"> but also in my role as Head of Year 10.</w:t>
      </w:r>
      <w:r w:rsidR="00C302EC">
        <w:rPr>
          <w:rFonts w:ascii="Calibri" w:hAnsi="Calibri" w:cs="Calibri"/>
          <w:sz w:val="22"/>
          <w:szCs w:val="22"/>
        </w:rPr>
        <w:t xml:space="preserve"> </w:t>
      </w:r>
      <w:r w:rsidR="00F13BF9">
        <w:rPr>
          <w:rFonts w:ascii="Calibri" w:hAnsi="Calibri" w:cs="Calibri"/>
          <w:sz w:val="22"/>
          <w:szCs w:val="22"/>
        </w:rPr>
        <w:t>In term</w:t>
      </w:r>
      <w:r w:rsidR="000801F2">
        <w:rPr>
          <w:rFonts w:ascii="Calibri" w:hAnsi="Calibri" w:cs="Calibri"/>
          <w:sz w:val="22"/>
          <w:szCs w:val="22"/>
        </w:rPr>
        <w:t>s</w:t>
      </w:r>
      <w:r w:rsidR="00F13BF9">
        <w:rPr>
          <w:rFonts w:ascii="Calibri" w:hAnsi="Calibri" w:cs="Calibri"/>
          <w:sz w:val="22"/>
          <w:szCs w:val="22"/>
        </w:rPr>
        <w:t xml:space="preserve"> of my professional development, </w:t>
      </w:r>
      <w:r w:rsidR="00C302EC">
        <w:rPr>
          <w:rFonts w:ascii="Calibri" w:hAnsi="Calibri" w:cs="Calibri"/>
          <w:sz w:val="22"/>
          <w:szCs w:val="22"/>
        </w:rPr>
        <w:t xml:space="preserve">I have </w:t>
      </w:r>
      <w:r w:rsidR="00F032FB">
        <w:rPr>
          <w:rFonts w:ascii="Calibri" w:hAnsi="Calibri" w:cs="Calibri"/>
          <w:sz w:val="22"/>
          <w:szCs w:val="22"/>
        </w:rPr>
        <w:t>included an aspect on ALN</w:t>
      </w:r>
      <w:r w:rsidR="00F13BF9">
        <w:rPr>
          <w:rFonts w:ascii="Calibri" w:hAnsi="Calibri" w:cs="Calibri"/>
          <w:sz w:val="22"/>
          <w:szCs w:val="22"/>
        </w:rPr>
        <w:t xml:space="preserve"> inclusive</w:t>
      </w:r>
      <w:r w:rsidR="00F032FB">
        <w:rPr>
          <w:rFonts w:ascii="Calibri" w:hAnsi="Calibri" w:cs="Calibri"/>
          <w:sz w:val="22"/>
          <w:szCs w:val="22"/>
        </w:rPr>
        <w:t xml:space="preserve"> provision in my Year 10 vision</w:t>
      </w:r>
      <w:r w:rsidR="00F13BF9">
        <w:rPr>
          <w:rFonts w:ascii="Calibri" w:hAnsi="Calibri" w:cs="Calibri"/>
          <w:sz w:val="22"/>
          <w:szCs w:val="22"/>
        </w:rPr>
        <w:t xml:space="preserve"> for the year </w:t>
      </w:r>
      <w:r w:rsidR="000801F2">
        <w:rPr>
          <w:rFonts w:ascii="Calibri" w:hAnsi="Calibri" w:cs="Calibri"/>
          <w:sz w:val="22"/>
          <w:szCs w:val="22"/>
        </w:rPr>
        <w:t xml:space="preserve">and I </w:t>
      </w:r>
      <w:r w:rsidR="008464E8">
        <w:rPr>
          <w:rFonts w:ascii="Calibri" w:hAnsi="Calibri" w:cs="Calibri"/>
          <w:sz w:val="22"/>
          <w:szCs w:val="22"/>
        </w:rPr>
        <w:t>intend</w:t>
      </w:r>
      <w:r w:rsidR="000801F2">
        <w:rPr>
          <w:rFonts w:ascii="Calibri" w:hAnsi="Calibri" w:cs="Calibri"/>
          <w:sz w:val="22"/>
          <w:szCs w:val="22"/>
        </w:rPr>
        <w:t xml:space="preserve"> to do the same next year. </w:t>
      </w:r>
    </w:p>
    <w:p w14:paraId="4C6A2B90" w14:textId="6C585378" w:rsidR="000801F2" w:rsidRPr="000405B0" w:rsidRDefault="000801F2" w:rsidP="004B0B23">
      <w:pPr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Word count </w:t>
      </w:r>
      <w:r w:rsidR="00C934B8">
        <w:rPr>
          <w:rFonts w:ascii="Calibri" w:hAnsi="Calibri" w:cs="Calibri"/>
          <w:sz w:val="22"/>
          <w:szCs w:val="22"/>
        </w:rPr>
        <w:t>–</w:t>
      </w:r>
      <w:r>
        <w:rPr>
          <w:rFonts w:ascii="Calibri" w:hAnsi="Calibri" w:cs="Calibri"/>
          <w:sz w:val="22"/>
          <w:szCs w:val="22"/>
        </w:rPr>
        <w:t xml:space="preserve"> </w:t>
      </w:r>
      <w:r w:rsidR="00C934B8">
        <w:rPr>
          <w:rFonts w:ascii="Calibri" w:hAnsi="Calibri" w:cs="Calibri"/>
          <w:sz w:val="22"/>
          <w:szCs w:val="22"/>
        </w:rPr>
        <w:t xml:space="preserve">3,941 </w:t>
      </w:r>
    </w:p>
    <w:p w14:paraId="64F831FA" w14:textId="77777777" w:rsidR="00AE4324" w:rsidRDefault="00AE4324" w:rsidP="004B0B23">
      <w:pPr>
        <w:spacing w:line="360" w:lineRule="auto"/>
        <w:rPr>
          <w:rFonts w:ascii="Calibri" w:hAnsi="Calibri" w:cs="Calibri"/>
          <w:sz w:val="22"/>
          <w:szCs w:val="22"/>
        </w:rPr>
      </w:pPr>
    </w:p>
    <w:p w14:paraId="3522F113" w14:textId="77777777" w:rsidR="000416FD" w:rsidRPr="005A58C0" w:rsidRDefault="000416FD" w:rsidP="004B0B23">
      <w:pPr>
        <w:spacing w:line="360" w:lineRule="auto"/>
        <w:rPr>
          <w:rFonts w:ascii="Calibri" w:hAnsi="Calibri" w:cs="Calibri"/>
          <w:sz w:val="22"/>
          <w:szCs w:val="22"/>
        </w:rPr>
      </w:pPr>
    </w:p>
    <w:p w14:paraId="52B82D26" w14:textId="7EA8EB3C" w:rsidR="009F48DA" w:rsidRDefault="009F48DA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br w:type="page"/>
      </w:r>
    </w:p>
    <w:p w14:paraId="2B57DC73" w14:textId="77777777" w:rsidR="009F48DA" w:rsidRDefault="009F48DA">
      <w:pPr>
        <w:rPr>
          <w:rFonts w:ascii="Calibri" w:hAnsi="Calibri" w:cs="Calibri"/>
          <w:b/>
          <w:bCs/>
          <w:sz w:val="22"/>
          <w:szCs w:val="22"/>
          <w:u w:val="single"/>
        </w:rPr>
      </w:pPr>
      <w:r>
        <w:rPr>
          <w:rFonts w:ascii="Calibri" w:hAnsi="Calibri" w:cs="Calibri"/>
          <w:b/>
          <w:bCs/>
          <w:sz w:val="22"/>
          <w:szCs w:val="22"/>
          <w:u w:val="single"/>
        </w:rPr>
        <w:lastRenderedPageBreak/>
        <w:t>Appendix</w:t>
      </w:r>
    </w:p>
    <w:p w14:paraId="71134C17" w14:textId="00CC7676" w:rsidR="009F48DA" w:rsidRPr="00CA21D2" w:rsidRDefault="009F48DA">
      <w:pPr>
        <w:rPr>
          <w:rFonts w:ascii="Calibri" w:hAnsi="Calibri" w:cs="Calibri"/>
          <w:sz w:val="22"/>
          <w:szCs w:val="22"/>
          <w:u w:val="single"/>
        </w:rPr>
      </w:pPr>
      <w:r w:rsidRPr="00CA21D2">
        <w:rPr>
          <w:rFonts w:ascii="Calibri" w:hAnsi="Calibri" w:cs="Calibri"/>
          <w:sz w:val="22"/>
          <w:szCs w:val="22"/>
          <w:u w:val="single"/>
        </w:rPr>
        <w:t xml:space="preserve">Appendix </w:t>
      </w:r>
      <w:r w:rsidR="00DA0363" w:rsidRPr="00CA21D2">
        <w:rPr>
          <w:rFonts w:ascii="Calibri" w:hAnsi="Calibri" w:cs="Calibri"/>
          <w:sz w:val="22"/>
          <w:szCs w:val="22"/>
          <w:u w:val="single"/>
        </w:rPr>
        <w:t>1 (Bloom et al, 1956)</w:t>
      </w:r>
      <w:r w:rsidR="00DA0363" w:rsidRPr="00CA21D2">
        <w:rPr>
          <w:rFonts w:ascii="Calibri" w:hAnsi="Calibri" w:cs="Calibri"/>
          <w:sz w:val="22"/>
          <w:szCs w:val="22"/>
          <w:u w:val="single"/>
        </w:rPr>
        <w:tab/>
      </w:r>
    </w:p>
    <w:p w14:paraId="1F1AFD04" w14:textId="69693E05" w:rsidR="009F48DA" w:rsidRDefault="009F48DA">
      <w:pPr>
        <w:rPr>
          <w:rFonts w:ascii="Calibri" w:hAnsi="Calibri" w:cs="Calibri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57D2F2B" wp14:editId="792A9190">
            <wp:simplePos x="0" y="0"/>
            <wp:positionH relativeFrom="margin">
              <wp:align>left</wp:align>
            </wp:positionH>
            <wp:positionV relativeFrom="page">
              <wp:posOffset>1547342</wp:posOffset>
            </wp:positionV>
            <wp:extent cx="2599055" cy="2095500"/>
            <wp:effectExtent l="0" t="0" r="0" b="0"/>
            <wp:wrapTight wrapText="bothSides">
              <wp:wrapPolygon edited="0">
                <wp:start x="0" y="0"/>
                <wp:lineTo x="0" y="21404"/>
                <wp:lineTo x="21373" y="21404"/>
                <wp:lineTo x="21373" y="0"/>
                <wp:lineTo x="0" y="0"/>
              </wp:wrapPolygon>
            </wp:wrapTight>
            <wp:docPr id="1591187076" name="Picture 1" descr="Bloom's taxonomy (Bloom et al., 1956) 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oom's taxonomy (Bloom et al., 1956)  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055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7B064A" w14:textId="77777777" w:rsidR="00DA0363" w:rsidRDefault="00DA0363">
      <w:pPr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6C94E6FE" w14:textId="77777777" w:rsidR="00DA0363" w:rsidRDefault="00DA0363">
      <w:pPr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5610CAB0" w14:textId="77777777" w:rsidR="00DA0363" w:rsidRDefault="00DA0363">
      <w:pPr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7D2D650D" w14:textId="77777777" w:rsidR="00DA0363" w:rsidRDefault="00DA0363">
      <w:pPr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4DE7F678" w14:textId="77777777" w:rsidR="00DA0363" w:rsidRDefault="00DA0363">
      <w:pPr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7EEF1805" w14:textId="77777777" w:rsidR="00DA0363" w:rsidRDefault="00DA0363">
      <w:pPr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0D38296F" w14:textId="77777777" w:rsidR="00DA0363" w:rsidRDefault="00DA0363">
      <w:pPr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7CD9BFB4" w14:textId="77777777" w:rsidR="00DA0363" w:rsidRPr="00CA21D2" w:rsidRDefault="00DA0363">
      <w:pPr>
        <w:rPr>
          <w:rFonts w:ascii="Calibri" w:hAnsi="Calibri" w:cs="Calibri"/>
          <w:sz w:val="22"/>
          <w:szCs w:val="22"/>
          <w:u w:val="single"/>
        </w:rPr>
      </w:pPr>
      <w:r w:rsidRPr="00CA21D2">
        <w:rPr>
          <w:rFonts w:ascii="Calibri" w:hAnsi="Calibri" w:cs="Calibri"/>
          <w:sz w:val="22"/>
          <w:szCs w:val="22"/>
          <w:u w:val="single"/>
        </w:rPr>
        <w:t>Appendix 2: APK activity that was displayed to my Year 10 class</w:t>
      </w:r>
    </w:p>
    <w:p w14:paraId="318D49F4" w14:textId="489C47C3" w:rsidR="009F48DA" w:rsidRDefault="00DA0363">
      <w:pPr>
        <w:rPr>
          <w:rFonts w:ascii="Calibri" w:hAnsi="Calibri" w:cs="Calibri"/>
          <w:b/>
          <w:bCs/>
          <w:sz w:val="22"/>
          <w:szCs w:val="22"/>
          <w:u w:val="single"/>
        </w:rPr>
      </w:pPr>
      <w:r w:rsidRPr="001D43E9">
        <w:rPr>
          <w:rFonts w:ascii="Calibri" w:hAnsi="Calibri" w:cs="Calibri"/>
          <w:noProof/>
          <w:sz w:val="22"/>
          <w:szCs w:val="22"/>
        </w:rPr>
        <w:drawing>
          <wp:anchor distT="0" distB="0" distL="114300" distR="114300" simplePos="0" relativeHeight="251662336" behindDoc="1" locked="0" layoutInCell="1" allowOverlap="1" wp14:anchorId="2E79E8EB" wp14:editId="589DEB01">
            <wp:simplePos x="0" y="0"/>
            <wp:positionH relativeFrom="margin">
              <wp:align>left</wp:align>
            </wp:positionH>
            <wp:positionV relativeFrom="page">
              <wp:posOffset>4216030</wp:posOffset>
            </wp:positionV>
            <wp:extent cx="3279140" cy="1727200"/>
            <wp:effectExtent l="0" t="0" r="0" b="6350"/>
            <wp:wrapTight wrapText="bothSides">
              <wp:wrapPolygon edited="0">
                <wp:start x="0" y="0"/>
                <wp:lineTo x="0" y="21441"/>
                <wp:lineTo x="21458" y="21441"/>
                <wp:lineTo x="21458" y="0"/>
                <wp:lineTo x="0" y="0"/>
              </wp:wrapPolygon>
            </wp:wrapTight>
            <wp:docPr id="1652764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76442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9140" cy="172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48DA">
        <w:rPr>
          <w:rFonts w:ascii="Calibri" w:hAnsi="Calibri" w:cs="Calibri"/>
          <w:b/>
          <w:bCs/>
          <w:sz w:val="22"/>
          <w:szCs w:val="22"/>
          <w:u w:val="single"/>
        </w:rPr>
        <w:br w:type="page"/>
      </w:r>
    </w:p>
    <w:p w14:paraId="0FF95F26" w14:textId="24E49DF9" w:rsidR="008464E8" w:rsidRPr="00047963" w:rsidRDefault="008D63DA">
      <w:pPr>
        <w:rPr>
          <w:rFonts w:ascii="Calibri" w:hAnsi="Calibri" w:cs="Calibri"/>
          <w:sz w:val="22"/>
          <w:szCs w:val="22"/>
        </w:rPr>
      </w:pPr>
      <w:r w:rsidRPr="0004729A">
        <w:rPr>
          <w:rFonts w:ascii="Calibri" w:hAnsi="Calibri" w:cs="Calibri"/>
          <w:b/>
          <w:bCs/>
          <w:sz w:val="22"/>
          <w:szCs w:val="22"/>
          <w:u w:val="single"/>
        </w:rPr>
        <w:lastRenderedPageBreak/>
        <w:t>Reference List</w:t>
      </w:r>
    </w:p>
    <w:p w14:paraId="6CC3EA87" w14:textId="77777777" w:rsidR="008464E8" w:rsidRDefault="008464E8" w:rsidP="004D1786">
      <w:pPr>
        <w:rPr>
          <w:rFonts w:ascii="Calibri" w:hAnsi="Calibri" w:cs="Calibri"/>
          <w:sz w:val="22"/>
          <w:szCs w:val="22"/>
        </w:rPr>
      </w:pPr>
      <w:r w:rsidRPr="00C15AE5">
        <w:rPr>
          <w:rFonts w:ascii="Calibri" w:hAnsi="Calibri" w:cs="Calibri"/>
          <w:sz w:val="22"/>
          <w:szCs w:val="22"/>
        </w:rPr>
        <w:t>Ainscow, M. (2020) ‘Promoting inclusion and equity in education: lessons from international experiences’, </w:t>
      </w:r>
      <w:r w:rsidRPr="00C15AE5">
        <w:rPr>
          <w:rFonts w:ascii="Calibri" w:hAnsi="Calibri" w:cs="Calibri"/>
          <w:i/>
          <w:iCs/>
          <w:sz w:val="22"/>
          <w:szCs w:val="22"/>
        </w:rPr>
        <w:t>Nordic Journal of Studies in Educational Policy</w:t>
      </w:r>
      <w:r w:rsidRPr="00C15AE5">
        <w:rPr>
          <w:rFonts w:ascii="Calibri" w:hAnsi="Calibri" w:cs="Calibri"/>
          <w:sz w:val="22"/>
          <w:szCs w:val="22"/>
        </w:rPr>
        <w:t>, 6(1), pp. 7–16.</w:t>
      </w:r>
      <w:r>
        <w:rPr>
          <w:rFonts w:ascii="Calibri" w:hAnsi="Calibri" w:cs="Calibri"/>
          <w:sz w:val="22"/>
          <w:szCs w:val="22"/>
        </w:rPr>
        <w:t xml:space="preserve"> </w:t>
      </w:r>
    </w:p>
    <w:p w14:paraId="33091FF3" w14:textId="77777777" w:rsidR="008464E8" w:rsidRDefault="008464E8" w:rsidP="0042068B">
      <w:pPr>
        <w:rPr>
          <w:rFonts w:ascii="Calibri" w:hAnsi="Calibri" w:cs="Calibri"/>
          <w:sz w:val="22"/>
          <w:szCs w:val="22"/>
        </w:rPr>
      </w:pPr>
      <w:r w:rsidRPr="00DE10AF">
        <w:rPr>
          <w:rFonts w:ascii="Calibri" w:hAnsi="Calibri" w:cs="Calibri"/>
          <w:sz w:val="22"/>
          <w:szCs w:val="22"/>
        </w:rPr>
        <w:t xml:space="preserve">Allan, </w:t>
      </w:r>
      <w:r>
        <w:rPr>
          <w:rFonts w:ascii="Calibri" w:hAnsi="Calibri" w:cs="Calibri"/>
          <w:sz w:val="22"/>
          <w:szCs w:val="22"/>
        </w:rPr>
        <w:t>J</w:t>
      </w:r>
      <w:r w:rsidRPr="00DE10AF">
        <w:rPr>
          <w:rFonts w:ascii="Calibri" w:hAnsi="Calibri" w:cs="Calibri"/>
          <w:sz w:val="22"/>
          <w:szCs w:val="22"/>
        </w:rPr>
        <w:t xml:space="preserve">. </w:t>
      </w:r>
      <w:r>
        <w:rPr>
          <w:rFonts w:ascii="Calibri" w:hAnsi="Calibri" w:cs="Calibri"/>
          <w:sz w:val="22"/>
          <w:szCs w:val="22"/>
        </w:rPr>
        <w:t>(</w:t>
      </w:r>
      <w:r w:rsidRPr="00DE10AF">
        <w:rPr>
          <w:rFonts w:ascii="Calibri" w:hAnsi="Calibri" w:cs="Calibri"/>
          <w:sz w:val="22"/>
          <w:szCs w:val="22"/>
        </w:rPr>
        <w:t>1999</w:t>
      </w:r>
      <w:r>
        <w:rPr>
          <w:rFonts w:ascii="Calibri" w:hAnsi="Calibri" w:cs="Calibri"/>
          <w:sz w:val="22"/>
          <w:szCs w:val="22"/>
        </w:rPr>
        <w:t>)</w:t>
      </w:r>
      <w:r w:rsidRPr="00DE10AF">
        <w:rPr>
          <w:rFonts w:ascii="Calibri" w:hAnsi="Calibri" w:cs="Calibri"/>
          <w:sz w:val="22"/>
          <w:szCs w:val="22"/>
        </w:rPr>
        <w:t xml:space="preserve"> Actively seeking inclusion: Pupils with special needs in mainstream schools. London: Falmer Press</w:t>
      </w:r>
    </w:p>
    <w:p w14:paraId="001B7E21" w14:textId="77777777" w:rsidR="008464E8" w:rsidRDefault="008464E8" w:rsidP="00811F78">
      <w:pPr>
        <w:rPr>
          <w:rFonts w:ascii="Calibri" w:hAnsi="Calibri" w:cs="Calibri"/>
          <w:sz w:val="22"/>
          <w:szCs w:val="22"/>
        </w:rPr>
      </w:pPr>
      <w:r w:rsidRPr="00811F78">
        <w:rPr>
          <w:rFonts w:ascii="Calibri" w:hAnsi="Calibri" w:cs="Calibri"/>
          <w:sz w:val="22"/>
          <w:szCs w:val="22"/>
        </w:rPr>
        <w:t xml:space="preserve">Bloom, B.S., Engelhart, M.D., Furst, E.J., Hill, W.H. and Krathwohl, D.R. </w:t>
      </w:r>
      <w:r>
        <w:rPr>
          <w:rFonts w:ascii="Calibri" w:hAnsi="Calibri" w:cs="Calibri"/>
          <w:sz w:val="22"/>
          <w:szCs w:val="22"/>
        </w:rPr>
        <w:t>(</w:t>
      </w:r>
      <w:r w:rsidRPr="00811F78">
        <w:rPr>
          <w:rFonts w:ascii="Calibri" w:hAnsi="Calibri" w:cs="Calibri"/>
          <w:sz w:val="22"/>
          <w:szCs w:val="22"/>
        </w:rPr>
        <w:t>1956</w:t>
      </w:r>
      <w:r>
        <w:rPr>
          <w:rFonts w:ascii="Calibri" w:hAnsi="Calibri" w:cs="Calibri"/>
          <w:sz w:val="22"/>
          <w:szCs w:val="22"/>
        </w:rPr>
        <w:t>)</w:t>
      </w:r>
      <w:r w:rsidRPr="00811F78">
        <w:rPr>
          <w:rFonts w:ascii="Calibri" w:hAnsi="Calibri" w:cs="Calibri"/>
          <w:sz w:val="22"/>
          <w:szCs w:val="22"/>
        </w:rPr>
        <w:t xml:space="preserve">. </w:t>
      </w:r>
      <w:r w:rsidRPr="00811F78">
        <w:rPr>
          <w:rFonts w:ascii="Calibri" w:hAnsi="Calibri" w:cs="Calibri"/>
          <w:i/>
          <w:iCs/>
          <w:sz w:val="22"/>
          <w:szCs w:val="22"/>
        </w:rPr>
        <w:t>Taxonomy of educational objectives: The classification of educational goals</w:t>
      </w:r>
      <w:r w:rsidRPr="00811F78">
        <w:rPr>
          <w:rFonts w:ascii="Calibri" w:hAnsi="Calibri" w:cs="Calibri"/>
          <w:sz w:val="22"/>
          <w:szCs w:val="22"/>
        </w:rPr>
        <w:t xml:space="preserve">. Available at: </w:t>
      </w:r>
      <w:hyperlink r:id="rId7" w:tgtFrame="_blank" w:history="1">
        <w:r w:rsidRPr="00811F78">
          <w:rPr>
            <w:rStyle w:val="Hyperlink"/>
            <w:rFonts w:ascii="Calibri" w:hAnsi="Calibri" w:cs="Calibri"/>
            <w:sz w:val="22"/>
            <w:szCs w:val="22"/>
          </w:rPr>
          <w:t>https://ia800508.us.archive.org/24/items/bloometaltaxonomyofeducationalobjectives/Bloom%20et%20al%20-Taxonomy%20of%20Educational%20Objectives.pdf</w:t>
        </w:r>
      </w:hyperlink>
      <w:r w:rsidRPr="00811F78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(</w:t>
      </w:r>
      <w:r w:rsidRPr="00324838">
        <w:rPr>
          <w:rFonts w:ascii="Calibri" w:hAnsi="Calibri" w:cs="Calibri"/>
          <w:sz w:val="22"/>
          <w:szCs w:val="22"/>
        </w:rPr>
        <w:t>Accessed</w:t>
      </w:r>
      <w:r>
        <w:rPr>
          <w:rFonts w:ascii="Calibri" w:hAnsi="Calibri" w:cs="Calibri"/>
          <w:sz w:val="22"/>
          <w:szCs w:val="22"/>
        </w:rPr>
        <w:t>:</w:t>
      </w:r>
      <w:r w:rsidRPr="00324838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01 January 2026).</w:t>
      </w:r>
    </w:p>
    <w:p w14:paraId="39C26B17" w14:textId="77777777" w:rsidR="008464E8" w:rsidRPr="004D5828" w:rsidRDefault="008464E8" w:rsidP="00B10840">
      <w:pPr>
        <w:rPr>
          <w:rFonts w:ascii="Calibri" w:hAnsi="Calibri" w:cs="Calibri"/>
          <w:sz w:val="22"/>
          <w:szCs w:val="22"/>
        </w:rPr>
      </w:pPr>
      <w:r w:rsidRPr="00811F78">
        <w:rPr>
          <w:rFonts w:ascii="Calibri" w:hAnsi="Calibri" w:cs="Calibri"/>
          <w:sz w:val="22"/>
          <w:szCs w:val="22"/>
        </w:rPr>
        <w:t xml:space="preserve">Bloom, B.S., Engelhart, M.D., Furst, E.J., Hill, W.H. and Krathwohl, D.R. </w:t>
      </w:r>
      <w:r>
        <w:rPr>
          <w:rFonts w:ascii="Calibri" w:hAnsi="Calibri" w:cs="Calibri"/>
          <w:sz w:val="22"/>
          <w:szCs w:val="22"/>
        </w:rPr>
        <w:t>(</w:t>
      </w:r>
      <w:r w:rsidRPr="00811F78">
        <w:rPr>
          <w:rFonts w:ascii="Calibri" w:hAnsi="Calibri" w:cs="Calibri"/>
          <w:sz w:val="22"/>
          <w:szCs w:val="22"/>
        </w:rPr>
        <w:t>1956</w:t>
      </w:r>
      <w:r>
        <w:rPr>
          <w:rFonts w:ascii="Calibri" w:hAnsi="Calibri" w:cs="Calibri"/>
          <w:sz w:val="22"/>
          <w:szCs w:val="22"/>
        </w:rPr>
        <w:t xml:space="preserve">). Bloom’s Taxonomy Diagram. Available at: </w:t>
      </w:r>
      <w:hyperlink r:id="rId8" w:history="1">
        <w:r w:rsidRPr="004D5828">
          <w:rPr>
            <w:rStyle w:val="Hyperlink"/>
            <w:rFonts w:ascii="Calibri" w:hAnsi="Calibri" w:cs="Calibri"/>
            <w:sz w:val="22"/>
            <w:szCs w:val="22"/>
          </w:rPr>
          <w:t>Bloom's taxonomy (Bloom et al., 1956)   | Download Scientific Diagram</w:t>
        </w:r>
      </w:hyperlink>
      <w:r w:rsidRPr="004D5828">
        <w:rPr>
          <w:rFonts w:ascii="Calibri" w:hAnsi="Calibri" w:cs="Calibri"/>
          <w:sz w:val="22"/>
          <w:szCs w:val="22"/>
        </w:rPr>
        <w:t>.</w:t>
      </w:r>
      <w:r>
        <w:rPr>
          <w:rFonts w:ascii="Calibri" w:hAnsi="Calibri" w:cs="Calibri"/>
          <w:b/>
          <w:bCs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(Accessed: 30 December 2025)</w:t>
      </w:r>
    </w:p>
    <w:p w14:paraId="7293268C" w14:textId="77777777" w:rsidR="008464E8" w:rsidRPr="0042068B" w:rsidRDefault="008464E8" w:rsidP="0042068B">
      <w:pPr>
        <w:rPr>
          <w:rFonts w:ascii="Calibri" w:hAnsi="Calibri" w:cs="Calibri"/>
          <w:sz w:val="22"/>
          <w:szCs w:val="22"/>
        </w:rPr>
      </w:pPr>
      <w:r w:rsidRPr="004D279B">
        <w:rPr>
          <w:rFonts w:ascii="Calibri" w:hAnsi="Calibri" w:cs="Calibri"/>
          <w:sz w:val="22"/>
          <w:szCs w:val="22"/>
        </w:rPr>
        <w:t>Burton, D. and Goodman, R. (2011) ‘Perspectives of SENCos and support staff in England on their roles, relationships and capacity to support inclusive practice for students with behavioural emotional and social difficulties’, </w:t>
      </w:r>
      <w:r w:rsidRPr="004D279B">
        <w:rPr>
          <w:rFonts w:ascii="Calibri" w:hAnsi="Calibri" w:cs="Calibri"/>
          <w:i/>
          <w:iCs/>
          <w:sz w:val="22"/>
          <w:szCs w:val="22"/>
        </w:rPr>
        <w:t>Pastoral Care in Education</w:t>
      </w:r>
      <w:r w:rsidRPr="004D279B">
        <w:rPr>
          <w:rFonts w:ascii="Calibri" w:hAnsi="Calibri" w:cs="Calibri"/>
          <w:sz w:val="22"/>
          <w:szCs w:val="22"/>
        </w:rPr>
        <w:t xml:space="preserve">, 29(2), pp. 133–149. </w:t>
      </w:r>
      <w:r>
        <w:rPr>
          <w:rFonts w:ascii="Calibri" w:hAnsi="Calibri" w:cs="Calibri"/>
          <w:sz w:val="22"/>
          <w:szCs w:val="22"/>
        </w:rPr>
        <w:t xml:space="preserve">Available at: </w:t>
      </w:r>
      <w:hyperlink r:id="rId9" w:history="1">
        <w:r w:rsidRPr="0082046A">
          <w:rPr>
            <w:rStyle w:val="Hyperlink"/>
            <w:rFonts w:ascii="Calibri" w:hAnsi="Calibri" w:cs="Calibri"/>
            <w:sz w:val="22"/>
            <w:szCs w:val="22"/>
          </w:rPr>
          <w:t>Perspectives of SENCos and support staff in England on their roles, relationships and capacity to support inclusive practice for students with behavioural emotional and social difficulties</w:t>
        </w:r>
      </w:hyperlink>
      <w:r>
        <w:rPr>
          <w:rFonts w:ascii="Calibri" w:hAnsi="Calibri" w:cs="Calibri"/>
          <w:sz w:val="22"/>
          <w:szCs w:val="22"/>
        </w:rPr>
        <w:t xml:space="preserve"> (Accessed: 01 January 2026) </w:t>
      </w:r>
    </w:p>
    <w:p w14:paraId="123AC53E" w14:textId="77777777" w:rsidR="008464E8" w:rsidRPr="00B97BCF" w:rsidRDefault="008464E8" w:rsidP="00B97BCF">
      <w:pPr>
        <w:rPr>
          <w:rFonts w:ascii="Calibri" w:hAnsi="Calibri" w:cs="Calibri"/>
          <w:sz w:val="22"/>
          <w:szCs w:val="22"/>
        </w:rPr>
      </w:pPr>
      <w:r w:rsidRPr="00B97BCF">
        <w:rPr>
          <w:rFonts w:ascii="Calibri" w:hAnsi="Calibri" w:cs="Calibri"/>
          <w:sz w:val="22"/>
          <w:szCs w:val="22"/>
        </w:rPr>
        <w:t xml:space="preserve">Chiles, M. (2023) </w:t>
      </w:r>
      <w:r w:rsidRPr="00B97BCF">
        <w:rPr>
          <w:rFonts w:ascii="Calibri" w:hAnsi="Calibri" w:cs="Calibri"/>
          <w:i/>
          <w:iCs/>
          <w:sz w:val="22"/>
          <w:szCs w:val="22"/>
        </w:rPr>
        <w:t>Powerful Questioning: Strategies for improving learning and retention in the classroom</w:t>
      </w:r>
      <w:r w:rsidRPr="00B97BCF">
        <w:rPr>
          <w:rFonts w:ascii="Calibri" w:hAnsi="Calibri" w:cs="Calibri"/>
          <w:sz w:val="22"/>
          <w:szCs w:val="22"/>
        </w:rPr>
        <w:t>. Crown House Publishing.</w:t>
      </w:r>
    </w:p>
    <w:p w14:paraId="73ADA314" w14:textId="77777777" w:rsidR="008464E8" w:rsidRDefault="008464E8" w:rsidP="00324838">
      <w:pPr>
        <w:rPr>
          <w:rFonts w:ascii="Calibri" w:hAnsi="Calibri" w:cs="Calibri"/>
          <w:sz w:val="22"/>
          <w:szCs w:val="22"/>
        </w:rPr>
      </w:pPr>
      <w:r w:rsidRPr="00324838">
        <w:rPr>
          <w:rFonts w:ascii="Calibri" w:hAnsi="Calibri" w:cs="Calibri"/>
          <w:sz w:val="22"/>
          <w:szCs w:val="22"/>
        </w:rPr>
        <w:t>Coffield, F.</w:t>
      </w:r>
      <w:r>
        <w:rPr>
          <w:rFonts w:ascii="Calibri" w:hAnsi="Calibri" w:cs="Calibri"/>
          <w:sz w:val="22"/>
          <w:szCs w:val="22"/>
        </w:rPr>
        <w:t xml:space="preserve"> (</w:t>
      </w:r>
      <w:r w:rsidRPr="00324838">
        <w:rPr>
          <w:rFonts w:ascii="Calibri" w:hAnsi="Calibri" w:cs="Calibri"/>
          <w:sz w:val="22"/>
          <w:szCs w:val="22"/>
        </w:rPr>
        <w:t>201</w:t>
      </w:r>
      <w:r>
        <w:rPr>
          <w:rFonts w:ascii="Calibri" w:hAnsi="Calibri" w:cs="Calibri"/>
          <w:sz w:val="22"/>
          <w:szCs w:val="22"/>
        </w:rPr>
        <w:t>3)</w:t>
      </w:r>
      <w:r w:rsidRPr="00324838">
        <w:rPr>
          <w:rFonts w:ascii="Calibri" w:hAnsi="Calibri" w:cs="Calibri"/>
          <w:sz w:val="22"/>
          <w:szCs w:val="22"/>
        </w:rPr>
        <w:t xml:space="preserve"> </w:t>
      </w:r>
      <w:r w:rsidRPr="00324838">
        <w:rPr>
          <w:rFonts w:ascii="Calibri" w:hAnsi="Calibri" w:cs="Calibri"/>
          <w:i/>
          <w:iCs/>
          <w:sz w:val="22"/>
          <w:szCs w:val="22"/>
        </w:rPr>
        <w:t>Learning styles – is it time to move on?</w:t>
      </w:r>
      <w:r w:rsidRPr="00324838">
        <w:rPr>
          <w:rFonts w:ascii="Calibri" w:hAnsi="Calibri" w:cs="Calibri"/>
          <w:sz w:val="22"/>
          <w:szCs w:val="22"/>
        </w:rPr>
        <w:t xml:space="preserve"> [pdf] Bradford: Bradford VTS. Available at: </w:t>
      </w:r>
      <w:hyperlink r:id="rId10" w:tgtFrame="_blank" w:history="1">
        <w:r w:rsidRPr="00324838">
          <w:rPr>
            <w:rStyle w:val="Hyperlink"/>
            <w:rFonts w:ascii="Calibri" w:hAnsi="Calibri" w:cs="Calibri"/>
            <w:sz w:val="22"/>
            <w:szCs w:val="22"/>
          </w:rPr>
          <w:t>https://www.bradfordvts.co.uk/wp-content/onlineresources/teaching-learning/learning-personality-styles/learning%20styles%20-%20is%20it%20time%20to%20move%20on%20-%20opinion%20piece%20by%20coffield.pdf</w:t>
        </w:r>
      </w:hyperlink>
      <w:r w:rsidRPr="00324838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(</w:t>
      </w:r>
      <w:r w:rsidRPr="00324838">
        <w:rPr>
          <w:rFonts w:ascii="Calibri" w:hAnsi="Calibri" w:cs="Calibri"/>
          <w:sz w:val="22"/>
          <w:szCs w:val="22"/>
        </w:rPr>
        <w:t>Accessed</w:t>
      </w:r>
      <w:r>
        <w:rPr>
          <w:rFonts w:ascii="Calibri" w:hAnsi="Calibri" w:cs="Calibri"/>
          <w:sz w:val="22"/>
          <w:szCs w:val="22"/>
        </w:rPr>
        <w:t>:</w:t>
      </w:r>
      <w:r w:rsidRPr="00324838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01 January 2026).</w:t>
      </w:r>
    </w:p>
    <w:p w14:paraId="67562203" w14:textId="77777777" w:rsidR="008464E8" w:rsidRPr="0072355C" w:rsidRDefault="008464E8" w:rsidP="0072355C">
      <w:pPr>
        <w:rPr>
          <w:rFonts w:ascii="Calibri" w:hAnsi="Calibri" w:cs="Calibri"/>
          <w:sz w:val="22"/>
          <w:szCs w:val="22"/>
        </w:rPr>
      </w:pPr>
      <w:r w:rsidRPr="00E65645">
        <w:rPr>
          <w:rFonts w:ascii="Calibri" w:hAnsi="Calibri" w:cs="Calibri"/>
          <w:sz w:val="22"/>
          <w:szCs w:val="22"/>
        </w:rPr>
        <w:t xml:space="preserve">Deci, E.L., Koestner, R. and Ryan, R.M., 1991. Effects of performance standards on teaching styles: </w:t>
      </w:r>
      <w:proofErr w:type="spellStart"/>
      <w:r w:rsidRPr="00E65645">
        <w:rPr>
          <w:rFonts w:ascii="Calibri" w:hAnsi="Calibri" w:cs="Calibri"/>
          <w:sz w:val="22"/>
          <w:szCs w:val="22"/>
        </w:rPr>
        <w:t>Behavior</w:t>
      </w:r>
      <w:proofErr w:type="spellEnd"/>
      <w:r w:rsidRPr="00E65645">
        <w:rPr>
          <w:rFonts w:ascii="Calibri" w:hAnsi="Calibri" w:cs="Calibri"/>
          <w:sz w:val="22"/>
          <w:szCs w:val="22"/>
        </w:rPr>
        <w:t xml:space="preserve"> of controlling teachers. </w:t>
      </w:r>
      <w:r w:rsidRPr="00E65645">
        <w:rPr>
          <w:rFonts w:ascii="Calibri" w:hAnsi="Calibri" w:cs="Calibri"/>
          <w:i/>
          <w:iCs/>
          <w:sz w:val="22"/>
          <w:szCs w:val="22"/>
        </w:rPr>
        <w:t>The Journal of Educational Research</w:t>
      </w:r>
      <w:r w:rsidRPr="00E65645">
        <w:rPr>
          <w:rFonts w:ascii="Calibri" w:hAnsi="Calibri" w:cs="Calibri"/>
          <w:sz w:val="22"/>
          <w:szCs w:val="22"/>
        </w:rPr>
        <w:t>, 84(1), pp.33-40. Available at: </w:t>
      </w:r>
      <w:hyperlink r:id="rId11" w:tgtFrame="_blank" w:history="1">
        <w:r w:rsidRPr="00E65645">
          <w:rPr>
            <w:rStyle w:val="Hyperlink"/>
            <w:rFonts w:ascii="Calibri" w:hAnsi="Calibri" w:cs="Calibri"/>
            <w:sz w:val="22"/>
            <w:szCs w:val="22"/>
          </w:rPr>
          <w:t>https://www.researchgate.net/profile/Edward-Deci/publication/232551126_Effects_of_performance_standards_on_teaching_styles_Behavior_of_controlling_teachers/links/00b495315d6e7511d8000000/Effects-of-performance-standards-on-teaching-styles-Behavior-of-controlling-teachers.pdf</w:t>
        </w:r>
      </w:hyperlink>
      <w:r>
        <w:rPr>
          <w:rFonts w:ascii="Calibri" w:hAnsi="Calibri" w:cs="Calibri"/>
          <w:sz w:val="22"/>
          <w:szCs w:val="22"/>
        </w:rPr>
        <w:t xml:space="preserve"> (Accessed: 31 December 2025)</w:t>
      </w:r>
    </w:p>
    <w:p w14:paraId="6E63AEB8" w14:textId="77777777" w:rsidR="008464E8" w:rsidRDefault="008464E8">
      <w:pPr>
        <w:rPr>
          <w:rFonts w:ascii="Calibri" w:hAnsi="Calibri" w:cs="Calibri"/>
          <w:sz w:val="22"/>
          <w:szCs w:val="22"/>
        </w:rPr>
      </w:pPr>
      <w:r w:rsidRPr="00047963">
        <w:rPr>
          <w:rFonts w:ascii="Calibri" w:hAnsi="Calibri" w:cs="Calibri"/>
          <w:sz w:val="22"/>
          <w:szCs w:val="22"/>
        </w:rPr>
        <w:t>Education Endowment Foundation (EEF). (2025). </w:t>
      </w:r>
      <w:r w:rsidRPr="00047963">
        <w:rPr>
          <w:rFonts w:ascii="Calibri" w:hAnsi="Calibri" w:cs="Calibri"/>
          <w:i/>
          <w:iCs/>
          <w:sz w:val="22"/>
          <w:szCs w:val="22"/>
        </w:rPr>
        <w:t>Special educational needs in mainstream schools: Guidance report</w:t>
      </w:r>
      <w:r w:rsidRPr="00047963">
        <w:rPr>
          <w:rFonts w:ascii="Calibri" w:hAnsi="Calibri" w:cs="Calibri"/>
          <w:sz w:val="22"/>
          <w:szCs w:val="22"/>
        </w:rPr>
        <w:t>. Available at: </w:t>
      </w:r>
      <w:hyperlink r:id="rId12" w:tgtFrame="_blank" w:history="1">
        <w:r w:rsidRPr="00047963">
          <w:rPr>
            <w:rStyle w:val="Hyperlink"/>
            <w:rFonts w:ascii="Calibri" w:hAnsi="Calibri" w:cs="Calibri"/>
            <w:sz w:val="22"/>
            <w:szCs w:val="22"/>
            <w:u w:val="none"/>
          </w:rPr>
          <w:t>https://d2tic4wvo1iusb.cloudfront.net/production/eef-guidance-reports/send/eef_special_educational_needs_in_mainstream_schools_guidance_report_2025-04-10-110432_klxp.pdf</w:t>
        </w:r>
      </w:hyperlink>
      <w:r w:rsidRPr="00047963">
        <w:rPr>
          <w:rFonts w:ascii="Calibri" w:hAnsi="Calibri" w:cs="Calibri"/>
          <w:sz w:val="22"/>
          <w:szCs w:val="22"/>
        </w:rPr>
        <w:t> (Accessed</w:t>
      </w:r>
      <w:r>
        <w:rPr>
          <w:rFonts w:ascii="Calibri" w:hAnsi="Calibri" w:cs="Calibri"/>
          <w:sz w:val="22"/>
          <w:szCs w:val="22"/>
        </w:rPr>
        <w:t>: 30 December 2025</w:t>
      </w:r>
      <w:r w:rsidRPr="00047963">
        <w:rPr>
          <w:rFonts w:ascii="Calibri" w:hAnsi="Calibri" w:cs="Calibri"/>
          <w:sz w:val="22"/>
          <w:szCs w:val="22"/>
        </w:rPr>
        <w:t>)</w:t>
      </w:r>
    </w:p>
    <w:p w14:paraId="0132BCB0" w14:textId="77777777" w:rsidR="008464E8" w:rsidRPr="005C4065" w:rsidRDefault="008464E8" w:rsidP="005C4065">
      <w:pPr>
        <w:rPr>
          <w:rFonts w:ascii="Calibri" w:hAnsi="Calibri" w:cs="Calibri"/>
          <w:sz w:val="22"/>
          <w:szCs w:val="22"/>
        </w:rPr>
      </w:pPr>
      <w:r w:rsidRPr="005C4065">
        <w:rPr>
          <w:rFonts w:ascii="Calibri" w:hAnsi="Calibri" w:cs="Calibri"/>
          <w:sz w:val="22"/>
          <w:szCs w:val="22"/>
        </w:rPr>
        <w:t>ESTYN. (202</w:t>
      </w:r>
      <w:r>
        <w:rPr>
          <w:rFonts w:ascii="Calibri" w:hAnsi="Calibri" w:cs="Calibri"/>
          <w:sz w:val="22"/>
          <w:szCs w:val="22"/>
        </w:rPr>
        <w:t>3</w:t>
      </w:r>
      <w:r w:rsidRPr="005C4065">
        <w:rPr>
          <w:rFonts w:ascii="Calibri" w:hAnsi="Calibri" w:cs="Calibri"/>
          <w:sz w:val="22"/>
          <w:szCs w:val="22"/>
        </w:rPr>
        <w:t xml:space="preserve">) </w:t>
      </w:r>
      <w:r w:rsidRPr="005C4065">
        <w:rPr>
          <w:rFonts w:ascii="Calibri" w:hAnsi="Calibri" w:cs="Calibri"/>
          <w:i/>
          <w:iCs/>
          <w:sz w:val="22"/>
          <w:szCs w:val="22"/>
        </w:rPr>
        <w:t xml:space="preserve">Inspection of </w:t>
      </w:r>
      <w:r>
        <w:rPr>
          <w:rFonts w:ascii="Calibri" w:hAnsi="Calibri" w:cs="Calibri"/>
          <w:i/>
          <w:iCs/>
          <w:sz w:val="22"/>
          <w:szCs w:val="22"/>
        </w:rPr>
        <w:t>Coedcae School</w:t>
      </w:r>
      <w:r w:rsidRPr="005C4065">
        <w:rPr>
          <w:rFonts w:ascii="Calibri" w:hAnsi="Calibri" w:cs="Calibri"/>
          <w:sz w:val="22"/>
          <w:szCs w:val="22"/>
        </w:rPr>
        <w:t xml:space="preserve">. </w:t>
      </w:r>
      <w:r>
        <w:rPr>
          <w:rFonts w:ascii="Calibri" w:hAnsi="Calibri" w:cs="Calibri"/>
          <w:sz w:val="22"/>
          <w:szCs w:val="22"/>
        </w:rPr>
        <w:t>Llanelli</w:t>
      </w:r>
      <w:r w:rsidRPr="005C4065">
        <w:rPr>
          <w:rFonts w:ascii="Calibri" w:hAnsi="Calibri" w:cs="Calibri"/>
          <w:sz w:val="22"/>
          <w:szCs w:val="22"/>
        </w:rPr>
        <w:t>: Estyn</w:t>
      </w:r>
      <w:r>
        <w:rPr>
          <w:rFonts w:ascii="Calibri" w:hAnsi="Calibri" w:cs="Calibri"/>
          <w:sz w:val="22"/>
          <w:szCs w:val="22"/>
        </w:rPr>
        <w:t xml:space="preserve">. Available at: </w:t>
      </w:r>
      <w:hyperlink r:id="rId13" w:history="1">
        <w:r w:rsidRPr="00E076B7">
          <w:rPr>
            <w:rStyle w:val="Hyperlink"/>
            <w:rFonts w:ascii="Calibri" w:hAnsi="Calibri" w:cs="Calibri"/>
            <w:sz w:val="22"/>
            <w:szCs w:val="22"/>
          </w:rPr>
          <w:t>Inspection report Coedcae School 2023</w:t>
        </w:r>
      </w:hyperlink>
      <w:r>
        <w:rPr>
          <w:rFonts w:ascii="Calibri" w:hAnsi="Calibri" w:cs="Calibri"/>
          <w:sz w:val="22"/>
          <w:szCs w:val="22"/>
        </w:rPr>
        <w:t xml:space="preserve"> (Accessed: 31 December 2025).</w:t>
      </w:r>
    </w:p>
    <w:p w14:paraId="127D5886" w14:textId="77777777" w:rsidR="008464E8" w:rsidRDefault="008464E8" w:rsidP="008D63DA">
      <w:pPr>
        <w:rPr>
          <w:rFonts w:ascii="Calibri" w:hAnsi="Calibri" w:cs="Calibri"/>
          <w:sz w:val="22"/>
          <w:szCs w:val="22"/>
        </w:rPr>
      </w:pPr>
      <w:r w:rsidRPr="008D63DA">
        <w:rPr>
          <w:rFonts w:ascii="Calibri" w:hAnsi="Calibri" w:cs="Calibri"/>
          <w:sz w:val="22"/>
          <w:szCs w:val="22"/>
        </w:rPr>
        <w:t>European Agency for Special Needs and Inclusive Education, 20</w:t>
      </w:r>
      <w:r w:rsidRPr="0004729A">
        <w:rPr>
          <w:rFonts w:ascii="Calibri" w:hAnsi="Calibri" w:cs="Calibri"/>
          <w:sz w:val="22"/>
          <w:szCs w:val="22"/>
        </w:rPr>
        <w:t>14</w:t>
      </w:r>
      <w:r w:rsidRPr="008D63DA">
        <w:rPr>
          <w:rFonts w:ascii="Calibri" w:hAnsi="Calibri" w:cs="Calibri"/>
          <w:sz w:val="22"/>
          <w:szCs w:val="22"/>
        </w:rPr>
        <w:t xml:space="preserve">. </w:t>
      </w:r>
      <w:r w:rsidRPr="008D63DA">
        <w:rPr>
          <w:rFonts w:ascii="Calibri" w:hAnsi="Calibri" w:cs="Calibri"/>
          <w:i/>
          <w:iCs/>
          <w:sz w:val="22"/>
          <w:szCs w:val="22"/>
        </w:rPr>
        <w:t>Preventing school failure involves developing an inclusive system</w:t>
      </w:r>
      <w:r w:rsidRPr="008D63DA">
        <w:rPr>
          <w:rFonts w:ascii="Calibri" w:hAnsi="Calibri" w:cs="Calibri"/>
          <w:sz w:val="22"/>
          <w:szCs w:val="22"/>
        </w:rPr>
        <w:t xml:space="preserve">. Available at: </w:t>
      </w:r>
      <w:hyperlink r:id="rId14" w:tgtFrame="_blank" w:history="1">
        <w:r w:rsidRPr="008D63DA">
          <w:rPr>
            <w:rStyle w:val="Hyperlink"/>
            <w:rFonts w:ascii="Calibri" w:hAnsi="Calibri" w:cs="Calibri"/>
            <w:sz w:val="22"/>
            <w:szCs w:val="22"/>
            <w:u w:val="none"/>
          </w:rPr>
          <w:t>https://www.european-</w:t>
        </w:r>
        <w:r w:rsidRPr="008D63DA">
          <w:rPr>
            <w:rStyle w:val="Hyperlink"/>
            <w:rFonts w:ascii="Calibri" w:hAnsi="Calibri" w:cs="Calibri"/>
            <w:sz w:val="22"/>
            <w:szCs w:val="22"/>
            <w:u w:val="none"/>
          </w:rPr>
          <w:lastRenderedPageBreak/>
          <w:t>agency.org/resources/multimedia/key-message/preventing-school-failure-involves-developing-inclusive-system</w:t>
        </w:r>
      </w:hyperlink>
      <w:r w:rsidRPr="008D63DA">
        <w:rPr>
          <w:rFonts w:ascii="Calibri" w:hAnsi="Calibri" w:cs="Calibri"/>
          <w:sz w:val="22"/>
          <w:szCs w:val="22"/>
        </w:rPr>
        <w:t xml:space="preserve"> (Accessed: </w:t>
      </w:r>
      <w:r w:rsidRPr="0004729A">
        <w:rPr>
          <w:rFonts w:ascii="Calibri" w:hAnsi="Calibri" w:cs="Calibri"/>
          <w:sz w:val="22"/>
          <w:szCs w:val="22"/>
        </w:rPr>
        <w:t>02 January 2026).</w:t>
      </w:r>
    </w:p>
    <w:p w14:paraId="6DB9C314" w14:textId="77777777" w:rsidR="008464E8" w:rsidRDefault="008464E8" w:rsidP="0072355C">
      <w:pPr>
        <w:rPr>
          <w:rFonts w:ascii="Calibri" w:hAnsi="Calibri" w:cs="Calibri"/>
          <w:sz w:val="22"/>
          <w:szCs w:val="22"/>
        </w:rPr>
      </w:pPr>
      <w:r w:rsidRPr="00E51CC5">
        <w:rPr>
          <w:rFonts w:ascii="Calibri" w:hAnsi="Calibri" w:cs="Calibri"/>
          <w:sz w:val="22"/>
          <w:szCs w:val="22"/>
        </w:rPr>
        <w:t>Hassan, S., Al-</w:t>
      </w:r>
      <w:proofErr w:type="spellStart"/>
      <w:r w:rsidRPr="00E51CC5">
        <w:rPr>
          <w:rFonts w:ascii="Calibri" w:hAnsi="Calibri" w:cs="Calibri"/>
          <w:sz w:val="22"/>
          <w:szCs w:val="22"/>
        </w:rPr>
        <w:t>Jaroodi</w:t>
      </w:r>
      <w:proofErr w:type="spellEnd"/>
      <w:r w:rsidRPr="00E51CC5">
        <w:rPr>
          <w:rFonts w:ascii="Calibri" w:hAnsi="Calibri" w:cs="Calibri"/>
          <w:sz w:val="22"/>
          <w:szCs w:val="22"/>
        </w:rPr>
        <w:t xml:space="preserve">, J., Mohamed, N., &amp; </w:t>
      </w:r>
      <w:proofErr w:type="spellStart"/>
      <w:r w:rsidRPr="00E51CC5">
        <w:rPr>
          <w:rFonts w:ascii="Calibri" w:hAnsi="Calibri" w:cs="Calibri"/>
          <w:sz w:val="22"/>
          <w:szCs w:val="22"/>
        </w:rPr>
        <w:t>Jawawi</w:t>
      </w:r>
      <w:proofErr w:type="spellEnd"/>
      <w:r w:rsidRPr="00E51CC5">
        <w:rPr>
          <w:rFonts w:ascii="Calibri" w:hAnsi="Calibri" w:cs="Calibri"/>
          <w:sz w:val="22"/>
          <w:szCs w:val="22"/>
        </w:rPr>
        <w:t>, D. N. (2018). A systematic review of blockchain-based supply chain solutions. </w:t>
      </w:r>
      <w:r w:rsidRPr="00E51CC5">
        <w:rPr>
          <w:rFonts w:ascii="Calibri" w:hAnsi="Calibri" w:cs="Calibri"/>
          <w:i/>
          <w:iCs/>
          <w:sz w:val="22"/>
          <w:szCs w:val="22"/>
        </w:rPr>
        <w:t>International Journal of Management and Data Systems</w:t>
      </w:r>
      <w:r w:rsidRPr="00E51CC5">
        <w:rPr>
          <w:rFonts w:ascii="Calibri" w:hAnsi="Calibri" w:cs="Calibri"/>
          <w:sz w:val="22"/>
          <w:szCs w:val="22"/>
        </w:rPr>
        <w:t>, 118(5), pp. 1023–1042. Available at: </w:t>
      </w:r>
      <w:hyperlink r:id="rId15" w:tgtFrame="_blank" w:history="1">
        <w:r w:rsidRPr="00E51CC5">
          <w:rPr>
            <w:rStyle w:val="Hyperlink"/>
            <w:rFonts w:ascii="Calibri" w:hAnsi="Calibri" w:cs="Calibri"/>
            <w:sz w:val="22"/>
            <w:szCs w:val="22"/>
          </w:rPr>
          <w:t>https://www.tandfonline.com/doi/epdf/10</w:t>
        </w:r>
      </w:hyperlink>
      <w:r w:rsidRPr="00E51CC5">
        <w:rPr>
          <w:rFonts w:ascii="Calibri" w:hAnsi="Calibri" w:cs="Calibri"/>
          <w:sz w:val="22"/>
          <w:szCs w:val="22"/>
        </w:rPr>
        <w:t>.</w:t>
      </w:r>
      <w:r>
        <w:rPr>
          <w:rFonts w:ascii="Calibri" w:hAnsi="Calibri" w:cs="Calibri"/>
          <w:sz w:val="22"/>
          <w:szCs w:val="22"/>
        </w:rPr>
        <w:t xml:space="preserve"> (Accessed: 01 January 2026)</w:t>
      </w:r>
    </w:p>
    <w:p w14:paraId="0A7DB6AA" w14:textId="77777777" w:rsidR="008464E8" w:rsidRDefault="008464E8" w:rsidP="0042068B">
      <w:pPr>
        <w:rPr>
          <w:rFonts w:ascii="Calibri" w:hAnsi="Calibri" w:cs="Calibri"/>
          <w:sz w:val="22"/>
          <w:szCs w:val="22"/>
        </w:rPr>
      </w:pPr>
      <w:r w:rsidRPr="0042068B">
        <w:rPr>
          <w:rFonts w:ascii="Calibri" w:hAnsi="Calibri" w:cs="Calibri"/>
          <w:sz w:val="22"/>
          <w:szCs w:val="22"/>
        </w:rPr>
        <w:t xml:space="preserve">Kamenetz, A. (2015) </w:t>
      </w:r>
      <w:r w:rsidRPr="0042068B">
        <w:rPr>
          <w:rFonts w:ascii="Calibri" w:hAnsi="Calibri" w:cs="Calibri"/>
          <w:i/>
          <w:iCs/>
          <w:sz w:val="22"/>
          <w:szCs w:val="22"/>
        </w:rPr>
        <w:t>The Test: Why Our Schools Are Obsessed with Standardized Testing—But You Don’t Have to Be</w:t>
      </w:r>
      <w:r w:rsidRPr="0042068B">
        <w:rPr>
          <w:rFonts w:ascii="Calibri" w:hAnsi="Calibri" w:cs="Calibri"/>
          <w:sz w:val="22"/>
          <w:szCs w:val="22"/>
        </w:rPr>
        <w:t>. New York: PublicAffairs.</w:t>
      </w:r>
      <w:r>
        <w:rPr>
          <w:rFonts w:ascii="Calibri" w:hAnsi="Calibri" w:cs="Calibri"/>
          <w:sz w:val="22"/>
          <w:szCs w:val="22"/>
        </w:rPr>
        <w:t xml:space="preserve"> Available at: </w:t>
      </w:r>
      <w:hyperlink r:id="rId16" w:history="1">
        <w:r w:rsidRPr="0042068B">
          <w:rPr>
            <w:rStyle w:val="Hyperlink"/>
            <w:rFonts w:ascii="Calibri" w:hAnsi="Calibri" w:cs="Calibri"/>
            <w:sz w:val="22"/>
            <w:szCs w:val="22"/>
          </w:rPr>
          <w:t>Everyone Agreed on Something: How New Jersey's TEACHNJ Act Puts Testing Before Students, and Firing Before Teaching</w:t>
        </w:r>
      </w:hyperlink>
      <w:r>
        <w:rPr>
          <w:rFonts w:ascii="Calibri" w:hAnsi="Calibri" w:cs="Calibri"/>
          <w:sz w:val="22"/>
          <w:szCs w:val="22"/>
        </w:rPr>
        <w:t xml:space="preserve"> (Accessed 30 December 2025)</w:t>
      </w:r>
    </w:p>
    <w:p w14:paraId="13D55248" w14:textId="77777777" w:rsidR="008464E8" w:rsidRPr="00146B82" w:rsidRDefault="008464E8" w:rsidP="00146B82">
      <w:pPr>
        <w:rPr>
          <w:rFonts w:ascii="Calibri" w:hAnsi="Calibri" w:cs="Calibri"/>
          <w:sz w:val="22"/>
          <w:szCs w:val="22"/>
        </w:rPr>
      </w:pPr>
      <w:r w:rsidRPr="00146B82">
        <w:rPr>
          <w:rFonts w:ascii="Calibri" w:hAnsi="Calibri" w:cs="Calibri"/>
          <w:sz w:val="22"/>
          <w:szCs w:val="22"/>
        </w:rPr>
        <w:t xml:space="preserve">Manzon, M., Miller, R., Hong, H. &amp; Khong, L. (2015) </w:t>
      </w:r>
      <w:r w:rsidRPr="00146B82">
        <w:rPr>
          <w:rFonts w:ascii="Calibri" w:hAnsi="Calibri" w:cs="Calibri"/>
          <w:i/>
          <w:iCs/>
          <w:sz w:val="22"/>
          <w:szCs w:val="22"/>
        </w:rPr>
        <w:t>Parent Engagement in Education</w:t>
      </w:r>
      <w:r w:rsidRPr="00146B82">
        <w:rPr>
          <w:rFonts w:ascii="Calibri" w:hAnsi="Calibri" w:cs="Calibri"/>
          <w:sz w:val="22"/>
          <w:szCs w:val="22"/>
        </w:rPr>
        <w:t xml:space="preserve">. NIE Working Paper Series No. 7. Singapore: National Institute of Education, Nanyang Technological University. Available at: </w:t>
      </w:r>
      <w:hyperlink r:id="rId17" w:history="1">
        <w:r w:rsidRPr="00146B82">
          <w:rPr>
            <w:rStyle w:val="Hyperlink"/>
            <w:rFonts w:ascii="Calibri" w:hAnsi="Calibri" w:cs="Calibri"/>
            <w:sz w:val="22"/>
            <w:szCs w:val="22"/>
          </w:rPr>
          <w:t>https://repository.nie.edu.sg/server/api/core/bitstreams/7dc4698c-229c-493c-8484-c3efa30677e4/content</w:t>
        </w:r>
      </w:hyperlink>
      <w:r w:rsidRPr="00146B82">
        <w:rPr>
          <w:rFonts w:ascii="Calibri" w:hAnsi="Calibri" w:cs="Calibri"/>
          <w:sz w:val="22"/>
          <w:szCs w:val="22"/>
        </w:rPr>
        <w:t xml:space="preserve"> (Accessed: 5 January 2026)</w:t>
      </w:r>
    </w:p>
    <w:p w14:paraId="79C2424F" w14:textId="77777777" w:rsidR="008464E8" w:rsidRDefault="008464E8" w:rsidP="0072355C">
      <w:pPr>
        <w:rPr>
          <w:rFonts w:ascii="Calibri" w:hAnsi="Calibri" w:cs="Calibri"/>
          <w:sz w:val="22"/>
          <w:szCs w:val="22"/>
        </w:rPr>
      </w:pPr>
      <w:r w:rsidRPr="00847D9E">
        <w:rPr>
          <w:rFonts w:ascii="Calibri" w:hAnsi="Calibri" w:cs="Calibri"/>
          <w:sz w:val="22"/>
          <w:szCs w:val="22"/>
        </w:rPr>
        <w:t>Nair, R. and Narasimha, S., 2013. A Review of Energy Management Strategies for Hybrid Vehicles. </w:t>
      </w:r>
      <w:r w:rsidRPr="00847D9E">
        <w:rPr>
          <w:rFonts w:ascii="Calibri" w:hAnsi="Calibri" w:cs="Calibri"/>
          <w:i/>
          <w:iCs/>
          <w:sz w:val="22"/>
          <w:szCs w:val="22"/>
        </w:rPr>
        <w:t>IEEE Transactions on Intelligent Transportation Systems</w:t>
      </w:r>
      <w:r w:rsidRPr="00847D9E">
        <w:rPr>
          <w:rFonts w:ascii="Calibri" w:hAnsi="Calibri" w:cs="Calibri"/>
          <w:sz w:val="22"/>
          <w:szCs w:val="22"/>
        </w:rPr>
        <w:t>, 14(2), pp.663-673. Available at:</w:t>
      </w:r>
      <w:r>
        <w:rPr>
          <w:rFonts w:ascii="Calibri" w:hAnsi="Calibri" w:cs="Calibri"/>
          <w:sz w:val="22"/>
          <w:szCs w:val="22"/>
        </w:rPr>
        <w:t xml:space="preserve"> </w:t>
      </w:r>
      <w:hyperlink r:id="rId18" w:history="1">
        <w:r w:rsidRPr="0087280B">
          <w:rPr>
            <w:rStyle w:val="Hyperlink"/>
            <w:rFonts w:ascii="Calibri" w:hAnsi="Calibri" w:cs="Calibri"/>
            <w:sz w:val="22"/>
            <w:szCs w:val="22"/>
          </w:rPr>
          <w:t>IEEE Xplore Full-Text PDF:</w:t>
        </w:r>
      </w:hyperlink>
      <w:r>
        <w:rPr>
          <w:rFonts w:ascii="Calibri" w:hAnsi="Calibri" w:cs="Calibri"/>
          <w:sz w:val="22"/>
          <w:szCs w:val="22"/>
        </w:rPr>
        <w:t xml:space="preserve"> (Accessed: 01 January 2026) </w:t>
      </w:r>
    </w:p>
    <w:p w14:paraId="2C76CCB5" w14:textId="77777777" w:rsidR="008464E8" w:rsidRDefault="008464E8" w:rsidP="00912722">
      <w:pPr>
        <w:spacing w:line="360" w:lineRule="auto"/>
        <w:rPr>
          <w:rFonts w:ascii="Calibri" w:hAnsi="Calibri" w:cs="Calibri"/>
          <w:sz w:val="22"/>
          <w:szCs w:val="22"/>
        </w:rPr>
      </w:pPr>
      <w:r w:rsidRPr="00912722">
        <w:rPr>
          <w:rFonts w:ascii="Calibri" w:hAnsi="Calibri" w:cs="Calibri"/>
          <w:sz w:val="22"/>
          <w:szCs w:val="22"/>
        </w:rPr>
        <w:t xml:space="preserve">Ndebele, C. (2014) ‘Using Evaluation as Action Research: Reflections on Teaching Practice Using Brookfield’s Four Lenses Model’, </w:t>
      </w:r>
      <w:r w:rsidRPr="00912722">
        <w:rPr>
          <w:rFonts w:ascii="Calibri" w:hAnsi="Calibri" w:cs="Calibri"/>
          <w:i/>
          <w:iCs/>
          <w:sz w:val="22"/>
          <w:szCs w:val="22"/>
        </w:rPr>
        <w:t>The Anthropologist</w:t>
      </w:r>
      <w:r w:rsidRPr="00912722">
        <w:rPr>
          <w:rFonts w:ascii="Calibri" w:hAnsi="Calibri" w:cs="Calibri"/>
          <w:sz w:val="22"/>
          <w:szCs w:val="22"/>
        </w:rPr>
        <w:t xml:space="preserve">, 17(2), pp. 533–541. </w:t>
      </w:r>
      <w:r>
        <w:rPr>
          <w:rFonts w:ascii="Calibri" w:hAnsi="Calibri" w:cs="Calibri"/>
          <w:sz w:val="22"/>
          <w:szCs w:val="22"/>
        </w:rPr>
        <w:t xml:space="preserve">Available at: </w:t>
      </w:r>
      <w:hyperlink r:id="rId19" w:history="1">
        <w:r w:rsidRPr="00077D73">
          <w:rPr>
            <w:rStyle w:val="Hyperlink"/>
            <w:rFonts w:ascii="Calibri" w:hAnsi="Calibri" w:cs="Calibri"/>
            <w:sz w:val="22"/>
            <w:szCs w:val="22"/>
          </w:rPr>
          <w:t>(PDF) Using Evaluation as Action Research: Reflections on Teaching Practice Using Brookfield’s Four Lenses Model</w:t>
        </w:r>
      </w:hyperlink>
      <w:r>
        <w:rPr>
          <w:rFonts w:ascii="Calibri" w:hAnsi="Calibri" w:cs="Calibri"/>
          <w:sz w:val="22"/>
          <w:szCs w:val="22"/>
        </w:rPr>
        <w:t xml:space="preserve"> (Accessed: 01 January 2026)</w:t>
      </w:r>
    </w:p>
    <w:p w14:paraId="649806E8" w14:textId="77777777" w:rsidR="008464E8" w:rsidRDefault="008464E8">
      <w:pPr>
        <w:rPr>
          <w:rFonts w:ascii="Calibri" w:hAnsi="Calibri" w:cs="Calibri"/>
          <w:sz w:val="22"/>
          <w:szCs w:val="22"/>
        </w:rPr>
      </w:pPr>
      <w:r w:rsidRPr="0019021B">
        <w:rPr>
          <w:rFonts w:ascii="Calibri" w:hAnsi="Calibri" w:cs="Calibri"/>
          <w:sz w:val="22"/>
          <w:szCs w:val="22"/>
        </w:rPr>
        <w:t>Nehring, J., Laboy, W. T. and Catarius, L</w:t>
      </w:r>
      <w:r>
        <w:rPr>
          <w:rFonts w:ascii="Calibri" w:hAnsi="Calibri" w:cs="Calibri"/>
          <w:sz w:val="22"/>
          <w:szCs w:val="22"/>
        </w:rPr>
        <w:t>. (</w:t>
      </w:r>
      <w:r w:rsidRPr="0019021B">
        <w:rPr>
          <w:rFonts w:ascii="Calibri" w:hAnsi="Calibri" w:cs="Calibri"/>
          <w:sz w:val="22"/>
          <w:szCs w:val="22"/>
        </w:rPr>
        <w:t>2010</w:t>
      </w:r>
      <w:r>
        <w:rPr>
          <w:rFonts w:ascii="Calibri" w:hAnsi="Calibri" w:cs="Calibri"/>
          <w:sz w:val="22"/>
          <w:szCs w:val="22"/>
        </w:rPr>
        <w:t xml:space="preserve">). </w:t>
      </w:r>
      <w:r w:rsidRPr="0019021B">
        <w:rPr>
          <w:rFonts w:ascii="Calibri" w:hAnsi="Calibri" w:cs="Calibri"/>
          <w:sz w:val="22"/>
          <w:szCs w:val="22"/>
        </w:rPr>
        <w:t>Connecting Reflective Practice, Dialogic Protocols, and Professional Learning. </w:t>
      </w:r>
      <w:r w:rsidRPr="0019021B">
        <w:rPr>
          <w:rFonts w:ascii="Calibri" w:hAnsi="Calibri" w:cs="Calibri"/>
          <w:i/>
          <w:iCs/>
          <w:sz w:val="22"/>
          <w:szCs w:val="22"/>
        </w:rPr>
        <w:t>Journal of Teacher Education and Practice</w:t>
      </w:r>
      <w:r w:rsidRPr="0019021B">
        <w:rPr>
          <w:rFonts w:ascii="Calibri" w:hAnsi="Calibri" w:cs="Calibri"/>
          <w:sz w:val="22"/>
          <w:szCs w:val="22"/>
        </w:rPr>
        <w:t>, 7(2), pp.44-52.</w:t>
      </w:r>
      <w:r>
        <w:rPr>
          <w:rFonts w:ascii="Calibri" w:hAnsi="Calibri" w:cs="Calibri"/>
          <w:sz w:val="22"/>
          <w:szCs w:val="22"/>
        </w:rPr>
        <w:t xml:space="preserve"> Available at: </w:t>
      </w:r>
      <w:hyperlink r:id="rId20" w:history="1">
        <w:r w:rsidRPr="003F1988">
          <w:rPr>
            <w:rStyle w:val="Hyperlink"/>
            <w:rFonts w:ascii="Calibri" w:hAnsi="Calibri" w:cs="Calibri"/>
            <w:sz w:val="22"/>
            <w:szCs w:val="22"/>
          </w:rPr>
          <w:t>Connecting reflective practice, dialogic protocols, and professional learning</w:t>
        </w:r>
      </w:hyperlink>
      <w:r>
        <w:rPr>
          <w:rFonts w:ascii="Calibri" w:hAnsi="Calibri" w:cs="Calibri"/>
          <w:sz w:val="22"/>
          <w:szCs w:val="22"/>
        </w:rPr>
        <w:t xml:space="preserve"> (Accessed: 30 December 2025) </w:t>
      </w:r>
    </w:p>
    <w:p w14:paraId="374DD33D" w14:textId="77777777" w:rsidR="008464E8" w:rsidRDefault="008464E8" w:rsidP="00F95230">
      <w:pPr>
        <w:rPr>
          <w:rFonts w:ascii="Calibri" w:hAnsi="Calibri" w:cs="Calibri"/>
          <w:sz w:val="22"/>
          <w:szCs w:val="22"/>
        </w:rPr>
      </w:pPr>
      <w:r w:rsidRPr="00F95230">
        <w:rPr>
          <w:rFonts w:ascii="Calibri" w:hAnsi="Calibri" w:cs="Calibri"/>
          <w:sz w:val="22"/>
          <w:szCs w:val="22"/>
        </w:rPr>
        <w:t xml:space="preserve">Qualifications Wales, 2023. </w:t>
      </w:r>
      <w:r w:rsidRPr="00F95230">
        <w:rPr>
          <w:rFonts w:ascii="Calibri" w:hAnsi="Calibri" w:cs="Calibri"/>
          <w:i/>
          <w:iCs/>
          <w:sz w:val="22"/>
          <w:szCs w:val="22"/>
        </w:rPr>
        <w:t>A bold new chapter for GCSE English language and literature</w:t>
      </w:r>
      <w:r w:rsidRPr="00F95230">
        <w:rPr>
          <w:rFonts w:ascii="Calibri" w:hAnsi="Calibri" w:cs="Calibri"/>
          <w:sz w:val="22"/>
          <w:szCs w:val="22"/>
        </w:rPr>
        <w:t xml:space="preserve">. [online] Available at: </w:t>
      </w:r>
      <w:hyperlink r:id="rId21" w:tgtFrame="_blank" w:history="1">
        <w:r w:rsidRPr="00F95230">
          <w:rPr>
            <w:rStyle w:val="Hyperlink"/>
            <w:rFonts w:ascii="Calibri" w:hAnsi="Calibri" w:cs="Calibri"/>
            <w:sz w:val="22"/>
            <w:szCs w:val="22"/>
          </w:rPr>
          <w:t>https://qualifications.wales/news-views/a-bold-new-chapter-for-gcse-english-language-and-literature/</w:t>
        </w:r>
      </w:hyperlink>
      <w:r w:rsidRPr="00F95230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(Accessed: 01 January 2026)</w:t>
      </w:r>
    </w:p>
    <w:p w14:paraId="3FADA6A6" w14:textId="77777777" w:rsidR="008464E8" w:rsidRPr="001A7C77" w:rsidRDefault="008464E8" w:rsidP="001A7C77">
      <w:pPr>
        <w:rPr>
          <w:rFonts w:ascii="Calibri" w:hAnsi="Calibri" w:cs="Calibri"/>
          <w:sz w:val="22"/>
          <w:szCs w:val="22"/>
        </w:rPr>
      </w:pPr>
      <w:proofErr w:type="spellStart"/>
      <w:r w:rsidRPr="001A7C77">
        <w:rPr>
          <w:rFonts w:ascii="Calibri" w:hAnsi="Calibri" w:cs="Calibri"/>
          <w:sz w:val="22"/>
          <w:szCs w:val="22"/>
        </w:rPr>
        <w:t>Raufelder</w:t>
      </w:r>
      <w:proofErr w:type="spellEnd"/>
      <w:r w:rsidRPr="001A7C77">
        <w:rPr>
          <w:rFonts w:ascii="Calibri" w:hAnsi="Calibri" w:cs="Calibri"/>
          <w:sz w:val="22"/>
          <w:szCs w:val="22"/>
        </w:rPr>
        <w:t xml:space="preserve">, D. and </w:t>
      </w:r>
      <w:proofErr w:type="spellStart"/>
      <w:r w:rsidRPr="001A7C77">
        <w:rPr>
          <w:rFonts w:ascii="Calibri" w:hAnsi="Calibri" w:cs="Calibri"/>
          <w:sz w:val="22"/>
          <w:szCs w:val="22"/>
        </w:rPr>
        <w:t>Kulakow</w:t>
      </w:r>
      <w:proofErr w:type="spellEnd"/>
      <w:r w:rsidRPr="001A7C77">
        <w:rPr>
          <w:rFonts w:ascii="Calibri" w:hAnsi="Calibri" w:cs="Calibri"/>
          <w:sz w:val="22"/>
          <w:szCs w:val="22"/>
        </w:rPr>
        <w:t xml:space="preserve">, S. (2022) ‘The role of social belonging and exclusion at school and the teacher–student relationship for the development of learned helplessness in adolescents’, </w:t>
      </w:r>
      <w:r w:rsidRPr="001A7C77">
        <w:rPr>
          <w:rFonts w:ascii="Calibri" w:hAnsi="Calibri" w:cs="Calibri"/>
          <w:i/>
          <w:iCs/>
          <w:sz w:val="22"/>
          <w:szCs w:val="22"/>
        </w:rPr>
        <w:t>British Journal of Educational Psychology</w:t>
      </w:r>
      <w:r w:rsidRPr="001A7C77">
        <w:rPr>
          <w:rFonts w:ascii="Calibri" w:hAnsi="Calibri" w:cs="Calibri"/>
          <w:sz w:val="22"/>
          <w:szCs w:val="22"/>
        </w:rPr>
        <w:t xml:space="preserve">, 92(1), pp. 59–81. </w:t>
      </w:r>
      <w:r>
        <w:rPr>
          <w:rFonts w:ascii="Calibri" w:hAnsi="Calibri" w:cs="Calibri"/>
          <w:sz w:val="22"/>
          <w:szCs w:val="22"/>
        </w:rPr>
        <w:t xml:space="preserve">Available at: </w:t>
      </w:r>
      <w:hyperlink r:id="rId22" w:history="1">
        <w:r w:rsidRPr="001A7C77">
          <w:rPr>
            <w:rStyle w:val="Hyperlink"/>
            <w:rFonts w:ascii="Calibri" w:hAnsi="Calibri" w:cs="Calibri"/>
            <w:sz w:val="22"/>
            <w:szCs w:val="22"/>
          </w:rPr>
          <w:t>The role of social belonging and exclusion at school and the teacher–student relationship for the development of learned helplessness in adolescents. - EBSCO</w:t>
        </w:r>
      </w:hyperlink>
      <w:r>
        <w:rPr>
          <w:rFonts w:ascii="Calibri" w:hAnsi="Calibri" w:cs="Calibri"/>
          <w:sz w:val="22"/>
          <w:szCs w:val="22"/>
        </w:rPr>
        <w:t xml:space="preserve"> (Accessed: 01 January 2026)</w:t>
      </w:r>
    </w:p>
    <w:p w14:paraId="03DEFFD5" w14:textId="77777777" w:rsidR="008464E8" w:rsidRPr="00904AF1" w:rsidRDefault="008464E8" w:rsidP="00904AF1">
      <w:pPr>
        <w:rPr>
          <w:rFonts w:ascii="Calibri" w:hAnsi="Calibri" w:cs="Calibri"/>
          <w:sz w:val="22"/>
          <w:szCs w:val="22"/>
        </w:rPr>
      </w:pPr>
      <w:r w:rsidRPr="00904AF1">
        <w:rPr>
          <w:rFonts w:ascii="Calibri" w:hAnsi="Calibri" w:cs="Calibri"/>
          <w:sz w:val="22"/>
          <w:szCs w:val="22"/>
        </w:rPr>
        <w:t xml:space="preserve">Rosenshine, B. and Meister, C. (1992) ‘The use of scaffolds for teaching higher-level cognitive strategies’, </w:t>
      </w:r>
      <w:r w:rsidRPr="00904AF1">
        <w:rPr>
          <w:rFonts w:ascii="Calibri" w:hAnsi="Calibri" w:cs="Calibri"/>
          <w:i/>
          <w:iCs/>
          <w:sz w:val="22"/>
          <w:szCs w:val="22"/>
        </w:rPr>
        <w:t>Educational Leadership</w:t>
      </w:r>
      <w:r w:rsidRPr="00904AF1">
        <w:rPr>
          <w:rFonts w:ascii="Calibri" w:hAnsi="Calibri" w:cs="Calibri"/>
          <w:sz w:val="22"/>
          <w:szCs w:val="22"/>
        </w:rPr>
        <w:t xml:space="preserve">, 49, pp. 26–33. Available at: </w:t>
      </w:r>
      <w:hyperlink r:id="rId23" w:history="1">
        <w:r w:rsidRPr="00904AF1">
          <w:rPr>
            <w:rStyle w:val="Hyperlink"/>
            <w:rFonts w:ascii="Calibri" w:hAnsi="Calibri" w:cs="Calibri"/>
            <w:sz w:val="22"/>
            <w:szCs w:val="22"/>
          </w:rPr>
          <w:t>https://research.ebsco.com/linkprocessor/plink?id=0aa3c425-fc53-3a88-b6bf-976b093c6058</w:t>
        </w:r>
      </w:hyperlink>
      <w:r w:rsidRPr="00904AF1">
        <w:rPr>
          <w:rFonts w:ascii="Calibri" w:hAnsi="Calibri" w:cs="Calibri"/>
          <w:sz w:val="22"/>
          <w:szCs w:val="22"/>
        </w:rPr>
        <w:t xml:space="preserve"> (Accessed: </w:t>
      </w:r>
      <w:r>
        <w:rPr>
          <w:rFonts w:ascii="Calibri" w:hAnsi="Calibri" w:cs="Calibri"/>
          <w:sz w:val="22"/>
          <w:szCs w:val="22"/>
        </w:rPr>
        <w:t>01 January</w:t>
      </w:r>
      <w:r w:rsidRPr="00904AF1">
        <w:rPr>
          <w:rFonts w:ascii="Calibri" w:hAnsi="Calibri" w:cs="Calibri"/>
          <w:sz w:val="22"/>
          <w:szCs w:val="22"/>
        </w:rPr>
        <w:t xml:space="preserve"> 2026).</w:t>
      </w:r>
    </w:p>
    <w:p w14:paraId="1D093379" w14:textId="77777777" w:rsidR="008464E8" w:rsidRDefault="008464E8" w:rsidP="0013757B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 xml:space="preserve">Schuelka, M. (2018) </w:t>
      </w:r>
      <w:r w:rsidRPr="0013757B">
        <w:rPr>
          <w:rFonts w:ascii="Calibri" w:hAnsi="Calibri" w:cs="Calibri"/>
          <w:i/>
          <w:iCs/>
          <w:sz w:val="22"/>
          <w:szCs w:val="22"/>
        </w:rPr>
        <w:t>Department for Education, 201</w:t>
      </w:r>
      <w:r>
        <w:rPr>
          <w:rFonts w:ascii="Calibri" w:hAnsi="Calibri" w:cs="Calibri"/>
          <w:i/>
          <w:iCs/>
          <w:sz w:val="22"/>
          <w:szCs w:val="22"/>
        </w:rPr>
        <w:t>8</w:t>
      </w:r>
      <w:r w:rsidRPr="0013757B">
        <w:rPr>
          <w:rFonts w:ascii="Calibri" w:hAnsi="Calibri" w:cs="Calibri"/>
          <w:i/>
          <w:iCs/>
          <w:sz w:val="22"/>
          <w:szCs w:val="22"/>
        </w:rPr>
        <w:t xml:space="preserve">. Implementing inclusive education. </w:t>
      </w:r>
      <w:r w:rsidRPr="00282680">
        <w:rPr>
          <w:rFonts w:ascii="Calibri" w:hAnsi="Calibri" w:cs="Calibri"/>
          <w:sz w:val="22"/>
          <w:szCs w:val="22"/>
        </w:rPr>
        <w:t>Available at:</w:t>
      </w:r>
      <w:r>
        <w:rPr>
          <w:rFonts w:ascii="Calibri" w:hAnsi="Calibri" w:cs="Calibri"/>
          <w:i/>
          <w:iCs/>
          <w:sz w:val="22"/>
          <w:szCs w:val="22"/>
        </w:rPr>
        <w:t xml:space="preserve"> </w:t>
      </w:r>
      <w:hyperlink r:id="rId24" w:history="1">
        <w:r w:rsidRPr="005049C2">
          <w:rPr>
            <w:rStyle w:val="Hyperlink"/>
            <w:rFonts w:ascii="Calibri" w:hAnsi="Calibri" w:cs="Calibri"/>
            <w:i/>
            <w:iCs/>
            <w:sz w:val="22"/>
            <w:szCs w:val="22"/>
          </w:rPr>
          <w:t>https://assets.publishing.service.gov.uk/media/5c6eb77340f0b647b214c599/374_Implementing_Inclusive_Education.pdf</w:t>
        </w:r>
      </w:hyperlink>
      <w:r w:rsidRPr="0013757B">
        <w:rPr>
          <w:rFonts w:ascii="Calibri" w:hAnsi="Calibri" w:cs="Calibri"/>
          <w:i/>
          <w:iCs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(Accessed: 30 December 2025) </w:t>
      </w:r>
    </w:p>
    <w:p w14:paraId="05085911" w14:textId="77777777" w:rsidR="008464E8" w:rsidRPr="00D9149A" w:rsidRDefault="008464E8" w:rsidP="00D9149A">
      <w:pPr>
        <w:rPr>
          <w:rFonts w:ascii="Calibri" w:hAnsi="Calibri" w:cs="Calibri"/>
          <w:sz w:val="22"/>
          <w:szCs w:val="22"/>
        </w:rPr>
      </w:pPr>
      <w:r w:rsidRPr="00D9149A">
        <w:rPr>
          <w:rFonts w:ascii="Calibri" w:hAnsi="Calibri" w:cs="Calibri"/>
          <w:sz w:val="22"/>
          <w:szCs w:val="22"/>
        </w:rPr>
        <w:t xml:space="preserve">Shah, S.R. and Khan, A. (2020) ‘Relating Teachers’ Questioning Techniques with Students’ Learning within the Context of Bloom’s Taxonomy’, </w:t>
      </w:r>
      <w:r w:rsidRPr="00D9149A">
        <w:rPr>
          <w:rFonts w:ascii="Calibri" w:hAnsi="Calibri" w:cs="Calibri"/>
          <w:i/>
          <w:iCs/>
          <w:sz w:val="22"/>
          <w:szCs w:val="22"/>
        </w:rPr>
        <w:t>FWU Journal of Social Sciences</w:t>
      </w:r>
      <w:r w:rsidRPr="00D9149A">
        <w:rPr>
          <w:rFonts w:ascii="Calibri" w:hAnsi="Calibri" w:cs="Calibri"/>
          <w:sz w:val="22"/>
          <w:szCs w:val="22"/>
        </w:rPr>
        <w:t>, 14(1)</w:t>
      </w:r>
      <w:r>
        <w:rPr>
          <w:rFonts w:ascii="Calibri" w:hAnsi="Calibri" w:cs="Calibri"/>
          <w:sz w:val="22"/>
          <w:szCs w:val="22"/>
        </w:rPr>
        <w:t>.</w:t>
      </w:r>
      <w:r w:rsidRPr="00D9149A">
        <w:rPr>
          <w:rFonts w:ascii="Calibri" w:hAnsi="Calibri" w:cs="Calibri"/>
          <w:sz w:val="22"/>
          <w:szCs w:val="22"/>
        </w:rPr>
        <w:t xml:space="preserve"> Available at:</w:t>
      </w:r>
      <w:r>
        <w:rPr>
          <w:rFonts w:ascii="Calibri" w:hAnsi="Calibri" w:cs="Calibri"/>
          <w:sz w:val="22"/>
          <w:szCs w:val="22"/>
        </w:rPr>
        <w:t xml:space="preserve"> </w:t>
      </w:r>
      <w:hyperlink r:id="rId25" w:history="1">
        <w:r w:rsidRPr="00D9149A">
          <w:rPr>
            <w:rStyle w:val="Hyperlink"/>
            <w:rFonts w:ascii="Calibri" w:hAnsi="Calibri" w:cs="Calibri"/>
            <w:sz w:val="22"/>
            <w:szCs w:val="22"/>
          </w:rPr>
          <w:t>https://www.sbbwu.edu.pk/journal/FWU_Journal_Apr2020/10.%20Relating%20Teachers_%20Questioning%20Techniques%20with%20Students_%20Learning%20within%20the%20Context%20of%20Bloom_s%20Taxonomy%20(1).pdf</w:t>
        </w:r>
      </w:hyperlink>
      <w:r w:rsidRPr="00D9149A">
        <w:rPr>
          <w:rFonts w:ascii="Calibri" w:hAnsi="Calibri" w:cs="Calibri"/>
          <w:sz w:val="22"/>
          <w:szCs w:val="22"/>
        </w:rPr>
        <w:t xml:space="preserve"> (Accessed: 3 January 2026).</w:t>
      </w:r>
    </w:p>
    <w:p w14:paraId="2C4D85D1" w14:textId="77777777" w:rsidR="008464E8" w:rsidRPr="00912722" w:rsidRDefault="008464E8" w:rsidP="00912722">
      <w:pPr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SNAP Cymru (2018). Available at: </w:t>
      </w:r>
      <w:hyperlink r:id="rId26" w:history="1">
        <w:proofErr w:type="spellStart"/>
        <w:r w:rsidRPr="00311DBB">
          <w:rPr>
            <w:rStyle w:val="Hyperlink"/>
            <w:rFonts w:ascii="Calibri" w:hAnsi="Calibri" w:cs="Calibri"/>
            <w:sz w:val="22"/>
            <w:szCs w:val="22"/>
          </w:rPr>
          <w:t>ALNlaw</w:t>
        </w:r>
        <w:proofErr w:type="spellEnd"/>
        <w:r w:rsidRPr="00311DBB">
          <w:rPr>
            <w:rStyle w:val="Hyperlink"/>
            <w:rFonts w:ascii="Calibri" w:hAnsi="Calibri" w:cs="Calibri"/>
            <w:sz w:val="22"/>
            <w:szCs w:val="22"/>
          </w:rPr>
          <w:t xml:space="preserve"> - Snap Cymru</w:t>
        </w:r>
      </w:hyperlink>
      <w:r>
        <w:rPr>
          <w:rFonts w:ascii="Calibri" w:hAnsi="Calibri" w:cs="Calibri"/>
          <w:sz w:val="22"/>
          <w:szCs w:val="22"/>
        </w:rPr>
        <w:t xml:space="preserve"> (Accessed: 31 December 2025) </w:t>
      </w:r>
    </w:p>
    <w:p w14:paraId="351375F3" w14:textId="77777777" w:rsidR="008464E8" w:rsidRDefault="008464E8" w:rsidP="00B10840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Tay, C. (2018) </w:t>
      </w:r>
      <w:r w:rsidRPr="00B10840">
        <w:rPr>
          <w:rFonts w:ascii="Calibri" w:hAnsi="Calibri" w:cs="Calibri"/>
          <w:i/>
          <w:iCs/>
          <w:sz w:val="22"/>
          <w:szCs w:val="22"/>
        </w:rPr>
        <w:t>A good start: The pedagogical challenge of engaging prior knowledge for all pupils.</w:t>
      </w:r>
      <w:r>
        <w:rPr>
          <w:rFonts w:ascii="Calibri" w:hAnsi="Calibri" w:cs="Calibri"/>
          <w:sz w:val="22"/>
          <w:szCs w:val="22"/>
        </w:rPr>
        <w:t xml:space="preserve"> Available at: </w:t>
      </w:r>
      <w:hyperlink r:id="rId27" w:history="1">
        <w:r w:rsidRPr="001525B2">
          <w:rPr>
            <w:rStyle w:val="Hyperlink"/>
            <w:rFonts w:ascii="Calibri" w:hAnsi="Calibri" w:cs="Calibri"/>
            <w:sz w:val="22"/>
            <w:szCs w:val="22"/>
          </w:rPr>
          <w:t>a-good-start.pdf</w:t>
        </w:r>
      </w:hyperlink>
      <w:r>
        <w:rPr>
          <w:rFonts w:ascii="Calibri" w:hAnsi="Calibri" w:cs="Calibri"/>
          <w:sz w:val="22"/>
          <w:szCs w:val="22"/>
        </w:rPr>
        <w:t xml:space="preserve"> (Accessed: 01 January 2026) </w:t>
      </w:r>
    </w:p>
    <w:p w14:paraId="46A0A8A5" w14:textId="77777777" w:rsidR="008464E8" w:rsidRDefault="008464E8" w:rsidP="0072355C">
      <w:pPr>
        <w:rPr>
          <w:rFonts w:ascii="Calibri" w:hAnsi="Calibri" w:cs="Calibri"/>
          <w:sz w:val="22"/>
          <w:szCs w:val="22"/>
        </w:rPr>
      </w:pPr>
      <w:r w:rsidRPr="0072355C">
        <w:rPr>
          <w:rFonts w:ascii="Calibri" w:hAnsi="Calibri" w:cs="Calibri"/>
          <w:sz w:val="22"/>
          <w:szCs w:val="22"/>
        </w:rPr>
        <w:t xml:space="preserve">Trezise, K.L. </w:t>
      </w:r>
      <w:r w:rsidRPr="0072355C">
        <w:rPr>
          <w:rFonts w:ascii="Calibri" w:hAnsi="Calibri" w:cs="Calibri"/>
          <w:i/>
          <w:iCs/>
          <w:sz w:val="22"/>
          <w:szCs w:val="22"/>
        </w:rPr>
        <w:t>et al.</w:t>
      </w:r>
      <w:r w:rsidRPr="0072355C">
        <w:rPr>
          <w:rFonts w:ascii="Calibri" w:hAnsi="Calibri" w:cs="Calibri"/>
          <w:sz w:val="22"/>
          <w:szCs w:val="22"/>
        </w:rPr>
        <w:t xml:space="preserve"> (2014) ‘Working memory in adolescent males with Down syndrome and males with autism and intellectual disability: Implications for the classroom’, </w:t>
      </w:r>
      <w:r w:rsidRPr="0072355C">
        <w:rPr>
          <w:rFonts w:ascii="Calibri" w:hAnsi="Calibri" w:cs="Calibri"/>
          <w:i/>
          <w:iCs/>
          <w:sz w:val="22"/>
          <w:szCs w:val="22"/>
        </w:rPr>
        <w:t>Journal of Intellectual &amp; Developmental Disability</w:t>
      </w:r>
      <w:r w:rsidRPr="0072355C">
        <w:rPr>
          <w:rFonts w:ascii="Calibri" w:hAnsi="Calibri" w:cs="Calibri"/>
          <w:sz w:val="22"/>
          <w:szCs w:val="22"/>
        </w:rPr>
        <w:t xml:space="preserve">, 39(1), pp. 24–34. </w:t>
      </w:r>
      <w:r>
        <w:rPr>
          <w:rFonts w:ascii="Calibri" w:hAnsi="Calibri" w:cs="Calibri"/>
          <w:sz w:val="22"/>
          <w:szCs w:val="22"/>
        </w:rPr>
        <w:t xml:space="preserve">Available at: </w:t>
      </w:r>
      <w:hyperlink r:id="rId28" w:history="1">
        <w:r w:rsidRPr="00733428">
          <w:rPr>
            <w:rStyle w:val="Hyperlink"/>
            <w:rFonts w:ascii="Calibri" w:hAnsi="Calibri" w:cs="Calibri"/>
            <w:sz w:val="22"/>
            <w:szCs w:val="22"/>
          </w:rPr>
          <w:t>Working memory in adolescent males with Down syndrome and males with autism and intellectual disability: Implications for the classroom. - EBSCO</w:t>
        </w:r>
      </w:hyperlink>
      <w:r w:rsidRPr="00733428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(Accessed: 30 December 2025)</w:t>
      </w:r>
    </w:p>
    <w:p w14:paraId="1C7292B7" w14:textId="77777777" w:rsidR="008464E8" w:rsidRDefault="008464E8" w:rsidP="008771C3">
      <w:pPr>
        <w:rPr>
          <w:rFonts w:ascii="Calibri" w:hAnsi="Calibri" w:cs="Calibri"/>
          <w:sz w:val="22"/>
          <w:szCs w:val="22"/>
        </w:rPr>
      </w:pPr>
      <w:r w:rsidRPr="008771C3">
        <w:rPr>
          <w:rFonts w:ascii="Calibri" w:hAnsi="Calibri" w:cs="Calibri"/>
          <w:sz w:val="22"/>
          <w:szCs w:val="22"/>
        </w:rPr>
        <w:t>Vygotsky, L.S., Cole, M., John</w:t>
      </w:r>
      <w:r w:rsidRPr="008771C3">
        <w:rPr>
          <w:rFonts w:ascii="Calibri" w:hAnsi="Calibri" w:cs="Calibri"/>
          <w:sz w:val="22"/>
          <w:szCs w:val="22"/>
        </w:rPr>
        <w:noBreakHyphen/>
        <w:t xml:space="preserve">Steiner, V., Scribner, S. &amp; </w:t>
      </w:r>
      <w:proofErr w:type="spellStart"/>
      <w:r w:rsidRPr="008771C3">
        <w:rPr>
          <w:rFonts w:ascii="Calibri" w:hAnsi="Calibri" w:cs="Calibri"/>
          <w:sz w:val="22"/>
          <w:szCs w:val="22"/>
        </w:rPr>
        <w:t>Souberman</w:t>
      </w:r>
      <w:proofErr w:type="spellEnd"/>
      <w:r w:rsidRPr="008771C3">
        <w:rPr>
          <w:rFonts w:ascii="Calibri" w:hAnsi="Calibri" w:cs="Calibri"/>
          <w:sz w:val="22"/>
          <w:szCs w:val="22"/>
        </w:rPr>
        <w:t xml:space="preserve">, E. (eds.) (1978) </w:t>
      </w:r>
      <w:r w:rsidRPr="008771C3">
        <w:rPr>
          <w:rFonts w:ascii="Calibri" w:hAnsi="Calibri" w:cs="Calibri"/>
          <w:i/>
          <w:iCs/>
          <w:sz w:val="22"/>
          <w:szCs w:val="22"/>
        </w:rPr>
        <w:t>Mind in Society: The Development of Higher Psychological Processes</w:t>
      </w:r>
      <w:r w:rsidRPr="008771C3">
        <w:rPr>
          <w:rFonts w:ascii="Calibri" w:hAnsi="Calibri" w:cs="Calibri"/>
          <w:sz w:val="22"/>
          <w:szCs w:val="22"/>
        </w:rPr>
        <w:t>. Cambridge, MA: Harvard University Press.</w:t>
      </w:r>
      <w:r>
        <w:rPr>
          <w:rFonts w:ascii="Calibri" w:hAnsi="Calibri" w:cs="Calibri"/>
          <w:sz w:val="22"/>
          <w:szCs w:val="22"/>
        </w:rPr>
        <w:t xml:space="preserve"> Available at: </w:t>
      </w:r>
      <w:hyperlink r:id="rId29" w:history="1">
        <w:r w:rsidRPr="008771C3">
          <w:rPr>
            <w:rStyle w:val="Hyperlink"/>
            <w:rFonts w:ascii="Calibri" w:hAnsi="Calibri" w:cs="Calibri"/>
            <w:sz w:val="22"/>
            <w:szCs w:val="22"/>
          </w:rPr>
          <w:t xml:space="preserve">ProQuest </w:t>
        </w:r>
        <w:proofErr w:type="spellStart"/>
        <w:r w:rsidRPr="008771C3">
          <w:rPr>
            <w:rStyle w:val="Hyperlink"/>
            <w:rFonts w:ascii="Calibri" w:hAnsi="Calibri" w:cs="Calibri"/>
            <w:sz w:val="22"/>
            <w:szCs w:val="22"/>
          </w:rPr>
          <w:t>Ebook</w:t>
        </w:r>
        <w:proofErr w:type="spellEnd"/>
        <w:r w:rsidRPr="008771C3">
          <w:rPr>
            <w:rStyle w:val="Hyperlink"/>
            <w:rFonts w:ascii="Calibri" w:hAnsi="Calibri" w:cs="Calibri"/>
            <w:sz w:val="22"/>
            <w:szCs w:val="22"/>
          </w:rPr>
          <w:t xml:space="preserve"> Central - Reader</w:t>
        </w:r>
      </w:hyperlink>
      <w:r>
        <w:rPr>
          <w:rFonts w:ascii="Calibri" w:hAnsi="Calibri" w:cs="Calibri"/>
          <w:sz w:val="22"/>
          <w:szCs w:val="22"/>
        </w:rPr>
        <w:t xml:space="preserve"> (Accessed: 30 December 2025)</w:t>
      </w:r>
    </w:p>
    <w:p w14:paraId="727348F9" w14:textId="77777777" w:rsidR="008464E8" w:rsidRDefault="008464E8" w:rsidP="004D1786">
      <w:pPr>
        <w:rPr>
          <w:rFonts w:ascii="Calibri" w:hAnsi="Calibri" w:cs="Calibri"/>
          <w:sz w:val="22"/>
          <w:szCs w:val="22"/>
        </w:rPr>
      </w:pPr>
      <w:r w:rsidRPr="004D1786">
        <w:rPr>
          <w:rFonts w:ascii="Calibri" w:hAnsi="Calibri" w:cs="Calibri"/>
          <w:sz w:val="22"/>
          <w:szCs w:val="22"/>
        </w:rPr>
        <w:t xml:space="preserve">Warnock, M. (1978). </w:t>
      </w:r>
      <w:r w:rsidRPr="004D1786">
        <w:rPr>
          <w:rFonts w:ascii="Calibri" w:hAnsi="Calibri" w:cs="Calibri"/>
          <w:i/>
          <w:iCs/>
          <w:sz w:val="22"/>
          <w:szCs w:val="22"/>
        </w:rPr>
        <w:t>Report of the Committee of Inquiry into the Education of Handicapped Children and Young People</w:t>
      </w:r>
      <w:r w:rsidRPr="004D1786">
        <w:rPr>
          <w:rFonts w:ascii="Calibri" w:hAnsi="Calibri" w:cs="Calibri"/>
          <w:sz w:val="22"/>
          <w:szCs w:val="22"/>
        </w:rPr>
        <w:t>. London: HMSO.</w:t>
      </w:r>
    </w:p>
    <w:p w14:paraId="4BC37822" w14:textId="77777777" w:rsidR="008464E8" w:rsidRDefault="008464E8" w:rsidP="004D1786">
      <w:pPr>
        <w:rPr>
          <w:rFonts w:ascii="Calibri" w:hAnsi="Calibri" w:cs="Calibri"/>
          <w:sz w:val="22"/>
          <w:szCs w:val="22"/>
        </w:rPr>
      </w:pPr>
      <w:r w:rsidRPr="002C5A46">
        <w:rPr>
          <w:rFonts w:ascii="Calibri" w:hAnsi="Calibri" w:cs="Calibri"/>
          <w:sz w:val="22"/>
          <w:szCs w:val="22"/>
        </w:rPr>
        <w:t xml:space="preserve">Welsh Government (2021) </w:t>
      </w:r>
      <w:r w:rsidRPr="002C5A46">
        <w:rPr>
          <w:rFonts w:ascii="Calibri" w:hAnsi="Calibri" w:cs="Calibri"/>
          <w:i/>
          <w:iCs/>
          <w:sz w:val="22"/>
          <w:szCs w:val="22"/>
        </w:rPr>
        <w:t>The Additional Learning Needs Code for Wales 2021</w:t>
      </w:r>
      <w:r w:rsidRPr="002C5A46">
        <w:rPr>
          <w:rFonts w:ascii="Calibri" w:hAnsi="Calibri" w:cs="Calibri"/>
          <w:sz w:val="22"/>
          <w:szCs w:val="22"/>
        </w:rPr>
        <w:t xml:space="preserve">. Cardiff: Welsh Government. Available at: </w:t>
      </w:r>
      <w:hyperlink r:id="rId30" w:history="1">
        <w:r w:rsidRPr="00BA2DD5">
          <w:rPr>
            <w:rStyle w:val="Hyperlink"/>
            <w:rFonts w:ascii="Calibri" w:hAnsi="Calibri" w:cs="Calibri"/>
            <w:sz w:val="22"/>
            <w:szCs w:val="22"/>
          </w:rPr>
          <w:t>https://www.gov.wales/sites/default/files/publications/2025-01/250124-the-additional-learning-needs-code-for-wales-2021.pdf</w:t>
        </w:r>
      </w:hyperlink>
      <w:r w:rsidRPr="00BA2DD5">
        <w:rPr>
          <w:rFonts w:ascii="Calibri" w:hAnsi="Calibri" w:cs="Calibri"/>
          <w:sz w:val="22"/>
          <w:szCs w:val="22"/>
        </w:rPr>
        <w:t xml:space="preserve"> </w:t>
      </w:r>
      <w:r w:rsidRPr="002C5A46">
        <w:rPr>
          <w:rFonts w:ascii="Calibri" w:hAnsi="Calibri" w:cs="Calibri"/>
          <w:sz w:val="22"/>
          <w:szCs w:val="22"/>
        </w:rPr>
        <w:t xml:space="preserve">(Accessed: </w:t>
      </w:r>
      <w:r>
        <w:rPr>
          <w:rFonts w:ascii="Calibri" w:hAnsi="Calibri" w:cs="Calibri"/>
          <w:sz w:val="22"/>
          <w:szCs w:val="22"/>
        </w:rPr>
        <w:t>01 January 2026).</w:t>
      </w:r>
    </w:p>
    <w:sectPr w:rsidR="008464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B7223C"/>
    <w:multiLevelType w:val="hybridMultilevel"/>
    <w:tmpl w:val="732AB6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570591"/>
    <w:multiLevelType w:val="hybridMultilevel"/>
    <w:tmpl w:val="6EF65D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D63DC5"/>
    <w:multiLevelType w:val="multilevel"/>
    <w:tmpl w:val="E35AA6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F8733B8"/>
    <w:multiLevelType w:val="multilevel"/>
    <w:tmpl w:val="A1E44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2FD7FF1"/>
    <w:multiLevelType w:val="multilevel"/>
    <w:tmpl w:val="31B8E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C4F3390"/>
    <w:multiLevelType w:val="multilevel"/>
    <w:tmpl w:val="C3AE6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30765442">
    <w:abstractNumId w:val="5"/>
  </w:num>
  <w:num w:numId="2" w16cid:durableId="704865038">
    <w:abstractNumId w:val="3"/>
  </w:num>
  <w:num w:numId="3" w16cid:durableId="1690180834">
    <w:abstractNumId w:val="2"/>
  </w:num>
  <w:num w:numId="4" w16cid:durableId="1095634530">
    <w:abstractNumId w:val="4"/>
  </w:num>
  <w:num w:numId="5" w16cid:durableId="1713915689">
    <w:abstractNumId w:val="0"/>
  </w:num>
  <w:num w:numId="6" w16cid:durableId="9394075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AB0"/>
    <w:rsid w:val="00002620"/>
    <w:rsid w:val="0001118E"/>
    <w:rsid w:val="000128C7"/>
    <w:rsid w:val="00037BA0"/>
    <w:rsid w:val="000405B0"/>
    <w:rsid w:val="000416FD"/>
    <w:rsid w:val="00043130"/>
    <w:rsid w:val="00043CA6"/>
    <w:rsid w:val="0004416D"/>
    <w:rsid w:val="00047147"/>
    <w:rsid w:val="0004729A"/>
    <w:rsid w:val="00047963"/>
    <w:rsid w:val="000522DF"/>
    <w:rsid w:val="00052A3C"/>
    <w:rsid w:val="00052C06"/>
    <w:rsid w:val="00054537"/>
    <w:rsid w:val="000565E0"/>
    <w:rsid w:val="00056A36"/>
    <w:rsid w:val="00064440"/>
    <w:rsid w:val="00077D73"/>
    <w:rsid w:val="000801F2"/>
    <w:rsid w:val="000846B0"/>
    <w:rsid w:val="0009241C"/>
    <w:rsid w:val="0009388B"/>
    <w:rsid w:val="0009571E"/>
    <w:rsid w:val="000A1FE0"/>
    <w:rsid w:val="000A492A"/>
    <w:rsid w:val="000A6085"/>
    <w:rsid w:val="000B185D"/>
    <w:rsid w:val="000B4C00"/>
    <w:rsid w:val="000C1869"/>
    <w:rsid w:val="000D1D27"/>
    <w:rsid w:val="000D2FE6"/>
    <w:rsid w:val="000D33C0"/>
    <w:rsid w:val="000E3584"/>
    <w:rsid w:val="000E7584"/>
    <w:rsid w:val="000F0C9C"/>
    <w:rsid w:val="000F2634"/>
    <w:rsid w:val="000F2EF7"/>
    <w:rsid w:val="00100158"/>
    <w:rsid w:val="00102A9C"/>
    <w:rsid w:val="001104CA"/>
    <w:rsid w:val="00121B19"/>
    <w:rsid w:val="00122F8D"/>
    <w:rsid w:val="001364AC"/>
    <w:rsid w:val="00136738"/>
    <w:rsid w:val="0013757B"/>
    <w:rsid w:val="00145D1B"/>
    <w:rsid w:val="00146B82"/>
    <w:rsid w:val="001474A4"/>
    <w:rsid w:val="00147F48"/>
    <w:rsid w:val="001501D2"/>
    <w:rsid w:val="00150BED"/>
    <w:rsid w:val="001525B2"/>
    <w:rsid w:val="00154819"/>
    <w:rsid w:val="00156B56"/>
    <w:rsid w:val="001628B8"/>
    <w:rsid w:val="00162C45"/>
    <w:rsid w:val="0019021B"/>
    <w:rsid w:val="00195FFB"/>
    <w:rsid w:val="001A1CA3"/>
    <w:rsid w:val="001A1EB6"/>
    <w:rsid w:val="001A300D"/>
    <w:rsid w:val="001A7C77"/>
    <w:rsid w:val="001B001F"/>
    <w:rsid w:val="001B66A8"/>
    <w:rsid w:val="001C025D"/>
    <w:rsid w:val="001C6891"/>
    <w:rsid w:val="001C7553"/>
    <w:rsid w:val="001D220D"/>
    <w:rsid w:val="001D43E9"/>
    <w:rsid w:val="001E13CB"/>
    <w:rsid w:val="001E40CC"/>
    <w:rsid w:val="001F359C"/>
    <w:rsid w:val="001F4270"/>
    <w:rsid w:val="00203FEF"/>
    <w:rsid w:val="00204D96"/>
    <w:rsid w:val="0020606D"/>
    <w:rsid w:val="00216628"/>
    <w:rsid w:val="00223EC4"/>
    <w:rsid w:val="00231A69"/>
    <w:rsid w:val="00234D22"/>
    <w:rsid w:val="00244493"/>
    <w:rsid w:val="00245E43"/>
    <w:rsid w:val="002503D5"/>
    <w:rsid w:val="002511E7"/>
    <w:rsid w:val="00251DA8"/>
    <w:rsid w:val="00255A9B"/>
    <w:rsid w:val="002623F8"/>
    <w:rsid w:val="00272F7B"/>
    <w:rsid w:val="00276D1B"/>
    <w:rsid w:val="0027732A"/>
    <w:rsid w:val="00282680"/>
    <w:rsid w:val="00292EC6"/>
    <w:rsid w:val="002A00CB"/>
    <w:rsid w:val="002A2D5B"/>
    <w:rsid w:val="002A3698"/>
    <w:rsid w:val="002B394E"/>
    <w:rsid w:val="002C4D5C"/>
    <w:rsid w:val="002C4F5B"/>
    <w:rsid w:val="002C5A46"/>
    <w:rsid w:val="002D79CB"/>
    <w:rsid w:val="002E5B57"/>
    <w:rsid w:val="002E70FF"/>
    <w:rsid w:val="002E7E3B"/>
    <w:rsid w:val="002E7F7A"/>
    <w:rsid w:val="002F22EC"/>
    <w:rsid w:val="0030094A"/>
    <w:rsid w:val="0030263C"/>
    <w:rsid w:val="0030648D"/>
    <w:rsid w:val="00311DBB"/>
    <w:rsid w:val="00316FB6"/>
    <w:rsid w:val="00323022"/>
    <w:rsid w:val="00324838"/>
    <w:rsid w:val="00333AF9"/>
    <w:rsid w:val="00334709"/>
    <w:rsid w:val="00336769"/>
    <w:rsid w:val="00341C57"/>
    <w:rsid w:val="0034213B"/>
    <w:rsid w:val="00342E85"/>
    <w:rsid w:val="00357F02"/>
    <w:rsid w:val="00362DCA"/>
    <w:rsid w:val="003676E4"/>
    <w:rsid w:val="00377A60"/>
    <w:rsid w:val="003806C2"/>
    <w:rsid w:val="00381E3D"/>
    <w:rsid w:val="0038426C"/>
    <w:rsid w:val="00384B86"/>
    <w:rsid w:val="00396023"/>
    <w:rsid w:val="003B37F2"/>
    <w:rsid w:val="003B3FA5"/>
    <w:rsid w:val="003B68A6"/>
    <w:rsid w:val="003B7C63"/>
    <w:rsid w:val="003C32AD"/>
    <w:rsid w:val="003D010B"/>
    <w:rsid w:val="003D2341"/>
    <w:rsid w:val="003E6414"/>
    <w:rsid w:val="003F1988"/>
    <w:rsid w:val="00401F5A"/>
    <w:rsid w:val="00414A6A"/>
    <w:rsid w:val="004150B9"/>
    <w:rsid w:val="0042068B"/>
    <w:rsid w:val="00420FC4"/>
    <w:rsid w:val="00441317"/>
    <w:rsid w:val="00445173"/>
    <w:rsid w:val="004461D4"/>
    <w:rsid w:val="0045498C"/>
    <w:rsid w:val="00456ACC"/>
    <w:rsid w:val="0045724F"/>
    <w:rsid w:val="00464CC7"/>
    <w:rsid w:val="004703E0"/>
    <w:rsid w:val="00474CD0"/>
    <w:rsid w:val="00476080"/>
    <w:rsid w:val="0048235F"/>
    <w:rsid w:val="00485781"/>
    <w:rsid w:val="00487BD6"/>
    <w:rsid w:val="004A1AB0"/>
    <w:rsid w:val="004A1FD2"/>
    <w:rsid w:val="004B0B23"/>
    <w:rsid w:val="004B6DD7"/>
    <w:rsid w:val="004C1D9A"/>
    <w:rsid w:val="004C73B9"/>
    <w:rsid w:val="004D1786"/>
    <w:rsid w:val="004D1B4F"/>
    <w:rsid w:val="004D279B"/>
    <w:rsid w:val="004D4827"/>
    <w:rsid w:val="004D5828"/>
    <w:rsid w:val="004D5EA7"/>
    <w:rsid w:val="004D65C1"/>
    <w:rsid w:val="004E21C0"/>
    <w:rsid w:val="004E4397"/>
    <w:rsid w:val="004F2DAB"/>
    <w:rsid w:val="004F55E1"/>
    <w:rsid w:val="004F7490"/>
    <w:rsid w:val="00500FA4"/>
    <w:rsid w:val="005043BC"/>
    <w:rsid w:val="00504BC9"/>
    <w:rsid w:val="0051720F"/>
    <w:rsid w:val="00525E8E"/>
    <w:rsid w:val="0052604D"/>
    <w:rsid w:val="00534E46"/>
    <w:rsid w:val="00535F28"/>
    <w:rsid w:val="005461B3"/>
    <w:rsid w:val="00546527"/>
    <w:rsid w:val="005468BD"/>
    <w:rsid w:val="005552EA"/>
    <w:rsid w:val="00556094"/>
    <w:rsid w:val="00566211"/>
    <w:rsid w:val="005663E9"/>
    <w:rsid w:val="0057176E"/>
    <w:rsid w:val="00571CB0"/>
    <w:rsid w:val="0057667A"/>
    <w:rsid w:val="0058574D"/>
    <w:rsid w:val="00597D16"/>
    <w:rsid w:val="005A58C0"/>
    <w:rsid w:val="005C2D47"/>
    <w:rsid w:val="005C3385"/>
    <w:rsid w:val="005C4065"/>
    <w:rsid w:val="005C6021"/>
    <w:rsid w:val="005D449A"/>
    <w:rsid w:val="005D5EB3"/>
    <w:rsid w:val="005E19E3"/>
    <w:rsid w:val="005E53E1"/>
    <w:rsid w:val="005E5A58"/>
    <w:rsid w:val="005E628C"/>
    <w:rsid w:val="005E658A"/>
    <w:rsid w:val="005E6BB3"/>
    <w:rsid w:val="005F360C"/>
    <w:rsid w:val="00602921"/>
    <w:rsid w:val="00603082"/>
    <w:rsid w:val="00610EFE"/>
    <w:rsid w:val="0061393B"/>
    <w:rsid w:val="00614816"/>
    <w:rsid w:val="00617A07"/>
    <w:rsid w:val="00617A42"/>
    <w:rsid w:val="00625BAB"/>
    <w:rsid w:val="00627CF0"/>
    <w:rsid w:val="006346CD"/>
    <w:rsid w:val="0063700A"/>
    <w:rsid w:val="006409C6"/>
    <w:rsid w:val="0064427A"/>
    <w:rsid w:val="00661F87"/>
    <w:rsid w:val="0066336D"/>
    <w:rsid w:val="00665528"/>
    <w:rsid w:val="006662F0"/>
    <w:rsid w:val="00670A53"/>
    <w:rsid w:val="00671A86"/>
    <w:rsid w:val="00674F6D"/>
    <w:rsid w:val="006910FF"/>
    <w:rsid w:val="006A7B10"/>
    <w:rsid w:val="006C3D57"/>
    <w:rsid w:val="006D2362"/>
    <w:rsid w:val="006D7238"/>
    <w:rsid w:val="006D7587"/>
    <w:rsid w:val="006E0E7D"/>
    <w:rsid w:val="006E1356"/>
    <w:rsid w:val="006E2196"/>
    <w:rsid w:val="006F038F"/>
    <w:rsid w:val="00701F13"/>
    <w:rsid w:val="007023A1"/>
    <w:rsid w:val="00707D0F"/>
    <w:rsid w:val="00707E17"/>
    <w:rsid w:val="007115E0"/>
    <w:rsid w:val="0072355C"/>
    <w:rsid w:val="007235BD"/>
    <w:rsid w:val="00726351"/>
    <w:rsid w:val="007267DE"/>
    <w:rsid w:val="00733428"/>
    <w:rsid w:val="00740945"/>
    <w:rsid w:val="00741F3D"/>
    <w:rsid w:val="00742D6C"/>
    <w:rsid w:val="0074660B"/>
    <w:rsid w:val="00747540"/>
    <w:rsid w:val="0075324A"/>
    <w:rsid w:val="0075572C"/>
    <w:rsid w:val="00757B92"/>
    <w:rsid w:val="0076120F"/>
    <w:rsid w:val="00763833"/>
    <w:rsid w:val="007653AA"/>
    <w:rsid w:val="00767480"/>
    <w:rsid w:val="00773D46"/>
    <w:rsid w:val="007747A5"/>
    <w:rsid w:val="007768CD"/>
    <w:rsid w:val="007771AE"/>
    <w:rsid w:val="00784B01"/>
    <w:rsid w:val="0079321E"/>
    <w:rsid w:val="007A2798"/>
    <w:rsid w:val="007A442D"/>
    <w:rsid w:val="007A57F7"/>
    <w:rsid w:val="007A6D75"/>
    <w:rsid w:val="007C3069"/>
    <w:rsid w:val="007D4F18"/>
    <w:rsid w:val="007F326E"/>
    <w:rsid w:val="00800705"/>
    <w:rsid w:val="0080273D"/>
    <w:rsid w:val="00804F45"/>
    <w:rsid w:val="00810441"/>
    <w:rsid w:val="00811F78"/>
    <w:rsid w:val="008124A4"/>
    <w:rsid w:val="00816DD0"/>
    <w:rsid w:val="00817FC0"/>
    <w:rsid w:val="0082046A"/>
    <w:rsid w:val="00825704"/>
    <w:rsid w:val="00827A5D"/>
    <w:rsid w:val="008333DB"/>
    <w:rsid w:val="008374CF"/>
    <w:rsid w:val="008405BA"/>
    <w:rsid w:val="00841884"/>
    <w:rsid w:val="00842A6A"/>
    <w:rsid w:val="008464E8"/>
    <w:rsid w:val="00847D9E"/>
    <w:rsid w:val="0085127B"/>
    <w:rsid w:val="00866B2D"/>
    <w:rsid w:val="00872567"/>
    <w:rsid w:val="0087280B"/>
    <w:rsid w:val="008771C3"/>
    <w:rsid w:val="00880760"/>
    <w:rsid w:val="00885582"/>
    <w:rsid w:val="00887223"/>
    <w:rsid w:val="008903E1"/>
    <w:rsid w:val="008A04D7"/>
    <w:rsid w:val="008A2B90"/>
    <w:rsid w:val="008A68F8"/>
    <w:rsid w:val="008B170F"/>
    <w:rsid w:val="008C2A10"/>
    <w:rsid w:val="008C3326"/>
    <w:rsid w:val="008D190B"/>
    <w:rsid w:val="008D4989"/>
    <w:rsid w:val="008D5080"/>
    <w:rsid w:val="008D63DA"/>
    <w:rsid w:val="008E674B"/>
    <w:rsid w:val="008E77A0"/>
    <w:rsid w:val="00904AF1"/>
    <w:rsid w:val="00905509"/>
    <w:rsid w:val="00905B8B"/>
    <w:rsid w:val="00907169"/>
    <w:rsid w:val="00912722"/>
    <w:rsid w:val="00912F22"/>
    <w:rsid w:val="00914501"/>
    <w:rsid w:val="009200F4"/>
    <w:rsid w:val="00921684"/>
    <w:rsid w:val="00921CA1"/>
    <w:rsid w:val="009247D2"/>
    <w:rsid w:val="00924ED9"/>
    <w:rsid w:val="0092686E"/>
    <w:rsid w:val="00931AE8"/>
    <w:rsid w:val="00944450"/>
    <w:rsid w:val="009455E8"/>
    <w:rsid w:val="00947944"/>
    <w:rsid w:val="009557D4"/>
    <w:rsid w:val="0096231F"/>
    <w:rsid w:val="009623EE"/>
    <w:rsid w:val="009672DA"/>
    <w:rsid w:val="00971539"/>
    <w:rsid w:val="00982420"/>
    <w:rsid w:val="00983A07"/>
    <w:rsid w:val="0099073D"/>
    <w:rsid w:val="00994461"/>
    <w:rsid w:val="009960D2"/>
    <w:rsid w:val="009A262A"/>
    <w:rsid w:val="009B4E26"/>
    <w:rsid w:val="009B5424"/>
    <w:rsid w:val="009B6979"/>
    <w:rsid w:val="009B6A20"/>
    <w:rsid w:val="009C625D"/>
    <w:rsid w:val="009D0AC6"/>
    <w:rsid w:val="009D3439"/>
    <w:rsid w:val="009D6216"/>
    <w:rsid w:val="009D676C"/>
    <w:rsid w:val="009E0B45"/>
    <w:rsid w:val="009E2D80"/>
    <w:rsid w:val="009E53AC"/>
    <w:rsid w:val="009E6389"/>
    <w:rsid w:val="009F48DA"/>
    <w:rsid w:val="00A12287"/>
    <w:rsid w:val="00A1419C"/>
    <w:rsid w:val="00A17C50"/>
    <w:rsid w:val="00A213D6"/>
    <w:rsid w:val="00A23C01"/>
    <w:rsid w:val="00A25881"/>
    <w:rsid w:val="00A274CC"/>
    <w:rsid w:val="00A31040"/>
    <w:rsid w:val="00A315BB"/>
    <w:rsid w:val="00A31AFB"/>
    <w:rsid w:val="00A325EE"/>
    <w:rsid w:val="00A40A9A"/>
    <w:rsid w:val="00A40BB3"/>
    <w:rsid w:val="00A512C2"/>
    <w:rsid w:val="00A612AA"/>
    <w:rsid w:val="00A65D69"/>
    <w:rsid w:val="00A6611E"/>
    <w:rsid w:val="00A800E0"/>
    <w:rsid w:val="00A844EC"/>
    <w:rsid w:val="00A85ADE"/>
    <w:rsid w:val="00A919A0"/>
    <w:rsid w:val="00A92F5B"/>
    <w:rsid w:val="00A96F40"/>
    <w:rsid w:val="00AA410C"/>
    <w:rsid w:val="00AB6701"/>
    <w:rsid w:val="00AC0208"/>
    <w:rsid w:val="00AC64F0"/>
    <w:rsid w:val="00AD065A"/>
    <w:rsid w:val="00AD1C32"/>
    <w:rsid w:val="00AD4D2B"/>
    <w:rsid w:val="00AE162D"/>
    <w:rsid w:val="00AE4324"/>
    <w:rsid w:val="00AF3AA1"/>
    <w:rsid w:val="00AF7EA9"/>
    <w:rsid w:val="00B01B49"/>
    <w:rsid w:val="00B10840"/>
    <w:rsid w:val="00B24341"/>
    <w:rsid w:val="00B26D8E"/>
    <w:rsid w:val="00B31BB3"/>
    <w:rsid w:val="00B32003"/>
    <w:rsid w:val="00B34927"/>
    <w:rsid w:val="00B3776A"/>
    <w:rsid w:val="00B37B68"/>
    <w:rsid w:val="00B44D3E"/>
    <w:rsid w:val="00B57DE1"/>
    <w:rsid w:val="00B6510B"/>
    <w:rsid w:val="00B730C8"/>
    <w:rsid w:val="00B80997"/>
    <w:rsid w:val="00B81FD7"/>
    <w:rsid w:val="00B85229"/>
    <w:rsid w:val="00B8622A"/>
    <w:rsid w:val="00B8777E"/>
    <w:rsid w:val="00B97BCF"/>
    <w:rsid w:val="00BA0229"/>
    <w:rsid w:val="00BA08FA"/>
    <w:rsid w:val="00BA2DD5"/>
    <w:rsid w:val="00BA307A"/>
    <w:rsid w:val="00BA6BBA"/>
    <w:rsid w:val="00BB67D0"/>
    <w:rsid w:val="00BC27CD"/>
    <w:rsid w:val="00BF363B"/>
    <w:rsid w:val="00BF5878"/>
    <w:rsid w:val="00BF65B7"/>
    <w:rsid w:val="00C04370"/>
    <w:rsid w:val="00C10AEF"/>
    <w:rsid w:val="00C1139A"/>
    <w:rsid w:val="00C12B55"/>
    <w:rsid w:val="00C15AE5"/>
    <w:rsid w:val="00C231BD"/>
    <w:rsid w:val="00C302EC"/>
    <w:rsid w:val="00C37CD0"/>
    <w:rsid w:val="00C41CC9"/>
    <w:rsid w:val="00C53B07"/>
    <w:rsid w:val="00C767A4"/>
    <w:rsid w:val="00C808FC"/>
    <w:rsid w:val="00C846C2"/>
    <w:rsid w:val="00C934B8"/>
    <w:rsid w:val="00C96D8E"/>
    <w:rsid w:val="00CA21D2"/>
    <w:rsid w:val="00CB0B43"/>
    <w:rsid w:val="00CB4E5B"/>
    <w:rsid w:val="00CC0E24"/>
    <w:rsid w:val="00CC1AE5"/>
    <w:rsid w:val="00CC240E"/>
    <w:rsid w:val="00CC341D"/>
    <w:rsid w:val="00CC3440"/>
    <w:rsid w:val="00CC348D"/>
    <w:rsid w:val="00CC547E"/>
    <w:rsid w:val="00CD0B7F"/>
    <w:rsid w:val="00CD2209"/>
    <w:rsid w:val="00CD776D"/>
    <w:rsid w:val="00CE785C"/>
    <w:rsid w:val="00CF23D2"/>
    <w:rsid w:val="00CF6D86"/>
    <w:rsid w:val="00CF77EA"/>
    <w:rsid w:val="00CF788F"/>
    <w:rsid w:val="00D0500B"/>
    <w:rsid w:val="00D06969"/>
    <w:rsid w:val="00D12ED4"/>
    <w:rsid w:val="00D162B5"/>
    <w:rsid w:val="00D201B6"/>
    <w:rsid w:val="00D23DA5"/>
    <w:rsid w:val="00D26279"/>
    <w:rsid w:val="00D3158E"/>
    <w:rsid w:val="00D401B1"/>
    <w:rsid w:val="00D40391"/>
    <w:rsid w:val="00D41F67"/>
    <w:rsid w:val="00D52003"/>
    <w:rsid w:val="00D521A1"/>
    <w:rsid w:val="00D52E81"/>
    <w:rsid w:val="00D55298"/>
    <w:rsid w:val="00D57A0C"/>
    <w:rsid w:val="00D6071C"/>
    <w:rsid w:val="00D70949"/>
    <w:rsid w:val="00D72247"/>
    <w:rsid w:val="00D811BF"/>
    <w:rsid w:val="00D82A13"/>
    <w:rsid w:val="00D865E2"/>
    <w:rsid w:val="00D872F2"/>
    <w:rsid w:val="00D9149A"/>
    <w:rsid w:val="00D94065"/>
    <w:rsid w:val="00D968AF"/>
    <w:rsid w:val="00D972C2"/>
    <w:rsid w:val="00DA0363"/>
    <w:rsid w:val="00DC0634"/>
    <w:rsid w:val="00DC2B5B"/>
    <w:rsid w:val="00DC430D"/>
    <w:rsid w:val="00DC6574"/>
    <w:rsid w:val="00DC7174"/>
    <w:rsid w:val="00DD273C"/>
    <w:rsid w:val="00DD4101"/>
    <w:rsid w:val="00DD528F"/>
    <w:rsid w:val="00DE10AF"/>
    <w:rsid w:val="00DE2419"/>
    <w:rsid w:val="00DE72DB"/>
    <w:rsid w:val="00DF6BC0"/>
    <w:rsid w:val="00E01F31"/>
    <w:rsid w:val="00E076B7"/>
    <w:rsid w:val="00E22032"/>
    <w:rsid w:val="00E2636F"/>
    <w:rsid w:val="00E354AD"/>
    <w:rsid w:val="00E35962"/>
    <w:rsid w:val="00E403BD"/>
    <w:rsid w:val="00E4096C"/>
    <w:rsid w:val="00E4306D"/>
    <w:rsid w:val="00E51CC5"/>
    <w:rsid w:val="00E53A94"/>
    <w:rsid w:val="00E567D3"/>
    <w:rsid w:val="00E63573"/>
    <w:rsid w:val="00E63FE2"/>
    <w:rsid w:val="00E65645"/>
    <w:rsid w:val="00E67B8D"/>
    <w:rsid w:val="00E70604"/>
    <w:rsid w:val="00E82592"/>
    <w:rsid w:val="00E82CE8"/>
    <w:rsid w:val="00EA7F98"/>
    <w:rsid w:val="00EB1845"/>
    <w:rsid w:val="00EB561F"/>
    <w:rsid w:val="00EC55D9"/>
    <w:rsid w:val="00EC7779"/>
    <w:rsid w:val="00ED474B"/>
    <w:rsid w:val="00EE2EF2"/>
    <w:rsid w:val="00EE7B51"/>
    <w:rsid w:val="00EF000D"/>
    <w:rsid w:val="00F00429"/>
    <w:rsid w:val="00F032FB"/>
    <w:rsid w:val="00F04902"/>
    <w:rsid w:val="00F05D63"/>
    <w:rsid w:val="00F13BF9"/>
    <w:rsid w:val="00F1423E"/>
    <w:rsid w:val="00F145A6"/>
    <w:rsid w:val="00F15446"/>
    <w:rsid w:val="00F35A23"/>
    <w:rsid w:val="00F379A9"/>
    <w:rsid w:val="00F435DC"/>
    <w:rsid w:val="00F545C5"/>
    <w:rsid w:val="00F60920"/>
    <w:rsid w:val="00F7186C"/>
    <w:rsid w:val="00F75AF8"/>
    <w:rsid w:val="00F95230"/>
    <w:rsid w:val="00F971A5"/>
    <w:rsid w:val="00FA1EAD"/>
    <w:rsid w:val="00FA4274"/>
    <w:rsid w:val="00FA630E"/>
    <w:rsid w:val="00FA6CA4"/>
    <w:rsid w:val="00FB2E27"/>
    <w:rsid w:val="00FC0915"/>
    <w:rsid w:val="00FC398E"/>
    <w:rsid w:val="00FC4835"/>
    <w:rsid w:val="00FC65C2"/>
    <w:rsid w:val="00FD4238"/>
    <w:rsid w:val="00FE20BE"/>
    <w:rsid w:val="00FE3462"/>
    <w:rsid w:val="00FE3D66"/>
    <w:rsid w:val="00FE5024"/>
    <w:rsid w:val="042B7D16"/>
    <w:rsid w:val="402133CB"/>
    <w:rsid w:val="6A23A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413EB9"/>
  <w15:chartTrackingRefBased/>
  <w15:docId w15:val="{6176140E-C62F-46E8-8694-A5BC7C2D8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1A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1A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A1A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1A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1A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1A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1A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1A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1A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1A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1A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4A1A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1A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1A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1A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1A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1A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1A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1A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1A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1A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A1A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1A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1A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1A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1A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1A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1A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1AB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4A1A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zh-CN"/>
      <w14:ligatures w14:val="none"/>
    </w:rPr>
  </w:style>
  <w:style w:type="paragraph" w:customStyle="1" w:styleId="paragraph">
    <w:name w:val="paragraph"/>
    <w:basedOn w:val="Normal"/>
    <w:rsid w:val="004A1A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eop">
    <w:name w:val="eop"/>
    <w:basedOn w:val="DefaultParagraphFont"/>
    <w:rsid w:val="004A1AB0"/>
  </w:style>
  <w:style w:type="table" w:styleId="TableGrid">
    <w:name w:val="Table Grid"/>
    <w:basedOn w:val="TableNormal"/>
    <w:uiPriority w:val="39"/>
    <w:rsid w:val="004A1AB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D63D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63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searchgate.net/figure/Blooms-taxonomy-Bloom-et-al-1956_fig2_309351493" TargetMode="External"/><Relationship Id="rId13" Type="http://schemas.openxmlformats.org/officeDocument/2006/relationships/hyperlink" Target="https://estyn.gov.wales/system/files/2023-03/Inspection%20report%20Coedcae%20School%202023.pdf" TargetMode="External"/><Relationship Id="rId18" Type="http://schemas.openxmlformats.org/officeDocument/2006/relationships/hyperlink" Target="https://ieeexplore.ieee.org/stamp/stamp.jsp?tp=&amp;arnumber=5350598" TargetMode="External"/><Relationship Id="rId26" Type="http://schemas.openxmlformats.org/officeDocument/2006/relationships/hyperlink" Target="https://www.snapcymru.org/alnlaw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qualifications.wales/news-views/a-bold-new-chapter-for-gcse-english-language-and-literature/" TargetMode="External"/><Relationship Id="rId7" Type="http://schemas.openxmlformats.org/officeDocument/2006/relationships/hyperlink" Target="https://ia800508.us.archive.org/24/items/bloometaltaxonomyofeducationalobjectives/Bloom%20et%20al%20-Taxonomy%20of%20Educational%20Objectives.pdf" TargetMode="External"/><Relationship Id="rId12" Type="http://schemas.openxmlformats.org/officeDocument/2006/relationships/hyperlink" Target="https://d2tic4wvo1iusb.cloudfront.net/production/eef-guidance-reports/send/eef_special_educational_needs_in_mainstream_schools_guidance_report_2025-04-10-110432_klxp.pdf" TargetMode="External"/><Relationship Id="rId17" Type="http://schemas.openxmlformats.org/officeDocument/2006/relationships/hyperlink" Target="https://repository.nie.edu.sg/server/api/core/bitstreams/7dc4698c-229c-493c-8484-c3efa30677e4/content" TargetMode="External"/><Relationship Id="rId25" Type="http://schemas.openxmlformats.org/officeDocument/2006/relationships/hyperlink" Target="https://www.sbbwu.edu.pk/journal/FWU_Journal_Apr2020/10.%20Relating%20Teachers_%20Questioning%20Techniques%20with%20Students_%20Learning%20within%20the%20Context%20of%20Bloom_s%20Taxonomy%20(1).pdf%20" TargetMode="External"/><Relationship Id="rId2" Type="http://schemas.openxmlformats.org/officeDocument/2006/relationships/styles" Target="styles.xml"/><Relationship Id="rId16" Type="http://schemas.openxmlformats.org/officeDocument/2006/relationships/hyperlink" Target="https://scholarship.shu.edu/cgi/viewcontent.cgi?article=1103&amp;context=shlj" TargetMode="External"/><Relationship Id="rId20" Type="http://schemas.openxmlformats.org/officeDocument/2006/relationships/hyperlink" Target="https://www.tandfonline.com/doi/epdf/10.1080/19415250903102432?needAccess=true" TargetMode="External"/><Relationship Id="rId29" Type="http://schemas.openxmlformats.org/officeDocument/2006/relationships/hyperlink" Target="https://ebookcentral.proquest.com/lib/trinity/reader.action?docID=3301299&amp;query=&amp;c=UERG&amp;ppg=1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researchgate.net/profile/Edward-Deci/publication/232551126_Effects_of_performance_standards_on_teaching_styles_Behavior_of_controlling_teachers/links/00b495315d6e7511d8000000/Effects-of-performance-standards-on-teaching-styles-Behavior-of-controlling-teachers.pdf" TargetMode="External"/><Relationship Id="rId24" Type="http://schemas.openxmlformats.org/officeDocument/2006/relationships/hyperlink" Target="https://assets.publishing.service.gov.uk/media/5c6eb77340f0b647b214c599/374_Implementing_Inclusive_Education.pdf" TargetMode="External"/><Relationship Id="rId32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hyperlink" Target="https://www.tandfonline.com/doi/epdf/10" TargetMode="External"/><Relationship Id="rId23" Type="http://schemas.openxmlformats.org/officeDocument/2006/relationships/hyperlink" Target="https://research.ebsco.com/linkprocessor/plink?id=0aa3c425-fc53-3a88-b6bf-976b093c6058%20" TargetMode="External"/><Relationship Id="rId28" Type="http://schemas.openxmlformats.org/officeDocument/2006/relationships/hyperlink" Target="https://research.ebsco.com/c/inysqs/viewer/html/2oa2ixmdvf?modal=cite" TargetMode="External"/><Relationship Id="rId10" Type="http://schemas.openxmlformats.org/officeDocument/2006/relationships/hyperlink" Target="https://www.bradfordvts.co.uk/wp-content/onlineresources/teaching-learning/learning-personality-styles/learning%20styles%20-%20is%20it%20time%20to%20move%20on%20-%20opinion%20piece%20by%20coffield.pdf" TargetMode="External"/><Relationship Id="rId19" Type="http://schemas.openxmlformats.org/officeDocument/2006/relationships/hyperlink" Target="https://www.academia.edu/104815216/Using_Evaluation_as_Action_Research_Reflections_on_Teaching_Practice_Using_Brookfield_s_Four_Lenses_Model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andfonline.com/doi/epdf/10.1080/02643944.2011.573492?needAccess=true" TargetMode="External"/><Relationship Id="rId14" Type="http://schemas.openxmlformats.org/officeDocument/2006/relationships/hyperlink" Target="https://www.european-agency.org/resources/multimedia/key-message/preventing-school-failure-involves-developing-inclusive-system" TargetMode="External"/><Relationship Id="rId22" Type="http://schemas.openxmlformats.org/officeDocument/2006/relationships/hyperlink" Target="https://research.ebsco.com/c/inysqs/viewer/html/uu4rrxznfb" TargetMode="External"/><Relationship Id="rId27" Type="http://schemas.openxmlformats.org/officeDocument/2006/relationships/hyperlink" Target="https://huwhumphreys.wordpress.com/wp-content/uploads/2018/07/a-good-start.pdf" TargetMode="External"/><Relationship Id="rId30" Type="http://schemas.openxmlformats.org/officeDocument/2006/relationships/hyperlink" Target="https://www.gov.wales/sites/default/files/publications/2025-01/250124-the-additional-learning-needs-code-for-wales-2021.pdf%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5350</Words>
  <Characters>30499</Characters>
  <Application>Microsoft Office Word</Application>
  <DocSecurity>0</DocSecurity>
  <Lines>254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Jones (Coedcae School)</dc:creator>
  <cp:keywords/>
  <dc:description/>
  <cp:lastModifiedBy>J Jones (Coedcae School)</cp:lastModifiedBy>
  <cp:revision>2</cp:revision>
  <dcterms:created xsi:type="dcterms:W3CDTF">2026-01-06T08:33:00Z</dcterms:created>
  <dcterms:modified xsi:type="dcterms:W3CDTF">2026-01-06T08:33:00Z</dcterms:modified>
</cp:coreProperties>
</file>