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STUDENT NAME:</w:t>
      </w:r>
      <w:r w:rsidRPr="004F17B1">
        <w:rPr>
          <w:rFonts w:ascii="Arial" w:hAnsi="Arial" w:cs="Arial"/>
          <w:sz w:val="24"/>
          <w:szCs w:val="24"/>
        </w:rPr>
        <w:t xml:space="preserve"> CHRISTINE AKELLO</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STUDENT NUMBER:</w:t>
      </w:r>
      <w:r w:rsidRPr="004F17B1">
        <w:rPr>
          <w:rFonts w:ascii="Arial" w:hAnsi="Arial" w:cs="Arial"/>
          <w:sz w:val="24"/>
          <w:szCs w:val="24"/>
        </w:rPr>
        <w:t xml:space="preserve"> 2524141</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PROGRAMME:</w:t>
      </w:r>
      <w:r w:rsidRPr="004F17B1">
        <w:rPr>
          <w:rFonts w:ascii="Arial" w:hAnsi="Arial" w:cs="Arial"/>
          <w:sz w:val="24"/>
          <w:szCs w:val="24"/>
        </w:rPr>
        <w:t xml:space="preserve"> MBA ONLINE CARMARTHEN</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MODULE:</w:t>
      </w:r>
      <w:r w:rsidRPr="004F17B1">
        <w:rPr>
          <w:rFonts w:ascii="Arial" w:hAnsi="Arial" w:cs="Arial"/>
          <w:sz w:val="24"/>
          <w:szCs w:val="24"/>
        </w:rPr>
        <w:t xml:space="preserve"> </w:t>
      </w:r>
      <w:r w:rsidR="00D446FE" w:rsidRPr="004F17B1">
        <w:rPr>
          <w:rFonts w:ascii="Arial" w:hAnsi="Arial" w:cs="Arial"/>
          <w:sz w:val="24"/>
          <w:szCs w:val="24"/>
        </w:rPr>
        <w:t>MANAGING MARKETING CHANGE</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MODULE CODE:</w:t>
      </w:r>
      <w:r w:rsidR="00D446FE" w:rsidRPr="004F17B1">
        <w:rPr>
          <w:rFonts w:ascii="Arial" w:hAnsi="Arial" w:cs="Arial"/>
          <w:sz w:val="24"/>
          <w:szCs w:val="24"/>
        </w:rPr>
        <w:t xml:space="preserve"> BMMB7026</w:t>
      </w:r>
      <w:r w:rsidRPr="004F17B1">
        <w:rPr>
          <w:rFonts w:ascii="Arial" w:hAnsi="Arial" w:cs="Arial"/>
          <w:sz w:val="24"/>
          <w:szCs w:val="24"/>
        </w:rPr>
        <w:t>D</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LECTURER:</w:t>
      </w:r>
      <w:r w:rsidR="00D446FE" w:rsidRPr="004F17B1">
        <w:rPr>
          <w:rFonts w:ascii="Arial" w:hAnsi="Arial" w:cs="Arial"/>
          <w:sz w:val="24"/>
          <w:szCs w:val="24"/>
        </w:rPr>
        <w:t xml:space="preserve"> NAVDEEP RANDHAWA</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ASSIGNMENT TITLE:</w:t>
      </w:r>
      <w:r w:rsidRPr="004F17B1">
        <w:rPr>
          <w:rFonts w:ascii="Arial" w:hAnsi="Arial" w:cs="Arial"/>
          <w:sz w:val="24"/>
          <w:szCs w:val="24"/>
        </w:rPr>
        <w:t xml:space="preserve"> </w:t>
      </w:r>
      <w:r w:rsidR="00D446FE" w:rsidRPr="004F17B1">
        <w:rPr>
          <w:rFonts w:ascii="Arial" w:hAnsi="Arial" w:cs="Arial"/>
          <w:sz w:val="24"/>
          <w:szCs w:val="24"/>
        </w:rPr>
        <w:t>MANAGING MARKETING CHANGE IN THE DIGITAL ERA</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WORD COUNT:</w:t>
      </w:r>
      <w:r w:rsidR="00D446FE" w:rsidRPr="004F17B1">
        <w:rPr>
          <w:rFonts w:ascii="Arial" w:hAnsi="Arial" w:cs="Arial"/>
          <w:sz w:val="24"/>
          <w:szCs w:val="24"/>
        </w:rPr>
        <w:t xml:space="preserve"> 30</w:t>
      </w:r>
      <w:r w:rsidRPr="004F17B1">
        <w:rPr>
          <w:rFonts w:ascii="Arial" w:hAnsi="Arial" w:cs="Arial"/>
          <w:sz w:val="24"/>
          <w:szCs w:val="24"/>
        </w:rPr>
        <w:t>00</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SUBMISSION DEADLINE:</w:t>
      </w:r>
      <w:r w:rsidR="00D446FE" w:rsidRPr="004F17B1">
        <w:rPr>
          <w:rFonts w:ascii="Arial" w:hAnsi="Arial" w:cs="Arial"/>
          <w:sz w:val="24"/>
          <w:szCs w:val="24"/>
        </w:rPr>
        <w:t xml:space="preserve"> 5</w:t>
      </w:r>
      <w:r w:rsidRPr="004F17B1">
        <w:rPr>
          <w:rFonts w:ascii="Arial" w:hAnsi="Arial" w:cs="Arial"/>
          <w:sz w:val="24"/>
          <w:szCs w:val="24"/>
          <w:vertAlign w:val="superscript"/>
        </w:rPr>
        <w:t>th</w:t>
      </w:r>
      <w:r w:rsidR="00D446FE" w:rsidRPr="004F17B1">
        <w:rPr>
          <w:rFonts w:ascii="Arial" w:hAnsi="Arial" w:cs="Arial"/>
          <w:sz w:val="24"/>
          <w:szCs w:val="24"/>
        </w:rPr>
        <w:t xml:space="preserve"> JUNE</w:t>
      </w:r>
      <w:r w:rsidRPr="004F17B1">
        <w:rPr>
          <w:rFonts w:ascii="Arial" w:hAnsi="Arial" w:cs="Arial"/>
          <w:sz w:val="24"/>
          <w:szCs w:val="24"/>
        </w:rPr>
        <w:t xml:space="preserve"> 2026</w:t>
      </w:r>
    </w:p>
    <w:p w:rsidR="004D02A7" w:rsidRPr="00BB7443" w:rsidRDefault="004D02A7" w:rsidP="008D2359">
      <w:pPr>
        <w:spacing w:line="360" w:lineRule="auto"/>
        <w:jc w:val="center"/>
        <w:rPr>
          <w:rFonts w:ascii="Arial" w:hAnsi="Arial" w:cs="Arial"/>
        </w:rPr>
      </w:pPr>
    </w:p>
    <w:p w:rsidR="00B76F9A" w:rsidRDefault="00B76F9A"/>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7604DD" w:rsidRPr="007604DD" w:rsidRDefault="007604DD" w:rsidP="007604DD">
      <w:bookmarkStart w:id="0" w:name="_Toc226968774"/>
    </w:p>
    <w:p w:rsidR="007604DD" w:rsidRPr="007604DD" w:rsidRDefault="007604DD" w:rsidP="007604DD"/>
    <w:p w:rsidR="007604DD" w:rsidRPr="007604DD" w:rsidRDefault="007604DD" w:rsidP="007604DD"/>
    <w:p w:rsidR="00C02954" w:rsidRDefault="00C02954" w:rsidP="00C02954">
      <w:pPr>
        <w:keepNext/>
        <w:keepLines/>
        <w:spacing w:before="240" w:after="240" w:line="360" w:lineRule="auto"/>
        <w:outlineLvl w:val="0"/>
        <w:rPr>
          <w:rFonts w:ascii="Arial" w:eastAsia="Times New Roman" w:hAnsi="Arial" w:cs="Arial"/>
          <w:b/>
          <w:color w:val="000000" w:themeColor="text1"/>
          <w:sz w:val="28"/>
          <w:szCs w:val="28"/>
          <w:lang w:eastAsia="en-GB"/>
        </w:rPr>
      </w:pPr>
      <w:bookmarkStart w:id="1" w:name="_Toc226968773"/>
      <w:bookmarkStart w:id="2" w:name="_Toc231370311"/>
      <w:r w:rsidRPr="00C02954">
        <w:rPr>
          <w:rFonts w:ascii="Arial" w:eastAsia="Times New Roman" w:hAnsi="Arial" w:cs="Arial"/>
          <w:b/>
          <w:color w:val="000000" w:themeColor="text1"/>
          <w:sz w:val="28"/>
          <w:szCs w:val="28"/>
          <w:lang w:eastAsia="en-GB"/>
        </w:rPr>
        <w:lastRenderedPageBreak/>
        <w:t xml:space="preserve">TASK 1: </w:t>
      </w:r>
      <w:bookmarkEnd w:id="1"/>
      <w:r w:rsidRPr="00C02954">
        <w:rPr>
          <w:rFonts w:ascii="Arial" w:eastAsia="Times New Roman" w:hAnsi="Arial" w:cs="Arial"/>
          <w:b/>
          <w:color w:val="000000" w:themeColor="text1"/>
          <w:sz w:val="28"/>
          <w:szCs w:val="28"/>
          <w:lang w:eastAsia="en-GB"/>
        </w:rPr>
        <w:t>MANAGING MARKETING CHANGE IN THE DIGITAL ERA</w:t>
      </w:r>
      <w:bookmarkEnd w:id="2"/>
    </w:p>
    <w:p w:rsidR="004D02A7" w:rsidRPr="00233C45" w:rsidRDefault="004D02A7" w:rsidP="00C02954">
      <w:pPr>
        <w:keepNext/>
        <w:keepLines/>
        <w:spacing w:after="0" w:line="360" w:lineRule="auto"/>
        <w:ind w:left="1080"/>
        <w:jc w:val="center"/>
        <w:outlineLvl w:val="0"/>
        <w:rPr>
          <w:rFonts w:ascii="Arial" w:eastAsia="Times New Roman" w:hAnsi="Arial" w:cs="Arial"/>
          <w:b/>
          <w:color w:val="000000" w:themeColor="text1"/>
          <w:sz w:val="28"/>
          <w:szCs w:val="28"/>
          <w:lang w:eastAsia="en-GB"/>
        </w:rPr>
      </w:pPr>
      <w:bookmarkStart w:id="3" w:name="_Toc231370312"/>
      <w:r w:rsidRPr="00233C45">
        <w:rPr>
          <w:rFonts w:ascii="Arial" w:eastAsia="Times New Roman" w:hAnsi="Arial" w:cs="Arial"/>
          <w:b/>
          <w:color w:val="000000" w:themeColor="text1"/>
          <w:sz w:val="28"/>
          <w:szCs w:val="28"/>
          <w:lang w:eastAsia="en-GB"/>
        </w:rPr>
        <w:t>EXECUTIVE SUMMARY</w:t>
      </w:r>
      <w:bookmarkEnd w:id="0"/>
      <w:bookmarkEnd w:id="3"/>
    </w:p>
    <w:p w:rsidR="00233C45" w:rsidRDefault="00897470" w:rsidP="00250E3D">
      <w:pPr>
        <w:spacing w:after="0" w:line="360" w:lineRule="auto"/>
        <w:jc w:val="both"/>
        <w:rPr>
          <w:rFonts w:ascii="Arial" w:hAnsi="Arial" w:cs="Arial"/>
          <w:b/>
          <w:sz w:val="24"/>
          <w:szCs w:val="24"/>
        </w:rPr>
      </w:pPr>
      <w:r w:rsidRPr="00250E3D">
        <w:rPr>
          <w:rFonts w:ascii="Arial" w:hAnsi="Arial" w:cs="Arial"/>
          <w:sz w:val="24"/>
          <w:szCs w:val="24"/>
        </w:rPr>
        <w:t>T</w:t>
      </w:r>
      <w:r w:rsidR="002A1DCF" w:rsidRPr="00250E3D">
        <w:rPr>
          <w:rFonts w:ascii="Arial" w:hAnsi="Arial" w:cs="Arial"/>
          <w:sz w:val="24"/>
          <w:szCs w:val="24"/>
        </w:rPr>
        <w:t>his report</w:t>
      </w:r>
      <w:r w:rsidR="00233C45">
        <w:rPr>
          <w:rFonts w:ascii="Arial" w:hAnsi="Arial" w:cs="Arial"/>
          <w:sz w:val="24"/>
          <w:szCs w:val="24"/>
        </w:rPr>
        <w:t xml:space="preserve"> evaluates</w:t>
      </w:r>
      <w:r w:rsidR="002A1DCF" w:rsidRPr="00250E3D">
        <w:rPr>
          <w:rFonts w:ascii="Arial" w:hAnsi="Arial" w:cs="Arial"/>
          <w:sz w:val="24"/>
          <w:szCs w:val="24"/>
        </w:rPr>
        <w:t xml:space="preserve"> the marketin</w:t>
      </w:r>
      <w:r w:rsidR="00EE6266">
        <w:rPr>
          <w:rFonts w:ascii="Arial" w:hAnsi="Arial" w:cs="Arial"/>
          <w:sz w:val="24"/>
          <w:szCs w:val="24"/>
        </w:rPr>
        <w:t xml:space="preserve">g function at Turner &amp; Townsend </w:t>
      </w:r>
      <w:r w:rsidR="002A1DCF" w:rsidRPr="00250E3D">
        <w:rPr>
          <w:rFonts w:ascii="Arial" w:hAnsi="Arial" w:cs="Arial"/>
          <w:sz w:val="24"/>
          <w:szCs w:val="24"/>
        </w:rPr>
        <w:t xml:space="preserve">Canada, </w:t>
      </w:r>
      <w:r w:rsidR="00387DC2" w:rsidRPr="00250E3D">
        <w:rPr>
          <w:rFonts w:ascii="Arial" w:hAnsi="Arial" w:cs="Arial"/>
          <w:sz w:val="24"/>
          <w:szCs w:val="24"/>
        </w:rPr>
        <w:t xml:space="preserve">a global consulting firm operating in the </w:t>
      </w:r>
      <w:r w:rsidR="002A1DCF" w:rsidRPr="00250E3D">
        <w:rPr>
          <w:rFonts w:ascii="Arial" w:hAnsi="Arial" w:cs="Arial"/>
          <w:sz w:val="24"/>
          <w:szCs w:val="24"/>
        </w:rPr>
        <w:t xml:space="preserve">infrastructure, real estate, energy and natural resources sectors.  Three frameworks </w:t>
      </w:r>
      <w:r w:rsidR="00233C45">
        <w:rPr>
          <w:rFonts w:ascii="Arial" w:hAnsi="Arial" w:cs="Arial"/>
          <w:sz w:val="24"/>
          <w:szCs w:val="24"/>
        </w:rPr>
        <w:t xml:space="preserve">are </w:t>
      </w:r>
      <w:r w:rsidR="00BC430F">
        <w:rPr>
          <w:rFonts w:ascii="Arial" w:hAnsi="Arial" w:cs="Arial"/>
          <w:sz w:val="24"/>
          <w:szCs w:val="24"/>
        </w:rPr>
        <w:t xml:space="preserve">applied to appraise </w:t>
      </w:r>
      <w:r w:rsidR="002A1DCF" w:rsidRPr="00250E3D">
        <w:rPr>
          <w:rFonts w:ascii="Arial" w:hAnsi="Arial" w:cs="Arial"/>
          <w:sz w:val="24"/>
          <w:szCs w:val="24"/>
        </w:rPr>
        <w:t>the current marketin</w:t>
      </w:r>
      <w:r w:rsidR="00521174" w:rsidRPr="00250E3D">
        <w:rPr>
          <w:rFonts w:ascii="Arial" w:hAnsi="Arial" w:cs="Arial"/>
          <w:sz w:val="24"/>
          <w:szCs w:val="24"/>
        </w:rPr>
        <w:t>g activiti</w:t>
      </w:r>
      <w:r w:rsidR="00BC430F">
        <w:rPr>
          <w:rFonts w:ascii="Arial" w:hAnsi="Arial" w:cs="Arial"/>
          <w:sz w:val="24"/>
          <w:szCs w:val="24"/>
        </w:rPr>
        <w:t>es at the organisation</w:t>
      </w:r>
      <w:r w:rsidR="00233C45">
        <w:rPr>
          <w:rFonts w:ascii="Arial" w:hAnsi="Arial" w:cs="Arial"/>
          <w:sz w:val="24"/>
          <w:szCs w:val="24"/>
        </w:rPr>
        <w:t xml:space="preserve">; </w:t>
      </w:r>
      <w:r w:rsidR="00FA0105" w:rsidRPr="00250E3D">
        <w:rPr>
          <w:rFonts w:ascii="Arial" w:eastAsia="Arial" w:hAnsi="Arial" w:cs="Arial"/>
          <w:kern w:val="2"/>
          <w:sz w:val="24"/>
          <w:szCs w:val="24"/>
          <w:lang w:eastAsia="en-GB"/>
          <w14:ligatures w14:val="standardContextual"/>
        </w:rPr>
        <w:t>STP</w:t>
      </w:r>
      <w:r w:rsidR="002A1DCF" w:rsidRPr="00250E3D">
        <w:rPr>
          <w:rFonts w:ascii="Arial" w:eastAsia="Arial" w:hAnsi="Arial" w:cs="Arial"/>
          <w:kern w:val="2"/>
          <w:sz w:val="24"/>
          <w:szCs w:val="24"/>
          <w:lang w:eastAsia="en-GB"/>
          <w14:ligatures w14:val="standardContextual"/>
        </w:rPr>
        <w:t>, 7Ps</w:t>
      </w:r>
      <w:r w:rsidR="00FA0105" w:rsidRPr="00250E3D">
        <w:rPr>
          <w:rFonts w:ascii="Arial" w:hAnsi="Arial" w:cs="Arial"/>
          <w:sz w:val="24"/>
          <w:szCs w:val="24"/>
        </w:rPr>
        <w:t xml:space="preserve"> </w:t>
      </w:r>
      <w:r w:rsidR="002A1DCF" w:rsidRPr="00250E3D">
        <w:rPr>
          <w:rFonts w:ascii="Arial" w:eastAsia="Arial" w:hAnsi="Arial" w:cs="Arial"/>
          <w:kern w:val="2"/>
          <w:sz w:val="24"/>
          <w:szCs w:val="24"/>
          <w:lang w:eastAsia="en-GB"/>
          <w14:ligatures w14:val="standardContextual"/>
        </w:rPr>
        <w:t xml:space="preserve">and </w:t>
      </w:r>
      <w:r w:rsidR="00FA0105" w:rsidRPr="00250E3D">
        <w:rPr>
          <w:rFonts w:ascii="Arial" w:eastAsia="Arial" w:hAnsi="Arial" w:cs="Arial"/>
          <w:kern w:val="2"/>
          <w:sz w:val="24"/>
          <w:szCs w:val="24"/>
          <w:lang w:eastAsia="en-GB"/>
          <w14:ligatures w14:val="standardContextual"/>
        </w:rPr>
        <w:t>SWOT</w:t>
      </w:r>
      <w:r w:rsidR="002A1DCF" w:rsidRPr="00250E3D">
        <w:rPr>
          <w:rFonts w:ascii="Arial" w:eastAsia="Arial" w:hAnsi="Arial" w:cs="Arial"/>
          <w:kern w:val="2"/>
          <w:sz w:val="24"/>
          <w:szCs w:val="24"/>
          <w:lang w:eastAsia="en-GB"/>
          <w14:ligatures w14:val="standardContextual"/>
        </w:rPr>
        <w:t xml:space="preserve">. </w:t>
      </w:r>
      <w:r w:rsidR="00521174" w:rsidRPr="00250E3D">
        <w:rPr>
          <w:rFonts w:ascii="Arial" w:eastAsia="Arial" w:hAnsi="Arial" w:cs="Arial"/>
          <w:kern w:val="2"/>
          <w:sz w:val="24"/>
          <w:szCs w:val="24"/>
          <w:lang w:eastAsia="en-GB"/>
          <w14:ligatures w14:val="standardContextual"/>
        </w:rPr>
        <w:t>These show</w:t>
      </w:r>
      <w:r w:rsidR="00B24E1F">
        <w:rPr>
          <w:rFonts w:ascii="Arial" w:eastAsia="Arial" w:hAnsi="Arial" w:cs="Arial"/>
          <w:kern w:val="2"/>
          <w:sz w:val="24"/>
          <w:szCs w:val="24"/>
          <w:lang w:eastAsia="en-GB"/>
          <w14:ligatures w14:val="standardContextual"/>
        </w:rPr>
        <w:t>s</w:t>
      </w:r>
      <w:r w:rsidR="00F8785B" w:rsidRPr="00250E3D">
        <w:rPr>
          <w:rFonts w:ascii="Arial" w:eastAsia="Arial" w:hAnsi="Arial" w:cs="Arial"/>
          <w:kern w:val="2"/>
          <w:sz w:val="24"/>
          <w:szCs w:val="24"/>
          <w:lang w:eastAsia="en-GB"/>
          <w14:ligatures w14:val="standardContextual"/>
        </w:rPr>
        <w:t xml:space="preserve"> </w:t>
      </w:r>
      <w:r w:rsidR="00521174" w:rsidRPr="00250E3D">
        <w:rPr>
          <w:rFonts w:ascii="Arial" w:eastAsia="Arial" w:hAnsi="Arial" w:cs="Arial"/>
          <w:kern w:val="2"/>
          <w:sz w:val="24"/>
          <w:szCs w:val="24"/>
          <w:lang w:eastAsia="en-GB"/>
          <w14:ligatures w14:val="standardContextual"/>
        </w:rPr>
        <w:t>that al</w:t>
      </w:r>
      <w:r w:rsidR="00FA0105" w:rsidRPr="00250E3D">
        <w:rPr>
          <w:rFonts w:ascii="Arial" w:eastAsia="Arial" w:hAnsi="Arial" w:cs="Arial"/>
          <w:kern w:val="2"/>
          <w:sz w:val="24"/>
          <w:szCs w:val="24"/>
          <w:lang w:eastAsia="en-GB"/>
          <w14:ligatures w14:val="standardContextual"/>
        </w:rPr>
        <w:t xml:space="preserve">though </w:t>
      </w:r>
      <w:r w:rsidR="00521174" w:rsidRPr="00250E3D">
        <w:rPr>
          <w:rFonts w:ascii="Arial" w:eastAsia="Arial" w:hAnsi="Arial" w:cs="Arial"/>
          <w:kern w:val="2"/>
          <w:sz w:val="24"/>
          <w:szCs w:val="24"/>
          <w:lang w:eastAsia="en-GB"/>
          <w14:ligatures w14:val="standardContextual"/>
        </w:rPr>
        <w:t xml:space="preserve">the organisation’s current marketing activities highlight </w:t>
      </w:r>
      <w:r w:rsidR="00FA0105" w:rsidRPr="00250E3D">
        <w:rPr>
          <w:rFonts w:ascii="Arial" w:hAnsi="Arial" w:cs="Arial"/>
          <w:sz w:val="24"/>
          <w:szCs w:val="24"/>
        </w:rPr>
        <w:t xml:space="preserve">professionalism, sustainability and community impact, </w:t>
      </w:r>
      <w:r w:rsidR="00521174" w:rsidRPr="00250E3D">
        <w:rPr>
          <w:rFonts w:ascii="Arial" w:hAnsi="Arial" w:cs="Arial"/>
          <w:sz w:val="24"/>
          <w:szCs w:val="24"/>
        </w:rPr>
        <w:t xml:space="preserve">there are still </w:t>
      </w:r>
      <w:r w:rsidR="00FA0105" w:rsidRPr="00250E3D">
        <w:rPr>
          <w:rFonts w:ascii="Arial" w:hAnsi="Arial" w:cs="Arial"/>
          <w:sz w:val="24"/>
          <w:szCs w:val="24"/>
        </w:rPr>
        <w:t xml:space="preserve">areas </w:t>
      </w:r>
      <w:r w:rsidR="00F8785B" w:rsidRPr="00250E3D">
        <w:rPr>
          <w:rFonts w:ascii="Arial" w:hAnsi="Arial" w:cs="Arial"/>
          <w:sz w:val="24"/>
          <w:szCs w:val="24"/>
        </w:rPr>
        <w:t xml:space="preserve">that </w:t>
      </w:r>
      <w:r w:rsidR="00FA0105" w:rsidRPr="00250E3D">
        <w:rPr>
          <w:rFonts w:ascii="Arial" w:hAnsi="Arial" w:cs="Arial"/>
          <w:sz w:val="24"/>
          <w:szCs w:val="24"/>
        </w:rPr>
        <w:t>can be improved.</w:t>
      </w:r>
      <w:r w:rsidR="00F47FA1" w:rsidRPr="00250E3D">
        <w:rPr>
          <w:rFonts w:ascii="Arial" w:hAnsi="Arial" w:cs="Arial"/>
          <w:b/>
          <w:sz w:val="24"/>
          <w:szCs w:val="24"/>
        </w:rPr>
        <w:t xml:space="preserve"> </w:t>
      </w:r>
    </w:p>
    <w:p w:rsidR="00BC430F" w:rsidRDefault="005D1903" w:rsidP="00250E3D">
      <w:pPr>
        <w:spacing w:after="0" w:line="360" w:lineRule="auto"/>
        <w:jc w:val="both"/>
        <w:rPr>
          <w:rFonts w:ascii="Arial" w:hAnsi="Arial" w:cs="Arial"/>
          <w:sz w:val="24"/>
          <w:szCs w:val="24"/>
        </w:rPr>
      </w:pPr>
      <w:r>
        <w:rPr>
          <w:rFonts w:ascii="Arial" w:hAnsi="Arial" w:cs="Arial"/>
          <w:sz w:val="24"/>
          <w:szCs w:val="24"/>
        </w:rPr>
        <w:t xml:space="preserve">In addition, this report </w:t>
      </w:r>
      <w:r w:rsidR="00233C45" w:rsidRPr="00233C45">
        <w:rPr>
          <w:rFonts w:ascii="Arial" w:hAnsi="Arial" w:cs="Arial"/>
          <w:sz w:val="24"/>
          <w:szCs w:val="24"/>
        </w:rPr>
        <w:t>highlights how a</w:t>
      </w:r>
      <w:r w:rsidR="00183DBE" w:rsidRPr="00233C45">
        <w:rPr>
          <w:rFonts w:ascii="Arial" w:hAnsi="Arial" w:cs="Arial"/>
          <w:sz w:val="24"/>
          <w:szCs w:val="24"/>
        </w:rPr>
        <w:t>lthough</w:t>
      </w:r>
      <w:r w:rsidR="00183DBE" w:rsidRPr="00250E3D">
        <w:rPr>
          <w:rFonts w:ascii="Arial" w:hAnsi="Arial" w:cs="Arial"/>
          <w:sz w:val="24"/>
          <w:szCs w:val="24"/>
        </w:rPr>
        <w:t xml:space="preserve"> current </w:t>
      </w:r>
      <w:r w:rsidR="002A1DCF" w:rsidRPr="00250E3D">
        <w:rPr>
          <w:rFonts w:ascii="Arial" w:hAnsi="Arial" w:cs="Arial"/>
          <w:sz w:val="24"/>
          <w:szCs w:val="24"/>
        </w:rPr>
        <w:t>marketing activitie</w:t>
      </w:r>
      <w:r w:rsidR="00F8785B" w:rsidRPr="00250E3D">
        <w:rPr>
          <w:rFonts w:ascii="Arial" w:hAnsi="Arial" w:cs="Arial"/>
          <w:sz w:val="24"/>
          <w:szCs w:val="24"/>
        </w:rPr>
        <w:t xml:space="preserve">s </w:t>
      </w:r>
      <w:r w:rsidR="00183DBE" w:rsidRPr="00250E3D">
        <w:rPr>
          <w:rFonts w:ascii="Arial" w:hAnsi="Arial" w:cs="Arial"/>
          <w:sz w:val="24"/>
          <w:szCs w:val="24"/>
        </w:rPr>
        <w:t xml:space="preserve">at the organisation </w:t>
      </w:r>
      <w:r w:rsidR="00F8785B" w:rsidRPr="00250E3D">
        <w:rPr>
          <w:rFonts w:ascii="Arial" w:hAnsi="Arial" w:cs="Arial"/>
          <w:sz w:val="24"/>
          <w:szCs w:val="24"/>
        </w:rPr>
        <w:t>appears ethically responsible</w:t>
      </w:r>
      <w:r w:rsidR="00EA1B84" w:rsidRPr="00250E3D">
        <w:rPr>
          <w:rFonts w:ascii="Arial" w:hAnsi="Arial" w:cs="Arial"/>
          <w:sz w:val="24"/>
          <w:szCs w:val="24"/>
        </w:rPr>
        <w:t xml:space="preserve">, they should be supported with evidence </w:t>
      </w:r>
      <w:r w:rsidR="002A1DCF" w:rsidRPr="00250E3D">
        <w:rPr>
          <w:rFonts w:ascii="Arial" w:hAnsi="Arial" w:cs="Arial"/>
          <w:sz w:val="24"/>
          <w:szCs w:val="24"/>
        </w:rPr>
        <w:t xml:space="preserve">to avoid creating a gap between stated commitments and demonstrated </w:t>
      </w:r>
      <w:r w:rsidR="00BC04C0">
        <w:rPr>
          <w:rFonts w:ascii="Arial" w:hAnsi="Arial" w:cs="Arial"/>
          <w:sz w:val="24"/>
          <w:szCs w:val="24"/>
        </w:rPr>
        <w:t>accountability. T</w:t>
      </w:r>
      <w:r w:rsidR="00F8785B" w:rsidRPr="00250E3D">
        <w:rPr>
          <w:rFonts w:ascii="Arial" w:hAnsi="Arial" w:cs="Arial"/>
          <w:sz w:val="24"/>
          <w:szCs w:val="24"/>
        </w:rPr>
        <w:t>he current marketing activities</w:t>
      </w:r>
      <w:r w:rsidR="002A1DCF" w:rsidRPr="00250E3D">
        <w:rPr>
          <w:rFonts w:ascii="Arial" w:hAnsi="Arial" w:cs="Arial"/>
          <w:sz w:val="24"/>
          <w:szCs w:val="24"/>
        </w:rPr>
        <w:t xml:space="preserve"> </w:t>
      </w:r>
      <w:r w:rsidR="00BC04C0">
        <w:rPr>
          <w:rFonts w:ascii="Arial" w:hAnsi="Arial" w:cs="Arial"/>
          <w:sz w:val="24"/>
          <w:szCs w:val="24"/>
        </w:rPr>
        <w:t>at the organisation als</w:t>
      </w:r>
      <w:r w:rsidR="00B24E1F">
        <w:rPr>
          <w:rFonts w:ascii="Arial" w:hAnsi="Arial" w:cs="Arial"/>
          <w:sz w:val="24"/>
          <w:szCs w:val="24"/>
        </w:rPr>
        <w:t xml:space="preserve">o </w:t>
      </w:r>
      <w:r w:rsidR="002A1DCF" w:rsidRPr="00250E3D">
        <w:rPr>
          <w:rFonts w:ascii="Arial" w:hAnsi="Arial" w:cs="Arial"/>
          <w:sz w:val="24"/>
          <w:szCs w:val="24"/>
        </w:rPr>
        <w:t>show</w:t>
      </w:r>
      <w:r w:rsidR="00BC04C0">
        <w:rPr>
          <w:rFonts w:ascii="Arial" w:hAnsi="Arial" w:cs="Arial"/>
          <w:sz w:val="24"/>
          <w:szCs w:val="24"/>
        </w:rPr>
        <w:t>s</w:t>
      </w:r>
      <w:r w:rsidR="008916CE" w:rsidRPr="00250E3D">
        <w:rPr>
          <w:rFonts w:ascii="Arial" w:hAnsi="Arial" w:cs="Arial"/>
          <w:sz w:val="24"/>
          <w:szCs w:val="24"/>
        </w:rPr>
        <w:t xml:space="preserve"> </w:t>
      </w:r>
      <w:r w:rsidR="00BC04C0">
        <w:rPr>
          <w:rFonts w:ascii="Arial" w:hAnsi="Arial" w:cs="Arial"/>
          <w:sz w:val="24"/>
          <w:szCs w:val="24"/>
        </w:rPr>
        <w:t xml:space="preserve">an </w:t>
      </w:r>
      <w:r w:rsidR="002A1DCF" w:rsidRPr="00250E3D">
        <w:rPr>
          <w:rFonts w:ascii="Arial" w:hAnsi="Arial" w:cs="Arial"/>
          <w:sz w:val="24"/>
          <w:szCs w:val="24"/>
        </w:rPr>
        <w:t>alignment wit</w:t>
      </w:r>
      <w:r w:rsidR="008C5D5D" w:rsidRPr="00250E3D">
        <w:rPr>
          <w:rFonts w:ascii="Arial" w:hAnsi="Arial" w:cs="Arial"/>
          <w:sz w:val="24"/>
          <w:szCs w:val="24"/>
        </w:rPr>
        <w:t xml:space="preserve">h Canadian cultural expectations, </w:t>
      </w:r>
      <w:r w:rsidR="00BC04C0">
        <w:rPr>
          <w:rFonts w:ascii="Arial" w:hAnsi="Arial" w:cs="Arial"/>
          <w:sz w:val="24"/>
          <w:szCs w:val="24"/>
        </w:rPr>
        <w:t xml:space="preserve">and an </w:t>
      </w:r>
      <w:r w:rsidR="008C5D5D" w:rsidRPr="00250E3D">
        <w:rPr>
          <w:rFonts w:ascii="Arial" w:hAnsi="Arial" w:cs="Arial"/>
          <w:sz w:val="24"/>
          <w:szCs w:val="24"/>
        </w:rPr>
        <w:t xml:space="preserve">understanding of how sustainability contributes to value creation </w:t>
      </w:r>
      <w:r w:rsidR="00BC04C0">
        <w:rPr>
          <w:rFonts w:ascii="Arial" w:hAnsi="Arial" w:cs="Arial"/>
          <w:sz w:val="24"/>
          <w:szCs w:val="24"/>
        </w:rPr>
        <w:t xml:space="preserve">in the built-environment sector. </w:t>
      </w:r>
    </w:p>
    <w:p w:rsidR="00BC430F" w:rsidRDefault="008916CE" w:rsidP="00250E3D">
      <w:pPr>
        <w:spacing w:after="0" w:line="360" w:lineRule="auto"/>
        <w:jc w:val="both"/>
        <w:rPr>
          <w:rFonts w:ascii="Arial" w:hAnsi="Arial" w:cs="Arial"/>
          <w:sz w:val="24"/>
          <w:szCs w:val="24"/>
        </w:rPr>
      </w:pPr>
      <w:r w:rsidRPr="00250E3D">
        <w:rPr>
          <w:rFonts w:ascii="Arial" w:hAnsi="Arial" w:cs="Arial"/>
          <w:sz w:val="24"/>
          <w:szCs w:val="24"/>
        </w:rPr>
        <w:t xml:space="preserve">This report </w:t>
      </w:r>
      <w:r w:rsidR="00F47FA1" w:rsidRPr="00250E3D">
        <w:rPr>
          <w:rFonts w:ascii="Arial" w:hAnsi="Arial" w:cs="Arial"/>
          <w:sz w:val="24"/>
          <w:szCs w:val="24"/>
        </w:rPr>
        <w:t xml:space="preserve">also </w:t>
      </w:r>
      <w:r w:rsidR="00B24E1F">
        <w:rPr>
          <w:rFonts w:ascii="Arial" w:hAnsi="Arial" w:cs="Arial"/>
          <w:sz w:val="24"/>
          <w:szCs w:val="24"/>
        </w:rPr>
        <w:t>discusses</w:t>
      </w:r>
      <w:r w:rsidR="002A1DCF" w:rsidRPr="00250E3D">
        <w:rPr>
          <w:rFonts w:ascii="Arial" w:hAnsi="Arial" w:cs="Arial"/>
          <w:sz w:val="24"/>
          <w:szCs w:val="24"/>
        </w:rPr>
        <w:t xml:space="preserve"> how external and internal forces are driving cha</w:t>
      </w:r>
      <w:r w:rsidR="00BC430F">
        <w:rPr>
          <w:rFonts w:ascii="Arial" w:hAnsi="Arial" w:cs="Arial"/>
          <w:sz w:val="24"/>
          <w:szCs w:val="24"/>
        </w:rPr>
        <w:t>nges in</w:t>
      </w:r>
      <w:r w:rsidR="00F47FA1" w:rsidRPr="00250E3D">
        <w:rPr>
          <w:rFonts w:ascii="Arial" w:hAnsi="Arial" w:cs="Arial"/>
          <w:sz w:val="24"/>
          <w:szCs w:val="24"/>
        </w:rPr>
        <w:t xml:space="preserve"> the organisation</w:t>
      </w:r>
      <w:r w:rsidRPr="00250E3D">
        <w:rPr>
          <w:rFonts w:ascii="Arial" w:hAnsi="Arial" w:cs="Arial"/>
          <w:sz w:val="24"/>
          <w:szCs w:val="24"/>
        </w:rPr>
        <w:t xml:space="preserve">, including </w:t>
      </w:r>
      <w:r w:rsidR="002A1DCF" w:rsidRPr="00250E3D">
        <w:rPr>
          <w:rFonts w:ascii="Arial" w:hAnsi="Arial" w:cs="Arial"/>
          <w:sz w:val="24"/>
          <w:szCs w:val="24"/>
        </w:rPr>
        <w:t xml:space="preserve">disruptive technologies such as </w:t>
      </w:r>
      <w:r w:rsidR="002A1DCF" w:rsidRPr="00250E3D">
        <w:rPr>
          <w:rFonts w:ascii="Arial" w:hAnsi="Arial" w:cs="Arial"/>
          <w:bCs/>
          <w:sz w:val="24"/>
          <w:szCs w:val="24"/>
        </w:rPr>
        <w:t xml:space="preserve">AI, big data, social media, e-commerce, sustainability pressures, and regulatory frameworks, and </w:t>
      </w:r>
      <w:r w:rsidRPr="00250E3D">
        <w:rPr>
          <w:rFonts w:ascii="Arial" w:hAnsi="Arial" w:cs="Arial"/>
          <w:bCs/>
          <w:sz w:val="24"/>
          <w:szCs w:val="24"/>
        </w:rPr>
        <w:t xml:space="preserve">evolving </w:t>
      </w:r>
      <w:r w:rsidR="002A1DCF" w:rsidRPr="00250E3D">
        <w:rPr>
          <w:rFonts w:ascii="Arial" w:hAnsi="Arial" w:cs="Arial"/>
          <w:sz w:val="24"/>
          <w:szCs w:val="24"/>
        </w:rPr>
        <w:t xml:space="preserve">market dynamics and digital-age consumer behaviour. </w:t>
      </w:r>
    </w:p>
    <w:p w:rsidR="00564F55" w:rsidRPr="00233C45" w:rsidRDefault="00564F55" w:rsidP="00250E3D">
      <w:pPr>
        <w:spacing w:after="0" w:line="360" w:lineRule="auto"/>
        <w:jc w:val="both"/>
        <w:rPr>
          <w:rFonts w:ascii="Arial" w:hAnsi="Arial" w:cs="Arial"/>
          <w:sz w:val="24"/>
          <w:szCs w:val="24"/>
        </w:rPr>
      </w:pPr>
      <w:r w:rsidRPr="00250E3D">
        <w:rPr>
          <w:rFonts w:ascii="Arial" w:hAnsi="Arial" w:cs="Arial"/>
          <w:sz w:val="24"/>
          <w:szCs w:val="24"/>
        </w:rPr>
        <w:t>In terms of future developments in marketing f</w:t>
      </w:r>
      <w:r w:rsidR="00250E3D" w:rsidRPr="00250E3D">
        <w:rPr>
          <w:rFonts w:ascii="Arial" w:hAnsi="Arial" w:cs="Arial"/>
          <w:sz w:val="24"/>
          <w:szCs w:val="24"/>
        </w:rPr>
        <w:t>or the</w:t>
      </w:r>
      <w:r w:rsidR="00D673EC">
        <w:rPr>
          <w:rFonts w:ascii="Arial" w:hAnsi="Arial" w:cs="Arial"/>
          <w:sz w:val="24"/>
          <w:szCs w:val="24"/>
        </w:rPr>
        <w:t xml:space="preserve"> organisation, this</w:t>
      </w:r>
      <w:r w:rsidR="00250E3D" w:rsidRPr="00250E3D">
        <w:rPr>
          <w:rFonts w:ascii="Arial" w:hAnsi="Arial" w:cs="Arial"/>
          <w:sz w:val="24"/>
          <w:szCs w:val="24"/>
        </w:rPr>
        <w:t xml:space="preserve"> report</w:t>
      </w:r>
      <w:r w:rsidR="00B24E1F">
        <w:rPr>
          <w:rFonts w:ascii="Arial" w:hAnsi="Arial" w:cs="Arial"/>
          <w:sz w:val="24"/>
          <w:szCs w:val="24"/>
        </w:rPr>
        <w:t xml:space="preserve"> showcase</w:t>
      </w:r>
      <w:r w:rsidRPr="00250E3D">
        <w:rPr>
          <w:rFonts w:ascii="Arial" w:hAnsi="Arial" w:cs="Arial"/>
          <w:sz w:val="24"/>
          <w:szCs w:val="24"/>
        </w:rPr>
        <w:t xml:space="preserve"> how it </w:t>
      </w:r>
      <w:r w:rsidR="00250E3D" w:rsidRPr="00250E3D">
        <w:rPr>
          <w:rFonts w:ascii="Arial" w:hAnsi="Arial" w:cs="Arial"/>
          <w:sz w:val="24"/>
          <w:szCs w:val="24"/>
        </w:rPr>
        <w:t xml:space="preserve">will </w:t>
      </w:r>
      <w:r w:rsidR="00F87C7B">
        <w:rPr>
          <w:rFonts w:ascii="Arial" w:hAnsi="Arial" w:cs="Arial"/>
          <w:sz w:val="24"/>
          <w:szCs w:val="24"/>
        </w:rPr>
        <w:t xml:space="preserve">likely </w:t>
      </w:r>
      <w:r w:rsidRPr="00250E3D">
        <w:rPr>
          <w:rFonts w:ascii="Arial" w:hAnsi="Arial" w:cs="Arial"/>
          <w:sz w:val="24"/>
          <w:szCs w:val="24"/>
        </w:rPr>
        <w:t>become</w:t>
      </w:r>
      <w:r w:rsidR="00250E3D" w:rsidRPr="00250E3D">
        <w:rPr>
          <w:rFonts w:ascii="Arial" w:hAnsi="Arial" w:cs="Arial"/>
          <w:sz w:val="24"/>
          <w:szCs w:val="24"/>
        </w:rPr>
        <w:t xml:space="preserve"> increasingly </w:t>
      </w:r>
      <w:r w:rsidRPr="00250E3D">
        <w:rPr>
          <w:rFonts w:ascii="Arial" w:hAnsi="Arial" w:cs="Arial"/>
          <w:sz w:val="24"/>
          <w:szCs w:val="24"/>
        </w:rPr>
        <w:t>personalised,</w:t>
      </w:r>
      <w:r w:rsidR="00250E3D" w:rsidRPr="00250E3D">
        <w:rPr>
          <w:rFonts w:ascii="Arial" w:hAnsi="Arial" w:cs="Arial"/>
          <w:sz w:val="24"/>
          <w:szCs w:val="24"/>
        </w:rPr>
        <w:t xml:space="preserve"> dat</w:t>
      </w:r>
      <w:r w:rsidR="00B41B38">
        <w:rPr>
          <w:rFonts w:ascii="Arial" w:hAnsi="Arial" w:cs="Arial"/>
          <w:sz w:val="24"/>
          <w:szCs w:val="24"/>
        </w:rPr>
        <w:t>a-driven and technology enabled. T</w:t>
      </w:r>
      <w:r w:rsidR="00250E3D" w:rsidRPr="00250E3D">
        <w:rPr>
          <w:rFonts w:ascii="Arial" w:hAnsi="Arial" w:cs="Arial"/>
          <w:sz w:val="24"/>
          <w:szCs w:val="24"/>
        </w:rPr>
        <w:t>hese could implicate marketing management and organisational competitiveness in several ways including ESG-driven branding advancement, stronger integration with data, IT and service-delivery teams’ need, and balancing innovation with ethics and regulatory requirements challenges.</w:t>
      </w:r>
      <w:r w:rsidR="00BC430F">
        <w:rPr>
          <w:rFonts w:ascii="Arial" w:hAnsi="Arial" w:cs="Arial"/>
          <w:sz w:val="24"/>
          <w:szCs w:val="24"/>
        </w:rPr>
        <w:t xml:space="preserve"> </w:t>
      </w:r>
      <w:r w:rsidR="00250E3D" w:rsidRPr="00250E3D">
        <w:rPr>
          <w:rFonts w:ascii="Arial" w:hAnsi="Arial" w:cs="Arial"/>
          <w:sz w:val="24"/>
          <w:szCs w:val="24"/>
        </w:rPr>
        <w:t xml:space="preserve">The organisation must therefore ensure that real capabilities and outcomes are reflected in its messaging.  </w:t>
      </w:r>
    </w:p>
    <w:p w:rsidR="002A1DCF" w:rsidRPr="00250E3D" w:rsidRDefault="002A1DCF" w:rsidP="00250E3D">
      <w:pPr>
        <w:spacing w:after="0" w:line="360" w:lineRule="auto"/>
        <w:jc w:val="both"/>
        <w:rPr>
          <w:rFonts w:ascii="Arial" w:hAnsi="Arial" w:cs="Arial"/>
          <w:sz w:val="24"/>
          <w:szCs w:val="24"/>
        </w:rPr>
      </w:pPr>
      <w:r w:rsidRPr="00250E3D">
        <w:rPr>
          <w:rFonts w:ascii="Arial" w:eastAsia="Times New Roman" w:hAnsi="Arial" w:cs="Arial"/>
          <w:sz w:val="24"/>
          <w:szCs w:val="24"/>
          <w:lang w:eastAsia="en-GB"/>
        </w:rPr>
        <w:t>Several evidence-based recommendations for adapting marketing activities to ensure long-term effectiveness and sustainabili</w:t>
      </w:r>
      <w:r w:rsidR="00C46F14" w:rsidRPr="00250E3D">
        <w:rPr>
          <w:rFonts w:ascii="Arial" w:eastAsia="Times New Roman" w:hAnsi="Arial" w:cs="Arial"/>
          <w:sz w:val="24"/>
          <w:szCs w:val="24"/>
          <w:lang w:eastAsia="en-GB"/>
        </w:rPr>
        <w:t xml:space="preserve">ty are </w:t>
      </w:r>
      <w:r w:rsidR="00C64414" w:rsidRPr="00250E3D">
        <w:rPr>
          <w:rFonts w:ascii="Arial" w:eastAsia="Times New Roman" w:hAnsi="Arial" w:cs="Arial"/>
          <w:sz w:val="24"/>
          <w:szCs w:val="24"/>
          <w:lang w:eastAsia="en-GB"/>
        </w:rPr>
        <w:t>also proposed in this</w:t>
      </w:r>
      <w:r w:rsidRPr="00250E3D">
        <w:rPr>
          <w:rFonts w:ascii="Arial" w:eastAsia="Times New Roman" w:hAnsi="Arial" w:cs="Arial"/>
          <w:sz w:val="24"/>
          <w:szCs w:val="24"/>
          <w:lang w:eastAsia="en-GB"/>
        </w:rPr>
        <w:t xml:space="preserve"> report. </w:t>
      </w:r>
      <w:r w:rsidR="00C46F14" w:rsidRPr="00250E3D">
        <w:rPr>
          <w:rFonts w:ascii="Arial" w:eastAsia="Times New Roman" w:hAnsi="Arial" w:cs="Arial"/>
          <w:sz w:val="24"/>
          <w:szCs w:val="24"/>
          <w:lang w:eastAsia="en-GB"/>
        </w:rPr>
        <w:t xml:space="preserve">These include strengthening </w:t>
      </w:r>
      <w:r w:rsidRPr="00250E3D">
        <w:rPr>
          <w:rFonts w:ascii="Arial" w:eastAsia="Times New Roman" w:hAnsi="Arial" w:cs="Arial"/>
          <w:sz w:val="24"/>
          <w:szCs w:val="24"/>
          <w:lang w:eastAsia="en-GB"/>
        </w:rPr>
        <w:t xml:space="preserve">marketing activities through adoption of data-driven personalisation, investing in AI-driven marketing automation, </w:t>
      </w:r>
      <w:r w:rsidR="00C46F14" w:rsidRPr="00250E3D">
        <w:rPr>
          <w:rFonts w:ascii="Arial" w:eastAsia="Times New Roman" w:hAnsi="Arial" w:cs="Arial"/>
          <w:sz w:val="24"/>
          <w:szCs w:val="24"/>
          <w:lang w:eastAsia="en-GB"/>
        </w:rPr>
        <w:t xml:space="preserve">advancing ESG-driven branding, and implementing a </w:t>
      </w:r>
      <w:r w:rsidRPr="00250E3D">
        <w:rPr>
          <w:rFonts w:ascii="Arial" w:eastAsia="Times New Roman" w:hAnsi="Arial" w:cs="Arial"/>
          <w:sz w:val="24"/>
          <w:szCs w:val="24"/>
          <w:lang w:eastAsia="en-GB"/>
        </w:rPr>
        <w:t xml:space="preserve">responsible and ethical data-use framework. </w:t>
      </w:r>
    </w:p>
    <w:bookmarkStart w:id="4" w:name="_Toc231370313" w:displacedByCustomXml="next"/>
    <w:sdt>
      <w:sdtPr>
        <w:rPr>
          <w:rFonts w:asciiTheme="minorHAnsi" w:eastAsiaTheme="minorHAnsi" w:hAnsiTheme="minorHAnsi" w:cstheme="minorBidi"/>
          <w:b w:val="0"/>
          <w:sz w:val="22"/>
          <w:szCs w:val="22"/>
        </w:rPr>
        <w:id w:val="-2144566411"/>
        <w:docPartObj>
          <w:docPartGallery w:val="Table of Contents"/>
          <w:docPartUnique/>
        </w:docPartObj>
      </w:sdtPr>
      <w:sdtEndPr>
        <w:rPr>
          <w:bCs/>
          <w:noProof/>
        </w:rPr>
      </w:sdtEndPr>
      <w:sdtContent>
        <w:p w:rsidR="00C02954" w:rsidRPr="00B70791" w:rsidRDefault="00B70791" w:rsidP="00F610AF">
          <w:pPr>
            <w:pStyle w:val="Heading1"/>
            <w:numPr>
              <w:ilvl w:val="0"/>
              <w:numId w:val="0"/>
            </w:numPr>
            <w:ind w:left="1440"/>
          </w:pPr>
          <w:r w:rsidRPr="00B70791">
            <w:rPr>
              <w:rStyle w:val="Heading1Char"/>
              <w:b/>
            </w:rPr>
            <w:t>TABLE OF CONTENTS</w:t>
          </w:r>
          <w:bookmarkEnd w:id="4"/>
        </w:p>
        <w:p w:rsidR="0014190D" w:rsidRPr="0014190D" w:rsidRDefault="00BC430F" w:rsidP="0014190D">
          <w:pPr>
            <w:pStyle w:val="TOC1"/>
            <w:spacing w:line="360" w:lineRule="auto"/>
            <w:rPr>
              <w:rFonts w:eastAsiaTheme="minorEastAsia"/>
              <w:b w:val="0"/>
              <w:sz w:val="24"/>
              <w:szCs w:val="24"/>
              <w:lang w:val="en-GB"/>
            </w:rPr>
          </w:pPr>
          <w:r w:rsidRPr="00B70791">
            <w:rPr>
              <w:sz w:val="24"/>
              <w:szCs w:val="24"/>
            </w:rPr>
            <w:fldChar w:fldCharType="begin"/>
          </w:r>
          <w:r w:rsidRPr="00B70791">
            <w:rPr>
              <w:sz w:val="24"/>
              <w:szCs w:val="24"/>
            </w:rPr>
            <w:instrText xml:space="preserve"> TOC \o "1-3" \h \z \u </w:instrText>
          </w:r>
          <w:r w:rsidRPr="00B70791">
            <w:rPr>
              <w:sz w:val="24"/>
              <w:szCs w:val="24"/>
            </w:rPr>
            <w:fldChar w:fldCharType="separate"/>
          </w:r>
          <w:hyperlink w:anchor="_Toc231370311" w:history="1">
            <w:r w:rsidR="0014190D" w:rsidRPr="0014190D">
              <w:rPr>
                <w:rStyle w:val="Hyperlink"/>
                <w:b w:val="0"/>
                <w:sz w:val="24"/>
                <w:szCs w:val="24"/>
              </w:rPr>
              <w:t>TASK 1: MANAGING MARKETING CHANGE IN THE DIGITAL ERA</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_Toc231370311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2</w:t>
            </w:r>
            <w:r w:rsidR="0014190D" w:rsidRPr="0014190D">
              <w:rPr>
                <w:b w:val="0"/>
                <w:webHidden/>
                <w:sz w:val="24"/>
                <w:szCs w:val="24"/>
              </w:rPr>
              <w:fldChar w:fldCharType="end"/>
            </w:r>
          </w:hyperlink>
        </w:p>
        <w:p w:rsidR="0014190D" w:rsidRPr="0014190D" w:rsidRDefault="002B0CF9" w:rsidP="0014190D">
          <w:pPr>
            <w:pStyle w:val="TOC1"/>
            <w:spacing w:line="360" w:lineRule="auto"/>
            <w:rPr>
              <w:rFonts w:eastAsiaTheme="minorEastAsia"/>
              <w:b w:val="0"/>
              <w:sz w:val="24"/>
              <w:szCs w:val="24"/>
              <w:lang w:val="en-GB"/>
            </w:rPr>
          </w:pPr>
          <w:hyperlink w:anchor="_Toc231370312" w:history="1">
            <w:r w:rsidR="0014190D" w:rsidRPr="0014190D">
              <w:rPr>
                <w:rStyle w:val="Hyperlink"/>
                <w:b w:val="0"/>
                <w:sz w:val="24"/>
                <w:szCs w:val="24"/>
              </w:rPr>
              <w:t>EXECUTIVE SUMMARY</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_Toc231370312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2</w:t>
            </w:r>
            <w:r w:rsidR="0014190D" w:rsidRPr="0014190D">
              <w:rPr>
                <w:b w:val="0"/>
                <w:webHidden/>
                <w:sz w:val="24"/>
                <w:szCs w:val="24"/>
              </w:rPr>
              <w:fldChar w:fldCharType="end"/>
            </w:r>
          </w:hyperlink>
        </w:p>
        <w:p w:rsidR="0014190D" w:rsidRPr="0014190D" w:rsidRDefault="002B0CF9" w:rsidP="0014190D">
          <w:pPr>
            <w:pStyle w:val="TOC1"/>
            <w:spacing w:line="360" w:lineRule="auto"/>
            <w:rPr>
              <w:rFonts w:eastAsiaTheme="minorEastAsia"/>
              <w:b w:val="0"/>
              <w:sz w:val="24"/>
              <w:szCs w:val="24"/>
              <w:lang w:val="en-GB"/>
            </w:rPr>
          </w:pPr>
          <w:hyperlink w:anchor="_Toc231370313" w:history="1">
            <w:r w:rsidR="0014190D" w:rsidRPr="0014190D">
              <w:rPr>
                <w:rStyle w:val="Hyperlink"/>
                <w:b w:val="0"/>
                <w:sz w:val="24"/>
                <w:szCs w:val="24"/>
              </w:rPr>
              <w:t>TABLE OF CONTENTS</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_Toc231370313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3</w:t>
            </w:r>
            <w:r w:rsidR="0014190D" w:rsidRPr="0014190D">
              <w:rPr>
                <w:b w:val="0"/>
                <w:webHidden/>
                <w:sz w:val="24"/>
                <w:szCs w:val="24"/>
              </w:rPr>
              <w:fldChar w:fldCharType="end"/>
            </w:r>
          </w:hyperlink>
        </w:p>
        <w:p w:rsidR="0014190D" w:rsidRPr="0014190D" w:rsidRDefault="002B0CF9" w:rsidP="0014190D">
          <w:pPr>
            <w:pStyle w:val="TOC1"/>
            <w:spacing w:line="360" w:lineRule="auto"/>
            <w:rPr>
              <w:rFonts w:eastAsiaTheme="minorEastAsia"/>
              <w:b w:val="0"/>
              <w:sz w:val="24"/>
              <w:szCs w:val="24"/>
              <w:lang w:val="en-GB"/>
            </w:rPr>
          </w:pPr>
          <w:hyperlink w:anchor="_Toc231370314" w:history="1">
            <w:r w:rsidR="0014190D" w:rsidRPr="0014190D">
              <w:rPr>
                <w:rStyle w:val="Hyperlink"/>
                <w:b w:val="0"/>
                <w:sz w:val="24"/>
                <w:szCs w:val="24"/>
              </w:rPr>
              <w:t>1.</w:t>
            </w:r>
            <w:r w:rsidR="0014190D" w:rsidRPr="0014190D">
              <w:rPr>
                <w:rFonts w:eastAsiaTheme="minorEastAsia"/>
                <w:b w:val="0"/>
                <w:sz w:val="24"/>
                <w:szCs w:val="24"/>
                <w:lang w:val="en-GB"/>
              </w:rPr>
              <w:tab/>
            </w:r>
            <w:r w:rsidR="0014190D" w:rsidRPr="0014190D">
              <w:rPr>
                <w:rStyle w:val="Hyperlink"/>
                <w:b w:val="0"/>
                <w:sz w:val="24"/>
                <w:szCs w:val="24"/>
              </w:rPr>
              <w:t>INTRODUCTION</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_Toc231370314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4</w:t>
            </w:r>
            <w:r w:rsidR="0014190D" w:rsidRPr="0014190D">
              <w:rPr>
                <w:b w:val="0"/>
                <w:webHidden/>
                <w:sz w:val="24"/>
                <w:szCs w:val="24"/>
              </w:rPr>
              <w:fldChar w:fldCharType="end"/>
            </w:r>
          </w:hyperlink>
        </w:p>
        <w:p w:rsidR="0014190D" w:rsidRPr="0014190D" w:rsidRDefault="002B0CF9" w:rsidP="0014190D">
          <w:pPr>
            <w:pStyle w:val="TOC1"/>
            <w:spacing w:line="360" w:lineRule="auto"/>
            <w:rPr>
              <w:rFonts w:eastAsiaTheme="minorEastAsia"/>
              <w:b w:val="0"/>
              <w:sz w:val="24"/>
              <w:szCs w:val="24"/>
              <w:lang w:val="en-GB"/>
            </w:rPr>
          </w:pPr>
          <w:hyperlink w:anchor="_Toc231370315" w:history="1">
            <w:r w:rsidR="0014190D" w:rsidRPr="0014190D">
              <w:rPr>
                <w:rStyle w:val="Hyperlink"/>
                <w:b w:val="0"/>
                <w:sz w:val="24"/>
                <w:szCs w:val="24"/>
              </w:rPr>
              <w:t>2.</w:t>
            </w:r>
            <w:r w:rsidR="0014190D" w:rsidRPr="0014190D">
              <w:rPr>
                <w:rFonts w:eastAsiaTheme="minorEastAsia"/>
                <w:b w:val="0"/>
                <w:sz w:val="24"/>
                <w:szCs w:val="24"/>
                <w:lang w:val="en-GB"/>
              </w:rPr>
              <w:tab/>
            </w:r>
            <w:r w:rsidR="0014190D" w:rsidRPr="0014190D">
              <w:rPr>
                <w:rStyle w:val="Hyperlink"/>
                <w:b w:val="0"/>
                <w:sz w:val="24"/>
                <w:szCs w:val="24"/>
              </w:rPr>
              <w:t>DISCUSSION</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_Toc231370315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5</w:t>
            </w:r>
            <w:r w:rsidR="0014190D" w:rsidRPr="0014190D">
              <w:rPr>
                <w:b w:val="0"/>
                <w:webHidden/>
                <w:sz w:val="24"/>
                <w:szCs w:val="24"/>
              </w:rPr>
              <w:fldChar w:fldCharType="end"/>
            </w:r>
          </w:hyperlink>
        </w:p>
        <w:p w:rsidR="0014190D" w:rsidRPr="0014190D" w:rsidRDefault="002B0CF9" w:rsidP="0014190D">
          <w:pPr>
            <w:pStyle w:val="TOC2"/>
            <w:tabs>
              <w:tab w:val="right" w:leader="dot" w:pos="9016"/>
            </w:tabs>
            <w:spacing w:line="360" w:lineRule="auto"/>
            <w:rPr>
              <w:rFonts w:ascii="Arial" w:hAnsi="Arial" w:cs="Arial"/>
              <w:noProof/>
              <w:sz w:val="24"/>
              <w:szCs w:val="24"/>
              <w:lang w:val="en-GB" w:eastAsia="en-GB"/>
            </w:rPr>
          </w:pPr>
          <w:hyperlink w:anchor="_Toc231370316" w:history="1">
            <w:r w:rsidR="009C3E8A">
              <w:rPr>
                <w:rStyle w:val="Hyperlink"/>
                <w:rFonts w:ascii="Arial" w:eastAsia="Arial" w:hAnsi="Arial" w:cs="Arial"/>
                <w:noProof/>
                <w:sz w:val="24"/>
                <w:szCs w:val="24"/>
                <w:lang w:eastAsia="en-GB"/>
              </w:rPr>
              <w:t>2.1 A</w:t>
            </w:r>
            <w:r w:rsidR="0014190D" w:rsidRPr="0014190D">
              <w:rPr>
                <w:rStyle w:val="Hyperlink"/>
                <w:rFonts w:ascii="Arial" w:eastAsia="Arial" w:hAnsi="Arial" w:cs="Arial"/>
                <w:noProof/>
                <w:sz w:val="24"/>
                <w:szCs w:val="24"/>
                <w:lang w:eastAsia="en-GB"/>
              </w:rPr>
              <w:t>ppraisal of current mark</w:t>
            </w:r>
            <w:r w:rsidR="00D62F4B">
              <w:rPr>
                <w:rStyle w:val="Hyperlink"/>
                <w:rFonts w:ascii="Arial" w:eastAsia="Arial" w:hAnsi="Arial" w:cs="Arial"/>
                <w:noProof/>
                <w:sz w:val="24"/>
                <w:szCs w:val="24"/>
                <w:lang w:eastAsia="en-GB"/>
              </w:rPr>
              <w:t>eting a</w:t>
            </w:r>
            <w:r w:rsidR="007F15A1">
              <w:rPr>
                <w:rStyle w:val="Hyperlink"/>
                <w:rFonts w:ascii="Arial" w:eastAsia="Arial" w:hAnsi="Arial" w:cs="Arial"/>
                <w:noProof/>
                <w:sz w:val="24"/>
                <w:szCs w:val="24"/>
                <w:lang w:eastAsia="en-GB"/>
              </w:rPr>
              <w:t xml:space="preserve">ctivities at Turner &amp; Townsend </w:t>
            </w:r>
            <w:r w:rsidR="0014190D" w:rsidRPr="0014190D">
              <w:rPr>
                <w:rStyle w:val="Hyperlink"/>
                <w:rFonts w:ascii="Arial" w:eastAsia="Arial" w:hAnsi="Arial" w:cs="Arial"/>
                <w:noProof/>
                <w:sz w:val="24"/>
                <w:szCs w:val="24"/>
                <w:lang w:eastAsia="en-GB"/>
              </w:rPr>
              <w:t>Canada</w:t>
            </w:r>
            <w:r w:rsidR="0014190D" w:rsidRPr="0014190D">
              <w:rPr>
                <w:rFonts w:ascii="Arial" w:hAnsi="Arial" w:cs="Arial"/>
                <w:noProof/>
                <w:webHidden/>
                <w:sz w:val="24"/>
                <w:szCs w:val="24"/>
              </w:rPr>
              <w:tab/>
            </w:r>
            <w:r w:rsidR="0014190D" w:rsidRPr="0014190D">
              <w:rPr>
                <w:rFonts w:ascii="Arial" w:hAnsi="Arial" w:cs="Arial"/>
                <w:noProof/>
                <w:webHidden/>
                <w:sz w:val="24"/>
                <w:szCs w:val="24"/>
              </w:rPr>
              <w:fldChar w:fldCharType="begin"/>
            </w:r>
            <w:r w:rsidR="0014190D" w:rsidRPr="0014190D">
              <w:rPr>
                <w:rFonts w:ascii="Arial" w:hAnsi="Arial" w:cs="Arial"/>
                <w:noProof/>
                <w:webHidden/>
                <w:sz w:val="24"/>
                <w:szCs w:val="24"/>
              </w:rPr>
              <w:instrText xml:space="preserve"> PAGEREF _Toc231370316 \h </w:instrText>
            </w:r>
            <w:r w:rsidR="0014190D" w:rsidRPr="0014190D">
              <w:rPr>
                <w:rFonts w:ascii="Arial" w:hAnsi="Arial" w:cs="Arial"/>
                <w:noProof/>
                <w:webHidden/>
                <w:sz w:val="24"/>
                <w:szCs w:val="24"/>
              </w:rPr>
            </w:r>
            <w:r w:rsidR="0014190D" w:rsidRPr="0014190D">
              <w:rPr>
                <w:rFonts w:ascii="Arial" w:hAnsi="Arial" w:cs="Arial"/>
                <w:noProof/>
                <w:webHidden/>
                <w:sz w:val="24"/>
                <w:szCs w:val="24"/>
              </w:rPr>
              <w:fldChar w:fldCharType="separate"/>
            </w:r>
            <w:r w:rsidR="009C3E8A">
              <w:rPr>
                <w:rFonts w:ascii="Arial" w:hAnsi="Arial" w:cs="Arial"/>
                <w:noProof/>
                <w:webHidden/>
                <w:sz w:val="24"/>
                <w:szCs w:val="24"/>
              </w:rPr>
              <w:t>5</w:t>
            </w:r>
            <w:r w:rsidR="0014190D" w:rsidRPr="0014190D">
              <w:rPr>
                <w:rFonts w:ascii="Arial" w:hAnsi="Arial" w:cs="Arial"/>
                <w:noProof/>
                <w:webHidden/>
                <w:sz w:val="24"/>
                <w:szCs w:val="24"/>
              </w:rPr>
              <w:fldChar w:fldCharType="end"/>
            </w:r>
          </w:hyperlink>
        </w:p>
        <w:p w:rsidR="0014190D" w:rsidRPr="0014190D" w:rsidRDefault="002B0CF9" w:rsidP="0014190D">
          <w:pPr>
            <w:pStyle w:val="TOC3"/>
            <w:tabs>
              <w:tab w:val="right" w:leader="dot" w:pos="9016"/>
            </w:tabs>
            <w:spacing w:line="360" w:lineRule="auto"/>
            <w:rPr>
              <w:rFonts w:ascii="Arial" w:hAnsi="Arial" w:cs="Arial"/>
              <w:noProof/>
              <w:sz w:val="24"/>
              <w:szCs w:val="24"/>
              <w:lang w:val="en-GB" w:eastAsia="en-GB"/>
            </w:rPr>
          </w:pPr>
          <w:hyperlink w:anchor="_Toc231370317" w:history="1">
            <w:r w:rsidR="0014190D" w:rsidRPr="0014190D">
              <w:rPr>
                <w:rStyle w:val="Hyperlink"/>
                <w:rFonts w:ascii="Arial" w:eastAsia="Arial" w:hAnsi="Arial" w:cs="Arial"/>
                <w:noProof/>
                <w:sz w:val="24"/>
                <w:szCs w:val="24"/>
                <w:lang w:eastAsia="en-GB"/>
              </w:rPr>
              <w:t>2.1.1 Segmentation-Targeting-Positioning (STP)</w:t>
            </w:r>
            <w:r w:rsidR="0014190D" w:rsidRPr="0014190D">
              <w:rPr>
                <w:rFonts w:ascii="Arial" w:hAnsi="Arial" w:cs="Arial"/>
                <w:noProof/>
                <w:webHidden/>
                <w:sz w:val="24"/>
                <w:szCs w:val="24"/>
              </w:rPr>
              <w:tab/>
            </w:r>
            <w:r w:rsidR="0014190D" w:rsidRPr="0014190D">
              <w:rPr>
                <w:rFonts w:ascii="Arial" w:hAnsi="Arial" w:cs="Arial"/>
                <w:noProof/>
                <w:webHidden/>
                <w:sz w:val="24"/>
                <w:szCs w:val="24"/>
              </w:rPr>
              <w:fldChar w:fldCharType="begin"/>
            </w:r>
            <w:r w:rsidR="0014190D" w:rsidRPr="0014190D">
              <w:rPr>
                <w:rFonts w:ascii="Arial" w:hAnsi="Arial" w:cs="Arial"/>
                <w:noProof/>
                <w:webHidden/>
                <w:sz w:val="24"/>
                <w:szCs w:val="24"/>
              </w:rPr>
              <w:instrText xml:space="preserve"> PAGEREF _Toc231370317 \h </w:instrText>
            </w:r>
            <w:r w:rsidR="0014190D" w:rsidRPr="0014190D">
              <w:rPr>
                <w:rFonts w:ascii="Arial" w:hAnsi="Arial" w:cs="Arial"/>
                <w:noProof/>
                <w:webHidden/>
                <w:sz w:val="24"/>
                <w:szCs w:val="24"/>
              </w:rPr>
            </w:r>
            <w:r w:rsidR="0014190D" w:rsidRPr="0014190D">
              <w:rPr>
                <w:rFonts w:ascii="Arial" w:hAnsi="Arial" w:cs="Arial"/>
                <w:noProof/>
                <w:webHidden/>
                <w:sz w:val="24"/>
                <w:szCs w:val="24"/>
              </w:rPr>
              <w:fldChar w:fldCharType="separate"/>
            </w:r>
            <w:r w:rsidR="009C3E8A">
              <w:rPr>
                <w:rFonts w:ascii="Arial" w:hAnsi="Arial" w:cs="Arial"/>
                <w:noProof/>
                <w:webHidden/>
                <w:sz w:val="24"/>
                <w:szCs w:val="24"/>
              </w:rPr>
              <w:t>5</w:t>
            </w:r>
            <w:r w:rsidR="0014190D" w:rsidRPr="0014190D">
              <w:rPr>
                <w:rFonts w:ascii="Arial" w:hAnsi="Arial" w:cs="Arial"/>
                <w:noProof/>
                <w:webHidden/>
                <w:sz w:val="24"/>
                <w:szCs w:val="24"/>
              </w:rPr>
              <w:fldChar w:fldCharType="end"/>
            </w:r>
          </w:hyperlink>
        </w:p>
        <w:p w:rsidR="0014190D" w:rsidRPr="0014190D" w:rsidRDefault="0014190D" w:rsidP="0014190D">
          <w:pPr>
            <w:pStyle w:val="TOC2"/>
            <w:tabs>
              <w:tab w:val="right" w:leader="dot" w:pos="9016"/>
            </w:tabs>
            <w:spacing w:line="360" w:lineRule="auto"/>
            <w:rPr>
              <w:rFonts w:ascii="Arial" w:hAnsi="Arial" w:cs="Arial"/>
              <w:noProof/>
              <w:sz w:val="24"/>
              <w:szCs w:val="24"/>
              <w:lang w:val="en-GB" w:eastAsia="en-GB"/>
            </w:rPr>
          </w:pPr>
          <w:r w:rsidRPr="0014190D">
            <w:rPr>
              <w:rStyle w:val="Hyperlink"/>
              <w:rFonts w:ascii="Arial" w:hAnsi="Arial" w:cs="Arial"/>
              <w:noProof/>
              <w:sz w:val="24"/>
              <w:szCs w:val="24"/>
              <w:u w:val="none"/>
            </w:rPr>
            <w:t xml:space="preserve">   </w:t>
          </w:r>
          <w:hyperlink w:anchor="_Toc231370318" w:history="1">
            <w:r w:rsidRPr="0014190D">
              <w:rPr>
                <w:rStyle w:val="Hyperlink"/>
                <w:rFonts w:ascii="Arial" w:hAnsi="Arial" w:cs="Arial"/>
                <w:noProof/>
                <w:sz w:val="24"/>
                <w:szCs w:val="24"/>
              </w:rPr>
              <w:t>2.1.2 7Ps</w:t>
            </w:r>
            <w:r w:rsidRPr="0014190D">
              <w:rPr>
                <w:rFonts w:ascii="Arial" w:hAnsi="Arial" w:cs="Arial"/>
                <w:noProof/>
                <w:webHidden/>
                <w:sz w:val="24"/>
                <w:szCs w:val="24"/>
              </w:rPr>
              <w:tab/>
            </w:r>
            <w:r w:rsidRPr="0014190D">
              <w:rPr>
                <w:rFonts w:ascii="Arial" w:hAnsi="Arial" w:cs="Arial"/>
                <w:noProof/>
                <w:webHidden/>
                <w:sz w:val="24"/>
                <w:szCs w:val="24"/>
              </w:rPr>
              <w:fldChar w:fldCharType="begin"/>
            </w:r>
            <w:r w:rsidRPr="0014190D">
              <w:rPr>
                <w:rFonts w:ascii="Arial" w:hAnsi="Arial" w:cs="Arial"/>
                <w:noProof/>
                <w:webHidden/>
                <w:sz w:val="24"/>
                <w:szCs w:val="24"/>
              </w:rPr>
              <w:instrText xml:space="preserve"> PAGEREF _Toc231370318 \h </w:instrText>
            </w:r>
            <w:r w:rsidRPr="0014190D">
              <w:rPr>
                <w:rFonts w:ascii="Arial" w:hAnsi="Arial" w:cs="Arial"/>
                <w:noProof/>
                <w:webHidden/>
                <w:sz w:val="24"/>
                <w:szCs w:val="24"/>
              </w:rPr>
            </w:r>
            <w:r w:rsidRPr="0014190D">
              <w:rPr>
                <w:rFonts w:ascii="Arial" w:hAnsi="Arial" w:cs="Arial"/>
                <w:noProof/>
                <w:webHidden/>
                <w:sz w:val="24"/>
                <w:szCs w:val="24"/>
              </w:rPr>
              <w:fldChar w:fldCharType="separate"/>
            </w:r>
            <w:r w:rsidR="009C3E8A">
              <w:rPr>
                <w:rFonts w:ascii="Arial" w:hAnsi="Arial" w:cs="Arial"/>
                <w:noProof/>
                <w:webHidden/>
                <w:sz w:val="24"/>
                <w:szCs w:val="24"/>
              </w:rPr>
              <w:t>6</w:t>
            </w:r>
            <w:r w:rsidRPr="0014190D">
              <w:rPr>
                <w:rFonts w:ascii="Arial" w:hAnsi="Arial" w:cs="Arial"/>
                <w:noProof/>
                <w:webHidden/>
                <w:sz w:val="24"/>
                <w:szCs w:val="24"/>
              </w:rPr>
              <w:fldChar w:fldCharType="end"/>
            </w:r>
          </w:hyperlink>
        </w:p>
        <w:p w:rsidR="0014190D" w:rsidRPr="0014190D" w:rsidRDefault="0014190D" w:rsidP="0014190D">
          <w:pPr>
            <w:pStyle w:val="TOC2"/>
            <w:tabs>
              <w:tab w:val="right" w:leader="dot" w:pos="9016"/>
            </w:tabs>
            <w:spacing w:line="360" w:lineRule="auto"/>
            <w:rPr>
              <w:rFonts w:ascii="Arial" w:hAnsi="Arial" w:cs="Arial"/>
              <w:noProof/>
              <w:sz w:val="24"/>
              <w:szCs w:val="24"/>
              <w:lang w:val="en-GB" w:eastAsia="en-GB"/>
            </w:rPr>
          </w:pPr>
          <w:r w:rsidRPr="0014190D">
            <w:rPr>
              <w:rStyle w:val="Hyperlink"/>
              <w:rFonts w:ascii="Arial" w:hAnsi="Arial" w:cs="Arial"/>
              <w:noProof/>
              <w:sz w:val="24"/>
              <w:szCs w:val="24"/>
              <w:u w:val="none"/>
            </w:rPr>
            <w:t xml:space="preserve">   </w:t>
          </w:r>
          <w:hyperlink w:anchor="_Toc231370319" w:history="1">
            <w:r w:rsidRPr="0014190D">
              <w:rPr>
                <w:rStyle w:val="Hyperlink"/>
                <w:rFonts w:ascii="Arial" w:hAnsi="Arial" w:cs="Arial"/>
                <w:noProof/>
                <w:sz w:val="24"/>
                <w:szCs w:val="24"/>
              </w:rPr>
              <w:t>2.1.3 SWOT (Strengths, Weaknesses, Opportunities and Threats)</w:t>
            </w:r>
            <w:r w:rsidRPr="0014190D">
              <w:rPr>
                <w:rFonts w:ascii="Arial" w:hAnsi="Arial" w:cs="Arial"/>
                <w:noProof/>
                <w:webHidden/>
                <w:sz w:val="24"/>
                <w:szCs w:val="24"/>
              </w:rPr>
              <w:tab/>
            </w:r>
            <w:r w:rsidRPr="0014190D">
              <w:rPr>
                <w:rFonts w:ascii="Arial" w:hAnsi="Arial" w:cs="Arial"/>
                <w:noProof/>
                <w:webHidden/>
                <w:sz w:val="24"/>
                <w:szCs w:val="24"/>
              </w:rPr>
              <w:fldChar w:fldCharType="begin"/>
            </w:r>
            <w:r w:rsidRPr="0014190D">
              <w:rPr>
                <w:rFonts w:ascii="Arial" w:hAnsi="Arial" w:cs="Arial"/>
                <w:noProof/>
                <w:webHidden/>
                <w:sz w:val="24"/>
                <w:szCs w:val="24"/>
              </w:rPr>
              <w:instrText xml:space="preserve"> PAGEREF _Toc231370319 \h </w:instrText>
            </w:r>
            <w:r w:rsidRPr="0014190D">
              <w:rPr>
                <w:rFonts w:ascii="Arial" w:hAnsi="Arial" w:cs="Arial"/>
                <w:noProof/>
                <w:webHidden/>
                <w:sz w:val="24"/>
                <w:szCs w:val="24"/>
              </w:rPr>
            </w:r>
            <w:r w:rsidRPr="0014190D">
              <w:rPr>
                <w:rFonts w:ascii="Arial" w:hAnsi="Arial" w:cs="Arial"/>
                <w:noProof/>
                <w:webHidden/>
                <w:sz w:val="24"/>
                <w:szCs w:val="24"/>
              </w:rPr>
              <w:fldChar w:fldCharType="separate"/>
            </w:r>
            <w:r w:rsidR="009C3E8A">
              <w:rPr>
                <w:rFonts w:ascii="Arial" w:hAnsi="Arial" w:cs="Arial"/>
                <w:noProof/>
                <w:webHidden/>
                <w:sz w:val="24"/>
                <w:szCs w:val="24"/>
              </w:rPr>
              <w:t>7</w:t>
            </w:r>
            <w:r w:rsidRPr="0014190D">
              <w:rPr>
                <w:rFonts w:ascii="Arial" w:hAnsi="Arial" w:cs="Arial"/>
                <w:noProof/>
                <w:webHidden/>
                <w:sz w:val="24"/>
                <w:szCs w:val="24"/>
              </w:rPr>
              <w:fldChar w:fldCharType="end"/>
            </w:r>
          </w:hyperlink>
        </w:p>
        <w:p w:rsidR="0014190D" w:rsidRPr="0014190D" w:rsidRDefault="002B0CF9" w:rsidP="0014190D">
          <w:pPr>
            <w:pStyle w:val="TOC2"/>
            <w:tabs>
              <w:tab w:val="right" w:leader="dot" w:pos="9016"/>
            </w:tabs>
            <w:spacing w:line="360" w:lineRule="auto"/>
            <w:rPr>
              <w:rFonts w:ascii="Arial" w:hAnsi="Arial" w:cs="Arial"/>
              <w:noProof/>
              <w:sz w:val="24"/>
              <w:szCs w:val="24"/>
              <w:lang w:val="en-GB" w:eastAsia="en-GB"/>
            </w:rPr>
          </w:pPr>
          <w:hyperlink w:anchor="_Toc231370320" w:history="1">
            <w:r w:rsidR="0014190D" w:rsidRPr="0014190D">
              <w:rPr>
                <w:rStyle w:val="Hyperlink"/>
                <w:rFonts w:ascii="Arial" w:eastAsia="Arial" w:hAnsi="Arial" w:cs="Arial"/>
                <w:noProof/>
                <w:sz w:val="24"/>
                <w:szCs w:val="24"/>
                <w:lang w:eastAsia="en-GB"/>
              </w:rPr>
              <w:t>2.2 How external and internal forces are driv</w:t>
            </w:r>
            <w:r w:rsidR="00D62F4B">
              <w:rPr>
                <w:rStyle w:val="Hyperlink"/>
                <w:rFonts w:ascii="Arial" w:eastAsia="Arial" w:hAnsi="Arial" w:cs="Arial"/>
                <w:noProof/>
                <w:sz w:val="24"/>
                <w:szCs w:val="24"/>
                <w:lang w:eastAsia="en-GB"/>
              </w:rPr>
              <w:t>i</w:t>
            </w:r>
            <w:r w:rsidR="007F15A1">
              <w:rPr>
                <w:rStyle w:val="Hyperlink"/>
                <w:rFonts w:ascii="Arial" w:eastAsia="Arial" w:hAnsi="Arial" w:cs="Arial"/>
                <w:noProof/>
                <w:sz w:val="24"/>
                <w:szCs w:val="24"/>
                <w:lang w:eastAsia="en-GB"/>
              </w:rPr>
              <w:t xml:space="preserve">ng change at Turner &amp; Townsend </w:t>
            </w:r>
            <w:r w:rsidR="0014190D" w:rsidRPr="0014190D">
              <w:rPr>
                <w:rStyle w:val="Hyperlink"/>
                <w:rFonts w:ascii="Arial" w:eastAsia="Arial" w:hAnsi="Arial" w:cs="Arial"/>
                <w:noProof/>
                <w:sz w:val="24"/>
                <w:szCs w:val="24"/>
                <w:lang w:eastAsia="en-GB"/>
              </w:rPr>
              <w:t>Canada</w:t>
            </w:r>
            <w:r w:rsidR="0014190D" w:rsidRPr="0014190D">
              <w:rPr>
                <w:rFonts w:ascii="Arial" w:hAnsi="Arial" w:cs="Arial"/>
                <w:noProof/>
                <w:webHidden/>
                <w:sz w:val="24"/>
                <w:szCs w:val="24"/>
              </w:rPr>
              <w:tab/>
            </w:r>
            <w:r w:rsidR="0014190D" w:rsidRPr="0014190D">
              <w:rPr>
                <w:rFonts w:ascii="Arial" w:hAnsi="Arial" w:cs="Arial"/>
                <w:noProof/>
                <w:webHidden/>
                <w:sz w:val="24"/>
                <w:szCs w:val="24"/>
              </w:rPr>
              <w:fldChar w:fldCharType="begin"/>
            </w:r>
            <w:r w:rsidR="0014190D" w:rsidRPr="0014190D">
              <w:rPr>
                <w:rFonts w:ascii="Arial" w:hAnsi="Arial" w:cs="Arial"/>
                <w:noProof/>
                <w:webHidden/>
                <w:sz w:val="24"/>
                <w:szCs w:val="24"/>
              </w:rPr>
              <w:instrText xml:space="preserve"> PAGEREF _Toc231370320 \h </w:instrText>
            </w:r>
            <w:r w:rsidR="0014190D" w:rsidRPr="0014190D">
              <w:rPr>
                <w:rFonts w:ascii="Arial" w:hAnsi="Arial" w:cs="Arial"/>
                <w:noProof/>
                <w:webHidden/>
                <w:sz w:val="24"/>
                <w:szCs w:val="24"/>
              </w:rPr>
            </w:r>
            <w:r w:rsidR="0014190D" w:rsidRPr="0014190D">
              <w:rPr>
                <w:rFonts w:ascii="Arial" w:hAnsi="Arial" w:cs="Arial"/>
                <w:noProof/>
                <w:webHidden/>
                <w:sz w:val="24"/>
                <w:szCs w:val="24"/>
              </w:rPr>
              <w:fldChar w:fldCharType="separate"/>
            </w:r>
            <w:r w:rsidR="009C3E8A">
              <w:rPr>
                <w:rFonts w:ascii="Arial" w:hAnsi="Arial" w:cs="Arial"/>
                <w:noProof/>
                <w:webHidden/>
                <w:sz w:val="24"/>
                <w:szCs w:val="24"/>
              </w:rPr>
              <w:t>9</w:t>
            </w:r>
            <w:r w:rsidR="0014190D" w:rsidRPr="0014190D">
              <w:rPr>
                <w:rFonts w:ascii="Arial" w:hAnsi="Arial" w:cs="Arial"/>
                <w:noProof/>
                <w:webHidden/>
                <w:sz w:val="24"/>
                <w:szCs w:val="24"/>
              </w:rPr>
              <w:fldChar w:fldCharType="end"/>
            </w:r>
          </w:hyperlink>
        </w:p>
        <w:p w:rsidR="0014190D" w:rsidRPr="0014190D" w:rsidRDefault="002B0CF9" w:rsidP="0014190D">
          <w:pPr>
            <w:pStyle w:val="TOC2"/>
            <w:tabs>
              <w:tab w:val="right" w:leader="dot" w:pos="9016"/>
            </w:tabs>
            <w:spacing w:line="360" w:lineRule="auto"/>
            <w:rPr>
              <w:rFonts w:ascii="Arial" w:hAnsi="Arial" w:cs="Arial"/>
              <w:noProof/>
              <w:sz w:val="24"/>
              <w:szCs w:val="24"/>
              <w:lang w:val="en-GB" w:eastAsia="en-GB"/>
            </w:rPr>
          </w:pPr>
          <w:hyperlink w:anchor="_Toc231370321" w:history="1">
            <w:r w:rsidR="0014190D" w:rsidRPr="0014190D">
              <w:rPr>
                <w:rStyle w:val="Hyperlink"/>
                <w:rFonts w:ascii="Arial" w:eastAsia="Arial" w:hAnsi="Arial" w:cs="Arial"/>
                <w:noProof/>
                <w:sz w:val="24"/>
                <w:szCs w:val="24"/>
                <w:lang w:eastAsia="en-GB"/>
              </w:rPr>
              <w:t>2.3 Future developments in</w:t>
            </w:r>
            <w:r w:rsidR="00D62F4B">
              <w:rPr>
                <w:rStyle w:val="Hyperlink"/>
                <w:rFonts w:ascii="Arial" w:eastAsia="Arial" w:hAnsi="Arial" w:cs="Arial"/>
                <w:noProof/>
                <w:sz w:val="24"/>
                <w:szCs w:val="24"/>
                <w:lang w:eastAsia="en-GB"/>
              </w:rPr>
              <w:t xml:space="preserve"> </w:t>
            </w:r>
            <w:r w:rsidR="007F15A1">
              <w:rPr>
                <w:rStyle w:val="Hyperlink"/>
                <w:rFonts w:ascii="Arial" w:eastAsia="Arial" w:hAnsi="Arial" w:cs="Arial"/>
                <w:noProof/>
                <w:sz w:val="24"/>
                <w:szCs w:val="24"/>
                <w:lang w:eastAsia="en-GB"/>
              </w:rPr>
              <w:t xml:space="preserve">marketing at Turner &amp; Townsend </w:t>
            </w:r>
            <w:r w:rsidR="0014190D" w:rsidRPr="0014190D">
              <w:rPr>
                <w:rStyle w:val="Hyperlink"/>
                <w:rFonts w:ascii="Arial" w:eastAsia="Arial" w:hAnsi="Arial" w:cs="Arial"/>
                <w:noProof/>
                <w:sz w:val="24"/>
                <w:szCs w:val="24"/>
                <w:lang w:eastAsia="en-GB"/>
              </w:rPr>
              <w:t>Canada</w:t>
            </w:r>
            <w:r w:rsidR="0014190D" w:rsidRPr="0014190D">
              <w:rPr>
                <w:rFonts w:ascii="Arial" w:hAnsi="Arial" w:cs="Arial"/>
                <w:noProof/>
                <w:webHidden/>
                <w:sz w:val="24"/>
                <w:szCs w:val="24"/>
              </w:rPr>
              <w:tab/>
            </w:r>
            <w:r w:rsidR="0014190D" w:rsidRPr="0014190D">
              <w:rPr>
                <w:rFonts w:ascii="Arial" w:hAnsi="Arial" w:cs="Arial"/>
                <w:noProof/>
                <w:webHidden/>
                <w:sz w:val="24"/>
                <w:szCs w:val="24"/>
              </w:rPr>
              <w:fldChar w:fldCharType="begin"/>
            </w:r>
            <w:r w:rsidR="0014190D" w:rsidRPr="0014190D">
              <w:rPr>
                <w:rFonts w:ascii="Arial" w:hAnsi="Arial" w:cs="Arial"/>
                <w:noProof/>
                <w:webHidden/>
                <w:sz w:val="24"/>
                <w:szCs w:val="24"/>
              </w:rPr>
              <w:instrText xml:space="preserve"> PAGEREF _Toc231370321 \h </w:instrText>
            </w:r>
            <w:r w:rsidR="0014190D" w:rsidRPr="0014190D">
              <w:rPr>
                <w:rFonts w:ascii="Arial" w:hAnsi="Arial" w:cs="Arial"/>
                <w:noProof/>
                <w:webHidden/>
                <w:sz w:val="24"/>
                <w:szCs w:val="24"/>
              </w:rPr>
            </w:r>
            <w:r w:rsidR="0014190D" w:rsidRPr="0014190D">
              <w:rPr>
                <w:rFonts w:ascii="Arial" w:hAnsi="Arial" w:cs="Arial"/>
                <w:noProof/>
                <w:webHidden/>
                <w:sz w:val="24"/>
                <w:szCs w:val="24"/>
              </w:rPr>
              <w:fldChar w:fldCharType="separate"/>
            </w:r>
            <w:r w:rsidR="009C3E8A">
              <w:rPr>
                <w:rFonts w:ascii="Arial" w:hAnsi="Arial" w:cs="Arial"/>
                <w:noProof/>
                <w:webHidden/>
                <w:sz w:val="24"/>
                <w:szCs w:val="24"/>
              </w:rPr>
              <w:t>10</w:t>
            </w:r>
            <w:r w:rsidR="0014190D" w:rsidRPr="0014190D">
              <w:rPr>
                <w:rFonts w:ascii="Arial" w:hAnsi="Arial" w:cs="Arial"/>
                <w:noProof/>
                <w:webHidden/>
                <w:sz w:val="24"/>
                <w:szCs w:val="24"/>
              </w:rPr>
              <w:fldChar w:fldCharType="end"/>
            </w:r>
          </w:hyperlink>
        </w:p>
        <w:p w:rsidR="0014190D" w:rsidRPr="0014190D" w:rsidRDefault="002B0CF9" w:rsidP="0014190D">
          <w:pPr>
            <w:pStyle w:val="TOC1"/>
            <w:spacing w:line="360" w:lineRule="auto"/>
            <w:rPr>
              <w:rFonts w:eastAsiaTheme="minorEastAsia"/>
              <w:b w:val="0"/>
              <w:sz w:val="24"/>
              <w:szCs w:val="24"/>
              <w:lang w:val="en-GB"/>
            </w:rPr>
          </w:pPr>
          <w:hyperlink w:anchor="_Toc231370322" w:history="1">
            <w:r w:rsidR="0014190D" w:rsidRPr="0014190D">
              <w:rPr>
                <w:rStyle w:val="Hyperlink"/>
                <w:b w:val="0"/>
                <w:sz w:val="24"/>
                <w:szCs w:val="24"/>
              </w:rPr>
              <w:t>3.</w:t>
            </w:r>
            <w:r w:rsidR="0014190D" w:rsidRPr="0014190D">
              <w:rPr>
                <w:rFonts w:eastAsiaTheme="minorEastAsia"/>
                <w:b w:val="0"/>
                <w:sz w:val="24"/>
                <w:szCs w:val="24"/>
                <w:lang w:val="en-GB"/>
              </w:rPr>
              <w:tab/>
            </w:r>
            <w:r w:rsidR="0014190D" w:rsidRPr="0014190D">
              <w:rPr>
                <w:rStyle w:val="Hyperlink"/>
                <w:b w:val="0"/>
                <w:sz w:val="24"/>
                <w:szCs w:val="24"/>
              </w:rPr>
              <w:t>RECOMMENDATIONS</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_Toc231370322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12</w:t>
            </w:r>
            <w:r w:rsidR="0014190D" w:rsidRPr="0014190D">
              <w:rPr>
                <w:b w:val="0"/>
                <w:webHidden/>
                <w:sz w:val="24"/>
                <w:szCs w:val="24"/>
              </w:rPr>
              <w:fldChar w:fldCharType="end"/>
            </w:r>
          </w:hyperlink>
        </w:p>
        <w:p w:rsidR="0014190D" w:rsidRPr="0014190D" w:rsidRDefault="002B0CF9" w:rsidP="0014190D">
          <w:pPr>
            <w:pStyle w:val="TOC1"/>
            <w:spacing w:line="360" w:lineRule="auto"/>
            <w:rPr>
              <w:rFonts w:eastAsiaTheme="minorEastAsia"/>
              <w:b w:val="0"/>
              <w:sz w:val="24"/>
              <w:szCs w:val="24"/>
              <w:lang w:val="en-GB"/>
            </w:rPr>
          </w:pPr>
          <w:hyperlink w:anchor="_Toc231370323" w:history="1">
            <w:r w:rsidR="0014190D" w:rsidRPr="0014190D">
              <w:rPr>
                <w:rStyle w:val="Hyperlink"/>
                <w:b w:val="0"/>
                <w:sz w:val="24"/>
                <w:szCs w:val="24"/>
              </w:rPr>
              <w:t>4.</w:t>
            </w:r>
            <w:r w:rsidR="0014190D" w:rsidRPr="0014190D">
              <w:rPr>
                <w:rFonts w:eastAsiaTheme="minorEastAsia"/>
                <w:b w:val="0"/>
                <w:sz w:val="24"/>
                <w:szCs w:val="24"/>
                <w:lang w:val="en-GB"/>
              </w:rPr>
              <w:tab/>
            </w:r>
            <w:r w:rsidR="0014190D" w:rsidRPr="0014190D">
              <w:rPr>
                <w:rStyle w:val="Hyperlink"/>
                <w:b w:val="0"/>
                <w:sz w:val="24"/>
                <w:szCs w:val="24"/>
              </w:rPr>
              <w:t>CONCLUSION</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_Toc231370323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13</w:t>
            </w:r>
            <w:r w:rsidR="0014190D" w:rsidRPr="0014190D">
              <w:rPr>
                <w:b w:val="0"/>
                <w:webHidden/>
                <w:sz w:val="24"/>
                <w:szCs w:val="24"/>
              </w:rPr>
              <w:fldChar w:fldCharType="end"/>
            </w:r>
          </w:hyperlink>
        </w:p>
        <w:p w:rsidR="0014190D" w:rsidRDefault="002B0CF9" w:rsidP="0014190D">
          <w:pPr>
            <w:pStyle w:val="TOC1"/>
            <w:spacing w:line="360" w:lineRule="auto"/>
            <w:rPr>
              <w:rFonts w:asciiTheme="minorHAnsi" w:eastAsiaTheme="minorEastAsia" w:hAnsiTheme="minorHAnsi" w:cstheme="minorBidi"/>
              <w:b w:val="0"/>
              <w:lang w:val="en-GB"/>
            </w:rPr>
          </w:pPr>
          <w:hyperlink w:anchor="_Toc231370324" w:history="1">
            <w:r w:rsidR="0014190D" w:rsidRPr="0014190D">
              <w:rPr>
                <w:rStyle w:val="Hyperlink"/>
                <w:b w:val="0"/>
                <w:sz w:val="24"/>
                <w:szCs w:val="24"/>
              </w:rPr>
              <w:t>5.</w:t>
            </w:r>
            <w:r w:rsidR="0014190D" w:rsidRPr="0014190D">
              <w:rPr>
                <w:rFonts w:eastAsiaTheme="minorEastAsia"/>
                <w:b w:val="0"/>
                <w:sz w:val="24"/>
                <w:szCs w:val="24"/>
                <w:lang w:val="en-GB"/>
              </w:rPr>
              <w:tab/>
            </w:r>
            <w:r w:rsidR="0014190D" w:rsidRPr="0014190D">
              <w:rPr>
                <w:rStyle w:val="Hyperlink"/>
                <w:b w:val="0"/>
                <w:sz w:val="24"/>
                <w:szCs w:val="24"/>
              </w:rPr>
              <w:t>REFERENCES</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_Toc231370324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15</w:t>
            </w:r>
            <w:r w:rsidR="0014190D" w:rsidRPr="0014190D">
              <w:rPr>
                <w:b w:val="0"/>
                <w:webHidden/>
                <w:sz w:val="24"/>
                <w:szCs w:val="24"/>
              </w:rPr>
              <w:fldChar w:fldCharType="end"/>
            </w:r>
          </w:hyperlink>
        </w:p>
        <w:p w:rsidR="00BC430F" w:rsidRDefault="00BC430F" w:rsidP="00B70791">
          <w:pPr>
            <w:spacing w:line="360" w:lineRule="auto"/>
          </w:pPr>
          <w:r w:rsidRPr="00B70791">
            <w:rPr>
              <w:rFonts w:ascii="Arial" w:hAnsi="Arial" w:cs="Arial"/>
              <w:b/>
              <w:bCs/>
              <w:noProof/>
              <w:sz w:val="24"/>
              <w:szCs w:val="24"/>
            </w:rPr>
            <w:fldChar w:fldCharType="end"/>
          </w:r>
        </w:p>
      </w:sdtContent>
    </w:sdt>
    <w:p w:rsidR="00BC430F" w:rsidRPr="00BC430F" w:rsidRDefault="00BC430F" w:rsidP="00BC430F"/>
    <w:p w:rsidR="00233C45" w:rsidRDefault="00233C45" w:rsidP="00233C45"/>
    <w:p w:rsidR="00B70791" w:rsidRDefault="00B70791" w:rsidP="00233C45"/>
    <w:p w:rsidR="00B70791" w:rsidRDefault="00B70791" w:rsidP="00233C45"/>
    <w:p w:rsidR="00125D25" w:rsidRDefault="00125D25" w:rsidP="00233C45"/>
    <w:p w:rsidR="00125D25" w:rsidRDefault="00125D25" w:rsidP="00233C45"/>
    <w:p w:rsidR="00125D25" w:rsidRDefault="00125D25" w:rsidP="00233C45"/>
    <w:p w:rsidR="009C3E8A" w:rsidRDefault="009C3E8A" w:rsidP="00233C45"/>
    <w:p w:rsidR="00125D25" w:rsidRPr="00233C45" w:rsidRDefault="00125D25" w:rsidP="00233C45"/>
    <w:p w:rsidR="004D02A7" w:rsidRPr="00F42A3E" w:rsidRDefault="004D02A7" w:rsidP="00D044BF">
      <w:pPr>
        <w:pStyle w:val="Heading1"/>
        <w:spacing w:before="0" w:after="0"/>
      </w:pPr>
      <w:bookmarkStart w:id="5" w:name="_Toc226968776"/>
      <w:bookmarkStart w:id="6" w:name="_Toc231370314"/>
      <w:r w:rsidRPr="00F42A3E">
        <w:lastRenderedPageBreak/>
        <w:t>INTRODUCTION</w:t>
      </w:r>
      <w:bookmarkEnd w:id="5"/>
      <w:bookmarkEnd w:id="6"/>
    </w:p>
    <w:p w:rsidR="00FB5987" w:rsidRPr="00F42A3E" w:rsidRDefault="00EE5757" w:rsidP="00D044BF">
      <w:pPr>
        <w:spacing w:after="0" w:line="360" w:lineRule="auto"/>
        <w:jc w:val="both"/>
        <w:rPr>
          <w:rFonts w:ascii="Arial" w:hAnsi="Arial" w:cs="Arial"/>
          <w:sz w:val="24"/>
          <w:szCs w:val="24"/>
        </w:rPr>
      </w:pPr>
      <w:r w:rsidRPr="00F42A3E">
        <w:rPr>
          <w:rFonts w:ascii="Arial" w:eastAsia="Arial" w:hAnsi="Arial" w:cs="Arial"/>
          <w:bCs/>
          <w:kern w:val="2"/>
          <w:sz w:val="24"/>
          <w:szCs w:val="24"/>
          <w:lang w:eastAsia="en-GB"/>
          <w14:ligatures w14:val="standardContextual"/>
        </w:rPr>
        <w:t>Marketi</w:t>
      </w:r>
      <w:r w:rsidR="00F11F98" w:rsidRPr="00F42A3E">
        <w:rPr>
          <w:rFonts w:ascii="Arial" w:eastAsia="Arial" w:hAnsi="Arial" w:cs="Arial"/>
          <w:bCs/>
          <w:kern w:val="2"/>
          <w:sz w:val="24"/>
          <w:szCs w:val="24"/>
          <w:lang w:eastAsia="en-GB"/>
          <w14:ligatures w14:val="standardContextual"/>
        </w:rPr>
        <w:t xml:space="preserve">ng </w:t>
      </w:r>
      <w:r w:rsidRPr="00F42A3E">
        <w:rPr>
          <w:rFonts w:ascii="Arial" w:eastAsia="Arial" w:hAnsi="Arial" w:cs="Arial"/>
          <w:bCs/>
          <w:kern w:val="2"/>
          <w:sz w:val="24"/>
          <w:szCs w:val="24"/>
          <w:lang w:eastAsia="en-GB"/>
          <w14:ligatures w14:val="standardContextual"/>
        </w:rPr>
        <w:t>can be described as the process of engaging customers and managing profitable customer relationships so as to</w:t>
      </w:r>
      <w:r w:rsidR="00A34292" w:rsidRPr="00F42A3E">
        <w:rPr>
          <w:rFonts w:ascii="Arial" w:eastAsia="Arial" w:hAnsi="Arial" w:cs="Arial"/>
          <w:bCs/>
          <w:kern w:val="2"/>
          <w:sz w:val="24"/>
          <w:szCs w:val="24"/>
          <w:lang w:eastAsia="en-GB"/>
          <w14:ligatures w14:val="standardContextual"/>
        </w:rPr>
        <w:t xml:space="preserve"> create value for the customers, </w:t>
      </w:r>
      <w:r w:rsidRPr="00F42A3E">
        <w:rPr>
          <w:rFonts w:ascii="Arial" w:eastAsia="Arial" w:hAnsi="Arial" w:cs="Arial"/>
          <w:bCs/>
          <w:kern w:val="2"/>
          <w:sz w:val="24"/>
          <w:szCs w:val="24"/>
          <w:lang w:eastAsia="en-GB"/>
          <w14:ligatures w14:val="standardContextual"/>
        </w:rPr>
        <w:t xml:space="preserve">and capture value for the firm through sales, profits and long-term customer equity </w:t>
      </w:r>
      <w:r w:rsidRPr="00F42A3E">
        <w:rPr>
          <w:rFonts w:ascii="Arial" w:eastAsia="Arial" w:hAnsi="Arial" w:cs="Arial"/>
          <w:kern w:val="2"/>
          <w:sz w:val="24"/>
          <w:szCs w:val="24"/>
          <w:lang w:eastAsia="en-GB"/>
          <w14:ligatures w14:val="standardContextual"/>
        </w:rPr>
        <w:t>(</w:t>
      </w:r>
      <w:r w:rsidR="00A34292" w:rsidRPr="00F42A3E">
        <w:rPr>
          <w:rFonts w:ascii="Arial" w:hAnsi="Arial" w:cs="Arial"/>
          <w:sz w:val="24"/>
          <w:szCs w:val="24"/>
        </w:rPr>
        <w:t xml:space="preserve">Kotler </w:t>
      </w:r>
      <w:r w:rsidRPr="00F42A3E">
        <w:rPr>
          <w:rFonts w:ascii="Arial" w:hAnsi="Arial" w:cs="Arial"/>
          <w:i/>
          <w:sz w:val="24"/>
          <w:szCs w:val="24"/>
        </w:rPr>
        <w:t>et al</w:t>
      </w:r>
      <w:r w:rsidRPr="00F42A3E">
        <w:rPr>
          <w:rFonts w:ascii="Arial" w:hAnsi="Arial" w:cs="Arial"/>
          <w:sz w:val="24"/>
          <w:szCs w:val="24"/>
        </w:rPr>
        <w:t xml:space="preserve">., 2020). </w:t>
      </w:r>
    </w:p>
    <w:p w:rsidR="002517F6" w:rsidRPr="00F42A3E" w:rsidRDefault="00EE5757" w:rsidP="00D044BF">
      <w:pPr>
        <w:spacing w:after="0" w:line="360" w:lineRule="auto"/>
        <w:jc w:val="both"/>
        <w:rPr>
          <w:rFonts w:ascii="Arial" w:hAnsi="Arial" w:cs="Arial"/>
          <w:sz w:val="24"/>
          <w:szCs w:val="24"/>
        </w:rPr>
      </w:pPr>
      <w:r w:rsidRPr="00F42A3E">
        <w:rPr>
          <w:rFonts w:ascii="Arial" w:hAnsi="Arial" w:cs="Arial"/>
          <w:sz w:val="24"/>
          <w:szCs w:val="24"/>
        </w:rPr>
        <w:t>This report explores marketin</w:t>
      </w:r>
      <w:r w:rsidR="00D62F4B" w:rsidRPr="00F42A3E">
        <w:rPr>
          <w:rFonts w:ascii="Arial" w:hAnsi="Arial" w:cs="Arial"/>
          <w:sz w:val="24"/>
          <w:szCs w:val="24"/>
        </w:rPr>
        <w:t>g</w:t>
      </w:r>
      <w:r w:rsidR="007F15A1" w:rsidRPr="00F42A3E">
        <w:rPr>
          <w:rFonts w:ascii="Arial" w:hAnsi="Arial" w:cs="Arial"/>
          <w:sz w:val="24"/>
          <w:szCs w:val="24"/>
        </w:rPr>
        <w:t xml:space="preserve"> function at Turner &amp; Townsend </w:t>
      </w:r>
      <w:r w:rsidRPr="00F42A3E">
        <w:rPr>
          <w:rFonts w:ascii="Arial" w:hAnsi="Arial" w:cs="Arial"/>
          <w:sz w:val="24"/>
          <w:szCs w:val="24"/>
        </w:rPr>
        <w:t>Canada</w:t>
      </w:r>
      <w:r w:rsidR="007F15A1" w:rsidRPr="00F42A3E">
        <w:rPr>
          <w:rFonts w:ascii="Arial" w:hAnsi="Arial" w:cs="Arial"/>
          <w:sz w:val="24"/>
          <w:szCs w:val="24"/>
        </w:rPr>
        <w:t>,</w:t>
      </w:r>
      <w:r w:rsidRPr="00F42A3E">
        <w:rPr>
          <w:rFonts w:ascii="Arial" w:hAnsi="Arial" w:cs="Arial"/>
          <w:sz w:val="24"/>
          <w:szCs w:val="24"/>
        </w:rPr>
        <w:t xml:space="preserve"> a global consulting firm who assist clients to successfully deliver major projects and programmes in the infrastructure, real estate, energy</w:t>
      </w:r>
      <w:r w:rsidR="00125D25" w:rsidRPr="00F42A3E">
        <w:rPr>
          <w:rFonts w:ascii="Arial" w:hAnsi="Arial" w:cs="Arial"/>
          <w:sz w:val="24"/>
          <w:szCs w:val="24"/>
        </w:rPr>
        <w:t xml:space="preserve"> and natural resources sectors (</w:t>
      </w:r>
      <w:r w:rsidRPr="00F42A3E">
        <w:rPr>
          <w:rFonts w:ascii="Arial" w:hAnsi="Arial" w:cs="Arial"/>
          <w:sz w:val="24"/>
          <w:szCs w:val="24"/>
        </w:rPr>
        <w:t xml:space="preserve">Turner &amp; Townsend, 2026). </w:t>
      </w:r>
    </w:p>
    <w:p w:rsidR="00D044BF" w:rsidRPr="00F42A3E" w:rsidRDefault="00EE5757" w:rsidP="00D044BF">
      <w:pPr>
        <w:spacing w:after="0" w:line="360" w:lineRule="auto"/>
        <w:jc w:val="both"/>
        <w:rPr>
          <w:rFonts w:ascii="Arial" w:hAnsi="Arial" w:cs="Arial"/>
          <w:sz w:val="24"/>
          <w:szCs w:val="24"/>
        </w:rPr>
      </w:pPr>
      <w:r w:rsidRPr="00F42A3E">
        <w:rPr>
          <w:rFonts w:ascii="Arial" w:hAnsi="Arial" w:cs="Arial"/>
          <w:sz w:val="24"/>
          <w:szCs w:val="24"/>
        </w:rPr>
        <w:t>Customers in today markets are reassessing how they engage with brands as a result of dramatic technological advances and deep economic, social and environm</w:t>
      </w:r>
      <w:r w:rsidR="00D62F4B" w:rsidRPr="00F42A3E">
        <w:rPr>
          <w:rFonts w:ascii="Arial" w:hAnsi="Arial" w:cs="Arial"/>
          <w:sz w:val="24"/>
          <w:szCs w:val="24"/>
        </w:rPr>
        <w:t>ental challenges</w:t>
      </w:r>
      <w:r w:rsidR="00125D25" w:rsidRPr="00F42A3E">
        <w:rPr>
          <w:rFonts w:ascii="Arial" w:hAnsi="Arial" w:cs="Arial"/>
          <w:sz w:val="24"/>
          <w:szCs w:val="24"/>
        </w:rPr>
        <w:t>.</w:t>
      </w:r>
      <w:r w:rsidR="00AD267F" w:rsidRPr="00F42A3E">
        <w:rPr>
          <w:rFonts w:ascii="Arial" w:hAnsi="Arial" w:cs="Arial"/>
          <w:sz w:val="24"/>
          <w:szCs w:val="24"/>
        </w:rPr>
        <w:t xml:space="preserve"> This </w:t>
      </w:r>
      <w:r w:rsidRPr="00F42A3E">
        <w:rPr>
          <w:rFonts w:ascii="Arial" w:hAnsi="Arial" w:cs="Arial"/>
          <w:sz w:val="24"/>
          <w:szCs w:val="24"/>
        </w:rPr>
        <w:t xml:space="preserve">in turn calls for </w:t>
      </w:r>
      <w:r w:rsidR="00D62F4B" w:rsidRPr="00F42A3E">
        <w:rPr>
          <w:rFonts w:ascii="Arial" w:hAnsi="Arial" w:cs="Arial"/>
          <w:sz w:val="24"/>
          <w:szCs w:val="24"/>
        </w:rPr>
        <w:t xml:space="preserve">new marketing strategies </w:t>
      </w:r>
      <w:r w:rsidR="00125D25" w:rsidRPr="00F42A3E">
        <w:rPr>
          <w:rFonts w:ascii="Arial" w:hAnsi="Arial" w:cs="Arial"/>
          <w:sz w:val="24"/>
          <w:szCs w:val="24"/>
        </w:rPr>
        <w:t xml:space="preserve">in order for organisations </w:t>
      </w:r>
      <w:r w:rsidRPr="00F42A3E">
        <w:rPr>
          <w:rFonts w:ascii="Arial" w:hAnsi="Arial" w:cs="Arial"/>
          <w:sz w:val="24"/>
          <w:szCs w:val="24"/>
        </w:rPr>
        <w:t>to remain</w:t>
      </w:r>
      <w:r w:rsidR="00D62F4B" w:rsidRPr="00F42A3E">
        <w:rPr>
          <w:rFonts w:ascii="Arial" w:hAnsi="Arial" w:cs="Arial"/>
          <w:sz w:val="24"/>
          <w:szCs w:val="24"/>
        </w:rPr>
        <w:t xml:space="preserve"> competitive </w:t>
      </w:r>
      <w:r w:rsidRPr="00F42A3E">
        <w:rPr>
          <w:rFonts w:ascii="Arial" w:eastAsia="Arial" w:hAnsi="Arial" w:cs="Arial"/>
          <w:kern w:val="2"/>
          <w:sz w:val="24"/>
          <w:szCs w:val="24"/>
          <w:lang w:eastAsia="en-GB"/>
          <w14:ligatures w14:val="standardContextual"/>
        </w:rPr>
        <w:t>(</w:t>
      </w:r>
      <w:r w:rsidRPr="00F42A3E">
        <w:rPr>
          <w:rFonts w:ascii="Arial" w:hAnsi="Arial" w:cs="Arial"/>
          <w:sz w:val="24"/>
          <w:szCs w:val="24"/>
        </w:rPr>
        <w:t>Kotler, P. </w:t>
      </w:r>
      <w:r w:rsidRPr="00F42A3E">
        <w:rPr>
          <w:rFonts w:ascii="Arial" w:hAnsi="Arial" w:cs="Arial"/>
          <w:i/>
          <w:sz w:val="24"/>
          <w:szCs w:val="24"/>
        </w:rPr>
        <w:t>et al</w:t>
      </w:r>
      <w:r w:rsidR="00F11F98" w:rsidRPr="00F42A3E">
        <w:rPr>
          <w:rFonts w:ascii="Arial" w:hAnsi="Arial" w:cs="Arial"/>
          <w:sz w:val="24"/>
          <w:szCs w:val="24"/>
        </w:rPr>
        <w:t xml:space="preserve">., 2020). </w:t>
      </w:r>
    </w:p>
    <w:p w:rsidR="00EE5757" w:rsidRPr="00F42A3E" w:rsidRDefault="00124DBB" w:rsidP="00D044BF">
      <w:pPr>
        <w:spacing w:after="0" w:line="360" w:lineRule="auto"/>
        <w:jc w:val="both"/>
        <w:rPr>
          <w:rFonts w:ascii="Arial" w:hAnsi="Arial" w:cs="Arial"/>
          <w:sz w:val="24"/>
          <w:szCs w:val="24"/>
        </w:rPr>
      </w:pPr>
      <w:r w:rsidRPr="00F42A3E">
        <w:rPr>
          <w:rFonts w:ascii="Arial" w:hAnsi="Arial" w:cs="Arial"/>
          <w:sz w:val="24"/>
          <w:szCs w:val="24"/>
        </w:rPr>
        <w:t xml:space="preserve">This report </w:t>
      </w:r>
      <w:r w:rsidR="007E40ED" w:rsidRPr="00F42A3E">
        <w:rPr>
          <w:rFonts w:ascii="Arial" w:hAnsi="Arial" w:cs="Arial"/>
          <w:sz w:val="24"/>
          <w:szCs w:val="24"/>
        </w:rPr>
        <w:t xml:space="preserve">therefore </w:t>
      </w:r>
      <w:r w:rsidRPr="00F42A3E">
        <w:rPr>
          <w:rFonts w:ascii="Arial" w:hAnsi="Arial" w:cs="Arial"/>
          <w:sz w:val="24"/>
          <w:szCs w:val="24"/>
        </w:rPr>
        <w:t>aims to</w:t>
      </w:r>
      <w:r w:rsidR="00EE5757" w:rsidRPr="00F42A3E">
        <w:rPr>
          <w:rFonts w:ascii="Arial" w:hAnsi="Arial" w:cs="Arial"/>
          <w:sz w:val="24"/>
          <w:szCs w:val="24"/>
        </w:rPr>
        <w:t xml:space="preserve"> </w:t>
      </w:r>
      <w:r w:rsidRPr="00F42A3E">
        <w:rPr>
          <w:rFonts w:ascii="Arial" w:hAnsi="Arial" w:cs="Arial"/>
          <w:sz w:val="24"/>
          <w:szCs w:val="24"/>
        </w:rPr>
        <w:t>critically appraise</w:t>
      </w:r>
      <w:r w:rsidR="00EE5757" w:rsidRPr="00F42A3E">
        <w:rPr>
          <w:rFonts w:ascii="Arial" w:hAnsi="Arial" w:cs="Arial"/>
          <w:sz w:val="24"/>
          <w:szCs w:val="24"/>
        </w:rPr>
        <w:t xml:space="preserve"> current marketing activitie</w:t>
      </w:r>
      <w:r w:rsidR="007F15A1" w:rsidRPr="00F42A3E">
        <w:rPr>
          <w:rFonts w:ascii="Arial" w:hAnsi="Arial" w:cs="Arial"/>
          <w:sz w:val="24"/>
          <w:szCs w:val="24"/>
        </w:rPr>
        <w:t xml:space="preserve">s at Turner &amp; Townsend </w:t>
      </w:r>
      <w:r w:rsidR="00EE5757" w:rsidRPr="00F42A3E">
        <w:rPr>
          <w:rFonts w:ascii="Arial" w:hAnsi="Arial" w:cs="Arial"/>
          <w:sz w:val="24"/>
          <w:szCs w:val="24"/>
        </w:rPr>
        <w:t xml:space="preserve">Canada, analyse how external and internal forces are driving </w:t>
      </w:r>
      <w:r w:rsidRPr="00F42A3E">
        <w:rPr>
          <w:rFonts w:ascii="Arial" w:hAnsi="Arial" w:cs="Arial"/>
          <w:sz w:val="24"/>
          <w:szCs w:val="24"/>
        </w:rPr>
        <w:t>change</w:t>
      </w:r>
      <w:r w:rsidR="007F15A1" w:rsidRPr="00F42A3E">
        <w:rPr>
          <w:rFonts w:ascii="Arial" w:hAnsi="Arial" w:cs="Arial"/>
          <w:sz w:val="24"/>
          <w:szCs w:val="24"/>
        </w:rPr>
        <w:t>s</w:t>
      </w:r>
      <w:r w:rsidRPr="00F42A3E">
        <w:rPr>
          <w:rFonts w:ascii="Arial" w:hAnsi="Arial" w:cs="Arial"/>
          <w:sz w:val="24"/>
          <w:szCs w:val="24"/>
        </w:rPr>
        <w:t xml:space="preserve"> in the organisation, and </w:t>
      </w:r>
      <w:r w:rsidR="00EE5757" w:rsidRPr="00F42A3E">
        <w:rPr>
          <w:rFonts w:ascii="Arial" w:hAnsi="Arial" w:cs="Arial"/>
          <w:sz w:val="24"/>
          <w:szCs w:val="24"/>
        </w:rPr>
        <w:t xml:space="preserve">anticipate and evaluate future developments in marketing, in order to propose recommendations for adapting marketing activities to ensure long-term effectiveness and sustainability at the organisation. </w:t>
      </w:r>
    </w:p>
    <w:p w:rsidR="00AD267F" w:rsidRPr="00F42A3E" w:rsidRDefault="00AD267F" w:rsidP="00D044BF">
      <w:pPr>
        <w:spacing w:after="0" w:line="360" w:lineRule="auto"/>
        <w:jc w:val="both"/>
        <w:rPr>
          <w:rFonts w:ascii="Arial" w:hAnsi="Arial" w:cs="Arial"/>
          <w:sz w:val="24"/>
          <w:szCs w:val="24"/>
        </w:rPr>
      </w:pPr>
    </w:p>
    <w:p w:rsidR="00EE5757" w:rsidRPr="00F42A3E" w:rsidRDefault="00EE5757" w:rsidP="00D044BF">
      <w:pPr>
        <w:spacing w:after="0" w:line="360" w:lineRule="auto"/>
        <w:jc w:val="both"/>
        <w:rPr>
          <w:rFonts w:ascii="Arial" w:hAnsi="Arial" w:cs="Arial"/>
          <w:sz w:val="24"/>
          <w:szCs w:val="24"/>
        </w:rPr>
      </w:pPr>
    </w:p>
    <w:p w:rsidR="00F610AF" w:rsidRPr="00F42A3E" w:rsidRDefault="00F610AF" w:rsidP="00D044BF">
      <w:pPr>
        <w:spacing w:after="0" w:line="360" w:lineRule="auto"/>
        <w:jc w:val="both"/>
        <w:rPr>
          <w:rFonts w:ascii="Arial" w:hAnsi="Arial" w:cs="Arial"/>
          <w:sz w:val="24"/>
          <w:szCs w:val="24"/>
        </w:rPr>
      </w:pPr>
    </w:p>
    <w:p w:rsidR="00F610AF" w:rsidRPr="00F42A3E" w:rsidRDefault="00F610AF" w:rsidP="00D044BF">
      <w:pPr>
        <w:spacing w:after="0" w:line="360" w:lineRule="auto"/>
        <w:jc w:val="both"/>
        <w:rPr>
          <w:rFonts w:ascii="Arial" w:hAnsi="Arial" w:cs="Arial"/>
          <w:sz w:val="24"/>
          <w:szCs w:val="24"/>
        </w:rPr>
      </w:pPr>
    </w:p>
    <w:p w:rsidR="00125D25" w:rsidRPr="00F42A3E" w:rsidRDefault="00125D25" w:rsidP="00D044BF">
      <w:pPr>
        <w:spacing w:after="0" w:line="360" w:lineRule="auto"/>
        <w:jc w:val="both"/>
        <w:rPr>
          <w:rFonts w:ascii="Arial" w:hAnsi="Arial" w:cs="Arial"/>
          <w:sz w:val="24"/>
          <w:szCs w:val="24"/>
        </w:rPr>
      </w:pPr>
    </w:p>
    <w:p w:rsidR="00125D25" w:rsidRPr="00F42A3E" w:rsidRDefault="00125D25" w:rsidP="00D044BF">
      <w:pPr>
        <w:spacing w:after="0" w:line="360" w:lineRule="auto"/>
        <w:jc w:val="both"/>
        <w:rPr>
          <w:rFonts w:ascii="Arial" w:hAnsi="Arial" w:cs="Arial"/>
          <w:sz w:val="24"/>
          <w:szCs w:val="24"/>
        </w:rPr>
      </w:pPr>
    </w:p>
    <w:p w:rsidR="00D044BF" w:rsidRPr="00F42A3E" w:rsidRDefault="00D044BF" w:rsidP="00D044BF">
      <w:pPr>
        <w:spacing w:after="0" w:line="360" w:lineRule="auto"/>
        <w:jc w:val="both"/>
        <w:rPr>
          <w:rFonts w:ascii="Arial" w:hAnsi="Arial" w:cs="Arial"/>
          <w:sz w:val="24"/>
          <w:szCs w:val="24"/>
        </w:rPr>
      </w:pPr>
    </w:p>
    <w:p w:rsidR="00D044BF" w:rsidRPr="00F42A3E" w:rsidRDefault="00D044BF" w:rsidP="00D044BF">
      <w:pPr>
        <w:spacing w:after="0" w:line="360" w:lineRule="auto"/>
        <w:jc w:val="both"/>
        <w:rPr>
          <w:rFonts w:ascii="Arial" w:hAnsi="Arial" w:cs="Arial"/>
          <w:sz w:val="24"/>
          <w:szCs w:val="24"/>
        </w:rPr>
      </w:pPr>
    </w:p>
    <w:p w:rsidR="00D044BF" w:rsidRPr="00F42A3E" w:rsidRDefault="00D044BF" w:rsidP="00D044BF">
      <w:pPr>
        <w:spacing w:after="0" w:line="360" w:lineRule="auto"/>
        <w:jc w:val="both"/>
        <w:rPr>
          <w:rFonts w:ascii="Arial" w:hAnsi="Arial" w:cs="Arial"/>
          <w:sz w:val="24"/>
          <w:szCs w:val="24"/>
        </w:rPr>
      </w:pPr>
    </w:p>
    <w:p w:rsidR="00D044BF" w:rsidRPr="00F42A3E" w:rsidRDefault="00D044BF" w:rsidP="00D044BF">
      <w:pPr>
        <w:spacing w:after="0" w:line="360" w:lineRule="auto"/>
        <w:jc w:val="both"/>
        <w:rPr>
          <w:rFonts w:ascii="Arial" w:hAnsi="Arial" w:cs="Arial"/>
          <w:sz w:val="24"/>
          <w:szCs w:val="24"/>
        </w:rPr>
      </w:pPr>
    </w:p>
    <w:p w:rsidR="00F610AF" w:rsidRPr="00F42A3E" w:rsidRDefault="00F610AF" w:rsidP="00D044BF">
      <w:pPr>
        <w:spacing w:after="0" w:line="360" w:lineRule="auto"/>
        <w:jc w:val="both"/>
        <w:rPr>
          <w:rFonts w:ascii="Arial" w:hAnsi="Arial" w:cs="Arial"/>
          <w:sz w:val="24"/>
          <w:szCs w:val="24"/>
        </w:rPr>
      </w:pPr>
    </w:p>
    <w:p w:rsidR="00457C79" w:rsidRPr="00F42A3E" w:rsidRDefault="004D02A7" w:rsidP="00D044BF">
      <w:pPr>
        <w:pStyle w:val="Heading1"/>
        <w:spacing w:before="0" w:after="0"/>
      </w:pPr>
      <w:bookmarkStart w:id="7" w:name="_Toc226968777"/>
      <w:bookmarkStart w:id="8" w:name="_Toc231370315"/>
      <w:r w:rsidRPr="00F42A3E">
        <w:lastRenderedPageBreak/>
        <w:t>DISCUSSION</w:t>
      </w:r>
      <w:bookmarkEnd w:id="7"/>
      <w:bookmarkEnd w:id="8"/>
    </w:p>
    <w:p w:rsidR="00EE5757" w:rsidRPr="00F42A3E" w:rsidRDefault="001B4B10" w:rsidP="00D044BF">
      <w:pPr>
        <w:pStyle w:val="Heading2"/>
        <w:spacing w:before="0" w:line="360" w:lineRule="auto"/>
        <w:ind w:left="90"/>
        <w:jc w:val="both"/>
        <w:rPr>
          <w:rFonts w:ascii="Arial" w:eastAsia="Arial" w:hAnsi="Arial" w:cs="Arial"/>
          <w:b/>
          <w:color w:val="auto"/>
          <w:sz w:val="28"/>
          <w:szCs w:val="28"/>
          <w:lang w:eastAsia="en-GB"/>
        </w:rPr>
      </w:pPr>
      <w:bookmarkStart w:id="9" w:name="_Toc231370316"/>
      <w:r w:rsidRPr="00F42A3E">
        <w:rPr>
          <w:rFonts w:ascii="Arial" w:eastAsia="Arial" w:hAnsi="Arial" w:cs="Arial"/>
          <w:b/>
          <w:color w:val="auto"/>
          <w:sz w:val="28"/>
          <w:szCs w:val="28"/>
          <w:lang w:eastAsia="en-GB"/>
        </w:rPr>
        <w:t xml:space="preserve">2.1 </w:t>
      </w:r>
      <w:r w:rsidR="00D62F4B" w:rsidRPr="00F42A3E">
        <w:rPr>
          <w:rFonts w:ascii="Arial" w:eastAsia="Arial" w:hAnsi="Arial" w:cs="Arial"/>
          <w:b/>
          <w:color w:val="auto"/>
          <w:sz w:val="28"/>
          <w:szCs w:val="28"/>
          <w:lang w:eastAsia="en-GB"/>
        </w:rPr>
        <w:t>A</w:t>
      </w:r>
      <w:r w:rsidR="00EE5757" w:rsidRPr="00F42A3E">
        <w:rPr>
          <w:rFonts w:ascii="Arial" w:eastAsia="Arial" w:hAnsi="Arial" w:cs="Arial"/>
          <w:b/>
          <w:color w:val="auto"/>
          <w:sz w:val="28"/>
          <w:szCs w:val="28"/>
          <w:lang w:eastAsia="en-GB"/>
        </w:rPr>
        <w:t>ppraisal of current m</w:t>
      </w:r>
      <w:r w:rsidR="00F610AF" w:rsidRPr="00F42A3E">
        <w:rPr>
          <w:rFonts w:ascii="Arial" w:eastAsia="Arial" w:hAnsi="Arial" w:cs="Arial"/>
          <w:b/>
          <w:color w:val="auto"/>
          <w:sz w:val="28"/>
          <w:szCs w:val="28"/>
          <w:lang w:eastAsia="en-GB"/>
        </w:rPr>
        <w:t>ark</w:t>
      </w:r>
      <w:r w:rsidR="00D62F4B" w:rsidRPr="00F42A3E">
        <w:rPr>
          <w:rFonts w:ascii="Arial" w:eastAsia="Arial" w:hAnsi="Arial" w:cs="Arial"/>
          <w:b/>
          <w:color w:val="auto"/>
          <w:sz w:val="28"/>
          <w:szCs w:val="28"/>
          <w:lang w:eastAsia="en-GB"/>
        </w:rPr>
        <w:t>eting a</w:t>
      </w:r>
      <w:r w:rsidR="003754AC" w:rsidRPr="00F42A3E">
        <w:rPr>
          <w:rFonts w:ascii="Arial" w:eastAsia="Arial" w:hAnsi="Arial" w:cs="Arial"/>
          <w:b/>
          <w:color w:val="auto"/>
          <w:sz w:val="28"/>
          <w:szCs w:val="28"/>
          <w:lang w:eastAsia="en-GB"/>
        </w:rPr>
        <w:t xml:space="preserve">ctivities at Turner &amp; Townsend </w:t>
      </w:r>
      <w:r w:rsidR="00EE5757" w:rsidRPr="00F42A3E">
        <w:rPr>
          <w:rFonts w:ascii="Arial" w:eastAsia="Arial" w:hAnsi="Arial" w:cs="Arial"/>
          <w:b/>
          <w:color w:val="auto"/>
          <w:sz w:val="28"/>
          <w:szCs w:val="28"/>
          <w:lang w:eastAsia="en-GB"/>
        </w:rPr>
        <w:t>Canada</w:t>
      </w:r>
      <w:bookmarkEnd w:id="9"/>
    </w:p>
    <w:p w:rsidR="00D044BF" w:rsidRPr="00F42A3E" w:rsidRDefault="002A729C" w:rsidP="00D044BF">
      <w:pPr>
        <w:spacing w:after="0" w:line="360" w:lineRule="auto"/>
        <w:jc w:val="both"/>
        <w:rPr>
          <w:rFonts w:ascii="Arial" w:eastAsia="Arial" w:hAnsi="Arial" w:cs="Arial"/>
          <w:kern w:val="2"/>
          <w:sz w:val="24"/>
          <w:szCs w:val="24"/>
          <w:lang w:eastAsia="en-GB"/>
          <w14:ligatures w14:val="standardContextual"/>
        </w:rPr>
      </w:pPr>
      <w:r w:rsidRPr="00F42A3E">
        <w:rPr>
          <w:rFonts w:ascii="Arial" w:eastAsia="Arial" w:hAnsi="Arial" w:cs="Arial"/>
          <w:kern w:val="2"/>
          <w:sz w:val="24"/>
          <w:szCs w:val="24"/>
          <w:lang w:eastAsia="en-GB"/>
          <w14:ligatures w14:val="standardContextual"/>
        </w:rPr>
        <w:t xml:space="preserve">The goal for </w:t>
      </w:r>
      <w:r w:rsidR="00EE5757" w:rsidRPr="00F42A3E">
        <w:rPr>
          <w:rFonts w:ascii="Arial" w:eastAsia="Arial" w:hAnsi="Arial" w:cs="Arial"/>
          <w:kern w:val="2"/>
          <w:sz w:val="24"/>
          <w:szCs w:val="24"/>
          <w:lang w:eastAsia="en-GB"/>
          <w14:ligatures w14:val="standardContextual"/>
        </w:rPr>
        <w:t>marketing</w:t>
      </w:r>
      <w:r w:rsidRPr="00F42A3E">
        <w:rPr>
          <w:rFonts w:ascii="Arial" w:eastAsia="Arial" w:hAnsi="Arial" w:cs="Arial"/>
          <w:kern w:val="2"/>
          <w:sz w:val="24"/>
          <w:szCs w:val="24"/>
          <w:lang w:eastAsia="en-GB"/>
          <w14:ligatures w14:val="standardContextual"/>
        </w:rPr>
        <w:t xml:space="preserve"> activities in an organisation </w:t>
      </w:r>
      <w:r w:rsidR="003754AC" w:rsidRPr="00F42A3E">
        <w:rPr>
          <w:rFonts w:ascii="Arial" w:eastAsia="Arial" w:hAnsi="Arial" w:cs="Arial"/>
          <w:kern w:val="2"/>
          <w:sz w:val="24"/>
          <w:szCs w:val="24"/>
          <w:lang w:eastAsia="en-GB"/>
          <w14:ligatures w14:val="standardContextual"/>
        </w:rPr>
        <w:t xml:space="preserve">like Turner &amp; Townsend </w:t>
      </w:r>
      <w:r w:rsidR="00EE5757" w:rsidRPr="00F42A3E">
        <w:rPr>
          <w:rFonts w:ascii="Arial" w:eastAsia="Arial" w:hAnsi="Arial" w:cs="Arial"/>
          <w:kern w:val="2"/>
          <w:sz w:val="24"/>
          <w:szCs w:val="24"/>
          <w:lang w:eastAsia="en-GB"/>
          <w14:ligatures w14:val="standardContextual"/>
        </w:rPr>
        <w:t>Cana</w:t>
      </w:r>
      <w:r w:rsidR="003754AC" w:rsidRPr="00F42A3E">
        <w:rPr>
          <w:rFonts w:ascii="Arial" w:eastAsia="Arial" w:hAnsi="Arial" w:cs="Arial"/>
          <w:kern w:val="2"/>
          <w:sz w:val="24"/>
          <w:szCs w:val="24"/>
          <w:lang w:eastAsia="en-GB"/>
          <w14:ligatures w14:val="standardContextual"/>
        </w:rPr>
        <w:t>da</w:t>
      </w:r>
      <w:r w:rsidR="00EE5757" w:rsidRPr="00F42A3E">
        <w:rPr>
          <w:rFonts w:ascii="Arial" w:eastAsia="Arial" w:hAnsi="Arial" w:cs="Arial"/>
          <w:kern w:val="2"/>
          <w:sz w:val="24"/>
          <w:szCs w:val="24"/>
          <w:lang w:eastAsia="en-GB"/>
          <w14:ligatures w14:val="standardContextual"/>
        </w:rPr>
        <w:t xml:space="preserve"> is to create value for customers and build profitable customer relationsh</w:t>
      </w:r>
      <w:r w:rsidR="00D62F4B" w:rsidRPr="00F42A3E">
        <w:rPr>
          <w:rFonts w:ascii="Arial" w:eastAsia="Arial" w:hAnsi="Arial" w:cs="Arial"/>
          <w:kern w:val="2"/>
          <w:sz w:val="24"/>
          <w:szCs w:val="24"/>
          <w:lang w:eastAsia="en-GB"/>
          <w14:ligatures w14:val="standardContextual"/>
        </w:rPr>
        <w:t xml:space="preserve">ips </w:t>
      </w:r>
      <w:r w:rsidR="00FB5987" w:rsidRPr="00F42A3E">
        <w:rPr>
          <w:rFonts w:ascii="Arial" w:eastAsia="Arial" w:hAnsi="Arial" w:cs="Arial"/>
          <w:kern w:val="2"/>
          <w:sz w:val="24"/>
          <w:szCs w:val="24"/>
          <w:lang w:eastAsia="en-GB"/>
          <w14:ligatures w14:val="standardContextual"/>
        </w:rPr>
        <w:t>(</w:t>
      </w:r>
      <w:r w:rsidR="00FB5987" w:rsidRPr="00F42A3E">
        <w:rPr>
          <w:rFonts w:ascii="Arial" w:hAnsi="Arial" w:cs="Arial"/>
          <w:sz w:val="24"/>
          <w:szCs w:val="24"/>
        </w:rPr>
        <w:t xml:space="preserve">Kotler </w:t>
      </w:r>
      <w:r w:rsidR="00FB5987" w:rsidRPr="00F42A3E">
        <w:rPr>
          <w:rFonts w:ascii="Arial" w:hAnsi="Arial" w:cs="Arial"/>
          <w:i/>
          <w:sz w:val="24"/>
          <w:szCs w:val="24"/>
        </w:rPr>
        <w:t>et al</w:t>
      </w:r>
      <w:r w:rsidR="00FB5987" w:rsidRPr="00F42A3E">
        <w:rPr>
          <w:rFonts w:ascii="Arial" w:hAnsi="Arial" w:cs="Arial"/>
          <w:sz w:val="24"/>
          <w:szCs w:val="24"/>
        </w:rPr>
        <w:t>., 2020)</w:t>
      </w:r>
      <w:r w:rsidR="00EE5757" w:rsidRPr="00F42A3E">
        <w:rPr>
          <w:rFonts w:ascii="Arial" w:eastAsia="Arial" w:hAnsi="Arial" w:cs="Arial"/>
          <w:kern w:val="2"/>
          <w:sz w:val="24"/>
          <w:szCs w:val="24"/>
          <w:lang w:eastAsia="en-GB"/>
          <w14:ligatures w14:val="standardContextual"/>
        </w:rPr>
        <w:t xml:space="preserve">. </w:t>
      </w:r>
      <w:r w:rsidR="00FB5987" w:rsidRPr="00F42A3E">
        <w:rPr>
          <w:rFonts w:ascii="Arial" w:eastAsia="Arial" w:hAnsi="Arial" w:cs="Arial"/>
          <w:kern w:val="2"/>
          <w:sz w:val="24"/>
          <w:szCs w:val="24"/>
          <w:lang w:eastAsia="en-GB"/>
          <w14:ligatures w14:val="standardContextual"/>
        </w:rPr>
        <w:t xml:space="preserve">To best appraise </w:t>
      </w:r>
      <w:r w:rsidR="001B4B10" w:rsidRPr="00F42A3E">
        <w:rPr>
          <w:rFonts w:ascii="Arial" w:eastAsia="Arial" w:hAnsi="Arial" w:cs="Arial"/>
          <w:kern w:val="2"/>
          <w:sz w:val="24"/>
          <w:szCs w:val="24"/>
          <w:lang w:eastAsia="en-GB"/>
          <w14:ligatures w14:val="standardContextual"/>
        </w:rPr>
        <w:t>the current marketing activities at Turner &amp; Townsend Canada, t</w:t>
      </w:r>
      <w:r w:rsidR="007347CF" w:rsidRPr="00F42A3E">
        <w:rPr>
          <w:rFonts w:ascii="Arial" w:eastAsia="Arial" w:hAnsi="Arial" w:cs="Arial"/>
          <w:kern w:val="2"/>
          <w:sz w:val="24"/>
          <w:szCs w:val="24"/>
          <w:lang w:eastAsia="en-GB"/>
          <w14:ligatures w14:val="standardContextual"/>
        </w:rPr>
        <w:t>hree f</w:t>
      </w:r>
      <w:r w:rsidR="00A0229F" w:rsidRPr="00F42A3E">
        <w:rPr>
          <w:rFonts w:ascii="Arial" w:eastAsia="Arial" w:hAnsi="Arial" w:cs="Arial"/>
          <w:kern w:val="2"/>
          <w:sz w:val="24"/>
          <w:szCs w:val="24"/>
          <w:lang w:eastAsia="en-GB"/>
          <w14:ligatures w14:val="standardContextual"/>
        </w:rPr>
        <w:t xml:space="preserve">rameworks have been </w:t>
      </w:r>
      <w:r w:rsidR="007347CF" w:rsidRPr="00F42A3E">
        <w:rPr>
          <w:rFonts w:ascii="Arial" w:eastAsia="Arial" w:hAnsi="Arial" w:cs="Arial"/>
          <w:kern w:val="2"/>
          <w:sz w:val="24"/>
          <w:szCs w:val="24"/>
          <w:lang w:eastAsia="en-GB"/>
          <w14:ligatures w14:val="standardContextual"/>
        </w:rPr>
        <w:t>selected</w:t>
      </w:r>
      <w:r w:rsidR="00F610AF" w:rsidRPr="00F42A3E">
        <w:rPr>
          <w:rFonts w:ascii="Arial" w:eastAsia="Arial" w:hAnsi="Arial" w:cs="Arial"/>
          <w:kern w:val="2"/>
          <w:sz w:val="24"/>
          <w:szCs w:val="24"/>
          <w:lang w:eastAsia="en-GB"/>
          <w14:ligatures w14:val="standardContextual"/>
        </w:rPr>
        <w:t>: STP</w:t>
      </w:r>
      <w:r w:rsidR="001B4B10" w:rsidRPr="00F42A3E">
        <w:rPr>
          <w:rFonts w:ascii="Arial" w:eastAsia="Arial" w:hAnsi="Arial" w:cs="Arial"/>
          <w:kern w:val="2"/>
          <w:sz w:val="24"/>
          <w:szCs w:val="24"/>
          <w:lang w:eastAsia="en-GB"/>
          <w14:ligatures w14:val="standardContextual"/>
        </w:rPr>
        <w:t xml:space="preserve">, 7Ps and SWOT.  </w:t>
      </w:r>
    </w:p>
    <w:p w:rsidR="00D044BF" w:rsidRPr="00F42A3E" w:rsidRDefault="00D044BF" w:rsidP="00D044BF">
      <w:pPr>
        <w:spacing w:after="0" w:line="360" w:lineRule="auto"/>
        <w:jc w:val="both"/>
        <w:rPr>
          <w:rFonts w:ascii="Arial" w:eastAsia="Arial" w:hAnsi="Arial" w:cs="Arial"/>
          <w:kern w:val="2"/>
          <w:sz w:val="24"/>
          <w:szCs w:val="24"/>
          <w:lang w:eastAsia="en-GB"/>
          <w14:ligatures w14:val="standardContextual"/>
        </w:rPr>
      </w:pPr>
    </w:p>
    <w:p w:rsidR="008F286B" w:rsidRPr="00F42A3E" w:rsidRDefault="001B4B10" w:rsidP="00D044BF">
      <w:pPr>
        <w:pStyle w:val="Heading3"/>
        <w:spacing w:before="0" w:line="360" w:lineRule="auto"/>
        <w:rPr>
          <w:rFonts w:ascii="Arial" w:eastAsia="Arial" w:hAnsi="Arial" w:cs="Arial"/>
          <w:b/>
          <w:color w:val="auto"/>
          <w:sz w:val="28"/>
          <w:szCs w:val="28"/>
          <w:lang w:eastAsia="en-GB"/>
        </w:rPr>
      </w:pPr>
      <w:bookmarkStart w:id="10" w:name="_Toc231370317"/>
      <w:r w:rsidRPr="00F42A3E">
        <w:rPr>
          <w:rFonts w:ascii="Arial" w:eastAsia="Arial" w:hAnsi="Arial" w:cs="Arial"/>
          <w:b/>
          <w:color w:val="auto"/>
          <w:sz w:val="28"/>
          <w:szCs w:val="28"/>
          <w:lang w:eastAsia="en-GB"/>
        </w:rPr>
        <w:t>2.1.1 Segmentation-Targeting-Positioning (STP)</w:t>
      </w:r>
      <w:bookmarkEnd w:id="10"/>
    </w:p>
    <w:p w:rsidR="008F286B" w:rsidRPr="00F42A3E" w:rsidRDefault="00CF148B" w:rsidP="00D044BF">
      <w:pPr>
        <w:spacing w:after="0" w:line="360" w:lineRule="auto"/>
        <w:jc w:val="both"/>
        <w:rPr>
          <w:rFonts w:ascii="Arial" w:eastAsia="Arial" w:hAnsi="Arial" w:cs="Arial"/>
          <w:kern w:val="2"/>
          <w:sz w:val="24"/>
          <w:szCs w:val="24"/>
          <w:lang w:eastAsia="en-GB"/>
          <w14:ligatures w14:val="standardContextual"/>
        </w:rPr>
      </w:pPr>
      <w:r w:rsidRPr="00F42A3E">
        <w:rPr>
          <w:rFonts w:ascii="Arial" w:eastAsia="Arial" w:hAnsi="Arial" w:cs="Arial"/>
          <w:kern w:val="2"/>
          <w:sz w:val="24"/>
          <w:szCs w:val="24"/>
          <w:lang w:eastAsia="en-GB"/>
          <w14:ligatures w14:val="standardContextual"/>
        </w:rPr>
        <w:t>In STP</w:t>
      </w:r>
      <w:r w:rsidR="00D044BF" w:rsidRPr="00F42A3E">
        <w:rPr>
          <w:rFonts w:ascii="Arial" w:eastAsia="Arial" w:hAnsi="Arial" w:cs="Arial"/>
          <w:kern w:val="2"/>
          <w:sz w:val="24"/>
          <w:szCs w:val="24"/>
          <w:lang w:eastAsia="en-GB"/>
          <w14:ligatures w14:val="standardContextual"/>
        </w:rPr>
        <w:t xml:space="preserve"> framework</w:t>
      </w:r>
      <w:r w:rsidR="000F77BA" w:rsidRPr="00F42A3E">
        <w:rPr>
          <w:rFonts w:ascii="Arial" w:eastAsia="Arial" w:hAnsi="Arial" w:cs="Arial"/>
          <w:kern w:val="2"/>
          <w:sz w:val="24"/>
          <w:szCs w:val="24"/>
          <w:lang w:eastAsia="en-GB"/>
          <w14:ligatures w14:val="standardContextual"/>
        </w:rPr>
        <w:t xml:space="preserve">, an organisation </w:t>
      </w:r>
      <w:r w:rsidR="000F77BA" w:rsidRPr="00F42A3E">
        <w:rPr>
          <w:rFonts w:ascii="Arial" w:hAnsi="Arial" w:cs="Arial"/>
          <w:sz w:val="24"/>
          <w:szCs w:val="24"/>
        </w:rPr>
        <w:t>decides</w:t>
      </w:r>
      <w:r w:rsidRPr="00F42A3E">
        <w:rPr>
          <w:rFonts w:ascii="Arial" w:hAnsi="Arial" w:cs="Arial"/>
          <w:sz w:val="24"/>
          <w:szCs w:val="24"/>
        </w:rPr>
        <w:t xml:space="preserve"> which customers it will serve and how, </w:t>
      </w:r>
      <w:r w:rsidR="00EE5757" w:rsidRPr="00F42A3E">
        <w:rPr>
          <w:rFonts w:ascii="Arial" w:hAnsi="Arial" w:cs="Arial"/>
          <w:sz w:val="24"/>
          <w:szCs w:val="24"/>
        </w:rPr>
        <w:t>by identifying the total market and then di</w:t>
      </w:r>
      <w:r w:rsidR="000F77BA" w:rsidRPr="00F42A3E">
        <w:rPr>
          <w:rFonts w:ascii="Arial" w:hAnsi="Arial" w:cs="Arial"/>
          <w:sz w:val="24"/>
          <w:szCs w:val="24"/>
        </w:rPr>
        <w:t xml:space="preserve">viding it into smaller segments. This is followed by </w:t>
      </w:r>
      <w:r w:rsidR="00EE5757" w:rsidRPr="00F42A3E">
        <w:rPr>
          <w:rFonts w:ascii="Arial" w:hAnsi="Arial" w:cs="Arial"/>
          <w:sz w:val="24"/>
          <w:szCs w:val="24"/>
        </w:rPr>
        <w:t>choos</w:t>
      </w:r>
      <w:r w:rsidR="00D62F4B" w:rsidRPr="00F42A3E">
        <w:rPr>
          <w:rFonts w:ascii="Arial" w:hAnsi="Arial" w:cs="Arial"/>
          <w:sz w:val="24"/>
          <w:szCs w:val="24"/>
        </w:rPr>
        <w:t xml:space="preserve">ing the most promising segments, </w:t>
      </w:r>
      <w:r w:rsidR="00EE5757" w:rsidRPr="00F42A3E">
        <w:rPr>
          <w:rFonts w:ascii="Arial" w:hAnsi="Arial" w:cs="Arial"/>
          <w:sz w:val="24"/>
          <w:szCs w:val="24"/>
        </w:rPr>
        <w:t>and focusing on serving and satisfying the customers in th</w:t>
      </w:r>
      <w:r w:rsidR="000F77BA" w:rsidRPr="00F42A3E">
        <w:rPr>
          <w:rFonts w:ascii="Arial" w:hAnsi="Arial" w:cs="Arial"/>
          <w:sz w:val="24"/>
          <w:szCs w:val="24"/>
        </w:rPr>
        <w:t xml:space="preserve">ese segments </w:t>
      </w:r>
      <w:r w:rsidR="00EE5757" w:rsidRPr="00F42A3E">
        <w:rPr>
          <w:rFonts w:ascii="Arial" w:eastAsia="Arial" w:hAnsi="Arial" w:cs="Arial"/>
          <w:kern w:val="2"/>
          <w:sz w:val="24"/>
          <w:szCs w:val="24"/>
          <w:lang w:eastAsia="en-GB"/>
          <w14:ligatures w14:val="standardContextual"/>
        </w:rPr>
        <w:t>(</w:t>
      </w:r>
      <w:r w:rsidR="000F77BA" w:rsidRPr="00F42A3E">
        <w:rPr>
          <w:rFonts w:ascii="Arial" w:hAnsi="Arial" w:cs="Arial"/>
          <w:sz w:val="24"/>
          <w:szCs w:val="24"/>
        </w:rPr>
        <w:t xml:space="preserve">Camilleri, 2018; Kotler </w:t>
      </w:r>
      <w:r w:rsidR="00EE5757" w:rsidRPr="00F42A3E">
        <w:rPr>
          <w:rFonts w:ascii="Arial" w:hAnsi="Arial" w:cs="Arial"/>
          <w:i/>
          <w:sz w:val="24"/>
          <w:szCs w:val="24"/>
        </w:rPr>
        <w:t>et al</w:t>
      </w:r>
      <w:r w:rsidR="000F77BA" w:rsidRPr="00F42A3E">
        <w:rPr>
          <w:rFonts w:ascii="Arial" w:hAnsi="Arial" w:cs="Arial"/>
          <w:sz w:val="24"/>
          <w:szCs w:val="24"/>
        </w:rPr>
        <w:t>., 2020</w:t>
      </w:r>
      <w:r w:rsidR="00EE5757" w:rsidRPr="00F42A3E">
        <w:rPr>
          <w:rFonts w:ascii="Arial" w:hAnsi="Arial" w:cs="Arial"/>
          <w:sz w:val="24"/>
          <w:szCs w:val="24"/>
        </w:rPr>
        <w:t>).</w:t>
      </w:r>
    </w:p>
    <w:p w:rsidR="00EE5757" w:rsidRPr="00F42A3E" w:rsidRDefault="00FB5987" w:rsidP="00D044BF">
      <w:pPr>
        <w:spacing w:after="0" w:line="360" w:lineRule="auto"/>
        <w:jc w:val="both"/>
        <w:rPr>
          <w:rFonts w:ascii="Arial" w:eastAsia="Times New Roman" w:hAnsi="Arial" w:cs="Arial"/>
          <w:sz w:val="24"/>
          <w:szCs w:val="24"/>
          <w:lang w:eastAsia="en-GB"/>
        </w:rPr>
      </w:pPr>
      <w:r w:rsidRPr="00F42A3E">
        <w:rPr>
          <w:rFonts w:ascii="Arial" w:hAnsi="Arial" w:cs="Arial"/>
          <w:sz w:val="24"/>
          <w:szCs w:val="24"/>
        </w:rPr>
        <w:t>The s</w:t>
      </w:r>
      <w:r w:rsidR="002C1C6B" w:rsidRPr="00F42A3E">
        <w:rPr>
          <w:rFonts w:ascii="Arial" w:hAnsi="Arial" w:cs="Arial"/>
          <w:sz w:val="24"/>
          <w:szCs w:val="24"/>
        </w:rPr>
        <w:t>egmentation</w:t>
      </w:r>
      <w:r w:rsidR="006744C7" w:rsidRPr="00F42A3E">
        <w:rPr>
          <w:rFonts w:ascii="Arial" w:hAnsi="Arial" w:cs="Arial"/>
          <w:sz w:val="24"/>
          <w:szCs w:val="24"/>
        </w:rPr>
        <w:t xml:space="preserve"> that the organisation’s current </w:t>
      </w:r>
      <w:r w:rsidR="00EE5757" w:rsidRPr="00F42A3E">
        <w:rPr>
          <w:rFonts w:ascii="Arial" w:hAnsi="Arial" w:cs="Arial"/>
          <w:sz w:val="24"/>
          <w:szCs w:val="24"/>
        </w:rPr>
        <w:t>ma</w:t>
      </w:r>
      <w:r w:rsidR="006744C7" w:rsidRPr="00F42A3E">
        <w:rPr>
          <w:rFonts w:ascii="Arial" w:hAnsi="Arial" w:cs="Arial"/>
          <w:sz w:val="24"/>
          <w:szCs w:val="24"/>
        </w:rPr>
        <w:t xml:space="preserve">rketing activities </w:t>
      </w:r>
      <w:r w:rsidR="003754AC" w:rsidRPr="00F42A3E">
        <w:rPr>
          <w:rFonts w:ascii="Arial" w:hAnsi="Arial" w:cs="Arial"/>
          <w:sz w:val="24"/>
          <w:szCs w:val="24"/>
        </w:rPr>
        <w:t>indicate are</w:t>
      </w:r>
      <w:r w:rsidR="00557532" w:rsidRPr="00F42A3E">
        <w:rPr>
          <w:rFonts w:ascii="Arial" w:hAnsi="Arial" w:cs="Arial"/>
          <w:sz w:val="24"/>
          <w:szCs w:val="24"/>
        </w:rPr>
        <w:t xml:space="preserve">; </w:t>
      </w:r>
      <w:r w:rsidR="00EE5757" w:rsidRPr="00F42A3E">
        <w:rPr>
          <w:rFonts w:ascii="Arial" w:hAnsi="Arial" w:cs="Arial"/>
          <w:sz w:val="24"/>
          <w:szCs w:val="24"/>
        </w:rPr>
        <w:t>geographic and macro-economic, sector and sub-market</w:t>
      </w:r>
      <w:r w:rsidR="008F286B" w:rsidRPr="00F42A3E">
        <w:rPr>
          <w:rFonts w:ascii="Arial" w:hAnsi="Arial" w:cs="Arial"/>
          <w:sz w:val="24"/>
          <w:szCs w:val="24"/>
        </w:rPr>
        <w:t>,</w:t>
      </w:r>
      <w:r w:rsidR="00EE5757" w:rsidRPr="00F42A3E">
        <w:rPr>
          <w:rFonts w:ascii="Arial" w:hAnsi="Arial" w:cs="Arial"/>
          <w:sz w:val="24"/>
          <w:szCs w:val="24"/>
        </w:rPr>
        <w:t xml:space="preserve"> and risk and cost-dyna</w:t>
      </w:r>
      <w:r w:rsidR="00557532" w:rsidRPr="00F42A3E">
        <w:rPr>
          <w:rFonts w:ascii="Arial" w:hAnsi="Arial" w:cs="Arial"/>
          <w:sz w:val="24"/>
          <w:szCs w:val="24"/>
        </w:rPr>
        <w:t xml:space="preserve">mics </w:t>
      </w:r>
      <w:r w:rsidR="006744C7" w:rsidRPr="00F42A3E">
        <w:rPr>
          <w:rFonts w:ascii="Arial" w:hAnsi="Arial" w:cs="Arial"/>
          <w:sz w:val="24"/>
          <w:szCs w:val="24"/>
        </w:rPr>
        <w:t xml:space="preserve">(Hudson, 2025). These mirrors best-practice recommendations in complex business-to-business (B2B) markets, as they show </w:t>
      </w:r>
      <w:r w:rsidR="00A20C50" w:rsidRPr="00F42A3E">
        <w:rPr>
          <w:rFonts w:ascii="Arial" w:hAnsi="Arial" w:cs="Arial"/>
          <w:sz w:val="24"/>
          <w:szCs w:val="24"/>
        </w:rPr>
        <w:t xml:space="preserve">data-driven and multi-level </w:t>
      </w:r>
      <w:r w:rsidR="00D06E91" w:rsidRPr="00F42A3E">
        <w:rPr>
          <w:rFonts w:ascii="Arial" w:hAnsi="Arial" w:cs="Arial"/>
          <w:sz w:val="24"/>
          <w:szCs w:val="24"/>
        </w:rPr>
        <w:t>s</w:t>
      </w:r>
      <w:r w:rsidR="00557532" w:rsidRPr="00F42A3E">
        <w:rPr>
          <w:rFonts w:ascii="Arial" w:hAnsi="Arial" w:cs="Arial"/>
          <w:sz w:val="24"/>
          <w:szCs w:val="24"/>
        </w:rPr>
        <w:t>egmentation</w:t>
      </w:r>
      <w:r w:rsidR="00D62F4B" w:rsidRPr="00F42A3E">
        <w:rPr>
          <w:rFonts w:ascii="Arial" w:hAnsi="Arial" w:cs="Arial"/>
          <w:sz w:val="24"/>
          <w:szCs w:val="24"/>
        </w:rPr>
        <w:t>s</w:t>
      </w:r>
      <w:r w:rsidR="006744C7" w:rsidRPr="00F42A3E">
        <w:rPr>
          <w:rFonts w:ascii="Arial" w:hAnsi="Arial" w:cs="Arial"/>
          <w:sz w:val="24"/>
          <w:szCs w:val="24"/>
        </w:rPr>
        <w:t xml:space="preserve"> </w:t>
      </w:r>
      <w:r w:rsidR="00D06E91" w:rsidRPr="00F42A3E">
        <w:rPr>
          <w:rFonts w:ascii="Arial" w:hAnsi="Arial" w:cs="Arial"/>
          <w:sz w:val="24"/>
          <w:szCs w:val="24"/>
        </w:rPr>
        <w:t xml:space="preserve">(Camilleri, 2018; </w:t>
      </w:r>
      <w:r w:rsidR="00D06E91" w:rsidRPr="00F42A3E">
        <w:rPr>
          <w:rFonts w:ascii="Arial" w:eastAsia="Times New Roman" w:hAnsi="Arial" w:cs="Arial"/>
          <w:sz w:val="24"/>
          <w:szCs w:val="24"/>
          <w:lang w:eastAsia="en-GB"/>
        </w:rPr>
        <w:t xml:space="preserve">Hooley </w:t>
      </w:r>
      <w:r w:rsidR="00D06E91" w:rsidRPr="00F42A3E">
        <w:rPr>
          <w:rFonts w:ascii="Arial" w:eastAsia="Times New Roman" w:hAnsi="Arial" w:cs="Arial"/>
          <w:i/>
          <w:sz w:val="24"/>
          <w:szCs w:val="24"/>
          <w:lang w:eastAsia="en-GB"/>
        </w:rPr>
        <w:t>et al</w:t>
      </w:r>
      <w:r w:rsidR="00D06E91" w:rsidRPr="00F42A3E">
        <w:rPr>
          <w:rFonts w:ascii="Arial" w:eastAsia="Times New Roman" w:hAnsi="Arial" w:cs="Arial"/>
          <w:sz w:val="24"/>
          <w:szCs w:val="24"/>
          <w:lang w:eastAsia="en-GB"/>
        </w:rPr>
        <w:t xml:space="preserve">., 2024; Kotler </w:t>
      </w:r>
      <w:r w:rsidR="00D06E91" w:rsidRPr="00F42A3E">
        <w:rPr>
          <w:rFonts w:ascii="Arial" w:eastAsia="Times New Roman" w:hAnsi="Arial" w:cs="Arial"/>
          <w:i/>
          <w:sz w:val="24"/>
          <w:szCs w:val="24"/>
          <w:lang w:eastAsia="en-GB"/>
        </w:rPr>
        <w:t>et al</w:t>
      </w:r>
      <w:r w:rsidR="00D06E91" w:rsidRPr="00F42A3E">
        <w:rPr>
          <w:rFonts w:ascii="Arial" w:eastAsia="Times New Roman" w:hAnsi="Arial" w:cs="Arial"/>
          <w:sz w:val="24"/>
          <w:szCs w:val="24"/>
          <w:lang w:eastAsia="en-GB"/>
        </w:rPr>
        <w:t>., 2025; Vitug, 2025)</w:t>
      </w:r>
      <w:r w:rsidR="006A60C2" w:rsidRPr="00F42A3E">
        <w:rPr>
          <w:rFonts w:ascii="Arial" w:eastAsia="Times New Roman" w:hAnsi="Arial" w:cs="Arial"/>
          <w:sz w:val="24"/>
          <w:szCs w:val="24"/>
          <w:lang w:eastAsia="en-GB"/>
        </w:rPr>
        <w:t xml:space="preserve">. </w:t>
      </w:r>
      <w:r w:rsidR="006744C7" w:rsidRPr="00F42A3E">
        <w:rPr>
          <w:rFonts w:ascii="Arial" w:hAnsi="Arial" w:cs="Arial"/>
          <w:sz w:val="24"/>
          <w:szCs w:val="24"/>
        </w:rPr>
        <w:t>However, these</w:t>
      </w:r>
      <w:r w:rsidR="00557532" w:rsidRPr="00F42A3E">
        <w:rPr>
          <w:rFonts w:ascii="Arial" w:hAnsi="Arial" w:cs="Arial"/>
          <w:sz w:val="24"/>
          <w:szCs w:val="24"/>
        </w:rPr>
        <w:t xml:space="preserve"> segmentation</w:t>
      </w:r>
      <w:r w:rsidR="00D62F4B" w:rsidRPr="00F42A3E">
        <w:rPr>
          <w:rFonts w:ascii="Arial" w:hAnsi="Arial" w:cs="Arial"/>
          <w:sz w:val="24"/>
          <w:szCs w:val="24"/>
        </w:rPr>
        <w:t>s</w:t>
      </w:r>
      <w:r w:rsidR="00557532" w:rsidRPr="00F42A3E">
        <w:rPr>
          <w:rFonts w:ascii="Arial" w:hAnsi="Arial" w:cs="Arial"/>
          <w:sz w:val="24"/>
          <w:szCs w:val="24"/>
        </w:rPr>
        <w:t xml:space="preserve"> </w:t>
      </w:r>
      <w:r w:rsidR="00EE5757" w:rsidRPr="00F42A3E">
        <w:rPr>
          <w:rFonts w:ascii="Arial" w:hAnsi="Arial" w:cs="Arial"/>
          <w:sz w:val="24"/>
          <w:szCs w:val="24"/>
        </w:rPr>
        <w:t>face</w:t>
      </w:r>
      <w:r w:rsidRPr="00F42A3E">
        <w:rPr>
          <w:rFonts w:ascii="Arial" w:hAnsi="Arial" w:cs="Arial"/>
          <w:sz w:val="24"/>
          <w:szCs w:val="24"/>
        </w:rPr>
        <w:t xml:space="preserve">s </w:t>
      </w:r>
      <w:r w:rsidR="006744C7" w:rsidRPr="00F42A3E">
        <w:rPr>
          <w:rFonts w:ascii="Arial" w:hAnsi="Arial" w:cs="Arial"/>
          <w:sz w:val="24"/>
          <w:szCs w:val="24"/>
        </w:rPr>
        <w:t xml:space="preserve">limitations such as </w:t>
      </w:r>
      <w:r w:rsidR="00EE5757" w:rsidRPr="00F42A3E">
        <w:rPr>
          <w:rFonts w:ascii="Arial" w:hAnsi="Arial" w:cs="Arial"/>
          <w:sz w:val="24"/>
          <w:szCs w:val="24"/>
        </w:rPr>
        <w:t>limited visibility of decision-make</w:t>
      </w:r>
      <w:r w:rsidR="00CF148B" w:rsidRPr="00F42A3E">
        <w:rPr>
          <w:rFonts w:ascii="Arial" w:hAnsi="Arial" w:cs="Arial"/>
          <w:sz w:val="24"/>
          <w:szCs w:val="24"/>
        </w:rPr>
        <w:t>r</w:t>
      </w:r>
      <w:r w:rsidR="00EE5757" w:rsidRPr="00F42A3E">
        <w:rPr>
          <w:rFonts w:ascii="Arial" w:hAnsi="Arial" w:cs="Arial"/>
          <w:sz w:val="24"/>
          <w:szCs w:val="24"/>
        </w:rPr>
        <w:t>, and under-articul</w:t>
      </w:r>
      <w:r w:rsidR="00ED6713" w:rsidRPr="00F42A3E">
        <w:rPr>
          <w:rFonts w:ascii="Arial" w:hAnsi="Arial" w:cs="Arial"/>
          <w:sz w:val="24"/>
          <w:szCs w:val="24"/>
        </w:rPr>
        <w:t xml:space="preserve">ated psychographic </w:t>
      </w:r>
      <w:r w:rsidR="006A60C2" w:rsidRPr="00F42A3E">
        <w:rPr>
          <w:rFonts w:ascii="Arial" w:hAnsi="Arial" w:cs="Arial"/>
          <w:sz w:val="24"/>
          <w:szCs w:val="24"/>
        </w:rPr>
        <w:t>segmentation</w:t>
      </w:r>
      <w:r w:rsidR="00EE5757" w:rsidRPr="00F42A3E">
        <w:rPr>
          <w:rFonts w:ascii="Arial" w:eastAsia="Times New Roman" w:hAnsi="Arial" w:cs="Arial"/>
          <w:sz w:val="24"/>
          <w:szCs w:val="24"/>
          <w:lang w:eastAsia="en-GB"/>
        </w:rPr>
        <w:t>.</w:t>
      </w:r>
      <w:r w:rsidR="001059E6" w:rsidRPr="00F42A3E">
        <w:rPr>
          <w:rFonts w:ascii="Arial" w:eastAsia="Times New Roman" w:hAnsi="Arial" w:cs="Arial"/>
          <w:sz w:val="24"/>
          <w:szCs w:val="24"/>
          <w:lang w:eastAsia="en-GB"/>
        </w:rPr>
        <w:t xml:space="preserve"> </w:t>
      </w:r>
      <w:r w:rsidR="008378F6" w:rsidRPr="00F42A3E">
        <w:rPr>
          <w:rFonts w:ascii="Arial" w:eastAsia="Times New Roman" w:hAnsi="Arial" w:cs="Arial"/>
          <w:sz w:val="24"/>
          <w:szCs w:val="24"/>
          <w:lang w:eastAsia="en-GB"/>
        </w:rPr>
        <w:t xml:space="preserve">Therefore, </w:t>
      </w:r>
      <w:r w:rsidR="00557532" w:rsidRPr="00F42A3E">
        <w:rPr>
          <w:rFonts w:ascii="Arial" w:eastAsia="Times New Roman" w:hAnsi="Arial" w:cs="Arial"/>
          <w:sz w:val="24"/>
          <w:szCs w:val="24"/>
          <w:lang w:eastAsia="en-GB"/>
        </w:rPr>
        <w:t xml:space="preserve">the organisation’s </w:t>
      </w:r>
      <w:r w:rsidR="00EE5757" w:rsidRPr="00F42A3E">
        <w:rPr>
          <w:rFonts w:ascii="Arial" w:eastAsia="Times New Roman" w:hAnsi="Arial" w:cs="Arial"/>
          <w:sz w:val="24"/>
          <w:szCs w:val="24"/>
          <w:lang w:eastAsia="en-GB"/>
        </w:rPr>
        <w:t>public-facing content does not full</w:t>
      </w:r>
      <w:r w:rsidR="00D62F4B" w:rsidRPr="00F42A3E">
        <w:rPr>
          <w:rFonts w:ascii="Arial" w:eastAsia="Times New Roman" w:hAnsi="Arial" w:cs="Arial"/>
          <w:sz w:val="24"/>
          <w:szCs w:val="24"/>
          <w:lang w:eastAsia="en-GB"/>
        </w:rPr>
        <w:t xml:space="preserve">y translate </w:t>
      </w:r>
      <w:r w:rsidR="00EE5757" w:rsidRPr="00F42A3E">
        <w:rPr>
          <w:rFonts w:ascii="Arial" w:eastAsia="Times New Roman" w:hAnsi="Arial" w:cs="Arial"/>
          <w:sz w:val="24"/>
          <w:szCs w:val="24"/>
          <w:lang w:eastAsia="en-GB"/>
        </w:rPr>
        <w:t>into clearly named, decision-maker-oriented segments</w:t>
      </w:r>
      <w:r w:rsidR="00A20C50" w:rsidRPr="00F42A3E">
        <w:rPr>
          <w:rFonts w:ascii="Arial" w:eastAsia="Times New Roman" w:hAnsi="Arial" w:cs="Arial"/>
          <w:sz w:val="24"/>
          <w:szCs w:val="24"/>
          <w:lang w:eastAsia="en-GB"/>
        </w:rPr>
        <w:t xml:space="preserve"> (</w:t>
      </w:r>
      <w:r w:rsidR="00EE5757" w:rsidRPr="00F42A3E">
        <w:rPr>
          <w:rFonts w:ascii="Arial" w:eastAsia="Times New Roman" w:hAnsi="Arial" w:cs="Arial"/>
          <w:sz w:val="24"/>
          <w:szCs w:val="24"/>
          <w:lang w:eastAsia="en-GB"/>
        </w:rPr>
        <w:t xml:space="preserve">Kotler </w:t>
      </w:r>
      <w:r w:rsidR="00EE5757" w:rsidRPr="00F42A3E">
        <w:rPr>
          <w:rFonts w:ascii="Arial" w:eastAsia="Times New Roman" w:hAnsi="Arial" w:cs="Arial"/>
          <w:i/>
          <w:sz w:val="24"/>
          <w:szCs w:val="24"/>
          <w:lang w:eastAsia="en-GB"/>
        </w:rPr>
        <w:t>et al</w:t>
      </w:r>
      <w:r w:rsidR="006A60C2" w:rsidRPr="00F42A3E">
        <w:rPr>
          <w:rFonts w:ascii="Arial" w:eastAsia="Times New Roman" w:hAnsi="Arial" w:cs="Arial"/>
          <w:i/>
          <w:sz w:val="24"/>
          <w:szCs w:val="24"/>
          <w:lang w:eastAsia="en-GB"/>
        </w:rPr>
        <w:t>.</w:t>
      </w:r>
      <w:r w:rsidR="00A20C50" w:rsidRPr="00F42A3E">
        <w:rPr>
          <w:rFonts w:ascii="Arial" w:eastAsia="Times New Roman" w:hAnsi="Arial" w:cs="Arial"/>
          <w:sz w:val="24"/>
          <w:szCs w:val="24"/>
          <w:lang w:eastAsia="en-GB"/>
        </w:rPr>
        <w:t xml:space="preserve">, 2025; Vitug, </w:t>
      </w:r>
      <w:r w:rsidR="00EE5757" w:rsidRPr="00F42A3E">
        <w:rPr>
          <w:rFonts w:ascii="Arial" w:eastAsia="Times New Roman" w:hAnsi="Arial" w:cs="Arial"/>
          <w:sz w:val="24"/>
          <w:szCs w:val="24"/>
          <w:lang w:eastAsia="en-GB"/>
        </w:rPr>
        <w:t xml:space="preserve">2025). </w:t>
      </w:r>
    </w:p>
    <w:p w:rsidR="00EE5757" w:rsidRPr="00F42A3E" w:rsidRDefault="00CF148B" w:rsidP="00D044BF">
      <w:pPr>
        <w:spacing w:after="0" w:line="360" w:lineRule="auto"/>
        <w:jc w:val="both"/>
        <w:rPr>
          <w:rFonts w:ascii="Arial" w:eastAsia="Times New Roman" w:hAnsi="Arial" w:cs="Arial"/>
          <w:sz w:val="24"/>
          <w:szCs w:val="24"/>
          <w:lang w:eastAsia="en-GB"/>
        </w:rPr>
      </w:pPr>
      <w:r w:rsidRPr="00F42A3E">
        <w:rPr>
          <w:rFonts w:ascii="Arial" w:eastAsia="Times New Roman" w:hAnsi="Arial" w:cs="Arial"/>
          <w:sz w:val="24"/>
          <w:szCs w:val="24"/>
          <w:lang w:eastAsia="en-GB"/>
        </w:rPr>
        <w:t>T</w:t>
      </w:r>
      <w:r w:rsidR="00EE5757" w:rsidRPr="00F42A3E">
        <w:rPr>
          <w:rFonts w:ascii="Arial" w:eastAsia="Times New Roman" w:hAnsi="Arial" w:cs="Arial"/>
          <w:sz w:val="24"/>
          <w:szCs w:val="24"/>
          <w:lang w:eastAsia="en-GB"/>
        </w:rPr>
        <w:t xml:space="preserve">he organisation </w:t>
      </w:r>
      <w:r w:rsidRPr="00F42A3E">
        <w:rPr>
          <w:rFonts w:ascii="Arial" w:eastAsia="Times New Roman" w:hAnsi="Arial" w:cs="Arial"/>
          <w:sz w:val="24"/>
          <w:szCs w:val="24"/>
          <w:lang w:eastAsia="en-GB"/>
        </w:rPr>
        <w:t xml:space="preserve">also targets </w:t>
      </w:r>
      <w:r w:rsidR="00EE5757" w:rsidRPr="00F42A3E">
        <w:rPr>
          <w:rFonts w:ascii="Arial" w:eastAsia="Times New Roman" w:hAnsi="Arial" w:cs="Arial"/>
          <w:sz w:val="24"/>
          <w:szCs w:val="24"/>
          <w:lang w:eastAsia="en-GB"/>
        </w:rPr>
        <w:t>large, complex capital programmes,</w:t>
      </w:r>
      <w:r w:rsidR="00226307" w:rsidRPr="00F42A3E">
        <w:rPr>
          <w:rFonts w:ascii="Arial" w:eastAsia="Times New Roman" w:hAnsi="Arial" w:cs="Arial"/>
          <w:sz w:val="24"/>
          <w:szCs w:val="24"/>
          <w:lang w:eastAsia="en-GB"/>
        </w:rPr>
        <w:t xml:space="preserve"> emphasise on public sector </w:t>
      </w:r>
      <w:r w:rsidR="00D62F4B" w:rsidRPr="00F42A3E">
        <w:rPr>
          <w:rFonts w:ascii="Arial" w:eastAsia="Times New Roman" w:hAnsi="Arial" w:cs="Arial"/>
          <w:sz w:val="24"/>
          <w:szCs w:val="24"/>
          <w:lang w:eastAsia="en-GB"/>
        </w:rPr>
        <w:t xml:space="preserve">clients </w:t>
      </w:r>
      <w:r w:rsidR="006744C7" w:rsidRPr="00F42A3E">
        <w:rPr>
          <w:rFonts w:ascii="Arial" w:eastAsia="Times New Roman" w:hAnsi="Arial" w:cs="Arial"/>
          <w:sz w:val="24"/>
          <w:szCs w:val="24"/>
          <w:lang w:eastAsia="en-GB"/>
        </w:rPr>
        <w:t xml:space="preserve">and </w:t>
      </w:r>
      <w:r w:rsidR="00EE5757" w:rsidRPr="00F42A3E">
        <w:rPr>
          <w:rFonts w:ascii="Arial" w:eastAsia="Times New Roman" w:hAnsi="Arial" w:cs="Arial"/>
          <w:sz w:val="24"/>
          <w:szCs w:val="24"/>
          <w:lang w:eastAsia="en-GB"/>
        </w:rPr>
        <w:t>anal</w:t>
      </w:r>
      <w:r w:rsidR="00944315" w:rsidRPr="00F42A3E">
        <w:rPr>
          <w:rFonts w:ascii="Arial" w:eastAsia="Times New Roman" w:hAnsi="Arial" w:cs="Arial"/>
          <w:sz w:val="24"/>
          <w:szCs w:val="24"/>
          <w:lang w:eastAsia="en-GB"/>
        </w:rPr>
        <w:t xml:space="preserve">ytical oriented, data-driven </w:t>
      </w:r>
      <w:r w:rsidR="002C2F9D" w:rsidRPr="00F42A3E">
        <w:rPr>
          <w:rFonts w:ascii="Arial" w:eastAsia="Times New Roman" w:hAnsi="Arial" w:cs="Arial"/>
          <w:sz w:val="24"/>
          <w:szCs w:val="24"/>
          <w:lang w:eastAsia="en-GB"/>
        </w:rPr>
        <w:t>decision-makers</w:t>
      </w:r>
      <w:r w:rsidR="00A20C50" w:rsidRPr="00F42A3E">
        <w:rPr>
          <w:rFonts w:ascii="Arial" w:eastAsia="Times New Roman" w:hAnsi="Arial" w:cs="Arial"/>
          <w:sz w:val="24"/>
          <w:szCs w:val="24"/>
          <w:lang w:eastAsia="en-GB"/>
        </w:rPr>
        <w:t xml:space="preserve"> </w:t>
      </w:r>
      <w:r w:rsidR="001059E6" w:rsidRPr="00F42A3E">
        <w:rPr>
          <w:rFonts w:ascii="Arial" w:eastAsia="Times New Roman" w:hAnsi="Arial" w:cs="Arial"/>
          <w:sz w:val="24"/>
          <w:szCs w:val="24"/>
          <w:lang w:eastAsia="en-GB"/>
        </w:rPr>
        <w:t>(Hudson, 2025). Th</w:t>
      </w:r>
      <w:r w:rsidR="00A20C50" w:rsidRPr="00F42A3E">
        <w:rPr>
          <w:rFonts w:ascii="Arial" w:eastAsia="Times New Roman" w:hAnsi="Arial" w:cs="Arial"/>
          <w:sz w:val="24"/>
          <w:szCs w:val="24"/>
          <w:lang w:eastAsia="en-GB"/>
        </w:rPr>
        <w:t xml:space="preserve">is </w:t>
      </w:r>
      <w:r w:rsidR="00EE5757" w:rsidRPr="00F42A3E">
        <w:rPr>
          <w:rFonts w:ascii="Arial" w:eastAsia="Times New Roman" w:hAnsi="Arial" w:cs="Arial"/>
          <w:sz w:val="24"/>
          <w:szCs w:val="24"/>
          <w:lang w:eastAsia="en-GB"/>
        </w:rPr>
        <w:t>targeting</w:t>
      </w:r>
      <w:r w:rsidR="00DA698B" w:rsidRPr="00F42A3E">
        <w:rPr>
          <w:rFonts w:ascii="Arial" w:eastAsia="Times New Roman" w:hAnsi="Arial" w:cs="Arial"/>
          <w:sz w:val="24"/>
          <w:szCs w:val="24"/>
          <w:lang w:eastAsia="en-GB"/>
        </w:rPr>
        <w:t xml:space="preserve"> limitations include </w:t>
      </w:r>
      <w:r w:rsidR="00EE5757" w:rsidRPr="00F42A3E">
        <w:rPr>
          <w:rFonts w:ascii="Arial" w:eastAsia="Times New Roman" w:hAnsi="Arial" w:cs="Arial"/>
          <w:sz w:val="24"/>
          <w:szCs w:val="24"/>
          <w:lang w:eastAsia="en-GB"/>
        </w:rPr>
        <w:t>lack of details of why large, policy-sensitive projects ar</w:t>
      </w:r>
      <w:r w:rsidR="002C2F9D" w:rsidRPr="00F42A3E">
        <w:rPr>
          <w:rFonts w:ascii="Arial" w:eastAsia="Times New Roman" w:hAnsi="Arial" w:cs="Arial"/>
          <w:sz w:val="24"/>
          <w:szCs w:val="24"/>
          <w:lang w:eastAsia="en-GB"/>
        </w:rPr>
        <w:t>e prioritised over others</w:t>
      </w:r>
      <w:r w:rsidRPr="00F42A3E">
        <w:rPr>
          <w:rFonts w:ascii="Arial" w:eastAsia="Times New Roman" w:hAnsi="Arial" w:cs="Arial"/>
          <w:sz w:val="24"/>
          <w:szCs w:val="24"/>
          <w:lang w:eastAsia="en-GB"/>
        </w:rPr>
        <w:t xml:space="preserve">, and </w:t>
      </w:r>
      <w:r w:rsidR="00EE5757" w:rsidRPr="00F42A3E">
        <w:rPr>
          <w:rFonts w:ascii="Arial" w:eastAsia="Times New Roman" w:hAnsi="Arial" w:cs="Arial"/>
          <w:sz w:val="24"/>
          <w:szCs w:val="24"/>
          <w:lang w:eastAsia="en-GB"/>
        </w:rPr>
        <w:t xml:space="preserve">there is a potential </w:t>
      </w:r>
      <w:r w:rsidR="00FB5987" w:rsidRPr="00F42A3E">
        <w:rPr>
          <w:rFonts w:ascii="Arial" w:eastAsia="Times New Roman" w:hAnsi="Arial" w:cs="Arial"/>
          <w:sz w:val="24"/>
          <w:szCs w:val="24"/>
          <w:lang w:eastAsia="en-GB"/>
        </w:rPr>
        <w:t xml:space="preserve">of </w:t>
      </w:r>
      <w:r w:rsidR="00EE5757" w:rsidRPr="00F42A3E">
        <w:rPr>
          <w:rFonts w:ascii="Arial" w:eastAsia="Times New Roman" w:hAnsi="Arial" w:cs="Arial"/>
          <w:sz w:val="24"/>
          <w:szCs w:val="24"/>
          <w:lang w:eastAsia="en-GB"/>
        </w:rPr>
        <w:t>over-concentration on ma</w:t>
      </w:r>
      <w:r w:rsidRPr="00F42A3E">
        <w:rPr>
          <w:rFonts w:ascii="Arial" w:eastAsia="Times New Roman" w:hAnsi="Arial" w:cs="Arial"/>
          <w:sz w:val="24"/>
          <w:szCs w:val="24"/>
          <w:lang w:eastAsia="en-GB"/>
        </w:rPr>
        <w:t xml:space="preserve">cro-economic and policy factors </w:t>
      </w:r>
      <w:r w:rsidR="00EE5757" w:rsidRPr="00F42A3E">
        <w:rPr>
          <w:rFonts w:ascii="Arial" w:eastAsia="Times New Roman" w:hAnsi="Arial" w:cs="Arial"/>
          <w:sz w:val="24"/>
          <w:szCs w:val="24"/>
          <w:lang w:eastAsia="en-GB"/>
        </w:rPr>
        <w:t xml:space="preserve">from </w:t>
      </w:r>
      <w:r w:rsidR="00DA698B" w:rsidRPr="00F42A3E">
        <w:rPr>
          <w:rFonts w:ascii="Arial" w:eastAsia="Times New Roman" w:hAnsi="Arial" w:cs="Arial"/>
          <w:sz w:val="24"/>
          <w:szCs w:val="24"/>
          <w:lang w:eastAsia="en-GB"/>
        </w:rPr>
        <w:t>a risk-management perspective. This is d</w:t>
      </w:r>
      <w:r w:rsidR="00EE5757" w:rsidRPr="00F42A3E">
        <w:rPr>
          <w:rFonts w:ascii="Arial" w:eastAsia="Times New Roman" w:hAnsi="Arial" w:cs="Arial"/>
          <w:sz w:val="24"/>
          <w:szCs w:val="24"/>
          <w:lang w:eastAsia="en-GB"/>
        </w:rPr>
        <w:t>ue to high exposure</w:t>
      </w:r>
      <w:r w:rsidR="001059E6" w:rsidRPr="00F42A3E">
        <w:rPr>
          <w:rFonts w:ascii="Arial" w:eastAsia="Times New Roman" w:hAnsi="Arial" w:cs="Arial"/>
          <w:sz w:val="24"/>
          <w:szCs w:val="24"/>
          <w:lang w:eastAsia="en-GB"/>
        </w:rPr>
        <w:t xml:space="preserve"> to policy and economic shocks (Hooley </w:t>
      </w:r>
      <w:r w:rsidR="001059E6" w:rsidRPr="00F42A3E">
        <w:rPr>
          <w:rFonts w:ascii="Arial" w:eastAsia="Times New Roman" w:hAnsi="Arial" w:cs="Arial"/>
          <w:i/>
          <w:sz w:val="24"/>
          <w:szCs w:val="24"/>
          <w:lang w:eastAsia="en-GB"/>
        </w:rPr>
        <w:t>et al.</w:t>
      </w:r>
      <w:r w:rsidR="001059E6" w:rsidRPr="00F42A3E">
        <w:rPr>
          <w:rFonts w:ascii="Arial" w:eastAsia="Times New Roman" w:hAnsi="Arial" w:cs="Arial"/>
          <w:sz w:val="24"/>
          <w:szCs w:val="24"/>
          <w:lang w:eastAsia="en-GB"/>
        </w:rPr>
        <w:t xml:space="preserve">, 2024). </w:t>
      </w:r>
    </w:p>
    <w:p w:rsidR="00B85BC2" w:rsidRPr="00F42A3E" w:rsidRDefault="00A20C50" w:rsidP="00D044BF">
      <w:pPr>
        <w:spacing w:after="0" w:line="360" w:lineRule="auto"/>
        <w:jc w:val="both"/>
        <w:rPr>
          <w:rFonts w:ascii="Arial" w:hAnsi="Arial" w:cs="Arial"/>
          <w:sz w:val="24"/>
          <w:szCs w:val="24"/>
        </w:rPr>
      </w:pPr>
      <w:r w:rsidRPr="00F42A3E">
        <w:rPr>
          <w:rFonts w:ascii="Arial" w:eastAsia="Times New Roman" w:hAnsi="Arial" w:cs="Arial"/>
          <w:sz w:val="24"/>
          <w:szCs w:val="24"/>
          <w:lang w:eastAsia="en-GB"/>
        </w:rPr>
        <w:t>Furthermore</w:t>
      </w:r>
      <w:r w:rsidR="002C2F9D" w:rsidRPr="00F42A3E">
        <w:rPr>
          <w:rFonts w:ascii="Arial" w:eastAsia="Times New Roman" w:hAnsi="Arial" w:cs="Arial"/>
          <w:sz w:val="24"/>
          <w:szCs w:val="24"/>
          <w:lang w:eastAsia="en-GB"/>
        </w:rPr>
        <w:t xml:space="preserve">, the organisation </w:t>
      </w:r>
      <w:r w:rsidR="00EE5757" w:rsidRPr="00F42A3E">
        <w:rPr>
          <w:rFonts w:ascii="Arial" w:eastAsia="Times New Roman" w:hAnsi="Arial" w:cs="Arial"/>
          <w:sz w:val="24"/>
          <w:szCs w:val="24"/>
          <w:lang w:eastAsia="en-GB"/>
        </w:rPr>
        <w:t>positions itself as data-led expert advisor, global reach with local insight and risk-management and foresight partner</w:t>
      </w:r>
      <w:r w:rsidR="002C2F9D" w:rsidRPr="00F42A3E">
        <w:rPr>
          <w:rFonts w:ascii="Arial" w:eastAsia="Times New Roman" w:hAnsi="Arial" w:cs="Arial"/>
          <w:sz w:val="24"/>
          <w:szCs w:val="24"/>
          <w:lang w:eastAsia="en-GB"/>
        </w:rPr>
        <w:t xml:space="preserve"> (Hudson, </w:t>
      </w:r>
      <w:r w:rsidR="00EE5757" w:rsidRPr="00F42A3E">
        <w:rPr>
          <w:rFonts w:ascii="Arial" w:eastAsia="Times New Roman" w:hAnsi="Arial" w:cs="Arial"/>
          <w:sz w:val="24"/>
          <w:szCs w:val="24"/>
          <w:lang w:eastAsia="en-GB"/>
        </w:rPr>
        <w:t>2025)</w:t>
      </w:r>
      <w:r w:rsidR="007D3322" w:rsidRPr="00F42A3E">
        <w:rPr>
          <w:rFonts w:ascii="Arial" w:eastAsia="Times New Roman" w:hAnsi="Arial" w:cs="Arial"/>
          <w:sz w:val="24"/>
          <w:szCs w:val="24"/>
          <w:lang w:eastAsia="en-GB"/>
        </w:rPr>
        <w:t xml:space="preserve">. </w:t>
      </w:r>
      <w:r w:rsidR="006744C7" w:rsidRPr="00F42A3E">
        <w:rPr>
          <w:rFonts w:ascii="Arial" w:eastAsia="Times New Roman" w:hAnsi="Arial" w:cs="Arial"/>
          <w:sz w:val="24"/>
          <w:szCs w:val="24"/>
          <w:lang w:eastAsia="en-GB"/>
        </w:rPr>
        <w:t xml:space="preserve">This </w:t>
      </w:r>
      <w:r w:rsidR="00EE5757" w:rsidRPr="00F42A3E">
        <w:rPr>
          <w:rFonts w:ascii="Arial" w:eastAsia="Times New Roman" w:hAnsi="Arial" w:cs="Arial"/>
          <w:sz w:val="24"/>
          <w:szCs w:val="24"/>
          <w:lang w:eastAsia="en-GB"/>
        </w:rPr>
        <w:t>supports evidence</w:t>
      </w:r>
      <w:r w:rsidR="002C2F9D" w:rsidRPr="00F42A3E">
        <w:rPr>
          <w:rFonts w:ascii="Arial" w:eastAsia="Times New Roman" w:hAnsi="Arial" w:cs="Arial"/>
          <w:sz w:val="24"/>
          <w:szCs w:val="24"/>
          <w:lang w:eastAsia="en-GB"/>
        </w:rPr>
        <w:t>-based positioning</w:t>
      </w:r>
      <w:r w:rsidR="00EE5757" w:rsidRPr="00F42A3E">
        <w:rPr>
          <w:rFonts w:ascii="Arial" w:eastAsia="Times New Roman" w:hAnsi="Arial" w:cs="Arial"/>
          <w:sz w:val="24"/>
          <w:szCs w:val="24"/>
          <w:lang w:eastAsia="en-GB"/>
        </w:rPr>
        <w:t>. In addition, by making their expertise and analytical skills highly vi</w:t>
      </w:r>
      <w:r w:rsidR="002C2F9D" w:rsidRPr="00F42A3E">
        <w:rPr>
          <w:rFonts w:ascii="Arial" w:eastAsia="Times New Roman" w:hAnsi="Arial" w:cs="Arial"/>
          <w:sz w:val="24"/>
          <w:szCs w:val="24"/>
          <w:lang w:eastAsia="en-GB"/>
        </w:rPr>
        <w:t xml:space="preserve">sible, the organisation </w:t>
      </w:r>
      <w:r w:rsidR="00EE5757" w:rsidRPr="00F42A3E">
        <w:rPr>
          <w:rFonts w:ascii="Arial" w:eastAsia="Times New Roman" w:hAnsi="Arial" w:cs="Arial"/>
          <w:sz w:val="24"/>
          <w:szCs w:val="24"/>
          <w:lang w:eastAsia="en-GB"/>
        </w:rPr>
        <w:t>stand</w:t>
      </w:r>
      <w:r w:rsidR="002C2F9D" w:rsidRPr="00F42A3E">
        <w:rPr>
          <w:rFonts w:ascii="Arial" w:eastAsia="Times New Roman" w:hAnsi="Arial" w:cs="Arial"/>
          <w:sz w:val="24"/>
          <w:szCs w:val="24"/>
          <w:lang w:eastAsia="en-GB"/>
        </w:rPr>
        <w:t>s</w:t>
      </w:r>
      <w:r w:rsidR="00EE5757" w:rsidRPr="00F42A3E">
        <w:rPr>
          <w:rFonts w:ascii="Arial" w:eastAsia="Times New Roman" w:hAnsi="Arial" w:cs="Arial"/>
          <w:sz w:val="24"/>
          <w:szCs w:val="24"/>
          <w:lang w:eastAsia="en-GB"/>
        </w:rPr>
        <w:t xml:space="preserve"> out </w:t>
      </w:r>
      <w:r w:rsidR="002C2F9D" w:rsidRPr="00F42A3E">
        <w:rPr>
          <w:rFonts w:ascii="Arial" w:eastAsia="Times New Roman" w:hAnsi="Arial" w:cs="Arial"/>
          <w:sz w:val="24"/>
          <w:szCs w:val="24"/>
          <w:lang w:eastAsia="en-GB"/>
        </w:rPr>
        <w:t>(Beverland, 2025: Vitug, 2025)</w:t>
      </w:r>
      <w:r w:rsidR="00875CE9" w:rsidRPr="00F42A3E">
        <w:rPr>
          <w:rFonts w:ascii="Arial" w:eastAsia="Times New Roman" w:hAnsi="Arial" w:cs="Arial"/>
          <w:sz w:val="24"/>
          <w:szCs w:val="24"/>
          <w:lang w:eastAsia="en-GB"/>
        </w:rPr>
        <w:t>. Moreover</w:t>
      </w:r>
      <w:r w:rsidR="00EE5757" w:rsidRPr="00F42A3E">
        <w:rPr>
          <w:rFonts w:ascii="Arial" w:eastAsia="Times New Roman" w:hAnsi="Arial" w:cs="Arial"/>
          <w:sz w:val="24"/>
          <w:szCs w:val="24"/>
          <w:lang w:eastAsia="en-GB"/>
        </w:rPr>
        <w:t xml:space="preserve">, as the market intelligence report is replicated across geographies, it </w:t>
      </w:r>
      <w:r w:rsidR="00EE5757" w:rsidRPr="00F42A3E">
        <w:rPr>
          <w:rFonts w:ascii="Arial" w:eastAsia="Times New Roman" w:hAnsi="Arial" w:cs="Arial"/>
          <w:sz w:val="24"/>
          <w:szCs w:val="24"/>
          <w:lang w:eastAsia="en-GB"/>
        </w:rPr>
        <w:lastRenderedPageBreak/>
        <w:t>supports a coherent global brand which hel</w:t>
      </w:r>
      <w:r w:rsidR="002C2F9D" w:rsidRPr="00F42A3E">
        <w:rPr>
          <w:rFonts w:ascii="Arial" w:eastAsia="Times New Roman" w:hAnsi="Arial" w:cs="Arial"/>
          <w:sz w:val="24"/>
          <w:szCs w:val="24"/>
          <w:lang w:eastAsia="en-GB"/>
        </w:rPr>
        <w:t>ps build recognition and trust</w:t>
      </w:r>
      <w:r w:rsidR="00EE5757" w:rsidRPr="00F42A3E">
        <w:rPr>
          <w:rFonts w:ascii="Arial" w:hAnsi="Arial" w:cs="Arial"/>
          <w:sz w:val="24"/>
          <w:szCs w:val="24"/>
        </w:rPr>
        <w:t>. Howev</w:t>
      </w:r>
      <w:r w:rsidR="00CF148B" w:rsidRPr="00F42A3E">
        <w:rPr>
          <w:rFonts w:ascii="Arial" w:hAnsi="Arial" w:cs="Arial"/>
          <w:sz w:val="24"/>
          <w:szCs w:val="24"/>
        </w:rPr>
        <w:t>er, its positioning also have</w:t>
      </w:r>
      <w:r w:rsidR="00B85BC2" w:rsidRPr="00F42A3E">
        <w:rPr>
          <w:rFonts w:ascii="Arial" w:hAnsi="Arial" w:cs="Arial"/>
          <w:sz w:val="24"/>
          <w:szCs w:val="24"/>
        </w:rPr>
        <w:t xml:space="preserve"> limitations such as </w:t>
      </w:r>
      <w:r w:rsidR="00EE5757" w:rsidRPr="00F42A3E">
        <w:rPr>
          <w:rFonts w:ascii="Arial" w:hAnsi="Arial" w:cs="Arial"/>
          <w:sz w:val="24"/>
          <w:szCs w:val="24"/>
        </w:rPr>
        <w:t>crowded positioning space, limited em</w:t>
      </w:r>
      <w:r w:rsidR="00875CE9" w:rsidRPr="00F42A3E">
        <w:rPr>
          <w:rFonts w:ascii="Arial" w:hAnsi="Arial" w:cs="Arial"/>
          <w:sz w:val="24"/>
          <w:szCs w:val="24"/>
        </w:rPr>
        <w:t xml:space="preserve">otional or purpose-driven story, </w:t>
      </w:r>
      <w:r w:rsidR="00EE5757" w:rsidRPr="00F42A3E">
        <w:rPr>
          <w:rFonts w:ascii="Arial" w:hAnsi="Arial" w:cs="Arial"/>
          <w:sz w:val="24"/>
          <w:szCs w:val="24"/>
        </w:rPr>
        <w:t>and it’s not tailored</w:t>
      </w:r>
      <w:r w:rsidR="002C2F9D" w:rsidRPr="00F42A3E">
        <w:rPr>
          <w:rFonts w:ascii="Arial" w:hAnsi="Arial" w:cs="Arial"/>
          <w:sz w:val="24"/>
          <w:szCs w:val="24"/>
        </w:rPr>
        <w:t xml:space="preserve"> to different audience segments (</w:t>
      </w:r>
      <w:r w:rsidR="002C2F9D" w:rsidRPr="00F42A3E">
        <w:rPr>
          <w:rFonts w:ascii="Arial" w:eastAsia="Times New Roman" w:hAnsi="Arial" w:cs="Arial"/>
          <w:sz w:val="24"/>
          <w:szCs w:val="24"/>
          <w:lang w:eastAsia="en-GB"/>
        </w:rPr>
        <w:t xml:space="preserve">Beverland, 2005; Hooley </w:t>
      </w:r>
      <w:r w:rsidR="002C2F9D" w:rsidRPr="00F42A3E">
        <w:rPr>
          <w:rFonts w:ascii="Arial" w:eastAsia="Times New Roman" w:hAnsi="Arial" w:cs="Arial"/>
          <w:i/>
          <w:sz w:val="24"/>
          <w:szCs w:val="24"/>
          <w:lang w:eastAsia="en-GB"/>
        </w:rPr>
        <w:t>et al</w:t>
      </w:r>
      <w:r w:rsidR="002C2F9D" w:rsidRPr="00F42A3E">
        <w:rPr>
          <w:rFonts w:ascii="Arial" w:eastAsia="Times New Roman" w:hAnsi="Arial" w:cs="Arial"/>
          <w:sz w:val="24"/>
          <w:szCs w:val="24"/>
          <w:lang w:eastAsia="en-GB"/>
        </w:rPr>
        <w:t>., 2024; Hudson, 2025</w:t>
      </w:r>
      <w:r w:rsidR="002C2F9D" w:rsidRPr="00F42A3E">
        <w:rPr>
          <w:rFonts w:ascii="Arial" w:hAnsi="Arial" w:cs="Arial"/>
          <w:sz w:val="24"/>
          <w:szCs w:val="24"/>
        </w:rPr>
        <w:t xml:space="preserve">). </w:t>
      </w:r>
    </w:p>
    <w:p w:rsidR="00D044BF" w:rsidRPr="00F42A3E" w:rsidRDefault="00D044BF" w:rsidP="00D044BF">
      <w:pPr>
        <w:spacing w:after="0" w:line="360" w:lineRule="auto"/>
        <w:jc w:val="both"/>
        <w:rPr>
          <w:rFonts w:ascii="Arial" w:hAnsi="Arial" w:cs="Arial"/>
          <w:sz w:val="24"/>
          <w:szCs w:val="24"/>
        </w:rPr>
      </w:pPr>
    </w:p>
    <w:p w:rsidR="00EE5757" w:rsidRPr="00F42A3E" w:rsidRDefault="006919A8" w:rsidP="00D044BF">
      <w:pPr>
        <w:pStyle w:val="Heading2"/>
        <w:spacing w:before="0" w:line="360" w:lineRule="auto"/>
        <w:rPr>
          <w:rFonts w:ascii="Arial" w:hAnsi="Arial" w:cs="Arial"/>
          <w:b/>
          <w:color w:val="auto"/>
          <w:sz w:val="28"/>
          <w:szCs w:val="28"/>
        </w:rPr>
      </w:pPr>
      <w:bookmarkStart w:id="11" w:name="_Toc231370318"/>
      <w:r w:rsidRPr="00F42A3E">
        <w:rPr>
          <w:rFonts w:ascii="Arial" w:hAnsi="Arial" w:cs="Arial"/>
          <w:b/>
          <w:color w:val="auto"/>
          <w:sz w:val="28"/>
          <w:szCs w:val="28"/>
        </w:rPr>
        <w:t>2.1</w:t>
      </w:r>
      <w:r w:rsidR="00EE5757" w:rsidRPr="00F42A3E">
        <w:rPr>
          <w:rFonts w:ascii="Arial" w:hAnsi="Arial" w:cs="Arial"/>
          <w:b/>
          <w:color w:val="auto"/>
          <w:sz w:val="28"/>
          <w:szCs w:val="28"/>
        </w:rPr>
        <w:t>.2 7Ps</w:t>
      </w:r>
      <w:bookmarkEnd w:id="11"/>
    </w:p>
    <w:p w:rsidR="00417D64" w:rsidRPr="00F42A3E" w:rsidRDefault="006919A8" w:rsidP="00D044BF">
      <w:pPr>
        <w:spacing w:after="0" w:line="360" w:lineRule="auto"/>
        <w:jc w:val="both"/>
        <w:rPr>
          <w:rFonts w:ascii="Arial" w:hAnsi="Arial" w:cs="Arial"/>
          <w:sz w:val="24"/>
          <w:szCs w:val="24"/>
        </w:rPr>
      </w:pPr>
      <w:r w:rsidRPr="00F42A3E">
        <w:rPr>
          <w:rFonts w:ascii="Arial" w:hAnsi="Arial" w:cs="Arial"/>
          <w:sz w:val="24"/>
          <w:szCs w:val="24"/>
        </w:rPr>
        <w:t xml:space="preserve">7Ps framework can be described as </w:t>
      </w:r>
      <w:r w:rsidR="007D3322" w:rsidRPr="00F42A3E">
        <w:rPr>
          <w:rFonts w:ascii="Arial" w:hAnsi="Arial" w:cs="Arial"/>
          <w:sz w:val="24"/>
          <w:szCs w:val="24"/>
        </w:rPr>
        <w:t>a marketing mix made up of product, price, pl</w:t>
      </w:r>
      <w:r w:rsidR="00B85BC2" w:rsidRPr="00F42A3E">
        <w:rPr>
          <w:rFonts w:ascii="Arial" w:hAnsi="Arial" w:cs="Arial"/>
          <w:sz w:val="24"/>
          <w:szCs w:val="24"/>
        </w:rPr>
        <w:t xml:space="preserve">ace, promotion, people, process, </w:t>
      </w:r>
      <w:r w:rsidR="007D3322" w:rsidRPr="00F42A3E">
        <w:rPr>
          <w:rFonts w:ascii="Arial" w:hAnsi="Arial" w:cs="Arial"/>
          <w:sz w:val="24"/>
          <w:szCs w:val="24"/>
        </w:rPr>
        <w:t>and</w:t>
      </w:r>
      <w:r w:rsidR="00B85BC2" w:rsidRPr="00F42A3E">
        <w:rPr>
          <w:rFonts w:ascii="Arial" w:hAnsi="Arial" w:cs="Arial"/>
          <w:sz w:val="24"/>
          <w:szCs w:val="24"/>
        </w:rPr>
        <w:t xml:space="preserve"> physical evidence </w:t>
      </w:r>
      <w:r w:rsidRPr="00F42A3E">
        <w:rPr>
          <w:rFonts w:ascii="Arial" w:hAnsi="Arial" w:cs="Arial"/>
          <w:sz w:val="24"/>
          <w:szCs w:val="24"/>
        </w:rPr>
        <w:t xml:space="preserve">that can be used to </w:t>
      </w:r>
      <w:r w:rsidR="007D3322" w:rsidRPr="00F42A3E">
        <w:rPr>
          <w:rFonts w:ascii="Arial" w:hAnsi="Arial" w:cs="Arial"/>
          <w:sz w:val="24"/>
          <w:szCs w:val="24"/>
        </w:rPr>
        <w:t>re</w:t>
      </w:r>
      <w:r w:rsidRPr="00F42A3E">
        <w:rPr>
          <w:rFonts w:ascii="Arial" w:hAnsi="Arial" w:cs="Arial"/>
          <w:sz w:val="24"/>
          <w:szCs w:val="24"/>
        </w:rPr>
        <w:t xml:space="preserve">view and define key issues </w:t>
      </w:r>
      <w:r w:rsidR="007D3322" w:rsidRPr="00F42A3E">
        <w:rPr>
          <w:rFonts w:ascii="Arial" w:hAnsi="Arial" w:cs="Arial"/>
          <w:sz w:val="24"/>
          <w:szCs w:val="24"/>
        </w:rPr>
        <w:t>affect</w:t>
      </w:r>
      <w:r w:rsidRPr="00F42A3E">
        <w:rPr>
          <w:rFonts w:ascii="Arial" w:hAnsi="Arial" w:cs="Arial"/>
          <w:sz w:val="24"/>
          <w:szCs w:val="24"/>
        </w:rPr>
        <w:t>ing</w:t>
      </w:r>
      <w:r w:rsidR="007D3322" w:rsidRPr="00F42A3E">
        <w:rPr>
          <w:rFonts w:ascii="Arial" w:hAnsi="Arial" w:cs="Arial"/>
          <w:sz w:val="24"/>
          <w:szCs w:val="24"/>
        </w:rPr>
        <w:t xml:space="preserve"> th</w:t>
      </w:r>
      <w:r w:rsidRPr="00F42A3E">
        <w:rPr>
          <w:rFonts w:ascii="Arial" w:hAnsi="Arial" w:cs="Arial"/>
          <w:sz w:val="24"/>
          <w:szCs w:val="24"/>
        </w:rPr>
        <w:t xml:space="preserve">e marketing of an organisation’s </w:t>
      </w:r>
      <w:r w:rsidR="007D3322" w:rsidRPr="00F42A3E">
        <w:rPr>
          <w:rFonts w:ascii="Arial" w:hAnsi="Arial" w:cs="Arial"/>
          <w:sz w:val="24"/>
          <w:szCs w:val="24"/>
        </w:rPr>
        <w:t xml:space="preserve">services (Talent and Skills HuB, 2020). </w:t>
      </w:r>
    </w:p>
    <w:p w:rsidR="006919A8" w:rsidRPr="00F42A3E" w:rsidRDefault="003754AC" w:rsidP="00D044BF">
      <w:pPr>
        <w:spacing w:after="0" w:line="360" w:lineRule="auto"/>
        <w:jc w:val="both"/>
        <w:rPr>
          <w:rFonts w:ascii="Arial" w:hAnsi="Arial" w:cs="Arial"/>
          <w:sz w:val="24"/>
          <w:szCs w:val="24"/>
        </w:rPr>
      </w:pPr>
      <w:r w:rsidRPr="00F42A3E">
        <w:rPr>
          <w:rFonts w:ascii="Arial" w:hAnsi="Arial" w:cs="Arial"/>
          <w:sz w:val="24"/>
          <w:szCs w:val="24"/>
        </w:rPr>
        <w:t>Turner &amp; Townsend Canada</w:t>
      </w:r>
      <w:r w:rsidR="00F23B27" w:rsidRPr="00F42A3E">
        <w:rPr>
          <w:rFonts w:ascii="Arial" w:hAnsi="Arial" w:cs="Arial"/>
          <w:sz w:val="24"/>
          <w:szCs w:val="24"/>
        </w:rPr>
        <w:t xml:space="preserve">’s core product is its professional services which include; </w:t>
      </w:r>
      <w:r w:rsidR="00B85BC2" w:rsidRPr="00F42A3E">
        <w:rPr>
          <w:rFonts w:ascii="Arial" w:hAnsi="Arial" w:cs="Arial"/>
          <w:sz w:val="24"/>
          <w:szCs w:val="24"/>
        </w:rPr>
        <w:t xml:space="preserve">project </w:t>
      </w:r>
      <w:r w:rsidR="00EE5757" w:rsidRPr="00F42A3E">
        <w:rPr>
          <w:rFonts w:ascii="Arial" w:hAnsi="Arial" w:cs="Arial"/>
          <w:sz w:val="24"/>
          <w:szCs w:val="24"/>
        </w:rPr>
        <w:t>management, cost and commercial management, procurement and supply</w:t>
      </w:r>
      <w:r w:rsidR="00EE5757" w:rsidRPr="00F42A3E">
        <w:rPr>
          <w:rFonts w:ascii="Arial" w:hAnsi="Arial" w:cs="Arial"/>
          <w:sz w:val="24"/>
          <w:szCs w:val="24"/>
        </w:rPr>
        <w:noBreakHyphen/>
        <w:t>chain support, programme advisory, digital project</w:t>
      </w:r>
      <w:r w:rsidR="00EE5757" w:rsidRPr="00F42A3E">
        <w:rPr>
          <w:rFonts w:ascii="Arial" w:hAnsi="Arial" w:cs="Arial"/>
          <w:sz w:val="24"/>
          <w:szCs w:val="24"/>
        </w:rPr>
        <w:noBreakHyphen/>
        <w:t>control solutions and sustainability</w:t>
      </w:r>
      <w:r w:rsidR="00F23B27" w:rsidRPr="00F42A3E">
        <w:rPr>
          <w:rFonts w:ascii="Arial" w:hAnsi="Arial" w:cs="Arial"/>
          <w:sz w:val="24"/>
          <w:szCs w:val="24"/>
        </w:rPr>
        <w:t xml:space="preserve"> (Turner &amp; Townsend, 2026)</w:t>
      </w:r>
      <w:r w:rsidR="00EE5757" w:rsidRPr="00F42A3E">
        <w:rPr>
          <w:rFonts w:ascii="Arial" w:hAnsi="Arial" w:cs="Arial"/>
          <w:sz w:val="24"/>
          <w:szCs w:val="24"/>
        </w:rPr>
        <w:t xml:space="preserve">. </w:t>
      </w:r>
      <w:r w:rsidR="00D83C94" w:rsidRPr="00F42A3E">
        <w:rPr>
          <w:rFonts w:ascii="Arial" w:hAnsi="Arial" w:cs="Arial"/>
          <w:sz w:val="24"/>
          <w:szCs w:val="24"/>
        </w:rPr>
        <w:t>These services add</w:t>
      </w:r>
      <w:r w:rsidR="00EE5757" w:rsidRPr="00F42A3E">
        <w:rPr>
          <w:rFonts w:ascii="Arial" w:hAnsi="Arial" w:cs="Arial"/>
          <w:sz w:val="24"/>
          <w:szCs w:val="24"/>
        </w:rPr>
        <w:t xml:space="preserve"> value to the clients by helping them understand the major issues in Canada’s construction sector. However, there is a reduction in the clarity of who the product is designed for </w:t>
      </w:r>
      <w:r w:rsidR="00F23B27" w:rsidRPr="00F42A3E">
        <w:rPr>
          <w:rFonts w:ascii="Arial" w:hAnsi="Arial" w:cs="Arial"/>
          <w:sz w:val="24"/>
          <w:szCs w:val="24"/>
        </w:rPr>
        <w:t>(</w:t>
      </w:r>
      <w:r w:rsidR="00F87C7B" w:rsidRPr="00F42A3E">
        <w:rPr>
          <w:rFonts w:ascii="Arial" w:hAnsi="Arial" w:cs="Arial"/>
          <w:sz w:val="24"/>
          <w:szCs w:val="24"/>
        </w:rPr>
        <w:t xml:space="preserve">Consource, 2025; </w:t>
      </w:r>
      <w:r w:rsidR="00F23B27" w:rsidRPr="00F42A3E">
        <w:rPr>
          <w:rFonts w:ascii="Arial" w:hAnsi="Arial" w:cs="Arial"/>
          <w:sz w:val="24"/>
          <w:szCs w:val="24"/>
        </w:rPr>
        <w:t xml:space="preserve">Kotler </w:t>
      </w:r>
      <w:r w:rsidR="00F23B27" w:rsidRPr="00F42A3E">
        <w:rPr>
          <w:rFonts w:ascii="Arial" w:hAnsi="Arial" w:cs="Arial"/>
          <w:i/>
          <w:sz w:val="24"/>
          <w:szCs w:val="24"/>
        </w:rPr>
        <w:t>et al</w:t>
      </w:r>
      <w:r w:rsidR="00F23B27" w:rsidRPr="00F42A3E">
        <w:rPr>
          <w:rFonts w:ascii="Arial" w:hAnsi="Arial" w:cs="Arial"/>
          <w:sz w:val="24"/>
          <w:szCs w:val="24"/>
        </w:rPr>
        <w:t>., 2020).</w:t>
      </w:r>
    </w:p>
    <w:p w:rsidR="00EE5757" w:rsidRPr="00F42A3E" w:rsidRDefault="00F87C7B" w:rsidP="00D044BF">
      <w:pPr>
        <w:spacing w:after="0" w:line="360" w:lineRule="auto"/>
        <w:jc w:val="both"/>
        <w:rPr>
          <w:rFonts w:ascii="Arial" w:hAnsi="Arial" w:cs="Arial"/>
          <w:sz w:val="24"/>
          <w:szCs w:val="24"/>
        </w:rPr>
      </w:pPr>
      <w:r w:rsidRPr="00F42A3E">
        <w:rPr>
          <w:rFonts w:ascii="Arial" w:hAnsi="Arial" w:cs="Arial"/>
          <w:sz w:val="24"/>
          <w:szCs w:val="24"/>
        </w:rPr>
        <w:t>In addition</w:t>
      </w:r>
      <w:r w:rsidR="006919A8" w:rsidRPr="00F42A3E">
        <w:rPr>
          <w:rFonts w:ascii="Arial" w:hAnsi="Arial" w:cs="Arial"/>
          <w:sz w:val="24"/>
          <w:szCs w:val="24"/>
        </w:rPr>
        <w:t xml:space="preserve">, </w:t>
      </w:r>
      <w:r w:rsidR="00F23B27" w:rsidRPr="00F42A3E">
        <w:rPr>
          <w:rFonts w:ascii="Arial" w:hAnsi="Arial" w:cs="Arial"/>
          <w:sz w:val="24"/>
          <w:szCs w:val="24"/>
        </w:rPr>
        <w:t>a</w:t>
      </w:r>
      <w:r w:rsidR="00EE5757" w:rsidRPr="00F42A3E">
        <w:rPr>
          <w:rFonts w:ascii="Arial" w:hAnsi="Arial" w:cs="Arial"/>
          <w:sz w:val="24"/>
          <w:szCs w:val="24"/>
        </w:rPr>
        <w:t xml:space="preserve"> value-based pricing approach can be supported by the high-quality intelligen</w:t>
      </w:r>
      <w:r w:rsidR="00B85BC2" w:rsidRPr="00F42A3E">
        <w:rPr>
          <w:rFonts w:ascii="Arial" w:hAnsi="Arial" w:cs="Arial"/>
          <w:sz w:val="24"/>
          <w:szCs w:val="24"/>
        </w:rPr>
        <w:t xml:space="preserve">ce provided by the organisation, </w:t>
      </w:r>
      <w:r w:rsidR="00F23B27" w:rsidRPr="00F42A3E">
        <w:rPr>
          <w:rFonts w:ascii="Arial" w:hAnsi="Arial" w:cs="Arial"/>
          <w:sz w:val="24"/>
          <w:szCs w:val="24"/>
        </w:rPr>
        <w:t xml:space="preserve">and their </w:t>
      </w:r>
      <w:r w:rsidR="00DA698B" w:rsidRPr="00F42A3E">
        <w:rPr>
          <w:rFonts w:ascii="Arial" w:hAnsi="Arial" w:cs="Arial"/>
          <w:sz w:val="24"/>
          <w:szCs w:val="24"/>
        </w:rPr>
        <w:t>emphasis on certainty. R</w:t>
      </w:r>
      <w:r w:rsidR="00EE5757" w:rsidRPr="00F42A3E">
        <w:rPr>
          <w:rFonts w:ascii="Arial" w:hAnsi="Arial" w:cs="Arial"/>
          <w:sz w:val="24"/>
          <w:szCs w:val="24"/>
        </w:rPr>
        <w:t xml:space="preserve">isk reduction can </w:t>
      </w:r>
      <w:r w:rsidR="00DA698B" w:rsidRPr="00F42A3E">
        <w:rPr>
          <w:rFonts w:ascii="Arial" w:hAnsi="Arial" w:cs="Arial"/>
          <w:sz w:val="24"/>
          <w:szCs w:val="24"/>
        </w:rPr>
        <w:t xml:space="preserve">also </w:t>
      </w:r>
      <w:r w:rsidR="00EE5757" w:rsidRPr="00F42A3E">
        <w:rPr>
          <w:rFonts w:ascii="Arial" w:hAnsi="Arial" w:cs="Arial"/>
          <w:sz w:val="24"/>
          <w:szCs w:val="24"/>
        </w:rPr>
        <w:t xml:space="preserve">help justify premium pricing. However, since </w:t>
      </w:r>
      <w:r w:rsidR="003754AC" w:rsidRPr="00F42A3E">
        <w:rPr>
          <w:rFonts w:ascii="Arial" w:hAnsi="Arial" w:cs="Arial"/>
          <w:sz w:val="24"/>
          <w:szCs w:val="24"/>
        </w:rPr>
        <w:t xml:space="preserve">competitors </w:t>
      </w:r>
      <w:r w:rsidR="00EE5757" w:rsidRPr="00F42A3E">
        <w:rPr>
          <w:rFonts w:ascii="Arial" w:hAnsi="Arial" w:cs="Arial"/>
          <w:sz w:val="24"/>
          <w:szCs w:val="24"/>
        </w:rPr>
        <w:t xml:space="preserve">also claim to be data-driven, price </w:t>
      </w:r>
      <w:r w:rsidR="000C0F35" w:rsidRPr="00F42A3E">
        <w:rPr>
          <w:rFonts w:ascii="Arial" w:hAnsi="Arial" w:cs="Arial"/>
          <w:sz w:val="24"/>
          <w:szCs w:val="24"/>
        </w:rPr>
        <w:t xml:space="preserve">differentiation may be weakened </w:t>
      </w:r>
      <w:r w:rsidR="00EE5757" w:rsidRPr="00F42A3E">
        <w:rPr>
          <w:rFonts w:ascii="Arial" w:hAnsi="Arial" w:cs="Arial"/>
          <w:sz w:val="24"/>
          <w:szCs w:val="24"/>
        </w:rPr>
        <w:t>(Hudson, 2025</w:t>
      </w:r>
      <w:r w:rsidR="00F23B27" w:rsidRPr="00F42A3E">
        <w:rPr>
          <w:rFonts w:ascii="Arial" w:hAnsi="Arial" w:cs="Arial"/>
          <w:sz w:val="24"/>
          <w:szCs w:val="24"/>
        </w:rPr>
        <w:t xml:space="preserve">; Kotler </w:t>
      </w:r>
      <w:r w:rsidR="00F23B27" w:rsidRPr="00F42A3E">
        <w:rPr>
          <w:rFonts w:ascii="Arial" w:hAnsi="Arial" w:cs="Arial"/>
          <w:i/>
          <w:sz w:val="24"/>
          <w:szCs w:val="24"/>
        </w:rPr>
        <w:t>et al</w:t>
      </w:r>
      <w:r w:rsidR="00F23B27" w:rsidRPr="00F42A3E">
        <w:rPr>
          <w:rFonts w:ascii="Arial" w:hAnsi="Arial" w:cs="Arial"/>
          <w:sz w:val="24"/>
          <w:szCs w:val="24"/>
        </w:rPr>
        <w:t>., 2020)</w:t>
      </w:r>
      <w:r w:rsidR="00EE5757" w:rsidRPr="00F42A3E">
        <w:rPr>
          <w:rFonts w:ascii="Arial" w:hAnsi="Arial" w:cs="Arial"/>
          <w:sz w:val="24"/>
          <w:szCs w:val="24"/>
        </w:rPr>
        <w:t xml:space="preserve">. </w:t>
      </w:r>
    </w:p>
    <w:p w:rsidR="00EE5757" w:rsidRPr="00F42A3E" w:rsidRDefault="00DA698B" w:rsidP="00D044BF">
      <w:pPr>
        <w:spacing w:after="0" w:line="360" w:lineRule="auto"/>
        <w:jc w:val="both"/>
        <w:rPr>
          <w:rFonts w:ascii="Arial" w:hAnsi="Arial" w:cs="Arial"/>
          <w:sz w:val="24"/>
          <w:szCs w:val="24"/>
        </w:rPr>
      </w:pPr>
      <w:r w:rsidRPr="00F42A3E">
        <w:rPr>
          <w:rFonts w:ascii="Arial" w:hAnsi="Arial" w:cs="Arial"/>
          <w:sz w:val="24"/>
          <w:szCs w:val="24"/>
        </w:rPr>
        <w:t xml:space="preserve">For </w:t>
      </w:r>
      <w:r w:rsidR="00875CE9" w:rsidRPr="00F42A3E">
        <w:rPr>
          <w:rFonts w:ascii="Arial" w:hAnsi="Arial" w:cs="Arial"/>
          <w:sz w:val="24"/>
          <w:szCs w:val="24"/>
        </w:rPr>
        <w:t xml:space="preserve">place, the organisation </w:t>
      </w:r>
      <w:r w:rsidR="00EE5757" w:rsidRPr="00F42A3E">
        <w:rPr>
          <w:rFonts w:ascii="Arial" w:hAnsi="Arial" w:cs="Arial"/>
          <w:sz w:val="24"/>
          <w:szCs w:val="24"/>
        </w:rPr>
        <w:t>uses digital channels to distribute its insights, through their website and global network. In addition, they have offices across major Canadian cities which reinforces a</w:t>
      </w:r>
      <w:r w:rsidR="00875CE9" w:rsidRPr="00F42A3E">
        <w:rPr>
          <w:rFonts w:ascii="Arial" w:hAnsi="Arial" w:cs="Arial"/>
          <w:sz w:val="24"/>
          <w:szCs w:val="24"/>
        </w:rPr>
        <w:t xml:space="preserve">ccessibility and local insights. </w:t>
      </w:r>
      <w:r w:rsidR="00EE5757" w:rsidRPr="00F42A3E">
        <w:rPr>
          <w:rFonts w:ascii="Arial" w:hAnsi="Arial" w:cs="Arial"/>
          <w:sz w:val="24"/>
          <w:szCs w:val="24"/>
        </w:rPr>
        <w:t>This offers the organisation hig</w:t>
      </w:r>
      <w:r w:rsidR="00875CE9" w:rsidRPr="00F42A3E">
        <w:rPr>
          <w:rFonts w:ascii="Arial" w:hAnsi="Arial" w:cs="Arial"/>
          <w:sz w:val="24"/>
          <w:szCs w:val="24"/>
        </w:rPr>
        <w:t xml:space="preserve">her reach </w:t>
      </w:r>
      <w:r w:rsidR="00EE5757" w:rsidRPr="00F42A3E">
        <w:rPr>
          <w:rFonts w:ascii="Arial" w:hAnsi="Arial" w:cs="Arial"/>
          <w:sz w:val="24"/>
          <w:szCs w:val="24"/>
        </w:rPr>
        <w:t>and supports</w:t>
      </w:r>
      <w:r w:rsidR="000C0F35" w:rsidRPr="00F42A3E">
        <w:rPr>
          <w:rFonts w:ascii="Arial" w:hAnsi="Arial" w:cs="Arial"/>
          <w:sz w:val="24"/>
          <w:szCs w:val="24"/>
        </w:rPr>
        <w:t xml:space="preserve"> their global-local positioning</w:t>
      </w:r>
      <w:r w:rsidR="00875CE9" w:rsidRPr="00F42A3E">
        <w:rPr>
          <w:rFonts w:ascii="Arial" w:hAnsi="Arial" w:cs="Arial"/>
          <w:sz w:val="24"/>
          <w:szCs w:val="24"/>
        </w:rPr>
        <w:t xml:space="preserve"> (Chaffey and Ellis</w:t>
      </w:r>
      <w:r w:rsidR="00875CE9" w:rsidRPr="00F42A3E">
        <w:rPr>
          <w:rFonts w:ascii="Arial" w:hAnsi="Arial" w:cs="Arial"/>
          <w:sz w:val="24"/>
          <w:szCs w:val="24"/>
        </w:rPr>
        <w:noBreakHyphen/>
        <w:t xml:space="preserve">Chadwick, 2019). </w:t>
      </w:r>
      <w:r w:rsidR="00EE5757" w:rsidRPr="00F42A3E">
        <w:rPr>
          <w:rFonts w:ascii="Arial" w:hAnsi="Arial" w:cs="Arial"/>
          <w:sz w:val="24"/>
          <w:szCs w:val="24"/>
        </w:rPr>
        <w:t xml:space="preserve">However, since there is no evidence of tailored distribution, </w:t>
      </w:r>
      <w:r w:rsidR="00875CE9" w:rsidRPr="00F42A3E">
        <w:rPr>
          <w:rFonts w:ascii="Arial" w:hAnsi="Arial" w:cs="Arial"/>
          <w:sz w:val="24"/>
          <w:szCs w:val="24"/>
        </w:rPr>
        <w:t xml:space="preserve">it </w:t>
      </w:r>
      <w:r w:rsidR="000C0F35" w:rsidRPr="00F42A3E">
        <w:rPr>
          <w:rFonts w:ascii="Arial" w:hAnsi="Arial" w:cs="Arial"/>
          <w:sz w:val="24"/>
          <w:szCs w:val="24"/>
        </w:rPr>
        <w:t xml:space="preserve">suggests </w:t>
      </w:r>
      <w:r w:rsidR="00875CE9" w:rsidRPr="00F42A3E">
        <w:rPr>
          <w:rFonts w:ascii="Arial" w:hAnsi="Arial" w:cs="Arial"/>
          <w:sz w:val="24"/>
          <w:szCs w:val="24"/>
        </w:rPr>
        <w:t xml:space="preserve">that </w:t>
      </w:r>
      <w:r w:rsidR="000C0F35" w:rsidRPr="00F42A3E">
        <w:rPr>
          <w:rFonts w:ascii="Arial" w:hAnsi="Arial" w:cs="Arial"/>
          <w:sz w:val="24"/>
          <w:szCs w:val="24"/>
        </w:rPr>
        <w:t>the organi</w:t>
      </w:r>
      <w:r w:rsidR="002C1C6B" w:rsidRPr="00F42A3E">
        <w:rPr>
          <w:rFonts w:ascii="Arial" w:hAnsi="Arial" w:cs="Arial"/>
          <w:sz w:val="24"/>
          <w:szCs w:val="24"/>
        </w:rPr>
        <w:t xml:space="preserve">sation uses a broad, </w:t>
      </w:r>
      <w:r w:rsidR="000C0F35" w:rsidRPr="00F42A3E">
        <w:rPr>
          <w:rFonts w:ascii="Arial" w:hAnsi="Arial" w:cs="Arial"/>
          <w:sz w:val="24"/>
          <w:szCs w:val="24"/>
        </w:rPr>
        <w:t>rather than targeted distribution approach</w:t>
      </w:r>
      <w:r w:rsidR="00B85BC2" w:rsidRPr="00F42A3E">
        <w:rPr>
          <w:rFonts w:ascii="Arial" w:hAnsi="Arial" w:cs="Arial"/>
          <w:sz w:val="24"/>
          <w:szCs w:val="24"/>
        </w:rPr>
        <w:t xml:space="preserve"> which is ineffective </w:t>
      </w:r>
      <w:r w:rsidR="008368F9" w:rsidRPr="00F42A3E">
        <w:rPr>
          <w:rFonts w:ascii="Arial" w:hAnsi="Arial" w:cs="Arial"/>
          <w:sz w:val="24"/>
          <w:szCs w:val="24"/>
        </w:rPr>
        <w:t xml:space="preserve">(Hooley </w:t>
      </w:r>
      <w:r w:rsidR="008368F9" w:rsidRPr="00F42A3E">
        <w:rPr>
          <w:rFonts w:ascii="Arial" w:hAnsi="Arial" w:cs="Arial"/>
          <w:i/>
          <w:sz w:val="24"/>
          <w:szCs w:val="24"/>
        </w:rPr>
        <w:t>et al.</w:t>
      </w:r>
      <w:r w:rsidR="008368F9" w:rsidRPr="00F42A3E">
        <w:rPr>
          <w:rFonts w:ascii="Arial" w:hAnsi="Arial" w:cs="Arial"/>
          <w:sz w:val="24"/>
          <w:szCs w:val="24"/>
        </w:rPr>
        <w:t xml:space="preserve">, 2026). </w:t>
      </w:r>
    </w:p>
    <w:p w:rsidR="00EE5757" w:rsidRPr="00F42A3E" w:rsidRDefault="000C0F35" w:rsidP="00D044BF">
      <w:pPr>
        <w:spacing w:after="0" w:line="360" w:lineRule="auto"/>
        <w:jc w:val="both"/>
        <w:rPr>
          <w:rFonts w:ascii="Arial" w:hAnsi="Arial" w:cs="Arial"/>
          <w:sz w:val="24"/>
          <w:szCs w:val="24"/>
        </w:rPr>
      </w:pPr>
      <w:r w:rsidRPr="00F42A3E">
        <w:rPr>
          <w:rFonts w:ascii="Arial" w:hAnsi="Arial" w:cs="Arial"/>
          <w:sz w:val="24"/>
          <w:szCs w:val="24"/>
        </w:rPr>
        <w:t xml:space="preserve">A </w:t>
      </w:r>
      <w:r w:rsidR="00EE5757" w:rsidRPr="00F42A3E">
        <w:rPr>
          <w:rFonts w:ascii="Arial" w:hAnsi="Arial" w:cs="Arial"/>
          <w:sz w:val="24"/>
          <w:szCs w:val="24"/>
        </w:rPr>
        <w:t>major promot</w:t>
      </w:r>
      <w:r w:rsidRPr="00F42A3E">
        <w:rPr>
          <w:rFonts w:ascii="Arial" w:hAnsi="Arial" w:cs="Arial"/>
          <w:sz w:val="24"/>
          <w:szCs w:val="24"/>
        </w:rPr>
        <w:t xml:space="preserve">ional tool for the organisation </w:t>
      </w:r>
      <w:r w:rsidR="00EE5757" w:rsidRPr="00F42A3E">
        <w:rPr>
          <w:rFonts w:ascii="Arial" w:hAnsi="Arial" w:cs="Arial"/>
          <w:sz w:val="24"/>
          <w:szCs w:val="24"/>
        </w:rPr>
        <w:t>is the market intelligence report, supported by w</w:t>
      </w:r>
      <w:r w:rsidR="00875CE9" w:rsidRPr="00F42A3E">
        <w:rPr>
          <w:rFonts w:ascii="Arial" w:hAnsi="Arial" w:cs="Arial"/>
          <w:sz w:val="24"/>
          <w:szCs w:val="24"/>
        </w:rPr>
        <w:t>ebsite insights</w:t>
      </w:r>
      <w:r w:rsidR="00EE5757" w:rsidRPr="00F42A3E">
        <w:rPr>
          <w:rFonts w:ascii="Arial" w:hAnsi="Arial" w:cs="Arial"/>
          <w:sz w:val="24"/>
          <w:szCs w:val="24"/>
        </w:rPr>
        <w:t>. These build credibility for the organisation as it shows deep market kn</w:t>
      </w:r>
      <w:r w:rsidRPr="00F42A3E">
        <w:rPr>
          <w:rFonts w:ascii="Arial" w:hAnsi="Arial" w:cs="Arial"/>
          <w:sz w:val="24"/>
          <w:szCs w:val="24"/>
        </w:rPr>
        <w:t>owledge and forecasting ability</w:t>
      </w:r>
      <w:r w:rsidR="007D0E5F" w:rsidRPr="00F42A3E">
        <w:rPr>
          <w:rFonts w:ascii="Arial" w:hAnsi="Arial" w:cs="Arial"/>
          <w:sz w:val="24"/>
          <w:szCs w:val="24"/>
        </w:rPr>
        <w:t xml:space="preserve"> </w:t>
      </w:r>
      <w:r w:rsidR="00875CE9" w:rsidRPr="00F42A3E">
        <w:rPr>
          <w:rFonts w:ascii="Arial" w:hAnsi="Arial" w:cs="Arial"/>
          <w:sz w:val="24"/>
          <w:szCs w:val="24"/>
        </w:rPr>
        <w:t>(Chaffey and Ellis</w:t>
      </w:r>
      <w:r w:rsidR="00875CE9" w:rsidRPr="00F42A3E">
        <w:rPr>
          <w:rFonts w:ascii="Arial" w:hAnsi="Arial" w:cs="Arial"/>
          <w:sz w:val="24"/>
          <w:szCs w:val="24"/>
        </w:rPr>
        <w:noBreakHyphen/>
        <w:t xml:space="preserve">Chadwick, </w:t>
      </w:r>
      <w:r w:rsidR="00EE5757" w:rsidRPr="00F42A3E">
        <w:rPr>
          <w:rFonts w:ascii="Arial" w:hAnsi="Arial" w:cs="Arial"/>
          <w:sz w:val="24"/>
          <w:szCs w:val="24"/>
        </w:rPr>
        <w:t xml:space="preserve">2019). However, Beverland (2005) argues that strong professional service brands need both </w:t>
      </w:r>
      <w:r w:rsidR="00EE5757" w:rsidRPr="00F42A3E">
        <w:rPr>
          <w:rFonts w:ascii="Arial" w:hAnsi="Arial" w:cs="Arial"/>
          <w:sz w:val="24"/>
          <w:szCs w:val="24"/>
        </w:rPr>
        <w:lastRenderedPageBreak/>
        <w:t>functional and a compelling narrat</w:t>
      </w:r>
      <w:r w:rsidR="008368F9" w:rsidRPr="00F42A3E">
        <w:rPr>
          <w:rFonts w:ascii="Arial" w:hAnsi="Arial" w:cs="Arial"/>
          <w:sz w:val="24"/>
          <w:szCs w:val="24"/>
        </w:rPr>
        <w:t xml:space="preserve">ive, </w:t>
      </w:r>
      <w:r w:rsidR="00F87C7B" w:rsidRPr="00F42A3E">
        <w:rPr>
          <w:rFonts w:ascii="Arial" w:hAnsi="Arial" w:cs="Arial"/>
          <w:sz w:val="24"/>
          <w:szCs w:val="24"/>
        </w:rPr>
        <w:t>but the organisation</w:t>
      </w:r>
      <w:r w:rsidR="00EE5757" w:rsidRPr="00F42A3E">
        <w:rPr>
          <w:rFonts w:ascii="Arial" w:hAnsi="Arial" w:cs="Arial"/>
          <w:sz w:val="24"/>
          <w:szCs w:val="24"/>
        </w:rPr>
        <w:t xml:space="preserve">’s promotion has little emotional or purpose-driven messaging as it is highly technical and rational. </w:t>
      </w:r>
    </w:p>
    <w:p w:rsidR="00EE5757" w:rsidRPr="00F42A3E" w:rsidRDefault="00DA698B" w:rsidP="00D044BF">
      <w:pPr>
        <w:spacing w:after="0" w:line="360" w:lineRule="auto"/>
        <w:jc w:val="both"/>
        <w:rPr>
          <w:rFonts w:ascii="Arial" w:hAnsi="Arial" w:cs="Arial"/>
          <w:sz w:val="24"/>
          <w:szCs w:val="24"/>
        </w:rPr>
      </w:pPr>
      <w:r w:rsidRPr="00F42A3E">
        <w:rPr>
          <w:rFonts w:ascii="Arial" w:hAnsi="Arial" w:cs="Arial"/>
          <w:sz w:val="24"/>
          <w:szCs w:val="24"/>
        </w:rPr>
        <w:t xml:space="preserve">For </w:t>
      </w:r>
      <w:r w:rsidR="00417D64" w:rsidRPr="00F42A3E">
        <w:rPr>
          <w:rFonts w:ascii="Arial" w:hAnsi="Arial" w:cs="Arial"/>
          <w:sz w:val="24"/>
          <w:szCs w:val="24"/>
        </w:rPr>
        <w:t>p</w:t>
      </w:r>
      <w:r w:rsidR="00EE5757" w:rsidRPr="00F42A3E">
        <w:rPr>
          <w:rFonts w:ascii="Arial" w:hAnsi="Arial" w:cs="Arial"/>
          <w:sz w:val="24"/>
          <w:szCs w:val="24"/>
        </w:rPr>
        <w:t>eople</w:t>
      </w:r>
      <w:r w:rsidR="00417D64" w:rsidRPr="00F42A3E">
        <w:rPr>
          <w:rFonts w:ascii="Arial" w:hAnsi="Arial" w:cs="Arial"/>
          <w:sz w:val="24"/>
          <w:szCs w:val="24"/>
        </w:rPr>
        <w:t xml:space="preserve">, </w:t>
      </w:r>
      <w:r w:rsidR="00875CE9" w:rsidRPr="00F42A3E">
        <w:rPr>
          <w:rFonts w:ascii="Arial" w:hAnsi="Arial" w:cs="Arial"/>
          <w:sz w:val="24"/>
          <w:szCs w:val="24"/>
        </w:rPr>
        <w:t xml:space="preserve">the </w:t>
      </w:r>
      <w:r w:rsidR="00F87C7B" w:rsidRPr="00F42A3E">
        <w:rPr>
          <w:rFonts w:ascii="Arial" w:hAnsi="Arial" w:cs="Arial"/>
          <w:sz w:val="24"/>
          <w:szCs w:val="24"/>
        </w:rPr>
        <w:t xml:space="preserve">organisation </w:t>
      </w:r>
      <w:r w:rsidR="00EE5757" w:rsidRPr="00F42A3E">
        <w:rPr>
          <w:rFonts w:ascii="Arial" w:hAnsi="Arial" w:cs="Arial"/>
          <w:sz w:val="24"/>
          <w:szCs w:val="24"/>
        </w:rPr>
        <w:t>emphasise expertise, local insight and global teams. As the organisation positions their analysts and consultants as trusted e</w:t>
      </w:r>
      <w:r w:rsidR="00B85BC2" w:rsidRPr="00F42A3E">
        <w:rPr>
          <w:rFonts w:ascii="Arial" w:hAnsi="Arial" w:cs="Arial"/>
          <w:sz w:val="24"/>
          <w:szCs w:val="24"/>
        </w:rPr>
        <w:t xml:space="preserve">xperts, it supports brand trust. </w:t>
      </w:r>
      <w:r w:rsidR="00F87C7B" w:rsidRPr="00F42A3E">
        <w:rPr>
          <w:rFonts w:ascii="Arial" w:hAnsi="Arial" w:cs="Arial"/>
          <w:sz w:val="24"/>
          <w:szCs w:val="24"/>
        </w:rPr>
        <w:t xml:space="preserve">However, its </w:t>
      </w:r>
      <w:r w:rsidR="00EE5757" w:rsidRPr="00F42A3E">
        <w:rPr>
          <w:rFonts w:ascii="Arial" w:hAnsi="Arial" w:cs="Arial"/>
          <w:sz w:val="24"/>
          <w:szCs w:val="24"/>
        </w:rPr>
        <w:t>website doesn’t highlight individual expertise or Canadian leadership</w:t>
      </w:r>
      <w:r w:rsidR="00B85BC2" w:rsidRPr="00F42A3E">
        <w:rPr>
          <w:rFonts w:ascii="Arial" w:hAnsi="Arial" w:cs="Arial"/>
          <w:sz w:val="24"/>
          <w:szCs w:val="24"/>
        </w:rPr>
        <w:t xml:space="preserve"> which could humanise the brand (Hooley </w:t>
      </w:r>
      <w:r w:rsidR="00B85BC2" w:rsidRPr="00F42A3E">
        <w:rPr>
          <w:rFonts w:ascii="Arial" w:hAnsi="Arial" w:cs="Arial"/>
          <w:i/>
          <w:sz w:val="24"/>
          <w:szCs w:val="24"/>
        </w:rPr>
        <w:t>et al</w:t>
      </w:r>
      <w:r w:rsidR="00B85BC2" w:rsidRPr="00F42A3E">
        <w:rPr>
          <w:rFonts w:ascii="Arial" w:hAnsi="Arial" w:cs="Arial"/>
          <w:sz w:val="24"/>
          <w:szCs w:val="24"/>
        </w:rPr>
        <w:t>., 2024; Hudson, 2025).</w:t>
      </w:r>
    </w:p>
    <w:p w:rsidR="00EE5757" w:rsidRPr="00F42A3E" w:rsidRDefault="008368F9" w:rsidP="00D044BF">
      <w:pPr>
        <w:spacing w:after="0" w:line="360" w:lineRule="auto"/>
        <w:jc w:val="both"/>
        <w:rPr>
          <w:rFonts w:ascii="Arial" w:hAnsi="Arial" w:cs="Arial"/>
          <w:sz w:val="24"/>
          <w:szCs w:val="24"/>
        </w:rPr>
      </w:pPr>
      <w:r w:rsidRPr="00F42A3E">
        <w:rPr>
          <w:rFonts w:ascii="Arial" w:hAnsi="Arial" w:cs="Arial"/>
          <w:sz w:val="24"/>
          <w:szCs w:val="24"/>
        </w:rPr>
        <w:t xml:space="preserve">In term of </w:t>
      </w:r>
      <w:r w:rsidR="00417D64" w:rsidRPr="00F42A3E">
        <w:rPr>
          <w:rFonts w:ascii="Arial" w:hAnsi="Arial" w:cs="Arial"/>
          <w:sz w:val="24"/>
          <w:szCs w:val="24"/>
        </w:rPr>
        <w:t>p</w:t>
      </w:r>
      <w:r w:rsidR="00EE5757" w:rsidRPr="00F42A3E">
        <w:rPr>
          <w:rFonts w:ascii="Arial" w:hAnsi="Arial" w:cs="Arial"/>
          <w:sz w:val="24"/>
          <w:szCs w:val="24"/>
        </w:rPr>
        <w:t>rocess</w:t>
      </w:r>
      <w:r w:rsidR="00417D64" w:rsidRPr="00F42A3E">
        <w:rPr>
          <w:rFonts w:ascii="Arial" w:hAnsi="Arial" w:cs="Arial"/>
          <w:sz w:val="24"/>
          <w:szCs w:val="24"/>
        </w:rPr>
        <w:t xml:space="preserve">, a </w:t>
      </w:r>
      <w:r w:rsidR="00EE5757" w:rsidRPr="00F42A3E">
        <w:rPr>
          <w:rFonts w:ascii="Arial" w:hAnsi="Arial" w:cs="Arial"/>
          <w:sz w:val="24"/>
          <w:szCs w:val="24"/>
        </w:rPr>
        <w:t>structured, data-driven approach to project delivery is prom</w:t>
      </w:r>
      <w:r w:rsidR="00D83C94" w:rsidRPr="00F42A3E">
        <w:rPr>
          <w:rFonts w:ascii="Arial" w:hAnsi="Arial" w:cs="Arial"/>
          <w:sz w:val="24"/>
          <w:szCs w:val="24"/>
        </w:rPr>
        <w:t xml:space="preserve">oted in </w:t>
      </w:r>
      <w:r w:rsidR="00DE2EAE" w:rsidRPr="00F42A3E">
        <w:rPr>
          <w:rFonts w:ascii="Arial" w:hAnsi="Arial" w:cs="Arial"/>
          <w:sz w:val="24"/>
          <w:szCs w:val="24"/>
        </w:rPr>
        <w:t>the organisation</w:t>
      </w:r>
      <w:r w:rsidR="00EE5757" w:rsidRPr="00F42A3E">
        <w:rPr>
          <w:rFonts w:ascii="Arial" w:hAnsi="Arial" w:cs="Arial"/>
          <w:sz w:val="24"/>
          <w:szCs w:val="24"/>
        </w:rPr>
        <w:t>, supported by global benchmarks and forecasting tools. This h</w:t>
      </w:r>
      <w:r w:rsidR="00875CE9" w:rsidRPr="00F42A3E">
        <w:rPr>
          <w:rFonts w:ascii="Arial" w:hAnsi="Arial" w:cs="Arial"/>
          <w:sz w:val="24"/>
          <w:szCs w:val="24"/>
        </w:rPr>
        <w:t>elps clients manage uncertainty</w:t>
      </w:r>
      <w:r w:rsidRPr="00F42A3E">
        <w:rPr>
          <w:rFonts w:ascii="Arial" w:hAnsi="Arial" w:cs="Arial"/>
          <w:sz w:val="24"/>
          <w:szCs w:val="24"/>
        </w:rPr>
        <w:t xml:space="preserve"> </w:t>
      </w:r>
      <w:r w:rsidR="007D0E5F" w:rsidRPr="00F42A3E">
        <w:rPr>
          <w:rFonts w:ascii="Arial" w:hAnsi="Arial" w:cs="Arial"/>
          <w:sz w:val="24"/>
          <w:szCs w:val="24"/>
        </w:rPr>
        <w:t xml:space="preserve">(Consource, 2025). </w:t>
      </w:r>
      <w:r w:rsidR="00EE5757" w:rsidRPr="00F42A3E">
        <w:rPr>
          <w:rFonts w:ascii="Arial" w:hAnsi="Arial" w:cs="Arial"/>
          <w:sz w:val="24"/>
          <w:szCs w:val="24"/>
        </w:rPr>
        <w:t>However, the</w:t>
      </w:r>
      <w:r w:rsidR="00DE2EAE" w:rsidRPr="00F42A3E">
        <w:rPr>
          <w:rFonts w:ascii="Arial" w:hAnsi="Arial" w:cs="Arial"/>
          <w:sz w:val="24"/>
          <w:szCs w:val="24"/>
        </w:rPr>
        <w:t xml:space="preserve"> processes at the organisation</w:t>
      </w:r>
      <w:r w:rsidR="00417D64" w:rsidRPr="00F42A3E">
        <w:rPr>
          <w:rFonts w:ascii="Arial" w:hAnsi="Arial" w:cs="Arial"/>
          <w:sz w:val="24"/>
          <w:szCs w:val="24"/>
        </w:rPr>
        <w:t xml:space="preserve"> </w:t>
      </w:r>
      <w:r w:rsidR="00EE5757" w:rsidRPr="00F42A3E">
        <w:rPr>
          <w:rFonts w:ascii="Arial" w:hAnsi="Arial" w:cs="Arial"/>
          <w:sz w:val="24"/>
          <w:szCs w:val="24"/>
        </w:rPr>
        <w:t>are described at a high level which may be difficult to know how they differ from co</w:t>
      </w:r>
      <w:r w:rsidR="007D0E5F" w:rsidRPr="00F42A3E">
        <w:rPr>
          <w:rFonts w:ascii="Arial" w:hAnsi="Arial" w:cs="Arial"/>
          <w:sz w:val="24"/>
          <w:szCs w:val="24"/>
        </w:rPr>
        <w:t xml:space="preserve">mpetitors (Kotler </w:t>
      </w:r>
      <w:r w:rsidR="007D0E5F" w:rsidRPr="00F42A3E">
        <w:rPr>
          <w:rFonts w:ascii="Arial" w:hAnsi="Arial" w:cs="Arial"/>
          <w:i/>
          <w:sz w:val="24"/>
          <w:szCs w:val="24"/>
        </w:rPr>
        <w:t>et al.</w:t>
      </w:r>
      <w:r w:rsidR="007D0E5F" w:rsidRPr="00F42A3E">
        <w:rPr>
          <w:rFonts w:ascii="Arial" w:hAnsi="Arial" w:cs="Arial"/>
          <w:sz w:val="24"/>
          <w:szCs w:val="24"/>
        </w:rPr>
        <w:t xml:space="preserve">, 2020). </w:t>
      </w:r>
    </w:p>
    <w:p w:rsidR="002517F6" w:rsidRPr="00F42A3E" w:rsidRDefault="0014190D" w:rsidP="00D044BF">
      <w:pPr>
        <w:spacing w:after="0" w:line="360" w:lineRule="auto"/>
        <w:jc w:val="both"/>
        <w:rPr>
          <w:rFonts w:ascii="Arial" w:hAnsi="Arial" w:cs="Arial"/>
          <w:sz w:val="24"/>
          <w:szCs w:val="24"/>
        </w:rPr>
      </w:pPr>
      <w:r w:rsidRPr="00F42A3E">
        <w:rPr>
          <w:rFonts w:ascii="Arial" w:hAnsi="Arial" w:cs="Arial"/>
          <w:sz w:val="24"/>
          <w:szCs w:val="24"/>
        </w:rPr>
        <w:t>Finally, t</w:t>
      </w:r>
      <w:r w:rsidR="00DE2EAE" w:rsidRPr="00F42A3E">
        <w:rPr>
          <w:rFonts w:ascii="Arial" w:hAnsi="Arial" w:cs="Arial"/>
          <w:sz w:val="24"/>
          <w:szCs w:val="24"/>
        </w:rPr>
        <w:t xml:space="preserve">he organisation’s </w:t>
      </w:r>
      <w:r w:rsidR="00EE5757" w:rsidRPr="00F42A3E">
        <w:rPr>
          <w:rFonts w:ascii="Arial" w:hAnsi="Arial" w:cs="Arial"/>
          <w:sz w:val="24"/>
          <w:szCs w:val="24"/>
        </w:rPr>
        <w:t xml:space="preserve">physical evidence include published reports, website, case studies and visual branding. The reports are well designed, data-rich and professional with consistent global formatting </w:t>
      </w:r>
      <w:r w:rsidR="00DE2EAE" w:rsidRPr="00F42A3E">
        <w:rPr>
          <w:rFonts w:ascii="Arial" w:hAnsi="Arial" w:cs="Arial"/>
          <w:sz w:val="24"/>
          <w:szCs w:val="24"/>
        </w:rPr>
        <w:t xml:space="preserve">which reinforces brand identity. </w:t>
      </w:r>
      <w:r w:rsidR="00EE5757" w:rsidRPr="00F42A3E">
        <w:rPr>
          <w:rFonts w:ascii="Arial" w:hAnsi="Arial" w:cs="Arial"/>
          <w:sz w:val="24"/>
          <w:szCs w:val="24"/>
        </w:rPr>
        <w:t>However, due to limited Canada-specific case studies, it reduces local pr</w:t>
      </w:r>
      <w:r w:rsidR="00B85BC2" w:rsidRPr="00F42A3E">
        <w:rPr>
          <w:rFonts w:ascii="Arial" w:hAnsi="Arial" w:cs="Arial"/>
          <w:sz w:val="24"/>
          <w:szCs w:val="24"/>
        </w:rPr>
        <w:t xml:space="preserve">oof points </w:t>
      </w:r>
      <w:r w:rsidR="00DE2EAE" w:rsidRPr="00F42A3E">
        <w:rPr>
          <w:rFonts w:ascii="Arial" w:hAnsi="Arial" w:cs="Arial"/>
          <w:sz w:val="24"/>
          <w:szCs w:val="24"/>
        </w:rPr>
        <w:t>(Hudson, 2025).</w:t>
      </w:r>
    </w:p>
    <w:p w:rsidR="008368F9" w:rsidRPr="00F42A3E" w:rsidRDefault="008368F9" w:rsidP="00D044BF">
      <w:pPr>
        <w:spacing w:after="0" w:line="360" w:lineRule="auto"/>
        <w:jc w:val="both"/>
        <w:rPr>
          <w:rFonts w:ascii="Arial" w:hAnsi="Arial" w:cs="Arial"/>
          <w:sz w:val="24"/>
          <w:szCs w:val="24"/>
        </w:rPr>
      </w:pPr>
    </w:p>
    <w:p w:rsidR="007F0C67" w:rsidRPr="00F42A3E" w:rsidRDefault="007F0C67" w:rsidP="00D044BF">
      <w:pPr>
        <w:pStyle w:val="Heading2"/>
        <w:spacing w:before="0" w:line="360" w:lineRule="auto"/>
        <w:rPr>
          <w:rFonts w:ascii="Arial" w:hAnsi="Arial" w:cs="Arial"/>
          <w:b/>
          <w:color w:val="auto"/>
          <w:sz w:val="28"/>
          <w:szCs w:val="28"/>
        </w:rPr>
      </w:pPr>
      <w:bookmarkStart w:id="12" w:name="_Toc231370319"/>
      <w:r w:rsidRPr="00F42A3E">
        <w:rPr>
          <w:rFonts w:ascii="Arial" w:hAnsi="Arial" w:cs="Arial"/>
          <w:b/>
          <w:color w:val="auto"/>
          <w:sz w:val="28"/>
          <w:szCs w:val="28"/>
        </w:rPr>
        <w:t>2.1</w:t>
      </w:r>
      <w:r w:rsidR="00EE5757" w:rsidRPr="00F42A3E">
        <w:rPr>
          <w:rFonts w:ascii="Arial" w:hAnsi="Arial" w:cs="Arial"/>
          <w:b/>
          <w:color w:val="auto"/>
          <w:sz w:val="28"/>
          <w:szCs w:val="28"/>
        </w:rPr>
        <w:t>.3 SWOT</w:t>
      </w:r>
      <w:r w:rsidR="0014190D" w:rsidRPr="00F42A3E">
        <w:rPr>
          <w:rFonts w:ascii="Arial" w:hAnsi="Arial" w:cs="Arial"/>
          <w:b/>
          <w:color w:val="auto"/>
          <w:sz w:val="28"/>
          <w:szCs w:val="28"/>
        </w:rPr>
        <w:t xml:space="preserve"> (Strengths, Weaknesses, Opportunities and Threats)</w:t>
      </w:r>
      <w:bookmarkEnd w:id="12"/>
    </w:p>
    <w:p w:rsidR="00EE5757" w:rsidRPr="00F42A3E" w:rsidRDefault="002A0871" w:rsidP="00D044BF">
      <w:pPr>
        <w:spacing w:after="0" w:line="360" w:lineRule="auto"/>
        <w:jc w:val="both"/>
        <w:rPr>
          <w:rFonts w:ascii="Arial" w:hAnsi="Arial" w:cs="Arial"/>
          <w:sz w:val="24"/>
          <w:szCs w:val="24"/>
        </w:rPr>
      </w:pPr>
      <w:r w:rsidRPr="00F42A3E">
        <w:rPr>
          <w:rFonts w:ascii="Arial" w:hAnsi="Arial" w:cs="Arial"/>
          <w:sz w:val="24"/>
          <w:szCs w:val="24"/>
        </w:rPr>
        <w:t xml:space="preserve">SWOT framework can assist in </w:t>
      </w:r>
      <w:r w:rsidR="00EE5757" w:rsidRPr="00F42A3E">
        <w:rPr>
          <w:rFonts w:ascii="Arial" w:hAnsi="Arial" w:cs="Arial"/>
          <w:sz w:val="24"/>
          <w:szCs w:val="24"/>
        </w:rPr>
        <w:t>understand</w:t>
      </w:r>
      <w:r w:rsidRPr="00F42A3E">
        <w:rPr>
          <w:rFonts w:ascii="Arial" w:hAnsi="Arial" w:cs="Arial"/>
          <w:sz w:val="24"/>
          <w:szCs w:val="24"/>
        </w:rPr>
        <w:t>ing</w:t>
      </w:r>
      <w:r w:rsidR="00DA698B" w:rsidRPr="00F42A3E">
        <w:rPr>
          <w:rFonts w:ascii="Arial" w:hAnsi="Arial" w:cs="Arial"/>
          <w:sz w:val="24"/>
          <w:szCs w:val="24"/>
        </w:rPr>
        <w:t xml:space="preserve"> </w:t>
      </w:r>
      <w:r w:rsidR="00EE5757" w:rsidRPr="00F42A3E">
        <w:rPr>
          <w:rFonts w:ascii="Arial" w:hAnsi="Arial" w:cs="Arial"/>
          <w:sz w:val="24"/>
          <w:szCs w:val="24"/>
        </w:rPr>
        <w:t xml:space="preserve">internal and external factors that can impact upon strategy and influence business decisions (Abdi </w:t>
      </w:r>
      <w:r w:rsidR="00EE5757" w:rsidRPr="00F42A3E">
        <w:rPr>
          <w:rFonts w:ascii="Arial" w:hAnsi="Arial" w:cs="Arial"/>
          <w:i/>
          <w:sz w:val="24"/>
          <w:szCs w:val="24"/>
        </w:rPr>
        <w:t>et al</w:t>
      </w:r>
      <w:r w:rsidR="00EE5757" w:rsidRPr="00F42A3E">
        <w:rPr>
          <w:rFonts w:ascii="Arial" w:hAnsi="Arial" w:cs="Arial"/>
          <w:sz w:val="24"/>
          <w:szCs w:val="24"/>
        </w:rPr>
        <w:t xml:space="preserve">., 2011; Kotler </w:t>
      </w:r>
      <w:r w:rsidR="00EE5757" w:rsidRPr="00F42A3E">
        <w:rPr>
          <w:rFonts w:ascii="Arial" w:hAnsi="Arial" w:cs="Arial"/>
          <w:i/>
          <w:sz w:val="24"/>
          <w:szCs w:val="24"/>
        </w:rPr>
        <w:t>et al</w:t>
      </w:r>
      <w:r w:rsidR="00EE5757" w:rsidRPr="00F42A3E">
        <w:rPr>
          <w:rFonts w:ascii="Arial" w:hAnsi="Arial" w:cs="Arial"/>
          <w:sz w:val="24"/>
          <w:szCs w:val="24"/>
        </w:rPr>
        <w:t>., 2020)</w:t>
      </w:r>
      <w:r w:rsidR="00DE2EAE" w:rsidRPr="00F42A3E">
        <w:rPr>
          <w:rFonts w:ascii="Arial" w:hAnsi="Arial" w:cs="Arial"/>
          <w:sz w:val="24"/>
          <w:szCs w:val="24"/>
        </w:rPr>
        <w:t xml:space="preserve">. </w:t>
      </w:r>
    </w:p>
    <w:p w:rsidR="00EE5757" w:rsidRPr="00F42A3E" w:rsidRDefault="00DE2EAE" w:rsidP="00D044BF">
      <w:pPr>
        <w:spacing w:after="0" w:line="360" w:lineRule="auto"/>
        <w:jc w:val="both"/>
        <w:rPr>
          <w:rFonts w:ascii="Arial" w:hAnsi="Arial" w:cs="Arial"/>
          <w:sz w:val="24"/>
          <w:szCs w:val="24"/>
        </w:rPr>
      </w:pPr>
      <w:r w:rsidRPr="00F42A3E">
        <w:rPr>
          <w:rFonts w:ascii="Arial" w:hAnsi="Arial" w:cs="Arial"/>
          <w:sz w:val="24"/>
          <w:szCs w:val="24"/>
        </w:rPr>
        <w:t>S</w:t>
      </w:r>
      <w:r w:rsidR="00EE5757" w:rsidRPr="00F42A3E">
        <w:rPr>
          <w:rFonts w:ascii="Arial" w:hAnsi="Arial" w:cs="Arial"/>
          <w:sz w:val="24"/>
          <w:szCs w:val="24"/>
        </w:rPr>
        <w:t>trengths</w:t>
      </w:r>
      <w:r w:rsidR="00DA698B" w:rsidRPr="00F42A3E">
        <w:rPr>
          <w:rFonts w:ascii="Arial" w:hAnsi="Arial" w:cs="Arial"/>
          <w:sz w:val="24"/>
          <w:szCs w:val="24"/>
        </w:rPr>
        <w:t xml:space="preserve"> in the current marketing activities at the organisation </w:t>
      </w:r>
      <w:r w:rsidR="002A6EF7" w:rsidRPr="00F42A3E">
        <w:rPr>
          <w:rFonts w:ascii="Arial" w:hAnsi="Arial" w:cs="Arial"/>
          <w:sz w:val="24"/>
          <w:szCs w:val="24"/>
        </w:rPr>
        <w:t xml:space="preserve">include </w:t>
      </w:r>
      <w:r w:rsidR="00EE5757" w:rsidRPr="00F42A3E">
        <w:rPr>
          <w:rFonts w:ascii="Arial" w:hAnsi="Arial" w:cs="Arial"/>
          <w:sz w:val="24"/>
          <w:szCs w:val="24"/>
        </w:rPr>
        <w:t>high-quality insight services, specialist positioning, and cre</w:t>
      </w:r>
      <w:r w:rsidRPr="00F42A3E">
        <w:rPr>
          <w:rFonts w:ascii="Arial" w:hAnsi="Arial" w:cs="Arial"/>
          <w:sz w:val="24"/>
          <w:szCs w:val="24"/>
        </w:rPr>
        <w:t>dible, data-rich communication (</w:t>
      </w:r>
      <w:r w:rsidR="00EE5757" w:rsidRPr="00F42A3E">
        <w:rPr>
          <w:rFonts w:ascii="Arial" w:hAnsi="Arial" w:cs="Arial"/>
          <w:sz w:val="24"/>
          <w:szCs w:val="24"/>
        </w:rPr>
        <w:t>Hudson</w:t>
      </w:r>
      <w:r w:rsidR="002A6EF7" w:rsidRPr="00F42A3E">
        <w:rPr>
          <w:rFonts w:ascii="Arial" w:hAnsi="Arial" w:cs="Arial"/>
          <w:sz w:val="24"/>
          <w:szCs w:val="24"/>
        </w:rPr>
        <w:t>, 2025</w:t>
      </w:r>
      <w:r w:rsidR="00EE5757" w:rsidRPr="00F42A3E">
        <w:rPr>
          <w:rFonts w:ascii="Arial" w:hAnsi="Arial" w:cs="Arial"/>
          <w:sz w:val="24"/>
          <w:szCs w:val="24"/>
        </w:rPr>
        <w:t xml:space="preserve">). This aligns well with Kotler </w:t>
      </w:r>
      <w:r w:rsidR="00EE5757" w:rsidRPr="00F42A3E">
        <w:rPr>
          <w:rFonts w:ascii="Arial" w:hAnsi="Arial" w:cs="Arial"/>
          <w:i/>
          <w:sz w:val="24"/>
          <w:szCs w:val="24"/>
        </w:rPr>
        <w:t>et al</w:t>
      </w:r>
      <w:r w:rsidR="00363A73" w:rsidRPr="00F42A3E">
        <w:rPr>
          <w:rFonts w:ascii="Arial" w:hAnsi="Arial" w:cs="Arial"/>
          <w:i/>
          <w:sz w:val="24"/>
          <w:szCs w:val="24"/>
        </w:rPr>
        <w:t>.</w:t>
      </w:r>
      <w:r w:rsidR="00EE5757" w:rsidRPr="00F42A3E">
        <w:rPr>
          <w:rFonts w:ascii="Arial" w:hAnsi="Arial" w:cs="Arial"/>
          <w:i/>
          <w:sz w:val="24"/>
          <w:szCs w:val="24"/>
        </w:rPr>
        <w:t>’s</w:t>
      </w:r>
      <w:r w:rsidR="00EE5757" w:rsidRPr="00F42A3E">
        <w:rPr>
          <w:rFonts w:ascii="Arial" w:hAnsi="Arial" w:cs="Arial"/>
          <w:sz w:val="24"/>
          <w:szCs w:val="24"/>
        </w:rPr>
        <w:t xml:space="preserve"> (2020) idea of creating superior value and differentiation through expertise and insight rathe</w:t>
      </w:r>
      <w:r w:rsidRPr="00F42A3E">
        <w:rPr>
          <w:rFonts w:ascii="Arial" w:hAnsi="Arial" w:cs="Arial"/>
          <w:sz w:val="24"/>
          <w:szCs w:val="24"/>
        </w:rPr>
        <w:t xml:space="preserve">r than price-based competition. </w:t>
      </w:r>
      <w:r w:rsidR="00EE5757" w:rsidRPr="00F42A3E">
        <w:rPr>
          <w:rFonts w:ascii="Arial" w:hAnsi="Arial" w:cs="Arial"/>
          <w:sz w:val="24"/>
          <w:szCs w:val="24"/>
        </w:rPr>
        <w:t>As these are firm-specific capabilities that are hard for smaller competitors to replicate, they act as internal strengths. In add</w:t>
      </w:r>
      <w:r w:rsidRPr="00F42A3E">
        <w:rPr>
          <w:rFonts w:ascii="Arial" w:hAnsi="Arial" w:cs="Arial"/>
          <w:sz w:val="24"/>
          <w:szCs w:val="24"/>
        </w:rPr>
        <w:t xml:space="preserve">ition, the organisation </w:t>
      </w:r>
      <w:r w:rsidR="00EE5757" w:rsidRPr="00F42A3E">
        <w:rPr>
          <w:rFonts w:ascii="Arial" w:hAnsi="Arial" w:cs="Arial"/>
          <w:sz w:val="24"/>
          <w:szCs w:val="24"/>
        </w:rPr>
        <w:t>leverage their website, downloadable reports and LinkedIn promotion of their reports to reach professional audience</w:t>
      </w:r>
      <w:r w:rsidR="00FC162F" w:rsidRPr="00F42A3E">
        <w:rPr>
          <w:rFonts w:ascii="Arial" w:hAnsi="Arial" w:cs="Arial"/>
          <w:sz w:val="24"/>
          <w:szCs w:val="24"/>
        </w:rPr>
        <w:t>s</w:t>
      </w:r>
      <w:r w:rsidR="00EE5757" w:rsidRPr="00F42A3E">
        <w:rPr>
          <w:rFonts w:ascii="Arial" w:hAnsi="Arial" w:cs="Arial"/>
          <w:sz w:val="24"/>
          <w:szCs w:val="24"/>
        </w:rPr>
        <w:t>, showing a good practice in digital content and inbound marketing (Chaffey and Ellis</w:t>
      </w:r>
      <w:r w:rsidR="00EE5757" w:rsidRPr="00F42A3E">
        <w:rPr>
          <w:rFonts w:ascii="Arial" w:hAnsi="Arial" w:cs="Arial"/>
          <w:sz w:val="24"/>
          <w:szCs w:val="24"/>
        </w:rPr>
        <w:noBreakHyphen/>
        <w:t>Chadwick,</w:t>
      </w:r>
      <w:r w:rsidR="002C1C6B" w:rsidRPr="00F42A3E">
        <w:rPr>
          <w:rFonts w:ascii="Arial" w:hAnsi="Arial" w:cs="Arial"/>
          <w:sz w:val="24"/>
          <w:szCs w:val="24"/>
        </w:rPr>
        <w:t xml:space="preserve"> 2019; Turner &amp; Townsend, 2026</w:t>
      </w:r>
      <w:r w:rsidR="00FC162F" w:rsidRPr="00F42A3E">
        <w:rPr>
          <w:rFonts w:ascii="Arial" w:hAnsi="Arial" w:cs="Arial"/>
          <w:sz w:val="24"/>
          <w:szCs w:val="24"/>
        </w:rPr>
        <w:t xml:space="preserve">). </w:t>
      </w:r>
    </w:p>
    <w:p w:rsidR="00984751" w:rsidRPr="00F42A3E" w:rsidRDefault="00D46322" w:rsidP="00D044BF">
      <w:pPr>
        <w:spacing w:after="0" w:line="360" w:lineRule="auto"/>
        <w:jc w:val="both"/>
        <w:rPr>
          <w:rFonts w:ascii="Arial" w:hAnsi="Arial" w:cs="Arial"/>
          <w:sz w:val="24"/>
          <w:szCs w:val="24"/>
        </w:rPr>
      </w:pPr>
      <w:r w:rsidRPr="00F42A3E">
        <w:rPr>
          <w:rFonts w:ascii="Arial" w:hAnsi="Arial" w:cs="Arial"/>
          <w:sz w:val="24"/>
          <w:szCs w:val="24"/>
        </w:rPr>
        <w:t>In terms of w</w:t>
      </w:r>
      <w:r w:rsidR="00EE5757" w:rsidRPr="00F42A3E">
        <w:rPr>
          <w:rFonts w:ascii="Arial" w:hAnsi="Arial" w:cs="Arial"/>
          <w:sz w:val="24"/>
          <w:szCs w:val="24"/>
        </w:rPr>
        <w:t>eakness</w:t>
      </w:r>
      <w:r w:rsidRPr="00F42A3E">
        <w:rPr>
          <w:rFonts w:ascii="Arial" w:hAnsi="Arial" w:cs="Arial"/>
          <w:sz w:val="24"/>
          <w:szCs w:val="24"/>
        </w:rPr>
        <w:t xml:space="preserve">, </w:t>
      </w:r>
      <w:r w:rsidR="00FC162F" w:rsidRPr="00F42A3E">
        <w:rPr>
          <w:rFonts w:ascii="Arial" w:hAnsi="Arial" w:cs="Arial"/>
          <w:sz w:val="24"/>
          <w:szCs w:val="24"/>
        </w:rPr>
        <w:t xml:space="preserve">current </w:t>
      </w:r>
      <w:r w:rsidRPr="00F42A3E">
        <w:rPr>
          <w:rFonts w:ascii="Arial" w:hAnsi="Arial" w:cs="Arial"/>
          <w:sz w:val="24"/>
          <w:szCs w:val="24"/>
        </w:rPr>
        <w:t>m</w:t>
      </w:r>
      <w:r w:rsidR="00EE5757" w:rsidRPr="00F42A3E">
        <w:rPr>
          <w:rFonts w:ascii="Arial" w:hAnsi="Arial" w:cs="Arial"/>
          <w:sz w:val="24"/>
          <w:szCs w:val="24"/>
        </w:rPr>
        <w:t>arketing activi</w:t>
      </w:r>
      <w:r w:rsidR="00DE2EAE" w:rsidRPr="00F42A3E">
        <w:rPr>
          <w:rFonts w:ascii="Arial" w:hAnsi="Arial" w:cs="Arial"/>
          <w:sz w:val="24"/>
          <w:szCs w:val="24"/>
        </w:rPr>
        <w:t xml:space="preserve">ties at the organisation </w:t>
      </w:r>
      <w:r w:rsidR="00EE5757" w:rsidRPr="00F42A3E">
        <w:rPr>
          <w:rFonts w:ascii="Arial" w:hAnsi="Arial" w:cs="Arial"/>
          <w:sz w:val="24"/>
          <w:szCs w:val="24"/>
        </w:rPr>
        <w:t>seems to be heavily weighted toward ma</w:t>
      </w:r>
      <w:r w:rsidR="00DE2EAE" w:rsidRPr="00F42A3E">
        <w:rPr>
          <w:rFonts w:ascii="Arial" w:hAnsi="Arial" w:cs="Arial"/>
          <w:sz w:val="24"/>
          <w:szCs w:val="24"/>
        </w:rPr>
        <w:t xml:space="preserve">cro market intelligence content, </w:t>
      </w:r>
      <w:r w:rsidR="00EE5757" w:rsidRPr="00F42A3E">
        <w:rPr>
          <w:rFonts w:ascii="Arial" w:hAnsi="Arial" w:cs="Arial"/>
          <w:sz w:val="24"/>
          <w:szCs w:val="24"/>
        </w:rPr>
        <w:t>and less towards clearly segmented value propositions for different clie</w:t>
      </w:r>
      <w:r w:rsidR="00DE2EAE" w:rsidRPr="00F42A3E">
        <w:rPr>
          <w:rFonts w:ascii="Arial" w:hAnsi="Arial" w:cs="Arial"/>
          <w:sz w:val="24"/>
          <w:szCs w:val="24"/>
        </w:rPr>
        <w:t>nt types</w:t>
      </w:r>
      <w:r w:rsidR="00EE5757" w:rsidRPr="00F42A3E">
        <w:rPr>
          <w:rFonts w:ascii="Arial" w:hAnsi="Arial" w:cs="Arial"/>
          <w:sz w:val="24"/>
          <w:szCs w:val="24"/>
        </w:rPr>
        <w:t>. Tailoring of messages or case studies to specific buyer personas</w:t>
      </w:r>
      <w:r w:rsidR="002A0871" w:rsidRPr="00F42A3E">
        <w:rPr>
          <w:rFonts w:ascii="Arial" w:hAnsi="Arial" w:cs="Arial"/>
          <w:sz w:val="24"/>
          <w:szCs w:val="24"/>
        </w:rPr>
        <w:t xml:space="preserve"> is also limited </w:t>
      </w:r>
      <w:r w:rsidR="00EE5757" w:rsidRPr="00F42A3E">
        <w:rPr>
          <w:rFonts w:ascii="Arial" w:hAnsi="Arial" w:cs="Arial"/>
          <w:sz w:val="24"/>
          <w:szCs w:val="24"/>
        </w:rPr>
        <w:t>(Kotler et al., 2020; Cha</w:t>
      </w:r>
      <w:r w:rsidR="002A0871" w:rsidRPr="00F42A3E">
        <w:rPr>
          <w:rFonts w:ascii="Arial" w:hAnsi="Arial" w:cs="Arial"/>
          <w:sz w:val="24"/>
          <w:szCs w:val="24"/>
        </w:rPr>
        <w:t xml:space="preserve">ffey and </w:t>
      </w:r>
      <w:r w:rsidR="002A0871" w:rsidRPr="00F42A3E">
        <w:rPr>
          <w:rFonts w:ascii="Arial" w:hAnsi="Arial" w:cs="Arial"/>
          <w:sz w:val="24"/>
          <w:szCs w:val="24"/>
        </w:rPr>
        <w:lastRenderedPageBreak/>
        <w:t>Ellis</w:t>
      </w:r>
      <w:r w:rsidR="002A0871" w:rsidRPr="00F42A3E">
        <w:rPr>
          <w:rFonts w:ascii="Arial" w:hAnsi="Arial" w:cs="Arial"/>
          <w:sz w:val="24"/>
          <w:szCs w:val="24"/>
        </w:rPr>
        <w:noBreakHyphen/>
        <w:t>Chadwick, 2019)</w:t>
      </w:r>
      <w:r w:rsidR="00984751" w:rsidRPr="00F42A3E">
        <w:rPr>
          <w:rFonts w:ascii="Arial" w:hAnsi="Arial" w:cs="Arial"/>
          <w:sz w:val="24"/>
          <w:szCs w:val="24"/>
        </w:rPr>
        <w:t>. In addition</w:t>
      </w:r>
      <w:r w:rsidR="00EE5757" w:rsidRPr="00F42A3E">
        <w:rPr>
          <w:rFonts w:ascii="Arial" w:hAnsi="Arial" w:cs="Arial"/>
          <w:sz w:val="24"/>
          <w:szCs w:val="24"/>
        </w:rPr>
        <w:t xml:space="preserve">, even though the organisation’s digital presence is professional, it seems relatively conservative and text heavy, </w:t>
      </w:r>
      <w:r w:rsidR="00E2771A" w:rsidRPr="00F42A3E">
        <w:rPr>
          <w:rFonts w:ascii="Arial" w:hAnsi="Arial" w:cs="Arial"/>
          <w:sz w:val="24"/>
          <w:szCs w:val="24"/>
        </w:rPr>
        <w:t xml:space="preserve">with limited interactive tools or </w:t>
      </w:r>
      <w:r w:rsidR="00EE5757" w:rsidRPr="00F42A3E">
        <w:rPr>
          <w:rFonts w:ascii="Arial" w:hAnsi="Arial" w:cs="Arial"/>
          <w:sz w:val="24"/>
          <w:szCs w:val="24"/>
        </w:rPr>
        <w:t>videos</w:t>
      </w:r>
      <w:r w:rsidRPr="00F42A3E">
        <w:rPr>
          <w:rFonts w:ascii="Arial" w:hAnsi="Arial" w:cs="Arial"/>
          <w:sz w:val="24"/>
          <w:szCs w:val="24"/>
        </w:rPr>
        <w:t xml:space="preserve">. </w:t>
      </w:r>
      <w:r w:rsidR="00DE2EAE" w:rsidRPr="00F42A3E">
        <w:rPr>
          <w:rFonts w:ascii="Arial" w:hAnsi="Arial" w:cs="Arial"/>
          <w:sz w:val="24"/>
          <w:szCs w:val="24"/>
        </w:rPr>
        <w:t>There also appear</w:t>
      </w:r>
      <w:r w:rsidR="00EE5757" w:rsidRPr="00F42A3E">
        <w:rPr>
          <w:rFonts w:ascii="Arial" w:hAnsi="Arial" w:cs="Arial"/>
          <w:sz w:val="24"/>
          <w:szCs w:val="24"/>
        </w:rPr>
        <w:t xml:space="preserve"> to be untapped potential in the use of advanced digital marketing techniques such as marketing automation</w:t>
      </w:r>
      <w:r w:rsidR="002A0871" w:rsidRPr="00F42A3E">
        <w:rPr>
          <w:rFonts w:ascii="Arial" w:hAnsi="Arial" w:cs="Arial"/>
          <w:sz w:val="24"/>
          <w:szCs w:val="24"/>
        </w:rPr>
        <w:t xml:space="preserve"> </w:t>
      </w:r>
      <w:r w:rsidR="00EE5757" w:rsidRPr="00F42A3E">
        <w:rPr>
          <w:rFonts w:ascii="Arial" w:hAnsi="Arial" w:cs="Arial"/>
          <w:sz w:val="24"/>
          <w:szCs w:val="24"/>
        </w:rPr>
        <w:t>around their reports (</w:t>
      </w:r>
      <w:r w:rsidRPr="00F42A3E">
        <w:rPr>
          <w:rFonts w:ascii="Arial" w:hAnsi="Arial" w:cs="Arial"/>
          <w:sz w:val="24"/>
          <w:szCs w:val="24"/>
        </w:rPr>
        <w:t>Chaffey and Ellis</w:t>
      </w:r>
      <w:r w:rsidRPr="00F42A3E">
        <w:rPr>
          <w:rFonts w:ascii="Arial" w:hAnsi="Arial" w:cs="Arial"/>
          <w:sz w:val="24"/>
          <w:szCs w:val="24"/>
        </w:rPr>
        <w:noBreakHyphen/>
        <w:t>Chadwick, 2019; CIPD, 2025</w:t>
      </w:r>
      <w:r w:rsidR="00984751" w:rsidRPr="00F42A3E">
        <w:rPr>
          <w:rFonts w:ascii="Arial" w:hAnsi="Arial" w:cs="Arial"/>
          <w:sz w:val="24"/>
          <w:szCs w:val="24"/>
        </w:rPr>
        <w:t>).</w:t>
      </w:r>
    </w:p>
    <w:p w:rsidR="00EE5757" w:rsidRPr="00F42A3E" w:rsidRDefault="002A0871" w:rsidP="00D044BF">
      <w:pPr>
        <w:spacing w:after="0" w:line="360" w:lineRule="auto"/>
        <w:jc w:val="both"/>
        <w:rPr>
          <w:rFonts w:ascii="Arial" w:hAnsi="Arial" w:cs="Arial"/>
          <w:sz w:val="24"/>
          <w:szCs w:val="24"/>
        </w:rPr>
      </w:pPr>
      <w:r w:rsidRPr="00F42A3E">
        <w:rPr>
          <w:rFonts w:ascii="Arial" w:hAnsi="Arial" w:cs="Arial"/>
          <w:sz w:val="24"/>
          <w:szCs w:val="24"/>
        </w:rPr>
        <w:t xml:space="preserve">For opportunities, Canadian construction market is </w:t>
      </w:r>
      <w:r w:rsidR="00EE5757" w:rsidRPr="00F42A3E">
        <w:rPr>
          <w:rFonts w:ascii="Arial" w:hAnsi="Arial" w:cs="Arial"/>
          <w:sz w:val="24"/>
          <w:szCs w:val="24"/>
        </w:rPr>
        <w:t>facing challenges including vol</w:t>
      </w:r>
      <w:r w:rsidR="00E40CD4" w:rsidRPr="00F42A3E">
        <w:rPr>
          <w:rFonts w:ascii="Arial" w:hAnsi="Arial" w:cs="Arial"/>
          <w:sz w:val="24"/>
          <w:szCs w:val="24"/>
        </w:rPr>
        <w:t xml:space="preserve">atility, skills imbalances, uneven growth across provinces, </w:t>
      </w:r>
      <w:r w:rsidR="00EE5757" w:rsidRPr="00F42A3E">
        <w:rPr>
          <w:rFonts w:ascii="Arial" w:hAnsi="Arial" w:cs="Arial"/>
          <w:sz w:val="24"/>
          <w:szCs w:val="24"/>
        </w:rPr>
        <w:t>and tariff-related cost pressures. These external challenges create opportuniti</w:t>
      </w:r>
      <w:r w:rsidR="00984751" w:rsidRPr="00F42A3E">
        <w:rPr>
          <w:rFonts w:ascii="Arial" w:hAnsi="Arial" w:cs="Arial"/>
          <w:sz w:val="24"/>
          <w:szCs w:val="24"/>
        </w:rPr>
        <w:t xml:space="preserve">es for the organisation to position itself </w:t>
      </w:r>
      <w:r w:rsidR="00EE5757" w:rsidRPr="00F42A3E">
        <w:rPr>
          <w:rFonts w:ascii="Arial" w:hAnsi="Arial" w:cs="Arial"/>
          <w:sz w:val="24"/>
          <w:szCs w:val="24"/>
        </w:rPr>
        <w:t>as</w:t>
      </w:r>
      <w:r w:rsidR="00363A73" w:rsidRPr="00F42A3E">
        <w:rPr>
          <w:rFonts w:ascii="Arial" w:hAnsi="Arial" w:cs="Arial"/>
          <w:sz w:val="24"/>
          <w:szCs w:val="24"/>
        </w:rPr>
        <w:t xml:space="preserve"> not only technical consultants, </w:t>
      </w:r>
      <w:r w:rsidR="00E40CD4" w:rsidRPr="00F42A3E">
        <w:rPr>
          <w:rFonts w:ascii="Arial" w:hAnsi="Arial" w:cs="Arial"/>
          <w:sz w:val="24"/>
          <w:szCs w:val="24"/>
        </w:rPr>
        <w:t xml:space="preserve">but also </w:t>
      </w:r>
      <w:r w:rsidR="00EE5757" w:rsidRPr="00F42A3E">
        <w:rPr>
          <w:rFonts w:ascii="Arial" w:hAnsi="Arial" w:cs="Arial"/>
          <w:sz w:val="24"/>
          <w:szCs w:val="24"/>
        </w:rPr>
        <w:t>as essential risk management and value assura</w:t>
      </w:r>
      <w:r w:rsidR="00E2771A" w:rsidRPr="00F42A3E">
        <w:rPr>
          <w:rFonts w:ascii="Arial" w:hAnsi="Arial" w:cs="Arial"/>
          <w:sz w:val="24"/>
          <w:szCs w:val="24"/>
        </w:rPr>
        <w:t xml:space="preserve">nce partners (Consource, 2025; Hudson, 2025). </w:t>
      </w:r>
      <w:r w:rsidR="00B15732" w:rsidRPr="00F42A3E">
        <w:rPr>
          <w:rFonts w:ascii="Arial" w:hAnsi="Arial" w:cs="Arial"/>
          <w:sz w:val="24"/>
          <w:szCs w:val="24"/>
        </w:rPr>
        <w:t xml:space="preserve">In addition, </w:t>
      </w:r>
      <w:r w:rsidR="00984751" w:rsidRPr="00F42A3E">
        <w:rPr>
          <w:rFonts w:ascii="Arial" w:hAnsi="Arial" w:cs="Arial"/>
          <w:sz w:val="24"/>
          <w:szCs w:val="24"/>
        </w:rPr>
        <w:t xml:space="preserve">the organisation’s </w:t>
      </w:r>
      <w:r w:rsidR="00EE5757" w:rsidRPr="00F42A3E">
        <w:rPr>
          <w:rFonts w:ascii="Arial" w:hAnsi="Arial" w:cs="Arial"/>
          <w:sz w:val="24"/>
          <w:szCs w:val="24"/>
        </w:rPr>
        <w:t>data-led reports could be repackage</w:t>
      </w:r>
      <w:r w:rsidR="00E2771A" w:rsidRPr="00F42A3E">
        <w:rPr>
          <w:rFonts w:ascii="Arial" w:hAnsi="Arial" w:cs="Arial"/>
          <w:sz w:val="24"/>
          <w:szCs w:val="24"/>
        </w:rPr>
        <w:t xml:space="preserve">d into more targeted campaigns </w:t>
      </w:r>
      <w:r w:rsidR="00EE5757" w:rsidRPr="00F42A3E">
        <w:rPr>
          <w:rFonts w:ascii="Arial" w:hAnsi="Arial" w:cs="Arial"/>
          <w:sz w:val="24"/>
          <w:szCs w:val="24"/>
        </w:rPr>
        <w:t>(</w:t>
      </w:r>
      <w:r w:rsidR="00B15732" w:rsidRPr="00F42A3E">
        <w:rPr>
          <w:rFonts w:ascii="Arial" w:hAnsi="Arial" w:cs="Arial"/>
          <w:sz w:val="24"/>
          <w:szCs w:val="24"/>
        </w:rPr>
        <w:t xml:space="preserve">Abdi </w:t>
      </w:r>
      <w:r w:rsidR="00B15732" w:rsidRPr="00F42A3E">
        <w:rPr>
          <w:rFonts w:ascii="Arial" w:hAnsi="Arial" w:cs="Arial"/>
          <w:i/>
          <w:sz w:val="24"/>
          <w:szCs w:val="24"/>
        </w:rPr>
        <w:t>et al.</w:t>
      </w:r>
      <w:r w:rsidR="002C1C6B" w:rsidRPr="00F42A3E">
        <w:rPr>
          <w:rFonts w:ascii="Arial" w:hAnsi="Arial" w:cs="Arial"/>
          <w:sz w:val="24"/>
          <w:szCs w:val="24"/>
        </w:rPr>
        <w:t>, 2011</w:t>
      </w:r>
      <w:r w:rsidR="00B15732" w:rsidRPr="00F42A3E">
        <w:rPr>
          <w:rFonts w:ascii="Arial" w:hAnsi="Arial" w:cs="Arial"/>
          <w:sz w:val="24"/>
          <w:szCs w:val="24"/>
        </w:rPr>
        <w:t xml:space="preserve">; </w:t>
      </w:r>
      <w:r w:rsidR="00EE5757" w:rsidRPr="00F42A3E">
        <w:rPr>
          <w:rFonts w:ascii="Arial" w:hAnsi="Arial" w:cs="Arial"/>
          <w:sz w:val="24"/>
          <w:szCs w:val="24"/>
        </w:rPr>
        <w:t>GlobalData, 2026).</w:t>
      </w:r>
      <w:r w:rsidR="00363A73" w:rsidRPr="00F42A3E">
        <w:rPr>
          <w:rFonts w:ascii="Arial" w:hAnsi="Arial" w:cs="Arial"/>
          <w:sz w:val="24"/>
          <w:szCs w:val="24"/>
        </w:rPr>
        <w:t xml:space="preserve"> </w:t>
      </w:r>
      <w:r w:rsidR="00E2771A" w:rsidRPr="00F42A3E">
        <w:rPr>
          <w:rFonts w:ascii="Arial" w:hAnsi="Arial" w:cs="Arial"/>
          <w:sz w:val="24"/>
          <w:szCs w:val="24"/>
        </w:rPr>
        <w:t>Moreover</w:t>
      </w:r>
      <w:r w:rsidR="00984751" w:rsidRPr="00F42A3E">
        <w:rPr>
          <w:rFonts w:ascii="Arial" w:hAnsi="Arial" w:cs="Arial"/>
          <w:sz w:val="24"/>
          <w:szCs w:val="24"/>
        </w:rPr>
        <w:t xml:space="preserve">, there is </w:t>
      </w:r>
      <w:r w:rsidR="00363A73" w:rsidRPr="00F42A3E">
        <w:rPr>
          <w:rFonts w:ascii="Arial" w:hAnsi="Arial" w:cs="Arial"/>
          <w:sz w:val="24"/>
          <w:szCs w:val="24"/>
        </w:rPr>
        <w:t>an opportunity</w:t>
      </w:r>
      <w:r w:rsidR="00984751" w:rsidRPr="00F42A3E">
        <w:rPr>
          <w:rFonts w:ascii="Arial" w:hAnsi="Arial" w:cs="Arial"/>
          <w:sz w:val="24"/>
          <w:szCs w:val="24"/>
        </w:rPr>
        <w:t xml:space="preserve"> for the organisation </w:t>
      </w:r>
      <w:r w:rsidR="00EE5757" w:rsidRPr="00F42A3E">
        <w:rPr>
          <w:rFonts w:ascii="Arial" w:hAnsi="Arial" w:cs="Arial"/>
          <w:sz w:val="24"/>
          <w:szCs w:val="24"/>
        </w:rPr>
        <w:t>to deepen engagements through always-o</w:t>
      </w:r>
      <w:r w:rsidR="00E40CD4" w:rsidRPr="00F42A3E">
        <w:rPr>
          <w:rFonts w:ascii="Arial" w:hAnsi="Arial" w:cs="Arial"/>
          <w:sz w:val="24"/>
          <w:szCs w:val="24"/>
        </w:rPr>
        <w:t xml:space="preserve">n content </w:t>
      </w:r>
      <w:r w:rsidR="002C1C6B" w:rsidRPr="00F42A3E">
        <w:rPr>
          <w:rFonts w:ascii="Arial" w:hAnsi="Arial" w:cs="Arial"/>
          <w:sz w:val="24"/>
          <w:szCs w:val="24"/>
        </w:rPr>
        <w:t xml:space="preserve">and social amplification, </w:t>
      </w:r>
      <w:r w:rsidR="00984751" w:rsidRPr="00F42A3E">
        <w:rPr>
          <w:rFonts w:ascii="Arial" w:hAnsi="Arial" w:cs="Arial"/>
          <w:sz w:val="24"/>
          <w:szCs w:val="24"/>
        </w:rPr>
        <w:t>to convert repo</w:t>
      </w:r>
      <w:r w:rsidR="00E40CD4" w:rsidRPr="00F42A3E">
        <w:rPr>
          <w:rFonts w:ascii="Arial" w:hAnsi="Arial" w:cs="Arial"/>
          <w:sz w:val="24"/>
          <w:szCs w:val="24"/>
        </w:rPr>
        <w:t>rt readers into</w:t>
      </w:r>
      <w:r w:rsidR="002C1C6B" w:rsidRPr="00F42A3E">
        <w:rPr>
          <w:rFonts w:ascii="Arial" w:hAnsi="Arial" w:cs="Arial"/>
          <w:sz w:val="24"/>
          <w:szCs w:val="24"/>
        </w:rPr>
        <w:t xml:space="preserve"> qualified leads </w:t>
      </w:r>
      <w:r w:rsidR="00EE5757" w:rsidRPr="00F42A3E">
        <w:rPr>
          <w:rFonts w:ascii="Arial" w:hAnsi="Arial" w:cs="Arial"/>
          <w:sz w:val="24"/>
          <w:szCs w:val="24"/>
        </w:rPr>
        <w:t>(Chaffey and Ellis</w:t>
      </w:r>
      <w:r w:rsidR="00EE5757" w:rsidRPr="00F42A3E">
        <w:rPr>
          <w:rFonts w:ascii="Arial" w:hAnsi="Arial" w:cs="Arial"/>
          <w:sz w:val="24"/>
          <w:szCs w:val="24"/>
        </w:rPr>
        <w:noBreakHyphen/>
        <w:t>Cha</w:t>
      </w:r>
      <w:r w:rsidR="00984751" w:rsidRPr="00F42A3E">
        <w:rPr>
          <w:rFonts w:ascii="Arial" w:hAnsi="Arial" w:cs="Arial"/>
          <w:sz w:val="24"/>
          <w:szCs w:val="24"/>
        </w:rPr>
        <w:t xml:space="preserve">dwick, 2019). </w:t>
      </w:r>
    </w:p>
    <w:p w:rsidR="008C096A" w:rsidRPr="00F42A3E" w:rsidRDefault="00E2771A" w:rsidP="00D044BF">
      <w:pPr>
        <w:spacing w:after="0" w:line="360" w:lineRule="auto"/>
        <w:jc w:val="both"/>
        <w:rPr>
          <w:rFonts w:ascii="Arial" w:hAnsi="Arial" w:cs="Arial"/>
          <w:sz w:val="24"/>
          <w:szCs w:val="24"/>
        </w:rPr>
      </w:pPr>
      <w:r w:rsidRPr="00F42A3E">
        <w:rPr>
          <w:rFonts w:ascii="Arial" w:hAnsi="Arial" w:cs="Arial"/>
          <w:sz w:val="24"/>
          <w:szCs w:val="24"/>
        </w:rPr>
        <w:t>Due to economic uncertainty, tariff impacts and uneven regional performance, the Canadian construction industry is under pressur</w:t>
      </w:r>
      <w:r w:rsidR="00E40CD4" w:rsidRPr="00F42A3E">
        <w:rPr>
          <w:rFonts w:ascii="Arial" w:hAnsi="Arial" w:cs="Arial"/>
          <w:sz w:val="24"/>
          <w:szCs w:val="24"/>
        </w:rPr>
        <w:t xml:space="preserve">e, </w:t>
      </w:r>
      <w:r w:rsidRPr="00F42A3E">
        <w:rPr>
          <w:rFonts w:ascii="Arial" w:hAnsi="Arial" w:cs="Arial"/>
          <w:sz w:val="24"/>
          <w:szCs w:val="24"/>
        </w:rPr>
        <w:t>which is one of the threat</w:t>
      </w:r>
      <w:r w:rsidR="00B15732" w:rsidRPr="00F42A3E">
        <w:rPr>
          <w:rFonts w:ascii="Arial" w:hAnsi="Arial" w:cs="Arial"/>
          <w:sz w:val="24"/>
          <w:szCs w:val="24"/>
        </w:rPr>
        <w:t>s</w:t>
      </w:r>
      <w:r w:rsidR="002C1C6B" w:rsidRPr="00F42A3E">
        <w:rPr>
          <w:rFonts w:ascii="Arial" w:hAnsi="Arial" w:cs="Arial"/>
          <w:sz w:val="24"/>
          <w:szCs w:val="24"/>
        </w:rPr>
        <w:t xml:space="preserve">, </w:t>
      </w:r>
      <w:r w:rsidR="00B15732" w:rsidRPr="00F42A3E">
        <w:rPr>
          <w:rFonts w:ascii="Arial" w:hAnsi="Arial" w:cs="Arial"/>
          <w:sz w:val="24"/>
          <w:szCs w:val="24"/>
        </w:rPr>
        <w:t xml:space="preserve">as </w:t>
      </w:r>
      <w:r w:rsidR="00180FB1" w:rsidRPr="00F42A3E">
        <w:rPr>
          <w:rFonts w:ascii="Arial" w:hAnsi="Arial" w:cs="Arial"/>
          <w:sz w:val="24"/>
          <w:szCs w:val="24"/>
        </w:rPr>
        <w:t xml:space="preserve">this can make clients </w:t>
      </w:r>
      <w:r w:rsidR="00E40CD4" w:rsidRPr="00F42A3E">
        <w:rPr>
          <w:rFonts w:ascii="Arial" w:hAnsi="Arial" w:cs="Arial"/>
          <w:sz w:val="24"/>
          <w:szCs w:val="24"/>
        </w:rPr>
        <w:t xml:space="preserve">delay or downsize projects, </w:t>
      </w:r>
      <w:r w:rsidR="00180FB1" w:rsidRPr="00F42A3E">
        <w:rPr>
          <w:rFonts w:ascii="Arial" w:hAnsi="Arial" w:cs="Arial"/>
          <w:sz w:val="24"/>
          <w:szCs w:val="24"/>
        </w:rPr>
        <w:t>reducing cons</w:t>
      </w:r>
      <w:r w:rsidR="00B15732" w:rsidRPr="00F42A3E">
        <w:rPr>
          <w:rFonts w:ascii="Arial" w:hAnsi="Arial" w:cs="Arial"/>
          <w:sz w:val="24"/>
          <w:szCs w:val="24"/>
        </w:rPr>
        <w:t xml:space="preserve">ulting services demands </w:t>
      </w:r>
      <w:r w:rsidR="00180FB1" w:rsidRPr="00F42A3E">
        <w:rPr>
          <w:rFonts w:ascii="Arial" w:hAnsi="Arial" w:cs="Arial"/>
          <w:sz w:val="24"/>
          <w:szCs w:val="24"/>
        </w:rPr>
        <w:t xml:space="preserve">(Consource, 2025; Hudson, 2025). </w:t>
      </w:r>
      <w:r w:rsidR="008C096A" w:rsidRPr="00F42A3E">
        <w:rPr>
          <w:rFonts w:ascii="Arial" w:hAnsi="Arial" w:cs="Arial"/>
          <w:sz w:val="24"/>
          <w:szCs w:val="24"/>
        </w:rPr>
        <w:t>Another threat is the possibi</w:t>
      </w:r>
      <w:r w:rsidR="00E40CD4" w:rsidRPr="00F42A3E">
        <w:rPr>
          <w:rFonts w:ascii="Arial" w:hAnsi="Arial" w:cs="Arial"/>
          <w:sz w:val="24"/>
          <w:szCs w:val="24"/>
        </w:rPr>
        <w:t>lity of margins erosions</w:t>
      </w:r>
      <w:r w:rsidR="008C096A" w:rsidRPr="00F42A3E">
        <w:rPr>
          <w:rFonts w:ascii="Arial" w:hAnsi="Arial" w:cs="Arial"/>
          <w:sz w:val="24"/>
          <w:szCs w:val="24"/>
        </w:rPr>
        <w:t xml:space="preserve">, due to the drive for more aggressive bidding and fee pressure brought about by increased competition and thinning contractor backlogs (GlobalData, 2026; Hudson, 2025). </w:t>
      </w:r>
    </w:p>
    <w:p w:rsidR="009A32D8" w:rsidRPr="00F42A3E" w:rsidRDefault="00E40CD4" w:rsidP="00D044BF">
      <w:pPr>
        <w:spacing w:after="0" w:line="360" w:lineRule="auto"/>
        <w:jc w:val="both"/>
        <w:rPr>
          <w:rFonts w:ascii="Arial" w:hAnsi="Arial" w:cs="Arial"/>
          <w:sz w:val="24"/>
          <w:szCs w:val="24"/>
        </w:rPr>
      </w:pPr>
      <w:r w:rsidRPr="00F42A3E">
        <w:rPr>
          <w:rFonts w:ascii="Arial" w:hAnsi="Arial" w:cs="Arial"/>
          <w:sz w:val="24"/>
          <w:szCs w:val="24"/>
        </w:rPr>
        <w:t>Therefore</w:t>
      </w:r>
      <w:r w:rsidR="009A32D8" w:rsidRPr="00F42A3E">
        <w:rPr>
          <w:rFonts w:ascii="Arial" w:hAnsi="Arial" w:cs="Arial"/>
          <w:sz w:val="24"/>
          <w:szCs w:val="24"/>
        </w:rPr>
        <w:t>, even though some areas</w:t>
      </w:r>
      <w:r w:rsidRPr="00F42A3E">
        <w:rPr>
          <w:rFonts w:ascii="Arial" w:hAnsi="Arial" w:cs="Arial"/>
          <w:sz w:val="24"/>
          <w:szCs w:val="24"/>
        </w:rPr>
        <w:t xml:space="preserve"> in the current marketing activities at Turner &amp; Tow</w:t>
      </w:r>
      <w:r w:rsidR="005C0B44" w:rsidRPr="00F42A3E">
        <w:rPr>
          <w:rFonts w:ascii="Arial" w:hAnsi="Arial" w:cs="Arial"/>
          <w:sz w:val="24"/>
          <w:szCs w:val="24"/>
        </w:rPr>
        <w:t>nsend Canada</w:t>
      </w:r>
      <w:r w:rsidRPr="00F42A3E">
        <w:rPr>
          <w:rFonts w:ascii="Arial" w:hAnsi="Arial" w:cs="Arial"/>
          <w:sz w:val="24"/>
          <w:szCs w:val="24"/>
        </w:rPr>
        <w:t xml:space="preserve"> still require improvements, </w:t>
      </w:r>
      <w:r w:rsidR="009A32D8" w:rsidRPr="00F42A3E">
        <w:rPr>
          <w:rFonts w:ascii="Arial" w:hAnsi="Arial" w:cs="Arial"/>
          <w:sz w:val="24"/>
          <w:szCs w:val="24"/>
        </w:rPr>
        <w:t>the organisation show</w:t>
      </w:r>
      <w:r w:rsidR="002C1C6B" w:rsidRPr="00F42A3E">
        <w:rPr>
          <w:rFonts w:ascii="Arial" w:hAnsi="Arial" w:cs="Arial"/>
          <w:sz w:val="24"/>
          <w:szCs w:val="24"/>
        </w:rPr>
        <w:t>s</w:t>
      </w:r>
      <w:r w:rsidR="009A32D8" w:rsidRPr="00F42A3E">
        <w:rPr>
          <w:rFonts w:ascii="Arial" w:hAnsi="Arial" w:cs="Arial"/>
          <w:sz w:val="24"/>
          <w:szCs w:val="24"/>
        </w:rPr>
        <w:t xml:space="preserve"> strong evidence of key strengths including professionalism, sustainability and community impact. </w:t>
      </w:r>
    </w:p>
    <w:p w:rsidR="000A2BBE" w:rsidRPr="00F42A3E" w:rsidRDefault="004A357A" w:rsidP="00D044BF">
      <w:pPr>
        <w:spacing w:after="0" w:line="360" w:lineRule="auto"/>
        <w:jc w:val="both"/>
        <w:rPr>
          <w:rFonts w:ascii="Arial" w:hAnsi="Arial" w:cs="Arial"/>
          <w:sz w:val="24"/>
          <w:szCs w:val="24"/>
        </w:rPr>
      </w:pPr>
      <w:r w:rsidRPr="00F42A3E">
        <w:rPr>
          <w:rFonts w:ascii="Arial" w:hAnsi="Arial" w:cs="Arial"/>
          <w:sz w:val="24"/>
          <w:szCs w:val="24"/>
        </w:rPr>
        <w:t>In terms of ethical, cultural and sustainability aspects consideration of the current marketing a</w:t>
      </w:r>
      <w:r w:rsidR="00AE490A" w:rsidRPr="00F42A3E">
        <w:rPr>
          <w:rFonts w:ascii="Arial" w:hAnsi="Arial" w:cs="Arial"/>
          <w:sz w:val="24"/>
          <w:szCs w:val="24"/>
        </w:rPr>
        <w:t>ctivities</w:t>
      </w:r>
      <w:r w:rsidRPr="00F42A3E">
        <w:rPr>
          <w:rFonts w:ascii="Arial" w:hAnsi="Arial" w:cs="Arial"/>
          <w:sz w:val="24"/>
          <w:szCs w:val="24"/>
        </w:rPr>
        <w:t>, a</w:t>
      </w:r>
      <w:r w:rsidR="00417FFC" w:rsidRPr="00F42A3E">
        <w:rPr>
          <w:rFonts w:ascii="Arial" w:hAnsi="Arial" w:cs="Arial"/>
          <w:sz w:val="24"/>
          <w:szCs w:val="24"/>
        </w:rPr>
        <w:t xml:space="preserve">n organisation is required to be transparent, honest and refrain from exaggeration for </w:t>
      </w:r>
      <w:r w:rsidR="009A32D8" w:rsidRPr="00F42A3E">
        <w:rPr>
          <w:rFonts w:ascii="Arial" w:hAnsi="Arial" w:cs="Arial"/>
          <w:sz w:val="24"/>
          <w:szCs w:val="24"/>
        </w:rPr>
        <w:t>marketing to be ethical</w:t>
      </w:r>
      <w:r w:rsidR="00417FFC" w:rsidRPr="00F42A3E">
        <w:rPr>
          <w:rFonts w:ascii="Arial" w:hAnsi="Arial" w:cs="Arial"/>
          <w:sz w:val="24"/>
          <w:szCs w:val="24"/>
        </w:rPr>
        <w:t xml:space="preserve">. </w:t>
      </w:r>
      <w:r w:rsidR="00984751" w:rsidRPr="00F42A3E">
        <w:rPr>
          <w:rFonts w:ascii="Arial" w:hAnsi="Arial" w:cs="Arial"/>
          <w:sz w:val="24"/>
          <w:szCs w:val="24"/>
        </w:rPr>
        <w:t xml:space="preserve">Since the organisation </w:t>
      </w:r>
      <w:r w:rsidR="00EE5757" w:rsidRPr="00F42A3E">
        <w:rPr>
          <w:rFonts w:ascii="Arial" w:hAnsi="Arial" w:cs="Arial"/>
          <w:sz w:val="24"/>
          <w:szCs w:val="24"/>
        </w:rPr>
        <w:t>emphasises integrity, governance, and respo</w:t>
      </w:r>
      <w:r w:rsidR="00417FFC" w:rsidRPr="00F42A3E">
        <w:rPr>
          <w:rFonts w:ascii="Arial" w:hAnsi="Arial" w:cs="Arial"/>
          <w:sz w:val="24"/>
          <w:szCs w:val="24"/>
        </w:rPr>
        <w:t>nsible project delivery in its</w:t>
      </w:r>
      <w:r w:rsidR="00EE5757" w:rsidRPr="00F42A3E">
        <w:rPr>
          <w:rFonts w:ascii="Arial" w:hAnsi="Arial" w:cs="Arial"/>
          <w:sz w:val="24"/>
          <w:szCs w:val="24"/>
        </w:rPr>
        <w:t xml:space="preserve"> marketing, i</w:t>
      </w:r>
      <w:r w:rsidRPr="00F42A3E">
        <w:rPr>
          <w:rFonts w:ascii="Arial" w:hAnsi="Arial" w:cs="Arial"/>
          <w:sz w:val="24"/>
          <w:szCs w:val="24"/>
        </w:rPr>
        <w:t>t appears ethically responsible</w:t>
      </w:r>
      <w:r w:rsidR="00EE5757" w:rsidRPr="00F42A3E">
        <w:rPr>
          <w:rFonts w:ascii="Arial" w:hAnsi="Arial" w:cs="Arial"/>
          <w:sz w:val="24"/>
          <w:szCs w:val="24"/>
        </w:rPr>
        <w:t xml:space="preserve">. </w:t>
      </w:r>
      <w:r w:rsidR="000A2BBE" w:rsidRPr="00F42A3E">
        <w:rPr>
          <w:rFonts w:ascii="Arial" w:hAnsi="Arial" w:cs="Arial"/>
          <w:sz w:val="24"/>
          <w:szCs w:val="24"/>
        </w:rPr>
        <w:t xml:space="preserve">However, </w:t>
      </w:r>
      <w:r w:rsidR="00EE5757" w:rsidRPr="00F42A3E">
        <w:rPr>
          <w:rFonts w:ascii="Arial" w:hAnsi="Arial" w:cs="Arial"/>
          <w:sz w:val="24"/>
          <w:szCs w:val="24"/>
        </w:rPr>
        <w:t>there is limited pub</w:t>
      </w:r>
      <w:r w:rsidR="00AE490A" w:rsidRPr="00F42A3E">
        <w:rPr>
          <w:rFonts w:ascii="Arial" w:hAnsi="Arial" w:cs="Arial"/>
          <w:sz w:val="24"/>
          <w:szCs w:val="24"/>
        </w:rPr>
        <w:t xml:space="preserve">licly available evidence </w:t>
      </w:r>
      <w:r w:rsidR="00EE5757" w:rsidRPr="00F42A3E">
        <w:rPr>
          <w:rFonts w:ascii="Arial" w:hAnsi="Arial" w:cs="Arial"/>
          <w:sz w:val="24"/>
          <w:szCs w:val="24"/>
        </w:rPr>
        <w:t>on ethical</w:t>
      </w:r>
      <w:r w:rsidR="008C096A" w:rsidRPr="00F42A3E">
        <w:rPr>
          <w:rFonts w:ascii="Arial" w:hAnsi="Arial" w:cs="Arial"/>
          <w:sz w:val="24"/>
          <w:szCs w:val="24"/>
        </w:rPr>
        <w:t xml:space="preserve"> performance which goes against </w:t>
      </w:r>
      <w:r w:rsidR="00EE5757" w:rsidRPr="00F42A3E">
        <w:rPr>
          <w:rFonts w:ascii="Arial" w:hAnsi="Arial" w:cs="Arial"/>
          <w:sz w:val="24"/>
          <w:szCs w:val="24"/>
        </w:rPr>
        <w:t>the importance of providing evidence to support ethical claims</w:t>
      </w:r>
      <w:r w:rsidR="008C096A" w:rsidRPr="00F42A3E">
        <w:rPr>
          <w:rFonts w:ascii="Arial" w:hAnsi="Arial" w:cs="Arial"/>
          <w:sz w:val="24"/>
          <w:szCs w:val="24"/>
        </w:rPr>
        <w:t xml:space="preserve">. </w:t>
      </w:r>
      <w:r w:rsidR="00E40CD4" w:rsidRPr="00F42A3E">
        <w:rPr>
          <w:rFonts w:ascii="Arial" w:hAnsi="Arial" w:cs="Arial"/>
          <w:sz w:val="24"/>
          <w:szCs w:val="24"/>
        </w:rPr>
        <w:t xml:space="preserve">This </w:t>
      </w:r>
      <w:r w:rsidR="00EE5757" w:rsidRPr="00F42A3E">
        <w:rPr>
          <w:rFonts w:ascii="Arial" w:hAnsi="Arial" w:cs="Arial"/>
          <w:sz w:val="24"/>
          <w:szCs w:val="24"/>
        </w:rPr>
        <w:t>creates a gap between stated commitments a</w:t>
      </w:r>
      <w:r w:rsidR="008C096A" w:rsidRPr="00F42A3E">
        <w:rPr>
          <w:rFonts w:ascii="Arial" w:hAnsi="Arial" w:cs="Arial"/>
          <w:sz w:val="24"/>
          <w:szCs w:val="24"/>
        </w:rPr>
        <w:t>nd demonstrated accountability (Schlegelmilch and Öberseder, 2010).</w:t>
      </w:r>
      <w:r w:rsidRPr="00F42A3E">
        <w:rPr>
          <w:rFonts w:ascii="Arial" w:hAnsi="Arial" w:cs="Arial"/>
          <w:sz w:val="24"/>
          <w:szCs w:val="24"/>
        </w:rPr>
        <w:t xml:space="preserve"> In addition</w:t>
      </w:r>
      <w:r w:rsidR="00EE5757" w:rsidRPr="00F42A3E">
        <w:rPr>
          <w:rFonts w:ascii="Arial" w:hAnsi="Arial" w:cs="Arial"/>
          <w:sz w:val="24"/>
          <w:szCs w:val="24"/>
        </w:rPr>
        <w:t>, effective marketing must re</w:t>
      </w:r>
      <w:r w:rsidR="0022522F" w:rsidRPr="00F42A3E">
        <w:rPr>
          <w:rFonts w:ascii="Arial" w:hAnsi="Arial" w:cs="Arial"/>
          <w:sz w:val="24"/>
          <w:szCs w:val="24"/>
        </w:rPr>
        <w:t xml:space="preserve">flect local cultural values and </w:t>
      </w:r>
      <w:r w:rsidR="00EE5757" w:rsidRPr="00F42A3E">
        <w:rPr>
          <w:rFonts w:ascii="Arial" w:hAnsi="Arial" w:cs="Arial"/>
          <w:sz w:val="24"/>
          <w:szCs w:val="24"/>
        </w:rPr>
        <w:t>communication styl</w:t>
      </w:r>
      <w:r w:rsidR="0022522F" w:rsidRPr="00F42A3E">
        <w:rPr>
          <w:rFonts w:ascii="Arial" w:hAnsi="Arial" w:cs="Arial"/>
          <w:sz w:val="24"/>
          <w:szCs w:val="24"/>
        </w:rPr>
        <w:t>es</w:t>
      </w:r>
      <w:r w:rsidR="00EE5757" w:rsidRPr="00F42A3E">
        <w:rPr>
          <w:rFonts w:ascii="Arial" w:hAnsi="Arial" w:cs="Arial"/>
          <w:sz w:val="24"/>
          <w:szCs w:val="24"/>
        </w:rPr>
        <w:t xml:space="preserve">. On its website, </w:t>
      </w:r>
      <w:r w:rsidR="000A2BBE" w:rsidRPr="00F42A3E">
        <w:rPr>
          <w:rFonts w:ascii="Arial" w:hAnsi="Arial" w:cs="Arial"/>
          <w:sz w:val="24"/>
          <w:szCs w:val="24"/>
        </w:rPr>
        <w:t xml:space="preserve">the </w:t>
      </w:r>
      <w:r w:rsidR="000A2BBE" w:rsidRPr="00F42A3E">
        <w:rPr>
          <w:rFonts w:ascii="Arial" w:hAnsi="Arial" w:cs="Arial"/>
          <w:sz w:val="24"/>
          <w:szCs w:val="24"/>
        </w:rPr>
        <w:lastRenderedPageBreak/>
        <w:t xml:space="preserve">organisation </w:t>
      </w:r>
      <w:r w:rsidR="00EE5757" w:rsidRPr="00F42A3E">
        <w:rPr>
          <w:rFonts w:ascii="Arial" w:hAnsi="Arial" w:cs="Arial"/>
          <w:sz w:val="24"/>
          <w:szCs w:val="24"/>
        </w:rPr>
        <w:t>indicate an alignment with Canadian cultural expectations as they highlight diversity, equity, inclusion and indigenous engagement, which shows Canada’s multicultural identity and emphasis on reconciliation. However, culturally effective marketing requires more specific adaptation</w:t>
      </w:r>
      <w:r w:rsidR="00AE490A" w:rsidRPr="00F42A3E">
        <w:rPr>
          <w:rFonts w:ascii="Arial" w:hAnsi="Arial" w:cs="Arial"/>
          <w:sz w:val="24"/>
          <w:szCs w:val="24"/>
        </w:rPr>
        <w:t xml:space="preserve">, which </w:t>
      </w:r>
      <w:r w:rsidR="005C0B44" w:rsidRPr="00F42A3E">
        <w:rPr>
          <w:rFonts w:ascii="Arial" w:hAnsi="Arial" w:cs="Arial"/>
          <w:sz w:val="24"/>
          <w:szCs w:val="24"/>
        </w:rPr>
        <w:t>Turner &amp; Townsend Canada</w:t>
      </w:r>
      <w:r w:rsidR="00E40CD4" w:rsidRPr="00F42A3E">
        <w:rPr>
          <w:rFonts w:ascii="Arial" w:hAnsi="Arial" w:cs="Arial"/>
          <w:sz w:val="24"/>
          <w:szCs w:val="24"/>
        </w:rPr>
        <w:t xml:space="preserve"> doesn’t </w:t>
      </w:r>
      <w:r w:rsidR="000A2BBE" w:rsidRPr="00F42A3E">
        <w:rPr>
          <w:rFonts w:ascii="Arial" w:hAnsi="Arial" w:cs="Arial"/>
          <w:sz w:val="24"/>
          <w:szCs w:val="24"/>
        </w:rPr>
        <w:t>as its</w:t>
      </w:r>
      <w:r w:rsidR="00EE5757" w:rsidRPr="00F42A3E">
        <w:rPr>
          <w:rFonts w:ascii="Arial" w:hAnsi="Arial" w:cs="Arial"/>
          <w:sz w:val="24"/>
          <w:szCs w:val="24"/>
        </w:rPr>
        <w:t xml:space="preserve"> messaging remains broad and ap</w:t>
      </w:r>
      <w:r w:rsidR="00060839" w:rsidRPr="00F42A3E">
        <w:rPr>
          <w:rFonts w:ascii="Arial" w:hAnsi="Arial" w:cs="Arial"/>
          <w:sz w:val="24"/>
          <w:szCs w:val="24"/>
        </w:rPr>
        <w:t xml:space="preserve">pears to follow </w:t>
      </w:r>
      <w:r w:rsidR="000A2BBE" w:rsidRPr="00F42A3E">
        <w:rPr>
          <w:rFonts w:ascii="Arial" w:hAnsi="Arial" w:cs="Arial"/>
          <w:sz w:val="24"/>
          <w:szCs w:val="24"/>
        </w:rPr>
        <w:t xml:space="preserve">a </w:t>
      </w:r>
      <w:r w:rsidR="00060839" w:rsidRPr="00F42A3E">
        <w:rPr>
          <w:rFonts w:ascii="Arial" w:hAnsi="Arial" w:cs="Arial"/>
          <w:sz w:val="24"/>
          <w:szCs w:val="24"/>
        </w:rPr>
        <w:t xml:space="preserve">global template, </w:t>
      </w:r>
      <w:r w:rsidR="00EE5757" w:rsidRPr="00F42A3E">
        <w:rPr>
          <w:rFonts w:ascii="Arial" w:hAnsi="Arial" w:cs="Arial"/>
          <w:sz w:val="24"/>
          <w:szCs w:val="24"/>
        </w:rPr>
        <w:t>instead of a deepl</w:t>
      </w:r>
      <w:r w:rsidR="00AE490A" w:rsidRPr="00F42A3E">
        <w:rPr>
          <w:rFonts w:ascii="Arial" w:hAnsi="Arial" w:cs="Arial"/>
          <w:sz w:val="24"/>
          <w:szCs w:val="24"/>
        </w:rPr>
        <w:t xml:space="preserve">y localised Canadian narratives </w:t>
      </w:r>
      <w:r w:rsidR="0022522F" w:rsidRPr="00F42A3E">
        <w:rPr>
          <w:rFonts w:ascii="Arial" w:hAnsi="Arial" w:cs="Arial"/>
          <w:sz w:val="24"/>
          <w:szCs w:val="24"/>
        </w:rPr>
        <w:t>(De Mooij and Hofstede, 2011).</w:t>
      </w:r>
      <w:r w:rsidRPr="00F42A3E">
        <w:rPr>
          <w:rFonts w:ascii="Arial" w:hAnsi="Arial" w:cs="Arial"/>
          <w:sz w:val="24"/>
          <w:szCs w:val="24"/>
        </w:rPr>
        <w:t xml:space="preserve"> Moreover, m</w:t>
      </w:r>
      <w:r w:rsidR="0022522F" w:rsidRPr="00F42A3E">
        <w:rPr>
          <w:rFonts w:ascii="Arial" w:hAnsi="Arial" w:cs="Arial"/>
          <w:sz w:val="24"/>
          <w:szCs w:val="24"/>
        </w:rPr>
        <w:t>arketing sustainability is also one of the major theme</w:t>
      </w:r>
      <w:r w:rsidR="00362063" w:rsidRPr="00F42A3E">
        <w:rPr>
          <w:rFonts w:ascii="Arial" w:hAnsi="Arial" w:cs="Arial"/>
          <w:sz w:val="24"/>
          <w:szCs w:val="24"/>
        </w:rPr>
        <w:t>s</w:t>
      </w:r>
      <w:r w:rsidR="0022522F" w:rsidRPr="00F42A3E">
        <w:rPr>
          <w:rFonts w:ascii="Arial" w:hAnsi="Arial" w:cs="Arial"/>
          <w:sz w:val="24"/>
          <w:szCs w:val="24"/>
        </w:rPr>
        <w:t xml:space="preserve"> at the organisation. This shows an un</w:t>
      </w:r>
      <w:r w:rsidR="00AE490A" w:rsidRPr="00F42A3E">
        <w:rPr>
          <w:rFonts w:ascii="Arial" w:hAnsi="Arial" w:cs="Arial"/>
          <w:sz w:val="24"/>
          <w:szCs w:val="24"/>
        </w:rPr>
        <w:t xml:space="preserve">derstanding </w:t>
      </w:r>
      <w:r w:rsidR="0022522F" w:rsidRPr="00F42A3E">
        <w:rPr>
          <w:rFonts w:ascii="Arial" w:hAnsi="Arial" w:cs="Arial"/>
          <w:sz w:val="24"/>
          <w:szCs w:val="24"/>
        </w:rPr>
        <w:t>of how sustainability plays a core value creation in the built-environment sector</w:t>
      </w:r>
      <w:r w:rsidR="00C7125C" w:rsidRPr="00F42A3E">
        <w:rPr>
          <w:rFonts w:ascii="Arial" w:hAnsi="Arial" w:cs="Arial"/>
          <w:sz w:val="24"/>
          <w:szCs w:val="24"/>
        </w:rPr>
        <w:t xml:space="preserve">. </w:t>
      </w:r>
      <w:r w:rsidR="00721F6B" w:rsidRPr="00F42A3E">
        <w:rPr>
          <w:rFonts w:ascii="Arial" w:hAnsi="Arial" w:cs="Arial"/>
          <w:sz w:val="24"/>
          <w:szCs w:val="24"/>
        </w:rPr>
        <w:t xml:space="preserve">However, </w:t>
      </w:r>
      <w:r w:rsidR="00C7125C" w:rsidRPr="00F42A3E">
        <w:rPr>
          <w:rFonts w:ascii="Arial" w:hAnsi="Arial" w:cs="Arial"/>
          <w:sz w:val="24"/>
          <w:szCs w:val="24"/>
        </w:rPr>
        <w:t>sustainability communication needs to be supported by transparent metrics</w:t>
      </w:r>
      <w:r w:rsidR="00721F6B" w:rsidRPr="00F42A3E">
        <w:rPr>
          <w:rFonts w:ascii="Arial" w:hAnsi="Arial" w:cs="Arial"/>
          <w:sz w:val="24"/>
          <w:szCs w:val="24"/>
        </w:rPr>
        <w:t xml:space="preserve"> to be</w:t>
      </w:r>
      <w:r w:rsidR="0022522F" w:rsidRPr="00F42A3E">
        <w:rPr>
          <w:rFonts w:ascii="Arial" w:hAnsi="Arial" w:cs="Arial"/>
          <w:sz w:val="24"/>
          <w:szCs w:val="24"/>
        </w:rPr>
        <w:t xml:space="preserve"> effective, </w:t>
      </w:r>
      <w:r w:rsidR="00AE490A" w:rsidRPr="00F42A3E">
        <w:rPr>
          <w:rFonts w:ascii="Arial" w:hAnsi="Arial" w:cs="Arial"/>
          <w:sz w:val="24"/>
          <w:szCs w:val="24"/>
        </w:rPr>
        <w:t>but the organisation’s</w:t>
      </w:r>
      <w:r w:rsidR="0022522F" w:rsidRPr="00F42A3E">
        <w:rPr>
          <w:rFonts w:ascii="Arial" w:hAnsi="Arial" w:cs="Arial"/>
          <w:sz w:val="24"/>
          <w:szCs w:val="24"/>
        </w:rPr>
        <w:t xml:space="preserve"> </w:t>
      </w:r>
      <w:r w:rsidR="00721F6B" w:rsidRPr="00F42A3E">
        <w:rPr>
          <w:rFonts w:ascii="Arial" w:hAnsi="Arial" w:cs="Arial"/>
          <w:sz w:val="24"/>
          <w:szCs w:val="24"/>
        </w:rPr>
        <w:t>sustainability claim</w:t>
      </w:r>
      <w:r w:rsidR="0022522F" w:rsidRPr="00F42A3E">
        <w:rPr>
          <w:rFonts w:ascii="Arial" w:hAnsi="Arial" w:cs="Arial"/>
          <w:sz w:val="24"/>
          <w:szCs w:val="24"/>
        </w:rPr>
        <w:t xml:space="preserve">s are high-level, </w:t>
      </w:r>
      <w:r w:rsidR="000A2BBE" w:rsidRPr="00F42A3E">
        <w:rPr>
          <w:rFonts w:ascii="Arial" w:hAnsi="Arial" w:cs="Arial"/>
          <w:sz w:val="24"/>
          <w:szCs w:val="24"/>
        </w:rPr>
        <w:t xml:space="preserve">and </w:t>
      </w:r>
      <w:r w:rsidR="00721F6B" w:rsidRPr="00F42A3E">
        <w:rPr>
          <w:rFonts w:ascii="Arial" w:hAnsi="Arial" w:cs="Arial"/>
          <w:sz w:val="24"/>
          <w:szCs w:val="24"/>
        </w:rPr>
        <w:t>missing details on Canadian-specific data or progress</w:t>
      </w:r>
      <w:r w:rsidR="000A2BBE" w:rsidRPr="00F42A3E">
        <w:rPr>
          <w:rFonts w:ascii="Arial" w:hAnsi="Arial" w:cs="Arial"/>
          <w:sz w:val="24"/>
          <w:szCs w:val="24"/>
        </w:rPr>
        <w:t xml:space="preserve"> indicators that are measurable</w:t>
      </w:r>
      <w:r w:rsidR="001F3802" w:rsidRPr="00F42A3E">
        <w:rPr>
          <w:rFonts w:ascii="Arial" w:hAnsi="Arial" w:cs="Arial"/>
          <w:sz w:val="24"/>
          <w:szCs w:val="24"/>
        </w:rPr>
        <w:t xml:space="preserve"> </w:t>
      </w:r>
      <w:r w:rsidR="0022522F" w:rsidRPr="00F42A3E">
        <w:rPr>
          <w:rFonts w:ascii="Arial" w:hAnsi="Arial" w:cs="Arial"/>
          <w:sz w:val="24"/>
          <w:szCs w:val="24"/>
        </w:rPr>
        <w:t xml:space="preserve">(Braga </w:t>
      </w:r>
      <w:r w:rsidR="0022522F" w:rsidRPr="00F42A3E">
        <w:rPr>
          <w:rFonts w:ascii="Arial" w:hAnsi="Arial" w:cs="Arial"/>
          <w:i/>
          <w:sz w:val="24"/>
          <w:szCs w:val="24"/>
        </w:rPr>
        <w:t>et al</w:t>
      </w:r>
      <w:r w:rsidR="0022522F" w:rsidRPr="00F42A3E">
        <w:rPr>
          <w:rFonts w:ascii="Arial" w:hAnsi="Arial" w:cs="Arial"/>
          <w:sz w:val="24"/>
          <w:szCs w:val="24"/>
        </w:rPr>
        <w:t>., 2024; Turner &amp; Townsend, 2026)</w:t>
      </w:r>
      <w:r w:rsidR="00721F6B" w:rsidRPr="00F42A3E">
        <w:rPr>
          <w:rFonts w:ascii="Arial" w:hAnsi="Arial" w:cs="Arial"/>
          <w:sz w:val="24"/>
          <w:szCs w:val="24"/>
        </w:rPr>
        <w:t xml:space="preserve">. </w:t>
      </w:r>
    </w:p>
    <w:p w:rsidR="00AE490A" w:rsidRPr="00F42A3E" w:rsidRDefault="00AE490A" w:rsidP="00D044BF">
      <w:pPr>
        <w:spacing w:after="0" w:line="360" w:lineRule="auto"/>
        <w:jc w:val="both"/>
        <w:rPr>
          <w:rFonts w:ascii="Arial" w:hAnsi="Arial" w:cs="Arial"/>
          <w:sz w:val="24"/>
          <w:szCs w:val="24"/>
        </w:rPr>
      </w:pPr>
    </w:p>
    <w:p w:rsidR="00EE5757" w:rsidRPr="00F42A3E" w:rsidRDefault="00721F6B" w:rsidP="00D044BF">
      <w:pPr>
        <w:pStyle w:val="Heading2"/>
        <w:spacing w:before="0" w:line="360" w:lineRule="auto"/>
        <w:rPr>
          <w:rFonts w:ascii="Arial" w:eastAsia="Arial" w:hAnsi="Arial" w:cs="Arial"/>
          <w:b/>
          <w:color w:val="auto"/>
          <w:sz w:val="28"/>
          <w:szCs w:val="28"/>
          <w:lang w:eastAsia="en-GB"/>
        </w:rPr>
      </w:pPr>
      <w:bookmarkStart w:id="13" w:name="_Toc231370320"/>
      <w:r w:rsidRPr="00F42A3E">
        <w:rPr>
          <w:rFonts w:ascii="Arial" w:eastAsia="Arial" w:hAnsi="Arial" w:cs="Arial"/>
          <w:b/>
          <w:color w:val="auto"/>
          <w:sz w:val="28"/>
          <w:szCs w:val="28"/>
          <w:lang w:eastAsia="en-GB"/>
        </w:rPr>
        <w:t xml:space="preserve">2.2 </w:t>
      </w:r>
      <w:r w:rsidR="00EE5757" w:rsidRPr="00F42A3E">
        <w:rPr>
          <w:rFonts w:ascii="Arial" w:eastAsia="Arial" w:hAnsi="Arial" w:cs="Arial"/>
          <w:b/>
          <w:color w:val="auto"/>
          <w:sz w:val="28"/>
          <w:szCs w:val="28"/>
          <w:lang w:eastAsia="en-GB"/>
        </w:rPr>
        <w:t>How external and internal forces are driv</w:t>
      </w:r>
      <w:r w:rsidR="00424B63" w:rsidRPr="00F42A3E">
        <w:rPr>
          <w:rFonts w:ascii="Arial" w:eastAsia="Arial" w:hAnsi="Arial" w:cs="Arial"/>
          <w:b/>
          <w:color w:val="auto"/>
          <w:sz w:val="28"/>
          <w:szCs w:val="28"/>
          <w:lang w:eastAsia="en-GB"/>
        </w:rPr>
        <w:t>i</w:t>
      </w:r>
      <w:r w:rsidR="00807E50" w:rsidRPr="00F42A3E">
        <w:rPr>
          <w:rFonts w:ascii="Arial" w:eastAsia="Arial" w:hAnsi="Arial" w:cs="Arial"/>
          <w:b/>
          <w:color w:val="auto"/>
          <w:sz w:val="28"/>
          <w:szCs w:val="28"/>
          <w:lang w:eastAsia="en-GB"/>
        </w:rPr>
        <w:t xml:space="preserve">ng change at Turner &amp; Townsend </w:t>
      </w:r>
      <w:r w:rsidR="00EE5757" w:rsidRPr="00F42A3E">
        <w:rPr>
          <w:rFonts w:ascii="Arial" w:eastAsia="Arial" w:hAnsi="Arial" w:cs="Arial"/>
          <w:b/>
          <w:color w:val="auto"/>
          <w:sz w:val="28"/>
          <w:szCs w:val="28"/>
          <w:lang w:eastAsia="en-GB"/>
        </w:rPr>
        <w:t>Canada</w:t>
      </w:r>
      <w:bookmarkEnd w:id="13"/>
    </w:p>
    <w:p w:rsidR="00424B63" w:rsidRPr="00F42A3E" w:rsidRDefault="00424B63" w:rsidP="00D044BF">
      <w:pPr>
        <w:spacing w:after="0" w:line="360" w:lineRule="auto"/>
        <w:jc w:val="both"/>
        <w:rPr>
          <w:rFonts w:ascii="Arial" w:eastAsia="Times New Roman" w:hAnsi="Arial" w:cs="Arial"/>
          <w:sz w:val="24"/>
          <w:szCs w:val="24"/>
          <w:lang w:eastAsia="en-GB"/>
        </w:rPr>
      </w:pPr>
      <w:r w:rsidRPr="00F42A3E">
        <w:rPr>
          <w:rFonts w:ascii="Arial" w:hAnsi="Arial" w:cs="Arial"/>
          <w:sz w:val="24"/>
          <w:szCs w:val="24"/>
        </w:rPr>
        <w:t xml:space="preserve">Delivery of construction </w:t>
      </w:r>
      <w:r w:rsidR="00721F6B" w:rsidRPr="00F42A3E">
        <w:rPr>
          <w:rFonts w:ascii="Arial" w:hAnsi="Arial" w:cs="Arial"/>
          <w:sz w:val="24"/>
          <w:szCs w:val="24"/>
        </w:rPr>
        <w:t>projects are currently being reshaped by disruptive technologies</w:t>
      </w:r>
      <w:r w:rsidR="007E2F0C" w:rsidRPr="00F42A3E">
        <w:rPr>
          <w:rFonts w:ascii="Arial" w:hAnsi="Arial" w:cs="Arial"/>
          <w:sz w:val="24"/>
          <w:szCs w:val="24"/>
        </w:rPr>
        <w:t>, putting pressure on organisations like Tu</w:t>
      </w:r>
      <w:r w:rsidR="00BA4D78" w:rsidRPr="00F42A3E">
        <w:rPr>
          <w:rFonts w:ascii="Arial" w:hAnsi="Arial" w:cs="Arial"/>
          <w:sz w:val="24"/>
          <w:szCs w:val="24"/>
        </w:rPr>
        <w:t>r</w:t>
      </w:r>
      <w:r w:rsidR="00F83A0A" w:rsidRPr="00F42A3E">
        <w:rPr>
          <w:rFonts w:ascii="Arial" w:hAnsi="Arial" w:cs="Arial"/>
          <w:sz w:val="24"/>
          <w:szCs w:val="24"/>
        </w:rPr>
        <w:t>ner &amp; Townsend Canada</w:t>
      </w:r>
      <w:r w:rsidRPr="00F42A3E">
        <w:rPr>
          <w:rFonts w:ascii="Arial" w:hAnsi="Arial" w:cs="Arial"/>
          <w:sz w:val="24"/>
          <w:szCs w:val="24"/>
        </w:rPr>
        <w:t xml:space="preserve"> to adapt in order to </w:t>
      </w:r>
      <w:r w:rsidR="007E2F0C" w:rsidRPr="00F42A3E">
        <w:rPr>
          <w:rFonts w:ascii="Arial" w:hAnsi="Arial" w:cs="Arial"/>
          <w:sz w:val="24"/>
          <w:szCs w:val="24"/>
        </w:rPr>
        <w:t>remai</w:t>
      </w:r>
      <w:r w:rsidRPr="00F42A3E">
        <w:rPr>
          <w:rFonts w:ascii="Arial" w:hAnsi="Arial" w:cs="Arial"/>
          <w:sz w:val="24"/>
          <w:szCs w:val="24"/>
        </w:rPr>
        <w:t>n competitive</w:t>
      </w:r>
      <w:r w:rsidR="007E2F0C" w:rsidRPr="00F42A3E">
        <w:rPr>
          <w:rFonts w:ascii="Arial" w:hAnsi="Arial" w:cs="Arial"/>
          <w:sz w:val="24"/>
          <w:szCs w:val="24"/>
        </w:rPr>
        <w:t>. Tools such as big data analytics and automation are becoming essentials in services offered by the organisation</w:t>
      </w:r>
      <w:r w:rsidR="00204C88" w:rsidRPr="00F42A3E">
        <w:rPr>
          <w:rFonts w:ascii="Arial" w:hAnsi="Arial" w:cs="Arial"/>
          <w:sz w:val="24"/>
          <w:szCs w:val="24"/>
        </w:rPr>
        <w:t xml:space="preserve"> </w:t>
      </w:r>
      <w:r w:rsidR="009B26E5" w:rsidRPr="00F42A3E">
        <w:rPr>
          <w:rFonts w:ascii="Arial" w:hAnsi="Arial" w:cs="Arial"/>
          <w:sz w:val="24"/>
          <w:szCs w:val="24"/>
        </w:rPr>
        <w:t>(</w:t>
      </w:r>
      <w:r w:rsidR="009B26E5" w:rsidRPr="00F42A3E">
        <w:rPr>
          <w:rFonts w:ascii="Arial" w:eastAsia="Times New Roman" w:hAnsi="Arial" w:cs="Arial"/>
          <w:sz w:val="24"/>
          <w:szCs w:val="24"/>
          <w:lang w:eastAsia="en-GB"/>
        </w:rPr>
        <w:t>Urribarri and Vera, 2025)</w:t>
      </w:r>
      <w:r w:rsidRPr="00F42A3E">
        <w:rPr>
          <w:rFonts w:ascii="Arial" w:eastAsia="Times New Roman" w:hAnsi="Arial" w:cs="Arial"/>
          <w:sz w:val="24"/>
          <w:szCs w:val="24"/>
          <w:lang w:eastAsia="en-GB"/>
        </w:rPr>
        <w:t xml:space="preserve">. </w:t>
      </w:r>
    </w:p>
    <w:p w:rsidR="00EE5757" w:rsidRPr="00F42A3E" w:rsidRDefault="009B26E5" w:rsidP="00D044BF">
      <w:pPr>
        <w:spacing w:after="0" w:line="360" w:lineRule="auto"/>
        <w:jc w:val="both"/>
        <w:rPr>
          <w:rFonts w:ascii="Arial" w:hAnsi="Arial" w:cs="Arial"/>
          <w:sz w:val="24"/>
          <w:szCs w:val="24"/>
        </w:rPr>
      </w:pPr>
      <w:r w:rsidRPr="00F42A3E">
        <w:rPr>
          <w:rFonts w:ascii="Arial" w:eastAsia="Times New Roman" w:hAnsi="Arial" w:cs="Arial"/>
          <w:sz w:val="24"/>
          <w:szCs w:val="24"/>
          <w:lang w:eastAsia="en-GB"/>
        </w:rPr>
        <w:t xml:space="preserve">The organisation is </w:t>
      </w:r>
      <w:r w:rsidR="00EE5757" w:rsidRPr="00F42A3E">
        <w:rPr>
          <w:rFonts w:ascii="Arial" w:eastAsia="Times New Roman" w:hAnsi="Arial" w:cs="Arial"/>
          <w:sz w:val="24"/>
          <w:szCs w:val="24"/>
          <w:lang w:eastAsia="en-GB"/>
        </w:rPr>
        <w:t xml:space="preserve">further pushed to invest in digital </w:t>
      </w:r>
      <w:r w:rsidR="00BA4D78" w:rsidRPr="00F42A3E">
        <w:rPr>
          <w:rFonts w:ascii="Arial" w:eastAsia="Times New Roman" w:hAnsi="Arial" w:cs="Arial"/>
          <w:sz w:val="24"/>
          <w:szCs w:val="24"/>
          <w:lang w:eastAsia="en-GB"/>
        </w:rPr>
        <w:t xml:space="preserve">platforms, </w:t>
      </w:r>
      <w:r w:rsidR="00EE5757" w:rsidRPr="00F42A3E">
        <w:rPr>
          <w:rFonts w:ascii="Arial" w:eastAsia="Times New Roman" w:hAnsi="Arial" w:cs="Arial"/>
          <w:sz w:val="24"/>
          <w:szCs w:val="24"/>
          <w:lang w:eastAsia="en-GB"/>
        </w:rPr>
        <w:t>and advanced analytics as clients are increasingly expecting data-driven insights, faster reporting and more accu</w:t>
      </w:r>
      <w:r w:rsidRPr="00F42A3E">
        <w:rPr>
          <w:rFonts w:ascii="Arial" w:eastAsia="Times New Roman" w:hAnsi="Arial" w:cs="Arial"/>
          <w:sz w:val="24"/>
          <w:szCs w:val="24"/>
          <w:lang w:eastAsia="en-GB"/>
        </w:rPr>
        <w:t>rate predictions. H</w:t>
      </w:r>
      <w:r w:rsidR="00BA4D78" w:rsidRPr="00F42A3E">
        <w:rPr>
          <w:rFonts w:ascii="Arial" w:eastAsia="Times New Roman" w:hAnsi="Arial" w:cs="Arial"/>
          <w:sz w:val="24"/>
          <w:szCs w:val="24"/>
          <w:lang w:eastAsia="en-GB"/>
        </w:rPr>
        <w:t>ow the organisation</w:t>
      </w:r>
      <w:r w:rsidR="00EE5757" w:rsidRPr="00F42A3E">
        <w:rPr>
          <w:rFonts w:ascii="Arial" w:eastAsia="Times New Roman" w:hAnsi="Arial" w:cs="Arial"/>
          <w:sz w:val="24"/>
          <w:szCs w:val="24"/>
          <w:lang w:eastAsia="en-GB"/>
        </w:rPr>
        <w:t xml:space="preserve"> build credibility and attract talent is</w:t>
      </w:r>
      <w:r w:rsidRPr="00F42A3E">
        <w:rPr>
          <w:rFonts w:ascii="Arial" w:eastAsia="Times New Roman" w:hAnsi="Arial" w:cs="Arial"/>
          <w:sz w:val="24"/>
          <w:szCs w:val="24"/>
          <w:lang w:eastAsia="en-GB"/>
        </w:rPr>
        <w:t xml:space="preserve"> also being </w:t>
      </w:r>
      <w:r w:rsidR="00EE5757" w:rsidRPr="00F42A3E">
        <w:rPr>
          <w:rFonts w:ascii="Arial" w:eastAsia="Times New Roman" w:hAnsi="Arial" w:cs="Arial"/>
          <w:sz w:val="24"/>
          <w:szCs w:val="24"/>
          <w:lang w:eastAsia="en-GB"/>
        </w:rPr>
        <w:t>influenced by the rise of social media and digital communication channels, as decision-makers now rely heavily on online information before engaging with a ser</w:t>
      </w:r>
      <w:r w:rsidRPr="00F42A3E">
        <w:rPr>
          <w:rFonts w:ascii="Arial" w:eastAsia="Times New Roman" w:hAnsi="Arial" w:cs="Arial"/>
          <w:sz w:val="24"/>
          <w:szCs w:val="24"/>
          <w:lang w:eastAsia="en-GB"/>
        </w:rPr>
        <w:t>vice provider (Chaffey and Ellis</w:t>
      </w:r>
      <w:r w:rsidRPr="00F42A3E">
        <w:rPr>
          <w:rFonts w:ascii="Arial" w:eastAsia="Times New Roman" w:hAnsi="Arial" w:cs="Arial"/>
          <w:sz w:val="24"/>
          <w:szCs w:val="24"/>
          <w:lang w:eastAsia="en-GB"/>
        </w:rPr>
        <w:noBreakHyphen/>
        <w:t xml:space="preserve">Chadwick, </w:t>
      </w:r>
      <w:r w:rsidR="00FA0F6F" w:rsidRPr="00F42A3E">
        <w:rPr>
          <w:rFonts w:ascii="Arial" w:eastAsia="Times New Roman" w:hAnsi="Arial" w:cs="Arial"/>
          <w:sz w:val="24"/>
          <w:szCs w:val="24"/>
          <w:lang w:eastAsia="en-GB"/>
        </w:rPr>
        <w:t>2019). In addition, although the organisation</w:t>
      </w:r>
      <w:r w:rsidR="00EE5757" w:rsidRPr="00F42A3E">
        <w:rPr>
          <w:rFonts w:ascii="Arial" w:eastAsia="Times New Roman" w:hAnsi="Arial" w:cs="Arial"/>
          <w:sz w:val="24"/>
          <w:szCs w:val="24"/>
          <w:lang w:eastAsia="en-GB"/>
        </w:rPr>
        <w:t xml:space="preserve">’s operations isn’t a traditional e-commerce, clients still expect speed, transparency </w:t>
      </w:r>
      <w:r w:rsidR="00BA4D78" w:rsidRPr="00F42A3E">
        <w:rPr>
          <w:rFonts w:ascii="Arial" w:eastAsia="Times New Roman" w:hAnsi="Arial" w:cs="Arial"/>
          <w:sz w:val="24"/>
          <w:szCs w:val="24"/>
          <w:lang w:eastAsia="en-GB"/>
        </w:rPr>
        <w:t xml:space="preserve">and easy access to information, </w:t>
      </w:r>
      <w:r w:rsidR="00EE5757" w:rsidRPr="00F42A3E">
        <w:rPr>
          <w:rFonts w:ascii="Arial" w:eastAsia="Times New Roman" w:hAnsi="Arial" w:cs="Arial"/>
          <w:sz w:val="24"/>
          <w:szCs w:val="24"/>
          <w:lang w:eastAsia="en-GB"/>
        </w:rPr>
        <w:t>making digital responsive</w:t>
      </w:r>
      <w:r w:rsidR="00BA4D78" w:rsidRPr="00F42A3E">
        <w:rPr>
          <w:rFonts w:ascii="Arial" w:eastAsia="Times New Roman" w:hAnsi="Arial" w:cs="Arial"/>
          <w:sz w:val="24"/>
          <w:szCs w:val="24"/>
          <w:lang w:eastAsia="en-GB"/>
        </w:rPr>
        <w:t xml:space="preserve">ness a competitive requirement (Kotler </w:t>
      </w:r>
      <w:r w:rsidR="00BA4D78" w:rsidRPr="00F42A3E">
        <w:rPr>
          <w:rFonts w:ascii="Arial" w:eastAsia="Times New Roman" w:hAnsi="Arial" w:cs="Arial"/>
          <w:i/>
          <w:sz w:val="24"/>
          <w:szCs w:val="24"/>
          <w:lang w:eastAsia="en-GB"/>
        </w:rPr>
        <w:t>et al.</w:t>
      </w:r>
      <w:r w:rsidR="00BA4D78" w:rsidRPr="00F42A3E">
        <w:rPr>
          <w:rFonts w:ascii="Arial" w:eastAsia="Times New Roman" w:hAnsi="Arial" w:cs="Arial"/>
          <w:sz w:val="24"/>
          <w:szCs w:val="24"/>
          <w:lang w:eastAsia="en-GB"/>
        </w:rPr>
        <w:t xml:space="preserve">, 2025). </w:t>
      </w:r>
    </w:p>
    <w:p w:rsidR="00CB2136" w:rsidRPr="00F42A3E" w:rsidRDefault="00EE5757" w:rsidP="00D044BF">
      <w:pPr>
        <w:spacing w:after="0" w:line="360" w:lineRule="auto"/>
        <w:jc w:val="both"/>
        <w:rPr>
          <w:rFonts w:ascii="Arial" w:eastAsia="Times New Roman" w:hAnsi="Arial" w:cs="Arial"/>
          <w:sz w:val="24"/>
          <w:szCs w:val="24"/>
          <w:lang w:eastAsia="en-GB"/>
        </w:rPr>
      </w:pPr>
      <w:r w:rsidRPr="00F42A3E">
        <w:rPr>
          <w:rFonts w:ascii="Arial" w:eastAsia="Times New Roman" w:hAnsi="Arial" w:cs="Arial"/>
          <w:sz w:val="24"/>
          <w:szCs w:val="24"/>
          <w:lang w:eastAsia="en-GB"/>
        </w:rPr>
        <w:t>Another major player in driving change is sustainability pres</w:t>
      </w:r>
      <w:r w:rsidR="00FA0F6F" w:rsidRPr="00F42A3E">
        <w:rPr>
          <w:rFonts w:ascii="Arial" w:eastAsia="Times New Roman" w:hAnsi="Arial" w:cs="Arial"/>
          <w:sz w:val="24"/>
          <w:szCs w:val="24"/>
          <w:lang w:eastAsia="en-GB"/>
        </w:rPr>
        <w:t xml:space="preserve">sures. The organisation </w:t>
      </w:r>
      <w:r w:rsidRPr="00F42A3E">
        <w:rPr>
          <w:rFonts w:ascii="Arial" w:eastAsia="Times New Roman" w:hAnsi="Arial" w:cs="Arial"/>
          <w:sz w:val="24"/>
          <w:szCs w:val="24"/>
          <w:lang w:eastAsia="en-GB"/>
        </w:rPr>
        <w:t xml:space="preserve">is forced to integrate sustainability metrics into </w:t>
      </w:r>
      <w:r w:rsidR="00BA4D78" w:rsidRPr="00F42A3E">
        <w:rPr>
          <w:rFonts w:ascii="Arial" w:eastAsia="Times New Roman" w:hAnsi="Arial" w:cs="Arial"/>
          <w:sz w:val="24"/>
          <w:szCs w:val="24"/>
          <w:lang w:eastAsia="en-GB"/>
        </w:rPr>
        <w:t xml:space="preserve">its </w:t>
      </w:r>
      <w:r w:rsidRPr="00F42A3E">
        <w:rPr>
          <w:rFonts w:ascii="Arial" w:eastAsia="Times New Roman" w:hAnsi="Arial" w:cs="Arial"/>
          <w:sz w:val="24"/>
          <w:szCs w:val="24"/>
          <w:lang w:eastAsia="en-GB"/>
        </w:rPr>
        <w:t xml:space="preserve">services as Canada’s construction sectors face increasing expectations around Environmental, Social and Governance </w:t>
      </w:r>
      <w:r w:rsidRPr="00F42A3E">
        <w:rPr>
          <w:rFonts w:ascii="Arial" w:eastAsia="Times New Roman" w:hAnsi="Arial" w:cs="Arial"/>
          <w:sz w:val="24"/>
          <w:szCs w:val="24"/>
          <w:lang w:eastAsia="en-GB"/>
        </w:rPr>
        <w:lastRenderedPageBreak/>
        <w:t>(ESG) performance, carbon reduction and regulatory compliance. There is a broader shift in marketing for firms to respond to societal expectations and environm</w:t>
      </w:r>
      <w:r w:rsidR="00240BDF" w:rsidRPr="00F42A3E">
        <w:rPr>
          <w:rFonts w:ascii="Arial" w:eastAsia="Times New Roman" w:hAnsi="Arial" w:cs="Arial"/>
          <w:sz w:val="24"/>
          <w:szCs w:val="24"/>
          <w:lang w:eastAsia="en-GB"/>
        </w:rPr>
        <w:t>ental change to remain relevant</w:t>
      </w:r>
      <w:r w:rsidR="00BA4D78" w:rsidRPr="00F42A3E">
        <w:rPr>
          <w:rFonts w:ascii="Arial" w:eastAsia="Times New Roman" w:hAnsi="Arial" w:cs="Arial"/>
          <w:sz w:val="24"/>
          <w:szCs w:val="24"/>
          <w:lang w:eastAsia="en-GB"/>
        </w:rPr>
        <w:t xml:space="preserve">. New regulations around data and AI use </w:t>
      </w:r>
      <w:r w:rsidR="00240BDF" w:rsidRPr="00F42A3E">
        <w:rPr>
          <w:rFonts w:ascii="Arial" w:eastAsia="Times New Roman" w:hAnsi="Arial" w:cs="Arial"/>
          <w:sz w:val="24"/>
          <w:szCs w:val="24"/>
          <w:lang w:eastAsia="en-GB"/>
        </w:rPr>
        <w:t xml:space="preserve">also </w:t>
      </w:r>
      <w:r w:rsidR="00BA4D78" w:rsidRPr="00F42A3E">
        <w:rPr>
          <w:rFonts w:ascii="Arial" w:eastAsia="Times New Roman" w:hAnsi="Arial" w:cs="Arial"/>
          <w:sz w:val="24"/>
          <w:szCs w:val="24"/>
          <w:lang w:eastAsia="en-GB"/>
        </w:rPr>
        <w:t xml:space="preserve">influence how the organisation manages information and deploy tools. This adds another layer of external pressure (Danciu, 2013; Hudson, 2025).  </w:t>
      </w:r>
    </w:p>
    <w:p w:rsidR="00EE5757" w:rsidRPr="00F42A3E" w:rsidRDefault="006D79F3" w:rsidP="00D044BF">
      <w:pPr>
        <w:spacing w:after="0" w:line="360" w:lineRule="auto"/>
        <w:jc w:val="both"/>
        <w:rPr>
          <w:rFonts w:ascii="Arial" w:eastAsia="Times New Roman" w:hAnsi="Arial" w:cs="Arial"/>
          <w:sz w:val="24"/>
          <w:szCs w:val="24"/>
          <w:lang w:eastAsia="en-GB"/>
        </w:rPr>
      </w:pPr>
      <w:r w:rsidRPr="00F42A3E">
        <w:rPr>
          <w:rFonts w:ascii="Arial" w:eastAsia="Times New Roman" w:hAnsi="Arial" w:cs="Arial"/>
          <w:sz w:val="24"/>
          <w:szCs w:val="24"/>
          <w:lang w:eastAsia="en-GB"/>
        </w:rPr>
        <w:t>Evolving m</w:t>
      </w:r>
      <w:r w:rsidR="006224FC" w:rsidRPr="00F42A3E">
        <w:rPr>
          <w:rFonts w:ascii="Arial" w:eastAsia="Times New Roman" w:hAnsi="Arial" w:cs="Arial"/>
          <w:sz w:val="24"/>
          <w:szCs w:val="24"/>
          <w:lang w:eastAsia="en-GB"/>
        </w:rPr>
        <w:t>arket dynamics and digital-age c</w:t>
      </w:r>
      <w:r w:rsidR="005E5A27" w:rsidRPr="00F42A3E">
        <w:rPr>
          <w:rFonts w:ascii="Arial" w:eastAsia="Times New Roman" w:hAnsi="Arial" w:cs="Arial"/>
          <w:sz w:val="24"/>
          <w:szCs w:val="24"/>
          <w:lang w:eastAsia="en-GB"/>
        </w:rPr>
        <w:t>onsumer behaviour also drive</w:t>
      </w:r>
      <w:r w:rsidR="00F81B8A" w:rsidRPr="00F42A3E">
        <w:rPr>
          <w:rFonts w:ascii="Arial" w:eastAsia="Times New Roman" w:hAnsi="Arial" w:cs="Arial"/>
          <w:sz w:val="24"/>
          <w:szCs w:val="24"/>
          <w:lang w:eastAsia="en-GB"/>
        </w:rPr>
        <w:t xml:space="preserve"> changes at the organisation, </w:t>
      </w:r>
      <w:r w:rsidR="005E5A27" w:rsidRPr="00F42A3E">
        <w:rPr>
          <w:rFonts w:ascii="Arial" w:eastAsia="Times New Roman" w:hAnsi="Arial" w:cs="Arial"/>
          <w:sz w:val="24"/>
          <w:szCs w:val="24"/>
          <w:lang w:eastAsia="en-GB"/>
        </w:rPr>
        <w:t>as clients today have access to competitor</w:t>
      </w:r>
      <w:r w:rsidR="00362063" w:rsidRPr="00F42A3E">
        <w:rPr>
          <w:rFonts w:ascii="Arial" w:eastAsia="Times New Roman" w:hAnsi="Arial" w:cs="Arial"/>
          <w:sz w:val="24"/>
          <w:szCs w:val="24"/>
          <w:lang w:eastAsia="en-GB"/>
        </w:rPr>
        <w:t xml:space="preserve"> insights and market data, </w:t>
      </w:r>
      <w:r w:rsidR="00615A25" w:rsidRPr="00F42A3E">
        <w:rPr>
          <w:rFonts w:ascii="Arial" w:eastAsia="Times New Roman" w:hAnsi="Arial" w:cs="Arial"/>
          <w:sz w:val="24"/>
          <w:szCs w:val="24"/>
          <w:lang w:eastAsia="en-GB"/>
        </w:rPr>
        <w:t>due to easily acce</w:t>
      </w:r>
      <w:r w:rsidR="00F81B8A" w:rsidRPr="00F42A3E">
        <w:rPr>
          <w:rFonts w:ascii="Arial" w:eastAsia="Times New Roman" w:hAnsi="Arial" w:cs="Arial"/>
          <w:sz w:val="24"/>
          <w:szCs w:val="24"/>
          <w:lang w:eastAsia="en-GB"/>
        </w:rPr>
        <w:t xml:space="preserve">ssible digital technologies which </w:t>
      </w:r>
      <w:r w:rsidR="00615A25" w:rsidRPr="00F42A3E">
        <w:rPr>
          <w:rFonts w:ascii="Arial" w:eastAsia="Times New Roman" w:hAnsi="Arial" w:cs="Arial"/>
          <w:sz w:val="24"/>
          <w:szCs w:val="24"/>
          <w:lang w:eastAsia="en-GB"/>
        </w:rPr>
        <w:t>makes</w:t>
      </w:r>
      <w:r w:rsidR="00F81B8A" w:rsidRPr="00F42A3E">
        <w:rPr>
          <w:rFonts w:ascii="Arial" w:eastAsia="Times New Roman" w:hAnsi="Arial" w:cs="Arial"/>
          <w:sz w:val="24"/>
          <w:szCs w:val="24"/>
          <w:lang w:eastAsia="en-GB"/>
        </w:rPr>
        <w:t xml:space="preserve"> them </w:t>
      </w:r>
      <w:r w:rsidR="00615A25" w:rsidRPr="00F42A3E">
        <w:rPr>
          <w:rFonts w:ascii="Arial" w:eastAsia="Times New Roman" w:hAnsi="Arial" w:cs="Arial"/>
          <w:sz w:val="24"/>
          <w:szCs w:val="24"/>
          <w:lang w:eastAsia="en-GB"/>
        </w:rPr>
        <w:t>more infor</w:t>
      </w:r>
      <w:r w:rsidR="00240BDF" w:rsidRPr="00F42A3E">
        <w:rPr>
          <w:rFonts w:ascii="Arial" w:eastAsia="Times New Roman" w:hAnsi="Arial" w:cs="Arial"/>
          <w:sz w:val="24"/>
          <w:szCs w:val="24"/>
          <w:lang w:eastAsia="en-GB"/>
        </w:rPr>
        <w:t xml:space="preserve">med, empowered and demanding </w:t>
      </w:r>
      <w:r w:rsidR="00615A25" w:rsidRPr="00F42A3E">
        <w:rPr>
          <w:rFonts w:ascii="Arial" w:eastAsia="Times New Roman" w:hAnsi="Arial" w:cs="Arial"/>
          <w:sz w:val="24"/>
          <w:szCs w:val="24"/>
          <w:lang w:eastAsia="en-GB"/>
        </w:rPr>
        <w:t>(Efendioğlu, 2024)</w:t>
      </w:r>
      <w:r w:rsidR="00240BDF" w:rsidRPr="00F42A3E">
        <w:rPr>
          <w:rFonts w:ascii="Arial" w:eastAsia="Times New Roman" w:hAnsi="Arial" w:cs="Arial"/>
          <w:sz w:val="24"/>
          <w:szCs w:val="24"/>
          <w:lang w:eastAsia="en-GB"/>
        </w:rPr>
        <w:t xml:space="preserve">. </w:t>
      </w:r>
      <w:r w:rsidR="00FA0F6F" w:rsidRPr="00F42A3E">
        <w:rPr>
          <w:rFonts w:ascii="Arial" w:eastAsia="Times New Roman" w:hAnsi="Arial" w:cs="Arial"/>
          <w:sz w:val="24"/>
          <w:szCs w:val="24"/>
          <w:lang w:eastAsia="en-GB"/>
        </w:rPr>
        <w:t xml:space="preserve">The organisation </w:t>
      </w:r>
      <w:r w:rsidR="00C93C92" w:rsidRPr="00F42A3E">
        <w:rPr>
          <w:rFonts w:ascii="Arial" w:eastAsia="Times New Roman" w:hAnsi="Arial" w:cs="Arial"/>
          <w:sz w:val="24"/>
          <w:szCs w:val="24"/>
          <w:lang w:eastAsia="en-GB"/>
        </w:rPr>
        <w:t xml:space="preserve">is </w:t>
      </w:r>
      <w:r w:rsidR="00EE5757" w:rsidRPr="00F42A3E">
        <w:rPr>
          <w:rFonts w:ascii="Arial" w:eastAsia="Times New Roman" w:hAnsi="Arial" w:cs="Arial"/>
          <w:sz w:val="24"/>
          <w:szCs w:val="24"/>
          <w:lang w:eastAsia="en-GB"/>
        </w:rPr>
        <w:t xml:space="preserve">also </w:t>
      </w:r>
      <w:r w:rsidR="00FA0F6F" w:rsidRPr="00F42A3E">
        <w:rPr>
          <w:rFonts w:ascii="Arial" w:eastAsia="Times New Roman" w:hAnsi="Arial" w:cs="Arial"/>
          <w:sz w:val="24"/>
          <w:szCs w:val="24"/>
          <w:lang w:eastAsia="en-GB"/>
        </w:rPr>
        <w:t xml:space="preserve">being </w:t>
      </w:r>
      <w:r w:rsidR="00EE5757" w:rsidRPr="00F42A3E">
        <w:rPr>
          <w:rFonts w:ascii="Arial" w:eastAsia="Times New Roman" w:hAnsi="Arial" w:cs="Arial"/>
          <w:sz w:val="24"/>
          <w:szCs w:val="24"/>
          <w:lang w:eastAsia="en-GB"/>
        </w:rPr>
        <w:t>transformed by internal forces such as talent expectations and organisational culture. There is an expectation by younger professionals to have access to modern digital tools, hybrid work environment and opportunities to work with innovative technologi</w:t>
      </w:r>
      <w:r w:rsidR="00FA0F6F" w:rsidRPr="00F42A3E">
        <w:rPr>
          <w:rFonts w:ascii="Arial" w:eastAsia="Times New Roman" w:hAnsi="Arial" w:cs="Arial"/>
          <w:sz w:val="24"/>
          <w:szCs w:val="24"/>
          <w:lang w:eastAsia="en-GB"/>
        </w:rPr>
        <w:t xml:space="preserve">es. If the organisation </w:t>
      </w:r>
      <w:r w:rsidR="00C93C92" w:rsidRPr="00F42A3E">
        <w:rPr>
          <w:rFonts w:ascii="Arial" w:eastAsia="Times New Roman" w:hAnsi="Arial" w:cs="Arial"/>
          <w:sz w:val="24"/>
          <w:szCs w:val="24"/>
          <w:lang w:eastAsia="en-GB"/>
        </w:rPr>
        <w:t>doesn’</w:t>
      </w:r>
      <w:r w:rsidR="006773EB" w:rsidRPr="00F42A3E">
        <w:rPr>
          <w:rFonts w:ascii="Arial" w:eastAsia="Times New Roman" w:hAnsi="Arial" w:cs="Arial"/>
          <w:sz w:val="24"/>
          <w:szCs w:val="24"/>
          <w:lang w:eastAsia="en-GB"/>
        </w:rPr>
        <w:t>t ada</w:t>
      </w:r>
      <w:r w:rsidR="00C93C92" w:rsidRPr="00F42A3E">
        <w:rPr>
          <w:rFonts w:ascii="Arial" w:eastAsia="Times New Roman" w:hAnsi="Arial" w:cs="Arial"/>
          <w:sz w:val="24"/>
          <w:szCs w:val="24"/>
          <w:lang w:eastAsia="en-GB"/>
        </w:rPr>
        <w:t>pt</w:t>
      </w:r>
      <w:r w:rsidR="00EE5757" w:rsidRPr="00F42A3E">
        <w:rPr>
          <w:rFonts w:ascii="Arial" w:eastAsia="Times New Roman" w:hAnsi="Arial" w:cs="Arial"/>
          <w:sz w:val="24"/>
          <w:szCs w:val="24"/>
          <w:lang w:eastAsia="en-GB"/>
        </w:rPr>
        <w:t xml:space="preserve">, it risks losing talent to more </w:t>
      </w:r>
      <w:r w:rsidR="00240BDF" w:rsidRPr="00F42A3E">
        <w:rPr>
          <w:rFonts w:ascii="Arial" w:eastAsia="Times New Roman" w:hAnsi="Arial" w:cs="Arial"/>
          <w:sz w:val="24"/>
          <w:szCs w:val="24"/>
          <w:lang w:eastAsia="en-GB"/>
        </w:rPr>
        <w:t xml:space="preserve">digitally advanced competitors </w:t>
      </w:r>
      <w:r w:rsidR="00EE5757" w:rsidRPr="00F42A3E">
        <w:rPr>
          <w:rFonts w:ascii="Arial" w:eastAsia="Times New Roman" w:hAnsi="Arial" w:cs="Arial"/>
          <w:sz w:val="24"/>
          <w:szCs w:val="24"/>
          <w:lang w:eastAsia="en-GB"/>
        </w:rPr>
        <w:t>(M</w:t>
      </w:r>
      <w:r w:rsidR="00FA0F6F" w:rsidRPr="00F42A3E">
        <w:rPr>
          <w:rFonts w:ascii="Arial" w:eastAsia="Times New Roman" w:hAnsi="Arial" w:cs="Arial"/>
          <w:sz w:val="24"/>
          <w:szCs w:val="24"/>
          <w:lang w:eastAsia="en-GB"/>
        </w:rPr>
        <w:t>ishra, 2023</w:t>
      </w:r>
      <w:r w:rsidR="00EE5757" w:rsidRPr="00F42A3E">
        <w:rPr>
          <w:rFonts w:ascii="Arial" w:eastAsia="Times New Roman" w:hAnsi="Arial" w:cs="Arial"/>
          <w:sz w:val="24"/>
          <w:szCs w:val="24"/>
          <w:lang w:eastAsia="en-GB"/>
        </w:rPr>
        <w:t xml:space="preserve">). </w:t>
      </w:r>
    </w:p>
    <w:p w:rsidR="002517F6" w:rsidRPr="00F42A3E" w:rsidRDefault="002517F6" w:rsidP="00D044BF">
      <w:pPr>
        <w:spacing w:after="0" w:line="360" w:lineRule="auto"/>
        <w:jc w:val="both"/>
        <w:rPr>
          <w:rFonts w:ascii="Arial" w:eastAsia="Times New Roman" w:hAnsi="Arial" w:cs="Arial"/>
          <w:sz w:val="24"/>
          <w:szCs w:val="24"/>
          <w:lang w:eastAsia="en-GB"/>
        </w:rPr>
      </w:pPr>
    </w:p>
    <w:p w:rsidR="00EE5757" w:rsidRPr="00F42A3E" w:rsidRDefault="0028329E" w:rsidP="00D044BF">
      <w:pPr>
        <w:pStyle w:val="Heading2"/>
        <w:spacing w:before="0" w:line="360" w:lineRule="auto"/>
        <w:jc w:val="both"/>
        <w:rPr>
          <w:rFonts w:ascii="Arial" w:eastAsia="Arial" w:hAnsi="Arial" w:cs="Arial"/>
          <w:b/>
          <w:color w:val="auto"/>
          <w:sz w:val="28"/>
          <w:szCs w:val="28"/>
          <w:lang w:eastAsia="en-GB"/>
        </w:rPr>
      </w:pPr>
      <w:bookmarkStart w:id="14" w:name="_Toc231370321"/>
      <w:r w:rsidRPr="00F42A3E">
        <w:rPr>
          <w:rFonts w:ascii="Arial" w:eastAsia="Arial" w:hAnsi="Arial" w:cs="Arial"/>
          <w:b/>
          <w:color w:val="auto"/>
          <w:sz w:val="28"/>
          <w:szCs w:val="28"/>
          <w:lang w:eastAsia="en-GB"/>
        </w:rPr>
        <w:t xml:space="preserve">2.3 </w:t>
      </w:r>
      <w:r w:rsidR="00EE5757" w:rsidRPr="00F42A3E">
        <w:rPr>
          <w:rFonts w:ascii="Arial" w:eastAsia="Arial" w:hAnsi="Arial" w:cs="Arial"/>
          <w:b/>
          <w:color w:val="auto"/>
          <w:sz w:val="28"/>
          <w:szCs w:val="28"/>
          <w:lang w:eastAsia="en-GB"/>
        </w:rPr>
        <w:t>Future developments in marketing at Turner &amp; Townsend</w:t>
      </w:r>
      <w:r w:rsidRPr="00F42A3E">
        <w:rPr>
          <w:rFonts w:ascii="Arial" w:eastAsia="Arial" w:hAnsi="Arial" w:cs="Arial"/>
          <w:b/>
          <w:color w:val="auto"/>
          <w:sz w:val="28"/>
          <w:szCs w:val="28"/>
          <w:lang w:eastAsia="en-GB"/>
        </w:rPr>
        <w:t xml:space="preserve"> Canada</w:t>
      </w:r>
      <w:bookmarkEnd w:id="14"/>
    </w:p>
    <w:p w:rsidR="00EE5757" w:rsidRPr="00F42A3E" w:rsidRDefault="00807E50" w:rsidP="00D044BF">
      <w:pPr>
        <w:spacing w:after="0" w:line="360" w:lineRule="auto"/>
        <w:jc w:val="both"/>
        <w:rPr>
          <w:rFonts w:ascii="Arial" w:hAnsi="Arial" w:cs="Arial"/>
          <w:sz w:val="24"/>
          <w:szCs w:val="24"/>
          <w:lang w:eastAsia="en-GB"/>
        </w:rPr>
      </w:pPr>
      <w:r w:rsidRPr="00F42A3E">
        <w:rPr>
          <w:rFonts w:ascii="Arial" w:hAnsi="Arial" w:cs="Arial"/>
          <w:sz w:val="24"/>
          <w:szCs w:val="24"/>
          <w:lang w:eastAsia="en-GB"/>
        </w:rPr>
        <w:t>F</w:t>
      </w:r>
      <w:r w:rsidR="0028329E" w:rsidRPr="00F42A3E">
        <w:rPr>
          <w:rFonts w:ascii="Arial" w:hAnsi="Arial" w:cs="Arial"/>
          <w:sz w:val="24"/>
          <w:szCs w:val="24"/>
          <w:lang w:eastAsia="en-GB"/>
        </w:rPr>
        <w:t>uture developments in marketing</w:t>
      </w:r>
      <w:r w:rsidR="001211DC" w:rsidRPr="00F42A3E">
        <w:rPr>
          <w:rFonts w:ascii="Arial" w:hAnsi="Arial" w:cs="Arial"/>
          <w:sz w:val="24"/>
          <w:szCs w:val="24"/>
          <w:lang w:eastAsia="en-GB"/>
        </w:rPr>
        <w:t xml:space="preserve"> at the organisation</w:t>
      </w:r>
      <w:r w:rsidRPr="00F42A3E">
        <w:rPr>
          <w:rFonts w:ascii="Arial" w:hAnsi="Arial" w:cs="Arial"/>
          <w:sz w:val="24"/>
          <w:szCs w:val="24"/>
          <w:lang w:eastAsia="en-GB"/>
        </w:rPr>
        <w:t xml:space="preserve"> are </w:t>
      </w:r>
      <w:r w:rsidR="0028329E" w:rsidRPr="00F42A3E">
        <w:rPr>
          <w:rFonts w:ascii="Arial" w:hAnsi="Arial" w:cs="Arial"/>
          <w:sz w:val="24"/>
          <w:szCs w:val="24"/>
          <w:lang w:eastAsia="en-GB"/>
        </w:rPr>
        <w:t>likely to be</w:t>
      </w:r>
      <w:r w:rsidRPr="00F42A3E">
        <w:rPr>
          <w:rFonts w:ascii="Arial" w:hAnsi="Arial" w:cs="Arial"/>
          <w:sz w:val="24"/>
          <w:szCs w:val="24"/>
          <w:lang w:eastAsia="en-GB"/>
        </w:rPr>
        <w:t xml:space="preserve"> more </w:t>
      </w:r>
      <w:r w:rsidR="001D10C0" w:rsidRPr="00F42A3E">
        <w:rPr>
          <w:rFonts w:ascii="Arial" w:hAnsi="Arial" w:cs="Arial"/>
          <w:sz w:val="24"/>
          <w:szCs w:val="24"/>
          <w:lang w:eastAsia="en-GB"/>
        </w:rPr>
        <w:t>data-driven, personalised and technology-enabled. This will enable the organisation to segment clients more precisely as more advanced AI and analytical tools become available. In addition, insights and content that are more tailored to each group will be able to b</w:t>
      </w:r>
      <w:r w:rsidR="009F588C" w:rsidRPr="00F42A3E">
        <w:rPr>
          <w:rFonts w:ascii="Arial" w:hAnsi="Arial" w:cs="Arial"/>
          <w:sz w:val="24"/>
          <w:szCs w:val="24"/>
          <w:lang w:eastAsia="en-GB"/>
        </w:rPr>
        <w:t>e delivered</w:t>
      </w:r>
      <w:r w:rsidR="001D10C0" w:rsidRPr="00F42A3E">
        <w:rPr>
          <w:rFonts w:ascii="Arial" w:hAnsi="Arial" w:cs="Arial"/>
          <w:sz w:val="24"/>
          <w:szCs w:val="24"/>
          <w:lang w:eastAsia="en-GB"/>
        </w:rPr>
        <w:t xml:space="preserve">. </w:t>
      </w:r>
      <w:r w:rsidR="009F588C" w:rsidRPr="00F42A3E">
        <w:rPr>
          <w:rFonts w:ascii="Arial" w:hAnsi="Arial" w:cs="Arial"/>
          <w:sz w:val="24"/>
          <w:szCs w:val="24"/>
          <w:lang w:eastAsia="en-GB"/>
        </w:rPr>
        <w:t xml:space="preserve">The </w:t>
      </w:r>
      <w:r w:rsidR="00593671" w:rsidRPr="00F42A3E">
        <w:rPr>
          <w:rFonts w:ascii="Arial" w:eastAsia="Times New Roman" w:hAnsi="Arial" w:cs="Arial"/>
          <w:sz w:val="24"/>
          <w:szCs w:val="24"/>
          <w:lang w:eastAsia="en-GB"/>
        </w:rPr>
        <w:t xml:space="preserve">organisation </w:t>
      </w:r>
      <w:r w:rsidR="00EE5757" w:rsidRPr="00F42A3E">
        <w:rPr>
          <w:rFonts w:ascii="Arial" w:eastAsia="Times New Roman" w:hAnsi="Arial" w:cs="Arial"/>
          <w:sz w:val="24"/>
          <w:szCs w:val="24"/>
          <w:lang w:eastAsia="en-GB"/>
        </w:rPr>
        <w:t>will</w:t>
      </w:r>
      <w:r w:rsidR="009F588C" w:rsidRPr="00F42A3E">
        <w:rPr>
          <w:rFonts w:ascii="Arial" w:eastAsia="Times New Roman" w:hAnsi="Arial" w:cs="Arial"/>
          <w:sz w:val="24"/>
          <w:szCs w:val="24"/>
          <w:lang w:eastAsia="en-GB"/>
        </w:rPr>
        <w:t xml:space="preserve"> therefore </w:t>
      </w:r>
      <w:r w:rsidR="00EE5757" w:rsidRPr="00F42A3E">
        <w:rPr>
          <w:rFonts w:ascii="Arial" w:eastAsia="Times New Roman" w:hAnsi="Arial" w:cs="Arial"/>
          <w:sz w:val="24"/>
          <w:szCs w:val="24"/>
          <w:lang w:eastAsia="en-GB"/>
        </w:rPr>
        <w:t xml:space="preserve">need to personalise market intelligence briefings, project benchmarking dashboards or ESG performance summaries </w:t>
      </w:r>
      <w:r w:rsidR="00204C88" w:rsidRPr="00F42A3E">
        <w:rPr>
          <w:rFonts w:ascii="Arial" w:eastAsia="Times New Roman" w:hAnsi="Arial" w:cs="Arial"/>
          <w:sz w:val="24"/>
          <w:szCs w:val="24"/>
          <w:lang w:eastAsia="en-GB"/>
        </w:rPr>
        <w:t xml:space="preserve">for specific roles </w:t>
      </w:r>
      <w:r w:rsidR="009F588C" w:rsidRPr="00F42A3E">
        <w:rPr>
          <w:rFonts w:ascii="Arial" w:eastAsia="Times New Roman" w:hAnsi="Arial" w:cs="Arial"/>
          <w:sz w:val="24"/>
          <w:szCs w:val="24"/>
          <w:lang w:eastAsia="en-GB"/>
        </w:rPr>
        <w:t xml:space="preserve">(Cioppi </w:t>
      </w:r>
      <w:r w:rsidR="009F588C" w:rsidRPr="00F42A3E">
        <w:rPr>
          <w:rFonts w:ascii="Arial" w:eastAsia="Times New Roman" w:hAnsi="Arial" w:cs="Arial"/>
          <w:i/>
          <w:sz w:val="24"/>
          <w:szCs w:val="24"/>
          <w:lang w:eastAsia="en-GB"/>
        </w:rPr>
        <w:t>et al.</w:t>
      </w:r>
      <w:r w:rsidR="00A30656" w:rsidRPr="00F42A3E">
        <w:rPr>
          <w:rFonts w:ascii="Arial" w:eastAsia="Times New Roman" w:hAnsi="Arial" w:cs="Arial"/>
          <w:sz w:val="24"/>
          <w:szCs w:val="24"/>
          <w:lang w:eastAsia="en-GB"/>
        </w:rPr>
        <w:t>, 2023</w:t>
      </w:r>
      <w:r w:rsidR="009F588C" w:rsidRPr="00F42A3E">
        <w:rPr>
          <w:rFonts w:ascii="Arial" w:eastAsia="Times New Roman" w:hAnsi="Arial" w:cs="Arial"/>
          <w:sz w:val="24"/>
          <w:szCs w:val="24"/>
          <w:lang w:eastAsia="en-GB"/>
        </w:rPr>
        <w:t xml:space="preserve">; Urribarri and Vera, 2025). </w:t>
      </w:r>
    </w:p>
    <w:p w:rsidR="005E37F3" w:rsidRPr="00F42A3E" w:rsidRDefault="00EE5757" w:rsidP="00D044BF">
      <w:pPr>
        <w:spacing w:after="0" w:line="360" w:lineRule="auto"/>
        <w:jc w:val="both"/>
        <w:rPr>
          <w:rFonts w:ascii="Arial" w:eastAsia="Times New Roman" w:hAnsi="Arial" w:cs="Arial"/>
          <w:sz w:val="24"/>
          <w:szCs w:val="24"/>
          <w:lang w:eastAsia="en-GB"/>
        </w:rPr>
      </w:pPr>
      <w:r w:rsidRPr="00F42A3E">
        <w:rPr>
          <w:rFonts w:ascii="Arial" w:eastAsia="Times New Roman" w:hAnsi="Arial" w:cs="Arial"/>
          <w:sz w:val="24"/>
          <w:szCs w:val="24"/>
          <w:lang w:eastAsia="en-GB"/>
        </w:rPr>
        <w:t>In addition, how client journey is man</w:t>
      </w:r>
      <w:r w:rsidR="00593671" w:rsidRPr="00F42A3E">
        <w:rPr>
          <w:rFonts w:ascii="Arial" w:eastAsia="Times New Roman" w:hAnsi="Arial" w:cs="Arial"/>
          <w:sz w:val="24"/>
          <w:szCs w:val="24"/>
          <w:lang w:eastAsia="en-GB"/>
        </w:rPr>
        <w:t>aged at the organisation</w:t>
      </w:r>
      <w:r w:rsidRPr="00F42A3E">
        <w:rPr>
          <w:rFonts w:ascii="Arial" w:eastAsia="Times New Roman" w:hAnsi="Arial" w:cs="Arial"/>
          <w:sz w:val="24"/>
          <w:szCs w:val="24"/>
          <w:lang w:eastAsia="en-GB"/>
        </w:rPr>
        <w:t xml:space="preserve"> will also be changed by AI-driven marketing. Marketing automation, predictive analytics, and content performance data </w:t>
      </w:r>
      <w:r w:rsidR="00204C88" w:rsidRPr="00F42A3E">
        <w:rPr>
          <w:rFonts w:ascii="Arial" w:eastAsia="Times New Roman" w:hAnsi="Arial" w:cs="Arial"/>
          <w:sz w:val="24"/>
          <w:szCs w:val="24"/>
          <w:lang w:eastAsia="en-GB"/>
        </w:rPr>
        <w:t xml:space="preserve">can be used </w:t>
      </w:r>
      <w:r w:rsidRPr="00F42A3E">
        <w:rPr>
          <w:rFonts w:ascii="Arial" w:eastAsia="Times New Roman" w:hAnsi="Arial" w:cs="Arial"/>
          <w:sz w:val="24"/>
          <w:szCs w:val="24"/>
          <w:lang w:eastAsia="en-GB"/>
        </w:rPr>
        <w:t>instead of relying on t</w:t>
      </w:r>
      <w:r w:rsidR="002E06B7" w:rsidRPr="00F42A3E">
        <w:rPr>
          <w:rFonts w:ascii="Arial" w:eastAsia="Times New Roman" w:hAnsi="Arial" w:cs="Arial"/>
          <w:sz w:val="24"/>
          <w:szCs w:val="24"/>
          <w:lang w:eastAsia="en-GB"/>
        </w:rPr>
        <w:t xml:space="preserve">raditional relationship-based </w:t>
      </w:r>
      <w:r w:rsidR="00204C88" w:rsidRPr="00F42A3E">
        <w:rPr>
          <w:rFonts w:ascii="Arial" w:eastAsia="Times New Roman" w:hAnsi="Arial" w:cs="Arial"/>
          <w:sz w:val="24"/>
          <w:szCs w:val="24"/>
          <w:lang w:eastAsia="en-GB"/>
        </w:rPr>
        <w:t xml:space="preserve">selling, </w:t>
      </w:r>
      <w:r w:rsidRPr="00F42A3E">
        <w:rPr>
          <w:rFonts w:ascii="Arial" w:eastAsia="Times New Roman" w:hAnsi="Arial" w:cs="Arial"/>
          <w:sz w:val="24"/>
          <w:szCs w:val="24"/>
          <w:lang w:eastAsia="en-GB"/>
        </w:rPr>
        <w:t>to understand which topics, formats and channels are most effective at each stage of the decision process (</w:t>
      </w:r>
      <w:r w:rsidR="00593671" w:rsidRPr="00F42A3E">
        <w:rPr>
          <w:rFonts w:ascii="Arial" w:eastAsia="Times New Roman" w:hAnsi="Arial" w:cs="Arial"/>
          <w:sz w:val="24"/>
          <w:szCs w:val="24"/>
          <w:lang w:eastAsia="en-GB"/>
        </w:rPr>
        <w:t>Chaffey &amp; Ellis</w:t>
      </w:r>
      <w:r w:rsidR="00593671" w:rsidRPr="00F42A3E">
        <w:rPr>
          <w:rFonts w:ascii="Arial" w:eastAsia="Times New Roman" w:hAnsi="Arial" w:cs="Arial"/>
          <w:sz w:val="24"/>
          <w:szCs w:val="24"/>
          <w:lang w:eastAsia="en-GB"/>
        </w:rPr>
        <w:noBreakHyphen/>
        <w:t>Chadwick, 2019)</w:t>
      </w:r>
      <w:r w:rsidR="005E37F3" w:rsidRPr="00F42A3E">
        <w:rPr>
          <w:rFonts w:ascii="Arial" w:eastAsia="Times New Roman" w:hAnsi="Arial" w:cs="Arial"/>
          <w:sz w:val="24"/>
          <w:szCs w:val="24"/>
          <w:lang w:eastAsia="en-GB"/>
        </w:rPr>
        <w:t>. However, privacy and et</w:t>
      </w:r>
      <w:r w:rsidR="004239A9" w:rsidRPr="00F42A3E">
        <w:rPr>
          <w:rFonts w:ascii="Arial" w:eastAsia="Times New Roman" w:hAnsi="Arial" w:cs="Arial"/>
          <w:sz w:val="24"/>
          <w:szCs w:val="24"/>
          <w:lang w:eastAsia="en-GB"/>
        </w:rPr>
        <w:t xml:space="preserve">hics issues may be raised which, </w:t>
      </w:r>
      <w:r w:rsidR="005E37F3" w:rsidRPr="00F42A3E">
        <w:rPr>
          <w:rFonts w:ascii="Arial" w:eastAsia="Times New Roman" w:hAnsi="Arial" w:cs="Arial"/>
          <w:sz w:val="24"/>
          <w:szCs w:val="24"/>
          <w:lang w:eastAsia="en-GB"/>
        </w:rPr>
        <w:t xml:space="preserve">could damage trust, </w:t>
      </w:r>
      <w:r w:rsidR="00CF6E84" w:rsidRPr="00F42A3E">
        <w:rPr>
          <w:rFonts w:ascii="Arial" w:eastAsia="Times New Roman" w:hAnsi="Arial" w:cs="Arial"/>
          <w:sz w:val="24"/>
          <w:szCs w:val="24"/>
          <w:lang w:eastAsia="en-GB"/>
        </w:rPr>
        <w:t xml:space="preserve">a critical factor in consulting, </w:t>
      </w:r>
      <w:r w:rsidR="005E37F3" w:rsidRPr="00F42A3E">
        <w:rPr>
          <w:rFonts w:ascii="Arial" w:eastAsia="Times New Roman" w:hAnsi="Arial" w:cs="Arial"/>
          <w:sz w:val="24"/>
          <w:szCs w:val="24"/>
          <w:lang w:eastAsia="en-GB"/>
        </w:rPr>
        <w:t xml:space="preserve">if detailed </w:t>
      </w:r>
      <w:r w:rsidR="00A3761D" w:rsidRPr="00F42A3E">
        <w:rPr>
          <w:rFonts w:ascii="Arial" w:eastAsia="Times New Roman" w:hAnsi="Arial" w:cs="Arial"/>
          <w:sz w:val="24"/>
          <w:szCs w:val="24"/>
          <w:lang w:eastAsia="en-GB"/>
        </w:rPr>
        <w:t xml:space="preserve">client data for targeting doesn’t </w:t>
      </w:r>
      <w:r w:rsidR="005E37F3" w:rsidRPr="00F42A3E">
        <w:rPr>
          <w:rFonts w:ascii="Arial" w:eastAsia="Times New Roman" w:hAnsi="Arial" w:cs="Arial"/>
          <w:sz w:val="24"/>
          <w:szCs w:val="24"/>
          <w:lang w:eastAsia="en-GB"/>
        </w:rPr>
        <w:t xml:space="preserve">comply with </w:t>
      </w:r>
      <w:r w:rsidR="00B47E7B" w:rsidRPr="00F42A3E">
        <w:rPr>
          <w:rFonts w:ascii="Arial" w:eastAsia="Times New Roman" w:hAnsi="Arial" w:cs="Arial"/>
          <w:sz w:val="24"/>
          <w:szCs w:val="24"/>
          <w:lang w:eastAsia="en-GB"/>
        </w:rPr>
        <w:t>regulations and respect for expectations from clients about confidentiality</w:t>
      </w:r>
      <w:r w:rsidR="00CF6E84" w:rsidRPr="00F42A3E">
        <w:rPr>
          <w:rFonts w:ascii="Arial" w:eastAsia="Times New Roman" w:hAnsi="Arial" w:cs="Arial"/>
          <w:sz w:val="24"/>
          <w:szCs w:val="24"/>
          <w:lang w:eastAsia="en-GB"/>
        </w:rPr>
        <w:t xml:space="preserve"> and data use (</w:t>
      </w:r>
      <w:r w:rsidR="00B47E7B" w:rsidRPr="00F42A3E">
        <w:rPr>
          <w:rFonts w:ascii="Arial" w:eastAsia="Times New Roman" w:hAnsi="Arial" w:cs="Arial"/>
          <w:sz w:val="24"/>
          <w:szCs w:val="24"/>
          <w:lang w:eastAsia="en-GB"/>
        </w:rPr>
        <w:t xml:space="preserve">Kotler </w:t>
      </w:r>
      <w:r w:rsidR="00B47E7B" w:rsidRPr="00F42A3E">
        <w:rPr>
          <w:rFonts w:ascii="Arial" w:eastAsia="Times New Roman" w:hAnsi="Arial" w:cs="Arial"/>
          <w:i/>
          <w:sz w:val="24"/>
          <w:szCs w:val="24"/>
          <w:lang w:eastAsia="en-GB"/>
        </w:rPr>
        <w:t>et al</w:t>
      </w:r>
      <w:r w:rsidR="00CF6E84" w:rsidRPr="00F42A3E">
        <w:rPr>
          <w:rFonts w:ascii="Arial" w:eastAsia="Times New Roman" w:hAnsi="Arial" w:cs="Arial"/>
          <w:sz w:val="24"/>
          <w:szCs w:val="24"/>
          <w:lang w:eastAsia="en-GB"/>
        </w:rPr>
        <w:t xml:space="preserve">., </w:t>
      </w:r>
      <w:r w:rsidR="00B47E7B" w:rsidRPr="00F42A3E">
        <w:rPr>
          <w:rFonts w:ascii="Arial" w:eastAsia="Times New Roman" w:hAnsi="Arial" w:cs="Arial"/>
          <w:sz w:val="24"/>
          <w:szCs w:val="24"/>
          <w:lang w:eastAsia="en-GB"/>
        </w:rPr>
        <w:t xml:space="preserve">2025). </w:t>
      </w:r>
    </w:p>
    <w:p w:rsidR="00F75BE8" w:rsidRPr="00F42A3E" w:rsidRDefault="00F75BE8" w:rsidP="00D044BF">
      <w:pPr>
        <w:spacing w:after="0" w:line="360" w:lineRule="auto"/>
        <w:jc w:val="both"/>
        <w:rPr>
          <w:rFonts w:ascii="Arial" w:eastAsia="Times New Roman" w:hAnsi="Arial" w:cs="Arial"/>
          <w:sz w:val="24"/>
          <w:szCs w:val="24"/>
          <w:lang w:eastAsia="en-GB"/>
        </w:rPr>
      </w:pPr>
      <w:r w:rsidRPr="00F42A3E">
        <w:rPr>
          <w:rFonts w:ascii="Arial" w:eastAsia="Times New Roman" w:hAnsi="Arial" w:cs="Arial"/>
          <w:sz w:val="24"/>
          <w:szCs w:val="24"/>
          <w:lang w:eastAsia="en-GB"/>
        </w:rPr>
        <w:t>Moreover, marketing strateg</w:t>
      </w:r>
      <w:r w:rsidR="00204C88" w:rsidRPr="00F42A3E">
        <w:rPr>
          <w:rFonts w:ascii="Arial" w:eastAsia="Times New Roman" w:hAnsi="Arial" w:cs="Arial"/>
          <w:sz w:val="24"/>
          <w:szCs w:val="24"/>
          <w:lang w:eastAsia="en-GB"/>
        </w:rPr>
        <w:t xml:space="preserve">ies </w:t>
      </w:r>
      <w:r w:rsidRPr="00F42A3E">
        <w:rPr>
          <w:rFonts w:ascii="Arial" w:eastAsia="Times New Roman" w:hAnsi="Arial" w:cs="Arial"/>
          <w:sz w:val="24"/>
          <w:szCs w:val="24"/>
          <w:lang w:eastAsia="en-GB"/>
        </w:rPr>
        <w:t xml:space="preserve">will also </w:t>
      </w:r>
      <w:r w:rsidR="00671B66" w:rsidRPr="00F42A3E">
        <w:rPr>
          <w:rFonts w:ascii="Arial" w:eastAsia="Times New Roman" w:hAnsi="Arial" w:cs="Arial"/>
          <w:sz w:val="24"/>
          <w:szCs w:val="24"/>
          <w:lang w:eastAsia="en-GB"/>
        </w:rPr>
        <w:t xml:space="preserve">likely </w:t>
      </w:r>
      <w:r w:rsidRPr="00F42A3E">
        <w:rPr>
          <w:rFonts w:ascii="Arial" w:eastAsia="Times New Roman" w:hAnsi="Arial" w:cs="Arial"/>
          <w:sz w:val="24"/>
          <w:szCs w:val="24"/>
          <w:lang w:eastAsia="en-GB"/>
        </w:rPr>
        <w:t xml:space="preserve">be shaped by </w:t>
      </w:r>
      <w:r w:rsidR="009F588C" w:rsidRPr="00F42A3E">
        <w:rPr>
          <w:rFonts w:ascii="Arial" w:eastAsia="Times New Roman" w:hAnsi="Arial" w:cs="Arial"/>
          <w:sz w:val="24"/>
          <w:szCs w:val="24"/>
          <w:lang w:eastAsia="en-GB"/>
        </w:rPr>
        <w:t xml:space="preserve">emerging trends like metaverse. </w:t>
      </w:r>
      <w:r w:rsidR="000278A3" w:rsidRPr="00F42A3E">
        <w:rPr>
          <w:rFonts w:ascii="Arial" w:eastAsia="Times New Roman" w:hAnsi="Arial" w:cs="Arial"/>
          <w:sz w:val="24"/>
          <w:szCs w:val="24"/>
          <w:lang w:eastAsia="en-GB"/>
        </w:rPr>
        <w:t>Vir</w:t>
      </w:r>
      <w:r w:rsidR="009F588C" w:rsidRPr="00F42A3E">
        <w:rPr>
          <w:rFonts w:ascii="Arial" w:eastAsia="Times New Roman" w:hAnsi="Arial" w:cs="Arial"/>
          <w:sz w:val="24"/>
          <w:szCs w:val="24"/>
          <w:lang w:eastAsia="en-GB"/>
        </w:rPr>
        <w:t xml:space="preserve">tual environments can </w:t>
      </w:r>
      <w:r w:rsidR="000278A3" w:rsidRPr="00F42A3E">
        <w:rPr>
          <w:rFonts w:ascii="Arial" w:eastAsia="Times New Roman" w:hAnsi="Arial" w:cs="Arial"/>
          <w:sz w:val="24"/>
          <w:szCs w:val="24"/>
          <w:lang w:eastAsia="en-GB"/>
        </w:rPr>
        <w:t xml:space="preserve">be </w:t>
      </w:r>
      <w:r w:rsidR="00671B66" w:rsidRPr="00F42A3E">
        <w:rPr>
          <w:rFonts w:ascii="Arial" w:eastAsia="Times New Roman" w:hAnsi="Arial" w:cs="Arial"/>
          <w:sz w:val="24"/>
          <w:szCs w:val="24"/>
          <w:lang w:eastAsia="en-GB"/>
        </w:rPr>
        <w:t>used by the organisation</w:t>
      </w:r>
      <w:r w:rsidR="00A30656" w:rsidRPr="00F42A3E">
        <w:rPr>
          <w:rFonts w:ascii="Arial" w:eastAsia="Times New Roman" w:hAnsi="Arial" w:cs="Arial"/>
          <w:sz w:val="24"/>
          <w:szCs w:val="24"/>
          <w:lang w:eastAsia="en-GB"/>
        </w:rPr>
        <w:t xml:space="preserve"> </w:t>
      </w:r>
      <w:r w:rsidR="000278A3" w:rsidRPr="00F42A3E">
        <w:rPr>
          <w:rFonts w:ascii="Arial" w:eastAsia="Times New Roman" w:hAnsi="Arial" w:cs="Arial"/>
          <w:sz w:val="24"/>
          <w:szCs w:val="24"/>
          <w:lang w:eastAsia="en-GB"/>
        </w:rPr>
        <w:t xml:space="preserve">to showcase </w:t>
      </w:r>
      <w:r w:rsidR="000278A3" w:rsidRPr="00F42A3E">
        <w:rPr>
          <w:rFonts w:ascii="Arial" w:eastAsia="Times New Roman" w:hAnsi="Arial" w:cs="Arial"/>
          <w:sz w:val="24"/>
          <w:szCs w:val="24"/>
          <w:lang w:eastAsia="en-GB"/>
        </w:rPr>
        <w:lastRenderedPageBreak/>
        <w:t xml:space="preserve">infrastructure projects that are complex or simulate </w:t>
      </w:r>
      <w:r w:rsidR="004348AD" w:rsidRPr="00F42A3E">
        <w:rPr>
          <w:rFonts w:ascii="Arial" w:eastAsia="Times New Roman" w:hAnsi="Arial" w:cs="Arial"/>
          <w:sz w:val="24"/>
          <w:szCs w:val="24"/>
          <w:lang w:eastAsia="en-GB"/>
        </w:rPr>
        <w:t>designs options</w:t>
      </w:r>
      <w:r w:rsidR="000278A3" w:rsidRPr="00F42A3E">
        <w:rPr>
          <w:rFonts w:ascii="Arial" w:eastAsia="Times New Roman" w:hAnsi="Arial" w:cs="Arial"/>
          <w:sz w:val="24"/>
          <w:szCs w:val="24"/>
          <w:lang w:eastAsia="en-GB"/>
        </w:rPr>
        <w:t>. In addition, more clients are also increasingly evaluating organisations based not only</w:t>
      </w:r>
      <w:r w:rsidR="00A30656" w:rsidRPr="00F42A3E">
        <w:rPr>
          <w:rFonts w:ascii="Arial" w:eastAsia="Times New Roman" w:hAnsi="Arial" w:cs="Arial"/>
          <w:sz w:val="24"/>
          <w:szCs w:val="24"/>
          <w:lang w:eastAsia="en-GB"/>
        </w:rPr>
        <w:t xml:space="preserve"> on their financial performance, </w:t>
      </w:r>
      <w:r w:rsidR="000278A3" w:rsidRPr="00F42A3E">
        <w:rPr>
          <w:rFonts w:ascii="Arial" w:eastAsia="Times New Roman" w:hAnsi="Arial" w:cs="Arial"/>
          <w:sz w:val="24"/>
          <w:szCs w:val="24"/>
          <w:lang w:eastAsia="en-GB"/>
        </w:rPr>
        <w:t>but on their environmental and social impacts as well</w:t>
      </w:r>
      <w:r w:rsidR="004348AD" w:rsidRPr="00F42A3E">
        <w:rPr>
          <w:rFonts w:ascii="Arial" w:eastAsia="Times New Roman" w:hAnsi="Arial" w:cs="Arial"/>
          <w:sz w:val="24"/>
          <w:szCs w:val="24"/>
          <w:lang w:eastAsia="en-GB"/>
        </w:rPr>
        <w:t>. T</w:t>
      </w:r>
      <w:r w:rsidR="00810D9D" w:rsidRPr="00F42A3E">
        <w:rPr>
          <w:rFonts w:ascii="Arial" w:eastAsia="Times New Roman" w:hAnsi="Arial" w:cs="Arial"/>
          <w:sz w:val="24"/>
          <w:szCs w:val="24"/>
          <w:lang w:eastAsia="en-GB"/>
        </w:rPr>
        <w:t>h</w:t>
      </w:r>
      <w:r w:rsidR="00204C88" w:rsidRPr="00F42A3E">
        <w:rPr>
          <w:rFonts w:ascii="Arial" w:eastAsia="Times New Roman" w:hAnsi="Arial" w:cs="Arial"/>
          <w:sz w:val="24"/>
          <w:szCs w:val="24"/>
          <w:lang w:eastAsia="en-GB"/>
        </w:rPr>
        <w:t xml:space="preserve">is drives ESG branding, thus </w:t>
      </w:r>
      <w:r w:rsidR="00810D9D" w:rsidRPr="00F42A3E">
        <w:rPr>
          <w:rFonts w:ascii="Arial" w:eastAsia="Times New Roman" w:hAnsi="Arial" w:cs="Arial"/>
          <w:sz w:val="24"/>
          <w:szCs w:val="24"/>
          <w:lang w:eastAsia="en-GB"/>
        </w:rPr>
        <w:t xml:space="preserve">clear communication backed with credible data and case studies will </w:t>
      </w:r>
      <w:r w:rsidR="00001214" w:rsidRPr="00F42A3E">
        <w:rPr>
          <w:rFonts w:ascii="Arial" w:eastAsia="Times New Roman" w:hAnsi="Arial" w:cs="Arial"/>
          <w:sz w:val="24"/>
          <w:szCs w:val="24"/>
          <w:lang w:eastAsia="en-GB"/>
        </w:rPr>
        <w:t xml:space="preserve">most likely </w:t>
      </w:r>
      <w:r w:rsidR="00240BDF" w:rsidRPr="00F42A3E">
        <w:rPr>
          <w:rFonts w:ascii="Arial" w:eastAsia="Times New Roman" w:hAnsi="Arial" w:cs="Arial"/>
          <w:sz w:val="24"/>
          <w:szCs w:val="24"/>
          <w:lang w:eastAsia="en-GB"/>
        </w:rPr>
        <w:t xml:space="preserve">be needed from the organisation </w:t>
      </w:r>
      <w:r w:rsidR="00810D9D" w:rsidRPr="00F42A3E">
        <w:rPr>
          <w:rFonts w:ascii="Arial" w:eastAsia="Times New Roman" w:hAnsi="Arial" w:cs="Arial"/>
          <w:sz w:val="24"/>
          <w:szCs w:val="24"/>
          <w:lang w:eastAsia="en-GB"/>
        </w:rPr>
        <w:t xml:space="preserve">(Efendioğlu, 2024; Kotler </w:t>
      </w:r>
      <w:r w:rsidR="00810D9D" w:rsidRPr="00F42A3E">
        <w:rPr>
          <w:rFonts w:ascii="Arial" w:eastAsia="Times New Roman" w:hAnsi="Arial" w:cs="Arial"/>
          <w:i/>
          <w:sz w:val="24"/>
          <w:szCs w:val="24"/>
          <w:lang w:eastAsia="en-GB"/>
        </w:rPr>
        <w:t>et al</w:t>
      </w:r>
      <w:r w:rsidR="00810D9D" w:rsidRPr="00F42A3E">
        <w:rPr>
          <w:rFonts w:ascii="Arial" w:eastAsia="Times New Roman" w:hAnsi="Arial" w:cs="Arial"/>
          <w:sz w:val="24"/>
          <w:szCs w:val="24"/>
          <w:lang w:eastAsia="en-GB"/>
        </w:rPr>
        <w:t xml:space="preserve">., 2025). </w:t>
      </w:r>
    </w:p>
    <w:p w:rsidR="00EE5757" w:rsidRPr="00F42A3E" w:rsidRDefault="00EE5757" w:rsidP="00D044BF">
      <w:pPr>
        <w:spacing w:after="0" w:line="360" w:lineRule="auto"/>
        <w:jc w:val="both"/>
        <w:rPr>
          <w:rFonts w:ascii="Arial" w:eastAsia="Times New Roman" w:hAnsi="Arial" w:cs="Arial"/>
          <w:sz w:val="24"/>
          <w:szCs w:val="24"/>
          <w:lang w:eastAsia="en-GB"/>
        </w:rPr>
      </w:pPr>
      <w:r w:rsidRPr="00F42A3E">
        <w:rPr>
          <w:rFonts w:ascii="Arial" w:eastAsia="Times New Roman" w:hAnsi="Arial" w:cs="Arial"/>
          <w:sz w:val="24"/>
          <w:szCs w:val="24"/>
          <w:lang w:eastAsia="en-GB"/>
        </w:rPr>
        <w:t>These emerging trends have major implication for marketing management and organisational competitivene</w:t>
      </w:r>
      <w:r w:rsidR="00671B66" w:rsidRPr="00F42A3E">
        <w:rPr>
          <w:rFonts w:ascii="Arial" w:eastAsia="Times New Roman" w:hAnsi="Arial" w:cs="Arial"/>
          <w:sz w:val="24"/>
          <w:szCs w:val="24"/>
          <w:lang w:eastAsia="en-GB"/>
        </w:rPr>
        <w:t>ss at the organisation. Firstly</w:t>
      </w:r>
      <w:r w:rsidRPr="00F42A3E">
        <w:rPr>
          <w:rFonts w:ascii="Arial" w:eastAsia="Times New Roman" w:hAnsi="Arial" w:cs="Arial"/>
          <w:sz w:val="24"/>
          <w:szCs w:val="24"/>
          <w:lang w:eastAsia="en-GB"/>
        </w:rPr>
        <w:t>, a stronger integration with data, IT and servic</w:t>
      </w:r>
      <w:r w:rsidR="00001214" w:rsidRPr="00F42A3E">
        <w:rPr>
          <w:rFonts w:ascii="Arial" w:eastAsia="Times New Roman" w:hAnsi="Arial" w:cs="Arial"/>
          <w:sz w:val="24"/>
          <w:szCs w:val="24"/>
          <w:lang w:eastAsia="en-GB"/>
        </w:rPr>
        <w:t xml:space="preserve">e delivery teams will be needed, </w:t>
      </w:r>
      <w:r w:rsidRPr="00F42A3E">
        <w:rPr>
          <w:rFonts w:ascii="Arial" w:eastAsia="Times New Roman" w:hAnsi="Arial" w:cs="Arial"/>
          <w:sz w:val="24"/>
          <w:szCs w:val="24"/>
          <w:lang w:eastAsia="en-GB"/>
        </w:rPr>
        <w:t>since high-quality data and consistent execution is neede</w:t>
      </w:r>
      <w:r w:rsidR="00240BDF" w:rsidRPr="00F42A3E">
        <w:rPr>
          <w:rFonts w:ascii="Arial" w:eastAsia="Times New Roman" w:hAnsi="Arial" w:cs="Arial"/>
          <w:sz w:val="24"/>
          <w:szCs w:val="24"/>
          <w:lang w:eastAsia="en-GB"/>
        </w:rPr>
        <w:t xml:space="preserve">d for effective personalisation, </w:t>
      </w:r>
      <w:r w:rsidRPr="00F42A3E">
        <w:rPr>
          <w:rFonts w:ascii="Arial" w:eastAsia="Times New Roman" w:hAnsi="Arial" w:cs="Arial"/>
          <w:sz w:val="24"/>
          <w:szCs w:val="24"/>
          <w:lang w:eastAsia="en-GB"/>
        </w:rPr>
        <w:t xml:space="preserve">and AI-driven marketing (Cioppi </w:t>
      </w:r>
      <w:r w:rsidRPr="00F42A3E">
        <w:rPr>
          <w:rFonts w:ascii="Arial" w:eastAsia="Times New Roman" w:hAnsi="Arial" w:cs="Arial"/>
          <w:i/>
          <w:sz w:val="24"/>
          <w:szCs w:val="24"/>
          <w:lang w:eastAsia="en-GB"/>
        </w:rPr>
        <w:t>et al</w:t>
      </w:r>
      <w:r w:rsidR="00671B66" w:rsidRPr="00F42A3E">
        <w:rPr>
          <w:rFonts w:ascii="Arial" w:eastAsia="Times New Roman" w:hAnsi="Arial" w:cs="Arial"/>
          <w:sz w:val="24"/>
          <w:szCs w:val="24"/>
          <w:lang w:eastAsia="en-GB"/>
        </w:rPr>
        <w:t>., 2023). Secondly</w:t>
      </w:r>
      <w:r w:rsidRPr="00F42A3E">
        <w:rPr>
          <w:rFonts w:ascii="Arial" w:eastAsia="Times New Roman" w:hAnsi="Arial" w:cs="Arial"/>
          <w:sz w:val="24"/>
          <w:szCs w:val="24"/>
          <w:lang w:eastAsia="en-GB"/>
        </w:rPr>
        <w:t>, innovations must be balanced w</w:t>
      </w:r>
      <w:r w:rsidR="009F588C" w:rsidRPr="00F42A3E">
        <w:rPr>
          <w:rFonts w:ascii="Arial" w:eastAsia="Times New Roman" w:hAnsi="Arial" w:cs="Arial"/>
          <w:sz w:val="24"/>
          <w:szCs w:val="24"/>
          <w:lang w:eastAsia="en-GB"/>
        </w:rPr>
        <w:t>ith ethics and regulations</w:t>
      </w:r>
      <w:r w:rsidR="00671B66" w:rsidRPr="00F42A3E">
        <w:rPr>
          <w:rFonts w:ascii="Arial" w:eastAsia="Times New Roman" w:hAnsi="Arial" w:cs="Arial"/>
          <w:sz w:val="24"/>
          <w:szCs w:val="24"/>
          <w:lang w:eastAsia="en-GB"/>
        </w:rPr>
        <w:t xml:space="preserve">. The organisation </w:t>
      </w:r>
      <w:r w:rsidRPr="00F42A3E">
        <w:rPr>
          <w:rFonts w:ascii="Arial" w:eastAsia="Times New Roman" w:hAnsi="Arial" w:cs="Arial"/>
          <w:sz w:val="24"/>
          <w:szCs w:val="24"/>
          <w:lang w:eastAsia="en-GB"/>
        </w:rPr>
        <w:t>can create competitive advantage but only if they respect privacy, professional standards and public-sector rules when using AI, tracking behaviour and experimenting with immersive tools.</w:t>
      </w:r>
      <w:r w:rsidR="00671B66" w:rsidRPr="00F42A3E">
        <w:rPr>
          <w:rFonts w:ascii="Arial" w:eastAsia="Times New Roman" w:hAnsi="Arial" w:cs="Arial"/>
          <w:sz w:val="24"/>
          <w:szCs w:val="24"/>
          <w:lang w:eastAsia="en-GB"/>
        </w:rPr>
        <w:t xml:space="preserve"> Thirdly</w:t>
      </w:r>
      <w:r w:rsidR="004348AD" w:rsidRPr="00F42A3E">
        <w:rPr>
          <w:rFonts w:ascii="Arial" w:eastAsia="Times New Roman" w:hAnsi="Arial" w:cs="Arial"/>
          <w:sz w:val="24"/>
          <w:szCs w:val="24"/>
          <w:lang w:eastAsia="en-GB"/>
        </w:rPr>
        <w:t>, sustainability cannot be oversold in case of ESG-driven brandin</w:t>
      </w:r>
      <w:r w:rsidR="00AE7079" w:rsidRPr="00F42A3E">
        <w:rPr>
          <w:rFonts w:ascii="Arial" w:eastAsia="Times New Roman" w:hAnsi="Arial" w:cs="Arial"/>
          <w:sz w:val="24"/>
          <w:szCs w:val="24"/>
          <w:lang w:eastAsia="en-GB"/>
        </w:rPr>
        <w:t xml:space="preserve">g, </w:t>
      </w:r>
      <w:r w:rsidR="004348AD" w:rsidRPr="00F42A3E">
        <w:rPr>
          <w:rFonts w:ascii="Arial" w:eastAsia="Times New Roman" w:hAnsi="Arial" w:cs="Arial"/>
          <w:sz w:val="24"/>
          <w:szCs w:val="24"/>
          <w:lang w:eastAsia="en-GB"/>
        </w:rPr>
        <w:t>as credibility and lo</w:t>
      </w:r>
      <w:r w:rsidR="00204C88" w:rsidRPr="00F42A3E">
        <w:rPr>
          <w:rFonts w:ascii="Arial" w:eastAsia="Times New Roman" w:hAnsi="Arial" w:cs="Arial"/>
          <w:sz w:val="24"/>
          <w:szCs w:val="24"/>
          <w:lang w:eastAsia="en-GB"/>
        </w:rPr>
        <w:t xml:space="preserve">ng-term competitiveness </w:t>
      </w:r>
      <w:r w:rsidR="00FD331B" w:rsidRPr="00F42A3E">
        <w:rPr>
          <w:rFonts w:ascii="Arial" w:eastAsia="Times New Roman" w:hAnsi="Arial" w:cs="Arial"/>
          <w:sz w:val="24"/>
          <w:szCs w:val="24"/>
          <w:lang w:eastAsia="en-GB"/>
        </w:rPr>
        <w:t>would</w:t>
      </w:r>
      <w:r w:rsidR="004348AD" w:rsidRPr="00F42A3E">
        <w:rPr>
          <w:rFonts w:ascii="Arial" w:eastAsia="Times New Roman" w:hAnsi="Arial" w:cs="Arial"/>
          <w:sz w:val="24"/>
          <w:szCs w:val="24"/>
          <w:lang w:eastAsia="en-GB"/>
        </w:rPr>
        <w:t xml:space="preserve"> be harmed in case of an accusation </w:t>
      </w:r>
      <w:r w:rsidR="00671B66" w:rsidRPr="00F42A3E">
        <w:rPr>
          <w:rFonts w:ascii="Arial" w:eastAsia="Times New Roman" w:hAnsi="Arial" w:cs="Arial"/>
          <w:sz w:val="24"/>
          <w:szCs w:val="24"/>
          <w:lang w:eastAsia="en-GB"/>
        </w:rPr>
        <w:t xml:space="preserve">of greenwashing. </w:t>
      </w:r>
      <w:r w:rsidRPr="00F42A3E">
        <w:rPr>
          <w:rFonts w:ascii="Arial" w:eastAsia="Times New Roman" w:hAnsi="Arial" w:cs="Arial"/>
          <w:sz w:val="24"/>
          <w:szCs w:val="24"/>
          <w:lang w:eastAsia="en-GB"/>
        </w:rPr>
        <w:t>Th</w:t>
      </w:r>
      <w:r w:rsidR="00204C88" w:rsidRPr="00F42A3E">
        <w:rPr>
          <w:rFonts w:ascii="Arial" w:eastAsia="Times New Roman" w:hAnsi="Arial" w:cs="Arial"/>
          <w:sz w:val="24"/>
          <w:szCs w:val="24"/>
          <w:lang w:eastAsia="en-GB"/>
        </w:rPr>
        <w:t xml:space="preserve">erefore, </w:t>
      </w:r>
      <w:r w:rsidR="00671B66" w:rsidRPr="00F42A3E">
        <w:rPr>
          <w:rFonts w:ascii="Arial" w:eastAsia="Times New Roman" w:hAnsi="Arial" w:cs="Arial"/>
          <w:sz w:val="24"/>
          <w:szCs w:val="24"/>
          <w:lang w:eastAsia="en-GB"/>
        </w:rPr>
        <w:t>the organisation’s messaging</w:t>
      </w:r>
      <w:r w:rsidRPr="00F42A3E">
        <w:rPr>
          <w:rFonts w:ascii="Arial" w:eastAsia="Times New Roman" w:hAnsi="Arial" w:cs="Arial"/>
          <w:sz w:val="24"/>
          <w:szCs w:val="24"/>
          <w:lang w:eastAsia="en-GB"/>
        </w:rPr>
        <w:t xml:space="preserve"> must reflect</w:t>
      </w:r>
      <w:r w:rsidR="00671B66" w:rsidRPr="00F42A3E">
        <w:rPr>
          <w:rFonts w:ascii="Arial" w:eastAsia="Times New Roman" w:hAnsi="Arial" w:cs="Arial"/>
          <w:sz w:val="24"/>
          <w:szCs w:val="24"/>
          <w:lang w:eastAsia="en-GB"/>
        </w:rPr>
        <w:t xml:space="preserve"> real capabilities and outcomes (Danciu, 2013).</w:t>
      </w: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001214" w:rsidRPr="00F42A3E" w:rsidRDefault="00001214"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Arial" w:hAnsi="Arial" w:cs="Arial"/>
          <w:kern w:val="2"/>
          <w:sz w:val="24"/>
          <w:szCs w:val="24"/>
          <w:lang w:eastAsia="en-GB"/>
          <w14:ligatures w14:val="standardContextual"/>
        </w:rPr>
      </w:pPr>
    </w:p>
    <w:p w:rsidR="00457C79" w:rsidRPr="00F42A3E" w:rsidRDefault="00C54DB2" w:rsidP="00D044BF">
      <w:pPr>
        <w:pStyle w:val="Heading1"/>
        <w:spacing w:before="0" w:after="0"/>
      </w:pPr>
      <w:bookmarkStart w:id="15" w:name="_Toc231370322"/>
      <w:r w:rsidRPr="00F42A3E">
        <w:lastRenderedPageBreak/>
        <w:t>RECOMMENDATION</w:t>
      </w:r>
      <w:r w:rsidR="00B70791" w:rsidRPr="00F42A3E">
        <w:t>S</w:t>
      </w:r>
      <w:bookmarkEnd w:id="15"/>
    </w:p>
    <w:p w:rsidR="00EE5757" w:rsidRPr="00F42A3E" w:rsidRDefault="00EE5757" w:rsidP="00D044BF">
      <w:pPr>
        <w:spacing w:after="0" w:line="360" w:lineRule="auto"/>
        <w:jc w:val="both"/>
        <w:rPr>
          <w:rFonts w:ascii="Arial" w:eastAsia="Times New Roman" w:hAnsi="Arial" w:cs="Arial"/>
          <w:sz w:val="24"/>
          <w:szCs w:val="24"/>
          <w:lang w:eastAsia="en-GB"/>
        </w:rPr>
      </w:pPr>
      <w:r w:rsidRPr="00F42A3E">
        <w:rPr>
          <w:rFonts w:ascii="Arial" w:eastAsia="Arial" w:hAnsi="Arial" w:cs="Arial"/>
          <w:kern w:val="2"/>
          <w:sz w:val="24"/>
          <w:szCs w:val="24"/>
          <w:lang w:eastAsia="en-GB"/>
          <w14:ligatures w14:val="standardContextual"/>
        </w:rPr>
        <w:t>A research</w:t>
      </w:r>
      <w:r w:rsidRPr="00F42A3E">
        <w:rPr>
          <w:rFonts w:ascii="Arial" w:eastAsia="Arial" w:hAnsi="Arial" w:cs="Arial"/>
          <w:bCs/>
          <w:kern w:val="2"/>
          <w:sz w:val="24"/>
          <w:szCs w:val="24"/>
          <w:lang w:eastAsia="en-GB"/>
          <w14:ligatures w14:val="standardContextual"/>
        </w:rPr>
        <w:t xml:space="preserve"> by </w:t>
      </w:r>
      <w:r w:rsidRPr="00F42A3E">
        <w:rPr>
          <w:rFonts w:ascii="Arial" w:eastAsia="Times New Roman" w:hAnsi="Arial" w:cs="Arial"/>
          <w:sz w:val="24"/>
          <w:szCs w:val="24"/>
          <w:lang w:eastAsia="en-GB"/>
        </w:rPr>
        <w:t>Efendioğlu (2024) shows how cons</w:t>
      </w:r>
      <w:r w:rsidR="00204C88" w:rsidRPr="00F42A3E">
        <w:rPr>
          <w:rFonts w:ascii="Arial" w:eastAsia="Times New Roman" w:hAnsi="Arial" w:cs="Arial"/>
          <w:sz w:val="24"/>
          <w:szCs w:val="24"/>
          <w:lang w:eastAsia="en-GB"/>
        </w:rPr>
        <w:t xml:space="preserve">umers </w:t>
      </w:r>
      <w:r w:rsidRPr="00F42A3E">
        <w:rPr>
          <w:rFonts w:ascii="Arial" w:eastAsia="Times New Roman" w:hAnsi="Arial" w:cs="Arial"/>
          <w:sz w:val="24"/>
          <w:szCs w:val="24"/>
          <w:lang w:eastAsia="en-GB"/>
        </w:rPr>
        <w:t>expect more tailored and relevant informati</w:t>
      </w:r>
      <w:r w:rsidR="002E06B7" w:rsidRPr="00F42A3E">
        <w:rPr>
          <w:rFonts w:ascii="Arial" w:eastAsia="Times New Roman" w:hAnsi="Arial" w:cs="Arial"/>
          <w:sz w:val="24"/>
          <w:szCs w:val="24"/>
          <w:lang w:eastAsia="en-GB"/>
        </w:rPr>
        <w:t>o</w:t>
      </w:r>
      <w:r w:rsidR="00F42A3E">
        <w:rPr>
          <w:rFonts w:ascii="Arial" w:eastAsia="Times New Roman" w:hAnsi="Arial" w:cs="Arial"/>
          <w:sz w:val="24"/>
          <w:szCs w:val="24"/>
          <w:lang w:eastAsia="en-GB"/>
        </w:rPr>
        <w:t xml:space="preserve">n, therefore Turner &amp; </w:t>
      </w:r>
      <w:r w:rsidR="00001214" w:rsidRPr="00F42A3E">
        <w:rPr>
          <w:rFonts w:ascii="Arial" w:eastAsia="Times New Roman" w:hAnsi="Arial" w:cs="Arial"/>
          <w:sz w:val="24"/>
          <w:szCs w:val="24"/>
          <w:lang w:eastAsia="en-GB"/>
        </w:rPr>
        <w:t xml:space="preserve">Townsend </w:t>
      </w:r>
      <w:r w:rsidRPr="00F42A3E">
        <w:rPr>
          <w:rFonts w:ascii="Arial" w:eastAsia="Times New Roman" w:hAnsi="Arial" w:cs="Arial"/>
          <w:sz w:val="24"/>
          <w:szCs w:val="24"/>
          <w:lang w:eastAsia="en-GB"/>
        </w:rPr>
        <w:t>Canada</w:t>
      </w:r>
      <w:r w:rsidR="002E06B7" w:rsidRPr="00F42A3E">
        <w:rPr>
          <w:rFonts w:ascii="Arial" w:eastAsia="Times New Roman" w:hAnsi="Arial" w:cs="Arial"/>
          <w:sz w:val="24"/>
          <w:szCs w:val="24"/>
          <w:lang w:eastAsia="en-GB"/>
        </w:rPr>
        <w:t xml:space="preserve"> can strengthen</w:t>
      </w:r>
      <w:r w:rsidRPr="00F42A3E">
        <w:rPr>
          <w:rFonts w:ascii="Arial" w:eastAsia="Times New Roman" w:hAnsi="Arial" w:cs="Arial"/>
          <w:sz w:val="24"/>
          <w:szCs w:val="24"/>
          <w:lang w:eastAsia="en-GB"/>
        </w:rPr>
        <w:t xml:space="preserve"> its marketing activities through an adoption of data-driven personalisation. The organisation can differentiate itself in a competitive Canadian market by using analytics to deliver customised</w:t>
      </w:r>
      <w:r w:rsidR="00204C88" w:rsidRPr="00F42A3E">
        <w:rPr>
          <w:rFonts w:ascii="Arial" w:eastAsia="Times New Roman" w:hAnsi="Arial" w:cs="Arial"/>
          <w:sz w:val="24"/>
          <w:szCs w:val="24"/>
          <w:lang w:eastAsia="en-GB"/>
        </w:rPr>
        <w:t xml:space="preserve"> forecasts, market intelligence, </w:t>
      </w:r>
      <w:r w:rsidRPr="00F42A3E">
        <w:rPr>
          <w:rFonts w:ascii="Arial" w:eastAsia="Times New Roman" w:hAnsi="Arial" w:cs="Arial"/>
          <w:sz w:val="24"/>
          <w:szCs w:val="24"/>
          <w:lang w:eastAsia="en-GB"/>
        </w:rPr>
        <w:t xml:space="preserve">and ESG updates directed to specific client groups. AI-driven segmentation is already being utilised to </w:t>
      </w:r>
      <w:r w:rsidR="00521F3A" w:rsidRPr="00F42A3E">
        <w:rPr>
          <w:rFonts w:ascii="Arial" w:eastAsia="Times New Roman" w:hAnsi="Arial" w:cs="Arial"/>
          <w:sz w:val="24"/>
          <w:szCs w:val="24"/>
          <w:lang w:eastAsia="en-GB"/>
        </w:rPr>
        <w:t xml:space="preserve">successfully </w:t>
      </w:r>
      <w:r w:rsidRPr="00F42A3E">
        <w:rPr>
          <w:rFonts w:ascii="Arial" w:eastAsia="Times New Roman" w:hAnsi="Arial" w:cs="Arial"/>
          <w:sz w:val="24"/>
          <w:szCs w:val="24"/>
          <w:lang w:eastAsia="en-GB"/>
        </w:rPr>
        <w:t xml:space="preserve">personalise insights for clients in infrastructure and capital projects in leading consulting firms like Deloitte and Accenture. </w:t>
      </w:r>
    </w:p>
    <w:p w:rsidR="00EE5757" w:rsidRPr="00F42A3E" w:rsidRDefault="00EE5757" w:rsidP="00D044BF">
      <w:pPr>
        <w:spacing w:after="0" w:line="360" w:lineRule="auto"/>
        <w:jc w:val="both"/>
        <w:rPr>
          <w:rFonts w:ascii="Arial" w:eastAsia="Times New Roman" w:hAnsi="Arial" w:cs="Arial"/>
          <w:sz w:val="24"/>
          <w:szCs w:val="24"/>
          <w:lang w:eastAsia="en-GB"/>
        </w:rPr>
      </w:pPr>
      <w:r w:rsidRPr="00F42A3E">
        <w:rPr>
          <w:rFonts w:ascii="Arial" w:eastAsia="Times New Roman" w:hAnsi="Arial" w:cs="Arial"/>
          <w:sz w:val="24"/>
          <w:szCs w:val="24"/>
          <w:lang w:eastAsia="en-GB"/>
        </w:rPr>
        <w:t xml:space="preserve">In addition, evidence by Cioppi </w:t>
      </w:r>
      <w:r w:rsidRPr="00F42A3E">
        <w:rPr>
          <w:rFonts w:ascii="Arial" w:eastAsia="Times New Roman" w:hAnsi="Arial" w:cs="Arial"/>
          <w:i/>
          <w:sz w:val="24"/>
          <w:szCs w:val="24"/>
          <w:lang w:eastAsia="en-GB"/>
        </w:rPr>
        <w:t>et al.</w:t>
      </w:r>
      <w:r w:rsidR="002E06B7" w:rsidRPr="00F42A3E">
        <w:rPr>
          <w:rFonts w:ascii="Arial" w:eastAsia="Times New Roman" w:hAnsi="Arial" w:cs="Arial"/>
          <w:sz w:val="24"/>
          <w:szCs w:val="24"/>
          <w:lang w:eastAsia="en-GB"/>
        </w:rPr>
        <w:t xml:space="preserve"> (2023) shows that, </w:t>
      </w:r>
      <w:r w:rsidRPr="00F42A3E">
        <w:rPr>
          <w:rFonts w:ascii="Arial" w:eastAsia="Times New Roman" w:hAnsi="Arial" w:cs="Arial"/>
          <w:sz w:val="24"/>
          <w:szCs w:val="24"/>
          <w:lang w:eastAsia="en-GB"/>
        </w:rPr>
        <w:t>efficiency is improved and conversi</w:t>
      </w:r>
      <w:r w:rsidR="00204C88" w:rsidRPr="00F42A3E">
        <w:rPr>
          <w:rFonts w:ascii="Arial" w:eastAsia="Times New Roman" w:hAnsi="Arial" w:cs="Arial"/>
          <w:sz w:val="24"/>
          <w:szCs w:val="24"/>
          <w:lang w:eastAsia="en-GB"/>
        </w:rPr>
        <w:t>on increased through automation</w:t>
      </w:r>
      <w:r w:rsidRPr="00F42A3E">
        <w:rPr>
          <w:rFonts w:ascii="Arial" w:eastAsia="Times New Roman" w:hAnsi="Arial" w:cs="Arial"/>
          <w:sz w:val="24"/>
          <w:szCs w:val="24"/>
          <w:lang w:eastAsia="en-GB"/>
        </w:rPr>
        <w:t>. The</w:t>
      </w:r>
      <w:r w:rsidR="00671B66" w:rsidRPr="00F42A3E">
        <w:rPr>
          <w:rFonts w:ascii="Arial" w:eastAsia="Times New Roman" w:hAnsi="Arial" w:cs="Arial"/>
          <w:sz w:val="24"/>
          <w:szCs w:val="24"/>
          <w:lang w:eastAsia="en-GB"/>
        </w:rPr>
        <w:t xml:space="preserve">refore, the organisation </w:t>
      </w:r>
      <w:r w:rsidRPr="00F42A3E">
        <w:rPr>
          <w:rFonts w:ascii="Arial" w:eastAsia="Times New Roman" w:hAnsi="Arial" w:cs="Arial"/>
          <w:sz w:val="24"/>
          <w:szCs w:val="24"/>
          <w:lang w:eastAsia="en-GB"/>
        </w:rPr>
        <w:t>can also invest in</w:t>
      </w:r>
      <w:r w:rsidR="00671B66" w:rsidRPr="00F42A3E">
        <w:rPr>
          <w:rFonts w:ascii="Arial" w:eastAsia="Times New Roman" w:hAnsi="Arial" w:cs="Arial"/>
          <w:sz w:val="24"/>
          <w:szCs w:val="24"/>
          <w:lang w:eastAsia="en-GB"/>
        </w:rPr>
        <w:t xml:space="preserve"> AI-driven marketing automation</w:t>
      </w:r>
      <w:r w:rsidR="002E06B7" w:rsidRPr="00F42A3E">
        <w:rPr>
          <w:rFonts w:ascii="Arial" w:eastAsia="Times New Roman" w:hAnsi="Arial" w:cs="Arial"/>
          <w:sz w:val="24"/>
          <w:szCs w:val="24"/>
          <w:lang w:eastAsia="en-GB"/>
        </w:rPr>
        <w:t xml:space="preserve">. </w:t>
      </w:r>
      <w:r w:rsidRPr="00F42A3E">
        <w:rPr>
          <w:rFonts w:ascii="Arial" w:eastAsia="Times New Roman" w:hAnsi="Arial" w:cs="Arial"/>
          <w:sz w:val="24"/>
          <w:szCs w:val="24"/>
          <w:lang w:eastAsia="en-GB"/>
        </w:rPr>
        <w:t>This wil</w:t>
      </w:r>
      <w:r w:rsidR="00671B66" w:rsidRPr="00F42A3E">
        <w:rPr>
          <w:rFonts w:ascii="Arial" w:eastAsia="Times New Roman" w:hAnsi="Arial" w:cs="Arial"/>
          <w:sz w:val="24"/>
          <w:szCs w:val="24"/>
          <w:lang w:eastAsia="en-GB"/>
        </w:rPr>
        <w:t xml:space="preserve">l help the organisation </w:t>
      </w:r>
      <w:r w:rsidRPr="00F42A3E">
        <w:rPr>
          <w:rFonts w:ascii="Arial" w:eastAsia="Times New Roman" w:hAnsi="Arial" w:cs="Arial"/>
          <w:sz w:val="24"/>
          <w:szCs w:val="24"/>
          <w:lang w:eastAsia="en-GB"/>
        </w:rPr>
        <w:t>reduce the reliance on traditi</w:t>
      </w:r>
      <w:r w:rsidR="002E06B7" w:rsidRPr="00F42A3E">
        <w:rPr>
          <w:rFonts w:ascii="Arial" w:eastAsia="Times New Roman" w:hAnsi="Arial" w:cs="Arial"/>
          <w:sz w:val="24"/>
          <w:szCs w:val="24"/>
          <w:lang w:eastAsia="en-GB"/>
        </w:rPr>
        <w:t xml:space="preserve">onal relationship-based selling, </w:t>
      </w:r>
      <w:r w:rsidRPr="00F42A3E">
        <w:rPr>
          <w:rFonts w:ascii="Arial" w:eastAsia="Times New Roman" w:hAnsi="Arial" w:cs="Arial"/>
          <w:sz w:val="24"/>
          <w:szCs w:val="24"/>
          <w:lang w:eastAsia="en-GB"/>
        </w:rPr>
        <w:t xml:space="preserve">and instead create a more scalable marketing model. The case for implementing these changes is supported by Urribarri and Vera (2025) who highlights how adoption of disruptive technologies in marketing is already proving effective in other regions and industries. </w:t>
      </w:r>
    </w:p>
    <w:p w:rsidR="00EE5757" w:rsidRPr="00F42A3E" w:rsidRDefault="00EE5757" w:rsidP="00D044BF">
      <w:pPr>
        <w:spacing w:after="0" w:line="360" w:lineRule="auto"/>
        <w:jc w:val="both"/>
        <w:rPr>
          <w:rFonts w:ascii="Arial" w:eastAsia="Times New Roman" w:hAnsi="Arial" w:cs="Arial"/>
          <w:sz w:val="24"/>
          <w:szCs w:val="24"/>
          <w:lang w:eastAsia="en-GB"/>
        </w:rPr>
      </w:pPr>
      <w:r w:rsidRPr="00F42A3E">
        <w:rPr>
          <w:rFonts w:ascii="Arial" w:eastAsia="Times New Roman" w:hAnsi="Arial" w:cs="Arial"/>
          <w:sz w:val="24"/>
          <w:szCs w:val="24"/>
          <w:lang w:eastAsia="en-GB"/>
        </w:rPr>
        <w:t>Moreover, ESG-driven branding is increasingly becoming important in infrastructure and real estate, therefore another recommendat</w:t>
      </w:r>
      <w:r w:rsidR="00671B66" w:rsidRPr="00F42A3E">
        <w:rPr>
          <w:rFonts w:ascii="Arial" w:eastAsia="Times New Roman" w:hAnsi="Arial" w:cs="Arial"/>
          <w:sz w:val="24"/>
          <w:szCs w:val="24"/>
          <w:lang w:eastAsia="en-GB"/>
        </w:rPr>
        <w:t>ion for the organisation</w:t>
      </w:r>
      <w:r w:rsidRPr="00F42A3E">
        <w:rPr>
          <w:rFonts w:ascii="Arial" w:eastAsia="Times New Roman" w:hAnsi="Arial" w:cs="Arial"/>
          <w:sz w:val="24"/>
          <w:szCs w:val="24"/>
          <w:lang w:eastAsia="en-GB"/>
        </w:rPr>
        <w:t xml:space="preserve"> is to strengthen ESG-driven branding (</w:t>
      </w:r>
      <w:r w:rsidRPr="00F42A3E">
        <w:rPr>
          <w:rFonts w:ascii="Arial" w:hAnsi="Arial" w:cs="Arial"/>
          <w:sz w:val="24"/>
          <w:szCs w:val="24"/>
        </w:rPr>
        <w:t>Maytorena, 2016)</w:t>
      </w:r>
      <w:r w:rsidR="00204C88" w:rsidRPr="00F42A3E">
        <w:rPr>
          <w:rFonts w:ascii="Arial" w:eastAsia="Times New Roman" w:hAnsi="Arial" w:cs="Arial"/>
          <w:sz w:val="24"/>
          <w:szCs w:val="24"/>
          <w:lang w:eastAsia="en-GB"/>
        </w:rPr>
        <w:t xml:space="preserve">. </w:t>
      </w:r>
      <w:r w:rsidR="00671B66" w:rsidRPr="00F42A3E">
        <w:rPr>
          <w:rFonts w:ascii="Arial" w:eastAsia="Times New Roman" w:hAnsi="Arial" w:cs="Arial"/>
          <w:sz w:val="24"/>
          <w:szCs w:val="24"/>
          <w:lang w:eastAsia="en-GB"/>
        </w:rPr>
        <w:t xml:space="preserve">This is because, </w:t>
      </w:r>
      <w:r w:rsidRPr="00F42A3E">
        <w:rPr>
          <w:rFonts w:ascii="Arial" w:eastAsia="Times New Roman" w:hAnsi="Arial" w:cs="Arial"/>
          <w:sz w:val="24"/>
          <w:szCs w:val="24"/>
          <w:lang w:eastAsia="en-GB"/>
        </w:rPr>
        <w:t>to remain relevant, firms must respond to societal expectations and environmental change</w:t>
      </w:r>
      <w:r w:rsidR="00671B66" w:rsidRPr="00F42A3E">
        <w:rPr>
          <w:rFonts w:ascii="Arial" w:eastAsia="Times New Roman" w:hAnsi="Arial" w:cs="Arial"/>
          <w:sz w:val="24"/>
          <w:szCs w:val="24"/>
          <w:lang w:eastAsia="en-GB"/>
        </w:rPr>
        <w:t xml:space="preserve"> (Danciu, 2013)</w:t>
      </w:r>
      <w:r w:rsidR="00204C88" w:rsidRPr="00F42A3E">
        <w:rPr>
          <w:rFonts w:ascii="Arial" w:eastAsia="Times New Roman" w:hAnsi="Arial" w:cs="Arial"/>
          <w:sz w:val="24"/>
          <w:szCs w:val="24"/>
          <w:lang w:eastAsia="en-GB"/>
        </w:rPr>
        <w:t xml:space="preserve">. </w:t>
      </w:r>
      <w:r w:rsidRPr="00F42A3E">
        <w:rPr>
          <w:rFonts w:ascii="Arial" w:eastAsia="Times New Roman" w:hAnsi="Arial" w:cs="Arial"/>
          <w:sz w:val="24"/>
          <w:szCs w:val="24"/>
          <w:lang w:eastAsia="en-GB"/>
        </w:rPr>
        <w:t>ESG communication helps attract clients and talent by d</w:t>
      </w:r>
      <w:r w:rsidR="00204C88" w:rsidRPr="00F42A3E">
        <w:rPr>
          <w:rFonts w:ascii="Arial" w:eastAsia="Times New Roman" w:hAnsi="Arial" w:cs="Arial"/>
          <w:sz w:val="24"/>
          <w:szCs w:val="24"/>
          <w:lang w:eastAsia="en-GB"/>
        </w:rPr>
        <w:t>e</w:t>
      </w:r>
      <w:r w:rsidR="002E06B7" w:rsidRPr="00F42A3E">
        <w:rPr>
          <w:rFonts w:ascii="Arial" w:eastAsia="Times New Roman" w:hAnsi="Arial" w:cs="Arial"/>
          <w:sz w:val="24"/>
          <w:szCs w:val="24"/>
          <w:lang w:eastAsia="en-GB"/>
        </w:rPr>
        <w:t>monstrating purpose and impact</w:t>
      </w:r>
      <w:r w:rsidRPr="00F42A3E">
        <w:rPr>
          <w:rFonts w:ascii="Arial" w:eastAsia="Times New Roman" w:hAnsi="Arial" w:cs="Arial"/>
          <w:sz w:val="24"/>
          <w:szCs w:val="24"/>
          <w:lang w:eastAsia="en-GB"/>
        </w:rPr>
        <w:t>. This can be adop</w:t>
      </w:r>
      <w:r w:rsidR="00671B66" w:rsidRPr="00F42A3E">
        <w:rPr>
          <w:rFonts w:ascii="Arial" w:eastAsia="Times New Roman" w:hAnsi="Arial" w:cs="Arial"/>
          <w:sz w:val="24"/>
          <w:szCs w:val="24"/>
          <w:lang w:eastAsia="en-GB"/>
        </w:rPr>
        <w:t xml:space="preserve">ted by the organisation </w:t>
      </w:r>
      <w:r w:rsidRPr="00F42A3E">
        <w:rPr>
          <w:rFonts w:ascii="Arial" w:eastAsia="Times New Roman" w:hAnsi="Arial" w:cs="Arial"/>
          <w:sz w:val="24"/>
          <w:szCs w:val="24"/>
          <w:lang w:eastAsia="en-GB"/>
        </w:rPr>
        <w:t xml:space="preserve">by showcasing measurable sustainability outcomes from its </w:t>
      </w:r>
      <w:r w:rsidR="002E06B7" w:rsidRPr="00F42A3E">
        <w:rPr>
          <w:rFonts w:ascii="Arial" w:eastAsia="Times New Roman" w:hAnsi="Arial" w:cs="Arial"/>
          <w:sz w:val="24"/>
          <w:szCs w:val="24"/>
          <w:lang w:eastAsia="en-GB"/>
        </w:rPr>
        <w:t xml:space="preserve">Canadian projects, for example </w:t>
      </w:r>
      <w:r w:rsidRPr="00F42A3E">
        <w:rPr>
          <w:rFonts w:ascii="Arial" w:eastAsia="Times New Roman" w:hAnsi="Arial" w:cs="Arial"/>
          <w:sz w:val="24"/>
          <w:szCs w:val="24"/>
          <w:lang w:eastAsia="en-GB"/>
        </w:rPr>
        <w:t xml:space="preserve">carbon reduction. This will align with modern marketing theory by Kotler </w:t>
      </w:r>
      <w:r w:rsidRPr="00F42A3E">
        <w:rPr>
          <w:rFonts w:ascii="Arial" w:eastAsia="Times New Roman" w:hAnsi="Arial" w:cs="Arial"/>
          <w:i/>
          <w:sz w:val="24"/>
          <w:szCs w:val="24"/>
          <w:lang w:eastAsia="en-GB"/>
        </w:rPr>
        <w:t>et al</w:t>
      </w:r>
      <w:r w:rsidRPr="00F42A3E">
        <w:rPr>
          <w:rFonts w:ascii="Arial" w:eastAsia="Times New Roman" w:hAnsi="Arial" w:cs="Arial"/>
          <w:sz w:val="24"/>
          <w:szCs w:val="24"/>
          <w:lang w:eastAsia="en-GB"/>
        </w:rPr>
        <w:t xml:space="preserve">. (2025) which emphasises purpose-driven branding as a source of long-term competitive advantage. </w:t>
      </w:r>
    </w:p>
    <w:p w:rsidR="00457C79" w:rsidRPr="00F42A3E" w:rsidRDefault="00EE5757" w:rsidP="00D044BF">
      <w:pPr>
        <w:spacing w:after="0" w:line="360" w:lineRule="auto"/>
        <w:jc w:val="both"/>
        <w:rPr>
          <w:rFonts w:ascii="Arial" w:eastAsia="Times New Roman" w:hAnsi="Arial" w:cs="Arial"/>
          <w:sz w:val="24"/>
          <w:szCs w:val="24"/>
          <w:lang w:eastAsia="en-GB"/>
        </w:rPr>
      </w:pPr>
      <w:r w:rsidRPr="00F42A3E">
        <w:rPr>
          <w:rFonts w:ascii="Arial" w:eastAsia="Times New Roman" w:hAnsi="Arial" w:cs="Arial"/>
          <w:sz w:val="24"/>
          <w:szCs w:val="24"/>
          <w:lang w:eastAsia="en-GB"/>
        </w:rPr>
        <w:t xml:space="preserve">Furthermore, clients nowadays may be concerned about how their data is collected and used in the expanding AI-driven marketing, therefore, in order to manage privacy and trust issues, </w:t>
      </w:r>
      <w:r w:rsidR="00671B66" w:rsidRPr="00F42A3E">
        <w:rPr>
          <w:rFonts w:ascii="Arial" w:eastAsia="Times New Roman" w:hAnsi="Arial" w:cs="Arial"/>
          <w:sz w:val="24"/>
          <w:szCs w:val="24"/>
          <w:lang w:eastAsia="en-GB"/>
        </w:rPr>
        <w:t xml:space="preserve">the organisation </w:t>
      </w:r>
      <w:r w:rsidR="00521F3A" w:rsidRPr="00F42A3E">
        <w:rPr>
          <w:rFonts w:ascii="Arial" w:eastAsia="Times New Roman" w:hAnsi="Arial" w:cs="Arial"/>
          <w:sz w:val="24"/>
          <w:szCs w:val="24"/>
          <w:lang w:eastAsia="en-GB"/>
        </w:rPr>
        <w:t xml:space="preserve">should </w:t>
      </w:r>
      <w:r w:rsidRPr="00F42A3E">
        <w:rPr>
          <w:rFonts w:ascii="Arial" w:eastAsia="Times New Roman" w:hAnsi="Arial" w:cs="Arial"/>
          <w:sz w:val="24"/>
          <w:szCs w:val="24"/>
          <w:lang w:eastAsia="en-GB"/>
        </w:rPr>
        <w:t>implement a responsible</w:t>
      </w:r>
      <w:r w:rsidR="00182A1E" w:rsidRPr="00F42A3E">
        <w:rPr>
          <w:rFonts w:ascii="Arial" w:eastAsia="Times New Roman" w:hAnsi="Arial" w:cs="Arial"/>
          <w:sz w:val="24"/>
          <w:szCs w:val="24"/>
          <w:lang w:eastAsia="en-GB"/>
        </w:rPr>
        <w:t xml:space="preserve"> and ethical data-use framework</w:t>
      </w:r>
      <w:r w:rsidRPr="00F42A3E">
        <w:rPr>
          <w:rFonts w:ascii="Arial" w:eastAsia="Times New Roman" w:hAnsi="Arial" w:cs="Arial"/>
          <w:sz w:val="24"/>
          <w:szCs w:val="24"/>
          <w:lang w:eastAsia="en-GB"/>
        </w:rPr>
        <w:t>. This a</w:t>
      </w:r>
      <w:r w:rsidR="00671B66" w:rsidRPr="00F42A3E">
        <w:rPr>
          <w:rFonts w:ascii="Arial" w:eastAsia="Times New Roman" w:hAnsi="Arial" w:cs="Arial"/>
          <w:sz w:val="24"/>
          <w:szCs w:val="24"/>
          <w:lang w:eastAsia="en-GB"/>
        </w:rPr>
        <w:t xml:space="preserve">ligns with the marketing theory that </w:t>
      </w:r>
      <w:r w:rsidRPr="00F42A3E">
        <w:rPr>
          <w:rFonts w:ascii="Arial" w:eastAsia="Times New Roman" w:hAnsi="Arial" w:cs="Arial"/>
          <w:sz w:val="24"/>
          <w:szCs w:val="24"/>
          <w:lang w:eastAsia="en-GB"/>
        </w:rPr>
        <w:t>in order to sustain long-term client relationships, ethical data practices are important</w:t>
      </w:r>
      <w:r w:rsidR="00671B66" w:rsidRPr="00F42A3E">
        <w:rPr>
          <w:rFonts w:ascii="Arial" w:eastAsia="Times New Roman" w:hAnsi="Arial" w:cs="Arial"/>
          <w:sz w:val="24"/>
          <w:szCs w:val="24"/>
          <w:lang w:eastAsia="en-GB"/>
        </w:rPr>
        <w:t xml:space="preserve"> (Chaffey and Ellis</w:t>
      </w:r>
      <w:r w:rsidR="00671B66" w:rsidRPr="00F42A3E">
        <w:rPr>
          <w:rFonts w:ascii="Arial" w:eastAsia="Times New Roman" w:hAnsi="Arial" w:cs="Arial"/>
          <w:sz w:val="24"/>
          <w:szCs w:val="24"/>
          <w:lang w:eastAsia="en-GB"/>
        </w:rPr>
        <w:noBreakHyphen/>
        <w:t>Chadwick (2019)</w:t>
      </w:r>
      <w:r w:rsidRPr="00F42A3E">
        <w:rPr>
          <w:rFonts w:ascii="Arial" w:eastAsia="Times New Roman" w:hAnsi="Arial" w:cs="Arial"/>
          <w:sz w:val="24"/>
          <w:szCs w:val="24"/>
          <w:lang w:eastAsia="en-GB"/>
        </w:rPr>
        <w:t>. Th</w:t>
      </w:r>
      <w:r w:rsidR="00671B66" w:rsidRPr="00F42A3E">
        <w:rPr>
          <w:rFonts w:ascii="Arial" w:eastAsia="Times New Roman" w:hAnsi="Arial" w:cs="Arial"/>
          <w:sz w:val="24"/>
          <w:szCs w:val="24"/>
          <w:lang w:eastAsia="en-GB"/>
        </w:rPr>
        <w:t>erefore the organisation</w:t>
      </w:r>
      <w:r w:rsidRPr="00F42A3E">
        <w:rPr>
          <w:rFonts w:ascii="Arial" w:eastAsia="Times New Roman" w:hAnsi="Arial" w:cs="Arial"/>
          <w:sz w:val="24"/>
          <w:szCs w:val="24"/>
          <w:lang w:eastAsia="en-GB"/>
        </w:rPr>
        <w:t xml:space="preserve"> will protect client confidence and support sustainable marketing growth by adopting similar standards. </w:t>
      </w:r>
    </w:p>
    <w:p w:rsidR="004D02A7" w:rsidRPr="00F42A3E" w:rsidRDefault="004D02A7" w:rsidP="00D044BF">
      <w:pPr>
        <w:pStyle w:val="Heading1"/>
        <w:spacing w:before="0" w:after="0"/>
      </w:pPr>
      <w:bookmarkStart w:id="16" w:name="_Toc226968788"/>
      <w:bookmarkStart w:id="17" w:name="_Toc231370323"/>
      <w:r w:rsidRPr="00F42A3E">
        <w:lastRenderedPageBreak/>
        <w:t>CONCLUSION</w:t>
      </w:r>
      <w:bookmarkEnd w:id="16"/>
      <w:bookmarkEnd w:id="17"/>
    </w:p>
    <w:p w:rsidR="00F31150" w:rsidRPr="00F42A3E" w:rsidRDefault="00F31150" w:rsidP="00D044BF">
      <w:pPr>
        <w:spacing w:after="0" w:line="360" w:lineRule="auto"/>
        <w:jc w:val="both"/>
        <w:rPr>
          <w:rFonts w:ascii="Arial" w:eastAsia="Times New Roman" w:hAnsi="Arial" w:cs="Arial"/>
          <w:sz w:val="24"/>
          <w:szCs w:val="24"/>
          <w:lang w:eastAsia="en-GB"/>
        </w:rPr>
      </w:pPr>
      <w:r w:rsidRPr="00F42A3E">
        <w:rPr>
          <w:rFonts w:ascii="Arial" w:eastAsia="Times New Roman" w:hAnsi="Arial" w:cs="Arial"/>
          <w:sz w:val="24"/>
          <w:szCs w:val="24"/>
          <w:lang w:eastAsia="en-GB"/>
        </w:rPr>
        <w:t xml:space="preserve">The use of </w:t>
      </w:r>
      <w:r w:rsidRPr="00F42A3E">
        <w:rPr>
          <w:rFonts w:ascii="Arial" w:eastAsia="Arial" w:hAnsi="Arial" w:cs="Arial"/>
          <w:kern w:val="2"/>
          <w:sz w:val="24"/>
          <w:szCs w:val="24"/>
          <w:lang w:eastAsia="en-GB"/>
          <w14:ligatures w14:val="standardContextual"/>
        </w:rPr>
        <w:t xml:space="preserve">STP, 7Ps and SWOT frameworks to critically appraise </w:t>
      </w:r>
      <w:r w:rsidRPr="00F42A3E">
        <w:rPr>
          <w:rFonts w:ascii="Arial" w:eastAsia="Times New Roman" w:hAnsi="Arial" w:cs="Arial"/>
          <w:sz w:val="24"/>
          <w:szCs w:val="24"/>
          <w:lang w:eastAsia="en-GB"/>
        </w:rPr>
        <w:t>the current m</w:t>
      </w:r>
      <w:r w:rsidR="00F42A3E">
        <w:rPr>
          <w:rFonts w:ascii="Arial" w:eastAsia="Times New Roman" w:hAnsi="Arial" w:cs="Arial"/>
          <w:sz w:val="24"/>
          <w:szCs w:val="24"/>
          <w:lang w:eastAsia="en-GB"/>
        </w:rPr>
        <w:t xml:space="preserve">arketing activities at Turner &amp; </w:t>
      </w:r>
      <w:r w:rsidRPr="00F42A3E">
        <w:rPr>
          <w:rFonts w:ascii="Arial" w:eastAsia="Times New Roman" w:hAnsi="Arial" w:cs="Arial"/>
          <w:sz w:val="24"/>
          <w:szCs w:val="24"/>
          <w:lang w:eastAsia="en-GB"/>
        </w:rPr>
        <w:t xml:space="preserve">Townsend Canada shows that </w:t>
      </w:r>
      <w:r w:rsidR="003B5BC8" w:rsidRPr="00F42A3E">
        <w:rPr>
          <w:rFonts w:ascii="Arial" w:eastAsia="Times New Roman" w:hAnsi="Arial" w:cs="Arial"/>
          <w:sz w:val="24"/>
          <w:szCs w:val="24"/>
          <w:lang w:eastAsia="en-GB"/>
        </w:rPr>
        <w:t xml:space="preserve">current </w:t>
      </w:r>
      <w:r w:rsidR="00DE78F3" w:rsidRPr="00F42A3E">
        <w:rPr>
          <w:rFonts w:ascii="Arial" w:eastAsia="Times New Roman" w:hAnsi="Arial" w:cs="Arial"/>
          <w:sz w:val="24"/>
          <w:szCs w:val="24"/>
          <w:lang w:eastAsia="en-GB"/>
        </w:rPr>
        <w:t xml:space="preserve">marketing activities </w:t>
      </w:r>
      <w:r w:rsidRPr="00F42A3E">
        <w:rPr>
          <w:rFonts w:ascii="Arial" w:eastAsia="Times New Roman" w:hAnsi="Arial" w:cs="Arial"/>
          <w:sz w:val="24"/>
          <w:szCs w:val="24"/>
          <w:lang w:eastAsia="en-GB"/>
        </w:rPr>
        <w:t>at t</w:t>
      </w:r>
      <w:r w:rsidR="00AE7079" w:rsidRPr="00F42A3E">
        <w:rPr>
          <w:rFonts w:ascii="Arial" w:eastAsia="Times New Roman" w:hAnsi="Arial" w:cs="Arial"/>
          <w:sz w:val="24"/>
          <w:szCs w:val="24"/>
          <w:lang w:eastAsia="en-GB"/>
        </w:rPr>
        <w:t>he organisa</w:t>
      </w:r>
      <w:r w:rsidR="003B5BC8" w:rsidRPr="00F42A3E">
        <w:rPr>
          <w:rFonts w:ascii="Arial" w:eastAsia="Times New Roman" w:hAnsi="Arial" w:cs="Arial"/>
          <w:sz w:val="24"/>
          <w:szCs w:val="24"/>
          <w:lang w:eastAsia="en-GB"/>
        </w:rPr>
        <w:t xml:space="preserve">tion are data-driven, </w:t>
      </w:r>
      <w:r w:rsidRPr="00F42A3E">
        <w:rPr>
          <w:rFonts w:ascii="Arial" w:eastAsia="Times New Roman" w:hAnsi="Arial" w:cs="Arial"/>
          <w:sz w:val="24"/>
          <w:szCs w:val="24"/>
          <w:lang w:eastAsia="en-GB"/>
        </w:rPr>
        <w:t>based on multi-level segmentation structure</w:t>
      </w:r>
      <w:r w:rsidR="00521F3A" w:rsidRPr="00F42A3E">
        <w:rPr>
          <w:rFonts w:ascii="Arial" w:eastAsia="Arial" w:hAnsi="Arial" w:cs="Arial"/>
          <w:kern w:val="2"/>
          <w:sz w:val="24"/>
          <w:szCs w:val="24"/>
          <w:lang w:eastAsia="en-GB"/>
          <w14:ligatures w14:val="standardContextual"/>
        </w:rPr>
        <w:t xml:space="preserve">, </w:t>
      </w:r>
      <w:r w:rsidR="003B5BC8" w:rsidRPr="00F42A3E">
        <w:rPr>
          <w:rFonts w:ascii="Arial" w:eastAsia="Arial" w:hAnsi="Arial" w:cs="Arial"/>
          <w:kern w:val="2"/>
          <w:sz w:val="24"/>
          <w:szCs w:val="24"/>
          <w:lang w:eastAsia="en-GB"/>
          <w14:ligatures w14:val="standardContextual"/>
        </w:rPr>
        <w:t xml:space="preserve">and </w:t>
      </w:r>
      <w:r w:rsidR="00521F3A" w:rsidRPr="00F42A3E">
        <w:rPr>
          <w:rFonts w:ascii="Arial" w:eastAsia="Arial" w:hAnsi="Arial" w:cs="Arial"/>
          <w:kern w:val="2"/>
          <w:sz w:val="24"/>
          <w:szCs w:val="24"/>
          <w:lang w:eastAsia="en-GB"/>
          <w14:ligatures w14:val="standardContextual"/>
        </w:rPr>
        <w:t>l</w:t>
      </w:r>
      <w:r w:rsidRPr="00F42A3E">
        <w:rPr>
          <w:rFonts w:ascii="Arial" w:eastAsia="Times New Roman" w:hAnsi="Arial" w:cs="Arial"/>
          <w:sz w:val="24"/>
          <w:szCs w:val="24"/>
          <w:lang w:eastAsia="en-GB"/>
        </w:rPr>
        <w:t>arge, complex capital programmes, pu</w:t>
      </w:r>
      <w:r w:rsidR="003B5BC8" w:rsidRPr="00F42A3E">
        <w:rPr>
          <w:rFonts w:ascii="Arial" w:eastAsia="Times New Roman" w:hAnsi="Arial" w:cs="Arial"/>
          <w:sz w:val="24"/>
          <w:szCs w:val="24"/>
          <w:lang w:eastAsia="en-GB"/>
        </w:rPr>
        <w:t xml:space="preserve">blic sector </w:t>
      </w:r>
      <w:r w:rsidRPr="00F42A3E">
        <w:rPr>
          <w:rFonts w:ascii="Arial" w:eastAsia="Times New Roman" w:hAnsi="Arial" w:cs="Arial"/>
          <w:sz w:val="24"/>
          <w:szCs w:val="24"/>
          <w:lang w:eastAsia="en-GB"/>
        </w:rPr>
        <w:t>clients and analytical oriented decision makers are targ</w:t>
      </w:r>
      <w:r w:rsidR="003B5BC8" w:rsidRPr="00F42A3E">
        <w:rPr>
          <w:rFonts w:ascii="Arial" w:eastAsia="Times New Roman" w:hAnsi="Arial" w:cs="Arial"/>
          <w:sz w:val="24"/>
          <w:szCs w:val="24"/>
          <w:lang w:eastAsia="en-GB"/>
        </w:rPr>
        <w:t>eted</w:t>
      </w:r>
      <w:r w:rsidRPr="00F42A3E">
        <w:rPr>
          <w:rFonts w:ascii="Arial" w:eastAsia="Times New Roman" w:hAnsi="Arial" w:cs="Arial"/>
          <w:sz w:val="24"/>
          <w:szCs w:val="24"/>
          <w:lang w:eastAsia="en-GB"/>
        </w:rPr>
        <w:t xml:space="preserve">. </w:t>
      </w:r>
      <w:r w:rsidR="00AE7079" w:rsidRPr="00F42A3E">
        <w:rPr>
          <w:rFonts w:ascii="Arial" w:eastAsia="Times New Roman" w:hAnsi="Arial" w:cs="Arial"/>
          <w:sz w:val="24"/>
          <w:szCs w:val="24"/>
          <w:lang w:eastAsia="en-GB"/>
        </w:rPr>
        <w:t>T</w:t>
      </w:r>
      <w:r w:rsidRPr="00F42A3E">
        <w:rPr>
          <w:rFonts w:ascii="Arial" w:eastAsia="Times New Roman" w:hAnsi="Arial" w:cs="Arial"/>
          <w:sz w:val="24"/>
          <w:szCs w:val="24"/>
          <w:lang w:eastAsia="en-GB"/>
        </w:rPr>
        <w:t xml:space="preserve">he organisation </w:t>
      </w:r>
      <w:r w:rsidR="00521F3A" w:rsidRPr="00F42A3E">
        <w:rPr>
          <w:rFonts w:ascii="Arial" w:eastAsia="Times New Roman" w:hAnsi="Arial" w:cs="Arial"/>
          <w:sz w:val="24"/>
          <w:szCs w:val="24"/>
          <w:lang w:eastAsia="en-GB"/>
        </w:rPr>
        <w:t xml:space="preserve">also </w:t>
      </w:r>
      <w:r w:rsidRPr="00F42A3E">
        <w:rPr>
          <w:rFonts w:ascii="Arial" w:eastAsia="Times New Roman" w:hAnsi="Arial" w:cs="Arial"/>
          <w:sz w:val="24"/>
          <w:szCs w:val="24"/>
          <w:lang w:eastAsia="en-GB"/>
        </w:rPr>
        <w:t>positions itself as a data-led expert advi</w:t>
      </w:r>
      <w:bookmarkStart w:id="18" w:name="_GoBack"/>
      <w:bookmarkEnd w:id="18"/>
      <w:r w:rsidRPr="00F42A3E">
        <w:rPr>
          <w:rFonts w:ascii="Arial" w:eastAsia="Times New Roman" w:hAnsi="Arial" w:cs="Arial"/>
          <w:sz w:val="24"/>
          <w:szCs w:val="24"/>
          <w:lang w:eastAsia="en-GB"/>
        </w:rPr>
        <w:t xml:space="preserve">sor, global reach with local insight, and risk-management and foresight partner. </w:t>
      </w:r>
    </w:p>
    <w:p w:rsidR="00F31150" w:rsidRPr="00F42A3E" w:rsidRDefault="008E4A1E" w:rsidP="00D044BF">
      <w:pPr>
        <w:spacing w:after="0" w:line="360" w:lineRule="auto"/>
        <w:jc w:val="both"/>
        <w:rPr>
          <w:rFonts w:ascii="Arial" w:hAnsi="Arial" w:cs="Arial"/>
          <w:sz w:val="24"/>
          <w:szCs w:val="24"/>
        </w:rPr>
      </w:pPr>
      <w:r w:rsidRPr="00F42A3E">
        <w:rPr>
          <w:rFonts w:ascii="Arial" w:eastAsia="Times New Roman" w:hAnsi="Arial" w:cs="Arial"/>
          <w:sz w:val="24"/>
          <w:szCs w:val="24"/>
          <w:lang w:eastAsia="en-GB"/>
        </w:rPr>
        <w:t xml:space="preserve">The </w:t>
      </w:r>
      <w:r w:rsidR="00F31150" w:rsidRPr="00F42A3E">
        <w:rPr>
          <w:rFonts w:ascii="Arial" w:eastAsia="Times New Roman" w:hAnsi="Arial" w:cs="Arial"/>
          <w:sz w:val="24"/>
          <w:szCs w:val="24"/>
          <w:lang w:eastAsia="en-GB"/>
        </w:rPr>
        <w:t>apprai</w:t>
      </w:r>
      <w:r w:rsidR="00AE7079" w:rsidRPr="00F42A3E">
        <w:rPr>
          <w:rFonts w:ascii="Arial" w:eastAsia="Times New Roman" w:hAnsi="Arial" w:cs="Arial"/>
          <w:sz w:val="24"/>
          <w:szCs w:val="24"/>
          <w:lang w:eastAsia="en-GB"/>
        </w:rPr>
        <w:t>sal also shows the core product</w:t>
      </w:r>
      <w:r w:rsidR="00F31150" w:rsidRPr="00F42A3E">
        <w:rPr>
          <w:rFonts w:ascii="Arial" w:eastAsia="Times New Roman" w:hAnsi="Arial" w:cs="Arial"/>
          <w:sz w:val="24"/>
          <w:szCs w:val="24"/>
          <w:lang w:eastAsia="en-GB"/>
        </w:rPr>
        <w:t xml:space="preserve"> for the organisation are </w:t>
      </w:r>
      <w:r w:rsidR="00F31150" w:rsidRPr="00F42A3E">
        <w:rPr>
          <w:rFonts w:ascii="Arial" w:hAnsi="Arial" w:cs="Arial"/>
          <w:sz w:val="24"/>
          <w:szCs w:val="24"/>
        </w:rPr>
        <w:t>project management, cost and commercial management, procurement and supply</w:t>
      </w:r>
      <w:r w:rsidR="00F31150" w:rsidRPr="00F42A3E">
        <w:rPr>
          <w:rFonts w:ascii="Arial" w:hAnsi="Arial" w:cs="Arial"/>
          <w:sz w:val="24"/>
          <w:szCs w:val="24"/>
        </w:rPr>
        <w:noBreakHyphen/>
        <w:t>chain support, programme advisory, digital project</w:t>
      </w:r>
      <w:r w:rsidR="00F31150" w:rsidRPr="00F42A3E">
        <w:rPr>
          <w:rFonts w:ascii="Arial" w:hAnsi="Arial" w:cs="Arial"/>
          <w:sz w:val="24"/>
          <w:szCs w:val="24"/>
        </w:rPr>
        <w:noBreakHyphen/>
        <w:t xml:space="preserve">control solutions and sustainability. </w:t>
      </w:r>
      <w:r w:rsidR="00DE78F3" w:rsidRPr="00F42A3E">
        <w:rPr>
          <w:rFonts w:ascii="Arial" w:hAnsi="Arial" w:cs="Arial"/>
          <w:sz w:val="24"/>
          <w:szCs w:val="24"/>
        </w:rPr>
        <w:t xml:space="preserve">In addition, the marketing activities support </w:t>
      </w:r>
      <w:r w:rsidR="00F31150" w:rsidRPr="00F42A3E">
        <w:rPr>
          <w:rFonts w:ascii="Arial" w:hAnsi="Arial" w:cs="Arial"/>
          <w:sz w:val="24"/>
          <w:szCs w:val="24"/>
        </w:rPr>
        <w:t>value-based pricing approach</w:t>
      </w:r>
      <w:r w:rsidR="00DE78F3" w:rsidRPr="00F42A3E">
        <w:rPr>
          <w:rFonts w:ascii="Arial" w:hAnsi="Arial" w:cs="Arial"/>
          <w:sz w:val="24"/>
          <w:szCs w:val="24"/>
        </w:rPr>
        <w:t xml:space="preserve"> and p</w:t>
      </w:r>
      <w:r w:rsidR="00F31150" w:rsidRPr="00F42A3E">
        <w:rPr>
          <w:rFonts w:ascii="Arial" w:hAnsi="Arial" w:cs="Arial"/>
          <w:sz w:val="24"/>
          <w:szCs w:val="24"/>
        </w:rPr>
        <w:t xml:space="preserve">remium pricing can also be justified. </w:t>
      </w:r>
      <w:r w:rsidRPr="00F42A3E">
        <w:rPr>
          <w:rFonts w:ascii="Arial" w:hAnsi="Arial" w:cs="Arial"/>
          <w:sz w:val="24"/>
          <w:szCs w:val="24"/>
        </w:rPr>
        <w:t>T</w:t>
      </w:r>
      <w:r w:rsidR="00F31150" w:rsidRPr="00F42A3E">
        <w:rPr>
          <w:rFonts w:ascii="Arial" w:hAnsi="Arial" w:cs="Arial"/>
          <w:sz w:val="24"/>
          <w:szCs w:val="24"/>
        </w:rPr>
        <w:t xml:space="preserve">he organisation </w:t>
      </w:r>
      <w:r w:rsidRPr="00F42A3E">
        <w:rPr>
          <w:rFonts w:ascii="Arial" w:hAnsi="Arial" w:cs="Arial"/>
          <w:sz w:val="24"/>
          <w:szCs w:val="24"/>
        </w:rPr>
        <w:t xml:space="preserve">also </w:t>
      </w:r>
      <w:r w:rsidR="00F31150" w:rsidRPr="00F42A3E">
        <w:rPr>
          <w:rFonts w:ascii="Arial" w:hAnsi="Arial" w:cs="Arial"/>
          <w:sz w:val="24"/>
          <w:szCs w:val="24"/>
        </w:rPr>
        <w:t>have offices across</w:t>
      </w:r>
      <w:r w:rsidRPr="00F42A3E">
        <w:rPr>
          <w:rFonts w:ascii="Arial" w:hAnsi="Arial" w:cs="Arial"/>
          <w:sz w:val="24"/>
          <w:szCs w:val="24"/>
        </w:rPr>
        <w:t xml:space="preserve"> major Canadian cities and </w:t>
      </w:r>
      <w:r w:rsidR="00F31150" w:rsidRPr="00F42A3E">
        <w:rPr>
          <w:rFonts w:ascii="Arial" w:hAnsi="Arial" w:cs="Arial"/>
          <w:sz w:val="24"/>
          <w:szCs w:val="24"/>
        </w:rPr>
        <w:t xml:space="preserve">use digital channels to distribute insights through their website and global network. </w:t>
      </w:r>
      <w:r w:rsidRPr="00F42A3E">
        <w:rPr>
          <w:rFonts w:ascii="Arial" w:hAnsi="Arial" w:cs="Arial"/>
          <w:sz w:val="24"/>
          <w:szCs w:val="24"/>
        </w:rPr>
        <w:t>Moreover</w:t>
      </w:r>
      <w:r w:rsidR="00521F3A" w:rsidRPr="00F42A3E">
        <w:rPr>
          <w:rFonts w:ascii="Arial" w:hAnsi="Arial" w:cs="Arial"/>
          <w:sz w:val="24"/>
          <w:szCs w:val="24"/>
        </w:rPr>
        <w:t>, m</w:t>
      </w:r>
      <w:r w:rsidR="00F31150" w:rsidRPr="00F42A3E">
        <w:rPr>
          <w:rFonts w:ascii="Arial" w:hAnsi="Arial" w:cs="Arial"/>
          <w:sz w:val="24"/>
          <w:szCs w:val="24"/>
        </w:rPr>
        <w:t xml:space="preserve">arket intelligence reports supported by website insights </w:t>
      </w:r>
      <w:r w:rsidR="00AE7079" w:rsidRPr="00F42A3E">
        <w:rPr>
          <w:rFonts w:ascii="Arial" w:hAnsi="Arial" w:cs="Arial"/>
          <w:sz w:val="24"/>
          <w:szCs w:val="24"/>
        </w:rPr>
        <w:t xml:space="preserve">are </w:t>
      </w:r>
      <w:r w:rsidR="00521F3A" w:rsidRPr="00F42A3E">
        <w:rPr>
          <w:rFonts w:ascii="Arial" w:hAnsi="Arial" w:cs="Arial"/>
          <w:sz w:val="24"/>
          <w:szCs w:val="24"/>
        </w:rPr>
        <w:t xml:space="preserve">the </w:t>
      </w:r>
      <w:r w:rsidR="00F31150" w:rsidRPr="00F42A3E">
        <w:rPr>
          <w:rFonts w:ascii="Arial" w:hAnsi="Arial" w:cs="Arial"/>
          <w:sz w:val="24"/>
          <w:szCs w:val="24"/>
        </w:rPr>
        <w:t>major promotional t</w:t>
      </w:r>
      <w:r w:rsidR="00521F3A" w:rsidRPr="00F42A3E">
        <w:rPr>
          <w:rFonts w:ascii="Arial" w:hAnsi="Arial" w:cs="Arial"/>
          <w:sz w:val="24"/>
          <w:szCs w:val="24"/>
        </w:rPr>
        <w:t>ools at the organisation</w:t>
      </w:r>
      <w:r w:rsidR="00F31150" w:rsidRPr="00F42A3E">
        <w:rPr>
          <w:rFonts w:ascii="Arial" w:hAnsi="Arial" w:cs="Arial"/>
          <w:sz w:val="24"/>
          <w:szCs w:val="24"/>
        </w:rPr>
        <w:t>. People in the organisation</w:t>
      </w:r>
      <w:r w:rsidR="00DE78F3" w:rsidRPr="00F42A3E">
        <w:rPr>
          <w:rFonts w:ascii="Arial" w:hAnsi="Arial" w:cs="Arial"/>
          <w:sz w:val="24"/>
          <w:szCs w:val="24"/>
        </w:rPr>
        <w:t xml:space="preserve"> are </w:t>
      </w:r>
      <w:r w:rsidR="00521F3A" w:rsidRPr="00F42A3E">
        <w:rPr>
          <w:rFonts w:ascii="Arial" w:hAnsi="Arial" w:cs="Arial"/>
          <w:sz w:val="24"/>
          <w:szCs w:val="24"/>
        </w:rPr>
        <w:t xml:space="preserve">also </w:t>
      </w:r>
      <w:r w:rsidR="00F31150" w:rsidRPr="00F42A3E">
        <w:rPr>
          <w:rFonts w:ascii="Arial" w:hAnsi="Arial" w:cs="Arial"/>
          <w:sz w:val="24"/>
          <w:szCs w:val="24"/>
        </w:rPr>
        <w:t>positio</w:t>
      </w:r>
      <w:r w:rsidR="00DE78F3" w:rsidRPr="00F42A3E">
        <w:rPr>
          <w:rFonts w:ascii="Arial" w:hAnsi="Arial" w:cs="Arial"/>
          <w:sz w:val="24"/>
          <w:szCs w:val="24"/>
        </w:rPr>
        <w:t xml:space="preserve">ned as trusted experts and the process </w:t>
      </w:r>
      <w:r w:rsidR="00F31150" w:rsidRPr="00F42A3E">
        <w:rPr>
          <w:rFonts w:ascii="Arial" w:hAnsi="Arial" w:cs="Arial"/>
          <w:sz w:val="24"/>
          <w:szCs w:val="24"/>
        </w:rPr>
        <w:t xml:space="preserve">promoted as a structured, data-driven approach to project delivery, supported by global benchmarks and forecasting tools. </w:t>
      </w:r>
      <w:r w:rsidRPr="00F42A3E">
        <w:rPr>
          <w:rFonts w:ascii="Arial" w:hAnsi="Arial" w:cs="Arial"/>
          <w:sz w:val="24"/>
          <w:szCs w:val="24"/>
        </w:rPr>
        <w:t>Furthermore</w:t>
      </w:r>
      <w:r w:rsidR="00AE7079" w:rsidRPr="00F42A3E">
        <w:rPr>
          <w:rFonts w:ascii="Arial" w:hAnsi="Arial" w:cs="Arial"/>
          <w:sz w:val="24"/>
          <w:szCs w:val="24"/>
        </w:rPr>
        <w:t>, p</w:t>
      </w:r>
      <w:r w:rsidR="00F31150" w:rsidRPr="00F42A3E">
        <w:rPr>
          <w:rFonts w:ascii="Arial" w:hAnsi="Arial" w:cs="Arial"/>
          <w:sz w:val="24"/>
          <w:szCs w:val="24"/>
        </w:rPr>
        <w:t>ublished reports, website, c</w:t>
      </w:r>
      <w:r w:rsidR="00AE7079" w:rsidRPr="00F42A3E">
        <w:rPr>
          <w:rFonts w:ascii="Arial" w:hAnsi="Arial" w:cs="Arial"/>
          <w:sz w:val="24"/>
          <w:szCs w:val="24"/>
        </w:rPr>
        <w:t xml:space="preserve">ase studies and visual branding </w:t>
      </w:r>
      <w:r w:rsidR="00F31150" w:rsidRPr="00F42A3E">
        <w:rPr>
          <w:rFonts w:ascii="Arial" w:hAnsi="Arial" w:cs="Arial"/>
          <w:sz w:val="24"/>
          <w:szCs w:val="24"/>
        </w:rPr>
        <w:t>serve as the physical</w:t>
      </w:r>
      <w:r w:rsidR="00521F3A" w:rsidRPr="00F42A3E">
        <w:rPr>
          <w:rFonts w:ascii="Arial" w:hAnsi="Arial" w:cs="Arial"/>
          <w:sz w:val="24"/>
          <w:szCs w:val="24"/>
        </w:rPr>
        <w:t xml:space="preserve"> evidence for the organisation</w:t>
      </w:r>
      <w:r w:rsidR="00F31150" w:rsidRPr="00F42A3E">
        <w:rPr>
          <w:rFonts w:ascii="Arial" w:hAnsi="Arial" w:cs="Arial"/>
          <w:sz w:val="24"/>
          <w:szCs w:val="24"/>
        </w:rPr>
        <w:t>.</w:t>
      </w:r>
    </w:p>
    <w:p w:rsidR="00F97F4B" w:rsidRPr="00F42A3E" w:rsidRDefault="00521F3A" w:rsidP="00D044BF">
      <w:pPr>
        <w:spacing w:after="0" w:line="360" w:lineRule="auto"/>
        <w:jc w:val="both"/>
        <w:rPr>
          <w:rFonts w:ascii="Arial" w:hAnsi="Arial" w:cs="Arial"/>
          <w:sz w:val="24"/>
          <w:szCs w:val="24"/>
        </w:rPr>
      </w:pPr>
      <w:r w:rsidRPr="00F42A3E">
        <w:rPr>
          <w:rFonts w:ascii="Arial" w:hAnsi="Arial" w:cs="Arial"/>
          <w:sz w:val="24"/>
          <w:szCs w:val="24"/>
        </w:rPr>
        <w:t>S</w:t>
      </w:r>
      <w:r w:rsidR="00F31150" w:rsidRPr="00F42A3E">
        <w:rPr>
          <w:rFonts w:ascii="Arial" w:hAnsi="Arial" w:cs="Arial"/>
          <w:sz w:val="24"/>
          <w:szCs w:val="24"/>
        </w:rPr>
        <w:t>everal strengths</w:t>
      </w:r>
      <w:r w:rsidR="00DE78F3" w:rsidRPr="00F42A3E">
        <w:rPr>
          <w:rFonts w:ascii="Arial" w:hAnsi="Arial" w:cs="Arial"/>
          <w:sz w:val="24"/>
          <w:szCs w:val="24"/>
        </w:rPr>
        <w:t>, weaknesses, opportunities and threats are also identified in the</w:t>
      </w:r>
      <w:r w:rsidR="006D79F3" w:rsidRPr="00F42A3E">
        <w:rPr>
          <w:rFonts w:ascii="Arial" w:hAnsi="Arial" w:cs="Arial"/>
          <w:sz w:val="24"/>
          <w:szCs w:val="24"/>
        </w:rPr>
        <w:t xml:space="preserve"> current marketing activities at</w:t>
      </w:r>
      <w:r w:rsidR="00DE78F3" w:rsidRPr="00F42A3E">
        <w:rPr>
          <w:rFonts w:ascii="Arial" w:hAnsi="Arial" w:cs="Arial"/>
          <w:sz w:val="24"/>
          <w:szCs w:val="24"/>
        </w:rPr>
        <w:t xml:space="preserve"> the organisation. These </w:t>
      </w:r>
      <w:r w:rsidR="00AE7079" w:rsidRPr="00F42A3E">
        <w:rPr>
          <w:rFonts w:ascii="Arial" w:hAnsi="Arial" w:cs="Arial"/>
          <w:sz w:val="24"/>
          <w:szCs w:val="24"/>
        </w:rPr>
        <w:t>inc</w:t>
      </w:r>
      <w:r w:rsidR="00DE78F3" w:rsidRPr="00F42A3E">
        <w:rPr>
          <w:rFonts w:ascii="Arial" w:hAnsi="Arial" w:cs="Arial"/>
          <w:sz w:val="24"/>
          <w:szCs w:val="24"/>
        </w:rPr>
        <w:t>lude</w:t>
      </w:r>
      <w:r w:rsidR="00F31150" w:rsidRPr="00F42A3E">
        <w:rPr>
          <w:rFonts w:ascii="Arial" w:hAnsi="Arial" w:cs="Arial"/>
          <w:sz w:val="24"/>
          <w:szCs w:val="24"/>
        </w:rPr>
        <w:t xml:space="preserve"> high-quality insight services, specialist positioning, cr</w:t>
      </w:r>
      <w:r w:rsidR="008E4A1E" w:rsidRPr="00F42A3E">
        <w:rPr>
          <w:rFonts w:ascii="Arial" w:hAnsi="Arial" w:cs="Arial"/>
          <w:sz w:val="24"/>
          <w:szCs w:val="24"/>
        </w:rPr>
        <w:t xml:space="preserve">edible, data-rich communication, </w:t>
      </w:r>
      <w:r w:rsidR="00F31150" w:rsidRPr="00F42A3E">
        <w:rPr>
          <w:rFonts w:ascii="Arial" w:hAnsi="Arial" w:cs="Arial"/>
          <w:sz w:val="24"/>
          <w:szCs w:val="24"/>
        </w:rPr>
        <w:t>and a good practice in digital content and inbound marketing</w:t>
      </w:r>
      <w:r w:rsidR="00DE78F3" w:rsidRPr="00F42A3E">
        <w:rPr>
          <w:rFonts w:ascii="Arial" w:hAnsi="Arial" w:cs="Arial"/>
          <w:sz w:val="24"/>
          <w:szCs w:val="24"/>
        </w:rPr>
        <w:t xml:space="preserve"> for strengths</w:t>
      </w:r>
      <w:r w:rsidR="00F31150" w:rsidRPr="00F42A3E">
        <w:rPr>
          <w:rFonts w:ascii="Arial" w:hAnsi="Arial" w:cs="Arial"/>
          <w:sz w:val="24"/>
          <w:szCs w:val="24"/>
        </w:rPr>
        <w:t xml:space="preserve">. </w:t>
      </w:r>
      <w:r w:rsidR="00AE7079" w:rsidRPr="00F42A3E">
        <w:rPr>
          <w:rFonts w:ascii="Arial" w:hAnsi="Arial" w:cs="Arial"/>
          <w:sz w:val="24"/>
          <w:szCs w:val="24"/>
        </w:rPr>
        <w:t>W</w:t>
      </w:r>
      <w:r w:rsidR="00DE78F3" w:rsidRPr="00F42A3E">
        <w:rPr>
          <w:rFonts w:ascii="Arial" w:hAnsi="Arial" w:cs="Arial"/>
          <w:sz w:val="24"/>
          <w:szCs w:val="24"/>
        </w:rPr>
        <w:t>eaknesses include</w:t>
      </w:r>
      <w:r w:rsidR="00F31150" w:rsidRPr="00F42A3E">
        <w:rPr>
          <w:rFonts w:ascii="Arial" w:hAnsi="Arial" w:cs="Arial"/>
          <w:sz w:val="24"/>
          <w:szCs w:val="24"/>
        </w:rPr>
        <w:t xml:space="preserve"> heavily weighted toward ma</w:t>
      </w:r>
      <w:r w:rsidR="0011557D" w:rsidRPr="00F42A3E">
        <w:rPr>
          <w:rFonts w:ascii="Arial" w:hAnsi="Arial" w:cs="Arial"/>
          <w:sz w:val="24"/>
          <w:szCs w:val="24"/>
        </w:rPr>
        <w:t>cro market intelligence con</w:t>
      </w:r>
      <w:r w:rsidR="00AE7079" w:rsidRPr="00F42A3E">
        <w:rPr>
          <w:rFonts w:ascii="Arial" w:hAnsi="Arial" w:cs="Arial"/>
          <w:sz w:val="24"/>
          <w:szCs w:val="24"/>
        </w:rPr>
        <w:t>tent</w:t>
      </w:r>
      <w:r w:rsidR="00F31150" w:rsidRPr="00F42A3E">
        <w:rPr>
          <w:rFonts w:ascii="Arial" w:hAnsi="Arial" w:cs="Arial"/>
          <w:sz w:val="24"/>
          <w:szCs w:val="24"/>
        </w:rPr>
        <w:t>, limited</w:t>
      </w:r>
      <w:r w:rsidR="006D79F3" w:rsidRPr="00F42A3E">
        <w:rPr>
          <w:rFonts w:ascii="Arial" w:hAnsi="Arial" w:cs="Arial"/>
          <w:sz w:val="24"/>
          <w:szCs w:val="24"/>
        </w:rPr>
        <w:t xml:space="preserve"> interactive to</w:t>
      </w:r>
      <w:r w:rsidR="00F278EA" w:rsidRPr="00F42A3E">
        <w:rPr>
          <w:rFonts w:ascii="Arial" w:hAnsi="Arial" w:cs="Arial"/>
          <w:sz w:val="24"/>
          <w:szCs w:val="24"/>
        </w:rPr>
        <w:t xml:space="preserve">ols or videos, </w:t>
      </w:r>
      <w:r w:rsidR="00DE78F3" w:rsidRPr="00F42A3E">
        <w:rPr>
          <w:rFonts w:ascii="Arial" w:hAnsi="Arial" w:cs="Arial"/>
          <w:sz w:val="24"/>
          <w:szCs w:val="24"/>
        </w:rPr>
        <w:t xml:space="preserve">and </w:t>
      </w:r>
      <w:r w:rsidR="00F31150" w:rsidRPr="00F42A3E">
        <w:rPr>
          <w:rFonts w:ascii="Arial" w:hAnsi="Arial" w:cs="Arial"/>
          <w:sz w:val="24"/>
          <w:szCs w:val="24"/>
        </w:rPr>
        <w:t>tailor</w:t>
      </w:r>
      <w:r w:rsidR="00DE78F3" w:rsidRPr="00F42A3E">
        <w:rPr>
          <w:rFonts w:ascii="Arial" w:hAnsi="Arial" w:cs="Arial"/>
          <w:sz w:val="24"/>
          <w:szCs w:val="24"/>
        </w:rPr>
        <w:t xml:space="preserve">ing of messages </w:t>
      </w:r>
      <w:r w:rsidR="00F31150" w:rsidRPr="00F42A3E">
        <w:rPr>
          <w:rFonts w:ascii="Arial" w:hAnsi="Arial" w:cs="Arial"/>
          <w:sz w:val="24"/>
          <w:szCs w:val="24"/>
        </w:rPr>
        <w:t>to specific buyer perso</w:t>
      </w:r>
      <w:r w:rsidR="00DE78F3" w:rsidRPr="00F42A3E">
        <w:rPr>
          <w:rFonts w:ascii="Arial" w:hAnsi="Arial" w:cs="Arial"/>
          <w:sz w:val="24"/>
          <w:szCs w:val="24"/>
        </w:rPr>
        <w:t>nas</w:t>
      </w:r>
      <w:r w:rsidR="00F31150" w:rsidRPr="00F42A3E">
        <w:rPr>
          <w:rFonts w:ascii="Arial" w:hAnsi="Arial" w:cs="Arial"/>
          <w:sz w:val="24"/>
          <w:szCs w:val="24"/>
        </w:rPr>
        <w:t>, highly technical thought leadership, and untapped potential in the use of advanced digital marketing techniques</w:t>
      </w:r>
      <w:r w:rsidR="008378F6" w:rsidRPr="00F42A3E">
        <w:rPr>
          <w:rFonts w:ascii="Arial" w:hAnsi="Arial" w:cs="Arial"/>
          <w:sz w:val="24"/>
          <w:szCs w:val="24"/>
        </w:rPr>
        <w:t>. O</w:t>
      </w:r>
      <w:r w:rsidR="00F97F4B" w:rsidRPr="00F42A3E">
        <w:rPr>
          <w:rFonts w:ascii="Arial" w:hAnsi="Arial" w:cs="Arial"/>
          <w:sz w:val="24"/>
          <w:szCs w:val="24"/>
        </w:rPr>
        <w:t xml:space="preserve">pportunities </w:t>
      </w:r>
      <w:r w:rsidR="008E4A1E" w:rsidRPr="00F42A3E">
        <w:rPr>
          <w:rFonts w:ascii="Arial" w:hAnsi="Arial" w:cs="Arial"/>
          <w:sz w:val="24"/>
          <w:szCs w:val="24"/>
        </w:rPr>
        <w:t xml:space="preserve">include </w:t>
      </w:r>
      <w:r w:rsidR="00F31150" w:rsidRPr="00F42A3E">
        <w:rPr>
          <w:rFonts w:ascii="Arial" w:hAnsi="Arial" w:cs="Arial"/>
          <w:sz w:val="24"/>
          <w:szCs w:val="24"/>
        </w:rPr>
        <w:t>positioning themselves as not only technical consultants but also their services as essential risk managemen</w:t>
      </w:r>
      <w:r w:rsidR="0011557D" w:rsidRPr="00F42A3E">
        <w:rPr>
          <w:rFonts w:ascii="Arial" w:hAnsi="Arial" w:cs="Arial"/>
          <w:sz w:val="24"/>
          <w:szCs w:val="24"/>
        </w:rPr>
        <w:t xml:space="preserve">t and value assurance partners. </w:t>
      </w:r>
      <w:r w:rsidR="008378F6" w:rsidRPr="00F42A3E">
        <w:rPr>
          <w:rFonts w:ascii="Arial" w:hAnsi="Arial" w:cs="Arial"/>
          <w:sz w:val="24"/>
          <w:szCs w:val="24"/>
        </w:rPr>
        <w:t>In addition, s</w:t>
      </w:r>
      <w:r w:rsidR="00F31150" w:rsidRPr="00F42A3E">
        <w:rPr>
          <w:rFonts w:ascii="Arial" w:hAnsi="Arial" w:cs="Arial"/>
          <w:sz w:val="24"/>
          <w:szCs w:val="24"/>
        </w:rPr>
        <w:t>ervices can</w:t>
      </w:r>
      <w:r w:rsidR="0011557D" w:rsidRPr="00F42A3E">
        <w:rPr>
          <w:rFonts w:ascii="Arial" w:hAnsi="Arial" w:cs="Arial"/>
          <w:sz w:val="24"/>
          <w:szCs w:val="24"/>
        </w:rPr>
        <w:t xml:space="preserve"> also</w:t>
      </w:r>
      <w:r w:rsidR="00F31150" w:rsidRPr="00F42A3E">
        <w:rPr>
          <w:rFonts w:ascii="Arial" w:hAnsi="Arial" w:cs="Arial"/>
          <w:sz w:val="24"/>
          <w:szCs w:val="24"/>
        </w:rPr>
        <w:t xml:space="preserve"> be s</w:t>
      </w:r>
      <w:r w:rsidR="00F97F4B" w:rsidRPr="00F42A3E">
        <w:rPr>
          <w:rFonts w:ascii="Arial" w:hAnsi="Arial" w:cs="Arial"/>
          <w:sz w:val="24"/>
          <w:szCs w:val="24"/>
        </w:rPr>
        <w:t xml:space="preserve">hown to directly address issues in the construction sector </w:t>
      </w:r>
      <w:r w:rsidR="00F31150" w:rsidRPr="00F42A3E">
        <w:rPr>
          <w:rFonts w:ascii="Arial" w:hAnsi="Arial" w:cs="Arial"/>
          <w:sz w:val="24"/>
          <w:szCs w:val="24"/>
        </w:rPr>
        <w:t>by repackaging their data-led reports into more targeted campaigns</w:t>
      </w:r>
      <w:r w:rsidR="008E4A1E" w:rsidRPr="00F42A3E">
        <w:rPr>
          <w:rFonts w:ascii="Arial" w:hAnsi="Arial" w:cs="Arial"/>
          <w:sz w:val="24"/>
          <w:szCs w:val="24"/>
        </w:rPr>
        <w:t xml:space="preserve">. </w:t>
      </w:r>
      <w:r w:rsidR="00F97F4B" w:rsidRPr="00F42A3E">
        <w:rPr>
          <w:rFonts w:ascii="Arial" w:hAnsi="Arial" w:cs="Arial"/>
          <w:sz w:val="24"/>
          <w:szCs w:val="24"/>
        </w:rPr>
        <w:t xml:space="preserve">And finally, threats </w:t>
      </w:r>
      <w:r w:rsidR="00F31150" w:rsidRPr="00F42A3E">
        <w:rPr>
          <w:rFonts w:ascii="Arial" w:hAnsi="Arial" w:cs="Arial"/>
          <w:sz w:val="24"/>
          <w:szCs w:val="24"/>
        </w:rPr>
        <w:t xml:space="preserve">include reduction in the demand for consulting services </w:t>
      </w:r>
      <w:r w:rsidR="00F31150" w:rsidRPr="00F42A3E">
        <w:rPr>
          <w:rFonts w:ascii="Arial" w:hAnsi="Arial" w:cs="Arial"/>
          <w:sz w:val="24"/>
          <w:szCs w:val="24"/>
        </w:rPr>
        <w:lastRenderedPageBreak/>
        <w:t>offered by the organis</w:t>
      </w:r>
      <w:r w:rsidR="008E4A1E" w:rsidRPr="00F42A3E">
        <w:rPr>
          <w:rFonts w:ascii="Arial" w:hAnsi="Arial" w:cs="Arial"/>
          <w:sz w:val="24"/>
          <w:szCs w:val="24"/>
        </w:rPr>
        <w:t xml:space="preserve">ation, and possible margins erosion due </w:t>
      </w:r>
      <w:r w:rsidR="00F97F4B" w:rsidRPr="00F42A3E">
        <w:rPr>
          <w:rFonts w:ascii="Arial" w:hAnsi="Arial" w:cs="Arial"/>
          <w:sz w:val="24"/>
          <w:szCs w:val="24"/>
        </w:rPr>
        <w:t xml:space="preserve">to </w:t>
      </w:r>
      <w:r w:rsidR="00F31150" w:rsidRPr="00F42A3E">
        <w:rPr>
          <w:rFonts w:ascii="Arial" w:hAnsi="Arial" w:cs="Arial"/>
          <w:sz w:val="24"/>
          <w:szCs w:val="24"/>
        </w:rPr>
        <w:t>drive for more aggre</w:t>
      </w:r>
      <w:r w:rsidR="008378F6" w:rsidRPr="00F42A3E">
        <w:rPr>
          <w:rFonts w:ascii="Arial" w:hAnsi="Arial" w:cs="Arial"/>
          <w:sz w:val="24"/>
          <w:szCs w:val="24"/>
        </w:rPr>
        <w:t xml:space="preserve">ssive bidding and fee pressure. </w:t>
      </w:r>
    </w:p>
    <w:p w:rsidR="00F31150" w:rsidRPr="00F42A3E" w:rsidRDefault="00F97F4B" w:rsidP="00D044BF">
      <w:pPr>
        <w:spacing w:after="0" w:line="360" w:lineRule="auto"/>
        <w:jc w:val="both"/>
        <w:rPr>
          <w:rFonts w:ascii="Arial" w:hAnsi="Arial" w:cs="Arial"/>
          <w:sz w:val="24"/>
          <w:szCs w:val="24"/>
        </w:rPr>
      </w:pPr>
      <w:r w:rsidRPr="00F42A3E">
        <w:rPr>
          <w:rFonts w:ascii="Arial" w:hAnsi="Arial" w:cs="Arial"/>
          <w:sz w:val="24"/>
          <w:szCs w:val="24"/>
        </w:rPr>
        <w:t>In terms of ethical, cultural and sustainability aspects consideration</w:t>
      </w:r>
      <w:r w:rsidR="00F278EA" w:rsidRPr="00F42A3E">
        <w:rPr>
          <w:rFonts w:ascii="Arial" w:hAnsi="Arial" w:cs="Arial"/>
          <w:sz w:val="24"/>
          <w:szCs w:val="24"/>
        </w:rPr>
        <w:t>s</w:t>
      </w:r>
      <w:r w:rsidRPr="00F42A3E">
        <w:rPr>
          <w:rFonts w:ascii="Arial" w:hAnsi="Arial" w:cs="Arial"/>
          <w:sz w:val="24"/>
          <w:szCs w:val="24"/>
        </w:rPr>
        <w:t>, c</w:t>
      </w:r>
      <w:r w:rsidR="00F31150" w:rsidRPr="00F42A3E">
        <w:rPr>
          <w:rFonts w:ascii="Arial" w:hAnsi="Arial" w:cs="Arial"/>
          <w:sz w:val="24"/>
          <w:szCs w:val="24"/>
        </w:rPr>
        <w:t>urrent marketing activities at t</w:t>
      </w:r>
      <w:r w:rsidRPr="00F42A3E">
        <w:rPr>
          <w:rFonts w:ascii="Arial" w:hAnsi="Arial" w:cs="Arial"/>
          <w:sz w:val="24"/>
          <w:szCs w:val="24"/>
        </w:rPr>
        <w:t xml:space="preserve">he organisation </w:t>
      </w:r>
      <w:r w:rsidR="0011557D" w:rsidRPr="00F42A3E">
        <w:rPr>
          <w:rFonts w:ascii="Arial" w:hAnsi="Arial" w:cs="Arial"/>
          <w:sz w:val="24"/>
          <w:szCs w:val="24"/>
        </w:rPr>
        <w:t>appear</w:t>
      </w:r>
      <w:r w:rsidR="00F31150" w:rsidRPr="00F42A3E">
        <w:rPr>
          <w:rFonts w:ascii="Arial" w:hAnsi="Arial" w:cs="Arial"/>
          <w:sz w:val="24"/>
          <w:szCs w:val="24"/>
        </w:rPr>
        <w:t xml:space="preserve"> ethically responsible, shows an alignment with Canadian cultural expectations, and </w:t>
      </w:r>
      <w:r w:rsidRPr="00F42A3E">
        <w:rPr>
          <w:rFonts w:ascii="Arial" w:hAnsi="Arial" w:cs="Arial"/>
          <w:sz w:val="24"/>
          <w:szCs w:val="24"/>
        </w:rPr>
        <w:t xml:space="preserve">there is </w:t>
      </w:r>
      <w:r w:rsidR="00F31150" w:rsidRPr="00F42A3E">
        <w:rPr>
          <w:rFonts w:ascii="Arial" w:hAnsi="Arial" w:cs="Arial"/>
          <w:sz w:val="24"/>
          <w:szCs w:val="24"/>
        </w:rPr>
        <w:t xml:space="preserve">an understanding of how sustainability plays a core value creation in the built-environment sector. </w:t>
      </w:r>
    </w:p>
    <w:p w:rsidR="00F31150" w:rsidRPr="00F42A3E" w:rsidRDefault="006D79F3" w:rsidP="00D044BF">
      <w:pPr>
        <w:spacing w:after="0" w:line="360" w:lineRule="auto"/>
        <w:jc w:val="both"/>
        <w:rPr>
          <w:rFonts w:ascii="Arial" w:hAnsi="Arial" w:cs="Arial"/>
          <w:sz w:val="24"/>
          <w:szCs w:val="24"/>
        </w:rPr>
      </w:pPr>
      <w:r w:rsidRPr="00F42A3E">
        <w:rPr>
          <w:rFonts w:ascii="Arial" w:hAnsi="Arial" w:cs="Arial"/>
          <w:sz w:val="24"/>
          <w:szCs w:val="24"/>
        </w:rPr>
        <w:t xml:space="preserve">From the </w:t>
      </w:r>
      <w:r w:rsidR="00F97F4B" w:rsidRPr="00F42A3E">
        <w:rPr>
          <w:rFonts w:ascii="Arial" w:hAnsi="Arial" w:cs="Arial"/>
          <w:sz w:val="24"/>
          <w:szCs w:val="24"/>
        </w:rPr>
        <w:t>analysis of e</w:t>
      </w:r>
      <w:r w:rsidR="008E4A1E" w:rsidRPr="00F42A3E">
        <w:rPr>
          <w:rFonts w:ascii="Arial" w:hAnsi="Arial" w:cs="Arial"/>
          <w:sz w:val="24"/>
          <w:szCs w:val="24"/>
        </w:rPr>
        <w:t xml:space="preserve">xternal and internal forces that </w:t>
      </w:r>
      <w:r w:rsidR="00F97F4B" w:rsidRPr="00F42A3E">
        <w:rPr>
          <w:rFonts w:ascii="Arial" w:hAnsi="Arial" w:cs="Arial"/>
          <w:sz w:val="24"/>
          <w:szCs w:val="24"/>
        </w:rPr>
        <w:t>are driving</w:t>
      </w:r>
      <w:r w:rsidR="008E4A1E" w:rsidRPr="00F42A3E">
        <w:rPr>
          <w:rFonts w:ascii="Arial" w:hAnsi="Arial" w:cs="Arial"/>
          <w:sz w:val="24"/>
          <w:szCs w:val="24"/>
        </w:rPr>
        <w:t xml:space="preserve"> changes</w:t>
      </w:r>
      <w:r w:rsidR="00F97F4B" w:rsidRPr="00F42A3E">
        <w:rPr>
          <w:rFonts w:ascii="Arial" w:hAnsi="Arial" w:cs="Arial"/>
          <w:sz w:val="24"/>
          <w:szCs w:val="24"/>
        </w:rPr>
        <w:t xml:space="preserve">, </w:t>
      </w:r>
      <w:r w:rsidR="008E4A1E" w:rsidRPr="00F42A3E">
        <w:rPr>
          <w:rFonts w:ascii="Arial" w:hAnsi="Arial" w:cs="Arial"/>
          <w:sz w:val="24"/>
          <w:szCs w:val="24"/>
        </w:rPr>
        <w:t>d</w:t>
      </w:r>
      <w:r w:rsidR="008378F6" w:rsidRPr="00F42A3E">
        <w:rPr>
          <w:rFonts w:ascii="Arial" w:hAnsi="Arial" w:cs="Arial"/>
          <w:sz w:val="24"/>
          <w:szCs w:val="24"/>
        </w:rPr>
        <w:t xml:space="preserve">isruptive technologies </w:t>
      </w:r>
      <w:r w:rsidR="00F31150" w:rsidRPr="00F42A3E">
        <w:rPr>
          <w:rFonts w:ascii="Arial" w:hAnsi="Arial" w:cs="Arial"/>
          <w:bCs/>
          <w:sz w:val="24"/>
          <w:szCs w:val="24"/>
        </w:rPr>
        <w:t xml:space="preserve">and </w:t>
      </w:r>
      <w:r w:rsidR="00F31150" w:rsidRPr="00F42A3E">
        <w:rPr>
          <w:rFonts w:ascii="Arial" w:hAnsi="Arial" w:cs="Arial"/>
          <w:sz w:val="24"/>
          <w:szCs w:val="24"/>
        </w:rPr>
        <w:t>market dynamics and</w:t>
      </w:r>
      <w:r w:rsidR="008E4A1E" w:rsidRPr="00F42A3E">
        <w:rPr>
          <w:rFonts w:ascii="Arial" w:hAnsi="Arial" w:cs="Arial"/>
          <w:sz w:val="24"/>
          <w:szCs w:val="24"/>
        </w:rPr>
        <w:t xml:space="preserve"> digital-age consumer behaviour </w:t>
      </w:r>
      <w:r w:rsidR="00F97F4B" w:rsidRPr="00F42A3E">
        <w:rPr>
          <w:rFonts w:ascii="Arial" w:hAnsi="Arial" w:cs="Arial"/>
          <w:sz w:val="24"/>
          <w:szCs w:val="24"/>
        </w:rPr>
        <w:t xml:space="preserve">play key roles. Based on evaluation of </w:t>
      </w:r>
      <w:r w:rsidR="00F31150" w:rsidRPr="00F42A3E">
        <w:rPr>
          <w:rFonts w:ascii="Arial" w:hAnsi="Arial" w:cs="Arial"/>
          <w:sz w:val="24"/>
          <w:szCs w:val="24"/>
        </w:rPr>
        <w:t>future developments in mar</w:t>
      </w:r>
      <w:r w:rsidR="00807E50" w:rsidRPr="00F42A3E">
        <w:rPr>
          <w:rFonts w:ascii="Arial" w:hAnsi="Arial" w:cs="Arial"/>
          <w:sz w:val="24"/>
          <w:szCs w:val="24"/>
        </w:rPr>
        <w:t xml:space="preserve">keting, it will </w:t>
      </w:r>
      <w:r w:rsidR="00F87C7B" w:rsidRPr="00F42A3E">
        <w:rPr>
          <w:rFonts w:ascii="Arial" w:hAnsi="Arial" w:cs="Arial"/>
          <w:sz w:val="24"/>
          <w:szCs w:val="24"/>
        </w:rPr>
        <w:t xml:space="preserve">likely </w:t>
      </w:r>
      <w:r w:rsidR="00F31150" w:rsidRPr="00F42A3E">
        <w:rPr>
          <w:rFonts w:ascii="Arial" w:hAnsi="Arial" w:cs="Arial"/>
          <w:sz w:val="24"/>
          <w:szCs w:val="24"/>
        </w:rPr>
        <w:t>be</w:t>
      </w:r>
      <w:r w:rsidR="00807E50" w:rsidRPr="00F42A3E">
        <w:rPr>
          <w:rFonts w:ascii="Arial" w:hAnsi="Arial" w:cs="Arial"/>
          <w:sz w:val="24"/>
          <w:szCs w:val="24"/>
        </w:rPr>
        <w:t xml:space="preserve"> more</w:t>
      </w:r>
      <w:r w:rsidR="00F31150" w:rsidRPr="00F42A3E">
        <w:rPr>
          <w:rFonts w:ascii="Arial" w:hAnsi="Arial" w:cs="Arial"/>
          <w:sz w:val="24"/>
          <w:szCs w:val="24"/>
        </w:rPr>
        <w:t xml:space="preserve"> data-driven, pers</w:t>
      </w:r>
      <w:r w:rsidR="00385966" w:rsidRPr="00F42A3E">
        <w:rPr>
          <w:rFonts w:ascii="Arial" w:hAnsi="Arial" w:cs="Arial"/>
          <w:sz w:val="24"/>
          <w:szCs w:val="24"/>
        </w:rPr>
        <w:t>onalised and technology enabled. This w</w:t>
      </w:r>
      <w:r w:rsidR="00F31150" w:rsidRPr="00F42A3E">
        <w:rPr>
          <w:rFonts w:ascii="Arial" w:hAnsi="Arial" w:cs="Arial"/>
          <w:sz w:val="24"/>
          <w:szCs w:val="24"/>
        </w:rPr>
        <w:t>ill</w:t>
      </w:r>
      <w:r w:rsidR="00CF148B" w:rsidRPr="00F42A3E">
        <w:rPr>
          <w:rFonts w:ascii="Arial" w:hAnsi="Arial" w:cs="Arial"/>
          <w:sz w:val="24"/>
          <w:szCs w:val="24"/>
        </w:rPr>
        <w:t xml:space="preserve"> also </w:t>
      </w:r>
      <w:r w:rsidR="00F31150" w:rsidRPr="00F42A3E">
        <w:rPr>
          <w:rFonts w:ascii="Arial" w:hAnsi="Arial" w:cs="Arial"/>
          <w:sz w:val="24"/>
          <w:szCs w:val="24"/>
        </w:rPr>
        <w:t>likely raise privacy and ethics issues which could damage trust</w:t>
      </w:r>
      <w:r w:rsidR="00F31150" w:rsidRPr="00F42A3E">
        <w:rPr>
          <w:rFonts w:ascii="Arial" w:eastAsia="Times New Roman" w:hAnsi="Arial" w:cs="Arial"/>
          <w:sz w:val="24"/>
          <w:szCs w:val="24"/>
          <w:lang w:eastAsia="en-GB"/>
        </w:rPr>
        <w:t xml:space="preserve">. </w:t>
      </w:r>
      <w:r w:rsidR="00F278EA" w:rsidRPr="00F42A3E">
        <w:rPr>
          <w:rFonts w:ascii="Arial" w:eastAsia="Times New Roman" w:hAnsi="Arial" w:cs="Arial"/>
          <w:sz w:val="24"/>
          <w:szCs w:val="24"/>
          <w:lang w:eastAsia="en-GB"/>
        </w:rPr>
        <w:t>In addition, m</w:t>
      </w:r>
      <w:r w:rsidR="00F31150" w:rsidRPr="00F42A3E">
        <w:rPr>
          <w:rFonts w:ascii="Arial" w:eastAsia="Times New Roman" w:hAnsi="Arial" w:cs="Arial"/>
          <w:sz w:val="24"/>
          <w:szCs w:val="24"/>
          <w:lang w:eastAsia="en-GB"/>
        </w:rPr>
        <w:t>ajor implications for marketing management and organisational comp</w:t>
      </w:r>
      <w:r w:rsidR="00F278EA" w:rsidRPr="00F42A3E">
        <w:rPr>
          <w:rFonts w:ascii="Arial" w:eastAsia="Times New Roman" w:hAnsi="Arial" w:cs="Arial"/>
          <w:sz w:val="24"/>
          <w:szCs w:val="24"/>
          <w:lang w:eastAsia="en-GB"/>
        </w:rPr>
        <w:t xml:space="preserve">etitiveness, from future developments in marketing </w:t>
      </w:r>
      <w:r w:rsidR="00CF148B" w:rsidRPr="00F42A3E">
        <w:rPr>
          <w:rFonts w:ascii="Arial" w:eastAsia="Times New Roman" w:hAnsi="Arial" w:cs="Arial"/>
          <w:sz w:val="24"/>
          <w:szCs w:val="24"/>
          <w:lang w:eastAsia="en-GB"/>
        </w:rPr>
        <w:t xml:space="preserve">will likely </w:t>
      </w:r>
      <w:r w:rsidR="00F31150" w:rsidRPr="00F42A3E">
        <w:rPr>
          <w:rFonts w:ascii="Arial" w:eastAsia="Times New Roman" w:hAnsi="Arial" w:cs="Arial"/>
          <w:sz w:val="24"/>
          <w:szCs w:val="24"/>
          <w:lang w:eastAsia="en-GB"/>
        </w:rPr>
        <w:t xml:space="preserve">include a need for stronger integration with data, IT and service delivery team, innovation to be balanced with ethics and regulations, and ESG-driven branding. This means the organisation </w:t>
      </w:r>
      <w:r w:rsidR="00F87C7B" w:rsidRPr="00F42A3E">
        <w:rPr>
          <w:rFonts w:ascii="Arial" w:eastAsia="Times New Roman" w:hAnsi="Arial" w:cs="Arial"/>
          <w:sz w:val="24"/>
          <w:szCs w:val="24"/>
          <w:lang w:eastAsia="en-GB"/>
        </w:rPr>
        <w:t xml:space="preserve">messaging </w:t>
      </w:r>
      <w:r w:rsidR="00F31150" w:rsidRPr="00F42A3E">
        <w:rPr>
          <w:rFonts w:ascii="Arial" w:eastAsia="Times New Roman" w:hAnsi="Arial" w:cs="Arial"/>
          <w:sz w:val="24"/>
          <w:szCs w:val="24"/>
          <w:lang w:eastAsia="en-GB"/>
        </w:rPr>
        <w:t xml:space="preserve">must reflect real capabilities and outcomes. </w:t>
      </w:r>
    </w:p>
    <w:p w:rsidR="00F610AF" w:rsidRPr="00F42A3E" w:rsidRDefault="00F31150" w:rsidP="00D044BF">
      <w:pPr>
        <w:spacing w:after="0" w:line="360" w:lineRule="auto"/>
        <w:jc w:val="both"/>
        <w:rPr>
          <w:rFonts w:ascii="Arial" w:eastAsia="Times New Roman" w:hAnsi="Arial" w:cs="Arial"/>
          <w:sz w:val="24"/>
          <w:szCs w:val="24"/>
          <w:lang w:eastAsia="en-GB"/>
        </w:rPr>
      </w:pPr>
      <w:r w:rsidRPr="00F42A3E">
        <w:rPr>
          <w:rFonts w:ascii="Arial" w:eastAsia="Times New Roman" w:hAnsi="Arial" w:cs="Arial"/>
          <w:sz w:val="24"/>
          <w:szCs w:val="24"/>
          <w:lang w:eastAsia="en-GB"/>
        </w:rPr>
        <w:t xml:space="preserve">Recommendations </w:t>
      </w:r>
      <w:r w:rsidR="00F278EA" w:rsidRPr="00F42A3E">
        <w:rPr>
          <w:rFonts w:ascii="Arial" w:eastAsia="Times New Roman" w:hAnsi="Arial" w:cs="Arial"/>
          <w:sz w:val="24"/>
          <w:szCs w:val="24"/>
          <w:lang w:eastAsia="en-GB"/>
        </w:rPr>
        <w:t xml:space="preserve">proposed </w:t>
      </w:r>
      <w:r w:rsidRPr="00F42A3E">
        <w:rPr>
          <w:rFonts w:ascii="Arial" w:eastAsia="Times New Roman" w:hAnsi="Arial" w:cs="Arial"/>
          <w:sz w:val="24"/>
          <w:szCs w:val="24"/>
          <w:lang w:eastAsia="en-GB"/>
        </w:rPr>
        <w:t>for adapting marketing activities to ensure long-term effectiveness and sustainability for the organisatio</w:t>
      </w:r>
      <w:r w:rsidR="00F278EA" w:rsidRPr="00F42A3E">
        <w:rPr>
          <w:rFonts w:ascii="Arial" w:eastAsia="Times New Roman" w:hAnsi="Arial" w:cs="Arial"/>
          <w:sz w:val="24"/>
          <w:szCs w:val="24"/>
          <w:lang w:eastAsia="en-GB"/>
        </w:rPr>
        <w:t xml:space="preserve">n </w:t>
      </w:r>
      <w:r w:rsidRPr="00F42A3E">
        <w:rPr>
          <w:rFonts w:ascii="Arial" w:eastAsia="Times New Roman" w:hAnsi="Arial" w:cs="Arial"/>
          <w:sz w:val="24"/>
          <w:szCs w:val="24"/>
          <w:lang w:eastAsia="en-GB"/>
        </w:rPr>
        <w:t xml:space="preserve">include strengthening its marketing activities through adoption of data-driven personalisation, investing in AI-driven marketing </w:t>
      </w:r>
      <w:r w:rsidR="00385966" w:rsidRPr="00F42A3E">
        <w:rPr>
          <w:rFonts w:ascii="Arial" w:eastAsia="Times New Roman" w:hAnsi="Arial" w:cs="Arial"/>
          <w:sz w:val="24"/>
          <w:szCs w:val="24"/>
          <w:lang w:eastAsia="en-GB"/>
        </w:rPr>
        <w:t xml:space="preserve">automation, ESG-driven branding, </w:t>
      </w:r>
      <w:r w:rsidRPr="00F42A3E">
        <w:rPr>
          <w:rFonts w:ascii="Arial" w:eastAsia="Times New Roman" w:hAnsi="Arial" w:cs="Arial"/>
          <w:sz w:val="24"/>
          <w:szCs w:val="24"/>
          <w:lang w:eastAsia="en-GB"/>
        </w:rPr>
        <w:t xml:space="preserve">and implementation of responsible and ethical data-use framework. </w:t>
      </w: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Pr="00D044BF" w:rsidRDefault="00D044BF" w:rsidP="00D044BF">
      <w:pPr>
        <w:spacing w:after="0" w:line="360" w:lineRule="auto"/>
        <w:jc w:val="both"/>
        <w:rPr>
          <w:rFonts w:ascii="Arial" w:hAnsi="Arial" w:cs="Arial"/>
          <w:sz w:val="24"/>
          <w:szCs w:val="24"/>
        </w:rPr>
      </w:pPr>
    </w:p>
    <w:p w:rsidR="00457C79" w:rsidRPr="008B496B" w:rsidRDefault="004D02A7" w:rsidP="00D044BF">
      <w:pPr>
        <w:pStyle w:val="Heading1"/>
        <w:spacing w:before="0" w:after="0"/>
        <w:rPr>
          <w:rFonts w:eastAsia="Times New Roman"/>
          <w:lang w:eastAsia="en-GB"/>
        </w:rPr>
      </w:pPr>
      <w:bookmarkStart w:id="19" w:name="_Toc231370324"/>
      <w:r w:rsidRPr="008B496B">
        <w:rPr>
          <w:rFonts w:eastAsia="Times New Roman"/>
          <w:lang w:eastAsia="en-GB"/>
        </w:rPr>
        <w:lastRenderedPageBreak/>
        <w:t>REFERENCES</w:t>
      </w:r>
      <w:bookmarkEnd w:id="19"/>
    </w:p>
    <w:p w:rsidR="0061762F" w:rsidRPr="001168E2" w:rsidRDefault="004C2289" w:rsidP="00B6191D">
      <w:pPr>
        <w:pStyle w:val="NormalWeb"/>
        <w:numPr>
          <w:ilvl w:val="0"/>
          <w:numId w:val="4"/>
        </w:numPr>
        <w:spacing w:before="0" w:beforeAutospacing="0" w:after="0" w:afterAutospacing="0" w:line="360" w:lineRule="auto"/>
        <w:rPr>
          <w:rFonts w:ascii="Arial" w:hAnsi="Arial" w:cs="Arial"/>
        </w:rPr>
      </w:pPr>
      <w:r w:rsidRPr="001168E2">
        <w:rPr>
          <w:rFonts w:ascii="Arial" w:hAnsi="Arial" w:cs="Arial"/>
        </w:rPr>
        <w:t>Abdi, M., Azadegan</w:t>
      </w:r>
      <w:r w:rsidRPr="001168E2">
        <w:rPr>
          <w:rFonts w:ascii="Arial" w:hAnsi="Arial" w:cs="Arial"/>
        </w:rPr>
        <w:noBreakHyphen/>
        <w:t>Mehr, M. a</w:t>
      </w:r>
      <w:r w:rsidR="006D79F3" w:rsidRPr="001168E2">
        <w:rPr>
          <w:rFonts w:ascii="Arial" w:hAnsi="Arial" w:cs="Arial"/>
        </w:rPr>
        <w:t>nd Ghazinoory, S. (2011) ‘SWOT methodology: A s</w:t>
      </w:r>
      <w:r w:rsidRPr="001168E2">
        <w:rPr>
          <w:rFonts w:ascii="Arial" w:hAnsi="Arial" w:cs="Arial"/>
        </w:rPr>
        <w:t>tate</w:t>
      </w:r>
      <w:r w:rsidRPr="001168E2">
        <w:rPr>
          <w:rFonts w:ascii="Arial" w:hAnsi="Arial" w:cs="Arial"/>
        </w:rPr>
        <w:noBreakHyphen/>
        <w:t>of</w:t>
      </w:r>
      <w:r w:rsidRPr="001168E2">
        <w:rPr>
          <w:rFonts w:ascii="Arial" w:hAnsi="Arial" w:cs="Arial"/>
        </w:rPr>
        <w:noBreakHyphen/>
        <w:t>the</w:t>
      </w:r>
      <w:r w:rsidRPr="001168E2">
        <w:rPr>
          <w:rFonts w:ascii="Arial" w:hAnsi="Arial" w:cs="Arial"/>
        </w:rPr>
        <w:noBreakHyphen/>
      </w:r>
      <w:r w:rsidR="006D79F3" w:rsidRPr="001168E2">
        <w:rPr>
          <w:rFonts w:ascii="Arial" w:hAnsi="Arial" w:cs="Arial"/>
        </w:rPr>
        <w:t>art review for the past, a framework for the f</w:t>
      </w:r>
      <w:r w:rsidRPr="001168E2">
        <w:rPr>
          <w:rFonts w:ascii="Arial" w:hAnsi="Arial" w:cs="Arial"/>
        </w:rPr>
        <w:t xml:space="preserve">uture’, </w:t>
      </w:r>
      <w:r w:rsidRPr="001168E2">
        <w:rPr>
          <w:rStyle w:val="Emphasis"/>
          <w:rFonts w:ascii="Arial" w:hAnsi="Arial" w:cs="Arial"/>
        </w:rPr>
        <w:t>Journal of Business Economics and Management</w:t>
      </w:r>
      <w:r w:rsidRPr="001168E2">
        <w:rPr>
          <w:rFonts w:ascii="Arial" w:hAnsi="Arial" w:cs="Arial"/>
        </w:rPr>
        <w:t xml:space="preserve">, 12(1), pp. 24–48. Available at: </w:t>
      </w:r>
      <w:hyperlink r:id="rId8" w:history="1">
        <w:r w:rsidRPr="001168E2">
          <w:rPr>
            <w:rStyle w:val="Hyperlink"/>
            <w:rFonts w:ascii="Arial" w:eastAsiaTheme="majorEastAsia" w:hAnsi="Arial" w:cs="Arial"/>
          </w:rPr>
          <w:t>https://doi.org/10.3846/16111699.2011.555358</w:t>
        </w:r>
      </w:hyperlink>
      <w:r w:rsidRPr="001168E2">
        <w:rPr>
          <w:rFonts w:ascii="Arial" w:hAnsi="Arial" w:cs="Arial"/>
        </w:rPr>
        <w:t>.</w:t>
      </w:r>
    </w:p>
    <w:p w:rsidR="00F4333B" w:rsidRPr="001168E2" w:rsidRDefault="00F4333B" w:rsidP="00B6191D">
      <w:pPr>
        <w:pStyle w:val="NormalWeb"/>
        <w:numPr>
          <w:ilvl w:val="0"/>
          <w:numId w:val="4"/>
        </w:numPr>
        <w:spacing w:before="0" w:beforeAutospacing="0" w:after="0" w:afterAutospacing="0" w:line="360" w:lineRule="auto"/>
        <w:rPr>
          <w:rFonts w:ascii="Arial" w:hAnsi="Arial" w:cs="Arial"/>
        </w:rPr>
      </w:pPr>
      <w:r w:rsidRPr="001168E2">
        <w:rPr>
          <w:rFonts w:ascii="Arial" w:hAnsi="Arial" w:cs="Arial"/>
        </w:rPr>
        <w:t xml:space="preserve">Accenture (2026) </w:t>
      </w:r>
      <w:r w:rsidRPr="001168E2">
        <w:rPr>
          <w:rFonts w:ascii="Arial" w:hAnsi="Arial" w:cs="Arial"/>
          <w:i/>
        </w:rPr>
        <w:t>Together we reinvented</w:t>
      </w:r>
      <w:r w:rsidRPr="001168E2">
        <w:rPr>
          <w:rFonts w:ascii="Arial" w:hAnsi="Arial" w:cs="Arial"/>
        </w:rPr>
        <w:t xml:space="preserve">. Available at: </w:t>
      </w:r>
      <w:hyperlink r:id="rId9" w:history="1">
        <w:r w:rsidRPr="001168E2">
          <w:rPr>
            <w:rStyle w:val="Hyperlink"/>
            <w:rFonts w:ascii="Arial" w:hAnsi="Arial" w:cs="Arial"/>
          </w:rPr>
          <w:t>https://www.accenture.com/ca-en</w:t>
        </w:r>
      </w:hyperlink>
      <w:r w:rsidRPr="001168E2">
        <w:rPr>
          <w:rFonts w:ascii="Arial" w:hAnsi="Arial" w:cs="Arial"/>
        </w:rPr>
        <w:t xml:space="preserve"> (Accessed: 29 May 2026). </w:t>
      </w:r>
    </w:p>
    <w:p w:rsidR="008C5198" w:rsidRPr="001168E2" w:rsidRDefault="00D411DD" w:rsidP="00B6191D">
      <w:pPr>
        <w:pStyle w:val="NormalWeb"/>
        <w:numPr>
          <w:ilvl w:val="0"/>
          <w:numId w:val="4"/>
        </w:numPr>
        <w:spacing w:before="0" w:beforeAutospacing="0" w:after="0" w:afterAutospacing="0" w:line="360" w:lineRule="auto"/>
        <w:rPr>
          <w:rFonts w:ascii="Arial" w:hAnsi="Arial" w:cs="Arial"/>
        </w:rPr>
      </w:pPr>
      <w:r w:rsidRPr="001168E2">
        <w:rPr>
          <w:rFonts w:ascii="Arial" w:hAnsi="Arial" w:cs="Arial"/>
          <w:shd w:val="clear" w:color="auto" w:fill="FFFFFF"/>
        </w:rPr>
        <w:t>Beverl</w:t>
      </w:r>
      <w:r w:rsidR="006D79F3" w:rsidRPr="001168E2">
        <w:rPr>
          <w:rFonts w:ascii="Arial" w:hAnsi="Arial" w:cs="Arial"/>
          <w:shd w:val="clear" w:color="auto" w:fill="FFFFFF"/>
        </w:rPr>
        <w:t>and, M.B. (2005) ‘Managing the design innovation-brand marketing interface: Resolving the t</w:t>
      </w:r>
      <w:r w:rsidRPr="001168E2">
        <w:rPr>
          <w:rFonts w:ascii="Arial" w:hAnsi="Arial" w:cs="Arial"/>
          <w:shd w:val="clear" w:color="auto" w:fill="FFFFFF"/>
        </w:rPr>
        <w:t xml:space="preserve">ension between </w:t>
      </w:r>
      <w:r w:rsidR="006D79F3" w:rsidRPr="001168E2">
        <w:rPr>
          <w:rFonts w:ascii="Arial" w:hAnsi="Arial" w:cs="Arial"/>
          <w:shd w:val="clear" w:color="auto" w:fill="FFFFFF"/>
        </w:rPr>
        <w:t>artistic creation and commercial i</w:t>
      </w:r>
      <w:r w:rsidRPr="001168E2">
        <w:rPr>
          <w:rFonts w:ascii="Arial" w:hAnsi="Arial" w:cs="Arial"/>
          <w:shd w:val="clear" w:color="auto" w:fill="FFFFFF"/>
        </w:rPr>
        <w:t>mperatives’, </w:t>
      </w:r>
      <w:r w:rsidR="00430742" w:rsidRPr="001168E2">
        <w:rPr>
          <w:rFonts w:ascii="Arial" w:hAnsi="Arial" w:cs="Arial"/>
          <w:i/>
          <w:iCs/>
          <w:shd w:val="clear" w:color="auto" w:fill="FFFFFF"/>
        </w:rPr>
        <w:t>The Journal of Product Innovation M</w:t>
      </w:r>
      <w:r w:rsidRPr="001168E2">
        <w:rPr>
          <w:rFonts w:ascii="Arial" w:hAnsi="Arial" w:cs="Arial"/>
          <w:i/>
          <w:iCs/>
          <w:shd w:val="clear" w:color="auto" w:fill="FFFFFF"/>
        </w:rPr>
        <w:t>anagement</w:t>
      </w:r>
      <w:r w:rsidRPr="001168E2">
        <w:rPr>
          <w:rFonts w:ascii="Arial" w:hAnsi="Arial" w:cs="Arial"/>
          <w:shd w:val="clear" w:color="auto" w:fill="FFFFFF"/>
        </w:rPr>
        <w:t xml:space="preserve">, 22(2), pp. 193–207. Available at: </w:t>
      </w:r>
      <w:hyperlink r:id="rId10" w:history="1">
        <w:r w:rsidRPr="001168E2">
          <w:rPr>
            <w:rStyle w:val="Hyperlink"/>
            <w:rFonts w:ascii="Arial" w:hAnsi="Arial" w:cs="Arial"/>
            <w:shd w:val="clear" w:color="auto" w:fill="FFFFFF"/>
          </w:rPr>
          <w:t>https://doi.org/10.1111/j.0737-6782.2005.00114.x</w:t>
        </w:r>
      </w:hyperlink>
      <w:r w:rsidRPr="001168E2">
        <w:rPr>
          <w:rFonts w:ascii="Arial" w:hAnsi="Arial" w:cs="Arial"/>
          <w:shd w:val="clear" w:color="auto" w:fill="FFFFFF"/>
        </w:rPr>
        <w:t xml:space="preserve">. </w:t>
      </w:r>
    </w:p>
    <w:p w:rsidR="00C96CE5" w:rsidRPr="001168E2" w:rsidRDefault="00C96CE5" w:rsidP="00B6191D">
      <w:pPr>
        <w:pStyle w:val="NormalWeb"/>
        <w:numPr>
          <w:ilvl w:val="0"/>
          <w:numId w:val="4"/>
        </w:numPr>
        <w:spacing w:before="0" w:beforeAutospacing="0" w:after="0" w:afterAutospacing="0" w:line="360" w:lineRule="auto"/>
        <w:rPr>
          <w:rFonts w:ascii="Arial" w:hAnsi="Arial" w:cs="Arial"/>
        </w:rPr>
      </w:pPr>
      <w:r w:rsidRPr="001168E2">
        <w:rPr>
          <w:rFonts w:ascii="Arial" w:hAnsi="Arial" w:cs="Arial"/>
        </w:rPr>
        <w:t xml:space="preserve">Bhasin, H. (2024) </w:t>
      </w:r>
      <w:r w:rsidRPr="001168E2">
        <w:rPr>
          <w:rStyle w:val="Emphasis"/>
          <w:rFonts w:ascii="Arial" w:hAnsi="Arial" w:cs="Arial"/>
        </w:rPr>
        <w:t>Environmental scanning: Importance of environmental scanning</w:t>
      </w:r>
      <w:r w:rsidRPr="001168E2">
        <w:rPr>
          <w:rFonts w:ascii="Arial" w:hAnsi="Arial" w:cs="Arial"/>
        </w:rPr>
        <w:t xml:space="preserve">. Available at: </w:t>
      </w:r>
      <w:hyperlink r:id="rId11" w:history="1">
        <w:r w:rsidRPr="001168E2">
          <w:rPr>
            <w:rStyle w:val="Hyperlink"/>
            <w:rFonts w:ascii="Arial" w:eastAsiaTheme="majorEastAsia" w:hAnsi="Arial" w:cs="Arial"/>
          </w:rPr>
          <w:t>https://www.marketing91.com/environmental-scanning/</w:t>
        </w:r>
      </w:hyperlink>
      <w:r w:rsidRPr="001168E2">
        <w:rPr>
          <w:rFonts w:ascii="Arial" w:hAnsi="Arial" w:cs="Arial"/>
        </w:rPr>
        <w:t xml:space="preserve"> (Accessed: 7 May 2026).</w:t>
      </w:r>
    </w:p>
    <w:p w:rsidR="006B2E6B" w:rsidRPr="001168E2" w:rsidRDefault="006B2E6B" w:rsidP="00B6191D">
      <w:pPr>
        <w:pStyle w:val="NormalWeb"/>
        <w:numPr>
          <w:ilvl w:val="0"/>
          <w:numId w:val="4"/>
        </w:numPr>
        <w:spacing w:before="0" w:beforeAutospacing="0" w:after="0" w:afterAutospacing="0" w:line="360" w:lineRule="auto"/>
        <w:rPr>
          <w:rFonts w:ascii="Arial" w:hAnsi="Arial" w:cs="Arial"/>
        </w:rPr>
      </w:pPr>
      <w:r w:rsidRPr="001168E2">
        <w:rPr>
          <w:rFonts w:ascii="Arial" w:hAnsi="Arial" w:cs="Arial"/>
        </w:rPr>
        <w:t>Braga, L.</w:t>
      </w:r>
      <w:r w:rsidR="006D79F3" w:rsidRPr="001168E2">
        <w:rPr>
          <w:rFonts w:ascii="Arial" w:hAnsi="Arial" w:cs="Arial"/>
        </w:rPr>
        <w:t xml:space="preserve">D., Tardin, M.G., Perin, M.G. and </w:t>
      </w:r>
      <w:r w:rsidRPr="001168E2">
        <w:rPr>
          <w:rFonts w:ascii="Arial" w:hAnsi="Arial" w:cs="Arial"/>
        </w:rPr>
        <w:t xml:space="preserve">Boaventura, P. (2024) ‘Sustainability communication in marketing: a literature review’, </w:t>
      </w:r>
      <w:r w:rsidRPr="001168E2">
        <w:rPr>
          <w:rStyle w:val="Emphasis"/>
          <w:rFonts w:ascii="Arial" w:eastAsiaTheme="majorEastAsia" w:hAnsi="Arial" w:cs="Arial"/>
        </w:rPr>
        <w:t>RAUSP Management Journal</w:t>
      </w:r>
      <w:r w:rsidRPr="001168E2">
        <w:rPr>
          <w:rFonts w:ascii="Arial" w:hAnsi="Arial" w:cs="Arial"/>
        </w:rPr>
        <w:t xml:space="preserve">, 59(3), pp. 293–311. Available at: </w:t>
      </w:r>
      <w:hyperlink r:id="rId12" w:history="1">
        <w:r w:rsidR="0061762F" w:rsidRPr="001168E2">
          <w:rPr>
            <w:rStyle w:val="Hyperlink"/>
            <w:rFonts w:ascii="Arial" w:eastAsiaTheme="majorEastAsia" w:hAnsi="Arial" w:cs="Arial"/>
          </w:rPr>
          <w:t>https://doi.org/10.1108/RAUSP-10-2023-0205</w:t>
        </w:r>
      </w:hyperlink>
      <w:r w:rsidR="0061762F" w:rsidRPr="001168E2">
        <w:rPr>
          <w:rFonts w:ascii="Arial" w:hAnsi="Arial" w:cs="Arial"/>
        </w:rPr>
        <w:t xml:space="preserve">. </w:t>
      </w:r>
    </w:p>
    <w:p w:rsidR="0051511E" w:rsidRPr="001168E2" w:rsidRDefault="0051511E"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t>Ca</w:t>
      </w:r>
      <w:r w:rsidR="00430742" w:rsidRPr="001168E2">
        <w:rPr>
          <w:rFonts w:ascii="Arial" w:hAnsi="Arial" w:cs="Arial"/>
          <w:sz w:val="24"/>
          <w:szCs w:val="24"/>
        </w:rPr>
        <w:t>milleri, M. A. (2018). ‘Market Segmentation, Targeting and P</w:t>
      </w:r>
      <w:r w:rsidRPr="001168E2">
        <w:rPr>
          <w:rFonts w:ascii="Arial" w:hAnsi="Arial" w:cs="Arial"/>
          <w:sz w:val="24"/>
          <w:szCs w:val="24"/>
        </w:rPr>
        <w:t>ositioning</w:t>
      </w:r>
      <w:r w:rsidR="00430742" w:rsidRPr="001168E2">
        <w:rPr>
          <w:rFonts w:ascii="Arial" w:hAnsi="Arial" w:cs="Arial"/>
          <w:sz w:val="24"/>
          <w:szCs w:val="24"/>
        </w:rPr>
        <w:t>’,</w:t>
      </w:r>
      <w:r w:rsidRPr="001168E2">
        <w:rPr>
          <w:rFonts w:ascii="Arial" w:hAnsi="Arial" w:cs="Arial"/>
          <w:sz w:val="24"/>
          <w:szCs w:val="24"/>
        </w:rPr>
        <w:t xml:space="preserve"> In </w:t>
      </w:r>
      <w:r w:rsidR="00430742" w:rsidRPr="001168E2">
        <w:rPr>
          <w:rFonts w:ascii="Arial" w:hAnsi="Arial" w:cs="Arial"/>
          <w:i/>
          <w:sz w:val="24"/>
          <w:szCs w:val="24"/>
        </w:rPr>
        <w:t xml:space="preserve">Travel Marketing, </w:t>
      </w:r>
      <w:r w:rsidRPr="001168E2">
        <w:rPr>
          <w:rFonts w:ascii="Arial" w:hAnsi="Arial" w:cs="Arial"/>
          <w:i/>
          <w:sz w:val="24"/>
          <w:szCs w:val="24"/>
        </w:rPr>
        <w:t>Tourism Economics and the Airline Product</w:t>
      </w:r>
      <w:r w:rsidR="00430742" w:rsidRPr="001168E2">
        <w:rPr>
          <w:rFonts w:ascii="Arial" w:hAnsi="Arial" w:cs="Arial"/>
          <w:i/>
          <w:sz w:val="24"/>
          <w:szCs w:val="24"/>
        </w:rPr>
        <w:t xml:space="preserve"> </w:t>
      </w:r>
      <w:r w:rsidR="00430742" w:rsidRPr="001168E2">
        <w:rPr>
          <w:rFonts w:ascii="Arial" w:hAnsi="Arial" w:cs="Arial"/>
          <w:sz w:val="24"/>
          <w:szCs w:val="24"/>
        </w:rPr>
        <w:t>(Chapter</w:t>
      </w:r>
      <w:r w:rsidR="00430742" w:rsidRPr="001168E2">
        <w:rPr>
          <w:rFonts w:ascii="Arial" w:hAnsi="Arial" w:cs="Arial"/>
          <w:i/>
          <w:sz w:val="24"/>
          <w:szCs w:val="24"/>
        </w:rPr>
        <w:t xml:space="preserve"> </w:t>
      </w:r>
      <w:r w:rsidRPr="001168E2">
        <w:rPr>
          <w:rFonts w:ascii="Arial" w:hAnsi="Arial" w:cs="Arial"/>
          <w:sz w:val="24"/>
          <w:szCs w:val="24"/>
        </w:rPr>
        <w:t>4, pp. 69-83</w:t>
      </w:r>
      <w:r w:rsidR="00430742" w:rsidRPr="001168E2">
        <w:rPr>
          <w:rFonts w:ascii="Arial" w:hAnsi="Arial" w:cs="Arial"/>
          <w:sz w:val="24"/>
          <w:szCs w:val="24"/>
        </w:rPr>
        <w:t>)</w:t>
      </w:r>
      <w:r w:rsidRPr="001168E2">
        <w:rPr>
          <w:rFonts w:ascii="Arial" w:hAnsi="Arial" w:cs="Arial"/>
          <w:sz w:val="24"/>
          <w:szCs w:val="24"/>
        </w:rPr>
        <w:t>. Springer, Cham, Switzerland.</w:t>
      </w:r>
    </w:p>
    <w:p w:rsidR="0061762F" w:rsidRPr="001168E2" w:rsidRDefault="004C2289" w:rsidP="00B6191D">
      <w:pPr>
        <w:pStyle w:val="ListParagraph"/>
        <w:numPr>
          <w:ilvl w:val="0"/>
          <w:numId w:val="4"/>
        </w:numPr>
        <w:spacing w:after="0" w:line="360" w:lineRule="auto"/>
        <w:rPr>
          <w:rFonts w:ascii="Arial" w:hAnsi="Arial" w:cs="Arial"/>
          <w:color w:val="242424"/>
          <w:sz w:val="24"/>
          <w:szCs w:val="24"/>
          <w:bdr w:val="none" w:sz="0" w:space="0" w:color="auto" w:frame="1"/>
          <w:shd w:val="clear" w:color="auto" w:fill="FFFFFF"/>
        </w:rPr>
      </w:pPr>
      <w:r w:rsidRPr="001168E2">
        <w:rPr>
          <w:rFonts w:ascii="Arial" w:hAnsi="Arial" w:cs="Arial"/>
          <w:sz w:val="24"/>
          <w:szCs w:val="24"/>
        </w:rPr>
        <w:t>Chaffey, D. and Ellis-Chadwick, F. (2019) </w:t>
      </w:r>
      <w:r w:rsidRPr="001168E2">
        <w:rPr>
          <w:rFonts w:ascii="Arial" w:hAnsi="Arial" w:cs="Arial"/>
          <w:i/>
          <w:sz w:val="24"/>
          <w:szCs w:val="24"/>
        </w:rPr>
        <w:t>Digital marketing</w:t>
      </w:r>
      <w:r w:rsidRPr="001168E2">
        <w:rPr>
          <w:rFonts w:ascii="Arial" w:hAnsi="Arial" w:cs="Arial"/>
          <w:sz w:val="24"/>
          <w:szCs w:val="24"/>
        </w:rPr>
        <w:t xml:space="preserve">. 7th edn. Harlow, England: Pearson. </w:t>
      </w:r>
    </w:p>
    <w:p w:rsidR="004278F7" w:rsidRPr="001168E2" w:rsidRDefault="004278F7" w:rsidP="00B6191D">
      <w:pPr>
        <w:pStyle w:val="ListParagraph"/>
        <w:numPr>
          <w:ilvl w:val="0"/>
          <w:numId w:val="4"/>
        </w:numPr>
        <w:spacing w:after="0" w:line="360" w:lineRule="auto"/>
        <w:rPr>
          <w:rFonts w:ascii="Arial" w:hAnsi="Arial" w:cs="Arial"/>
          <w:color w:val="242424"/>
          <w:sz w:val="24"/>
          <w:szCs w:val="24"/>
          <w:bdr w:val="none" w:sz="0" w:space="0" w:color="auto" w:frame="1"/>
          <w:shd w:val="clear" w:color="auto" w:fill="FFFFFF"/>
        </w:rPr>
      </w:pPr>
      <w:r w:rsidRPr="001168E2">
        <w:rPr>
          <w:rFonts w:ascii="Arial" w:hAnsi="Arial" w:cs="Arial"/>
          <w:sz w:val="24"/>
          <w:szCs w:val="24"/>
          <w:shd w:val="clear" w:color="auto" w:fill="FFFFFF"/>
        </w:rPr>
        <w:t>Cioppi, M. </w:t>
      </w:r>
      <w:r w:rsidRPr="001168E2">
        <w:rPr>
          <w:rFonts w:ascii="Arial" w:hAnsi="Arial" w:cs="Arial"/>
          <w:i/>
          <w:iCs/>
          <w:sz w:val="24"/>
          <w:szCs w:val="24"/>
          <w:shd w:val="clear" w:color="auto" w:fill="FFFFFF"/>
        </w:rPr>
        <w:t>et al.</w:t>
      </w:r>
      <w:r w:rsidRPr="001168E2">
        <w:rPr>
          <w:rFonts w:ascii="Arial" w:hAnsi="Arial" w:cs="Arial"/>
          <w:sz w:val="24"/>
          <w:szCs w:val="24"/>
          <w:shd w:val="clear" w:color="auto" w:fill="FFFFFF"/>
        </w:rPr>
        <w:t> (2023) ‘Digital transformation and marketing: a systematic and thematic literature review’, </w:t>
      </w:r>
      <w:r w:rsidRPr="001168E2">
        <w:rPr>
          <w:rFonts w:ascii="Arial" w:hAnsi="Arial" w:cs="Arial"/>
          <w:i/>
          <w:iCs/>
          <w:sz w:val="24"/>
          <w:szCs w:val="24"/>
          <w:shd w:val="clear" w:color="auto" w:fill="FFFFFF"/>
        </w:rPr>
        <w:t>Italian Journal of Marketing</w:t>
      </w:r>
      <w:r w:rsidRPr="001168E2">
        <w:rPr>
          <w:rFonts w:ascii="Arial" w:hAnsi="Arial" w:cs="Arial"/>
          <w:sz w:val="24"/>
          <w:szCs w:val="24"/>
          <w:shd w:val="clear" w:color="auto" w:fill="FFFFFF"/>
        </w:rPr>
        <w:t xml:space="preserve">, 2023(2), pp. 207–288. Available at: </w:t>
      </w:r>
      <w:hyperlink r:id="rId13" w:history="1">
        <w:r w:rsidRPr="001168E2">
          <w:rPr>
            <w:rStyle w:val="Hyperlink"/>
            <w:rFonts w:ascii="Arial" w:hAnsi="Arial" w:cs="Arial"/>
            <w:sz w:val="24"/>
            <w:szCs w:val="24"/>
            <w:shd w:val="clear" w:color="auto" w:fill="FFFFFF"/>
          </w:rPr>
          <w:t>https://doi.org/10.1007/s43039-023-00067-2</w:t>
        </w:r>
      </w:hyperlink>
      <w:r w:rsidRPr="001168E2">
        <w:rPr>
          <w:rFonts w:ascii="Arial" w:hAnsi="Arial" w:cs="Arial"/>
          <w:sz w:val="24"/>
          <w:szCs w:val="24"/>
          <w:shd w:val="clear" w:color="auto" w:fill="FFFFFF"/>
        </w:rPr>
        <w:t>.</w:t>
      </w:r>
    </w:p>
    <w:p w:rsidR="00E5198B" w:rsidRPr="001168E2" w:rsidRDefault="004278F7"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t>CIPD (2025</w:t>
      </w:r>
      <w:r w:rsidR="00E5198B" w:rsidRPr="001168E2">
        <w:rPr>
          <w:rFonts w:ascii="Arial" w:hAnsi="Arial" w:cs="Arial"/>
          <w:sz w:val="24"/>
          <w:szCs w:val="24"/>
        </w:rPr>
        <w:t xml:space="preserve">) </w:t>
      </w:r>
      <w:r w:rsidR="00E5198B" w:rsidRPr="001168E2">
        <w:rPr>
          <w:rFonts w:ascii="Arial" w:hAnsi="Arial" w:cs="Arial"/>
          <w:i/>
          <w:sz w:val="24"/>
          <w:szCs w:val="24"/>
        </w:rPr>
        <w:t>SWOT analysis</w:t>
      </w:r>
      <w:r w:rsidR="00E5198B" w:rsidRPr="001168E2">
        <w:rPr>
          <w:rFonts w:ascii="Arial" w:hAnsi="Arial" w:cs="Arial"/>
          <w:sz w:val="24"/>
          <w:szCs w:val="24"/>
        </w:rPr>
        <w:t xml:space="preserve">. Available at: </w:t>
      </w:r>
      <w:hyperlink r:id="rId14" w:history="1">
        <w:r w:rsidR="00E5198B" w:rsidRPr="001168E2">
          <w:rPr>
            <w:rStyle w:val="Hyperlink"/>
            <w:rFonts w:ascii="Arial" w:hAnsi="Arial" w:cs="Arial"/>
            <w:sz w:val="24"/>
            <w:szCs w:val="24"/>
          </w:rPr>
          <w:t>https://www.cipd.org/uk/knowledge/factsheets/swot-analysis-factsheet/</w:t>
        </w:r>
      </w:hyperlink>
      <w:r w:rsidR="00E5198B" w:rsidRPr="001168E2">
        <w:rPr>
          <w:rFonts w:ascii="Arial" w:hAnsi="Arial" w:cs="Arial"/>
          <w:sz w:val="24"/>
          <w:szCs w:val="24"/>
        </w:rPr>
        <w:t xml:space="preserve">  (Accessed: 19 May 2026). </w:t>
      </w:r>
    </w:p>
    <w:p w:rsidR="004C2289" w:rsidRPr="001168E2" w:rsidRDefault="004C2289" w:rsidP="00B6191D">
      <w:pPr>
        <w:pStyle w:val="NormalWeb"/>
        <w:numPr>
          <w:ilvl w:val="0"/>
          <w:numId w:val="4"/>
        </w:numPr>
        <w:spacing w:before="0" w:beforeAutospacing="0" w:after="0" w:afterAutospacing="0" w:line="360" w:lineRule="auto"/>
        <w:rPr>
          <w:rFonts w:ascii="Arial" w:hAnsi="Arial" w:cs="Arial"/>
        </w:rPr>
      </w:pPr>
      <w:r w:rsidRPr="001168E2">
        <w:rPr>
          <w:rFonts w:ascii="Arial" w:hAnsi="Arial" w:cs="Arial"/>
        </w:rPr>
        <w:t xml:space="preserve">Consource (2025) </w:t>
      </w:r>
      <w:r w:rsidRPr="001168E2">
        <w:rPr>
          <w:rStyle w:val="Emphasis"/>
          <w:rFonts w:ascii="Arial" w:hAnsi="Arial" w:cs="Arial"/>
        </w:rPr>
        <w:t>Addressing key challenges in Canada’s construction industry</w:t>
      </w:r>
      <w:r w:rsidRPr="001168E2">
        <w:rPr>
          <w:rFonts w:ascii="Arial" w:hAnsi="Arial" w:cs="Arial"/>
        </w:rPr>
        <w:t xml:space="preserve">. Available at: </w:t>
      </w:r>
      <w:hyperlink r:id="rId15" w:history="1">
        <w:r w:rsidR="00430742" w:rsidRPr="001168E2">
          <w:rPr>
            <w:rStyle w:val="Hyperlink"/>
            <w:rFonts w:ascii="Arial" w:eastAsiaTheme="majorEastAsia" w:hAnsi="Arial" w:cs="Arial"/>
          </w:rPr>
          <w:t>https://www.consource.ca/post/addressing-key-challenges-in-canada-s-construction-industry</w:t>
        </w:r>
      </w:hyperlink>
      <w:r w:rsidR="00430742" w:rsidRPr="001168E2">
        <w:rPr>
          <w:rFonts w:ascii="Arial" w:eastAsiaTheme="majorEastAsia" w:hAnsi="Arial" w:cs="Arial"/>
        </w:rPr>
        <w:t xml:space="preserve">? </w:t>
      </w:r>
      <w:r w:rsidRPr="001168E2">
        <w:rPr>
          <w:rFonts w:ascii="Arial" w:hAnsi="Arial" w:cs="Arial"/>
        </w:rPr>
        <w:t>(Accessed: 12 May 2026).</w:t>
      </w:r>
    </w:p>
    <w:p w:rsidR="00457C79" w:rsidRPr="001168E2" w:rsidRDefault="00457C79"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lastRenderedPageBreak/>
        <w:t>Danciu, V. (2013) ‘The future of marketing: an appropriate response to the environment changes’, </w:t>
      </w:r>
      <w:r w:rsidRPr="001168E2">
        <w:rPr>
          <w:rFonts w:ascii="Arial" w:hAnsi="Arial" w:cs="Arial"/>
          <w:i/>
          <w:sz w:val="24"/>
          <w:szCs w:val="24"/>
        </w:rPr>
        <w:t>Theoretical and applied economics</w:t>
      </w:r>
      <w:r w:rsidRPr="001168E2">
        <w:rPr>
          <w:rFonts w:ascii="Arial" w:hAnsi="Arial" w:cs="Arial"/>
          <w:sz w:val="24"/>
          <w:szCs w:val="24"/>
        </w:rPr>
        <w:t xml:space="preserve">, 20(5), pp. 33–52. </w:t>
      </w:r>
      <w:r w:rsidR="00DF67E6" w:rsidRPr="001168E2">
        <w:rPr>
          <w:rFonts w:ascii="Arial" w:hAnsi="Arial" w:cs="Arial"/>
          <w:sz w:val="24"/>
          <w:szCs w:val="24"/>
        </w:rPr>
        <w:t xml:space="preserve">Available at: </w:t>
      </w:r>
      <w:hyperlink r:id="rId16" w:history="1">
        <w:r w:rsidR="00DF67E6" w:rsidRPr="001168E2">
          <w:rPr>
            <w:rStyle w:val="Hyperlink"/>
            <w:rFonts w:ascii="Arial" w:hAnsi="Arial" w:cs="Arial"/>
            <w:sz w:val="24"/>
            <w:szCs w:val="24"/>
          </w:rPr>
          <w:t>https://research-ebsco-com.uwtsd.idm.oclc.org/c/onvpsy/viewer/pdf/f5wtf7r6m5?route=details</w:t>
        </w:r>
      </w:hyperlink>
      <w:r w:rsidR="00DF67E6" w:rsidRPr="001168E2">
        <w:rPr>
          <w:rFonts w:ascii="Arial" w:hAnsi="Arial" w:cs="Arial"/>
          <w:sz w:val="24"/>
          <w:szCs w:val="24"/>
        </w:rPr>
        <w:t xml:space="preserve"> (Accessed: 2 June 2026). </w:t>
      </w:r>
    </w:p>
    <w:p w:rsidR="00F4333B" w:rsidRPr="001168E2" w:rsidRDefault="00F4333B"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t xml:space="preserve">Deloitte (2026) </w:t>
      </w:r>
      <w:r w:rsidRPr="001168E2">
        <w:rPr>
          <w:rFonts w:ascii="Arial" w:hAnsi="Arial" w:cs="Arial"/>
          <w:i/>
          <w:sz w:val="24"/>
          <w:szCs w:val="24"/>
        </w:rPr>
        <w:t>Together makes progress</w:t>
      </w:r>
      <w:r w:rsidRPr="001168E2">
        <w:rPr>
          <w:rFonts w:ascii="Arial" w:hAnsi="Arial" w:cs="Arial"/>
          <w:sz w:val="24"/>
          <w:szCs w:val="24"/>
        </w:rPr>
        <w:t xml:space="preserve">. Available at: </w:t>
      </w:r>
      <w:hyperlink r:id="rId17" w:history="1">
        <w:r w:rsidRPr="001168E2">
          <w:rPr>
            <w:rStyle w:val="Hyperlink"/>
            <w:rFonts w:ascii="Arial" w:hAnsi="Arial" w:cs="Arial"/>
            <w:sz w:val="24"/>
            <w:szCs w:val="24"/>
          </w:rPr>
          <w:t>https://www.deloitte.com/ca/en.html</w:t>
        </w:r>
      </w:hyperlink>
      <w:r w:rsidRPr="001168E2">
        <w:rPr>
          <w:rFonts w:ascii="Arial" w:hAnsi="Arial" w:cs="Arial"/>
          <w:sz w:val="24"/>
          <w:szCs w:val="24"/>
        </w:rPr>
        <w:t xml:space="preserve"> (Accessed: 29 May 2026). </w:t>
      </w:r>
    </w:p>
    <w:p w:rsidR="00DF67E6" w:rsidRPr="001168E2" w:rsidRDefault="00875E97" w:rsidP="00B6191D">
      <w:pPr>
        <w:pStyle w:val="ListParagraph"/>
        <w:numPr>
          <w:ilvl w:val="0"/>
          <w:numId w:val="4"/>
        </w:numPr>
        <w:spacing w:after="0" w:line="360" w:lineRule="auto"/>
        <w:rPr>
          <w:rFonts w:ascii="Arial" w:hAnsi="Arial" w:cs="Arial"/>
          <w:color w:val="3A3A3A"/>
          <w:sz w:val="24"/>
          <w:szCs w:val="24"/>
          <w:shd w:val="clear" w:color="auto" w:fill="FFFFFF"/>
        </w:rPr>
      </w:pPr>
      <w:r w:rsidRPr="001168E2">
        <w:rPr>
          <w:rFonts w:ascii="Arial" w:hAnsi="Arial" w:cs="Arial"/>
          <w:sz w:val="24"/>
          <w:szCs w:val="24"/>
          <w:shd w:val="clear" w:color="auto" w:fill="FFFFFF"/>
        </w:rPr>
        <w:t xml:space="preserve">De Mooij, M. </w:t>
      </w:r>
      <w:r w:rsidR="00430742" w:rsidRPr="001168E2">
        <w:rPr>
          <w:rFonts w:ascii="Arial" w:hAnsi="Arial" w:cs="Arial"/>
          <w:sz w:val="24"/>
          <w:szCs w:val="24"/>
          <w:shd w:val="clear" w:color="auto" w:fill="FFFFFF"/>
        </w:rPr>
        <w:t>and Hofstede, G. (2011) ‘Cross-c</w:t>
      </w:r>
      <w:r w:rsidRPr="001168E2">
        <w:rPr>
          <w:rFonts w:ascii="Arial" w:hAnsi="Arial" w:cs="Arial"/>
          <w:sz w:val="24"/>
          <w:szCs w:val="24"/>
          <w:shd w:val="clear" w:color="auto" w:fill="FFFFFF"/>
        </w:rPr>
        <w:t xml:space="preserve">ultural </w:t>
      </w:r>
      <w:r w:rsidR="00430742" w:rsidRPr="001168E2">
        <w:rPr>
          <w:rFonts w:ascii="Arial" w:hAnsi="Arial" w:cs="Arial"/>
          <w:sz w:val="24"/>
          <w:szCs w:val="24"/>
          <w:shd w:val="clear" w:color="auto" w:fill="FFFFFF"/>
        </w:rPr>
        <w:t>consumer behavior: A review of research f</w:t>
      </w:r>
      <w:r w:rsidRPr="001168E2">
        <w:rPr>
          <w:rFonts w:ascii="Arial" w:hAnsi="Arial" w:cs="Arial"/>
          <w:sz w:val="24"/>
          <w:szCs w:val="24"/>
          <w:shd w:val="clear" w:color="auto" w:fill="FFFFFF"/>
        </w:rPr>
        <w:t>indings’, </w:t>
      </w:r>
      <w:r w:rsidR="00430742" w:rsidRPr="001168E2">
        <w:rPr>
          <w:rFonts w:ascii="Arial" w:hAnsi="Arial" w:cs="Arial"/>
          <w:i/>
          <w:iCs/>
          <w:sz w:val="24"/>
          <w:szCs w:val="24"/>
          <w:shd w:val="clear" w:color="auto" w:fill="FFFFFF"/>
        </w:rPr>
        <w:t>Journal of International Consumer M</w:t>
      </w:r>
      <w:r w:rsidRPr="001168E2">
        <w:rPr>
          <w:rFonts w:ascii="Arial" w:hAnsi="Arial" w:cs="Arial"/>
          <w:i/>
          <w:iCs/>
          <w:sz w:val="24"/>
          <w:szCs w:val="24"/>
          <w:shd w:val="clear" w:color="auto" w:fill="FFFFFF"/>
        </w:rPr>
        <w:t>arketing</w:t>
      </w:r>
      <w:r w:rsidRPr="001168E2">
        <w:rPr>
          <w:rFonts w:ascii="Arial" w:hAnsi="Arial" w:cs="Arial"/>
          <w:sz w:val="24"/>
          <w:szCs w:val="24"/>
          <w:shd w:val="clear" w:color="auto" w:fill="FFFFFF"/>
        </w:rPr>
        <w:t xml:space="preserve">, 23(3–4), pp. 181–192. Available at: </w:t>
      </w:r>
      <w:hyperlink r:id="rId18" w:history="1">
        <w:r w:rsidR="0061762F" w:rsidRPr="001168E2">
          <w:rPr>
            <w:rStyle w:val="Hyperlink"/>
            <w:rFonts w:ascii="Arial" w:hAnsi="Arial" w:cs="Arial"/>
            <w:sz w:val="24"/>
            <w:szCs w:val="24"/>
            <w:shd w:val="clear" w:color="auto" w:fill="FFFFFF"/>
          </w:rPr>
          <w:t>https://doi.org/10.1080/08961530.2011.578057</w:t>
        </w:r>
      </w:hyperlink>
      <w:r w:rsidR="0061762F" w:rsidRPr="001168E2">
        <w:rPr>
          <w:rFonts w:ascii="Arial" w:hAnsi="Arial" w:cs="Arial"/>
          <w:color w:val="3A3A3A"/>
          <w:sz w:val="24"/>
          <w:szCs w:val="24"/>
          <w:shd w:val="clear" w:color="auto" w:fill="FFFFFF"/>
        </w:rPr>
        <w:t xml:space="preserve">. </w:t>
      </w:r>
      <w:r w:rsidRPr="001168E2">
        <w:rPr>
          <w:rFonts w:ascii="Arial" w:hAnsi="Arial" w:cs="Arial"/>
          <w:color w:val="3A3A3A"/>
          <w:sz w:val="24"/>
          <w:szCs w:val="24"/>
          <w:shd w:val="clear" w:color="auto" w:fill="FFFFFF"/>
        </w:rPr>
        <w:t xml:space="preserve"> </w:t>
      </w:r>
    </w:p>
    <w:p w:rsidR="004278F7" w:rsidRPr="001168E2" w:rsidRDefault="004278F7" w:rsidP="00B6191D">
      <w:pPr>
        <w:pStyle w:val="ListParagraph"/>
        <w:numPr>
          <w:ilvl w:val="0"/>
          <w:numId w:val="4"/>
        </w:numPr>
        <w:spacing w:after="0" w:line="360" w:lineRule="auto"/>
        <w:rPr>
          <w:rFonts w:ascii="Arial" w:hAnsi="Arial" w:cs="Arial"/>
          <w:color w:val="3A3A3A"/>
          <w:sz w:val="24"/>
          <w:szCs w:val="24"/>
          <w:shd w:val="clear" w:color="auto" w:fill="FFFFFF"/>
        </w:rPr>
      </w:pPr>
      <w:r w:rsidRPr="001168E2">
        <w:rPr>
          <w:rFonts w:ascii="Arial" w:hAnsi="Arial" w:cs="Arial"/>
          <w:sz w:val="24"/>
          <w:szCs w:val="24"/>
          <w:shd w:val="clear" w:color="auto" w:fill="FFFFFF"/>
        </w:rPr>
        <w:t>Efendioğlu, İ.H. (2024) ‘Digital consumer behaviour: A systematic literature review’,</w:t>
      </w:r>
      <w:r w:rsidR="00430742" w:rsidRPr="001168E2">
        <w:rPr>
          <w:rFonts w:ascii="Arial" w:hAnsi="Arial" w:cs="Arial"/>
          <w:i/>
          <w:iCs/>
          <w:sz w:val="24"/>
          <w:szCs w:val="24"/>
          <w:shd w:val="clear" w:color="auto" w:fill="FFFFFF"/>
        </w:rPr>
        <w:t xml:space="preserve"> Prizren Social Science J</w:t>
      </w:r>
      <w:r w:rsidRPr="001168E2">
        <w:rPr>
          <w:rFonts w:ascii="Arial" w:hAnsi="Arial" w:cs="Arial"/>
          <w:i/>
          <w:iCs/>
          <w:sz w:val="24"/>
          <w:szCs w:val="24"/>
          <w:shd w:val="clear" w:color="auto" w:fill="FFFFFF"/>
        </w:rPr>
        <w:t>ournal</w:t>
      </w:r>
      <w:r w:rsidRPr="001168E2">
        <w:rPr>
          <w:rFonts w:ascii="Arial" w:hAnsi="Arial" w:cs="Arial"/>
          <w:sz w:val="24"/>
          <w:szCs w:val="24"/>
          <w:shd w:val="clear" w:color="auto" w:fill="FFFFFF"/>
        </w:rPr>
        <w:t xml:space="preserve">, 8(1), pp. 67–80. Available at: </w:t>
      </w:r>
      <w:hyperlink r:id="rId19" w:history="1">
        <w:r w:rsidRPr="001168E2">
          <w:rPr>
            <w:rStyle w:val="Hyperlink"/>
            <w:rFonts w:ascii="Arial" w:hAnsi="Arial" w:cs="Arial"/>
            <w:sz w:val="24"/>
            <w:szCs w:val="24"/>
            <w:shd w:val="clear" w:color="auto" w:fill="FFFFFF"/>
          </w:rPr>
          <w:t>https://doi.org/10.32936/pssj.v8i1.479</w:t>
        </w:r>
      </w:hyperlink>
      <w:r w:rsidRPr="001168E2">
        <w:rPr>
          <w:rFonts w:ascii="Arial" w:hAnsi="Arial" w:cs="Arial"/>
          <w:sz w:val="24"/>
          <w:szCs w:val="24"/>
          <w:shd w:val="clear" w:color="auto" w:fill="FFFFFF"/>
        </w:rPr>
        <w:t>.</w:t>
      </w:r>
    </w:p>
    <w:p w:rsidR="00430742" w:rsidRPr="001168E2" w:rsidRDefault="004C2289" w:rsidP="00430742">
      <w:pPr>
        <w:pStyle w:val="NormalWeb"/>
        <w:numPr>
          <w:ilvl w:val="0"/>
          <w:numId w:val="4"/>
        </w:numPr>
        <w:spacing w:before="0" w:beforeAutospacing="0" w:after="0" w:afterAutospacing="0" w:line="360" w:lineRule="auto"/>
        <w:rPr>
          <w:rFonts w:ascii="Arial" w:hAnsi="Arial" w:cs="Arial"/>
        </w:rPr>
      </w:pPr>
      <w:r w:rsidRPr="001168E2">
        <w:rPr>
          <w:rFonts w:ascii="Arial" w:hAnsi="Arial" w:cs="Arial"/>
        </w:rPr>
        <w:t xml:space="preserve">GlobalData (2026) </w:t>
      </w:r>
      <w:r w:rsidR="00155D09" w:rsidRPr="001168E2">
        <w:rPr>
          <w:rStyle w:val="Emphasis"/>
          <w:rFonts w:ascii="Arial" w:hAnsi="Arial" w:cs="Arial"/>
        </w:rPr>
        <w:t>Turner &amp; Townsend Canada</w:t>
      </w:r>
      <w:r w:rsidR="00430742" w:rsidRPr="001168E2">
        <w:rPr>
          <w:rStyle w:val="Emphasis"/>
          <w:rFonts w:ascii="Arial" w:hAnsi="Arial" w:cs="Arial"/>
        </w:rPr>
        <w:t xml:space="preserve"> l</w:t>
      </w:r>
      <w:r w:rsidRPr="001168E2">
        <w:rPr>
          <w:rStyle w:val="Emphasis"/>
          <w:rFonts w:ascii="Arial" w:hAnsi="Arial" w:cs="Arial"/>
        </w:rPr>
        <w:t>td: Strategic SWOT analysis</w:t>
      </w:r>
      <w:r w:rsidRPr="001168E2">
        <w:rPr>
          <w:rFonts w:ascii="Arial" w:hAnsi="Arial" w:cs="Arial"/>
        </w:rPr>
        <w:t xml:space="preserve">. Available at: </w:t>
      </w:r>
      <w:hyperlink r:id="rId20" w:history="1">
        <w:r w:rsidRPr="001168E2">
          <w:rPr>
            <w:rStyle w:val="Hyperlink"/>
            <w:rFonts w:ascii="Arial" w:eastAsiaTheme="majorEastAsia" w:hAnsi="Arial" w:cs="Arial"/>
          </w:rPr>
          <w:t>https://www.globaldata.com/company-profile/turner-townsend-ltd/swot-analysis/</w:t>
        </w:r>
      </w:hyperlink>
      <w:r w:rsidRPr="001168E2">
        <w:rPr>
          <w:rFonts w:ascii="Arial" w:hAnsi="Arial" w:cs="Arial"/>
        </w:rPr>
        <w:t xml:space="preserve"> (Accessed: 11 May 2026).</w:t>
      </w:r>
    </w:p>
    <w:p w:rsidR="00D411DD" w:rsidRPr="001168E2" w:rsidRDefault="00D411DD" w:rsidP="00430742">
      <w:pPr>
        <w:pStyle w:val="NormalWeb"/>
        <w:numPr>
          <w:ilvl w:val="0"/>
          <w:numId w:val="4"/>
        </w:numPr>
        <w:spacing w:before="0" w:beforeAutospacing="0" w:after="0" w:afterAutospacing="0" w:line="360" w:lineRule="auto"/>
        <w:rPr>
          <w:rFonts w:ascii="Arial" w:hAnsi="Arial" w:cs="Arial"/>
        </w:rPr>
      </w:pPr>
      <w:r w:rsidRPr="001168E2">
        <w:rPr>
          <w:rFonts w:ascii="Arial" w:hAnsi="Arial" w:cs="Arial"/>
        </w:rPr>
        <w:t xml:space="preserve">Hooley, G.J., Piercy, N.F., Nicoulaud, B. and Rudd, J.M. (2024) </w:t>
      </w:r>
      <w:r w:rsidR="00430742" w:rsidRPr="001168E2">
        <w:rPr>
          <w:rFonts w:ascii="Arial" w:eastAsiaTheme="majorEastAsia" w:hAnsi="Arial" w:cs="Arial"/>
          <w:i/>
          <w:iCs/>
        </w:rPr>
        <w:t>Marketing strategy and competitive p</w:t>
      </w:r>
      <w:r w:rsidRPr="001168E2">
        <w:rPr>
          <w:rFonts w:ascii="Arial" w:eastAsiaTheme="majorEastAsia" w:hAnsi="Arial" w:cs="Arial"/>
          <w:i/>
          <w:iCs/>
        </w:rPr>
        <w:t>ositioning</w:t>
      </w:r>
      <w:r w:rsidRPr="001168E2">
        <w:rPr>
          <w:rFonts w:ascii="Arial" w:hAnsi="Arial" w:cs="Arial"/>
        </w:rPr>
        <w:t>. 8th edn. Harlow: Pearson. Available at</w:t>
      </w:r>
      <w:r w:rsidRPr="001168E2">
        <w:rPr>
          <w:rFonts w:ascii="Arial" w:hAnsi="Arial" w:cs="Arial"/>
          <w:color w:val="3A3A3A"/>
          <w:shd w:val="clear" w:color="auto" w:fill="FFFFFF"/>
        </w:rPr>
        <w:t xml:space="preserve">: </w:t>
      </w:r>
      <w:hyperlink r:id="rId21" w:history="1">
        <w:r w:rsidRPr="001168E2">
          <w:rPr>
            <w:rStyle w:val="Hyperlink"/>
            <w:rFonts w:ascii="Arial" w:hAnsi="Arial" w:cs="Arial"/>
            <w:shd w:val="clear" w:color="auto" w:fill="FFFFFF"/>
          </w:rPr>
          <w:t>https://ezproxy.uwtsd.ac.uk/login?url=https://www.vlebooks.com/product/openreader?id=TrinityStD&amp;accId=8886856&amp;isbn=9781292456720&amp;uid=^u</w:t>
        </w:r>
      </w:hyperlink>
      <w:r w:rsidRPr="001168E2">
        <w:rPr>
          <w:rStyle w:val="Hyperlink"/>
          <w:rFonts w:ascii="Arial" w:hAnsi="Arial" w:cs="Arial"/>
          <w:shd w:val="clear" w:color="auto" w:fill="FFFFFF"/>
        </w:rPr>
        <w:t xml:space="preserve"> </w:t>
      </w:r>
      <w:r w:rsidR="00B50F30" w:rsidRPr="001168E2">
        <w:rPr>
          <w:rFonts w:ascii="Arial" w:hAnsi="Arial" w:cs="Arial"/>
        </w:rPr>
        <w:t>(Accessed: 25 May 2026).</w:t>
      </w:r>
    </w:p>
    <w:p w:rsidR="004C2289" w:rsidRPr="001168E2" w:rsidRDefault="004C2289" w:rsidP="00B6191D">
      <w:pPr>
        <w:pStyle w:val="NormalWeb"/>
        <w:numPr>
          <w:ilvl w:val="0"/>
          <w:numId w:val="4"/>
        </w:numPr>
        <w:spacing w:before="0" w:beforeAutospacing="0" w:after="0" w:afterAutospacing="0" w:line="360" w:lineRule="auto"/>
        <w:rPr>
          <w:rFonts w:ascii="Arial" w:hAnsi="Arial" w:cs="Arial"/>
        </w:rPr>
      </w:pPr>
      <w:r w:rsidRPr="001168E2">
        <w:rPr>
          <w:rFonts w:ascii="Arial" w:hAnsi="Arial" w:cs="Arial"/>
        </w:rPr>
        <w:t xml:space="preserve">Hudson, K. (2025) </w:t>
      </w:r>
      <w:r w:rsidRPr="001168E2">
        <w:rPr>
          <w:rStyle w:val="Emphasis"/>
          <w:rFonts w:ascii="Arial" w:hAnsi="Arial" w:cs="Arial"/>
        </w:rPr>
        <w:t>Canada market intelligence: Holding on</w:t>
      </w:r>
      <w:r w:rsidRPr="001168E2">
        <w:rPr>
          <w:rFonts w:ascii="Arial" w:hAnsi="Arial" w:cs="Arial"/>
        </w:rPr>
        <w:t>:</w:t>
      </w:r>
      <w:r w:rsidR="000822AA" w:rsidRPr="001168E2">
        <w:rPr>
          <w:rFonts w:ascii="Arial" w:hAnsi="Arial" w:cs="Arial"/>
        </w:rPr>
        <w:t xml:space="preserve"> </w:t>
      </w:r>
      <w:r w:rsidR="00155D09" w:rsidRPr="001168E2">
        <w:rPr>
          <w:rFonts w:ascii="Arial" w:hAnsi="Arial" w:cs="Arial"/>
        </w:rPr>
        <w:t>Turner &amp; Townsend Canada</w:t>
      </w:r>
      <w:r w:rsidRPr="001168E2">
        <w:rPr>
          <w:rFonts w:ascii="Arial" w:hAnsi="Arial" w:cs="Arial"/>
        </w:rPr>
        <w:t xml:space="preserve">. Available at: </w:t>
      </w:r>
      <w:hyperlink r:id="rId22" w:history="1">
        <w:r w:rsidRPr="001168E2">
          <w:rPr>
            <w:rStyle w:val="Hyperlink"/>
            <w:rFonts w:ascii="Arial" w:eastAsiaTheme="majorEastAsia" w:hAnsi="Arial" w:cs="Arial"/>
          </w:rPr>
          <w:t>https://www.turnerandtownsend.com/insights/canada-market-intelligence-holding-on/</w:t>
        </w:r>
      </w:hyperlink>
      <w:r w:rsidRPr="001168E2">
        <w:rPr>
          <w:rFonts w:ascii="Arial" w:hAnsi="Arial" w:cs="Arial"/>
        </w:rPr>
        <w:t xml:space="preserve"> (Accessed: 11 May 2026).</w:t>
      </w:r>
    </w:p>
    <w:p w:rsidR="00607B7C" w:rsidRPr="001168E2" w:rsidRDefault="00457C79"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t>Jobber, D. and Ellis-Chadwick, F. (2023) </w:t>
      </w:r>
      <w:r w:rsidRPr="001168E2">
        <w:rPr>
          <w:rFonts w:ascii="Arial" w:hAnsi="Arial" w:cs="Arial"/>
          <w:i/>
          <w:sz w:val="24"/>
          <w:szCs w:val="24"/>
        </w:rPr>
        <w:t>Principles and practice of marketing</w:t>
      </w:r>
      <w:r w:rsidRPr="001168E2">
        <w:rPr>
          <w:rFonts w:ascii="Arial" w:hAnsi="Arial" w:cs="Arial"/>
          <w:sz w:val="24"/>
          <w:szCs w:val="24"/>
        </w:rPr>
        <w:t xml:space="preserve">. 10th edn. London: McGraw Hill. Available at: </w:t>
      </w:r>
      <w:hyperlink r:id="rId23" w:history="1">
        <w:r w:rsidRPr="001168E2">
          <w:rPr>
            <w:rStyle w:val="Hyperlink"/>
            <w:rFonts w:ascii="Arial" w:hAnsi="Arial" w:cs="Arial"/>
            <w:sz w:val="24"/>
            <w:szCs w:val="24"/>
          </w:rPr>
          <w:t>https://www.vlebooks.com/vleweb/product/openreader?id=none&amp;isbn=9781526849540</w:t>
        </w:r>
      </w:hyperlink>
      <w:r w:rsidR="001168E2" w:rsidRPr="001168E2">
        <w:rPr>
          <w:rStyle w:val="Hyperlink"/>
          <w:rFonts w:ascii="Arial" w:hAnsi="Arial" w:cs="Arial"/>
          <w:sz w:val="24"/>
          <w:szCs w:val="24"/>
        </w:rPr>
        <w:t xml:space="preserve"> </w:t>
      </w:r>
      <w:r w:rsidRPr="001168E2">
        <w:rPr>
          <w:rFonts w:ascii="Arial" w:hAnsi="Arial" w:cs="Arial"/>
          <w:sz w:val="24"/>
          <w:szCs w:val="24"/>
        </w:rPr>
        <w:t xml:space="preserve">(Accessed: 2 May 2026). </w:t>
      </w:r>
    </w:p>
    <w:p w:rsidR="00607B7C" w:rsidRPr="001168E2" w:rsidRDefault="00607B7C"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t>Kotler, P. </w:t>
      </w:r>
      <w:r w:rsidRPr="001168E2">
        <w:rPr>
          <w:rFonts w:ascii="Arial" w:hAnsi="Arial" w:cs="Arial"/>
          <w:i/>
          <w:sz w:val="24"/>
          <w:szCs w:val="24"/>
        </w:rPr>
        <w:t>et al</w:t>
      </w:r>
      <w:r w:rsidRPr="001168E2">
        <w:rPr>
          <w:rFonts w:ascii="Arial" w:hAnsi="Arial" w:cs="Arial"/>
          <w:sz w:val="24"/>
          <w:szCs w:val="24"/>
        </w:rPr>
        <w:t>. (2020) </w:t>
      </w:r>
      <w:r w:rsidRPr="001168E2">
        <w:rPr>
          <w:rFonts w:ascii="Arial" w:hAnsi="Arial" w:cs="Arial"/>
          <w:i/>
          <w:sz w:val="24"/>
          <w:szCs w:val="24"/>
        </w:rPr>
        <w:t>Principles of marketing</w:t>
      </w:r>
      <w:r w:rsidRPr="001168E2">
        <w:rPr>
          <w:rFonts w:ascii="Arial" w:hAnsi="Arial" w:cs="Arial"/>
          <w:sz w:val="24"/>
          <w:szCs w:val="24"/>
        </w:rPr>
        <w:t xml:space="preserve">. </w:t>
      </w:r>
      <w:r w:rsidR="00164BA9" w:rsidRPr="001168E2">
        <w:rPr>
          <w:rFonts w:ascii="Arial" w:eastAsia="Times New Roman" w:hAnsi="Arial" w:cs="Arial"/>
          <w:sz w:val="24"/>
          <w:szCs w:val="24"/>
          <w:lang w:eastAsia="en-GB"/>
        </w:rPr>
        <w:t>8th edn</w:t>
      </w:r>
      <w:r w:rsidRPr="001168E2">
        <w:rPr>
          <w:rFonts w:ascii="Arial" w:hAnsi="Arial" w:cs="Arial"/>
          <w:sz w:val="24"/>
          <w:szCs w:val="24"/>
        </w:rPr>
        <w:t>. Harlow, England: Pearson.</w:t>
      </w:r>
      <w:r w:rsidR="00B50F30" w:rsidRPr="001168E2">
        <w:rPr>
          <w:rFonts w:ascii="Arial" w:hAnsi="Arial" w:cs="Arial"/>
          <w:sz w:val="24"/>
          <w:szCs w:val="24"/>
        </w:rPr>
        <w:t xml:space="preserve"> Available at: </w:t>
      </w:r>
      <w:hyperlink r:id="rId24" w:history="1">
        <w:r w:rsidR="00B50F30" w:rsidRPr="001168E2">
          <w:rPr>
            <w:rStyle w:val="Hyperlink"/>
            <w:rFonts w:ascii="Arial" w:hAnsi="Arial" w:cs="Arial"/>
            <w:sz w:val="24"/>
            <w:szCs w:val="24"/>
            <w:shd w:val="clear" w:color="auto" w:fill="FFFFFF"/>
          </w:rPr>
          <w:t>https://ezproxy.uwtsd.ac.uk/login?url=https://www.vlebooks.com/product/open</w:t>
        </w:r>
        <w:r w:rsidR="00B50F30" w:rsidRPr="001168E2">
          <w:rPr>
            <w:rStyle w:val="Hyperlink"/>
            <w:rFonts w:ascii="Arial" w:hAnsi="Arial" w:cs="Arial"/>
            <w:sz w:val="24"/>
            <w:szCs w:val="24"/>
            <w:shd w:val="clear" w:color="auto" w:fill="FFFFFF"/>
          </w:rPr>
          <w:lastRenderedPageBreak/>
          <w:t>reader?id=TrinityStD&amp;accId=8886856&amp;isbn=9781292458786&amp;uid=^u</w:t>
        </w:r>
      </w:hyperlink>
      <w:r w:rsidR="00B50F30" w:rsidRPr="001168E2">
        <w:rPr>
          <w:rFonts w:ascii="Arial" w:hAnsi="Arial" w:cs="Arial"/>
          <w:color w:val="3A3A3A"/>
          <w:sz w:val="24"/>
          <w:szCs w:val="24"/>
          <w:shd w:val="clear" w:color="auto" w:fill="FFFFFF"/>
        </w:rPr>
        <w:t xml:space="preserve">. </w:t>
      </w:r>
      <w:r w:rsidR="00B50F30" w:rsidRPr="001168E2">
        <w:rPr>
          <w:rFonts w:ascii="Arial" w:hAnsi="Arial" w:cs="Arial"/>
          <w:sz w:val="24"/>
          <w:szCs w:val="24"/>
        </w:rPr>
        <w:t>(Accessed: 25 May 2026).</w:t>
      </w:r>
    </w:p>
    <w:p w:rsidR="00D411DD" w:rsidRPr="001168E2" w:rsidRDefault="00D411DD" w:rsidP="00B6191D">
      <w:pPr>
        <w:pStyle w:val="ListParagraph"/>
        <w:numPr>
          <w:ilvl w:val="0"/>
          <w:numId w:val="4"/>
        </w:numPr>
        <w:spacing w:before="100" w:beforeAutospacing="1" w:after="0" w:line="360" w:lineRule="auto"/>
        <w:rPr>
          <w:rFonts w:ascii="Arial" w:eastAsia="Times New Roman" w:hAnsi="Arial" w:cs="Arial"/>
          <w:sz w:val="24"/>
          <w:szCs w:val="24"/>
          <w:lang w:eastAsia="en-GB"/>
        </w:rPr>
      </w:pPr>
      <w:r w:rsidRPr="001168E2">
        <w:rPr>
          <w:rFonts w:ascii="Arial" w:eastAsia="Times New Roman" w:hAnsi="Arial" w:cs="Arial"/>
          <w:sz w:val="24"/>
          <w:szCs w:val="24"/>
          <w:lang w:eastAsia="en-GB"/>
        </w:rPr>
        <w:t xml:space="preserve">Kotler, P., Keller, K.L., Ancarani, F. and Costabile, M. (2025) </w:t>
      </w:r>
      <w:r w:rsidR="001168E2" w:rsidRPr="001168E2">
        <w:rPr>
          <w:rFonts w:ascii="Arial" w:eastAsiaTheme="majorEastAsia" w:hAnsi="Arial" w:cs="Arial"/>
          <w:i/>
          <w:iCs/>
          <w:sz w:val="24"/>
          <w:szCs w:val="24"/>
          <w:lang w:eastAsia="en-GB"/>
        </w:rPr>
        <w:t>Marketing m</w:t>
      </w:r>
      <w:r w:rsidRPr="001168E2">
        <w:rPr>
          <w:rFonts w:ascii="Arial" w:eastAsiaTheme="majorEastAsia" w:hAnsi="Arial" w:cs="Arial"/>
          <w:i/>
          <w:iCs/>
          <w:sz w:val="24"/>
          <w:szCs w:val="24"/>
          <w:lang w:eastAsia="en-GB"/>
        </w:rPr>
        <w:t>anagement</w:t>
      </w:r>
      <w:r w:rsidR="00DA20A0" w:rsidRPr="001168E2">
        <w:rPr>
          <w:rFonts w:ascii="Arial" w:eastAsia="Times New Roman" w:hAnsi="Arial" w:cs="Arial"/>
          <w:sz w:val="24"/>
          <w:szCs w:val="24"/>
          <w:lang w:eastAsia="en-GB"/>
        </w:rPr>
        <w:t xml:space="preserve">. 5th </w:t>
      </w:r>
      <w:r w:rsidRPr="001168E2">
        <w:rPr>
          <w:rFonts w:ascii="Arial" w:eastAsia="Times New Roman" w:hAnsi="Arial" w:cs="Arial"/>
          <w:sz w:val="24"/>
          <w:szCs w:val="24"/>
          <w:lang w:eastAsia="en-GB"/>
        </w:rPr>
        <w:t>edn. Harlow: Pearson.</w:t>
      </w:r>
    </w:p>
    <w:p w:rsidR="00DF67E6" w:rsidRPr="001168E2" w:rsidRDefault="00DF67E6"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t xml:space="preserve">KPMG (2026) </w:t>
      </w:r>
      <w:r w:rsidRPr="001168E2">
        <w:rPr>
          <w:rFonts w:ascii="Arial" w:hAnsi="Arial" w:cs="Arial"/>
          <w:i/>
          <w:sz w:val="24"/>
          <w:szCs w:val="24"/>
        </w:rPr>
        <w:t>Make bold moves, make innovation soar, make the difference</w:t>
      </w:r>
      <w:r w:rsidRPr="001168E2">
        <w:rPr>
          <w:rFonts w:ascii="Arial" w:hAnsi="Arial" w:cs="Arial"/>
          <w:sz w:val="24"/>
          <w:szCs w:val="24"/>
        </w:rPr>
        <w:t xml:space="preserve">. Available at: </w:t>
      </w:r>
      <w:hyperlink r:id="rId25" w:history="1">
        <w:r w:rsidRPr="001168E2">
          <w:rPr>
            <w:rStyle w:val="Hyperlink"/>
            <w:rFonts w:ascii="Arial" w:hAnsi="Arial" w:cs="Arial"/>
            <w:sz w:val="24"/>
            <w:szCs w:val="24"/>
          </w:rPr>
          <w:t>https://kpmg.com/ca/</w:t>
        </w:r>
      </w:hyperlink>
      <w:r w:rsidRPr="001168E2">
        <w:rPr>
          <w:rFonts w:ascii="Arial" w:hAnsi="Arial" w:cs="Arial"/>
          <w:sz w:val="24"/>
          <w:szCs w:val="24"/>
        </w:rPr>
        <w:t xml:space="preserve"> (Accessed: 29 May 2026). </w:t>
      </w:r>
    </w:p>
    <w:p w:rsidR="00457C79" w:rsidRPr="001168E2" w:rsidRDefault="00457C79" w:rsidP="00B6191D">
      <w:pPr>
        <w:pStyle w:val="ListParagraph"/>
        <w:numPr>
          <w:ilvl w:val="0"/>
          <w:numId w:val="4"/>
        </w:numPr>
        <w:spacing w:after="0" w:line="360" w:lineRule="auto"/>
        <w:rPr>
          <w:rFonts w:ascii="Arial" w:hAnsi="Arial" w:cs="Arial"/>
          <w:sz w:val="24"/>
          <w:szCs w:val="24"/>
        </w:rPr>
      </w:pPr>
      <w:r w:rsidRPr="001168E2">
        <w:rPr>
          <w:rStyle w:val="Strong"/>
          <w:rFonts w:ascii="Arial" w:hAnsi="Arial" w:cs="Arial"/>
          <w:b w:val="0"/>
          <w:sz w:val="24"/>
          <w:szCs w:val="24"/>
        </w:rPr>
        <w:t>LinkedIn</w:t>
      </w:r>
      <w:r w:rsidRPr="001168E2">
        <w:rPr>
          <w:rFonts w:ascii="Arial" w:hAnsi="Arial" w:cs="Arial"/>
          <w:sz w:val="24"/>
          <w:szCs w:val="24"/>
        </w:rPr>
        <w:t xml:space="preserve"> (2025) </w:t>
      </w:r>
      <w:r w:rsidR="00155D09" w:rsidRPr="001168E2">
        <w:rPr>
          <w:rStyle w:val="Emphasis"/>
          <w:rFonts w:ascii="Arial" w:hAnsi="Arial" w:cs="Arial"/>
          <w:sz w:val="24"/>
          <w:szCs w:val="24"/>
        </w:rPr>
        <w:t>Turner &amp; Townsend Canada</w:t>
      </w:r>
      <w:r w:rsidR="00DF67E6" w:rsidRPr="001168E2">
        <w:rPr>
          <w:rStyle w:val="Emphasis"/>
          <w:rFonts w:ascii="Arial" w:hAnsi="Arial" w:cs="Arial"/>
          <w:sz w:val="24"/>
          <w:szCs w:val="24"/>
        </w:rPr>
        <w:t xml:space="preserve"> – Market intelligence report a</w:t>
      </w:r>
      <w:r w:rsidRPr="001168E2">
        <w:rPr>
          <w:rStyle w:val="Emphasis"/>
          <w:rFonts w:ascii="Arial" w:hAnsi="Arial" w:cs="Arial"/>
          <w:sz w:val="24"/>
          <w:szCs w:val="24"/>
        </w:rPr>
        <w:t>nnouncement</w:t>
      </w:r>
      <w:r w:rsidRPr="001168E2">
        <w:rPr>
          <w:rFonts w:ascii="Arial" w:hAnsi="Arial" w:cs="Arial"/>
          <w:sz w:val="24"/>
          <w:szCs w:val="24"/>
        </w:rPr>
        <w:t xml:space="preserve">. LinkedIn post by </w:t>
      </w:r>
      <w:r w:rsidR="00155D09" w:rsidRPr="001168E2">
        <w:rPr>
          <w:rFonts w:ascii="Arial" w:hAnsi="Arial" w:cs="Arial"/>
          <w:sz w:val="24"/>
          <w:szCs w:val="24"/>
        </w:rPr>
        <w:t>Turner &amp; Townsend Canada</w:t>
      </w:r>
      <w:r w:rsidRPr="001168E2">
        <w:rPr>
          <w:rFonts w:ascii="Arial" w:hAnsi="Arial" w:cs="Arial"/>
          <w:sz w:val="24"/>
          <w:szCs w:val="24"/>
        </w:rPr>
        <w:t xml:space="preserve"> Director. Available at: </w:t>
      </w:r>
      <w:hyperlink r:id="rId26" w:history="1">
        <w:r w:rsidRPr="001168E2">
          <w:rPr>
            <w:rStyle w:val="Hyperlink"/>
            <w:rFonts w:ascii="Arial" w:hAnsi="Arial" w:cs="Arial"/>
            <w:sz w:val="24"/>
            <w:szCs w:val="24"/>
          </w:rPr>
          <w:t>https://www.linkedin.com</w:t>
        </w:r>
      </w:hyperlink>
      <w:r w:rsidRPr="001168E2">
        <w:rPr>
          <w:rFonts w:ascii="Arial" w:hAnsi="Arial" w:cs="Arial"/>
          <w:sz w:val="24"/>
          <w:szCs w:val="24"/>
        </w:rPr>
        <w:t xml:space="preserve"> (Accessed: 13 May 2026).</w:t>
      </w:r>
    </w:p>
    <w:p w:rsidR="00695C2D" w:rsidRPr="001168E2" w:rsidRDefault="00695C2D"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t>Marketing Explained (2023). </w:t>
      </w:r>
      <w:r w:rsidRPr="001168E2">
        <w:rPr>
          <w:rFonts w:ascii="Arial" w:hAnsi="Arial" w:cs="Arial"/>
          <w:i/>
          <w:sz w:val="24"/>
          <w:szCs w:val="24"/>
        </w:rPr>
        <w:t>Key metrics in digital marketing: Improve your campaigns</w:t>
      </w:r>
      <w:r w:rsidRPr="001168E2">
        <w:rPr>
          <w:rFonts w:ascii="Arial" w:hAnsi="Arial" w:cs="Arial"/>
          <w:sz w:val="24"/>
          <w:szCs w:val="24"/>
        </w:rPr>
        <w:t>. 26 September. Available at: </w:t>
      </w:r>
      <w:hyperlink r:id="rId27" w:history="1">
        <w:r w:rsidRPr="001168E2">
          <w:rPr>
            <w:rStyle w:val="Hyperlink"/>
            <w:rFonts w:ascii="Arial" w:hAnsi="Arial" w:cs="Arial"/>
            <w:sz w:val="24"/>
            <w:szCs w:val="24"/>
          </w:rPr>
          <w:t>https://www.youtube.com/watch?v=sflvJTQLNww</w:t>
        </w:r>
      </w:hyperlink>
      <w:r w:rsidRPr="001168E2">
        <w:rPr>
          <w:rFonts w:ascii="Arial" w:hAnsi="Arial" w:cs="Arial"/>
          <w:sz w:val="24"/>
          <w:szCs w:val="24"/>
        </w:rPr>
        <w:t xml:space="preserve">  (Accessed: 23 May 2026).</w:t>
      </w:r>
    </w:p>
    <w:p w:rsidR="004C2289" w:rsidRPr="001168E2" w:rsidRDefault="004C2289" w:rsidP="001168E2">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t xml:space="preserve">Maytorena, E. (2016) ‘Megaprojects and risk: An anatomy of ambition’, </w:t>
      </w:r>
      <w:r w:rsidRPr="001168E2">
        <w:rPr>
          <w:rStyle w:val="Emphasis"/>
          <w:rFonts w:ascii="Arial" w:hAnsi="Arial" w:cs="Arial"/>
          <w:sz w:val="24"/>
          <w:szCs w:val="24"/>
        </w:rPr>
        <w:t>Defense AR Journal</w:t>
      </w:r>
      <w:r w:rsidRPr="001168E2">
        <w:rPr>
          <w:rFonts w:ascii="Arial" w:hAnsi="Arial" w:cs="Arial"/>
          <w:sz w:val="24"/>
          <w:szCs w:val="24"/>
        </w:rPr>
        <w:t>, 23(4), p. 362.</w:t>
      </w:r>
      <w:r w:rsidR="001168E2" w:rsidRPr="001168E2">
        <w:rPr>
          <w:rFonts w:ascii="Arial" w:hAnsi="Arial" w:cs="Arial"/>
          <w:sz w:val="24"/>
          <w:szCs w:val="24"/>
        </w:rPr>
        <w:t xml:space="preserve"> </w:t>
      </w:r>
      <w:r w:rsidR="001168E2" w:rsidRPr="001168E2">
        <w:rPr>
          <w:rFonts w:ascii="Arial" w:hAnsi="Arial" w:cs="Arial"/>
          <w:sz w:val="24"/>
          <w:szCs w:val="24"/>
        </w:rPr>
        <w:t xml:space="preserve">Available at: </w:t>
      </w:r>
      <w:hyperlink r:id="rId28" w:history="1">
        <w:r w:rsidR="001168E2" w:rsidRPr="001168E2">
          <w:rPr>
            <w:rStyle w:val="Hyperlink"/>
            <w:rFonts w:ascii="Arial" w:hAnsi="Arial" w:cs="Arial"/>
            <w:sz w:val="24"/>
            <w:szCs w:val="24"/>
          </w:rPr>
          <w:t>https://www.proquest.com/docview/1834767040</w:t>
        </w:r>
      </w:hyperlink>
      <w:r w:rsidR="001168E2" w:rsidRPr="001168E2">
        <w:rPr>
          <w:rFonts w:ascii="Arial" w:hAnsi="Arial" w:cs="Arial"/>
          <w:sz w:val="24"/>
          <w:szCs w:val="24"/>
        </w:rPr>
        <w:t>? (Accessed: 2</w:t>
      </w:r>
      <w:r w:rsidR="001168E2" w:rsidRPr="001168E2">
        <w:rPr>
          <w:rFonts w:ascii="Arial" w:hAnsi="Arial" w:cs="Arial"/>
          <w:sz w:val="24"/>
          <w:szCs w:val="24"/>
        </w:rPr>
        <w:t xml:space="preserve">8 May 2026).  </w:t>
      </w:r>
    </w:p>
    <w:p w:rsidR="006878FB" w:rsidRPr="001168E2" w:rsidRDefault="006878FB"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t xml:space="preserve">Mishra A. (2023) ‘Understanding consumer behaviour in the digital age: A study of online shopping habits’, </w:t>
      </w:r>
      <w:r w:rsidRPr="001168E2">
        <w:rPr>
          <w:rFonts w:ascii="Arial" w:hAnsi="Arial" w:cs="Arial"/>
          <w:i/>
          <w:sz w:val="24"/>
          <w:szCs w:val="24"/>
        </w:rPr>
        <w:t>Shodha Prabha (UGC CARE Journal)</w:t>
      </w:r>
      <w:r w:rsidRPr="001168E2">
        <w:rPr>
          <w:rFonts w:ascii="Arial" w:hAnsi="Arial" w:cs="Arial"/>
          <w:sz w:val="24"/>
          <w:szCs w:val="24"/>
        </w:rPr>
        <w:t xml:space="preserve">, 48(3). Available at: </w:t>
      </w:r>
      <w:hyperlink r:id="rId29" w:history="1">
        <w:r w:rsidRPr="001168E2">
          <w:rPr>
            <w:rStyle w:val="Hyperlink"/>
            <w:rFonts w:ascii="Arial" w:hAnsi="Arial" w:cs="Arial"/>
            <w:sz w:val="24"/>
            <w:szCs w:val="24"/>
          </w:rPr>
          <w:t>https://moodle.uwtsd.ac.uk/course/format/tiles/mod_view.php?cmid=576527</w:t>
        </w:r>
      </w:hyperlink>
      <w:r w:rsidRPr="001168E2">
        <w:rPr>
          <w:rFonts w:ascii="Arial" w:hAnsi="Arial" w:cs="Arial"/>
          <w:sz w:val="24"/>
          <w:szCs w:val="24"/>
        </w:rPr>
        <w:t xml:space="preserve"> (Accessed: 18 May 2026).  </w:t>
      </w:r>
    </w:p>
    <w:p w:rsidR="00D03D9C" w:rsidRPr="001168E2" w:rsidRDefault="00D03D9C"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t xml:space="preserve">PwC (2026) </w:t>
      </w:r>
      <w:r w:rsidRPr="001168E2">
        <w:rPr>
          <w:rFonts w:ascii="Arial" w:hAnsi="Arial" w:cs="Arial"/>
          <w:i/>
          <w:sz w:val="24"/>
          <w:szCs w:val="24"/>
        </w:rPr>
        <w:t>Global professional business services</w:t>
      </w:r>
      <w:r w:rsidRPr="001168E2">
        <w:rPr>
          <w:rFonts w:ascii="Arial" w:hAnsi="Arial" w:cs="Arial"/>
          <w:sz w:val="24"/>
          <w:szCs w:val="24"/>
        </w:rPr>
        <w:t xml:space="preserve">. Available at: </w:t>
      </w:r>
      <w:hyperlink r:id="rId30" w:history="1">
        <w:r w:rsidRPr="001168E2">
          <w:rPr>
            <w:rStyle w:val="Hyperlink"/>
            <w:rFonts w:ascii="Arial" w:hAnsi="Arial" w:cs="Arial"/>
            <w:sz w:val="24"/>
            <w:szCs w:val="24"/>
          </w:rPr>
          <w:t>https://www.pwc.com/</w:t>
        </w:r>
      </w:hyperlink>
      <w:r w:rsidRPr="001168E2">
        <w:rPr>
          <w:rFonts w:ascii="Arial" w:hAnsi="Arial" w:cs="Arial"/>
          <w:sz w:val="24"/>
          <w:szCs w:val="24"/>
        </w:rPr>
        <w:t xml:space="preserve"> (Accessed: 29 May 2026). </w:t>
      </w:r>
    </w:p>
    <w:p w:rsidR="006B2E6B" w:rsidRPr="001168E2" w:rsidRDefault="006B2E6B" w:rsidP="00B6191D">
      <w:pPr>
        <w:pStyle w:val="NormalWeb"/>
        <w:numPr>
          <w:ilvl w:val="0"/>
          <w:numId w:val="4"/>
        </w:numPr>
        <w:spacing w:before="0" w:beforeAutospacing="0" w:after="0" w:afterAutospacing="0" w:line="360" w:lineRule="auto"/>
        <w:rPr>
          <w:rFonts w:ascii="Arial" w:hAnsi="Arial" w:cs="Arial"/>
        </w:rPr>
      </w:pPr>
      <w:r w:rsidRPr="001168E2">
        <w:rPr>
          <w:rFonts w:ascii="Arial" w:hAnsi="Arial" w:cs="Arial"/>
        </w:rPr>
        <w:t>Rosário, A.T. and Dias, J.C. (2025) ‘The role of digital marketing in shaping su</w:t>
      </w:r>
      <w:r w:rsidR="001168E2" w:rsidRPr="001168E2">
        <w:rPr>
          <w:rFonts w:ascii="Arial" w:hAnsi="Arial" w:cs="Arial"/>
        </w:rPr>
        <w:t>stainable consumption: I</w:t>
      </w:r>
      <w:r w:rsidRPr="001168E2">
        <w:rPr>
          <w:rFonts w:ascii="Arial" w:hAnsi="Arial" w:cs="Arial"/>
        </w:rPr>
        <w:t xml:space="preserve">nsights from a systematic literature review’, </w:t>
      </w:r>
      <w:r w:rsidRPr="001168E2">
        <w:rPr>
          <w:rFonts w:ascii="Arial" w:hAnsi="Arial" w:cs="Arial"/>
          <w:i/>
        </w:rPr>
        <w:t xml:space="preserve">Sustainability, </w:t>
      </w:r>
      <w:r w:rsidRPr="001168E2">
        <w:rPr>
          <w:rFonts w:ascii="Arial" w:hAnsi="Arial" w:cs="Arial"/>
        </w:rPr>
        <w:t xml:space="preserve">17(17), 7784. Available at: </w:t>
      </w:r>
      <w:hyperlink r:id="rId31" w:history="1">
        <w:r w:rsidR="0061762F" w:rsidRPr="001168E2">
          <w:rPr>
            <w:rStyle w:val="Hyperlink"/>
            <w:rFonts w:ascii="Arial" w:hAnsi="Arial" w:cs="Arial"/>
          </w:rPr>
          <w:t>https://doi.org/10.3390/su17177784</w:t>
        </w:r>
      </w:hyperlink>
      <w:r w:rsidR="0061762F" w:rsidRPr="001168E2">
        <w:rPr>
          <w:rFonts w:ascii="Arial" w:hAnsi="Arial" w:cs="Arial"/>
        </w:rPr>
        <w:t xml:space="preserve">. </w:t>
      </w:r>
      <w:r w:rsidRPr="001168E2">
        <w:rPr>
          <w:rFonts w:ascii="Arial" w:hAnsi="Arial" w:cs="Arial"/>
        </w:rPr>
        <w:t xml:space="preserve"> </w:t>
      </w:r>
    </w:p>
    <w:p w:rsidR="00875E97" w:rsidRPr="001168E2" w:rsidRDefault="00875E97" w:rsidP="00B6191D">
      <w:pPr>
        <w:pStyle w:val="NormalWeb"/>
        <w:numPr>
          <w:ilvl w:val="0"/>
          <w:numId w:val="4"/>
        </w:numPr>
        <w:spacing w:before="0" w:beforeAutospacing="0" w:after="0" w:afterAutospacing="0" w:line="360" w:lineRule="auto"/>
        <w:rPr>
          <w:rFonts w:ascii="Arial" w:hAnsi="Arial" w:cs="Arial"/>
        </w:rPr>
      </w:pPr>
      <w:r w:rsidRPr="001168E2">
        <w:rPr>
          <w:rFonts w:ascii="Arial" w:hAnsi="Arial" w:cs="Arial"/>
          <w:shd w:val="clear" w:color="auto" w:fill="FFFFFF"/>
        </w:rPr>
        <w:t xml:space="preserve">Schlegelmilch, B.B. and Öberseder, M. (2010) ‘Half a </w:t>
      </w:r>
      <w:r w:rsidR="001168E2" w:rsidRPr="001168E2">
        <w:rPr>
          <w:rFonts w:ascii="Arial" w:hAnsi="Arial" w:cs="Arial"/>
          <w:shd w:val="clear" w:color="auto" w:fill="FFFFFF"/>
        </w:rPr>
        <w:t>century of marketing ethics: Shifting perspectives and emerging t</w:t>
      </w:r>
      <w:r w:rsidRPr="001168E2">
        <w:rPr>
          <w:rFonts w:ascii="Arial" w:hAnsi="Arial" w:cs="Arial"/>
          <w:shd w:val="clear" w:color="auto" w:fill="FFFFFF"/>
        </w:rPr>
        <w:t>rends’, </w:t>
      </w:r>
      <w:r w:rsidR="001168E2" w:rsidRPr="001168E2">
        <w:rPr>
          <w:rFonts w:ascii="Arial" w:hAnsi="Arial" w:cs="Arial"/>
          <w:i/>
          <w:iCs/>
          <w:shd w:val="clear" w:color="auto" w:fill="FFFFFF"/>
        </w:rPr>
        <w:t>Journal of Business E</w:t>
      </w:r>
      <w:r w:rsidRPr="001168E2">
        <w:rPr>
          <w:rFonts w:ascii="Arial" w:hAnsi="Arial" w:cs="Arial"/>
          <w:i/>
          <w:iCs/>
          <w:shd w:val="clear" w:color="auto" w:fill="FFFFFF"/>
        </w:rPr>
        <w:t>thics</w:t>
      </w:r>
      <w:r w:rsidRPr="001168E2">
        <w:rPr>
          <w:rFonts w:ascii="Arial" w:hAnsi="Arial" w:cs="Arial"/>
          <w:shd w:val="clear" w:color="auto" w:fill="FFFFFF"/>
        </w:rPr>
        <w:t xml:space="preserve">, 93(1), pp. 1–19. Available at: </w:t>
      </w:r>
      <w:hyperlink r:id="rId32" w:history="1">
        <w:r w:rsidR="0061762F" w:rsidRPr="001168E2">
          <w:rPr>
            <w:rStyle w:val="Hyperlink"/>
            <w:rFonts w:ascii="Arial" w:hAnsi="Arial" w:cs="Arial"/>
            <w:shd w:val="clear" w:color="auto" w:fill="FFFFFF"/>
          </w:rPr>
          <w:t>https://doi.org/10.1007/s10551-009-0182-1</w:t>
        </w:r>
      </w:hyperlink>
      <w:r w:rsidR="0061762F" w:rsidRPr="001168E2">
        <w:rPr>
          <w:rFonts w:ascii="Arial" w:hAnsi="Arial" w:cs="Arial"/>
        </w:rPr>
        <w:t xml:space="preserve">. </w:t>
      </w:r>
    </w:p>
    <w:p w:rsidR="002A08CD" w:rsidRPr="001168E2" w:rsidRDefault="002A08CD"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t>Talent and Skills HuB (2020). </w:t>
      </w:r>
      <w:r w:rsidRPr="001168E2">
        <w:rPr>
          <w:rFonts w:ascii="Arial" w:hAnsi="Arial" w:cs="Arial"/>
          <w:i/>
          <w:sz w:val="24"/>
          <w:szCs w:val="24"/>
        </w:rPr>
        <w:t>7Ps of marketing mix and how to use it</w:t>
      </w:r>
      <w:r w:rsidRPr="001168E2">
        <w:rPr>
          <w:rFonts w:ascii="Arial" w:hAnsi="Arial" w:cs="Arial"/>
          <w:sz w:val="24"/>
          <w:szCs w:val="24"/>
        </w:rPr>
        <w:t>. 29 September. Available at: </w:t>
      </w:r>
      <w:hyperlink r:id="rId33" w:history="1">
        <w:r w:rsidRPr="001168E2">
          <w:rPr>
            <w:rStyle w:val="Hyperlink"/>
            <w:rFonts w:ascii="Arial" w:hAnsi="Arial" w:cs="Arial"/>
            <w:sz w:val="24"/>
            <w:szCs w:val="24"/>
          </w:rPr>
          <w:t>https://www.youtube.com/watch?v=07uyzKRQKqU</w:t>
        </w:r>
      </w:hyperlink>
      <w:r w:rsidRPr="001168E2">
        <w:rPr>
          <w:rFonts w:ascii="Arial" w:hAnsi="Arial" w:cs="Arial"/>
          <w:sz w:val="24"/>
          <w:szCs w:val="24"/>
        </w:rPr>
        <w:t xml:space="preserve"> (Accessed: 19 May 2026).</w:t>
      </w:r>
    </w:p>
    <w:p w:rsidR="008D4396" w:rsidRPr="001168E2" w:rsidRDefault="008D4396"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rPr>
        <w:lastRenderedPageBreak/>
        <w:t>TED (2024). </w:t>
      </w:r>
      <w:r w:rsidRPr="001168E2">
        <w:rPr>
          <w:rFonts w:ascii="Arial" w:hAnsi="Arial" w:cs="Arial"/>
          <w:i/>
          <w:sz w:val="24"/>
          <w:szCs w:val="24"/>
        </w:rPr>
        <w:t>What if advertising was honest?</w:t>
      </w:r>
      <w:r w:rsidR="001168E2" w:rsidRPr="001168E2">
        <w:rPr>
          <w:rFonts w:ascii="Arial" w:hAnsi="Arial" w:cs="Arial"/>
          <w:i/>
          <w:sz w:val="24"/>
          <w:szCs w:val="24"/>
        </w:rPr>
        <w:t xml:space="preserve"> </w:t>
      </w:r>
      <w:r w:rsidRPr="001168E2">
        <w:rPr>
          <w:rFonts w:ascii="Arial" w:hAnsi="Arial" w:cs="Arial"/>
          <w:i/>
          <w:sz w:val="24"/>
          <w:szCs w:val="24"/>
        </w:rPr>
        <w:t>|</w:t>
      </w:r>
      <w:r w:rsidR="001168E2" w:rsidRPr="001168E2">
        <w:rPr>
          <w:rFonts w:ascii="Arial" w:hAnsi="Arial" w:cs="Arial"/>
          <w:i/>
          <w:sz w:val="24"/>
          <w:szCs w:val="24"/>
        </w:rPr>
        <w:t xml:space="preserve"> </w:t>
      </w:r>
      <w:r w:rsidRPr="001168E2">
        <w:rPr>
          <w:rFonts w:ascii="Arial" w:hAnsi="Arial" w:cs="Arial"/>
          <w:i/>
          <w:sz w:val="24"/>
          <w:szCs w:val="24"/>
        </w:rPr>
        <w:t>Sylvester Chauke</w:t>
      </w:r>
      <w:r w:rsidRPr="001168E2">
        <w:rPr>
          <w:rFonts w:ascii="Arial" w:hAnsi="Arial" w:cs="Arial"/>
          <w:sz w:val="24"/>
          <w:szCs w:val="24"/>
        </w:rPr>
        <w:t>. 18 January. Available at: </w:t>
      </w:r>
      <w:hyperlink r:id="rId34" w:history="1">
        <w:r w:rsidRPr="001168E2">
          <w:rPr>
            <w:rStyle w:val="Hyperlink"/>
            <w:rFonts w:ascii="Arial" w:hAnsi="Arial" w:cs="Arial"/>
            <w:sz w:val="24"/>
            <w:szCs w:val="24"/>
          </w:rPr>
          <w:t>https://www.youtube.com/watch?v=icQS5_mOx7U</w:t>
        </w:r>
      </w:hyperlink>
      <w:r w:rsidRPr="001168E2">
        <w:rPr>
          <w:rFonts w:ascii="Arial" w:hAnsi="Arial" w:cs="Arial"/>
          <w:sz w:val="24"/>
          <w:szCs w:val="24"/>
        </w:rPr>
        <w:t xml:space="preserve"> (Accessed: 23 May 2026).</w:t>
      </w:r>
    </w:p>
    <w:p w:rsidR="004C2289" w:rsidRPr="001168E2" w:rsidRDefault="004C2289" w:rsidP="00B6191D">
      <w:pPr>
        <w:pStyle w:val="ListParagraph"/>
        <w:numPr>
          <w:ilvl w:val="0"/>
          <w:numId w:val="4"/>
        </w:numPr>
        <w:spacing w:after="0" w:line="360" w:lineRule="auto"/>
        <w:rPr>
          <w:rFonts w:ascii="Arial" w:hAnsi="Arial" w:cs="Arial"/>
          <w:color w:val="242424"/>
          <w:sz w:val="24"/>
          <w:szCs w:val="24"/>
          <w:bdr w:val="none" w:sz="0" w:space="0" w:color="auto" w:frame="1"/>
          <w:shd w:val="clear" w:color="auto" w:fill="FFFFFF"/>
        </w:rPr>
      </w:pPr>
      <w:r w:rsidRPr="001168E2">
        <w:rPr>
          <w:rFonts w:ascii="Arial" w:hAnsi="Arial" w:cs="Arial"/>
          <w:sz w:val="24"/>
          <w:szCs w:val="24"/>
        </w:rPr>
        <w:t xml:space="preserve">Tiago, M.T.P.M.B. and Veríssimo, J.M.C. (2014) ‘Digital marketing and social media: Why </w:t>
      </w:r>
      <w:r w:rsidR="001168E2" w:rsidRPr="001168E2">
        <w:rPr>
          <w:rFonts w:ascii="Arial" w:hAnsi="Arial" w:cs="Arial"/>
          <w:sz w:val="24"/>
          <w:szCs w:val="24"/>
        </w:rPr>
        <w:t xml:space="preserve">bother?’, </w:t>
      </w:r>
      <w:r w:rsidRPr="001168E2">
        <w:rPr>
          <w:rFonts w:ascii="Arial" w:hAnsi="Arial" w:cs="Arial"/>
          <w:i/>
          <w:sz w:val="24"/>
          <w:szCs w:val="24"/>
        </w:rPr>
        <w:t>Business Horizons</w:t>
      </w:r>
      <w:r w:rsidRPr="001168E2">
        <w:rPr>
          <w:rFonts w:ascii="Arial" w:hAnsi="Arial" w:cs="Arial"/>
          <w:sz w:val="24"/>
          <w:szCs w:val="24"/>
        </w:rPr>
        <w:t xml:space="preserve">, 57(6), pp. 703–708. Available at: </w:t>
      </w:r>
      <w:hyperlink r:id="rId35" w:history="1">
        <w:r w:rsidRPr="001168E2">
          <w:rPr>
            <w:rStyle w:val="Hyperlink"/>
            <w:rFonts w:ascii="Arial" w:hAnsi="Arial" w:cs="Arial"/>
            <w:sz w:val="24"/>
            <w:szCs w:val="24"/>
          </w:rPr>
          <w:t>https://doi.org/10.1016/j.bushor.2014.07.002</w:t>
        </w:r>
      </w:hyperlink>
      <w:r w:rsidRPr="001168E2">
        <w:rPr>
          <w:rFonts w:ascii="Arial" w:hAnsi="Arial" w:cs="Arial"/>
          <w:sz w:val="24"/>
          <w:szCs w:val="24"/>
        </w:rPr>
        <w:t xml:space="preserve">. </w:t>
      </w:r>
    </w:p>
    <w:p w:rsidR="00457C79" w:rsidRPr="001168E2" w:rsidRDefault="00155D09" w:rsidP="00B6191D">
      <w:pPr>
        <w:pStyle w:val="ListParagraph"/>
        <w:numPr>
          <w:ilvl w:val="0"/>
          <w:numId w:val="4"/>
        </w:numPr>
        <w:spacing w:after="0" w:line="360" w:lineRule="auto"/>
        <w:rPr>
          <w:rFonts w:ascii="Arial" w:hAnsi="Arial" w:cs="Arial"/>
          <w:sz w:val="24"/>
          <w:szCs w:val="24"/>
        </w:rPr>
      </w:pPr>
      <w:r w:rsidRPr="001168E2">
        <w:rPr>
          <w:rStyle w:val="Strong"/>
          <w:rFonts w:ascii="Arial" w:hAnsi="Arial" w:cs="Arial"/>
          <w:b w:val="0"/>
          <w:sz w:val="24"/>
          <w:szCs w:val="24"/>
        </w:rPr>
        <w:t>Turner &amp; Townsend Canada</w:t>
      </w:r>
      <w:r w:rsidR="00457C79" w:rsidRPr="001168E2">
        <w:rPr>
          <w:rFonts w:ascii="Arial" w:hAnsi="Arial" w:cs="Arial"/>
          <w:sz w:val="24"/>
          <w:szCs w:val="24"/>
        </w:rPr>
        <w:t xml:space="preserve"> (2024</w:t>
      </w:r>
      <w:r w:rsidR="008D4189" w:rsidRPr="001168E2">
        <w:rPr>
          <w:rFonts w:ascii="Arial" w:hAnsi="Arial" w:cs="Arial"/>
          <w:sz w:val="24"/>
          <w:szCs w:val="24"/>
        </w:rPr>
        <w:t>a</w:t>
      </w:r>
      <w:r w:rsidR="00457C79" w:rsidRPr="001168E2">
        <w:rPr>
          <w:rFonts w:ascii="Arial" w:hAnsi="Arial" w:cs="Arial"/>
          <w:sz w:val="24"/>
          <w:szCs w:val="24"/>
        </w:rPr>
        <w:t xml:space="preserve">) </w:t>
      </w:r>
      <w:r w:rsidR="00DF67E6" w:rsidRPr="001168E2">
        <w:rPr>
          <w:rStyle w:val="Emphasis"/>
          <w:rFonts w:ascii="Arial" w:hAnsi="Arial" w:cs="Arial"/>
          <w:sz w:val="24"/>
          <w:szCs w:val="24"/>
        </w:rPr>
        <w:t>Market i</w:t>
      </w:r>
      <w:r w:rsidR="00457C79" w:rsidRPr="001168E2">
        <w:rPr>
          <w:rStyle w:val="Emphasis"/>
          <w:rFonts w:ascii="Arial" w:hAnsi="Arial" w:cs="Arial"/>
          <w:sz w:val="24"/>
          <w:szCs w:val="24"/>
        </w:rPr>
        <w:t>ntelligence Q4 2024–2025</w:t>
      </w:r>
      <w:r w:rsidR="00457C79" w:rsidRPr="001168E2">
        <w:rPr>
          <w:rFonts w:ascii="Arial" w:hAnsi="Arial" w:cs="Arial"/>
          <w:sz w:val="24"/>
          <w:szCs w:val="24"/>
        </w:rPr>
        <w:t xml:space="preserve">. Available at: </w:t>
      </w:r>
      <w:hyperlink r:id="rId36" w:history="1">
        <w:r w:rsidR="00457C79" w:rsidRPr="001168E2">
          <w:rPr>
            <w:rStyle w:val="Hyperlink"/>
            <w:rFonts w:ascii="Arial" w:hAnsi="Arial" w:cs="Arial"/>
            <w:sz w:val="24"/>
            <w:szCs w:val="24"/>
          </w:rPr>
          <w:t>https://www.turnerandtownsend.com</w:t>
        </w:r>
      </w:hyperlink>
      <w:r w:rsidR="00457C79" w:rsidRPr="001168E2">
        <w:rPr>
          <w:rFonts w:ascii="Arial" w:hAnsi="Arial" w:cs="Arial"/>
          <w:sz w:val="24"/>
          <w:szCs w:val="24"/>
        </w:rPr>
        <w:t xml:space="preserve"> (Accessed: 13 May 2026).</w:t>
      </w:r>
    </w:p>
    <w:p w:rsidR="00457C79" w:rsidRPr="001168E2" w:rsidRDefault="00155D09" w:rsidP="00B6191D">
      <w:pPr>
        <w:pStyle w:val="ListParagraph"/>
        <w:numPr>
          <w:ilvl w:val="0"/>
          <w:numId w:val="4"/>
        </w:numPr>
        <w:spacing w:after="0" w:line="360" w:lineRule="auto"/>
        <w:rPr>
          <w:rFonts w:ascii="Arial" w:hAnsi="Arial" w:cs="Arial"/>
          <w:sz w:val="24"/>
          <w:szCs w:val="24"/>
        </w:rPr>
      </w:pPr>
      <w:r w:rsidRPr="001168E2">
        <w:rPr>
          <w:rStyle w:val="Strong"/>
          <w:rFonts w:ascii="Arial" w:hAnsi="Arial" w:cs="Arial"/>
          <w:b w:val="0"/>
          <w:sz w:val="24"/>
          <w:szCs w:val="24"/>
        </w:rPr>
        <w:t>Turner &amp; Townsend Canada</w:t>
      </w:r>
      <w:r w:rsidR="00457C79" w:rsidRPr="001168E2">
        <w:rPr>
          <w:rFonts w:ascii="Arial" w:hAnsi="Arial" w:cs="Arial"/>
          <w:sz w:val="24"/>
          <w:szCs w:val="24"/>
        </w:rPr>
        <w:t xml:space="preserve"> (2024</w:t>
      </w:r>
      <w:r w:rsidR="008D4189" w:rsidRPr="001168E2">
        <w:rPr>
          <w:rFonts w:ascii="Arial" w:hAnsi="Arial" w:cs="Arial"/>
          <w:sz w:val="24"/>
          <w:szCs w:val="24"/>
        </w:rPr>
        <w:t>b</w:t>
      </w:r>
      <w:r w:rsidR="00457C79" w:rsidRPr="001168E2">
        <w:rPr>
          <w:rFonts w:ascii="Arial" w:hAnsi="Arial" w:cs="Arial"/>
          <w:sz w:val="24"/>
          <w:szCs w:val="24"/>
        </w:rPr>
        <w:t xml:space="preserve">) </w:t>
      </w:r>
      <w:r w:rsidR="00DF67E6" w:rsidRPr="001168E2">
        <w:rPr>
          <w:rStyle w:val="Emphasis"/>
          <w:rFonts w:ascii="Arial" w:hAnsi="Arial" w:cs="Arial"/>
          <w:sz w:val="24"/>
          <w:szCs w:val="24"/>
        </w:rPr>
        <w:t>Annual r</w:t>
      </w:r>
      <w:r w:rsidR="00457C79" w:rsidRPr="001168E2">
        <w:rPr>
          <w:rStyle w:val="Emphasis"/>
          <w:rFonts w:ascii="Arial" w:hAnsi="Arial" w:cs="Arial"/>
          <w:sz w:val="24"/>
          <w:szCs w:val="24"/>
        </w:rPr>
        <w:t>eview 2024</w:t>
      </w:r>
      <w:r w:rsidR="00457C79" w:rsidRPr="001168E2">
        <w:rPr>
          <w:rFonts w:ascii="Arial" w:hAnsi="Arial" w:cs="Arial"/>
          <w:sz w:val="24"/>
          <w:szCs w:val="24"/>
        </w:rPr>
        <w:t xml:space="preserve">. Available at: </w:t>
      </w:r>
      <w:hyperlink r:id="rId37" w:history="1">
        <w:r w:rsidR="00457C79" w:rsidRPr="001168E2">
          <w:rPr>
            <w:rStyle w:val="Hyperlink"/>
            <w:rFonts w:ascii="Arial" w:hAnsi="Arial" w:cs="Arial"/>
            <w:sz w:val="24"/>
            <w:szCs w:val="24"/>
          </w:rPr>
          <w:t>https://www.turnerandtownsend.com</w:t>
        </w:r>
      </w:hyperlink>
      <w:r w:rsidR="00457C79" w:rsidRPr="001168E2">
        <w:rPr>
          <w:rFonts w:ascii="Arial" w:hAnsi="Arial" w:cs="Arial"/>
          <w:sz w:val="24"/>
          <w:szCs w:val="24"/>
        </w:rPr>
        <w:t xml:space="preserve"> (Accessed: 13 May 2026).</w:t>
      </w:r>
    </w:p>
    <w:p w:rsidR="008D4189" w:rsidRPr="001168E2" w:rsidRDefault="00155D09" w:rsidP="00B6191D">
      <w:pPr>
        <w:pStyle w:val="ListParagraph"/>
        <w:numPr>
          <w:ilvl w:val="0"/>
          <w:numId w:val="4"/>
        </w:numPr>
        <w:spacing w:after="0" w:line="360" w:lineRule="auto"/>
        <w:rPr>
          <w:rFonts w:ascii="Arial" w:hAnsi="Arial" w:cs="Arial"/>
          <w:sz w:val="24"/>
          <w:szCs w:val="24"/>
        </w:rPr>
      </w:pPr>
      <w:r w:rsidRPr="001168E2">
        <w:rPr>
          <w:rStyle w:val="Strong"/>
          <w:rFonts w:ascii="Arial" w:hAnsi="Arial" w:cs="Arial"/>
          <w:b w:val="0"/>
          <w:sz w:val="24"/>
          <w:szCs w:val="24"/>
        </w:rPr>
        <w:t>Turner &amp; Townsend Canada</w:t>
      </w:r>
      <w:r w:rsidR="008D4189" w:rsidRPr="001168E2">
        <w:rPr>
          <w:rFonts w:ascii="Arial" w:hAnsi="Arial" w:cs="Arial"/>
          <w:sz w:val="24"/>
          <w:szCs w:val="24"/>
        </w:rPr>
        <w:t xml:space="preserve"> (2025) </w:t>
      </w:r>
      <w:r w:rsidR="00DF67E6" w:rsidRPr="001168E2">
        <w:rPr>
          <w:rStyle w:val="Emphasis"/>
          <w:rFonts w:ascii="Arial" w:hAnsi="Arial" w:cs="Arial"/>
          <w:sz w:val="24"/>
          <w:szCs w:val="24"/>
        </w:rPr>
        <w:t>Market i</w:t>
      </w:r>
      <w:r w:rsidR="008D4189" w:rsidRPr="001168E2">
        <w:rPr>
          <w:rStyle w:val="Emphasis"/>
          <w:rFonts w:ascii="Arial" w:hAnsi="Arial" w:cs="Arial"/>
          <w:sz w:val="24"/>
          <w:szCs w:val="24"/>
        </w:rPr>
        <w:t>ntelligence Q3 2025</w:t>
      </w:r>
      <w:r w:rsidR="008D4189" w:rsidRPr="001168E2">
        <w:rPr>
          <w:rFonts w:ascii="Arial" w:hAnsi="Arial" w:cs="Arial"/>
          <w:sz w:val="24"/>
          <w:szCs w:val="24"/>
        </w:rPr>
        <w:t xml:space="preserve">. Available at: </w:t>
      </w:r>
      <w:hyperlink r:id="rId38" w:history="1">
        <w:r w:rsidR="008D4189" w:rsidRPr="001168E2">
          <w:rPr>
            <w:rStyle w:val="Hyperlink"/>
            <w:rFonts w:ascii="Arial" w:hAnsi="Arial" w:cs="Arial"/>
            <w:sz w:val="24"/>
            <w:szCs w:val="24"/>
          </w:rPr>
          <w:t>https://www.turnerandtownsend.com</w:t>
        </w:r>
      </w:hyperlink>
      <w:r w:rsidR="008D4189" w:rsidRPr="001168E2">
        <w:rPr>
          <w:rFonts w:ascii="Arial" w:hAnsi="Arial" w:cs="Arial"/>
          <w:sz w:val="24"/>
          <w:szCs w:val="24"/>
        </w:rPr>
        <w:t xml:space="preserve"> (Accessed: 13 May 2026).</w:t>
      </w:r>
    </w:p>
    <w:p w:rsidR="004278F7" w:rsidRPr="001168E2" w:rsidRDefault="00155D09" w:rsidP="00B6191D">
      <w:pPr>
        <w:pStyle w:val="ListParagraph"/>
        <w:numPr>
          <w:ilvl w:val="0"/>
          <w:numId w:val="4"/>
        </w:numPr>
        <w:spacing w:after="0" w:line="360" w:lineRule="auto"/>
        <w:rPr>
          <w:rFonts w:ascii="Arial" w:hAnsi="Arial" w:cs="Arial"/>
          <w:sz w:val="24"/>
          <w:szCs w:val="24"/>
        </w:rPr>
      </w:pPr>
      <w:r w:rsidRPr="001168E2">
        <w:rPr>
          <w:rStyle w:val="Strong"/>
          <w:rFonts w:ascii="Arial" w:hAnsi="Arial" w:cs="Arial"/>
          <w:b w:val="0"/>
          <w:sz w:val="24"/>
          <w:szCs w:val="24"/>
        </w:rPr>
        <w:t>Turner &amp; Townsend Canada</w:t>
      </w:r>
      <w:r w:rsidR="008D4189" w:rsidRPr="001168E2">
        <w:rPr>
          <w:rFonts w:ascii="Arial" w:hAnsi="Arial" w:cs="Arial"/>
          <w:sz w:val="24"/>
          <w:szCs w:val="24"/>
        </w:rPr>
        <w:t xml:space="preserve"> (2026</w:t>
      </w:r>
      <w:r w:rsidR="0051511E" w:rsidRPr="001168E2">
        <w:rPr>
          <w:rFonts w:ascii="Arial" w:hAnsi="Arial" w:cs="Arial"/>
          <w:sz w:val="24"/>
          <w:szCs w:val="24"/>
        </w:rPr>
        <w:t xml:space="preserve">) </w:t>
      </w:r>
      <w:r w:rsidR="008D4189" w:rsidRPr="001168E2">
        <w:rPr>
          <w:rStyle w:val="Emphasis"/>
          <w:rFonts w:ascii="Arial" w:hAnsi="Arial" w:cs="Arial"/>
          <w:sz w:val="24"/>
          <w:szCs w:val="24"/>
        </w:rPr>
        <w:t>We transform,</w:t>
      </w:r>
      <w:r w:rsidR="0051511E" w:rsidRPr="001168E2">
        <w:rPr>
          <w:rStyle w:val="Emphasis"/>
          <w:rFonts w:ascii="Arial" w:hAnsi="Arial" w:cs="Arial"/>
          <w:sz w:val="24"/>
          <w:szCs w:val="24"/>
        </w:rPr>
        <w:t xml:space="preserve"> solve, build, shape, innovate, evolve, make progress </w:t>
      </w:r>
      <w:r w:rsidR="008D4189" w:rsidRPr="001168E2">
        <w:rPr>
          <w:rStyle w:val="Emphasis"/>
          <w:rFonts w:ascii="Arial" w:hAnsi="Arial" w:cs="Arial"/>
          <w:sz w:val="24"/>
          <w:szCs w:val="24"/>
        </w:rPr>
        <w:t>together</w:t>
      </w:r>
      <w:r w:rsidR="008D4189" w:rsidRPr="001168E2">
        <w:rPr>
          <w:rFonts w:ascii="Arial" w:hAnsi="Arial" w:cs="Arial"/>
          <w:sz w:val="24"/>
          <w:szCs w:val="24"/>
        </w:rPr>
        <w:t xml:space="preserve">. Available at: </w:t>
      </w:r>
      <w:hyperlink r:id="rId39" w:history="1">
        <w:r w:rsidR="0051511E" w:rsidRPr="001168E2">
          <w:rPr>
            <w:rStyle w:val="Hyperlink"/>
            <w:rFonts w:ascii="Arial" w:hAnsi="Arial" w:cs="Arial"/>
            <w:sz w:val="24"/>
            <w:szCs w:val="24"/>
          </w:rPr>
          <w:t>https://www.turnerandtownsend.com/</w:t>
        </w:r>
      </w:hyperlink>
      <w:r w:rsidR="00DF67E6" w:rsidRPr="001168E2">
        <w:rPr>
          <w:rFonts w:ascii="Arial" w:hAnsi="Arial" w:cs="Arial"/>
          <w:sz w:val="24"/>
          <w:szCs w:val="24"/>
        </w:rPr>
        <w:t xml:space="preserve"> </w:t>
      </w:r>
      <w:r w:rsidR="0051511E" w:rsidRPr="001168E2">
        <w:rPr>
          <w:rFonts w:ascii="Arial" w:hAnsi="Arial" w:cs="Arial"/>
          <w:sz w:val="24"/>
          <w:szCs w:val="24"/>
        </w:rPr>
        <w:t>(Accessed: 25</w:t>
      </w:r>
      <w:r w:rsidR="008D4189" w:rsidRPr="001168E2">
        <w:rPr>
          <w:rFonts w:ascii="Arial" w:hAnsi="Arial" w:cs="Arial"/>
          <w:sz w:val="24"/>
          <w:szCs w:val="24"/>
        </w:rPr>
        <w:t xml:space="preserve"> May 2026).</w:t>
      </w:r>
    </w:p>
    <w:p w:rsidR="004278F7" w:rsidRPr="001168E2" w:rsidRDefault="004278F7"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shd w:val="clear" w:color="auto" w:fill="FFFFFF"/>
        </w:rPr>
        <w:t>Urribarri, A.C</w:t>
      </w:r>
      <w:r w:rsidR="00C77166" w:rsidRPr="001168E2">
        <w:rPr>
          <w:rFonts w:ascii="Arial" w:hAnsi="Arial" w:cs="Arial"/>
          <w:sz w:val="24"/>
          <w:szCs w:val="24"/>
          <w:shd w:val="clear" w:color="auto" w:fill="FFFFFF"/>
        </w:rPr>
        <w:t>.</w:t>
      </w:r>
      <w:r w:rsidRPr="001168E2">
        <w:rPr>
          <w:rFonts w:ascii="Arial" w:hAnsi="Arial" w:cs="Arial"/>
          <w:sz w:val="24"/>
          <w:szCs w:val="24"/>
          <w:shd w:val="clear" w:color="auto" w:fill="FFFFFF"/>
        </w:rPr>
        <w:t xml:space="preserve"> and Vera, K.C. (2025) ‘Adoption of disruptive technologies in marketing in Latin American organizations: A documentary review’, </w:t>
      </w:r>
      <w:r w:rsidRPr="001168E2">
        <w:rPr>
          <w:rFonts w:ascii="Arial" w:hAnsi="Arial" w:cs="Arial"/>
          <w:i/>
          <w:iCs/>
          <w:sz w:val="24"/>
          <w:szCs w:val="24"/>
          <w:shd w:val="clear" w:color="auto" w:fill="FFFFFF"/>
        </w:rPr>
        <w:t>Qubahan Academic Journal</w:t>
      </w:r>
      <w:r w:rsidRPr="001168E2">
        <w:rPr>
          <w:rFonts w:ascii="Arial" w:hAnsi="Arial" w:cs="Arial"/>
          <w:sz w:val="24"/>
          <w:szCs w:val="24"/>
          <w:shd w:val="clear" w:color="auto" w:fill="FFFFFF"/>
        </w:rPr>
        <w:t xml:space="preserve">, 5(4). Available at: </w:t>
      </w:r>
      <w:hyperlink r:id="rId40" w:history="1">
        <w:r w:rsidRPr="001168E2">
          <w:rPr>
            <w:rStyle w:val="Hyperlink"/>
            <w:rFonts w:ascii="Arial" w:hAnsi="Arial" w:cs="Arial"/>
            <w:sz w:val="24"/>
            <w:szCs w:val="24"/>
            <w:shd w:val="clear" w:color="auto" w:fill="FFFFFF"/>
          </w:rPr>
          <w:t>https://doi.org/10.48161/qaj.v5n4a1956</w:t>
        </w:r>
      </w:hyperlink>
      <w:r w:rsidRPr="001168E2">
        <w:rPr>
          <w:rFonts w:ascii="Arial" w:hAnsi="Arial" w:cs="Arial"/>
          <w:sz w:val="24"/>
          <w:szCs w:val="24"/>
          <w:shd w:val="clear" w:color="auto" w:fill="FFFFFF"/>
        </w:rPr>
        <w:t xml:space="preserve">. </w:t>
      </w:r>
    </w:p>
    <w:p w:rsidR="00D411DD" w:rsidRPr="001168E2" w:rsidRDefault="00D411DD"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shd w:val="clear" w:color="auto" w:fill="FFFFFF"/>
        </w:rPr>
        <w:t>Vitug, E.G. (2025) “A data-driven analysis of consumer segmentation and market positioning strategy,” </w:t>
      </w:r>
      <w:r w:rsidRPr="001168E2">
        <w:rPr>
          <w:rFonts w:ascii="Arial" w:hAnsi="Arial" w:cs="Arial"/>
          <w:i/>
          <w:iCs/>
          <w:sz w:val="24"/>
          <w:szCs w:val="24"/>
          <w:shd w:val="clear" w:color="auto" w:fill="FFFFFF"/>
        </w:rPr>
        <w:t>Corporate and Business Strategy Review</w:t>
      </w:r>
      <w:r w:rsidRPr="001168E2">
        <w:rPr>
          <w:rFonts w:ascii="Arial" w:hAnsi="Arial" w:cs="Arial"/>
          <w:sz w:val="24"/>
          <w:szCs w:val="24"/>
          <w:shd w:val="clear" w:color="auto" w:fill="FFFFFF"/>
        </w:rPr>
        <w:t xml:space="preserve">, 6(3), p. 182. Available at: </w:t>
      </w:r>
      <w:hyperlink r:id="rId41" w:history="1">
        <w:r w:rsidRPr="001168E2">
          <w:rPr>
            <w:rStyle w:val="Hyperlink"/>
            <w:rFonts w:ascii="Arial" w:hAnsi="Arial" w:cs="Arial"/>
            <w:sz w:val="24"/>
            <w:szCs w:val="24"/>
            <w:shd w:val="clear" w:color="auto" w:fill="FFFFFF"/>
          </w:rPr>
          <w:t>https://doi.org/10.22495/cbsrv6i3art17</w:t>
        </w:r>
      </w:hyperlink>
      <w:r w:rsidRPr="001168E2">
        <w:rPr>
          <w:rFonts w:ascii="Arial" w:hAnsi="Arial" w:cs="Arial"/>
          <w:sz w:val="24"/>
          <w:szCs w:val="24"/>
          <w:shd w:val="clear" w:color="auto" w:fill="FFFFFF"/>
        </w:rPr>
        <w:t>.</w:t>
      </w:r>
    </w:p>
    <w:p w:rsidR="00B003A4" w:rsidRPr="001168E2" w:rsidRDefault="00B003A4" w:rsidP="00B6191D">
      <w:pPr>
        <w:pStyle w:val="ListParagraph"/>
        <w:numPr>
          <w:ilvl w:val="0"/>
          <w:numId w:val="4"/>
        </w:numPr>
        <w:spacing w:after="0" w:line="360" w:lineRule="auto"/>
        <w:rPr>
          <w:rFonts w:ascii="Arial" w:hAnsi="Arial" w:cs="Arial"/>
          <w:sz w:val="24"/>
          <w:szCs w:val="24"/>
        </w:rPr>
      </w:pPr>
      <w:r w:rsidRPr="001168E2">
        <w:rPr>
          <w:rFonts w:ascii="Arial" w:hAnsi="Arial" w:cs="Arial"/>
          <w:sz w:val="24"/>
          <w:szCs w:val="24"/>
          <w:shd w:val="clear" w:color="auto" w:fill="FFFFFF"/>
        </w:rPr>
        <w:t xml:space="preserve">WSP (2026) </w:t>
      </w:r>
      <w:r w:rsidRPr="001168E2">
        <w:rPr>
          <w:rFonts w:ascii="Arial" w:hAnsi="Arial" w:cs="Arial"/>
          <w:i/>
          <w:sz w:val="24"/>
          <w:szCs w:val="24"/>
          <w:shd w:val="clear" w:color="auto" w:fill="FFFFFF"/>
        </w:rPr>
        <w:t>See the world differently</w:t>
      </w:r>
      <w:r w:rsidRPr="001168E2">
        <w:rPr>
          <w:rFonts w:ascii="Arial" w:hAnsi="Arial" w:cs="Arial"/>
          <w:sz w:val="24"/>
          <w:szCs w:val="24"/>
          <w:shd w:val="clear" w:color="auto" w:fill="FFFFFF"/>
        </w:rPr>
        <w:t xml:space="preserve">. Available at: </w:t>
      </w:r>
      <w:hyperlink r:id="rId42" w:history="1">
        <w:r w:rsidRPr="001168E2">
          <w:rPr>
            <w:rStyle w:val="Hyperlink"/>
            <w:rFonts w:ascii="Arial" w:hAnsi="Arial" w:cs="Arial"/>
            <w:sz w:val="24"/>
            <w:szCs w:val="24"/>
            <w:shd w:val="clear" w:color="auto" w:fill="FFFFFF"/>
          </w:rPr>
          <w:t>https://www.wsp.com/en-ca/</w:t>
        </w:r>
      </w:hyperlink>
      <w:r w:rsidRPr="001168E2">
        <w:rPr>
          <w:rFonts w:ascii="Arial" w:hAnsi="Arial" w:cs="Arial"/>
          <w:sz w:val="24"/>
          <w:szCs w:val="24"/>
          <w:shd w:val="clear" w:color="auto" w:fill="FFFFFF"/>
        </w:rPr>
        <w:t xml:space="preserve"> (Accessed: 29 May 2026). </w:t>
      </w:r>
    </w:p>
    <w:p w:rsidR="008D4189" w:rsidRPr="008B496B" w:rsidRDefault="008D4189" w:rsidP="00B6191D">
      <w:pPr>
        <w:pStyle w:val="ListParagraph"/>
        <w:spacing w:after="0" w:line="360" w:lineRule="auto"/>
        <w:rPr>
          <w:rFonts w:ascii="Arial" w:hAnsi="Arial" w:cs="Arial"/>
          <w:sz w:val="24"/>
          <w:szCs w:val="24"/>
        </w:rPr>
      </w:pPr>
    </w:p>
    <w:p w:rsidR="008D4189" w:rsidRPr="008B496B" w:rsidRDefault="008D4189" w:rsidP="00B6191D">
      <w:pPr>
        <w:pStyle w:val="ListParagraph"/>
        <w:spacing w:after="0" w:line="360" w:lineRule="auto"/>
        <w:rPr>
          <w:rFonts w:ascii="Arial" w:hAnsi="Arial" w:cs="Arial"/>
          <w:sz w:val="24"/>
          <w:szCs w:val="24"/>
        </w:rPr>
      </w:pPr>
    </w:p>
    <w:p w:rsidR="004D02A7" w:rsidRPr="008B496B" w:rsidRDefault="004D02A7" w:rsidP="00B6191D">
      <w:pPr>
        <w:spacing w:line="360" w:lineRule="auto"/>
        <w:rPr>
          <w:rFonts w:ascii="Arial" w:hAnsi="Arial" w:cs="Arial"/>
          <w:sz w:val="24"/>
          <w:szCs w:val="24"/>
        </w:rPr>
      </w:pPr>
    </w:p>
    <w:p w:rsidR="00294428" w:rsidRPr="008B496B" w:rsidRDefault="00294428" w:rsidP="00B6191D">
      <w:pPr>
        <w:spacing w:line="360" w:lineRule="auto"/>
        <w:rPr>
          <w:rFonts w:ascii="Arial" w:hAnsi="Arial" w:cs="Arial"/>
          <w:sz w:val="24"/>
          <w:szCs w:val="24"/>
        </w:rPr>
      </w:pPr>
    </w:p>
    <w:p w:rsidR="00294428" w:rsidRPr="008B496B" w:rsidRDefault="00294428" w:rsidP="00B6191D">
      <w:pPr>
        <w:spacing w:line="360" w:lineRule="auto"/>
        <w:rPr>
          <w:rFonts w:ascii="Arial" w:hAnsi="Arial" w:cs="Arial"/>
          <w:sz w:val="24"/>
          <w:szCs w:val="24"/>
        </w:rPr>
      </w:pPr>
    </w:p>
    <w:sectPr w:rsidR="00294428" w:rsidRPr="008B496B">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0CF9" w:rsidRDefault="002B0CF9" w:rsidP="007347CF">
      <w:pPr>
        <w:spacing w:after="0" w:line="240" w:lineRule="auto"/>
      </w:pPr>
      <w:r>
        <w:separator/>
      </w:r>
    </w:p>
  </w:endnote>
  <w:endnote w:type="continuationSeparator" w:id="0">
    <w:p w:rsidR="002B0CF9" w:rsidRDefault="002B0CF9" w:rsidP="007347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5023429"/>
      <w:docPartObj>
        <w:docPartGallery w:val="Page Numbers (Bottom of Page)"/>
        <w:docPartUnique/>
      </w:docPartObj>
    </w:sdtPr>
    <w:sdtEndPr>
      <w:rPr>
        <w:noProof/>
      </w:rPr>
    </w:sdtEndPr>
    <w:sdtContent>
      <w:p w:rsidR="0014190D" w:rsidRDefault="0014190D">
        <w:pPr>
          <w:pStyle w:val="Footer"/>
          <w:jc w:val="center"/>
        </w:pPr>
        <w:r>
          <w:fldChar w:fldCharType="begin"/>
        </w:r>
        <w:r>
          <w:instrText xml:space="preserve"> PAGE   \* MERGEFORMAT </w:instrText>
        </w:r>
        <w:r>
          <w:fldChar w:fldCharType="separate"/>
        </w:r>
        <w:r w:rsidR="00F42A3E">
          <w:rPr>
            <w:noProof/>
          </w:rPr>
          <w:t>18</w:t>
        </w:r>
        <w:r>
          <w:rPr>
            <w:noProof/>
          </w:rPr>
          <w:fldChar w:fldCharType="end"/>
        </w:r>
      </w:p>
    </w:sdtContent>
  </w:sdt>
  <w:p w:rsidR="0014190D" w:rsidRDefault="001419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0CF9" w:rsidRDefault="002B0CF9" w:rsidP="007347CF">
      <w:pPr>
        <w:spacing w:after="0" w:line="240" w:lineRule="auto"/>
      </w:pPr>
      <w:r>
        <w:separator/>
      </w:r>
    </w:p>
  </w:footnote>
  <w:footnote w:type="continuationSeparator" w:id="0">
    <w:p w:rsidR="002B0CF9" w:rsidRDefault="002B0CF9" w:rsidP="007347C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B4AFA"/>
    <w:multiLevelType w:val="multilevel"/>
    <w:tmpl w:val="F4A2B1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05B635B"/>
    <w:multiLevelType w:val="multilevel"/>
    <w:tmpl w:val="AC1642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10716AF"/>
    <w:multiLevelType w:val="multilevel"/>
    <w:tmpl w:val="FF02A3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36E2FA4"/>
    <w:multiLevelType w:val="multilevel"/>
    <w:tmpl w:val="B3D46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DB8054F"/>
    <w:multiLevelType w:val="multilevel"/>
    <w:tmpl w:val="A5182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09816A6"/>
    <w:multiLevelType w:val="multilevel"/>
    <w:tmpl w:val="4CEA422E"/>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600" w:hanging="144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680" w:hanging="180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6">
    <w:nsid w:val="382638C3"/>
    <w:multiLevelType w:val="hybridMultilevel"/>
    <w:tmpl w:val="FB523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87A4EAB"/>
    <w:multiLevelType w:val="hybridMultilevel"/>
    <w:tmpl w:val="6546C99C"/>
    <w:lvl w:ilvl="0" w:tplc="BFE082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41076991"/>
    <w:multiLevelType w:val="hybridMultilevel"/>
    <w:tmpl w:val="88583B9E"/>
    <w:lvl w:ilvl="0" w:tplc="79A65458">
      <w:start w:val="1"/>
      <w:numFmt w:val="decimal"/>
      <w:pStyle w:val="Heading1"/>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42476C67"/>
    <w:multiLevelType w:val="hybridMultilevel"/>
    <w:tmpl w:val="FB523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66A1875"/>
    <w:multiLevelType w:val="multilevel"/>
    <w:tmpl w:val="F4A2B1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73B6701"/>
    <w:multiLevelType w:val="multilevel"/>
    <w:tmpl w:val="A0103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9D11CFB"/>
    <w:multiLevelType w:val="multilevel"/>
    <w:tmpl w:val="123A78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B5C3D10"/>
    <w:multiLevelType w:val="multilevel"/>
    <w:tmpl w:val="B1E06A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60EE5AAF"/>
    <w:multiLevelType w:val="multilevel"/>
    <w:tmpl w:val="46208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9CB5E56"/>
    <w:multiLevelType w:val="multilevel"/>
    <w:tmpl w:val="BDDA0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CE721C0"/>
    <w:multiLevelType w:val="hybridMultilevel"/>
    <w:tmpl w:val="E1D2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39853F5"/>
    <w:multiLevelType w:val="hybridMultilevel"/>
    <w:tmpl w:val="5D7852A6"/>
    <w:lvl w:ilvl="0" w:tplc="07466D30">
      <w:start w:val="1"/>
      <w:numFmt w:val="bullet"/>
      <w:lvlText w:val="▪"/>
      <w:lvlJc w:val="left"/>
      <w:pPr>
        <w:ind w:left="7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4C388E00">
      <w:start w:val="1"/>
      <w:numFmt w:val="bullet"/>
      <w:lvlText w:val="o"/>
      <w:lvlJc w:val="left"/>
      <w:pPr>
        <w:ind w:left="14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13306DEE">
      <w:start w:val="1"/>
      <w:numFmt w:val="bullet"/>
      <w:lvlText w:val="▪"/>
      <w:lvlJc w:val="left"/>
      <w:pPr>
        <w:ind w:left="21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B8DEC6EE">
      <w:start w:val="1"/>
      <w:numFmt w:val="bullet"/>
      <w:lvlText w:val="•"/>
      <w:lvlJc w:val="left"/>
      <w:pPr>
        <w:ind w:left="28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55864C6C">
      <w:start w:val="1"/>
      <w:numFmt w:val="bullet"/>
      <w:lvlText w:val="o"/>
      <w:lvlJc w:val="left"/>
      <w:pPr>
        <w:ind w:left="36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2C422E28">
      <w:start w:val="1"/>
      <w:numFmt w:val="bullet"/>
      <w:lvlText w:val="▪"/>
      <w:lvlJc w:val="left"/>
      <w:pPr>
        <w:ind w:left="43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0D6099FC">
      <w:start w:val="1"/>
      <w:numFmt w:val="bullet"/>
      <w:lvlText w:val="•"/>
      <w:lvlJc w:val="left"/>
      <w:pPr>
        <w:ind w:left="50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EDE87AA6">
      <w:start w:val="1"/>
      <w:numFmt w:val="bullet"/>
      <w:lvlText w:val="o"/>
      <w:lvlJc w:val="left"/>
      <w:pPr>
        <w:ind w:left="57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A05201AA">
      <w:start w:val="1"/>
      <w:numFmt w:val="bullet"/>
      <w:lvlText w:val="▪"/>
      <w:lvlJc w:val="left"/>
      <w:pPr>
        <w:ind w:left="64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num w:numId="1">
    <w:abstractNumId w:val="5"/>
  </w:num>
  <w:num w:numId="2">
    <w:abstractNumId w:val="7"/>
  </w:num>
  <w:num w:numId="3">
    <w:abstractNumId w:val="14"/>
  </w:num>
  <w:num w:numId="4">
    <w:abstractNumId w:val="9"/>
  </w:num>
  <w:num w:numId="5">
    <w:abstractNumId w:val="17"/>
  </w:num>
  <w:num w:numId="6">
    <w:abstractNumId w:val="10"/>
  </w:num>
  <w:num w:numId="7">
    <w:abstractNumId w:val="6"/>
  </w:num>
  <w:num w:numId="8">
    <w:abstractNumId w:val="3"/>
  </w:num>
  <w:num w:numId="9">
    <w:abstractNumId w:val="1"/>
  </w:num>
  <w:num w:numId="10">
    <w:abstractNumId w:val="15"/>
  </w:num>
  <w:num w:numId="11">
    <w:abstractNumId w:val="2"/>
  </w:num>
  <w:num w:numId="12">
    <w:abstractNumId w:val="11"/>
  </w:num>
  <w:num w:numId="13">
    <w:abstractNumId w:val="12"/>
  </w:num>
  <w:num w:numId="14">
    <w:abstractNumId w:val="4"/>
  </w:num>
  <w:num w:numId="15">
    <w:abstractNumId w:val="13"/>
  </w:num>
  <w:num w:numId="16">
    <w:abstractNumId w:val="0"/>
  </w:num>
  <w:num w:numId="17">
    <w:abstractNumId w:val="16"/>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0BA3"/>
    <w:rsid w:val="00001214"/>
    <w:rsid w:val="00001E73"/>
    <w:rsid w:val="00006FA4"/>
    <w:rsid w:val="000224DE"/>
    <w:rsid w:val="00024861"/>
    <w:rsid w:val="000278A3"/>
    <w:rsid w:val="0005196B"/>
    <w:rsid w:val="00056194"/>
    <w:rsid w:val="00060839"/>
    <w:rsid w:val="00061AD0"/>
    <w:rsid w:val="00061C7D"/>
    <w:rsid w:val="0006372A"/>
    <w:rsid w:val="00067F62"/>
    <w:rsid w:val="000822AA"/>
    <w:rsid w:val="00084BB8"/>
    <w:rsid w:val="000A06B7"/>
    <w:rsid w:val="000A2BBE"/>
    <w:rsid w:val="000C0F35"/>
    <w:rsid w:val="000D561B"/>
    <w:rsid w:val="000F77BA"/>
    <w:rsid w:val="001042B9"/>
    <w:rsid w:val="001059E6"/>
    <w:rsid w:val="0011557D"/>
    <w:rsid w:val="001168E2"/>
    <w:rsid w:val="0011765C"/>
    <w:rsid w:val="001211DC"/>
    <w:rsid w:val="00124DBB"/>
    <w:rsid w:val="00125D25"/>
    <w:rsid w:val="001363D4"/>
    <w:rsid w:val="0014190D"/>
    <w:rsid w:val="001479F2"/>
    <w:rsid w:val="00155D09"/>
    <w:rsid w:val="0015657B"/>
    <w:rsid w:val="00157488"/>
    <w:rsid w:val="001632E4"/>
    <w:rsid w:val="00164BA9"/>
    <w:rsid w:val="001710A5"/>
    <w:rsid w:val="001733FD"/>
    <w:rsid w:val="00180FB1"/>
    <w:rsid w:val="00182A1E"/>
    <w:rsid w:val="00183DBE"/>
    <w:rsid w:val="001850FB"/>
    <w:rsid w:val="00185987"/>
    <w:rsid w:val="00186CAD"/>
    <w:rsid w:val="0019248B"/>
    <w:rsid w:val="00192AB0"/>
    <w:rsid w:val="001A6338"/>
    <w:rsid w:val="001B1C99"/>
    <w:rsid w:val="001B4B10"/>
    <w:rsid w:val="001D10C0"/>
    <w:rsid w:val="001F3802"/>
    <w:rsid w:val="001F66BB"/>
    <w:rsid w:val="00202B71"/>
    <w:rsid w:val="00204C88"/>
    <w:rsid w:val="00205E1C"/>
    <w:rsid w:val="00220F39"/>
    <w:rsid w:val="0022522F"/>
    <w:rsid w:val="00226307"/>
    <w:rsid w:val="00233C45"/>
    <w:rsid w:val="00240BDF"/>
    <w:rsid w:val="00246AA1"/>
    <w:rsid w:val="00250E3D"/>
    <w:rsid w:val="002517F6"/>
    <w:rsid w:val="0025523F"/>
    <w:rsid w:val="00262867"/>
    <w:rsid w:val="00266AEA"/>
    <w:rsid w:val="002671D5"/>
    <w:rsid w:val="0028329E"/>
    <w:rsid w:val="00294428"/>
    <w:rsid w:val="00294716"/>
    <w:rsid w:val="002954F8"/>
    <w:rsid w:val="00295C40"/>
    <w:rsid w:val="00295D49"/>
    <w:rsid w:val="002A0871"/>
    <w:rsid w:val="002A08CD"/>
    <w:rsid w:val="002A1DCF"/>
    <w:rsid w:val="002A2285"/>
    <w:rsid w:val="002A6EF7"/>
    <w:rsid w:val="002A729C"/>
    <w:rsid w:val="002B0CF9"/>
    <w:rsid w:val="002B6AF6"/>
    <w:rsid w:val="002B7854"/>
    <w:rsid w:val="002C1C6B"/>
    <w:rsid w:val="002C2F9D"/>
    <w:rsid w:val="002D2F14"/>
    <w:rsid w:val="002E04D0"/>
    <w:rsid w:val="002E06B7"/>
    <w:rsid w:val="002E072F"/>
    <w:rsid w:val="002E23A7"/>
    <w:rsid w:val="0030204B"/>
    <w:rsid w:val="00302554"/>
    <w:rsid w:val="00307AFF"/>
    <w:rsid w:val="00323C1B"/>
    <w:rsid w:val="003278C7"/>
    <w:rsid w:val="0033279A"/>
    <w:rsid w:val="00333679"/>
    <w:rsid w:val="00342768"/>
    <w:rsid w:val="0034402C"/>
    <w:rsid w:val="0034446D"/>
    <w:rsid w:val="0034470E"/>
    <w:rsid w:val="00361BBE"/>
    <w:rsid w:val="00362063"/>
    <w:rsid w:val="00363068"/>
    <w:rsid w:val="00363A73"/>
    <w:rsid w:val="003754AC"/>
    <w:rsid w:val="00385966"/>
    <w:rsid w:val="00387DC2"/>
    <w:rsid w:val="00392A30"/>
    <w:rsid w:val="00393B15"/>
    <w:rsid w:val="00397AB1"/>
    <w:rsid w:val="003B2DA1"/>
    <w:rsid w:val="003B5BC8"/>
    <w:rsid w:val="003E0913"/>
    <w:rsid w:val="003E29DA"/>
    <w:rsid w:val="0041396B"/>
    <w:rsid w:val="00417D64"/>
    <w:rsid w:val="00417FFC"/>
    <w:rsid w:val="00421E30"/>
    <w:rsid w:val="004239A9"/>
    <w:rsid w:val="00424B63"/>
    <w:rsid w:val="004278F7"/>
    <w:rsid w:val="00430742"/>
    <w:rsid w:val="00433268"/>
    <w:rsid w:val="004348AD"/>
    <w:rsid w:val="00445DCA"/>
    <w:rsid w:val="004524DD"/>
    <w:rsid w:val="00452B34"/>
    <w:rsid w:val="00452C30"/>
    <w:rsid w:val="00457C79"/>
    <w:rsid w:val="00461325"/>
    <w:rsid w:val="00481931"/>
    <w:rsid w:val="004938EA"/>
    <w:rsid w:val="004A0E86"/>
    <w:rsid w:val="004A357A"/>
    <w:rsid w:val="004A45E9"/>
    <w:rsid w:val="004B08AA"/>
    <w:rsid w:val="004B10A6"/>
    <w:rsid w:val="004B68E8"/>
    <w:rsid w:val="004C2289"/>
    <w:rsid w:val="004D02A7"/>
    <w:rsid w:val="004D673A"/>
    <w:rsid w:val="004D79AE"/>
    <w:rsid w:val="004E59E0"/>
    <w:rsid w:val="004F17B1"/>
    <w:rsid w:val="0051511E"/>
    <w:rsid w:val="00521174"/>
    <w:rsid w:val="00521F3A"/>
    <w:rsid w:val="005265DA"/>
    <w:rsid w:val="0053003B"/>
    <w:rsid w:val="00530F66"/>
    <w:rsid w:val="00532459"/>
    <w:rsid w:val="00557532"/>
    <w:rsid w:val="00564F55"/>
    <w:rsid w:val="00585FFD"/>
    <w:rsid w:val="00593671"/>
    <w:rsid w:val="005C0B44"/>
    <w:rsid w:val="005C33DB"/>
    <w:rsid w:val="005C4432"/>
    <w:rsid w:val="005C6B2F"/>
    <w:rsid w:val="005D1903"/>
    <w:rsid w:val="005E37F3"/>
    <w:rsid w:val="005E5A27"/>
    <w:rsid w:val="005F39E3"/>
    <w:rsid w:val="006040A4"/>
    <w:rsid w:val="00607B7C"/>
    <w:rsid w:val="00615A25"/>
    <w:rsid w:val="0061762F"/>
    <w:rsid w:val="006224FC"/>
    <w:rsid w:val="00626BB0"/>
    <w:rsid w:val="00627A47"/>
    <w:rsid w:val="00634856"/>
    <w:rsid w:val="006367EB"/>
    <w:rsid w:val="00641F40"/>
    <w:rsid w:val="0064403D"/>
    <w:rsid w:val="00653592"/>
    <w:rsid w:val="00656F05"/>
    <w:rsid w:val="00666521"/>
    <w:rsid w:val="00671B66"/>
    <w:rsid w:val="006744C7"/>
    <w:rsid w:val="006773EB"/>
    <w:rsid w:val="00680F91"/>
    <w:rsid w:val="006878FB"/>
    <w:rsid w:val="0069167C"/>
    <w:rsid w:val="006919A8"/>
    <w:rsid w:val="00695C2D"/>
    <w:rsid w:val="006A60C2"/>
    <w:rsid w:val="006B24DD"/>
    <w:rsid w:val="006B2E6B"/>
    <w:rsid w:val="006C384D"/>
    <w:rsid w:val="006D408F"/>
    <w:rsid w:val="006D5F36"/>
    <w:rsid w:val="006D79F3"/>
    <w:rsid w:val="00700129"/>
    <w:rsid w:val="00700687"/>
    <w:rsid w:val="0070625B"/>
    <w:rsid w:val="00715034"/>
    <w:rsid w:val="00715508"/>
    <w:rsid w:val="00721F6B"/>
    <w:rsid w:val="00726083"/>
    <w:rsid w:val="007347CF"/>
    <w:rsid w:val="0073606A"/>
    <w:rsid w:val="00736E13"/>
    <w:rsid w:val="00757CA3"/>
    <w:rsid w:val="007604DD"/>
    <w:rsid w:val="00787E22"/>
    <w:rsid w:val="00791A41"/>
    <w:rsid w:val="007C350B"/>
    <w:rsid w:val="007D09AC"/>
    <w:rsid w:val="007D0E5F"/>
    <w:rsid w:val="007D2471"/>
    <w:rsid w:val="007D3322"/>
    <w:rsid w:val="007E2803"/>
    <w:rsid w:val="007E2F0C"/>
    <w:rsid w:val="007E40ED"/>
    <w:rsid w:val="007F0C67"/>
    <w:rsid w:val="007F15A1"/>
    <w:rsid w:val="007F1A2B"/>
    <w:rsid w:val="007F253C"/>
    <w:rsid w:val="008001D7"/>
    <w:rsid w:val="00807E50"/>
    <w:rsid w:val="00810D9D"/>
    <w:rsid w:val="008201F9"/>
    <w:rsid w:val="00826F9D"/>
    <w:rsid w:val="008368F9"/>
    <w:rsid w:val="008378F6"/>
    <w:rsid w:val="00837D2A"/>
    <w:rsid w:val="008403FA"/>
    <w:rsid w:val="00845F3D"/>
    <w:rsid w:val="00854E8A"/>
    <w:rsid w:val="00875CE9"/>
    <w:rsid w:val="00875E97"/>
    <w:rsid w:val="008779E4"/>
    <w:rsid w:val="008875DA"/>
    <w:rsid w:val="008916CE"/>
    <w:rsid w:val="00896253"/>
    <w:rsid w:val="0089639C"/>
    <w:rsid w:val="00897470"/>
    <w:rsid w:val="00897D7A"/>
    <w:rsid w:val="008B496B"/>
    <w:rsid w:val="008C096A"/>
    <w:rsid w:val="008C5198"/>
    <w:rsid w:val="008C5D5D"/>
    <w:rsid w:val="008D2359"/>
    <w:rsid w:val="008D29E5"/>
    <w:rsid w:val="008D4189"/>
    <w:rsid w:val="008D4396"/>
    <w:rsid w:val="008D548F"/>
    <w:rsid w:val="008E0011"/>
    <w:rsid w:val="008E0BA3"/>
    <w:rsid w:val="008E4A1E"/>
    <w:rsid w:val="008E5E1A"/>
    <w:rsid w:val="008F286B"/>
    <w:rsid w:val="009039B0"/>
    <w:rsid w:val="0091305D"/>
    <w:rsid w:val="009216FE"/>
    <w:rsid w:val="00932D14"/>
    <w:rsid w:val="009420B7"/>
    <w:rsid w:val="00944315"/>
    <w:rsid w:val="00946C93"/>
    <w:rsid w:val="00976189"/>
    <w:rsid w:val="009835FF"/>
    <w:rsid w:val="00984751"/>
    <w:rsid w:val="00990246"/>
    <w:rsid w:val="009A01C5"/>
    <w:rsid w:val="009A32D8"/>
    <w:rsid w:val="009B26E5"/>
    <w:rsid w:val="009C3E8A"/>
    <w:rsid w:val="009C6E55"/>
    <w:rsid w:val="009D2396"/>
    <w:rsid w:val="009E0068"/>
    <w:rsid w:val="009E06E6"/>
    <w:rsid w:val="009E404B"/>
    <w:rsid w:val="009E7FE3"/>
    <w:rsid w:val="009F0C69"/>
    <w:rsid w:val="009F38B4"/>
    <w:rsid w:val="009F5486"/>
    <w:rsid w:val="009F588C"/>
    <w:rsid w:val="00A01296"/>
    <w:rsid w:val="00A0229F"/>
    <w:rsid w:val="00A16E6F"/>
    <w:rsid w:val="00A20C50"/>
    <w:rsid w:val="00A21622"/>
    <w:rsid w:val="00A26591"/>
    <w:rsid w:val="00A30656"/>
    <w:rsid w:val="00A34292"/>
    <w:rsid w:val="00A3560B"/>
    <w:rsid w:val="00A3761D"/>
    <w:rsid w:val="00A3774D"/>
    <w:rsid w:val="00A437DD"/>
    <w:rsid w:val="00A46682"/>
    <w:rsid w:val="00A57BF5"/>
    <w:rsid w:val="00A70711"/>
    <w:rsid w:val="00A74798"/>
    <w:rsid w:val="00A84272"/>
    <w:rsid w:val="00AB311B"/>
    <w:rsid w:val="00AB5F68"/>
    <w:rsid w:val="00AC5796"/>
    <w:rsid w:val="00AD05A5"/>
    <w:rsid w:val="00AD267F"/>
    <w:rsid w:val="00AE490A"/>
    <w:rsid w:val="00AE7079"/>
    <w:rsid w:val="00B003A4"/>
    <w:rsid w:val="00B01D2A"/>
    <w:rsid w:val="00B0233B"/>
    <w:rsid w:val="00B07274"/>
    <w:rsid w:val="00B13478"/>
    <w:rsid w:val="00B15732"/>
    <w:rsid w:val="00B22ED2"/>
    <w:rsid w:val="00B24E1F"/>
    <w:rsid w:val="00B25F6C"/>
    <w:rsid w:val="00B34C8A"/>
    <w:rsid w:val="00B37820"/>
    <w:rsid w:val="00B41B38"/>
    <w:rsid w:val="00B46C8F"/>
    <w:rsid w:val="00B47E7B"/>
    <w:rsid w:val="00B50F30"/>
    <w:rsid w:val="00B55763"/>
    <w:rsid w:val="00B6191D"/>
    <w:rsid w:val="00B62CC4"/>
    <w:rsid w:val="00B70791"/>
    <w:rsid w:val="00B7147C"/>
    <w:rsid w:val="00B76F9A"/>
    <w:rsid w:val="00B85BC2"/>
    <w:rsid w:val="00B92737"/>
    <w:rsid w:val="00B931FB"/>
    <w:rsid w:val="00BA4D78"/>
    <w:rsid w:val="00BC04C0"/>
    <w:rsid w:val="00BC430F"/>
    <w:rsid w:val="00C02954"/>
    <w:rsid w:val="00C0726B"/>
    <w:rsid w:val="00C173CB"/>
    <w:rsid w:val="00C46F14"/>
    <w:rsid w:val="00C54DB2"/>
    <w:rsid w:val="00C63184"/>
    <w:rsid w:val="00C639FD"/>
    <w:rsid w:val="00C64414"/>
    <w:rsid w:val="00C7125C"/>
    <w:rsid w:val="00C75BB0"/>
    <w:rsid w:val="00C77166"/>
    <w:rsid w:val="00C817A0"/>
    <w:rsid w:val="00C93C92"/>
    <w:rsid w:val="00C96CE5"/>
    <w:rsid w:val="00C977DF"/>
    <w:rsid w:val="00CA02E8"/>
    <w:rsid w:val="00CA3278"/>
    <w:rsid w:val="00CA5CE6"/>
    <w:rsid w:val="00CB157F"/>
    <w:rsid w:val="00CB2136"/>
    <w:rsid w:val="00CC5235"/>
    <w:rsid w:val="00CD15B2"/>
    <w:rsid w:val="00CE1460"/>
    <w:rsid w:val="00CE74DF"/>
    <w:rsid w:val="00CF148B"/>
    <w:rsid w:val="00CF14A5"/>
    <w:rsid w:val="00CF6E84"/>
    <w:rsid w:val="00D00B49"/>
    <w:rsid w:val="00D03D9C"/>
    <w:rsid w:val="00D044BF"/>
    <w:rsid w:val="00D06828"/>
    <w:rsid w:val="00D06B8E"/>
    <w:rsid w:val="00D06E91"/>
    <w:rsid w:val="00D10FAE"/>
    <w:rsid w:val="00D11D98"/>
    <w:rsid w:val="00D154F0"/>
    <w:rsid w:val="00D15DA5"/>
    <w:rsid w:val="00D31B2F"/>
    <w:rsid w:val="00D361DB"/>
    <w:rsid w:val="00D411DD"/>
    <w:rsid w:val="00D41D2C"/>
    <w:rsid w:val="00D42698"/>
    <w:rsid w:val="00D446FE"/>
    <w:rsid w:val="00D46322"/>
    <w:rsid w:val="00D52EFD"/>
    <w:rsid w:val="00D53A3A"/>
    <w:rsid w:val="00D57872"/>
    <w:rsid w:val="00D62F4B"/>
    <w:rsid w:val="00D673EC"/>
    <w:rsid w:val="00D67488"/>
    <w:rsid w:val="00D82A9D"/>
    <w:rsid w:val="00D83C94"/>
    <w:rsid w:val="00D8748D"/>
    <w:rsid w:val="00DA20A0"/>
    <w:rsid w:val="00DA698B"/>
    <w:rsid w:val="00DC1847"/>
    <w:rsid w:val="00DC4BF3"/>
    <w:rsid w:val="00DE12FE"/>
    <w:rsid w:val="00DE2EAE"/>
    <w:rsid w:val="00DE37A6"/>
    <w:rsid w:val="00DE4D23"/>
    <w:rsid w:val="00DE78F3"/>
    <w:rsid w:val="00DE7942"/>
    <w:rsid w:val="00DF67E6"/>
    <w:rsid w:val="00E076AC"/>
    <w:rsid w:val="00E13DDA"/>
    <w:rsid w:val="00E1775B"/>
    <w:rsid w:val="00E23D83"/>
    <w:rsid w:val="00E2771A"/>
    <w:rsid w:val="00E40CD4"/>
    <w:rsid w:val="00E40E7E"/>
    <w:rsid w:val="00E5198B"/>
    <w:rsid w:val="00E52AC2"/>
    <w:rsid w:val="00E5427B"/>
    <w:rsid w:val="00E60A1D"/>
    <w:rsid w:val="00E62BEC"/>
    <w:rsid w:val="00E650B8"/>
    <w:rsid w:val="00E7128E"/>
    <w:rsid w:val="00E744D3"/>
    <w:rsid w:val="00E750EE"/>
    <w:rsid w:val="00E821B0"/>
    <w:rsid w:val="00E84F89"/>
    <w:rsid w:val="00E90787"/>
    <w:rsid w:val="00EA1B84"/>
    <w:rsid w:val="00EA2067"/>
    <w:rsid w:val="00EB085C"/>
    <w:rsid w:val="00ED6713"/>
    <w:rsid w:val="00ED7F92"/>
    <w:rsid w:val="00EE1914"/>
    <w:rsid w:val="00EE5757"/>
    <w:rsid w:val="00EE6266"/>
    <w:rsid w:val="00EE7867"/>
    <w:rsid w:val="00EF6C58"/>
    <w:rsid w:val="00F011C7"/>
    <w:rsid w:val="00F0154C"/>
    <w:rsid w:val="00F0453F"/>
    <w:rsid w:val="00F11F98"/>
    <w:rsid w:val="00F23B27"/>
    <w:rsid w:val="00F278EA"/>
    <w:rsid w:val="00F31150"/>
    <w:rsid w:val="00F42A3E"/>
    <w:rsid w:val="00F4333B"/>
    <w:rsid w:val="00F472EE"/>
    <w:rsid w:val="00F47FA1"/>
    <w:rsid w:val="00F5466E"/>
    <w:rsid w:val="00F574D7"/>
    <w:rsid w:val="00F60400"/>
    <w:rsid w:val="00F610AF"/>
    <w:rsid w:val="00F75BE8"/>
    <w:rsid w:val="00F773EB"/>
    <w:rsid w:val="00F81B8A"/>
    <w:rsid w:val="00F83A0A"/>
    <w:rsid w:val="00F8785B"/>
    <w:rsid w:val="00F87C7B"/>
    <w:rsid w:val="00F941F1"/>
    <w:rsid w:val="00F97F4B"/>
    <w:rsid w:val="00FA0105"/>
    <w:rsid w:val="00FA0F6F"/>
    <w:rsid w:val="00FB03F3"/>
    <w:rsid w:val="00FB0CF5"/>
    <w:rsid w:val="00FB3EA4"/>
    <w:rsid w:val="00FB4ED8"/>
    <w:rsid w:val="00FB5987"/>
    <w:rsid w:val="00FB77F3"/>
    <w:rsid w:val="00FC0A8A"/>
    <w:rsid w:val="00FC162F"/>
    <w:rsid w:val="00FD3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5CE3D7-4FDB-4F03-AD9C-D861264F9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02A7"/>
  </w:style>
  <w:style w:type="paragraph" w:styleId="Heading1">
    <w:name w:val="heading 1"/>
    <w:basedOn w:val="Normal"/>
    <w:next w:val="Normal"/>
    <w:link w:val="Heading1Char"/>
    <w:autoRedefine/>
    <w:uiPriority w:val="9"/>
    <w:qFormat/>
    <w:rsid w:val="00F610AF"/>
    <w:pPr>
      <w:keepNext/>
      <w:keepLines/>
      <w:numPr>
        <w:numId w:val="18"/>
      </w:numPr>
      <w:spacing w:before="240" w:after="240" w:line="360" w:lineRule="auto"/>
      <w:jc w:val="center"/>
      <w:outlineLvl w:val="0"/>
    </w:pPr>
    <w:rPr>
      <w:rFonts w:ascii="Arial" w:eastAsiaTheme="majorEastAsia" w:hAnsi="Arial" w:cs="Arial"/>
      <w:b/>
      <w:sz w:val="28"/>
      <w:szCs w:val="28"/>
    </w:rPr>
  </w:style>
  <w:style w:type="paragraph" w:styleId="Heading2">
    <w:name w:val="heading 2"/>
    <w:basedOn w:val="Normal"/>
    <w:next w:val="Normal"/>
    <w:link w:val="Heading2Char"/>
    <w:uiPriority w:val="9"/>
    <w:unhideWhenUsed/>
    <w:qFormat/>
    <w:rsid w:val="00457C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7C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A0E8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0AF"/>
    <w:rPr>
      <w:rFonts w:ascii="Arial" w:eastAsiaTheme="majorEastAsia" w:hAnsi="Arial" w:cs="Arial"/>
      <w:b/>
      <w:sz w:val="28"/>
      <w:szCs w:val="28"/>
    </w:rPr>
  </w:style>
  <w:style w:type="character" w:customStyle="1" w:styleId="Heading2Char">
    <w:name w:val="Heading 2 Char"/>
    <w:basedOn w:val="DefaultParagraphFont"/>
    <w:link w:val="Heading2"/>
    <w:uiPriority w:val="9"/>
    <w:rsid w:val="00457C7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57C7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457C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57C79"/>
    <w:rPr>
      <w:b/>
      <w:bCs/>
    </w:rPr>
  </w:style>
  <w:style w:type="character" w:styleId="Emphasis">
    <w:name w:val="Emphasis"/>
    <w:basedOn w:val="DefaultParagraphFont"/>
    <w:uiPriority w:val="20"/>
    <w:qFormat/>
    <w:rsid w:val="00457C79"/>
    <w:rPr>
      <w:i/>
      <w:iCs/>
    </w:rPr>
  </w:style>
  <w:style w:type="character" w:styleId="Hyperlink">
    <w:name w:val="Hyperlink"/>
    <w:basedOn w:val="DefaultParagraphFont"/>
    <w:uiPriority w:val="99"/>
    <w:unhideWhenUsed/>
    <w:rsid w:val="00457C79"/>
    <w:rPr>
      <w:color w:val="0000FF"/>
      <w:u w:val="single"/>
    </w:rPr>
  </w:style>
  <w:style w:type="paragraph" w:styleId="ListParagraph">
    <w:name w:val="List Paragraph"/>
    <w:basedOn w:val="Normal"/>
    <w:uiPriority w:val="34"/>
    <w:qFormat/>
    <w:rsid w:val="00457C79"/>
    <w:pPr>
      <w:ind w:left="720"/>
      <w:contextualSpacing/>
    </w:pPr>
  </w:style>
  <w:style w:type="character" w:customStyle="1" w:styleId="Heading4Char">
    <w:name w:val="Heading 4 Char"/>
    <w:basedOn w:val="DefaultParagraphFont"/>
    <w:link w:val="Heading4"/>
    <w:uiPriority w:val="9"/>
    <w:semiHidden/>
    <w:rsid w:val="004A0E86"/>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7347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7CF"/>
  </w:style>
  <w:style w:type="paragraph" w:styleId="Footer">
    <w:name w:val="footer"/>
    <w:basedOn w:val="Normal"/>
    <w:link w:val="FooterChar"/>
    <w:uiPriority w:val="99"/>
    <w:unhideWhenUsed/>
    <w:rsid w:val="007347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7CF"/>
  </w:style>
  <w:style w:type="paragraph" w:styleId="TOCHeading">
    <w:name w:val="TOC Heading"/>
    <w:basedOn w:val="Heading1"/>
    <w:next w:val="Normal"/>
    <w:uiPriority w:val="39"/>
    <w:unhideWhenUsed/>
    <w:qFormat/>
    <w:rsid w:val="00BC430F"/>
    <w:pPr>
      <w:numPr>
        <w:numId w:val="0"/>
      </w:numPr>
      <w:spacing w:after="0" w:line="259" w:lineRule="auto"/>
      <w:jc w:val="left"/>
      <w:outlineLvl w:val="9"/>
    </w:pPr>
    <w:rPr>
      <w:rFonts w:asciiTheme="majorHAnsi" w:hAnsiTheme="majorHAnsi" w:cstheme="majorBidi"/>
      <w:b w:val="0"/>
      <w:color w:val="2F5496" w:themeColor="accent1" w:themeShade="BF"/>
      <w:sz w:val="32"/>
      <w:szCs w:val="32"/>
      <w:lang w:val="en-US"/>
    </w:rPr>
  </w:style>
  <w:style w:type="paragraph" w:styleId="TOC2">
    <w:name w:val="toc 2"/>
    <w:basedOn w:val="Normal"/>
    <w:next w:val="Normal"/>
    <w:autoRedefine/>
    <w:uiPriority w:val="39"/>
    <w:unhideWhenUsed/>
    <w:rsid w:val="00BC430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02954"/>
    <w:pPr>
      <w:tabs>
        <w:tab w:val="left" w:pos="440"/>
        <w:tab w:val="right" w:leader="dot" w:pos="9016"/>
      </w:tabs>
      <w:spacing w:after="100"/>
    </w:pPr>
    <w:rPr>
      <w:rFonts w:ascii="Arial" w:eastAsia="Times New Roman" w:hAnsi="Arial" w:cs="Arial"/>
      <w:b/>
      <w:noProof/>
      <w:lang w:val="en-US" w:eastAsia="en-GB"/>
    </w:rPr>
  </w:style>
  <w:style w:type="paragraph" w:styleId="TOC3">
    <w:name w:val="toc 3"/>
    <w:basedOn w:val="Normal"/>
    <w:next w:val="Normal"/>
    <w:autoRedefine/>
    <w:uiPriority w:val="39"/>
    <w:unhideWhenUsed/>
    <w:rsid w:val="00BC430F"/>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1158715">
      <w:bodyDiv w:val="1"/>
      <w:marLeft w:val="0"/>
      <w:marRight w:val="0"/>
      <w:marTop w:val="0"/>
      <w:marBottom w:val="0"/>
      <w:divBdr>
        <w:top w:val="none" w:sz="0" w:space="0" w:color="auto"/>
        <w:left w:val="none" w:sz="0" w:space="0" w:color="auto"/>
        <w:bottom w:val="none" w:sz="0" w:space="0" w:color="auto"/>
        <w:right w:val="none" w:sz="0" w:space="0" w:color="auto"/>
      </w:divBdr>
    </w:div>
    <w:div w:id="1346903329">
      <w:bodyDiv w:val="1"/>
      <w:marLeft w:val="0"/>
      <w:marRight w:val="0"/>
      <w:marTop w:val="0"/>
      <w:marBottom w:val="0"/>
      <w:divBdr>
        <w:top w:val="none" w:sz="0" w:space="0" w:color="auto"/>
        <w:left w:val="none" w:sz="0" w:space="0" w:color="auto"/>
        <w:bottom w:val="none" w:sz="0" w:space="0" w:color="auto"/>
        <w:right w:val="none" w:sz="0" w:space="0" w:color="auto"/>
      </w:divBdr>
    </w:div>
    <w:div w:id="206937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43039-023-00067-2" TargetMode="External"/><Relationship Id="rId18" Type="http://schemas.openxmlformats.org/officeDocument/2006/relationships/hyperlink" Target="https://doi.org/10.1080/08961530.2011.578057" TargetMode="External"/><Relationship Id="rId26" Type="http://schemas.openxmlformats.org/officeDocument/2006/relationships/hyperlink" Target="https://www.linkedin.com" TargetMode="External"/><Relationship Id="rId39" Type="http://schemas.openxmlformats.org/officeDocument/2006/relationships/hyperlink" Target="https://www.turnerandtownsend.com/" TargetMode="External"/><Relationship Id="rId21" Type="http://schemas.openxmlformats.org/officeDocument/2006/relationships/hyperlink" Target="https://ezproxy.uwtsd.ac.uk/login?url=https://www.vlebooks.com/product/openreader?id=TrinityStD&amp;accId=8886856&amp;isbn=9781292456720&amp;uid=%5eu" TargetMode="External"/><Relationship Id="rId34" Type="http://schemas.openxmlformats.org/officeDocument/2006/relationships/hyperlink" Target="https://www.youtube.com/watch?v=icQS5_mOx7U" TargetMode="External"/><Relationship Id="rId42" Type="http://schemas.openxmlformats.org/officeDocument/2006/relationships/hyperlink" Target="https://www.wsp.com/en-ca/"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search-ebsco-com.uwtsd.idm.oclc.org/c/onvpsy/viewer/pdf/f5wtf7r6m5?route=details" TargetMode="External"/><Relationship Id="rId29" Type="http://schemas.openxmlformats.org/officeDocument/2006/relationships/hyperlink" Target="https://moodle.uwtsd.ac.uk/course/format/tiles/mod_view.php?cmid=5765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environmental-scanning/" TargetMode="External"/><Relationship Id="rId24" Type="http://schemas.openxmlformats.org/officeDocument/2006/relationships/hyperlink" Target="https://ezproxy.uwtsd.ac.uk/login?url=https://www.vlebooks.com/product/openreader?id=TrinityStD&amp;accId=8886856&amp;isbn=9781292458786&amp;uid=%5eu" TargetMode="External"/><Relationship Id="rId32" Type="http://schemas.openxmlformats.org/officeDocument/2006/relationships/hyperlink" Target="https://doi.org/10.1007/s10551-009-0182-1" TargetMode="External"/><Relationship Id="rId37" Type="http://schemas.openxmlformats.org/officeDocument/2006/relationships/hyperlink" Target="https://www.turnerandtownsend.com" TargetMode="External"/><Relationship Id="rId40" Type="http://schemas.openxmlformats.org/officeDocument/2006/relationships/hyperlink" Target="https://doi.org/10.48161/qaj.v5n4a1956"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nsource.ca/post/addressing-key-challenges-in-canada-s-construction-industry" TargetMode="External"/><Relationship Id="rId23" Type="http://schemas.openxmlformats.org/officeDocument/2006/relationships/hyperlink" Target="https://www.vlebooks.com/vleweb/product/openreader?id=none&amp;isbn=9781526849540" TargetMode="External"/><Relationship Id="rId28" Type="http://schemas.openxmlformats.org/officeDocument/2006/relationships/hyperlink" Target="https://www.proquest.com/docview/1834767040" TargetMode="External"/><Relationship Id="rId36" Type="http://schemas.openxmlformats.org/officeDocument/2006/relationships/hyperlink" Target="https://www.turnerandtownsend.com" TargetMode="External"/><Relationship Id="rId10" Type="http://schemas.openxmlformats.org/officeDocument/2006/relationships/hyperlink" Target="https://doi.org/10.1111/j.0737-6782.2005.00114.x" TargetMode="External"/><Relationship Id="rId19" Type="http://schemas.openxmlformats.org/officeDocument/2006/relationships/hyperlink" Target="https://doi.org/10.32936/pssj.v8i1.479" TargetMode="External"/><Relationship Id="rId31" Type="http://schemas.openxmlformats.org/officeDocument/2006/relationships/hyperlink" Target="https://doi.org/10.3390/su1717778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centure.com/ca-en" TargetMode="External"/><Relationship Id="rId14" Type="http://schemas.openxmlformats.org/officeDocument/2006/relationships/hyperlink" Target="https://www.cipd.org/uk/knowledge/factsheets/swot-analysis-factsheet/" TargetMode="External"/><Relationship Id="rId22" Type="http://schemas.openxmlformats.org/officeDocument/2006/relationships/hyperlink" Target="https://www.turnerandtownsend.com/insights/canada-market-intelligence-holding-on/" TargetMode="External"/><Relationship Id="rId27" Type="http://schemas.openxmlformats.org/officeDocument/2006/relationships/hyperlink" Target="https://www.youtube.com/watch?v=sflvJTQLNww" TargetMode="External"/><Relationship Id="rId30" Type="http://schemas.openxmlformats.org/officeDocument/2006/relationships/hyperlink" Target="https://www.pwc.com/" TargetMode="External"/><Relationship Id="rId35" Type="http://schemas.openxmlformats.org/officeDocument/2006/relationships/hyperlink" Target="https://doi.org/10.1016/j.bushor.2014.07.002" TargetMode="External"/><Relationship Id="rId43" Type="http://schemas.openxmlformats.org/officeDocument/2006/relationships/footer" Target="footer1.xml"/><Relationship Id="rId8" Type="http://schemas.openxmlformats.org/officeDocument/2006/relationships/hyperlink" Target="https://doi.org/10.3846/16111699.2011.555358" TargetMode="External"/><Relationship Id="rId3" Type="http://schemas.openxmlformats.org/officeDocument/2006/relationships/styles" Target="styles.xml"/><Relationship Id="rId12" Type="http://schemas.openxmlformats.org/officeDocument/2006/relationships/hyperlink" Target="https://doi.org/10.1108/RAUSP-10-2023-0205" TargetMode="External"/><Relationship Id="rId17" Type="http://schemas.openxmlformats.org/officeDocument/2006/relationships/hyperlink" Target="https://www.deloitte.com/ca/en.html" TargetMode="External"/><Relationship Id="rId25" Type="http://schemas.openxmlformats.org/officeDocument/2006/relationships/hyperlink" Target="https://kpmg.com/ca/" TargetMode="External"/><Relationship Id="rId33" Type="http://schemas.openxmlformats.org/officeDocument/2006/relationships/hyperlink" Target="https://www.youtube.com/watch?v=07uyzKRQKqU" TargetMode="External"/><Relationship Id="rId38" Type="http://schemas.openxmlformats.org/officeDocument/2006/relationships/hyperlink" Target="https://www.turnerandtownsend.com" TargetMode="External"/><Relationship Id="rId20" Type="http://schemas.openxmlformats.org/officeDocument/2006/relationships/hyperlink" Target="https://www.globaldata.com/company-profile/turner-townsend-ltd/swot-analysis/" TargetMode="External"/><Relationship Id="rId41" Type="http://schemas.openxmlformats.org/officeDocument/2006/relationships/hyperlink" Target="https://doi.org/10.22495/cbsrv6i3art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AB18D-94A3-4451-8475-212515E3A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4126</TotalTime>
  <Pages>18</Pages>
  <Words>5629</Words>
  <Characters>32086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271</cp:revision>
  <dcterms:created xsi:type="dcterms:W3CDTF">2026-05-11T11:38:00Z</dcterms:created>
  <dcterms:modified xsi:type="dcterms:W3CDTF">2026-06-04T12:16:00Z</dcterms:modified>
</cp:coreProperties>
</file>