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37176291"/>
        <w:docPartObj>
          <w:docPartGallery w:val="Cover Pages"/>
          <w:docPartUnique/>
        </w:docPartObj>
      </w:sdtPr>
      <w:sdtContent>
        <w:p w14:paraId="71869D66" w14:textId="1960F163" w:rsidR="00392172" w:rsidRDefault="00E960C8">
          <w:r>
            <w:rPr>
              <w:noProof/>
            </w:rPr>
            <mc:AlternateContent>
              <mc:Choice Requires="wpg">
                <w:drawing>
                  <wp:anchor distT="0" distB="0" distL="114300" distR="114300" simplePos="0" relativeHeight="251662336" behindDoc="0" locked="0" layoutInCell="1" allowOverlap="1" wp14:anchorId="5451540E" wp14:editId="6BD2C767">
                    <wp:simplePos x="0" y="0"/>
                    <wp:positionH relativeFrom="page">
                      <wp:posOffset>220980</wp:posOffset>
                    </wp:positionH>
                    <wp:positionV relativeFrom="page">
                      <wp:posOffset>22861</wp:posOffset>
                    </wp:positionV>
                    <wp:extent cx="7315200" cy="906780"/>
                    <wp:effectExtent l="0" t="0" r="1270" b="0"/>
                    <wp:wrapNone/>
                    <wp:docPr id="149" name="Group 8"/>
                    <wp:cNvGraphicFramePr/>
                    <a:graphic xmlns:a="http://schemas.openxmlformats.org/drawingml/2006/main">
                      <a:graphicData uri="http://schemas.microsoft.com/office/word/2010/wordprocessingGroup">
                        <wpg:wgp>
                          <wpg:cNvGrpSpPr/>
                          <wpg:grpSpPr>
                            <a:xfrm>
                              <a:off x="0" y="0"/>
                              <a:ext cx="7315200" cy="90678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038C9AA9" id="Group 8" o:spid="_x0000_s1026" style="position:absolute;margin-left:17.4pt;margin-top:1.8pt;width:8in;height:71.4pt;z-index:251662336;mso-width-percent:941;mso-position-horizontal-relative:page;mso-position-vertical-relative:page;mso-width-percent:941"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650C40A3" w14:textId="3088DD6D" w:rsidR="00392172" w:rsidRDefault="00F54636">
          <w:r>
            <w:rPr>
              <w:noProof/>
            </w:rPr>
            <mc:AlternateContent>
              <mc:Choice Requires="wps">
                <w:drawing>
                  <wp:anchor distT="0" distB="0" distL="114300" distR="114300" simplePos="0" relativeHeight="251659264" behindDoc="0" locked="0" layoutInCell="1" allowOverlap="1" wp14:anchorId="213BF74E" wp14:editId="72E5D580">
                    <wp:simplePos x="0" y="0"/>
                    <wp:positionH relativeFrom="page">
                      <wp:posOffset>718457</wp:posOffset>
                    </wp:positionH>
                    <wp:positionV relativeFrom="page">
                      <wp:posOffset>2312126</wp:posOffset>
                    </wp:positionV>
                    <wp:extent cx="5921557" cy="2671445"/>
                    <wp:effectExtent l="0" t="0" r="0" b="8255"/>
                    <wp:wrapSquare wrapText="bothSides"/>
                    <wp:docPr id="154" name="Text Box 11"/>
                    <wp:cNvGraphicFramePr/>
                    <a:graphic xmlns:a="http://schemas.openxmlformats.org/drawingml/2006/main">
                      <a:graphicData uri="http://schemas.microsoft.com/office/word/2010/wordprocessingShape">
                        <wps:wsp>
                          <wps:cNvSpPr txBox="1"/>
                          <wps:spPr>
                            <a:xfrm>
                              <a:off x="0" y="0"/>
                              <a:ext cx="5921557" cy="2671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B480A6" w14:textId="6FDE374B" w:rsidR="00392172" w:rsidRDefault="00000000" w:rsidP="005D0220">
                                <w:pPr>
                                  <w:jc w:val="center"/>
                                  <w:rPr>
                                    <w:color w:val="4472C4" w:themeColor="accent1"/>
                                    <w:sz w:val="64"/>
                                    <w:szCs w:val="64"/>
                                  </w:rPr>
                                </w:pPr>
                                <w:sdt>
                                  <w:sdtPr>
                                    <w:rPr>
                                      <w:rFonts w:ascii="Arial" w:hAnsi="Arial" w:cs="Arial"/>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92172" w:rsidRPr="00F54636">
                                      <w:rPr>
                                        <w:rFonts w:ascii="Arial" w:hAnsi="Arial" w:cs="Arial"/>
                                        <w:caps/>
                                        <w:color w:val="4472C4" w:themeColor="accent1"/>
                                        <w:sz w:val="56"/>
                                        <w:szCs w:val="56"/>
                                      </w:rPr>
                                      <w:t>Assessment 2: Major Health Issue: Cancer</w:t>
                                    </w:r>
                                  </w:sdtContent>
                                </w:sdt>
                              </w:p>
                              <w:p w14:paraId="6AB82D7B" w14:textId="6DFEB8D1" w:rsidR="00392172" w:rsidRDefault="00392172" w:rsidP="005D0220">
                                <w:pPr>
                                  <w:jc w:val="cente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13BF74E" id="_x0000_t202" coordsize="21600,21600" o:spt="202" path="m,l,21600r21600,l21600,xe">
                    <v:stroke joinstyle="miter"/>
                    <v:path gradientshapeok="t" o:connecttype="rect"/>
                  </v:shapetype>
                  <v:shape id="Text Box 11" o:spid="_x0000_s1026" type="#_x0000_t202" style="position:absolute;margin-left:56.55pt;margin-top:182.05pt;width:466.25pt;height:210.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" filled="f" stroked="f" strokeweight=".5pt">
                    <v:textbox inset="126pt,0,54pt,0">
                      <w:txbxContent>
                        <w:p w14:paraId="1FB480A6" w14:textId="6FDE374B" w:rsidR="00392172" w:rsidRDefault="00000000" w:rsidP="005D0220">
                          <w:pPr>
                            <w:jc w:val="center"/>
                            <w:rPr>
                              <w:color w:val="4472C4" w:themeColor="accent1"/>
                              <w:sz w:val="64"/>
                              <w:szCs w:val="64"/>
                            </w:rPr>
                          </w:pPr>
                          <w:sdt>
                            <w:sdtPr>
                              <w:rPr>
                                <w:rFonts w:ascii="Arial" w:hAnsi="Arial" w:cs="Arial"/>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92172" w:rsidRPr="00F54636">
                                <w:rPr>
                                  <w:rFonts w:ascii="Arial" w:hAnsi="Arial" w:cs="Arial"/>
                                  <w:caps/>
                                  <w:color w:val="4472C4" w:themeColor="accent1"/>
                                  <w:sz w:val="56"/>
                                  <w:szCs w:val="56"/>
                                </w:rPr>
                                <w:t>Assessment 2: Major Health Issue: Cancer</w:t>
                              </w:r>
                            </w:sdtContent>
                          </w:sdt>
                        </w:p>
                        <w:p w14:paraId="6AB82D7B" w14:textId="6DFEB8D1" w:rsidR="00392172" w:rsidRDefault="00392172" w:rsidP="005D0220">
                          <w:pPr>
                            <w:jc w:val="center"/>
                            <w:rPr>
                              <w:smallCaps/>
                              <w:color w:val="404040" w:themeColor="text1" w:themeTint="BF"/>
                              <w:sz w:val="36"/>
                              <w:szCs w:val="36"/>
                            </w:rPr>
                          </w:pPr>
                        </w:p>
                      </w:txbxContent>
                    </v:textbox>
                    <w10:wrap type="square" anchorx="page" anchory="page"/>
                  </v:shape>
                </w:pict>
              </mc:Fallback>
            </mc:AlternateContent>
          </w:r>
          <w:r w:rsidR="00EA07AA">
            <w:rPr>
              <w:noProof/>
            </w:rPr>
            <mc:AlternateContent>
              <mc:Choice Requires="wps">
                <w:drawing>
                  <wp:anchor distT="0" distB="0" distL="114300" distR="114300" simplePos="0" relativeHeight="251663360" behindDoc="0" locked="0" layoutInCell="1" allowOverlap="1" wp14:anchorId="2B700B9E" wp14:editId="7C0DB203">
                    <wp:simplePos x="0" y="0"/>
                    <wp:positionH relativeFrom="column">
                      <wp:posOffset>-200660</wp:posOffset>
                    </wp:positionH>
                    <wp:positionV relativeFrom="paragraph">
                      <wp:posOffset>4194079</wp:posOffset>
                    </wp:positionV>
                    <wp:extent cx="5908431" cy="1728317"/>
                    <wp:effectExtent l="0" t="0" r="10160" b="12065"/>
                    <wp:wrapNone/>
                    <wp:docPr id="1965726" name="Text Box 1"/>
                    <wp:cNvGraphicFramePr/>
                    <a:graphic xmlns:a="http://schemas.openxmlformats.org/drawingml/2006/main">
                      <a:graphicData uri="http://schemas.microsoft.com/office/word/2010/wordprocessingShape">
                        <wps:wsp>
                          <wps:cNvSpPr txBox="1"/>
                          <wps:spPr>
                            <a:xfrm>
                              <a:off x="0" y="0"/>
                              <a:ext cx="5908431" cy="1728317"/>
                            </a:xfrm>
                            <a:prstGeom prst="rect">
                              <a:avLst/>
                            </a:prstGeom>
                            <a:solidFill>
                              <a:schemeClr val="lt1"/>
                            </a:solidFill>
                            <a:ln w="6350">
                              <a:solidFill>
                                <a:prstClr val="black"/>
                              </a:solidFill>
                            </a:ln>
                          </wps:spPr>
                          <wps:txbx>
                            <w:txbxContent>
                              <w:p w14:paraId="14B3581A" w14:textId="03D27E98" w:rsidR="00392172" w:rsidRPr="00392172" w:rsidRDefault="00392172" w:rsidP="005D0220">
                                <w:pPr>
                                  <w:spacing w:line="360" w:lineRule="auto"/>
                                  <w:jc w:val="center"/>
                                  <w:rPr>
                                    <w:rFonts w:ascii="Arial" w:hAnsi="Arial" w:cs="Arial"/>
                                    <w:sz w:val="32"/>
                                    <w:szCs w:val="32"/>
                                  </w:rPr>
                                </w:pPr>
                                <w:r w:rsidRPr="00392172">
                                  <w:rPr>
                                    <w:rFonts w:ascii="Arial" w:hAnsi="Arial" w:cs="Arial"/>
                                    <w:sz w:val="32"/>
                                    <w:szCs w:val="32"/>
                                  </w:rPr>
                                  <w:t>Module title: Introduction to Public Health</w:t>
                                </w:r>
                              </w:p>
                              <w:p w14:paraId="3F4789B1" w14:textId="77777777" w:rsidR="00392172" w:rsidRPr="00392172" w:rsidRDefault="00392172" w:rsidP="005D0220">
                                <w:pPr>
                                  <w:spacing w:line="360" w:lineRule="auto"/>
                                  <w:jc w:val="center"/>
                                  <w:rPr>
                                    <w:rFonts w:ascii="Arial" w:hAnsi="Arial" w:cs="Arial"/>
                                    <w:sz w:val="32"/>
                                    <w:szCs w:val="32"/>
                                  </w:rPr>
                                </w:pPr>
                                <w:r w:rsidRPr="00392172">
                                  <w:rPr>
                                    <w:rFonts w:ascii="Arial" w:hAnsi="Arial" w:cs="Arial"/>
                                    <w:sz w:val="32"/>
                                    <w:szCs w:val="32"/>
                                  </w:rPr>
                                  <w:t>Module code: LCHS4004</w:t>
                                </w:r>
                              </w:p>
                              <w:p w14:paraId="367A1BE3" w14:textId="3D4F47F7" w:rsidR="00392172" w:rsidRPr="00392172" w:rsidRDefault="00392172" w:rsidP="005D0220">
                                <w:pPr>
                                  <w:spacing w:line="360" w:lineRule="auto"/>
                                  <w:jc w:val="center"/>
                                  <w:rPr>
                                    <w:rFonts w:ascii="Arial" w:hAnsi="Arial" w:cs="Arial"/>
                                    <w:sz w:val="32"/>
                                    <w:szCs w:val="32"/>
                                  </w:rPr>
                                </w:pPr>
                                <w:r w:rsidRPr="00392172">
                                  <w:rPr>
                                    <w:rFonts w:ascii="Arial" w:hAnsi="Arial" w:cs="Arial"/>
                                    <w:sz w:val="32"/>
                                    <w:szCs w:val="32"/>
                                  </w:rPr>
                                  <w:t>Student name: Alessandra Ibba</w:t>
                                </w:r>
                              </w:p>
                              <w:p w14:paraId="058CA7B0" w14:textId="77777777" w:rsidR="00392172" w:rsidRPr="00392172" w:rsidRDefault="00392172" w:rsidP="005D0220">
                                <w:pPr>
                                  <w:spacing w:line="360" w:lineRule="auto"/>
                                  <w:jc w:val="center"/>
                                  <w:rPr>
                                    <w:rFonts w:ascii="Arial" w:hAnsi="Arial" w:cs="Arial"/>
                                    <w:sz w:val="32"/>
                                    <w:szCs w:val="32"/>
                                  </w:rPr>
                                </w:pPr>
                                <w:r w:rsidRPr="00392172">
                                  <w:rPr>
                                    <w:rFonts w:ascii="Arial" w:hAnsi="Arial" w:cs="Arial"/>
                                    <w:sz w:val="32"/>
                                    <w:szCs w:val="32"/>
                                  </w:rPr>
                                  <w:t>Student Number: 2215626</w:t>
                                </w:r>
                              </w:p>
                              <w:p w14:paraId="0009C4B6" w14:textId="0533E437" w:rsidR="00392172" w:rsidRPr="00392172" w:rsidRDefault="004D0A62" w:rsidP="005D0220">
                                <w:pPr>
                                  <w:spacing w:line="360" w:lineRule="auto"/>
                                  <w:jc w:val="center"/>
                                  <w:rPr>
                                    <w:rFonts w:ascii="Arial" w:hAnsi="Arial" w:cs="Arial"/>
                                    <w:sz w:val="32"/>
                                    <w:szCs w:val="32"/>
                                  </w:rPr>
                                </w:pPr>
                                <w:r>
                                  <w:rPr>
                                    <w:rFonts w:ascii="Arial" w:hAnsi="Arial" w:cs="Arial"/>
                                    <w:sz w:val="32"/>
                                    <w:szCs w:val="32"/>
                                  </w:rPr>
                                  <w:t>Lecture’s</w:t>
                                </w:r>
                                <w:r w:rsidR="00392172" w:rsidRPr="00392172">
                                  <w:rPr>
                                    <w:rFonts w:ascii="Arial" w:hAnsi="Arial" w:cs="Arial"/>
                                    <w:sz w:val="32"/>
                                    <w:szCs w:val="32"/>
                                  </w:rPr>
                                  <w:t xml:space="preserve"> name: Laila Surani</w:t>
                                </w:r>
                              </w:p>
                              <w:p w14:paraId="00C25EBF" w14:textId="77777777" w:rsidR="00392172" w:rsidRPr="00392172" w:rsidRDefault="00392172" w:rsidP="00392172">
                                <w:pPr>
                                  <w:jc w:val="center"/>
                                  <w:rPr>
                                    <w:rFonts w:ascii="Arial" w:hAnsi="Arial" w:cs="Arial"/>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700B9E" id="Text Box 1" o:spid="_x0000_s1027" type="#_x0000_t202" style="position:absolute;margin-left:-15.8pt;margin-top:330.25pt;width:465.25pt;height:136.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" fillcolor="white [3201]" strokeweight=".5pt">
                    <v:textbox>
                      <w:txbxContent>
                        <w:p w14:paraId="14B3581A" w14:textId="03D27E98" w:rsidR="00392172" w:rsidRPr="00392172" w:rsidRDefault="00392172" w:rsidP="005D0220">
                          <w:pPr>
                            <w:spacing w:line="360" w:lineRule="auto"/>
                            <w:jc w:val="center"/>
                            <w:rPr>
                              <w:rFonts w:ascii="Arial" w:hAnsi="Arial" w:cs="Arial"/>
                              <w:sz w:val="32"/>
                              <w:szCs w:val="32"/>
                            </w:rPr>
                          </w:pPr>
                          <w:r w:rsidRPr="00392172">
                            <w:rPr>
                              <w:rFonts w:ascii="Arial" w:hAnsi="Arial" w:cs="Arial"/>
                              <w:sz w:val="32"/>
                              <w:szCs w:val="32"/>
                            </w:rPr>
                            <w:t>Module title: Introduction to Public Health</w:t>
                          </w:r>
                        </w:p>
                        <w:p w14:paraId="3F4789B1" w14:textId="77777777" w:rsidR="00392172" w:rsidRPr="00392172" w:rsidRDefault="00392172" w:rsidP="005D0220">
                          <w:pPr>
                            <w:spacing w:line="360" w:lineRule="auto"/>
                            <w:jc w:val="center"/>
                            <w:rPr>
                              <w:rFonts w:ascii="Arial" w:hAnsi="Arial" w:cs="Arial"/>
                              <w:sz w:val="32"/>
                              <w:szCs w:val="32"/>
                            </w:rPr>
                          </w:pPr>
                          <w:r w:rsidRPr="00392172">
                            <w:rPr>
                              <w:rFonts w:ascii="Arial" w:hAnsi="Arial" w:cs="Arial"/>
                              <w:sz w:val="32"/>
                              <w:szCs w:val="32"/>
                            </w:rPr>
                            <w:t>Module code: LCHS4004</w:t>
                          </w:r>
                        </w:p>
                        <w:p w14:paraId="367A1BE3" w14:textId="3D4F47F7" w:rsidR="00392172" w:rsidRPr="00392172" w:rsidRDefault="00392172" w:rsidP="005D0220">
                          <w:pPr>
                            <w:spacing w:line="360" w:lineRule="auto"/>
                            <w:jc w:val="center"/>
                            <w:rPr>
                              <w:rFonts w:ascii="Arial" w:hAnsi="Arial" w:cs="Arial"/>
                              <w:sz w:val="32"/>
                              <w:szCs w:val="32"/>
                            </w:rPr>
                          </w:pPr>
                          <w:r w:rsidRPr="00392172">
                            <w:rPr>
                              <w:rFonts w:ascii="Arial" w:hAnsi="Arial" w:cs="Arial"/>
                              <w:sz w:val="32"/>
                              <w:szCs w:val="32"/>
                            </w:rPr>
                            <w:t>Student name: Alessandra Ibba</w:t>
                          </w:r>
                        </w:p>
                        <w:p w14:paraId="058CA7B0" w14:textId="77777777" w:rsidR="00392172" w:rsidRPr="00392172" w:rsidRDefault="00392172" w:rsidP="005D0220">
                          <w:pPr>
                            <w:spacing w:line="360" w:lineRule="auto"/>
                            <w:jc w:val="center"/>
                            <w:rPr>
                              <w:rFonts w:ascii="Arial" w:hAnsi="Arial" w:cs="Arial"/>
                              <w:sz w:val="32"/>
                              <w:szCs w:val="32"/>
                            </w:rPr>
                          </w:pPr>
                          <w:r w:rsidRPr="00392172">
                            <w:rPr>
                              <w:rFonts w:ascii="Arial" w:hAnsi="Arial" w:cs="Arial"/>
                              <w:sz w:val="32"/>
                              <w:szCs w:val="32"/>
                            </w:rPr>
                            <w:t>Student Number: 2215626</w:t>
                          </w:r>
                        </w:p>
                        <w:p w14:paraId="0009C4B6" w14:textId="0533E437" w:rsidR="00392172" w:rsidRPr="00392172" w:rsidRDefault="004D0A62" w:rsidP="005D0220">
                          <w:pPr>
                            <w:spacing w:line="360" w:lineRule="auto"/>
                            <w:jc w:val="center"/>
                            <w:rPr>
                              <w:rFonts w:ascii="Arial" w:hAnsi="Arial" w:cs="Arial"/>
                              <w:sz w:val="32"/>
                              <w:szCs w:val="32"/>
                            </w:rPr>
                          </w:pPr>
                          <w:r>
                            <w:rPr>
                              <w:rFonts w:ascii="Arial" w:hAnsi="Arial" w:cs="Arial"/>
                              <w:sz w:val="32"/>
                              <w:szCs w:val="32"/>
                            </w:rPr>
                            <w:t>Lecture’s</w:t>
                          </w:r>
                          <w:r w:rsidR="00392172" w:rsidRPr="00392172">
                            <w:rPr>
                              <w:rFonts w:ascii="Arial" w:hAnsi="Arial" w:cs="Arial"/>
                              <w:sz w:val="32"/>
                              <w:szCs w:val="32"/>
                            </w:rPr>
                            <w:t xml:space="preserve"> name: Laila Surani</w:t>
                          </w:r>
                        </w:p>
                        <w:p w14:paraId="00C25EBF" w14:textId="77777777" w:rsidR="00392172" w:rsidRPr="00392172" w:rsidRDefault="00392172" w:rsidP="00392172">
                          <w:pPr>
                            <w:jc w:val="center"/>
                            <w:rPr>
                              <w:rFonts w:ascii="Arial" w:hAnsi="Arial" w:cs="Arial"/>
                              <w:sz w:val="32"/>
                              <w:szCs w:val="32"/>
                            </w:rPr>
                          </w:pPr>
                        </w:p>
                      </w:txbxContent>
                    </v:textbox>
                  </v:shape>
                </w:pict>
              </mc:Fallback>
            </mc:AlternateContent>
          </w:r>
          <w:r w:rsidR="00E960C8">
            <w:rPr>
              <w:noProof/>
            </w:rPr>
            <w:drawing>
              <wp:inline distT="0" distB="0" distL="0" distR="0" wp14:anchorId="41473E61" wp14:editId="5498A7BB">
                <wp:extent cx="2446759" cy="504000"/>
                <wp:effectExtent l="0" t="0" r="0" b="4445"/>
                <wp:docPr id="1619785542" name="Picture 9" descr="Alianzas estratégicas | Campus S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785542" name="Picture 1619785542" descr="Alianzas estratégicas | Campus SEAS"/>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446759" cy="504000"/>
                        </a:xfrm>
                        <a:prstGeom prst="rect">
                          <a:avLst/>
                        </a:prstGeom>
                      </pic:spPr>
                    </pic:pic>
                  </a:graphicData>
                </a:graphic>
              </wp:inline>
            </w:drawing>
          </w:r>
          <w:r w:rsidR="00392172">
            <w:br w:type="page"/>
          </w:r>
        </w:p>
      </w:sdtContent>
    </w:sdt>
    <w:sdt>
      <w:sdtPr>
        <w:rPr>
          <w:rFonts w:asciiTheme="minorHAnsi" w:eastAsiaTheme="minorHAnsi" w:hAnsiTheme="minorHAnsi" w:cstheme="minorBidi"/>
          <w:b w:val="0"/>
          <w:bCs w:val="0"/>
          <w:color w:val="auto"/>
          <w:sz w:val="24"/>
          <w:szCs w:val="24"/>
          <w:lang w:val="en-GB"/>
        </w:rPr>
        <w:id w:val="1564449084"/>
        <w:docPartObj>
          <w:docPartGallery w:val="Table of Contents"/>
          <w:docPartUnique/>
        </w:docPartObj>
      </w:sdtPr>
      <w:sdtEndPr>
        <w:rPr>
          <w:noProof/>
        </w:rPr>
      </w:sdtEndPr>
      <w:sdtContent>
        <w:p w14:paraId="39DFCCF1" w14:textId="72C9466F" w:rsidR="00014CC4" w:rsidRDefault="00014CC4">
          <w:pPr>
            <w:pStyle w:val="TOCHeading"/>
          </w:pPr>
          <w:r>
            <w:t>Table of Contents</w:t>
          </w:r>
        </w:p>
        <w:p w14:paraId="0199573B" w14:textId="104D47CC" w:rsidR="000C16F7" w:rsidRDefault="00014CC4">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31527240" w:history="1">
            <w:r w:rsidR="000C16F7" w:rsidRPr="00384606">
              <w:rPr>
                <w:rStyle w:val="Hyperlink"/>
                <w:rFonts w:ascii="Arial" w:hAnsi="Arial" w:cs="Arial"/>
                <w:noProof/>
              </w:rPr>
              <w:t>Introduction</w:t>
            </w:r>
            <w:r w:rsidR="000C16F7">
              <w:rPr>
                <w:noProof/>
                <w:webHidden/>
              </w:rPr>
              <w:tab/>
            </w:r>
            <w:r w:rsidR="000C16F7">
              <w:rPr>
                <w:noProof/>
                <w:webHidden/>
              </w:rPr>
              <w:fldChar w:fldCharType="begin"/>
            </w:r>
            <w:r w:rsidR="000C16F7">
              <w:rPr>
                <w:noProof/>
                <w:webHidden/>
              </w:rPr>
              <w:instrText xml:space="preserve"> PAGEREF _Toc131527240 \h </w:instrText>
            </w:r>
            <w:r w:rsidR="000C16F7">
              <w:rPr>
                <w:noProof/>
                <w:webHidden/>
              </w:rPr>
            </w:r>
            <w:r w:rsidR="000C16F7">
              <w:rPr>
                <w:noProof/>
                <w:webHidden/>
              </w:rPr>
              <w:fldChar w:fldCharType="separate"/>
            </w:r>
            <w:r w:rsidR="000C16F7">
              <w:rPr>
                <w:noProof/>
                <w:webHidden/>
              </w:rPr>
              <w:t>2</w:t>
            </w:r>
            <w:r w:rsidR="000C16F7">
              <w:rPr>
                <w:noProof/>
                <w:webHidden/>
              </w:rPr>
              <w:fldChar w:fldCharType="end"/>
            </w:r>
          </w:hyperlink>
        </w:p>
        <w:p w14:paraId="72B42036" w14:textId="24196926" w:rsidR="000C16F7" w:rsidRDefault="00000000">
          <w:pPr>
            <w:pStyle w:val="TOC1"/>
            <w:tabs>
              <w:tab w:val="right" w:leader="dot" w:pos="9010"/>
            </w:tabs>
            <w:rPr>
              <w:rFonts w:eastAsiaTheme="minorEastAsia" w:cstheme="minorBidi"/>
              <w:b w:val="0"/>
              <w:bCs w:val="0"/>
              <w:i w:val="0"/>
              <w:iCs w:val="0"/>
              <w:noProof/>
            </w:rPr>
          </w:pPr>
          <w:hyperlink w:anchor="_Toc131527241" w:history="1">
            <w:r w:rsidR="000C16F7" w:rsidRPr="00384606">
              <w:rPr>
                <w:rStyle w:val="Hyperlink"/>
                <w:rFonts w:ascii="Arial" w:hAnsi="Arial" w:cs="Arial"/>
                <w:noProof/>
              </w:rPr>
              <w:t>Levels of the incidence that demonstrate the severity of the health issue worldwide and UK.</w:t>
            </w:r>
            <w:r w:rsidR="000C16F7">
              <w:rPr>
                <w:noProof/>
                <w:webHidden/>
              </w:rPr>
              <w:tab/>
            </w:r>
            <w:r w:rsidR="000C16F7">
              <w:rPr>
                <w:noProof/>
                <w:webHidden/>
              </w:rPr>
              <w:fldChar w:fldCharType="begin"/>
            </w:r>
            <w:r w:rsidR="000C16F7">
              <w:rPr>
                <w:noProof/>
                <w:webHidden/>
              </w:rPr>
              <w:instrText xml:space="preserve"> PAGEREF _Toc131527241 \h </w:instrText>
            </w:r>
            <w:r w:rsidR="000C16F7">
              <w:rPr>
                <w:noProof/>
                <w:webHidden/>
              </w:rPr>
            </w:r>
            <w:r w:rsidR="000C16F7">
              <w:rPr>
                <w:noProof/>
                <w:webHidden/>
              </w:rPr>
              <w:fldChar w:fldCharType="separate"/>
            </w:r>
            <w:r w:rsidR="000C16F7">
              <w:rPr>
                <w:noProof/>
                <w:webHidden/>
              </w:rPr>
              <w:t>2</w:t>
            </w:r>
            <w:r w:rsidR="000C16F7">
              <w:rPr>
                <w:noProof/>
                <w:webHidden/>
              </w:rPr>
              <w:fldChar w:fldCharType="end"/>
            </w:r>
          </w:hyperlink>
        </w:p>
        <w:p w14:paraId="0344B726" w14:textId="61611C60" w:rsidR="000C16F7" w:rsidRDefault="00000000">
          <w:pPr>
            <w:pStyle w:val="TOC2"/>
            <w:tabs>
              <w:tab w:val="right" w:leader="dot" w:pos="9010"/>
            </w:tabs>
            <w:rPr>
              <w:rFonts w:eastAsiaTheme="minorEastAsia" w:cstheme="minorBidi"/>
              <w:b w:val="0"/>
              <w:bCs w:val="0"/>
              <w:noProof/>
              <w:sz w:val="24"/>
              <w:szCs w:val="24"/>
            </w:rPr>
          </w:pPr>
          <w:hyperlink w:anchor="_Toc131527242" w:history="1">
            <w:r w:rsidR="000C16F7" w:rsidRPr="00384606">
              <w:rPr>
                <w:rStyle w:val="Hyperlink"/>
                <w:rFonts w:ascii="Arial" w:hAnsi="Arial" w:cs="Arial"/>
                <w:noProof/>
              </w:rPr>
              <w:t>Global data in cancer incidence for both sexes</w:t>
            </w:r>
            <w:r w:rsidR="000C16F7" w:rsidRPr="00384606">
              <w:rPr>
                <w:rStyle w:val="Hyperlink"/>
                <w:noProof/>
              </w:rPr>
              <w:t>:</w:t>
            </w:r>
            <w:r w:rsidR="000C16F7">
              <w:rPr>
                <w:noProof/>
                <w:webHidden/>
              </w:rPr>
              <w:tab/>
            </w:r>
            <w:r w:rsidR="000C16F7">
              <w:rPr>
                <w:noProof/>
                <w:webHidden/>
              </w:rPr>
              <w:fldChar w:fldCharType="begin"/>
            </w:r>
            <w:r w:rsidR="000C16F7">
              <w:rPr>
                <w:noProof/>
                <w:webHidden/>
              </w:rPr>
              <w:instrText xml:space="preserve"> PAGEREF _Toc131527242 \h </w:instrText>
            </w:r>
            <w:r w:rsidR="000C16F7">
              <w:rPr>
                <w:noProof/>
                <w:webHidden/>
              </w:rPr>
            </w:r>
            <w:r w:rsidR="000C16F7">
              <w:rPr>
                <w:noProof/>
                <w:webHidden/>
              </w:rPr>
              <w:fldChar w:fldCharType="separate"/>
            </w:r>
            <w:r w:rsidR="000C16F7">
              <w:rPr>
                <w:noProof/>
                <w:webHidden/>
              </w:rPr>
              <w:t>3</w:t>
            </w:r>
            <w:r w:rsidR="000C16F7">
              <w:rPr>
                <w:noProof/>
                <w:webHidden/>
              </w:rPr>
              <w:fldChar w:fldCharType="end"/>
            </w:r>
          </w:hyperlink>
        </w:p>
        <w:p w14:paraId="7E32F1A9" w14:textId="5FE49ACE" w:rsidR="000C16F7" w:rsidRDefault="00000000">
          <w:pPr>
            <w:pStyle w:val="TOC2"/>
            <w:tabs>
              <w:tab w:val="right" w:leader="dot" w:pos="9010"/>
            </w:tabs>
            <w:rPr>
              <w:rFonts w:eastAsiaTheme="minorEastAsia" w:cstheme="minorBidi"/>
              <w:b w:val="0"/>
              <w:bCs w:val="0"/>
              <w:noProof/>
              <w:sz w:val="24"/>
              <w:szCs w:val="24"/>
            </w:rPr>
          </w:pPr>
          <w:hyperlink w:anchor="_Toc131527243" w:history="1">
            <w:r w:rsidR="000C16F7" w:rsidRPr="00384606">
              <w:rPr>
                <w:rStyle w:val="Hyperlink"/>
                <w:rFonts w:ascii="Arial" w:hAnsi="Arial" w:cs="Arial"/>
                <w:noProof/>
              </w:rPr>
              <w:t>Public health measures available</w:t>
            </w:r>
            <w:r w:rsidR="000C16F7">
              <w:rPr>
                <w:noProof/>
                <w:webHidden/>
              </w:rPr>
              <w:tab/>
            </w:r>
            <w:r w:rsidR="000C16F7">
              <w:rPr>
                <w:noProof/>
                <w:webHidden/>
              </w:rPr>
              <w:fldChar w:fldCharType="begin"/>
            </w:r>
            <w:r w:rsidR="000C16F7">
              <w:rPr>
                <w:noProof/>
                <w:webHidden/>
              </w:rPr>
              <w:instrText xml:space="preserve"> PAGEREF _Toc131527243 \h </w:instrText>
            </w:r>
            <w:r w:rsidR="000C16F7">
              <w:rPr>
                <w:noProof/>
                <w:webHidden/>
              </w:rPr>
            </w:r>
            <w:r w:rsidR="000C16F7">
              <w:rPr>
                <w:noProof/>
                <w:webHidden/>
              </w:rPr>
              <w:fldChar w:fldCharType="separate"/>
            </w:r>
            <w:r w:rsidR="000C16F7">
              <w:rPr>
                <w:noProof/>
                <w:webHidden/>
              </w:rPr>
              <w:t>5</w:t>
            </w:r>
            <w:r w:rsidR="000C16F7">
              <w:rPr>
                <w:noProof/>
                <w:webHidden/>
              </w:rPr>
              <w:fldChar w:fldCharType="end"/>
            </w:r>
          </w:hyperlink>
        </w:p>
        <w:p w14:paraId="036DDDD5" w14:textId="3AF77AD7" w:rsidR="000C16F7" w:rsidRDefault="00000000">
          <w:pPr>
            <w:pStyle w:val="TOC2"/>
            <w:tabs>
              <w:tab w:val="right" w:leader="dot" w:pos="9010"/>
            </w:tabs>
            <w:rPr>
              <w:rFonts w:eastAsiaTheme="minorEastAsia" w:cstheme="minorBidi"/>
              <w:b w:val="0"/>
              <w:bCs w:val="0"/>
              <w:noProof/>
              <w:sz w:val="24"/>
              <w:szCs w:val="24"/>
            </w:rPr>
          </w:pPr>
          <w:hyperlink w:anchor="_Toc131527244" w:history="1">
            <w:r w:rsidR="000C16F7" w:rsidRPr="00384606">
              <w:rPr>
                <w:rStyle w:val="Hyperlink"/>
                <w:rFonts w:ascii="Arial" w:hAnsi="Arial" w:cs="Arial"/>
                <w:noProof/>
              </w:rPr>
              <w:t>The key determinants/risk factors of cancer.</w:t>
            </w:r>
            <w:r w:rsidR="000C16F7">
              <w:rPr>
                <w:noProof/>
                <w:webHidden/>
              </w:rPr>
              <w:tab/>
            </w:r>
            <w:r w:rsidR="000C16F7">
              <w:rPr>
                <w:noProof/>
                <w:webHidden/>
              </w:rPr>
              <w:fldChar w:fldCharType="begin"/>
            </w:r>
            <w:r w:rsidR="000C16F7">
              <w:rPr>
                <w:noProof/>
                <w:webHidden/>
              </w:rPr>
              <w:instrText xml:space="preserve"> PAGEREF _Toc131527244 \h </w:instrText>
            </w:r>
            <w:r w:rsidR="000C16F7">
              <w:rPr>
                <w:noProof/>
                <w:webHidden/>
              </w:rPr>
            </w:r>
            <w:r w:rsidR="000C16F7">
              <w:rPr>
                <w:noProof/>
                <w:webHidden/>
              </w:rPr>
              <w:fldChar w:fldCharType="separate"/>
            </w:r>
            <w:r w:rsidR="000C16F7">
              <w:rPr>
                <w:noProof/>
                <w:webHidden/>
              </w:rPr>
              <w:t>5</w:t>
            </w:r>
            <w:r w:rsidR="000C16F7">
              <w:rPr>
                <w:noProof/>
                <w:webHidden/>
              </w:rPr>
              <w:fldChar w:fldCharType="end"/>
            </w:r>
          </w:hyperlink>
        </w:p>
        <w:p w14:paraId="28E3DB1E" w14:textId="47396C5B" w:rsidR="000C16F7" w:rsidRDefault="00000000">
          <w:pPr>
            <w:pStyle w:val="TOC2"/>
            <w:tabs>
              <w:tab w:val="right" w:leader="dot" w:pos="9010"/>
            </w:tabs>
            <w:rPr>
              <w:rFonts w:eastAsiaTheme="minorEastAsia" w:cstheme="minorBidi"/>
              <w:b w:val="0"/>
              <w:bCs w:val="0"/>
              <w:noProof/>
              <w:sz w:val="24"/>
              <w:szCs w:val="24"/>
            </w:rPr>
          </w:pPr>
          <w:hyperlink w:anchor="_Toc131527245" w:history="1">
            <w:r w:rsidR="000C16F7" w:rsidRPr="00384606">
              <w:rPr>
                <w:rStyle w:val="Hyperlink"/>
                <w:rFonts w:ascii="Arial" w:hAnsi="Arial" w:cs="Arial"/>
                <w:noProof/>
              </w:rPr>
              <w:t>Short-term public health consequences of the disease in a health care setting</w:t>
            </w:r>
            <w:r w:rsidR="000C16F7">
              <w:rPr>
                <w:noProof/>
                <w:webHidden/>
              </w:rPr>
              <w:tab/>
            </w:r>
            <w:r w:rsidR="000C16F7">
              <w:rPr>
                <w:noProof/>
                <w:webHidden/>
              </w:rPr>
              <w:fldChar w:fldCharType="begin"/>
            </w:r>
            <w:r w:rsidR="000C16F7">
              <w:rPr>
                <w:noProof/>
                <w:webHidden/>
              </w:rPr>
              <w:instrText xml:space="preserve"> PAGEREF _Toc131527245 \h </w:instrText>
            </w:r>
            <w:r w:rsidR="000C16F7">
              <w:rPr>
                <w:noProof/>
                <w:webHidden/>
              </w:rPr>
            </w:r>
            <w:r w:rsidR="000C16F7">
              <w:rPr>
                <w:noProof/>
                <w:webHidden/>
              </w:rPr>
              <w:fldChar w:fldCharType="separate"/>
            </w:r>
            <w:r w:rsidR="000C16F7">
              <w:rPr>
                <w:noProof/>
                <w:webHidden/>
              </w:rPr>
              <w:t>6</w:t>
            </w:r>
            <w:r w:rsidR="000C16F7">
              <w:rPr>
                <w:noProof/>
                <w:webHidden/>
              </w:rPr>
              <w:fldChar w:fldCharType="end"/>
            </w:r>
          </w:hyperlink>
        </w:p>
        <w:p w14:paraId="4859E437" w14:textId="23C350C3" w:rsidR="000C16F7" w:rsidRDefault="00000000">
          <w:pPr>
            <w:pStyle w:val="TOC2"/>
            <w:tabs>
              <w:tab w:val="right" w:leader="dot" w:pos="9010"/>
            </w:tabs>
            <w:rPr>
              <w:rFonts w:eastAsiaTheme="minorEastAsia" w:cstheme="minorBidi"/>
              <w:b w:val="0"/>
              <w:bCs w:val="0"/>
              <w:noProof/>
              <w:sz w:val="24"/>
              <w:szCs w:val="24"/>
            </w:rPr>
          </w:pPr>
          <w:hyperlink w:anchor="_Toc131527246" w:history="1">
            <w:r w:rsidR="000C16F7" w:rsidRPr="00384606">
              <w:rPr>
                <w:rStyle w:val="Hyperlink"/>
                <w:rFonts w:ascii="Arial" w:hAnsi="Arial" w:cs="Arial"/>
                <w:noProof/>
              </w:rPr>
              <w:t>Long-term public health consequences of cancer in health care setting</w:t>
            </w:r>
            <w:r w:rsidR="000C16F7">
              <w:rPr>
                <w:noProof/>
                <w:webHidden/>
              </w:rPr>
              <w:tab/>
            </w:r>
            <w:r w:rsidR="000C16F7">
              <w:rPr>
                <w:noProof/>
                <w:webHidden/>
              </w:rPr>
              <w:fldChar w:fldCharType="begin"/>
            </w:r>
            <w:r w:rsidR="000C16F7">
              <w:rPr>
                <w:noProof/>
                <w:webHidden/>
              </w:rPr>
              <w:instrText xml:space="preserve"> PAGEREF _Toc131527246 \h </w:instrText>
            </w:r>
            <w:r w:rsidR="000C16F7">
              <w:rPr>
                <w:noProof/>
                <w:webHidden/>
              </w:rPr>
            </w:r>
            <w:r w:rsidR="000C16F7">
              <w:rPr>
                <w:noProof/>
                <w:webHidden/>
              </w:rPr>
              <w:fldChar w:fldCharType="separate"/>
            </w:r>
            <w:r w:rsidR="000C16F7">
              <w:rPr>
                <w:noProof/>
                <w:webHidden/>
              </w:rPr>
              <w:t>7</w:t>
            </w:r>
            <w:r w:rsidR="000C16F7">
              <w:rPr>
                <w:noProof/>
                <w:webHidden/>
              </w:rPr>
              <w:fldChar w:fldCharType="end"/>
            </w:r>
          </w:hyperlink>
        </w:p>
        <w:p w14:paraId="3B94F569" w14:textId="7C8C902E" w:rsidR="000C16F7" w:rsidRDefault="00000000">
          <w:pPr>
            <w:pStyle w:val="TOC1"/>
            <w:tabs>
              <w:tab w:val="right" w:leader="dot" w:pos="9010"/>
            </w:tabs>
            <w:rPr>
              <w:rFonts w:eastAsiaTheme="minorEastAsia" w:cstheme="minorBidi"/>
              <w:b w:val="0"/>
              <w:bCs w:val="0"/>
              <w:i w:val="0"/>
              <w:iCs w:val="0"/>
              <w:noProof/>
            </w:rPr>
          </w:pPr>
          <w:hyperlink w:anchor="_Toc131527247" w:history="1">
            <w:r w:rsidR="000C16F7" w:rsidRPr="00384606">
              <w:rPr>
                <w:rStyle w:val="Hyperlink"/>
                <w:rFonts w:ascii="Arial" w:hAnsi="Arial" w:cs="Arial"/>
                <w:noProof/>
              </w:rPr>
              <w:t>Conclusion</w:t>
            </w:r>
            <w:r w:rsidR="000C16F7">
              <w:rPr>
                <w:noProof/>
                <w:webHidden/>
              </w:rPr>
              <w:tab/>
            </w:r>
            <w:r w:rsidR="000C16F7">
              <w:rPr>
                <w:noProof/>
                <w:webHidden/>
              </w:rPr>
              <w:fldChar w:fldCharType="begin"/>
            </w:r>
            <w:r w:rsidR="000C16F7">
              <w:rPr>
                <w:noProof/>
                <w:webHidden/>
              </w:rPr>
              <w:instrText xml:space="preserve"> PAGEREF _Toc131527247 \h </w:instrText>
            </w:r>
            <w:r w:rsidR="000C16F7">
              <w:rPr>
                <w:noProof/>
                <w:webHidden/>
              </w:rPr>
            </w:r>
            <w:r w:rsidR="000C16F7">
              <w:rPr>
                <w:noProof/>
                <w:webHidden/>
              </w:rPr>
              <w:fldChar w:fldCharType="separate"/>
            </w:r>
            <w:r w:rsidR="000C16F7">
              <w:rPr>
                <w:noProof/>
                <w:webHidden/>
              </w:rPr>
              <w:t>8</w:t>
            </w:r>
            <w:r w:rsidR="000C16F7">
              <w:rPr>
                <w:noProof/>
                <w:webHidden/>
              </w:rPr>
              <w:fldChar w:fldCharType="end"/>
            </w:r>
          </w:hyperlink>
        </w:p>
        <w:p w14:paraId="5C979868" w14:textId="78F092EF" w:rsidR="000C16F7" w:rsidRDefault="00000000">
          <w:pPr>
            <w:pStyle w:val="TOC1"/>
            <w:tabs>
              <w:tab w:val="right" w:leader="dot" w:pos="9010"/>
            </w:tabs>
            <w:rPr>
              <w:rFonts w:eastAsiaTheme="minorEastAsia" w:cstheme="minorBidi"/>
              <w:b w:val="0"/>
              <w:bCs w:val="0"/>
              <w:i w:val="0"/>
              <w:iCs w:val="0"/>
              <w:noProof/>
            </w:rPr>
          </w:pPr>
          <w:hyperlink w:anchor="_Toc131527248" w:history="1">
            <w:r w:rsidR="000C16F7" w:rsidRPr="00384606">
              <w:rPr>
                <w:rStyle w:val="Hyperlink"/>
                <w:rFonts w:ascii="Arial" w:hAnsi="Arial" w:cs="Arial"/>
                <w:noProof/>
              </w:rPr>
              <w:t>References</w:t>
            </w:r>
            <w:r w:rsidR="000C16F7">
              <w:rPr>
                <w:noProof/>
                <w:webHidden/>
              </w:rPr>
              <w:tab/>
            </w:r>
            <w:r w:rsidR="000C16F7">
              <w:rPr>
                <w:noProof/>
                <w:webHidden/>
              </w:rPr>
              <w:fldChar w:fldCharType="begin"/>
            </w:r>
            <w:r w:rsidR="000C16F7">
              <w:rPr>
                <w:noProof/>
                <w:webHidden/>
              </w:rPr>
              <w:instrText xml:space="preserve"> PAGEREF _Toc131527248 \h </w:instrText>
            </w:r>
            <w:r w:rsidR="000C16F7">
              <w:rPr>
                <w:noProof/>
                <w:webHidden/>
              </w:rPr>
            </w:r>
            <w:r w:rsidR="000C16F7">
              <w:rPr>
                <w:noProof/>
                <w:webHidden/>
              </w:rPr>
              <w:fldChar w:fldCharType="separate"/>
            </w:r>
            <w:r w:rsidR="000C16F7">
              <w:rPr>
                <w:noProof/>
                <w:webHidden/>
              </w:rPr>
              <w:t>10</w:t>
            </w:r>
            <w:r w:rsidR="000C16F7">
              <w:rPr>
                <w:noProof/>
                <w:webHidden/>
              </w:rPr>
              <w:fldChar w:fldCharType="end"/>
            </w:r>
          </w:hyperlink>
        </w:p>
        <w:p w14:paraId="59C61C4E" w14:textId="3EBEB0C3" w:rsidR="00014CC4" w:rsidRDefault="00014CC4">
          <w:r>
            <w:rPr>
              <w:b/>
              <w:bCs/>
              <w:noProof/>
            </w:rPr>
            <w:fldChar w:fldCharType="end"/>
          </w:r>
        </w:p>
      </w:sdtContent>
    </w:sdt>
    <w:p w14:paraId="6A034706" w14:textId="77777777" w:rsidR="00E960C8" w:rsidRDefault="00E960C8"/>
    <w:p w14:paraId="1845A226" w14:textId="77777777" w:rsidR="00E960C8" w:rsidRDefault="00E960C8"/>
    <w:p w14:paraId="00F93F9C" w14:textId="77777777" w:rsidR="00E960C8" w:rsidRDefault="00E960C8"/>
    <w:p w14:paraId="183ED6CB" w14:textId="77777777" w:rsidR="00E960C8" w:rsidRDefault="00E960C8"/>
    <w:p w14:paraId="7A76854E" w14:textId="77777777" w:rsidR="00E960C8" w:rsidRDefault="00E960C8"/>
    <w:p w14:paraId="7BB8C812" w14:textId="77777777" w:rsidR="00E960C8" w:rsidRDefault="00E960C8"/>
    <w:p w14:paraId="0C4DD977" w14:textId="77777777" w:rsidR="00E960C8" w:rsidRDefault="00E960C8"/>
    <w:p w14:paraId="08842641" w14:textId="77777777" w:rsidR="00E960C8" w:rsidRDefault="00E960C8"/>
    <w:p w14:paraId="622057C4" w14:textId="77777777" w:rsidR="00E960C8" w:rsidRDefault="00E960C8"/>
    <w:p w14:paraId="144666FB" w14:textId="77777777" w:rsidR="00E960C8" w:rsidRDefault="00E960C8"/>
    <w:p w14:paraId="71BC1841" w14:textId="77777777" w:rsidR="00E960C8" w:rsidRDefault="00E960C8"/>
    <w:p w14:paraId="6493284B" w14:textId="77777777" w:rsidR="00E960C8" w:rsidRDefault="00E960C8"/>
    <w:p w14:paraId="7B5274E4" w14:textId="77777777" w:rsidR="00E960C8" w:rsidRDefault="00E960C8"/>
    <w:p w14:paraId="3C2FE96D" w14:textId="77777777" w:rsidR="00E960C8" w:rsidRDefault="00E960C8"/>
    <w:p w14:paraId="435CE6F4" w14:textId="77777777" w:rsidR="00E960C8" w:rsidRDefault="00E960C8"/>
    <w:p w14:paraId="62EF967D" w14:textId="77777777" w:rsidR="00E960C8" w:rsidRDefault="00E960C8"/>
    <w:p w14:paraId="1FA22EC3" w14:textId="77777777" w:rsidR="00E960C8" w:rsidRDefault="00E960C8"/>
    <w:p w14:paraId="16C76DAE" w14:textId="77777777" w:rsidR="00E960C8" w:rsidRDefault="00E960C8"/>
    <w:p w14:paraId="2992216A" w14:textId="77777777" w:rsidR="00E960C8" w:rsidRDefault="00E960C8"/>
    <w:p w14:paraId="5B6375D5" w14:textId="77777777" w:rsidR="00E960C8" w:rsidRDefault="00E960C8"/>
    <w:p w14:paraId="1C953B69" w14:textId="77777777" w:rsidR="00E960C8" w:rsidRDefault="00E960C8"/>
    <w:p w14:paraId="5128BA5D" w14:textId="77777777" w:rsidR="00E960C8" w:rsidRDefault="00E960C8"/>
    <w:p w14:paraId="7CE82778" w14:textId="77777777" w:rsidR="00E960C8" w:rsidRDefault="00E960C8"/>
    <w:p w14:paraId="1BF751EE" w14:textId="77777777" w:rsidR="00E960C8" w:rsidRDefault="00E960C8"/>
    <w:p w14:paraId="2937F510" w14:textId="77777777" w:rsidR="00E960C8" w:rsidRDefault="00E960C8"/>
    <w:p w14:paraId="26DAC662" w14:textId="77777777" w:rsidR="00E960C8" w:rsidRDefault="00E960C8"/>
    <w:p w14:paraId="45FB6EAD" w14:textId="77777777" w:rsidR="00E960C8" w:rsidRDefault="00E960C8"/>
    <w:p w14:paraId="600C68EA" w14:textId="77777777" w:rsidR="00E960C8" w:rsidRDefault="00E960C8"/>
    <w:p w14:paraId="47718B7B" w14:textId="77777777" w:rsidR="00E960C8" w:rsidRDefault="00E960C8"/>
    <w:p w14:paraId="3AA2B4F9" w14:textId="77777777" w:rsidR="00E960C8" w:rsidRDefault="00E960C8"/>
    <w:p w14:paraId="632B0B8A" w14:textId="77777777" w:rsidR="00E960C8" w:rsidRDefault="00E960C8"/>
    <w:p w14:paraId="17B0F896" w14:textId="77C9AFDC" w:rsidR="00E960C8" w:rsidRPr="000C16F7" w:rsidRDefault="00C056D8" w:rsidP="001A48CD">
      <w:pPr>
        <w:pStyle w:val="Heading1"/>
        <w:rPr>
          <w:rFonts w:ascii="Arial" w:hAnsi="Arial" w:cs="Arial"/>
        </w:rPr>
      </w:pPr>
      <w:bookmarkStart w:id="0" w:name="_Toc131527240"/>
      <w:r w:rsidRPr="000C16F7">
        <w:rPr>
          <w:rFonts w:ascii="Arial" w:hAnsi="Arial" w:cs="Arial"/>
        </w:rPr>
        <w:lastRenderedPageBreak/>
        <w:t>Introduction</w:t>
      </w:r>
      <w:bookmarkEnd w:id="0"/>
    </w:p>
    <w:p w14:paraId="501B16F6" w14:textId="77777777" w:rsidR="00C849E1" w:rsidRPr="00C849E1" w:rsidRDefault="00C849E1" w:rsidP="00C849E1"/>
    <w:p w14:paraId="5E0C2D94" w14:textId="5CF7FAFD" w:rsidR="00C056D8" w:rsidRDefault="00C056D8" w:rsidP="00C056D8">
      <w:pPr>
        <w:spacing w:line="360" w:lineRule="auto"/>
        <w:rPr>
          <w:rFonts w:ascii="Arial" w:hAnsi="Arial" w:cs="Arial"/>
          <w:sz w:val="22"/>
          <w:szCs w:val="22"/>
        </w:rPr>
      </w:pPr>
      <w:r>
        <w:rPr>
          <w:rFonts w:ascii="Arial" w:hAnsi="Arial" w:cs="Arial"/>
          <w:sz w:val="22"/>
          <w:szCs w:val="22"/>
        </w:rPr>
        <w:t>Cancer impacts millions globally. A complicated illness caused by aberrant cell growth and division. These cells expand uncontrolled, invading and destroying surrounding tissue and organs. Risks factors, symptoms, and treatments vary by cancer type. Some concern may be managed, while others are aggressive and challenging (Forbes et al.,2013).</w:t>
      </w:r>
    </w:p>
    <w:p w14:paraId="1DE8B764" w14:textId="4041C737" w:rsidR="00C056D8" w:rsidRDefault="00C056D8" w:rsidP="00C056D8">
      <w:pPr>
        <w:spacing w:line="360" w:lineRule="auto"/>
        <w:rPr>
          <w:rFonts w:ascii="Arial" w:hAnsi="Arial" w:cs="Arial"/>
          <w:sz w:val="22"/>
          <w:szCs w:val="22"/>
        </w:rPr>
      </w:pPr>
      <w:r>
        <w:rPr>
          <w:rFonts w:ascii="Arial" w:hAnsi="Arial" w:cs="Arial"/>
          <w:sz w:val="22"/>
          <w:szCs w:val="22"/>
        </w:rPr>
        <w:t>Cancer occurs when normal cells divide uncontrollably. Uncontrolled growth may cause benign or malignant tumours. Benign tumours cannot spread. Malignant tumours are malignant, may uncontrollable and resistant to therapies and may spread via metastasis (Rachet et al.,2010).</w:t>
      </w:r>
    </w:p>
    <w:p w14:paraId="10AA5A23" w14:textId="6FEB7D4B" w:rsidR="00C056D8" w:rsidRDefault="00C056D8" w:rsidP="00C056D8">
      <w:pPr>
        <w:spacing w:line="360" w:lineRule="auto"/>
        <w:rPr>
          <w:rFonts w:ascii="Arial" w:hAnsi="Arial" w:cs="Arial"/>
          <w:sz w:val="22"/>
          <w:szCs w:val="22"/>
        </w:rPr>
      </w:pPr>
      <w:r>
        <w:rPr>
          <w:rFonts w:ascii="Arial" w:hAnsi="Arial" w:cs="Arial"/>
          <w:sz w:val="22"/>
          <w:szCs w:val="22"/>
        </w:rPr>
        <w:t>Environmental, genetic, and behavioural factors may cause cancer. Smoking, UV</w:t>
      </w:r>
      <w:r w:rsidR="001A48CD">
        <w:rPr>
          <w:rFonts w:ascii="Arial" w:hAnsi="Arial" w:cs="Arial"/>
          <w:sz w:val="22"/>
          <w:szCs w:val="22"/>
        </w:rPr>
        <w:t xml:space="preserve"> radiation, nutrition, inactivity, and family history of cancer are risk factors (NHS England, 2015). </w:t>
      </w:r>
    </w:p>
    <w:p w14:paraId="02BC92DB" w14:textId="2EF494C0" w:rsidR="001A48CD" w:rsidRDefault="001A48CD" w:rsidP="00C056D8">
      <w:pPr>
        <w:spacing w:line="360" w:lineRule="auto"/>
        <w:rPr>
          <w:rFonts w:ascii="Arial" w:hAnsi="Arial" w:cs="Arial"/>
          <w:sz w:val="22"/>
          <w:szCs w:val="22"/>
        </w:rPr>
      </w:pPr>
      <w:r>
        <w:rPr>
          <w:rFonts w:ascii="Arial" w:hAnsi="Arial" w:cs="Arial"/>
          <w:sz w:val="22"/>
          <w:szCs w:val="22"/>
        </w:rPr>
        <w:t>Cancer symptoms vary by kind and stage. Fatigue, unexpected weight loss, discomfort, and bowel or bladder abnormalities are frequent complaints. Many malignancies are asymptomatic until they advance (Smits et al.,2018).</w:t>
      </w:r>
    </w:p>
    <w:p w14:paraId="7DAD7D20" w14:textId="4C4C133C" w:rsidR="001A48CD" w:rsidRDefault="001A48CD" w:rsidP="00C056D8">
      <w:pPr>
        <w:spacing w:line="360" w:lineRule="auto"/>
        <w:rPr>
          <w:rFonts w:ascii="Arial" w:hAnsi="Arial" w:cs="Arial"/>
          <w:sz w:val="22"/>
          <w:szCs w:val="22"/>
        </w:rPr>
      </w:pPr>
      <w:r>
        <w:rPr>
          <w:rFonts w:ascii="Arial" w:hAnsi="Arial" w:cs="Arial"/>
          <w:sz w:val="22"/>
          <w:szCs w:val="22"/>
        </w:rPr>
        <w:t>Cancer treatments vary by kind and stage. Surgery, radiation, chemotherapy, and targeted therapy are popular treatments. Sometimes these therapies are combined (Office for National Statistic, 2020).</w:t>
      </w:r>
    </w:p>
    <w:p w14:paraId="57AE3700" w14:textId="2D23782D" w:rsidR="001A48CD" w:rsidRDefault="001A48CD" w:rsidP="00C056D8">
      <w:pPr>
        <w:spacing w:line="360" w:lineRule="auto"/>
        <w:rPr>
          <w:rFonts w:ascii="Arial" w:hAnsi="Arial" w:cs="Arial"/>
          <w:sz w:val="22"/>
          <w:szCs w:val="22"/>
        </w:rPr>
      </w:pPr>
      <w:r>
        <w:rPr>
          <w:rFonts w:ascii="Arial" w:hAnsi="Arial" w:cs="Arial"/>
          <w:sz w:val="22"/>
          <w:szCs w:val="22"/>
        </w:rPr>
        <w:t>Research to better understand and cure cancer is continuing globally (De Angeli and Fallowfield, 2018).</w:t>
      </w:r>
    </w:p>
    <w:p w14:paraId="71134A1D" w14:textId="77777777" w:rsidR="001A48CD" w:rsidRDefault="001A48CD" w:rsidP="00C056D8">
      <w:pPr>
        <w:spacing w:line="360" w:lineRule="auto"/>
        <w:rPr>
          <w:rFonts w:ascii="Arial" w:hAnsi="Arial" w:cs="Arial"/>
          <w:sz w:val="22"/>
          <w:szCs w:val="22"/>
        </w:rPr>
      </w:pPr>
    </w:p>
    <w:p w14:paraId="3DE026C2" w14:textId="6DA187CD" w:rsidR="001A48CD" w:rsidRPr="006E28D3" w:rsidRDefault="001A48CD" w:rsidP="001A48CD">
      <w:pPr>
        <w:pStyle w:val="Heading1"/>
        <w:rPr>
          <w:rFonts w:ascii="Arial" w:hAnsi="Arial" w:cs="Arial"/>
        </w:rPr>
      </w:pPr>
      <w:bookmarkStart w:id="1" w:name="_Toc131527241"/>
      <w:r w:rsidRPr="006E28D3">
        <w:rPr>
          <w:rFonts w:ascii="Arial" w:hAnsi="Arial" w:cs="Arial"/>
        </w:rPr>
        <w:t>Levels of the incidence that demonstrate the severity of the health issue worldwide and UK.</w:t>
      </w:r>
      <w:bookmarkEnd w:id="1"/>
      <w:r w:rsidRPr="006E28D3">
        <w:rPr>
          <w:rFonts w:ascii="Arial" w:hAnsi="Arial" w:cs="Arial"/>
        </w:rPr>
        <w:t xml:space="preserve"> </w:t>
      </w:r>
    </w:p>
    <w:p w14:paraId="026111D9" w14:textId="77777777" w:rsidR="001A48CD" w:rsidRDefault="001A48CD" w:rsidP="00C056D8">
      <w:pPr>
        <w:spacing w:line="360" w:lineRule="auto"/>
        <w:rPr>
          <w:rFonts w:ascii="Arial" w:hAnsi="Arial" w:cs="Arial"/>
          <w:sz w:val="22"/>
          <w:szCs w:val="22"/>
        </w:rPr>
      </w:pPr>
    </w:p>
    <w:p w14:paraId="64CD9993" w14:textId="376B0332" w:rsidR="001A48CD" w:rsidRDefault="001A48CD" w:rsidP="00C056D8">
      <w:pPr>
        <w:spacing w:line="360" w:lineRule="auto"/>
        <w:rPr>
          <w:rFonts w:ascii="Arial" w:hAnsi="Arial" w:cs="Arial"/>
          <w:sz w:val="22"/>
          <w:szCs w:val="22"/>
        </w:rPr>
      </w:pPr>
      <w:r>
        <w:rPr>
          <w:rFonts w:ascii="Arial" w:hAnsi="Arial" w:cs="Arial"/>
          <w:sz w:val="22"/>
          <w:szCs w:val="22"/>
        </w:rPr>
        <w:t>Age, lifestyle, genetics, and environment affect cancer incidence globally. Cancer incidence is assessed by new cases, fatalities, and population prevalence.</w:t>
      </w:r>
    </w:p>
    <w:p w14:paraId="34A10EDC" w14:textId="33ECE908" w:rsidR="001A48CD" w:rsidRDefault="001A48CD" w:rsidP="00C056D8">
      <w:pPr>
        <w:spacing w:line="360" w:lineRule="auto"/>
        <w:rPr>
          <w:rFonts w:ascii="Arial" w:hAnsi="Arial" w:cs="Arial"/>
          <w:sz w:val="22"/>
          <w:szCs w:val="22"/>
        </w:rPr>
      </w:pPr>
      <w:r>
        <w:rPr>
          <w:rFonts w:ascii="Arial" w:hAnsi="Arial" w:cs="Arial"/>
          <w:sz w:val="22"/>
          <w:szCs w:val="22"/>
        </w:rPr>
        <w:t xml:space="preserve">Cancer killed 9.6 million people in </w:t>
      </w:r>
      <w:r w:rsidR="007A6344">
        <w:rPr>
          <w:rFonts w:ascii="Arial" w:hAnsi="Arial" w:cs="Arial"/>
          <w:sz w:val="22"/>
          <w:szCs w:val="22"/>
        </w:rPr>
        <w:t>2018, according</w:t>
      </w:r>
      <w:r>
        <w:rPr>
          <w:rFonts w:ascii="Arial" w:hAnsi="Arial" w:cs="Arial"/>
          <w:sz w:val="22"/>
          <w:szCs w:val="22"/>
        </w:rPr>
        <w:t xml:space="preserve"> to the WHO</w:t>
      </w:r>
      <w:r w:rsidR="007A6344">
        <w:rPr>
          <w:rFonts w:ascii="Arial" w:hAnsi="Arial" w:cs="Arial"/>
          <w:sz w:val="22"/>
          <w:szCs w:val="22"/>
        </w:rPr>
        <w:t>. Lung, breast, and colorectal cancers account for about 30% of the cancer cases globally (Office for National Statistic, 2020).</w:t>
      </w:r>
    </w:p>
    <w:p w14:paraId="06451E65" w14:textId="0D561313" w:rsidR="007A6344" w:rsidRDefault="007A6344" w:rsidP="00C056D8">
      <w:pPr>
        <w:spacing w:line="360" w:lineRule="auto"/>
        <w:rPr>
          <w:rFonts w:ascii="Arial" w:hAnsi="Arial" w:cs="Arial"/>
          <w:sz w:val="22"/>
          <w:szCs w:val="22"/>
        </w:rPr>
      </w:pPr>
      <w:r>
        <w:rPr>
          <w:rFonts w:ascii="Arial" w:hAnsi="Arial" w:cs="Arial"/>
          <w:sz w:val="22"/>
          <w:szCs w:val="22"/>
        </w:rPr>
        <w:t>After hearth disease, cancer is the biggest cause of mortality in the UK. Cancer Research UK reported 380,000</w:t>
      </w:r>
      <w:r w:rsidR="005D0220">
        <w:rPr>
          <w:rFonts w:ascii="Arial" w:hAnsi="Arial" w:cs="Arial"/>
          <w:sz w:val="22"/>
          <w:szCs w:val="22"/>
        </w:rPr>
        <w:t xml:space="preserve"> </w:t>
      </w:r>
      <w:r>
        <w:rPr>
          <w:rFonts w:ascii="Arial" w:hAnsi="Arial" w:cs="Arial"/>
          <w:sz w:val="22"/>
          <w:szCs w:val="22"/>
        </w:rPr>
        <w:t>new cancer cases in 2018 and 165,000</w:t>
      </w:r>
      <w:r w:rsidR="005D0220">
        <w:rPr>
          <w:rFonts w:ascii="Arial" w:hAnsi="Arial" w:cs="Arial"/>
          <w:sz w:val="22"/>
          <w:szCs w:val="22"/>
        </w:rPr>
        <w:t xml:space="preserve"> </w:t>
      </w:r>
      <w:r>
        <w:rPr>
          <w:rFonts w:ascii="Arial" w:hAnsi="Arial" w:cs="Arial"/>
          <w:sz w:val="22"/>
          <w:szCs w:val="22"/>
        </w:rPr>
        <w:t>deaths in 2019.</w:t>
      </w:r>
    </w:p>
    <w:p w14:paraId="0DE6A4E9" w14:textId="16C1A147" w:rsidR="007A6344" w:rsidRDefault="007A6344" w:rsidP="00C056D8">
      <w:pPr>
        <w:spacing w:line="360" w:lineRule="auto"/>
        <w:rPr>
          <w:rFonts w:ascii="Arial" w:hAnsi="Arial" w:cs="Arial"/>
          <w:sz w:val="22"/>
          <w:szCs w:val="22"/>
        </w:rPr>
      </w:pPr>
      <w:r>
        <w:rPr>
          <w:rFonts w:ascii="Arial" w:hAnsi="Arial" w:cs="Arial"/>
          <w:sz w:val="22"/>
          <w:szCs w:val="22"/>
        </w:rPr>
        <w:t>Cancer rates vary by kind and population. Lung cancer is more frequent in males and low- and middle-income nations. Breast cancer is more frequent among women and high-income nations (NHS England, 2015).</w:t>
      </w:r>
    </w:p>
    <w:p w14:paraId="5E14C20F" w14:textId="00618288" w:rsidR="007A6344" w:rsidRDefault="007A6344" w:rsidP="00C056D8">
      <w:pPr>
        <w:spacing w:line="360" w:lineRule="auto"/>
        <w:rPr>
          <w:rFonts w:ascii="Arial" w:hAnsi="Arial" w:cs="Arial"/>
          <w:sz w:val="22"/>
          <w:szCs w:val="22"/>
        </w:rPr>
      </w:pPr>
      <w:r>
        <w:rPr>
          <w:rFonts w:ascii="Arial" w:hAnsi="Arial" w:cs="Arial"/>
          <w:sz w:val="22"/>
          <w:szCs w:val="22"/>
        </w:rPr>
        <w:t>Cancer is more frequent among elderly people. Leukaemia is more frequent in children and young adult (Forbes et al.,2013).</w:t>
      </w:r>
    </w:p>
    <w:p w14:paraId="23B7682D" w14:textId="00F35DE5" w:rsidR="007A6344" w:rsidRDefault="007A6344" w:rsidP="00C056D8">
      <w:pPr>
        <w:spacing w:line="360" w:lineRule="auto"/>
        <w:rPr>
          <w:rFonts w:ascii="Arial" w:hAnsi="Arial" w:cs="Arial"/>
          <w:sz w:val="22"/>
          <w:szCs w:val="22"/>
        </w:rPr>
      </w:pPr>
      <w:r>
        <w:rPr>
          <w:rFonts w:ascii="Arial" w:hAnsi="Arial" w:cs="Arial"/>
          <w:sz w:val="22"/>
          <w:szCs w:val="22"/>
        </w:rPr>
        <w:lastRenderedPageBreak/>
        <w:t>Cancer is a global health concern, and healthcare systems worldwide prioritise cancer prevention, detection, and treatment.</w:t>
      </w:r>
    </w:p>
    <w:p w14:paraId="43C0C898" w14:textId="77777777" w:rsidR="007A6344" w:rsidRDefault="007A6344" w:rsidP="00C056D8">
      <w:pPr>
        <w:spacing w:line="360" w:lineRule="auto"/>
        <w:rPr>
          <w:rFonts w:ascii="Arial" w:hAnsi="Arial" w:cs="Arial"/>
          <w:sz w:val="22"/>
          <w:szCs w:val="22"/>
        </w:rPr>
      </w:pPr>
    </w:p>
    <w:p w14:paraId="222E3BF8" w14:textId="77777777" w:rsidR="00C849E1" w:rsidRDefault="00C849E1" w:rsidP="00C056D8">
      <w:pPr>
        <w:spacing w:line="360" w:lineRule="auto"/>
        <w:rPr>
          <w:rFonts w:ascii="Arial" w:hAnsi="Arial" w:cs="Arial"/>
          <w:sz w:val="22"/>
          <w:szCs w:val="22"/>
        </w:rPr>
      </w:pPr>
    </w:p>
    <w:p w14:paraId="2A32FABC" w14:textId="00C9BCA4" w:rsidR="007F4E30" w:rsidRPr="007F4E30" w:rsidRDefault="00C849E1" w:rsidP="007F4E30">
      <w:pPr>
        <w:pStyle w:val="Heading2"/>
      </w:pPr>
      <w:bookmarkStart w:id="2" w:name="_Toc131527242"/>
      <w:r w:rsidRPr="00F54636">
        <w:rPr>
          <w:rFonts w:ascii="Arial" w:hAnsi="Arial" w:cs="Arial"/>
        </w:rPr>
        <w:t>Global data in cancer incidence for both sexes</w:t>
      </w:r>
      <w:r>
        <w:t>:</w:t>
      </w:r>
      <w:bookmarkEnd w:id="2"/>
    </w:p>
    <w:p w14:paraId="74B57267" w14:textId="77777777" w:rsidR="00C849E1" w:rsidRPr="00C849E1" w:rsidRDefault="00C849E1" w:rsidP="00C849E1"/>
    <w:p w14:paraId="7F7A0B37" w14:textId="3F93E4D0" w:rsidR="00C849E1" w:rsidRDefault="00C849E1" w:rsidP="00C849E1">
      <w:pPr>
        <w:pStyle w:val="ListParagraph"/>
        <w:numPr>
          <w:ilvl w:val="0"/>
          <w:numId w:val="1"/>
        </w:numPr>
        <w:spacing w:line="360" w:lineRule="auto"/>
        <w:rPr>
          <w:rFonts w:ascii="Arial" w:hAnsi="Arial" w:cs="Arial"/>
          <w:sz w:val="22"/>
          <w:szCs w:val="22"/>
        </w:rPr>
      </w:pPr>
      <w:r>
        <w:rPr>
          <w:rFonts w:ascii="Arial" w:hAnsi="Arial" w:cs="Arial"/>
          <w:sz w:val="22"/>
          <w:szCs w:val="22"/>
        </w:rPr>
        <w:t>In 2020, 12.5%of all cancer cases were discovered in the breast, while 12.2% were identified in the lungs.</w:t>
      </w:r>
    </w:p>
    <w:p w14:paraId="388C5EA0" w14:textId="408EABF8" w:rsidR="00C849E1" w:rsidRDefault="00C849E1" w:rsidP="00C849E1">
      <w:pPr>
        <w:pStyle w:val="ListParagraph"/>
        <w:numPr>
          <w:ilvl w:val="0"/>
          <w:numId w:val="1"/>
        </w:numPr>
        <w:spacing w:line="360" w:lineRule="auto"/>
        <w:rPr>
          <w:rFonts w:ascii="Arial" w:hAnsi="Arial" w:cs="Arial"/>
          <w:sz w:val="22"/>
          <w:szCs w:val="22"/>
        </w:rPr>
      </w:pPr>
      <w:r>
        <w:rPr>
          <w:rFonts w:ascii="Arial" w:hAnsi="Arial" w:cs="Arial"/>
          <w:sz w:val="22"/>
          <w:szCs w:val="22"/>
        </w:rPr>
        <w:t>In 2020, there were an estimated 1.9million new instances of colorectal cancer, making about 10.7% of all cancer diagnoses.</w:t>
      </w:r>
    </w:p>
    <w:p w14:paraId="015BE4A6" w14:textId="3B3E2115" w:rsidR="00C849E1" w:rsidRDefault="00C849E1" w:rsidP="00C849E1">
      <w:pPr>
        <w:pStyle w:val="ListParagraph"/>
        <w:numPr>
          <w:ilvl w:val="0"/>
          <w:numId w:val="1"/>
        </w:numPr>
        <w:spacing w:line="360" w:lineRule="auto"/>
        <w:rPr>
          <w:rFonts w:ascii="Arial" w:hAnsi="Arial" w:cs="Arial"/>
          <w:sz w:val="22"/>
          <w:szCs w:val="22"/>
        </w:rPr>
      </w:pPr>
      <w:r>
        <w:rPr>
          <w:rFonts w:ascii="Arial" w:hAnsi="Arial" w:cs="Arial"/>
          <w:sz w:val="22"/>
          <w:szCs w:val="22"/>
        </w:rPr>
        <w:t>Cancer other than Melanoma are not included in the percentages given in any of the tables.</w:t>
      </w:r>
    </w:p>
    <w:p w14:paraId="5249299E" w14:textId="7E2C2465" w:rsidR="00C849E1" w:rsidRDefault="00C849E1" w:rsidP="00C849E1">
      <w:pPr>
        <w:pStyle w:val="ListParagraph"/>
        <w:numPr>
          <w:ilvl w:val="0"/>
          <w:numId w:val="1"/>
        </w:numPr>
        <w:spacing w:line="360" w:lineRule="auto"/>
        <w:rPr>
          <w:rFonts w:ascii="Arial" w:hAnsi="Arial" w:cs="Arial"/>
          <w:sz w:val="22"/>
          <w:szCs w:val="22"/>
        </w:rPr>
      </w:pPr>
      <w:r>
        <w:rPr>
          <w:rFonts w:ascii="Arial" w:hAnsi="Arial" w:cs="Arial"/>
          <w:sz w:val="22"/>
          <w:szCs w:val="22"/>
        </w:rPr>
        <w:t>Skin cancer</w:t>
      </w:r>
    </w:p>
    <w:p w14:paraId="2356D076" w14:textId="17E35C20" w:rsidR="00C849E1" w:rsidRDefault="00C849E1" w:rsidP="00C849E1">
      <w:pPr>
        <w:spacing w:line="360" w:lineRule="auto"/>
        <w:rPr>
          <w:rFonts w:ascii="Arial" w:hAnsi="Arial" w:cs="Arial"/>
          <w:i/>
          <w:iCs/>
          <w:color w:val="B4C6E7" w:themeColor="accent1" w:themeTint="66"/>
          <w:sz w:val="16"/>
          <w:szCs w:val="16"/>
        </w:rPr>
      </w:pPr>
      <w:r w:rsidRPr="008E3945">
        <w:rPr>
          <w:rFonts w:ascii="Arial" w:hAnsi="Arial" w:cs="Arial"/>
          <w:i/>
          <w:iCs/>
          <w:color w:val="B4C6E7" w:themeColor="accent1" w:themeTint="66"/>
          <w:sz w:val="16"/>
          <w:szCs w:val="16"/>
        </w:rPr>
        <w:t>Table 1. Selected cancer incidences from 2020 with percentage value from total number of cases. Source: wcrf.org,2020</w:t>
      </w:r>
    </w:p>
    <w:p w14:paraId="462B4159" w14:textId="274C025A" w:rsidR="001A48CD" w:rsidRPr="0029263A" w:rsidRDefault="00000000" w:rsidP="00C056D8">
      <w:pPr>
        <w:spacing w:line="360" w:lineRule="auto"/>
        <w:rPr>
          <w:rFonts w:ascii="Arial" w:hAnsi="Arial" w:cs="Arial"/>
          <w:i/>
          <w:iCs/>
          <w:color w:val="B4C6E7" w:themeColor="accent1" w:themeTint="66"/>
          <w:sz w:val="16"/>
          <w:szCs w:val="16"/>
        </w:rPr>
      </w:pPr>
      <w:hyperlink r:id="rId12" w:history="1">
        <w:r w:rsidR="0029263A" w:rsidRPr="00E75E47">
          <w:rPr>
            <w:rStyle w:val="Hyperlink"/>
            <w:rFonts w:ascii="Arial" w:hAnsi="Arial" w:cs="Arial"/>
            <w:i/>
            <w:iCs/>
            <w:sz w:val="16"/>
            <w:szCs w:val="16"/>
          </w:rPr>
          <w:t>http://www.wcrf.org/cancer-trends/worldwide-cancer-data/</w:t>
        </w:r>
      </w:hyperlink>
      <w:r w:rsidR="0029263A">
        <w:rPr>
          <w:rFonts w:ascii="Arial" w:hAnsi="Arial" w:cs="Arial"/>
          <w:i/>
          <w:iCs/>
          <w:color w:val="B4C6E7" w:themeColor="accent1" w:themeTint="66"/>
          <w:sz w:val="16"/>
          <w:szCs w:val="16"/>
        </w:rPr>
        <w:t xml:space="preserve"> </w:t>
      </w:r>
    </w:p>
    <w:tbl>
      <w:tblPr>
        <w:tblStyle w:val="TableGrid"/>
        <w:tblW w:w="0" w:type="auto"/>
        <w:tblLook w:val="04A0" w:firstRow="1" w:lastRow="0" w:firstColumn="1" w:lastColumn="0" w:noHBand="0" w:noVBand="1"/>
      </w:tblPr>
      <w:tblGrid>
        <w:gridCol w:w="1413"/>
        <w:gridCol w:w="3091"/>
        <w:gridCol w:w="2721"/>
        <w:gridCol w:w="1785"/>
      </w:tblGrid>
      <w:tr w:rsidR="00073E48" w14:paraId="2CC49A35" w14:textId="77777777" w:rsidTr="00073E48">
        <w:tc>
          <w:tcPr>
            <w:tcW w:w="1413" w:type="dxa"/>
          </w:tcPr>
          <w:p w14:paraId="20EE6C99" w14:textId="4BCA6D10" w:rsidR="00073E48" w:rsidRPr="00DE5DD1" w:rsidRDefault="00073E48" w:rsidP="00DE5DD1">
            <w:pPr>
              <w:spacing w:line="360" w:lineRule="auto"/>
              <w:jc w:val="center"/>
              <w:rPr>
                <w:rFonts w:ascii="Arial" w:hAnsi="Arial" w:cs="Arial"/>
                <w:b/>
                <w:bCs/>
                <w:sz w:val="22"/>
                <w:szCs w:val="22"/>
              </w:rPr>
            </w:pPr>
            <w:r w:rsidRPr="00DE5DD1">
              <w:rPr>
                <w:rFonts w:ascii="Arial" w:hAnsi="Arial" w:cs="Arial"/>
                <w:b/>
                <w:bCs/>
                <w:sz w:val="22"/>
                <w:szCs w:val="22"/>
              </w:rPr>
              <w:t>Ranked</w:t>
            </w:r>
          </w:p>
          <w:p w14:paraId="124DE19A" w14:textId="5F223F51" w:rsidR="00073E48" w:rsidRPr="00DE5DD1" w:rsidRDefault="00073E48" w:rsidP="00DE5DD1">
            <w:pPr>
              <w:spacing w:line="360" w:lineRule="auto"/>
              <w:jc w:val="center"/>
              <w:rPr>
                <w:rFonts w:ascii="Arial" w:hAnsi="Arial" w:cs="Arial"/>
                <w:b/>
                <w:bCs/>
                <w:sz w:val="22"/>
                <w:szCs w:val="22"/>
              </w:rPr>
            </w:pPr>
            <w:r w:rsidRPr="00DE5DD1">
              <w:rPr>
                <w:rFonts w:ascii="Arial" w:hAnsi="Arial" w:cs="Arial"/>
                <w:b/>
                <w:bCs/>
                <w:sz w:val="22"/>
                <w:szCs w:val="22"/>
              </w:rPr>
              <w:t>level</w:t>
            </w:r>
          </w:p>
        </w:tc>
        <w:tc>
          <w:tcPr>
            <w:tcW w:w="3091" w:type="dxa"/>
          </w:tcPr>
          <w:p w14:paraId="50D481A6" w14:textId="2FC6EC36" w:rsidR="00073E48" w:rsidRPr="00DE5DD1" w:rsidRDefault="00073E48" w:rsidP="00DE5DD1">
            <w:pPr>
              <w:spacing w:line="360" w:lineRule="auto"/>
              <w:jc w:val="center"/>
              <w:rPr>
                <w:rFonts w:ascii="Arial" w:hAnsi="Arial" w:cs="Arial"/>
                <w:b/>
                <w:bCs/>
                <w:sz w:val="22"/>
                <w:szCs w:val="22"/>
              </w:rPr>
            </w:pPr>
            <w:r w:rsidRPr="00DE5DD1">
              <w:rPr>
                <w:rFonts w:ascii="Arial" w:hAnsi="Arial" w:cs="Arial"/>
                <w:b/>
                <w:bCs/>
                <w:sz w:val="22"/>
                <w:szCs w:val="22"/>
              </w:rPr>
              <w:t>Cancer</w:t>
            </w:r>
          </w:p>
        </w:tc>
        <w:tc>
          <w:tcPr>
            <w:tcW w:w="2721" w:type="dxa"/>
          </w:tcPr>
          <w:p w14:paraId="13A7AE01" w14:textId="77777777" w:rsidR="00073E48" w:rsidRPr="00DE5DD1" w:rsidRDefault="00073E48" w:rsidP="00DE5DD1">
            <w:pPr>
              <w:spacing w:line="360" w:lineRule="auto"/>
              <w:jc w:val="center"/>
              <w:rPr>
                <w:rFonts w:ascii="Arial" w:hAnsi="Arial" w:cs="Arial"/>
                <w:b/>
                <w:bCs/>
                <w:sz w:val="22"/>
                <w:szCs w:val="22"/>
              </w:rPr>
            </w:pPr>
            <w:r w:rsidRPr="00DE5DD1">
              <w:rPr>
                <w:rFonts w:ascii="Arial" w:hAnsi="Arial" w:cs="Arial"/>
                <w:b/>
                <w:bCs/>
                <w:sz w:val="22"/>
                <w:szCs w:val="22"/>
              </w:rPr>
              <w:t>New registered cases</w:t>
            </w:r>
          </w:p>
          <w:p w14:paraId="037E99B2" w14:textId="390128AD" w:rsidR="00073E48" w:rsidRPr="00DE5DD1" w:rsidRDefault="00073E48" w:rsidP="00DE5DD1">
            <w:pPr>
              <w:spacing w:line="360" w:lineRule="auto"/>
              <w:jc w:val="center"/>
              <w:rPr>
                <w:rFonts w:ascii="Arial" w:hAnsi="Arial" w:cs="Arial"/>
                <w:b/>
                <w:bCs/>
                <w:sz w:val="22"/>
                <w:szCs w:val="22"/>
              </w:rPr>
            </w:pPr>
            <w:r w:rsidRPr="00DE5DD1">
              <w:rPr>
                <w:rFonts w:ascii="Arial" w:hAnsi="Arial" w:cs="Arial"/>
                <w:b/>
                <w:bCs/>
                <w:sz w:val="22"/>
                <w:szCs w:val="22"/>
              </w:rPr>
              <w:t>(2020)</w:t>
            </w:r>
          </w:p>
        </w:tc>
        <w:tc>
          <w:tcPr>
            <w:tcW w:w="1785" w:type="dxa"/>
          </w:tcPr>
          <w:p w14:paraId="2ADAF3B8" w14:textId="4EA137C6" w:rsidR="00073E48" w:rsidRPr="00DE5DD1" w:rsidRDefault="00073E48" w:rsidP="00DE5DD1">
            <w:pPr>
              <w:spacing w:line="360" w:lineRule="auto"/>
              <w:jc w:val="center"/>
              <w:rPr>
                <w:rFonts w:ascii="Arial" w:hAnsi="Arial" w:cs="Arial"/>
                <w:b/>
                <w:bCs/>
                <w:sz w:val="22"/>
                <w:szCs w:val="22"/>
              </w:rPr>
            </w:pPr>
            <w:r w:rsidRPr="00DE5DD1">
              <w:rPr>
                <w:rFonts w:ascii="Arial" w:hAnsi="Arial" w:cs="Arial"/>
                <w:b/>
                <w:bCs/>
                <w:sz w:val="22"/>
                <w:szCs w:val="22"/>
              </w:rPr>
              <w:t>% of all cancers</w:t>
            </w:r>
          </w:p>
        </w:tc>
      </w:tr>
      <w:tr w:rsidR="00073E48" w14:paraId="2B8BF5D4" w14:textId="77777777" w:rsidTr="00DE5DD1">
        <w:tc>
          <w:tcPr>
            <w:tcW w:w="1413" w:type="dxa"/>
            <w:shd w:val="clear" w:color="auto" w:fill="FFC000"/>
          </w:tcPr>
          <w:p w14:paraId="0D5CBE38" w14:textId="77777777" w:rsidR="00073E48" w:rsidRDefault="00073E48" w:rsidP="00C056D8">
            <w:pPr>
              <w:spacing w:line="360" w:lineRule="auto"/>
              <w:rPr>
                <w:rFonts w:ascii="Arial" w:hAnsi="Arial" w:cs="Arial"/>
                <w:sz w:val="22"/>
                <w:szCs w:val="22"/>
              </w:rPr>
            </w:pPr>
          </w:p>
        </w:tc>
        <w:tc>
          <w:tcPr>
            <w:tcW w:w="3091" w:type="dxa"/>
            <w:shd w:val="clear" w:color="auto" w:fill="FFC000"/>
          </w:tcPr>
          <w:p w14:paraId="39FA3174" w14:textId="0C594C95" w:rsidR="00073E48" w:rsidRDefault="00073E48" w:rsidP="00C056D8">
            <w:pPr>
              <w:spacing w:line="360" w:lineRule="auto"/>
              <w:rPr>
                <w:rFonts w:ascii="Arial" w:hAnsi="Arial" w:cs="Arial"/>
                <w:sz w:val="22"/>
                <w:szCs w:val="22"/>
              </w:rPr>
            </w:pPr>
            <w:r>
              <w:rPr>
                <w:rFonts w:ascii="Arial" w:hAnsi="Arial" w:cs="Arial"/>
                <w:sz w:val="22"/>
                <w:szCs w:val="22"/>
              </w:rPr>
              <w:t>All cancers cases*</w:t>
            </w:r>
          </w:p>
        </w:tc>
        <w:tc>
          <w:tcPr>
            <w:tcW w:w="2721" w:type="dxa"/>
            <w:shd w:val="clear" w:color="auto" w:fill="FFC000"/>
          </w:tcPr>
          <w:p w14:paraId="4E47F114" w14:textId="4203FA3F" w:rsidR="00073E48" w:rsidRDefault="00073E48" w:rsidP="00C056D8">
            <w:pPr>
              <w:spacing w:line="360" w:lineRule="auto"/>
              <w:rPr>
                <w:rFonts w:ascii="Arial" w:hAnsi="Arial" w:cs="Arial"/>
                <w:sz w:val="22"/>
                <w:szCs w:val="22"/>
              </w:rPr>
            </w:pPr>
            <w:r>
              <w:rPr>
                <w:rFonts w:ascii="Arial" w:hAnsi="Arial" w:cs="Arial"/>
                <w:sz w:val="22"/>
                <w:szCs w:val="22"/>
              </w:rPr>
              <w:t>18,094,716</w:t>
            </w:r>
          </w:p>
        </w:tc>
        <w:tc>
          <w:tcPr>
            <w:tcW w:w="1785" w:type="dxa"/>
            <w:shd w:val="clear" w:color="auto" w:fill="FFC000"/>
          </w:tcPr>
          <w:p w14:paraId="38F8601C" w14:textId="4621E3B2" w:rsidR="00073E48" w:rsidRDefault="00073E48" w:rsidP="00C056D8">
            <w:pPr>
              <w:spacing w:line="360" w:lineRule="auto"/>
              <w:rPr>
                <w:rFonts w:ascii="Arial" w:hAnsi="Arial" w:cs="Arial"/>
                <w:sz w:val="22"/>
                <w:szCs w:val="22"/>
              </w:rPr>
            </w:pPr>
          </w:p>
        </w:tc>
      </w:tr>
      <w:tr w:rsidR="00073E48" w14:paraId="2895E487" w14:textId="77777777" w:rsidTr="00073E48">
        <w:tc>
          <w:tcPr>
            <w:tcW w:w="1413" w:type="dxa"/>
          </w:tcPr>
          <w:p w14:paraId="33628FD2" w14:textId="2DA41B01" w:rsidR="00073E48" w:rsidRDefault="00073E48" w:rsidP="00C056D8">
            <w:pPr>
              <w:spacing w:line="360" w:lineRule="auto"/>
              <w:rPr>
                <w:rFonts w:ascii="Arial" w:hAnsi="Arial" w:cs="Arial"/>
                <w:sz w:val="22"/>
                <w:szCs w:val="22"/>
              </w:rPr>
            </w:pPr>
            <w:r>
              <w:rPr>
                <w:rFonts w:ascii="Arial" w:hAnsi="Arial" w:cs="Arial"/>
                <w:sz w:val="22"/>
                <w:szCs w:val="22"/>
              </w:rPr>
              <w:t>1</w:t>
            </w:r>
          </w:p>
        </w:tc>
        <w:tc>
          <w:tcPr>
            <w:tcW w:w="3091" w:type="dxa"/>
          </w:tcPr>
          <w:p w14:paraId="673441E7" w14:textId="751C42BA" w:rsidR="00073E48" w:rsidRDefault="00073E48" w:rsidP="00C056D8">
            <w:pPr>
              <w:spacing w:line="360" w:lineRule="auto"/>
              <w:rPr>
                <w:rFonts w:ascii="Arial" w:hAnsi="Arial" w:cs="Arial"/>
                <w:sz w:val="22"/>
                <w:szCs w:val="22"/>
              </w:rPr>
            </w:pPr>
            <w:r>
              <w:rPr>
                <w:rFonts w:ascii="Arial" w:hAnsi="Arial" w:cs="Arial"/>
                <w:sz w:val="22"/>
                <w:szCs w:val="22"/>
              </w:rPr>
              <w:t>Breast</w:t>
            </w:r>
          </w:p>
        </w:tc>
        <w:tc>
          <w:tcPr>
            <w:tcW w:w="2721" w:type="dxa"/>
          </w:tcPr>
          <w:p w14:paraId="5AD13A38" w14:textId="7BAC3E14" w:rsidR="00073E48" w:rsidRDefault="00073E48" w:rsidP="00C056D8">
            <w:pPr>
              <w:spacing w:line="360" w:lineRule="auto"/>
              <w:rPr>
                <w:rFonts w:ascii="Arial" w:hAnsi="Arial" w:cs="Arial"/>
                <w:sz w:val="22"/>
                <w:szCs w:val="22"/>
              </w:rPr>
            </w:pPr>
            <w:r>
              <w:rPr>
                <w:rFonts w:ascii="Arial" w:hAnsi="Arial" w:cs="Arial"/>
                <w:sz w:val="22"/>
                <w:szCs w:val="22"/>
              </w:rPr>
              <w:t>2,261,419</w:t>
            </w:r>
          </w:p>
        </w:tc>
        <w:tc>
          <w:tcPr>
            <w:tcW w:w="1785" w:type="dxa"/>
          </w:tcPr>
          <w:p w14:paraId="27B3677D" w14:textId="63E7ACB0" w:rsidR="00073E48" w:rsidRDefault="00073E48" w:rsidP="00C056D8">
            <w:pPr>
              <w:spacing w:line="360" w:lineRule="auto"/>
              <w:rPr>
                <w:rFonts w:ascii="Arial" w:hAnsi="Arial" w:cs="Arial"/>
                <w:sz w:val="22"/>
                <w:szCs w:val="22"/>
              </w:rPr>
            </w:pPr>
            <w:r>
              <w:rPr>
                <w:rFonts w:ascii="Arial" w:hAnsi="Arial" w:cs="Arial"/>
                <w:sz w:val="22"/>
                <w:szCs w:val="22"/>
              </w:rPr>
              <w:t>12.5</w:t>
            </w:r>
          </w:p>
        </w:tc>
      </w:tr>
      <w:tr w:rsidR="00073E48" w14:paraId="60223C9C" w14:textId="77777777" w:rsidTr="00DE5DD1">
        <w:tc>
          <w:tcPr>
            <w:tcW w:w="1413" w:type="dxa"/>
            <w:shd w:val="clear" w:color="auto" w:fill="538135" w:themeFill="accent6" w:themeFillShade="BF"/>
          </w:tcPr>
          <w:p w14:paraId="196CD8C6" w14:textId="0A45E693" w:rsidR="00073E48" w:rsidRDefault="00073E48" w:rsidP="00C056D8">
            <w:pPr>
              <w:spacing w:line="360" w:lineRule="auto"/>
              <w:rPr>
                <w:rFonts w:ascii="Arial" w:hAnsi="Arial" w:cs="Arial"/>
                <w:sz w:val="22"/>
                <w:szCs w:val="22"/>
              </w:rPr>
            </w:pPr>
            <w:r>
              <w:rPr>
                <w:rFonts w:ascii="Arial" w:hAnsi="Arial" w:cs="Arial"/>
                <w:sz w:val="22"/>
                <w:szCs w:val="22"/>
              </w:rPr>
              <w:t>2</w:t>
            </w:r>
          </w:p>
        </w:tc>
        <w:tc>
          <w:tcPr>
            <w:tcW w:w="3091" w:type="dxa"/>
            <w:shd w:val="clear" w:color="auto" w:fill="538135" w:themeFill="accent6" w:themeFillShade="BF"/>
          </w:tcPr>
          <w:p w14:paraId="7FC4F393" w14:textId="137DAA05" w:rsidR="00073E48" w:rsidRDefault="00073E48" w:rsidP="00C056D8">
            <w:pPr>
              <w:spacing w:line="360" w:lineRule="auto"/>
              <w:rPr>
                <w:rFonts w:ascii="Arial" w:hAnsi="Arial" w:cs="Arial"/>
                <w:sz w:val="22"/>
                <w:szCs w:val="22"/>
              </w:rPr>
            </w:pPr>
            <w:r>
              <w:rPr>
                <w:rFonts w:ascii="Arial" w:hAnsi="Arial" w:cs="Arial"/>
                <w:sz w:val="22"/>
                <w:szCs w:val="22"/>
              </w:rPr>
              <w:t>Lung</w:t>
            </w:r>
          </w:p>
        </w:tc>
        <w:tc>
          <w:tcPr>
            <w:tcW w:w="2721" w:type="dxa"/>
            <w:shd w:val="clear" w:color="auto" w:fill="538135" w:themeFill="accent6" w:themeFillShade="BF"/>
          </w:tcPr>
          <w:p w14:paraId="41C151D4" w14:textId="4F9772BC" w:rsidR="00073E48" w:rsidRDefault="00073E48" w:rsidP="00C056D8">
            <w:pPr>
              <w:spacing w:line="360" w:lineRule="auto"/>
              <w:rPr>
                <w:rFonts w:ascii="Arial" w:hAnsi="Arial" w:cs="Arial"/>
                <w:sz w:val="22"/>
                <w:szCs w:val="22"/>
              </w:rPr>
            </w:pPr>
            <w:r>
              <w:rPr>
                <w:rFonts w:ascii="Arial" w:hAnsi="Arial" w:cs="Arial"/>
                <w:sz w:val="22"/>
                <w:szCs w:val="22"/>
              </w:rPr>
              <w:t>2,206,771</w:t>
            </w:r>
          </w:p>
        </w:tc>
        <w:tc>
          <w:tcPr>
            <w:tcW w:w="1785" w:type="dxa"/>
            <w:shd w:val="clear" w:color="auto" w:fill="538135" w:themeFill="accent6" w:themeFillShade="BF"/>
          </w:tcPr>
          <w:p w14:paraId="306CFC92" w14:textId="7FA89298" w:rsidR="00073E48" w:rsidRDefault="00073E48" w:rsidP="00C056D8">
            <w:pPr>
              <w:spacing w:line="360" w:lineRule="auto"/>
              <w:rPr>
                <w:rFonts w:ascii="Arial" w:hAnsi="Arial" w:cs="Arial"/>
                <w:sz w:val="22"/>
                <w:szCs w:val="22"/>
              </w:rPr>
            </w:pPr>
            <w:r>
              <w:rPr>
                <w:rFonts w:ascii="Arial" w:hAnsi="Arial" w:cs="Arial"/>
                <w:sz w:val="22"/>
                <w:szCs w:val="22"/>
              </w:rPr>
              <w:t>12.2</w:t>
            </w:r>
          </w:p>
        </w:tc>
      </w:tr>
      <w:tr w:rsidR="00073E48" w14:paraId="18590120" w14:textId="77777777" w:rsidTr="00073E48">
        <w:tc>
          <w:tcPr>
            <w:tcW w:w="1413" w:type="dxa"/>
          </w:tcPr>
          <w:p w14:paraId="1C7C2921" w14:textId="36AB3F23" w:rsidR="00073E48" w:rsidRDefault="00073E48" w:rsidP="00C056D8">
            <w:pPr>
              <w:spacing w:line="360" w:lineRule="auto"/>
              <w:rPr>
                <w:rFonts w:ascii="Arial" w:hAnsi="Arial" w:cs="Arial"/>
                <w:sz w:val="22"/>
                <w:szCs w:val="22"/>
              </w:rPr>
            </w:pPr>
            <w:r>
              <w:rPr>
                <w:rFonts w:ascii="Arial" w:hAnsi="Arial" w:cs="Arial"/>
                <w:sz w:val="22"/>
                <w:szCs w:val="22"/>
              </w:rPr>
              <w:t>3</w:t>
            </w:r>
          </w:p>
        </w:tc>
        <w:tc>
          <w:tcPr>
            <w:tcW w:w="3091" w:type="dxa"/>
          </w:tcPr>
          <w:p w14:paraId="6242A583" w14:textId="0AF3DA12" w:rsidR="00073E48" w:rsidRDefault="00073E48" w:rsidP="00C056D8">
            <w:pPr>
              <w:spacing w:line="360" w:lineRule="auto"/>
              <w:rPr>
                <w:rFonts w:ascii="Arial" w:hAnsi="Arial" w:cs="Arial"/>
                <w:sz w:val="22"/>
                <w:szCs w:val="22"/>
              </w:rPr>
            </w:pPr>
            <w:r>
              <w:rPr>
                <w:rFonts w:ascii="Arial" w:hAnsi="Arial" w:cs="Arial"/>
                <w:sz w:val="22"/>
                <w:szCs w:val="22"/>
              </w:rPr>
              <w:t xml:space="preserve">Colorectal </w:t>
            </w:r>
          </w:p>
        </w:tc>
        <w:tc>
          <w:tcPr>
            <w:tcW w:w="2721" w:type="dxa"/>
          </w:tcPr>
          <w:p w14:paraId="31D47A38" w14:textId="1FA671EA" w:rsidR="00073E48" w:rsidRDefault="00073E48" w:rsidP="00C056D8">
            <w:pPr>
              <w:spacing w:line="360" w:lineRule="auto"/>
              <w:rPr>
                <w:rFonts w:ascii="Arial" w:hAnsi="Arial" w:cs="Arial"/>
                <w:sz w:val="22"/>
                <w:szCs w:val="22"/>
              </w:rPr>
            </w:pPr>
            <w:r>
              <w:rPr>
                <w:rFonts w:ascii="Arial" w:hAnsi="Arial" w:cs="Arial"/>
                <w:sz w:val="22"/>
                <w:szCs w:val="22"/>
              </w:rPr>
              <w:t>1,931,590</w:t>
            </w:r>
          </w:p>
        </w:tc>
        <w:tc>
          <w:tcPr>
            <w:tcW w:w="1785" w:type="dxa"/>
          </w:tcPr>
          <w:p w14:paraId="3F6171D6" w14:textId="52DBC896" w:rsidR="00073E48" w:rsidRDefault="00073E48" w:rsidP="00C056D8">
            <w:pPr>
              <w:spacing w:line="360" w:lineRule="auto"/>
              <w:rPr>
                <w:rFonts w:ascii="Arial" w:hAnsi="Arial" w:cs="Arial"/>
                <w:sz w:val="22"/>
                <w:szCs w:val="22"/>
              </w:rPr>
            </w:pPr>
            <w:r>
              <w:rPr>
                <w:rFonts w:ascii="Arial" w:hAnsi="Arial" w:cs="Arial"/>
                <w:sz w:val="22"/>
                <w:szCs w:val="22"/>
              </w:rPr>
              <w:t>10.7</w:t>
            </w:r>
          </w:p>
        </w:tc>
      </w:tr>
      <w:tr w:rsidR="00073E48" w14:paraId="46174E48" w14:textId="77777777" w:rsidTr="00DE5DD1">
        <w:tc>
          <w:tcPr>
            <w:tcW w:w="1413" w:type="dxa"/>
            <w:shd w:val="clear" w:color="auto" w:fill="538135" w:themeFill="accent6" w:themeFillShade="BF"/>
          </w:tcPr>
          <w:p w14:paraId="298CEF0F" w14:textId="62A20238" w:rsidR="00073E48" w:rsidRDefault="00073E48" w:rsidP="00C056D8">
            <w:pPr>
              <w:spacing w:line="360" w:lineRule="auto"/>
              <w:rPr>
                <w:rFonts w:ascii="Arial" w:hAnsi="Arial" w:cs="Arial"/>
                <w:sz w:val="22"/>
                <w:szCs w:val="22"/>
              </w:rPr>
            </w:pPr>
            <w:r>
              <w:rPr>
                <w:rFonts w:ascii="Arial" w:hAnsi="Arial" w:cs="Arial"/>
                <w:sz w:val="22"/>
                <w:szCs w:val="22"/>
              </w:rPr>
              <w:t>4</w:t>
            </w:r>
          </w:p>
        </w:tc>
        <w:tc>
          <w:tcPr>
            <w:tcW w:w="3091" w:type="dxa"/>
            <w:shd w:val="clear" w:color="auto" w:fill="538135" w:themeFill="accent6" w:themeFillShade="BF"/>
          </w:tcPr>
          <w:p w14:paraId="1EBBE266" w14:textId="74C9E7F5" w:rsidR="00073E48" w:rsidRDefault="00073E48" w:rsidP="00C056D8">
            <w:pPr>
              <w:spacing w:line="360" w:lineRule="auto"/>
              <w:rPr>
                <w:rFonts w:ascii="Arial" w:hAnsi="Arial" w:cs="Arial"/>
                <w:sz w:val="22"/>
                <w:szCs w:val="22"/>
              </w:rPr>
            </w:pPr>
            <w:r>
              <w:rPr>
                <w:rFonts w:ascii="Arial" w:hAnsi="Arial" w:cs="Arial"/>
                <w:sz w:val="22"/>
                <w:szCs w:val="22"/>
              </w:rPr>
              <w:t>Prostate</w:t>
            </w:r>
          </w:p>
        </w:tc>
        <w:tc>
          <w:tcPr>
            <w:tcW w:w="2721" w:type="dxa"/>
            <w:shd w:val="clear" w:color="auto" w:fill="538135" w:themeFill="accent6" w:themeFillShade="BF"/>
          </w:tcPr>
          <w:p w14:paraId="28E935A1" w14:textId="7199175D" w:rsidR="00073E48" w:rsidRDefault="00073E48" w:rsidP="00C056D8">
            <w:pPr>
              <w:spacing w:line="360" w:lineRule="auto"/>
              <w:rPr>
                <w:rFonts w:ascii="Arial" w:hAnsi="Arial" w:cs="Arial"/>
                <w:sz w:val="22"/>
                <w:szCs w:val="22"/>
              </w:rPr>
            </w:pPr>
            <w:r>
              <w:rPr>
                <w:rFonts w:ascii="Arial" w:hAnsi="Arial" w:cs="Arial"/>
                <w:sz w:val="22"/>
                <w:szCs w:val="22"/>
              </w:rPr>
              <w:t>1,414,259</w:t>
            </w:r>
          </w:p>
        </w:tc>
        <w:tc>
          <w:tcPr>
            <w:tcW w:w="1785" w:type="dxa"/>
            <w:shd w:val="clear" w:color="auto" w:fill="538135" w:themeFill="accent6" w:themeFillShade="BF"/>
          </w:tcPr>
          <w:p w14:paraId="15BB1B69" w14:textId="37CFE21D" w:rsidR="00073E48" w:rsidRDefault="00073E48" w:rsidP="00C056D8">
            <w:pPr>
              <w:spacing w:line="360" w:lineRule="auto"/>
              <w:rPr>
                <w:rFonts w:ascii="Arial" w:hAnsi="Arial" w:cs="Arial"/>
                <w:sz w:val="22"/>
                <w:szCs w:val="22"/>
              </w:rPr>
            </w:pPr>
            <w:r>
              <w:rPr>
                <w:rFonts w:ascii="Arial" w:hAnsi="Arial" w:cs="Arial"/>
                <w:sz w:val="22"/>
                <w:szCs w:val="22"/>
              </w:rPr>
              <w:t>7.8</w:t>
            </w:r>
          </w:p>
        </w:tc>
      </w:tr>
      <w:tr w:rsidR="00073E48" w14:paraId="5D6C51A6" w14:textId="77777777" w:rsidTr="00073E48">
        <w:tc>
          <w:tcPr>
            <w:tcW w:w="1413" w:type="dxa"/>
          </w:tcPr>
          <w:p w14:paraId="0722F069" w14:textId="7C3C1CBF" w:rsidR="00073E48" w:rsidRDefault="00073E48" w:rsidP="00C056D8">
            <w:pPr>
              <w:spacing w:line="360" w:lineRule="auto"/>
              <w:rPr>
                <w:rFonts w:ascii="Arial" w:hAnsi="Arial" w:cs="Arial"/>
                <w:sz w:val="22"/>
                <w:szCs w:val="22"/>
              </w:rPr>
            </w:pPr>
            <w:r>
              <w:rPr>
                <w:rFonts w:ascii="Arial" w:hAnsi="Arial" w:cs="Arial"/>
                <w:sz w:val="22"/>
                <w:szCs w:val="22"/>
              </w:rPr>
              <w:t>5</w:t>
            </w:r>
          </w:p>
        </w:tc>
        <w:tc>
          <w:tcPr>
            <w:tcW w:w="3091" w:type="dxa"/>
          </w:tcPr>
          <w:p w14:paraId="626D8DDC" w14:textId="2C0663D0" w:rsidR="00073E48" w:rsidRDefault="00073E48" w:rsidP="00C056D8">
            <w:pPr>
              <w:spacing w:line="360" w:lineRule="auto"/>
              <w:rPr>
                <w:rFonts w:ascii="Arial" w:hAnsi="Arial" w:cs="Arial"/>
                <w:sz w:val="22"/>
                <w:szCs w:val="22"/>
              </w:rPr>
            </w:pPr>
            <w:r>
              <w:rPr>
                <w:rFonts w:ascii="Arial" w:hAnsi="Arial" w:cs="Arial"/>
                <w:sz w:val="22"/>
                <w:szCs w:val="22"/>
              </w:rPr>
              <w:t>Stomach</w:t>
            </w:r>
          </w:p>
        </w:tc>
        <w:tc>
          <w:tcPr>
            <w:tcW w:w="2721" w:type="dxa"/>
          </w:tcPr>
          <w:p w14:paraId="1FE82716" w14:textId="01B30D59" w:rsidR="00073E48" w:rsidRDefault="00073E48" w:rsidP="00C056D8">
            <w:pPr>
              <w:spacing w:line="360" w:lineRule="auto"/>
              <w:rPr>
                <w:rFonts w:ascii="Arial" w:hAnsi="Arial" w:cs="Arial"/>
                <w:sz w:val="22"/>
                <w:szCs w:val="22"/>
              </w:rPr>
            </w:pPr>
            <w:r>
              <w:rPr>
                <w:rFonts w:ascii="Arial" w:hAnsi="Arial" w:cs="Arial"/>
                <w:sz w:val="22"/>
                <w:szCs w:val="22"/>
              </w:rPr>
              <w:t>1,089,103</w:t>
            </w:r>
          </w:p>
        </w:tc>
        <w:tc>
          <w:tcPr>
            <w:tcW w:w="1785" w:type="dxa"/>
          </w:tcPr>
          <w:p w14:paraId="28303BA1" w14:textId="09C704EE" w:rsidR="00073E48" w:rsidRDefault="00073E48" w:rsidP="00C056D8">
            <w:pPr>
              <w:spacing w:line="360" w:lineRule="auto"/>
              <w:rPr>
                <w:rFonts w:ascii="Arial" w:hAnsi="Arial" w:cs="Arial"/>
                <w:sz w:val="22"/>
                <w:szCs w:val="22"/>
              </w:rPr>
            </w:pPr>
            <w:r>
              <w:rPr>
                <w:rFonts w:ascii="Arial" w:hAnsi="Arial" w:cs="Arial"/>
                <w:sz w:val="22"/>
                <w:szCs w:val="22"/>
              </w:rPr>
              <w:t>6.0</w:t>
            </w:r>
          </w:p>
        </w:tc>
      </w:tr>
      <w:tr w:rsidR="00073E48" w14:paraId="04F09157" w14:textId="77777777" w:rsidTr="00DE5DD1">
        <w:tc>
          <w:tcPr>
            <w:tcW w:w="1413" w:type="dxa"/>
            <w:shd w:val="clear" w:color="auto" w:fill="538135" w:themeFill="accent6" w:themeFillShade="BF"/>
          </w:tcPr>
          <w:p w14:paraId="1F85360F" w14:textId="1D28EF6B" w:rsidR="00073E48" w:rsidRDefault="00073E48" w:rsidP="00C056D8">
            <w:pPr>
              <w:spacing w:line="360" w:lineRule="auto"/>
              <w:rPr>
                <w:rFonts w:ascii="Arial" w:hAnsi="Arial" w:cs="Arial"/>
                <w:sz w:val="22"/>
                <w:szCs w:val="22"/>
              </w:rPr>
            </w:pPr>
            <w:r>
              <w:rPr>
                <w:rFonts w:ascii="Arial" w:hAnsi="Arial" w:cs="Arial"/>
                <w:sz w:val="22"/>
                <w:szCs w:val="22"/>
              </w:rPr>
              <w:t>6</w:t>
            </w:r>
          </w:p>
        </w:tc>
        <w:tc>
          <w:tcPr>
            <w:tcW w:w="3091" w:type="dxa"/>
            <w:shd w:val="clear" w:color="auto" w:fill="538135" w:themeFill="accent6" w:themeFillShade="BF"/>
          </w:tcPr>
          <w:p w14:paraId="54778E60" w14:textId="68614255" w:rsidR="00073E48" w:rsidRDefault="00073E48" w:rsidP="00C056D8">
            <w:pPr>
              <w:spacing w:line="360" w:lineRule="auto"/>
              <w:rPr>
                <w:rFonts w:ascii="Arial" w:hAnsi="Arial" w:cs="Arial"/>
                <w:sz w:val="22"/>
                <w:szCs w:val="22"/>
              </w:rPr>
            </w:pPr>
            <w:r>
              <w:rPr>
                <w:rFonts w:ascii="Arial" w:hAnsi="Arial" w:cs="Arial"/>
                <w:sz w:val="22"/>
                <w:szCs w:val="22"/>
              </w:rPr>
              <w:t xml:space="preserve">Liver </w:t>
            </w:r>
          </w:p>
        </w:tc>
        <w:tc>
          <w:tcPr>
            <w:tcW w:w="2721" w:type="dxa"/>
            <w:shd w:val="clear" w:color="auto" w:fill="538135" w:themeFill="accent6" w:themeFillShade="BF"/>
          </w:tcPr>
          <w:p w14:paraId="099DEA2C" w14:textId="562DC435" w:rsidR="00073E48" w:rsidRDefault="00DE5DD1" w:rsidP="00C056D8">
            <w:pPr>
              <w:spacing w:line="360" w:lineRule="auto"/>
              <w:rPr>
                <w:rFonts w:ascii="Arial" w:hAnsi="Arial" w:cs="Arial"/>
                <w:sz w:val="22"/>
                <w:szCs w:val="22"/>
              </w:rPr>
            </w:pPr>
            <w:r>
              <w:rPr>
                <w:rFonts w:ascii="Arial" w:hAnsi="Arial" w:cs="Arial"/>
                <w:sz w:val="22"/>
                <w:szCs w:val="22"/>
              </w:rPr>
              <w:t>905,677</w:t>
            </w:r>
          </w:p>
        </w:tc>
        <w:tc>
          <w:tcPr>
            <w:tcW w:w="1785" w:type="dxa"/>
            <w:shd w:val="clear" w:color="auto" w:fill="538135" w:themeFill="accent6" w:themeFillShade="BF"/>
          </w:tcPr>
          <w:p w14:paraId="0A2D3FAD" w14:textId="08BB9BF7" w:rsidR="00073E48" w:rsidRDefault="00DE5DD1" w:rsidP="00C056D8">
            <w:pPr>
              <w:spacing w:line="360" w:lineRule="auto"/>
              <w:rPr>
                <w:rFonts w:ascii="Arial" w:hAnsi="Arial" w:cs="Arial"/>
                <w:sz w:val="22"/>
                <w:szCs w:val="22"/>
              </w:rPr>
            </w:pPr>
            <w:r>
              <w:rPr>
                <w:rFonts w:ascii="Arial" w:hAnsi="Arial" w:cs="Arial"/>
                <w:sz w:val="22"/>
                <w:szCs w:val="22"/>
              </w:rPr>
              <w:t>5.0</w:t>
            </w:r>
          </w:p>
        </w:tc>
      </w:tr>
      <w:tr w:rsidR="00073E48" w14:paraId="48963C38" w14:textId="77777777" w:rsidTr="00073E48">
        <w:tc>
          <w:tcPr>
            <w:tcW w:w="1413" w:type="dxa"/>
          </w:tcPr>
          <w:p w14:paraId="1C0460A5" w14:textId="4675A7D9" w:rsidR="00073E48" w:rsidRDefault="00073E48" w:rsidP="00C056D8">
            <w:pPr>
              <w:spacing w:line="360" w:lineRule="auto"/>
              <w:rPr>
                <w:rFonts w:ascii="Arial" w:hAnsi="Arial" w:cs="Arial"/>
                <w:sz w:val="22"/>
                <w:szCs w:val="22"/>
              </w:rPr>
            </w:pPr>
            <w:r>
              <w:rPr>
                <w:rFonts w:ascii="Arial" w:hAnsi="Arial" w:cs="Arial"/>
                <w:sz w:val="22"/>
                <w:szCs w:val="22"/>
              </w:rPr>
              <w:t>7</w:t>
            </w:r>
          </w:p>
        </w:tc>
        <w:tc>
          <w:tcPr>
            <w:tcW w:w="3091" w:type="dxa"/>
          </w:tcPr>
          <w:p w14:paraId="6EFC4998" w14:textId="5A4A8284" w:rsidR="00073E48" w:rsidRDefault="00073E48" w:rsidP="00C056D8">
            <w:pPr>
              <w:spacing w:line="360" w:lineRule="auto"/>
              <w:rPr>
                <w:rFonts w:ascii="Arial" w:hAnsi="Arial" w:cs="Arial"/>
                <w:sz w:val="22"/>
                <w:szCs w:val="22"/>
              </w:rPr>
            </w:pPr>
            <w:r>
              <w:rPr>
                <w:rFonts w:ascii="Arial" w:hAnsi="Arial" w:cs="Arial"/>
                <w:sz w:val="22"/>
                <w:szCs w:val="22"/>
              </w:rPr>
              <w:t xml:space="preserve">Cervix uteri </w:t>
            </w:r>
          </w:p>
        </w:tc>
        <w:tc>
          <w:tcPr>
            <w:tcW w:w="2721" w:type="dxa"/>
          </w:tcPr>
          <w:p w14:paraId="5FA03A23" w14:textId="53EE1F35" w:rsidR="00073E48" w:rsidRDefault="00DE5DD1" w:rsidP="00C056D8">
            <w:pPr>
              <w:spacing w:line="360" w:lineRule="auto"/>
              <w:rPr>
                <w:rFonts w:ascii="Arial" w:hAnsi="Arial" w:cs="Arial"/>
                <w:sz w:val="22"/>
                <w:szCs w:val="22"/>
              </w:rPr>
            </w:pPr>
            <w:r>
              <w:rPr>
                <w:rFonts w:ascii="Arial" w:hAnsi="Arial" w:cs="Arial"/>
                <w:sz w:val="22"/>
                <w:szCs w:val="22"/>
              </w:rPr>
              <w:t>604,127</w:t>
            </w:r>
          </w:p>
        </w:tc>
        <w:tc>
          <w:tcPr>
            <w:tcW w:w="1785" w:type="dxa"/>
          </w:tcPr>
          <w:p w14:paraId="20E33C8A" w14:textId="4EF0A5F7" w:rsidR="00073E48" w:rsidRDefault="00DE5DD1" w:rsidP="00C056D8">
            <w:pPr>
              <w:spacing w:line="360" w:lineRule="auto"/>
              <w:rPr>
                <w:rFonts w:ascii="Arial" w:hAnsi="Arial" w:cs="Arial"/>
                <w:sz w:val="22"/>
                <w:szCs w:val="22"/>
              </w:rPr>
            </w:pPr>
            <w:r>
              <w:rPr>
                <w:rFonts w:ascii="Arial" w:hAnsi="Arial" w:cs="Arial"/>
                <w:sz w:val="22"/>
                <w:szCs w:val="22"/>
              </w:rPr>
              <w:t>3.3</w:t>
            </w:r>
          </w:p>
        </w:tc>
      </w:tr>
      <w:tr w:rsidR="00073E48" w14:paraId="1BCFB556" w14:textId="77777777" w:rsidTr="00DE5DD1">
        <w:tc>
          <w:tcPr>
            <w:tcW w:w="1413" w:type="dxa"/>
            <w:shd w:val="clear" w:color="auto" w:fill="538135" w:themeFill="accent6" w:themeFillShade="BF"/>
          </w:tcPr>
          <w:p w14:paraId="46911220" w14:textId="2AB510B7" w:rsidR="00073E48" w:rsidRDefault="00073E48" w:rsidP="00C056D8">
            <w:pPr>
              <w:spacing w:line="360" w:lineRule="auto"/>
              <w:rPr>
                <w:rFonts w:ascii="Arial" w:hAnsi="Arial" w:cs="Arial"/>
                <w:sz w:val="22"/>
                <w:szCs w:val="22"/>
              </w:rPr>
            </w:pPr>
            <w:r>
              <w:rPr>
                <w:rFonts w:ascii="Arial" w:hAnsi="Arial" w:cs="Arial"/>
                <w:sz w:val="22"/>
                <w:szCs w:val="22"/>
              </w:rPr>
              <w:t>8</w:t>
            </w:r>
          </w:p>
        </w:tc>
        <w:tc>
          <w:tcPr>
            <w:tcW w:w="3091" w:type="dxa"/>
            <w:shd w:val="clear" w:color="auto" w:fill="538135" w:themeFill="accent6" w:themeFillShade="BF"/>
          </w:tcPr>
          <w:p w14:paraId="4671310A" w14:textId="3524E554" w:rsidR="00073E48" w:rsidRDefault="00073E48" w:rsidP="00C056D8">
            <w:pPr>
              <w:spacing w:line="360" w:lineRule="auto"/>
              <w:rPr>
                <w:rFonts w:ascii="Arial" w:hAnsi="Arial" w:cs="Arial"/>
                <w:sz w:val="22"/>
                <w:szCs w:val="22"/>
              </w:rPr>
            </w:pPr>
            <w:r>
              <w:rPr>
                <w:rFonts w:ascii="Arial" w:hAnsi="Arial" w:cs="Arial"/>
                <w:sz w:val="22"/>
                <w:szCs w:val="22"/>
              </w:rPr>
              <w:t xml:space="preserve">Oesophagus </w:t>
            </w:r>
          </w:p>
        </w:tc>
        <w:tc>
          <w:tcPr>
            <w:tcW w:w="2721" w:type="dxa"/>
            <w:shd w:val="clear" w:color="auto" w:fill="538135" w:themeFill="accent6" w:themeFillShade="BF"/>
          </w:tcPr>
          <w:p w14:paraId="7F73172F" w14:textId="62C52715" w:rsidR="00073E48" w:rsidRDefault="00DE5DD1" w:rsidP="00C056D8">
            <w:pPr>
              <w:spacing w:line="360" w:lineRule="auto"/>
              <w:rPr>
                <w:rFonts w:ascii="Arial" w:hAnsi="Arial" w:cs="Arial"/>
                <w:sz w:val="22"/>
                <w:szCs w:val="22"/>
              </w:rPr>
            </w:pPr>
            <w:r>
              <w:rPr>
                <w:rFonts w:ascii="Arial" w:hAnsi="Arial" w:cs="Arial"/>
                <w:sz w:val="22"/>
                <w:szCs w:val="22"/>
              </w:rPr>
              <w:t>604,100</w:t>
            </w:r>
          </w:p>
        </w:tc>
        <w:tc>
          <w:tcPr>
            <w:tcW w:w="1785" w:type="dxa"/>
            <w:shd w:val="clear" w:color="auto" w:fill="538135" w:themeFill="accent6" w:themeFillShade="BF"/>
          </w:tcPr>
          <w:p w14:paraId="7D4D5C02" w14:textId="0BB374E3" w:rsidR="00073E48" w:rsidRDefault="00DE5DD1" w:rsidP="00C056D8">
            <w:pPr>
              <w:spacing w:line="360" w:lineRule="auto"/>
              <w:rPr>
                <w:rFonts w:ascii="Arial" w:hAnsi="Arial" w:cs="Arial"/>
                <w:sz w:val="22"/>
                <w:szCs w:val="22"/>
              </w:rPr>
            </w:pPr>
            <w:r>
              <w:rPr>
                <w:rFonts w:ascii="Arial" w:hAnsi="Arial" w:cs="Arial"/>
                <w:sz w:val="22"/>
                <w:szCs w:val="22"/>
              </w:rPr>
              <w:t>3.3</w:t>
            </w:r>
          </w:p>
        </w:tc>
      </w:tr>
      <w:tr w:rsidR="00073E48" w14:paraId="3BB41D12" w14:textId="77777777" w:rsidTr="00073E48">
        <w:tc>
          <w:tcPr>
            <w:tcW w:w="1413" w:type="dxa"/>
          </w:tcPr>
          <w:p w14:paraId="0A6C5A6B" w14:textId="7F4F10FF" w:rsidR="00073E48" w:rsidRDefault="00073E48" w:rsidP="00C056D8">
            <w:pPr>
              <w:spacing w:line="360" w:lineRule="auto"/>
              <w:rPr>
                <w:rFonts w:ascii="Arial" w:hAnsi="Arial" w:cs="Arial"/>
                <w:sz w:val="22"/>
                <w:szCs w:val="22"/>
              </w:rPr>
            </w:pPr>
            <w:r>
              <w:rPr>
                <w:rFonts w:ascii="Arial" w:hAnsi="Arial" w:cs="Arial"/>
                <w:sz w:val="22"/>
                <w:szCs w:val="22"/>
              </w:rPr>
              <w:t>9</w:t>
            </w:r>
          </w:p>
        </w:tc>
        <w:tc>
          <w:tcPr>
            <w:tcW w:w="3091" w:type="dxa"/>
          </w:tcPr>
          <w:p w14:paraId="79D57ADB" w14:textId="11B69C19" w:rsidR="00073E48" w:rsidRDefault="00073E48" w:rsidP="00C056D8">
            <w:pPr>
              <w:spacing w:line="360" w:lineRule="auto"/>
              <w:rPr>
                <w:rFonts w:ascii="Arial" w:hAnsi="Arial" w:cs="Arial"/>
                <w:sz w:val="22"/>
                <w:szCs w:val="22"/>
              </w:rPr>
            </w:pPr>
            <w:r>
              <w:rPr>
                <w:rFonts w:ascii="Arial" w:hAnsi="Arial" w:cs="Arial"/>
                <w:sz w:val="22"/>
                <w:szCs w:val="22"/>
              </w:rPr>
              <w:t xml:space="preserve">Thyroid </w:t>
            </w:r>
          </w:p>
        </w:tc>
        <w:tc>
          <w:tcPr>
            <w:tcW w:w="2721" w:type="dxa"/>
          </w:tcPr>
          <w:p w14:paraId="0DD72869" w14:textId="30836371" w:rsidR="00073E48" w:rsidRDefault="00DE5DD1" w:rsidP="00C056D8">
            <w:pPr>
              <w:spacing w:line="360" w:lineRule="auto"/>
              <w:rPr>
                <w:rFonts w:ascii="Arial" w:hAnsi="Arial" w:cs="Arial"/>
                <w:sz w:val="22"/>
                <w:szCs w:val="22"/>
              </w:rPr>
            </w:pPr>
            <w:r>
              <w:rPr>
                <w:rFonts w:ascii="Arial" w:hAnsi="Arial" w:cs="Arial"/>
                <w:sz w:val="22"/>
                <w:szCs w:val="22"/>
              </w:rPr>
              <w:t>586,202</w:t>
            </w:r>
          </w:p>
        </w:tc>
        <w:tc>
          <w:tcPr>
            <w:tcW w:w="1785" w:type="dxa"/>
          </w:tcPr>
          <w:p w14:paraId="1235F992" w14:textId="31D82E41" w:rsidR="00073E48" w:rsidRDefault="00DE5DD1" w:rsidP="00C056D8">
            <w:pPr>
              <w:spacing w:line="360" w:lineRule="auto"/>
              <w:rPr>
                <w:rFonts w:ascii="Arial" w:hAnsi="Arial" w:cs="Arial"/>
                <w:sz w:val="22"/>
                <w:szCs w:val="22"/>
              </w:rPr>
            </w:pPr>
            <w:r>
              <w:rPr>
                <w:rFonts w:ascii="Arial" w:hAnsi="Arial" w:cs="Arial"/>
                <w:sz w:val="22"/>
                <w:szCs w:val="22"/>
              </w:rPr>
              <w:t>3.2</w:t>
            </w:r>
          </w:p>
        </w:tc>
      </w:tr>
      <w:tr w:rsidR="00073E48" w14:paraId="25FFEACA" w14:textId="77777777" w:rsidTr="00DE5DD1">
        <w:tc>
          <w:tcPr>
            <w:tcW w:w="1413" w:type="dxa"/>
            <w:shd w:val="clear" w:color="auto" w:fill="538135" w:themeFill="accent6" w:themeFillShade="BF"/>
          </w:tcPr>
          <w:p w14:paraId="07CC1CE0" w14:textId="5A0E3F18" w:rsidR="00073E48" w:rsidRDefault="00073E48" w:rsidP="00C056D8">
            <w:pPr>
              <w:spacing w:line="360" w:lineRule="auto"/>
              <w:rPr>
                <w:rFonts w:ascii="Arial" w:hAnsi="Arial" w:cs="Arial"/>
                <w:sz w:val="22"/>
                <w:szCs w:val="22"/>
              </w:rPr>
            </w:pPr>
            <w:r>
              <w:rPr>
                <w:rFonts w:ascii="Arial" w:hAnsi="Arial" w:cs="Arial"/>
                <w:sz w:val="22"/>
                <w:szCs w:val="22"/>
              </w:rPr>
              <w:t>10</w:t>
            </w:r>
          </w:p>
        </w:tc>
        <w:tc>
          <w:tcPr>
            <w:tcW w:w="3091" w:type="dxa"/>
            <w:shd w:val="clear" w:color="auto" w:fill="538135" w:themeFill="accent6" w:themeFillShade="BF"/>
          </w:tcPr>
          <w:p w14:paraId="3C7C6EFA" w14:textId="5156BF0B" w:rsidR="00073E48" w:rsidRDefault="00073E48" w:rsidP="00C056D8">
            <w:pPr>
              <w:spacing w:line="360" w:lineRule="auto"/>
              <w:rPr>
                <w:rFonts w:ascii="Arial" w:hAnsi="Arial" w:cs="Arial"/>
                <w:sz w:val="22"/>
                <w:szCs w:val="22"/>
              </w:rPr>
            </w:pPr>
            <w:r>
              <w:rPr>
                <w:rFonts w:ascii="Arial" w:hAnsi="Arial" w:cs="Arial"/>
                <w:sz w:val="22"/>
                <w:szCs w:val="22"/>
              </w:rPr>
              <w:t xml:space="preserve">Bladder </w:t>
            </w:r>
          </w:p>
        </w:tc>
        <w:tc>
          <w:tcPr>
            <w:tcW w:w="2721" w:type="dxa"/>
            <w:shd w:val="clear" w:color="auto" w:fill="538135" w:themeFill="accent6" w:themeFillShade="BF"/>
          </w:tcPr>
          <w:p w14:paraId="0CBA501B" w14:textId="514CD5A0" w:rsidR="00073E48" w:rsidRDefault="00DE5DD1" w:rsidP="00C056D8">
            <w:pPr>
              <w:spacing w:line="360" w:lineRule="auto"/>
              <w:rPr>
                <w:rFonts w:ascii="Arial" w:hAnsi="Arial" w:cs="Arial"/>
                <w:sz w:val="22"/>
                <w:szCs w:val="22"/>
              </w:rPr>
            </w:pPr>
            <w:r>
              <w:rPr>
                <w:rFonts w:ascii="Arial" w:hAnsi="Arial" w:cs="Arial"/>
                <w:sz w:val="22"/>
                <w:szCs w:val="22"/>
              </w:rPr>
              <w:t>573,278</w:t>
            </w:r>
          </w:p>
        </w:tc>
        <w:tc>
          <w:tcPr>
            <w:tcW w:w="1785" w:type="dxa"/>
            <w:shd w:val="clear" w:color="auto" w:fill="538135" w:themeFill="accent6" w:themeFillShade="BF"/>
          </w:tcPr>
          <w:p w14:paraId="629FC2C5" w14:textId="0C8DFFD7" w:rsidR="00073E48" w:rsidRDefault="00DE5DD1" w:rsidP="00C056D8">
            <w:pPr>
              <w:spacing w:line="360" w:lineRule="auto"/>
              <w:rPr>
                <w:rFonts w:ascii="Arial" w:hAnsi="Arial" w:cs="Arial"/>
                <w:sz w:val="22"/>
                <w:szCs w:val="22"/>
              </w:rPr>
            </w:pPr>
            <w:r>
              <w:rPr>
                <w:rFonts w:ascii="Arial" w:hAnsi="Arial" w:cs="Arial"/>
                <w:sz w:val="22"/>
                <w:szCs w:val="22"/>
              </w:rPr>
              <w:t>3.2</w:t>
            </w:r>
          </w:p>
        </w:tc>
      </w:tr>
      <w:tr w:rsidR="00073E48" w14:paraId="383D3C95" w14:textId="77777777" w:rsidTr="00073E48">
        <w:tc>
          <w:tcPr>
            <w:tcW w:w="1413" w:type="dxa"/>
          </w:tcPr>
          <w:p w14:paraId="65DF1E73" w14:textId="1CCB3456" w:rsidR="00073E48" w:rsidRDefault="00073E48" w:rsidP="00C056D8">
            <w:pPr>
              <w:spacing w:line="360" w:lineRule="auto"/>
              <w:rPr>
                <w:rFonts w:ascii="Arial" w:hAnsi="Arial" w:cs="Arial"/>
                <w:sz w:val="22"/>
                <w:szCs w:val="22"/>
              </w:rPr>
            </w:pPr>
            <w:r>
              <w:rPr>
                <w:rFonts w:ascii="Arial" w:hAnsi="Arial" w:cs="Arial"/>
                <w:sz w:val="22"/>
                <w:szCs w:val="22"/>
              </w:rPr>
              <w:t>11</w:t>
            </w:r>
          </w:p>
        </w:tc>
        <w:tc>
          <w:tcPr>
            <w:tcW w:w="3091" w:type="dxa"/>
          </w:tcPr>
          <w:p w14:paraId="3B9FFE2A" w14:textId="4B425A62" w:rsidR="00073E48" w:rsidRDefault="00073E48" w:rsidP="00C056D8">
            <w:pPr>
              <w:spacing w:line="360" w:lineRule="auto"/>
              <w:rPr>
                <w:rFonts w:ascii="Arial" w:hAnsi="Arial" w:cs="Arial"/>
                <w:sz w:val="22"/>
                <w:szCs w:val="22"/>
              </w:rPr>
            </w:pPr>
            <w:r>
              <w:rPr>
                <w:rFonts w:ascii="Arial" w:hAnsi="Arial" w:cs="Arial"/>
                <w:sz w:val="22"/>
                <w:szCs w:val="22"/>
              </w:rPr>
              <w:t xml:space="preserve">Non-Hodgkin lymphoma </w:t>
            </w:r>
          </w:p>
        </w:tc>
        <w:tc>
          <w:tcPr>
            <w:tcW w:w="2721" w:type="dxa"/>
          </w:tcPr>
          <w:p w14:paraId="03E669AD" w14:textId="5FC354A5" w:rsidR="00073E48" w:rsidRDefault="00DE5DD1" w:rsidP="00C056D8">
            <w:pPr>
              <w:spacing w:line="360" w:lineRule="auto"/>
              <w:rPr>
                <w:rFonts w:ascii="Arial" w:hAnsi="Arial" w:cs="Arial"/>
                <w:sz w:val="22"/>
                <w:szCs w:val="22"/>
              </w:rPr>
            </w:pPr>
            <w:r>
              <w:rPr>
                <w:rFonts w:ascii="Arial" w:hAnsi="Arial" w:cs="Arial"/>
                <w:sz w:val="22"/>
                <w:szCs w:val="22"/>
              </w:rPr>
              <w:t>544,352</w:t>
            </w:r>
          </w:p>
        </w:tc>
        <w:tc>
          <w:tcPr>
            <w:tcW w:w="1785" w:type="dxa"/>
          </w:tcPr>
          <w:p w14:paraId="3970D236" w14:textId="5287EE44" w:rsidR="00073E48" w:rsidRDefault="00DE5DD1" w:rsidP="00C056D8">
            <w:pPr>
              <w:spacing w:line="360" w:lineRule="auto"/>
              <w:rPr>
                <w:rFonts w:ascii="Arial" w:hAnsi="Arial" w:cs="Arial"/>
                <w:sz w:val="22"/>
                <w:szCs w:val="22"/>
              </w:rPr>
            </w:pPr>
            <w:r>
              <w:rPr>
                <w:rFonts w:ascii="Arial" w:hAnsi="Arial" w:cs="Arial"/>
                <w:sz w:val="22"/>
                <w:szCs w:val="22"/>
              </w:rPr>
              <w:t>3.0</w:t>
            </w:r>
          </w:p>
        </w:tc>
      </w:tr>
      <w:tr w:rsidR="00073E48" w14:paraId="4239D811" w14:textId="77777777" w:rsidTr="00DE5DD1">
        <w:tc>
          <w:tcPr>
            <w:tcW w:w="1413" w:type="dxa"/>
            <w:shd w:val="clear" w:color="auto" w:fill="538135" w:themeFill="accent6" w:themeFillShade="BF"/>
          </w:tcPr>
          <w:p w14:paraId="2049E73D" w14:textId="312B4287" w:rsidR="00073E48" w:rsidRDefault="00073E48" w:rsidP="00C056D8">
            <w:pPr>
              <w:spacing w:line="360" w:lineRule="auto"/>
              <w:rPr>
                <w:rFonts w:ascii="Arial" w:hAnsi="Arial" w:cs="Arial"/>
                <w:sz w:val="22"/>
                <w:szCs w:val="22"/>
              </w:rPr>
            </w:pPr>
            <w:r>
              <w:rPr>
                <w:rFonts w:ascii="Arial" w:hAnsi="Arial" w:cs="Arial"/>
                <w:sz w:val="22"/>
                <w:szCs w:val="22"/>
              </w:rPr>
              <w:t>12</w:t>
            </w:r>
          </w:p>
        </w:tc>
        <w:tc>
          <w:tcPr>
            <w:tcW w:w="3091" w:type="dxa"/>
            <w:shd w:val="clear" w:color="auto" w:fill="538135" w:themeFill="accent6" w:themeFillShade="BF"/>
          </w:tcPr>
          <w:p w14:paraId="4E38D119" w14:textId="25ADF2C5" w:rsidR="00073E48" w:rsidRDefault="00073E48" w:rsidP="00C056D8">
            <w:pPr>
              <w:spacing w:line="360" w:lineRule="auto"/>
              <w:rPr>
                <w:rFonts w:ascii="Arial" w:hAnsi="Arial" w:cs="Arial"/>
                <w:sz w:val="22"/>
                <w:szCs w:val="22"/>
              </w:rPr>
            </w:pPr>
            <w:r>
              <w:rPr>
                <w:rFonts w:ascii="Arial" w:hAnsi="Arial" w:cs="Arial"/>
                <w:sz w:val="22"/>
                <w:szCs w:val="22"/>
              </w:rPr>
              <w:t xml:space="preserve">Pancreas </w:t>
            </w:r>
          </w:p>
        </w:tc>
        <w:tc>
          <w:tcPr>
            <w:tcW w:w="2721" w:type="dxa"/>
            <w:shd w:val="clear" w:color="auto" w:fill="538135" w:themeFill="accent6" w:themeFillShade="BF"/>
          </w:tcPr>
          <w:p w14:paraId="74BA7FED" w14:textId="696F7D5A" w:rsidR="00073E48" w:rsidRDefault="00DE5DD1" w:rsidP="00C056D8">
            <w:pPr>
              <w:spacing w:line="360" w:lineRule="auto"/>
              <w:rPr>
                <w:rFonts w:ascii="Arial" w:hAnsi="Arial" w:cs="Arial"/>
                <w:sz w:val="22"/>
                <w:szCs w:val="22"/>
              </w:rPr>
            </w:pPr>
            <w:r>
              <w:rPr>
                <w:rFonts w:ascii="Arial" w:hAnsi="Arial" w:cs="Arial"/>
                <w:sz w:val="22"/>
                <w:szCs w:val="22"/>
              </w:rPr>
              <w:t>495,773</w:t>
            </w:r>
          </w:p>
        </w:tc>
        <w:tc>
          <w:tcPr>
            <w:tcW w:w="1785" w:type="dxa"/>
            <w:shd w:val="clear" w:color="auto" w:fill="538135" w:themeFill="accent6" w:themeFillShade="BF"/>
          </w:tcPr>
          <w:p w14:paraId="31CA8AC1" w14:textId="38ECE6FE" w:rsidR="00073E48" w:rsidRDefault="00DE5DD1" w:rsidP="00C056D8">
            <w:pPr>
              <w:spacing w:line="360" w:lineRule="auto"/>
              <w:rPr>
                <w:rFonts w:ascii="Arial" w:hAnsi="Arial" w:cs="Arial"/>
                <w:sz w:val="22"/>
                <w:szCs w:val="22"/>
              </w:rPr>
            </w:pPr>
            <w:r>
              <w:rPr>
                <w:rFonts w:ascii="Arial" w:hAnsi="Arial" w:cs="Arial"/>
                <w:sz w:val="22"/>
                <w:szCs w:val="22"/>
              </w:rPr>
              <w:t>2.7</w:t>
            </w:r>
          </w:p>
        </w:tc>
      </w:tr>
      <w:tr w:rsidR="00073E48" w14:paraId="5A7779BB" w14:textId="77777777" w:rsidTr="00073E48">
        <w:tc>
          <w:tcPr>
            <w:tcW w:w="1413" w:type="dxa"/>
          </w:tcPr>
          <w:p w14:paraId="4022E8BB" w14:textId="26BC52B5" w:rsidR="00073E48" w:rsidRDefault="00073E48" w:rsidP="00C056D8">
            <w:pPr>
              <w:spacing w:line="360" w:lineRule="auto"/>
              <w:rPr>
                <w:rFonts w:ascii="Arial" w:hAnsi="Arial" w:cs="Arial"/>
                <w:sz w:val="22"/>
                <w:szCs w:val="22"/>
              </w:rPr>
            </w:pPr>
            <w:r>
              <w:rPr>
                <w:rFonts w:ascii="Arial" w:hAnsi="Arial" w:cs="Arial"/>
                <w:sz w:val="22"/>
                <w:szCs w:val="22"/>
              </w:rPr>
              <w:t>13</w:t>
            </w:r>
          </w:p>
        </w:tc>
        <w:tc>
          <w:tcPr>
            <w:tcW w:w="3091" w:type="dxa"/>
          </w:tcPr>
          <w:p w14:paraId="16471EA2" w14:textId="033C7C7F" w:rsidR="00073E48" w:rsidRDefault="00073E48" w:rsidP="00C056D8">
            <w:pPr>
              <w:spacing w:line="360" w:lineRule="auto"/>
              <w:rPr>
                <w:rFonts w:ascii="Arial" w:hAnsi="Arial" w:cs="Arial"/>
                <w:sz w:val="22"/>
                <w:szCs w:val="22"/>
              </w:rPr>
            </w:pPr>
            <w:r>
              <w:rPr>
                <w:rFonts w:ascii="Arial" w:hAnsi="Arial" w:cs="Arial"/>
                <w:sz w:val="22"/>
                <w:szCs w:val="22"/>
              </w:rPr>
              <w:t xml:space="preserve">Leukaemia </w:t>
            </w:r>
          </w:p>
        </w:tc>
        <w:tc>
          <w:tcPr>
            <w:tcW w:w="2721" w:type="dxa"/>
          </w:tcPr>
          <w:p w14:paraId="416EF861" w14:textId="04D784F3" w:rsidR="00073E48" w:rsidRDefault="00DE5DD1" w:rsidP="00C056D8">
            <w:pPr>
              <w:spacing w:line="360" w:lineRule="auto"/>
              <w:rPr>
                <w:rFonts w:ascii="Arial" w:hAnsi="Arial" w:cs="Arial"/>
                <w:sz w:val="22"/>
                <w:szCs w:val="22"/>
              </w:rPr>
            </w:pPr>
            <w:r>
              <w:rPr>
                <w:rFonts w:ascii="Arial" w:hAnsi="Arial" w:cs="Arial"/>
                <w:sz w:val="22"/>
                <w:szCs w:val="22"/>
              </w:rPr>
              <w:t>474,519</w:t>
            </w:r>
          </w:p>
        </w:tc>
        <w:tc>
          <w:tcPr>
            <w:tcW w:w="1785" w:type="dxa"/>
          </w:tcPr>
          <w:p w14:paraId="593B7EAC" w14:textId="5465F5AB" w:rsidR="00073E48" w:rsidRDefault="00DE5DD1" w:rsidP="00C056D8">
            <w:pPr>
              <w:spacing w:line="360" w:lineRule="auto"/>
              <w:rPr>
                <w:rFonts w:ascii="Arial" w:hAnsi="Arial" w:cs="Arial"/>
                <w:sz w:val="22"/>
                <w:szCs w:val="22"/>
              </w:rPr>
            </w:pPr>
            <w:r>
              <w:rPr>
                <w:rFonts w:ascii="Arial" w:hAnsi="Arial" w:cs="Arial"/>
                <w:sz w:val="22"/>
                <w:szCs w:val="22"/>
              </w:rPr>
              <w:t>2.6</w:t>
            </w:r>
          </w:p>
        </w:tc>
      </w:tr>
      <w:tr w:rsidR="00073E48" w14:paraId="2BEA54C4" w14:textId="77777777" w:rsidTr="00DE5DD1">
        <w:tc>
          <w:tcPr>
            <w:tcW w:w="1413" w:type="dxa"/>
            <w:shd w:val="clear" w:color="auto" w:fill="538135" w:themeFill="accent6" w:themeFillShade="BF"/>
          </w:tcPr>
          <w:p w14:paraId="3485CE54" w14:textId="0678C1BE" w:rsidR="00073E48" w:rsidRDefault="00073E48" w:rsidP="00C056D8">
            <w:pPr>
              <w:spacing w:line="360" w:lineRule="auto"/>
              <w:rPr>
                <w:rFonts w:ascii="Arial" w:hAnsi="Arial" w:cs="Arial"/>
                <w:sz w:val="22"/>
                <w:szCs w:val="22"/>
              </w:rPr>
            </w:pPr>
            <w:r>
              <w:rPr>
                <w:rFonts w:ascii="Arial" w:hAnsi="Arial" w:cs="Arial"/>
                <w:sz w:val="22"/>
                <w:szCs w:val="22"/>
              </w:rPr>
              <w:t>14</w:t>
            </w:r>
          </w:p>
        </w:tc>
        <w:tc>
          <w:tcPr>
            <w:tcW w:w="3091" w:type="dxa"/>
            <w:shd w:val="clear" w:color="auto" w:fill="538135" w:themeFill="accent6" w:themeFillShade="BF"/>
          </w:tcPr>
          <w:p w14:paraId="0C494CBA" w14:textId="4EE465C1" w:rsidR="00073E48" w:rsidRDefault="00073E48" w:rsidP="00C056D8">
            <w:pPr>
              <w:spacing w:line="360" w:lineRule="auto"/>
              <w:rPr>
                <w:rFonts w:ascii="Arial" w:hAnsi="Arial" w:cs="Arial"/>
                <w:sz w:val="22"/>
                <w:szCs w:val="22"/>
              </w:rPr>
            </w:pPr>
            <w:r>
              <w:rPr>
                <w:rFonts w:ascii="Arial" w:hAnsi="Arial" w:cs="Arial"/>
                <w:sz w:val="22"/>
                <w:szCs w:val="22"/>
              </w:rPr>
              <w:t xml:space="preserve">Kidney </w:t>
            </w:r>
          </w:p>
        </w:tc>
        <w:tc>
          <w:tcPr>
            <w:tcW w:w="2721" w:type="dxa"/>
            <w:shd w:val="clear" w:color="auto" w:fill="538135" w:themeFill="accent6" w:themeFillShade="BF"/>
          </w:tcPr>
          <w:p w14:paraId="731137BC" w14:textId="638C61B3" w:rsidR="00073E48" w:rsidRDefault="00DE5DD1" w:rsidP="00C056D8">
            <w:pPr>
              <w:spacing w:line="360" w:lineRule="auto"/>
              <w:rPr>
                <w:rFonts w:ascii="Arial" w:hAnsi="Arial" w:cs="Arial"/>
                <w:sz w:val="22"/>
                <w:szCs w:val="22"/>
              </w:rPr>
            </w:pPr>
            <w:r>
              <w:rPr>
                <w:rFonts w:ascii="Arial" w:hAnsi="Arial" w:cs="Arial"/>
                <w:sz w:val="22"/>
                <w:szCs w:val="22"/>
              </w:rPr>
              <w:t>431,288</w:t>
            </w:r>
          </w:p>
        </w:tc>
        <w:tc>
          <w:tcPr>
            <w:tcW w:w="1785" w:type="dxa"/>
            <w:shd w:val="clear" w:color="auto" w:fill="538135" w:themeFill="accent6" w:themeFillShade="BF"/>
          </w:tcPr>
          <w:p w14:paraId="76942207" w14:textId="378AFD02" w:rsidR="00073E48" w:rsidRDefault="00DE5DD1" w:rsidP="00C056D8">
            <w:pPr>
              <w:spacing w:line="360" w:lineRule="auto"/>
              <w:rPr>
                <w:rFonts w:ascii="Arial" w:hAnsi="Arial" w:cs="Arial"/>
                <w:sz w:val="22"/>
                <w:szCs w:val="22"/>
              </w:rPr>
            </w:pPr>
            <w:r>
              <w:rPr>
                <w:rFonts w:ascii="Arial" w:hAnsi="Arial" w:cs="Arial"/>
                <w:sz w:val="22"/>
                <w:szCs w:val="22"/>
              </w:rPr>
              <w:t>2.4</w:t>
            </w:r>
          </w:p>
        </w:tc>
      </w:tr>
      <w:tr w:rsidR="00073E48" w14:paraId="246575A7" w14:textId="77777777" w:rsidTr="00073E48">
        <w:tc>
          <w:tcPr>
            <w:tcW w:w="1413" w:type="dxa"/>
          </w:tcPr>
          <w:p w14:paraId="57C29E2C" w14:textId="4ED59196" w:rsidR="00073E48" w:rsidRDefault="00073E48" w:rsidP="00C056D8">
            <w:pPr>
              <w:spacing w:line="360" w:lineRule="auto"/>
              <w:rPr>
                <w:rFonts w:ascii="Arial" w:hAnsi="Arial" w:cs="Arial"/>
                <w:sz w:val="22"/>
                <w:szCs w:val="22"/>
              </w:rPr>
            </w:pPr>
            <w:r>
              <w:rPr>
                <w:rFonts w:ascii="Arial" w:hAnsi="Arial" w:cs="Arial"/>
                <w:sz w:val="22"/>
                <w:szCs w:val="22"/>
              </w:rPr>
              <w:t>15</w:t>
            </w:r>
          </w:p>
        </w:tc>
        <w:tc>
          <w:tcPr>
            <w:tcW w:w="3091" w:type="dxa"/>
          </w:tcPr>
          <w:p w14:paraId="603AD5F3" w14:textId="4D14137C" w:rsidR="00073E48" w:rsidRDefault="00073E48" w:rsidP="00C056D8">
            <w:pPr>
              <w:spacing w:line="360" w:lineRule="auto"/>
              <w:rPr>
                <w:rFonts w:ascii="Arial" w:hAnsi="Arial" w:cs="Arial"/>
                <w:sz w:val="22"/>
                <w:szCs w:val="22"/>
              </w:rPr>
            </w:pPr>
            <w:r>
              <w:rPr>
                <w:rFonts w:ascii="Arial" w:hAnsi="Arial" w:cs="Arial"/>
                <w:sz w:val="22"/>
                <w:szCs w:val="22"/>
              </w:rPr>
              <w:t xml:space="preserve">Corpus uteri </w:t>
            </w:r>
          </w:p>
        </w:tc>
        <w:tc>
          <w:tcPr>
            <w:tcW w:w="2721" w:type="dxa"/>
          </w:tcPr>
          <w:p w14:paraId="4C2EAE8F" w14:textId="13871E48" w:rsidR="00073E48" w:rsidRDefault="00DE5DD1" w:rsidP="00C056D8">
            <w:pPr>
              <w:spacing w:line="360" w:lineRule="auto"/>
              <w:rPr>
                <w:rFonts w:ascii="Arial" w:hAnsi="Arial" w:cs="Arial"/>
                <w:sz w:val="22"/>
                <w:szCs w:val="22"/>
              </w:rPr>
            </w:pPr>
            <w:r>
              <w:rPr>
                <w:rFonts w:ascii="Arial" w:hAnsi="Arial" w:cs="Arial"/>
                <w:sz w:val="22"/>
                <w:szCs w:val="22"/>
              </w:rPr>
              <w:t>417,367</w:t>
            </w:r>
          </w:p>
        </w:tc>
        <w:tc>
          <w:tcPr>
            <w:tcW w:w="1785" w:type="dxa"/>
          </w:tcPr>
          <w:p w14:paraId="35EB7147" w14:textId="729E90E2" w:rsidR="00073E48" w:rsidRDefault="00DE5DD1" w:rsidP="00C056D8">
            <w:pPr>
              <w:spacing w:line="360" w:lineRule="auto"/>
              <w:rPr>
                <w:rFonts w:ascii="Arial" w:hAnsi="Arial" w:cs="Arial"/>
                <w:sz w:val="22"/>
                <w:szCs w:val="22"/>
              </w:rPr>
            </w:pPr>
            <w:r>
              <w:rPr>
                <w:rFonts w:ascii="Arial" w:hAnsi="Arial" w:cs="Arial"/>
                <w:sz w:val="22"/>
                <w:szCs w:val="22"/>
              </w:rPr>
              <w:t>2.3</w:t>
            </w:r>
          </w:p>
        </w:tc>
      </w:tr>
      <w:tr w:rsidR="00073E48" w14:paraId="4D6F172D" w14:textId="77777777" w:rsidTr="00DE5DD1">
        <w:tc>
          <w:tcPr>
            <w:tcW w:w="1413" w:type="dxa"/>
            <w:shd w:val="clear" w:color="auto" w:fill="538135" w:themeFill="accent6" w:themeFillShade="BF"/>
          </w:tcPr>
          <w:p w14:paraId="635F5EBC" w14:textId="77DD97A2" w:rsidR="00073E48" w:rsidRDefault="00073E48" w:rsidP="00C056D8">
            <w:pPr>
              <w:spacing w:line="360" w:lineRule="auto"/>
              <w:rPr>
                <w:rFonts w:ascii="Arial" w:hAnsi="Arial" w:cs="Arial"/>
                <w:sz w:val="22"/>
                <w:szCs w:val="22"/>
              </w:rPr>
            </w:pPr>
            <w:r>
              <w:rPr>
                <w:rFonts w:ascii="Arial" w:hAnsi="Arial" w:cs="Arial"/>
                <w:sz w:val="22"/>
                <w:szCs w:val="22"/>
              </w:rPr>
              <w:t>16</w:t>
            </w:r>
          </w:p>
        </w:tc>
        <w:tc>
          <w:tcPr>
            <w:tcW w:w="3091" w:type="dxa"/>
            <w:shd w:val="clear" w:color="auto" w:fill="538135" w:themeFill="accent6" w:themeFillShade="BF"/>
          </w:tcPr>
          <w:p w14:paraId="5CC22EAF" w14:textId="7BAFC486" w:rsidR="00073E48" w:rsidRDefault="00073E48" w:rsidP="00C056D8">
            <w:pPr>
              <w:spacing w:line="360" w:lineRule="auto"/>
              <w:rPr>
                <w:rFonts w:ascii="Arial" w:hAnsi="Arial" w:cs="Arial"/>
                <w:sz w:val="22"/>
                <w:szCs w:val="22"/>
              </w:rPr>
            </w:pPr>
            <w:r>
              <w:rPr>
                <w:rFonts w:ascii="Arial" w:hAnsi="Arial" w:cs="Arial"/>
                <w:sz w:val="22"/>
                <w:szCs w:val="22"/>
              </w:rPr>
              <w:t>Lip, oral cavity</w:t>
            </w:r>
          </w:p>
        </w:tc>
        <w:tc>
          <w:tcPr>
            <w:tcW w:w="2721" w:type="dxa"/>
            <w:shd w:val="clear" w:color="auto" w:fill="538135" w:themeFill="accent6" w:themeFillShade="BF"/>
          </w:tcPr>
          <w:p w14:paraId="2085C7FE" w14:textId="3310D95C" w:rsidR="00073E48" w:rsidRDefault="00DE5DD1" w:rsidP="00C056D8">
            <w:pPr>
              <w:spacing w:line="360" w:lineRule="auto"/>
              <w:rPr>
                <w:rFonts w:ascii="Arial" w:hAnsi="Arial" w:cs="Arial"/>
                <w:sz w:val="22"/>
                <w:szCs w:val="22"/>
              </w:rPr>
            </w:pPr>
            <w:r>
              <w:rPr>
                <w:rFonts w:ascii="Arial" w:hAnsi="Arial" w:cs="Arial"/>
                <w:sz w:val="22"/>
                <w:szCs w:val="22"/>
              </w:rPr>
              <w:t>377,713</w:t>
            </w:r>
          </w:p>
        </w:tc>
        <w:tc>
          <w:tcPr>
            <w:tcW w:w="1785" w:type="dxa"/>
            <w:shd w:val="clear" w:color="auto" w:fill="538135" w:themeFill="accent6" w:themeFillShade="BF"/>
          </w:tcPr>
          <w:p w14:paraId="47561BA3" w14:textId="468CBB1B" w:rsidR="00073E48" w:rsidRDefault="00DE5DD1" w:rsidP="00C056D8">
            <w:pPr>
              <w:spacing w:line="360" w:lineRule="auto"/>
              <w:rPr>
                <w:rFonts w:ascii="Arial" w:hAnsi="Arial" w:cs="Arial"/>
                <w:sz w:val="22"/>
                <w:szCs w:val="22"/>
              </w:rPr>
            </w:pPr>
            <w:r>
              <w:rPr>
                <w:rFonts w:ascii="Arial" w:hAnsi="Arial" w:cs="Arial"/>
                <w:sz w:val="22"/>
                <w:szCs w:val="22"/>
              </w:rPr>
              <w:t>2.1</w:t>
            </w:r>
          </w:p>
        </w:tc>
      </w:tr>
    </w:tbl>
    <w:p w14:paraId="005368B6" w14:textId="77777777" w:rsidR="001A48CD" w:rsidRDefault="001A48CD" w:rsidP="00C056D8">
      <w:pPr>
        <w:spacing w:line="360" w:lineRule="auto"/>
        <w:rPr>
          <w:rFonts w:ascii="Arial" w:hAnsi="Arial" w:cs="Arial"/>
          <w:sz w:val="22"/>
          <w:szCs w:val="22"/>
        </w:rPr>
      </w:pPr>
    </w:p>
    <w:p w14:paraId="33449BE0" w14:textId="762E7C62" w:rsidR="00DE5DD1" w:rsidRDefault="00DE5DD1" w:rsidP="00C056D8">
      <w:pPr>
        <w:spacing w:line="360" w:lineRule="auto"/>
        <w:rPr>
          <w:rFonts w:ascii="Arial" w:hAnsi="Arial" w:cs="Arial"/>
          <w:sz w:val="22"/>
          <w:szCs w:val="22"/>
        </w:rPr>
      </w:pPr>
      <w:r>
        <w:rPr>
          <w:rFonts w:ascii="Arial" w:hAnsi="Arial" w:cs="Arial"/>
          <w:sz w:val="22"/>
          <w:szCs w:val="22"/>
        </w:rPr>
        <w:t xml:space="preserve">Since 2002, the rate of new cancer diagnosed in the UK has increased by 39%, with a sharp spike of 19% in the previous decade alone (Rachet et al., 2010). The increasing and ageing </w:t>
      </w:r>
      <w:r>
        <w:rPr>
          <w:rFonts w:ascii="Arial" w:hAnsi="Arial" w:cs="Arial"/>
          <w:sz w:val="22"/>
          <w:szCs w:val="22"/>
        </w:rPr>
        <w:lastRenderedPageBreak/>
        <w:t xml:space="preserve">population, who are more prone to get cancer, as well as advances in </w:t>
      </w:r>
      <w:r w:rsidR="00EB0B0F">
        <w:rPr>
          <w:rFonts w:ascii="Arial" w:hAnsi="Arial" w:cs="Arial"/>
          <w:sz w:val="22"/>
          <w:szCs w:val="22"/>
        </w:rPr>
        <w:t>detection</w:t>
      </w:r>
      <w:r>
        <w:rPr>
          <w:rFonts w:ascii="Arial" w:hAnsi="Arial" w:cs="Arial"/>
          <w:sz w:val="22"/>
          <w:szCs w:val="22"/>
        </w:rPr>
        <w:t xml:space="preserve"> programmes and public awareness, are likely to be responsible for this (Macmillan Report, 2022).</w:t>
      </w:r>
    </w:p>
    <w:p w14:paraId="785837F6" w14:textId="77777777" w:rsidR="00EB0B0F" w:rsidRDefault="00EB0B0F" w:rsidP="00C056D8">
      <w:pPr>
        <w:spacing w:line="360" w:lineRule="auto"/>
        <w:rPr>
          <w:rFonts w:ascii="Arial" w:hAnsi="Arial" w:cs="Arial"/>
          <w:sz w:val="22"/>
          <w:szCs w:val="22"/>
        </w:rPr>
      </w:pPr>
    </w:p>
    <w:p w14:paraId="01BBCC3E" w14:textId="3491E076" w:rsidR="00EB0B0F" w:rsidRDefault="00EB0B0F" w:rsidP="00C056D8">
      <w:pPr>
        <w:spacing w:line="360" w:lineRule="auto"/>
        <w:rPr>
          <w:rFonts w:ascii="Arial" w:hAnsi="Arial" w:cs="Arial"/>
          <w:i/>
          <w:iCs/>
          <w:color w:val="B4C6E7" w:themeColor="accent1" w:themeTint="66"/>
          <w:sz w:val="16"/>
          <w:szCs w:val="16"/>
        </w:rPr>
      </w:pPr>
      <w:r w:rsidRPr="008E3945">
        <w:rPr>
          <w:rFonts w:ascii="Arial" w:hAnsi="Arial" w:cs="Arial"/>
          <w:i/>
          <w:iCs/>
          <w:color w:val="B4C6E7" w:themeColor="accent1" w:themeTint="66"/>
          <w:sz w:val="16"/>
          <w:szCs w:val="16"/>
        </w:rPr>
        <w:t>Table 2. New registered cases in UK, each year. Source: macmillan.org.uk, 2022.</w:t>
      </w:r>
    </w:p>
    <w:p w14:paraId="016CA32A" w14:textId="06CDF466" w:rsidR="0029263A" w:rsidRPr="008E3945" w:rsidRDefault="00000000" w:rsidP="00C056D8">
      <w:pPr>
        <w:spacing w:line="360" w:lineRule="auto"/>
        <w:rPr>
          <w:rFonts w:ascii="Arial" w:hAnsi="Arial" w:cs="Arial"/>
          <w:i/>
          <w:iCs/>
          <w:color w:val="B4C6E7" w:themeColor="accent1" w:themeTint="66"/>
          <w:sz w:val="16"/>
          <w:szCs w:val="16"/>
        </w:rPr>
      </w:pPr>
      <w:hyperlink r:id="rId13" w:history="1">
        <w:r w:rsidR="00E86E71" w:rsidRPr="00E75E47">
          <w:rPr>
            <w:rStyle w:val="Hyperlink"/>
            <w:rFonts w:ascii="Arial" w:hAnsi="Arial" w:cs="Arial"/>
            <w:i/>
            <w:iCs/>
            <w:sz w:val="16"/>
            <w:szCs w:val="16"/>
          </w:rPr>
          <w:t>https://www.macmillan.org.uk/dfsmedia/1a6f23537f7f4519bb0cf14c45b2a629/9468-10061/2022-cancer-statistics-factsheet</w:t>
        </w:r>
      </w:hyperlink>
      <w:r w:rsidR="0029263A">
        <w:rPr>
          <w:rFonts w:ascii="Arial" w:hAnsi="Arial" w:cs="Arial"/>
          <w:i/>
          <w:iCs/>
          <w:color w:val="B4C6E7" w:themeColor="accent1" w:themeTint="66"/>
          <w:sz w:val="16"/>
          <w:szCs w:val="16"/>
        </w:rPr>
        <w:t xml:space="preserve"> </w:t>
      </w:r>
    </w:p>
    <w:p w14:paraId="126746D2" w14:textId="77777777" w:rsidR="00EB0B0F" w:rsidRPr="00EB0B0F" w:rsidRDefault="00EB0B0F" w:rsidP="00C056D8">
      <w:pPr>
        <w:spacing w:line="360" w:lineRule="auto"/>
        <w:rPr>
          <w:rFonts w:ascii="Arial" w:hAnsi="Arial" w:cs="Arial"/>
          <w:sz w:val="16"/>
          <w:szCs w:val="16"/>
        </w:rPr>
      </w:pPr>
    </w:p>
    <w:tbl>
      <w:tblPr>
        <w:tblStyle w:val="TableGrid"/>
        <w:tblW w:w="0" w:type="auto"/>
        <w:tblLook w:val="04A0" w:firstRow="1" w:lastRow="0" w:firstColumn="1" w:lastColumn="0" w:noHBand="0" w:noVBand="1"/>
      </w:tblPr>
      <w:tblGrid>
        <w:gridCol w:w="1980"/>
        <w:gridCol w:w="1624"/>
        <w:gridCol w:w="1802"/>
        <w:gridCol w:w="1802"/>
        <w:gridCol w:w="1802"/>
      </w:tblGrid>
      <w:tr w:rsidR="00EB0B0F" w:rsidRPr="009C0987" w14:paraId="40730303" w14:textId="77777777" w:rsidTr="00EF68FF">
        <w:tc>
          <w:tcPr>
            <w:tcW w:w="1980" w:type="dxa"/>
            <w:shd w:val="clear" w:color="auto" w:fill="D9D9D9" w:themeFill="background1" w:themeFillShade="D9"/>
          </w:tcPr>
          <w:p w14:paraId="1ABB34C4" w14:textId="7539BC5D" w:rsidR="00EB0B0F" w:rsidRPr="00EF68FF" w:rsidRDefault="009C0987" w:rsidP="009C0987">
            <w:pPr>
              <w:spacing w:line="360" w:lineRule="auto"/>
              <w:jc w:val="center"/>
              <w:rPr>
                <w:rFonts w:ascii="Arial" w:hAnsi="Arial" w:cs="Arial"/>
                <w:b/>
                <w:bCs/>
                <w:color w:val="000000" w:themeColor="text1"/>
                <w:sz w:val="22"/>
                <w:szCs w:val="22"/>
              </w:rPr>
            </w:pPr>
            <w:r w:rsidRPr="00EF68FF">
              <w:rPr>
                <w:rFonts w:ascii="Arial" w:hAnsi="Arial" w:cs="Arial"/>
                <w:b/>
                <w:bCs/>
                <w:color w:val="000000" w:themeColor="text1"/>
                <w:sz w:val="22"/>
                <w:szCs w:val="22"/>
              </w:rPr>
              <w:t>Nation</w:t>
            </w:r>
          </w:p>
        </w:tc>
        <w:tc>
          <w:tcPr>
            <w:tcW w:w="1624" w:type="dxa"/>
            <w:shd w:val="clear" w:color="auto" w:fill="D9D9D9" w:themeFill="background1" w:themeFillShade="D9"/>
          </w:tcPr>
          <w:p w14:paraId="1AE40AD6" w14:textId="585987BC" w:rsidR="00EB0B0F" w:rsidRPr="00EF68FF" w:rsidRDefault="009C0987" w:rsidP="009C0987">
            <w:pPr>
              <w:spacing w:line="360" w:lineRule="auto"/>
              <w:jc w:val="center"/>
              <w:rPr>
                <w:rFonts w:ascii="Arial" w:hAnsi="Arial" w:cs="Arial"/>
                <w:b/>
                <w:bCs/>
                <w:color w:val="000000" w:themeColor="text1"/>
                <w:sz w:val="22"/>
                <w:szCs w:val="22"/>
              </w:rPr>
            </w:pPr>
            <w:r w:rsidRPr="00EF68FF">
              <w:rPr>
                <w:rFonts w:ascii="Arial" w:hAnsi="Arial" w:cs="Arial"/>
                <w:b/>
                <w:bCs/>
                <w:color w:val="000000" w:themeColor="text1"/>
                <w:sz w:val="22"/>
                <w:szCs w:val="22"/>
              </w:rPr>
              <w:t>Every year</w:t>
            </w:r>
          </w:p>
        </w:tc>
        <w:tc>
          <w:tcPr>
            <w:tcW w:w="1802" w:type="dxa"/>
            <w:shd w:val="clear" w:color="auto" w:fill="D9D9D9" w:themeFill="background1" w:themeFillShade="D9"/>
          </w:tcPr>
          <w:p w14:paraId="39808018" w14:textId="0CC65F0F" w:rsidR="00EB0B0F" w:rsidRPr="00EF68FF" w:rsidRDefault="009C0987" w:rsidP="009C0987">
            <w:pPr>
              <w:spacing w:line="360" w:lineRule="auto"/>
              <w:jc w:val="center"/>
              <w:rPr>
                <w:rFonts w:ascii="Arial" w:hAnsi="Arial" w:cs="Arial"/>
                <w:b/>
                <w:bCs/>
                <w:color w:val="000000" w:themeColor="text1"/>
                <w:sz w:val="22"/>
                <w:szCs w:val="22"/>
              </w:rPr>
            </w:pPr>
            <w:r w:rsidRPr="00EF68FF">
              <w:rPr>
                <w:rFonts w:ascii="Arial" w:hAnsi="Arial" w:cs="Arial"/>
                <w:b/>
                <w:bCs/>
                <w:color w:val="000000" w:themeColor="text1"/>
                <w:sz w:val="22"/>
                <w:szCs w:val="22"/>
              </w:rPr>
              <w:t>Every month</w:t>
            </w:r>
          </w:p>
        </w:tc>
        <w:tc>
          <w:tcPr>
            <w:tcW w:w="1802" w:type="dxa"/>
            <w:shd w:val="clear" w:color="auto" w:fill="D9D9D9" w:themeFill="background1" w:themeFillShade="D9"/>
          </w:tcPr>
          <w:p w14:paraId="11BEF615" w14:textId="4DD42F07" w:rsidR="00EB0B0F" w:rsidRPr="00EF68FF" w:rsidRDefault="009C0987" w:rsidP="009C0987">
            <w:pPr>
              <w:spacing w:line="360" w:lineRule="auto"/>
              <w:jc w:val="center"/>
              <w:rPr>
                <w:rFonts w:ascii="Arial" w:hAnsi="Arial" w:cs="Arial"/>
                <w:b/>
                <w:bCs/>
                <w:color w:val="000000" w:themeColor="text1"/>
                <w:sz w:val="22"/>
                <w:szCs w:val="22"/>
              </w:rPr>
            </w:pPr>
            <w:r w:rsidRPr="00EF68FF">
              <w:rPr>
                <w:rFonts w:ascii="Arial" w:hAnsi="Arial" w:cs="Arial"/>
                <w:b/>
                <w:bCs/>
                <w:color w:val="000000" w:themeColor="text1"/>
                <w:sz w:val="22"/>
                <w:szCs w:val="22"/>
              </w:rPr>
              <w:t>Every week</w:t>
            </w:r>
          </w:p>
        </w:tc>
        <w:tc>
          <w:tcPr>
            <w:tcW w:w="1802" w:type="dxa"/>
            <w:shd w:val="clear" w:color="auto" w:fill="D9D9D9" w:themeFill="background1" w:themeFillShade="D9"/>
          </w:tcPr>
          <w:p w14:paraId="65F3438A" w14:textId="5C95F628" w:rsidR="00EB0B0F" w:rsidRPr="00EF68FF" w:rsidRDefault="009C0987" w:rsidP="009C0987">
            <w:pPr>
              <w:spacing w:line="360" w:lineRule="auto"/>
              <w:jc w:val="center"/>
              <w:rPr>
                <w:rFonts w:ascii="Arial" w:hAnsi="Arial" w:cs="Arial"/>
                <w:b/>
                <w:bCs/>
                <w:color w:val="000000" w:themeColor="text1"/>
                <w:sz w:val="22"/>
                <w:szCs w:val="22"/>
              </w:rPr>
            </w:pPr>
            <w:r w:rsidRPr="00EF68FF">
              <w:rPr>
                <w:rFonts w:ascii="Arial" w:hAnsi="Arial" w:cs="Arial"/>
                <w:b/>
                <w:bCs/>
                <w:color w:val="000000" w:themeColor="text1"/>
                <w:sz w:val="22"/>
                <w:szCs w:val="22"/>
              </w:rPr>
              <w:t>Every day</w:t>
            </w:r>
          </w:p>
        </w:tc>
      </w:tr>
      <w:tr w:rsidR="00EB0B0F" w14:paraId="518F28DB" w14:textId="77777777" w:rsidTr="00EF68FF">
        <w:tc>
          <w:tcPr>
            <w:tcW w:w="1980" w:type="dxa"/>
            <w:shd w:val="clear" w:color="auto" w:fill="C5E0B3" w:themeFill="accent6" w:themeFillTint="66"/>
          </w:tcPr>
          <w:p w14:paraId="174769ED" w14:textId="53F6336A" w:rsidR="009C0987" w:rsidRDefault="009C0987" w:rsidP="009C0987">
            <w:pPr>
              <w:spacing w:line="360" w:lineRule="auto"/>
              <w:jc w:val="center"/>
              <w:rPr>
                <w:rFonts w:ascii="Arial" w:hAnsi="Arial" w:cs="Arial"/>
                <w:sz w:val="22"/>
                <w:szCs w:val="22"/>
              </w:rPr>
            </w:pPr>
            <w:r>
              <w:rPr>
                <w:rFonts w:ascii="Arial" w:hAnsi="Arial" w:cs="Arial"/>
                <w:sz w:val="22"/>
                <w:szCs w:val="22"/>
              </w:rPr>
              <w:t>England</w:t>
            </w:r>
          </w:p>
        </w:tc>
        <w:tc>
          <w:tcPr>
            <w:tcW w:w="1624" w:type="dxa"/>
            <w:shd w:val="clear" w:color="auto" w:fill="C5E0B3" w:themeFill="accent6" w:themeFillTint="66"/>
          </w:tcPr>
          <w:p w14:paraId="29B768CA" w14:textId="6193A3CA" w:rsidR="00EB0B0F" w:rsidRDefault="009C0987" w:rsidP="009C0987">
            <w:pPr>
              <w:spacing w:line="360" w:lineRule="auto"/>
              <w:jc w:val="center"/>
              <w:rPr>
                <w:rFonts w:ascii="Arial" w:hAnsi="Arial" w:cs="Arial"/>
                <w:sz w:val="22"/>
                <w:szCs w:val="22"/>
              </w:rPr>
            </w:pPr>
            <w:r>
              <w:rPr>
                <w:rFonts w:ascii="Arial" w:hAnsi="Arial" w:cs="Arial"/>
                <w:sz w:val="22"/>
                <w:szCs w:val="22"/>
              </w:rPr>
              <w:t>327,200</w:t>
            </w:r>
          </w:p>
        </w:tc>
        <w:tc>
          <w:tcPr>
            <w:tcW w:w="1802" w:type="dxa"/>
            <w:shd w:val="clear" w:color="auto" w:fill="C5E0B3" w:themeFill="accent6" w:themeFillTint="66"/>
          </w:tcPr>
          <w:p w14:paraId="7C3BCFFE" w14:textId="69DB303E" w:rsidR="00EB0B0F" w:rsidRDefault="009C0987" w:rsidP="009C0987">
            <w:pPr>
              <w:spacing w:line="360" w:lineRule="auto"/>
              <w:jc w:val="center"/>
              <w:rPr>
                <w:rFonts w:ascii="Arial" w:hAnsi="Arial" w:cs="Arial"/>
                <w:sz w:val="22"/>
                <w:szCs w:val="22"/>
              </w:rPr>
            </w:pPr>
            <w:r>
              <w:rPr>
                <w:rFonts w:ascii="Arial" w:hAnsi="Arial" w:cs="Arial"/>
                <w:sz w:val="22"/>
                <w:szCs w:val="22"/>
              </w:rPr>
              <w:t>27,300</w:t>
            </w:r>
          </w:p>
        </w:tc>
        <w:tc>
          <w:tcPr>
            <w:tcW w:w="1802" w:type="dxa"/>
            <w:shd w:val="clear" w:color="auto" w:fill="C5E0B3" w:themeFill="accent6" w:themeFillTint="66"/>
          </w:tcPr>
          <w:p w14:paraId="1DA72F79" w14:textId="2F187A95" w:rsidR="00EB0B0F" w:rsidRDefault="009C0987" w:rsidP="009C0987">
            <w:pPr>
              <w:spacing w:line="360" w:lineRule="auto"/>
              <w:jc w:val="center"/>
              <w:rPr>
                <w:rFonts w:ascii="Arial" w:hAnsi="Arial" w:cs="Arial"/>
                <w:sz w:val="22"/>
                <w:szCs w:val="22"/>
              </w:rPr>
            </w:pPr>
            <w:r>
              <w:rPr>
                <w:rFonts w:ascii="Arial" w:hAnsi="Arial" w:cs="Arial"/>
                <w:sz w:val="22"/>
                <w:szCs w:val="22"/>
              </w:rPr>
              <w:t>6,300</w:t>
            </w:r>
          </w:p>
        </w:tc>
        <w:tc>
          <w:tcPr>
            <w:tcW w:w="1802" w:type="dxa"/>
            <w:shd w:val="clear" w:color="auto" w:fill="C5E0B3" w:themeFill="accent6" w:themeFillTint="66"/>
          </w:tcPr>
          <w:p w14:paraId="31D4F386" w14:textId="119DEA85" w:rsidR="00EB0B0F" w:rsidRDefault="009C0987" w:rsidP="009C0987">
            <w:pPr>
              <w:spacing w:line="360" w:lineRule="auto"/>
              <w:jc w:val="center"/>
              <w:rPr>
                <w:rFonts w:ascii="Arial" w:hAnsi="Arial" w:cs="Arial"/>
                <w:sz w:val="22"/>
                <w:szCs w:val="22"/>
              </w:rPr>
            </w:pPr>
            <w:r>
              <w:rPr>
                <w:rFonts w:ascii="Arial" w:hAnsi="Arial" w:cs="Arial"/>
                <w:sz w:val="22"/>
                <w:szCs w:val="22"/>
              </w:rPr>
              <w:t>900</w:t>
            </w:r>
          </w:p>
        </w:tc>
      </w:tr>
      <w:tr w:rsidR="00EB0B0F" w14:paraId="07B737E0" w14:textId="77777777" w:rsidTr="00EF68FF">
        <w:tc>
          <w:tcPr>
            <w:tcW w:w="1980" w:type="dxa"/>
            <w:shd w:val="clear" w:color="auto" w:fill="C5E0B3" w:themeFill="accent6" w:themeFillTint="66"/>
          </w:tcPr>
          <w:p w14:paraId="7C1F36D7" w14:textId="601D0BBD" w:rsidR="009C0987" w:rsidRDefault="009C0987" w:rsidP="009C0987">
            <w:pPr>
              <w:spacing w:line="360" w:lineRule="auto"/>
              <w:jc w:val="center"/>
              <w:rPr>
                <w:rFonts w:ascii="Arial" w:hAnsi="Arial" w:cs="Arial"/>
                <w:sz w:val="22"/>
                <w:szCs w:val="22"/>
              </w:rPr>
            </w:pPr>
            <w:r>
              <w:rPr>
                <w:rFonts w:ascii="Arial" w:hAnsi="Arial" w:cs="Arial"/>
                <w:sz w:val="22"/>
                <w:szCs w:val="22"/>
              </w:rPr>
              <w:t>Scotland</w:t>
            </w:r>
          </w:p>
        </w:tc>
        <w:tc>
          <w:tcPr>
            <w:tcW w:w="1624" w:type="dxa"/>
            <w:shd w:val="clear" w:color="auto" w:fill="C5E0B3" w:themeFill="accent6" w:themeFillTint="66"/>
          </w:tcPr>
          <w:p w14:paraId="5487DBC7" w14:textId="5711209A" w:rsidR="00EB0B0F" w:rsidRDefault="009C0987" w:rsidP="009C0987">
            <w:pPr>
              <w:spacing w:line="360" w:lineRule="auto"/>
              <w:jc w:val="center"/>
              <w:rPr>
                <w:rFonts w:ascii="Arial" w:hAnsi="Arial" w:cs="Arial"/>
                <w:sz w:val="22"/>
                <w:szCs w:val="22"/>
              </w:rPr>
            </w:pPr>
            <w:r>
              <w:rPr>
                <w:rFonts w:ascii="Arial" w:hAnsi="Arial" w:cs="Arial"/>
                <w:sz w:val="22"/>
                <w:szCs w:val="22"/>
              </w:rPr>
              <w:t>33,200</w:t>
            </w:r>
          </w:p>
        </w:tc>
        <w:tc>
          <w:tcPr>
            <w:tcW w:w="1802" w:type="dxa"/>
            <w:shd w:val="clear" w:color="auto" w:fill="C5E0B3" w:themeFill="accent6" w:themeFillTint="66"/>
          </w:tcPr>
          <w:p w14:paraId="7B073CED" w14:textId="0B62FF16" w:rsidR="00EB0B0F" w:rsidRDefault="009C0987" w:rsidP="009C0987">
            <w:pPr>
              <w:spacing w:line="360" w:lineRule="auto"/>
              <w:jc w:val="center"/>
              <w:rPr>
                <w:rFonts w:ascii="Arial" w:hAnsi="Arial" w:cs="Arial"/>
                <w:sz w:val="22"/>
                <w:szCs w:val="22"/>
              </w:rPr>
            </w:pPr>
            <w:r>
              <w:rPr>
                <w:rFonts w:ascii="Arial" w:hAnsi="Arial" w:cs="Arial"/>
                <w:sz w:val="22"/>
                <w:szCs w:val="22"/>
              </w:rPr>
              <w:t>2,760</w:t>
            </w:r>
          </w:p>
        </w:tc>
        <w:tc>
          <w:tcPr>
            <w:tcW w:w="1802" w:type="dxa"/>
            <w:shd w:val="clear" w:color="auto" w:fill="C5E0B3" w:themeFill="accent6" w:themeFillTint="66"/>
          </w:tcPr>
          <w:p w14:paraId="5FB955EB" w14:textId="70689CE1" w:rsidR="00EB0B0F" w:rsidRDefault="009C0987" w:rsidP="009C0987">
            <w:pPr>
              <w:spacing w:line="360" w:lineRule="auto"/>
              <w:jc w:val="center"/>
              <w:rPr>
                <w:rFonts w:ascii="Arial" w:hAnsi="Arial" w:cs="Arial"/>
                <w:sz w:val="22"/>
                <w:szCs w:val="22"/>
              </w:rPr>
            </w:pPr>
            <w:r>
              <w:rPr>
                <w:rFonts w:ascii="Arial" w:hAnsi="Arial" w:cs="Arial"/>
                <w:sz w:val="22"/>
                <w:szCs w:val="22"/>
              </w:rPr>
              <w:t>640</w:t>
            </w:r>
          </w:p>
        </w:tc>
        <w:tc>
          <w:tcPr>
            <w:tcW w:w="1802" w:type="dxa"/>
            <w:shd w:val="clear" w:color="auto" w:fill="C5E0B3" w:themeFill="accent6" w:themeFillTint="66"/>
          </w:tcPr>
          <w:p w14:paraId="64220218" w14:textId="5108F921" w:rsidR="00EB0B0F" w:rsidRDefault="009C0987" w:rsidP="009C0987">
            <w:pPr>
              <w:spacing w:line="360" w:lineRule="auto"/>
              <w:jc w:val="center"/>
              <w:rPr>
                <w:rFonts w:ascii="Arial" w:hAnsi="Arial" w:cs="Arial"/>
                <w:sz w:val="22"/>
                <w:szCs w:val="22"/>
              </w:rPr>
            </w:pPr>
            <w:r>
              <w:rPr>
                <w:rFonts w:ascii="Arial" w:hAnsi="Arial" w:cs="Arial"/>
                <w:sz w:val="22"/>
                <w:szCs w:val="22"/>
              </w:rPr>
              <w:t>90</w:t>
            </w:r>
          </w:p>
        </w:tc>
      </w:tr>
      <w:tr w:rsidR="00EB0B0F" w14:paraId="7478A946" w14:textId="77777777" w:rsidTr="00EF68FF">
        <w:tc>
          <w:tcPr>
            <w:tcW w:w="1980" w:type="dxa"/>
            <w:shd w:val="clear" w:color="auto" w:fill="C5E0B3" w:themeFill="accent6" w:themeFillTint="66"/>
          </w:tcPr>
          <w:p w14:paraId="1AE74818" w14:textId="55583696" w:rsidR="00EB0B0F" w:rsidRDefault="009C0987" w:rsidP="009C0987">
            <w:pPr>
              <w:spacing w:line="360" w:lineRule="auto"/>
              <w:jc w:val="center"/>
              <w:rPr>
                <w:rFonts w:ascii="Arial" w:hAnsi="Arial" w:cs="Arial"/>
                <w:sz w:val="22"/>
                <w:szCs w:val="22"/>
              </w:rPr>
            </w:pPr>
            <w:r>
              <w:rPr>
                <w:rFonts w:ascii="Arial" w:hAnsi="Arial" w:cs="Arial"/>
                <w:sz w:val="22"/>
                <w:szCs w:val="22"/>
              </w:rPr>
              <w:t>Wales</w:t>
            </w:r>
          </w:p>
        </w:tc>
        <w:tc>
          <w:tcPr>
            <w:tcW w:w="1624" w:type="dxa"/>
            <w:shd w:val="clear" w:color="auto" w:fill="C5E0B3" w:themeFill="accent6" w:themeFillTint="66"/>
          </w:tcPr>
          <w:p w14:paraId="35C591A4" w14:textId="30D9997E" w:rsidR="00EB0B0F" w:rsidRDefault="009C0987" w:rsidP="009C0987">
            <w:pPr>
              <w:spacing w:line="360" w:lineRule="auto"/>
              <w:jc w:val="center"/>
              <w:rPr>
                <w:rFonts w:ascii="Arial" w:hAnsi="Arial" w:cs="Arial"/>
                <w:sz w:val="22"/>
                <w:szCs w:val="22"/>
              </w:rPr>
            </w:pPr>
            <w:r>
              <w:rPr>
                <w:rFonts w:ascii="Arial" w:hAnsi="Arial" w:cs="Arial"/>
                <w:sz w:val="22"/>
                <w:szCs w:val="22"/>
              </w:rPr>
              <w:t>20,100</w:t>
            </w:r>
          </w:p>
        </w:tc>
        <w:tc>
          <w:tcPr>
            <w:tcW w:w="1802" w:type="dxa"/>
            <w:shd w:val="clear" w:color="auto" w:fill="C5E0B3" w:themeFill="accent6" w:themeFillTint="66"/>
          </w:tcPr>
          <w:p w14:paraId="77712102" w14:textId="4722014B" w:rsidR="00EB0B0F" w:rsidRDefault="009C0987" w:rsidP="009C0987">
            <w:pPr>
              <w:spacing w:line="360" w:lineRule="auto"/>
              <w:jc w:val="center"/>
              <w:rPr>
                <w:rFonts w:ascii="Arial" w:hAnsi="Arial" w:cs="Arial"/>
                <w:sz w:val="22"/>
                <w:szCs w:val="22"/>
              </w:rPr>
            </w:pPr>
            <w:r>
              <w:rPr>
                <w:rFonts w:ascii="Arial" w:hAnsi="Arial" w:cs="Arial"/>
                <w:sz w:val="22"/>
                <w:szCs w:val="22"/>
              </w:rPr>
              <w:t>1,670</w:t>
            </w:r>
          </w:p>
        </w:tc>
        <w:tc>
          <w:tcPr>
            <w:tcW w:w="1802" w:type="dxa"/>
            <w:shd w:val="clear" w:color="auto" w:fill="C5E0B3" w:themeFill="accent6" w:themeFillTint="66"/>
          </w:tcPr>
          <w:p w14:paraId="4A0C4129" w14:textId="1FAE64C0" w:rsidR="00EB0B0F" w:rsidRDefault="009C0987" w:rsidP="009C0987">
            <w:pPr>
              <w:spacing w:line="360" w:lineRule="auto"/>
              <w:jc w:val="center"/>
              <w:rPr>
                <w:rFonts w:ascii="Arial" w:hAnsi="Arial" w:cs="Arial"/>
                <w:sz w:val="22"/>
                <w:szCs w:val="22"/>
              </w:rPr>
            </w:pPr>
            <w:r>
              <w:rPr>
                <w:rFonts w:ascii="Arial" w:hAnsi="Arial" w:cs="Arial"/>
                <w:sz w:val="22"/>
                <w:szCs w:val="22"/>
              </w:rPr>
              <w:t>390</w:t>
            </w:r>
          </w:p>
        </w:tc>
        <w:tc>
          <w:tcPr>
            <w:tcW w:w="1802" w:type="dxa"/>
            <w:shd w:val="clear" w:color="auto" w:fill="C5E0B3" w:themeFill="accent6" w:themeFillTint="66"/>
          </w:tcPr>
          <w:p w14:paraId="532CB06A" w14:textId="1D830139" w:rsidR="00EB0B0F" w:rsidRDefault="009C0987" w:rsidP="009C0987">
            <w:pPr>
              <w:spacing w:line="360" w:lineRule="auto"/>
              <w:jc w:val="center"/>
              <w:rPr>
                <w:rFonts w:ascii="Arial" w:hAnsi="Arial" w:cs="Arial"/>
                <w:sz w:val="22"/>
                <w:szCs w:val="22"/>
              </w:rPr>
            </w:pPr>
            <w:r>
              <w:rPr>
                <w:rFonts w:ascii="Arial" w:hAnsi="Arial" w:cs="Arial"/>
                <w:sz w:val="22"/>
                <w:szCs w:val="22"/>
              </w:rPr>
              <w:t>60</w:t>
            </w:r>
          </w:p>
        </w:tc>
      </w:tr>
      <w:tr w:rsidR="00EB0B0F" w14:paraId="5E2F3DF9" w14:textId="77777777" w:rsidTr="00EF68FF">
        <w:tc>
          <w:tcPr>
            <w:tcW w:w="1980" w:type="dxa"/>
            <w:shd w:val="clear" w:color="auto" w:fill="C5E0B3" w:themeFill="accent6" w:themeFillTint="66"/>
          </w:tcPr>
          <w:p w14:paraId="5402C94E" w14:textId="2227530F" w:rsidR="00EB0B0F" w:rsidRDefault="009C0987" w:rsidP="009C0987">
            <w:pPr>
              <w:spacing w:line="360" w:lineRule="auto"/>
              <w:jc w:val="center"/>
              <w:rPr>
                <w:rFonts w:ascii="Arial" w:hAnsi="Arial" w:cs="Arial"/>
                <w:sz w:val="22"/>
                <w:szCs w:val="22"/>
              </w:rPr>
            </w:pPr>
            <w:r>
              <w:rPr>
                <w:rFonts w:ascii="Arial" w:hAnsi="Arial" w:cs="Arial"/>
                <w:sz w:val="22"/>
                <w:szCs w:val="22"/>
              </w:rPr>
              <w:t>Northern Ireland</w:t>
            </w:r>
          </w:p>
        </w:tc>
        <w:tc>
          <w:tcPr>
            <w:tcW w:w="1624" w:type="dxa"/>
            <w:shd w:val="clear" w:color="auto" w:fill="C5E0B3" w:themeFill="accent6" w:themeFillTint="66"/>
          </w:tcPr>
          <w:p w14:paraId="09F19E50" w14:textId="5F0B39E5" w:rsidR="00EB0B0F" w:rsidRDefault="009C0987" w:rsidP="009C0987">
            <w:pPr>
              <w:spacing w:line="360" w:lineRule="auto"/>
              <w:jc w:val="center"/>
              <w:rPr>
                <w:rFonts w:ascii="Arial" w:hAnsi="Arial" w:cs="Arial"/>
                <w:sz w:val="22"/>
                <w:szCs w:val="22"/>
              </w:rPr>
            </w:pPr>
            <w:r>
              <w:rPr>
                <w:rFonts w:ascii="Arial" w:hAnsi="Arial" w:cs="Arial"/>
                <w:sz w:val="22"/>
                <w:szCs w:val="22"/>
              </w:rPr>
              <w:t>10,200</w:t>
            </w:r>
          </w:p>
        </w:tc>
        <w:tc>
          <w:tcPr>
            <w:tcW w:w="1802" w:type="dxa"/>
            <w:shd w:val="clear" w:color="auto" w:fill="C5E0B3" w:themeFill="accent6" w:themeFillTint="66"/>
          </w:tcPr>
          <w:p w14:paraId="155328E6" w14:textId="5792D575" w:rsidR="00EB0B0F" w:rsidRDefault="009C0987" w:rsidP="009C0987">
            <w:pPr>
              <w:spacing w:line="360" w:lineRule="auto"/>
              <w:jc w:val="center"/>
              <w:rPr>
                <w:rFonts w:ascii="Arial" w:hAnsi="Arial" w:cs="Arial"/>
                <w:sz w:val="22"/>
                <w:szCs w:val="22"/>
              </w:rPr>
            </w:pPr>
            <w:r>
              <w:rPr>
                <w:rFonts w:ascii="Arial" w:hAnsi="Arial" w:cs="Arial"/>
                <w:sz w:val="22"/>
                <w:szCs w:val="22"/>
              </w:rPr>
              <w:t>850</w:t>
            </w:r>
          </w:p>
        </w:tc>
        <w:tc>
          <w:tcPr>
            <w:tcW w:w="1802" w:type="dxa"/>
            <w:shd w:val="clear" w:color="auto" w:fill="C5E0B3" w:themeFill="accent6" w:themeFillTint="66"/>
          </w:tcPr>
          <w:p w14:paraId="3254BE1F" w14:textId="7EFB19CF" w:rsidR="00EB0B0F" w:rsidRDefault="009C0987" w:rsidP="009C0987">
            <w:pPr>
              <w:spacing w:line="360" w:lineRule="auto"/>
              <w:jc w:val="center"/>
              <w:rPr>
                <w:rFonts w:ascii="Arial" w:hAnsi="Arial" w:cs="Arial"/>
                <w:sz w:val="22"/>
                <w:szCs w:val="22"/>
              </w:rPr>
            </w:pPr>
            <w:r>
              <w:rPr>
                <w:rFonts w:ascii="Arial" w:hAnsi="Arial" w:cs="Arial"/>
                <w:sz w:val="22"/>
                <w:szCs w:val="22"/>
              </w:rPr>
              <w:t>200</w:t>
            </w:r>
          </w:p>
        </w:tc>
        <w:tc>
          <w:tcPr>
            <w:tcW w:w="1802" w:type="dxa"/>
            <w:shd w:val="clear" w:color="auto" w:fill="C5E0B3" w:themeFill="accent6" w:themeFillTint="66"/>
          </w:tcPr>
          <w:p w14:paraId="780E786F" w14:textId="3C7E2167" w:rsidR="00EB0B0F" w:rsidRDefault="009C0987" w:rsidP="009C0987">
            <w:pPr>
              <w:spacing w:line="360" w:lineRule="auto"/>
              <w:jc w:val="center"/>
              <w:rPr>
                <w:rFonts w:ascii="Arial" w:hAnsi="Arial" w:cs="Arial"/>
                <w:sz w:val="22"/>
                <w:szCs w:val="22"/>
              </w:rPr>
            </w:pPr>
            <w:r>
              <w:rPr>
                <w:rFonts w:ascii="Arial" w:hAnsi="Arial" w:cs="Arial"/>
                <w:sz w:val="22"/>
                <w:szCs w:val="22"/>
              </w:rPr>
              <w:t>30</w:t>
            </w:r>
          </w:p>
        </w:tc>
      </w:tr>
      <w:tr w:rsidR="00EB0B0F" w14:paraId="20413985" w14:textId="77777777" w:rsidTr="00EF68FF">
        <w:tc>
          <w:tcPr>
            <w:tcW w:w="1980" w:type="dxa"/>
            <w:shd w:val="clear" w:color="auto" w:fill="C5E0B3" w:themeFill="accent6" w:themeFillTint="66"/>
          </w:tcPr>
          <w:p w14:paraId="556958D7" w14:textId="7DF65250" w:rsidR="00EB0B0F" w:rsidRPr="009C0987" w:rsidRDefault="009C0987" w:rsidP="009C0987">
            <w:pPr>
              <w:spacing w:line="360" w:lineRule="auto"/>
              <w:jc w:val="center"/>
              <w:rPr>
                <w:rFonts w:ascii="Arial" w:hAnsi="Arial" w:cs="Arial"/>
                <w:b/>
                <w:bCs/>
                <w:sz w:val="22"/>
                <w:szCs w:val="22"/>
              </w:rPr>
            </w:pPr>
            <w:r w:rsidRPr="009C0987">
              <w:rPr>
                <w:rFonts w:ascii="Arial" w:hAnsi="Arial" w:cs="Arial"/>
                <w:b/>
                <w:bCs/>
                <w:sz w:val="22"/>
                <w:szCs w:val="22"/>
              </w:rPr>
              <w:t>UK</w:t>
            </w:r>
          </w:p>
        </w:tc>
        <w:tc>
          <w:tcPr>
            <w:tcW w:w="1624" w:type="dxa"/>
            <w:shd w:val="clear" w:color="auto" w:fill="C5E0B3" w:themeFill="accent6" w:themeFillTint="66"/>
          </w:tcPr>
          <w:p w14:paraId="458212B6" w14:textId="6A902180" w:rsidR="00EB0B0F" w:rsidRPr="009C0987" w:rsidRDefault="009C0987" w:rsidP="009C0987">
            <w:pPr>
              <w:spacing w:line="360" w:lineRule="auto"/>
              <w:jc w:val="center"/>
              <w:rPr>
                <w:rFonts w:ascii="Arial" w:hAnsi="Arial" w:cs="Arial"/>
                <w:b/>
                <w:bCs/>
                <w:sz w:val="22"/>
                <w:szCs w:val="22"/>
              </w:rPr>
            </w:pPr>
            <w:r>
              <w:rPr>
                <w:rFonts w:ascii="Arial" w:hAnsi="Arial" w:cs="Arial"/>
                <w:b/>
                <w:bCs/>
                <w:sz w:val="22"/>
                <w:szCs w:val="22"/>
              </w:rPr>
              <w:t>391,000</w:t>
            </w:r>
          </w:p>
        </w:tc>
        <w:tc>
          <w:tcPr>
            <w:tcW w:w="1802" w:type="dxa"/>
            <w:shd w:val="clear" w:color="auto" w:fill="C5E0B3" w:themeFill="accent6" w:themeFillTint="66"/>
          </w:tcPr>
          <w:p w14:paraId="2A14AB75" w14:textId="74D8E42E" w:rsidR="00EB0B0F" w:rsidRPr="009C0987" w:rsidRDefault="009C0987" w:rsidP="009C0987">
            <w:pPr>
              <w:spacing w:line="360" w:lineRule="auto"/>
              <w:jc w:val="center"/>
              <w:rPr>
                <w:rFonts w:ascii="Arial" w:hAnsi="Arial" w:cs="Arial"/>
                <w:b/>
                <w:bCs/>
                <w:sz w:val="22"/>
                <w:szCs w:val="22"/>
              </w:rPr>
            </w:pPr>
            <w:r>
              <w:rPr>
                <w:rFonts w:ascii="Arial" w:hAnsi="Arial" w:cs="Arial"/>
                <w:b/>
                <w:bCs/>
                <w:sz w:val="22"/>
                <w:szCs w:val="22"/>
              </w:rPr>
              <w:t>32,500</w:t>
            </w:r>
          </w:p>
        </w:tc>
        <w:tc>
          <w:tcPr>
            <w:tcW w:w="1802" w:type="dxa"/>
            <w:shd w:val="clear" w:color="auto" w:fill="C5E0B3" w:themeFill="accent6" w:themeFillTint="66"/>
          </w:tcPr>
          <w:p w14:paraId="76026B16" w14:textId="451608DE" w:rsidR="00EB0B0F" w:rsidRPr="009C0987" w:rsidRDefault="009C0987" w:rsidP="009C0987">
            <w:pPr>
              <w:spacing w:line="360" w:lineRule="auto"/>
              <w:jc w:val="center"/>
              <w:rPr>
                <w:rFonts w:ascii="Arial" w:hAnsi="Arial" w:cs="Arial"/>
                <w:b/>
                <w:bCs/>
                <w:sz w:val="22"/>
                <w:szCs w:val="22"/>
              </w:rPr>
            </w:pPr>
            <w:r>
              <w:rPr>
                <w:rFonts w:ascii="Arial" w:hAnsi="Arial" w:cs="Arial"/>
                <w:b/>
                <w:bCs/>
                <w:sz w:val="22"/>
                <w:szCs w:val="22"/>
              </w:rPr>
              <w:t>7,500</w:t>
            </w:r>
          </w:p>
        </w:tc>
        <w:tc>
          <w:tcPr>
            <w:tcW w:w="1802" w:type="dxa"/>
            <w:shd w:val="clear" w:color="auto" w:fill="C5E0B3" w:themeFill="accent6" w:themeFillTint="66"/>
          </w:tcPr>
          <w:p w14:paraId="55D3250D" w14:textId="61B14B4E" w:rsidR="00EB0B0F" w:rsidRPr="009C0987" w:rsidRDefault="009C0987" w:rsidP="009C0987">
            <w:pPr>
              <w:spacing w:line="360" w:lineRule="auto"/>
              <w:jc w:val="center"/>
              <w:rPr>
                <w:rFonts w:ascii="Arial" w:hAnsi="Arial" w:cs="Arial"/>
                <w:b/>
                <w:bCs/>
                <w:sz w:val="22"/>
                <w:szCs w:val="22"/>
              </w:rPr>
            </w:pPr>
            <w:r>
              <w:rPr>
                <w:rFonts w:ascii="Arial" w:hAnsi="Arial" w:cs="Arial"/>
                <w:b/>
                <w:bCs/>
                <w:sz w:val="22"/>
                <w:szCs w:val="22"/>
              </w:rPr>
              <w:t>1,100</w:t>
            </w:r>
          </w:p>
        </w:tc>
      </w:tr>
    </w:tbl>
    <w:p w14:paraId="54795AAD" w14:textId="77777777" w:rsidR="001A48CD" w:rsidRDefault="001A48CD" w:rsidP="009C0987">
      <w:pPr>
        <w:spacing w:line="360" w:lineRule="auto"/>
        <w:jc w:val="center"/>
        <w:rPr>
          <w:rFonts w:ascii="Arial" w:hAnsi="Arial" w:cs="Arial"/>
          <w:sz w:val="22"/>
          <w:szCs w:val="22"/>
        </w:rPr>
      </w:pPr>
    </w:p>
    <w:p w14:paraId="44A63BB0" w14:textId="0DCE600E" w:rsidR="008E3945" w:rsidRDefault="008E3945" w:rsidP="008E3945">
      <w:pPr>
        <w:spacing w:line="360" w:lineRule="auto"/>
        <w:rPr>
          <w:rFonts w:ascii="Arial" w:hAnsi="Arial" w:cs="Arial"/>
          <w:i/>
          <w:iCs/>
          <w:color w:val="B4C6E7" w:themeColor="accent1" w:themeTint="66"/>
          <w:sz w:val="16"/>
          <w:szCs w:val="16"/>
        </w:rPr>
      </w:pPr>
      <w:r w:rsidRPr="008E3945">
        <w:rPr>
          <w:rFonts w:ascii="Arial" w:hAnsi="Arial" w:cs="Arial"/>
          <w:i/>
          <w:iCs/>
          <w:color w:val="B4C6E7" w:themeColor="accent1" w:themeTint="66"/>
          <w:sz w:val="16"/>
          <w:szCs w:val="16"/>
        </w:rPr>
        <w:t>Figure1. Mortality between registered cases.</w:t>
      </w:r>
    </w:p>
    <w:p w14:paraId="1BC682AD" w14:textId="62036F6D" w:rsidR="008E3945" w:rsidRDefault="008E3945" w:rsidP="008E3945">
      <w:pPr>
        <w:spacing w:line="360" w:lineRule="auto"/>
        <w:rPr>
          <w:rFonts w:ascii="Arial" w:hAnsi="Arial" w:cs="Arial"/>
          <w:i/>
          <w:iCs/>
          <w:color w:val="B4C6E7" w:themeColor="accent1" w:themeTint="66"/>
          <w:sz w:val="16"/>
          <w:szCs w:val="16"/>
        </w:rPr>
      </w:pPr>
      <w:r>
        <w:rPr>
          <w:noProof/>
          <w14:ligatures w14:val="standardContextual"/>
        </w:rPr>
        <w:drawing>
          <wp:inline distT="0" distB="0" distL="0" distR="0" wp14:anchorId="723EF21C" wp14:editId="186D5731">
            <wp:extent cx="5727700" cy="2611288"/>
            <wp:effectExtent l="0" t="0" r="0" b="5080"/>
            <wp:docPr id="874368410" name="Picture 8743684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 line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27700" cy="2611288"/>
                    </a:xfrm>
                    <a:prstGeom prst="rect">
                      <a:avLst/>
                    </a:prstGeom>
                  </pic:spPr>
                </pic:pic>
              </a:graphicData>
            </a:graphic>
          </wp:inline>
        </w:drawing>
      </w:r>
    </w:p>
    <w:p w14:paraId="610A8AC4" w14:textId="5E328382" w:rsidR="008E3945" w:rsidRPr="008E3945" w:rsidRDefault="008E3945" w:rsidP="008E3945">
      <w:pPr>
        <w:spacing w:line="360" w:lineRule="auto"/>
        <w:rPr>
          <w:rFonts w:ascii="Arial" w:hAnsi="Arial" w:cs="Arial"/>
          <w:color w:val="000000" w:themeColor="text1"/>
          <w:sz w:val="22"/>
          <w:szCs w:val="22"/>
        </w:rPr>
      </w:pPr>
    </w:p>
    <w:p w14:paraId="616FD4BC" w14:textId="492504EE" w:rsidR="008E3945" w:rsidRDefault="008E3945" w:rsidP="008E3945">
      <w:pPr>
        <w:spacing w:line="360" w:lineRule="auto"/>
        <w:rPr>
          <w:rFonts w:ascii="Arial" w:hAnsi="Arial" w:cs="Arial"/>
          <w:noProof/>
          <w:sz w:val="22"/>
          <w:szCs w:val="22"/>
          <w14:ligatures w14:val="standardContextual"/>
        </w:rPr>
      </w:pPr>
      <w:r w:rsidRPr="00A2579A">
        <w:rPr>
          <w:rFonts w:ascii="Arial" w:hAnsi="Arial" w:cs="Arial"/>
          <w:noProof/>
          <w:sz w:val="22"/>
          <w:szCs w:val="22"/>
          <w14:ligatures w14:val="standardContextual"/>
        </w:rPr>
        <w:t xml:space="preserve">In the United Kingdom, cancer was the cause of death for approximately 167,000 people in 2019. </w:t>
      </w:r>
      <w:r w:rsidR="00A2579A" w:rsidRPr="00A2579A">
        <w:rPr>
          <w:rFonts w:ascii="Arial" w:hAnsi="Arial" w:cs="Arial"/>
          <w:noProof/>
          <w:sz w:val="22"/>
          <w:szCs w:val="22"/>
          <w14:ligatures w14:val="standardContextual"/>
        </w:rPr>
        <w:t>A</w:t>
      </w:r>
      <w:r w:rsidRPr="00A2579A">
        <w:rPr>
          <w:rFonts w:ascii="Arial" w:hAnsi="Arial" w:cs="Arial"/>
          <w:noProof/>
          <w:sz w:val="22"/>
          <w:szCs w:val="22"/>
          <w14:ligatures w14:val="standardContextual"/>
        </w:rPr>
        <w:t>lt</w:t>
      </w:r>
      <w:r w:rsidR="00A2579A" w:rsidRPr="00A2579A">
        <w:rPr>
          <w:rFonts w:ascii="Arial" w:hAnsi="Arial" w:cs="Arial"/>
          <w:noProof/>
          <w:sz w:val="22"/>
          <w:szCs w:val="22"/>
          <w14:ligatures w14:val="standardContextual"/>
        </w:rPr>
        <w:t>hough cancer incidence has risen sharply in the UK over the last decade, cancer mortality has increased bu just 7% (Office for National Statistic, 2020).</w:t>
      </w:r>
    </w:p>
    <w:p w14:paraId="23F3D750" w14:textId="77777777" w:rsidR="00A2579A" w:rsidRDefault="00A2579A" w:rsidP="008E3945">
      <w:pPr>
        <w:spacing w:line="360" w:lineRule="auto"/>
        <w:rPr>
          <w:rFonts w:ascii="Arial" w:hAnsi="Arial" w:cs="Arial"/>
          <w:noProof/>
          <w:sz w:val="22"/>
          <w:szCs w:val="22"/>
          <w14:ligatures w14:val="standardContextual"/>
        </w:rPr>
      </w:pPr>
    </w:p>
    <w:p w14:paraId="4BB221E4" w14:textId="682AED64" w:rsidR="00A2579A" w:rsidRPr="000C16F7" w:rsidRDefault="00A2579A" w:rsidP="00273007">
      <w:pPr>
        <w:pStyle w:val="Heading2"/>
        <w:rPr>
          <w:rFonts w:ascii="Arial" w:hAnsi="Arial" w:cs="Arial"/>
          <w:noProof/>
          <w:sz w:val="22"/>
          <w:szCs w:val="22"/>
        </w:rPr>
      </w:pPr>
      <w:bookmarkStart w:id="3" w:name="_Toc131527243"/>
      <w:r w:rsidRPr="000C16F7">
        <w:rPr>
          <w:rFonts w:ascii="Arial" w:hAnsi="Arial" w:cs="Arial"/>
          <w:noProof/>
          <w:sz w:val="22"/>
          <w:szCs w:val="22"/>
        </w:rPr>
        <w:t>Public health measures available</w:t>
      </w:r>
      <w:bookmarkEnd w:id="3"/>
    </w:p>
    <w:p w14:paraId="71F6FACA" w14:textId="77777777" w:rsidR="00A2579A" w:rsidRPr="000C16F7" w:rsidRDefault="00A2579A" w:rsidP="00273007">
      <w:pPr>
        <w:pStyle w:val="Heading2"/>
        <w:rPr>
          <w:sz w:val="22"/>
          <w:szCs w:val="22"/>
        </w:rPr>
      </w:pPr>
    </w:p>
    <w:p w14:paraId="1DAEEDD2" w14:textId="0C484C7E" w:rsidR="00A2579A" w:rsidRPr="00F54636" w:rsidRDefault="00273007" w:rsidP="00F54636">
      <w:pPr>
        <w:spacing w:line="360" w:lineRule="auto"/>
        <w:rPr>
          <w:rFonts w:ascii="Arial" w:hAnsi="Arial" w:cs="Arial"/>
          <w:sz w:val="22"/>
          <w:szCs w:val="22"/>
        </w:rPr>
      </w:pPr>
      <w:r w:rsidRPr="00F54636">
        <w:rPr>
          <w:rFonts w:ascii="Arial" w:hAnsi="Arial" w:cs="Arial"/>
          <w:sz w:val="22"/>
          <w:szCs w:val="22"/>
        </w:rPr>
        <w:t xml:space="preserve">Cancer prevention involves a combination of public health measures and individual lifestyle choices. Here are some public health measures that can help prevent cancer incidence: </w:t>
      </w:r>
    </w:p>
    <w:p w14:paraId="13D429C0" w14:textId="193767C1" w:rsidR="00273007" w:rsidRPr="00F54636" w:rsidRDefault="00273007" w:rsidP="00F54636">
      <w:pPr>
        <w:pStyle w:val="ListParagraph"/>
        <w:numPr>
          <w:ilvl w:val="0"/>
          <w:numId w:val="3"/>
        </w:numPr>
        <w:spacing w:line="360" w:lineRule="auto"/>
        <w:rPr>
          <w:rFonts w:ascii="Arial" w:hAnsi="Arial" w:cs="Arial"/>
          <w:sz w:val="22"/>
          <w:szCs w:val="22"/>
        </w:rPr>
      </w:pPr>
      <w:r w:rsidRPr="005D0220">
        <w:rPr>
          <w:rFonts w:ascii="Arial" w:hAnsi="Arial" w:cs="Arial"/>
          <w:b/>
          <w:bCs/>
          <w:sz w:val="22"/>
          <w:szCs w:val="22"/>
        </w:rPr>
        <w:t>Vaccination</w:t>
      </w:r>
      <w:r w:rsidRPr="00F54636">
        <w:rPr>
          <w:rFonts w:ascii="Arial" w:hAnsi="Arial" w:cs="Arial"/>
          <w:sz w:val="22"/>
          <w:szCs w:val="22"/>
        </w:rPr>
        <w:t>: vaccines are available for certain types of cancer, such as human papillomavirus (HPV) vaccine, which can prevent cervical cancer, and Hepatitis B vaccine, which can prevent liver cancer (Smits et al., 2018).</w:t>
      </w:r>
    </w:p>
    <w:p w14:paraId="324D6134" w14:textId="2781C6A8" w:rsidR="00273007" w:rsidRPr="00F54636" w:rsidRDefault="00273007" w:rsidP="00F54636">
      <w:pPr>
        <w:pStyle w:val="ListParagraph"/>
        <w:numPr>
          <w:ilvl w:val="0"/>
          <w:numId w:val="3"/>
        </w:numPr>
        <w:spacing w:line="360" w:lineRule="auto"/>
        <w:rPr>
          <w:rFonts w:ascii="Arial" w:hAnsi="Arial" w:cs="Arial"/>
          <w:sz w:val="22"/>
          <w:szCs w:val="22"/>
        </w:rPr>
      </w:pPr>
      <w:r w:rsidRPr="005D0220">
        <w:rPr>
          <w:rFonts w:ascii="Arial" w:hAnsi="Arial" w:cs="Arial"/>
          <w:b/>
          <w:bCs/>
          <w:sz w:val="22"/>
          <w:szCs w:val="22"/>
        </w:rPr>
        <w:lastRenderedPageBreak/>
        <w:t>Tobacco control</w:t>
      </w:r>
      <w:r w:rsidRPr="00F54636">
        <w:rPr>
          <w:rFonts w:ascii="Arial" w:hAnsi="Arial" w:cs="Arial"/>
          <w:sz w:val="22"/>
          <w:szCs w:val="22"/>
        </w:rPr>
        <w:t>: tobacco use is the leading cause of preventable cancer. Public health measures such as tobacco taxes, smoke-free laws, and anti-smoking campaigns can help reduce tobacco use and prevent cancer.</w:t>
      </w:r>
    </w:p>
    <w:p w14:paraId="40D849B2" w14:textId="6FC0CE7D" w:rsidR="00273007" w:rsidRPr="00F54636" w:rsidRDefault="00273007" w:rsidP="00F54636">
      <w:pPr>
        <w:pStyle w:val="ListParagraph"/>
        <w:numPr>
          <w:ilvl w:val="0"/>
          <w:numId w:val="3"/>
        </w:numPr>
        <w:spacing w:line="360" w:lineRule="auto"/>
        <w:rPr>
          <w:rFonts w:ascii="Arial" w:hAnsi="Arial" w:cs="Arial"/>
          <w:sz w:val="22"/>
          <w:szCs w:val="22"/>
        </w:rPr>
      </w:pPr>
      <w:r w:rsidRPr="005D0220">
        <w:rPr>
          <w:rFonts w:ascii="Arial" w:hAnsi="Arial" w:cs="Arial"/>
          <w:b/>
          <w:bCs/>
          <w:sz w:val="22"/>
          <w:szCs w:val="22"/>
        </w:rPr>
        <w:t>Sun protection</w:t>
      </w:r>
      <w:r w:rsidRPr="00F54636">
        <w:rPr>
          <w:rFonts w:ascii="Arial" w:hAnsi="Arial" w:cs="Arial"/>
          <w:sz w:val="22"/>
          <w:szCs w:val="22"/>
        </w:rPr>
        <w:t>: exposure to ultraviolet (UV) radiation from the sun and tunning beds can cause skin cancer. Public health measures such as promoting the use of sunscreen, hats, and protective clothing, and discouraging the use of tanning beds can help prevent skin cancer (De Angeli and Fallowfield, 2018).</w:t>
      </w:r>
    </w:p>
    <w:p w14:paraId="70642E21" w14:textId="3759F283" w:rsidR="00273007" w:rsidRPr="00F54636" w:rsidRDefault="00273007" w:rsidP="00F54636">
      <w:pPr>
        <w:pStyle w:val="ListParagraph"/>
        <w:numPr>
          <w:ilvl w:val="0"/>
          <w:numId w:val="3"/>
        </w:numPr>
        <w:spacing w:line="360" w:lineRule="auto"/>
        <w:rPr>
          <w:rFonts w:ascii="Arial" w:hAnsi="Arial" w:cs="Arial"/>
          <w:sz w:val="22"/>
          <w:szCs w:val="22"/>
        </w:rPr>
      </w:pPr>
      <w:r w:rsidRPr="005D0220">
        <w:rPr>
          <w:rFonts w:ascii="Arial" w:hAnsi="Arial" w:cs="Arial"/>
          <w:b/>
          <w:bCs/>
          <w:sz w:val="22"/>
          <w:szCs w:val="22"/>
        </w:rPr>
        <w:t>Healthy diet and physical activity</w:t>
      </w:r>
      <w:r w:rsidRPr="00F54636">
        <w:rPr>
          <w:rFonts w:ascii="Arial" w:hAnsi="Arial" w:cs="Arial"/>
          <w:sz w:val="22"/>
          <w:szCs w:val="22"/>
        </w:rPr>
        <w:t xml:space="preserve">: A healthy diet </w:t>
      </w:r>
      <w:r w:rsidR="003F1971" w:rsidRPr="00F54636">
        <w:rPr>
          <w:rFonts w:ascii="Arial" w:hAnsi="Arial" w:cs="Arial"/>
          <w:sz w:val="22"/>
          <w:szCs w:val="22"/>
        </w:rPr>
        <w:t>that includes plenty of fruits and vegetables, wholegrains, and lean protein, along with regular physical activity, can help reduce the risk of certain types of cancer, such as colorectal cancer.</w:t>
      </w:r>
    </w:p>
    <w:p w14:paraId="2F5EADB5" w14:textId="3654069B" w:rsidR="003F1971" w:rsidRPr="00F54636" w:rsidRDefault="003F1971" w:rsidP="00F54636">
      <w:pPr>
        <w:pStyle w:val="ListParagraph"/>
        <w:numPr>
          <w:ilvl w:val="0"/>
          <w:numId w:val="3"/>
        </w:numPr>
        <w:spacing w:line="360" w:lineRule="auto"/>
        <w:rPr>
          <w:rFonts w:ascii="Arial" w:hAnsi="Arial" w:cs="Arial"/>
          <w:sz w:val="22"/>
          <w:szCs w:val="22"/>
        </w:rPr>
      </w:pPr>
      <w:r w:rsidRPr="005D0220">
        <w:rPr>
          <w:rFonts w:ascii="Arial" w:hAnsi="Arial" w:cs="Arial"/>
          <w:b/>
          <w:bCs/>
          <w:sz w:val="22"/>
          <w:szCs w:val="22"/>
        </w:rPr>
        <w:t>Occupational safety</w:t>
      </w:r>
      <w:r w:rsidRPr="00F54636">
        <w:rPr>
          <w:rFonts w:ascii="Arial" w:hAnsi="Arial" w:cs="Arial"/>
          <w:sz w:val="22"/>
          <w:szCs w:val="22"/>
        </w:rPr>
        <w:t>: Certain occupations have an increased risk of cancer due to exposure to carcinogens. Public health measures such as workplace safety regulations can help reduce occupational cancer risks (NHS England, 2015).</w:t>
      </w:r>
    </w:p>
    <w:p w14:paraId="637A76BE" w14:textId="77777777" w:rsidR="003F1971" w:rsidRPr="00F54636" w:rsidRDefault="003F1971" w:rsidP="00F54636">
      <w:pPr>
        <w:pStyle w:val="ListParagraph"/>
        <w:numPr>
          <w:ilvl w:val="0"/>
          <w:numId w:val="3"/>
        </w:numPr>
        <w:spacing w:line="360" w:lineRule="auto"/>
        <w:rPr>
          <w:rFonts w:ascii="Arial" w:hAnsi="Arial" w:cs="Arial"/>
          <w:sz w:val="22"/>
          <w:szCs w:val="22"/>
        </w:rPr>
      </w:pPr>
      <w:r w:rsidRPr="005D0220">
        <w:rPr>
          <w:rFonts w:ascii="Arial" w:hAnsi="Arial" w:cs="Arial"/>
          <w:b/>
          <w:bCs/>
          <w:sz w:val="22"/>
          <w:szCs w:val="22"/>
        </w:rPr>
        <w:t>Screening and early detection</w:t>
      </w:r>
      <w:r w:rsidRPr="00F54636">
        <w:rPr>
          <w:rFonts w:ascii="Arial" w:hAnsi="Arial" w:cs="Arial"/>
          <w:sz w:val="22"/>
          <w:szCs w:val="22"/>
        </w:rPr>
        <w:t>: Screening tests can hep detect cancer early when it is more treatable. Public health measures can help increase access to screening tests and promote awareness of their importance (Department of Health and Social Care, 2019)</w:t>
      </w:r>
    </w:p>
    <w:p w14:paraId="3D118CB7" w14:textId="504F7DCB" w:rsidR="003F1971" w:rsidRPr="00F54636" w:rsidRDefault="003F1971" w:rsidP="00F54636">
      <w:pPr>
        <w:spacing w:line="360" w:lineRule="auto"/>
        <w:rPr>
          <w:rFonts w:ascii="Arial" w:hAnsi="Arial" w:cs="Arial"/>
          <w:sz w:val="22"/>
          <w:szCs w:val="22"/>
        </w:rPr>
      </w:pPr>
      <w:r w:rsidRPr="00F54636">
        <w:rPr>
          <w:rFonts w:ascii="Arial" w:hAnsi="Arial" w:cs="Arial"/>
          <w:sz w:val="22"/>
          <w:szCs w:val="22"/>
        </w:rPr>
        <w:t>Overall, a comprehensive public health approach to cancer prevention includes a combination of these measures, along with education and awareness-raising campaigns to promote healthy behaviours and reduce cancer risks (Rachet et al., 2010).</w:t>
      </w:r>
    </w:p>
    <w:p w14:paraId="106ACBC7" w14:textId="77777777" w:rsidR="007F4E30" w:rsidRPr="00F54636" w:rsidRDefault="007F4E30" w:rsidP="00F54636">
      <w:pPr>
        <w:spacing w:line="360" w:lineRule="auto"/>
        <w:rPr>
          <w:rFonts w:ascii="Arial" w:hAnsi="Arial" w:cs="Arial"/>
          <w:sz w:val="22"/>
          <w:szCs w:val="22"/>
        </w:rPr>
      </w:pPr>
    </w:p>
    <w:p w14:paraId="78809D57" w14:textId="75A1DE49" w:rsidR="007F4E30" w:rsidRPr="00F54636" w:rsidRDefault="007F4E30" w:rsidP="00F54636">
      <w:pPr>
        <w:pStyle w:val="Heading2"/>
        <w:spacing w:line="360" w:lineRule="auto"/>
        <w:rPr>
          <w:rFonts w:ascii="Arial" w:hAnsi="Arial" w:cs="Arial"/>
          <w:sz w:val="22"/>
          <w:szCs w:val="22"/>
        </w:rPr>
      </w:pPr>
      <w:bookmarkStart w:id="4" w:name="_Toc131527244"/>
      <w:r w:rsidRPr="00F54636">
        <w:rPr>
          <w:rFonts w:ascii="Arial" w:hAnsi="Arial" w:cs="Arial"/>
          <w:sz w:val="22"/>
          <w:szCs w:val="22"/>
        </w:rPr>
        <w:t>The key determinants/risk factors of cancer.</w:t>
      </w:r>
      <w:bookmarkEnd w:id="4"/>
      <w:r w:rsidRPr="00F54636">
        <w:rPr>
          <w:rFonts w:ascii="Arial" w:hAnsi="Arial" w:cs="Arial"/>
          <w:sz w:val="22"/>
          <w:szCs w:val="22"/>
        </w:rPr>
        <w:t xml:space="preserve"> </w:t>
      </w:r>
    </w:p>
    <w:p w14:paraId="5B6B7B32" w14:textId="77777777" w:rsidR="007F4E30" w:rsidRPr="00F54636" w:rsidRDefault="007F4E30" w:rsidP="00F54636">
      <w:pPr>
        <w:spacing w:line="360" w:lineRule="auto"/>
        <w:rPr>
          <w:rFonts w:ascii="Arial" w:hAnsi="Arial" w:cs="Arial"/>
          <w:sz w:val="22"/>
          <w:szCs w:val="22"/>
        </w:rPr>
      </w:pPr>
    </w:p>
    <w:p w14:paraId="5A16E410" w14:textId="41554EBB" w:rsidR="007F4E30" w:rsidRPr="00F54636" w:rsidRDefault="007F4E30" w:rsidP="00F54636">
      <w:pPr>
        <w:spacing w:line="360" w:lineRule="auto"/>
        <w:rPr>
          <w:rFonts w:ascii="Arial" w:hAnsi="Arial" w:cs="Arial"/>
          <w:sz w:val="22"/>
          <w:szCs w:val="22"/>
        </w:rPr>
      </w:pPr>
      <w:r w:rsidRPr="00F54636">
        <w:rPr>
          <w:rFonts w:ascii="Arial" w:hAnsi="Arial" w:cs="Arial"/>
          <w:sz w:val="22"/>
          <w:szCs w:val="22"/>
        </w:rPr>
        <w:t>Cancer is a complex disease that can be caused by variety of factors, including genetics, lifestyle, and environmental factors. Some of the key determinants or risk factors of cancer include:</w:t>
      </w:r>
    </w:p>
    <w:p w14:paraId="0FF57405" w14:textId="664652FC" w:rsidR="007F4E30" w:rsidRPr="00F54636" w:rsidRDefault="007F4E30" w:rsidP="00F54636">
      <w:pPr>
        <w:pStyle w:val="ListParagraph"/>
        <w:numPr>
          <w:ilvl w:val="0"/>
          <w:numId w:val="4"/>
        </w:numPr>
        <w:spacing w:line="360" w:lineRule="auto"/>
        <w:rPr>
          <w:rFonts w:ascii="Arial" w:hAnsi="Arial" w:cs="Arial"/>
          <w:sz w:val="22"/>
          <w:szCs w:val="22"/>
        </w:rPr>
      </w:pPr>
      <w:r w:rsidRPr="005D0220">
        <w:rPr>
          <w:rFonts w:ascii="Arial" w:hAnsi="Arial" w:cs="Arial"/>
          <w:b/>
          <w:bCs/>
          <w:sz w:val="22"/>
          <w:szCs w:val="22"/>
        </w:rPr>
        <w:t>Genetics</w:t>
      </w:r>
      <w:r w:rsidRPr="00F54636">
        <w:rPr>
          <w:rFonts w:ascii="Arial" w:hAnsi="Arial" w:cs="Arial"/>
          <w:sz w:val="22"/>
          <w:szCs w:val="22"/>
        </w:rPr>
        <w:t>: Certain genetic mutations can increase a person’s risk of developing certain types of cancer, such as BRCA1 and BRCA2 gene mutations, which increase the risk of breast and ovarian cancer.</w:t>
      </w:r>
    </w:p>
    <w:p w14:paraId="3C5BFA4A" w14:textId="609155CE" w:rsidR="007F4E30" w:rsidRPr="00F54636" w:rsidRDefault="007F4E30" w:rsidP="00F54636">
      <w:pPr>
        <w:pStyle w:val="ListParagraph"/>
        <w:numPr>
          <w:ilvl w:val="0"/>
          <w:numId w:val="4"/>
        </w:numPr>
        <w:spacing w:line="360" w:lineRule="auto"/>
        <w:rPr>
          <w:rFonts w:ascii="Arial" w:hAnsi="Arial" w:cs="Arial"/>
          <w:sz w:val="22"/>
          <w:szCs w:val="22"/>
        </w:rPr>
      </w:pPr>
      <w:r w:rsidRPr="005D0220">
        <w:rPr>
          <w:rFonts w:ascii="Arial" w:hAnsi="Arial" w:cs="Arial"/>
          <w:b/>
          <w:bCs/>
          <w:sz w:val="22"/>
          <w:szCs w:val="22"/>
        </w:rPr>
        <w:t>Age</w:t>
      </w:r>
      <w:r w:rsidRPr="00F54636">
        <w:rPr>
          <w:rFonts w:ascii="Arial" w:hAnsi="Arial" w:cs="Arial"/>
          <w:sz w:val="22"/>
          <w:szCs w:val="22"/>
        </w:rPr>
        <w:t xml:space="preserve">: As people get older, their risk of developing cancer increases. This is because cells are more likely to accumulate genetic mutations over time. </w:t>
      </w:r>
    </w:p>
    <w:p w14:paraId="05261A9F" w14:textId="55F212E6" w:rsidR="007F4E30" w:rsidRPr="00F54636" w:rsidRDefault="007F4E30" w:rsidP="00F54636">
      <w:pPr>
        <w:pStyle w:val="ListParagraph"/>
        <w:numPr>
          <w:ilvl w:val="0"/>
          <w:numId w:val="4"/>
        </w:numPr>
        <w:spacing w:line="360" w:lineRule="auto"/>
        <w:rPr>
          <w:rFonts w:ascii="Arial" w:hAnsi="Arial" w:cs="Arial"/>
          <w:sz w:val="22"/>
          <w:szCs w:val="22"/>
        </w:rPr>
      </w:pPr>
      <w:r w:rsidRPr="005D0220">
        <w:rPr>
          <w:rFonts w:ascii="Arial" w:hAnsi="Arial" w:cs="Arial"/>
          <w:b/>
          <w:bCs/>
          <w:sz w:val="22"/>
          <w:szCs w:val="22"/>
        </w:rPr>
        <w:t>Lifestyle</w:t>
      </w:r>
      <w:r w:rsidR="00C3151C" w:rsidRPr="005D0220">
        <w:rPr>
          <w:rFonts w:ascii="Arial" w:hAnsi="Arial" w:cs="Arial"/>
          <w:b/>
          <w:bCs/>
          <w:sz w:val="22"/>
          <w:szCs w:val="22"/>
        </w:rPr>
        <w:t xml:space="preserve"> factors</w:t>
      </w:r>
      <w:r w:rsidR="00C3151C" w:rsidRPr="00F54636">
        <w:rPr>
          <w:rFonts w:ascii="Arial" w:hAnsi="Arial" w:cs="Arial"/>
          <w:sz w:val="22"/>
          <w:szCs w:val="22"/>
        </w:rPr>
        <w:t>: Several lifestyle factors can increase the risk of developing cancer, such as tobacco use, excessive alcohol consumption, a diet high in processed and red meat, lack of physical activity, and being overweight or obese (Smits et al., 2018).</w:t>
      </w:r>
    </w:p>
    <w:p w14:paraId="20E62C4A" w14:textId="0234C5FA" w:rsidR="00C3151C" w:rsidRPr="00F54636" w:rsidRDefault="00C3151C" w:rsidP="00F54636">
      <w:pPr>
        <w:pStyle w:val="ListParagraph"/>
        <w:numPr>
          <w:ilvl w:val="0"/>
          <w:numId w:val="4"/>
        </w:numPr>
        <w:spacing w:line="360" w:lineRule="auto"/>
        <w:rPr>
          <w:rFonts w:ascii="Arial" w:hAnsi="Arial" w:cs="Arial"/>
          <w:sz w:val="22"/>
          <w:szCs w:val="22"/>
        </w:rPr>
      </w:pPr>
      <w:r w:rsidRPr="005D0220">
        <w:rPr>
          <w:rFonts w:ascii="Arial" w:hAnsi="Arial" w:cs="Arial"/>
          <w:b/>
          <w:bCs/>
          <w:sz w:val="22"/>
          <w:szCs w:val="22"/>
        </w:rPr>
        <w:lastRenderedPageBreak/>
        <w:t>Environmental factors</w:t>
      </w:r>
      <w:r w:rsidRPr="00F54636">
        <w:rPr>
          <w:rFonts w:ascii="Arial" w:hAnsi="Arial" w:cs="Arial"/>
          <w:sz w:val="22"/>
          <w:szCs w:val="22"/>
        </w:rPr>
        <w:t>: Exposure to certain environmental factors, such as air pollution, radiation, and certain chemicals, can increase the risk of developing cancer.</w:t>
      </w:r>
    </w:p>
    <w:p w14:paraId="1BD753FE" w14:textId="7D049595" w:rsidR="00C3151C" w:rsidRPr="00F54636" w:rsidRDefault="00C3151C" w:rsidP="00F54636">
      <w:pPr>
        <w:pStyle w:val="ListParagraph"/>
        <w:numPr>
          <w:ilvl w:val="0"/>
          <w:numId w:val="4"/>
        </w:numPr>
        <w:spacing w:line="360" w:lineRule="auto"/>
        <w:rPr>
          <w:rFonts w:ascii="Arial" w:hAnsi="Arial" w:cs="Arial"/>
          <w:sz w:val="22"/>
          <w:szCs w:val="22"/>
        </w:rPr>
      </w:pPr>
      <w:r w:rsidRPr="005D0220">
        <w:rPr>
          <w:rFonts w:ascii="Arial" w:hAnsi="Arial" w:cs="Arial"/>
          <w:b/>
          <w:bCs/>
          <w:sz w:val="22"/>
          <w:szCs w:val="22"/>
        </w:rPr>
        <w:t>Infectious agents</w:t>
      </w:r>
      <w:r w:rsidRPr="00F54636">
        <w:rPr>
          <w:rFonts w:ascii="Arial" w:hAnsi="Arial" w:cs="Arial"/>
          <w:sz w:val="22"/>
          <w:szCs w:val="22"/>
        </w:rPr>
        <w:t>: Certain viruses, bacteria, and parasites can increase the risk of developing cancer. For example, the human papillomavirus (HPV) is linked to cervical and other cancers, and the Hepatitis B and C viruses are linked to liver cancer.</w:t>
      </w:r>
    </w:p>
    <w:p w14:paraId="6788D7A9" w14:textId="1DEE3405" w:rsidR="00C3151C" w:rsidRPr="00F54636" w:rsidRDefault="00C3151C" w:rsidP="00F54636">
      <w:pPr>
        <w:pStyle w:val="ListParagraph"/>
        <w:numPr>
          <w:ilvl w:val="0"/>
          <w:numId w:val="4"/>
        </w:numPr>
        <w:spacing w:line="360" w:lineRule="auto"/>
        <w:rPr>
          <w:rFonts w:ascii="Arial" w:hAnsi="Arial" w:cs="Arial"/>
          <w:sz w:val="22"/>
          <w:szCs w:val="22"/>
        </w:rPr>
      </w:pPr>
      <w:r w:rsidRPr="005D0220">
        <w:rPr>
          <w:rFonts w:ascii="Arial" w:hAnsi="Arial" w:cs="Arial"/>
          <w:b/>
          <w:bCs/>
          <w:sz w:val="22"/>
          <w:szCs w:val="22"/>
        </w:rPr>
        <w:t>Previous cancer history</w:t>
      </w:r>
      <w:r w:rsidRPr="00F54636">
        <w:rPr>
          <w:rFonts w:ascii="Arial" w:hAnsi="Arial" w:cs="Arial"/>
          <w:sz w:val="22"/>
          <w:szCs w:val="22"/>
        </w:rPr>
        <w:t xml:space="preserve">: </w:t>
      </w:r>
      <w:r w:rsidR="00161737" w:rsidRPr="00F54636">
        <w:rPr>
          <w:rFonts w:ascii="Arial" w:hAnsi="Arial" w:cs="Arial"/>
          <w:sz w:val="22"/>
          <w:szCs w:val="22"/>
        </w:rPr>
        <w:t>Having had cancer in the past can increase the risk of developing a new cancer (De Angeli and Fallowfield, 2018).</w:t>
      </w:r>
    </w:p>
    <w:p w14:paraId="174A8CA7" w14:textId="43AC9BFE" w:rsidR="00161737" w:rsidRPr="00F54636" w:rsidRDefault="00161737" w:rsidP="00F54636">
      <w:pPr>
        <w:pStyle w:val="ListParagraph"/>
        <w:numPr>
          <w:ilvl w:val="0"/>
          <w:numId w:val="4"/>
        </w:numPr>
        <w:spacing w:line="360" w:lineRule="auto"/>
        <w:rPr>
          <w:rFonts w:ascii="Arial" w:hAnsi="Arial" w:cs="Arial"/>
          <w:sz w:val="22"/>
          <w:szCs w:val="22"/>
        </w:rPr>
      </w:pPr>
      <w:r w:rsidRPr="005D0220">
        <w:rPr>
          <w:rFonts w:ascii="Arial" w:hAnsi="Arial" w:cs="Arial"/>
          <w:b/>
          <w:bCs/>
          <w:sz w:val="22"/>
          <w:szCs w:val="22"/>
        </w:rPr>
        <w:t>Family history</w:t>
      </w:r>
      <w:r w:rsidRPr="00F54636">
        <w:rPr>
          <w:rFonts w:ascii="Arial" w:hAnsi="Arial" w:cs="Arial"/>
          <w:sz w:val="22"/>
          <w:szCs w:val="22"/>
        </w:rPr>
        <w:t>: some types of cancer are known to run in families, indicating a possible genetic predisposition (Office for Nation Statistics, 2020).</w:t>
      </w:r>
    </w:p>
    <w:p w14:paraId="767C6EC3" w14:textId="6F562B38" w:rsidR="00161737" w:rsidRPr="00F54636" w:rsidRDefault="00161737" w:rsidP="00F54636">
      <w:pPr>
        <w:spacing w:line="360" w:lineRule="auto"/>
        <w:ind w:left="360"/>
        <w:rPr>
          <w:rFonts w:ascii="Arial" w:hAnsi="Arial" w:cs="Arial"/>
          <w:sz w:val="22"/>
          <w:szCs w:val="22"/>
        </w:rPr>
      </w:pPr>
      <w:r w:rsidRPr="00F54636">
        <w:rPr>
          <w:rFonts w:ascii="Arial" w:hAnsi="Arial" w:cs="Arial"/>
          <w:sz w:val="22"/>
          <w:szCs w:val="22"/>
        </w:rPr>
        <w:t>It is important to note that having one or more of these risk factors does not mean that a person will develop cancer, and not having any risk factors does not mean that a person will not develop cancer. Man</w:t>
      </w:r>
      <w:r w:rsidR="005D0220">
        <w:rPr>
          <w:rFonts w:ascii="Arial" w:hAnsi="Arial" w:cs="Arial"/>
          <w:sz w:val="22"/>
          <w:szCs w:val="22"/>
        </w:rPr>
        <w:t>y</w:t>
      </w:r>
      <w:r w:rsidRPr="00F54636">
        <w:rPr>
          <w:rFonts w:ascii="Arial" w:hAnsi="Arial" w:cs="Arial"/>
          <w:sz w:val="22"/>
          <w:szCs w:val="22"/>
        </w:rPr>
        <w:t xml:space="preserve"> cases of cancer occur without any risk factors (Cancer Research UK, 2021).</w:t>
      </w:r>
    </w:p>
    <w:p w14:paraId="6FCE02F9" w14:textId="77777777" w:rsidR="00161737" w:rsidRPr="00F54636" w:rsidRDefault="00161737" w:rsidP="00F54636">
      <w:pPr>
        <w:spacing w:line="360" w:lineRule="auto"/>
        <w:ind w:left="360"/>
        <w:rPr>
          <w:rFonts w:ascii="Arial" w:hAnsi="Arial" w:cs="Arial"/>
          <w:sz w:val="22"/>
          <w:szCs w:val="22"/>
        </w:rPr>
      </w:pPr>
    </w:p>
    <w:p w14:paraId="5369DD00" w14:textId="7D0B68EA" w:rsidR="00161737" w:rsidRPr="00F54636" w:rsidRDefault="00161737" w:rsidP="00F54636">
      <w:pPr>
        <w:pStyle w:val="Heading2"/>
        <w:spacing w:line="360" w:lineRule="auto"/>
        <w:rPr>
          <w:rFonts w:ascii="Arial" w:hAnsi="Arial" w:cs="Arial"/>
          <w:sz w:val="22"/>
          <w:szCs w:val="22"/>
        </w:rPr>
      </w:pPr>
      <w:bookmarkStart w:id="5" w:name="_Toc131527245"/>
      <w:r w:rsidRPr="00F54636">
        <w:rPr>
          <w:rFonts w:ascii="Arial" w:hAnsi="Arial" w:cs="Arial"/>
          <w:sz w:val="22"/>
          <w:szCs w:val="22"/>
        </w:rPr>
        <w:t>Short-term public health consequences of the disease in a health care setting</w:t>
      </w:r>
      <w:bookmarkEnd w:id="5"/>
    </w:p>
    <w:p w14:paraId="69D79444" w14:textId="77777777" w:rsidR="00161737" w:rsidRPr="00F54636" w:rsidRDefault="00161737" w:rsidP="00F54636">
      <w:pPr>
        <w:spacing w:line="360" w:lineRule="auto"/>
        <w:rPr>
          <w:rFonts w:ascii="Arial" w:hAnsi="Arial" w:cs="Arial"/>
          <w:sz w:val="22"/>
          <w:szCs w:val="22"/>
        </w:rPr>
      </w:pPr>
    </w:p>
    <w:p w14:paraId="0E6F060E" w14:textId="4685305B" w:rsidR="00161737" w:rsidRPr="00F54636" w:rsidRDefault="00161737" w:rsidP="00F54636">
      <w:pPr>
        <w:spacing w:line="360" w:lineRule="auto"/>
        <w:rPr>
          <w:rFonts w:ascii="Arial" w:hAnsi="Arial" w:cs="Arial"/>
          <w:sz w:val="22"/>
          <w:szCs w:val="22"/>
        </w:rPr>
      </w:pPr>
      <w:r w:rsidRPr="00F54636">
        <w:rPr>
          <w:rFonts w:ascii="Arial" w:hAnsi="Arial" w:cs="Arial"/>
          <w:sz w:val="22"/>
          <w:szCs w:val="22"/>
        </w:rPr>
        <w:t>The short</w:t>
      </w:r>
      <w:r w:rsidR="006E28D3" w:rsidRPr="00F54636">
        <w:rPr>
          <w:rFonts w:ascii="Arial" w:hAnsi="Arial" w:cs="Arial"/>
          <w:sz w:val="22"/>
          <w:szCs w:val="22"/>
        </w:rPr>
        <w:t xml:space="preserve">-term public health consequences of cancer care setting can vary depending on several factors, including the type of cancer, the population affected, and the resources available to address the disease. Some of the common short-term public health consequences of cancer in a health care setting include: </w:t>
      </w:r>
    </w:p>
    <w:p w14:paraId="7B810D1A" w14:textId="22DF00E9" w:rsidR="006E28D3" w:rsidRPr="00F54636" w:rsidRDefault="006E28D3" w:rsidP="00F54636">
      <w:pPr>
        <w:pStyle w:val="ListParagraph"/>
        <w:numPr>
          <w:ilvl w:val="0"/>
          <w:numId w:val="5"/>
        </w:numPr>
        <w:spacing w:line="360" w:lineRule="auto"/>
        <w:rPr>
          <w:rFonts w:ascii="Arial" w:hAnsi="Arial" w:cs="Arial"/>
          <w:sz w:val="22"/>
          <w:szCs w:val="22"/>
        </w:rPr>
      </w:pPr>
      <w:r w:rsidRPr="005D0220">
        <w:rPr>
          <w:rFonts w:ascii="Arial" w:hAnsi="Arial" w:cs="Arial"/>
          <w:b/>
          <w:bCs/>
          <w:sz w:val="22"/>
          <w:szCs w:val="22"/>
        </w:rPr>
        <w:t>Increased demand for health care services</w:t>
      </w:r>
      <w:r w:rsidRPr="00F54636">
        <w:rPr>
          <w:rFonts w:ascii="Arial" w:hAnsi="Arial" w:cs="Arial"/>
          <w:sz w:val="22"/>
          <w:szCs w:val="22"/>
        </w:rPr>
        <w:t xml:space="preserve">: </w:t>
      </w:r>
      <w:r w:rsidR="00B57C84" w:rsidRPr="00F54636">
        <w:rPr>
          <w:rFonts w:ascii="Arial" w:hAnsi="Arial" w:cs="Arial"/>
          <w:sz w:val="22"/>
          <w:szCs w:val="22"/>
        </w:rPr>
        <w:t xml:space="preserve">Cancer is a complex disease that requires specialised treatment, including surgery, chemotherapy, and radiation therapy. This can lead to increased demand for health care services, including diagnostic tests, consultations, and hospitalizations (Smits et al., 2018). </w:t>
      </w:r>
    </w:p>
    <w:p w14:paraId="15C584F0" w14:textId="1092C9BA" w:rsidR="00B57C84" w:rsidRPr="00F54636" w:rsidRDefault="00B57C84" w:rsidP="00F54636">
      <w:pPr>
        <w:pStyle w:val="ListParagraph"/>
        <w:numPr>
          <w:ilvl w:val="0"/>
          <w:numId w:val="5"/>
        </w:numPr>
        <w:spacing w:line="360" w:lineRule="auto"/>
        <w:rPr>
          <w:rFonts w:ascii="Arial" w:hAnsi="Arial" w:cs="Arial"/>
          <w:sz w:val="22"/>
          <w:szCs w:val="22"/>
        </w:rPr>
      </w:pPr>
      <w:r w:rsidRPr="005D0220">
        <w:rPr>
          <w:rFonts w:ascii="Arial" w:hAnsi="Arial" w:cs="Arial"/>
          <w:b/>
          <w:bCs/>
          <w:sz w:val="22"/>
          <w:szCs w:val="22"/>
        </w:rPr>
        <w:t>Increased health care costs</w:t>
      </w:r>
      <w:r w:rsidRPr="00F54636">
        <w:rPr>
          <w:rFonts w:ascii="Arial" w:hAnsi="Arial" w:cs="Arial"/>
          <w:sz w:val="22"/>
          <w:szCs w:val="22"/>
        </w:rPr>
        <w:t xml:space="preserve">: The cost of cancer treatment can be substantial, and this can place a significant financial </w:t>
      </w:r>
      <w:r w:rsidR="00E6088A" w:rsidRPr="00F54636">
        <w:rPr>
          <w:rFonts w:ascii="Arial" w:hAnsi="Arial" w:cs="Arial"/>
          <w:sz w:val="22"/>
          <w:szCs w:val="22"/>
        </w:rPr>
        <w:t>burden on patients, their families, and the health care system as a whole (NHS England, 2015).</w:t>
      </w:r>
    </w:p>
    <w:p w14:paraId="4682D038" w14:textId="5C60945E" w:rsidR="00E6088A" w:rsidRPr="00F54636" w:rsidRDefault="00E6088A" w:rsidP="00F54636">
      <w:pPr>
        <w:pStyle w:val="ListParagraph"/>
        <w:numPr>
          <w:ilvl w:val="0"/>
          <w:numId w:val="5"/>
        </w:numPr>
        <w:spacing w:line="360" w:lineRule="auto"/>
        <w:rPr>
          <w:rFonts w:ascii="Arial" w:hAnsi="Arial" w:cs="Arial"/>
          <w:sz w:val="22"/>
          <w:szCs w:val="22"/>
        </w:rPr>
      </w:pPr>
      <w:r w:rsidRPr="005D0220">
        <w:rPr>
          <w:rFonts w:ascii="Arial" w:hAnsi="Arial" w:cs="Arial"/>
          <w:b/>
          <w:bCs/>
          <w:sz w:val="22"/>
          <w:szCs w:val="22"/>
        </w:rPr>
        <w:t>Reduced productivity</w:t>
      </w:r>
      <w:r w:rsidRPr="00F54636">
        <w:rPr>
          <w:rFonts w:ascii="Arial" w:hAnsi="Arial" w:cs="Arial"/>
          <w:sz w:val="22"/>
          <w:szCs w:val="22"/>
        </w:rPr>
        <w:t>: Cancer can impact a patient’s ability to work and function normally, resulting in reduced productivity and economic losses.</w:t>
      </w:r>
    </w:p>
    <w:p w14:paraId="38B552BB" w14:textId="4AC45EAD" w:rsidR="00E6088A" w:rsidRPr="00F54636" w:rsidRDefault="00E6088A" w:rsidP="00F54636">
      <w:pPr>
        <w:pStyle w:val="ListParagraph"/>
        <w:numPr>
          <w:ilvl w:val="0"/>
          <w:numId w:val="5"/>
        </w:numPr>
        <w:spacing w:line="360" w:lineRule="auto"/>
        <w:rPr>
          <w:rFonts w:ascii="Arial" w:hAnsi="Arial" w:cs="Arial"/>
          <w:sz w:val="22"/>
          <w:szCs w:val="22"/>
        </w:rPr>
      </w:pPr>
      <w:r w:rsidRPr="005D0220">
        <w:rPr>
          <w:rFonts w:ascii="Arial" w:hAnsi="Arial" w:cs="Arial"/>
          <w:b/>
          <w:bCs/>
          <w:sz w:val="22"/>
          <w:szCs w:val="22"/>
        </w:rPr>
        <w:t>Phycological distress</w:t>
      </w:r>
      <w:r w:rsidRPr="00F54636">
        <w:rPr>
          <w:rFonts w:ascii="Arial" w:hAnsi="Arial" w:cs="Arial"/>
          <w:sz w:val="22"/>
          <w:szCs w:val="22"/>
        </w:rPr>
        <w:t>: The diagnosis and treatment of cancer can be emotionally and psychologically challenging for patients and their families, leading to anxiety, depression, and other mental health issues (Department of Health and Social Care, 2019).</w:t>
      </w:r>
    </w:p>
    <w:p w14:paraId="0996A937" w14:textId="1A2B3BCA" w:rsidR="00E6088A" w:rsidRPr="00F54636" w:rsidRDefault="00E6088A" w:rsidP="00F54636">
      <w:pPr>
        <w:pStyle w:val="ListParagraph"/>
        <w:numPr>
          <w:ilvl w:val="0"/>
          <w:numId w:val="5"/>
        </w:numPr>
        <w:spacing w:line="360" w:lineRule="auto"/>
        <w:rPr>
          <w:rFonts w:ascii="Arial" w:hAnsi="Arial" w:cs="Arial"/>
          <w:sz w:val="22"/>
          <w:szCs w:val="22"/>
        </w:rPr>
      </w:pPr>
      <w:r w:rsidRPr="005D0220">
        <w:rPr>
          <w:rFonts w:ascii="Arial" w:hAnsi="Arial" w:cs="Arial"/>
          <w:b/>
          <w:bCs/>
          <w:sz w:val="22"/>
          <w:szCs w:val="22"/>
        </w:rPr>
        <w:lastRenderedPageBreak/>
        <w:t>Increased risk of infection</w:t>
      </w:r>
      <w:r w:rsidRPr="00F54636">
        <w:rPr>
          <w:rFonts w:ascii="Arial" w:hAnsi="Arial" w:cs="Arial"/>
          <w:sz w:val="22"/>
          <w:szCs w:val="22"/>
        </w:rPr>
        <w:t>: Cancer Patients may be at an increased risk of infection due to a weakened immune system caused by the disease or the disease or its treatment. This can lead to longer hospital stays and an increased risk of complications.</w:t>
      </w:r>
    </w:p>
    <w:p w14:paraId="31919EAB" w14:textId="26E4ACF7" w:rsidR="00E6088A" w:rsidRPr="00F54636" w:rsidRDefault="00E6088A" w:rsidP="00F54636">
      <w:pPr>
        <w:pStyle w:val="ListParagraph"/>
        <w:numPr>
          <w:ilvl w:val="0"/>
          <w:numId w:val="5"/>
        </w:numPr>
        <w:spacing w:line="360" w:lineRule="auto"/>
        <w:rPr>
          <w:rFonts w:ascii="Arial" w:hAnsi="Arial" w:cs="Arial"/>
          <w:sz w:val="22"/>
          <w:szCs w:val="22"/>
        </w:rPr>
      </w:pPr>
      <w:r w:rsidRPr="005D0220">
        <w:rPr>
          <w:rFonts w:ascii="Arial" w:hAnsi="Arial" w:cs="Arial"/>
          <w:b/>
          <w:bCs/>
          <w:sz w:val="22"/>
          <w:szCs w:val="22"/>
        </w:rPr>
        <w:t>Spread of cancer</w:t>
      </w:r>
      <w:r w:rsidRPr="00F54636">
        <w:rPr>
          <w:rFonts w:ascii="Arial" w:hAnsi="Arial" w:cs="Arial"/>
          <w:sz w:val="22"/>
          <w:szCs w:val="22"/>
        </w:rPr>
        <w:t>: If appropriate measures are not taken to prevent the spread of cancer, it can potentially impact other patients in the health care setting, especially those with weakened immune system (NHS England, 2015).</w:t>
      </w:r>
    </w:p>
    <w:p w14:paraId="4895E1C0" w14:textId="03462414" w:rsidR="00E6088A" w:rsidRPr="00F54636" w:rsidRDefault="00E6088A" w:rsidP="00F54636">
      <w:pPr>
        <w:spacing w:line="360" w:lineRule="auto"/>
        <w:rPr>
          <w:rFonts w:ascii="Arial" w:hAnsi="Arial" w:cs="Arial"/>
          <w:sz w:val="22"/>
          <w:szCs w:val="22"/>
        </w:rPr>
      </w:pPr>
      <w:r w:rsidRPr="00F54636">
        <w:rPr>
          <w:rFonts w:ascii="Arial" w:hAnsi="Arial" w:cs="Arial"/>
          <w:sz w:val="22"/>
          <w:szCs w:val="22"/>
        </w:rPr>
        <w:t>To address these short-term public health consequences of cancer, health care systems must have appropriate resources, including adequate staffing, specialized</w:t>
      </w:r>
      <w:r w:rsidR="00FE5E66" w:rsidRPr="00F54636">
        <w:rPr>
          <w:rFonts w:ascii="Arial" w:hAnsi="Arial" w:cs="Arial"/>
          <w:sz w:val="22"/>
          <w:szCs w:val="22"/>
        </w:rPr>
        <w:t xml:space="preserve"> equipment, and effective infection control measures. It is also essential to provide comprehensive care and support to cancer patients and their families to address the physical, emotional, and financial burdens of the disease (De Angeli and Fallowfield, 2018).</w:t>
      </w:r>
    </w:p>
    <w:p w14:paraId="79F24413" w14:textId="77777777" w:rsidR="00FE5E66" w:rsidRPr="00F54636" w:rsidRDefault="00FE5E66" w:rsidP="00F54636">
      <w:pPr>
        <w:spacing w:line="360" w:lineRule="auto"/>
        <w:rPr>
          <w:rFonts w:ascii="Arial" w:hAnsi="Arial" w:cs="Arial"/>
          <w:sz w:val="22"/>
          <w:szCs w:val="22"/>
        </w:rPr>
      </w:pPr>
    </w:p>
    <w:p w14:paraId="21B073C4" w14:textId="3988A09A" w:rsidR="00FE5E66" w:rsidRPr="00F54636" w:rsidRDefault="00FE5E66" w:rsidP="00F54636">
      <w:pPr>
        <w:pStyle w:val="Heading2"/>
        <w:spacing w:line="360" w:lineRule="auto"/>
        <w:rPr>
          <w:rFonts w:ascii="Arial" w:hAnsi="Arial" w:cs="Arial"/>
          <w:sz w:val="22"/>
          <w:szCs w:val="22"/>
        </w:rPr>
      </w:pPr>
      <w:bookmarkStart w:id="6" w:name="_Toc131527246"/>
      <w:r w:rsidRPr="00F54636">
        <w:rPr>
          <w:rFonts w:ascii="Arial" w:hAnsi="Arial" w:cs="Arial"/>
          <w:sz w:val="22"/>
          <w:szCs w:val="22"/>
        </w:rPr>
        <w:t>Long-term public health consequences of cancer in health care setting</w:t>
      </w:r>
      <w:bookmarkEnd w:id="6"/>
    </w:p>
    <w:p w14:paraId="7BFB5D06" w14:textId="77777777" w:rsidR="00FE5E66" w:rsidRPr="00F54636" w:rsidRDefault="00FE5E66" w:rsidP="00F54636">
      <w:pPr>
        <w:spacing w:line="360" w:lineRule="auto"/>
        <w:rPr>
          <w:rFonts w:ascii="Arial" w:hAnsi="Arial" w:cs="Arial"/>
          <w:sz w:val="22"/>
          <w:szCs w:val="22"/>
        </w:rPr>
      </w:pPr>
    </w:p>
    <w:p w14:paraId="3797C083" w14:textId="715BEEF7" w:rsidR="00FE5E66" w:rsidRPr="00F54636" w:rsidRDefault="00FE5E66" w:rsidP="00F54636">
      <w:pPr>
        <w:spacing w:line="360" w:lineRule="auto"/>
        <w:rPr>
          <w:rFonts w:ascii="Arial" w:hAnsi="Arial" w:cs="Arial"/>
          <w:sz w:val="22"/>
          <w:szCs w:val="22"/>
        </w:rPr>
      </w:pPr>
      <w:r w:rsidRPr="00F54636">
        <w:rPr>
          <w:rFonts w:ascii="Arial" w:hAnsi="Arial" w:cs="Arial"/>
          <w:sz w:val="22"/>
          <w:szCs w:val="22"/>
        </w:rPr>
        <w:t>Cancer nor only affects the individuals who have been diagnosed with it, but it also has long-term public health consequences in a healthcare setting. Some of these consequences include:</w:t>
      </w:r>
    </w:p>
    <w:p w14:paraId="2D204CD9" w14:textId="052DC9B8" w:rsidR="00FE5E66" w:rsidRPr="00F54636" w:rsidRDefault="00FE5E66" w:rsidP="00F54636">
      <w:pPr>
        <w:pStyle w:val="ListParagraph"/>
        <w:numPr>
          <w:ilvl w:val="0"/>
          <w:numId w:val="7"/>
        </w:numPr>
        <w:spacing w:line="360" w:lineRule="auto"/>
        <w:rPr>
          <w:rFonts w:ascii="Arial" w:hAnsi="Arial" w:cs="Arial"/>
          <w:sz w:val="22"/>
          <w:szCs w:val="22"/>
        </w:rPr>
      </w:pPr>
      <w:r w:rsidRPr="005D0220">
        <w:rPr>
          <w:rFonts w:ascii="Arial" w:hAnsi="Arial" w:cs="Arial"/>
          <w:b/>
          <w:bCs/>
          <w:sz w:val="22"/>
          <w:szCs w:val="22"/>
        </w:rPr>
        <w:t>Increased healthcare costs</w:t>
      </w:r>
      <w:r w:rsidRPr="00F54636">
        <w:rPr>
          <w:rFonts w:ascii="Arial" w:hAnsi="Arial" w:cs="Arial"/>
          <w:sz w:val="22"/>
          <w:szCs w:val="22"/>
        </w:rPr>
        <w:t xml:space="preserve">: </w:t>
      </w:r>
      <w:r w:rsidR="00402C21" w:rsidRPr="00F54636">
        <w:rPr>
          <w:rFonts w:ascii="Arial" w:hAnsi="Arial" w:cs="Arial"/>
          <w:sz w:val="22"/>
          <w:szCs w:val="22"/>
        </w:rPr>
        <w:t>C</w:t>
      </w:r>
      <w:r w:rsidRPr="00F54636">
        <w:rPr>
          <w:rFonts w:ascii="Arial" w:hAnsi="Arial" w:cs="Arial"/>
          <w:sz w:val="22"/>
          <w:szCs w:val="22"/>
        </w:rPr>
        <w:t xml:space="preserve">ancer </w:t>
      </w:r>
      <w:r w:rsidR="00402C21" w:rsidRPr="00F54636">
        <w:rPr>
          <w:rFonts w:ascii="Arial" w:hAnsi="Arial" w:cs="Arial"/>
          <w:sz w:val="22"/>
          <w:szCs w:val="22"/>
        </w:rPr>
        <w:t>treatment is expensive, and the costs associated with treating cancer can be staggering, and they lead to financial strain on the healthcare system (Thompson et al., 2019).</w:t>
      </w:r>
    </w:p>
    <w:p w14:paraId="5D607326" w14:textId="45372D78" w:rsidR="00402C21" w:rsidRPr="00F54636" w:rsidRDefault="00402C21" w:rsidP="00F54636">
      <w:pPr>
        <w:pStyle w:val="ListParagraph"/>
        <w:numPr>
          <w:ilvl w:val="0"/>
          <w:numId w:val="7"/>
        </w:numPr>
        <w:spacing w:line="360" w:lineRule="auto"/>
        <w:rPr>
          <w:rFonts w:ascii="Arial" w:hAnsi="Arial" w:cs="Arial"/>
          <w:sz w:val="22"/>
          <w:szCs w:val="22"/>
        </w:rPr>
      </w:pPr>
      <w:r w:rsidRPr="005D0220">
        <w:rPr>
          <w:rFonts w:ascii="Arial" w:hAnsi="Arial" w:cs="Arial"/>
          <w:b/>
          <w:bCs/>
          <w:sz w:val="22"/>
          <w:szCs w:val="22"/>
        </w:rPr>
        <w:t>Increased demand for healthcare services</w:t>
      </w:r>
      <w:r w:rsidRPr="00F54636">
        <w:rPr>
          <w:rFonts w:ascii="Arial" w:hAnsi="Arial" w:cs="Arial"/>
          <w:sz w:val="22"/>
          <w:szCs w:val="22"/>
        </w:rPr>
        <w:t xml:space="preserve">: </w:t>
      </w:r>
      <w:r w:rsidR="0027690A" w:rsidRPr="00F54636">
        <w:rPr>
          <w:rFonts w:ascii="Arial" w:hAnsi="Arial" w:cs="Arial"/>
          <w:sz w:val="22"/>
          <w:szCs w:val="22"/>
        </w:rPr>
        <w:t>The diagnosis and treatment of cancer require a wide range of healthcare services, including diagnostic imaging, surgery, chemotherapy, and radiation therapy. As a result, cancer patients place a significant burden on the healthcare system, leading to increased demand for these services.</w:t>
      </w:r>
    </w:p>
    <w:p w14:paraId="2DE227DF" w14:textId="40E21363" w:rsidR="0027690A" w:rsidRPr="00F54636" w:rsidRDefault="0027690A" w:rsidP="00F54636">
      <w:pPr>
        <w:pStyle w:val="ListParagraph"/>
        <w:numPr>
          <w:ilvl w:val="0"/>
          <w:numId w:val="7"/>
        </w:numPr>
        <w:spacing w:line="360" w:lineRule="auto"/>
        <w:rPr>
          <w:rFonts w:ascii="Arial" w:hAnsi="Arial" w:cs="Arial"/>
          <w:sz w:val="22"/>
          <w:szCs w:val="22"/>
        </w:rPr>
      </w:pPr>
      <w:r w:rsidRPr="005D0220">
        <w:rPr>
          <w:rFonts w:ascii="Arial" w:hAnsi="Arial" w:cs="Arial"/>
          <w:b/>
          <w:bCs/>
          <w:sz w:val="22"/>
          <w:szCs w:val="22"/>
        </w:rPr>
        <w:t>Reduced healthcare workforce</w:t>
      </w:r>
      <w:r w:rsidRPr="00F54636">
        <w:rPr>
          <w:rFonts w:ascii="Arial" w:hAnsi="Arial" w:cs="Arial"/>
          <w:sz w:val="22"/>
          <w:szCs w:val="22"/>
        </w:rPr>
        <w:t>: Healthcare workers who care for cancer patients may experience burnout due to emotional toll of caring for seriously ill patients. This can lead to high turnover rates and reduced availability of experienced healthcare workers in cancer care settings (Smits et al., 2018).</w:t>
      </w:r>
    </w:p>
    <w:p w14:paraId="13FBEE32" w14:textId="5A1717E5" w:rsidR="0027690A" w:rsidRPr="00F54636" w:rsidRDefault="0027690A" w:rsidP="00F54636">
      <w:pPr>
        <w:pStyle w:val="ListParagraph"/>
        <w:numPr>
          <w:ilvl w:val="0"/>
          <w:numId w:val="7"/>
        </w:numPr>
        <w:spacing w:line="360" w:lineRule="auto"/>
        <w:rPr>
          <w:rFonts w:ascii="Arial" w:hAnsi="Arial" w:cs="Arial"/>
          <w:sz w:val="22"/>
          <w:szCs w:val="22"/>
        </w:rPr>
      </w:pPr>
      <w:r w:rsidRPr="005D0220">
        <w:rPr>
          <w:rFonts w:ascii="Arial" w:hAnsi="Arial" w:cs="Arial"/>
          <w:b/>
          <w:bCs/>
          <w:sz w:val="22"/>
          <w:szCs w:val="22"/>
        </w:rPr>
        <w:t>Impact on quality of life</w:t>
      </w:r>
      <w:r w:rsidRPr="00F54636">
        <w:rPr>
          <w:rFonts w:ascii="Arial" w:hAnsi="Arial" w:cs="Arial"/>
          <w:sz w:val="22"/>
          <w:szCs w:val="22"/>
        </w:rPr>
        <w:t xml:space="preserve">: Cancer </w:t>
      </w:r>
      <w:r w:rsidR="00113004" w:rsidRPr="00F54636">
        <w:rPr>
          <w:rFonts w:ascii="Arial" w:hAnsi="Arial" w:cs="Arial"/>
          <w:sz w:val="22"/>
          <w:szCs w:val="22"/>
        </w:rPr>
        <w:t>has</w:t>
      </w:r>
      <w:r w:rsidRPr="00F54636">
        <w:rPr>
          <w:rFonts w:ascii="Arial" w:hAnsi="Arial" w:cs="Arial"/>
          <w:sz w:val="22"/>
          <w:szCs w:val="22"/>
        </w:rPr>
        <w:t xml:space="preserve"> a significant impact </w:t>
      </w:r>
      <w:r w:rsidR="00113004" w:rsidRPr="00F54636">
        <w:rPr>
          <w:rFonts w:ascii="Arial" w:hAnsi="Arial" w:cs="Arial"/>
          <w:sz w:val="22"/>
          <w:szCs w:val="22"/>
        </w:rPr>
        <w:t>on the quality of life of individuals and their families. Long-term side effects of cancer treatment can include chronic pain, fatigue, and psychological distress, which can affect an individual’s ability to work and engage in daily activities.</w:t>
      </w:r>
    </w:p>
    <w:p w14:paraId="1D95A65B" w14:textId="252A5FAE" w:rsidR="00113004" w:rsidRPr="00F54636" w:rsidRDefault="00113004" w:rsidP="00F54636">
      <w:pPr>
        <w:pStyle w:val="ListParagraph"/>
        <w:numPr>
          <w:ilvl w:val="0"/>
          <w:numId w:val="7"/>
        </w:numPr>
        <w:spacing w:line="360" w:lineRule="auto"/>
        <w:rPr>
          <w:rFonts w:ascii="Arial" w:hAnsi="Arial" w:cs="Arial"/>
          <w:sz w:val="22"/>
          <w:szCs w:val="22"/>
        </w:rPr>
      </w:pPr>
      <w:r w:rsidRPr="005D0220">
        <w:rPr>
          <w:rFonts w:ascii="Arial" w:hAnsi="Arial" w:cs="Arial"/>
          <w:b/>
          <w:bCs/>
          <w:sz w:val="22"/>
          <w:szCs w:val="22"/>
        </w:rPr>
        <w:t>Increased risk of comorbidities</w:t>
      </w:r>
      <w:r w:rsidRPr="00F54636">
        <w:rPr>
          <w:rFonts w:ascii="Arial" w:hAnsi="Arial" w:cs="Arial"/>
          <w:sz w:val="22"/>
          <w:szCs w:val="22"/>
        </w:rPr>
        <w:t>: Cancer survivors may be at increased risk of developing other chronic health conditions, such as cardiovascular disease, diabetes, and osteoporosis. These conditions can further strain the healthcare system and increases healthcare costs (De Angeli and Fallowfield, 2018).</w:t>
      </w:r>
    </w:p>
    <w:p w14:paraId="122829AE" w14:textId="75B74372" w:rsidR="00113004" w:rsidRPr="00F54636" w:rsidRDefault="00113004" w:rsidP="00F54636">
      <w:pPr>
        <w:spacing w:line="360" w:lineRule="auto"/>
        <w:rPr>
          <w:rFonts w:ascii="Arial" w:hAnsi="Arial" w:cs="Arial"/>
          <w:sz w:val="22"/>
          <w:szCs w:val="22"/>
        </w:rPr>
      </w:pPr>
      <w:r w:rsidRPr="00F54636">
        <w:rPr>
          <w:rFonts w:ascii="Arial" w:hAnsi="Arial" w:cs="Arial"/>
          <w:sz w:val="22"/>
          <w:szCs w:val="22"/>
        </w:rPr>
        <w:lastRenderedPageBreak/>
        <w:t xml:space="preserve">Generally, cancer has significant long-term public health consequences in a healthcare setting, including increased healthcare costs, increased demand for healthcare services, reduced healthcare workforce, impact on quality of life, and increased risk of comorbidities, therefore, is essential developing comprehensive managing and mitigation strategies for </w:t>
      </w:r>
      <w:r w:rsidR="00747E5B" w:rsidRPr="00F54636">
        <w:rPr>
          <w:rFonts w:ascii="Arial" w:hAnsi="Arial" w:cs="Arial"/>
          <w:sz w:val="22"/>
          <w:szCs w:val="22"/>
        </w:rPr>
        <w:t>consequences to ensure that cancer patients receive the best possible care while minimizing the impact on the healthcare system (Smits et al., 2018).</w:t>
      </w:r>
    </w:p>
    <w:p w14:paraId="1F715ED7" w14:textId="77777777" w:rsidR="00747E5B" w:rsidRPr="00F54636" w:rsidRDefault="00747E5B" w:rsidP="00F54636">
      <w:pPr>
        <w:spacing w:line="360" w:lineRule="auto"/>
        <w:rPr>
          <w:rFonts w:ascii="Arial" w:hAnsi="Arial" w:cs="Arial"/>
          <w:sz w:val="22"/>
          <w:szCs w:val="22"/>
        </w:rPr>
      </w:pPr>
    </w:p>
    <w:p w14:paraId="2E73BC9D" w14:textId="7C27148B" w:rsidR="00747E5B" w:rsidRPr="000C16F7" w:rsidRDefault="00747E5B" w:rsidP="00F54636">
      <w:pPr>
        <w:pStyle w:val="Heading1"/>
        <w:spacing w:line="360" w:lineRule="auto"/>
        <w:rPr>
          <w:rFonts w:ascii="Arial" w:hAnsi="Arial" w:cs="Arial"/>
        </w:rPr>
      </w:pPr>
      <w:bookmarkStart w:id="7" w:name="_Toc131527247"/>
      <w:r w:rsidRPr="000C16F7">
        <w:rPr>
          <w:rFonts w:ascii="Arial" w:hAnsi="Arial" w:cs="Arial"/>
        </w:rPr>
        <w:t>Conclusion</w:t>
      </w:r>
      <w:bookmarkEnd w:id="7"/>
    </w:p>
    <w:p w14:paraId="78D90E88" w14:textId="77777777" w:rsidR="00747E5B" w:rsidRPr="00F54636" w:rsidRDefault="00747E5B" w:rsidP="00F54636">
      <w:pPr>
        <w:spacing w:line="360" w:lineRule="auto"/>
        <w:rPr>
          <w:rFonts w:ascii="Arial" w:hAnsi="Arial" w:cs="Arial"/>
          <w:sz w:val="22"/>
          <w:szCs w:val="22"/>
        </w:rPr>
      </w:pPr>
    </w:p>
    <w:p w14:paraId="7C63468E" w14:textId="77777777" w:rsidR="009544BD" w:rsidRPr="00F54636" w:rsidRDefault="00747E5B" w:rsidP="00F54636">
      <w:pPr>
        <w:spacing w:line="360" w:lineRule="auto"/>
        <w:rPr>
          <w:rFonts w:ascii="Arial" w:hAnsi="Arial" w:cs="Arial"/>
          <w:sz w:val="22"/>
          <w:szCs w:val="22"/>
        </w:rPr>
      </w:pPr>
      <w:r w:rsidRPr="00F54636">
        <w:rPr>
          <w:rFonts w:ascii="Arial" w:hAnsi="Arial" w:cs="Arial"/>
          <w:sz w:val="22"/>
          <w:szCs w:val="22"/>
        </w:rPr>
        <w:t>Cancer, a primary cause of morbidity and death globally, is closely linked to healthcare. Despite cancer therapy and management advances, healthcare systems worldwide face a major issue.</w:t>
      </w:r>
      <w:r w:rsidR="009544BD" w:rsidRPr="00F54636">
        <w:rPr>
          <w:rFonts w:ascii="Arial" w:hAnsi="Arial" w:cs="Arial"/>
          <w:sz w:val="22"/>
          <w:szCs w:val="22"/>
        </w:rPr>
        <w:t xml:space="preserve"> Preventative strategies</w:t>
      </w:r>
      <w:r w:rsidRPr="00F54636">
        <w:rPr>
          <w:rFonts w:ascii="Arial" w:hAnsi="Arial" w:cs="Arial"/>
          <w:sz w:val="22"/>
          <w:szCs w:val="22"/>
        </w:rPr>
        <w:t xml:space="preserve"> </w:t>
      </w:r>
      <w:r w:rsidR="009544BD" w:rsidRPr="00F54636">
        <w:rPr>
          <w:rFonts w:ascii="Arial" w:hAnsi="Arial" w:cs="Arial"/>
          <w:sz w:val="22"/>
          <w:szCs w:val="22"/>
        </w:rPr>
        <w:t xml:space="preserve">including lowering cigarette use and screening programmes have helped fight cancer. Surgery, radiation, chemotherapy, targeted treatments, and immunotherapies have also improved. Precision medicine, which tailors cancer therapy to each patient’s genetic composition, may also improve results. Another promising cancer care breakthrough is big data and AI in cancer research and therapy. </w:t>
      </w:r>
    </w:p>
    <w:p w14:paraId="3D92CECF" w14:textId="2BF2E616" w:rsidR="00747E5B" w:rsidRPr="00F54636" w:rsidRDefault="009544BD" w:rsidP="00F54636">
      <w:pPr>
        <w:spacing w:line="360" w:lineRule="auto"/>
        <w:rPr>
          <w:rFonts w:ascii="Arial" w:hAnsi="Arial" w:cs="Arial"/>
          <w:sz w:val="22"/>
          <w:szCs w:val="22"/>
        </w:rPr>
      </w:pPr>
      <w:r w:rsidRPr="00F54636">
        <w:rPr>
          <w:rFonts w:ascii="Arial" w:hAnsi="Arial" w:cs="Arial"/>
          <w:sz w:val="22"/>
          <w:szCs w:val="22"/>
        </w:rPr>
        <w:t>High prices, access to treatment, and novel cancers continue to threaten healthcare systems and cancer sufferers globally (Cancer Research UK, 2021).</w:t>
      </w:r>
    </w:p>
    <w:p w14:paraId="6D57992F" w14:textId="5039FE7B" w:rsidR="009544BD" w:rsidRPr="00F54636" w:rsidRDefault="009544BD" w:rsidP="00F54636">
      <w:pPr>
        <w:spacing w:line="360" w:lineRule="auto"/>
        <w:rPr>
          <w:rFonts w:ascii="Arial" w:hAnsi="Arial" w:cs="Arial"/>
          <w:sz w:val="22"/>
          <w:szCs w:val="22"/>
        </w:rPr>
      </w:pPr>
      <w:r w:rsidRPr="00F54636">
        <w:rPr>
          <w:rFonts w:ascii="Arial" w:hAnsi="Arial" w:cs="Arial"/>
          <w:sz w:val="22"/>
          <w:szCs w:val="22"/>
        </w:rPr>
        <w:t xml:space="preserve">The COVID-19 pandemic has also highlighted the importance of healthcare infrastructure, healthcare workers, and funding for cancer research and </w:t>
      </w:r>
      <w:r w:rsidR="006D0450" w:rsidRPr="00F54636">
        <w:rPr>
          <w:rFonts w:ascii="Arial" w:hAnsi="Arial" w:cs="Arial"/>
          <w:sz w:val="22"/>
          <w:szCs w:val="22"/>
        </w:rPr>
        <w:t>treatment. It</w:t>
      </w:r>
      <w:r w:rsidRPr="00F54636">
        <w:rPr>
          <w:rFonts w:ascii="Arial" w:hAnsi="Arial" w:cs="Arial"/>
          <w:sz w:val="22"/>
          <w:szCs w:val="22"/>
        </w:rPr>
        <w:t xml:space="preserve"> has disrupted cancer care delivery</w:t>
      </w:r>
      <w:r w:rsidR="006D0450" w:rsidRPr="00F54636">
        <w:rPr>
          <w:rFonts w:ascii="Arial" w:hAnsi="Arial" w:cs="Arial"/>
          <w:sz w:val="22"/>
          <w:szCs w:val="22"/>
        </w:rPr>
        <w:t>, leading to delays in diagnoses and treatment, affecting the prognosis and survival of cancer patients. In conclusion, healthcare</w:t>
      </w:r>
      <w:r w:rsidR="00155B57" w:rsidRPr="00F54636">
        <w:rPr>
          <w:rFonts w:ascii="Arial" w:hAnsi="Arial" w:cs="Arial"/>
          <w:sz w:val="22"/>
          <w:szCs w:val="22"/>
        </w:rPr>
        <w:t xml:space="preserve"> </w:t>
      </w:r>
      <w:r w:rsidR="006D0450" w:rsidRPr="00F54636">
        <w:rPr>
          <w:rFonts w:ascii="Arial" w:hAnsi="Arial" w:cs="Arial"/>
          <w:sz w:val="22"/>
          <w:szCs w:val="22"/>
        </w:rPr>
        <w:t xml:space="preserve">and cancer are closely linked, and ongoing efforts to improve cancer </w:t>
      </w:r>
      <w:r w:rsidR="00155B57" w:rsidRPr="00F54636">
        <w:rPr>
          <w:rFonts w:ascii="Arial" w:hAnsi="Arial" w:cs="Arial"/>
          <w:sz w:val="22"/>
          <w:szCs w:val="22"/>
        </w:rPr>
        <w:t xml:space="preserve">prevention, diagnosis, and treatment are crucial. The advancements made in cancer care have led to significant progress in the fight against cancer, but challenges remain. With continued investment in research, technology, and healthcare infrastructure, it is hoped that cancer treatment will become more effective, affordable, and accessible to all. </w:t>
      </w:r>
    </w:p>
    <w:p w14:paraId="6BBDAB05" w14:textId="77777777" w:rsidR="00155B57" w:rsidRPr="00F54636" w:rsidRDefault="00155B57" w:rsidP="00F54636">
      <w:pPr>
        <w:spacing w:line="360" w:lineRule="auto"/>
        <w:rPr>
          <w:rFonts w:ascii="Arial" w:hAnsi="Arial" w:cs="Arial"/>
          <w:sz w:val="22"/>
          <w:szCs w:val="22"/>
        </w:rPr>
      </w:pPr>
    </w:p>
    <w:p w14:paraId="2B60AF77" w14:textId="77777777" w:rsidR="00155B57" w:rsidRPr="00F54636" w:rsidRDefault="00155B57" w:rsidP="00F54636">
      <w:pPr>
        <w:spacing w:line="360" w:lineRule="auto"/>
        <w:rPr>
          <w:rFonts w:ascii="Arial" w:hAnsi="Arial" w:cs="Arial"/>
          <w:sz w:val="22"/>
          <w:szCs w:val="22"/>
        </w:rPr>
      </w:pPr>
    </w:p>
    <w:p w14:paraId="017FBE6B" w14:textId="77777777" w:rsidR="00155B57" w:rsidRPr="00F54636" w:rsidRDefault="00155B57" w:rsidP="00F54636">
      <w:pPr>
        <w:spacing w:line="360" w:lineRule="auto"/>
        <w:rPr>
          <w:rFonts w:ascii="Arial" w:hAnsi="Arial" w:cs="Arial"/>
          <w:sz w:val="22"/>
          <w:szCs w:val="22"/>
        </w:rPr>
      </w:pPr>
    </w:p>
    <w:p w14:paraId="75809376" w14:textId="77777777" w:rsidR="00155B57" w:rsidRPr="00F54636" w:rsidRDefault="00155B57" w:rsidP="00F54636">
      <w:pPr>
        <w:spacing w:line="360" w:lineRule="auto"/>
        <w:rPr>
          <w:rFonts w:ascii="Arial" w:hAnsi="Arial" w:cs="Arial"/>
          <w:sz w:val="22"/>
          <w:szCs w:val="22"/>
        </w:rPr>
      </w:pPr>
    </w:p>
    <w:p w14:paraId="5D748026" w14:textId="77777777" w:rsidR="00155B57" w:rsidRPr="00F54636" w:rsidRDefault="00155B57" w:rsidP="00F54636">
      <w:pPr>
        <w:spacing w:line="360" w:lineRule="auto"/>
        <w:rPr>
          <w:rFonts w:ascii="Arial" w:hAnsi="Arial" w:cs="Arial"/>
          <w:sz w:val="22"/>
          <w:szCs w:val="22"/>
        </w:rPr>
      </w:pPr>
    </w:p>
    <w:p w14:paraId="1817411A" w14:textId="77777777" w:rsidR="00155B57" w:rsidRPr="00F54636" w:rsidRDefault="00155B57" w:rsidP="00F54636">
      <w:pPr>
        <w:spacing w:line="360" w:lineRule="auto"/>
        <w:rPr>
          <w:rFonts w:ascii="Arial" w:hAnsi="Arial" w:cs="Arial"/>
          <w:sz w:val="22"/>
          <w:szCs w:val="22"/>
        </w:rPr>
      </w:pPr>
    </w:p>
    <w:p w14:paraId="7DEEEEE8" w14:textId="77777777" w:rsidR="00155B57" w:rsidRPr="00F54636" w:rsidRDefault="00155B57" w:rsidP="00F54636">
      <w:pPr>
        <w:spacing w:line="360" w:lineRule="auto"/>
        <w:rPr>
          <w:rFonts w:ascii="Arial" w:hAnsi="Arial" w:cs="Arial"/>
          <w:sz w:val="22"/>
          <w:szCs w:val="22"/>
        </w:rPr>
      </w:pPr>
    </w:p>
    <w:p w14:paraId="6BD4CDB9" w14:textId="77777777" w:rsidR="00155B57" w:rsidRPr="00F54636" w:rsidRDefault="00155B57" w:rsidP="00F54636">
      <w:pPr>
        <w:spacing w:line="360" w:lineRule="auto"/>
        <w:rPr>
          <w:rFonts w:ascii="Arial" w:hAnsi="Arial" w:cs="Arial"/>
          <w:sz w:val="22"/>
          <w:szCs w:val="22"/>
        </w:rPr>
      </w:pPr>
    </w:p>
    <w:p w14:paraId="495FF90B" w14:textId="77777777" w:rsidR="00155B57" w:rsidRPr="00F54636" w:rsidRDefault="00155B57" w:rsidP="00F54636">
      <w:pPr>
        <w:spacing w:line="360" w:lineRule="auto"/>
        <w:rPr>
          <w:rFonts w:ascii="Arial" w:hAnsi="Arial" w:cs="Arial"/>
          <w:sz w:val="22"/>
          <w:szCs w:val="22"/>
        </w:rPr>
      </w:pPr>
    </w:p>
    <w:p w14:paraId="71ADA843" w14:textId="77777777" w:rsidR="00155B57" w:rsidRPr="00F54636" w:rsidRDefault="00155B57" w:rsidP="00F54636">
      <w:pPr>
        <w:spacing w:line="360" w:lineRule="auto"/>
        <w:rPr>
          <w:rFonts w:ascii="Arial" w:hAnsi="Arial" w:cs="Arial"/>
          <w:sz w:val="22"/>
          <w:szCs w:val="22"/>
        </w:rPr>
      </w:pPr>
    </w:p>
    <w:p w14:paraId="27DBF7AA" w14:textId="77777777" w:rsidR="00F54636" w:rsidRDefault="00F54636" w:rsidP="00F54636">
      <w:pPr>
        <w:pStyle w:val="Heading1"/>
        <w:spacing w:line="360" w:lineRule="auto"/>
        <w:rPr>
          <w:rFonts w:ascii="Arial" w:hAnsi="Arial" w:cs="Arial"/>
          <w:sz w:val="22"/>
          <w:szCs w:val="22"/>
        </w:rPr>
      </w:pPr>
    </w:p>
    <w:p w14:paraId="2ADC0193" w14:textId="3C6C7547" w:rsidR="00155B57" w:rsidRPr="000C16F7" w:rsidRDefault="00155B57" w:rsidP="00F54636">
      <w:pPr>
        <w:pStyle w:val="Heading1"/>
        <w:spacing w:line="360" w:lineRule="auto"/>
        <w:rPr>
          <w:rFonts w:ascii="Arial" w:hAnsi="Arial" w:cs="Arial"/>
        </w:rPr>
      </w:pPr>
      <w:bookmarkStart w:id="8" w:name="_Toc131527248"/>
      <w:r w:rsidRPr="000C16F7">
        <w:rPr>
          <w:rFonts w:ascii="Arial" w:hAnsi="Arial" w:cs="Arial"/>
        </w:rPr>
        <w:t>References</w:t>
      </w:r>
      <w:bookmarkEnd w:id="8"/>
    </w:p>
    <w:p w14:paraId="19BE8120" w14:textId="77777777" w:rsidR="00F54636" w:rsidRPr="00F54636" w:rsidRDefault="00F54636" w:rsidP="00F54636"/>
    <w:p w14:paraId="750B910B" w14:textId="77777777" w:rsidR="0078660E" w:rsidRPr="00F54636" w:rsidRDefault="0078660E" w:rsidP="00F54636">
      <w:pPr>
        <w:spacing w:line="360" w:lineRule="auto"/>
        <w:rPr>
          <w:rFonts w:ascii="Arial" w:hAnsi="Arial" w:cs="Arial"/>
          <w:sz w:val="22"/>
          <w:szCs w:val="22"/>
        </w:rPr>
      </w:pPr>
    </w:p>
    <w:p w14:paraId="379185BF" w14:textId="076EFA4B" w:rsidR="0078660E" w:rsidRDefault="0078660E" w:rsidP="00F54636">
      <w:pPr>
        <w:spacing w:line="360" w:lineRule="auto"/>
        <w:rPr>
          <w:rStyle w:val="Hyperlink"/>
          <w:rFonts w:ascii="Arial" w:hAnsi="Arial" w:cs="Arial"/>
          <w:sz w:val="22"/>
          <w:szCs w:val="22"/>
        </w:rPr>
      </w:pPr>
      <w:r w:rsidRPr="00F54636">
        <w:rPr>
          <w:rFonts w:ascii="Arial" w:hAnsi="Arial" w:cs="Arial"/>
          <w:sz w:val="22"/>
          <w:szCs w:val="22"/>
        </w:rPr>
        <w:t xml:space="preserve">Cancer Research UK. (2021). </w:t>
      </w:r>
      <w:r w:rsidRPr="00F54636">
        <w:rPr>
          <w:rFonts w:ascii="Arial" w:hAnsi="Arial" w:cs="Arial"/>
          <w:i/>
          <w:iCs/>
          <w:sz w:val="22"/>
          <w:szCs w:val="22"/>
        </w:rPr>
        <w:t>Cancer mortality for common cancers.</w:t>
      </w:r>
      <w:r w:rsidRPr="00F54636">
        <w:rPr>
          <w:rFonts w:ascii="Arial" w:hAnsi="Arial" w:cs="Arial"/>
          <w:sz w:val="22"/>
          <w:szCs w:val="22"/>
        </w:rPr>
        <w:t xml:space="preserve"> </w:t>
      </w:r>
      <w:r w:rsidR="009A07AE">
        <w:rPr>
          <w:rFonts w:ascii="Arial" w:hAnsi="Arial" w:cs="Arial"/>
          <w:sz w:val="22"/>
          <w:szCs w:val="22"/>
        </w:rPr>
        <w:t xml:space="preserve">Available at: </w:t>
      </w:r>
      <w:hyperlink r:id="rId15" w:anchor="heading-Zero" w:history="1">
        <w:r w:rsidR="009A07AE" w:rsidRPr="00E75E47">
          <w:rPr>
            <w:rStyle w:val="Hyperlink"/>
            <w:rFonts w:ascii="Arial" w:hAnsi="Arial" w:cs="Arial"/>
            <w:sz w:val="22"/>
            <w:szCs w:val="22"/>
          </w:rPr>
          <w:t>https://www.cancerresearchuk.org/health-professional/cancer-statistics/mortality/common-cancers-compared#heading-Zero</w:t>
        </w:r>
      </w:hyperlink>
      <w:r w:rsidR="009A07AE">
        <w:rPr>
          <w:rStyle w:val="Hyperlink"/>
          <w:rFonts w:ascii="Arial" w:hAnsi="Arial" w:cs="Arial"/>
          <w:sz w:val="22"/>
          <w:szCs w:val="22"/>
        </w:rPr>
        <w:t xml:space="preserve">       </w:t>
      </w:r>
      <w:r w:rsidR="009A07AE">
        <w:rPr>
          <w:rFonts w:ascii="Arial" w:hAnsi="Arial" w:cs="Arial"/>
          <w:sz w:val="22"/>
          <w:szCs w:val="22"/>
        </w:rPr>
        <w:t>(Accessed: 27 March, 2023)</w:t>
      </w:r>
      <w:r w:rsidR="009A07AE">
        <w:rPr>
          <w:rStyle w:val="Hyperlink"/>
          <w:rFonts w:ascii="Arial" w:hAnsi="Arial" w:cs="Arial"/>
          <w:sz w:val="22"/>
          <w:szCs w:val="22"/>
        </w:rPr>
        <w:t>.</w:t>
      </w:r>
    </w:p>
    <w:p w14:paraId="4B6E4209" w14:textId="77777777" w:rsidR="009A07AE" w:rsidRPr="00F54636" w:rsidRDefault="009A07AE" w:rsidP="00F54636">
      <w:pPr>
        <w:spacing w:line="360" w:lineRule="auto"/>
        <w:rPr>
          <w:rFonts w:ascii="Arial" w:hAnsi="Arial" w:cs="Arial"/>
          <w:sz w:val="22"/>
          <w:szCs w:val="22"/>
        </w:rPr>
      </w:pPr>
    </w:p>
    <w:p w14:paraId="64C4C979" w14:textId="4A09C536" w:rsidR="0078660E" w:rsidRDefault="009A07AE" w:rsidP="00F54636">
      <w:pPr>
        <w:spacing w:line="360" w:lineRule="auto"/>
        <w:rPr>
          <w:rFonts w:ascii="Arial" w:hAnsi="Arial" w:cs="Arial"/>
          <w:sz w:val="22"/>
          <w:szCs w:val="22"/>
        </w:rPr>
      </w:pPr>
      <w:r>
        <w:rPr>
          <w:rFonts w:ascii="Arial" w:hAnsi="Arial" w:cs="Arial"/>
          <w:sz w:val="22"/>
          <w:szCs w:val="22"/>
        </w:rPr>
        <w:t xml:space="preserve">World Health Organization WHO.int, </w:t>
      </w:r>
      <w:r w:rsidR="0078660E" w:rsidRPr="00F54636">
        <w:rPr>
          <w:rFonts w:ascii="Arial" w:hAnsi="Arial" w:cs="Arial"/>
          <w:sz w:val="22"/>
          <w:szCs w:val="22"/>
        </w:rPr>
        <w:t xml:space="preserve">(2020). </w:t>
      </w:r>
      <w:r w:rsidRPr="009A07AE">
        <w:rPr>
          <w:rFonts w:ascii="Arial" w:hAnsi="Arial" w:cs="Arial"/>
          <w:i/>
          <w:iCs/>
          <w:sz w:val="22"/>
          <w:szCs w:val="22"/>
        </w:rPr>
        <w:t>Cancer.</w:t>
      </w:r>
      <w:r>
        <w:rPr>
          <w:rFonts w:ascii="Arial" w:hAnsi="Arial" w:cs="Arial"/>
          <w:sz w:val="22"/>
          <w:szCs w:val="22"/>
        </w:rPr>
        <w:t xml:space="preserve"> Available at: </w:t>
      </w:r>
      <w:hyperlink r:id="rId16" w:history="1">
        <w:r w:rsidRPr="00E75E47">
          <w:rPr>
            <w:rStyle w:val="Hyperlink"/>
            <w:rFonts w:ascii="Arial" w:hAnsi="Arial" w:cs="Arial"/>
            <w:sz w:val="22"/>
            <w:szCs w:val="22"/>
          </w:rPr>
          <w:t>https://www.who.int/news-room/fact-sheets/detail/cancer</w:t>
        </w:r>
      </w:hyperlink>
      <w:r>
        <w:rPr>
          <w:rFonts w:ascii="Arial" w:hAnsi="Arial" w:cs="Arial"/>
          <w:sz w:val="22"/>
          <w:szCs w:val="22"/>
        </w:rPr>
        <w:t xml:space="preserve"> (Accessed: 28 </w:t>
      </w:r>
      <w:r w:rsidR="0078660E" w:rsidRPr="00F54636">
        <w:rPr>
          <w:rFonts w:ascii="Arial" w:hAnsi="Arial" w:cs="Arial"/>
          <w:sz w:val="22"/>
          <w:szCs w:val="22"/>
        </w:rPr>
        <w:t>March</w:t>
      </w:r>
      <w:r>
        <w:rPr>
          <w:rFonts w:ascii="Arial" w:hAnsi="Arial" w:cs="Arial"/>
          <w:sz w:val="22"/>
          <w:szCs w:val="22"/>
        </w:rPr>
        <w:t>,</w:t>
      </w:r>
      <w:r w:rsidR="0078660E" w:rsidRPr="00F54636">
        <w:rPr>
          <w:rFonts w:ascii="Arial" w:hAnsi="Arial" w:cs="Arial"/>
          <w:sz w:val="22"/>
          <w:szCs w:val="22"/>
        </w:rPr>
        <w:t>2023</w:t>
      </w:r>
      <w:r>
        <w:rPr>
          <w:rFonts w:ascii="Arial" w:hAnsi="Arial" w:cs="Arial"/>
          <w:sz w:val="22"/>
          <w:szCs w:val="22"/>
        </w:rPr>
        <w:t>).</w:t>
      </w:r>
    </w:p>
    <w:p w14:paraId="66EF75AC" w14:textId="77777777" w:rsidR="009A07AE" w:rsidRPr="00F54636" w:rsidRDefault="009A07AE" w:rsidP="00F54636">
      <w:pPr>
        <w:spacing w:line="360" w:lineRule="auto"/>
        <w:rPr>
          <w:rFonts w:ascii="Arial" w:hAnsi="Arial" w:cs="Arial"/>
          <w:sz w:val="22"/>
          <w:szCs w:val="22"/>
        </w:rPr>
      </w:pPr>
    </w:p>
    <w:p w14:paraId="6C722608" w14:textId="77777777" w:rsidR="0078660E" w:rsidRDefault="0078660E" w:rsidP="00F54636">
      <w:pPr>
        <w:spacing w:line="360" w:lineRule="auto"/>
        <w:rPr>
          <w:rFonts w:ascii="Arial" w:hAnsi="Arial" w:cs="Arial"/>
          <w:sz w:val="22"/>
          <w:szCs w:val="22"/>
        </w:rPr>
      </w:pPr>
      <w:r w:rsidRPr="00F54636">
        <w:rPr>
          <w:rFonts w:ascii="Arial" w:hAnsi="Arial" w:cs="Arial"/>
          <w:sz w:val="22"/>
          <w:szCs w:val="22"/>
        </w:rPr>
        <w:t>De Angeli, F., and Fallowfield, L. (2018). Patient-reported outcomes in the early diagnosis and treatment of cancer. The Lancet Oncology, 19(9), e480-e487.</w:t>
      </w:r>
    </w:p>
    <w:p w14:paraId="1DCBD638" w14:textId="77777777" w:rsidR="009A07AE" w:rsidRPr="00F54636" w:rsidRDefault="009A07AE" w:rsidP="00F54636">
      <w:pPr>
        <w:spacing w:line="360" w:lineRule="auto"/>
        <w:rPr>
          <w:rFonts w:ascii="Arial" w:hAnsi="Arial" w:cs="Arial"/>
          <w:sz w:val="22"/>
          <w:szCs w:val="22"/>
        </w:rPr>
      </w:pPr>
    </w:p>
    <w:p w14:paraId="722A0381" w14:textId="77777777" w:rsidR="0078660E" w:rsidRDefault="0078660E" w:rsidP="00F54636">
      <w:pPr>
        <w:spacing w:line="360" w:lineRule="auto"/>
        <w:rPr>
          <w:rStyle w:val="Hyperlink"/>
          <w:rFonts w:ascii="Arial" w:hAnsi="Arial" w:cs="Arial"/>
          <w:sz w:val="22"/>
          <w:szCs w:val="22"/>
        </w:rPr>
      </w:pPr>
      <w:r w:rsidRPr="00F54636">
        <w:rPr>
          <w:rFonts w:ascii="Arial" w:hAnsi="Arial" w:cs="Arial"/>
          <w:sz w:val="22"/>
          <w:szCs w:val="22"/>
        </w:rPr>
        <w:t xml:space="preserve">Department of Health and Social Care. (2019). </w:t>
      </w:r>
      <w:r w:rsidRPr="00E86E71">
        <w:rPr>
          <w:rFonts w:ascii="Arial" w:hAnsi="Arial" w:cs="Arial"/>
          <w:i/>
          <w:iCs/>
          <w:sz w:val="22"/>
          <w:szCs w:val="22"/>
        </w:rPr>
        <w:t>The NHS long term plan.</w:t>
      </w:r>
      <w:r w:rsidRPr="00F54636">
        <w:rPr>
          <w:rFonts w:ascii="Arial" w:hAnsi="Arial" w:cs="Arial"/>
          <w:sz w:val="22"/>
          <w:szCs w:val="22"/>
        </w:rPr>
        <w:t xml:space="preserve"> </w:t>
      </w:r>
      <w:hyperlink r:id="rId17" w:tgtFrame="_new" w:history="1">
        <w:r w:rsidRPr="00F54636">
          <w:rPr>
            <w:rStyle w:val="Hyperlink"/>
            <w:rFonts w:ascii="Arial" w:hAnsi="Arial" w:cs="Arial"/>
            <w:sz w:val="22"/>
            <w:szCs w:val="22"/>
          </w:rPr>
          <w:t>https://www.longtermplan.nhs.uk/wp-content/uploads/2019/08/nhs-long-term-plan-version-1.2.pdf</w:t>
        </w:r>
      </w:hyperlink>
    </w:p>
    <w:p w14:paraId="1D4AC067" w14:textId="77777777" w:rsidR="00E86E71" w:rsidRPr="00F54636" w:rsidRDefault="00E86E71" w:rsidP="00F54636">
      <w:pPr>
        <w:spacing w:line="360" w:lineRule="auto"/>
        <w:rPr>
          <w:rFonts w:ascii="Arial" w:hAnsi="Arial" w:cs="Arial"/>
          <w:sz w:val="22"/>
          <w:szCs w:val="22"/>
        </w:rPr>
      </w:pPr>
    </w:p>
    <w:p w14:paraId="50D55CC8" w14:textId="26A4D776" w:rsidR="0078660E" w:rsidRDefault="0078660E" w:rsidP="00F54636">
      <w:pPr>
        <w:spacing w:line="360" w:lineRule="auto"/>
        <w:rPr>
          <w:rFonts w:ascii="Arial" w:hAnsi="Arial" w:cs="Arial"/>
          <w:sz w:val="22"/>
          <w:szCs w:val="22"/>
        </w:rPr>
      </w:pPr>
      <w:r w:rsidRPr="00F54636">
        <w:rPr>
          <w:rFonts w:ascii="Arial" w:hAnsi="Arial" w:cs="Arial"/>
          <w:sz w:val="22"/>
          <w:szCs w:val="22"/>
        </w:rPr>
        <w:t xml:space="preserve">Forbes, L. J., Warburton, F., Richards, M. A., et al. (2013). </w:t>
      </w:r>
      <w:r w:rsidRPr="00E86E71">
        <w:rPr>
          <w:rFonts w:ascii="Arial" w:hAnsi="Arial" w:cs="Arial"/>
          <w:i/>
          <w:iCs/>
          <w:sz w:val="22"/>
          <w:szCs w:val="22"/>
        </w:rPr>
        <w:t>Differences in cancer awareness and beliefs between Australia, Canada, Denmark, Norway, Sweden, and the UK (the International Cancer Benchmarking Partnership): Do they contribute to differences in cancer survival?</w:t>
      </w:r>
      <w:r w:rsidRPr="00F54636">
        <w:rPr>
          <w:rFonts w:ascii="Arial" w:hAnsi="Arial" w:cs="Arial"/>
          <w:sz w:val="22"/>
          <w:szCs w:val="22"/>
        </w:rPr>
        <w:t xml:space="preserve"> British Journal of Cancer, 108(2), 292-300.</w:t>
      </w:r>
      <w:r w:rsidR="00E86E71">
        <w:rPr>
          <w:rFonts w:ascii="Arial" w:hAnsi="Arial" w:cs="Arial"/>
          <w:sz w:val="22"/>
          <w:szCs w:val="22"/>
        </w:rPr>
        <w:t xml:space="preserve"> </w:t>
      </w:r>
      <w:hyperlink r:id="rId18" w:history="1">
        <w:r w:rsidR="00E86E71" w:rsidRPr="00E75E47">
          <w:rPr>
            <w:rStyle w:val="Hyperlink"/>
            <w:rFonts w:ascii="Arial" w:hAnsi="Arial" w:cs="Arial"/>
            <w:sz w:val="22"/>
            <w:szCs w:val="22"/>
          </w:rPr>
          <w:t>http://doi:10.1038/bjc2012.542</w:t>
        </w:r>
      </w:hyperlink>
      <w:r w:rsidR="00E86E71">
        <w:rPr>
          <w:rFonts w:ascii="Arial" w:hAnsi="Arial" w:cs="Arial"/>
          <w:sz w:val="22"/>
          <w:szCs w:val="22"/>
        </w:rPr>
        <w:t xml:space="preserve">  </w:t>
      </w:r>
    </w:p>
    <w:p w14:paraId="35954F93" w14:textId="77777777" w:rsidR="00E86E71" w:rsidRPr="00F54636" w:rsidRDefault="00E86E71" w:rsidP="00F54636">
      <w:pPr>
        <w:spacing w:line="360" w:lineRule="auto"/>
        <w:rPr>
          <w:rFonts w:ascii="Arial" w:hAnsi="Arial" w:cs="Arial"/>
          <w:sz w:val="22"/>
          <w:szCs w:val="22"/>
        </w:rPr>
      </w:pPr>
    </w:p>
    <w:p w14:paraId="2455344F" w14:textId="74B450C5" w:rsidR="0078660E" w:rsidRDefault="0078660E" w:rsidP="00F54636">
      <w:pPr>
        <w:spacing w:line="360" w:lineRule="auto"/>
        <w:rPr>
          <w:rFonts w:ascii="Arial" w:hAnsi="Arial" w:cs="Arial"/>
          <w:sz w:val="22"/>
          <w:szCs w:val="22"/>
        </w:rPr>
      </w:pPr>
      <w:r w:rsidRPr="00F54636">
        <w:rPr>
          <w:rFonts w:ascii="Arial" w:hAnsi="Arial" w:cs="Arial"/>
          <w:sz w:val="22"/>
          <w:szCs w:val="22"/>
        </w:rPr>
        <w:t xml:space="preserve">Macmillan (2022). </w:t>
      </w:r>
      <w:r w:rsidRPr="00E86E71">
        <w:rPr>
          <w:rFonts w:ascii="Arial" w:hAnsi="Arial" w:cs="Arial"/>
          <w:i/>
          <w:iCs/>
          <w:sz w:val="22"/>
          <w:szCs w:val="22"/>
        </w:rPr>
        <w:t>Cancer statistics factsheet</w:t>
      </w:r>
      <w:r w:rsidRPr="00F54636">
        <w:rPr>
          <w:rFonts w:ascii="Arial" w:hAnsi="Arial" w:cs="Arial"/>
          <w:sz w:val="22"/>
          <w:szCs w:val="22"/>
        </w:rPr>
        <w:t xml:space="preserve">. </w:t>
      </w:r>
      <w:r w:rsidR="00E86E71">
        <w:rPr>
          <w:rFonts w:ascii="Arial" w:hAnsi="Arial" w:cs="Arial"/>
          <w:sz w:val="22"/>
          <w:szCs w:val="22"/>
        </w:rPr>
        <w:t xml:space="preserve">Available at: </w:t>
      </w:r>
      <w:hyperlink r:id="rId19" w:history="1">
        <w:r w:rsidR="00E86E71" w:rsidRPr="00E75E47">
          <w:rPr>
            <w:rStyle w:val="Hyperlink"/>
            <w:rFonts w:ascii="Arial" w:hAnsi="Arial" w:cs="Arial"/>
            <w:sz w:val="22"/>
            <w:szCs w:val="22"/>
          </w:rPr>
          <w:t>https://www.macmillan.org.uk/dfsmedia/1a6f23537f7f4519bb0cf14c45b2a629/9468-10061/2022-cancer-statistics-factsheet</w:t>
        </w:r>
      </w:hyperlink>
      <w:r w:rsidR="00E86E71">
        <w:rPr>
          <w:rFonts w:ascii="Arial" w:hAnsi="Arial" w:cs="Arial"/>
          <w:sz w:val="22"/>
          <w:szCs w:val="22"/>
        </w:rPr>
        <w:t xml:space="preserve">   (Accessed: 28 March 2023)</w:t>
      </w:r>
      <w:r w:rsidR="008C0492">
        <w:rPr>
          <w:rFonts w:ascii="Arial" w:hAnsi="Arial" w:cs="Arial"/>
          <w:sz w:val="22"/>
          <w:szCs w:val="22"/>
        </w:rPr>
        <w:t>.</w:t>
      </w:r>
    </w:p>
    <w:p w14:paraId="609EC571" w14:textId="77777777" w:rsidR="00E86E71" w:rsidRPr="00F54636" w:rsidRDefault="00E86E71" w:rsidP="00F54636">
      <w:pPr>
        <w:spacing w:line="360" w:lineRule="auto"/>
        <w:rPr>
          <w:rFonts w:ascii="Arial" w:hAnsi="Arial" w:cs="Arial"/>
          <w:sz w:val="22"/>
          <w:szCs w:val="22"/>
        </w:rPr>
      </w:pPr>
    </w:p>
    <w:p w14:paraId="73C47165" w14:textId="623E3575" w:rsidR="0078660E" w:rsidRDefault="0078660E" w:rsidP="00F54636">
      <w:pPr>
        <w:spacing w:line="360" w:lineRule="auto"/>
        <w:rPr>
          <w:rFonts w:ascii="Arial" w:hAnsi="Arial" w:cs="Arial"/>
          <w:sz w:val="22"/>
          <w:szCs w:val="22"/>
        </w:rPr>
      </w:pPr>
      <w:r w:rsidRPr="00F54636">
        <w:rPr>
          <w:rFonts w:ascii="Arial" w:hAnsi="Arial" w:cs="Arial"/>
          <w:sz w:val="22"/>
          <w:szCs w:val="22"/>
        </w:rPr>
        <w:t xml:space="preserve">National Institute for Health and Care Excellence. (2015). </w:t>
      </w:r>
      <w:r w:rsidRPr="00E86E71">
        <w:rPr>
          <w:rFonts w:ascii="Arial" w:hAnsi="Arial" w:cs="Arial"/>
          <w:i/>
          <w:iCs/>
          <w:sz w:val="22"/>
          <w:szCs w:val="22"/>
        </w:rPr>
        <w:t>Suspected cancer: Recognition and referral.</w:t>
      </w:r>
      <w:r w:rsidRPr="00F54636">
        <w:rPr>
          <w:rFonts w:ascii="Arial" w:hAnsi="Arial" w:cs="Arial"/>
          <w:sz w:val="22"/>
          <w:szCs w:val="22"/>
        </w:rPr>
        <w:t xml:space="preserve"> </w:t>
      </w:r>
      <w:r w:rsidR="008C0492">
        <w:rPr>
          <w:rFonts w:ascii="Arial" w:hAnsi="Arial" w:cs="Arial"/>
          <w:sz w:val="22"/>
          <w:szCs w:val="22"/>
        </w:rPr>
        <w:t xml:space="preserve"> Available at:   </w:t>
      </w:r>
      <w:hyperlink r:id="rId20" w:history="1">
        <w:r w:rsidR="008C0492" w:rsidRPr="00E75E47">
          <w:rPr>
            <w:rStyle w:val="Hyperlink"/>
            <w:rFonts w:ascii="Arial" w:hAnsi="Arial" w:cs="Arial"/>
            <w:sz w:val="22"/>
            <w:szCs w:val="22"/>
          </w:rPr>
          <w:t>https://www.nice.org.uk/guidance/ng12</w:t>
        </w:r>
      </w:hyperlink>
      <w:r w:rsidR="005D0220">
        <w:rPr>
          <w:rFonts w:ascii="Arial" w:hAnsi="Arial" w:cs="Arial"/>
          <w:sz w:val="22"/>
          <w:szCs w:val="22"/>
        </w:rPr>
        <w:t xml:space="preserve">  (</w:t>
      </w:r>
      <w:r w:rsidR="008C0492">
        <w:rPr>
          <w:rFonts w:ascii="Arial" w:hAnsi="Arial" w:cs="Arial"/>
          <w:sz w:val="22"/>
          <w:szCs w:val="22"/>
        </w:rPr>
        <w:t>Accessed 30 March 2023).</w:t>
      </w:r>
    </w:p>
    <w:p w14:paraId="36826068" w14:textId="77777777" w:rsidR="008C0492" w:rsidRPr="00F54636" w:rsidRDefault="008C0492" w:rsidP="00F54636">
      <w:pPr>
        <w:spacing w:line="360" w:lineRule="auto"/>
        <w:rPr>
          <w:rFonts w:ascii="Arial" w:hAnsi="Arial" w:cs="Arial"/>
          <w:sz w:val="22"/>
          <w:szCs w:val="22"/>
        </w:rPr>
      </w:pPr>
    </w:p>
    <w:p w14:paraId="523F2075" w14:textId="6450473B" w:rsidR="0078660E" w:rsidRDefault="0078660E" w:rsidP="00F54636">
      <w:pPr>
        <w:spacing w:line="360" w:lineRule="auto"/>
        <w:rPr>
          <w:rStyle w:val="Hyperlink"/>
          <w:rFonts w:ascii="Arial" w:hAnsi="Arial" w:cs="Arial"/>
          <w:sz w:val="22"/>
          <w:szCs w:val="22"/>
        </w:rPr>
      </w:pPr>
      <w:r w:rsidRPr="00F54636">
        <w:rPr>
          <w:rFonts w:ascii="Arial" w:hAnsi="Arial" w:cs="Arial"/>
          <w:sz w:val="22"/>
          <w:szCs w:val="22"/>
        </w:rPr>
        <w:t xml:space="preserve">NHS England. (2015). </w:t>
      </w:r>
      <w:r w:rsidRPr="008C0492">
        <w:rPr>
          <w:rFonts w:ascii="Arial" w:hAnsi="Arial" w:cs="Arial"/>
          <w:i/>
          <w:iCs/>
          <w:sz w:val="22"/>
          <w:szCs w:val="22"/>
        </w:rPr>
        <w:t>Achieving world-class cancer outcomes: A strategy for England 2015-2020.</w:t>
      </w:r>
      <w:r w:rsidR="008C0492">
        <w:rPr>
          <w:rFonts w:ascii="Arial" w:hAnsi="Arial" w:cs="Arial"/>
          <w:sz w:val="22"/>
          <w:szCs w:val="22"/>
        </w:rPr>
        <w:t xml:space="preserve"> Available at: </w:t>
      </w:r>
      <w:r w:rsidRPr="00F54636">
        <w:rPr>
          <w:rFonts w:ascii="Arial" w:hAnsi="Arial" w:cs="Arial"/>
          <w:sz w:val="22"/>
          <w:szCs w:val="22"/>
        </w:rPr>
        <w:t xml:space="preserve"> </w:t>
      </w:r>
      <w:hyperlink r:id="rId21" w:tgtFrame="_new" w:history="1">
        <w:r w:rsidRPr="00F54636">
          <w:rPr>
            <w:rStyle w:val="Hyperlink"/>
            <w:rFonts w:ascii="Arial" w:hAnsi="Arial" w:cs="Arial"/>
            <w:sz w:val="22"/>
            <w:szCs w:val="22"/>
          </w:rPr>
          <w:t>https://www.england.nhs.uk/wp-content/uploads/2015/04/cancer-strategy.pdf</w:t>
        </w:r>
      </w:hyperlink>
    </w:p>
    <w:p w14:paraId="57255B7B" w14:textId="2A3097D7" w:rsidR="008C0492" w:rsidRDefault="008C0492" w:rsidP="00F54636">
      <w:pPr>
        <w:spacing w:line="360" w:lineRule="auto"/>
        <w:rPr>
          <w:rFonts w:ascii="Arial" w:hAnsi="Arial" w:cs="Arial"/>
          <w:sz w:val="22"/>
          <w:szCs w:val="22"/>
        </w:rPr>
      </w:pPr>
      <w:r>
        <w:rPr>
          <w:rFonts w:ascii="Arial" w:hAnsi="Arial" w:cs="Arial"/>
          <w:sz w:val="22"/>
          <w:szCs w:val="22"/>
        </w:rPr>
        <w:lastRenderedPageBreak/>
        <w:t>(Accessed:28 March 2023)</w:t>
      </w:r>
    </w:p>
    <w:p w14:paraId="73720FB6" w14:textId="77777777" w:rsidR="005D0220" w:rsidRPr="00F54636" w:rsidRDefault="005D0220" w:rsidP="00F54636">
      <w:pPr>
        <w:spacing w:line="360" w:lineRule="auto"/>
        <w:rPr>
          <w:rFonts w:ascii="Arial" w:hAnsi="Arial" w:cs="Arial"/>
          <w:sz w:val="22"/>
          <w:szCs w:val="22"/>
        </w:rPr>
      </w:pPr>
    </w:p>
    <w:p w14:paraId="4D700319" w14:textId="58FD6F99" w:rsidR="008C0492" w:rsidRPr="00F54636" w:rsidRDefault="0078660E" w:rsidP="008C0492">
      <w:pPr>
        <w:spacing w:line="360" w:lineRule="auto"/>
        <w:rPr>
          <w:rFonts w:ascii="Arial" w:hAnsi="Arial" w:cs="Arial"/>
          <w:sz w:val="22"/>
          <w:szCs w:val="22"/>
        </w:rPr>
      </w:pPr>
      <w:r w:rsidRPr="00F54636">
        <w:rPr>
          <w:rFonts w:ascii="Arial" w:hAnsi="Arial" w:cs="Arial"/>
          <w:sz w:val="22"/>
          <w:szCs w:val="22"/>
        </w:rPr>
        <w:t xml:space="preserve">Office for National Statistics. (2020). </w:t>
      </w:r>
      <w:r w:rsidRPr="008C0492">
        <w:rPr>
          <w:rFonts w:ascii="Arial" w:hAnsi="Arial" w:cs="Arial"/>
          <w:i/>
          <w:iCs/>
          <w:sz w:val="22"/>
          <w:szCs w:val="22"/>
        </w:rPr>
        <w:t xml:space="preserve">Cancer survival in England: Adults diagnosed between 2013 and 2017 and followed up to 2018. </w:t>
      </w:r>
      <w:r w:rsidR="008C0492">
        <w:rPr>
          <w:rFonts w:ascii="Arial" w:hAnsi="Arial" w:cs="Arial"/>
          <w:i/>
          <w:iCs/>
          <w:sz w:val="22"/>
          <w:szCs w:val="22"/>
        </w:rPr>
        <w:t xml:space="preserve">Available at: </w:t>
      </w:r>
      <w:hyperlink r:id="rId22" w:history="1">
        <w:r w:rsidR="008C0492" w:rsidRPr="00E75E47">
          <w:rPr>
            <w:rStyle w:val="Hyperlink"/>
            <w:rFonts w:ascii="Arial" w:hAnsi="Arial" w:cs="Arial"/>
            <w:sz w:val="22"/>
            <w:szCs w:val="22"/>
          </w:rPr>
          <w:t>https://www.ons.gov.uk/peoplepopulationandcommunity/healthandsocialcare/conditionsanddiseases/bulletins/cancersurvivalinengland/adultsdiagnosedbetween2013and2017andfollowedupto2018</w:t>
        </w:r>
      </w:hyperlink>
      <w:r w:rsidR="008C0492">
        <w:rPr>
          <w:rFonts w:ascii="Arial" w:hAnsi="Arial" w:cs="Arial"/>
          <w:sz w:val="22"/>
          <w:szCs w:val="22"/>
        </w:rPr>
        <w:t xml:space="preserve">     (Accessed: 29 March 2023)</w:t>
      </w:r>
    </w:p>
    <w:p w14:paraId="7E183001" w14:textId="77777777" w:rsidR="008C0492" w:rsidRDefault="008C0492" w:rsidP="00F54636">
      <w:pPr>
        <w:spacing w:line="360" w:lineRule="auto"/>
        <w:rPr>
          <w:rFonts w:ascii="Arial" w:hAnsi="Arial" w:cs="Arial"/>
          <w:sz w:val="22"/>
          <w:szCs w:val="22"/>
        </w:rPr>
      </w:pPr>
    </w:p>
    <w:p w14:paraId="0801E313" w14:textId="3025683D" w:rsidR="0078660E" w:rsidRDefault="0078660E" w:rsidP="00F54636">
      <w:pPr>
        <w:spacing w:line="360" w:lineRule="auto"/>
        <w:rPr>
          <w:rFonts w:ascii="Arial" w:hAnsi="Arial" w:cs="Arial"/>
          <w:sz w:val="22"/>
          <w:szCs w:val="22"/>
        </w:rPr>
      </w:pPr>
      <w:r w:rsidRPr="00F54636">
        <w:rPr>
          <w:rFonts w:ascii="Arial" w:hAnsi="Arial" w:cs="Arial"/>
          <w:sz w:val="22"/>
          <w:szCs w:val="22"/>
        </w:rPr>
        <w:t xml:space="preserve">Rachet, B., Ellis, L., Maringe, C., et al. (2010). </w:t>
      </w:r>
      <w:r w:rsidRPr="00E42F95">
        <w:rPr>
          <w:rFonts w:ascii="Arial" w:hAnsi="Arial" w:cs="Arial"/>
          <w:i/>
          <w:iCs/>
          <w:sz w:val="22"/>
          <w:szCs w:val="22"/>
        </w:rPr>
        <w:t>Socioeconomic inequalities in cancer survival in England after the NHS cancer plan.</w:t>
      </w:r>
      <w:r w:rsidRPr="00F54636">
        <w:rPr>
          <w:rFonts w:ascii="Arial" w:hAnsi="Arial" w:cs="Arial"/>
          <w:sz w:val="22"/>
          <w:szCs w:val="22"/>
        </w:rPr>
        <w:t xml:space="preserve"> British Journal of Cancer, 103(4), 446-453.</w:t>
      </w:r>
      <w:r w:rsidR="00B0288F">
        <w:rPr>
          <w:rFonts w:ascii="Arial" w:hAnsi="Arial" w:cs="Arial"/>
          <w:sz w:val="22"/>
          <w:szCs w:val="22"/>
        </w:rPr>
        <w:t xml:space="preserve"> Available at:</w:t>
      </w:r>
      <w:r w:rsidR="00B0288F" w:rsidRPr="00B0288F">
        <w:t xml:space="preserve"> </w:t>
      </w:r>
      <w:hyperlink r:id="rId23" w:history="1">
        <w:r w:rsidR="00B0288F" w:rsidRPr="00E75E47">
          <w:rPr>
            <w:rStyle w:val="Hyperlink"/>
            <w:rFonts w:ascii="Arial" w:hAnsi="Arial" w:cs="Arial"/>
            <w:sz w:val="22"/>
            <w:szCs w:val="22"/>
          </w:rPr>
          <w:t>https://www.nature.com/articles/6605752</w:t>
        </w:r>
      </w:hyperlink>
      <w:r w:rsidR="00B0288F">
        <w:rPr>
          <w:rFonts w:ascii="Arial" w:hAnsi="Arial" w:cs="Arial"/>
          <w:sz w:val="22"/>
          <w:szCs w:val="22"/>
        </w:rPr>
        <w:t xml:space="preserve">  (Accessed: 30 March 2023).</w:t>
      </w:r>
    </w:p>
    <w:p w14:paraId="1594C4DE" w14:textId="77777777" w:rsidR="008C0492" w:rsidRPr="00F54636" w:rsidRDefault="008C0492" w:rsidP="00F54636">
      <w:pPr>
        <w:spacing w:line="360" w:lineRule="auto"/>
        <w:rPr>
          <w:rFonts w:ascii="Arial" w:hAnsi="Arial" w:cs="Arial"/>
          <w:sz w:val="22"/>
          <w:szCs w:val="22"/>
        </w:rPr>
      </w:pPr>
    </w:p>
    <w:p w14:paraId="4B70F331" w14:textId="77777777" w:rsidR="0078660E" w:rsidRDefault="0078660E" w:rsidP="00F54636">
      <w:pPr>
        <w:spacing w:line="360" w:lineRule="auto"/>
        <w:rPr>
          <w:rFonts w:ascii="Arial" w:hAnsi="Arial" w:cs="Arial"/>
          <w:sz w:val="22"/>
          <w:szCs w:val="22"/>
        </w:rPr>
      </w:pPr>
      <w:r w:rsidRPr="00F54636">
        <w:rPr>
          <w:rFonts w:ascii="Arial" w:hAnsi="Arial" w:cs="Arial"/>
          <w:sz w:val="22"/>
          <w:szCs w:val="22"/>
        </w:rPr>
        <w:t xml:space="preserve">Smits, S., McCutchan, G., Hanson, C., et al. (2018). </w:t>
      </w:r>
      <w:r w:rsidRPr="00E42F95">
        <w:rPr>
          <w:rFonts w:ascii="Arial" w:hAnsi="Arial" w:cs="Arial"/>
          <w:i/>
          <w:iCs/>
          <w:sz w:val="22"/>
          <w:szCs w:val="22"/>
        </w:rPr>
        <w:t xml:space="preserve">Improving cancer diagnosis and care in primary care settings: Perspectives from the UK and Australia. </w:t>
      </w:r>
      <w:r w:rsidRPr="00F54636">
        <w:rPr>
          <w:rFonts w:ascii="Arial" w:hAnsi="Arial" w:cs="Arial"/>
          <w:sz w:val="22"/>
          <w:szCs w:val="22"/>
        </w:rPr>
        <w:t>European Journal of Cancer Care, 27(2), e12774.</w:t>
      </w:r>
    </w:p>
    <w:p w14:paraId="35416993" w14:textId="77777777" w:rsidR="00B0288F" w:rsidRPr="00F54636" w:rsidRDefault="00B0288F" w:rsidP="00F54636">
      <w:pPr>
        <w:spacing w:line="360" w:lineRule="auto"/>
        <w:rPr>
          <w:rFonts w:ascii="Arial" w:hAnsi="Arial" w:cs="Arial"/>
          <w:sz w:val="22"/>
          <w:szCs w:val="22"/>
        </w:rPr>
      </w:pPr>
    </w:p>
    <w:p w14:paraId="472E8DD8" w14:textId="77777777" w:rsidR="0078660E" w:rsidRDefault="0078660E" w:rsidP="00F54636">
      <w:pPr>
        <w:spacing w:line="360" w:lineRule="auto"/>
        <w:rPr>
          <w:rFonts w:ascii="Arial" w:hAnsi="Arial" w:cs="Arial"/>
          <w:sz w:val="22"/>
          <w:szCs w:val="22"/>
        </w:rPr>
      </w:pPr>
      <w:r w:rsidRPr="00F54636">
        <w:rPr>
          <w:rFonts w:ascii="Arial" w:hAnsi="Arial" w:cs="Arial"/>
          <w:sz w:val="22"/>
          <w:szCs w:val="22"/>
        </w:rPr>
        <w:t xml:space="preserve">Thompson, E., Hardy, B., Gray, A., et al. (2019). </w:t>
      </w:r>
      <w:r w:rsidRPr="00E42F95">
        <w:rPr>
          <w:rFonts w:ascii="Arial" w:hAnsi="Arial" w:cs="Arial"/>
          <w:i/>
          <w:iCs/>
          <w:sz w:val="22"/>
          <w:szCs w:val="22"/>
        </w:rPr>
        <w:t>Improving cancer outcomes through early identification and intervention.</w:t>
      </w:r>
      <w:r w:rsidRPr="00F54636">
        <w:rPr>
          <w:rFonts w:ascii="Arial" w:hAnsi="Arial" w:cs="Arial"/>
          <w:sz w:val="22"/>
          <w:szCs w:val="22"/>
        </w:rPr>
        <w:t xml:space="preserve"> British Journal of Cancer, 121(s1), S1-S5.</w:t>
      </w:r>
    </w:p>
    <w:p w14:paraId="39FA9552" w14:textId="77777777" w:rsidR="00B0288F" w:rsidRPr="00F54636" w:rsidRDefault="00B0288F" w:rsidP="00F54636">
      <w:pPr>
        <w:spacing w:line="360" w:lineRule="auto"/>
        <w:rPr>
          <w:rFonts w:ascii="Arial" w:hAnsi="Arial" w:cs="Arial"/>
          <w:sz w:val="22"/>
          <w:szCs w:val="22"/>
        </w:rPr>
      </w:pPr>
    </w:p>
    <w:p w14:paraId="600478A6" w14:textId="5A872F86" w:rsidR="0078660E" w:rsidRPr="00F54636" w:rsidRDefault="0078660E" w:rsidP="00F54636">
      <w:pPr>
        <w:spacing w:line="360" w:lineRule="auto"/>
        <w:rPr>
          <w:rFonts w:ascii="Arial" w:hAnsi="Arial" w:cs="Arial"/>
          <w:sz w:val="22"/>
          <w:szCs w:val="22"/>
        </w:rPr>
      </w:pPr>
      <w:r w:rsidRPr="00F54636">
        <w:rPr>
          <w:rFonts w:ascii="Arial" w:hAnsi="Arial" w:cs="Arial"/>
          <w:sz w:val="22"/>
          <w:szCs w:val="22"/>
        </w:rPr>
        <w:t>World Cancer Research Fund International. (2020).</w:t>
      </w:r>
      <w:r w:rsidR="00E42F95">
        <w:rPr>
          <w:rFonts w:ascii="Arial" w:hAnsi="Arial" w:cs="Arial"/>
          <w:sz w:val="22"/>
          <w:szCs w:val="22"/>
        </w:rPr>
        <w:t xml:space="preserve"> </w:t>
      </w:r>
      <w:r w:rsidR="00E42F95" w:rsidRPr="00E42F95">
        <w:rPr>
          <w:rFonts w:ascii="Arial" w:hAnsi="Arial" w:cs="Arial"/>
          <w:i/>
          <w:iCs/>
          <w:sz w:val="22"/>
          <w:szCs w:val="22"/>
        </w:rPr>
        <w:t>Worldwide cancer data</w:t>
      </w:r>
      <w:r w:rsidR="00E42F95">
        <w:rPr>
          <w:rFonts w:ascii="Arial" w:hAnsi="Arial" w:cs="Arial"/>
          <w:sz w:val="22"/>
          <w:szCs w:val="22"/>
        </w:rPr>
        <w:t>.</w:t>
      </w:r>
      <w:r w:rsidR="00F27970">
        <w:rPr>
          <w:rFonts w:ascii="Arial" w:hAnsi="Arial" w:cs="Arial"/>
          <w:sz w:val="22"/>
          <w:szCs w:val="22"/>
        </w:rPr>
        <w:t xml:space="preserve"> Available at</w:t>
      </w:r>
      <w:r w:rsidRPr="00F54636">
        <w:rPr>
          <w:rFonts w:ascii="Arial" w:hAnsi="Arial" w:cs="Arial"/>
          <w:sz w:val="22"/>
          <w:szCs w:val="22"/>
        </w:rPr>
        <w:t xml:space="preserve">: </w:t>
      </w:r>
      <w:hyperlink r:id="rId24" w:history="1">
        <w:r w:rsidR="00F27970" w:rsidRPr="00E75E47">
          <w:rPr>
            <w:rStyle w:val="Hyperlink"/>
            <w:rFonts w:ascii="Arial" w:hAnsi="Arial" w:cs="Arial"/>
            <w:sz w:val="22"/>
            <w:szCs w:val="22"/>
          </w:rPr>
          <w:t>https://www.wcrf.org/cancer-trends/worldwide-cancer-data/</w:t>
        </w:r>
      </w:hyperlink>
      <w:r w:rsidR="00F27970">
        <w:rPr>
          <w:rFonts w:ascii="Arial" w:hAnsi="Arial" w:cs="Arial"/>
          <w:sz w:val="22"/>
          <w:szCs w:val="22"/>
        </w:rPr>
        <w:t xml:space="preserve">  (Accessed: 30 March 2023)</w:t>
      </w:r>
    </w:p>
    <w:p w14:paraId="269568B3" w14:textId="77777777" w:rsidR="0078660E" w:rsidRPr="00F54636" w:rsidRDefault="0078660E" w:rsidP="00F54636">
      <w:pPr>
        <w:spacing w:line="360" w:lineRule="auto"/>
        <w:rPr>
          <w:rFonts w:ascii="Arial" w:hAnsi="Arial" w:cs="Arial"/>
          <w:sz w:val="22"/>
          <w:szCs w:val="22"/>
        </w:rPr>
      </w:pPr>
    </w:p>
    <w:p w14:paraId="3B7FF973" w14:textId="6FFE490E" w:rsidR="0078660E" w:rsidRPr="0078660E" w:rsidRDefault="0078660E" w:rsidP="0078660E">
      <w:r>
        <w:t xml:space="preserve"> </w:t>
      </w:r>
    </w:p>
    <w:p w14:paraId="00CFF564" w14:textId="77777777" w:rsidR="00FE5E66" w:rsidRPr="00E6088A" w:rsidRDefault="00FE5E66" w:rsidP="00E6088A">
      <w:pPr>
        <w:spacing w:line="360" w:lineRule="auto"/>
        <w:rPr>
          <w:rFonts w:ascii="Arial" w:hAnsi="Arial" w:cs="Arial"/>
          <w:sz w:val="22"/>
          <w:szCs w:val="22"/>
        </w:rPr>
      </w:pPr>
    </w:p>
    <w:p w14:paraId="202D54A7" w14:textId="77777777" w:rsidR="00161737" w:rsidRPr="00FE5E66" w:rsidRDefault="00161737" w:rsidP="00FE5E66">
      <w:pPr>
        <w:spacing w:line="360" w:lineRule="auto"/>
        <w:ind w:left="360"/>
        <w:rPr>
          <w:rFonts w:ascii="Arial" w:hAnsi="Arial" w:cs="Arial"/>
          <w:sz w:val="22"/>
          <w:szCs w:val="22"/>
        </w:rPr>
      </w:pPr>
    </w:p>
    <w:p w14:paraId="67CF9711" w14:textId="77777777" w:rsidR="007F4E30" w:rsidRDefault="007F4E30" w:rsidP="003F1971">
      <w:pPr>
        <w:spacing w:line="360" w:lineRule="auto"/>
      </w:pPr>
    </w:p>
    <w:p w14:paraId="78790C6B" w14:textId="0FA160F7" w:rsidR="003F1971" w:rsidRPr="00A2579A" w:rsidRDefault="003F1971" w:rsidP="003F1971">
      <w:pPr>
        <w:spacing w:line="360" w:lineRule="auto"/>
      </w:pPr>
      <w:r>
        <w:t xml:space="preserve"> </w:t>
      </w:r>
    </w:p>
    <w:sectPr w:rsidR="003F1971" w:rsidRPr="00A2579A" w:rsidSect="00392172">
      <w:footerReference w:type="even" r:id="rId25"/>
      <w:footerReference w:type="default" r:id="rId2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80143" w14:textId="77777777" w:rsidR="00284F98" w:rsidRDefault="00284F98" w:rsidP="00014CC4">
      <w:r>
        <w:separator/>
      </w:r>
    </w:p>
  </w:endnote>
  <w:endnote w:type="continuationSeparator" w:id="0">
    <w:p w14:paraId="016E8529" w14:textId="77777777" w:rsidR="00284F98" w:rsidRDefault="00284F98" w:rsidP="00014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8181647"/>
      <w:docPartObj>
        <w:docPartGallery w:val="Page Numbers (Bottom of Page)"/>
        <w:docPartUnique/>
      </w:docPartObj>
    </w:sdtPr>
    <w:sdtContent>
      <w:p w14:paraId="4EE72654" w14:textId="2EA5792E" w:rsidR="00014CC4" w:rsidRDefault="00014CC4" w:rsidP="008A2F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A2FD95" w14:textId="77777777" w:rsidR="00014CC4" w:rsidRDefault="00014CC4" w:rsidP="00014CC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0467996"/>
      <w:docPartObj>
        <w:docPartGallery w:val="Page Numbers (Bottom of Page)"/>
        <w:docPartUnique/>
      </w:docPartObj>
    </w:sdtPr>
    <w:sdtContent>
      <w:p w14:paraId="728BF0DB" w14:textId="34C3104B" w:rsidR="00014CC4" w:rsidRDefault="00014CC4" w:rsidP="008A2F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83A634" w14:textId="77777777" w:rsidR="00014CC4" w:rsidRDefault="00014CC4" w:rsidP="00014CC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B844D" w14:textId="77777777" w:rsidR="00284F98" w:rsidRDefault="00284F98" w:rsidP="00014CC4">
      <w:r>
        <w:separator/>
      </w:r>
    </w:p>
  </w:footnote>
  <w:footnote w:type="continuationSeparator" w:id="0">
    <w:p w14:paraId="731B37C9" w14:textId="77777777" w:rsidR="00284F98" w:rsidRDefault="00284F98" w:rsidP="00014C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956C2"/>
    <w:multiLevelType w:val="hybridMultilevel"/>
    <w:tmpl w:val="1F4AC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43064"/>
    <w:multiLevelType w:val="hybridMultilevel"/>
    <w:tmpl w:val="52224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1F723B"/>
    <w:multiLevelType w:val="hybridMultilevel"/>
    <w:tmpl w:val="38A2F9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FF4F4F"/>
    <w:multiLevelType w:val="hybridMultilevel"/>
    <w:tmpl w:val="814A8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9D5722"/>
    <w:multiLevelType w:val="hybridMultilevel"/>
    <w:tmpl w:val="0C58D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716BE4"/>
    <w:multiLevelType w:val="hybridMultilevel"/>
    <w:tmpl w:val="8E5846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F32A35"/>
    <w:multiLevelType w:val="hybridMultilevel"/>
    <w:tmpl w:val="C5D88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13123701">
    <w:abstractNumId w:val="3"/>
  </w:num>
  <w:num w:numId="2" w16cid:durableId="359202835">
    <w:abstractNumId w:val="2"/>
  </w:num>
  <w:num w:numId="3" w16cid:durableId="1710640189">
    <w:abstractNumId w:val="1"/>
  </w:num>
  <w:num w:numId="4" w16cid:durableId="85734586">
    <w:abstractNumId w:val="0"/>
  </w:num>
  <w:num w:numId="5" w16cid:durableId="1719209222">
    <w:abstractNumId w:val="5"/>
  </w:num>
  <w:num w:numId="6" w16cid:durableId="728530410">
    <w:abstractNumId w:val="4"/>
  </w:num>
  <w:num w:numId="7" w16cid:durableId="14232633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172"/>
    <w:rsid w:val="00014CC4"/>
    <w:rsid w:val="00073E48"/>
    <w:rsid w:val="000C16F7"/>
    <w:rsid w:val="00113004"/>
    <w:rsid w:val="00155B57"/>
    <w:rsid w:val="00161737"/>
    <w:rsid w:val="001A48CD"/>
    <w:rsid w:val="00215E73"/>
    <w:rsid w:val="00273007"/>
    <w:rsid w:val="0027690A"/>
    <w:rsid w:val="00284F98"/>
    <w:rsid w:val="0029263A"/>
    <w:rsid w:val="002935AE"/>
    <w:rsid w:val="002A3D74"/>
    <w:rsid w:val="002A5835"/>
    <w:rsid w:val="00392172"/>
    <w:rsid w:val="003F1971"/>
    <w:rsid w:val="003F2EAA"/>
    <w:rsid w:val="00402C21"/>
    <w:rsid w:val="00486A82"/>
    <w:rsid w:val="004A75B5"/>
    <w:rsid w:val="004D0A62"/>
    <w:rsid w:val="00505C3E"/>
    <w:rsid w:val="005D0220"/>
    <w:rsid w:val="006D0450"/>
    <w:rsid w:val="006E28D3"/>
    <w:rsid w:val="006E46ED"/>
    <w:rsid w:val="00747E5B"/>
    <w:rsid w:val="0078660E"/>
    <w:rsid w:val="007A6344"/>
    <w:rsid w:val="007F4E30"/>
    <w:rsid w:val="008C0492"/>
    <w:rsid w:val="008E3945"/>
    <w:rsid w:val="008F0128"/>
    <w:rsid w:val="009012AA"/>
    <w:rsid w:val="009544BD"/>
    <w:rsid w:val="009A07AE"/>
    <w:rsid w:val="009C0987"/>
    <w:rsid w:val="00A2579A"/>
    <w:rsid w:val="00AA3F8C"/>
    <w:rsid w:val="00B0288F"/>
    <w:rsid w:val="00B51878"/>
    <w:rsid w:val="00B57C84"/>
    <w:rsid w:val="00B76C60"/>
    <w:rsid w:val="00BA5360"/>
    <w:rsid w:val="00C056D8"/>
    <w:rsid w:val="00C3151C"/>
    <w:rsid w:val="00C66A99"/>
    <w:rsid w:val="00C849E1"/>
    <w:rsid w:val="00D03161"/>
    <w:rsid w:val="00DE5DD1"/>
    <w:rsid w:val="00E42F95"/>
    <w:rsid w:val="00E6088A"/>
    <w:rsid w:val="00E86E71"/>
    <w:rsid w:val="00E960C8"/>
    <w:rsid w:val="00EA07AA"/>
    <w:rsid w:val="00EB0B0F"/>
    <w:rsid w:val="00EC09D9"/>
    <w:rsid w:val="00EF68FF"/>
    <w:rsid w:val="00F27970"/>
    <w:rsid w:val="00F54636"/>
    <w:rsid w:val="00F85469"/>
    <w:rsid w:val="00FE5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E18C9"/>
  <w15:chartTrackingRefBased/>
  <w15:docId w15:val="{70DD7661-95D9-0142-AECC-7F97767EF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8C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49E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2172"/>
    <w:rPr>
      <w:rFonts w:eastAsiaTheme="minorEastAsia"/>
      <w:sz w:val="22"/>
      <w:szCs w:val="22"/>
      <w:lang w:val="en-US" w:eastAsia="zh-CN"/>
    </w:rPr>
  </w:style>
  <w:style w:type="character" w:customStyle="1" w:styleId="NoSpacingChar">
    <w:name w:val="No Spacing Char"/>
    <w:basedOn w:val="DefaultParagraphFont"/>
    <w:link w:val="NoSpacing"/>
    <w:uiPriority w:val="1"/>
    <w:rsid w:val="00392172"/>
    <w:rPr>
      <w:rFonts w:eastAsiaTheme="minorEastAsia"/>
      <w:sz w:val="22"/>
      <w:szCs w:val="22"/>
      <w:lang w:val="en-US" w:eastAsia="zh-CN"/>
    </w:rPr>
  </w:style>
  <w:style w:type="character" w:customStyle="1" w:styleId="Heading1Char">
    <w:name w:val="Heading 1 Char"/>
    <w:basedOn w:val="DefaultParagraphFont"/>
    <w:link w:val="Heading1"/>
    <w:uiPriority w:val="9"/>
    <w:rsid w:val="001A48C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849E1"/>
    <w:pPr>
      <w:ind w:left="720"/>
      <w:contextualSpacing/>
    </w:pPr>
  </w:style>
  <w:style w:type="character" w:customStyle="1" w:styleId="Heading2Char">
    <w:name w:val="Heading 2 Char"/>
    <w:basedOn w:val="DefaultParagraphFont"/>
    <w:link w:val="Heading2"/>
    <w:uiPriority w:val="9"/>
    <w:rsid w:val="00C849E1"/>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73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14CC4"/>
    <w:pPr>
      <w:tabs>
        <w:tab w:val="center" w:pos="4513"/>
        <w:tab w:val="right" w:pos="9026"/>
      </w:tabs>
    </w:pPr>
  </w:style>
  <w:style w:type="character" w:customStyle="1" w:styleId="FooterChar">
    <w:name w:val="Footer Char"/>
    <w:basedOn w:val="DefaultParagraphFont"/>
    <w:link w:val="Footer"/>
    <w:uiPriority w:val="99"/>
    <w:rsid w:val="00014CC4"/>
  </w:style>
  <w:style w:type="character" w:styleId="PageNumber">
    <w:name w:val="page number"/>
    <w:basedOn w:val="DefaultParagraphFont"/>
    <w:uiPriority w:val="99"/>
    <w:semiHidden/>
    <w:unhideWhenUsed/>
    <w:rsid w:val="00014CC4"/>
  </w:style>
  <w:style w:type="paragraph" w:styleId="TOCHeading">
    <w:name w:val="TOC Heading"/>
    <w:basedOn w:val="Heading1"/>
    <w:next w:val="Normal"/>
    <w:uiPriority w:val="39"/>
    <w:unhideWhenUsed/>
    <w:qFormat/>
    <w:rsid w:val="00014CC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14CC4"/>
    <w:pPr>
      <w:spacing w:before="120"/>
    </w:pPr>
    <w:rPr>
      <w:rFonts w:cstheme="minorHAnsi"/>
      <w:b/>
      <w:bCs/>
      <w:i/>
      <w:iCs/>
    </w:rPr>
  </w:style>
  <w:style w:type="paragraph" w:styleId="TOC2">
    <w:name w:val="toc 2"/>
    <w:basedOn w:val="Normal"/>
    <w:next w:val="Normal"/>
    <w:autoRedefine/>
    <w:uiPriority w:val="39"/>
    <w:unhideWhenUsed/>
    <w:rsid w:val="00014CC4"/>
    <w:pPr>
      <w:spacing w:before="120"/>
      <w:ind w:left="240"/>
    </w:pPr>
    <w:rPr>
      <w:rFonts w:cstheme="minorHAnsi"/>
      <w:b/>
      <w:bCs/>
      <w:sz w:val="22"/>
      <w:szCs w:val="22"/>
    </w:rPr>
  </w:style>
  <w:style w:type="character" w:styleId="Hyperlink">
    <w:name w:val="Hyperlink"/>
    <w:basedOn w:val="DefaultParagraphFont"/>
    <w:uiPriority w:val="99"/>
    <w:unhideWhenUsed/>
    <w:rsid w:val="00014CC4"/>
    <w:rPr>
      <w:color w:val="0563C1" w:themeColor="hyperlink"/>
      <w:u w:val="single"/>
    </w:rPr>
  </w:style>
  <w:style w:type="paragraph" w:styleId="TOC3">
    <w:name w:val="toc 3"/>
    <w:basedOn w:val="Normal"/>
    <w:next w:val="Normal"/>
    <w:autoRedefine/>
    <w:uiPriority w:val="39"/>
    <w:semiHidden/>
    <w:unhideWhenUsed/>
    <w:rsid w:val="00014CC4"/>
    <w:pPr>
      <w:ind w:left="480"/>
    </w:pPr>
    <w:rPr>
      <w:rFonts w:cstheme="minorHAnsi"/>
      <w:sz w:val="20"/>
      <w:szCs w:val="20"/>
    </w:rPr>
  </w:style>
  <w:style w:type="paragraph" w:styleId="TOC4">
    <w:name w:val="toc 4"/>
    <w:basedOn w:val="Normal"/>
    <w:next w:val="Normal"/>
    <w:autoRedefine/>
    <w:uiPriority w:val="39"/>
    <w:semiHidden/>
    <w:unhideWhenUsed/>
    <w:rsid w:val="00014CC4"/>
    <w:pPr>
      <w:ind w:left="720"/>
    </w:pPr>
    <w:rPr>
      <w:rFonts w:cstheme="minorHAnsi"/>
      <w:sz w:val="20"/>
      <w:szCs w:val="20"/>
    </w:rPr>
  </w:style>
  <w:style w:type="paragraph" w:styleId="TOC5">
    <w:name w:val="toc 5"/>
    <w:basedOn w:val="Normal"/>
    <w:next w:val="Normal"/>
    <w:autoRedefine/>
    <w:uiPriority w:val="39"/>
    <w:semiHidden/>
    <w:unhideWhenUsed/>
    <w:rsid w:val="00014CC4"/>
    <w:pPr>
      <w:ind w:left="960"/>
    </w:pPr>
    <w:rPr>
      <w:rFonts w:cstheme="minorHAnsi"/>
      <w:sz w:val="20"/>
      <w:szCs w:val="20"/>
    </w:rPr>
  </w:style>
  <w:style w:type="paragraph" w:styleId="TOC6">
    <w:name w:val="toc 6"/>
    <w:basedOn w:val="Normal"/>
    <w:next w:val="Normal"/>
    <w:autoRedefine/>
    <w:uiPriority w:val="39"/>
    <w:semiHidden/>
    <w:unhideWhenUsed/>
    <w:rsid w:val="00014CC4"/>
    <w:pPr>
      <w:ind w:left="1200"/>
    </w:pPr>
    <w:rPr>
      <w:rFonts w:cstheme="minorHAnsi"/>
      <w:sz w:val="20"/>
      <w:szCs w:val="20"/>
    </w:rPr>
  </w:style>
  <w:style w:type="paragraph" w:styleId="TOC7">
    <w:name w:val="toc 7"/>
    <w:basedOn w:val="Normal"/>
    <w:next w:val="Normal"/>
    <w:autoRedefine/>
    <w:uiPriority w:val="39"/>
    <w:semiHidden/>
    <w:unhideWhenUsed/>
    <w:rsid w:val="00014CC4"/>
    <w:pPr>
      <w:ind w:left="1440"/>
    </w:pPr>
    <w:rPr>
      <w:rFonts w:cstheme="minorHAnsi"/>
      <w:sz w:val="20"/>
      <w:szCs w:val="20"/>
    </w:rPr>
  </w:style>
  <w:style w:type="paragraph" w:styleId="TOC8">
    <w:name w:val="toc 8"/>
    <w:basedOn w:val="Normal"/>
    <w:next w:val="Normal"/>
    <w:autoRedefine/>
    <w:uiPriority w:val="39"/>
    <w:semiHidden/>
    <w:unhideWhenUsed/>
    <w:rsid w:val="00014CC4"/>
    <w:pPr>
      <w:ind w:left="1680"/>
    </w:pPr>
    <w:rPr>
      <w:rFonts w:cstheme="minorHAnsi"/>
      <w:sz w:val="20"/>
      <w:szCs w:val="20"/>
    </w:rPr>
  </w:style>
  <w:style w:type="paragraph" w:styleId="TOC9">
    <w:name w:val="toc 9"/>
    <w:basedOn w:val="Normal"/>
    <w:next w:val="Normal"/>
    <w:autoRedefine/>
    <w:uiPriority w:val="39"/>
    <w:semiHidden/>
    <w:unhideWhenUsed/>
    <w:rsid w:val="00014CC4"/>
    <w:pPr>
      <w:ind w:left="1920"/>
    </w:pPr>
    <w:rPr>
      <w:rFonts w:cstheme="minorHAnsi"/>
      <w:sz w:val="20"/>
      <w:szCs w:val="20"/>
    </w:rPr>
  </w:style>
  <w:style w:type="character" w:styleId="UnresolvedMention">
    <w:name w:val="Unresolved Mention"/>
    <w:basedOn w:val="DefaultParagraphFont"/>
    <w:uiPriority w:val="99"/>
    <w:semiHidden/>
    <w:unhideWhenUsed/>
    <w:rsid w:val="0029263A"/>
    <w:rPr>
      <w:color w:val="605E5C"/>
      <w:shd w:val="clear" w:color="auto" w:fill="E1DFDD"/>
    </w:rPr>
  </w:style>
  <w:style w:type="character" w:styleId="FollowedHyperlink">
    <w:name w:val="FollowedHyperlink"/>
    <w:basedOn w:val="DefaultParagraphFont"/>
    <w:uiPriority w:val="99"/>
    <w:semiHidden/>
    <w:unhideWhenUsed/>
    <w:rsid w:val="00F546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cmillan.org.uk/dfsmedia/1a6f23537f7f4519bb0cf14c45b2a629/9468-10061/2022-cancer-statistics-factsheet" TargetMode="External"/><Relationship Id="rId18" Type="http://schemas.openxmlformats.org/officeDocument/2006/relationships/hyperlink" Target="http://doi:10.1038/bjc2012.542"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england.nhs.uk/wp-content/uploads/2015/04/cancer-strategy.pdf" TargetMode="External"/><Relationship Id="rId7" Type="http://schemas.openxmlformats.org/officeDocument/2006/relationships/endnotes" Target="endnotes.xml"/><Relationship Id="rId12" Type="http://schemas.openxmlformats.org/officeDocument/2006/relationships/hyperlink" Target="http://www.wcrf.org/cancer-trends/worldwide-cancer-data/" TargetMode="External"/><Relationship Id="rId17" Type="http://schemas.openxmlformats.org/officeDocument/2006/relationships/hyperlink" Target="https://www.longtermplan.nhs.uk/wp-content/uploads/2019/08/nhs-long-term-plan-version-1.2.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ho.int/news-room/fact-sheets/detail/cancer" TargetMode="External"/><Relationship Id="rId20" Type="http://schemas.openxmlformats.org/officeDocument/2006/relationships/hyperlink" Target="https://www.nice.org.uk/guidance/ng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usseas.com/alianzas-estrategicas" TargetMode="External"/><Relationship Id="rId24" Type="http://schemas.openxmlformats.org/officeDocument/2006/relationships/hyperlink" Target="https://www.wcrf.org/cancer-trends/worldwide-cancer-data/" TargetMode="External"/><Relationship Id="rId5" Type="http://schemas.openxmlformats.org/officeDocument/2006/relationships/webSettings" Target="webSettings.xml"/><Relationship Id="rId15" Type="http://schemas.openxmlformats.org/officeDocument/2006/relationships/hyperlink" Target="https://www.cancerresearchuk.org/health-professional/cancer-statistics/mortality/common-cancers-compared" TargetMode="External"/><Relationship Id="rId23" Type="http://schemas.openxmlformats.org/officeDocument/2006/relationships/hyperlink" Target="https://www.nature.com/articles/6605752"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macmillan.org.uk/dfsmedia/1a6f23537f7f4519bb0cf14c45b2a629/9468-10061/2022-cancer-statistics-factshe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www.ons.gov.uk/peoplepopulationandcommunity/healthandsocialcare/conditionsanddiseases/bulletins/cancersurvivalinengland/adultsdiagnosedbetween2013and2017andfollowedupto201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5F522-6CE2-EF4A-BA0A-C51CDABF4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11</Pages>
  <Words>2890</Words>
  <Characters>16475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Assessment 2: Major Health Issue: Cancer</vt:lpstr>
    </vt:vector>
  </TitlesOfParts>
  <Company/>
  <LinksUpToDate>false</LinksUpToDate>
  <CharactersWithSpaces>19327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Major Health Issue: Cancer</dc:title>
  <dc:subject/>
  <dc:creator>Alessandra Ibba (2215626)</dc:creator>
  <cp:keywords/>
  <dc:description/>
  <cp:lastModifiedBy>Alessandra Ibba (2215626)</cp:lastModifiedBy>
  <cp:revision>10</cp:revision>
  <dcterms:created xsi:type="dcterms:W3CDTF">2023-04-04T10:42:00Z</dcterms:created>
  <dcterms:modified xsi:type="dcterms:W3CDTF">2023-05-01T16:35:00Z</dcterms:modified>
</cp:coreProperties>
</file>