
<file path=[Content_Types].xml><?xml version="1.0" encoding="utf-8"?>
<Types xmlns="http://schemas.openxmlformats.org/package/2006/content-types">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footnotes.xml" ContentType="application/vnd.openxmlformats-officedocument.wordprocessingml.footnotes+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pageBreakBefore w:val="0"/>
        <w:widowControl/>
        <w:kinsoku/>
        <w:wordWrap/>
        <w:overflowPunct/>
        <w:topLinePunct w:val="0"/>
        <w:autoSpaceDE/>
        <w:autoSpaceDN/>
        <w:bidi w:val="0"/>
        <w:adjustRightInd/>
        <w:snapToGrid/>
        <w:spacing w:line="480" w:lineRule="auto"/>
        <w:textAlignment w:val="auto"/>
        <w:rPr>
          <w:rFonts w:hint="eastAsia" w:eastAsia="宋体"/>
          <w:b/>
          <w:bCs/>
          <w:lang w:val="en-US" w:eastAsia="zh-CN"/>
        </w:rPr>
      </w:pPr>
      <w:r>
        <w:rPr>
          <w:rFonts w:hint="eastAsia" w:eastAsia="宋体"/>
          <w:b/>
          <w:bCs/>
          <w:lang w:val="en-US" w:eastAsia="zh-CN"/>
        </w:rPr>
        <w:t>Abstract</w:t>
      </w:r>
    </w:p>
    <w:p>
      <w:pPr>
        <w:pageBreakBefore w:val="0"/>
        <w:widowControl/>
        <w:kinsoku/>
        <w:wordWrap/>
        <w:overflowPunct/>
        <w:topLinePunct w:val="0"/>
        <w:autoSpaceDE/>
        <w:autoSpaceDN/>
        <w:bidi w:val="0"/>
        <w:adjustRightInd/>
        <w:snapToGrid/>
        <w:spacing w:line="480" w:lineRule="auto"/>
        <w:textAlignment w:val="auto"/>
        <w:rPr>
          <w:rFonts w:hint="eastAsia" w:eastAsia="宋体"/>
          <w:lang w:val="en-US" w:eastAsia="zh-CN"/>
        </w:rPr>
      </w:pPr>
      <w:r>
        <w:rPr>
          <w:rFonts w:hint="eastAsia" w:eastAsia="宋体"/>
          <w:lang w:val="en-US" w:eastAsia="zh-CN"/>
        </w:rPr>
        <w:t>The mission and vision of Musk's company, including Musk's current Tesla electric car business and Space x, are driven by the megatrend of technological change - innovation and development of sustainable energy. This trend could help Tesla's electric car business minimise costs and distance itself from other electric car manufacturers in order to gain more market share. This trend could allow Musk's business to have a more favourable market competition and business strategy. As a result, Musk's innovation and development of technology can keep the business competitive and sustainable. In the complex business environment of the 21st century, traditional leadership styles that rely on linear leadership no longer offer advantages in terms of innovation, adaptation and high performance. To understand the implications of this complexity, this paper examines the challenges that megatrends pose to their business and strategies to address these challenges. The paper attempts to critically analyse Musk's leadership style to determine whether it is innovative, adaptive and high-performing.</w:t>
      </w:r>
    </w:p>
    <w:p>
      <w:pPr>
        <w:pStyle w:val="2"/>
        <w:pageBreakBefore w:val="0"/>
        <w:widowControl/>
        <w:kinsoku/>
        <w:wordWrap/>
        <w:overflowPunct/>
        <w:topLinePunct w:val="0"/>
        <w:autoSpaceDE/>
        <w:autoSpaceDN/>
        <w:bidi w:val="0"/>
        <w:adjustRightInd/>
        <w:snapToGrid/>
        <w:spacing w:line="480" w:lineRule="auto"/>
        <w:textAlignment w:val="auto"/>
        <w:rPr>
          <w:rFonts w:hint="eastAsia"/>
          <w:b/>
          <w:bCs/>
          <w:sz w:val="24"/>
          <w:szCs w:val="24"/>
          <w:lang w:val="en-US" w:eastAsia="zh-CN"/>
        </w:rPr>
        <w:sectPr>
          <w:pgSz w:w="11906" w:h="16838"/>
          <w:pgMar w:top="1440" w:right="1440" w:bottom="1440" w:left="1440" w:header="708" w:footer="708" w:gutter="0"/>
          <w:pgNumType w:start="0"/>
          <w:cols w:space="708" w:num="1"/>
          <w:titlePg/>
          <w:docGrid w:linePitch="360" w:charSpace="0"/>
        </w:sectPr>
      </w:pPr>
    </w:p>
    <w:sdt>
      <w:sdtPr>
        <w:rPr>
          <w:rFonts w:hint="default" w:ascii="宋体" w:hAnsi="宋体" w:eastAsia="宋体" w:cs="Arial"/>
          <w:b/>
          <w:bCs/>
          <w:sz w:val="21"/>
          <w:szCs w:val="24"/>
          <w:lang w:val="en-US" w:eastAsia="en-US" w:bidi="ar-SA"/>
        </w:rPr>
        <w:id w:val="147483448"/>
        <w15:color w:val="DBDBDB"/>
        <w:docPartObj>
          <w:docPartGallery w:val="Table of Contents"/>
          <w:docPartUnique/>
        </w:docPartObj>
      </w:sdtPr>
      <w:sdtEndPr>
        <w:rPr>
          <w:rFonts w:hint="eastAsia" w:ascii="Arial" w:hAnsi="Arial" w:cs="Arial" w:eastAsiaTheme="majorEastAsia"/>
          <w:b/>
          <w:bCs/>
          <w:color w:val="000000" w:themeColor="text1"/>
          <w:sz w:val="24"/>
          <w:szCs w:val="24"/>
          <w:lang w:val="en-US" w:eastAsia="zh-CN" w:bidi="ar-SA"/>
          <w14:textFill>
            <w14:solidFill>
              <w14:schemeClr w14:val="tx1"/>
            </w14:solidFill>
          </w14:textFill>
        </w:rPr>
      </w:sdtEndPr>
      <w:sdtContent>
        <w:p>
          <w:pPr>
            <w:pStyle w:val="2"/>
            <w:pageBreakBefore w:val="0"/>
            <w:widowControl/>
            <w:kinsoku/>
            <w:wordWrap/>
            <w:overflowPunct/>
            <w:topLinePunct w:val="0"/>
            <w:autoSpaceDE/>
            <w:autoSpaceDN/>
            <w:bidi w:val="0"/>
            <w:adjustRightInd/>
            <w:snapToGrid/>
            <w:spacing w:line="480" w:lineRule="auto"/>
            <w:textAlignment w:val="auto"/>
            <w:rPr>
              <w:rFonts w:hint="eastAsia"/>
              <w:b/>
              <w:bCs/>
              <w:sz w:val="24"/>
              <w:szCs w:val="24"/>
              <w:lang w:val="en-US" w:eastAsia="zh-CN"/>
            </w:rPr>
            <w:sectPr>
              <w:footerReference r:id="rId6" w:type="first"/>
              <w:footerReference r:id="rId5" w:type="default"/>
              <w:pgSz w:w="11906" w:h="16838"/>
              <w:pgMar w:top="1440" w:right="1440" w:bottom="1440" w:left="1440" w:header="708" w:footer="708" w:gutter="0"/>
              <w:pgNumType w:fmt="decimal" w:start="1"/>
              <w:cols w:space="708" w:num="1"/>
              <w:titlePg/>
              <w:docGrid w:linePitch="360" w:charSpace="0"/>
            </w:sectPr>
          </w:pPr>
          <w:bookmarkStart w:id="0" w:name="_Toc2727"/>
          <w:bookmarkStart w:id="25" w:name="_GoBack"/>
          <w:bookmarkEnd w:id="25"/>
        </w:p>
      </w:sdtContent>
    </w:sdt>
    <w:p>
      <w:pPr>
        <w:pStyle w:val="2"/>
        <w:pageBreakBefore w:val="0"/>
        <w:widowControl/>
        <w:kinsoku/>
        <w:wordWrap/>
        <w:overflowPunct/>
        <w:topLinePunct w:val="0"/>
        <w:autoSpaceDE/>
        <w:autoSpaceDN/>
        <w:bidi w:val="0"/>
        <w:adjustRightInd/>
        <w:snapToGrid/>
        <w:spacing w:line="480" w:lineRule="auto"/>
        <w:textAlignment w:val="auto"/>
        <w:rPr>
          <w:rFonts w:hint="default"/>
          <w:b/>
          <w:bCs/>
          <w:sz w:val="24"/>
          <w:szCs w:val="24"/>
        </w:rPr>
      </w:pPr>
      <w:bookmarkStart w:id="1" w:name="_Toc32761"/>
      <w:r>
        <w:rPr>
          <w:rFonts w:hint="eastAsia"/>
          <w:b/>
          <w:bCs/>
          <w:sz w:val="24"/>
          <w:szCs w:val="24"/>
          <w:lang w:val="en-US" w:eastAsia="zh-CN"/>
        </w:rPr>
        <w:t xml:space="preserve">1.0 </w:t>
      </w:r>
      <w:r>
        <w:rPr>
          <w:rFonts w:hint="default"/>
          <w:b/>
          <w:bCs/>
          <w:sz w:val="24"/>
          <w:szCs w:val="24"/>
        </w:rPr>
        <w:t>Introduction</w:t>
      </w:r>
      <w:bookmarkEnd w:id="0"/>
      <w:bookmarkEnd w:id="1"/>
    </w:p>
    <w:p>
      <w:pPr>
        <w:pageBreakBefore w:val="0"/>
        <w:widowControl/>
        <w:kinsoku/>
        <w:wordWrap/>
        <w:overflowPunct/>
        <w:topLinePunct w:val="0"/>
        <w:autoSpaceDE/>
        <w:autoSpaceDN/>
        <w:bidi w:val="0"/>
        <w:adjustRightInd/>
        <w:snapToGrid/>
        <w:spacing w:line="480" w:lineRule="auto"/>
        <w:textAlignment w:val="auto"/>
        <w:rPr>
          <w:rFonts w:hint="default" w:ascii="Arial" w:hAnsi="Arial" w:cs="Arial"/>
          <w:color w:val="auto"/>
          <w:sz w:val="22"/>
          <w:szCs w:val="22"/>
        </w:rPr>
      </w:pPr>
      <w:r>
        <w:rPr>
          <w:rFonts w:hint="default" w:ascii="Arial" w:hAnsi="Arial" w:eastAsia="宋体" w:cs="Arial"/>
          <w:color w:val="auto"/>
          <w:sz w:val="22"/>
          <w:szCs w:val="22"/>
          <w:lang w:val="en-US" w:eastAsia="zh-CN"/>
        </w:rPr>
        <w:t>In the 21st century, leaders face challenges in managing their businesses due to the increasing complexity of the business environment brought about by the globalisation of business. Many managers do not realise the importance of leadership and remain stuck in traditional management thinking. Therefore, today's complex business environment requires a new approach to leadership. The basic purpose of this piece of the report is to critically assess the suitability of Musk's leadership approach for promoting innovation, adaptability and high performance. The report therefore describes Musk's achievements in business, analyses the complex business environment they lead in terms of industry characteristics, competitors and the policy and regulatory environment, discusses the main factors that contribute to this complexity in their industry, analyses Musk's problem-solving leadership approach in relation to the main factors and finally critically assesses the leadership approach to determine whether it is innovative, adaptive and high-performing.</w:t>
      </w:r>
      <w:r>
        <w:rPr>
          <w:rFonts w:hint="default" w:ascii="Arial" w:hAnsi="Arial" w:cs="Arial"/>
          <w:color w:val="auto"/>
          <w:sz w:val="22"/>
          <w:szCs w:val="22"/>
        </w:rPr>
        <w:br w:type="page"/>
      </w:r>
    </w:p>
    <w:p>
      <w:pPr>
        <w:pStyle w:val="2"/>
        <w:bidi w:val="0"/>
        <w:rPr>
          <w:rFonts w:hint="eastAsia"/>
          <w:lang w:val="en-US" w:eastAsia="zh-CN"/>
        </w:rPr>
      </w:pPr>
      <w:bookmarkStart w:id="2" w:name="_Toc24684"/>
      <w:r>
        <w:rPr>
          <w:rFonts w:hint="eastAsia"/>
          <w:lang w:val="en-US" w:eastAsia="zh-CN"/>
        </w:rPr>
        <w:t>2.0 Musk's introduction and achievements</w:t>
      </w:r>
      <w:bookmarkEnd w:id="2"/>
    </w:p>
    <w:p>
      <w:pPr>
        <w:rPr>
          <w:rFonts w:hint="default"/>
          <w:lang w:val="en-US" w:eastAsia="zh-CN"/>
        </w:rPr>
      </w:pPr>
      <w:r>
        <w:rPr>
          <w:rFonts w:hint="default"/>
          <w:lang w:val="en-US" w:eastAsia="zh-CN"/>
        </w:rPr>
        <w:t>Born on 28 June 1971 in Pretoria (now known as Tshwane), the administrative capital of South Africa, Tesla CEO Elon Musk later moved to the United States and has demonstrated outstanding talent and leadership in a number of fields. He is the founder of SpaceX space company, the payment platform PayPal and is the CEO of Tesla electric cars. With a strong emphasis on sustainability and environmental protection, Musk's company is committed to creating clean energy. Advancing technology in areas such as electric cars, solar energy and space. He has also received many awards for his work, including the Heinlein Award for Progress in Space Commercialisation and the Royal Aeronautical Society Gold Medal.</w:t>
      </w:r>
    </w:p>
    <w:p>
      <w:pPr>
        <w:rPr>
          <w:rFonts w:hint="eastAsia"/>
          <w:lang w:val="en-US" w:eastAsia="zh-CN"/>
        </w:rPr>
      </w:pPr>
      <w:r>
        <w:rPr>
          <w:rFonts w:hint="eastAsia"/>
          <w:lang w:val="en-US" w:eastAsia="zh-CN"/>
        </w:rPr>
        <w:t>As a leader and entrepreneur, Musk has not only achieved great success in the field of entrepreneurship, but is also considered by many to be a technological pioneer. His company continues to push the boundaries of technological advancement and works to address the global energy and environmental crisis, opening up endless possibilities for the future of humanity. Musk himself is an active philanthropist who has pledged a significant portion of his wealth to promoting the environment and clean energy. His outstanding performance and sense of mission have earned him a huge fan base and following, making him one of the key figures in the global technology community.</w:t>
      </w:r>
    </w:p>
    <w:p>
      <w:pPr>
        <w:rPr>
          <w:rFonts w:hint="eastAsia"/>
          <w:lang w:val="en-US" w:eastAsia="zh-CN"/>
        </w:rPr>
      </w:pPr>
      <w:r>
        <w:rPr>
          <w:rFonts w:hint="eastAsia"/>
          <w:lang w:val="en-US" w:eastAsia="zh-CN"/>
        </w:rPr>
        <w:t>（Biography . 2018）</w:t>
      </w:r>
    </w:p>
    <w:p>
      <w:pPr>
        <w:pStyle w:val="2"/>
        <w:bidi w:val="0"/>
        <w:rPr>
          <w:rFonts w:hint="default"/>
          <w:lang w:val="en-US" w:eastAsia="zh-CN"/>
        </w:rPr>
      </w:pPr>
      <w:bookmarkStart w:id="3" w:name="_Toc24783"/>
      <w:r>
        <w:rPr>
          <w:rFonts w:hint="eastAsia"/>
          <w:lang w:val="en-US" w:eastAsia="zh-CN"/>
        </w:rPr>
        <w:t>3</w:t>
      </w:r>
      <w:r>
        <w:rPr>
          <w:rFonts w:hint="default"/>
          <w:lang w:val="en-US" w:eastAsia="zh-CN"/>
        </w:rPr>
        <w:t>.0 Analysis of the business environment</w:t>
      </w:r>
      <w:bookmarkEnd w:id="3"/>
    </w:p>
    <w:p>
      <w:pPr>
        <w:pStyle w:val="3"/>
        <w:bidi w:val="0"/>
        <w:rPr>
          <w:rFonts w:hint="default"/>
          <w:lang w:val="en-US" w:eastAsia="zh-CN"/>
        </w:rPr>
      </w:pPr>
      <w:bookmarkStart w:id="4" w:name="_Toc5212"/>
      <w:r>
        <w:rPr>
          <w:rFonts w:hint="eastAsia"/>
          <w:lang w:val="en-US" w:eastAsia="zh-CN"/>
        </w:rPr>
        <w:t>3</w:t>
      </w:r>
      <w:r>
        <w:rPr>
          <w:rFonts w:hint="default"/>
          <w:lang w:val="en-US" w:eastAsia="zh-CN"/>
        </w:rPr>
        <w:t>.1 Analysis of the complex business environment in which it operates</w:t>
      </w:r>
      <w:bookmarkEnd w:id="4"/>
    </w:p>
    <w:p>
      <w:pPr>
        <w:pStyle w:val="4"/>
        <w:bidi w:val="0"/>
        <w:rPr>
          <w:rFonts w:hint="default"/>
          <w:lang w:val="en-US" w:eastAsia="zh-CN"/>
        </w:rPr>
      </w:pPr>
      <w:bookmarkStart w:id="5" w:name="_Toc19905"/>
      <w:r>
        <w:rPr>
          <w:rFonts w:hint="eastAsia"/>
          <w:lang w:val="en-US" w:eastAsia="zh-CN"/>
        </w:rPr>
        <w:t>3</w:t>
      </w:r>
      <w:r>
        <w:rPr>
          <w:rFonts w:hint="default"/>
          <w:lang w:val="en-US" w:eastAsia="zh-CN"/>
        </w:rPr>
        <w:t>.1.1 Industry characteristics</w:t>
      </w:r>
      <w:bookmarkEnd w:id="5"/>
    </w:p>
    <w:p>
      <w:pPr>
        <w:rPr>
          <w:rFonts w:hint="default"/>
          <w:lang w:val="en-US" w:eastAsia="zh-CN"/>
        </w:rPr>
      </w:pPr>
      <w:r>
        <w:rPr>
          <w:rFonts w:hint="default"/>
          <w:lang w:val="en-US" w:eastAsia="zh-CN"/>
        </w:rPr>
        <w:t>Tesla also operates six companies - Tesla, SpaceX, Neuralink, Hyperloop, Boring Company and Open AI - all of which are part of a highly technical industry that requires constant innovation and technological upgrades to meet changing market demands. These companies operate in areas such as electric vehicles, rocket launches, human brain-computer fusion technology, high-speed transportation, underground tunnel construction and artificial intelligence. The market is very competitive and product quality and performance are key factors in winning. At the same time, there is a degree of risk and uncertainty in these industries that requires clear strategic planning and judgement from leaders to gain an edge in a highly competitive market.</w:t>
      </w:r>
      <w:r>
        <w:rPr>
          <w:rFonts w:hint="eastAsia"/>
          <w:lang w:val="en-US" w:eastAsia="zh-CN"/>
        </w:rPr>
        <w:t>（</w:t>
      </w:r>
      <w:r>
        <w:rPr>
          <w:rFonts w:hint="default"/>
          <w:lang w:val="en-US" w:eastAsia="zh-CN"/>
        </w:rPr>
        <w:t>Musk</w:t>
      </w:r>
      <w:r>
        <w:rPr>
          <w:rFonts w:hint="eastAsia"/>
          <w:lang w:val="en-US" w:eastAsia="zh-CN"/>
        </w:rPr>
        <w:t xml:space="preserve"> . </w:t>
      </w:r>
      <w:r>
        <w:rPr>
          <w:rFonts w:hint="default"/>
          <w:lang w:val="en-US" w:eastAsia="zh-CN"/>
        </w:rPr>
        <w:t>2021</w:t>
      </w:r>
      <w:r>
        <w:rPr>
          <w:rFonts w:hint="eastAsia"/>
          <w:lang w:val="en-US" w:eastAsia="zh-CN"/>
        </w:rPr>
        <w:t>)</w:t>
      </w:r>
    </w:p>
    <w:p>
      <w:pPr>
        <w:pStyle w:val="4"/>
        <w:bidi w:val="0"/>
        <w:rPr>
          <w:rFonts w:hint="default"/>
          <w:lang w:val="en-US" w:eastAsia="zh-CN"/>
        </w:rPr>
      </w:pPr>
      <w:bookmarkStart w:id="6" w:name="_Toc3808"/>
      <w:r>
        <w:rPr>
          <w:rFonts w:hint="eastAsia"/>
          <w:lang w:val="en-US" w:eastAsia="zh-CN"/>
        </w:rPr>
        <w:t>3</w:t>
      </w:r>
      <w:r>
        <w:rPr>
          <w:rFonts w:hint="default"/>
          <w:lang w:val="en-US" w:eastAsia="zh-CN"/>
        </w:rPr>
        <w:t>.1.2 Competitors</w:t>
      </w:r>
      <w:bookmarkEnd w:id="6"/>
    </w:p>
    <w:p>
      <w:pPr>
        <w:rPr>
          <w:rFonts w:hint="default"/>
          <w:lang w:val="en-US" w:eastAsia="zh-CN"/>
        </w:rPr>
      </w:pPr>
      <w:r>
        <w:rPr>
          <w:rFonts w:hint="default"/>
          <w:lang w:val="en-US" w:eastAsia="zh-CN"/>
        </w:rPr>
        <w:t>Tesla's companies belong to different industries and they face a very wide range of competitors. It can be divided into four main categories automotive manufacturing, space exploration, the energy industry and artificial intelligence, each of which has a corresponding competitor. For example, Tesla in the automotive manufacturing industry faces competition from traditional car manufacturers such as Ford and Toyota. Competition from electric car manufacturers such as Nissan, BMW and Chevrolet. Competitors in the space exploration sector. For example, SpaceX's competitors include companies such as Blue Origin and United Launch Alliance. Competition in the energy sector, from companies such as Sun City and Infineon. The artificial intelligence sector faces competition from giant companies such as Google, Amazon and Microsoft.</w:t>
      </w:r>
    </w:p>
    <w:p>
      <w:pPr>
        <w:pStyle w:val="4"/>
        <w:bidi w:val="0"/>
        <w:rPr>
          <w:rFonts w:hint="default"/>
          <w:lang w:val="en-US" w:eastAsia="zh-CN"/>
        </w:rPr>
      </w:pPr>
      <w:bookmarkStart w:id="7" w:name="_Toc1868"/>
      <w:r>
        <w:rPr>
          <w:rFonts w:hint="eastAsia"/>
          <w:lang w:val="en-US" w:eastAsia="zh-CN"/>
        </w:rPr>
        <w:t>3</w:t>
      </w:r>
      <w:r>
        <w:rPr>
          <w:rFonts w:hint="default"/>
          <w:lang w:val="en-US" w:eastAsia="zh-CN"/>
        </w:rPr>
        <w:t>.1.3 Policy and regulatory environment</w:t>
      </w:r>
      <w:bookmarkEnd w:id="7"/>
    </w:p>
    <w:p>
      <w:pPr>
        <w:rPr>
          <w:rFonts w:hint="default"/>
          <w:lang w:val="en-US" w:eastAsia="zh-CN"/>
        </w:rPr>
      </w:pPr>
      <w:r>
        <w:rPr>
          <w:rFonts w:hint="default"/>
          <w:lang w:val="en-US" w:eastAsia="zh-CN"/>
        </w:rPr>
        <w:t>In Musk, different companies face different policy influences in four main areas, namely government regulation, intellectual property protection, trade policy and tax policy. Each of these policies can have a direct or indirect impact on a company's business environment. For example, the US IRA Act removes the 200,000-unit limit and allows North American consumers to receive a $7,500 subsidy when they purchase a Tesla from 1 January 2023. This is after Tesla achieves sales of more than 200,000 units by the end of 2018, and the tax benefits of this policy will no longer apply from January 2020.(Mann . 2022)</w:t>
      </w:r>
    </w:p>
    <w:p>
      <w:pPr>
        <w:pStyle w:val="3"/>
        <w:bidi w:val="0"/>
        <w:rPr>
          <w:rFonts w:hint="default"/>
          <w:lang w:val="en-US" w:eastAsia="zh-CN"/>
        </w:rPr>
      </w:pPr>
      <w:bookmarkStart w:id="8" w:name="_Toc8096"/>
      <w:r>
        <w:rPr>
          <w:rFonts w:hint="eastAsia"/>
          <w:lang w:val="en-US" w:eastAsia="zh-CN"/>
        </w:rPr>
        <w:t>3</w:t>
      </w:r>
      <w:r>
        <w:rPr>
          <w:rFonts w:hint="default"/>
          <w:lang w:val="en-US" w:eastAsia="zh-CN"/>
        </w:rPr>
        <w:t>.2 Discuss the main factors that contribute to this complexity in their industry</w:t>
      </w:r>
      <w:bookmarkEnd w:id="8"/>
    </w:p>
    <w:p>
      <w:pPr>
        <w:rPr>
          <w:rFonts w:hint="default"/>
          <w:lang w:val="en-US" w:eastAsia="zh-CN"/>
        </w:rPr>
      </w:pPr>
      <w:r>
        <w:rPr>
          <w:rFonts w:hint="default"/>
          <w:lang w:val="en-US" w:eastAsia="zh-CN"/>
        </w:rPr>
        <w:t>The main factors contributing to the complexity of the business environment faced by Musk are the specificity of the industry, the number and strength of competitors, and policy and regulatory constraints. Particularly in the sustainable energy industry, such as space X, Tesla and Boring Company, this new industry requires high levels of technological innovation and significant capital investment to maintain the company's competitive position in the industry. Secondly, the highly innovative and disruptive nature of Musk's companies has led to increased complexity. In addition, policy regulations tend to favour established players in the market and this changing policy regulation creates challenges and pressures for Musk Inc.</w:t>
      </w:r>
    </w:p>
    <w:p>
      <w:pPr>
        <w:pStyle w:val="2"/>
        <w:bidi w:val="0"/>
        <w:rPr>
          <w:rFonts w:hint="default"/>
          <w:lang w:val="en-US" w:eastAsia="zh-CN"/>
        </w:rPr>
      </w:pPr>
      <w:bookmarkStart w:id="9" w:name="_Toc29456"/>
      <w:r>
        <w:rPr>
          <w:rFonts w:hint="eastAsia"/>
          <w:lang w:val="en-US" w:eastAsia="zh-CN"/>
        </w:rPr>
        <w:t>4</w:t>
      </w:r>
      <w:r>
        <w:rPr>
          <w:rFonts w:hint="default"/>
          <w:lang w:val="en-US" w:eastAsia="zh-CN"/>
        </w:rPr>
        <w:t>.0 Analysis of leadership approaches</w:t>
      </w:r>
      <w:bookmarkEnd w:id="9"/>
    </w:p>
    <w:p>
      <w:pPr>
        <w:pStyle w:val="3"/>
        <w:bidi w:val="0"/>
        <w:rPr>
          <w:rFonts w:hint="default"/>
          <w:lang w:val="en-US" w:eastAsia="zh-CN"/>
        </w:rPr>
      </w:pPr>
      <w:bookmarkStart w:id="10" w:name="_Toc32747"/>
      <w:r>
        <w:rPr>
          <w:rFonts w:hint="eastAsia"/>
          <w:lang w:val="en-US" w:eastAsia="zh-CN"/>
        </w:rPr>
        <w:t>4</w:t>
      </w:r>
      <w:r>
        <w:rPr>
          <w:rFonts w:hint="default"/>
          <w:lang w:val="en-US" w:eastAsia="zh-CN"/>
        </w:rPr>
        <w:t>.1 Transformational leadership</w:t>
      </w:r>
      <w:bookmarkEnd w:id="10"/>
    </w:p>
    <w:p>
      <w:pPr>
        <w:rPr>
          <w:rFonts w:hint="default"/>
          <w:lang w:val="en-US" w:eastAsia="zh-CN"/>
        </w:rPr>
      </w:pPr>
      <w:r>
        <w:rPr>
          <w:rFonts w:hint="default"/>
          <w:lang w:val="en-US" w:eastAsia="zh-CN"/>
        </w:rPr>
        <w:t>Transformational leadership is the ability of a leader to inspire followers to change themselves, to lead organisational change to meet challenges, and to seize opportunities to drive the organisation to achieve its goals and meet challenges when it is going through a period of change</w:t>
      </w:r>
      <w:r>
        <w:rPr>
          <w:rFonts w:hint="eastAsia"/>
          <w:lang w:val="en-US" w:eastAsia="zh-CN"/>
        </w:rPr>
        <w:t>.(Burns . 2012)</w:t>
      </w:r>
    </w:p>
    <w:p>
      <w:pPr>
        <w:pStyle w:val="4"/>
        <w:bidi w:val="0"/>
        <w:rPr>
          <w:rFonts w:hint="default"/>
          <w:lang w:val="en-US" w:eastAsia="zh-CN"/>
        </w:rPr>
      </w:pPr>
      <w:bookmarkStart w:id="11" w:name="_Toc28298"/>
      <w:r>
        <w:rPr>
          <w:rFonts w:hint="eastAsia"/>
          <w:lang w:val="en-US" w:eastAsia="zh-CN"/>
        </w:rPr>
        <w:t>4</w:t>
      </w:r>
      <w:r>
        <w:rPr>
          <w:rFonts w:hint="default"/>
          <w:lang w:val="en-US" w:eastAsia="zh-CN"/>
        </w:rPr>
        <w:t xml:space="preserve">.1.1 </w:t>
      </w:r>
      <w:r>
        <w:t>idealized influence</w:t>
      </w:r>
      <w:bookmarkEnd w:id="11"/>
    </w:p>
    <w:p>
      <w:pPr>
        <w:rPr>
          <w:rFonts w:hint="default"/>
          <w:lang w:val="en-US" w:eastAsia="zh-CN"/>
        </w:rPr>
      </w:pPr>
      <w:r>
        <w:rPr>
          <w:rFonts w:hint="default"/>
          <w:lang w:val="en-US" w:eastAsia="zh-CN"/>
        </w:rPr>
        <w:t>According to former Space</w:t>
      </w:r>
      <w:r>
        <w:rPr>
          <w:rFonts w:hint="eastAsia"/>
          <w:lang w:val="en-US" w:eastAsia="zh-CN"/>
        </w:rPr>
        <w:t xml:space="preserve"> </w:t>
      </w:r>
      <w:r>
        <w:rPr>
          <w:rFonts w:hint="default"/>
          <w:lang w:val="en-US" w:eastAsia="zh-CN"/>
        </w:rPr>
        <w:t xml:space="preserve">X HR manager Dolly Singer, "Musk's influence comes from his ability to make people believe in his vision". Musk demonstrates the qualities of </w:t>
      </w:r>
      <w:r>
        <w:rPr>
          <w:rFonts w:hint="eastAsia"/>
          <w:lang w:val="en-US" w:eastAsia="zh-CN"/>
        </w:rPr>
        <w:t>idealized</w:t>
      </w:r>
      <w:r>
        <w:rPr>
          <w:rFonts w:hint="default"/>
          <w:lang w:val="en-US" w:eastAsia="zh-CN"/>
        </w:rPr>
        <w:t xml:space="preserve"> influence, namely his ability to motivate and inspire his employees to follow his mission and vision and work hard to achieve a common goal. This influence has proven to be very effective for the companies Musk leads, allowing his employees to trust and respect him and inspiring them to innovate and strive for excellence in their work. This idealistic influence has also been an important factor in Musk's success in the business world.（Koveshnikov  &amp; Ehrnrooth . 2018）</w:t>
      </w:r>
    </w:p>
    <w:p>
      <w:pPr>
        <w:pStyle w:val="4"/>
        <w:bidi w:val="0"/>
      </w:pPr>
      <w:bookmarkStart w:id="12" w:name="_Toc8974"/>
      <w:r>
        <w:rPr>
          <w:rFonts w:hint="eastAsia"/>
          <w:lang w:val="en-US" w:eastAsia="zh-CN"/>
        </w:rPr>
        <w:t xml:space="preserve">4.1.2 </w:t>
      </w:r>
      <w:r>
        <w:t>i</w:t>
      </w:r>
      <w:r>
        <w:rPr>
          <w:rFonts w:hint="eastAsia" w:eastAsia="宋体"/>
          <w:lang w:val="en-US" w:eastAsia="zh-CN"/>
        </w:rPr>
        <w:t>n</w:t>
      </w:r>
      <w:r>
        <w:rPr>
          <w:rStyle w:val="13"/>
          <w:b/>
          <w:bCs/>
        </w:rPr>
        <w:t>s</w:t>
      </w:r>
      <w:r>
        <w:t>pirational motivation</w:t>
      </w:r>
      <w:bookmarkEnd w:id="12"/>
    </w:p>
    <w:p>
      <w:pPr>
        <w:rPr>
          <w:rFonts w:hint="default"/>
          <w:lang w:val="en-US" w:eastAsia="zh-CN"/>
        </w:rPr>
      </w:pPr>
      <w:r>
        <w:rPr>
          <w:rFonts w:hint="default"/>
          <w:lang w:val="en-US" w:eastAsia="zh-CN"/>
        </w:rPr>
        <w:t>Elon Musk expects to attract and motivate employees so that they can realise their self-worth. For example, Elon Musk says: "The problem is that in many large companies, process becomes a substitute for thinking. We encourage you to behave like a small cog in a complex machine. Frankly, it allows you to keep the not-so-smart people, the not-so-creative people. This exemplifies Musk's ability to inspire and motivate, his leadership style encourages employees to innovate, to strive for excellence and to work hard to achieve the company's common goals.</w:t>
      </w:r>
      <w:r>
        <w:rPr>
          <w:rFonts w:hint="eastAsia"/>
          <w:lang w:val="en-US" w:eastAsia="zh-CN"/>
        </w:rPr>
        <w:t>(Dionne . 2004)</w:t>
      </w:r>
    </w:p>
    <w:p>
      <w:pPr>
        <w:pStyle w:val="4"/>
        <w:bidi w:val="0"/>
      </w:pPr>
      <w:bookmarkStart w:id="13" w:name="_Toc1162"/>
      <w:r>
        <w:rPr>
          <w:rFonts w:hint="eastAsia"/>
          <w:lang w:val="en-US" w:eastAsia="zh-CN"/>
        </w:rPr>
        <w:t xml:space="preserve">4.1.3 </w:t>
      </w:r>
      <w:r>
        <w:t>intellectual stimulation</w:t>
      </w:r>
      <w:bookmarkEnd w:id="13"/>
    </w:p>
    <w:p>
      <w:pPr>
        <w:rPr>
          <w:rFonts w:hint="default"/>
          <w:lang w:val="en-US" w:eastAsia="zh-CN"/>
        </w:rPr>
      </w:pPr>
      <w:r>
        <w:rPr>
          <w:rFonts w:hint="default"/>
          <w:lang w:val="en-US" w:eastAsia="zh-CN"/>
        </w:rPr>
        <w:t>Elon Musk has remained committed to the progressive idea of creating sustainable energy for the world, and just as with the launch of the Space X rocket and the development of the Tesla Model S electric car, Musk has succeeded in instilling new ideas in his employees, inspiring them with new insights and encouraging them to innovate. Passing on the values of his first principles to his employees.</w:t>
      </w:r>
      <w:r>
        <w:rPr>
          <w:rFonts w:hint="eastAsia"/>
          <w:lang w:val="en-US" w:eastAsia="zh-CN"/>
        </w:rPr>
        <w:t>(Bass . 1999)</w:t>
      </w:r>
    </w:p>
    <w:p>
      <w:pPr>
        <w:pStyle w:val="4"/>
        <w:bidi w:val="0"/>
      </w:pPr>
      <w:bookmarkStart w:id="14" w:name="_Toc8812"/>
      <w:r>
        <w:rPr>
          <w:rFonts w:hint="eastAsia"/>
          <w:lang w:val="en-US" w:eastAsia="zh-CN"/>
        </w:rPr>
        <w:t xml:space="preserve">4.1.4 </w:t>
      </w:r>
      <w:r>
        <w:t>individualized consideration</w:t>
      </w:r>
      <w:bookmarkEnd w:id="14"/>
    </w:p>
    <w:p>
      <w:pPr>
        <w:rPr>
          <w:rFonts w:hint="default"/>
          <w:lang w:val="en-US" w:eastAsia="zh-CN"/>
        </w:rPr>
      </w:pPr>
      <w:r>
        <w:rPr>
          <w:rFonts w:hint="default"/>
          <w:lang w:val="en-US" w:eastAsia="zh-CN"/>
        </w:rPr>
        <w:t>Musk not only values the abilities and ambitions of each employee, he also encourages each employee to go beyond themselves and change their environment. And he cares about the physical and mental health of his employees. In 2014 and 2015, the Fremont manufacturing plant had an injury rate above the industry average. Musk responded in an email saying, "There are no words to express how much I care about your safety and well-being." It breaks my heart when someone gets hurt while building a car and doing their best to make Tesla a success.(Hanaysha . 2012)</w:t>
      </w:r>
    </w:p>
    <w:p>
      <w:pPr>
        <w:pStyle w:val="3"/>
        <w:bidi w:val="0"/>
        <w:rPr>
          <w:rFonts w:hint="default"/>
          <w:lang w:val="en-US" w:eastAsia="zh-CN"/>
        </w:rPr>
      </w:pPr>
      <w:bookmarkStart w:id="15" w:name="_Toc886"/>
      <w:r>
        <w:rPr>
          <w:rFonts w:hint="eastAsia"/>
          <w:lang w:val="en-US" w:eastAsia="zh-CN"/>
        </w:rPr>
        <w:t>4</w:t>
      </w:r>
      <w:r>
        <w:rPr>
          <w:rFonts w:hint="default"/>
          <w:lang w:val="en-US" w:eastAsia="zh-CN"/>
        </w:rPr>
        <w:t>.2</w:t>
      </w:r>
      <w:r>
        <w:rPr>
          <w:rFonts w:hint="eastAsia"/>
          <w:lang w:val="en-US" w:eastAsia="zh-CN"/>
        </w:rPr>
        <w:t xml:space="preserve"> </w:t>
      </w:r>
      <w:r>
        <w:rPr>
          <w:rFonts w:hint="default"/>
          <w:lang w:val="en-US" w:eastAsia="zh-CN"/>
        </w:rPr>
        <w:t>Authentic leadership</w:t>
      </w:r>
      <w:bookmarkEnd w:id="15"/>
    </w:p>
    <w:p>
      <w:pPr>
        <w:rPr>
          <w:rFonts w:hint="eastAsia"/>
          <w:lang w:val="en-US" w:eastAsia="zh-CN"/>
        </w:rPr>
      </w:pPr>
      <w:r>
        <w:rPr>
          <w:rFonts w:hint="default"/>
          <w:lang w:val="en-US" w:eastAsia="zh-CN"/>
        </w:rPr>
        <w:t>"A true leader is sincere and loyal to the people they believe in. They understand the purpose of leadership and they lead with a very consistent set of values, heart and mind. They have courage, compassion, empathy - qualities such as these - and they build long-term connections. They have the personal self-discipline to achieve extraordinary results from their teams"</w:t>
      </w:r>
      <w:r>
        <w:rPr>
          <w:rFonts w:hint="eastAsia"/>
          <w:lang w:val="en-US" w:eastAsia="zh-CN"/>
        </w:rPr>
        <w:t>(Avolio &amp; Gardner . 2005)</w:t>
      </w:r>
    </w:p>
    <w:p>
      <w:pPr>
        <w:pStyle w:val="4"/>
        <w:bidi w:val="0"/>
        <w:rPr>
          <w:rFonts w:hint="default"/>
          <w:lang w:val="en-US" w:eastAsia="zh-CN"/>
        </w:rPr>
      </w:pPr>
      <w:bookmarkStart w:id="16" w:name="_Toc27442"/>
      <w:r>
        <w:rPr>
          <w:rFonts w:hint="eastAsia"/>
          <w:lang w:val="en-US" w:eastAsia="zh-CN"/>
        </w:rPr>
        <w:t>4</w:t>
      </w:r>
      <w:r>
        <w:rPr>
          <w:rFonts w:hint="default"/>
          <w:lang w:val="en-US" w:eastAsia="zh-CN"/>
        </w:rPr>
        <w:t>.2.1 Showing your true self</w:t>
      </w:r>
      <w:bookmarkEnd w:id="16"/>
    </w:p>
    <w:p>
      <w:pPr>
        <w:rPr>
          <w:rFonts w:hint="default"/>
          <w:lang w:val="en-US" w:eastAsia="zh-CN"/>
        </w:rPr>
      </w:pPr>
      <w:r>
        <w:rPr>
          <w:rFonts w:hint="default"/>
          <w:lang w:val="en-US" w:eastAsia="zh-CN"/>
        </w:rPr>
        <w:t>Musk regularly expresses his views and opinions on social media, while also openly admitting his failures and mistakes and sharing ways to deal with them and his experiences. For example, Musk has tweeted more than 20,000 times, and most of his tweets are very spontaneous, even featuring popular topics from far-right US websites and criticism of divisive cultural issues. The conversational posting style is ironic, for example criticising news organisations and going toe-to-toe with venture capitalists. In it, Musk demonstrates the characteristics of an authentic leadership style. For example, the act of not putting on airs and showing one's true self and self-expression.</w:t>
      </w:r>
    </w:p>
    <w:p>
      <w:pPr>
        <w:pStyle w:val="4"/>
        <w:bidi w:val="0"/>
        <w:rPr>
          <w:rFonts w:hint="default"/>
          <w:lang w:val="en-US" w:eastAsia="zh-CN"/>
        </w:rPr>
      </w:pPr>
      <w:bookmarkStart w:id="17" w:name="_Toc8864"/>
      <w:r>
        <w:rPr>
          <w:rFonts w:hint="eastAsia"/>
          <w:lang w:val="en-US" w:eastAsia="zh-CN"/>
        </w:rPr>
        <w:t>4</w:t>
      </w:r>
      <w:r>
        <w:rPr>
          <w:rFonts w:hint="default"/>
          <w:lang w:val="en-US" w:eastAsia="zh-CN"/>
        </w:rPr>
        <w:t>.2.2 Unshakeable beliefs</w:t>
      </w:r>
      <w:bookmarkEnd w:id="17"/>
    </w:p>
    <w:p>
      <w:pPr>
        <w:rPr>
          <w:rFonts w:hint="default"/>
          <w:lang w:val="en-US" w:eastAsia="zh-CN"/>
        </w:rPr>
      </w:pPr>
      <w:r>
        <w:rPr>
          <w:rFonts w:hint="default"/>
          <w:lang w:val="en-US" w:eastAsia="zh-CN"/>
        </w:rPr>
        <w:t>Musk's projects, such as Space X, Tesla, Sun City and starlink, demonstrate Musk's ongoing commitment to advancing the future of humanity in areas such as sustainable energy development, space exploration and artificial intelligence. Musk wants to achieve a higher standard of living and explore the wider space for humanity in the future. This belief drives his continuous efforts and innovations. Therefore, Musk holds leadership positions or engages in leadership activities out of a conviction, not for personal reward.</w:t>
      </w:r>
    </w:p>
    <w:p>
      <w:pPr>
        <w:pStyle w:val="4"/>
        <w:bidi w:val="0"/>
        <w:rPr>
          <w:rFonts w:hint="default"/>
          <w:lang w:val="en-US" w:eastAsia="zh-CN"/>
        </w:rPr>
      </w:pPr>
      <w:bookmarkStart w:id="18" w:name="_Toc17122"/>
      <w:r>
        <w:rPr>
          <w:rFonts w:hint="eastAsia"/>
          <w:lang w:val="en-US" w:eastAsia="zh-CN"/>
        </w:rPr>
        <w:t>4</w:t>
      </w:r>
      <w:r>
        <w:rPr>
          <w:rFonts w:hint="default"/>
          <w:lang w:val="en-US" w:eastAsia="zh-CN"/>
        </w:rPr>
        <w:t>.2.3 The Originalist</w:t>
      </w:r>
      <w:bookmarkEnd w:id="18"/>
    </w:p>
    <w:p>
      <w:pPr>
        <w:rPr>
          <w:rFonts w:hint="default"/>
          <w:lang w:val="en-US" w:eastAsia="zh-CN"/>
        </w:rPr>
      </w:pPr>
      <w:r>
        <w:rPr>
          <w:rFonts w:hint="default"/>
          <w:lang w:val="en-US" w:eastAsia="zh-CN"/>
        </w:rPr>
        <w:t>Musk is involved in business initiatives with a purpose, believing in the power of technology to solve the world's major problems, such as starlink, space X's space programme, and Tesla's new energy sources. These business initiatives emphasise Musk's innovative ideas and demonstrate Musk's unique values, beliefs, ideals or mission. Musk's actions are groundbreaking, which is why he is considered an original.</w:t>
      </w:r>
    </w:p>
    <w:p>
      <w:pPr>
        <w:pStyle w:val="4"/>
        <w:bidi w:val="0"/>
        <w:rPr>
          <w:rFonts w:hint="default"/>
          <w:lang w:val="en-US" w:eastAsia="zh-CN"/>
        </w:rPr>
      </w:pPr>
      <w:bookmarkStart w:id="19" w:name="_Toc5932"/>
      <w:r>
        <w:rPr>
          <w:rFonts w:hint="eastAsia"/>
          <w:lang w:val="en-US" w:eastAsia="zh-CN"/>
        </w:rPr>
        <w:t>4</w:t>
      </w:r>
      <w:r>
        <w:rPr>
          <w:rFonts w:hint="default"/>
          <w:lang w:val="en-US" w:eastAsia="zh-CN"/>
        </w:rPr>
        <w:t>.2.4 High level of integrity</w:t>
      </w:r>
      <w:bookmarkEnd w:id="19"/>
    </w:p>
    <w:p>
      <w:pPr>
        <w:rPr>
          <w:rFonts w:hint="default"/>
          <w:lang w:val="en-US" w:eastAsia="zh-CN"/>
        </w:rPr>
      </w:pPr>
      <w:r>
        <w:rPr>
          <w:rFonts w:hint="default"/>
          <w:lang w:val="en-US" w:eastAsia="zh-CN"/>
        </w:rPr>
        <w:t>Musk generally demonstrates a high level of integrity. His decisions in running the company are often based on his own values and beliefs, rather than being motivated by the need to please others or cater to the market. For example, when he was confronted with a high injury rate at the Fremont manufacturing plant, he was confronted with the problem itself. Furthermore, he does not easily compromise his principles or make decisions that go against his beliefs. For example, when Musk is confronted with questions or criticism from the media or the public, he also responds honestly and does not try to cover up or misrepresent the facts. All of this demonstrates his high level of integrity.</w:t>
      </w:r>
    </w:p>
    <w:p>
      <w:pPr>
        <w:pStyle w:val="3"/>
        <w:bidi w:val="0"/>
        <w:rPr>
          <w:rFonts w:hint="default"/>
          <w:lang w:val="en-US" w:eastAsia="zh-CN"/>
        </w:rPr>
      </w:pPr>
      <w:bookmarkStart w:id="20" w:name="_Toc8460"/>
      <w:r>
        <w:rPr>
          <w:rFonts w:hint="eastAsia"/>
          <w:lang w:val="en-US" w:eastAsia="zh-CN"/>
        </w:rPr>
        <w:t>4</w:t>
      </w:r>
      <w:r>
        <w:rPr>
          <w:rFonts w:hint="default"/>
          <w:lang w:val="en-US" w:eastAsia="zh-CN"/>
        </w:rPr>
        <w:t>.3 Critical evaluation of leadership approaches</w:t>
      </w:r>
      <w:bookmarkEnd w:id="20"/>
    </w:p>
    <w:p>
      <w:pPr>
        <w:pStyle w:val="4"/>
        <w:bidi w:val="0"/>
        <w:rPr>
          <w:rFonts w:hint="default"/>
          <w:lang w:val="en-US" w:eastAsia="zh-CN"/>
        </w:rPr>
      </w:pPr>
      <w:bookmarkStart w:id="21" w:name="_Toc15716"/>
      <w:r>
        <w:rPr>
          <w:rFonts w:hint="eastAsia"/>
          <w:lang w:val="en-US" w:eastAsia="zh-CN"/>
        </w:rPr>
        <w:t>4</w:t>
      </w:r>
      <w:r>
        <w:rPr>
          <w:rFonts w:hint="default"/>
          <w:lang w:val="en-US" w:eastAsia="zh-CN"/>
        </w:rPr>
        <w:t>.3.1 Transformational leadership</w:t>
      </w:r>
      <w:bookmarkEnd w:id="21"/>
    </w:p>
    <w:p>
      <w:pPr>
        <w:rPr>
          <w:rFonts w:hint="default"/>
          <w:lang w:val="en-US" w:eastAsia="zh-CN"/>
        </w:rPr>
      </w:pPr>
      <w:r>
        <w:rPr>
          <w:rFonts w:hint="default"/>
          <w:lang w:val="en-US" w:eastAsia="zh-CN"/>
        </w:rPr>
        <w:t>Musk's transformational leadership can have a positive impact when dealing with complex issues. However, there are also some negative aspects. For example, as transformational leadership is often based on personal charisma and vision, transformational leadership can lead to a high level of dependence on the leader himself, and therefore the organisation can become overly focused on individual rather than collective goals. In addition, a transformational leadership approach can lead to poor decision making as leaders can be overconfident and optimistic and may be inclined to take strong measures to drive change, thereby overlooking certain risks and issues. Finally, transformational leadership often drives large-scale change in a short period of time, which can put enormous pressure on individuals and organisations. This can lead to personal and organisational exhaustion. While the transformational leadership approach can be beneficial in some ways, there are potential drawbacks and risks to be aware of.</w:t>
      </w:r>
    </w:p>
    <w:p>
      <w:pPr>
        <w:pStyle w:val="4"/>
        <w:bidi w:val="0"/>
        <w:rPr>
          <w:rFonts w:hint="default"/>
          <w:lang w:val="en-US" w:eastAsia="zh-CN"/>
        </w:rPr>
      </w:pPr>
      <w:bookmarkStart w:id="22" w:name="_Toc4071"/>
      <w:r>
        <w:rPr>
          <w:rFonts w:hint="eastAsia"/>
          <w:lang w:val="en-US" w:eastAsia="zh-CN"/>
        </w:rPr>
        <w:t>4</w:t>
      </w:r>
      <w:r>
        <w:rPr>
          <w:rFonts w:hint="default"/>
          <w:lang w:val="en-US" w:eastAsia="zh-CN"/>
        </w:rPr>
        <w:t>.3.2 Authentic Leaders</w:t>
      </w:r>
      <w:bookmarkEnd w:id="22"/>
    </w:p>
    <w:p>
      <w:pPr>
        <w:rPr>
          <w:rFonts w:hint="default"/>
          <w:lang w:val="en-US" w:eastAsia="zh-CN"/>
        </w:rPr>
      </w:pPr>
      <w:r>
        <w:rPr>
          <w:rFonts w:hint="default"/>
          <w:lang w:val="en-US" w:eastAsia="zh-CN"/>
        </w:rPr>
        <w:t>Authentic leaders conform to theories of action and declaration, making decisions based on personal values and beliefs to build credibility and gain the respect and trust of followers. However, authentic leaders place too much emphasis on personal qualities and self-identity rather than organisational goals. This can lead to over-personalisation of the organisation, which can make it unstable. Musk's own positive mental abilities and highly developed organisational background do have a positive impact on the business, but his individualism and strong willpower may lead him to be overconfident and optimistic in his decision-making, ignoring certain risks and problems. For example, Musk's comments on social media may sometimes be perceived as inappropriate or unprofessional, which could damage the organisation's image and reputation.</w:t>
      </w:r>
    </w:p>
    <w:p>
      <w:pPr>
        <w:pStyle w:val="2"/>
        <w:bidi w:val="0"/>
        <w:rPr>
          <w:rFonts w:hint="default"/>
          <w:lang w:val="en-US" w:eastAsia="zh-CN"/>
        </w:rPr>
      </w:pPr>
      <w:bookmarkStart w:id="23" w:name="_Toc24936"/>
      <w:r>
        <w:rPr>
          <w:rFonts w:hint="eastAsia"/>
          <w:lang w:val="en-US" w:eastAsia="zh-CN"/>
        </w:rPr>
        <w:t>5</w:t>
      </w:r>
      <w:r>
        <w:rPr>
          <w:rFonts w:hint="default"/>
          <w:lang w:val="en-US" w:eastAsia="zh-CN"/>
        </w:rPr>
        <w:t>.0 Promoting innovation, adaptability and high performance</w:t>
      </w:r>
      <w:bookmarkEnd w:id="23"/>
    </w:p>
    <w:p>
      <w:pPr>
        <w:rPr>
          <w:rFonts w:hint="default"/>
          <w:lang w:val="en-US" w:eastAsia="zh-CN"/>
        </w:rPr>
      </w:pPr>
    </w:p>
    <w:p>
      <w:pPr>
        <w:rPr>
          <w:rFonts w:hint="default"/>
          <w:lang w:val="en-US" w:eastAsia="zh-CN"/>
        </w:rPr>
      </w:pPr>
      <w:r>
        <w:rPr>
          <w:rFonts w:hint="default"/>
          <w:lang w:val="en-US" w:eastAsia="zh-CN"/>
        </w:rPr>
        <w:t>The transformational leadership approach emphasises the need for leaders to inspire the potential of their organisational members to drive organisational change and innovation. This approach is suitable for environments where there is a need to respond quickly to change and create new solutions, and Musk has adopted this approach to leadership in his start-up companies. For example, he has driven the development of electric car technology at Tesla and developed the idea of reusable rocket research in space exploration. This approach can be useful for start-ups and startups to stimulate a sense of innovation and improve organisational adaptability and high performance.</w:t>
      </w:r>
    </w:p>
    <w:p>
      <w:pPr>
        <w:rPr>
          <w:rFonts w:hint="default"/>
          <w:lang w:val="en-US" w:eastAsia="zh-CN"/>
        </w:rPr>
      </w:pPr>
    </w:p>
    <w:p>
      <w:pPr>
        <w:rPr>
          <w:rFonts w:hint="default"/>
          <w:lang w:val="en-US" w:eastAsia="zh-CN"/>
        </w:rPr>
      </w:pPr>
      <w:r>
        <w:rPr>
          <w:rFonts w:hint="default"/>
          <w:lang w:val="en-US" w:eastAsia="zh-CN"/>
        </w:rPr>
        <w:t>On the other hand, the authentic leadership approach emphasises trust and interaction between the leader and the members of the organisation and focuses on promoting cooperation and teamwork within the organisation. This approach is suitable for environments that require enduring development and teamwork, and Musk has adopted this approach to leadership at SpaceX. At SpaceX, for example, Musk focuses on creating a culture of mutual trust and support, encouraging team members to leverage their individual strengths and work together to achieve the company's goals. This approach increases organisational stability and adaptability and promotes high performance.</w:t>
      </w: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pStyle w:val="2"/>
        <w:bidi w:val="0"/>
        <w:rPr>
          <w:rFonts w:hint="default"/>
          <w:lang w:val="en-US" w:eastAsia="zh-CN"/>
        </w:rPr>
      </w:pPr>
      <w:bookmarkStart w:id="24" w:name="_Toc4787"/>
      <w:r>
        <w:rPr>
          <w:rFonts w:hint="eastAsia"/>
          <w:lang w:val="en-US" w:eastAsia="zh-CN"/>
        </w:rPr>
        <w:t>6</w:t>
      </w:r>
      <w:r>
        <w:rPr>
          <w:rFonts w:hint="default"/>
          <w:lang w:val="en-US" w:eastAsia="zh-CN"/>
        </w:rPr>
        <w:t>.0 Conclusion</w:t>
      </w:r>
      <w:bookmarkEnd w:id="24"/>
    </w:p>
    <w:p>
      <w:pPr>
        <w:rPr>
          <w:rFonts w:hint="default"/>
          <w:lang w:val="en-US" w:eastAsia="zh-CN"/>
        </w:rPr>
      </w:pPr>
      <w:r>
        <w:rPr>
          <w:rFonts w:hint="default"/>
          <w:lang w:val="en-US" w:eastAsia="zh-CN"/>
        </w:rPr>
        <w:t>Musk's extraordinary achievements make Musk's leadership all the more relevant. Musk was named the world's greatest leader in 2017. After understanding Musk's biographical background, this report focuses on the complex business environment Musk faces and concludes that the specificity of the industry's characteristics, the large number and toughness of competitors, and the restrictions of policies and regulations . The main factors in the complex business environment faced by Musk are. The characteristics of Musk's leadership style were analysed using two leadership styles, transformational leadership and authentic leadership, and both leadership styles were critically analysed. It is concluded that the leadership style Musk has adopted in dealing with complex issues has had a positive impact and has even helped Musk through many business difficulties, but Musk has also encountered financial and technical risks and problems because of this leadership style.</w:t>
      </w:r>
    </w:p>
    <w:p/>
    <w:sectPr>
      <w:pgSz w:w="11906" w:h="16838"/>
      <w:pgMar w:top="1440" w:right="1800" w:bottom="1440" w:left="1800" w:header="851" w:footer="992" w:gutter="0"/>
      <w:cols w:space="425" w:num="1"/>
      <w:docGrid w:type="lines" w:linePitch="312"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CC"/>
    <w:family w:val="roman"/>
    <w:pitch w:val="default"/>
    <w:sig w:usb0="E0002EFF" w:usb1="C000785B" w:usb2="00000009" w:usb3="00000000" w:csb0="400001FF" w:csb1="FFFF0000"/>
  </w:font>
  <w:font w:name="宋体">
    <w:panose1 w:val="02010600030101010101"/>
    <w:charset w:val="7A"/>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Calibri Light">
    <w:panose1 w:val="020F0302020204030204"/>
    <w:charset w:val="00"/>
    <w:family w:val="auto"/>
    <w:pitch w:val="default"/>
    <w:sig w:usb0="E4002EFF" w:usb1="C000247B" w:usb2="00000009" w:usb3="00000000" w:csb0="2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6"/>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6"/>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480" w:lineRule="auto"/>
      </w:pPr>
      <w:r>
        <w:separator/>
      </w:r>
    </w:p>
  </w:footnote>
  <w:footnote w:type="continuationSeparator" w:id="1">
    <w:p>
      <w:pPr>
        <w:spacing w:before="0" w:after="0" w:line="48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80"/>
  <w:embedSystemFonts/>
  <w:bordersDoNotSurroundHeader w:val="1"/>
  <w:bordersDoNotSurroundFooter w:val="1"/>
  <w:documentProtection w:enforcement="0"/>
  <w:defaultTabStop w:val="420"/>
  <w:drawingGridVerticalSpacing w:val="156"/>
  <w:displayHorizontalDrawingGridEvery w:val="0"/>
  <w:displayVerticalDrawingGridEvery w:val="2"/>
  <w:characterSpacingControl w:val="compressPunctuation"/>
  <w:footnotePr>
    <w:footnote w:id="0"/>
    <w:footnote w:id="1"/>
  </w:footnotePr>
  <w:endnotePr>
    <w:endnote w:id="0"/>
    <w:endnote w:id="1"/>
  </w:endnotePr>
  <w:compat>
    <w:spaceForUL/>
    <w:balanceSingleByteDoubleByteWidth/>
    <w:doNotLeaveBackslashAlone/>
    <w:ulTrailSpace/>
    <w:doNotExpandShiftReturn/>
    <w:adjustLineHeightInTable/>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commondata" w:val="eyJoZGlkIjoiMDYxYzc1N2Y0YjE0OGZhZDBmYmNmMmQ4NDAwYmJlM2YifQ=="/>
  </w:docVars>
  <w:rsids>
    <w:rsidRoot w:val="6128248A"/>
    <w:rsid w:val="05E24F2C"/>
    <w:rsid w:val="06F46D87"/>
    <w:rsid w:val="0C541CC6"/>
    <w:rsid w:val="0F603EC7"/>
    <w:rsid w:val="133F6421"/>
    <w:rsid w:val="22DB4B29"/>
    <w:rsid w:val="270411FB"/>
    <w:rsid w:val="2A6D37AC"/>
    <w:rsid w:val="2E5D3BE9"/>
    <w:rsid w:val="32B32D1A"/>
    <w:rsid w:val="35AE120C"/>
    <w:rsid w:val="38BB796B"/>
    <w:rsid w:val="422E743D"/>
    <w:rsid w:val="46936C54"/>
    <w:rsid w:val="4D8C0371"/>
    <w:rsid w:val="4F523B44"/>
    <w:rsid w:val="508323A3"/>
    <w:rsid w:val="515E3230"/>
    <w:rsid w:val="56114643"/>
    <w:rsid w:val="5ACA5092"/>
    <w:rsid w:val="5FC56FAE"/>
    <w:rsid w:val="6128248A"/>
    <w:rsid w:val="6A4F758A"/>
    <w:rsid w:val="6C7034F3"/>
    <w:rsid w:val="71423A1C"/>
    <w:rsid w:val="74BA7912"/>
    <w:rsid w:val="76EF4095"/>
    <w:rsid w:val="7A773B77"/>
    <w:rsid w:val="7AC5146A"/>
    <w:rsid w:val="7CC64877"/>
    <w:rsid w:val="7E1A7B4C"/>
    <w:rsid w:val="7EA84D44"/>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EastAsia"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qFormat="1" w:uiPriority="39" w:semiHidden="0" w:name="toc 1"/>
    <w:lsdException w:qFormat="1" w:uiPriority="39" w:semiHidden="0" w:name="toc 2"/>
    <w:lsdException w:qFormat="1" w:uiPriority="39"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qFormat="1" w:uiPriority="99"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iPriority="1"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480" w:lineRule="auto"/>
    </w:pPr>
    <w:rPr>
      <w:rFonts w:ascii="Arial" w:hAnsi="Arial" w:cs="Arial" w:eastAsiaTheme="minorAscii"/>
      <w:sz w:val="24"/>
      <w:szCs w:val="24"/>
      <w:lang w:val="en-GB" w:eastAsia="en-US" w:bidi="ar-SA"/>
    </w:rPr>
  </w:style>
  <w:style w:type="paragraph" w:styleId="2">
    <w:name w:val="heading 1"/>
    <w:basedOn w:val="1"/>
    <w:next w:val="1"/>
    <w:link w:val="11"/>
    <w:qFormat/>
    <w:uiPriority w:val="0"/>
    <w:pPr>
      <w:keepNext/>
      <w:keepLines/>
      <w:spacing w:before="240" w:after="0"/>
      <w:outlineLvl w:val="0"/>
    </w:pPr>
    <w:rPr>
      <w:rFonts w:ascii="Arial" w:hAnsi="Arial" w:eastAsiaTheme="majorEastAsia"/>
      <w:b/>
      <w:color w:val="000000" w:themeColor="text1"/>
      <w:sz w:val="24"/>
      <w:szCs w:val="24"/>
      <w14:textFill>
        <w14:solidFill>
          <w14:schemeClr w14:val="tx1"/>
        </w14:solidFill>
      </w14:textFill>
    </w:rPr>
  </w:style>
  <w:style w:type="paragraph" w:styleId="3">
    <w:name w:val="heading 2"/>
    <w:basedOn w:val="1"/>
    <w:next w:val="1"/>
    <w:link w:val="12"/>
    <w:semiHidden/>
    <w:unhideWhenUsed/>
    <w:qFormat/>
    <w:uiPriority w:val="0"/>
    <w:pPr>
      <w:keepNext/>
      <w:keepLines/>
      <w:spacing w:before="40" w:after="0"/>
      <w:outlineLvl w:val="1"/>
    </w:pPr>
    <w:rPr>
      <w:rFonts w:ascii="Arial" w:hAnsi="Arial" w:cs="Arial" w:eastAsiaTheme="majorAscii"/>
      <w:b/>
      <w:color w:val="000000" w:themeColor="text1"/>
      <w:szCs w:val="24"/>
      <w14:textFill>
        <w14:solidFill>
          <w14:schemeClr w14:val="tx1"/>
        </w14:solidFill>
      </w14:textFill>
    </w:rPr>
  </w:style>
  <w:style w:type="paragraph" w:styleId="4">
    <w:name w:val="heading 3"/>
    <w:basedOn w:val="1"/>
    <w:next w:val="1"/>
    <w:link w:val="13"/>
    <w:semiHidden/>
    <w:unhideWhenUsed/>
    <w:qFormat/>
    <w:uiPriority w:val="0"/>
    <w:pPr>
      <w:keepNext/>
      <w:keepLines/>
      <w:spacing w:before="260" w:after="260" w:line="416" w:lineRule="auto"/>
      <w:outlineLvl w:val="2"/>
    </w:pPr>
    <w:rPr>
      <w:rFonts w:ascii="Arial" w:hAnsi="Arial" w:cs="Arial" w:eastAsiaTheme="majorAscii"/>
      <w:b/>
      <w:bCs/>
      <w:sz w:val="24"/>
      <w:szCs w:val="24"/>
      <w:lang w:eastAsia="zh-CN"/>
    </w:rPr>
  </w:style>
  <w:style w:type="character" w:default="1" w:styleId="10">
    <w:name w:val="Default Paragraph Font"/>
    <w:semiHidden/>
    <w:unhideWhenUsed/>
    <w:qFormat/>
    <w:uiPriority w:val="1"/>
  </w:style>
  <w:style w:type="table" w:default="1" w:styleId="9">
    <w:name w:val="Normal Table"/>
    <w:semiHidden/>
    <w:qFormat/>
    <w:uiPriority w:val="0"/>
    <w:tblPr>
      <w:tblCellMar>
        <w:top w:w="0" w:type="dxa"/>
        <w:left w:w="108" w:type="dxa"/>
        <w:bottom w:w="0" w:type="dxa"/>
        <w:right w:w="108" w:type="dxa"/>
      </w:tblCellMar>
    </w:tblPr>
  </w:style>
  <w:style w:type="paragraph" w:styleId="5">
    <w:name w:val="toc 3"/>
    <w:basedOn w:val="1"/>
    <w:next w:val="1"/>
    <w:semiHidden/>
    <w:unhideWhenUsed/>
    <w:qFormat/>
    <w:uiPriority w:val="39"/>
    <w:pPr>
      <w:ind w:left="840" w:leftChars="400"/>
    </w:pPr>
  </w:style>
  <w:style w:type="paragraph" w:styleId="6">
    <w:name w:val="footer"/>
    <w:basedOn w:val="1"/>
    <w:unhideWhenUsed/>
    <w:qFormat/>
    <w:uiPriority w:val="99"/>
    <w:pPr>
      <w:tabs>
        <w:tab w:val="center" w:pos="4513"/>
        <w:tab w:val="right" w:pos="9026"/>
      </w:tabs>
      <w:spacing w:after="0" w:line="240" w:lineRule="auto"/>
    </w:pPr>
  </w:style>
  <w:style w:type="paragraph" w:styleId="7">
    <w:name w:val="toc 1"/>
    <w:basedOn w:val="1"/>
    <w:next w:val="1"/>
    <w:unhideWhenUsed/>
    <w:qFormat/>
    <w:uiPriority w:val="39"/>
    <w:pPr>
      <w:spacing w:after="100"/>
    </w:pPr>
  </w:style>
  <w:style w:type="paragraph" w:styleId="8">
    <w:name w:val="toc 2"/>
    <w:basedOn w:val="1"/>
    <w:next w:val="1"/>
    <w:unhideWhenUsed/>
    <w:qFormat/>
    <w:uiPriority w:val="39"/>
    <w:pPr>
      <w:spacing w:after="100"/>
      <w:ind w:left="240"/>
    </w:pPr>
  </w:style>
  <w:style w:type="character" w:customStyle="1" w:styleId="11">
    <w:name w:val="Heading 1 Char"/>
    <w:basedOn w:val="10"/>
    <w:link w:val="2"/>
    <w:qFormat/>
    <w:uiPriority w:val="9"/>
    <w:rPr>
      <w:rFonts w:ascii="Arial" w:hAnsi="Arial" w:eastAsiaTheme="majorEastAsia"/>
      <w:b/>
      <w:color w:val="000000" w:themeColor="text1"/>
      <w:sz w:val="24"/>
      <w:szCs w:val="24"/>
      <w14:textFill>
        <w14:solidFill>
          <w14:schemeClr w14:val="tx1"/>
        </w14:solidFill>
      </w14:textFill>
    </w:rPr>
  </w:style>
  <w:style w:type="character" w:customStyle="1" w:styleId="12">
    <w:name w:val="Heading 2 Char"/>
    <w:basedOn w:val="10"/>
    <w:link w:val="3"/>
    <w:qFormat/>
    <w:uiPriority w:val="9"/>
    <w:rPr>
      <w:rFonts w:ascii="Arial" w:hAnsi="Arial" w:cs="Arial" w:eastAsiaTheme="majorAscii"/>
      <w:b/>
      <w:color w:val="000000" w:themeColor="text1"/>
      <w:sz w:val="24"/>
      <w:szCs w:val="24"/>
      <w14:textFill>
        <w14:solidFill>
          <w14:schemeClr w14:val="tx1"/>
        </w14:solidFill>
      </w14:textFill>
    </w:rPr>
  </w:style>
  <w:style w:type="character" w:customStyle="1" w:styleId="13">
    <w:name w:val="标题 3 Char"/>
    <w:link w:val="4"/>
    <w:qFormat/>
    <w:uiPriority w:val="9"/>
    <w:rPr>
      <w:rFonts w:ascii="Arial" w:hAnsi="Arial" w:cs="Arial" w:eastAsiaTheme="majorAscii"/>
      <w:b/>
      <w:bCs/>
      <w:sz w:val="24"/>
      <w:szCs w:val="24"/>
      <w:lang w:eastAsia="zh-CN"/>
    </w:rPr>
  </w:style>
</w:style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7" Type="http://schemas.openxmlformats.org/officeDocument/2006/relationships/theme" Target="theme/theme1.xml"/><Relationship Id="rId6" Type="http://schemas.openxmlformats.org/officeDocument/2006/relationships/footer" Target="footer2.xml"/><Relationship Id="rId5" Type="http://schemas.openxmlformats.org/officeDocument/2006/relationships/footer" Target="foot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15</Pages>
  <Words>2513</Words>
  <Characters>14226</Characters>
  <Lines>0</Lines>
  <Paragraphs>0</Paragraphs>
  <TotalTime>0</TotalTime>
  <ScaleCrop>false</ScaleCrop>
  <LinksUpToDate>false</LinksUpToDate>
  <CharactersWithSpaces>16784</CharactersWithSpaces>
  <Application>WPS Office_11.1.0.13703_F1E327BC-269C-435d-A152-05C5408002CA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2023-03-17T02:27:00Z</dcterms:created>
  <dc:creator>套中人</dc:creator>
  <cp:lastModifiedBy>套中人</cp:lastModifiedBy>
  <dcterms:modified xsi:type="dcterms:W3CDTF">2023-03-17T02:29:38Z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2052-11.1.0.13703</vt:lpwstr>
  </property>
  <property fmtid="{D5CDD505-2E9C-101B-9397-08002B2CF9AE}" pid="3" name="ICV">
    <vt:lpwstr>8D959BCCB06D4A8DBBEF28811D679AE5</vt:lpwstr>
  </property>
</Properties>
</file>