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ECC69" w14:textId="1A0E4891" w:rsidR="000D15C1" w:rsidRPr="00060250" w:rsidRDefault="00060250" w:rsidP="00060250">
      <w:pPr>
        <w:rPr>
          <w:rFonts w:asciiTheme="minorBidi" w:hAnsiTheme="minorBidi"/>
          <w:b/>
        </w:rPr>
      </w:pPr>
      <w:r w:rsidRPr="0032545F">
        <w:rPr>
          <w:rFonts w:cs="Times New Roman"/>
          <w:noProof/>
          <w:szCs w:val="24"/>
        </w:rPr>
        <w:drawing>
          <wp:inline distT="0" distB="0" distL="0" distR="0" wp14:anchorId="31029B3F" wp14:editId="4C0A9F0C">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51036458" w14:textId="77777777" w:rsidR="00060250" w:rsidRDefault="00060250" w:rsidP="00060250">
      <w:pPr>
        <w:rPr>
          <w:rFonts w:asciiTheme="minorBidi" w:hAnsiTheme="minorBidi"/>
          <w:b/>
          <w:lang w:val="en-GB"/>
        </w:rPr>
      </w:pPr>
      <w:r w:rsidRPr="00060250">
        <w:rPr>
          <w:rFonts w:asciiTheme="minorBidi" w:hAnsiTheme="minorBidi"/>
          <w:b/>
          <w:lang w:val="en-GB"/>
        </w:rPr>
        <w:t xml:space="preserve">                                                      </w:t>
      </w:r>
    </w:p>
    <w:p w14:paraId="5AD4809B" w14:textId="6085DF27" w:rsidR="000D15C1" w:rsidRPr="00060250" w:rsidRDefault="00060250" w:rsidP="00060250">
      <w:pPr>
        <w:rPr>
          <w:rFonts w:asciiTheme="minorBidi" w:hAnsiTheme="minorBidi"/>
          <w:b/>
          <w:lang w:val="en-GB"/>
        </w:rPr>
      </w:pPr>
      <w:r>
        <w:rPr>
          <w:rFonts w:asciiTheme="minorBidi" w:hAnsiTheme="minorBidi"/>
          <w:b/>
          <w:lang w:val="en-GB"/>
        </w:rPr>
        <w:t xml:space="preserve">                                                  </w:t>
      </w:r>
      <w:r w:rsidRPr="00060250">
        <w:rPr>
          <w:rFonts w:asciiTheme="minorBidi" w:hAnsiTheme="minorBidi"/>
          <w:b/>
          <w:lang w:val="en-GB"/>
        </w:rPr>
        <w:t xml:space="preserve">   </w:t>
      </w:r>
      <w:r w:rsidR="000D15C1" w:rsidRPr="00060250">
        <w:rPr>
          <w:rFonts w:asciiTheme="minorBidi" w:hAnsiTheme="minorBidi"/>
          <w:b/>
          <w:lang w:val="en-GB"/>
        </w:rPr>
        <w:t xml:space="preserve"> Financial Management </w:t>
      </w:r>
    </w:p>
    <w:p w14:paraId="25569772" w14:textId="7B936AF5" w:rsidR="00284522" w:rsidRPr="00060250" w:rsidRDefault="00060250" w:rsidP="00060250">
      <w:pPr>
        <w:rPr>
          <w:rFonts w:asciiTheme="minorBidi" w:hAnsiTheme="minorBidi"/>
          <w:b/>
          <w:lang w:val="en-GB"/>
        </w:rPr>
      </w:pPr>
      <w:r w:rsidRPr="00060250">
        <w:rPr>
          <w:rFonts w:asciiTheme="minorBidi" w:hAnsiTheme="minorBidi"/>
          <w:b/>
          <w:lang w:val="en-GB"/>
        </w:rPr>
        <w:t xml:space="preserve">                                                                    </w:t>
      </w:r>
      <w:r w:rsidR="000D15C1" w:rsidRPr="00060250">
        <w:rPr>
          <w:rFonts w:asciiTheme="minorBidi" w:hAnsiTheme="minorBidi"/>
          <w:b/>
          <w:lang w:val="en-GB"/>
        </w:rPr>
        <w:t>BMIH5007</w:t>
      </w:r>
    </w:p>
    <w:p w14:paraId="4D19DD3F" w14:textId="77777777" w:rsidR="00060250" w:rsidRDefault="00060250" w:rsidP="000D15C1">
      <w:pPr>
        <w:jc w:val="center"/>
        <w:rPr>
          <w:rFonts w:asciiTheme="minorBidi" w:hAnsiTheme="minorBidi"/>
          <w:b/>
        </w:rPr>
      </w:pPr>
    </w:p>
    <w:p w14:paraId="6D8D8A17" w14:textId="77777777" w:rsidR="00060250" w:rsidRDefault="00060250" w:rsidP="00060250">
      <w:pPr>
        <w:rPr>
          <w:rFonts w:asciiTheme="minorBidi" w:hAnsiTheme="minorBidi"/>
          <w:b/>
        </w:rPr>
      </w:pPr>
      <w:r>
        <w:rPr>
          <w:rFonts w:asciiTheme="minorBidi" w:hAnsiTheme="minorBidi"/>
          <w:b/>
        </w:rPr>
        <w:t xml:space="preserve">    </w:t>
      </w:r>
    </w:p>
    <w:p w14:paraId="05FCC1CA" w14:textId="05B6095D" w:rsidR="00DF7395" w:rsidRPr="00060250" w:rsidRDefault="00060250" w:rsidP="000D15C1">
      <w:pPr>
        <w:jc w:val="center"/>
        <w:rPr>
          <w:rFonts w:asciiTheme="minorBidi" w:hAnsiTheme="minorBidi"/>
          <w:b/>
        </w:rPr>
      </w:pPr>
      <w:r>
        <w:rPr>
          <w:rFonts w:asciiTheme="minorBidi" w:hAnsiTheme="minorBidi"/>
          <w:b/>
        </w:rPr>
        <w:t xml:space="preserve">        </w:t>
      </w:r>
      <w:r w:rsidR="000D15C1" w:rsidRPr="00060250">
        <w:rPr>
          <w:rFonts w:asciiTheme="minorBidi" w:hAnsiTheme="minorBidi"/>
          <w:b/>
        </w:rPr>
        <w:t xml:space="preserve"> Business Report - Comparison of Two Hospitality </w:t>
      </w:r>
      <w:r w:rsidRPr="00060250">
        <w:rPr>
          <w:rFonts w:asciiTheme="minorBidi" w:hAnsiTheme="minorBidi"/>
          <w:b/>
        </w:rPr>
        <w:t>Organizations’</w:t>
      </w:r>
    </w:p>
    <w:p w14:paraId="2A2F2BD7" w14:textId="45B3D338" w:rsidR="006C7811" w:rsidRDefault="006C7811" w:rsidP="006C7811">
      <w:pPr>
        <w:spacing w:after="160" w:line="256" w:lineRule="auto"/>
        <w:jc w:val="center"/>
        <w:rPr>
          <w:bCs/>
        </w:rPr>
      </w:pPr>
    </w:p>
    <w:p w14:paraId="0358C95A" w14:textId="77777777" w:rsidR="00060250" w:rsidRDefault="00060250" w:rsidP="006C7811">
      <w:pPr>
        <w:spacing w:after="160" w:line="256" w:lineRule="auto"/>
        <w:jc w:val="center"/>
        <w:rPr>
          <w:bCs/>
        </w:rPr>
      </w:pPr>
    </w:p>
    <w:p w14:paraId="7CC01469" w14:textId="77777777" w:rsidR="00060250" w:rsidRDefault="00060250" w:rsidP="006C7811">
      <w:pPr>
        <w:spacing w:after="160" w:line="256" w:lineRule="auto"/>
        <w:jc w:val="center"/>
        <w:rPr>
          <w:bCs/>
        </w:rPr>
      </w:pPr>
    </w:p>
    <w:p w14:paraId="5A35CC40" w14:textId="1B3FD1FE" w:rsidR="00060250" w:rsidRDefault="00060250" w:rsidP="00060250">
      <w:pPr>
        <w:spacing w:after="160" w:line="256" w:lineRule="auto"/>
        <w:jc w:val="center"/>
        <w:rPr>
          <w:bCs/>
        </w:rPr>
      </w:pPr>
      <w:r>
        <w:rPr>
          <w:bCs/>
        </w:rPr>
        <w:t xml:space="preserve">                                                                                                                 </w:t>
      </w:r>
    </w:p>
    <w:p w14:paraId="0926A264" w14:textId="77777777" w:rsidR="00060250" w:rsidRDefault="00060250" w:rsidP="006C7811">
      <w:pPr>
        <w:spacing w:after="160" w:line="256" w:lineRule="auto"/>
        <w:jc w:val="center"/>
        <w:rPr>
          <w:bCs/>
        </w:rPr>
      </w:pPr>
    </w:p>
    <w:p w14:paraId="2CBFFF74" w14:textId="77777777" w:rsidR="00060250" w:rsidRDefault="00060250" w:rsidP="00060250">
      <w:pPr>
        <w:spacing w:after="160" w:line="256" w:lineRule="auto"/>
        <w:rPr>
          <w:bCs/>
        </w:rPr>
      </w:pPr>
    </w:p>
    <w:p w14:paraId="1184B88D" w14:textId="77777777" w:rsidR="00060250" w:rsidRDefault="00060250" w:rsidP="00060250">
      <w:pPr>
        <w:spacing w:after="160" w:line="256" w:lineRule="auto"/>
        <w:jc w:val="center"/>
        <w:rPr>
          <w:bCs/>
        </w:rPr>
      </w:pPr>
    </w:p>
    <w:p w14:paraId="0371641F" w14:textId="77777777" w:rsidR="00060250" w:rsidRDefault="00060250" w:rsidP="00060250">
      <w:pPr>
        <w:spacing w:after="160" w:line="256" w:lineRule="auto"/>
        <w:jc w:val="center"/>
        <w:rPr>
          <w:bCs/>
        </w:rPr>
      </w:pPr>
    </w:p>
    <w:p w14:paraId="17BB88D9" w14:textId="133F3E63" w:rsidR="00060250" w:rsidRPr="00060250" w:rsidRDefault="00060250" w:rsidP="00060250">
      <w:pPr>
        <w:spacing w:after="160" w:line="256" w:lineRule="auto"/>
        <w:jc w:val="center"/>
        <w:rPr>
          <w:rFonts w:asciiTheme="minorBidi" w:hAnsiTheme="minorBidi"/>
          <w:bCs/>
        </w:rPr>
      </w:pPr>
      <w:r w:rsidRPr="00060250">
        <w:rPr>
          <w:rFonts w:asciiTheme="minorBidi" w:hAnsiTheme="minorBidi"/>
          <w:bCs/>
        </w:rPr>
        <w:t>Student name: Adriana Mitran</w:t>
      </w:r>
    </w:p>
    <w:p w14:paraId="104FAF8E" w14:textId="56FADB93" w:rsidR="00060250" w:rsidRPr="00060250" w:rsidRDefault="00060250" w:rsidP="00060250">
      <w:pPr>
        <w:spacing w:after="160" w:line="256" w:lineRule="auto"/>
        <w:jc w:val="center"/>
        <w:rPr>
          <w:rFonts w:asciiTheme="minorBidi" w:hAnsiTheme="minorBidi"/>
          <w:bCs/>
        </w:rPr>
      </w:pPr>
      <w:r w:rsidRPr="00060250">
        <w:rPr>
          <w:rFonts w:asciiTheme="minorBidi" w:hAnsiTheme="minorBidi"/>
          <w:bCs/>
        </w:rPr>
        <w:t>Student ID: 1920087</w:t>
      </w:r>
    </w:p>
    <w:p w14:paraId="0C13FAED" w14:textId="1C0B254F" w:rsidR="00060250" w:rsidRPr="00060250" w:rsidRDefault="00060250" w:rsidP="00060250">
      <w:pPr>
        <w:spacing w:after="160" w:line="256" w:lineRule="auto"/>
        <w:jc w:val="center"/>
        <w:rPr>
          <w:rFonts w:asciiTheme="minorBidi" w:hAnsiTheme="minorBidi"/>
          <w:bCs/>
        </w:rPr>
      </w:pPr>
      <w:r w:rsidRPr="00060250">
        <w:rPr>
          <w:rFonts w:asciiTheme="minorBidi" w:hAnsiTheme="minorBidi"/>
          <w:bCs/>
        </w:rPr>
        <w:t>Lecturer’s Name: Tristan Hawkins</w:t>
      </w:r>
    </w:p>
    <w:p w14:paraId="73AA0693" w14:textId="1CD29F7F" w:rsidR="00060250" w:rsidRPr="00060250" w:rsidRDefault="00060250" w:rsidP="00060250">
      <w:pPr>
        <w:spacing w:after="160" w:line="256" w:lineRule="auto"/>
        <w:jc w:val="center"/>
        <w:rPr>
          <w:rFonts w:asciiTheme="minorBidi" w:hAnsiTheme="minorBidi"/>
          <w:bCs/>
        </w:rPr>
      </w:pPr>
      <w:r w:rsidRPr="00060250">
        <w:rPr>
          <w:rFonts w:asciiTheme="minorBidi" w:hAnsiTheme="minorBidi"/>
          <w:bCs/>
        </w:rPr>
        <w:t>Work Count:</w:t>
      </w:r>
      <w:r w:rsidR="00F53CF2">
        <w:rPr>
          <w:rFonts w:asciiTheme="minorBidi" w:hAnsiTheme="minorBidi"/>
          <w:bCs/>
        </w:rPr>
        <w:t>2008</w:t>
      </w:r>
    </w:p>
    <w:p w14:paraId="04286E60" w14:textId="77777777" w:rsidR="00060250" w:rsidRDefault="00060250" w:rsidP="006C7811">
      <w:pPr>
        <w:spacing w:after="160" w:line="256" w:lineRule="auto"/>
        <w:jc w:val="center"/>
        <w:rPr>
          <w:bCs/>
        </w:rPr>
      </w:pPr>
    </w:p>
    <w:p w14:paraId="27497475" w14:textId="77777777" w:rsidR="00060250" w:rsidRDefault="00060250" w:rsidP="006C7811">
      <w:pPr>
        <w:spacing w:after="160" w:line="256" w:lineRule="auto"/>
        <w:jc w:val="center"/>
        <w:rPr>
          <w:bCs/>
        </w:rPr>
      </w:pPr>
    </w:p>
    <w:p w14:paraId="3B083F48" w14:textId="46707F0E" w:rsidR="00060250" w:rsidRPr="00060250" w:rsidRDefault="00060250" w:rsidP="006C7811">
      <w:pPr>
        <w:spacing w:after="160" w:line="256" w:lineRule="auto"/>
        <w:jc w:val="center"/>
        <w:rPr>
          <w:bCs/>
          <w:color w:val="auto"/>
        </w:rPr>
      </w:pPr>
      <w:r>
        <w:rPr>
          <w:bCs/>
        </w:rPr>
        <w:t xml:space="preserve"> </w:t>
      </w:r>
    </w:p>
    <w:p w14:paraId="76CCC3DB" w14:textId="4E00B187" w:rsidR="006C7811" w:rsidRDefault="006C7811" w:rsidP="000D15C1">
      <w:pPr>
        <w:jc w:val="center"/>
        <w:rPr>
          <w:b/>
        </w:rPr>
      </w:pPr>
    </w:p>
    <w:p w14:paraId="4CA31FE6" w14:textId="10A9C666" w:rsidR="00DF7395" w:rsidRDefault="00DF7395" w:rsidP="00060250">
      <w:pPr>
        <w:spacing w:before="0" w:after="160" w:line="259" w:lineRule="auto"/>
        <w:rPr>
          <w:b/>
        </w:rPr>
      </w:pPr>
    </w:p>
    <w:sdt>
      <w:sdtPr>
        <w:rPr>
          <w:rFonts w:eastAsiaTheme="minorHAnsi" w:cstheme="minorBidi"/>
          <w:b/>
        </w:rPr>
        <w:id w:val="1743988193"/>
        <w:docPartObj>
          <w:docPartGallery w:val="Table of Contents"/>
          <w:docPartUnique/>
        </w:docPartObj>
      </w:sdtPr>
      <w:sdtEndPr>
        <w:rPr>
          <w:bCs/>
          <w:noProof/>
        </w:rPr>
      </w:sdtEndPr>
      <w:sdtContent>
        <w:p w14:paraId="290B9944" w14:textId="77777777" w:rsidR="00EF31C4" w:rsidRPr="00060250" w:rsidRDefault="00EF31C4" w:rsidP="00EF31C4">
          <w:pPr>
            <w:pStyle w:val="Caption"/>
            <w:jc w:val="center"/>
            <w:rPr>
              <w:rFonts w:asciiTheme="minorBidi" w:hAnsiTheme="minorBidi" w:cstheme="minorBidi"/>
              <w:b/>
            </w:rPr>
          </w:pPr>
          <w:r w:rsidRPr="00060250">
            <w:rPr>
              <w:rFonts w:asciiTheme="minorBidi" w:hAnsiTheme="minorBidi" w:cstheme="minorBidi"/>
              <w:b/>
            </w:rPr>
            <w:t>Table of Contents</w:t>
          </w:r>
        </w:p>
        <w:p w14:paraId="3D038FF5" w14:textId="77777777" w:rsidR="00EF31C4" w:rsidRPr="00060250" w:rsidRDefault="00EF31C4">
          <w:pPr>
            <w:pStyle w:val="TOC1"/>
            <w:tabs>
              <w:tab w:val="left" w:pos="440"/>
              <w:tab w:val="right" w:leader="dot" w:pos="9350"/>
            </w:tabs>
            <w:rPr>
              <w:rFonts w:asciiTheme="minorBidi" w:hAnsiTheme="minorBidi"/>
              <w:noProof/>
            </w:rPr>
          </w:pPr>
          <w:r w:rsidRPr="00060250">
            <w:rPr>
              <w:rFonts w:asciiTheme="minorBidi" w:hAnsiTheme="minorBidi"/>
            </w:rPr>
            <w:fldChar w:fldCharType="begin"/>
          </w:r>
          <w:r w:rsidRPr="00060250">
            <w:rPr>
              <w:rFonts w:asciiTheme="minorBidi" w:hAnsiTheme="minorBidi"/>
            </w:rPr>
            <w:instrText xml:space="preserve"> TOC \o "1-3" \h \z \u </w:instrText>
          </w:r>
          <w:r w:rsidRPr="00060250">
            <w:rPr>
              <w:rFonts w:asciiTheme="minorBidi" w:hAnsiTheme="minorBidi"/>
            </w:rPr>
            <w:fldChar w:fldCharType="separate"/>
          </w:r>
          <w:hyperlink w:anchor="_Toc187960466" w:history="1">
            <w:r w:rsidRPr="00060250">
              <w:rPr>
                <w:rStyle w:val="Hyperlink"/>
                <w:rFonts w:asciiTheme="minorBidi" w:hAnsiTheme="minorBidi"/>
                <w:noProof/>
              </w:rPr>
              <w:t>1</w:t>
            </w:r>
            <w:r w:rsidRPr="00060250">
              <w:rPr>
                <w:rFonts w:asciiTheme="minorBidi" w:hAnsiTheme="minorBidi"/>
                <w:noProof/>
              </w:rPr>
              <w:tab/>
            </w:r>
            <w:r w:rsidRPr="00060250">
              <w:rPr>
                <w:rStyle w:val="Hyperlink"/>
                <w:rFonts w:asciiTheme="minorBidi" w:hAnsiTheme="minorBidi"/>
                <w:noProof/>
              </w:rPr>
              <w:t>Introduction</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_Toc187960466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3</w:t>
            </w:r>
            <w:r w:rsidRPr="00060250">
              <w:rPr>
                <w:rFonts w:asciiTheme="minorBidi" w:hAnsiTheme="minorBidi"/>
                <w:noProof/>
                <w:webHidden/>
              </w:rPr>
              <w:fldChar w:fldCharType="end"/>
            </w:r>
          </w:hyperlink>
        </w:p>
        <w:p w14:paraId="4CB68411" w14:textId="77777777" w:rsidR="00EF31C4" w:rsidRPr="00060250" w:rsidRDefault="00EF31C4">
          <w:pPr>
            <w:pStyle w:val="TOC1"/>
            <w:tabs>
              <w:tab w:val="left" w:pos="440"/>
              <w:tab w:val="right" w:leader="dot" w:pos="9350"/>
            </w:tabs>
            <w:rPr>
              <w:rFonts w:asciiTheme="minorBidi" w:hAnsiTheme="minorBidi"/>
              <w:noProof/>
            </w:rPr>
          </w:pPr>
          <w:hyperlink w:anchor="_Toc187960467" w:history="1">
            <w:r w:rsidRPr="00060250">
              <w:rPr>
                <w:rStyle w:val="Hyperlink"/>
                <w:rFonts w:asciiTheme="minorBidi" w:hAnsiTheme="minorBidi"/>
                <w:noProof/>
              </w:rPr>
              <w:t>2</w:t>
            </w:r>
            <w:r w:rsidRPr="00060250">
              <w:rPr>
                <w:rFonts w:asciiTheme="minorBidi" w:hAnsiTheme="minorBidi"/>
                <w:noProof/>
              </w:rPr>
              <w:tab/>
            </w:r>
            <w:r w:rsidRPr="00060250">
              <w:rPr>
                <w:rStyle w:val="Hyperlink"/>
                <w:rFonts w:asciiTheme="minorBidi" w:hAnsiTheme="minorBidi"/>
                <w:noProof/>
              </w:rPr>
              <w:t>Shangri-La Hotel Group</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_Toc187960467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3</w:t>
            </w:r>
            <w:r w:rsidRPr="00060250">
              <w:rPr>
                <w:rFonts w:asciiTheme="minorBidi" w:hAnsiTheme="minorBidi"/>
                <w:noProof/>
                <w:webHidden/>
              </w:rPr>
              <w:fldChar w:fldCharType="end"/>
            </w:r>
          </w:hyperlink>
        </w:p>
        <w:p w14:paraId="10F566C1" w14:textId="77777777" w:rsidR="00EF31C4" w:rsidRPr="00060250" w:rsidRDefault="00EF31C4">
          <w:pPr>
            <w:pStyle w:val="TOC1"/>
            <w:tabs>
              <w:tab w:val="left" w:pos="440"/>
              <w:tab w:val="right" w:leader="dot" w:pos="9350"/>
            </w:tabs>
            <w:rPr>
              <w:rFonts w:asciiTheme="minorBidi" w:hAnsiTheme="minorBidi"/>
              <w:noProof/>
            </w:rPr>
          </w:pPr>
          <w:hyperlink w:anchor="_Toc187960468" w:history="1">
            <w:r w:rsidRPr="00060250">
              <w:rPr>
                <w:rStyle w:val="Hyperlink"/>
                <w:rFonts w:asciiTheme="minorBidi" w:hAnsiTheme="minorBidi"/>
                <w:noProof/>
              </w:rPr>
              <w:t>3</w:t>
            </w:r>
            <w:r w:rsidRPr="00060250">
              <w:rPr>
                <w:rFonts w:asciiTheme="minorBidi" w:hAnsiTheme="minorBidi"/>
                <w:noProof/>
              </w:rPr>
              <w:tab/>
            </w:r>
            <w:r w:rsidRPr="00060250">
              <w:rPr>
                <w:rStyle w:val="Hyperlink"/>
                <w:rFonts w:asciiTheme="minorBidi" w:hAnsiTheme="minorBidi"/>
                <w:noProof/>
              </w:rPr>
              <w:t>Premier Inn Hotels</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_Toc187960468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3</w:t>
            </w:r>
            <w:r w:rsidRPr="00060250">
              <w:rPr>
                <w:rFonts w:asciiTheme="minorBidi" w:hAnsiTheme="minorBidi"/>
                <w:noProof/>
                <w:webHidden/>
              </w:rPr>
              <w:fldChar w:fldCharType="end"/>
            </w:r>
          </w:hyperlink>
        </w:p>
        <w:p w14:paraId="3173C724" w14:textId="77777777" w:rsidR="00EF31C4" w:rsidRPr="00060250" w:rsidRDefault="00EF31C4">
          <w:pPr>
            <w:pStyle w:val="TOC1"/>
            <w:tabs>
              <w:tab w:val="left" w:pos="440"/>
              <w:tab w:val="right" w:leader="dot" w:pos="9350"/>
            </w:tabs>
            <w:rPr>
              <w:rFonts w:asciiTheme="minorBidi" w:hAnsiTheme="minorBidi"/>
              <w:noProof/>
            </w:rPr>
          </w:pPr>
          <w:hyperlink w:anchor="_Toc187960469" w:history="1">
            <w:r w:rsidRPr="00060250">
              <w:rPr>
                <w:rStyle w:val="Hyperlink"/>
                <w:rFonts w:asciiTheme="minorBidi" w:hAnsiTheme="minorBidi"/>
                <w:noProof/>
              </w:rPr>
              <w:t>4</w:t>
            </w:r>
            <w:r w:rsidRPr="00060250">
              <w:rPr>
                <w:rFonts w:asciiTheme="minorBidi" w:hAnsiTheme="minorBidi"/>
                <w:noProof/>
              </w:rPr>
              <w:tab/>
            </w:r>
            <w:r w:rsidRPr="00060250">
              <w:rPr>
                <w:rStyle w:val="Hyperlink"/>
                <w:rFonts w:asciiTheme="minorBidi" w:hAnsiTheme="minorBidi"/>
                <w:noProof/>
              </w:rPr>
              <w:t>Total Revenue</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_Toc187960469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4</w:t>
            </w:r>
            <w:r w:rsidRPr="00060250">
              <w:rPr>
                <w:rFonts w:asciiTheme="minorBidi" w:hAnsiTheme="minorBidi"/>
                <w:noProof/>
                <w:webHidden/>
              </w:rPr>
              <w:fldChar w:fldCharType="end"/>
            </w:r>
          </w:hyperlink>
        </w:p>
        <w:p w14:paraId="41AB7F6D" w14:textId="77777777" w:rsidR="00EF31C4" w:rsidRPr="00060250" w:rsidRDefault="00EF31C4">
          <w:pPr>
            <w:pStyle w:val="TOC1"/>
            <w:tabs>
              <w:tab w:val="left" w:pos="440"/>
              <w:tab w:val="right" w:leader="dot" w:pos="9350"/>
            </w:tabs>
            <w:rPr>
              <w:rFonts w:asciiTheme="minorBidi" w:hAnsiTheme="minorBidi"/>
              <w:noProof/>
            </w:rPr>
          </w:pPr>
          <w:hyperlink w:anchor="_Toc187960470" w:history="1">
            <w:r w:rsidRPr="00060250">
              <w:rPr>
                <w:rStyle w:val="Hyperlink"/>
                <w:rFonts w:asciiTheme="minorBidi" w:hAnsiTheme="minorBidi"/>
                <w:noProof/>
              </w:rPr>
              <w:t>5</w:t>
            </w:r>
            <w:r w:rsidRPr="00060250">
              <w:rPr>
                <w:rFonts w:asciiTheme="minorBidi" w:hAnsiTheme="minorBidi"/>
                <w:noProof/>
              </w:rPr>
              <w:tab/>
            </w:r>
            <w:r w:rsidRPr="00060250">
              <w:rPr>
                <w:rStyle w:val="Hyperlink"/>
                <w:rFonts w:asciiTheme="minorBidi" w:hAnsiTheme="minorBidi"/>
                <w:noProof/>
              </w:rPr>
              <w:t>Market Position</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_Toc187960470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5</w:t>
            </w:r>
            <w:r w:rsidRPr="00060250">
              <w:rPr>
                <w:rFonts w:asciiTheme="minorBidi" w:hAnsiTheme="minorBidi"/>
                <w:noProof/>
                <w:webHidden/>
              </w:rPr>
              <w:fldChar w:fldCharType="end"/>
            </w:r>
          </w:hyperlink>
        </w:p>
        <w:p w14:paraId="6B446025" w14:textId="77777777" w:rsidR="00EF31C4" w:rsidRPr="00060250" w:rsidRDefault="00EF31C4">
          <w:pPr>
            <w:pStyle w:val="TOC2"/>
            <w:tabs>
              <w:tab w:val="left" w:pos="880"/>
              <w:tab w:val="right" w:leader="dot" w:pos="9350"/>
            </w:tabs>
            <w:rPr>
              <w:rFonts w:asciiTheme="minorBidi" w:hAnsiTheme="minorBidi"/>
              <w:noProof/>
            </w:rPr>
          </w:pPr>
          <w:hyperlink w:anchor="_Toc187960471" w:history="1">
            <w:r w:rsidRPr="00060250">
              <w:rPr>
                <w:rStyle w:val="Hyperlink"/>
                <w:rFonts w:asciiTheme="minorBidi" w:hAnsiTheme="minorBidi"/>
                <w:noProof/>
              </w:rPr>
              <w:t>5.1</w:t>
            </w:r>
            <w:r w:rsidRPr="00060250">
              <w:rPr>
                <w:rFonts w:asciiTheme="minorBidi" w:hAnsiTheme="minorBidi"/>
                <w:noProof/>
              </w:rPr>
              <w:tab/>
            </w:r>
            <w:r w:rsidRPr="00060250">
              <w:rPr>
                <w:rStyle w:val="Hyperlink"/>
                <w:rFonts w:asciiTheme="minorBidi" w:hAnsiTheme="minorBidi"/>
                <w:noProof/>
              </w:rPr>
              <w:t>Market share</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_Toc187960471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5</w:t>
            </w:r>
            <w:r w:rsidRPr="00060250">
              <w:rPr>
                <w:rFonts w:asciiTheme="minorBidi" w:hAnsiTheme="minorBidi"/>
                <w:noProof/>
                <w:webHidden/>
              </w:rPr>
              <w:fldChar w:fldCharType="end"/>
            </w:r>
          </w:hyperlink>
        </w:p>
        <w:p w14:paraId="39296CB2" w14:textId="77777777" w:rsidR="00EF31C4" w:rsidRPr="00060250" w:rsidRDefault="00EF31C4">
          <w:pPr>
            <w:pStyle w:val="TOC2"/>
            <w:tabs>
              <w:tab w:val="left" w:pos="880"/>
              <w:tab w:val="right" w:leader="dot" w:pos="9350"/>
            </w:tabs>
            <w:rPr>
              <w:rFonts w:asciiTheme="minorBidi" w:hAnsiTheme="minorBidi"/>
              <w:noProof/>
            </w:rPr>
          </w:pPr>
          <w:hyperlink w:anchor="_Toc187960472" w:history="1">
            <w:r w:rsidRPr="00060250">
              <w:rPr>
                <w:rStyle w:val="Hyperlink"/>
                <w:rFonts w:asciiTheme="minorBidi" w:hAnsiTheme="minorBidi"/>
                <w:noProof/>
              </w:rPr>
              <w:t>5.2</w:t>
            </w:r>
            <w:r w:rsidRPr="00060250">
              <w:rPr>
                <w:rFonts w:asciiTheme="minorBidi" w:hAnsiTheme="minorBidi"/>
                <w:noProof/>
              </w:rPr>
              <w:tab/>
            </w:r>
            <w:r w:rsidRPr="00060250">
              <w:rPr>
                <w:rStyle w:val="Hyperlink"/>
                <w:rFonts w:asciiTheme="minorBidi" w:hAnsiTheme="minorBidi"/>
                <w:noProof/>
              </w:rPr>
              <w:t>Customer demographics</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_Toc187960472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6</w:t>
            </w:r>
            <w:r w:rsidRPr="00060250">
              <w:rPr>
                <w:rFonts w:asciiTheme="minorBidi" w:hAnsiTheme="minorBidi"/>
                <w:noProof/>
                <w:webHidden/>
              </w:rPr>
              <w:fldChar w:fldCharType="end"/>
            </w:r>
          </w:hyperlink>
        </w:p>
        <w:p w14:paraId="053BA8E2" w14:textId="77777777" w:rsidR="00EF31C4" w:rsidRPr="00060250" w:rsidRDefault="00EF31C4">
          <w:pPr>
            <w:pStyle w:val="TOC2"/>
            <w:tabs>
              <w:tab w:val="left" w:pos="880"/>
              <w:tab w:val="right" w:leader="dot" w:pos="9350"/>
            </w:tabs>
            <w:rPr>
              <w:rFonts w:asciiTheme="minorBidi" w:hAnsiTheme="minorBidi"/>
              <w:noProof/>
            </w:rPr>
          </w:pPr>
          <w:hyperlink w:anchor="_Toc187960473" w:history="1">
            <w:r w:rsidRPr="00060250">
              <w:rPr>
                <w:rStyle w:val="Hyperlink"/>
                <w:rFonts w:asciiTheme="minorBidi" w:hAnsiTheme="minorBidi"/>
                <w:noProof/>
              </w:rPr>
              <w:t>5.3</w:t>
            </w:r>
            <w:r w:rsidRPr="00060250">
              <w:rPr>
                <w:rFonts w:asciiTheme="minorBidi" w:hAnsiTheme="minorBidi"/>
                <w:noProof/>
              </w:rPr>
              <w:tab/>
            </w:r>
            <w:r w:rsidRPr="00060250">
              <w:rPr>
                <w:rStyle w:val="Hyperlink"/>
                <w:rFonts w:asciiTheme="minorBidi" w:hAnsiTheme="minorBidi"/>
                <w:noProof/>
              </w:rPr>
              <w:t>Brand perception</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_Toc187960473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7</w:t>
            </w:r>
            <w:r w:rsidRPr="00060250">
              <w:rPr>
                <w:rFonts w:asciiTheme="minorBidi" w:hAnsiTheme="minorBidi"/>
                <w:noProof/>
                <w:webHidden/>
              </w:rPr>
              <w:fldChar w:fldCharType="end"/>
            </w:r>
          </w:hyperlink>
        </w:p>
        <w:p w14:paraId="5CCA8CC3" w14:textId="77777777" w:rsidR="00EF31C4" w:rsidRPr="00060250" w:rsidRDefault="00EF31C4">
          <w:pPr>
            <w:pStyle w:val="TOC1"/>
            <w:tabs>
              <w:tab w:val="left" w:pos="440"/>
              <w:tab w:val="right" w:leader="dot" w:pos="9350"/>
            </w:tabs>
            <w:rPr>
              <w:rFonts w:asciiTheme="minorBidi" w:hAnsiTheme="minorBidi"/>
              <w:noProof/>
            </w:rPr>
          </w:pPr>
          <w:hyperlink w:anchor="_Toc187960474" w:history="1">
            <w:r w:rsidRPr="00060250">
              <w:rPr>
                <w:rStyle w:val="Hyperlink"/>
                <w:rFonts w:asciiTheme="minorBidi" w:hAnsiTheme="minorBidi"/>
                <w:noProof/>
              </w:rPr>
              <w:t>6</w:t>
            </w:r>
            <w:r w:rsidRPr="00060250">
              <w:rPr>
                <w:rFonts w:asciiTheme="minorBidi" w:hAnsiTheme="minorBidi"/>
                <w:noProof/>
              </w:rPr>
              <w:tab/>
            </w:r>
            <w:r w:rsidRPr="00060250">
              <w:rPr>
                <w:rStyle w:val="Hyperlink"/>
                <w:rFonts w:asciiTheme="minorBidi" w:hAnsiTheme="minorBidi"/>
                <w:noProof/>
              </w:rPr>
              <w:t>Growth Potential</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_Toc187960474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7</w:t>
            </w:r>
            <w:r w:rsidRPr="00060250">
              <w:rPr>
                <w:rFonts w:asciiTheme="minorBidi" w:hAnsiTheme="minorBidi"/>
                <w:noProof/>
                <w:webHidden/>
              </w:rPr>
              <w:fldChar w:fldCharType="end"/>
            </w:r>
          </w:hyperlink>
        </w:p>
        <w:p w14:paraId="61870A8D" w14:textId="77777777" w:rsidR="00EF31C4" w:rsidRPr="00060250" w:rsidRDefault="00EF31C4">
          <w:pPr>
            <w:pStyle w:val="TOC1"/>
            <w:tabs>
              <w:tab w:val="left" w:pos="440"/>
              <w:tab w:val="right" w:leader="dot" w:pos="9350"/>
            </w:tabs>
            <w:rPr>
              <w:rFonts w:asciiTheme="minorBidi" w:hAnsiTheme="minorBidi"/>
              <w:noProof/>
            </w:rPr>
          </w:pPr>
          <w:hyperlink w:anchor="_Toc187960475" w:history="1">
            <w:r w:rsidRPr="00060250">
              <w:rPr>
                <w:rStyle w:val="Hyperlink"/>
                <w:rFonts w:asciiTheme="minorBidi" w:hAnsiTheme="minorBidi"/>
                <w:noProof/>
              </w:rPr>
              <w:t>7</w:t>
            </w:r>
            <w:r w:rsidRPr="00060250">
              <w:rPr>
                <w:rFonts w:asciiTheme="minorBidi" w:hAnsiTheme="minorBidi"/>
                <w:noProof/>
              </w:rPr>
              <w:tab/>
            </w:r>
            <w:r w:rsidRPr="00060250">
              <w:rPr>
                <w:rStyle w:val="Hyperlink"/>
                <w:rFonts w:asciiTheme="minorBidi" w:hAnsiTheme="minorBidi"/>
                <w:noProof/>
              </w:rPr>
              <w:t>Financial Commitment to CSR (Corporate Social Responsibility)</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_Toc187960475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8</w:t>
            </w:r>
            <w:r w:rsidRPr="00060250">
              <w:rPr>
                <w:rFonts w:asciiTheme="minorBidi" w:hAnsiTheme="minorBidi"/>
                <w:noProof/>
                <w:webHidden/>
              </w:rPr>
              <w:fldChar w:fldCharType="end"/>
            </w:r>
          </w:hyperlink>
        </w:p>
        <w:p w14:paraId="14ACAAC7" w14:textId="77777777" w:rsidR="00EF31C4" w:rsidRPr="00060250" w:rsidRDefault="00EF31C4">
          <w:pPr>
            <w:pStyle w:val="TOC1"/>
            <w:tabs>
              <w:tab w:val="left" w:pos="440"/>
              <w:tab w:val="right" w:leader="dot" w:pos="9350"/>
            </w:tabs>
            <w:rPr>
              <w:rFonts w:asciiTheme="minorBidi" w:hAnsiTheme="minorBidi"/>
              <w:noProof/>
            </w:rPr>
          </w:pPr>
          <w:hyperlink w:anchor="_Toc187960476" w:history="1">
            <w:r w:rsidRPr="00060250">
              <w:rPr>
                <w:rStyle w:val="Hyperlink"/>
                <w:rFonts w:asciiTheme="minorBidi" w:hAnsiTheme="minorBidi"/>
                <w:noProof/>
              </w:rPr>
              <w:t>8</w:t>
            </w:r>
            <w:r w:rsidRPr="00060250">
              <w:rPr>
                <w:rFonts w:asciiTheme="minorBidi" w:hAnsiTheme="minorBidi"/>
                <w:noProof/>
              </w:rPr>
              <w:tab/>
            </w:r>
            <w:r w:rsidRPr="00060250">
              <w:rPr>
                <w:rStyle w:val="Hyperlink"/>
                <w:rFonts w:asciiTheme="minorBidi" w:hAnsiTheme="minorBidi"/>
                <w:noProof/>
              </w:rPr>
              <w:t>Recommendations</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_Toc187960476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10</w:t>
            </w:r>
            <w:r w:rsidRPr="00060250">
              <w:rPr>
                <w:rFonts w:asciiTheme="minorBidi" w:hAnsiTheme="minorBidi"/>
                <w:noProof/>
                <w:webHidden/>
              </w:rPr>
              <w:fldChar w:fldCharType="end"/>
            </w:r>
          </w:hyperlink>
        </w:p>
        <w:p w14:paraId="3F2048D1" w14:textId="77777777" w:rsidR="00EF31C4" w:rsidRPr="00060250" w:rsidRDefault="00EF31C4">
          <w:pPr>
            <w:pStyle w:val="TOC1"/>
            <w:tabs>
              <w:tab w:val="left" w:pos="440"/>
              <w:tab w:val="right" w:leader="dot" w:pos="9350"/>
            </w:tabs>
            <w:rPr>
              <w:rFonts w:asciiTheme="minorBidi" w:hAnsiTheme="minorBidi"/>
              <w:noProof/>
            </w:rPr>
          </w:pPr>
          <w:hyperlink w:anchor="_Toc187960477" w:history="1">
            <w:r w:rsidRPr="00060250">
              <w:rPr>
                <w:rStyle w:val="Hyperlink"/>
                <w:rFonts w:asciiTheme="minorBidi" w:hAnsiTheme="minorBidi"/>
                <w:noProof/>
              </w:rPr>
              <w:t>9</w:t>
            </w:r>
            <w:r w:rsidRPr="00060250">
              <w:rPr>
                <w:rFonts w:asciiTheme="minorBidi" w:hAnsiTheme="minorBidi"/>
                <w:noProof/>
              </w:rPr>
              <w:tab/>
            </w:r>
            <w:r w:rsidRPr="00060250">
              <w:rPr>
                <w:rStyle w:val="Hyperlink"/>
                <w:rFonts w:asciiTheme="minorBidi" w:hAnsiTheme="minorBidi"/>
                <w:noProof/>
              </w:rPr>
              <w:t>Conclusion</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_Toc187960477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11</w:t>
            </w:r>
            <w:r w:rsidRPr="00060250">
              <w:rPr>
                <w:rFonts w:asciiTheme="minorBidi" w:hAnsiTheme="minorBidi"/>
                <w:noProof/>
                <w:webHidden/>
              </w:rPr>
              <w:fldChar w:fldCharType="end"/>
            </w:r>
          </w:hyperlink>
        </w:p>
        <w:p w14:paraId="5496606D" w14:textId="77777777" w:rsidR="00EF31C4" w:rsidRPr="00060250" w:rsidRDefault="00EF31C4">
          <w:pPr>
            <w:pStyle w:val="TOC1"/>
            <w:tabs>
              <w:tab w:val="left" w:pos="660"/>
              <w:tab w:val="right" w:leader="dot" w:pos="9350"/>
            </w:tabs>
            <w:rPr>
              <w:rFonts w:asciiTheme="minorBidi" w:hAnsiTheme="minorBidi"/>
              <w:noProof/>
            </w:rPr>
          </w:pPr>
          <w:hyperlink w:anchor="_Toc187960478" w:history="1">
            <w:r w:rsidRPr="00060250">
              <w:rPr>
                <w:rStyle w:val="Hyperlink"/>
                <w:rFonts w:asciiTheme="minorBidi" w:hAnsiTheme="minorBidi"/>
                <w:noProof/>
              </w:rPr>
              <w:t>10</w:t>
            </w:r>
            <w:r w:rsidRPr="00060250">
              <w:rPr>
                <w:rFonts w:asciiTheme="minorBidi" w:hAnsiTheme="minorBidi"/>
                <w:noProof/>
              </w:rPr>
              <w:tab/>
            </w:r>
            <w:r w:rsidRPr="00060250">
              <w:rPr>
                <w:rStyle w:val="Hyperlink"/>
                <w:rFonts w:asciiTheme="minorBidi" w:hAnsiTheme="minorBidi"/>
                <w:noProof/>
              </w:rPr>
              <w:t>References</w:t>
            </w:r>
            <w:r w:rsidRPr="00060250">
              <w:rPr>
                <w:rFonts w:asciiTheme="minorBidi" w:hAnsiTheme="minorBidi"/>
                <w:noProof/>
                <w:webHidden/>
              </w:rPr>
              <w:tab/>
            </w:r>
            <w:r w:rsidRPr="00060250">
              <w:rPr>
                <w:rFonts w:asciiTheme="minorBidi" w:hAnsiTheme="minorBidi"/>
                <w:noProof/>
                <w:webHidden/>
              </w:rPr>
              <w:fldChar w:fldCharType="begin"/>
            </w:r>
            <w:r w:rsidRPr="00060250">
              <w:rPr>
                <w:rFonts w:asciiTheme="minorBidi" w:hAnsiTheme="minorBidi"/>
                <w:noProof/>
                <w:webHidden/>
              </w:rPr>
              <w:instrText xml:space="preserve"> PAGEREF _Toc187960478 \h </w:instrText>
            </w:r>
            <w:r w:rsidRPr="00060250">
              <w:rPr>
                <w:rFonts w:asciiTheme="minorBidi" w:hAnsiTheme="minorBidi"/>
                <w:noProof/>
                <w:webHidden/>
              </w:rPr>
            </w:r>
            <w:r w:rsidRPr="00060250">
              <w:rPr>
                <w:rFonts w:asciiTheme="minorBidi" w:hAnsiTheme="minorBidi"/>
                <w:noProof/>
                <w:webHidden/>
              </w:rPr>
              <w:fldChar w:fldCharType="separate"/>
            </w:r>
            <w:r w:rsidRPr="00060250">
              <w:rPr>
                <w:rFonts w:asciiTheme="minorBidi" w:hAnsiTheme="minorBidi"/>
                <w:noProof/>
                <w:webHidden/>
              </w:rPr>
              <w:t>11</w:t>
            </w:r>
            <w:r w:rsidRPr="00060250">
              <w:rPr>
                <w:rFonts w:asciiTheme="minorBidi" w:hAnsiTheme="minorBidi"/>
                <w:noProof/>
                <w:webHidden/>
              </w:rPr>
              <w:fldChar w:fldCharType="end"/>
            </w:r>
          </w:hyperlink>
        </w:p>
        <w:p w14:paraId="27FE2205" w14:textId="77777777" w:rsidR="00EF31C4" w:rsidRDefault="00EF31C4">
          <w:r w:rsidRPr="00060250">
            <w:rPr>
              <w:rFonts w:asciiTheme="minorBidi" w:hAnsiTheme="minorBidi"/>
              <w:b/>
              <w:bCs/>
              <w:noProof/>
            </w:rPr>
            <w:fldChar w:fldCharType="end"/>
          </w:r>
        </w:p>
      </w:sdtContent>
    </w:sdt>
    <w:p w14:paraId="5B6BED49" w14:textId="77777777" w:rsidR="00EF31C4" w:rsidRDefault="00EF31C4">
      <w:pPr>
        <w:spacing w:before="0" w:after="160" w:line="259" w:lineRule="auto"/>
        <w:jc w:val="left"/>
        <w:rPr>
          <w:rFonts w:eastAsiaTheme="majorEastAsia" w:cstheme="majorBidi"/>
          <w:b/>
          <w:szCs w:val="32"/>
        </w:rPr>
      </w:pPr>
      <w:r>
        <w:br w:type="page"/>
      </w:r>
    </w:p>
    <w:p w14:paraId="567AF0B2" w14:textId="77777777" w:rsidR="000D15C1" w:rsidRPr="00060250" w:rsidRDefault="00DF7395" w:rsidP="00060250">
      <w:pPr>
        <w:pStyle w:val="Heading1"/>
        <w:rPr>
          <w:rFonts w:asciiTheme="minorBidi" w:hAnsiTheme="minorBidi" w:cstheme="minorBidi"/>
          <w:szCs w:val="24"/>
        </w:rPr>
      </w:pPr>
      <w:bookmarkStart w:id="0" w:name="_Toc187960466"/>
      <w:r w:rsidRPr="00060250">
        <w:rPr>
          <w:rFonts w:asciiTheme="minorBidi" w:hAnsiTheme="minorBidi" w:cstheme="minorBidi"/>
          <w:szCs w:val="24"/>
        </w:rPr>
        <w:lastRenderedPageBreak/>
        <w:t>Introduction</w:t>
      </w:r>
      <w:bookmarkEnd w:id="0"/>
      <w:r w:rsidRPr="00060250">
        <w:rPr>
          <w:rFonts w:asciiTheme="minorBidi" w:hAnsiTheme="minorBidi" w:cstheme="minorBidi"/>
          <w:szCs w:val="24"/>
        </w:rPr>
        <w:t xml:space="preserve"> </w:t>
      </w:r>
    </w:p>
    <w:p w14:paraId="4570BB13" w14:textId="0D6D6C92" w:rsidR="0075404F" w:rsidRPr="00060250" w:rsidRDefault="0075404F" w:rsidP="00060250">
      <w:pPr>
        <w:rPr>
          <w:rFonts w:asciiTheme="minorBidi" w:hAnsiTheme="minorBidi"/>
          <w:szCs w:val="24"/>
        </w:rPr>
      </w:pPr>
      <w:r w:rsidRPr="00060250">
        <w:rPr>
          <w:rFonts w:asciiTheme="minorBidi" w:hAnsiTheme="minorBidi"/>
          <w:szCs w:val="24"/>
        </w:rPr>
        <w:t xml:space="preserve">The objective of this report will assess </w:t>
      </w:r>
      <w:r w:rsidR="001A4B55" w:rsidRPr="00060250">
        <w:rPr>
          <w:rFonts w:asciiTheme="minorBidi" w:hAnsiTheme="minorBidi"/>
          <w:szCs w:val="24"/>
        </w:rPr>
        <w:t>hotel’s</w:t>
      </w:r>
      <w:r w:rsidRPr="00060250">
        <w:rPr>
          <w:rFonts w:asciiTheme="minorBidi" w:hAnsiTheme="minorBidi"/>
          <w:szCs w:val="24"/>
        </w:rPr>
        <w:t xml:space="preserve"> approaches toward financial management </w:t>
      </w:r>
      <w:r w:rsidR="00060250" w:rsidRPr="00060250">
        <w:rPr>
          <w:rFonts w:asciiTheme="minorBidi" w:hAnsiTheme="minorBidi"/>
          <w:szCs w:val="24"/>
        </w:rPr>
        <w:t>considering</w:t>
      </w:r>
      <w:r w:rsidR="00E42B7D">
        <w:rPr>
          <w:rFonts w:asciiTheme="minorBidi" w:hAnsiTheme="minorBidi"/>
          <w:szCs w:val="24"/>
        </w:rPr>
        <w:t xml:space="preserve"> </w:t>
      </w:r>
      <w:r w:rsidRPr="00060250">
        <w:rPr>
          <w:rFonts w:asciiTheme="minorBidi" w:hAnsiTheme="minorBidi"/>
          <w:szCs w:val="24"/>
        </w:rPr>
        <w:t>critical areas affecting their financial performance and sustainability. This report will compare and analyze in-depth the two leading hospitality players: Shangri-La Hotels and Premier Inn Hotels. Moreover, for both the hotels, recommendations will be given.</w:t>
      </w:r>
      <w:r w:rsidR="00BC5287" w:rsidRPr="00060250">
        <w:rPr>
          <w:rFonts w:asciiTheme="minorBidi" w:hAnsiTheme="minorBidi"/>
          <w:szCs w:val="24"/>
        </w:rPr>
        <w:t xml:space="preserve"> Hence, market position, growth potential, financial commitment to CSR and growth potential will be described for both hotels. </w:t>
      </w:r>
      <w:r w:rsidR="003F40CD" w:rsidRPr="00060250">
        <w:rPr>
          <w:rFonts w:asciiTheme="minorBidi" w:hAnsiTheme="minorBidi"/>
          <w:szCs w:val="24"/>
        </w:rPr>
        <w:t xml:space="preserve">Both Shangri-La Hotels and Premier Inn Hotels are different from each other and have </w:t>
      </w:r>
      <w:r w:rsidR="00060250" w:rsidRPr="00060250">
        <w:rPr>
          <w:rFonts w:asciiTheme="minorBidi" w:hAnsiTheme="minorBidi"/>
          <w:szCs w:val="24"/>
        </w:rPr>
        <w:t>different</w:t>
      </w:r>
      <w:r w:rsidR="003F40CD" w:rsidRPr="00060250">
        <w:rPr>
          <w:rFonts w:asciiTheme="minorBidi" w:hAnsiTheme="minorBidi"/>
          <w:szCs w:val="24"/>
        </w:rPr>
        <w:t xml:space="preserve"> target group, which makes them unique in their own way. </w:t>
      </w:r>
    </w:p>
    <w:p w14:paraId="121C79BD" w14:textId="4304F0DD" w:rsidR="0027796B" w:rsidRPr="0027796B" w:rsidRDefault="00DF7395" w:rsidP="0027796B">
      <w:pPr>
        <w:pStyle w:val="Heading1"/>
        <w:rPr>
          <w:rFonts w:asciiTheme="minorBidi" w:hAnsiTheme="minorBidi" w:cstheme="minorBidi"/>
          <w:szCs w:val="24"/>
        </w:rPr>
      </w:pPr>
      <w:bookmarkStart w:id="1" w:name="_Toc187960467"/>
      <w:r w:rsidRPr="00060250">
        <w:rPr>
          <w:rFonts w:asciiTheme="minorBidi" w:hAnsiTheme="minorBidi" w:cstheme="minorBidi"/>
          <w:szCs w:val="24"/>
        </w:rPr>
        <w:t>Shangri-La Hotel Group</w:t>
      </w:r>
      <w:bookmarkEnd w:id="1"/>
    </w:p>
    <w:p w14:paraId="0817507E" w14:textId="72983363" w:rsidR="00EC2A8A" w:rsidRPr="0027796B" w:rsidRDefault="0027796B" w:rsidP="0027796B">
      <w:pPr>
        <w:spacing w:before="0" w:after="0"/>
        <w:rPr>
          <w:rFonts w:asciiTheme="minorBidi" w:eastAsia="Times New Roman" w:hAnsiTheme="minorBidi"/>
          <w:color w:val="auto"/>
          <w:szCs w:val="24"/>
          <w:lang w:val="en-GB" w:eastAsia="en-GB"/>
        </w:rPr>
      </w:pPr>
      <w:r w:rsidRPr="0027796B">
        <w:rPr>
          <w:rFonts w:asciiTheme="minorBidi" w:eastAsia="Times New Roman" w:hAnsiTheme="minorBidi"/>
          <w:color w:val="auto"/>
          <w:szCs w:val="24"/>
          <w:lang w:val="en-GB" w:eastAsia="en-GB"/>
        </w:rPr>
        <w:t xml:space="preserve">The Shangri-La Group is a multinational hospitality organisation that owns and operates luxury hotels and resorts worldwide. The Shangri-La Group's headquarters </w:t>
      </w:r>
      <w:r w:rsidR="00F53CF2" w:rsidRPr="0027796B">
        <w:rPr>
          <w:rFonts w:asciiTheme="minorBidi" w:eastAsia="Times New Roman" w:hAnsiTheme="minorBidi"/>
          <w:color w:val="auto"/>
          <w:szCs w:val="24"/>
          <w:lang w:val="en-GB" w:eastAsia="en-GB"/>
        </w:rPr>
        <w:t>is in</w:t>
      </w:r>
      <w:r w:rsidRPr="0027796B">
        <w:rPr>
          <w:rFonts w:asciiTheme="minorBidi" w:eastAsia="Times New Roman" w:hAnsiTheme="minorBidi"/>
          <w:color w:val="auto"/>
          <w:szCs w:val="24"/>
          <w:lang w:val="en-GB" w:eastAsia="en-GB"/>
        </w:rPr>
        <w:t xml:space="preserve"> Hong Kong. Robert Kuok established the business in 1971. The Shangri-La Group operates throughout Africa, Asia, Europe, the Middle East and North America. The Shangri-La Group has a diverse portfolio of restaurants, bars, real estate, and investment assets, together with over one hundred hotels distributed throughout seventy-eight sites. The hotel, a leader in real estate, logistics, agriculture, maritime, and hospitality, is affiliated with the Kuok Group, a prominent global corporation in Asia (Shangri-La hotel, 2024). </w:t>
      </w:r>
    </w:p>
    <w:p w14:paraId="0177B07E" w14:textId="77777777" w:rsidR="00DF7395" w:rsidRDefault="00DF7395" w:rsidP="00060250">
      <w:pPr>
        <w:pStyle w:val="Heading1"/>
        <w:rPr>
          <w:rFonts w:asciiTheme="minorBidi" w:hAnsiTheme="minorBidi" w:cstheme="minorBidi"/>
          <w:szCs w:val="24"/>
        </w:rPr>
      </w:pPr>
      <w:bookmarkStart w:id="2" w:name="_Toc187960468"/>
      <w:r w:rsidRPr="00060250">
        <w:rPr>
          <w:rFonts w:asciiTheme="minorBidi" w:hAnsiTheme="minorBidi" w:cstheme="minorBidi"/>
          <w:szCs w:val="24"/>
        </w:rPr>
        <w:t>Premier Inn Hotels</w:t>
      </w:r>
      <w:bookmarkEnd w:id="2"/>
    </w:p>
    <w:p w14:paraId="6F672F30" w14:textId="048A2942" w:rsidR="0027796B" w:rsidRPr="0027796B" w:rsidRDefault="0027796B" w:rsidP="0027796B">
      <w:pPr>
        <w:spacing w:before="0" w:after="0"/>
        <w:rPr>
          <w:rFonts w:asciiTheme="minorBidi" w:eastAsia="Times New Roman" w:hAnsiTheme="minorBidi"/>
          <w:color w:val="auto"/>
          <w:szCs w:val="24"/>
          <w:lang w:val="en-GB" w:eastAsia="en-GB"/>
        </w:rPr>
      </w:pPr>
      <w:r w:rsidRPr="0027796B">
        <w:rPr>
          <w:rFonts w:asciiTheme="minorBidi" w:eastAsia="Times New Roman" w:hAnsiTheme="minorBidi"/>
          <w:color w:val="auto"/>
          <w:szCs w:val="24"/>
          <w:lang w:val="en-GB" w:eastAsia="en-GB"/>
        </w:rPr>
        <w:t xml:space="preserve">Premier Inn Limited is a major hotel brand in the United Kingdom, operating over eight hundred properties and over 72,000 rooms, and is classified as a British limited-service hotel firm. It competes with establishments like as Travelodge and Ibis in many locations, including city centres, suburbs, and airports. </w:t>
      </w:r>
      <w:r w:rsidR="00F53CF2" w:rsidRPr="0027796B">
        <w:rPr>
          <w:rFonts w:asciiTheme="minorBidi" w:eastAsia="Times New Roman" w:hAnsiTheme="minorBidi"/>
          <w:color w:val="auto"/>
          <w:szCs w:val="24"/>
          <w:lang w:val="en-GB" w:eastAsia="en-GB"/>
        </w:rPr>
        <w:t>Premier Inn</w:t>
      </w:r>
      <w:r w:rsidRPr="0027796B">
        <w:rPr>
          <w:rFonts w:asciiTheme="minorBidi" w:eastAsia="Times New Roman" w:hAnsiTheme="minorBidi"/>
          <w:color w:val="auto"/>
          <w:szCs w:val="24"/>
          <w:lang w:val="en-GB" w:eastAsia="en-GB"/>
        </w:rPr>
        <w:t xml:space="preserve"> is owned by the well-</w:t>
      </w:r>
      <w:r w:rsidRPr="0027796B">
        <w:rPr>
          <w:rFonts w:asciiTheme="minorBidi" w:eastAsia="Times New Roman" w:hAnsiTheme="minorBidi"/>
          <w:color w:val="auto"/>
          <w:szCs w:val="24"/>
          <w:lang w:val="en-GB" w:eastAsia="en-GB"/>
        </w:rPr>
        <w:t>known</w:t>
      </w:r>
      <w:r w:rsidRPr="0027796B">
        <w:rPr>
          <w:rFonts w:asciiTheme="minorBidi" w:eastAsia="Times New Roman" w:hAnsiTheme="minorBidi"/>
          <w:color w:val="auto"/>
          <w:szCs w:val="24"/>
          <w:lang w:val="en-GB" w:eastAsia="en-GB"/>
        </w:rPr>
        <w:t xml:space="preserve"> hospitality corporation Whitbread. Premier Inn Limited, with over eight hundred hotels and more than 72,000 rooms, is one of the biggest hotel </w:t>
      </w:r>
      <w:r w:rsidR="00F53CF2" w:rsidRPr="0027796B">
        <w:rPr>
          <w:rFonts w:asciiTheme="minorBidi" w:eastAsia="Times New Roman" w:hAnsiTheme="minorBidi"/>
          <w:color w:val="auto"/>
          <w:szCs w:val="24"/>
          <w:lang w:val="en-GB" w:eastAsia="en-GB"/>
        </w:rPr>
        <w:t>brands</w:t>
      </w:r>
      <w:r w:rsidRPr="0027796B">
        <w:rPr>
          <w:rFonts w:asciiTheme="minorBidi" w:eastAsia="Times New Roman" w:hAnsiTheme="minorBidi"/>
          <w:color w:val="auto"/>
          <w:szCs w:val="24"/>
          <w:lang w:val="en-GB" w:eastAsia="en-GB"/>
        </w:rPr>
        <w:t xml:space="preserve"> in the United Kingdom and operates as a British limited-service hotel corporation (Premier Inn, 2024). </w:t>
      </w:r>
    </w:p>
    <w:p w14:paraId="481F5346" w14:textId="77777777" w:rsidR="0027796B" w:rsidRPr="0027796B" w:rsidRDefault="0027796B" w:rsidP="0027796B">
      <w:pPr>
        <w:rPr>
          <w:rFonts w:asciiTheme="minorBidi" w:hAnsiTheme="minorBidi"/>
          <w:lang w:val="en-GB"/>
        </w:rPr>
      </w:pPr>
    </w:p>
    <w:p w14:paraId="79C797B9" w14:textId="77777777" w:rsidR="00F87948" w:rsidRDefault="00F87948" w:rsidP="00060250">
      <w:pPr>
        <w:pStyle w:val="Heading1"/>
        <w:rPr>
          <w:rFonts w:asciiTheme="minorBidi" w:hAnsiTheme="minorBidi" w:cstheme="minorBidi"/>
          <w:szCs w:val="24"/>
        </w:rPr>
      </w:pPr>
      <w:bookmarkStart w:id="3" w:name="_Toc187960469"/>
      <w:r w:rsidRPr="00060250">
        <w:rPr>
          <w:rFonts w:asciiTheme="minorBidi" w:hAnsiTheme="minorBidi" w:cstheme="minorBidi"/>
          <w:szCs w:val="24"/>
        </w:rPr>
        <w:lastRenderedPageBreak/>
        <w:t>Total Revenue</w:t>
      </w:r>
      <w:bookmarkEnd w:id="3"/>
    </w:p>
    <w:p w14:paraId="6335F42A" w14:textId="1A86D3A8" w:rsidR="00D75FD3" w:rsidRPr="00D75FD3" w:rsidRDefault="00D75FD3" w:rsidP="00D75FD3">
      <w:pPr>
        <w:spacing w:before="0" w:after="0"/>
        <w:rPr>
          <w:rFonts w:asciiTheme="minorBidi" w:eastAsia="Times New Roman" w:hAnsiTheme="minorBidi"/>
          <w:color w:val="auto"/>
          <w:szCs w:val="24"/>
          <w:lang w:val="en-GB" w:eastAsia="en-GB"/>
        </w:rPr>
      </w:pPr>
      <w:r w:rsidRPr="00D75FD3">
        <w:rPr>
          <w:rFonts w:asciiTheme="minorBidi" w:eastAsia="Times New Roman" w:hAnsiTheme="minorBidi"/>
          <w:color w:val="auto"/>
          <w:szCs w:val="24"/>
          <w:lang w:val="en-GB" w:eastAsia="en-GB"/>
        </w:rPr>
        <w:t xml:space="preserve">The Shangri-La hotel demonstrated significant financial turnaround during the year ending December 31, 2023. The corporation reported a net profit of US$184.1 million this year, an increase from a net loss of US$158.5 million the previous year. The revenue impact of 46.5% resulted from US$2.1 billion, in contrast to US$1.5 billion in 2022. Shangri-La's primary income streams include room revenues, food and beverage, and events (Li, 2023). </w:t>
      </w:r>
    </w:p>
    <w:p w14:paraId="2274F596" w14:textId="4BBED01D" w:rsidR="006F0159" w:rsidRPr="00060250" w:rsidRDefault="004C0525" w:rsidP="00060250">
      <w:pPr>
        <w:keepNext/>
        <w:rPr>
          <w:rFonts w:asciiTheme="minorBidi" w:hAnsiTheme="minorBidi"/>
          <w:i/>
          <w:szCs w:val="24"/>
        </w:rPr>
      </w:pPr>
      <w:r w:rsidRPr="00060250">
        <w:rPr>
          <w:rFonts w:asciiTheme="minorBidi" w:hAnsiTheme="minorBidi"/>
          <w:i/>
          <w:noProof/>
          <w:szCs w:val="24"/>
        </w:rPr>
        <w:drawing>
          <wp:inline distT="0" distB="0" distL="0" distR="0" wp14:anchorId="7242C3F2" wp14:editId="06640BD6">
            <wp:extent cx="3933825" cy="17185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54937" cy="1727750"/>
                    </a:xfrm>
                    <a:prstGeom prst="rect">
                      <a:avLst/>
                    </a:prstGeom>
                  </pic:spPr>
                </pic:pic>
              </a:graphicData>
            </a:graphic>
          </wp:inline>
        </w:drawing>
      </w:r>
    </w:p>
    <w:p w14:paraId="7BFE4E6F" w14:textId="015D9023" w:rsidR="006F0159" w:rsidRPr="00060250" w:rsidRDefault="006F0159"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00D72D7A" w:rsidRPr="00060250">
        <w:rPr>
          <w:rFonts w:asciiTheme="minorBidi" w:hAnsiTheme="minorBidi" w:cstheme="minorBidi"/>
          <w:i/>
          <w:noProof/>
          <w:szCs w:val="24"/>
        </w:rPr>
        <w:t>1</w:t>
      </w:r>
      <w:r w:rsidRPr="00060250">
        <w:rPr>
          <w:rFonts w:asciiTheme="minorBidi" w:hAnsiTheme="minorBidi" w:cstheme="minorBidi"/>
          <w:i/>
          <w:szCs w:val="24"/>
        </w:rPr>
        <w:fldChar w:fldCharType="end"/>
      </w:r>
      <w:r w:rsidRPr="00060250">
        <w:rPr>
          <w:rFonts w:asciiTheme="minorBidi" w:hAnsiTheme="minorBidi" w:cstheme="minorBidi"/>
          <w:i/>
          <w:szCs w:val="24"/>
        </w:rPr>
        <w:t>: Revenue history for Shangri-La from 2003 to 2022</w:t>
      </w:r>
    </w:p>
    <w:p w14:paraId="5985B90C" w14:textId="7A18F891" w:rsidR="003160A4" w:rsidRDefault="006F0159" w:rsidP="003160A4">
      <w:pPr>
        <w:rPr>
          <w:rFonts w:asciiTheme="minorBidi" w:hAnsiTheme="minorBidi"/>
          <w:i/>
          <w:szCs w:val="24"/>
        </w:rPr>
      </w:pPr>
      <w:r w:rsidRPr="00060250">
        <w:rPr>
          <w:rFonts w:asciiTheme="minorBidi" w:hAnsiTheme="minorBidi"/>
          <w:i/>
          <w:szCs w:val="24"/>
        </w:rPr>
        <w:t xml:space="preserve">Companies market cap, </w:t>
      </w:r>
      <w:r w:rsidR="00E42B7D" w:rsidRPr="00060250">
        <w:rPr>
          <w:rFonts w:asciiTheme="minorBidi" w:hAnsiTheme="minorBidi"/>
          <w:i/>
          <w:szCs w:val="24"/>
        </w:rPr>
        <w:t>2024.</w:t>
      </w:r>
    </w:p>
    <w:p w14:paraId="730C7434" w14:textId="1630C523" w:rsidR="003160A4" w:rsidRPr="003160A4" w:rsidRDefault="003160A4" w:rsidP="003160A4">
      <w:pPr>
        <w:spacing w:before="0" w:after="0"/>
        <w:jc w:val="left"/>
        <w:rPr>
          <w:rFonts w:asciiTheme="minorBidi" w:eastAsia="Times New Roman" w:hAnsiTheme="minorBidi"/>
          <w:color w:val="auto"/>
          <w:szCs w:val="24"/>
          <w:lang w:val="en-GB" w:eastAsia="en-GB"/>
        </w:rPr>
      </w:pPr>
      <w:r w:rsidRPr="003160A4">
        <w:rPr>
          <w:rFonts w:asciiTheme="minorBidi" w:eastAsia="Times New Roman" w:hAnsiTheme="minorBidi"/>
          <w:color w:val="auto"/>
          <w:szCs w:val="24"/>
          <w:lang w:val="en-GB" w:eastAsia="en-GB"/>
        </w:rPr>
        <w:t xml:space="preserve">The hotel industry, particularly in mainland China and Hong Kong, significantly contributed to the resurgence in revenues after the relaxation of travel restrictions at the start of 2023. Additional areas also indicated heightened demand, contributing to the augmented revenues (Pang, 2020). The total revenue growth by 2023 is elevated, with a 46.5% rise, indicating the company's recovery from the pandemic. This resurgence is attributed to the restoration of international transportation and the reopening of primary outbound destinations (Companies market cap, 2024). Cost reductions and enhancements in efficiency were the other causes; EBITDA and non-operational items increased double to $873.6 million. There was a 97.8% rise compared to the prior year, as seen in figure 1. </w:t>
      </w:r>
      <w:r w:rsidRPr="003160A4">
        <w:rPr>
          <w:rFonts w:asciiTheme="minorBidi" w:eastAsia="Times New Roman" w:hAnsiTheme="minorBidi"/>
          <w:color w:val="auto"/>
          <w:szCs w:val="24"/>
          <w:lang w:val="en-GB" w:eastAsia="en-GB"/>
        </w:rPr>
        <w:br/>
        <w:t xml:space="preserve">On the other hand, Premier Inn, a subsidiary of Whitbread, reported annual revenues of around £2.96 billion in Europe for 2024. In the fiscal year 2023–2024, Premier Inn hotels generated around £3 billion. This exceeded £300 million compared to the </w:t>
      </w:r>
      <w:r w:rsidRPr="003160A4">
        <w:rPr>
          <w:rFonts w:asciiTheme="minorBidi" w:eastAsia="Times New Roman" w:hAnsiTheme="minorBidi"/>
          <w:color w:val="auto"/>
          <w:szCs w:val="24"/>
          <w:lang w:val="en-GB" w:eastAsia="en-GB"/>
        </w:rPr>
        <w:lastRenderedPageBreak/>
        <w:t>previous year. In the first half of fiscal year 2024–2025, Premier Inn UK had a 2% decrease in total statutory revenue, attributed to Whitbread's restaurant restructuring efforts and a deteriorating market environment in the UK. Despite these challenges, Premier Inn UK consistently surpassed the midscale and economy sectors in the UK by achieving a record adjusted profit before taxes and a 15.5% return on invested capital (Fry and Brint, 2025).</w:t>
      </w:r>
    </w:p>
    <w:p w14:paraId="18176447" w14:textId="77777777" w:rsidR="00D72D7A" w:rsidRPr="00060250" w:rsidRDefault="00D72D7A" w:rsidP="00060250">
      <w:pPr>
        <w:keepNext/>
        <w:rPr>
          <w:rFonts w:asciiTheme="minorBidi" w:hAnsiTheme="minorBidi"/>
          <w:i/>
          <w:szCs w:val="24"/>
        </w:rPr>
      </w:pPr>
      <w:r w:rsidRPr="00060250">
        <w:rPr>
          <w:rFonts w:asciiTheme="minorBidi" w:hAnsiTheme="minorBidi"/>
          <w:i/>
          <w:noProof/>
          <w:szCs w:val="24"/>
        </w:rPr>
        <w:drawing>
          <wp:inline distT="0" distB="0" distL="0" distR="0" wp14:anchorId="05D9F565" wp14:editId="15A7DB84">
            <wp:extent cx="5676900" cy="38766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76900" cy="3876675"/>
                    </a:xfrm>
                    <a:prstGeom prst="rect">
                      <a:avLst/>
                    </a:prstGeom>
                  </pic:spPr>
                </pic:pic>
              </a:graphicData>
            </a:graphic>
          </wp:inline>
        </w:drawing>
      </w:r>
    </w:p>
    <w:p w14:paraId="304B8F5A" w14:textId="6A7150C1" w:rsidR="00D72D7A" w:rsidRPr="00060250" w:rsidRDefault="00D72D7A"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Pr="00060250">
        <w:rPr>
          <w:rFonts w:asciiTheme="minorBidi" w:hAnsiTheme="minorBidi" w:cstheme="minorBidi"/>
          <w:i/>
          <w:noProof/>
          <w:szCs w:val="24"/>
        </w:rPr>
        <w:t>2</w:t>
      </w:r>
      <w:r w:rsidRPr="00060250">
        <w:rPr>
          <w:rFonts w:asciiTheme="minorBidi" w:hAnsiTheme="minorBidi" w:cstheme="minorBidi"/>
          <w:i/>
          <w:szCs w:val="24"/>
        </w:rPr>
        <w:fldChar w:fldCharType="end"/>
      </w:r>
      <w:r w:rsidRPr="00060250">
        <w:rPr>
          <w:rFonts w:asciiTheme="minorBidi" w:hAnsiTheme="minorBidi" w:cstheme="minorBidi"/>
          <w:i/>
          <w:szCs w:val="24"/>
        </w:rPr>
        <w:t>: Revenue of Premier Inn</w:t>
      </w:r>
    </w:p>
    <w:p w14:paraId="1833E517" w14:textId="0206EC2B" w:rsidR="00D72D7A" w:rsidRPr="00060250" w:rsidRDefault="00D72D7A" w:rsidP="00060250">
      <w:pPr>
        <w:rPr>
          <w:rFonts w:asciiTheme="minorBidi" w:hAnsiTheme="minorBidi"/>
          <w:i/>
          <w:szCs w:val="24"/>
        </w:rPr>
      </w:pPr>
      <w:r w:rsidRPr="00060250">
        <w:rPr>
          <w:rFonts w:asciiTheme="minorBidi" w:hAnsiTheme="minorBidi"/>
          <w:i/>
          <w:szCs w:val="24"/>
        </w:rPr>
        <w:t>Whitbread, 2025</w:t>
      </w:r>
    </w:p>
    <w:p w14:paraId="77EC94E7" w14:textId="77777777" w:rsidR="003160A4" w:rsidRPr="003160A4" w:rsidRDefault="003160A4" w:rsidP="003160A4">
      <w:pPr>
        <w:spacing w:before="0" w:after="0"/>
        <w:rPr>
          <w:rFonts w:asciiTheme="minorBidi" w:eastAsia="Times New Roman" w:hAnsiTheme="minorBidi"/>
          <w:color w:val="auto"/>
          <w:szCs w:val="24"/>
          <w:lang w:val="en-GB" w:eastAsia="en-GB"/>
        </w:rPr>
      </w:pPr>
      <w:r w:rsidRPr="003160A4">
        <w:rPr>
          <w:rFonts w:asciiTheme="minorBidi" w:eastAsia="Times New Roman" w:hAnsiTheme="minorBidi"/>
          <w:color w:val="auto"/>
          <w:szCs w:val="24"/>
          <w:lang w:val="en-GB" w:eastAsia="en-GB"/>
        </w:rPr>
        <w:t xml:space="preserve">The rapid expansion in Germany has somewhat contributed to the total income gain as the firm seeks to double its room count by 2030. The organisation has implemented operational enhancements and used digital technologies to optimise margins and revenue trends for the hotel. The upward remodelling of rooms is a significant cost component; Premier Inn aims for a hotel portfolio strength of 25% by 2030. Numerous </w:t>
      </w:r>
      <w:r w:rsidRPr="003160A4">
        <w:rPr>
          <w:rFonts w:asciiTheme="minorBidi" w:eastAsia="Times New Roman" w:hAnsiTheme="minorBidi"/>
          <w:color w:val="auto"/>
          <w:szCs w:val="24"/>
          <w:lang w:val="en-GB" w:eastAsia="en-GB"/>
        </w:rPr>
        <w:lastRenderedPageBreak/>
        <w:t>restructuring initiatives in restaurant settings included the incurrence of short-term costs with a significant focus on achieving enhanced overall profitability (see graph above).</w:t>
      </w:r>
    </w:p>
    <w:p w14:paraId="5A57B075" w14:textId="77777777" w:rsidR="00D72D7A" w:rsidRPr="003160A4" w:rsidRDefault="00D72D7A" w:rsidP="00060250">
      <w:pPr>
        <w:rPr>
          <w:rFonts w:asciiTheme="minorBidi" w:hAnsiTheme="minorBidi"/>
          <w:i/>
          <w:szCs w:val="24"/>
          <w:lang w:val="en-GB"/>
        </w:rPr>
      </w:pPr>
    </w:p>
    <w:p w14:paraId="2B5211CB" w14:textId="77777777" w:rsidR="00F87948" w:rsidRPr="00060250" w:rsidRDefault="00F87948" w:rsidP="00060250">
      <w:pPr>
        <w:pStyle w:val="Heading1"/>
        <w:rPr>
          <w:rFonts w:asciiTheme="minorBidi" w:hAnsiTheme="minorBidi" w:cstheme="minorBidi"/>
          <w:szCs w:val="24"/>
        </w:rPr>
      </w:pPr>
      <w:bookmarkStart w:id="4" w:name="_Toc187960470"/>
      <w:r w:rsidRPr="00060250">
        <w:rPr>
          <w:rFonts w:asciiTheme="minorBidi" w:hAnsiTheme="minorBidi" w:cstheme="minorBidi"/>
          <w:szCs w:val="24"/>
        </w:rPr>
        <w:t>Market Position</w:t>
      </w:r>
      <w:bookmarkEnd w:id="4"/>
    </w:p>
    <w:p w14:paraId="0681554B" w14:textId="77777777" w:rsidR="000A09D3" w:rsidRPr="00060250" w:rsidRDefault="000A09D3" w:rsidP="00060250">
      <w:pPr>
        <w:pStyle w:val="Heading2"/>
        <w:rPr>
          <w:rFonts w:asciiTheme="minorBidi" w:hAnsiTheme="minorBidi" w:cstheme="minorBidi"/>
          <w:szCs w:val="24"/>
        </w:rPr>
      </w:pPr>
      <w:bookmarkStart w:id="5" w:name="_Toc187960471"/>
      <w:r w:rsidRPr="00060250">
        <w:rPr>
          <w:rFonts w:asciiTheme="minorBidi" w:hAnsiTheme="minorBidi" w:cstheme="minorBidi"/>
          <w:szCs w:val="24"/>
        </w:rPr>
        <w:t>Market share</w:t>
      </w:r>
      <w:bookmarkEnd w:id="5"/>
    </w:p>
    <w:p w14:paraId="616D7641" w14:textId="77777777" w:rsidR="003160A4" w:rsidRPr="003160A4" w:rsidRDefault="003160A4" w:rsidP="003160A4">
      <w:pPr>
        <w:spacing w:before="0" w:after="0"/>
        <w:rPr>
          <w:rFonts w:asciiTheme="minorBidi" w:eastAsia="Times New Roman" w:hAnsiTheme="minorBidi"/>
          <w:color w:val="auto"/>
          <w:szCs w:val="24"/>
          <w:lang w:val="en-GB" w:eastAsia="en-GB"/>
        </w:rPr>
      </w:pPr>
      <w:r w:rsidRPr="003160A4">
        <w:rPr>
          <w:rFonts w:asciiTheme="minorBidi" w:eastAsia="Times New Roman" w:hAnsiTheme="minorBidi"/>
          <w:color w:val="auto"/>
          <w:szCs w:val="24"/>
          <w:lang w:val="en-GB" w:eastAsia="en-GB"/>
        </w:rPr>
        <w:t xml:space="preserve">Shangri-La Group is a prominent multinational luxury hotel chain having operations across Asia, including China, Hong Kong, and Southeast Asia. It oversees more than one hundred hotels throughout over seventy-five cities and regions globally. The income of these hotels, reflecting Shangri-La’s effective ownership stake, amounted to $2,761 million in FY2023, returning to 95% of FY2019 levels. The firm has a significant segment in the luxury hotel sub-sector, particularly in important urban centres and tourist areas (Shangri-La, 2024). </w:t>
      </w:r>
      <w:r w:rsidRPr="003160A4">
        <w:rPr>
          <w:rFonts w:asciiTheme="minorBidi" w:eastAsia="Times New Roman" w:hAnsiTheme="minorBidi"/>
          <w:color w:val="auto"/>
          <w:szCs w:val="24"/>
          <w:lang w:val="en-GB" w:eastAsia="en-GB"/>
        </w:rPr>
        <w:br/>
        <w:t xml:space="preserve">Premier Inn is the largest hotel chain in the UK, positioned among the midscale and economy segments. It manages around 85,300 hotels, representing 10 percent of the total hospitality rooms in the UK. The company's market share is bolstered by its ongoing low-cost approach, full occupancy, and strategically planned growth initiatives. Whitbread owns Premier Inn, which earned total sales of £2.96 billion in fiscal years 2023 and 2024. While mostly concentrated on the UK, Germany is now also a target market (Tatum, 2020). Shangri-La targets the luxury sector and foreign clientele, whilst Premier Inn leads the midscale and local sectors in the UK (see figures 3 and 4). </w:t>
      </w:r>
    </w:p>
    <w:p w14:paraId="2AB1C8BB" w14:textId="2C508C89" w:rsidR="00153DC3" w:rsidRPr="003160A4" w:rsidRDefault="00153DC3" w:rsidP="00060250">
      <w:pPr>
        <w:rPr>
          <w:rFonts w:asciiTheme="minorBidi" w:hAnsiTheme="minorBidi"/>
          <w:szCs w:val="24"/>
          <w:lang w:val="en-GB"/>
        </w:rPr>
      </w:pPr>
    </w:p>
    <w:p w14:paraId="016E8767" w14:textId="77777777" w:rsidR="00B84ACD" w:rsidRPr="00060250" w:rsidRDefault="002D024A" w:rsidP="00060250">
      <w:pPr>
        <w:keepNext/>
        <w:rPr>
          <w:rFonts w:asciiTheme="minorBidi" w:hAnsiTheme="minorBidi"/>
          <w:i/>
          <w:szCs w:val="24"/>
        </w:rPr>
      </w:pPr>
      <w:r w:rsidRPr="00060250">
        <w:rPr>
          <w:rFonts w:asciiTheme="minorBidi" w:hAnsiTheme="minorBidi"/>
          <w:i/>
          <w:noProof/>
          <w:szCs w:val="24"/>
        </w:rPr>
        <w:lastRenderedPageBreak/>
        <w:drawing>
          <wp:inline distT="0" distB="0" distL="0" distR="0" wp14:anchorId="60367018" wp14:editId="23773608">
            <wp:extent cx="4743450" cy="2146715"/>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0825" cy="2150053"/>
                    </a:xfrm>
                    <a:prstGeom prst="rect">
                      <a:avLst/>
                    </a:prstGeom>
                  </pic:spPr>
                </pic:pic>
              </a:graphicData>
            </a:graphic>
          </wp:inline>
        </w:drawing>
      </w:r>
    </w:p>
    <w:p w14:paraId="084D2940" w14:textId="2FB0375A" w:rsidR="002D024A" w:rsidRPr="00060250" w:rsidRDefault="00B84ACD"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00D72D7A" w:rsidRPr="00060250">
        <w:rPr>
          <w:rFonts w:asciiTheme="minorBidi" w:hAnsiTheme="minorBidi" w:cstheme="minorBidi"/>
          <w:i/>
          <w:noProof/>
          <w:szCs w:val="24"/>
        </w:rPr>
        <w:t>4</w:t>
      </w:r>
      <w:r w:rsidRPr="00060250">
        <w:rPr>
          <w:rFonts w:asciiTheme="minorBidi" w:hAnsiTheme="minorBidi" w:cstheme="minorBidi"/>
          <w:i/>
          <w:szCs w:val="24"/>
        </w:rPr>
        <w:fldChar w:fldCharType="end"/>
      </w:r>
      <w:r w:rsidRPr="00060250">
        <w:rPr>
          <w:rFonts w:asciiTheme="minorBidi" w:hAnsiTheme="minorBidi" w:cstheme="minorBidi"/>
          <w:i/>
          <w:szCs w:val="24"/>
        </w:rPr>
        <w:t xml:space="preserve">: Key Highlights of </w:t>
      </w:r>
      <w:r w:rsidR="00E42B7D" w:rsidRPr="00060250">
        <w:rPr>
          <w:rFonts w:asciiTheme="minorBidi" w:hAnsiTheme="minorBidi" w:cstheme="minorBidi"/>
          <w:i/>
          <w:szCs w:val="24"/>
        </w:rPr>
        <w:t>Shangri-La</w:t>
      </w:r>
      <w:r w:rsidRPr="00060250">
        <w:rPr>
          <w:rFonts w:asciiTheme="minorBidi" w:hAnsiTheme="minorBidi" w:cstheme="minorBidi"/>
          <w:i/>
          <w:szCs w:val="24"/>
        </w:rPr>
        <w:t xml:space="preserve"> Hotels</w:t>
      </w:r>
    </w:p>
    <w:p w14:paraId="133443E3" w14:textId="34CC2D78" w:rsidR="00B84ACD" w:rsidRPr="00060250" w:rsidRDefault="00B84ACD" w:rsidP="00060250">
      <w:pPr>
        <w:rPr>
          <w:rFonts w:asciiTheme="minorBidi" w:hAnsiTheme="minorBidi"/>
          <w:i/>
          <w:szCs w:val="24"/>
        </w:rPr>
      </w:pPr>
      <w:r w:rsidRPr="00060250">
        <w:rPr>
          <w:rFonts w:asciiTheme="minorBidi" w:hAnsiTheme="minorBidi"/>
          <w:i/>
          <w:szCs w:val="24"/>
        </w:rPr>
        <w:t>Shangri-La, 2024</w:t>
      </w:r>
    </w:p>
    <w:p w14:paraId="571D0CF4" w14:textId="77777777" w:rsidR="00EB0FAD" w:rsidRPr="00060250" w:rsidRDefault="00EB0FAD" w:rsidP="00060250">
      <w:pPr>
        <w:keepNext/>
        <w:rPr>
          <w:rFonts w:asciiTheme="minorBidi" w:hAnsiTheme="minorBidi"/>
          <w:i/>
          <w:szCs w:val="24"/>
        </w:rPr>
      </w:pPr>
      <w:r w:rsidRPr="00060250">
        <w:rPr>
          <w:rFonts w:asciiTheme="minorBidi" w:hAnsiTheme="minorBidi"/>
          <w:i/>
          <w:noProof/>
          <w:szCs w:val="24"/>
        </w:rPr>
        <w:drawing>
          <wp:inline distT="0" distB="0" distL="0" distR="0" wp14:anchorId="35FC88D9" wp14:editId="341ABECE">
            <wp:extent cx="4295775" cy="2390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95775" cy="2390775"/>
                    </a:xfrm>
                    <a:prstGeom prst="rect">
                      <a:avLst/>
                    </a:prstGeom>
                  </pic:spPr>
                </pic:pic>
              </a:graphicData>
            </a:graphic>
          </wp:inline>
        </w:drawing>
      </w:r>
    </w:p>
    <w:p w14:paraId="1086D8A7" w14:textId="59796BAF" w:rsidR="00EB0FAD" w:rsidRPr="00060250" w:rsidRDefault="00EB0FAD"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00D72D7A" w:rsidRPr="00060250">
        <w:rPr>
          <w:rFonts w:asciiTheme="minorBidi" w:hAnsiTheme="minorBidi" w:cstheme="minorBidi"/>
          <w:i/>
          <w:noProof/>
          <w:szCs w:val="24"/>
        </w:rPr>
        <w:t>5</w:t>
      </w:r>
      <w:r w:rsidRPr="00060250">
        <w:rPr>
          <w:rFonts w:asciiTheme="minorBidi" w:hAnsiTheme="minorBidi" w:cstheme="minorBidi"/>
          <w:i/>
          <w:szCs w:val="24"/>
        </w:rPr>
        <w:fldChar w:fldCharType="end"/>
      </w:r>
      <w:r w:rsidRPr="00060250">
        <w:rPr>
          <w:rFonts w:asciiTheme="minorBidi" w:hAnsiTheme="minorBidi" w:cstheme="minorBidi"/>
          <w:i/>
          <w:szCs w:val="24"/>
        </w:rPr>
        <w:t>: Market share of Premier Inn</w:t>
      </w:r>
    </w:p>
    <w:p w14:paraId="20323EF5" w14:textId="77777777" w:rsidR="00EB0FAD" w:rsidRPr="00060250" w:rsidRDefault="00EB0FAD" w:rsidP="00060250">
      <w:pPr>
        <w:rPr>
          <w:rFonts w:asciiTheme="minorBidi" w:hAnsiTheme="minorBidi"/>
          <w:i/>
          <w:szCs w:val="24"/>
        </w:rPr>
      </w:pPr>
      <w:r w:rsidRPr="00060250">
        <w:rPr>
          <w:rFonts w:asciiTheme="minorBidi" w:hAnsiTheme="minorBidi"/>
          <w:i/>
          <w:szCs w:val="24"/>
        </w:rPr>
        <w:t>Premier Inn, 2024</w:t>
      </w:r>
    </w:p>
    <w:p w14:paraId="42A61100" w14:textId="77777777" w:rsidR="000A09D3" w:rsidRDefault="000A09D3" w:rsidP="00060250">
      <w:pPr>
        <w:pStyle w:val="Heading2"/>
        <w:rPr>
          <w:rFonts w:asciiTheme="minorBidi" w:hAnsiTheme="minorBidi" w:cstheme="minorBidi"/>
          <w:szCs w:val="24"/>
        </w:rPr>
      </w:pPr>
      <w:bookmarkStart w:id="6" w:name="_Toc187960472"/>
      <w:r w:rsidRPr="00060250">
        <w:rPr>
          <w:rFonts w:asciiTheme="minorBidi" w:hAnsiTheme="minorBidi" w:cstheme="minorBidi"/>
          <w:szCs w:val="24"/>
        </w:rPr>
        <w:t>Customer demographics</w:t>
      </w:r>
      <w:bookmarkEnd w:id="6"/>
    </w:p>
    <w:p w14:paraId="2652F3EF" w14:textId="5D1163FE" w:rsidR="004B21C9" w:rsidRDefault="004B21C9" w:rsidP="004B21C9">
      <w:pPr>
        <w:spacing w:before="0" w:after="0"/>
        <w:rPr>
          <w:rFonts w:asciiTheme="minorBidi" w:eastAsia="Times New Roman" w:hAnsiTheme="minorBidi"/>
          <w:color w:val="auto"/>
          <w:szCs w:val="24"/>
          <w:lang w:val="en-GB" w:eastAsia="en-GB"/>
        </w:rPr>
      </w:pPr>
      <w:r w:rsidRPr="004B21C9">
        <w:rPr>
          <w:rFonts w:asciiTheme="minorBidi" w:eastAsia="Times New Roman" w:hAnsiTheme="minorBidi"/>
          <w:color w:val="auto"/>
          <w:szCs w:val="24"/>
          <w:lang w:val="en-GB" w:eastAsia="en-GB"/>
        </w:rPr>
        <w:t xml:space="preserve">Shangri-La Hotels caters to wealthy travellers from across the world who are looking for high-end places to stay. Business travellers, wealthy people, and families seeking high-end leisure activities are among its consumers (Kim et al., 2024). Premier Inn's main customers are domestic travellers, including business professionals, families on a budget, </w:t>
      </w:r>
      <w:r w:rsidRPr="004B21C9">
        <w:rPr>
          <w:rFonts w:asciiTheme="minorBidi" w:eastAsia="Times New Roman" w:hAnsiTheme="minorBidi"/>
          <w:color w:val="auto"/>
          <w:szCs w:val="24"/>
          <w:lang w:val="en-GB" w:eastAsia="en-GB"/>
        </w:rPr>
        <w:lastRenderedPageBreak/>
        <w:t>and those travelling for pleasure. Due to its low prices and strategic locations close to transit hubs, city centres and tourist attractions, the chain is a popular option for a wide range of customers (Uyal, 2023).</w:t>
      </w:r>
    </w:p>
    <w:p w14:paraId="53BBC82B" w14:textId="77777777" w:rsidR="004B21C9" w:rsidRPr="004B21C9" w:rsidRDefault="004B21C9" w:rsidP="004B21C9">
      <w:pPr>
        <w:spacing w:before="0" w:after="0"/>
        <w:rPr>
          <w:rFonts w:asciiTheme="minorBidi" w:eastAsia="Times New Roman" w:hAnsiTheme="minorBidi"/>
          <w:color w:val="auto"/>
          <w:szCs w:val="24"/>
          <w:lang w:val="en-GB" w:eastAsia="en-GB"/>
        </w:rPr>
      </w:pPr>
    </w:p>
    <w:p w14:paraId="72CDB0FE" w14:textId="77777777" w:rsidR="00F87948" w:rsidRPr="00060250" w:rsidRDefault="000A09D3" w:rsidP="00060250">
      <w:pPr>
        <w:pStyle w:val="Heading2"/>
        <w:rPr>
          <w:rFonts w:asciiTheme="minorBidi" w:hAnsiTheme="minorBidi" w:cstheme="minorBidi"/>
          <w:szCs w:val="24"/>
        </w:rPr>
      </w:pPr>
      <w:bookmarkStart w:id="7" w:name="_Toc187960473"/>
      <w:r w:rsidRPr="00060250">
        <w:rPr>
          <w:rFonts w:asciiTheme="minorBidi" w:hAnsiTheme="minorBidi" w:cstheme="minorBidi"/>
          <w:szCs w:val="24"/>
        </w:rPr>
        <w:t>Brand perception</w:t>
      </w:r>
      <w:bookmarkEnd w:id="7"/>
    </w:p>
    <w:p w14:paraId="035C4D6C" w14:textId="77777777" w:rsidR="004B21C9" w:rsidRPr="004B21C9" w:rsidRDefault="004B21C9" w:rsidP="004B21C9">
      <w:pPr>
        <w:spacing w:before="0" w:after="0"/>
        <w:rPr>
          <w:rFonts w:asciiTheme="minorBidi" w:eastAsia="Times New Roman" w:hAnsiTheme="minorBidi"/>
          <w:color w:val="auto"/>
          <w:szCs w:val="24"/>
          <w:lang w:val="en-GB" w:eastAsia="en-GB"/>
        </w:rPr>
      </w:pPr>
      <w:r w:rsidRPr="004B21C9">
        <w:rPr>
          <w:rFonts w:asciiTheme="minorBidi" w:eastAsia="Times New Roman" w:hAnsiTheme="minorBidi"/>
          <w:color w:val="auto"/>
          <w:szCs w:val="24"/>
          <w:lang w:val="en-GB" w:eastAsia="en-GB"/>
        </w:rPr>
        <w:t xml:space="preserve">The Shangri-La brand represents opulence, exceptional service, and a unique Asian identity. Its focus on client satisfaction and the marketing of special services positions it as a formidable competitor in the market category. It incorporates environmental principles, such as establishing objectives for minimising individual plastic use and engaging in socially responsible initiatives, which attract travellers concerned with environmental matters (Shangri-La, 2024). The attributes linked to Premier Inn include dependability, affordability, and user-friendliness, as shown by the YouGov Brand Index Quality and Value score presented below. It has a well-established position in the UK, renowned for its cleanliness, comfort, and reliability as a hotel brand. The price guarantee and flexible booking provide substantial savings for travellers at Premier Inn. The hotel's good night program significantly enhances brand loyalty among consumers (Aprilioni, 2017). </w:t>
      </w:r>
    </w:p>
    <w:p w14:paraId="580BFE14" w14:textId="58DF539A" w:rsidR="00153DC3" w:rsidRPr="004B21C9" w:rsidRDefault="00153DC3" w:rsidP="00060250">
      <w:pPr>
        <w:rPr>
          <w:rFonts w:asciiTheme="minorBidi" w:hAnsiTheme="minorBidi"/>
          <w:szCs w:val="24"/>
          <w:lang w:val="en-GB"/>
        </w:rPr>
      </w:pPr>
    </w:p>
    <w:p w14:paraId="5F1F1E34" w14:textId="77777777" w:rsidR="00084873" w:rsidRPr="00060250" w:rsidRDefault="00084873" w:rsidP="00060250">
      <w:pPr>
        <w:keepNext/>
        <w:rPr>
          <w:rFonts w:asciiTheme="minorBidi" w:hAnsiTheme="minorBidi"/>
          <w:i/>
          <w:szCs w:val="24"/>
        </w:rPr>
      </w:pPr>
      <w:r w:rsidRPr="00060250">
        <w:rPr>
          <w:rFonts w:asciiTheme="minorBidi" w:hAnsiTheme="minorBidi"/>
          <w:i/>
          <w:noProof/>
          <w:szCs w:val="24"/>
        </w:rPr>
        <w:drawing>
          <wp:inline distT="0" distB="0" distL="0" distR="0" wp14:anchorId="0116B3BD" wp14:editId="5EFA1766">
            <wp:extent cx="2914650" cy="19335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14650" cy="1933575"/>
                    </a:xfrm>
                    <a:prstGeom prst="rect">
                      <a:avLst/>
                    </a:prstGeom>
                  </pic:spPr>
                </pic:pic>
              </a:graphicData>
            </a:graphic>
          </wp:inline>
        </w:drawing>
      </w:r>
    </w:p>
    <w:p w14:paraId="47D6A208" w14:textId="434566DA" w:rsidR="00084873" w:rsidRPr="00060250" w:rsidRDefault="00084873"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00D72D7A" w:rsidRPr="00060250">
        <w:rPr>
          <w:rFonts w:asciiTheme="minorBidi" w:hAnsiTheme="minorBidi" w:cstheme="minorBidi"/>
          <w:i/>
          <w:noProof/>
          <w:szCs w:val="24"/>
        </w:rPr>
        <w:t>6</w:t>
      </w:r>
      <w:r w:rsidRPr="00060250">
        <w:rPr>
          <w:rFonts w:asciiTheme="minorBidi" w:hAnsiTheme="minorBidi" w:cstheme="minorBidi"/>
          <w:i/>
          <w:szCs w:val="24"/>
        </w:rPr>
        <w:fldChar w:fldCharType="end"/>
      </w:r>
      <w:r w:rsidRPr="00060250">
        <w:rPr>
          <w:rFonts w:asciiTheme="minorBidi" w:hAnsiTheme="minorBidi" w:cstheme="minorBidi"/>
          <w:i/>
          <w:szCs w:val="24"/>
        </w:rPr>
        <w:t xml:space="preserve">: YouGov </w:t>
      </w:r>
      <w:r w:rsidR="00E42B7D" w:rsidRPr="00060250">
        <w:rPr>
          <w:rFonts w:asciiTheme="minorBidi" w:hAnsiTheme="minorBidi" w:cstheme="minorBidi"/>
          <w:i/>
          <w:szCs w:val="24"/>
        </w:rPr>
        <w:t>Brand Index</w:t>
      </w:r>
      <w:r w:rsidRPr="00060250">
        <w:rPr>
          <w:rFonts w:asciiTheme="minorBidi" w:hAnsiTheme="minorBidi" w:cstheme="minorBidi"/>
          <w:i/>
          <w:szCs w:val="24"/>
        </w:rPr>
        <w:t xml:space="preserve"> Quality &amp; Value scores as </w:t>
      </w:r>
      <w:r w:rsidR="00E42B7D" w:rsidRPr="00060250">
        <w:rPr>
          <w:rFonts w:asciiTheme="minorBidi" w:hAnsiTheme="minorBidi" w:cstheme="minorBidi"/>
          <w:i/>
          <w:szCs w:val="24"/>
        </w:rPr>
        <w:t>of</w:t>
      </w:r>
      <w:r w:rsidRPr="00060250">
        <w:rPr>
          <w:rFonts w:asciiTheme="minorBidi" w:hAnsiTheme="minorBidi" w:cstheme="minorBidi"/>
          <w:i/>
          <w:szCs w:val="24"/>
        </w:rPr>
        <w:t xml:space="preserve"> 29 February 2024 based on a nationally representative 52-week moving average for Premier Inn</w:t>
      </w:r>
    </w:p>
    <w:p w14:paraId="1012F163" w14:textId="78BC02CD" w:rsidR="00084873" w:rsidRPr="00060250" w:rsidRDefault="00084873" w:rsidP="00060250">
      <w:pPr>
        <w:rPr>
          <w:rFonts w:asciiTheme="minorBidi" w:hAnsiTheme="minorBidi"/>
          <w:i/>
          <w:szCs w:val="24"/>
        </w:rPr>
      </w:pPr>
      <w:r w:rsidRPr="00060250">
        <w:rPr>
          <w:rFonts w:asciiTheme="minorBidi" w:hAnsiTheme="minorBidi"/>
          <w:i/>
          <w:szCs w:val="24"/>
        </w:rPr>
        <w:lastRenderedPageBreak/>
        <w:t>Premier Inn, 2024</w:t>
      </w:r>
    </w:p>
    <w:p w14:paraId="41C32CB2" w14:textId="77777777" w:rsidR="00F87948" w:rsidRDefault="00F87948" w:rsidP="00060250">
      <w:pPr>
        <w:pStyle w:val="Heading1"/>
        <w:rPr>
          <w:rFonts w:asciiTheme="minorBidi" w:hAnsiTheme="minorBidi" w:cstheme="minorBidi"/>
          <w:szCs w:val="24"/>
        </w:rPr>
      </w:pPr>
      <w:bookmarkStart w:id="8" w:name="_Toc187960474"/>
      <w:r w:rsidRPr="00060250">
        <w:rPr>
          <w:rFonts w:asciiTheme="minorBidi" w:hAnsiTheme="minorBidi" w:cstheme="minorBidi"/>
          <w:szCs w:val="24"/>
        </w:rPr>
        <w:t>Growth Potential</w:t>
      </w:r>
      <w:bookmarkEnd w:id="8"/>
    </w:p>
    <w:p w14:paraId="206E17AA" w14:textId="77777777" w:rsidR="004B21C9" w:rsidRPr="004B21C9" w:rsidRDefault="004B21C9" w:rsidP="004B21C9"/>
    <w:p w14:paraId="7A175BD1" w14:textId="39C2A611" w:rsidR="004B21C9" w:rsidRPr="004B21C9" w:rsidRDefault="004B21C9" w:rsidP="004B21C9">
      <w:pPr>
        <w:spacing w:before="0"/>
        <w:jc w:val="left"/>
        <w:rPr>
          <w:rFonts w:asciiTheme="minorBidi" w:eastAsia="Times New Roman" w:hAnsiTheme="minorBidi"/>
          <w:color w:val="auto"/>
          <w:szCs w:val="24"/>
          <w:lang w:val="en-GB" w:eastAsia="en-GB"/>
        </w:rPr>
      </w:pPr>
      <w:r w:rsidRPr="004B21C9">
        <w:rPr>
          <w:rFonts w:asciiTheme="minorBidi" w:eastAsia="Times New Roman" w:hAnsiTheme="minorBidi"/>
          <w:color w:val="auto"/>
          <w:szCs w:val="24"/>
          <w:lang w:val="en-GB" w:eastAsia="en-GB"/>
        </w:rPr>
        <w:t xml:space="preserve">The strategy of Shangri-La Hotel is on expanding in areas with elevated growth rates in the luxury travel sector, particularly in Asia and the Middle East. The hotel anticipates rapid expansion in China and Southeast Asia, where tourism recovery is robust; the company intends to inaugurate over 10 hotels in India and the Middle East by 2025. The luxury hotel industry has been growing at an annual rate of 5-6% and is expected to continue at this rate until 2030. The tourist sector in the Middle East has been expanding, facilitated by initiatives such as Saudi Arabia Vision 2030 (Schroeder and Schroeder, 2018). Shangri-La is well positioned for expansion with properties in Dubai and Riyadh. Shangri-La, like any other enterprise, has challenges including variable economic conditions, intense competition from premium brands like as Marriott and Four Seasons, and significant dependence on the Asian market. The achievement of sustainability requirements may be costly due to ever evolving regulations. </w:t>
      </w:r>
      <w:r w:rsidRPr="004B21C9">
        <w:rPr>
          <w:rFonts w:asciiTheme="minorBidi" w:eastAsia="Times New Roman" w:hAnsiTheme="minorBidi"/>
          <w:color w:val="auto"/>
          <w:szCs w:val="24"/>
          <w:lang w:val="en-GB" w:eastAsia="en-GB"/>
        </w:rPr>
        <w:br/>
        <w:t xml:space="preserve">Premier has achieved significant progress in international markets, particularly in Germany. Whitbread's fiscal year 2023/2024 numbers indicated total sales of £2.96 billion, reflecting a 13% year-on-year rise. Premier Inn aims to augment its domestic room capacity, targeting a 25% increase in UK hotels by 2030. The midscale hotel business in the UK is now recovering from the pandemic, bolstered by a demand for quality but economical lodging (Dickens and Timberlake, 2013). </w:t>
      </w:r>
      <w:r w:rsidRPr="004B21C9">
        <w:rPr>
          <w:rFonts w:asciiTheme="minorBidi" w:eastAsia="Times New Roman" w:hAnsiTheme="minorBidi"/>
          <w:color w:val="auto"/>
          <w:szCs w:val="24"/>
          <w:lang w:val="en-GB" w:eastAsia="en-GB"/>
        </w:rPr>
        <w:br/>
        <w:t xml:space="preserve">Similarly, the staycation trend generated a desire for domestic travel, hence enhancing occupancy rates. They have favoured the growth plan in Germany because to its rapidly developing economy, rising domestic traffic, and affordable lodging options. The MICE sector is seeing a resurgence, and Premier Inn is well positioned to cater to both business and leisure markets. The rising competition from modern brands, emerging budget companies, and new entrants such as Airbnb and other online rental services exerts pressure on Premier Inn's market share. Moreover, inflation and rising </w:t>
      </w:r>
      <w:r w:rsidRPr="004B21C9">
        <w:rPr>
          <w:rFonts w:asciiTheme="minorBidi" w:eastAsia="Times New Roman" w:hAnsiTheme="minorBidi"/>
          <w:color w:val="auto"/>
          <w:szCs w:val="24"/>
          <w:lang w:val="en-GB" w:eastAsia="en-GB"/>
        </w:rPr>
        <w:lastRenderedPageBreak/>
        <w:t xml:space="preserve">operational costs, particularly for energy and labour, may impact profit levels (Ellis, 2012). </w:t>
      </w:r>
    </w:p>
    <w:p w14:paraId="2731002E" w14:textId="77777777" w:rsidR="00F87948" w:rsidRPr="00060250" w:rsidRDefault="00F87948" w:rsidP="00060250">
      <w:pPr>
        <w:pStyle w:val="Heading1"/>
        <w:rPr>
          <w:rFonts w:asciiTheme="minorBidi" w:hAnsiTheme="minorBidi" w:cstheme="minorBidi"/>
          <w:szCs w:val="24"/>
        </w:rPr>
      </w:pPr>
      <w:bookmarkStart w:id="9" w:name="_Toc187960475"/>
      <w:r w:rsidRPr="00060250">
        <w:rPr>
          <w:rFonts w:asciiTheme="minorBidi" w:hAnsiTheme="minorBidi" w:cstheme="minorBidi"/>
          <w:szCs w:val="24"/>
        </w:rPr>
        <w:t>Financial Commitment to CSR (Corporate Social Responsibility)</w:t>
      </w:r>
      <w:bookmarkEnd w:id="9"/>
    </w:p>
    <w:p w14:paraId="1DE0B44A" w14:textId="763835F4" w:rsidR="00F87948" w:rsidRPr="00060250" w:rsidRDefault="001D3B0B" w:rsidP="00060250">
      <w:pPr>
        <w:rPr>
          <w:rFonts w:asciiTheme="minorBidi" w:hAnsiTheme="minorBidi"/>
          <w:szCs w:val="24"/>
        </w:rPr>
      </w:pPr>
      <w:r w:rsidRPr="00060250">
        <w:rPr>
          <w:rFonts w:asciiTheme="minorBidi" w:hAnsiTheme="minorBidi"/>
          <w:szCs w:val="24"/>
        </w:rPr>
        <w:t>Shangri-La Hotels has a reasonable financial dedication to sustainability, the community, and ethical operations. The group has committed a lot of capital to slash carbon footprint by 30% per room by 2030. This is under a long-term sustainability plan which the chain has been implementing in all its properties including the eradication of single-use plastics and reverting to the use of energy-efficient features</w:t>
      </w:r>
      <w:r w:rsidR="00FB504A" w:rsidRPr="00060250">
        <w:rPr>
          <w:rFonts w:asciiTheme="minorBidi" w:hAnsiTheme="minorBidi"/>
          <w:szCs w:val="24"/>
        </w:rPr>
        <w:t xml:space="preserve"> (</w:t>
      </w:r>
      <w:r w:rsidR="00AD6F5A" w:rsidRPr="00060250">
        <w:rPr>
          <w:rFonts w:asciiTheme="minorBidi" w:hAnsiTheme="minorBidi"/>
          <w:szCs w:val="24"/>
        </w:rPr>
        <w:t>Yang, 2013</w:t>
      </w:r>
      <w:r w:rsidR="00FB504A" w:rsidRPr="00060250">
        <w:rPr>
          <w:rFonts w:asciiTheme="minorBidi" w:hAnsiTheme="minorBidi"/>
          <w:szCs w:val="24"/>
        </w:rPr>
        <w:t>)</w:t>
      </w:r>
      <w:r w:rsidRPr="00060250">
        <w:rPr>
          <w:rFonts w:asciiTheme="minorBidi" w:hAnsiTheme="minorBidi"/>
          <w:szCs w:val="24"/>
        </w:rPr>
        <w:t xml:space="preserve">. </w:t>
      </w:r>
      <w:r w:rsidR="00371A15" w:rsidRPr="00060250">
        <w:rPr>
          <w:rFonts w:asciiTheme="minorBidi" w:hAnsiTheme="minorBidi"/>
          <w:szCs w:val="24"/>
        </w:rPr>
        <w:t>I</w:t>
      </w:r>
      <w:r w:rsidRPr="00060250">
        <w:rPr>
          <w:rFonts w:asciiTheme="minorBidi" w:hAnsiTheme="minorBidi"/>
          <w:szCs w:val="24"/>
        </w:rPr>
        <w:t xml:space="preserve">n 2023, Green investments of Shangri-La include </w:t>
      </w:r>
      <w:r w:rsidR="00EF7D38" w:rsidRPr="00060250">
        <w:rPr>
          <w:rFonts w:asciiTheme="minorBidi" w:hAnsiTheme="minorBidi"/>
          <w:szCs w:val="24"/>
        </w:rPr>
        <w:t>a considerable proportion</w:t>
      </w:r>
      <w:r w:rsidRPr="00060250">
        <w:rPr>
          <w:rFonts w:asciiTheme="minorBidi" w:hAnsiTheme="minorBidi"/>
          <w:szCs w:val="24"/>
        </w:rPr>
        <w:t xml:space="preserve"> to upgrade hotels to green building standards and use renewable energy</w:t>
      </w:r>
      <w:r w:rsidR="00F97AB8" w:rsidRPr="00060250">
        <w:rPr>
          <w:rFonts w:asciiTheme="minorBidi" w:hAnsiTheme="minorBidi"/>
          <w:szCs w:val="24"/>
        </w:rPr>
        <w:t xml:space="preserve"> (</w:t>
      </w:r>
      <w:r w:rsidR="00F97AB8" w:rsidRPr="00060250">
        <w:rPr>
          <w:rFonts w:asciiTheme="minorBidi" w:hAnsiTheme="minorBidi"/>
          <w:szCs w:val="24"/>
          <w:shd w:val="clear" w:color="auto" w:fill="FFFFFF"/>
        </w:rPr>
        <w:t>Ahmad, 2023</w:t>
      </w:r>
      <w:r w:rsidR="00F97AB8" w:rsidRPr="00060250">
        <w:rPr>
          <w:rFonts w:asciiTheme="minorBidi" w:hAnsiTheme="minorBidi"/>
          <w:szCs w:val="24"/>
        </w:rPr>
        <w:t>)</w:t>
      </w:r>
      <w:r w:rsidRPr="00060250">
        <w:rPr>
          <w:rFonts w:asciiTheme="minorBidi" w:hAnsiTheme="minorBidi"/>
          <w:szCs w:val="24"/>
        </w:rPr>
        <w:t xml:space="preserve">. The </w:t>
      </w:r>
      <w:r w:rsidR="00371A15" w:rsidRPr="00060250">
        <w:rPr>
          <w:rFonts w:asciiTheme="minorBidi" w:hAnsiTheme="minorBidi"/>
          <w:szCs w:val="24"/>
        </w:rPr>
        <w:t>hotel</w:t>
      </w:r>
      <w:r w:rsidRPr="00060250">
        <w:rPr>
          <w:rFonts w:asciiTheme="minorBidi" w:hAnsiTheme="minorBidi"/>
          <w:szCs w:val="24"/>
        </w:rPr>
        <w:t xml:space="preserve"> has vowed to engage local people, support education and health programs in areas where Shangri-La has invested itself. Shangri-La Foundation </w:t>
      </w:r>
      <w:r w:rsidR="00EF7D38" w:rsidRPr="00060250">
        <w:rPr>
          <w:rFonts w:asciiTheme="minorBidi" w:hAnsiTheme="minorBidi"/>
          <w:szCs w:val="24"/>
        </w:rPr>
        <w:t>engages in</w:t>
      </w:r>
      <w:r w:rsidRPr="00060250">
        <w:rPr>
          <w:rFonts w:asciiTheme="minorBidi" w:hAnsiTheme="minorBidi"/>
          <w:szCs w:val="24"/>
        </w:rPr>
        <w:t xml:space="preserve"> projects touching on poverty eradication, education, as well as disaster assistance</w:t>
      </w:r>
      <w:r w:rsidR="00A8472A" w:rsidRPr="00060250">
        <w:rPr>
          <w:rFonts w:asciiTheme="minorBidi" w:hAnsiTheme="minorBidi"/>
          <w:szCs w:val="24"/>
        </w:rPr>
        <w:t xml:space="preserve"> (</w:t>
      </w:r>
      <w:r w:rsidR="00A8472A" w:rsidRPr="00060250">
        <w:rPr>
          <w:rFonts w:asciiTheme="minorBidi" w:hAnsiTheme="minorBidi"/>
          <w:szCs w:val="24"/>
          <w:shd w:val="clear" w:color="auto" w:fill="FFFFFF"/>
        </w:rPr>
        <w:t>Llamas and Belk, 2011</w:t>
      </w:r>
      <w:r w:rsidR="00A8472A" w:rsidRPr="00060250">
        <w:rPr>
          <w:rFonts w:asciiTheme="minorBidi" w:hAnsiTheme="minorBidi"/>
          <w:szCs w:val="24"/>
        </w:rPr>
        <w:t xml:space="preserve">). </w:t>
      </w:r>
    </w:p>
    <w:p w14:paraId="50712A9D" w14:textId="77777777" w:rsidR="00610927" w:rsidRPr="00060250" w:rsidRDefault="00610927" w:rsidP="00060250">
      <w:pPr>
        <w:keepNext/>
        <w:rPr>
          <w:rFonts w:asciiTheme="minorBidi" w:hAnsiTheme="minorBidi"/>
          <w:i/>
          <w:szCs w:val="24"/>
        </w:rPr>
      </w:pPr>
      <w:r w:rsidRPr="00060250">
        <w:rPr>
          <w:rFonts w:asciiTheme="minorBidi" w:hAnsiTheme="minorBidi"/>
          <w:i/>
          <w:noProof/>
          <w:szCs w:val="24"/>
        </w:rPr>
        <w:drawing>
          <wp:inline distT="0" distB="0" distL="0" distR="0" wp14:anchorId="2F609BFC" wp14:editId="284CEC8A">
            <wp:extent cx="5943600" cy="21913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191385"/>
                    </a:xfrm>
                    <a:prstGeom prst="rect">
                      <a:avLst/>
                    </a:prstGeom>
                  </pic:spPr>
                </pic:pic>
              </a:graphicData>
            </a:graphic>
          </wp:inline>
        </w:drawing>
      </w:r>
    </w:p>
    <w:p w14:paraId="207C9790" w14:textId="3D5AC30E" w:rsidR="00610927" w:rsidRPr="00060250" w:rsidRDefault="00610927"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00D72D7A" w:rsidRPr="00060250">
        <w:rPr>
          <w:rFonts w:asciiTheme="minorBidi" w:hAnsiTheme="minorBidi" w:cstheme="minorBidi"/>
          <w:i/>
          <w:noProof/>
          <w:szCs w:val="24"/>
        </w:rPr>
        <w:t>7</w:t>
      </w:r>
      <w:r w:rsidRPr="00060250">
        <w:rPr>
          <w:rFonts w:asciiTheme="minorBidi" w:hAnsiTheme="minorBidi" w:cstheme="minorBidi"/>
          <w:i/>
          <w:szCs w:val="24"/>
        </w:rPr>
        <w:fldChar w:fldCharType="end"/>
      </w:r>
      <w:r w:rsidRPr="00060250">
        <w:rPr>
          <w:rFonts w:asciiTheme="minorBidi" w:hAnsiTheme="minorBidi" w:cstheme="minorBidi"/>
          <w:i/>
          <w:szCs w:val="24"/>
        </w:rPr>
        <w:t xml:space="preserve">:  CSR for </w:t>
      </w:r>
      <w:r w:rsidR="00E42B7D" w:rsidRPr="00060250">
        <w:rPr>
          <w:rFonts w:asciiTheme="minorBidi" w:hAnsiTheme="minorBidi" w:cstheme="minorBidi"/>
          <w:i/>
          <w:szCs w:val="24"/>
        </w:rPr>
        <w:t>Shangri-La</w:t>
      </w:r>
      <w:r w:rsidRPr="00060250">
        <w:rPr>
          <w:rFonts w:asciiTheme="minorBidi" w:hAnsiTheme="minorBidi" w:cstheme="minorBidi"/>
          <w:i/>
          <w:szCs w:val="24"/>
        </w:rPr>
        <w:t xml:space="preserve"> Hotel</w:t>
      </w:r>
    </w:p>
    <w:p w14:paraId="66CF3093" w14:textId="4BE9AD19" w:rsidR="00610927" w:rsidRPr="00060250" w:rsidRDefault="00862390" w:rsidP="00060250">
      <w:pPr>
        <w:rPr>
          <w:rFonts w:asciiTheme="minorBidi" w:hAnsiTheme="minorBidi"/>
          <w:i/>
          <w:szCs w:val="24"/>
        </w:rPr>
      </w:pPr>
      <w:r w:rsidRPr="00060250">
        <w:rPr>
          <w:rFonts w:asciiTheme="minorBidi" w:hAnsiTheme="minorBidi"/>
          <w:i/>
          <w:szCs w:val="24"/>
        </w:rPr>
        <w:t>Shang</w:t>
      </w:r>
      <w:r w:rsidR="0011561D" w:rsidRPr="00060250">
        <w:rPr>
          <w:rFonts w:asciiTheme="minorBidi" w:hAnsiTheme="minorBidi"/>
          <w:i/>
          <w:szCs w:val="24"/>
        </w:rPr>
        <w:t>ri La hotel</w:t>
      </w:r>
      <w:r w:rsidRPr="00060250">
        <w:rPr>
          <w:rFonts w:asciiTheme="minorBidi" w:hAnsiTheme="minorBidi"/>
          <w:i/>
          <w:szCs w:val="24"/>
        </w:rPr>
        <w:t>, 2023</w:t>
      </w:r>
    </w:p>
    <w:p w14:paraId="35875942" w14:textId="4EB48986" w:rsidR="005521DB" w:rsidRPr="00060250" w:rsidRDefault="00874414" w:rsidP="00060250">
      <w:pPr>
        <w:rPr>
          <w:rFonts w:asciiTheme="minorBidi" w:hAnsiTheme="minorBidi"/>
          <w:szCs w:val="24"/>
        </w:rPr>
      </w:pPr>
      <w:r w:rsidRPr="00060250">
        <w:rPr>
          <w:rFonts w:asciiTheme="minorBidi" w:hAnsiTheme="minorBidi"/>
          <w:szCs w:val="24"/>
        </w:rPr>
        <w:t xml:space="preserve">Premier Inn has made significant strides in sustainability, focusing on energy efficiency, waste reduction, and sustainable sourcing. The group aims to achieve </w:t>
      </w:r>
      <w:r w:rsidRPr="00060250">
        <w:rPr>
          <w:rFonts w:asciiTheme="minorBidi" w:hAnsiTheme="minorBidi"/>
          <w:bCs/>
          <w:szCs w:val="24"/>
        </w:rPr>
        <w:t>net-zero carbon emissions by 2040</w:t>
      </w:r>
      <w:r w:rsidRPr="00060250">
        <w:rPr>
          <w:rFonts w:asciiTheme="minorBidi" w:hAnsiTheme="minorBidi"/>
          <w:szCs w:val="24"/>
        </w:rPr>
        <w:t xml:space="preserve">. In 2023, Premier Inn reported that </w:t>
      </w:r>
      <w:r w:rsidRPr="00060250">
        <w:rPr>
          <w:rFonts w:asciiTheme="minorBidi" w:hAnsiTheme="minorBidi"/>
          <w:bCs/>
          <w:szCs w:val="24"/>
        </w:rPr>
        <w:t>60% of its electricity is now sourced from renewable sources</w:t>
      </w:r>
      <w:r w:rsidR="0010421D" w:rsidRPr="00060250">
        <w:rPr>
          <w:rFonts w:asciiTheme="minorBidi" w:hAnsiTheme="minorBidi"/>
          <w:bCs/>
          <w:szCs w:val="24"/>
        </w:rPr>
        <w:t xml:space="preserve"> (Premier Inn, 2024a)</w:t>
      </w:r>
      <w:r w:rsidRPr="00060250">
        <w:rPr>
          <w:rFonts w:asciiTheme="minorBidi" w:hAnsiTheme="minorBidi"/>
          <w:szCs w:val="24"/>
        </w:rPr>
        <w:t xml:space="preserve">. Thus, Whitbread has adopted its People </w:t>
      </w:r>
      <w:r w:rsidRPr="00060250">
        <w:rPr>
          <w:rFonts w:asciiTheme="minorBidi" w:hAnsiTheme="minorBidi"/>
          <w:szCs w:val="24"/>
        </w:rPr>
        <w:lastRenderedPageBreak/>
        <w:t>and Community Plan that is aimed at advancing diversity and inclusi</w:t>
      </w:r>
      <w:r w:rsidR="001F1D7A" w:rsidRPr="00060250">
        <w:rPr>
          <w:rFonts w:asciiTheme="minorBidi" w:hAnsiTheme="minorBidi"/>
          <w:szCs w:val="24"/>
        </w:rPr>
        <w:t xml:space="preserve">on and engaging with charities </w:t>
      </w:r>
      <w:r w:rsidR="009257B9" w:rsidRPr="00060250">
        <w:rPr>
          <w:rFonts w:asciiTheme="minorBidi" w:hAnsiTheme="minorBidi"/>
          <w:szCs w:val="24"/>
        </w:rPr>
        <w:t>(</w:t>
      </w:r>
      <w:r w:rsidR="006A60C9" w:rsidRPr="00060250">
        <w:rPr>
          <w:rFonts w:asciiTheme="minorBidi" w:hAnsiTheme="minorBidi"/>
          <w:szCs w:val="24"/>
          <w:shd w:val="clear" w:color="auto" w:fill="FFFFFF"/>
        </w:rPr>
        <w:t>Ghandour et al., 2015</w:t>
      </w:r>
      <w:r w:rsidR="009257B9" w:rsidRPr="00060250">
        <w:rPr>
          <w:rFonts w:asciiTheme="minorBidi" w:hAnsiTheme="minorBidi"/>
          <w:szCs w:val="24"/>
        </w:rPr>
        <w:t>)</w:t>
      </w:r>
      <w:r w:rsidR="00AB175F" w:rsidRPr="00060250">
        <w:rPr>
          <w:rFonts w:asciiTheme="minorBidi" w:hAnsiTheme="minorBidi"/>
          <w:szCs w:val="24"/>
        </w:rPr>
        <w:t>.</w:t>
      </w:r>
    </w:p>
    <w:p w14:paraId="24781B5C" w14:textId="77777777" w:rsidR="001777FF" w:rsidRPr="00060250" w:rsidRDefault="001777FF" w:rsidP="00060250">
      <w:pPr>
        <w:keepNext/>
        <w:rPr>
          <w:rFonts w:asciiTheme="minorBidi" w:hAnsiTheme="minorBidi"/>
          <w:i/>
          <w:szCs w:val="24"/>
        </w:rPr>
      </w:pPr>
      <w:r w:rsidRPr="00060250">
        <w:rPr>
          <w:rFonts w:asciiTheme="minorBidi" w:hAnsiTheme="minorBidi"/>
          <w:i/>
          <w:noProof/>
          <w:szCs w:val="24"/>
        </w:rPr>
        <w:drawing>
          <wp:inline distT="0" distB="0" distL="0" distR="0" wp14:anchorId="48BA8D47" wp14:editId="37CAA819">
            <wp:extent cx="5943600" cy="3228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28975"/>
                    </a:xfrm>
                    <a:prstGeom prst="rect">
                      <a:avLst/>
                    </a:prstGeom>
                  </pic:spPr>
                </pic:pic>
              </a:graphicData>
            </a:graphic>
          </wp:inline>
        </w:drawing>
      </w:r>
    </w:p>
    <w:p w14:paraId="2EBE5EDB" w14:textId="4F6B8244" w:rsidR="001777FF" w:rsidRPr="00060250" w:rsidRDefault="001777FF" w:rsidP="00060250">
      <w:pPr>
        <w:pStyle w:val="Caption"/>
        <w:jc w:val="both"/>
        <w:rPr>
          <w:rFonts w:asciiTheme="minorBidi" w:hAnsiTheme="minorBidi" w:cstheme="minorBidi"/>
          <w:i/>
          <w:szCs w:val="24"/>
        </w:rPr>
      </w:pPr>
      <w:r w:rsidRPr="00060250">
        <w:rPr>
          <w:rFonts w:asciiTheme="minorBidi" w:hAnsiTheme="minorBidi" w:cstheme="minorBidi"/>
          <w:i/>
          <w:szCs w:val="24"/>
        </w:rPr>
        <w:t xml:space="preserve">Figure </w:t>
      </w:r>
      <w:r w:rsidRPr="00060250">
        <w:rPr>
          <w:rFonts w:asciiTheme="minorBidi" w:hAnsiTheme="minorBidi" w:cstheme="minorBidi"/>
          <w:i/>
          <w:szCs w:val="24"/>
        </w:rPr>
        <w:fldChar w:fldCharType="begin"/>
      </w:r>
      <w:r w:rsidRPr="00060250">
        <w:rPr>
          <w:rFonts w:asciiTheme="minorBidi" w:hAnsiTheme="minorBidi" w:cstheme="minorBidi"/>
          <w:i/>
          <w:szCs w:val="24"/>
        </w:rPr>
        <w:instrText xml:space="preserve"> SEQ Figure \* ARABIC </w:instrText>
      </w:r>
      <w:r w:rsidRPr="00060250">
        <w:rPr>
          <w:rFonts w:asciiTheme="minorBidi" w:hAnsiTheme="minorBidi" w:cstheme="minorBidi"/>
          <w:i/>
          <w:szCs w:val="24"/>
        </w:rPr>
        <w:fldChar w:fldCharType="separate"/>
      </w:r>
      <w:r w:rsidR="00D72D7A" w:rsidRPr="00060250">
        <w:rPr>
          <w:rFonts w:asciiTheme="minorBidi" w:hAnsiTheme="minorBidi" w:cstheme="minorBidi"/>
          <w:i/>
          <w:noProof/>
          <w:szCs w:val="24"/>
        </w:rPr>
        <w:t>8</w:t>
      </w:r>
      <w:r w:rsidRPr="00060250">
        <w:rPr>
          <w:rFonts w:asciiTheme="minorBidi" w:hAnsiTheme="minorBidi" w:cstheme="minorBidi"/>
          <w:i/>
          <w:szCs w:val="24"/>
        </w:rPr>
        <w:fldChar w:fldCharType="end"/>
      </w:r>
      <w:r w:rsidRPr="00060250">
        <w:rPr>
          <w:rFonts w:asciiTheme="minorBidi" w:hAnsiTheme="minorBidi" w:cstheme="minorBidi"/>
          <w:i/>
          <w:szCs w:val="24"/>
        </w:rPr>
        <w:t>: CSR of Premier Inn</w:t>
      </w:r>
    </w:p>
    <w:p w14:paraId="5849C782" w14:textId="77777777" w:rsidR="001777FF" w:rsidRPr="00060250" w:rsidRDefault="001777FF" w:rsidP="00060250">
      <w:pPr>
        <w:rPr>
          <w:rFonts w:asciiTheme="minorBidi" w:hAnsiTheme="minorBidi"/>
          <w:i/>
          <w:szCs w:val="24"/>
        </w:rPr>
      </w:pPr>
      <w:r w:rsidRPr="00060250">
        <w:rPr>
          <w:rFonts w:asciiTheme="minorBidi" w:hAnsiTheme="minorBidi"/>
          <w:i/>
          <w:szCs w:val="24"/>
        </w:rPr>
        <w:t>Premier Inn, 2024a</w:t>
      </w:r>
    </w:p>
    <w:p w14:paraId="217798CD" w14:textId="77777777" w:rsidR="00F87948" w:rsidRDefault="00DD3EB2" w:rsidP="00060250">
      <w:pPr>
        <w:pStyle w:val="Heading1"/>
        <w:rPr>
          <w:rFonts w:asciiTheme="minorBidi" w:hAnsiTheme="minorBidi" w:cstheme="minorBidi"/>
          <w:szCs w:val="24"/>
        </w:rPr>
      </w:pPr>
      <w:bookmarkStart w:id="10" w:name="_Toc187960476"/>
      <w:r w:rsidRPr="00060250">
        <w:rPr>
          <w:rFonts w:asciiTheme="minorBidi" w:hAnsiTheme="minorBidi" w:cstheme="minorBidi"/>
          <w:szCs w:val="24"/>
        </w:rPr>
        <w:t>Recommendations</w:t>
      </w:r>
      <w:bookmarkEnd w:id="10"/>
    </w:p>
    <w:p w14:paraId="57C24E57" w14:textId="49CA3391" w:rsidR="00F53CF2" w:rsidRPr="00F53CF2" w:rsidRDefault="00F53CF2" w:rsidP="00F53CF2">
      <w:pPr>
        <w:spacing w:before="0" w:after="0"/>
        <w:jc w:val="left"/>
        <w:rPr>
          <w:rFonts w:asciiTheme="minorBidi" w:eastAsia="Times New Roman" w:hAnsiTheme="minorBidi"/>
          <w:color w:val="auto"/>
          <w:szCs w:val="24"/>
          <w:lang w:val="en-GB" w:eastAsia="en-GB"/>
        </w:rPr>
      </w:pPr>
      <w:r w:rsidRPr="00F53CF2">
        <w:rPr>
          <w:rFonts w:asciiTheme="minorBidi" w:eastAsia="Times New Roman" w:hAnsiTheme="minorBidi"/>
          <w:color w:val="auto"/>
          <w:szCs w:val="24"/>
          <w:lang w:val="en-GB" w:eastAsia="en-GB"/>
        </w:rPr>
        <w:t xml:space="preserve">Shangri-La could accelerate its digital transformation by improving the functionality of its mobile applications and spending more in the analysis of consumer data </w:t>
      </w:r>
      <w:r w:rsidRPr="00F53CF2">
        <w:rPr>
          <w:rFonts w:asciiTheme="minorBidi" w:eastAsia="Times New Roman" w:hAnsiTheme="minorBidi"/>
          <w:color w:val="auto"/>
          <w:szCs w:val="24"/>
          <w:lang w:val="en-GB" w:eastAsia="en-GB"/>
        </w:rPr>
        <w:t>to</w:t>
      </w:r>
      <w:r w:rsidRPr="00F53CF2">
        <w:rPr>
          <w:rFonts w:asciiTheme="minorBidi" w:eastAsia="Times New Roman" w:hAnsiTheme="minorBidi"/>
          <w:color w:val="auto"/>
          <w:szCs w:val="24"/>
          <w:lang w:val="en-GB" w:eastAsia="en-GB"/>
        </w:rPr>
        <w:t xml:space="preserve"> provide more personalised services. Gaining a better understanding of luxury markets that are not well covered, such as those in Africa and Latin America, will provide a new source of income. Sustainable luxury, which includes eco-friendly resorts and carbon-neutral activities, is another possibility that may benefit from the increasing awareness of sustainability among customers. Mixed-use projects might reduce its risk exposure even more by diversifying the portfolio, which would help stabilise it for long-term prospects in the face of market changes. </w:t>
      </w:r>
      <w:r w:rsidRPr="00F53CF2">
        <w:rPr>
          <w:rFonts w:asciiTheme="minorBidi" w:eastAsia="Times New Roman" w:hAnsiTheme="minorBidi"/>
          <w:color w:val="auto"/>
          <w:szCs w:val="24"/>
          <w:lang w:val="en-GB" w:eastAsia="en-GB"/>
        </w:rPr>
        <w:br/>
        <w:t xml:space="preserve">Due to the increasing demand for inexpensive places to stay, Premier Inn should keep expanding its locations around the area. Customer retention will increase since a hotel </w:t>
      </w:r>
      <w:r w:rsidRPr="00F53CF2">
        <w:rPr>
          <w:rFonts w:asciiTheme="minorBidi" w:eastAsia="Times New Roman" w:hAnsiTheme="minorBidi"/>
          <w:color w:val="auto"/>
          <w:szCs w:val="24"/>
          <w:lang w:val="en-GB" w:eastAsia="en-GB"/>
        </w:rPr>
        <w:lastRenderedPageBreak/>
        <w:t xml:space="preserve">will have to expand its reward programs in addition to providing more detailed marketing for business and leisure travellers. Buying energy-efficient supplies and continuing to reduce carbon emissions would make things more sustainable, and visitors who do this are aware of the environment. Finally, Premier Inn should standardise its restaurant division while also improving the experience for guests so that the restaurant division can be </w:t>
      </w:r>
      <w:r w:rsidRPr="00F53CF2">
        <w:rPr>
          <w:rFonts w:asciiTheme="minorBidi" w:eastAsia="Times New Roman" w:hAnsiTheme="minorBidi"/>
          <w:color w:val="auto"/>
          <w:szCs w:val="24"/>
          <w:lang w:val="en-GB" w:eastAsia="en-GB"/>
        </w:rPr>
        <w:t>effective,</w:t>
      </w:r>
      <w:r w:rsidRPr="00F53CF2">
        <w:rPr>
          <w:rFonts w:asciiTheme="minorBidi" w:eastAsia="Times New Roman" w:hAnsiTheme="minorBidi"/>
          <w:color w:val="auto"/>
          <w:szCs w:val="24"/>
          <w:lang w:val="en-GB" w:eastAsia="en-GB"/>
        </w:rPr>
        <w:t xml:space="preserve"> and customers' demands can be met.</w:t>
      </w:r>
    </w:p>
    <w:p w14:paraId="33DD1AC4" w14:textId="77777777" w:rsidR="00F53CF2" w:rsidRPr="00F53CF2" w:rsidRDefault="00F53CF2" w:rsidP="00F53CF2">
      <w:pPr>
        <w:rPr>
          <w:rFonts w:asciiTheme="minorBidi" w:hAnsiTheme="minorBidi"/>
          <w:lang w:val="en-GB"/>
        </w:rPr>
      </w:pPr>
    </w:p>
    <w:p w14:paraId="6CA94043" w14:textId="77777777" w:rsidR="00DF7395" w:rsidRPr="00060250" w:rsidRDefault="00DF7395" w:rsidP="00060250">
      <w:pPr>
        <w:pStyle w:val="Heading1"/>
        <w:rPr>
          <w:rFonts w:asciiTheme="minorBidi" w:hAnsiTheme="minorBidi" w:cstheme="minorBidi"/>
          <w:szCs w:val="24"/>
        </w:rPr>
      </w:pPr>
      <w:bookmarkStart w:id="11" w:name="_Toc187960477"/>
      <w:r w:rsidRPr="00060250">
        <w:rPr>
          <w:rFonts w:asciiTheme="minorBidi" w:hAnsiTheme="minorBidi" w:cstheme="minorBidi"/>
          <w:szCs w:val="24"/>
        </w:rPr>
        <w:t>Conclusion</w:t>
      </w:r>
      <w:bookmarkEnd w:id="11"/>
      <w:r w:rsidRPr="00060250">
        <w:rPr>
          <w:rFonts w:asciiTheme="minorBidi" w:hAnsiTheme="minorBidi" w:cstheme="minorBidi"/>
          <w:szCs w:val="24"/>
        </w:rPr>
        <w:t xml:space="preserve"> </w:t>
      </w:r>
    </w:p>
    <w:p w14:paraId="6FBC6CD0" w14:textId="77777777" w:rsidR="00F53CF2" w:rsidRDefault="00F53CF2" w:rsidP="00060250">
      <w:pPr>
        <w:spacing w:before="0" w:after="160"/>
        <w:rPr>
          <w:rFonts w:asciiTheme="minorBidi" w:hAnsiTheme="minorBidi"/>
          <w:szCs w:val="24"/>
        </w:rPr>
      </w:pPr>
      <w:bookmarkStart w:id="12" w:name="_Toc187960478"/>
    </w:p>
    <w:p w14:paraId="45E53DC3" w14:textId="5AE98174" w:rsidR="00F53CF2" w:rsidRPr="00F53CF2" w:rsidRDefault="00F53CF2" w:rsidP="00F53CF2">
      <w:pPr>
        <w:spacing w:before="0" w:after="0"/>
        <w:rPr>
          <w:rFonts w:asciiTheme="minorBidi" w:eastAsia="Times New Roman" w:hAnsiTheme="minorBidi"/>
          <w:color w:val="auto"/>
          <w:szCs w:val="24"/>
          <w:lang w:val="en-GB" w:eastAsia="en-GB"/>
        </w:rPr>
      </w:pPr>
      <w:r w:rsidRPr="00F53CF2">
        <w:rPr>
          <w:rFonts w:asciiTheme="minorBidi" w:eastAsia="Times New Roman" w:hAnsiTheme="minorBidi"/>
          <w:color w:val="auto"/>
          <w:szCs w:val="24"/>
          <w:lang w:val="en-GB" w:eastAsia="en-GB"/>
        </w:rPr>
        <w:t xml:space="preserve">To summarise, this research analyses the two hotels from the perspective of financial management. It is also vital to consider how much profit they are making. As a result, the two hotels are located all over the globe, where they generate income. However, the hotels are part of the global hospitality business. </w:t>
      </w:r>
      <w:r w:rsidRPr="00F53CF2">
        <w:rPr>
          <w:rFonts w:asciiTheme="minorBidi" w:eastAsia="Times New Roman" w:hAnsiTheme="minorBidi"/>
          <w:color w:val="auto"/>
          <w:szCs w:val="24"/>
          <w:lang w:val="en-GB" w:eastAsia="en-GB"/>
        </w:rPr>
        <w:t>To</w:t>
      </w:r>
      <w:r w:rsidRPr="00F53CF2">
        <w:rPr>
          <w:rFonts w:asciiTheme="minorBidi" w:eastAsia="Times New Roman" w:hAnsiTheme="minorBidi"/>
          <w:color w:val="auto"/>
          <w:szCs w:val="24"/>
          <w:lang w:val="en-GB" w:eastAsia="en-GB"/>
        </w:rPr>
        <w:t xml:space="preserve"> grow, both hotels need to </w:t>
      </w:r>
      <w:r w:rsidRPr="00F53CF2">
        <w:rPr>
          <w:rFonts w:asciiTheme="minorBidi" w:eastAsia="Times New Roman" w:hAnsiTheme="minorBidi"/>
          <w:color w:val="auto"/>
          <w:szCs w:val="24"/>
          <w:lang w:val="en-GB" w:eastAsia="en-GB"/>
        </w:rPr>
        <w:t>compete</w:t>
      </w:r>
      <w:r w:rsidRPr="00F53CF2">
        <w:rPr>
          <w:rFonts w:asciiTheme="minorBidi" w:eastAsia="Times New Roman" w:hAnsiTheme="minorBidi"/>
          <w:color w:val="auto"/>
          <w:szCs w:val="24"/>
          <w:lang w:val="en-GB" w:eastAsia="en-GB"/>
        </w:rPr>
        <w:t xml:space="preserve"> and come up with strategies that will benefit them by increasing their earnings and client loyalty.</w:t>
      </w:r>
    </w:p>
    <w:p w14:paraId="607646F7" w14:textId="661C88E3" w:rsidR="00FF7D0A" w:rsidRPr="00F53CF2" w:rsidRDefault="00FF7D0A" w:rsidP="00F53CF2">
      <w:pPr>
        <w:spacing w:before="0" w:after="160"/>
        <w:rPr>
          <w:rFonts w:asciiTheme="minorBidi" w:eastAsiaTheme="majorEastAsia" w:hAnsiTheme="minorBidi"/>
          <w:b/>
          <w:szCs w:val="24"/>
        </w:rPr>
      </w:pPr>
      <w:r w:rsidRPr="00F53CF2">
        <w:rPr>
          <w:rFonts w:asciiTheme="minorBidi" w:hAnsiTheme="minorBidi"/>
          <w:szCs w:val="24"/>
        </w:rPr>
        <w:br w:type="page"/>
      </w:r>
    </w:p>
    <w:p w14:paraId="7CE16DF2" w14:textId="242455F5" w:rsidR="00900049" w:rsidRPr="00060250" w:rsidRDefault="00DF7395" w:rsidP="00060250">
      <w:pPr>
        <w:pStyle w:val="Heading1"/>
        <w:rPr>
          <w:rFonts w:asciiTheme="minorBidi" w:hAnsiTheme="minorBidi" w:cstheme="minorBidi"/>
          <w:szCs w:val="24"/>
        </w:rPr>
      </w:pPr>
      <w:r w:rsidRPr="00060250">
        <w:rPr>
          <w:rFonts w:asciiTheme="minorBidi" w:hAnsiTheme="minorBidi" w:cstheme="minorBidi"/>
          <w:szCs w:val="24"/>
        </w:rPr>
        <w:lastRenderedPageBreak/>
        <w:t>References</w:t>
      </w:r>
      <w:bookmarkEnd w:id="12"/>
      <w:r w:rsidRPr="00060250">
        <w:rPr>
          <w:rFonts w:asciiTheme="minorBidi" w:hAnsiTheme="minorBidi" w:cstheme="minorBidi"/>
          <w:szCs w:val="24"/>
        </w:rPr>
        <w:t xml:space="preserve"> </w:t>
      </w:r>
    </w:p>
    <w:p w14:paraId="41DCB929" w14:textId="6EFA98A9"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shd w:val="clear" w:color="auto" w:fill="FFFFFF"/>
        </w:rPr>
        <w:t>Ahmad, A.A.B., 2024. Corporate Governance and Its Determinants: A Study on Shangri-La Hotel (Malaysia) Berhad. </w:t>
      </w:r>
      <w:r w:rsidRPr="00EF7D38">
        <w:rPr>
          <w:rFonts w:asciiTheme="minorBidi" w:hAnsiTheme="minorBidi"/>
          <w:i/>
          <w:iCs/>
          <w:szCs w:val="24"/>
          <w:shd w:val="clear" w:color="auto" w:fill="FFFFFF"/>
        </w:rPr>
        <w:t>Available at SSRN 4694743</w:t>
      </w:r>
      <w:r w:rsidRPr="00EF7D38">
        <w:rPr>
          <w:rFonts w:asciiTheme="minorBidi" w:hAnsiTheme="minorBidi"/>
          <w:szCs w:val="24"/>
          <w:shd w:val="clear" w:color="auto" w:fill="FFFFFF"/>
        </w:rPr>
        <w:t>.</w:t>
      </w:r>
    </w:p>
    <w:p w14:paraId="4BB83A1A" w14:textId="116E3C43"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Aprilioni, J.R., (2017). Studi Deskriptif Pengembangan Sumber Daya Manusia Pada Premier Inn Hotel Surabaya. </w:t>
      </w:r>
      <w:r w:rsidRPr="00EF7D38">
        <w:rPr>
          <w:rFonts w:asciiTheme="minorBidi" w:hAnsiTheme="minorBidi"/>
          <w:i/>
          <w:iCs/>
          <w:szCs w:val="24"/>
          <w:shd w:val="clear" w:color="auto" w:fill="FFFFFF"/>
        </w:rPr>
        <w:t>Agora</w:t>
      </w:r>
      <w:r w:rsidRPr="00EF7D38">
        <w:rPr>
          <w:rFonts w:asciiTheme="minorBidi" w:hAnsiTheme="minorBidi"/>
          <w:szCs w:val="24"/>
          <w:shd w:val="clear" w:color="auto" w:fill="FFFFFF"/>
        </w:rPr>
        <w:t>, </w:t>
      </w:r>
      <w:r w:rsidRPr="00EF7D38">
        <w:rPr>
          <w:rFonts w:asciiTheme="minorBidi" w:hAnsiTheme="minorBidi"/>
          <w:i/>
          <w:iCs/>
          <w:szCs w:val="24"/>
          <w:shd w:val="clear" w:color="auto" w:fill="FFFFFF"/>
        </w:rPr>
        <w:t>5</w:t>
      </w:r>
      <w:r w:rsidRPr="00EF7D38">
        <w:rPr>
          <w:rFonts w:asciiTheme="minorBidi" w:hAnsiTheme="minorBidi"/>
          <w:szCs w:val="24"/>
          <w:shd w:val="clear" w:color="auto" w:fill="FFFFFF"/>
        </w:rPr>
        <w:t>(2).</w:t>
      </w:r>
    </w:p>
    <w:p w14:paraId="2A4C2031" w14:textId="65E024CF"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t xml:space="preserve">Companies market cap. (2024). Revenue for Shangri-La (0069.HK). [Online]. Available at: </w:t>
      </w:r>
      <w:hyperlink r:id="rId14" w:history="1">
        <w:r w:rsidRPr="00EF7D38">
          <w:rPr>
            <w:rStyle w:val="Hyperlink"/>
            <w:rFonts w:asciiTheme="minorBidi" w:hAnsiTheme="minorBidi"/>
            <w:szCs w:val="24"/>
          </w:rPr>
          <w:t>https://companiesm</w:t>
        </w:r>
        <w:r w:rsidRPr="00EF7D38">
          <w:rPr>
            <w:rStyle w:val="Hyperlink"/>
            <w:rFonts w:asciiTheme="minorBidi" w:hAnsiTheme="minorBidi"/>
            <w:szCs w:val="24"/>
          </w:rPr>
          <w:t>a</w:t>
        </w:r>
        <w:r w:rsidRPr="00EF7D38">
          <w:rPr>
            <w:rStyle w:val="Hyperlink"/>
            <w:rFonts w:asciiTheme="minorBidi" w:hAnsiTheme="minorBidi"/>
            <w:szCs w:val="24"/>
          </w:rPr>
          <w:t>rketcap.com/shangri-la/revenue/</w:t>
        </w:r>
      </w:hyperlink>
      <w:r w:rsidRPr="00EF7D38">
        <w:rPr>
          <w:rFonts w:asciiTheme="minorBidi" w:hAnsiTheme="minorBidi"/>
          <w:szCs w:val="24"/>
        </w:rPr>
        <w:t xml:space="preserve"> [Accessed on January 16, 2025]. </w:t>
      </w:r>
    </w:p>
    <w:p w14:paraId="457BBFA8" w14:textId="69E9C4BD"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Dickens, A. and Timberlake, S., (2013). Proposed Premier Inn Site, Victoria Road, Chelmsford, Essex: A Desk Based Assessment.</w:t>
      </w:r>
    </w:p>
    <w:p w14:paraId="3774714A" w14:textId="1F08EB1E"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Ellis, D., (2012). Premier Inn. </w:t>
      </w:r>
      <w:r w:rsidRPr="00EF7D38">
        <w:rPr>
          <w:rFonts w:asciiTheme="minorBidi" w:hAnsiTheme="minorBidi"/>
          <w:i/>
          <w:iCs/>
          <w:szCs w:val="24"/>
          <w:shd w:val="clear" w:color="auto" w:fill="FFFFFF"/>
        </w:rPr>
        <w:t xml:space="preserve">Business </w:t>
      </w:r>
      <w:r w:rsidR="00E42B7D" w:rsidRPr="00EF7D38">
        <w:rPr>
          <w:rFonts w:asciiTheme="minorBidi" w:hAnsiTheme="minorBidi"/>
          <w:i/>
          <w:iCs/>
          <w:szCs w:val="24"/>
          <w:shd w:val="clear" w:color="auto" w:fill="FFFFFF"/>
        </w:rPr>
        <w:t>Traveler</w:t>
      </w:r>
      <w:r w:rsidRPr="00EF7D38">
        <w:rPr>
          <w:rFonts w:asciiTheme="minorBidi" w:hAnsiTheme="minorBidi"/>
          <w:i/>
          <w:iCs/>
          <w:szCs w:val="24"/>
          <w:shd w:val="clear" w:color="auto" w:fill="FFFFFF"/>
        </w:rPr>
        <w:t xml:space="preserve"> Middle East</w:t>
      </w:r>
      <w:r w:rsidRPr="00EF7D38">
        <w:rPr>
          <w:rFonts w:asciiTheme="minorBidi" w:hAnsiTheme="minorBidi"/>
          <w:szCs w:val="24"/>
          <w:shd w:val="clear" w:color="auto" w:fill="FFFFFF"/>
        </w:rPr>
        <w:t>, pp.14-15.</w:t>
      </w:r>
    </w:p>
    <w:p w14:paraId="092AF4E2" w14:textId="56A72A4A"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Fry, J. and Brint, A., (2025). Customer satisfaction scores: New models to estimate the number of fake reviews. </w:t>
      </w:r>
      <w:r w:rsidRPr="00EF7D38">
        <w:rPr>
          <w:rFonts w:asciiTheme="minorBidi" w:hAnsiTheme="minorBidi"/>
          <w:i/>
          <w:iCs/>
          <w:szCs w:val="24"/>
          <w:shd w:val="clear" w:color="auto" w:fill="FFFFFF"/>
        </w:rPr>
        <w:t>Tourism Management</w:t>
      </w:r>
      <w:r w:rsidRPr="00EF7D38">
        <w:rPr>
          <w:rFonts w:asciiTheme="minorBidi" w:hAnsiTheme="minorBidi"/>
          <w:szCs w:val="24"/>
          <w:shd w:val="clear" w:color="auto" w:fill="FFFFFF"/>
        </w:rPr>
        <w:t>, </w:t>
      </w:r>
      <w:r w:rsidRPr="00EF7D38">
        <w:rPr>
          <w:rFonts w:asciiTheme="minorBidi" w:hAnsiTheme="minorBidi"/>
          <w:i/>
          <w:iCs/>
          <w:szCs w:val="24"/>
          <w:shd w:val="clear" w:color="auto" w:fill="FFFFFF"/>
        </w:rPr>
        <w:t>106</w:t>
      </w:r>
      <w:r w:rsidRPr="00EF7D38">
        <w:rPr>
          <w:rFonts w:asciiTheme="minorBidi" w:hAnsiTheme="minorBidi"/>
          <w:szCs w:val="24"/>
          <w:shd w:val="clear" w:color="auto" w:fill="FFFFFF"/>
        </w:rPr>
        <w:t>, p.105030.</w:t>
      </w:r>
    </w:p>
    <w:p w14:paraId="50014323" w14:textId="69D62B2C"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 xml:space="preserve">Ghandour, R., Bilal, J. and Mudassar, H., (2015). Relationship between Service Quality, Customer </w:t>
      </w:r>
      <w:r w:rsidR="00E42B7D" w:rsidRPr="00EF7D38">
        <w:rPr>
          <w:rFonts w:asciiTheme="minorBidi" w:hAnsiTheme="minorBidi"/>
          <w:szCs w:val="24"/>
          <w:shd w:val="clear" w:color="auto" w:fill="FFFFFF"/>
        </w:rPr>
        <w:t>Retention,</w:t>
      </w:r>
      <w:r w:rsidRPr="00EF7D38">
        <w:rPr>
          <w:rFonts w:asciiTheme="minorBidi" w:hAnsiTheme="minorBidi"/>
          <w:szCs w:val="24"/>
          <w:shd w:val="clear" w:color="auto" w:fill="FFFFFF"/>
        </w:rPr>
        <w:t xml:space="preserve"> and the role of </w:t>
      </w:r>
      <w:r w:rsidR="00E42B7D" w:rsidRPr="00EF7D38">
        <w:rPr>
          <w:rFonts w:asciiTheme="minorBidi" w:hAnsiTheme="minorBidi"/>
          <w:szCs w:val="24"/>
          <w:shd w:val="clear" w:color="auto" w:fill="FFFFFF"/>
        </w:rPr>
        <w:t>social media</w:t>
      </w:r>
      <w:r w:rsidRPr="00EF7D38">
        <w:rPr>
          <w:rFonts w:asciiTheme="minorBidi" w:hAnsiTheme="minorBidi"/>
          <w:szCs w:val="24"/>
          <w:shd w:val="clear" w:color="auto" w:fill="FFFFFF"/>
        </w:rPr>
        <w:t>-Case study Premier Inn Hotel (UK). </w:t>
      </w:r>
      <w:r w:rsidRPr="00EF7D38">
        <w:rPr>
          <w:rFonts w:asciiTheme="minorBidi" w:hAnsiTheme="minorBidi"/>
          <w:i/>
          <w:iCs/>
          <w:szCs w:val="24"/>
          <w:shd w:val="clear" w:color="auto" w:fill="FFFFFF"/>
        </w:rPr>
        <w:t>Journal of Organizational Studies and Innovation</w:t>
      </w:r>
      <w:r w:rsidRPr="00EF7D38">
        <w:rPr>
          <w:rFonts w:asciiTheme="minorBidi" w:hAnsiTheme="minorBidi"/>
          <w:szCs w:val="24"/>
          <w:shd w:val="clear" w:color="auto" w:fill="FFFFFF"/>
        </w:rPr>
        <w:t>, </w:t>
      </w:r>
      <w:r w:rsidRPr="00EF7D38">
        <w:rPr>
          <w:rFonts w:asciiTheme="minorBidi" w:hAnsiTheme="minorBidi"/>
          <w:i/>
          <w:iCs/>
          <w:szCs w:val="24"/>
          <w:shd w:val="clear" w:color="auto" w:fill="FFFFFF"/>
        </w:rPr>
        <w:t>2</w:t>
      </w:r>
      <w:r w:rsidRPr="00EF7D38">
        <w:rPr>
          <w:rFonts w:asciiTheme="minorBidi" w:hAnsiTheme="minorBidi"/>
          <w:szCs w:val="24"/>
          <w:shd w:val="clear" w:color="auto" w:fill="FFFFFF"/>
        </w:rPr>
        <w:t>(4), pp.1-12.</w:t>
      </w:r>
    </w:p>
    <w:p w14:paraId="608AC049" w14:textId="68B58F33"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Llamas, R. and Belk, R., (2011). Shangri-La: Messing with a myth. </w:t>
      </w:r>
      <w:r w:rsidRPr="00EF7D38">
        <w:rPr>
          <w:rFonts w:asciiTheme="minorBidi" w:hAnsiTheme="minorBidi"/>
          <w:i/>
          <w:iCs/>
          <w:szCs w:val="24"/>
          <w:shd w:val="clear" w:color="auto" w:fill="FFFFFF"/>
        </w:rPr>
        <w:t>Journal of Macromarketing</w:t>
      </w:r>
      <w:r w:rsidRPr="00EF7D38">
        <w:rPr>
          <w:rFonts w:asciiTheme="minorBidi" w:hAnsiTheme="minorBidi"/>
          <w:szCs w:val="24"/>
          <w:shd w:val="clear" w:color="auto" w:fill="FFFFFF"/>
        </w:rPr>
        <w:t>, </w:t>
      </w:r>
      <w:r w:rsidRPr="00EF7D38">
        <w:rPr>
          <w:rFonts w:asciiTheme="minorBidi" w:hAnsiTheme="minorBidi"/>
          <w:i/>
          <w:iCs/>
          <w:szCs w:val="24"/>
          <w:shd w:val="clear" w:color="auto" w:fill="FFFFFF"/>
        </w:rPr>
        <w:t>31</w:t>
      </w:r>
      <w:r w:rsidRPr="00EF7D38">
        <w:rPr>
          <w:rFonts w:asciiTheme="minorBidi" w:hAnsiTheme="minorBidi"/>
          <w:szCs w:val="24"/>
          <w:shd w:val="clear" w:color="auto" w:fill="FFFFFF"/>
        </w:rPr>
        <w:t>(3), pp.257-275.</w:t>
      </w:r>
    </w:p>
    <w:p w14:paraId="45FF9C31" w14:textId="037F50DF"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shd w:val="clear" w:color="auto" w:fill="FFFFFF"/>
        </w:rPr>
        <w:t>Pang, J.M., (2020). Adopting “East Asian” cultures and themes in hotel branding: a study of the M. Mandarin. </w:t>
      </w:r>
      <w:r w:rsidRPr="00EF7D38">
        <w:rPr>
          <w:rFonts w:asciiTheme="minorBidi" w:hAnsiTheme="minorBidi"/>
          <w:i/>
          <w:iCs/>
          <w:szCs w:val="24"/>
          <w:shd w:val="clear" w:color="auto" w:fill="FFFFFF"/>
        </w:rPr>
        <w:t>Asia Pacific Journal of Tourism Research</w:t>
      </w:r>
      <w:r w:rsidRPr="00EF7D38">
        <w:rPr>
          <w:rFonts w:asciiTheme="minorBidi" w:hAnsiTheme="minorBidi"/>
          <w:szCs w:val="24"/>
          <w:shd w:val="clear" w:color="auto" w:fill="FFFFFF"/>
        </w:rPr>
        <w:t>, </w:t>
      </w:r>
      <w:r w:rsidRPr="00EF7D38">
        <w:rPr>
          <w:rFonts w:asciiTheme="minorBidi" w:hAnsiTheme="minorBidi"/>
          <w:i/>
          <w:iCs/>
          <w:szCs w:val="24"/>
          <w:shd w:val="clear" w:color="auto" w:fill="FFFFFF"/>
        </w:rPr>
        <w:t>25</w:t>
      </w:r>
      <w:r w:rsidRPr="00EF7D38">
        <w:rPr>
          <w:rFonts w:asciiTheme="minorBidi" w:hAnsiTheme="minorBidi"/>
          <w:szCs w:val="24"/>
          <w:shd w:val="clear" w:color="auto" w:fill="FFFFFF"/>
        </w:rPr>
        <w:t>(10), pp.1085-1097.</w:t>
      </w:r>
    </w:p>
    <w:p w14:paraId="7A17DE50" w14:textId="61EA4EA9"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t xml:space="preserve">Premier Inn Hotels. (2020). Annual Report and Financial Statements. [Online]. Available at: </w:t>
      </w:r>
      <w:hyperlink r:id="rId15" w:history="1">
        <w:r w:rsidRPr="00EF7D38">
          <w:rPr>
            <w:rStyle w:val="Hyperlink"/>
            <w:rFonts w:asciiTheme="minorBidi" w:hAnsiTheme="minorBidi"/>
            <w:szCs w:val="24"/>
          </w:rPr>
          <w:t>https://cdn</w:t>
        </w:r>
        <w:r w:rsidRPr="00EF7D38">
          <w:rPr>
            <w:rStyle w:val="Hyperlink"/>
            <w:rFonts w:asciiTheme="minorBidi" w:hAnsiTheme="minorBidi"/>
            <w:szCs w:val="24"/>
          </w:rPr>
          <w:t>.</w:t>
        </w:r>
        <w:r w:rsidRPr="00EF7D38">
          <w:rPr>
            <w:rStyle w:val="Hyperlink"/>
            <w:rFonts w:asciiTheme="minorBidi" w:hAnsiTheme="minorBidi"/>
            <w:szCs w:val="24"/>
          </w:rPr>
          <w:t>whitbread.co.uk/media/2021/02/12122648/pihl-accounts-final-signed.pdf</w:t>
        </w:r>
      </w:hyperlink>
      <w:r w:rsidRPr="00EF7D38">
        <w:rPr>
          <w:rFonts w:asciiTheme="minorBidi" w:hAnsiTheme="minorBidi"/>
          <w:szCs w:val="24"/>
        </w:rPr>
        <w:t xml:space="preserve"> [Accessed on January 16, 2025]. </w:t>
      </w:r>
    </w:p>
    <w:p w14:paraId="00B88D17" w14:textId="58C8CE54"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t xml:space="preserve">Premier Inn. (2024). The Economic and Social Impact of Premier Inn Hotels. [Online]. Available at: </w:t>
      </w:r>
      <w:hyperlink r:id="rId16" w:history="1">
        <w:r w:rsidRPr="00EF7D38">
          <w:rPr>
            <w:rStyle w:val="Hyperlink"/>
            <w:rFonts w:asciiTheme="minorBidi" w:hAnsiTheme="minorBidi"/>
            <w:szCs w:val="24"/>
          </w:rPr>
          <w:t>https://cdn.whi</w:t>
        </w:r>
        <w:r w:rsidRPr="00EF7D38">
          <w:rPr>
            <w:rStyle w:val="Hyperlink"/>
            <w:rFonts w:asciiTheme="minorBidi" w:hAnsiTheme="minorBidi"/>
            <w:szCs w:val="24"/>
          </w:rPr>
          <w:t>t</w:t>
        </w:r>
        <w:r w:rsidRPr="00EF7D38">
          <w:rPr>
            <w:rStyle w:val="Hyperlink"/>
            <w:rFonts w:asciiTheme="minorBidi" w:hAnsiTheme="minorBidi"/>
            <w:szCs w:val="24"/>
          </w:rPr>
          <w:t>bread.co.uk/media/2023/08/The-economic-and-social-impact-of-Premier-Inn-hotels.pdf</w:t>
        </w:r>
      </w:hyperlink>
      <w:r w:rsidRPr="00EF7D38">
        <w:rPr>
          <w:rFonts w:asciiTheme="minorBidi" w:hAnsiTheme="minorBidi"/>
          <w:szCs w:val="24"/>
        </w:rPr>
        <w:t xml:space="preserve">  [Accessed on January 16, 2025]. </w:t>
      </w:r>
    </w:p>
    <w:p w14:paraId="43095FBB" w14:textId="406FC3F4"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t xml:space="preserve">Premier Inn. (2024a) Annual Report and Accounts 2023/24. [Online]. Available at: </w:t>
      </w:r>
      <w:hyperlink r:id="rId17" w:history="1">
        <w:r w:rsidRPr="00EF7D38">
          <w:rPr>
            <w:rStyle w:val="Hyperlink"/>
            <w:rFonts w:asciiTheme="minorBidi" w:hAnsiTheme="minorBidi"/>
            <w:szCs w:val="24"/>
          </w:rPr>
          <w:t>https://cdn.whitbread.co.uk/m</w:t>
        </w:r>
        <w:r w:rsidRPr="00EF7D38">
          <w:rPr>
            <w:rStyle w:val="Hyperlink"/>
            <w:rFonts w:asciiTheme="minorBidi" w:hAnsiTheme="minorBidi"/>
            <w:szCs w:val="24"/>
          </w:rPr>
          <w:t>e</w:t>
        </w:r>
        <w:r w:rsidRPr="00EF7D38">
          <w:rPr>
            <w:rStyle w:val="Hyperlink"/>
            <w:rFonts w:asciiTheme="minorBidi" w:hAnsiTheme="minorBidi"/>
            <w:szCs w:val="24"/>
          </w:rPr>
          <w:t>dia/2024/05/Whitbread-PLC-Annual-Report-and-Accounts-2023_Single_pages-1.pdf</w:t>
        </w:r>
      </w:hyperlink>
      <w:r w:rsidRPr="00EF7D38">
        <w:rPr>
          <w:rFonts w:asciiTheme="minorBidi" w:hAnsiTheme="minorBidi"/>
          <w:szCs w:val="24"/>
        </w:rPr>
        <w:t xml:space="preserve"> [Accessed on January 16, 2025]. </w:t>
      </w:r>
    </w:p>
    <w:p w14:paraId="59AA6180" w14:textId="2DD38FDF"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lastRenderedPageBreak/>
        <w:t xml:space="preserve">Premier Inn. (2024b). About us. [Online]. Available at: </w:t>
      </w:r>
      <w:hyperlink r:id="rId18" w:history="1">
        <w:r w:rsidRPr="00EF7D38">
          <w:rPr>
            <w:rStyle w:val="Hyperlink"/>
            <w:rFonts w:asciiTheme="minorBidi" w:hAnsiTheme="minorBidi"/>
            <w:szCs w:val="24"/>
          </w:rPr>
          <w:t>https://www.premierinn.com/gb</w:t>
        </w:r>
        <w:r w:rsidRPr="00EF7D38">
          <w:rPr>
            <w:rStyle w:val="Hyperlink"/>
            <w:rFonts w:asciiTheme="minorBidi" w:hAnsiTheme="minorBidi"/>
            <w:szCs w:val="24"/>
          </w:rPr>
          <w:t>/</w:t>
        </w:r>
        <w:r w:rsidRPr="00EF7D38">
          <w:rPr>
            <w:rStyle w:val="Hyperlink"/>
            <w:rFonts w:asciiTheme="minorBidi" w:hAnsiTheme="minorBidi"/>
            <w:szCs w:val="24"/>
          </w:rPr>
          <w:t>en/why.html</w:t>
        </w:r>
      </w:hyperlink>
      <w:r w:rsidRPr="00EF7D38">
        <w:rPr>
          <w:rFonts w:asciiTheme="minorBidi" w:hAnsiTheme="minorBidi"/>
          <w:szCs w:val="24"/>
        </w:rPr>
        <w:t xml:space="preserve"> [Accessed on January 16, 2025]. </w:t>
      </w:r>
    </w:p>
    <w:p w14:paraId="786B4543" w14:textId="7F48577B"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shd w:val="clear" w:color="auto" w:fill="FFFFFF"/>
          <w:lang w:val="de-DE"/>
        </w:rPr>
        <w:t xml:space="preserve">Schroeder, K. and Schroeder, K., (2018). </w:t>
      </w:r>
      <w:r w:rsidRPr="00EF7D38">
        <w:rPr>
          <w:rFonts w:asciiTheme="minorBidi" w:hAnsiTheme="minorBidi"/>
          <w:szCs w:val="24"/>
          <w:shd w:val="clear" w:color="auto" w:fill="FFFFFF"/>
        </w:rPr>
        <w:t>The Last Shangri-</w:t>
      </w:r>
      <w:r w:rsidR="00E42B7D" w:rsidRPr="00EF7D38">
        <w:rPr>
          <w:rFonts w:asciiTheme="minorBidi" w:hAnsiTheme="minorBidi"/>
          <w:szCs w:val="24"/>
          <w:shd w:val="clear" w:color="auto" w:fill="FFFFFF"/>
        </w:rPr>
        <w:t>La.</w:t>
      </w:r>
      <w:r w:rsidRPr="00EF7D38">
        <w:rPr>
          <w:rFonts w:asciiTheme="minorBidi" w:hAnsiTheme="minorBidi"/>
          <w:szCs w:val="24"/>
          <w:shd w:val="clear" w:color="auto" w:fill="FFFFFF"/>
        </w:rPr>
        <w:t> Politics of Gross National Happiness: Governance and Development in Bhutan, pp.51-73.</w:t>
      </w:r>
    </w:p>
    <w:p w14:paraId="14E1CF5F" w14:textId="5520FD91"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t xml:space="preserve">Shangri-La Asia. 2024. Shangri-La Asia Ltd 2024 Interim Results. [Online]. Available at: </w:t>
      </w:r>
      <w:hyperlink r:id="rId19" w:history="1">
        <w:r w:rsidRPr="00EF7D38">
          <w:rPr>
            <w:rStyle w:val="Hyperlink"/>
            <w:rFonts w:asciiTheme="minorBidi" w:hAnsiTheme="minorBidi"/>
            <w:szCs w:val="24"/>
          </w:rPr>
          <w:t>https://sitecore-cd.shangri-l</w:t>
        </w:r>
        <w:r w:rsidRPr="00EF7D38">
          <w:rPr>
            <w:rStyle w:val="Hyperlink"/>
            <w:rFonts w:asciiTheme="minorBidi" w:hAnsiTheme="minorBidi"/>
            <w:szCs w:val="24"/>
          </w:rPr>
          <w:t>a</w:t>
        </w:r>
        <w:r w:rsidRPr="00EF7D38">
          <w:rPr>
            <w:rStyle w:val="Hyperlink"/>
            <w:rFonts w:asciiTheme="minorBidi" w:hAnsiTheme="minorBidi"/>
            <w:szCs w:val="24"/>
          </w:rPr>
          <w:t>.com/-/media/Project/Shangri-La-Group/Investor/Files/Public-Disclosures/Latest-Top-Publications/2024-Interim-Results-Presentation.pdf</w:t>
        </w:r>
      </w:hyperlink>
      <w:r w:rsidRPr="00EF7D38">
        <w:rPr>
          <w:rFonts w:asciiTheme="minorBidi" w:hAnsiTheme="minorBidi"/>
          <w:szCs w:val="24"/>
        </w:rPr>
        <w:t xml:space="preserve"> [Accessed on January 16, 2025]. </w:t>
      </w:r>
    </w:p>
    <w:p w14:paraId="35DD1DF8" w14:textId="079218B5"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rPr>
        <w:t xml:space="preserve">Shangri-La Hotel. (2024). About us. [Online]. Available at: </w:t>
      </w:r>
      <w:hyperlink r:id="rId20" w:history="1">
        <w:r w:rsidRPr="00EF7D38">
          <w:rPr>
            <w:rStyle w:val="Hyperlink"/>
            <w:rFonts w:asciiTheme="minorBidi" w:hAnsiTheme="minorBidi"/>
            <w:szCs w:val="24"/>
          </w:rPr>
          <w:t>https://www.shangri-la.com/group/our-story/about-shangri-la</w:t>
        </w:r>
      </w:hyperlink>
      <w:r w:rsidRPr="00EF7D38">
        <w:rPr>
          <w:rFonts w:asciiTheme="minorBidi" w:hAnsiTheme="minorBidi"/>
          <w:szCs w:val="24"/>
        </w:rPr>
        <w:t xml:space="preserve"> [Accessed on January 16, 2025]. </w:t>
      </w:r>
    </w:p>
    <w:p w14:paraId="7ED37E3E" w14:textId="1FD4C8D7"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shd w:val="clear" w:color="auto" w:fill="FFFFFF"/>
        </w:rPr>
        <w:t xml:space="preserve">Tatum, K., (2020). Premier Inn may cut up to 6,000 jobs due </w:t>
      </w:r>
      <w:r w:rsidR="00E42B7D" w:rsidRPr="00EF7D38">
        <w:rPr>
          <w:rFonts w:asciiTheme="minorBidi" w:hAnsiTheme="minorBidi"/>
          <w:szCs w:val="24"/>
          <w:shd w:val="clear" w:color="auto" w:fill="FFFFFF"/>
        </w:rPr>
        <w:t>to ‘low</w:t>
      </w:r>
      <w:r w:rsidRPr="00EF7D38">
        <w:rPr>
          <w:rFonts w:asciiTheme="minorBidi" w:hAnsiTheme="minorBidi"/>
          <w:szCs w:val="24"/>
          <w:shd w:val="clear" w:color="auto" w:fill="FFFFFF"/>
        </w:rPr>
        <w:t xml:space="preserve"> </w:t>
      </w:r>
      <w:r w:rsidR="00E42B7D" w:rsidRPr="00EF7D38">
        <w:rPr>
          <w:rFonts w:asciiTheme="minorBidi" w:hAnsiTheme="minorBidi"/>
          <w:szCs w:val="24"/>
          <w:shd w:val="clear" w:color="auto" w:fill="FFFFFF"/>
        </w:rPr>
        <w:t>demand ‘because of</w:t>
      </w:r>
      <w:r w:rsidRPr="00EF7D38">
        <w:rPr>
          <w:rFonts w:asciiTheme="minorBidi" w:hAnsiTheme="minorBidi"/>
          <w:szCs w:val="24"/>
          <w:shd w:val="clear" w:color="auto" w:fill="FFFFFF"/>
        </w:rPr>
        <w:t xml:space="preserve"> Covid-19. </w:t>
      </w:r>
      <w:r w:rsidRPr="00EF7D38">
        <w:rPr>
          <w:rFonts w:asciiTheme="minorBidi" w:hAnsiTheme="minorBidi"/>
          <w:i/>
          <w:iCs/>
          <w:szCs w:val="24"/>
          <w:shd w:val="clear" w:color="auto" w:fill="FFFFFF"/>
        </w:rPr>
        <w:t>Watford Observer (Watford, England)</w:t>
      </w:r>
      <w:r w:rsidRPr="00EF7D38">
        <w:rPr>
          <w:rFonts w:asciiTheme="minorBidi" w:hAnsiTheme="minorBidi"/>
          <w:szCs w:val="24"/>
          <w:shd w:val="clear" w:color="auto" w:fill="FFFFFF"/>
        </w:rPr>
        <w:t>, pp.NA-NA.</w:t>
      </w:r>
    </w:p>
    <w:p w14:paraId="129F17D9" w14:textId="14148681" w:rsidR="00647211" w:rsidRPr="00EF7D38" w:rsidRDefault="00647211" w:rsidP="00EF7D38">
      <w:pPr>
        <w:pStyle w:val="ListParagraph"/>
        <w:numPr>
          <w:ilvl w:val="0"/>
          <w:numId w:val="6"/>
        </w:numPr>
        <w:rPr>
          <w:rFonts w:asciiTheme="minorBidi" w:hAnsiTheme="minorBidi"/>
          <w:szCs w:val="24"/>
          <w:shd w:val="clear" w:color="auto" w:fill="FFFFFF"/>
        </w:rPr>
      </w:pPr>
      <w:r w:rsidRPr="00EF7D38">
        <w:rPr>
          <w:rFonts w:asciiTheme="minorBidi" w:hAnsiTheme="minorBidi"/>
          <w:szCs w:val="24"/>
          <w:shd w:val="clear" w:color="auto" w:fill="FFFFFF"/>
        </w:rPr>
        <w:t>Uyal, B., (2023). Premier Inn issues statement after double stabbing outside Orpington hotel. </w:t>
      </w:r>
      <w:r w:rsidRPr="00EF7D38">
        <w:rPr>
          <w:rFonts w:asciiTheme="minorBidi" w:hAnsiTheme="minorBidi"/>
          <w:i/>
          <w:iCs/>
          <w:szCs w:val="24"/>
          <w:shd w:val="clear" w:color="auto" w:fill="FFFFFF"/>
        </w:rPr>
        <w:t>News Shopper (Gravesham, England)</w:t>
      </w:r>
      <w:r w:rsidRPr="00EF7D38">
        <w:rPr>
          <w:rFonts w:asciiTheme="minorBidi" w:hAnsiTheme="minorBidi"/>
          <w:szCs w:val="24"/>
          <w:shd w:val="clear" w:color="auto" w:fill="FFFFFF"/>
        </w:rPr>
        <w:t>, pp.NA-NA.</w:t>
      </w:r>
    </w:p>
    <w:p w14:paraId="7C62951A" w14:textId="39640F75" w:rsidR="00647211" w:rsidRPr="00060250" w:rsidRDefault="00647211" w:rsidP="00EF7D38">
      <w:pPr>
        <w:pStyle w:val="Caption"/>
        <w:numPr>
          <w:ilvl w:val="0"/>
          <w:numId w:val="6"/>
        </w:numPr>
        <w:jc w:val="both"/>
        <w:rPr>
          <w:rFonts w:asciiTheme="minorBidi" w:hAnsiTheme="minorBidi" w:cstheme="minorBidi"/>
          <w:szCs w:val="24"/>
        </w:rPr>
      </w:pPr>
      <w:r w:rsidRPr="00060250">
        <w:rPr>
          <w:rFonts w:asciiTheme="minorBidi" w:hAnsiTheme="minorBidi" w:cstheme="minorBidi"/>
          <w:szCs w:val="24"/>
        </w:rPr>
        <w:t xml:space="preserve">Whitbread. (2025). Q3 FY25 Results. [Online]. Accessed at: </w:t>
      </w:r>
      <w:hyperlink r:id="rId21" w:history="1">
        <w:r w:rsidRPr="00060250">
          <w:rPr>
            <w:rStyle w:val="Hyperlink"/>
            <w:rFonts w:asciiTheme="minorBidi" w:hAnsiTheme="minorBidi" w:cstheme="minorBidi"/>
            <w:szCs w:val="24"/>
          </w:rPr>
          <w:t>https://cdn.whitbread.co.uk/media/2025/01/Q3-FY25-RNS-Final.pdf</w:t>
        </w:r>
      </w:hyperlink>
      <w:r w:rsidRPr="00060250">
        <w:rPr>
          <w:rFonts w:asciiTheme="minorBidi" w:hAnsiTheme="minorBidi" w:cstheme="minorBidi"/>
          <w:szCs w:val="24"/>
        </w:rPr>
        <w:t xml:space="preserve"> [Accessed on January 16, 2025].</w:t>
      </w:r>
    </w:p>
    <w:p w14:paraId="6CFF0C44" w14:textId="7FAAA6F6" w:rsidR="00647211" w:rsidRPr="00EF7D38" w:rsidRDefault="00647211" w:rsidP="00EF7D38">
      <w:pPr>
        <w:pStyle w:val="ListParagraph"/>
        <w:numPr>
          <w:ilvl w:val="0"/>
          <w:numId w:val="6"/>
        </w:numPr>
        <w:rPr>
          <w:rFonts w:asciiTheme="minorBidi" w:hAnsiTheme="minorBidi"/>
          <w:szCs w:val="24"/>
        </w:rPr>
      </w:pPr>
      <w:r w:rsidRPr="00EF7D38">
        <w:rPr>
          <w:rFonts w:asciiTheme="minorBidi" w:hAnsiTheme="minorBidi"/>
          <w:szCs w:val="24"/>
          <w:shd w:val="clear" w:color="auto" w:fill="FFFFFF"/>
        </w:rPr>
        <w:t>Yang, H.P., (2013). Case study 12: Shangri-La hotels expanding to non-Asian markets. In </w:t>
      </w:r>
      <w:r w:rsidRPr="00EF7D38">
        <w:rPr>
          <w:rFonts w:asciiTheme="minorBidi" w:hAnsiTheme="minorBidi"/>
          <w:i/>
          <w:iCs/>
          <w:szCs w:val="24"/>
          <w:shd w:val="clear" w:color="auto" w:fill="FFFFFF"/>
        </w:rPr>
        <w:t>Marketing Cases from Emerging Markets</w:t>
      </w:r>
      <w:r w:rsidRPr="00EF7D38">
        <w:rPr>
          <w:rFonts w:asciiTheme="minorBidi" w:hAnsiTheme="minorBidi"/>
          <w:szCs w:val="24"/>
          <w:shd w:val="clear" w:color="auto" w:fill="FFFFFF"/>
        </w:rPr>
        <w:t> (pp. 113-116). Berlin, Heidelberg: Springer Berlin Heidelberg.</w:t>
      </w:r>
    </w:p>
    <w:p w14:paraId="0F86766E" w14:textId="7D4650EB" w:rsidR="00647211" w:rsidRPr="00060250" w:rsidRDefault="00647211" w:rsidP="00060250">
      <w:pPr>
        <w:ind w:left="720" w:hanging="720"/>
        <w:rPr>
          <w:rFonts w:asciiTheme="minorBidi" w:hAnsiTheme="minorBidi"/>
          <w:szCs w:val="24"/>
          <w:shd w:val="clear" w:color="auto" w:fill="FFFFFF"/>
        </w:rPr>
      </w:pPr>
    </w:p>
    <w:sectPr w:rsidR="00647211" w:rsidRPr="000602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60AFA"/>
    <w:multiLevelType w:val="hybridMultilevel"/>
    <w:tmpl w:val="F05C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E24E7"/>
    <w:multiLevelType w:val="multilevel"/>
    <w:tmpl w:val="BEE6FB8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D7A400B"/>
    <w:multiLevelType w:val="multilevel"/>
    <w:tmpl w:val="55703FA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 w15:restartNumberingAfterBreak="0">
    <w:nsid w:val="42271627"/>
    <w:multiLevelType w:val="hybridMultilevel"/>
    <w:tmpl w:val="DAEE55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2E2746"/>
    <w:multiLevelType w:val="multilevel"/>
    <w:tmpl w:val="D9AEA9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29E0C6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22079095">
    <w:abstractNumId w:val="2"/>
  </w:num>
  <w:num w:numId="2" w16cid:durableId="359161600">
    <w:abstractNumId w:val="5"/>
  </w:num>
  <w:num w:numId="3" w16cid:durableId="1871335842">
    <w:abstractNumId w:val="1"/>
  </w:num>
  <w:num w:numId="4" w16cid:durableId="1299383351">
    <w:abstractNumId w:val="4"/>
  </w:num>
  <w:num w:numId="5" w16cid:durableId="293365017">
    <w:abstractNumId w:val="3"/>
  </w:num>
  <w:num w:numId="6" w16cid:durableId="342896258">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5C1"/>
    <w:rsid w:val="00006312"/>
    <w:rsid w:val="00014749"/>
    <w:rsid w:val="000345EE"/>
    <w:rsid w:val="00037C5B"/>
    <w:rsid w:val="00043F7A"/>
    <w:rsid w:val="00055D0E"/>
    <w:rsid w:val="00060250"/>
    <w:rsid w:val="000811FE"/>
    <w:rsid w:val="00084873"/>
    <w:rsid w:val="00085715"/>
    <w:rsid w:val="00093075"/>
    <w:rsid w:val="000A09D3"/>
    <w:rsid w:val="000B1668"/>
    <w:rsid w:val="000D15C1"/>
    <w:rsid w:val="0010421D"/>
    <w:rsid w:val="001131F5"/>
    <w:rsid w:val="0011449B"/>
    <w:rsid w:val="0011561D"/>
    <w:rsid w:val="001473F8"/>
    <w:rsid w:val="00153DC3"/>
    <w:rsid w:val="00157585"/>
    <w:rsid w:val="00161DD8"/>
    <w:rsid w:val="00174647"/>
    <w:rsid w:val="00175EDA"/>
    <w:rsid w:val="001777FF"/>
    <w:rsid w:val="00182428"/>
    <w:rsid w:val="00194436"/>
    <w:rsid w:val="001A42BD"/>
    <w:rsid w:val="001A4B55"/>
    <w:rsid w:val="001B2A1D"/>
    <w:rsid w:val="001C2670"/>
    <w:rsid w:val="001C7EB7"/>
    <w:rsid w:val="001D3B0B"/>
    <w:rsid w:val="001F1D7A"/>
    <w:rsid w:val="001F2CC8"/>
    <w:rsid w:val="0020055D"/>
    <w:rsid w:val="00200D1B"/>
    <w:rsid w:val="002154AC"/>
    <w:rsid w:val="0023047B"/>
    <w:rsid w:val="00250D71"/>
    <w:rsid w:val="00263EEF"/>
    <w:rsid w:val="0027796B"/>
    <w:rsid w:val="00284522"/>
    <w:rsid w:val="002A5D7B"/>
    <w:rsid w:val="002D024A"/>
    <w:rsid w:val="002E2D87"/>
    <w:rsid w:val="002E47AE"/>
    <w:rsid w:val="002F03C7"/>
    <w:rsid w:val="002F1020"/>
    <w:rsid w:val="003160A4"/>
    <w:rsid w:val="00317B7B"/>
    <w:rsid w:val="00345D30"/>
    <w:rsid w:val="00346B4C"/>
    <w:rsid w:val="00367268"/>
    <w:rsid w:val="00367377"/>
    <w:rsid w:val="00371A15"/>
    <w:rsid w:val="003779B2"/>
    <w:rsid w:val="00377F78"/>
    <w:rsid w:val="00382BA6"/>
    <w:rsid w:val="003966B5"/>
    <w:rsid w:val="003B1977"/>
    <w:rsid w:val="003B6806"/>
    <w:rsid w:val="003E09B3"/>
    <w:rsid w:val="003E2358"/>
    <w:rsid w:val="003F40CD"/>
    <w:rsid w:val="003F56B1"/>
    <w:rsid w:val="00417822"/>
    <w:rsid w:val="00425CEF"/>
    <w:rsid w:val="00430685"/>
    <w:rsid w:val="00433838"/>
    <w:rsid w:val="00447B27"/>
    <w:rsid w:val="00485FB9"/>
    <w:rsid w:val="004A372C"/>
    <w:rsid w:val="004A52F3"/>
    <w:rsid w:val="004B21C9"/>
    <w:rsid w:val="004B5231"/>
    <w:rsid w:val="004C0525"/>
    <w:rsid w:val="004D352B"/>
    <w:rsid w:val="00505AFB"/>
    <w:rsid w:val="00506660"/>
    <w:rsid w:val="00515EB5"/>
    <w:rsid w:val="0054243A"/>
    <w:rsid w:val="0054565F"/>
    <w:rsid w:val="0054571B"/>
    <w:rsid w:val="005521DB"/>
    <w:rsid w:val="0055290B"/>
    <w:rsid w:val="00553330"/>
    <w:rsid w:val="00562F7D"/>
    <w:rsid w:val="00580D82"/>
    <w:rsid w:val="005834D6"/>
    <w:rsid w:val="00584716"/>
    <w:rsid w:val="00597407"/>
    <w:rsid w:val="005A70BD"/>
    <w:rsid w:val="005F269D"/>
    <w:rsid w:val="005F6E0A"/>
    <w:rsid w:val="00606BF5"/>
    <w:rsid w:val="00610927"/>
    <w:rsid w:val="00620BD0"/>
    <w:rsid w:val="00630C7E"/>
    <w:rsid w:val="00635F3A"/>
    <w:rsid w:val="00647211"/>
    <w:rsid w:val="00655C9B"/>
    <w:rsid w:val="006608FF"/>
    <w:rsid w:val="00661DF2"/>
    <w:rsid w:val="0067582E"/>
    <w:rsid w:val="00687F2B"/>
    <w:rsid w:val="006A60C9"/>
    <w:rsid w:val="006B6BE0"/>
    <w:rsid w:val="006C7811"/>
    <w:rsid w:val="006D1E33"/>
    <w:rsid w:val="006E3017"/>
    <w:rsid w:val="006E6EA8"/>
    <w:rsid w:val="006F0159"/>
    <w:rsid w:val="006F54B1"/>
    <w:rsid w:val="006F5B68"/>
    <w:rsid w:val="00701A97"/>
    <w:rsid w:val="00730212"/>
    <w:rsid w:val="0075404F"/>
    <w:rsid w:val="007564EA"/>
    <w:rsid w:val="00774942"/>
    <w:rsid w:val="00781377"/>
    <w:rsid w:val="00790DA9"/>
    <w:rsid w:val="007B1BD8"/>
    <w:rsid w:val="007B5E53"/>
    <w:rsid w:val="007E320B"/>
    <w:rsid w:val="007E7D9A"/>
    <w:rsid w:val="00814254"/>
    <w:rsid w:val="008179D7"/>
    <w:rsid w:val="0084213B"/>
    <w:rsid w:val="008621B8"/>
    <w:rsid w:val="00862390"/>
    <w:rsid w:val="00874414"/>
    <w:rsid w:val="008A508A"/>
    <w:rsid w:val="008B0F6E"/>
    <w:rsid w:val="008B134C"/>
    <w:rsid w:val="008D3F7C"/>
    <w:rsid w:val="008D4766"/>
    <w:rsid w:val="008F0D5E"/>
    <w:rsid w:val="008F4924"/>
    <w:rsid w:val="00900049"/>
    <w:rsid w:val="009044AA"/>
    <w:rsid w:val="00907AAA"/>
    <w:rsid w:val="009257B9"/>
    <w:rsid w:val="00925F13"/>
    <w:rsid w:val="0092744B"/>
    <w:rsid w:val="00957169"/>
    <w:rsid w:val="00982A4A"/>
    <w:rsid w:val="00983ECF"/>
    <w:rsid w:val="00A03165"/>
    <w:rsid w:val="00A075CF"/>
    <w:rsid w:val="00A1053C"/>
    <w:rsid w:val="00A118C0"/>
    <w:rsid w:val="00A34B0B"/>
    <w:rsid w:val="00A45A28"/>
    <w:rsid w:val="00A570EA"/>
    <w:rsid w:val="00A764BB"/>
    <w:rsid w:val="00A77813"/>
    <w:rsid w:val="00A8379A"/>
    <w:rsid w:val="00A8472A"/>
    <w:rsid w:val="00A857C9"/>
    <w:rsid w:val="00AB175F"/>
    <w:rsid w:val="00AD6F5A"/>
    <w:rsid w:val="00AF2F8A"/>
    <w:rsid w:val="00AF440A"/>
    <w:rsid w:val="00B03EE0"/>
    <w:rsid w:val="00B064C9"/>
    <w:rsid w:val="00B07B8D"/>
    <w:rsid w:val="00B73931"/>
    <w:rsid w:val="00B767DC"/>
    <w:rsid w:val="00B829BD"/>
    <w:rsid w:val="00B84ACD"/>
    <w:rsid w:val="00B852F7"/>
    <w:rsid w:val="00BC3929"/>
    <w:rsid w:val="00BC5287"/>
    <w:rsid w:val="00BD20A6"/>
    <w:rsid w:val="00BF7B7F"/>
    <w:rsid w:val="00C030AE"/>
    <w:rsid w:val="00C10589"/>
    <w:rsid w:val="00C12EB6"/>
    <w:rsid w:val="00C13857"/>
    <w:rsid w:val="00C2107E"/>
    <w:rsid w:val="00C27FC8"/>
    <w:rsid w:val="00C477F2"/>
    <w:rsid w:val="00C57BC3"/>
    <w:rsid w:val="00C6300A"/>
    <w:rsid w:val="00C7471D"/>
    <w:rsid w:val="00C80F24"/>
    <w:rsid w:val="00C93E27"/>
    <w:rsid w:val="00CB002A"/>
    <w:rsid w:val="00CB0164"/>
    <w:rsid w:val="00CB65BF"/>
    <w:rsid w:val="00CC7E06"/>
    <w:rsid w:val="00D1207C"/>
    <w:rsid w:val="00D1476C"/>
    <w:rsid w:val="00D334C2"/>
    <w:rsid w:val="00D50A65"/>
    <w:rsid w:val="00D63D15"/>
    <w:rsid w:val="00D644D8"/>
    <w:rsid w:val="00D72D7A"/>
    <w:rsid w:val="00D75FD3"/>
    <w:rsid w:val="00D8088D"/>
    <w:rsid w:val="00D80E88"/>
    <w:rsid w:val="00D90211"/>
    <w:rsid w:val="00D9078D"/>
    <w:rsid w:val="00D97068"/>
    <w:rsid w:val="00DA073E"/>
    <w:rsid w:val="00DA60B1"/>
    <w:rsid w:val="00DC271C"/>
    <w:rsid w:val="00DC5FE9"/>
    <w:rsid w:val="00DD3EB2"/>
    <w:rsid w:val="00DD7716"/>
    <w:rsid w:val="00DE010E"/>
    <w:rsid w:val="00DE46E5"/>
    <w:rsid w:val="00DF7395"/>
    <w:rsid w:val="00E0645B"/>
    <w:rsid w:val="00E229C0"/>
    <w:rsid w:val="00E42B7D"/>
    <w:rsid w:val="00E46822"/>
    <w:rsid w:val="00E50173"/>
    <w:rsid w:val="00E7417D"/>
    <w:rsid w:val="00E80B21"/>
    <w:rsid w:val="00E90819"/>
    <w:rsid w:val="00E97D79"/>
    <w:rsid w:val="00EB0FAD"/>
    <w:rsid w:val="00EC02E0"/>
    <w:rsid w:val="00EC2A8A"/>
    <w:rsid w:val="00EC44E2"/>
    <w:rsid w:val="00ED3B81"/>
    <w:rsid w:val="00ED5B04"/>
    <w:rsid w:val="00ED674C"/>
    <w:rsid w:val="00EE1013"/>
    <w:rsid w:val="00EF31C4"/>
    <w:rsid w:val="00EF4D10"/>
    <w:rsid w:val="00EF7D38"/>
    <w:rsid w:val="00F06FBE"/>
    <w:rsid w:val="00F27FAD"/>
    <w:rsid w:val="00F53CF2"/>
    <w:rsid w:val="00F74E75"/>
    <w:rsid w:val="00F77FA8"/>
    <w:rsid w:val="00F8682E"/>
    <w:rsid w:val="00F87948"/>
    <w:rsid w:val="00F97AB8"/>
    <w:rsid w:val="00FA5F41"/>
    <w:rsid w:val="00FB504A"/>
    <w:rsid w:val="00FF3D31"/>
    <w:rsid w:val="00FF63F5"/>
    <w:rsid w:val="00FF7D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83999F"/>
  <w15:chartTrackingRefBased/>
  <w15:docId w15:val="{951A5212-BCD5-478B-A3BE-72AF39DDA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D82"/>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45D30"/>
    <w:pPr>
      <w:keepNext/>
      <w:keepLines/>
      <w:numPr>
        <w:numId w:val="3"/>
      </w:numPr>
      <w:spacing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7471D"/>
    <w:pPr>
      <w:keepNext/>
      <w:keepLines/>
      <w:numPr>
        <w:ilvl w:val="1"/>
        <w:numId w:val="3"/>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90819"/>
    <w:pPr>
      <w:keepNext/>
      <w:keepLines/>
      <w:numPr>
        <w:ilvl w:val="2"/>
        <w:numId w:val="4"/>
      </w:numPr>
      <w:spacing w:before="40" w:after="0"/>
      <w:ind w:left="720"/>
      <w:outlineLvl w:val="2"/>
    </w:pPr>
    <w:rPr>
      <w:rFonts w:eastAsiaTheme="majorEastAsia" w:cstheme="majorBidi"/>
      <w:b/>
      <w:i/>
      <w:color w:val="auto"/>
      <w:szCs w:val="24"/>
    </w:rPr>
  </w:style>
  <w:style w:type="paragraph" w:styleId="Heading4">
    <w:name w:val="heading 4"/>
    <w:basedOn w:val="Normal"/>
    <w:next w:val="Normal"/>
    <w:link w:val="Heading4Char"/>
    <w:unhideWhenUsed/>
    <w:qFormat/>
    <w:rsid w:val="00EF4D10"/>
    <w:pPr>
      <w:keepNext/>
      <w:keepLines/>
      <w:numPr>
        <w:ilvl w:val="3"/>
        <w:numId w:val="3"/>
      </w:numPr>
      <w:spacing w:before="4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471D"/>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345D30"/>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E90819"/>
    <w:rPr>
      <w:rFonts w:ascii="Times New Roman" w:eastAsiaTheme="majorEastAsia" w:hAnsi="Times New Roman" w:cstheme="majorBidi"/>
      <w:b/>
      <w:i/>
      <w:sz w:val="24"/>
      <w:szCs w:val="24"/>
    </w:rPr>
  </w:style>
  <w:style w:type="paragraph" w:styleId="Caption">
    <w:name w:val="caption"/>
    <w:basedOn w:val="Normal"/>
    <w:next w:val="Normal"/>
    <w:qFormat/>
    <w:rsid w:val="00DD7716"/>
    <w:pPr>
      <w:jc w:val="left"/>
    </w:pPr>
    <w:rPr>
      <w:rFonts w:eastAsia="SimHei" w:cs="Arial"/>
    </w:rPr>
  </w:style>
  <w:style w:type="character" w:customStyle="1" w:styleId="Heading4Char">
    <w:name w:val="Heading 4 Char"/>
    <w:basedOn w:val="DefaultParagraphFont"/>
    <w:link w:val="Heading4"/>
    <w:rsid w:val="00EF4D10"/>
    <w:rPr>
      <w:rFonts w:ascii="Times New Roman" w:eastAsiaTheme="majorEastAsia" w:hAnsi="Times New Roman" w:cstheme="majorBidi"/>
      <w:i/>
      <w:iCs/>
      <w:sz w:val="24"/>
    </w:rPr>
  </w:style>
  <w:style w:type="paragraph" w:styleId="ListParagraph">
    <w:name w:val="List Paragraph"/>
    <w:basedOn w:val="Normal"/>
    <w:uiPriority w:val="34"/>
    <w:qFormat/>
    <w:rsid w:val="00F87948"/>
    <w:pPr>
      <w:ind w:left="720"/>
      <w:contextualSpacing/>
    </w:pPr>
  </w:style>
  <w:style w:type="character" w:styleId="Hyperlink">
    <w:name w:val="Hyperlink"/>
    <w:basedOn w:val="DefaultParagraphFont"/>
    <w:uiPriority w:val="99"/>
    <w:unhideWhenUsed/>
    <w:rsid w:val="004D352B"/>
    <w:rPr>
      <w:color w:val="0563C1" w:themeColor="hyperlink"/>
      <w:u w:val="single"/>
    </w:rPr>
  </w:style>
  <w:style w:type="paragraph" w:styleId="TOCHeading">
    <w:name w:val="TOC Heading"/>
    <w:basedOn w:val="Heading1"/>
    <w:next w:val="Normal"/>
    <w:uiPriority w:val="39"/>
    <w:unhideWhenUsed/>
    <w:qFormat/>
    <w:rsid w:val="00EF31C4"/>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F31C4"/>
    <w:pPr>
      <w:spacing w:after="100"/>
    </w:pPr>
  </w:style>
  <w:style w:type="paragraph" w:styleId="TOC2">
    <w:name w:val="toc 2"/>
    <w:basedOn w:val="Normal"/>
    <w:next w:val="Normal"/>
    <w:autoRedefine/>
    <w:uiPriority w:val="39"/>
    <w:unhideWhenUsed/>
    <w:rsid w:val="00EF31C4"/>
    <w:pPr>
      <w:spacing w:after="100"/>
      <w:ind w:left="240"/>
    </w:pPr>
  </w:style>
  <w:style w:type="character" w:styleId="CommentReference">
    <w:name w:val="annotation reference"/>
    <w:basedOn w:val="DefaultParagraphFont"/>
    <w:uiPriority w:val="99"/>
    <w:semiHidden/>
    <w:unhideWhenUsed/>
    <w:rsid w:val="00DE010E"/>
    <w:rPr>
      <w:sz w:val="16"/>
      <w:szCs w:val="16"/>
    </w:rPr>
  </w:style>
  <w:style w:type="paragraph" w:styleId="CommentText">
    <w:name w:val="annotation text"/>
    <w:basedOn w:val="Normal"/>
    <w:link w:val="CommentTextChar"/>
    <w:uiPriority w:val="99"/>
    <w:semiHidden/>
    <w:unhideWhenUsed/>
    <w:rsid w:val="00DE010E"/>
    <w:pPr>
      <w:spacing w:line="240" w:lineRule="auto"/>
    </w:pPr>
    <w:rPr>
      <w:sz w:val="20"/>
      <w:szCs w:val="20"/>
    </w:rPr>
  </w:style>
  <w:style w:type="character" w:customStyle="1" w:styleId="CommentTextChar">
    <w:name w:val="Comment Text Char"/>
    <w:basedOn w:val="DefaultParagraphFont"/>
    <w:link w:val="CommentText"/>
    <w:uiPriority w:val="99"/>
    <w:semiHidden/>
    <w:rsid w:val="00DE010E"/>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DE010E"/>
    <w:rPr>
      <w:b/>
      <w:bCs/>
    </w:rPr>
  </w:style>
  <w:style w:type="character" w:customStyle="1" w:styleId="CommentSubjectChar">
    <w:name w:val="Comment Subject Char"/>
    <w:basedOn w:val="CommentTextChar"/>
    <w:link w:val="CommentSubject"/>
    <w:uiPriority w:val="99"/>
    <w:semiHidden/>
    <w:rsid w:val="00DE010E"/>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DE010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10E"/>
    <w:rPr>
      <w:rFonts w:ascii="Segoe UI" w:hAnsi="Segoe UI" w:cs="Segoe UI"/>
      <w:color w:val="000000" w:themeColor="text1"/>
      <w:sz w:val="18"/>
      <w:szCs w:val="18"/>
    </w:rPr>
  </w:style>
  <w:style w:type="character" w:styleId="FollowedHyperlink">
    <w:name w:val="FollowedHyperlink"/>
    <w:basedOn w:val="DefaultParagraphFont"/>
    <w:uiPriority w:val="99"/>
    <w:semiHidden/>
    <w:unhideWhenUsed/>
    <w:rsid w:val="008F0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78443">
      <w:bodyDiv w:val="1"/>
      <w:marLeft w:val="0"/>
      <w:marRight w:val="0"/>
      <w:marTop w:val="0"/>
      <w:marBottom w:val="0"/>
      <w:divBdr>
        <w:top w:val="none" w:sz="0" w:space="0" w:color="auto"/>
        <w:left w:val="none" w:sz="0" w:space="0" w:color="auto"/>
        <w:bottom w:val="none" w:sz="0" w:space="0" w:color="auto"/>
        <w:right w:val="none" w:sz="0" w:space="0" w:color="auto"/>
      </w:divBdr>
    </w:div>
    <w:div w:id="159588258">
      <w:bodyDiv w:val="1"/>
      <w:marLeft w:val="0"/>
      <w:marRight w:val="0"/>
      <w:marTop w:val="0"/>
      <w:marBottom w:val="0"/>
      <w:divBdr>
        <w:top w:val="none" w:sz="0" w:space="0" w:color="auto"/>
        <w:left w:val="none" w:sz="0" w:space="0" w:color="auto"/>
        <w:bottom w:val="none" w:sz="0" w:space="0" w:color="auto"/>
        <w:right w:val="none" w:sz="0" w:space="0" w:color="auto"/>
      </w:divBdr>
    </w:div>
    <w:div w:id="162207193">
      <w:bodyDiv w:val="1"/>
      <w:marLeft w:val="0"/>
      <w:marRight w:val="0"/>
      <w:marTop w:val="0"/>
      <w:marBottom w:val="0"/>
      <w:divBdr>
        <w:top w:val="none" w:sz="0" w:space="0" w:color="auto"/>
        <w:left w:val="none" w:sz="0" w:space="0" w:color="auto"/>
        <w:bottom w:val="none" w:sz="0" w:space="0" w:color="auto"/>
        <w:right w:val="none" w:sz="0" w:space="0" w:color="auto"/>
      </w:divBdr>
    </w:div>
    <w:div w:id="199630240">
      <w:bodyDiv w:val="1"/>
      <w:marLeft w:val="0"/>
      <w:marRight w:val="0"/>
      <w:marTop w:val="0"/>
      <w:marBottom w:val="0"/>
      <w:divBdr>
        <w:top w:val="none" w:sz="0" w:space="0" w:color="auto"/>
        <w:left w:val="none" w:sz="0" w:space="0" w:color="auto"/>
        <w:bottom w:val="none" w:sz="0" w:space="0" w:color="auto"/>
        <w:right w:val="none" w:sz="0" w:space="0" w:color="auto"/>
      </w:divBdr>
    </w:div>
    <w:div w:id="475999035">
      <w:bodyDiv w:val="1"/>
      <w:marLeft w:val="0"/>
      <w:marRight w:val="0"/>
      <w:marTop w:val="0"/>
      <w:marBottom w:val="0"/>
      <w:divBdr>
        <w:top w:val="none" w:sz="0" w:space="0" w:color="auto"/>
        <w:left w:val="none" w:sz="0" w:space="0" w:color="auto"/>
        <w:bottom w:val="none" w:sz="0" w:space="0" w:color="auto"/>
        <w:right w:val="none" w:sz="0" w:space="0" w:color="auto"/>
      </w:divBdr>
    </w:div>
    <w:div w:id="875502672">
      <w:bodyDiv w:val="1"/>
      <w:marLeft w:val="0"/>
      <w:marRight w:val="0"/>
      <w:marTop w:val="0"/>
      <w:marBottom w:val="0"/>
      <w:divBdr>
        <w:top w:val="none" w:sz="0" w:space="0" w:color="auto"/>
        <w:left w:val="none" w:sz="0" w:space="0" w:color="auto"/>
        <w:bottom w:val="none" w:sz="0" w:space="0" w:color="auto"/>
        <w:right w:val="none" w:sz="0" w:space="0" w:color="auto"/>
      </w:divBdr>
    </w:div>
    <w:div w:id="953636860">
      <w:bodyDiv w:val="1"/>
      <w:marLeft w:val="0"/>
      <w:marRight w:val="0"/>
      <w:marTop w:val="0"/>
      <w:marBottom w:val="0"/>
      <w:divBdr>
        <w:top w:val="none" w:sz="0" w:space="0" w:color="auto"/>
        <w:left w:val="none" w:sz="0" w:space="0" w:color="auto"/>
        <w:bottom w:val="none" w:sz="0" w:space="0" w:color="auto"/>
        <w:right w:val="none" w:sz="0" w:space="0" w:color="auto"/>
      </w:divBdr>
    </w:div>
    <w:div w:id="977764169">
      <w:bodyDiv w:val="1"/>
      <w:marLeft w:val="0"/>
      <w:marRight w:val="0"/>
      <w:marTop w:val="0"/>
      <w:marBottom w:val="0"/>
      <w:divBdr>
        <w:top w:val="none" w:sz="0" w:space="0" w:color="auto"/>
        <w:left w:val="none" w:sz="0" w:space="0" w:color="auto"/>
        <w:bottom w:val="none" w:sz="0" w:space="0" w:color="auto"/>
        <w:right w:val="none" w:sz="0" w:space="0" w:color="auto"/>
      </w:divBdr>
    </w:div>
    <w:div w:id="1123772838">
      <w:bodyDiv w:val="1"/>
      <w:marLeft w:val="0"/>
      <w:marRight w:val="0"/>
      <w:marTop w:val="0"/>
      <w:marBottom w:val="0"/>
      <w:divBdr>
        <w:top w:val="none" w:sz="0" w:space="0" w:color="auto"/>
        <w:left w:val="none" w:sz="0" w:space="0" w:color="auto"/>
        <w:bottom w:val="none" w:sz="0" w:space="0" w:color="auto"/>
        <w:right w:val="none" w:sz="0" w:space="0" w:color="auto"/>
      </w:divBdr>
      <w:divsChild>
        <w:div w:id="930431470">
          <w:marLeft w:val="0"/>
          <w:marRight w:val="0"/>
          <w:marTop w:val="0"/>
          <w:marBottom w:val="0"/>
          <w:divBdr>
            <w:top w:val="single" w:sz="2" w:space="0" w:color="auto"/>
            <w:left w:val="single" w:sz="2" w:space="0" w:color="auto"/>
            <w:bottom w:val="single" w:sz="2" w:space="0" w:color="auto"/>
            <w:right w:val="single" w:sz="2" w:space="0" w:color="auto"/>
          </w:divBdr>
        </w:div>
      </w:divsChild>
    </w:div>
    <w:div w:id="1529369654">
      <w:bodyDiv w:val="1"/>
      <w:marLeft w:val="0"/>
      <w:marRight w:val="0"/>
      <w:marTop w:val="0"/>
      <w:marBottom w:val="0"/>
      <w:divBdr>
        <w:top w:val="none" w:sz="0" w:space="0" w:color="auto"/>
        <w:left w:val="none" w:sz="0" w:space="0" w:color="auto"/>
        <w:bottom w:val="none" w:sz="0" w:space="0" w:color="auto"/>
        <w:right w:val="none" w:sz="0" w:space="0" w:color="auto"/>
      </w:divBdr>
    </w:div>
    <w:div w:id="1595430421">
      <w:bodyDiv w:val="1"/>
      <w:marLeft w:val="0"/>
      <w:marRight w:val="0"/>
      <w:marTop w:val="0"/>
      <w:marBottom w:val="0"/>
      <w:divBdr>
        <w:top w:val="none" w:sz="0" w:space="0" w:color="auto"/>
        <w:left w:val="none" w:sz="0" w:space="0" w:color="auto"/>
        <w:bottom w:val="none" w:sz="0" w:space="0" w:color="auto"/>
        <w:right w:val="none" w:sz="0" w:space="0" w:color="auto"/>
      </w:divBdr>
    </w:div>
    <w:div w:id="1632706950">
      <w:bodyDiv w:val="1"/>
      <w:marLeft w:val="0"/>
      <w:marRight w:val="0"/>
      <w:marTop w:val="0"/>
      <w:marBottom w:val="0"/>
      <w:divBdr>
        <w:top w:val="none" w:sz="0" w:space="0" w:color="auto"/>
        <w:left w:val="none" w:sz="0" w:space="0" w:color="auto"/>
        <w:bottom w:val="none" w:sz="0" w:space="0" w:color="auto"/>
        <w:right w:val="none" w:sz="0" w:space="0" w:color="auto"/>
      </w:divBdr>
    </w:div>
    <w:div w:id="1783377423">
      <w:bodyDiv w:val="1"/>
      <w:marLeft w:val="0"/>
      <w:marRight w:val="0"/>
      <w:marTop w:val="0"/>
      <w:marBottom w:val="0"/>
      <w:divBdr>
        <w:top w:val="none" w:sz="0" w:space="0" w:color="auto"/>
        <w:left w:val="none" w:sz="0" w:space="0" w:color="auto"/>
        <w:bottom w:val="none" w:sz="0" w:space="0" w:color="auto"/>
        <w:right w:val="none" w:sz="0" w:space="0" w:color="auto"/>
      </w:divBdr>
    </w:div>
    <w:div w:id="1819154401">
      <w:bodyDiv w:val="1"/>
      <w:marLeft w:val="0"/>
      <w:marRight w:val="0"/>
      <w:marTop w:val="0"/>
      <w:marBottom w:val="0"/>
      <w:divBdr>
        <w:top w:val="none" w:sz="0" w:space="0" w:color="auto"/>
        <w:left w:val="none" w:sz="0" w:space="0" w:color="auto"/>
        <w:bottom w:val="none" w:sz="0" w:space="0" w:color="auto"/>
        <w:right w:val="none" w:sz="0" w:space="0" w:color="auto"/>
      </w:divBdr>
    </w:div>
    <w:div w:id="1847402525">
      <w:bodyDiv w:val="1"/>
      <w:marLeft w:val="0"/>
      <w:marRight w:val="0"/>
      <w:marTop w:val="0"/>
      <w:marBottom w:val="0"/>
      <w:divBdr>
        <w:top w:val="none" w:sz="0" w:space="0" w:color="auto"/>
        <w:left w:val="none" w:sz="0" w:space="0" w:color="auto"/>
        <w:bottom w:val="none" w:sz="0" w:space="0" w:color="auto"/>
        <w:right w:val="none" w:sz="0" w:space="0" w:color="auto"/>
      </w:divBdr>
    </w:div>
    <w:div w:id="1859270422">
      <w:bodyDiv w:val="1"/>
      <w:marLeft w:val="0"/>
      <w:marRight w:val="0"/>
      <w:marTop w:val="0"/>
      <w:marBottom w:val="0"/>
      <w:divBdr>
        <w:top w:val="none" w:sz="0" w:space="0" w:color="auto"/>
        <w:left w:val="none" w:sz="0" w:space="0" w:color="auto"/>
        <w:bottom w:val="none" w:sz="0" w:space="0" w:color="auto"/>
        <w:right w:val="none" w:sz="0" w:space="0" w:color="auto"/>
      </w:divBdr>
    </w:div>
    <w:div w:id="2040737498">
      <w:bodyDiv w:val="1"/>
      <w:marLeft w:val="0"/>
      <w:marRight w:val="0"/>
      <w:marTop w:val="0"/>
      <w:marBottom w:val="0"/>
      <w:divBdr>
        <w:top w:val="none" w:sz="0" w:space="0" w:color="auto"/>
        <w:left w:val="none" w:sz="0" w:space="0" w:color="auto"/>
        <w:bottom w:val="none" w:sz="0" w:space="0" w:color="auto"/>
        <w:right w:val="none" w:sz="0" w:space="0" w:color="auto"/>
      </w:divBdr>
    </w:div>
    <w:div w:id="2050371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premierinn.com/gb/en/why.html" TargetMode="External"/><Relationship Id="rId3" Type="http://schemas.openxmlformats.org/officeDocument/2006/relationships/styles" Target="styles.xml"/><Relationship Id="rId21" Type="http://schemas.openxmlformats.org/officeDocument/2006/relationships/hyperlink" Target="https://cdn.whitbread.co.uk/media/2025/01/Q3-FY25-RNS-Final.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cdn.whitbread.co.uk/media/2024/05/Whitbread-PLC-Annual-Report-and-Accounts-2023_Single_pages-1.pdf" TargetMode="External"/><Relationship Id="rId2" Type="http://schemas.openxmlformats.org/officeDocument/2006/relationships/numbering" Target="numbering.xml"/><Relationship Id="rId16" Type="http://schemas.openxmlformats.org/officeDocument/2006/relationships/hyperlink" Target="https://cdn.whitbread.co.uk/media/2023/08/The-economic-and-social-impact-of-Premier-Inn-hotels.pdf" TargetMode="External"/><Relationship Id="rId20" Type="http://schemas.openxmlformats.org/officeDocument/2006/relationships/hyperlink" Target="https://www.shangri-la.com/group/our-story/about-shangri-l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cdn.whitbread.co.uk/media/2021/02/12122648/pihl-accounts-final-signed.pdf"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sitecore-cd.shangri-la.com/-/media/Project/Shangri-La-Group/Investor/Files/Public-Disclosures/Latest-Top-Publications/2024-Interim-Results-Presentation.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companiesmarketcap.com/shangri-la/reven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D844D-1995-4276-8A9D-1E1684C65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2483</Words>
  <Characters>16845</Characters>
  <Application>Microsoft Office Word</Application>
  <DocSecurity>0</DocSecurity>
  <Lines>140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Adriana mitran</cp:lastModifiedBy>
  <cp:revision>4</cp:revision>
  <dcterms:created xsi:type="dcterms:W3CDTF">2025-02-03T11:06:00Z</dcterms:created>
  <dcterms:modified xsi:type="dcterms:W3CDTF">2025-02-03T11:07:00Z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5c4892fde46e32675eb5b15f4992f5dbea4bc397d474bcd267f8dc0c510ecf15</vt:lpwstr>
  </property>
</Properties>
</file>