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278.00000000000006"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02">
      <w:pPr>
        <w:spacing w:line="278.00000000000006" w:lineRule="auto"/>
        <w:jc w:val="both"/>
        <w:rPr>
          <w:sz w:val="40"/>
          <w:szCs w:val="40"/>
        </w:rPr>
      </w:pPr>
      <w:r w:rsidDel="00000000" w:rsidR="00000000" w:rsidRPr="00000000">
        <w:rPr>
          <w:rtl w:val="0"/>
        </w:rPr>
      </w:r>
    </w:p>
    <w:p w:rsidR="00000000" w:rsidDel="00000000" w:rsidP="00000000" w:rsidRDefault="00000000" w:rsidRPr="00000000" w14:paraId="00000003">
      <w:pPr>
        <w:spacing w:line="278.00000000000006" w:lineRule="auto"/>
        <w:jc w:val="both"/>
        <w:rPr>
          <w:sz w:val="40"/>
          <w:szCs w:val="40"/>
        </w:rPr>
      </w:pPr>
      <w:r w:rsidDel="00000000" w:rsidR="00000000" w:rsidRPr="00000000">
        <w:rPr>
          <w:rtl w:val="0"/>
        </w:rPr>
      </w:r>
    </w:p>
    <w:p w:rsidR="00000000" w:rsidDel="00000000" w:rsidP="00000000" w:rsidRDefault="00000000" w:rsidRPr="00000000" w14:paraId="00000004">
      <w:pPr>
        <w:spacing w:line="278.00000000000006" w:lineRule="auto"/>
        <w:jc w:val="center"/>
        <w:rPr>
          <w:sz w:val="40"/>
          <w:szCs w:val="40"/>
        </w:rPr>
      </w:pPr>
      <w:r w:rsidDel="00000000" w:rsidR="00000000" w:rsidRPr="00000000">
        <w:rPr>
          <w:sz w:val="40"/>
          <w:szCs w:val="40"/>
          <w:rtl w:val="0"/>
        </w:rPr>
        <w:t xml:space="preserve">Module Title: Problem Solving and Decision Making</w:t>
      </w:r>
    </w:p>
    <w:p w:rsidR="00000000" w:rsidDel="00000000" w:rsidP="00000000" w:rsidRDefault="00000000" w:rsidRPr="00000000" w14:paraId="00000005">
      <w:pPr>
        <w:spacing w:after="160" w:line="276" w:lineRule="auto"/>
        <w:jc w:val="both"/>
        <w:rPr>
          <w:sz w:val="48"/>
          <w:szCs w:val="48"/>
        </w:rPr>
      </w:pPr>
      <w:r w:rsidDel="00000000" w:rsidR="00000000" w:rsidRPr="00000000">
        <w:rPr>
          <w:rtl w:val="0"/>
        </w:rPr>
      </w:r>
    </w:p>
    <w:p w:rsidR="00000000" w:rsidDel="00000000" w:rsidP="00000000" w:rsidRDefault="00000000" w:rsidRPr="00000000" w14:paraId="00000006">
      <w:pPr>
        <w:spacing w:after="160" w:line="276" w:lineRule="auto"/>
        <w:jc w:val="both"/>
        <w:rPr>
          <w:sz w:val="48"/>
          <w:szCs w:val="48"/>
        </w:rPr>
      </w:pPr>
      <w:r w:rsidDel="00000000" w:rsidR="00000000" w:rsidRPr="00000000">
        <w:rPr>
          <w:rtl w:val="0"/>
        </w:rPr>
      </w:r>
    </w:p>
    <w:p w:rsidR="00000000" w:rsidDel="00000000" w:rsidP="00000000" w:rsidRDefault="00000000" w:rsidRPr="00000000" w14:paraId="00000007">
      <w:pPr>
        <w:spacing w:line="276" w:lineRule="auto"/>
        <w:jc w:val="both"/>
        <w:rPr>
          <w:sz w:val="40"/>
          <w:szCs w:val="40"/>
        </w:rPr>
      </w:pPr>
      <w:r w:rsidDel="00000000" w:rsidR="00000000" w:rsidRPr="00000000">
        <w:rPr>
          <w:sz w:val="40"/>
          <w:szCs w:val="40"/>
          <w:rtl w:val="0"/>
        </w:rPr>
        <w:t xml:space="preserve">Module Code: LCLM 4004 </w:t>
      </w:r>
    </w:p>
    <w:p w:rsidR="00000000" w:rsidDel="00000000" w:rsidP="00000000" w:rsidRDefault="00000000" w:rsidRPr="00000000" w14:paraId="00000008">
      <w:pPr>
        <w:spacing w:line="276" w:lineRule="auto"/>
        <w:jc w:val="both"/>
        <w:rPr>
          <w:sz w:val="48"/>
          <w:szCs w:val="48"/>
        </w:rPr>
      </w:pPr>
      <w:r w:rsidDel="00000000" w:rsidR="00000000" w:rsidRPr="00000000">
        <w:rPr>
          <w:rtl w:val="0"/>
        </w:rPr>
      </w:r>
    </w:p>
    <w:p w:rsidR="00000000" w:rsidDel="00000000" w:rsidP="00000000" w:rsidRDefault="00000000" w:rsidRPr="00000000" w14:paraId="00000009">
      <w:pPr>
        <w:spacing w:line="276" w:lineRule="auto"/>
        <w:jc w:val="both"/>
        <w:rPr>
          <w:sz w:val="40"/>
          <w:szCs w:val="40"/>
        </w:rPr>
      </w:pPr>
      <w:r w:rsidDel="00000000" w:rsidR="00000000" w:rsidRPr="00000000">
        <w:rPr>
          <w:sz w:val="40"/>
          <w:szCs w:val="40"/>
          <w:rtl w:val="0"/>
        </w:rPr>
        <w:t xml:space="preserve">Assessment: Component 2 Report</w:t>
      </w:r>
    </w:p>
    <w:p w:rsidR="00000000" w:rsidDel="00000000" w:rsidP="00000000" w:rsidRDefault="00000000" w:rsidRPr="00000000" w14:paraId="0000000A">
      <w:pPr>
        <w:spacing w:after="160" w:line="276" w:lineRule="auto"/>
        <w:jc w:val="both"/>
        <w:rPr>
          <w:sz w:val="48"/>
          <w:szCs w:val="48"/>
        </w:rPr>
      </w:pPr>
      <w:r w:rsidDel="00000000" w:rsidR="00000000" w:rsidRPr="00000000">
        <w:rPr>
          <w:rtl w:val="0"/>
        </w:rPr>
      </w:r>
    </w:p>
    <w:p w:rsidR="00000000" w:rsidDel="00000000" w:rsidP="00000000" w:rsidRDefault="00000000" w:rsidRPr="00000000" w14:paraId="0000000B">
      <w:pPr>
        <w:spacing w:after="160" w:line="276" w:lineRule="auto"/>
        <w:jc w:val="both"/>
        <w:rPr>
          <w:sz w:val="40"/>
          <w:szCs w:val="40"/>
        </w:rPr>
      </w:pPr>
      <w:r w:rsidDel="00000000" w:rsidR="00000000" w:rsidRPr="00000000">
        <w:rPr>
          <w:sz w:val="40"/>
          <w:szCs w:val="40"/>
          <w:rtl w:val="0"/>
        </w:rPr>
        <w:t xml:space="preserve">Student Name: Nazarii Vlasov</w:t>
      </w:r>
    </w:p>
    <w:p w:rsidR="00000000" w:rsidDel="00000000" w:rsidP="00000000" w:rsidRDefault="00000000" w:rsidRPr="00000000" w14:paraId="0000000C">
      <w:pPr>
        <w:spacing w:after="160" w:line="276" w:lineRule="auto"/>
        <w:jc w:val="both"/>
        <w:rPr>
          <w:sz w:val="48"/>
          <w:szCs w:val="48"/>
        </w:rPr>
      </w:pPr>
      <w:r w:rsidDel="00000000" w:rsidR="00000000" w:rsidRPr="00000000">
        <w:rPr>
          <w:rtl w:val="0"/>
        </w:rPr>
      </w:r>
    </w:p>
    <w:p w:rsidR="00000000" w:rsidDel="00000000" w:rsidP="00000000" w:rsidRDefault="00000000" w:rsidRPr="00000000" w14:paraId="0000000D">
      <w:pPr>
        <w:spacing w:after="160" w:line="276" w:lineRule="auto"/>
        <w:jc w:val="both"/>
        <w:rPr>
          <w:sz w:val="40"/>
          <w:szCs w:val="40"/>
        </w:rPr>
      </w:pPr>
      <w:r w:rsidDel="00000000" w:rsidR="00000000" w:rsidRPr="00000000">
        <w:rPr>
          <w:sz w:val="40"/>
          <w:szCs w:val="40"/>
          <w:rtl w:val="0"/>
        </w:rPr>
        <w:t xml:space="preserve">Student Number: 2439780</w:t>
      </w:r>
    </w:p>
    <w:p w:rsidR="00000000" w:rsidDel="00000000" w:rsidP="00000000" w:rsidRDefault="00000000" w:rsidRPr="00000000" w14:paraId="0000000E">
      <w:pPr>
        <w:spacing w:after="160" w:line="276" w:lineRule="auto"/>
        <w:jc w:val="both"/>
        <w:rPr>
          <w:sz w:val="48"/>
          <w:szCs w:val="48"/>
        </w:rPr>
      </w:pPr>
      <w:r w:rsidDel="00000000" w:rsidR="00000000" w:rsidRPr="00000000">
        <w:rPr>
          <w:rtl w:val="0"/>
        </w:rPr>
      </w:r>
    </w:p>
    <w:p w:rsidR="00000000" w:rsidDel="00000000" w:rsidP="00000000" w:rsidRDefault="00000000" w:rsidRPr="00000000" w14:paraId="0000000F">
      <w:pPr>
        <w:spacing w:after="160" w:line="276" w:lineRule="auto"/>
        <w:jc w:val="both"/>
        <w:rPr>
          <w:color w:val="1d2125"/>
          <w:sz w:val="40"/>
          <w:szCs w:val="40"/>
          <w:highlight w:val="white"/>
        </w:rPr>
      </w:pPr>
      <w:r w:rsidDel="00000000" w:rsidR="00000000" w:rsidRPr="00000000">
        <w:rPr>
          <w:sz w:val="40"/>
          <w:szCs w:val="40"/>
          <w:rtl w:val="0"/>
        </w:rPr>
        <w:t xml:space="preserve">Lecturer’s Name: </w:t>
      </w:r>
      <w:r w:rsidDel="00000000" w:rsidR="00000000" w:rsidRPr="00000000">
        <w:rPr>
          <w:color w:val="1d2125"/>
          <w:sz w:val="40"/>
          <w:szCs w:val="40"/>
          <w:highlight w:val="white"/>
          <w:rtl w:val="0"/>
        </w:rPr>
        <w:t xml:space="preserve">Charles Oham</w:t>
      </w:r>
    </w:p>
    <w:p w:rsidR="00000000" w:rsidDel="00000000" w:rsidP="00000000" w:rsidRDefault="00000000" w:rsidRPr="00000000" w14:paraId="00000010">
      <w:pPr>
        <w:spacing w:after="160" w:line="276" w:lineRule="auto"/>
        <w:jc w:val="both"/>
        <w:rPr>
          <w:color w:val="1d2125"/>
          <w:sz w:val="48"/>
          <w:szCs w:val="48"/>
          <w:highlight w:val="white"/>
        </w:rPr>
      </w:pPr>
      <w:r w:rsidDel="00000000" w:rsidR="00000000" w:rsidRPr="00000000">
        <w:rPr>
          <w:rtl w:val="0"/>
        </w:rPr>
      </w:r>
    </w:p>
    <w:p w:rsidR="00000000" w:rsidDel="00000000" w:rsidP="00000000" w:rsidRDefault="00000000" w:rsidRPr="00000000" w14:paraId="00000011">
      <w:pPr>
        <w:spacing w:after="160" w:line="276" w:lineRule="auto"/>
        <w:jc w:val="both"/>
        <w:rPr>
          <w:color w:val="1d2125"/>
          <w:sz w:val="48"/>
          <w:szCs w:val="48"/>
          <w:highlight w:val="white"/>
        </w:rPr>
      </w:pPr>
      <w:r w:rsidDel="00000000" w:rsidR="00000000" w:rsidRPr="00000000">
        <w:rPr>
          <w:rtl w:val="0"/>
        </w:rPr>
      </w:r>
    </w:p>
    <w:p w:rsidR="00000000" w:rsidDel="00000000" w:rsidP="00000000" w:rsidRDefault="00000000" w:rsidRPr="00000000" w14:paraId="00000012">
      <w:pPr>
        <w:spacing w:after="160" w:line="276" w:lineRule="auto"/>
        <w:jc w:val="both"/>
        <w:rPr>
          <w:color w:val="1d2125"/>
          <w:sz w:val="48"/>
          <w:szCs w:val="48"/>
          <w:highlight w:val="white"/>
        </w:rPr>
      </w:pPr>
      <w:r w:rsidDel="00000000" w:rsidR="00000000" w:rsidRPr="00000000">
        <w:rPr>
          <w:rtl w:val="0"/>
        </w:rPr>
      </w:r>
    </w:p>
    <w:p w:rsidR="00000000" w:rsidDel="00000000" w:rsidP="00000000" w:rsidRDefault="00000000" w:rsidRPr="00000000" w14:paraId="00000013">
      <w:pPr>
        <w:jc w:val="center"/>
        <w:rPr>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14">
      <w:pPr>
        <w:jc w:val="left"/>
        <w:rPr>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15">
      <w:pPr>
        <w:spacing w:after="160" w:line="278.00000000000006" w:lineRule="auto"/>
        <w:jc w:val="center"/>
        <w:rPr>
          <w:color w:val="1d2125"/>
          <w:sz w:val="48"/>
          <w:szCs w:val="48"/>
          <w:highlight w:val="white"/>
        </w:rPr>
      </w:pPr>
      <w:r w:rsidDel="00000000" w:rsidR="00000000" w:rsidRPr="00000000">
        <w:rPr>
          <w:b w:val="1"/>
          <w:bCs w:val="1"/>
          <w:sz w:val="40"/>
          <w:szCs w:val="40"/>
          <w:u w:val="single"/>
          <w:rtl w:val="0"/>
        </w:rPr>
        <w:t xml:space="preserve">Table of Contents</w:t>
      </w:r>
      <w:r w:rsidDel="00000000" w:rsidR="00000000" w:rsidRPr="00000000">
        <w:rPr>
          <w:rtl w:val="0"/>
        </w:rPr>
      </w:r>
    </w:p>
    <w:p w:rsidR="00000000" w:rsidDel="00000000" w:rsidP="00000000" w:rsidRDefault="00000000" w:rsidRPr="00000000" w14:paraId="00000016">
      <w:pPr>
        <w:spacing w:after="160" w:line="276" w:lineRule="auto"/>
        <w:jc w:val="both"/>
        <w:rPr>
          <w:sz w:val="32"/>
          <w:szCs w:val="32"/>
        </w:rPr>
      </w:pPr>
      <w:r w:rsidDel="00000000" w:rsidR="00000000" w:rsidRPr="00000000">
        <w:rPr>
          <w:rtl w:val="0"/>
        </w:rPr>
      </w:r>
    </w:p>
    <w:p w:rsidR="00000000" w:rsidDel="00000000" w:rsidP="00000000" w:rsidRDefault="00000000" w:rsidRPr="00000000" w14:paraId="00000017">
      <w:pPr>
        <w:spacing w:after="160" w:line="276" w:lineRule="auto"/>
        <w:jc w:val="both"/>
        <w:rPr>
          <w:sz w:val="40"/>
          <w:szCs w:val="40"/>
        </w:rPr>
      </w:pPr>
      <w:r w:rsidDel="00000000" w:rsidR="00000000" w:rsidRPr="00000000">
        <w:rPr>
          <w:sz w:val="32"/>
          <w:szCs w:val="32"/>
          <w:rtl w:val="0"/>
        </w:rPr>
        <w:t xml:space="preserve">Contents</w:t>
      </w:r>
      <w:r w:rsidDel="00000000" w:rsidR="00000000" w:rsidRPr="00000000">
        <w:rPr>
          <w:sz w:val="40"/>
          <w:szCs w:val="40"/>
          <w:rtl w:val="0"/>
        </w:rPr>
        <w:t xml:space="preserve">                              </w:t>
        <w:tab/>
        <w:tab/>
        <w:tab/>
        <w:t xml:space="preserve">     </w:t>
      </w:r>
      <w:r w:rsidDel="00000000" w:rsidR="00000000" w:rsidRPr="00000000">
        <w:rPr>
          <w:sz w:val="32"/>
          <w:szCs w:val="32"/>
          <w:rtl w:val="0"/>
        </w:rPr>
        <w:t xml:space="preserve">Page Number</w:t>
      </w:r>
      <w:r w:rsidDel="00000000" w:rsidR="00000000" w:rsidRPr="00000000">
        <w:rPr>
          <w:rtl w:val="0"/>
        </w:rPr>
      </w:r>
    </w:p>
    <w:p w:rsidR="00000000" w:rsidDel="00000000" w:rsidP="00000000" w:rsidRDefault="00000000" w:rsidRPr="00000000" w14:paraId="00000018">
      <w:pPr>
        <w:jc w:val="left"/>
        <w:rPr>
          <w:sz w:val="40"/>
          <w:szCs w:val="40"/>
        </w:rPr>
      </w:pPr>
      <w:r w:rsidDel="00000000" w:rsidR="00000000" w:rsidRPr="00000000">
        <w:rPr>
          <w:rtl w:val="0"/>
        </w:rPr>
      </w:r>
    </w:p>
    <w:sdt>
      <w:sdtPr>
        <w:id w:val="1051565373"/>
        <w:docPartObj>
          <w:docPartGallery w:val="Table of Contents"/>
          <w:docPartUnique w:val="1"/>
        </w:docPartObj>
      </w:sdtPr>
      <w:sdtContent>
        <w:p w:rsidR="00000000" w:rsidDel="00000000" w:rsidP="00000000" w:rsidRDefault="00000000" w:rsidRPr="00000000" w14:paraId="00000019">
          <w:pPr>
            <w:widowControl w:val="0"/>
            <w:tabs>
              <w:tab w:val="right" w:leader="dot" w:pos="9025.511811023624"/>
            </w:tabs>
            <w:spacing w:before="60" w:line="240" w:lineRule="auto"/>
            <w:rPr>
              <w:b w:val="1"/>
              <w:bCs w:val="1"/>
              <w:color w:val="000000"/>
              <w:sz w:val="24"/>
              <w:szCs w:val="24"/>
              <w:u w:val="none"/>
            </w:rPr>
          </w:pPr>
          <w:r w:rsidDel="00000000" w:rsidR="00000000" w:rsidRPr="00000000">
            <w:fldChar w:fldCharType="begin"/>
            <w:instrText xml:space="preserve"> TOC \h \u \z \t "Heading 1,1,Heading 2,2,Heading 3,3,Heading 4,4,Heading 5,5,Heading 6,6,"</w:instrText>
            <w:fldChar w:fldCharType="separate"/>
          </w:r>
          <w:hyperlink w:anchor="_9zir6tzd4erc">
            <w:r w:rsidDel="00000000" w:rsidR="00000000" w:rsidRPr="00000000">
              <w:rPr>
                <w:b w:val="1"/>
                <w:bCs w:val="1"/>
                <w:color w:val="000000"/>
                <w:sz w:val="24"/>
                <w:szCs w:val="24"/>
                <w:u w:val="none"/>
                <w:rtl w:val="0"/>
              </w:rPr>
              <w:t xml:space="preserve">Introduction</w:t>
              <w:tab/>
            </w:r>
          </w:hyperlink>
          <w:r w:rsidDel="00000000" w:rsidR="00000000" w:rsidRPr="00000000">
            <w:fldChar w:fldCharType="begin"/>
            <w:instrText xml:space="preserve"> PAGEREF _9zir6tzd4erc \h </w:instrText>
            <w:fldChar w:fldCharType="separate"/>
          </w:r>
          <w:r w:rsidDel="00000000" w:rsidR="00000000" w:rsidRPr="00000000">
            <w:rPr>
              <w:b w:val="1"/>
              <w:bCs w:val="1"/>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dot" w:pos="9025.511811023624"/>
            </w:tabs>
            <w:spacing w:before="60" w:line="240" w:lineRule="auto"/>
            <w:rPr>
              <w:b w:val="1"/>
              <w:bCs w:val="1"/>
              <w:color w:val="000000"/>
              <w:sz w:val="24"/>
              <w:szCs w:val="24"/>
              <w:u w:val="none"/>
            </w:rPr>
          </w:pPr>
          <w:hyperlink w:anchor="_36sf9jcm978u">
            <w:r w:rsidDel="00000000" w:rsidR="00000000" w:rsidRPr="00000000">
              <w:rPr>
                <w:b w:val="1"/>
                <w:bCs w:val="1"/>
                <w:color w:val="000000"/>
                <w:sz w:val="24"/>
                <w:szCs w:val="24"/>
                <w:u w:val="none"/>
                <w:rtl w:val="0"/>
              </w:rPr>
              <w:t xml:space="preserve">Brief Explanation of the Specific Business Problem</w:t>
              <w:tab/>
            </w:r>
          </w:hyperlink>
          <w:r w:rsidDel="00000000" w:rsidR="00000000" w:rsidRPr="00000000">
            <w:fldChar w:fldCharType="begin"/>
            <w:instrText xml:space="preserve"> PAGEREF _36sf9jcm978u \h </w:instrText>
            <w:fldChar w:fldCharType="separate"/>
          </w:r>
          <w:r w:rsidDel="00000000" w:rsidR="00000000" w:rsidRPr="00000000">
            <w:rPr>
              <w:b w:val="1"/>
              <w:bCs w:val="1"/>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dot" w:pos="9025.511811023624"/>
            </w:tabs>
            <w:spacing w:before="60" w:line="240" w:lineRule="auto"/>
            <w:rPr>
              <w:b w:val="1"/>
              <w:bCs w:val="1"/>
              <w:color w:val="000000"/>
              <w:sz w:val="24"/>
              <w:szCs w:val="24"/>
              <w:u w:val="none"/>
            </w:rPr>
          </w:pPr>
          <w:hyperlink w:anchor="_ohu2xm42lnrc">
            <w:r w:rsidDel="00000000" w:rsidR="00000000" w:rsidRPr="00000000">
              <w:rPr>
                <w:b w:val="1"/>
                <w:bCs w:val="1"/>
                <w:color w:val="000000"/>
                <w:sz w:val="24"/>
                <w:szCs w:val="24"/>
                <w:u w:val="none"/>
                <w:rtl w:val="0"/>
              </w:rPr>
              <w:t xml:space="preserve">Suggested Two Alternative Solutions</w:t>
              <w:tab/>
            </w:r>
          </w:hyperlink>
          <w:r w:rsidDel="00000000" w:rsidR="00000000" w:rsidRPr="00000000">
            <w:fldChar w:fldCharType="begin"/>
            <w:instrText xml:space="preserve"> PAGEREF _ohu2xm42lnrc \h </w:instrText>
            <w:fldChar w:fldCharType="separate"/>
          </w:r>
          <w:r w:rsidDel="00000000" w:rsidR="00000000" w:rsidRPr="00000000">
            <w:rPr>
              <w:b w:val="1"/>
              <w:bCs w:val="1"/>
              <w:sz w:val="24"/>
              <w:szCs w:val="24"/>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C">
          <w:pPr>
            <w:widowControl w:val="0"/>
            <w:tabs>
              <w:tab w:val="right" w:leader="dot" w:pos="9025.511811023624"/>
            </w:tabs>
            <w:spacing w:before="60" w:line="240" w:lineRule="auto"/>
            <w:ind w:left="360" w:firstLine="0"/>
            <w:rPr>
              <w:color w:val="000000"/>
              <w:sz w:val="24"/>
              <w:szCs w:val="24"/>
              <w:u w:val="none"/>
            </w:rPr>
          </w:pPr>
          <w:hyperlink w:anchor="_9u4q50yo3ih7">
            <w:r w:rsidDel="00000000" w:rsidR="00000000" w:rsidRPr="00000000">
              <w:rPr>
                <w:color w:val="000000"/>
                <w:sz w:val="24"/>
                <w:szCs w:val="24"/>
                <w:u w:val="none"/>
                <w:rtl w:val="0"/>
              </w:rPr>
              <w:t xml:space="preserve">Solution A: Digital Development and Online Growth</w:t>
              <w:tab/>
            </w:r>
          </w:hyperlink>
          <w:r w:rsidDel="00000000" w:rsidR="00000000" w:rsidRPr="00000000">
            <w:fldChar w:fldCharType="begin"/>
            <w:instrText xml:space="preserve"> PAGEREF _9u4q50yo3ih7 \h </w:instrText>
            <w:fldChar w:fldCharType="separate"/>
          </w:r>
          <w:r w:rsidDel="00000000" w:rsidR="00000000" w:rsidRPr="00000000">
            <w:rPr>
              <w:sz w:val="24"/>
              <w:szCs w:val="24"/>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dot" w:pos="9025.511811023624"/>
            </w:tabs>
            <w:spacing w:before="60" w:line="240" w:lineRule="auto"/>
            <w:ind w:left="360" w:firstLine="0"/>
            <w:rPr>
              <w:color w:val="000000"/>
              <w:sz w:val="24"/>
              <w:szCs w:val="24"/>
              <w:u w:val="none"/>
            </w:rPr>
          </w:pPr>
          <w:hyperlink w:anchor="_n1qbjm1ewi33">
            <w:r w:rsidDel="00000000" w:rsidR="00000000" w:rsidRPr="00000000">
              <w:rPr>
                <w:color w:val="000000"/>
                <w:sz w:val="24"/>
                <w:szCs w:val="24"/>
                <w:u w:val="none"/>
                <w:rtl w:val="0"/>
              </w:rPr>
              <w:t xml:space="preserve">Solution B: Partnerships with Local Businesses and Events</w:t>
              <w:tab/>
            </w:r>
          </w:hyperlink>
          <w:r w:rsidDel="00000000" w:rsidR="00000000" w:rsidRPr="00000000">
            <w:fldChar w:fldCharType="begin"/>
            <w:instrText xml:space="preserve"> PAGEREF _n1qbjm1ewi33 \h </w:instrText>
            <w:fldChar w:fldCharType="separate"/>
          </w:r>
          <w:r w:rsidDel="00000000" w:rsidR="00000000" w:rsidRPr="00000000">
            <w:rPr>
              <w:sz w:val="24"/>
              <w:szCs w:val="24"/>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E">
          <w:pPr>
            <w:widowControl w:val="0"/>
            <w:tabs>
              <w:tab w:val="right" w:leader="dot" w:pos="9025.511811023624"/>
            </w:tabs>
            <w:spacing w:before="60" w:line="240" w:lineRule="auto"/>
            <w:rPr>
              <w:b w:val="1"/>
              <w:bCs w:val="1"/>
              <w:color w:val="000000"/>
              <w:sz w:val="24"/>
              <w:szCs w:val="24"/>
              <w:u w:val="none"/>
            </w:rPr>
          </w:pPr>
          <w:hyperlink w:anchor="_kvyd1f09f39">
            <w:r w:rsidDel="00000000" w:rsidR="00000000" w:rsidRPr="00000000">
              <w:rPr>
                <w:b w:val="1"/>
                <w:bCs w:val="1"/>
                <w:color w:val="000000"/>
                <w:sz w:val="24"/>
                <w:szCs w:val="24"/>
                <w:u w:val="none"/>
                <w:rtl w:val="0"/>
              </w:rPr>
              <w:t xml:space="preserve">Justification for Selected Solution</w:t>
              <w:tab/>
            </w:r>
          </w:hyperlink>
          <w:r w:rsidDel="00000000" w:rsidR="00000000" w:rsidRPr="00000000">
            <w:fldChar w:fldCharType="begin"/>
            <w:instrText xml:space="preserve"> PAGEREF _kvyd1f09f39 \h </w:instrText>
            <w:fldChar w:fldCharType="separate"/>
          </w:r>
          <w:r w:rsidDel="00000000" w:rsidR="00000000" w:rsidRPr="00000000">
            <w:rPr>
              <w:b w:val="1"/>
              <w:bCs w:val="1"/>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F">
          <w:pPr>
            <w:widowControl w:val="0"/>
            <w:tabs>
              <w:tab w:val="right" w:leader="dot" w:pos="9025.511811023624"/>
            </w:tabs>
            <w:spacing w:before="60" w:line="240" w:lineRule="auto"/>
            <w:rPr>
              <w:b w:val="1"/>
              <w:bCs w:val="1"/>
              <w:color w:val="000000"/>
              <w:sz w:val="24"/>
              <w:szCs w:val="24"/>
              <w:u w:val="none"/>
            </w:rPr>
          </w:pPr>
          <w:hyperlink w:anchor="_r8j6wx6wj218">
            <w:r w:rsidDel="00000000" w:rsidR="00000000" w:rsidRPr="00000000">
              <w:rPr>
                <w:b w:val="1"/>
                <w:bCs w:val="1"/>
                <w:color w:val="000000"/>
                <w:sz w:val="24"/>
                <w:szCs w:val="24"/>
                <w:u w:val="none"/>
                <w:rtl w:val="0"/>
              </w:rPr>
              <w:t xml:space="preserve">Risk Analysis of the Selected Solution</w:t>
              <w:tab/>
            </w:r>
          </w:hyperlink>
          <w:r w:rsidDel="00000000" w:rsidR="00000000" w:rsidRPr="00000000">
            <w:fldChar w:fldCharType="begin"/>
            <w:instrText xml:space="preserve"> PAGEREF _r8j6wx6wj218 \h </w:instrText>
            <w:fldChar w:fldCharType="separate"/>
          </w:r>
          <w:r w:rsidDel="00000000" w:rsidR="00000000" w:rsidRPr="00000000">
            <w:rPr>
              <w:b w:val="1"/>
              <w:bCs w:val="1"/>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0">
          <w:pPr>
            <w:widowControl w:val="0"/>
            <w:tabs>
              <w:tab w:val="right" w:leader="dot" w:pos="9025.511811023624"/>
            </w:tabs>
            <w:spacing w:before="60" w:line="240" w:lineRule="auto"/>
            <w:rPr>
              <w:b w:val="1"/>
              <w:bCs w:val="1"/>
              <w:color w:val="000000"/>
              <w:sz w:val="24"/>
              <w:szCs w:val="24"/>
              <w:u w:val="none"/>
            </w:rPr>
          </w:pPr>
          <w:hyperlink w:anchor="_42237emi16tg">
            <w:r w:rsidDel="00000000" w:rsidR="00000000" w:rsidRPr="00000000">
              <w:rPr>
                <w:b w:val="1"/>
                <w:bCs w:val="1"/>
                <w:color w:val="000000"/>
                <w:sz w:val="24"/>
                <w:szCs w:val="24"/>
                <w:u w:val="none"/>
                <w:rtl w:val="0"/>
              </w:rPr>
              <w:t xml:space="preserve">Plan to Implement the Selected Solution</w:t>
              <w:tab/>
            </w:r>
          </w:hyperlink>
          <w:r w:rsidDel="00000000" w:rsidR="00000000" w:rsidRPr="00000000">
            <w:fldChar w:fldCharType="begin"/>
            <w:instrText xml:space="preserve"> PAGEREF _42237emi16tg \h </w:instrText>
            <w:fldChar w:fldCharType="separate"/>
          </w:r>
          <w:r w:rsidDel="00000000" w:rsidR="00000000" w:rsidRPr="00000000">
            <w:rPr>
              <w:b w:val="1"/>
              <w:bCs w:val="1"/>
              <w:sz w:val="24"/>
              <w:szCs w:val="24"/>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1">
          <w:pPr>
            <w:widowControl w:val="0"/>
            <w:tabs>
              <w:tab w:val="right" w:leader="dot" w:pos="9025.511811023624"/>
            </w:tabs>
            <w:spacing w:before="60" w:line="240" w:lineRule="auto"/>
            <w:rPr>
              <w:b w:val="1"/>
              <w:bCs w:val="1"/>
              <w:color w:val="000000"/>
              <w:sz w:val="24"/>
              <w:szCs w:val="24"/>
              <w:u w:val="none"/>
            </w:rPr>
          </w:pPr>
          <w:hyperlink w:anchor="_7k6pihhv9qnb">
            <w:r w:rsidDel="00000000" w:rsidR="00000000" w:rsidRPr="00000000">
              <w:rPr>
                <w:b w:val="1"/>
                <w:bCs w:val="1"/>
                <w:color w:val="000000"/>
                <w:sz w:val="24"/>
                <w:szCs w:val="24"/>
                <w:u w:val="none"/>
                <w:rtl w:val="0"/>
              </w:rPr>
              <w:t xml:space="preserve">Means of Measuring Effectiveness of Implementation of Selected Solution</w:t>
              <w:tab/>
            </w:r>
          </w:hyperlink>
          <w:r w:rsidDel="00000000" w:rsidR="00000000" w:rsidRPr="00000000">
            <w:fldChar w:fldCharType="begin"/>
            <w:instrText xml:space="preserve"> PAGEREF _7k6pihhv9qnb \h </w:instrText>
            <w:fldChar w:fldCharType="separate"/>
          </w:r>
          <w:r w:rsidDel="00000000" w:rsidR="00000000" w:rsidRPr="00000000">
            <w:rPr>
              <w:b w:val="1"/>
              <w:bCs w:val="1"/>
              <w:sz w:val="24"/>
              <w:szCs w:val="24"/>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2">
          <w:pPr>
            <w:widowControl w:val="0"/>
            <w:tabs>
              <w:tab w:val="right" w:leader="dot" w:pos="9025.511811023624"/>
            </w:tabs>
            <w:spacing w:before="60" w:line="240" w:lineRule="auto"/>
            <w:rPr>
              <w:b w:val="1"/>
              <w:bCs w:val="1"/>
              <w:color w:val="000000"/>
              <w:sz w:val="24"/>
              <w:szCs w:val="24"/>
              <w:u w:val="none"/>
            </w:rPr>
          </w:pPr>
          <w:hyperlink w:anchor="_bmqeedj8k3uh">
            <w:r w:rsidDel="00000000" w:rsidR="00000000" w:rsidRPr="00000000">
              <w:rPr>
                <w:b w:val="1"/>
                <w:bCs w:val="1"/>
                <w:color w:val="000000"/>
                <w:sz w:val="24"/>
                <w:szCs w:val="24"/>
                <w:u w:val="none"/>
                <w:rtl w:val="0"/>
              </w:rPr>
              <w:t xml:space="preserve">Conclusion</w:t>
              <w:tab/>
            </w:r>
          </w:hyperlink>
          <w:r w:rsidDel="00000000" w:rsidR="00000000" w:rsidRPr="00000000">
            <w:fldChar w:fldCharType="begin"/>
            <w:instrText xml:space="preserve"> PAGEREF _bmqeedj8k3uh \h </w:instrText>
            <w:fldChar w:fldCharType="separate"/>
          </w:r>
          <w:r w:rsidDel="00000000" w:rsidR="00000000" w:rsidRPr="00000000">
            <w:rPr>
              <w:b w:val="1"/>
              <w:bCs w:val="1"/>
              <w:sz w:val="24"/>
              <w:szCs w:val="24"/>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3">
          <w:pPr>
            <w:widowControl w:val="0"/>
            <w:tabs>
              <w:tab w:val="right" w:leader="dot" w:pos="9025.511811023624"/>
            </w:tabs>
            <w:spacing w:before="60" w:line="240" w:lineRule="auto"/>
            <w:rPr>
              <w:b w:val="1"/>
              <w:bCs w:val="1"/>
              <w:color w:val="000000"/>
              <w:sz w:val="24"/>
              <w:szCs w:val="24"/>
              <w:u w:val="none"/>
            </w:rPr>
          </w:pPr>
          <w:hyperlink w:anchor="_54e1z3hlk6qr">
            <w:r w:rsidDel="00000000" w:rsidR="00000000" w:rsidRPr="00000000">
              <w:rPr>
                <w:b w:val="1"/>
                <w:bCs w:val="1"/>
                <w:color w:val="000000"/>
                <w:sz w:val="24"/>
                <w:szCs w:val="24"/>
                <w:u w:val="none"/>
                <w:rtl w:val="0"/>
              </w:rPr>
              <w:t xml:space="preserve">Reference List</w:t>
              <w:tab/>
            </w:r>
          </w:hyperlink>
          <w:r w:rsidDel="00000000" w:rsidR="00000000" w:rsidRPr="00000000">
            <w:fldChar w:fldCharType="begin"/>
            <w:instrText xml:space="preserve"> PAGEREF _54e1z3hlk6qr \h </w:instrText>
            <w:fldChar w:fldCharType="separate"/>
          </w:r>
          <w:r w:rsidDel="00000000" w:rsidR="00000000" w:rsidRPr="00000000">
            <w:rPr>
              <w:b w:val="1"/>
              <w:bCs w:val="1"/>
              <w:sz w:val="24"/>
              <w:szCs w:val="24"/>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4">
          <w:pPr>
            <w:widowControl w:val="0"/>
            <w:tabs>
              <w:tab w:val="right" w:leader="dot" w:pos="9025.511811023624"/>
            </w:tabs>
            <w:spacing w:before="60" w:line="240" w:lineRule="auto"/>
            <w:rPr>
              <w:b w:val="1"/>
              <w:bCs w:val="1"/>
              <w:color w:val="000000"/>
              <w:sz w:val="24"/>
              <w:szCs w:val="24"/>
              <w:u w:val="none"/>
            </w:rPr>
          </w:pPr>
          <w:hyperlink w:anchor="_ag4l8zwsr3dm">
            <w:r w:rsidDel="00000000" w:rsidR="00000000" w:rsidRPr="00000000">
              <w:rPr>
                <w:b w:val="1"/>
                <w:bCs w:val="1"/>
                <w:color w:val="000000"/>
                <w:sz w:val="24"/>
                <w:szCs w:val="24"/>
                <w:u w:val="none"/>
                <w:rtl w:val="0"/>
              </w:rPr>
              <w:t xml:space="preserve">Appendix</w:t>
              <w:tab/>
            </w:r>
          </w:hyperlink>
          <w:r w:rsidDel="00000000" w:rsidR="00000000" w:rsidRPr="00000000">
            <w:fldChar w:fldCharType="begin"/>
            <w:instrText xml:space="preserve"> PAGEREF _ag4l8zwsr3dm \h </w:instrText>
            <w:fldChar w:fldCharType="separate"/>
          </w:r>
          <w:r w:rsidDel="00000000" w:rsidR="00000000" w:rsidRPr="00000000">
            <w:rPr>
              <w:b w:val="1"/>
              <w:bCs w:val="1"/>
              <w:sz w:val="24"/>
              <w:szCs w:val="24"/>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5">
          <w:pPr>
            <w:widowControl w:val="0"/>
            <w:tabs>
              <w:tab w:val="right" w:leader="dot" w:pos="9025.511811023624"/>
            </w:tabs>
            <w:spacing w:before="60" w:line="240" w:lineRule="auto"/>
            <w:ind w:left="360" w:firstLine="0"/>
            <w:rPr>
              <w:color w:val="000000"/>
              <w:sz w:val="24"/>
              <w:szCs w:val="24"/>
              <w:u w:val="none"/>
            </w:rPr>
          </w:pPr>
          <w:hyperlink w:anchor="_rmm4c9av4jic">
            <w:r w:rsidDel="00000000" w:rsidR="00000000" w:rsidRPr="00000000">
              <w:rPr>
                <w:color w:val="000000"/>
                <w:sz w:val="24"/>
                <w:szCs w:val="24"/>
                <w:u w:val="none"/>
                <w:rtl w:val="0"/>
              </w:rPr>
              <w:t xml:space="preserve">Appendix 1: PMI Analysis: Solution A</w:t>
              <w:tab/>
            </w:r>
          </w:hyperlink>
          <w:r w:rsidDel="00000000" w:rsidR="00000000" w:rsidRPr="00000000">
            <w:fldChar w:fldCharType="begin"/>
            <w:instrText xml:space="preserve"> PAGEREF _rmm4c9av4jic \h </w:instrText>
            <w:fldChar w:fldCharType="separate"/>
          </w:r>
          <w:r w:rsidDel="00000000" w:rsidR="00000000" w:rsidRPr="00000000">
            <w:rPr>
              <w:sz w:val="24"/>
              <w:szCs w:val="24"/>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6">
          <w:pPr>
            <w:widowControl w:val="0"/>
            <w:tabs>
              <w:tab w:val="right" w:leader="dot" w:pos="9025.511811023624"/>
            </w:tabs>
            <w:spacing w:before="60" w:line="240" w:lineRule="auto"/>
            <w:ind w:left="360" w:firstLine="0"/>
            <w:rPr>
              <w:color w:val="000000"/>
              <w:sz w:val="24"/>
              <w:szCs w:val="24"/>
              <w:u w:val="none"/>
            </w:rPr>
          </w:pPr>
          <w:hyperlink w:anchor="_vmon5r3bgz49">
            <w:r w:rsidDel="00000000" w:rsidR="00000000" w:rsidRPr="00000000">
              <w:rPr>
                <w:color w:val="000000"/>
                <w:sz w:val="24"/>
                <w:szCs w:val="24"/>
                <w:u w:val="none"/>
                <w:rtl w:val="0"/>
              </w:rPr>
              <w:t xml:space="preserve">Appendix 2: PMI Analysis: Solution B</w:t>
              <w:tab/>
            </w:r>
          </w:hyperlink>
          <w:r w:rsidDel="00000000" w:rsidR="00000000" w:rsidRPr="00000000">
            <w:fldChar w:fldCharType="begin"/>
            <w:instrText xml:space="preserve"> PAGEREF _vmon5r3bgz49 \h </w:instrText>
            <w:fldChar w:fldCharType="separate"/>
          </w:r>
          <w:r w:rsidDel="00000000" w:rsidR="00000000" w:rsidRPr="00000000">
            <w:rPr>
              <w:sz w:val="24"/>
              <w:szCs w:val="24"/>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7">
          <w:pPr>
            <w:widowControl w:val="0"/>
            <w:tabs>
              <w:tab w:val="right" w:leader="dot" w:pos="9025.511811023624"/>
            </w:tabs>
            <w:spacing w:before="60" w:line="240" w:lineRule="auto"/>
            <w:ind w:left="360" w:firstLine="0"/>
            <w:rPr>
              <w:color w:val="000000"/>
              <w:sz w:val="24"/>
              <w:szCs w:val="24"/>
              <w:u w:val="none"/>
            </w:rPr>
          </w:pPr>
          <w:hyperlink w:anchor="_k6zdemo05jk0">
            <w:r w:rsidDel="00000000" w:rsidR="00000000" w:rsidRPr="00000000">
              <w:rPr>
                <w:color w:val="000000"/>
                <w:sz w:val="24"/>
                <w:szCs w:val="24"/>
                <w:u w:val="none"/>
                <w:rtl w:val="0"/>
              </w:rPr>
              <w:t xml:space="preserve">Appendix 3: Risk Analysis</w:t>
              <w:tab/>
            </w:r>
          </w:hyperlink>
          <w:r w:rsidDel="00000000" w:rsidR="00000000" w:rsidRPr="00000000">
            <w:fldChar w:fldCharType="begin"/>
            <w:instrText xml:space="preserve"> PAGEREF _k6zdemo05jk0 \h </w:instrText>
            <w:fldChar w:fldCharType="separate"/>
          </w:r>
          <w:r w:rsidDel="00000000" w:rsidR="00000000" w:rsidRPr="00000000">
            <w:rPr>
              <w:sz w:val="24"/>
              <w:szCs w:val="24"/>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8">
          <w:pPr>
            <w:widowControl w:val="0"/>
            <w:tabs>
              <w:tab w:val="right" w:leader="dot" w:pos="9025.511811023624"/>
            </w:tabs>
            <w:spacing w:before="60" w:line="240" w:lineRule="auto"/>
            <w:ind w:left="360" w:firstLine="0"/>
            <w:rPr>
              <w:color w:val="000000"/>
              <w:sz w:val="24"/>
              <w:szCs w:val="24"/>
              <w:u w:val="none"/>
            </w:rPr>
          </w:pPr>
          <w:hyperlink w:anchor="_s94umqfflefb">
            <w:r w:rsidDel="00000000" w:rsidR="00000000" w:rsidRPr="00000000">
              <w:rPr>
                <w:color w:val="000000"/>
                <w:sz w:val="24"/>
                <w:szCs w:val="24"/>
                <w:u w:val="none"/>
                <w:rtl w:val="0"/>
              </w:rPr>
              <w:t xml:space="preserve">Appendix 4: Implementation Plan</w:t>
              <w:tab/>
            </w:r>
          </w:hyperlink>
          <w:r w:rsidDel="00000000" w:rsidR="00000000" w:rsidRPr="00000000">
            <w:fldChar w:fldCharType="begin"/>
            <w:instrText xml:space="preserve"> PAGEREF _s94umqfflefb \h </w:instrText>
            <w:fldChar w:fldCharType="separate"/>
          </w:r>
          <w:r w:rsidDel="00000000" w:rsidR="00000000" w:rsidRPr="00000000">
            <w:rPr>
              <w:sz w:val="24"/>
              <w:szCs w:val="24"/>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9">
          <w:pPr>
            <w:widowControl w:val="0"/>
            <w:tabs>
              <w:tab w:val="right" w:leader="dot" w:pos="9025.511811023624"/>
            </w:tabs>
            <w:spacing w:before="60" w:line="240" w:lineRule="auto"/>
            <w:ind w:left="360" w:firstLine="0"/>
            <w:rPr>
              <w:color w:val="000000"/>
              <w:sz w:val="24"/>
              <w:szCs w:val="24"/>
              <w:u w:val="none"/>
            </w:rPr>
          </w:pPr>
          <w:hyperlink w:anchor="_ucgeml3geocz">
            <w:r w:rsidDel="00000000" w:rsidR="00000000" w:rsidRPr="00000000">
              <w:rPr>
                <w:color w:val="000000"/>
                <w:sz w:val="24"/>
                <w:szCs w:val="24"/>
                <w:u w:val="none"/>
                <w:rtl w:val="0"/>
              </w:rPr>
              <w:t xml:space="preserve">Appendix 5: KPIs and SMART Objectives</w:t>
              <w:tab/>
            </w:r>
          </w:hyperlink>
          <w:r w:rsidDel="00000000" w:rsidR="00000000" w:rsidRPr="00000000">
            <w:fldChar w:fldCharType="begin"/>
            <w:instrText xml:space="preserve"> PAGEREF _ucgeml3geocz \h </w:instrText>
            <w:fldChar w:fldCharType="separate"/>
          </w:r>
          <w:r w:rsidDel="00000000" w:rsidR="00000000" w:rsidRPr="00000000">
            <w:rPr>
              <w:sz w:val="24"/>
              <w:szCs w:val="24"/>
              <w:rtl w:val="0"/>
            </w:rPr>
            <w:t xml:space="preserve">10</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jc w:val="left"/>
        <w:rPr>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spacing w:after="160" w:line="278.00000000000006" w:lineRule="auto"/>
        <w:rPr>
          <w:sz w:val="36"/>
          <w:szCs w:val="36"/>
        </w:rPr>
      </w:pPr>
      <w:bookmarkStart w:colFirst="0" w:colLast="0" w:name="_9zir6tzd4erc" w:id="0"/>
      <w:bookmarkEnd w:id="0"/>
      <w:r w:rsidDel="00000000" w:rsidR="00000000" w:rsidRPr="00000000">
        <w:rPr>
          <w:b w:val="1"/>
          <w:bCs w:val="1"/>
          <w:sz w:val="36"/>
          <w:szCs w:val="36"/>
          <w:u w:val="single"/>
          <w:rtl w:val="0"/>
        </w:rPr>
        <w:t xml:space="preserve">Introduction</w:t>
      </w: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This report explores a complex business problem faced by Green Haven Florists, a small and independent flower shop business operating in Norwich, United Kingdom. The aim is to recognize and evaluate the major factors associated with a deterioration in business and examine two proposed solutions using problem-solving and decision-making techniques. In this context, a variety of techniques such as PMI Analysis (Plus-Minus-Interesting Analysis), Risk Analysis, and Performance Analysis are also used for decision-making purposes. Moreover, this paper also examines how a small business can select the best method for long-term viability and competitiveness despite risks associated with a highly competitive environment in which many businesses face obstacles in their operations.</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pStyle w:val="Heading1"/>
        <w:rPr>
          <w:b w:val="1"/>
          <w:bCs w:val="1"/>
          <w:sz w:val="36"/>
          <w:szCs w:val="36"/>
          <w:u w:val="single"/>
        </w:rPr>
      </w:pPr>
      <w:bookmarkStart w:colFirst="0" w:colLast="0" w:name="_36sf9jcm978u" w:id="1"/>
      <w:bookmarkEnd w:id="1"/>
      <w:r w:rsidDel="00000000" w:rsidR="00000000" w:rsidRPr="00000000">
        <w:rPr>
          <w:b w:val="1"/>
          <w:bCs w:val="1"/>
          <w:sz w:val="36"/>
          <w:szCs w:val="36"/>
          <w:u w:val="single"/>
          <w:rtl w:val="0"/>
        </w:rPr>
        <w:t xml:space="preserve">Brief Explanation of the Specific Business Problem</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Green Haven Florists has been facing a substantial drop in sales over the last twelve months, as indicated by a possible 30% decrease in revenues from in-store sales. The decline in sales can be linked to changing consumer behaviour and the growing preference for online shopping </w:t>
      </w:r>
      <w:r w:rsidDel="00000000" w:rsidR="00000000" w:rsidRPr="00000000">
        <w:rPr>
          <w:b w:val="1"/>
          <w:bCs w:val="1"/>
          <w:sz w:val="24"/>
          <w:szCs w:val="24"/>
          <w:rtl w:val="0"/>
        </w:rPr>
        <w:t xml:space="preserve">(Kotler et al., 2021)</w:t>
      </w:r>
      <w:r w:rsidDel="00000000" w:rsidR="00000000" w:rsidRPr="00000000">
        <w:rPr>
          <w:sz w:val="24"/>
          <w:szCs w:val="24"/>
          <w:rtl w:val="0"/>
        </w:rPr>
        <w:t xml:space="preserve">. The key problem facing the business organization is a decrease in revenues, which challenges its profitability and sustainability. This decrease in revenues may be due to a number of factors, both within and outside the organization. Increasing operating expenses due to inflation and disruptions in the supply chain have led to an increase in the prices of natural flowers and sustainable packaging.</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Additionally, its location has now become relatively less advantageous since there has been less pedestrian traffic in the area due to the closure of other businesses around, thus fewer walk-in customers who contributed significantly to its sales. There has also been an intensified competitive force in this market, especially from national flower chains and internet florists who provide discounts, same-day delivery, and promotions. These competitors have more advanced technological capabilities.</w:t>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sz w:val="24"/>
          <w:szCs w:val="24"/>
          <w:rtl w:val="0"/>
        </w:rPr>
        <w:t xml:space="preserve">Customer feedback also illustrates that there is much for Green Haven Florists to do to enhance their online presence. The existing website looks like it is antiquated and lacking many necessary components and functionalities, like delivery and online ordering capabilities. As more and more customers change their buying patterns and now purchase products and services online, this lack of adaptation could prove detrimental to the business and could soon force the business to close if it continues to operate financially unsustainably.</w:t>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pStyle w:val="Heading1"/>
        <w:rPr>
          <w:b w:val="1"/>
          <w:bCs w:val="1"/>
          <w:sz w:val="36"/>
          <w:szCs w:val="36"/>
          <w:u w:val="single"/>
        </w:rPr>
      </w:pPr>
      <w:bookmarkStart w:colFirst="0" w:colLast="0" w:name="_ohu2xm42lnrc" w:id="2"/>
      <w:bookmarkEnd w:id="2"/>
      <w:r w:rsidDel="00000000" w:rsidR="00000000" w:rsidRPr="00000000">
        <w:rPr>
          <w:b w:val="1"/>
          <w:bCs w:val="1"/>
          <w:sz w:val="36"/>
          <w:szCs w:val="36"/>
          <w:u w:val="single"/>
          <w:rtl w:val="0"/>
        </w:rPr>
        <w:t xml:space="preserve">Suggested Two Alternative Solutions</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pStyle w:val="Heading2"/>
        <w:rPr>
          <w:b w:val="1"/>
          <w:bCs w:val="1"/>
          <w:color w:val="4a86e8"/>
        </w:rPr>
      </w:pPr>
      <w:bookmarkStart w:colFirst="0" w:colLast="0" w:name="_9u4q50yo3ih7" w:id="3"/>
      <w:bookmarkEnd w:id="3"/>
      <w:r w:rsidDel="00000000" w:rsidR="00000000" w:rsidRPr="00000000">
        <w:rPr>
          <w:b w:val="1"/>
          <w:bCs w:val="1"/>
          <w:rtl w:val="0"/>
        </w:rPr>
        <w:t xml:space="preserve">Solution A: </w:t>
      </w:r>
      <w:r w:rsidDel="00000000" w:rsidR="00000000" w:rsidRPr="00000000">
        <w:rPr>
          <w:b w:val="1"/>
          <w:bCs w:val="1"/>
          <w:color w:val="4a86e8"/>
          <w:rtl w:val="0"/>
        </w:rPr>
        <w:t xml:space="preserve">Digital Development and Online Growth</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Solution A involves enhancing the digital capabilities available at Green Haven Florists in order to address modern consumer behavior and market trends. The proposed strategy involves redesigning the website for enhanced navigation and ordering simplicity, as well as upgrading this aspect for a superior user experience. The fundamental features would include enabling customers to order and offering same-day delivery, as well as introducing a weekly and monthly subscription feature for personal and business customers.</w:t>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sz w:val="24"/>
          <w:szCs w:val="24"/>
          <w:rtl w:val="0"/>
        </w:rPr>
        <w:t xml:space="preserve">Further, the plan includes the effective use of social networks such as Instagram and TikTok for the enhancement of brand presence and the engagement of the younger generation on these platforms. Digital marketing and social media platforms such as Instagram and TikTok allow small businesses to reach younger audiences more effectively </w:t>
      </w:r>
      <w:r w:rsidDel="00000000" w:rsidR="00000000" w:rsidRPr="00000000">
        <w:rPr>
          <w:b w:val="1"/>
          <w:bCs w:val="1"/>
          <w:sz w:val="24"/>
          <w:szCs w:val="24"/>
          <w:rtl w:val="0"/>
        </w:rPr>
        <w:t xml:space="preserve">(Chaffey and Ellis-Chadwick, 2023). </w:t>
      </w:r>
      <w:r w:rsidDel="00000000" w:rsidR="00000000" w:rsidRPr="00000000">
        <w:rPr>
          <w:sz w:val="24"/>
          <w:szCs w:val="24"/>
          <w:rtl w:val="0"/>
        </w:rPr>
        <w:t xml:space="preserve">Digital marketing would also be used for the display of the products, the provision of exclusive deals, and the expression of the firm's environmental stance. Performing the PMI (positive, minus, interesting) analysis for the solution, the demerits include the high startup investment, the reliance on third-party experts, and the time required for the implementation of the digital modifications (see Appendix 1). A significant feature of the solution is that the solution is scalable and supports sustainable growth.</w:t>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pStyle w:val="Heading2"/>
        <w:rPr>
          <w:color w:val="4a86e8"/>
        </w:rPr>
      </w:pPr>
      <w:bookmarkStart w:colFirst="0" w:colLast="0" w:name="_n1qbjm1ewi33" w:id="4"/>
      <w:bookmarkEnd w:id="4"/>
      <w:r w:rsidDel="00000000" w:rsidR="00000000" w:rsidRPr="00000000">
        <w:rPr>
          <w:b w:val="1"/>
          <w:bCs w:val="1"/>
          <w:rtl w:val="0"/>
        </w:rPr>
        <w:t xml:space="preserve">Solution B:</w:t>
      </w:r>
      <w:r w:rsidDel="00000000" w:rsidR="00000000" w:rsidRPr="00000000">
        <w:rPr>
          <w:rtl w:val="0"/>
        </w:rPr>
        <w:t xml:space="preserve"> </w:t>
      </w:r>
      <w:r w:rsidDel="00000000" w:rsidR="00000000" w:rsidRPr="00000000">
        <w:rPr>
          <w:color w:val="4a86e8"/>
          <w:rtl w:val="0"/>
        </w:rPr>
        <w:t xml:space="preserve">Partnerships with Local Businesses and Events</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sz w:val="24"/>
          <w:szCs w:val="24"/>
          <w:rtl w:val="0"/>
        </w:rPr>
        <w:t xml:space="preserve">In Solution B, partnerships with local businesses, such as wedding planners, hotels, office facilities, and wedding and corporate event organizers, are proposed. In contractual agreements, Green Haven Florists would provide regular business services in terms of weekly flower delivery services for lodges and designing customized wedding and corporate event flowers for clients. In this scenario, business-to-business (B2B) markets would be targeted as opposed to retail markets.</w:t>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sz w:val="24"/>
          <w:szCs w:val="24"/>
          <w:rtl w:val="0"/>
        </w:rPr>
        <w:t xml:space="preserve">A PMI analysis indicates that this solution will provide a stable and predictable source of revenue because there will always be a demand for flowers for wedding ceremonies. Moreover, this solution will help create better connectivity within the communities (see Appendix 2). The only issue with this strategy is that it does not focus on interacting with the clients or creating a web presence. The most notable point is that this solution will provide an opportunity to acquire a contract.</w:t>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pStyle w:val="Heading1"/>
        <w:rPr>
          <w:b w:val="1"/>
          <w:bCs w:val="1"/>
          <w:sz w:val="36"/>
          <w:szCs w:val="36"/>
          <w:u w:val="single"/>
        </w:rPr>
      </w:pPr>
      <w:bookmarkStart w:colFirst="0" w:colLast="0" w:name="_kvyd1f09f39" w:id="5"/>
      <w:bookmarkEnd w:id="5"/>
      <w:r w:rsidDel="00000000" w:rsidR="00000000" w:rsidRPr="00000000">
        <w:rPr>
          <w:b w:val="1"/>
          <w:bCs w:val="1"/>
          <w:sz w:val="36"/>
          <w:szCs w:val="36"/>
          <w:u w:val="single"/>
          <w:rtl w:val="0"/>
        </w:rPr>
        <w:t xml:space="preserve">Justification for Selected Solution</w:t>
      </w:r>
    </w:p>
    <w:p w:rsidR="00000000" w:rsidDel="00000000" w:rsidP="00000000" w:rsidRDefault="00000000" w:rsidRPr="00000000" w14:paraId="00000051">
      <w:pPr>
        <w:spacing w:line="360" w:lineRule="auto"/>
        <w:rPr/>
      </w:pPr>
      <w:r w:rsidDel="00000000" w:rsidR="00000000" w:rsidRPr="00000000">
        <w:rPr>
          <w:rtl w:val="0"/>
        </w:rPr>
      </w:r>
    </w:p>
    <w:p w:rsidR="00000000" w:rsidDel="00000000" w:rsidP="00000000" w:rsidRDefault="00000000" w:rsidRPr="00000000" w14:paraId="00000052">
      <w:pPr>
        <w:spacing w:line="360" w:lineRule="auto"/>
        <w:rPr/>
      </w:pPr>
      <w:r w:rsidDel="00000000" w:rsidR="00000000" w:rsidRPr="00000000">
        <w:rPr>
          <w:rtl w:val="0"/>
        </w:rPr>
      </w:r>
    </w:p>
    <w:p w:rsidR="00000000" w:rsidDel="00000000" w:rsidP="00000000" w:rsidRDefault="00000000" w:rsidRPr="00000000" w14:paraId="00000053">
      <w:pPr>
        <w:spacing w:line="360" w:lineRule="auto"/>
        <w:rPr>
          <w:sz w:val="24"/>
          <w:szCs w:val="24"/>
        </w:rPr>
      </w:pPr>
      <w:r w:rsidDel="00000000" w:rsidR="00000000" w:rsidRPr="00000000">
        <w:rPr>
          <w:sz w:val="24"/>
          <w:szCs w:val="24"/>
          <w:rtl w:val="0"/>
        </w:rPr>
        <w:t xml:space="preserve">Solution A, digital development and online growth, is selected as the most appropriate long-term solution for Green Haven Florists. This solution enables the business to adapt to changing consumer behaviour, expand its customer base, and remain competitive in an increasingly digital marketplace. A strong online presence supports brand recognition and customer engagement beyond the local area. Digital transformation is increasingly viewed as essential for the long-term survival of small and medium-sized enterprises </w:t>
      </w:r>
      <w:r w:rsidDel="00000000" w:rsidR="00000000" w:rsidRPr="00000000">
        <w:rPr>
          <w:b w:val="1"/>
          <w:bCs w:val="1"/>
          <w:sz w:val="24"/>
          <w:szCs w:val="24"/>
          <w:rtl w:val="0"/>
        </w:rPr>
        <w:t xml:space="preserve">(OECD, 2021). </w:t>
      </w:r>
      <w:r w:rsidDel="00000000" w:rsidR="00000000" w:rsidRPr="00000000">
        <w:rPr>
          <w:sz w:val="24"/>
          <w:szCs w:val="24"/>
          <w:rtl w:val="0"/>
        </w:rPr>
        <w:t xml:space="preserve">While Solution B provides financial stability through partnerships, it does not address the fundamental issue of limited digital readiness. Therefore, partnerships should be used as a complementary strategy to support income during the digital transformation process.</w:t>
      </w:r>
    </w:p>
    <w:p w:rsidR="00000000" w:rsidDel="00000000" w:rsidP="00000000" w:rsidRDefault="00000000" w:rsidRPr="00000000" w14:paraId="00000054">
      <w:pPr>
        <w:spacing w:line="360" w:lineRule="auto"/>
        <w:rPr>
          <w:sz w:val="24"/>
          <w:szCs w:val="24"/>
        </w:rPr>
      </w:pPr>
      <w:r w:rsidDel="00000000" w:rsidR="00000000" w:rsidRPr="00000000">
        <w:rPr>
          <w:rtl w:val="0"/>
        </w:rPr>
      </w:r>
    </w:p>
    <w:p w:rsidR="00000000" w:rsidDel="00000000" w:rsidP="00000000" w:rsidRDefault="00000000" w:rsidRPr="00000000" w14:paraId="00000055">
      <w:pPr>
        <w:spacing w:line="360" w:lineRule="auto"/>
        <w:rPr>
          <w:sz w:val="24"/>
          <w:szCs w:val="24"/>
        </w:rPr>
      </w:pPr>
      <w:r w:rsidDel="00000000" w:rsidR="00000000" w:rsidRPr="00000000">
        <w:rPr>
          <w:rtl w:val="0"/>
        </w:rPr>
      </w:r>
    </w:p>
    <w:p w:rsidR="00000000" w:rsidDel="00000000" w:rsidP="00000000" w:rsidRDefault="00000000" w:rsidRPr="00000000" w14:paraId="00000056">
      <w:pPr>
        <w:spacing w:line="360" w:lineRule="auto"/>
        <w:rPr>
          <w:sz w:val="24"/>
          <w:szCs w:val="24"/>
        </w:rPr>
      </w:pPr>
      <w:r w:rsidDel="00000000" w:rsidR="00000000" w:rsidRPr="00000000">
        <w:rPr>
          <w:rtl w:val="0"/>
        </w:rPr>
      </w:r>
    </w:p>
    <w:p w:rsidR="00000000" w:rsidDel="00000000" w:rsidP="00000000" w:rsidRDefault="00000000" w:rsidRPr="00000000" w14:paraId="00000057">
      <w:pPr>
        <w:pStyle w:val="Heading1"/>
        <w:spacing w:line="360" w:lineRule="auto"/>
        <w:rPr>
          <w:b w:val="1"/>
          <w:bCs w:val="1"/>
          <w:sz w:val="36"/>
          <w:szCs w:val="36"/>
          <w:u w:val="single"/>
        </w:rPr>
      </w:pPr>
      <w:bookmarkStart w:colFirst="0" w:colLast="0" w:name="_r8j6wx6wj218" w:id="6"/>
      <w:bookmarkEnd w:id="6"/>
      <w:r w:rsidDel="00000000" w:rsidR="00000000" w:rsidRPr="00000000">
        <w:rPr>
          <w:b w:val="1"/>
          <w:bCs w:val="1"/>
          <w:sz w:val="36"/>
          <w:szCs w:val="36"/>
          <w:u w:val="single"/>
          <w:rtl w:val="0"/>
        </w:rPr>
        <w:t xml:space="preserve">Risk Analysis of the Selected Solution</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sz w:val="24"/>
          <w:szCs w:val="24"/>
          <w:rtl w:val="0"/>
        </w:rPr>
        <w:t xml:space="preserve">The implementation of digital development involves several risks. One key risk is limited financial resources, as the business has already experienced reduced revenue. Another risk is the time required to design and implement a high-quality website, which may delay results. The most significant risk is hiring an unsuitable website specialist, as a poorly designed website could negatively affect customer perceptions and sales. These risks can be reduced by adopting a phased implementation approach and using income generated from business partnerships to support investment in digital development. Key implementation risks are outlined in Appendix 3.</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pStyle w:val="Heading1"/>
        <w:rPr>
          <w:b w:val="1"/>
          <w:bCs w:val="1"/>
          <w:sz w:val="36"/>
          <w:szCs w:val="36"/>
          <w:u w:val="single"/>
        </w:rPr>
      </w:pPr>
      <w:bookmarkStart w:colFirst="0" w:colLast="0" w:name="_42237emi16tg" w:id="7"/>
      <w:bookmarkEnd w:id="7"/>
      <w:r w:rsidDel="00000000" w:rsidR="00000000" w:rsidRPr="00000000">
        <w:rPr>
          <w:b w:val="1"/>
          <w:bCs w:val="1"/>
          <w:sz w:val="36"/>
          <w:szCs w:val="36"/>
          <w:u w:val="single"/>
          <w:rtl w:val="0"/>
        </w:rPr>
        <w:t xml:space="preserve">Plan to Implement the Selected Solution</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sz w:val="24"/>
          <w:szCs w:val="24"/>
          <w:rtl w:val="0"/>
        </w:rPr>
        <w:t xml:space="preserve">The process of implementing the proposed solution shall begin by carrying out an analysis and planning phase. It is advised that Liam and Priya must conduct an analysis of customer feedback, and fundamental requirements must be identified by creating specific objectives of digital development. This process ensures that the resultant website and online services align with what customers and organizations want.</w:t>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sz w:val="24"/>
          <w:szCs w:val="24"/>
          <w:rtl w:val="0"/>
        </w:rPr>
        <w:t xml:space="preserve">Later, the next step is to hire the services of an external website specialist who is qualified enough to handle small business e-commerce development. It is always important that the specialist is chosen carefully since involving someone who is not qualified enough might increase the chances of suboptimal results. The specialist will transform the site by ensuring that there is good navigation and online ordering and shipping systems are incorporated into the site.</w:t>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After the creation of the website, the development of various social platforms should also proceed actively. This is aimed at marketing the products. It is expected that the whole implementation phase would take approximately three months (see Appendix 4). In the meantime, alliances with various local businesses should be developed. This is in order to ensure the generation of income.</w:t>
      </w: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pStyle w:val="Heading1"/>
        <w:rPr>
          <w:b w:val="1"/>
          <w:bCs w:val="1"/>
          <w:sz w:val="36"/>
          <w:szCs w:val="36"/>
          <w:u w:val="single"/>
        </w:rPr>
      </w:pPr>
      <w:bookmarkStart w:colFirst="0" w:colLast="0" w:name="_7k6pihhv9qnb" w:id="8"/>
      <w:bookmarkEnd w:id="8"/>
      <w:r w:rsidDel="00000000" w:rsidR="00000000" w:rsidRPr="00000000">
        <w:rPr>
          <w:b w:val="1"/>
          <w:bCs w:val="1"/>
          <w:sz w:val="36"/>
          <w:szCs w:val="36"/>
          <w:u w:val="single"/>
          <w:rtl w:val="0"/>
        </w:rPr>
        <w:t xml:space="preserve">Means of Measuring Effectiveness of Implementation of Selected Solution</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sz w:val="24"/>
          <w:szCs w:val="24"/>
          <w:rtl w:val="0"/>
        </w:rPr>
        <w:t xml:space="preserve">The efficiency of the adopted solution will be measured using a set of Key Performance Indicators (KPIs) that include overall sales increase, the number of online orders, the number of subscription clients, the number of established business relationships, and customer feedback and online ratings. In addition, traffic indicators will include website and social media statistics that will measure the visibility of the brand to the target clientele (see Appendix 5).</w:t>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sz w:val="24"/>
          <w:szCs w:val="24"/>
          <w:rtl w:val="0"/>
        </w:rPr>
        <w:t xml:space="preserve">SMART objectives set out clear and quantifiable benchmarks to measure the attainment of success. The use of clear and measurable KPIs enables organisations to track performance and evaluate strategic success </w:t>
      </w:r>
      <w:r w:rsidDel="00000000" w:rsidR="00000000" w:rsidRPr="00000000">
        <w:rPr>
          <w:b w:val="1"/>
          <w:bCs w:val="1"/>
          <w:sz w:val="24"/>
          <w:szCs w:val="24"/>
          <w:rtl w:val="0"/>
        </w:rPr>
        <w:t xml:space="preserve">(Parmenter, 2020).</w:t>
      </w:r>
      <w:r w:rsidDel="00000000" w:rsidR="00000000" w:rsidRPr="00000000">
        <w:rPr>
          <w:sz w:val="24"/>
          <w:szCs w:val="24"/>
          <w:rtl w:val="0"/>
        </w:rPr>
        <w:t xml:space="preserve"> One of the objectives will be to enhance cumulative sales by a minimum of 10 percent in the first two months after its application. The second objective is to forge an association with a minimum of five local businesses within three months of its application. These SMART objectives will allow the management of companies to monitor and make necessary adjustments accordingly.</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pStyle w:val="Heading1"/>
        <w:rPr>
          <w:b w:val="1"/>
          <w:bCs w:val="1"/>
          <w:sz w:val="36"/>
          <w:szCs w:val="36"/>
          <w:u w:val="single"/>
        </w:rPr>
      </w:pPr>
      <w:bookmarkStart w:colFirst="0" w:colLast="0" w:name="_bmqeedj8k3uh" w:id="9"/>
      <w:bookmarkEnd w:id="9"/>
      <w:r w:rsidDel="00000000" w:rsidR="00000000" w:rsidRPr="00000000">
        <w:rPr>
          <w:b w:val="1"/>
          <w:bCs w:val="1"/>
          <w:sz w:val="36"/>
          <w:szCs w:val="36"/>
          <w:u w:val="single"/>
          <w:rtl w:val="0"/>
        </w:rPr>
        <w:t xml:space="preserve">Conclusion</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sz w:val="24"/>
          <w:szCs w:val="24"/>
          <w:rtl w:val="0"/>
        </w:rPr>
        <w:t xml:space="preserve">This report highlights the need to properly and clearly define business problems before finding solutions for them. The evidence obtained shows that falling sales for Green Haven Florists are being caused by factors that include increased costs, increased competitiveness, and a low level of readiness for digital technology. Two possible solutions were presented, with digital development recognized as a feasible approach to the problem. Additionally, the report stresses the need to set realistic goals before the process or approach is adopted.</w:t>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sz w:val="24"/>
          <w:szCs w:val="24"/>
          <w:rtl w:val="0"/>
        </w:rPr>
        <w:t xml:space="preserve">Despite the risks associated with digital transformation, they can be manageable by implementation and leveraging business partnerships. Through a combination of digital growth and partnerships, Green Haven Florists can achieve stability and sustainability. In summary, this approach is realistic and systematic as a means for improving business performance in a competitive market environment.</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pStyle w:val="Heading1"/>
        <w:rPr>
          <w:b w:val="1"/>
          <w:bCs w:val="1"/>
          <w:sz w:val="36"/>
          <w:szCs w:val="36"/>
          <w:u w:val="single"/>
        </w:rPr>
      </w:pPr>
      <w:bookmarkStart w:colFirst="0" w:colLast="0" w:name="_ucu0ng1uylui" w:id="10"/>
      <w:bookmarkEnd w:id="10"/>
      <w:r w:rsidDel="00000000" w:rsidR="00000000" w:rsidRPr="00000000">
        <w:br w:type="page"/>
      </w:r>
      <w:r w:rsidDel="00000000" w:rsidR="00000000" w:rsidRPr="00000000">
        <w:rPr>
          <w:rtl w:val="0"/>
        </w:rPr>
      </w:r>
    </w:p>
    <w:p w:rsidR="00000000" w:rsidDel="00000000" w:rsidP="00000000" w:rsidRDefault="00000000" w:rsidRPr="00000000" w14:paraId="0000007B">
      <w:pPr>
        <w:pStyle w:val="Heading1"/>
        <w:rPr>
          <w:b w:val="1"/>
          <w:bCs w:val="1"/>
          <w:sz w:val="36"/>
          <w:szCs w:val="36"/>
          <w:u w:val="single"/>
        </w:rPr>
      </w:pPr>
      <w:bookmarkStart w:colFirst="0" w:colLast="0" w:name="_54e1z3hlk6qr" w:id="11"/>
      <w:bookmarkEnd w:id="11"/>
      <w:r w:rsidDel="00000000" w:rsidR="00000000" w:rsidRPr="00000000">
        <w:rPr>
          <w:b w:val="1"/>
          <w:bCs w:val="1"/>
          <w:sz w:val="36"/>
          <w:szCs w:val="36"/>
          <w:u w:val="single"/>
          <w:rtl w:val="0"/>
        </w:rPr>
        <w:t xml:space="preserve">Reference List</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spacing w:after="240" w:before="240" w:lineRule="auto"/>
        <w:rPr>
          <w:sz w:val="24"/>
          <w:szCs w:val="24"/>
        </w:rPr>
      </w:pPr>
      <w:r w:rsidDel="00000000" w:rsidR="00000000" w:rsidRPr="00000000">
        <w:rPr>
          <w:sz w:val="24"/>
          <w:szCs w:val="24"/>
          <w:rtl w:val="0"/>
        </w:rPr>
        <w:t xml:space="preserve">Chaffey, D. and Ellis-Chadwick, F. (2023) </w:t>
      </w:r>
      <w:r w:rsidDel="00000000" w:rsidR="00000000" w:rsidRPr="00000000">
        <w:rPr>
          <w:i w:val="1"/>
          <w:iCs w:val="1"/>
          <w:sz w:val="24"/>
          <w:szCs w:val="24"/>
          <w:rtl w:val="0"/>
        </w:rPr>
        <w:t xml:space="preserve">Digital marketing: strategy, implementation and practice</w:t>
      </w:r>
      <w:r w:rsidDel="00000000" w:rsidR="00000000" w:rsidRPr="00000000">
        <w:rPr>
          <w:sz w:val="24"/>
          <w:szCs w:val="24"/>
          <w:rtl w:val="0"/>
        </w:rPr>
        <w:t xml:space="preserve">. 8th edn. Harlow: Pearson.</w:t>
      </w:r>
    </w:p>
    <w:p w:rsidR="00000000" w:rsidDel="00000000" w:rsidP="00000000" w:rsidRDefault="00000000" w:rsidRPr="00000000" w14:paraId="0000007E">
      <w:pPr>
        <w:spacing w:after="240" w:before="240" w:lineRule="auto"/>
        <w:rPr>
          <w:sz w:val="24"/>
          <w:szCs w:val="24"/>
        </w:rPr>
      </w:pPr>
      <w:r w:rsidDel="00000000" w:rsidR="00000000" w:rsidRPr="00000000">
        <w:rPr>
          <w:sz w:val="24"/>
          <w:szCs w:val="24"/>
          <w:rtl w:val="0"/>
        </w:rPr>
        <w:t xml:space="preserve">Harvard Business School Online (2023) </w:t>
      </w:r>
      <w:r w:rsidDel="00000000" w:rsidR="00000000" w:rsidRPr="00000000">
        <w:rPr>
          <w:i w:val="1"/>
          <w:iCs w:val="1"/>
          <w:sz w:val="24"/>
          <w:szCs w:val="24"/>
          <w:rtl w:val="0"/>
        </w:rPr>
        <w:t xml:space="preserve">7 marketing KPIs you should know and how to measure them</w:t>
      </w:r>
      <w:r w:rsidDel="00000000" w:rsidR="00000000" w:rsidRPr="00000000">
        <w:rPr>
          <w:sz w:val="24"/>
          <w:szCs w:val="24"/>
          <w:rtl w:val="0"/>
        </w:rPr>
        <w:t xml:space="preserve">. Available at:</w:t>
      </w:r>
      <w:hyperlink r:id="rId6">
        <w:r w:rsidDel="00000000" w:rsidR="00000000" w:rsidRPr="00000000">
          <w:rPr>
            <w:sz w:val="24"/>
            <w:szCs w:val="24"/>
            <w:rtl w:val="0"/>
          </w:rPr>
          <w:t xml:space="preserve"> </w:t>
        </w:r>
      </w:hyperlink>
      <w:hyperlink r:id="rId7">
        <w:r w:rsidDel="00000000" w:rsidR="00000000" w:rsidRPr="00000000">
          <w:rPr>
            <w:color w:val="1155cc"/>
            <w:sz w:val="24"/>
            <w:szCs w:val="24"/>
            <w:u w:val="single"/>
            <w:rtl w:val="0"/>
          </w:rPr>
          <w:t xml:space="preserve">https://online.hbs.edu/blog/post/marketing-kpis</w:t>
        </w:r>
      </w:hyperlink>
      <w:r w:rsidDel="00000000" w:rsidR="00000000" w:rsidRPr="00000000">
        <w:rPr>
          <w:sz w:val="24"/>
          <w:szCs w:val="24"/>
          <w:rtl w:val="0"/>
        </w:rPr>
        <w:t xml:space="preserve"> (Accessed: 12 December 2025).</w:t>
      </w:r>
    </w:p>
    <w:p w:rsidR="00000000" w:rsidDel="00000000" w:rsidP="00000000" w:rsidRDefault="00000000" w:rsidRPr="00000000" w14:paraId="0000007F">
      <w:pPr>
        <w:spacing w:after="240" w:before="240" w:lineRule="auto"/>
        <w:rPr>
          <w:sz w:val="24"/>
          <w:szCs w:val="24"/>
        </w:rPr>
      </w:pPr>
      <w:r w:rsidDel="00000000" w:rsidR="00000000" w:rsidRPr="00000000">
        <w:rPr>
          <w:sz w:val="24"/>
          <w:szCs w:val="24"/>
          <w:rtl w:val="0"/>
        </w:rPr>
        <w:t xml:space="preserve">Kotler, P., Keller, K.L. and Chernev, A. (2021) </w:t>
      </w:r>
      <w:r w:rsidDel="00000000" w:rsidR="00000000" w:rsidRPr="00000000">
        <w:rPr>
          <w:i w:val="1"/>
          <w:iCs w:val="1"/>
          <w:sz w:val="24"/>
          <w:szCs w:val="24"/>
          <w:rtl w:val="0"/>
        </w:rPr>
        <w:t xml:space="preserve">Marketing management</w:t>
      </w:r>
      <w:r w:rsidDel="00000000" w:rsidR="00000000" w:rsidRPr="00000000">
        <w:rPr>
          <w:sz w:val="24"/>
          <w:szCs w:val="24"/>
          <w:rtl w:val="0"/>
        </w:rPr>
        <w:t xml:space="preserve">. 16th edn. Harlow: Pearson.</w:t>
      </w:r>
    </w:p>
    <w:p w:rsidR="00000000" w:rsidDel="00000000" w:rsidP="00000000" w:rsidRDefault="00000000" w:rsidRPr="00000000" w14:paraId="00000080">
      <w:pPr>
        <w:spacing w:after="240" w:before="240" w:lineRule="auto"/>
        <w:rPr>
          <w:sz w:val="24"/>
          <w:szCs w:val="24"/>
        </w:rPr>
      </w:pPr>
      <w:r w:rsidDel="00000000" w:rsidR="00000000" w:rsidRPr="00000000">
        <w:rPr>
          <w:sz w:val="24"/>
          <w:szCs w:val="24"/>
          <w:rtl w:val="0"/>
        </w:rPr>
        <w:t xml:space="preserve">McKinsey &amp; Company (2024) </w:t>
      </w:r>
      <w:r w:rsidDel="00000000" w:rsidR="00000000" w:rsidRPr="00000000">
        <w:rPr>
          <w:i w:val="1"/>
          <w:iCs w:val="1"/>
          <w:sz w:val="24"/>
          <w:szCs w:val="24"/>
          <w:rtl w:val="0"/>
        </w:rPr>
        <w:t xml:space="preserve">What is digital transformation?</w:t>
      </w:r>
      <w:r w:rsidDel="00000000" w:rsidR="00000000" w:rsidRPr="00000000">
        <w:rPr>
          <w:sz w:val="24"/>
          <w:szCs w:val="24"/>
          <w:rtl w:val="0"/>
        </w:rPr>
        <w:t xml:space="preserve"> Available at:</w:t>
      </w:r>
      <w:hyperlink r:id="rId8">
        <w:r w:rsidDel="00000000" w:rsidR="00000000" w:rsidRPr="00000000">
          <w:rPr>
            <w:sz w:val="24"/>
            <w:szCs w:val="24"/>
            <w:rtl w:val="0"/>
          </w:rPr>
          <w:t xml:space="preserve"> </w:t>
        </w:r>
      </w:hyperlink>
      <w:hyperlink r:id="rId9">
        <w:r w:rsidDel="00000000" w:rsidR="00000000" w:rsidRPr="00000000">
          <w:rPr>
            <w:color w:val="1155cc"/>
            <w:sz w:val="24"/>
            <w:szCs w:val="24"/>
            <w:u w:val="single"/>
            <w:rtl w:val="0"/>
          </w:rPr>
          <w:t xml:space="preserve">https://www.mckinsey.com/featured-insights/mckinsey-explainers/what-is-digital-transformation</w:t>
        </w:r>
      </w:hyperlink>
      <w:r w:rsidDel="00000000" w:rsidR="00000000" w:rsidRPr="00000000">
        <w:rPr>
          <w:sz w:val="24"/>
          <w:szCs w:val="24"/>
          <w:rtl w:val="0"/>
        </w:rPr>
        <w:t xml:space="preserve"> (Accessed: 12 December 2025).</w:t>
      </w:r>
    </w:p>
    <w:p w:rsidR="00000000" w:rsidDel="00000000" w:rsidP="00000000" w:rsidRDefault="00000000" w:rsidRPr="00000000" w14:paraId="00000081">
      <w:pPr>
        <w:spacing w:after="240" w:before="240" w:lineRule="auto"/>
        <w:rPr>
          <w:sz w:val="24"/>
          <w:szCs w:val="24"/>
        </w:rPr>
      </w:pPr>
      <w:r w:rsidDel="00000000" w:rsidR="00000000" w:rsidRPr="00000000">
        <w:rPr>
          <w:sz w:val="24"/>
          <w:szCs w:val="24"/>
          <w:rtl w:val="0"/>
        </w:rPr>
        <w:t xml:space="preserve">Newson, J. (2023) </w:t>
      </w:r>
      <w:r w:rsidDel="00000000" w:rsidR="00000000" w:rsidRPr="00000000">
        <w:rPr>
          <w:i w:val="1"/>
          <w:iCs w:val="1"/>
          <w:sz w:val="24"/>
          <w:szCs w:val="24"/>
          <w:rtl w:val="0"/>
        </w:rPr>
        <w:t xml:space="preserve">Understanding digital transformation for small businesses</w:t>
      </w:r>
      <w:r w:rsidDel="00000000" w:rsidR="00000000" w:rsidRPr="00000000">
        <w:rPr>
          <w:sz w:val="24"/>
          <w:szCs w:val="24"/>
          <w:rtl w:val="0"/>
        </w:rPr>
        <w:t xml:space="preserve">. LinkedIn. Available at:</w:t>
      </w:r>
      <w:hyperlink r:id="rId10">
        <w:r w:rsidDel="00000000" w:rsidR="00000000" w:rsidRPr="00000000">
          <w:rPr>
            <w:sz w:val="24"/>
            <w:szCs w:val="24"/>
            <w:rtl w:val="0"/>
          </w:rPr>
          <w:t xml:space="preserve"> </w:t>
        </w:r>
      </w:hyperlink>
      <w:hyperlink r:id="rId11">
        <w:r w:rsidDel="00000000" w:rsidR="00000000" w:rsidRPr="00000000">
          <w:rPr>
            <w:color w:val="1155cc"/>
            <w:sz w:val="24"/>
            <w:szCs w:val="24"/>
            <w:u w:val="single"/>
            <w:rtl w:val="0"/>
          </w:rPr>
          <w:t xml:space="preserve">https://www.linkedin.com/pulse/understanding-digital-transformation-small-businesses-jimmy-newson-iwaae</w:t>
        </w:r>
      </w:hyperlink>
      <w:r w:rsidDel="00000000" w:rsidR="00000000" w:rsidRPr="00000000">
        <w:rPr>
          <w:sz w:val="24"/>
          <w:szCs w:val="24"/>
          <w:rtl w:val="0"/>
        </w:rPr>
        <w:t xml:space="preserve"> (Accessed: 12 December 2025).</w:t>
      </w:r>
    </w:p>
    <w:p w:rsidR="00000000" w:rsidDel="00000000" w:rsidP="00000000" w:rsidRDefault="00000000" w:rsidRPr="00000000" w14:paraId="00000082">
      <w:pPr>
        <w:spacing w:after="240" w:before="240" w:lineRule="auto"/>
        <w:rPr>
          <w:sz w:val="24"/>
          <w:szCs w:val="24"/>
        </w:rPr>
      </w:pPr>
      <w:r w:rsidDel="00000000" w:rsidR="00000000" w:rsidRPr="00000000">
        <w:rPr>
          <w:sz w:val="24"/>
          <w:szCs w:val="24"/>
          <w:rtl w:val="0"/>
        </w:rPr>
        <w:t xml:space="preserve">OECD (2021) </w:t>
      </w:r>
      <w:r w:rsidDel="00000000" w:rsidR="00000000" w:rsidRPr="00000000">
        <w:rPr>
          <w:i w:val="1"/>
          <w:iCs w:val="1"/>
          <w:sz w:val="24"/>
          <w:szCs w:val="24"/>
          <w:rtl w:val="0"/>
        </w:rPr>
        <w:t xml:space="preserve">The digital transformation of SMEs</w:t>
      </w:r>
      <w:r w:rsidDel="00000000" w:rsidR="00000000" w:rsidRPr="00000000">
        <w:rPr>
          <w:sz w:val="24"/>
          <w:szCs w:val="24"/>
          <w:rtl w:val="0"/>
        </w:rPr>
        <w:t xml:space="preserve">. Paris: OECD Publishing. Available at: </w:t>
      </w:r>
      <w:hyperlink r:id="rId12">
        <w:r w:rsidDel="00000000" w:rsidR="00000000" w:rsidRPr="00000000">
          <w:rPr>
            <w:color w:val="1155cc"/>
            <w:sz w:val="24"/>
            <w:szCs w:val="24"/>
            <w:u w:val="single"/>
            <w:rtl w:val="0"/>
          </w:rPr>
          <w:t xml:space="preserve">chrome-extension://efaidnbmnnnibpcajpcglclefindmkaj/https://www.oecd.org/content/dam/oecd/en/publications/reports/2021/02/the-digital-transformation-of-smes_ec3163f5/bdb9256a-en.pdf</w:t>
        </w:r>
      </w:hyperlink>
      <w:r w:rsidDel="00000000" w:rsidR="00000000" w:rsidRPr="00000000">
        <w:rPr>
          <w:sz w:val="24"/>
          <w:szCs w:val="24"/>
          <w:rtl w:val="0"/>
        </w:rPr>
        <w:t xml:space="preserve"> (Accessed: 12 December 2025).</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pStyle w:val="Heading1"/>
        <w:rPr>
          <w:b w:val="1"/>
          <w:bCs w:val="1"/>
          <w:sz w:val="36"/>
          <w:szCs w:val="36"/>
          <w:u w:val="single"/>
        </w:rPr>
      </w:pPr>
      <w:bookmarkStart w:colFirst="0" w:colLast="0" w:name="_nrzp7d2a39o1" w:id="12"/>
      <w:bookmarkEnd w:id="12"/>
      <w:r w:rsidDel="00000000" w:rsidR="00000000" w:rsidRPr="00000000">
        <w:br w:type="page"/>
      </w:r>
      <w:r w:rsidDel="00000000" w:rsidR="00000000" w:rsidRPr="00000000">
        <w:rPr>
          <w:rtl w:val="0"/>
        </w:rPr>
      </w:r>
    </w:p>
    <w:p w:rsidR="00000000" w:rsidDel="00000000" w:rsidP="00000000" w:rsidRDefault="00000000" w:rsidRPr="00000000" w14:paraId="00000087">
      <w:pPr>
        <w:pStyle w:val="Heading1"/>
        <w:rPr>
          <w:b w:val="1"/>
          <w:bCs w:val="1"/>
          <w:sz w:val="36"/>
          <w:szCs w:val="36"/>
          <w:u w:val="single"/>
        </w:rPr>
      </w:pPr>
      <w:bookmarkStart w:colFirst="0" w:colLast="0" w:name="_ag4l8zwsr3dm" w:id="13"/>
      <w:bookmarkEnd w:id="13"/>
      <w:r w:rsidDel="00000000" w:rsidR="00000000" w:rsidRPr="00000000">
        <w:rPr>
          <w:b w:val="1"/>
          <w:bCs w:val="1"/>
          <w:sz w:val="36"/>
          <w:szCs w:val="36"/>
          <w:u w:val="single"/>
          <w:rtl w:val="0"/>
        </w:rPr>
        <w:t xml:space="preserve">Appendix</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pStyle w:val="Heading2"/>
        <w:rPr>
          <w:color w:val="4a86e8"/>
        </w:rPr>
      </w:pPr>
      <w:bookmarkStart w:colFirst="0" w:colLast="0" w:name="_rmm4c9av4jic" w:id="14"/>
      <w:bookmarkEnd w:id="14"/>
      <w:r w:rsidDel="00000000" w:rsidR="00000000" w:rsidRPr="00000000">
        <w:rPr>
          <w:rtl w:val="0"/>
        </w:rPr>
        <w:t xml:space="preserve">Appendix 1: </w:t>
      </w:r>
      <w:r w:rsidDel="00000000" w:rsidR="00000000" w:rsidRPr="00000000">
        <w:rPr>
          <w:color w:val="4a86e8"/>
          <w:rtl w:val="0"/>
        </w:rPr>
        <w:t xml:space="preserve">PMI Analysis: Solution A</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tbl>
      <w:tblPr>
        <w:tblStyle w:val="Table1"/>
        <w:tblW w:w="903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540"/>
        <w:gridCol w:w="2820"/>
        <w:gridCol w:w="2670"/>
        <w:tblGridChange w:id="0">
          <w:tblGrid>
            <w:gridCol w:w="3540"/>
            <w:gridCol w:w="2820"/>
            <w:gridCol w:w="2670"/>
          </w:tblGrid>
        </w:tblGridChange>
      </w:tblGrid>
      <w:tr>
        <w:trPr>
          <w:cantSplit w:val="0"/>
          <w:tblHeader w:val="1"/>
        </w:trPr>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bCs w:val="1"/>
                <w:sz w:val="24"/>
                <w:szCs w:val="24"/>
              </w:rPr>
            </w:pPr>
            <w:r w:rsidDel="00000000" w:rsidR="00000000" w:rsidRPr="00000000">
              <w:rPr>
                <w:b w:val="1"/>
                <w:bCs w:val="1"/>
                <w:sz w:val="24"/>
                <w:szCs w:val="24"/>
                <w:rtl w:val="0"/>
              </w:rPr>
              <w:t xml:space="preserve">Plus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bCs w:val="1"/>
                <w:sz w:val="24"/>
                <w:szCs w:val="24"/>
              </w:rPr>
            </w:pPr>
            <w:r w:rsidDel="00000000" w:rsidR="00000000" w:rsidRPr="00000000">
              <w:rPr>
                <w:b w:val="1"/>
                <w:bCs w:val="1"/>
                <w:sz w:val="24"/>
                <w:szCs w:val="24"/>
                <w:rtl w:val="0"/>
              </w:rPr>
              <w:t xml:space="preserve">Minus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bCs w:val="1"/>
                <w:sz w:val="24"/>
                <w:szCs w:val="24"/>
              </w:rPr>
            </w:pPr>
            <w:r w:rsidDel="00000000" w:rsidR="00000000" w:rsidRPr="00000000">
              <w:rPr>
                <w:b w:val="1"/>
                <w:bCs w:val="1"/>
                <w:sz w:val="24"/>
                <w:szCs w:val="24"/>
                <w:rtl w:val="0"/>
              </w:rPr>
              <w:t xml:space="preserve">Interesting</w:t>
            </w:r>
          </w:p>
        </w:tc>
      </w:tr>
      <w:tr>
        <w:trPr>
          <w:cantSplit w:val="0"/>
          <w:tblHeader w:val="1"/>
        </w:trPr>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Attracts younger customers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High initial cost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Brand development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Increased online sales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Time-consuming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Scalability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Improved competitiveness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Reliance on specialists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bl>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pStyle w:val="Heading2"/>
        <w:rPr>
          <w:color w:val="4a86e8"/>
        </w:rPr>
      </w:pPr>
      <w:bookmarkStart w:colFirst="0" w:colLast="0" w:name="_vmon5r3bgz49" w:id="15"/>
      <w:bookmarkEnd w:id="15"/>
      <w:r w:rsidDel="00000000" w:rsidR="00000000" w:rsidRPr="00000000">
        <w:rPr>
          <w:rtl w:val="0"/>
        </w:rPr>
        <w:t xml:space="preserve">Appendix 2: </w:t>
      </w:r>
      <w:r w:rsidDel="00000000" w:rsidR="00000000" w:rsidRPr="00000000">
        <w:rPr>
          <w:color w:val="4a86e8"/>
          <w:rtl w:val="0"/>
        </w:rPr>
        <w:t xml:space="preserve">PMI Analysis: Solution B</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tbl>
      <w:tblPr>
        <w:tblStyle w:val="Table2"/>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60"/>
        <w:gridCol w:w="3315"/>
        <w:gridCol w:w="3225"/>
        <w:tblGridChange w:id="0">
          <w:tblGrid>
            <w:gridCol w:w="2460"/>
            <w:gridCol w:w="3315"/>
            <w:gridCol w:w="32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bCs w:val="1"/>
                <w:sz w:val="24"/>
                <w:szCs w:val="24"/>
              </w:rPr>
            </w:pPr>
            <w:r w:rsidDel="00000000" w:rsidR="00000000" w:rsidRPr="00000000">
              <w:rPr>
                <w:b w:val="1"/>
                <w:bCs w:val="1"/>
                <w:sz w:val="24"/>
                <w:szCs w:val="24"/>
                <w:rtl w:val="0"/>
              </w:rPr>
              <w:t xml:space="preserve">Plus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bCs w:val="1"/>
                <w:sz w:val="24"/>
                <w:szCs w:val="24"/>
              </w:rPr>
            </w:pPr>
            <w:r w:rsidDel="00000000" w:rsidR="00000000" w:rsidRPr="00000000">
              <w:rPr>
                <w:b w:val="1"/>
                <w:bCs w:val="1"/>
                <w:sz w:val="24"/>
                <w:szCs w:val="24"/>
                <w:rtl w:val="0"/>
              </w:rPr>
              <w:t xml:space="preserve">Minus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bCs w:val="1"/>
                <w:sz w:val="24"/>
                <w:szCs w:val="24"/>
              </w:rPr>
            </w:pPr>
            <w:r w:rsidDel="00000000" w:rsidR="00000000" w:rsidRPr="00000000">
              <w:rPr>
                <w:b w:val="1"/>
                <w:bCs w:val="1"/>
                <w:sz w:val="24"/>
                <w:szCs w:val="24"/>
                <w:rtl w:val="0"/>
              </w:rPr>
              <w:t xml:space="preserve">Interesting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Stable income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Less individual customers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Long-term B2B</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Local partnerships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Limited digital growth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Community engagement</w:t>
            </w:r>
          </w:p>
        </w:tc>
      </w:tr>
    </w:tbl>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pStyle w:val="Heading2"/>
        <w:rPr>
          <w:color w:val="4a86e8"/>
        </w:rPr>
      </w:pPr>
      <w:bookmarkStart w:colFirst="0" w:colLast="0" w:name="_k6zdemo05jk0" w:id="16"/>
      <w:bookmarkEnd w:id="16"/>
      <w:r w:rsidDel="00000000" w:rsidR="00000000" w:rsidRPr="00000000">
        <w:rPr>
          <w:rtl w:val="0"/>
        </w:rPr>
        <w:t xml:space="preserve">Appendix 3: </w:t>
      </w:r>
      <w:r w:rsidDel="00000000" w:rsidR="00000000" w:rsidRPr="00000000">
        <w:rPr>
          <w:color w:val="4a86e8"/>
          <w:rtl w:val="0"/>
        </w:rPr>
        <w:t xml:space="preserve">Risk Analysis</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tbl>
      <w:tblPr>
        <w:tblStyle w:val="Table3"/>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240"/>
        <w:gridCol w:w="2475"/>
        <w:gridCol w:w="3285"/>
        <w:tblGridChange w:id="0">
          <w:tblGrid>
            <w:gridCol w:w="3240"/>
            <w:gridCol w:w="2475"/>
            <w:gridCol w:w="328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bCs w:val="1"/>
                <w:sz w:val="24"/>
                <w:szCs w:val="24"/>
              </w:rPr>
            </w:pPr>
            <w:r w:rsidDel="00000000" w:rsidR="00000000" w:rsidRPr="00000000">
              <w:rPr>
                <w:b w:val="1"/>
                <w:bCs w:val="1"/>
                <w:sz w:val="24"/>
                <w:szCs w:val="24"/>
                <w:rtl w:val="0"/>
              </w:rPr>
              <w:t xml:space="preserve">Risk</w:t>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bCs w:val="1"/>
                <w:sz w:val="24"/>
                <w:szCs w:val="24"/>
              </w:rPr>
            </w:pPr>
            <w:r w:rsidDel="00000000" w:rsidR="00000000" w:rsidRPr="00000000">
              <w:rPr>
                <w:b w:val="1"/>
                <w:bCs w:val="1"/>
                <w:sz w:val="24"/>
                <w:szCs w:val="24"/>
                <w:rtl w:val="0"/>
              </w:rPr>
              <w:t xml:space="preserve">Impact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bCs w:val="1"/>
                <w:sz w:val="24"/>
                <w:szCs w:val="24"/>
              </w:rPr>
            </w:pPr>
            <w:r w:rsidDel="00000000" w:rsidR="00000000" w:rsidRPr="00000000">
              <w:rPr>
                <w:b w:val="1"/>
                <w:bCs w:val="1"/>
                <w:sz w:val="24"/>
                <w:szCs w:val="24"/>
                <w:rtl w:val="0"/>
              </w:rPr>
              <w:t xml:space="preserve">Mitigation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Limited budget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Phased implementation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Poor website quality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Careful specialist selection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Time delays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Clear milestones</w:t>
            </w:r>
          </w:p>
        </w:tc>
      </w:tr>
    </w:tbl>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pStyle w:val="Heading2"/>
        <w:rPr>
          <w:color w:val="4a86e8"/>
        </w:rPr>
      </w:pPr>
      <w:bookmarkStart w:colFirst="0" w:colLast="0" w:name="_s94umqfflefb" w:id="17"/>
      <w:bookmarkEnd w:id="17"/>
      <w:r w:rsidDel="00000000" w:rsidR="00000000" w:rsidRPr="00000000">
        <w:rPr>
          <w:rtl w:val="0"/>
        </w:rPr>
        <w:t xml:space="preserve">Appendix 4: </w:t>
      </w:r>
      <w:r w:rsidDel="00000000" w:rsidR="00000000" w:rsidRPr="00000000">
        <w:rPr>
          <w:color w:val="4a86e8"/>
          <w:rtl w:val="0"/>
        </w:rPr>
        <w:t xml:space="preserve">Implementation Plan</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tbl>
      <w:tblPr>
        <w:tblStyle w:val="Table4"/>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15"/>
        <w:gridCol w:w="3465"/>
        <w:gridCol w:w="3420"/>
        <w:tblGridChange w:id="0">
          <w:tblGrid>
            <w:gridCol w:w="2115"/>
            <w:gridCol w:w="3465"/>
            <w:gridCol w:w="34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bCs w:val="1"/>
                <w:sz w:val="24"/>
                <w:szCs w:val="24"/>
              </w:rPr>
            </w:pPr>
            <w:r w:rsidDel="00000000" w:rsidR="00000000" w:rsidRPr="00000000">
              <w:rPr>
                <w:b w:val="1"/>
                <w:bCs w:val="1"/>
                <w:sz w:val="24"/>
                <w:szCs w:val="24"/>
                <w:rtl w:val="0"/>
              </w:rPr>
              <w:t xml:space="preserve">Phase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bCs w:val="1"/>
                <w:sz w:val="24"/>
                <w:szCs w:val="24"/>
              </w:rPr>
            </w:pPr>
            <w:r w:rsidDel="00000000" w:rsidR="00000000" w:rsidRPr="00000000">
              <w:rPr>
                <w:b w:val="1"/>
                <w:bCs w:val="1"/>
                <w:sz w:val="24"/>
                <w:szCs w:val="24"/>
                <w:rtl w:val="0"/>
              </w:rPr>
              <w:t xml:space="preserve">Activity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bCs w:val="1"/>
                <w:sz w:val="24"/>
                <w:szCs w:val="24"/>
              </w:rPr>
            </w:pPr>
            <w:r w:rsidDel="00000000" w:rsidR="00000000" w:rsidRPr="00000000">
              <w:rPr>
                <w:b w:val="1"/>
                <w:bCs w:val="1"/>
                <w:sz w:val="24"/>
                <w:szCs w:val="24"/>
                <w:rtl w:val="0"/>
              </w:rPr>
              <w:t xml:space="preserve">Timeframe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Planning &amp; analysis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Weeks 1–2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Website development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Weeks 3–8</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Launch &amp; marketing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Weeks 9–12</w:t>
            </w:r>
          </w:p>
        </w:tc>
      </w:tr>
    </w:tbl>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pStyle w:val="Heading2"/>
        <w:rPr>
          <w:color w:val="4a86e8"/>
        </w:rPr>
      </w:pPr>
      <w:bookmarkStart w:colFirst="0" w:colLast="0" w:name="_ucgeml3geocz" w:id="18"/>
      <w:bookmarkEnd w:id="18"/>
      <w:r w:rsidDel="00000000" w:rsidR="00000000" w:rsidRPr="00000000">
        <w:rPr>
          <w:rtl w:val="0"/>
        </w:rPr>
        <w:t xml:space="preserve">Appendix 5: </w:t>
      </w:r>
      <w:r w:rsidDel="00000000" w:rsidR="00000000" w:rsidRPr="00000000">
        <w:rPr>
          <w:color w:val="4a86e8"/>
          <w:rtl w:val="0"/>
        </w:rPr>
        <w:t xml:space="preserve">KPIs and SMART Objectives</w:t>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tbl>
      <w:tblPr>
        <w:tblStyle w:val="Table5"/>
        <w:tblW w:w="895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985"/>
        <w:gridCol w:w="2985"/>
        <w:gridCol w:w="2985"/>
        <w:tblGridChange w:id="0">
          <w:tblGrid>
            <w:gridCol w:w="2985"/>
            <w:gridCol w:w="2985"/>
            <w:gridCol w:w="298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bCs w:val="1"/>
                <w:sz w:val="24"/>
                <w:szCs w:val="24"/>
              </w:rPr>
            </w:pPr>
            <w:r w:rsidDel="00000000" w:rsidR="00000000" w:rsidRPr="00000000">
              <w:rPr>
                <w:b w:val="1"/>
                <w:bCs w:val="1"/>
                <w:sz w:val="24"/>
                <w:szCs w:val="24"/>
                <w:rtl w:val="0"/>
              </w:rPr>
              <w:t xml:space="preserve">KPI</w:t>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bCs w:val="1"/>
                <w:sz w:val="24"/>
                <w:szCs w:val="24"/>
              </w:rPr>
            </w:pPr>
            <w:r w:rsidDel="00000000" w:rsidR="00000000" w:rsidRPr="00000000">
              <w:rPr>
                <w:b w:val="1"/>
                <w:bCs w:val="1"/>
                <w:sz w:val="24"/>
                <w:szCs w:val="24"/>
                <w:rtl w:val="0"/>
              </w:rPr>
              <w:t xml:space="preserve">Target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bCs w:val="1"/>
                <w:sz w:val="24"/>
                <w:szCs w:val="24"/>
              </w:rPr>
            </w:pPr>
            <w:r w:rsidDel="00000000" w:rsidR="00000000" w:rsidRPr="00000000">
              <w:rPr>
                <w:b w:val="1"/>
                <w:bCs w:val="1"/>
                <w:sz w:val="24"/>
                <w:szCs w:val="24"/>
                <w:rtl w:val="0"/>
              </w:rPr>
              <w:t xml:space="preserve">Timeframe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Sales growth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Business partners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Subscriptions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 months</w:t>
            </w:r>
          </w:p>
        </w:tc>
      </w:tr>
    </w:tbl>
    <w:p w:rsidR="00000000" w:rsidDel="00000000" w:rsidP="00000000" w:rsidRDefault="00000000" w:rsidRPr="00000000" w14:paraId="000000E3">
      <w:pPr>
        <w:rPr/>
      </w:pPr>
      <w:r w:rsidDel="00000000" w:rsidR="00000000" w:rsidRPr="00000000">
        <w:rPr>
          <w:rtl w:val="0"/>
        </w:rPr>
      </w:r>
    </w:p>
    <w:sectPr>
      <w:footerReference r:id="rId13"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4">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ru"/>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 w:type="table" w:styleId="Table5">
    <w:basedOn w:val="TableNormal"/>
    <w:tblPr>
      <w:tblStyleRowBandSize w:val="1"/>
      <w:tblStyleColBandSize w:val="1"/>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linkedin.com/pulse/understanding-digital-transformation-small-businesses-jimmy-newson-iwaae" TargetMode="External"/><Relationship Id="rId10" Type="http://schemas.openxmlformats.org/officeDocument/2006/relationships/hyperlink" Target="https://www.linkedin.com/pulse/understanding-digital-transformation-small-businesses-jimmy-newson-iwaae" TargetMode="External"/><Relationship Id="rId13" Type="http://schemas.openxmlformats.org/officeDocument/2006/relationships/footer" Target="footer1.xml"/><Relationship Id="rId12" Type="http://schemas.openxmlformats.org/officeDocument/2006/relationships/hyperlink" Target="https://www.oecd.org/content/dam/oecd/en/publications/reports/2021/02/the-digital-transformation-of-smes_ec3163f5/bdb9256a-en.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ckinsey.com/featured-insights/mckinsey-explainers/what-is-digital-transformation" TargetMode="External"/><Relationship Id="rId5" Type="http://schemas.openxmlformats.org/officeDocument/2006/relationships/styles" Target="styles.xml"/><Relationship Id="rId6" Type="http://schemas.openxmlformats.org/officeDocument/2006/relationships/hyperlink" Target="https://online.hbs.edu/blog/post/marketing-kpis" TargetMode="External"/><Relationship Id="rId7" Type="http://schemas.openxmlformats.org/officeDocument/2006/relationships/hyperlink" Target="https://online.hbs.edu/blog/post/marketing-kpis" TargetMode="External"/><Relationship Id="rId8" Type="http://schemas.openxmlformats.org/officeDocument/2006/relationships/hyperlink" Target="https://www.mckinsey.com/featured-insights/mckinsey-explainers/what-is-digital-transform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