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D4E7F" w14:textId="77777777" w:rsidR="004F28AF" w:rsidRDefault="004F28AF" w:rsidP="00BE678D"/>
    <w:p w14:paraId="3FD22A9E" w14:textId="77777777" w:rsidR="00992F41" w:rsidRDefault="00992F41" w:rsidP="00992F41">
      <w:pPr>
        <w:jc w:val="center"/>
      </w:pPr>
      <w:r>
        <w:rPr>
          <w:noProof/>
          <w:lang w:val="en-IN" w:eastAsia="en-IN"/>
        </w:rPr>
        <w:drawing>
          <wp:inline distT="0" distB="0" distL="0" distR="0" wp14:anchorId="249677DF" wp14:editId="3B815D9C">
            <wp:extent cx="2867660" cy="1593215"/>
            <wp:effectExtent l="0" t="0" r="8890" b="6985"/>
            <wp:docPr id="232641898"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41898" name="Picture 1"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660" cy="1593215"/>
                    </a:xfrm>
                    <a:prstGeom prst="rect">
                      <a:avLst/>
                    </a:prstGeom>
                    <a:noFill/>
                    <a:ln>
                      <a:noFill/>
                    </a:ln>
                  </pic:spPr>
                </pic:pic>
              </a:graphicData>
            </a:graphic>
          </wp:inline>
        </w:drawing>
      </w:r>
    </w:p>
    <w:p w14:paraId="7CB9CC4E" w14:textId="77777777" w:rsidR="00992F41" w:rsidRPr="0059242B" w:rsidRDefault="00992F41" w:rsidP="00992F41">
      <w:pPr>
        <w:rPr>
          <w:rFonts w:ascii="Times New Roman" w:hAnsi="Times New Roman" w:cs="Times New Roman"/>
          <w:sz w:val="32"/>
          <w:szCs w:val="32"/>
        </w:rPr>
      </w:pPr>
    </w:p>
    <w:p w14:paraId="7EDFD587" w14:textId="77777777" w:rsidR="00992F41" w:rsidRPr="008647FC" w:rsidRDefault="00992F41" w:rsidP="00992F41">
      <w:pPr>
        <w:jc w:val="center"/>
        <w:rPr>
          <w:rFonts w:ascii="Times New Roman" w:hAnsi="Times New Roman" w:cs="Times New Roman"/>
          <w:b/>
          <w:sz w:val="32"/>
          <w:szCs w:val="32"/>
        </w:rPr>
      </w:pPr>
      <w:r w:rsidRPr="008647FC">
        <w:rPr>
          <w:rFonts w:ascii="Times New Roman" w:hAnsi="Times New Roman" w:cs="Times New Roman"/>
          <w:b/>
          <w:sz w:val="32"/>
          <w:szCs w:val="32"/>
        </w:rPr>
        <w:t>MODULE: M</w:t>
      </w:r>
      <w:r>
        <w:rPr>
          <w:rFonts w:ascii="Times New Roman" w:hAnsi="Times New Roman" w:cs="Times New Roman"/>
          <w:b/>
          <w:sz w:val="32"/>
          <w:szCs w:val="32"/>
        </w:rPr>
        <w:t>ARKETING</w:t>
      </w:r>
      <w:r w:rsidRPr="008647FC">
        <w:rPr>
          <w:rFonts w:ascii="Times New Roman" w:hAnsi="Times New Roman" w:cs="Times New Roman"/>
          <w:b/>
          <w:sz w:val="32"/>
          <w:szCs w:val="32"/>
        </w:rPr>
        <w:t xml:space="preserve"> </w:t>
      </w:r>
      <w:r>
        <w:rPr>
          <w:rFonts w:ascii="Times New Roman" w:hAnsi="Times New Roman" w:cs="Times New Roman"/>
          <w:b/>
          <w:sz w:val="32"/>
          <w:szCs w:val="32"/>
        </w:rPr>
        <w:t>MANAGEMENT</w:t>
      </w:r>
      <w:r w:rsidRPr="008647FC">
        <w:rPr>
          <w:rFonts w:ascii="Times New Roman" w:hAnsi="Times New Roman" w:cs="Times New Roman"/>
          <w:b/>
          <w:sz w:val="32"/>
          <w:szCs w:val="32"/>
        </w:rPr>
        <w:t xml:space="preserve"> – A</w:t>
      </w:r>
      <w:r>
        <w:rPr>
          <w:rFonts w:ascii="Times New Roman" w:hAnsi="Times New Roman" w:cs="Times New Roman"/>
          <w:b/>
          <w:sz w:val="32"/>
          <w:szCs w:val="32"/>
        </w:rPr>
        <w:t>SSESSMENT</w:t>
      </w:r>
      <w:r w:rsidRPr="008647FC">
        <w:rPr>
          <w:rFonts w:ascii="Times New Roman" w:hAnsi="Times New Roman" w:cs="Times New Roman"/>
          <w:b/>
          <w:sz w:val="32"/>
          <w:szCs w:val="32"/>
        </w:rPr>
        <w:t xml:space="preserve"> </w:t>
      </w:r>
      <w:r>
        <w:rPr>
          <w:rFonts w:ascii="Times New Roman" w:hAnsi="Times New Roman" w:cs="Times New Roman"/>
          <w:b/>
          <w:sz w:val="32"/>
          <w:szCs w:val="32"/>
        </w:rPr>
        <w:t>2</w:t>
      </w:r>
      <w:r w:rsidRPr="008647FC">
        <w:rPr>
          <w:rFonts w:ascii="Times New Roman" w:hAnsi="Times New Roman" w:cs="Times New Roman"/>
          <w:b/>
          <w:sz w:val="32"/>
          <w:szCs w:val="32"/>
        </w:rPr>
        <w:t xml:space="preserve"> </w:t>
      </w:r>
    </w:p>
    <w:p w14:paraId="6C0F8C5C" w14:textId="77777777" w:rsidR="00992F41" w:rsidRPr="008647FC" w:rsidRDefault="00992F41" w:rsidP="00992F41">
      <w:pPr>
        <w:jc w:val="center"/>
        <w:rPr>
          <w:rFonts w:ascii="Times New Roman" w:hAnsi="Times New Roman" w:cs="Times New Roman"/>
          <w:b/>
          <w:sz w:val="32"/>
          <w:szCs w:val="32"/>
        </w:rPr>
      </w:pPr>
      <w:r>
        <w:rPr>
          <w:rFonts w:ascii="Times New Roman" w:hAnsi="Times New Roman" w:cs="Times New Roman"/>
          <w:b/>
          <w:sz w:val="32"/>
          <w:szCs w:val="32"/>
        </w:rPr>
        <w:t>MODULE CODE</w:t>
      </w:r>
      <w:r w:rsidRPr="008647FC">
        <w:rPr>
          <w:rFonts w:ascii="Times New Roman" w:hAnsi="Times New Roman" w:cs="Times New Roman"/>
          <w:b/>
          <w:sz w:val="32"/>
          <w:szCs w:val="32"/>
        </w:rPr>
        <w:t>: LCMB7001</w:t>
      </w:r>
    </w:p>
    <w:p w14:paraId="2B888A0D" w14:textId="77777777" w:rsidR="00992F41" w:rsidRDefault="00992F41" w:rsidP="00992F41">
      <w:pPr>
        <w:jc w:val="center"/>
        <w:rPr>
          <w:rFonts w:ascii="Times New Roman" w:hAnsi="Times New Roman" w:cs="Times New Roman"/>
          <w:sz w:val="32"/>
          <w:szCs w:val="32"/>
        </w:rPr>
      </w:pPr>
    </w:p>
    <w:p w14:paraId="3024EC77" w14:textId="77777777" w:rsidR="00992F41" w:rsidRDefault="00992F41" w:rsidP="00992F41">
      <w:pPr>
        <w:jc w:val="center"/>
        <w:rPr>
          <w:rFonts w:ascii="Times New Roman" w:hAnsi="Times New Roman" w:cs="Times New Roman"/>
          <w:sz w:val="32"/>
          <w:szCs w:val="32"/>
        </w:rPr>
      </w:pPr>
    </w:p>
    <w:p w14:paraId="13905F9C" w14:textId="77777777" w:rsidR="00992F41" w:rsidRDefault="00992F41" w:rsidP="00992F41">
      <w:pPr>
        <w:jc w:val="center"/>
        <w:rPr>
          <w:rFonts w:ascii="Times New Roman" w:hAnsi="Times New Roman" w:cs="Times New Roman"/>
          <w:sz w:val="32"/>
          <w:szCs w:val="32"/>
        </w:rPr>
      </w:pPr>
    </w:p>
    <w:p w14:paraId="24B09700" w14:textId="77777777" w:rsidR="00992F41" w:rsidRPr="004C7BE1" w:rsidRDefault="00992F41" w:rsidP="00992F41">
      <w:pPr>
        <w:jc w:val="both"/>
        <w:rPr>
          <w:rFonts w:ascii="Times New Roman" w:hAnsi="Times New Roman" w:cs="Times New Roman"/>
          <w:sz w:val="24"/>
          <w:szCs w:val="24"/>
        </w:rPr>
      </w:pPr>
    </w:p>
    <w:p w14:paraId="259D9EBD" w14:textId="77777777" w:rsidR="00992F41" w:rsidRDefault="00992F41" w:rsidP="00992F41">
      <w:pPr>
        <w:jc w:val="center"/>
        <w:rPr>
          <w:rFonts w:ascii="Times New Roman" w:hAnsi="Times New Roman" w:cs="Times New Roman"/>
          <w:sz w:val="32"/>
          <w:szCs w:val="32"/>
        </w:rPr>
      </w:pPr>
    </w:p>
    <w:p w14:paraId="2ADF73EE" w14:textId="77777777" w:rsidR="00992F41" w:rsidRDefault="00992F41" w:rsidP="00992F41">
      <w:pPr>
        <w:jc w:val="center"/>
        <w:rPr>
          <w:rFonts w:ascii="Times New Roman" w:hAnsi="Times New Roman" w:cs="Times New Roman"/>
          <w:sz w:val="32"/>
          <w:szCs w:val="32"/>
        </w:rPr>
      </w:pPr>
    </w:p>
    <w:p w14:paraId="596F3EF0" w14:textId="77777777" w:rsidR="00992F41" w:rsidRDefault="00992F41" w:rsidP="00992F41">
      <w:pPr>
        <w:rPr>
          <w:rFonts w:ascii="Times New Roman" w:hAnsi="Times New Roman" w:cs="Times New Roman"/>
          <w:sz w:val="32"/>
          <w:szCs w:val="32"/>
        </w:rPr>
      </w:pPr>
    </w:p>
    <w:p w14:paraId="1BCE4FFC" w14:textId="77777777" w:rsidR="00992F41" w:rsidRDefault="00992F41" w:rsidP="00992F41">
      <w:pPr>
        <w:jc w:val="center"/>
        <w:rPr>
          <w:rFonts w:ascii="Times New Roman" w:hAnsi="Times New Roman" w:cs="Times New Roman"/>
          <w:sz w:val="32"/>
          <w:szCs w:val="32"/>
        </w:rPr>
      </w:pPr>
    </w:p>
    <w:p w14:paraId="54DF455F" w14:textId="77777777" w:rsidR="00992F41" w:rsidRDefault="00992F41" w:rsidP="00992F41">
      <w:pPr>
        <w:tabs>
          <w:tab w:val="left" w:pos="2556"/>
        </w:tabs>
        <w:rPr>
          <w:rFonts w:ascii="Times New Roman" w:hAnsi="Times New Roman" w:cs="Times New Roman"/>
          <w:sz w:val="32"/>
          <w:szCs w:val="32"/>
        </w:rPr>
      </w:pPr>
    </w:p>
    <w:p w14:paraId="14752AA7" w14:textId="77777777" w:rsidR="00992F41" w:rsidRDefault="00992F41" w:rsidP="00992F41">
      <w:pPr>
        <w:tabs>
          <w:tab w:val="left" w:pos="2556"/>
        </w:tabs>
        <w:rPr>
          <w:rFonts w:ascii="Times New Roman" w:hAnsi="Times New Roman" w:cs="Times New Roman"/>
          <w:sz w:val="32"/>
          <w:szCs w:val="32"/>
        </w:rPr>
      </w:pPr>
    </w:p>
    <w:p w14:paraId="6DF1F3AD" w14:textId="77777777" w:rsidR="00992F41" w:rsidRDefault="00992F41" w:rsidP="00992F41">
      <w:pPr>
        <w:jc w:val="center"/>
        <w:rPr>
          <w:rFonts w:ascii="Times New Roman" w:hAnsi="Times New Roman" w:cs="Times New Roman"/>
          <w:sz w:val="32"/>
          <w:szCs w:val="32"/>
        </w:rPr>
      </w:pPr>
    </w:p>
    <w:p w14:paraId="761E17B9" w14:textId="77777777" w:rsidR="00992F41" w:rsidRDefault="00992F41" w:rsidP="00992F41">
      <w:pPr>
        <w:rPr>
          <w:rFonts w:ascii="Times New Roman" w:hAnsi="Times New Roman" w:cs="Times New Roman"/>
          <w:sz w:val="28"/>
          <w:szCs w:val="28"/>
        </w:rPr>
      </w:pPr>
      <w:r w:rsidRPr="008647FC">
        <w:rPr>
          <w:rFonts w:ascii="Times New Roman" w:hAnsi="Times New Roman" w:cs="Times New Roman"/>
          <w:sz w:val="28"/>
          <w:szCs w:val="28"/>
        </w:rPr>
        <w:t xml:space="preserve">ASSIGNMENT TITLE: MARKETING MANAGEMENT - ASSESSMENT </w:t>
      </w:r>
      <w:r>
        <w:rPr>
          <w:rFonts w:ascii="Times New Roman" w:hAnsi="Times New Roman" w:cs="Times New Roman"/>
          <w:sz w:val="28"/>
          <w:szCs w:val="28"/>
        </w:rPr>
        <w:t>2</w:t>
      </w:r>
    </w:p>
    <w:p w14:paraId="7B81195A" w14:textId="77777777" w:rsidR="00992F41" w:rsidRPr="00992F41" w:rsidRDefault="00992F41" w:rsidP="00992F41">
      <w:pPr>
        <w:rPr>
          <w:rFonts w:ascii="Times New Roman" w:hAnsi="Times New Roman" w:cs="Times New Roman"/>
          <w:sz w:val="28"/>
          <w:szCs w:val="28"/>
          <w:lang w:val="nl-NL"/>
        </w:rPr>
      </w:pPr>
      <w:r w:rsidRPr="00992F41">
        <w:rPr>
          <w:rFonts w:ascii="Times New Roman" w:hAnsi="Times New Roman" w:cs="Times New Roman"/>
          <w:sz w:val="28"/>
          <w:szCs w:val="28"/>
          <w:lang w:val="nl-NL"/>
        </w:rPr>
        <w:t xml:space="preserve">Student Name: Jitendra </w:t>
      </w:r>
      <w:proofErr w:type="spellStart"/>
      <w:r w:rsidRPr="00992F41">
        <w:rPr>
          <w:rFonts w:ascii="Times New Roman" w:hAnsi="Times New Roman" w:cs="Times New Roman"/>
          <w:sz w:val="28"/>
          <w:szCs w:val="28"/>
          <w:lang w:val="nl-NL"/>
        </w:rPr>
        <w:t>Tulsibhai</w:t>
      </w:r>
      <w:proofErr w:type="spellEnd"/>
      <w:r w:rsidRPr="00992F41">
        <w:rPr>
          <w:rFonts w:ascii="Times New Roman" w:hAnsi="Times New Roman" w:cs="Times New Roman"/>
          <w:sz w:val="28"/>
          <w:szCs w:val="28"/>
          <w:lang w:val="nl-NL"/>
        </w:rPr>
        <w:t xml:space="preserve"> Gohel</w:t>
      </w:r>
    </w:p>
    <w:p w14:paraId="22B6895C" w14:textId="77777777" w:rsidR="00992F41" w:rsidRPr="00992F41" w:rsidRDefault="00992F41" w:rsidP="00992F41">
      <w:pPr>
        <w:rPr>
          <w:rFonts w:ascii="Times New Roman" w:hAnsi="Times New Roman" w:cs="Times New Roman"/>
          <w:sz w:val="28"/>
          <w:szCs w:val="28"/>
          <w:lang w:val="nl-NL"/>
        </w:rPr>
      </w:pPr>
      <w:r w:rsidRPr="00992F41">
        <w:rPr>
          <w:rFonts w:ascii="Times New Roman" w:hAnsi="Times New Roman" w:cs="Times New Roman"/>
          <w:sz w:val="28"/>
          <w:szCs w:val="28"/>
          <w:lang w:val="nl-NL"/>
        </w:rPr>
        <w:t>Student ID: 2242698</w:t>
      </w:r>
    </w:p>
    <w:p w14:paraId="4FC0450B" w14:textId="77777777" w:rsidR="00992F41" w:rsidRDefault="00992F41" w:rsidP="00992F41">
      <w:pPr>
        <w:rPr>
          <w:rFonts w:ascii="Times New Roman" w:hAnsi="Times New Roman" w:cs="Times New Roman"/>
          <w:sz w:val="28"/>
          <w:szCs w:val="28"/>
        </w:rPr>
      </w:pPr>
      <w:r>
        <w:rPr>
          <w:rFonts w:ascii="Times New Roman" w:hAnsi="Times New Roman" w:cs="Times New Roman"/>
          <w:sz w:val="28"/>
          <w:szCs w:val="28"/>
        </w:rPr>
        <w:t xml:space="preserve">Lecturer Name: Tushara </w:t>
      </w:r>
      <w:proofErr w:type="spellStart"/>
      <w:r>
        <w:rPr>
          <w:rFonts w:ascii="Times New Roman" w:hAnsi="Times New Roman" w:cs="Times New Roman"/>
          <w:sz w:val="28"/>
          <w:szCs w:val="28"/>
        </w:rPr>
        <w:t>Balendran</w:t>
      </w:r>
      <w:proofErr w:type="spellEnd"/>
    </w:p>
    <w:p w14:paraId="1E25A0CC" w14:textId="77777777" w:rsidR="00992F41" w:rsidRDefault="00992F41" w:rsidP="00992F41">
      <w:r>
        <w:rPr>
          <w:rFonts w:ascii="Times New Roman" w:hAnsi="Times New Roman" w:cs="Times New Roman"/>
          <w:sz w:val="28"/>
          <w:szCs w:val="28"/>
        </w:rPr>
        <w:t>Submission Date: 1</w:t>
      </w:r>
      <w:r w:rsidRPr="00992F41">
        <w:rPr>
          <w:rFonts w:ascii="Times New Roman" w:hAnsi="Times New Roman" w:cs="Times New Roman"/>
          <w:sz w:val="28"/>
          <w:szCs w:val="28"/>
          <w:vertAlign w:val="superscript"/>
        </w:rPr>
        <w:t>st</w:t>
      </w:r>
      <w:r>
        <w:rPr>
          <w:rFonts w:ascii="Times New Roman" w:hAnsi="Times New Roman" w:cs="Times New Roman"/>
          <w:sz w:val="28"/>
          <w:szCs w:val="28"/>
        </w:rPr>
        <w:t xml:space="preserve"> September 2023</w:t>
      </w:r>
    </w:p>
    <w:p w14:paraId="413A6FB9" w14:textId="77777777" w:rsidR="004F28AF" w:rsidRDefault="004F28AF" w:rsidP="00BE678D"/>
    <w:p w14:paraId="2B1EA446" w14:textId="77777777" w:rsidR="004F28AF" w:rsidRDefault="004F28AF" w:rsidP="00BE678D"/>
    <w:sdt>
      <w:sdtPr>
        <w:rPr>
          <w:rFonts w:asciiTheme="minorHAnsi" w:eastAsiaTheme="minorEastAsia" w:hAnsiTheme="minorHAnsi" w:cstheme="minorBidi"/>
          <w:color w:val="auto"/>
          <w:kern w:val="2"/>
          <w:sz w:val="22"/>
          <w:szCs w:val="22"/>
          <w:lang w:val="en-GB" w:eastAsia="zh-CN"/>
          <w14:ligatures w14:val="standardContextual"/>
        </w:rPr>
        <w:id w:val="1227801460"/>
        <w:docPartObj>
          <w:docPartGallery w:val="Table of Contents"/>
          <w:docPartUnique/>
        </w:docPartObj>
      </w:sdtPr>
      <w:sdtEndPr>
        <w:rPr>
          <w:b/>
          <w:bCs/>
          <w:noProof/>
        </w:rPr>
      </w:sdtEndPr>
      <w:sdtContent>
        <w:p w14:paraId="48984FF0" w14:textId="15E8F1F8" w:rsidR="00992F41" w:rsidRDefault="00992F41">
          <w:pPr>
            <w:pStyle w:val="TOCHeading"/>
          </w:pPr>
          <w:r>
            <w:t>Table of Contents</w:t>
          </w:r>
        </w:p>
        <w:p w14:paraId="26EA11E9" w14:textId="77777777" w:rsidR="00992F41" w:rsidRPr="00992F41" w:rsidRDefault="00992F41" w:rsidP="00992F41">
          <w:pPr>
            <w:rPr>
              <w:sz w:val="24"/>
              <w:szCs w:val="24"/>
              <w:lang w:val="en-US" w:eastAsia="en-US"/>
            </w:rPr>
          </w:pPr>
        </w:p>
        <w:p w14:paraId="5C2E47D9" w14:textId="1CB91537" w:rsidR="00992F41" w:rsidRPr="00992F41" w:rsidRDefault="00992F41">
          <w:pPr>
            <w:pStyle w:val="TOC1"/>
            <w:tabs>
              <w:tab w:val="right" w:leader="dot" w:pos="9016"/>
            </w:tabs>
            <w:rPr>
              <w:noProof/>
              <w:sz w:val="24"/>
              <w:szCs w:val="24"/>
            </w:rPr>
          </w:pPr>
          <w:r w:rsidRPr="00992F41">
            <w:rPr>
              <w:sz w:val="24"/>
              <w:szCs w:val="24"/>
            </w:rPr>
            <w:fldChar w:fldCharType="begin"/>
          </w:r>
          <w:r w:rsidRPr="00992F41">
            <w:rPr>
              <w:sz w:val="24"/>
              <w:szCs w:val="24"/>
            </w:rPr>
            <w:instrText xml:space="preserve"> TOC \o "1-3" \h \z \u </w:instrText>
          </w:r>
          <w:r w:rsidRPr="00992F41">
            <w:rPr>
              <w:sz w:val="24"/>
              <w:szCs w:val="24"/>
            </w:rPr>
            <w:fldChar w:fldCharType="separate"/>
          </w:r>
          <w:hyperlink w:anchor="_Toc144428517" w:history="1">
            <w:r w:rsidRPr="00992F41">
              <w:rPr>
                <w:rStyle w:val="Hyperlink"/>
                <w:noProof/>
                <w:sz w:val="24"/>
                <w:szCs w:val="24"/>
              </w:rPr>
              <w:t>Introduction</w:t>
            </w:r>
            <w:r w:rsidRPr="00992F41">
              <w:rPr>
                <w:noProof/>
                <w:webHidden/>
                <w:sz w:val="24"/>
                <w:szCs w:val="24"/>
              </w:rPr>
              <w:tab/>
            </w:r>
            <w:r w:rsidRPr="00992F41">
              <w:rPr>
                <w:noProof/>
                <w:webHidden/>
                <w:sz w:val="24"/>
                <w:szCs w:val="24"/>
              </w:rPr>
              <w:fldChar w:fldCharType="begin"/>
            </w:r>
            <w:r w:rsidRPr="00992F41">
              <w:rPr>
                <w:noProof/>
                <w:webHidden/>
                <w:sz w:val="24"/>
                <w:szCs w:val="24"/>
              </w:rPr>
              <w:instrText xml:space="preserve"> PAGEREF _Toc144428517 \h </w:instrText>
            </w:r>
            <w:r w:rsidRPr="00992F41">
              <w:rPr>
                <w:noProof/>
                <w:webHidden/>
                <w:sz w:val="24"/>
                <w:szCs w:val="24"/>
              </w:rPr>
            </w:r>
            <w:r w:rsidRPr="00992F41">
              <w:rPr>
                <w:noProof/>
                <w:webHidden/>
                <w:sz w:val="24"/>
                <w:szCs w:val="24"/>
              </w:rPr>
              <w:fldChar w:fldCharType="separate"/>
            </w:r>
            <w:r w:rsidR="002A0942">
              <w:rPr>
                <w:noProof/>
                <w:webHidden/>
                <w:sz w:val="24"/>
                <w:szCs w:val="24"/>
              </w:rPr>
              <w:t>3</w:t>
            </w:r>
            <w:r w:rsidRPr="00992F41">
              <w:rPr>
                <w:noProof/>
                <w:webHidden/>
                <w:sz w:val="24"/>
                <w:szCs w:val="24"/>
              </w:rPr>
              <w:fldChar w:fldCharType="end"/>
            </w:r>
          </w:hyperlink>
        </w:p>
        <w:p w14:paraId="76873C8D" w14:textId="6E32178E" w:rsidR="00992F41" w:rsidRPr="00992F41" w:rsidRDefault="00000000">
          <w:pPr>
            <w:pStyle w:val="TOC1"/>
            <w:tabs>
              <w:tab w:val="right" w:leader="dot" w:pos="9016"/>
            </w:tabs>
            <w:rPr>
              <w:noProof/>
              <w:sz w:val="24"/>
              <w:szCs w:val="24"/>
            </w:rPr>
          </w:pPr>
          <w:hyperlink w:anchor="_Toc144428518" w:history="1">
            <w:r w:rsidR="00992F41" w:rsidRPr="00992F41">
              <w:rPr>
                <w:rStyle w:val="Hyperlink"/>
                <w:noProof/>
                <w:sz w:val="24"/>
                <w:szCs w:val="24"/>
              </w:rPr>
              <w:t>PESTLE Analysis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_Toc144428518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3</w:t>
            </w:r>
            <w:r w:rsidR="00992F41" w:rsidRPr="00992F41">
              <w:rPr>
                <w:noProof/>
                <w:webHidden/>
                <w:sz w:val="24"/>
                <w:szCs w:val="24"/>
              </w:rPr>
              <w:fldChar w:fldCharType="end"/>
            </w:r>
          </w:hyperlink>
        </w:p>
        <w:p w14:paraId="3D2ADC91" w14:textId="360D95FE" w:rsidR="00992F41" w:rsidRPr="00992F41" w:rsidRDefault="00000000">
          <w:pPr>
            <w:pStyle w:val="TOC1"/>
            <w:tabs>
              <w:tab w:val="right" w:leader="dot" w:pos="9016"/>
            </w:tabs>
            <w:rPr>
              <w:noProof/>
              <w:sz w:val="24"/>
              <w:szCs w:val="24"/>
            </w:rPr>
          </w:pPr>
          <w:hyperlink w:anchor="_Toc144428519" w:history="1">
            <w:r w:rsidR="00992F41" w:rsidRPr="00992F41">
              <w:rPr>
                <w:rStyle w:val="Hyperlink"/>
                <w:noProof/>
                <w:sz w:val="24"/>
                <w:szCs w:val="24"/>
              </w:rPr>
              <w:t>Porter’s Five Forces Analysis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_Toc144428519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4</w:t>
            </w:r>
            <w:r w:rsidR="00992F41" w:rsidRPr="00992F41">
              <w:rPr>
                <w:noProof/>
                <w:webHidden/>
                <w:sz w:val="24"/>
                <w:szCs w:val="24"/>
              </w:rPr>
              <w:fldChar w:fldCharType="end"/>
            </w:r>
          </w:hyperlink>
        </w:p>
        <w:p w14:paraId="305C7D85" w14:textId="2A1775D3" w:rsidR="00992F41" w:rsidRPr="00992F41" w:rsidRDefault="00000000">
          <w:pPr>
            <w:pStyle w:val="TOC1"/>
            <w:tabs>
              <w:tab w:val="right" w:leader="dot" w:pos="9016"/>
            </w:tabs>
            <w:rPr>
              <w:noProof/>
              <w:sz w:val="24"/>
              <w:szCs w:val="24"/>
            </w:rPr>
          </w:pPr>
          <w:hyperlink w:anchor="_Toc144428520" w:history="1">
            <w:r w:rsidR="00992F41" w:rsidRPr="00992F41">
              <w:rPr>
                <w:rStyle w:val="Hyperlink"/>
                <w:noProof/>
                <w:sz w:val="24"/>
                <w:szCs w:val="24"/>
              </w:rPr>
              <w:t>SWOT Analysis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_Toc144428520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6</w:t>
            </w:r>
            <w:r w:rsidR="00992F41" w:rsidRPr="00992F41">
              <w:rPr>
                <w:noProof/>
                <w:webHidden/>
                <w:sz w:val="24"/>
                <w:szCs w:val="24"/>
              </w:rPr>
              <w:fldChar w:fldCharType="end"/>
            </w:r>
          </w:hyperlink>
        </w:p>
        <w:p w14:paraId="67481ECC" w14:textId="3D2B0536" w:rsidR="00992F41" w:rsidRPr="00992F41" w:rsidRDefault="00000000">
          <w:pPr>
            <w:pStyle w:val="TOC1"/>
            <w:tabs>
              <w:tab w:val="right" w:leader="dot" w:pos="9016"/>
            </w:tabs>
            <w:rPr>
              <w:noProof/>
              <w:sz w:val="24"/>
              <w:szCs w:val="24"/>
            </w:rPr>
          </w:pPr>
          <w:hyperlink w:anchor="_Toc144428521" w:history="1">
            <w:r w:rsidR="00992F41" w:rsidRPr="00992F41">
              <w:rPr>
                <w:rStyle w:val="Hyperlink"/>
                <w:noProof/>
                <w:sz w:val="24"/>
                <w:szCs w:val="24"/>
              </w:rPr>
              <w:t>Advantages &amp; Disadvantages of SWOT Analysis</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_Toc144428521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7</w:t>
            </w:r>
            <w:r w:rsidR="00992F41" w:rsidRPr="00992F41">
              <w:rPr>
                <w:noProof/>
                <w:webHidden/>
                <w:sz w:val="24"/>
                <w:szCs w:val="24"/>
              </w:rPr>
              <w:fldChar w:fldCharType="end"/>
            </w:r>
          </w:hyperlink>
        </w:p>
        <w:p w14:paraId="54D25CE3" w14:textId="13B56022" w:rsidR="00992F41" w:rsidRPr="00992F41" w:rsidRDefault="00000000">
          <w:pPr>
            <w:pStyle w:val="TOC1"/>
            <w:tabs>
              <w:tab w:val="right" w:leader="dot" w:pos="9016"/>
            </w:tabs>
            <w:rPr>
              <w:noProof/>
              <w:sz w:val="24"/>
              <w:szCs w:val="24"/>
            </w:rPr>
          </w:pPr>
          <w:hyperlink w:anchor="_Toc144428522" w:history="1">
            <w:r w:rsidR="00992F41" w:rsidRPr="00992F41">
              <w:rPr>
                <w:rStyle w:val="Hyperlink"/>
                <w:noProof/>
                <w:sz w:val="24"/>
                <w:szCs w:val="24"/>
              </w:rPr>
              <w:t>Segmentation, Targeting, and Positioning (STP) Strategy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_Toc144428522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7</w:t>
            </w:r>
            <w:r w:rsidR="00992F41" w:rsidRPr="00992F41">
              <w:rPr>
                <w:noProof/>
                <w:webHidden/>
                <w:sz w:val="24"/>
                <w:szCs w:val="24"/>
              </w:rPr>
              <w:fldChar w:fldCharType="end"/>
            </w:r>
          </w:hyperlink>
        </w:p>
        <w:p w14:paraId="25425612" w14:textId="17FEFF51" w:rsidR="00992F41" w:rsidRPr="00992F41" w:rsidRDefault="00000000">
          <w:pPr>
            <w:pStyle w:val="TOC1"/>
            <w:tabs>
              <w:tab w:val="right" w:leader="dot" w:pos="9016"/>
            </w:tabs>
            <w:rPr>
              <w:noProof/>
              <w:sz w:val="24"/>
              <w:szCs w:val="24"/>
            </w:rPr>
          </w:pPr>
          <w:hyperlink w:anchor="_Toc144428523" w:history="1">
            <w:r w:rsidR="00992F41" w:rsidRPr="00992F41">
              <w:rPr>
                <w:rStyle w:val="Hyperlink"/>
                <w:noProof/>
                <w:sz w:val="24"/>
                <w:szCs w:val="24"/>
              </w:rPr>
              <w:t>Marketing Mix Strategies (4Ps) of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_Toc144428523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8</w:t>
            </w:r>
            <w:r w:rsidR="00992F41" w:rsidRPr="00992F41">
              <w:rPr>
                <w:noProof/>
                <w:webHidden/>
                <w:sz w:val="24"/>
                <w:szCs w:val="24"/>
              </w:rPr>
              <w:fldChar w:fldCharType="end"/>
            </w:r>
          </w:hyperlink>
        </w:p>
        <w:p w14:paraId="7CECAFB3" w14:textId="7FC569D1" w:rsidR="00992F41" w:rsidRPr="00992F41" w:rsidRDefault="00000000">
          <w:pPr>
            <w:pStyle w:val="TOC1"/>
            <w:tabs>
              <w:tab w:val="right" w:leader="dot" w:pos="9016"/>
            </w:tabs>
            <w:rPr>
              <w:noProof/>
              <w:sz w:val="24"/>
              <w:szCs w:val="24"/>
            </w:rPr>
          </w:pPr>
          <w:hyperlink w:anchor="_Toc144428524" w:history="1">
            <w:r w:rsidR="00992F41" w:rsidRPr="00992F41">
              <w:rPr>
                <w:rStyle w:val="Hyperlink"/>
                <w:noProof/>
                <w:sz w:val="24"/>
                <w:szCs w:val="24"/>
              </w:rPr>
              <w:t>Future Marketing Strategies for Tesla</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_Toc144428524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8</w:t>
            </w:r>
            <w:r w:rsidR="00992F41" w:rsidRPr="00992F41">
              <w:rPr>
                <w:noProof/>
                <w:webHidden/>
                <w:sz w:val="24"/>
                <w:szCs w:val="24"/>
              </w:rPr>
              <w:fldChar w:fldCharType="end"/>
            </w:r>
          </w:hyperlink>
        </w:p>
        <w:p w14:paraId="1F1D6AF4" w14:textId="746EEF15" w:rsidR="00992F41" w:rsidRPr="00992F41" w:rsidRDefault="00000000">
          <w:pPr>
            <w:pStyle w:val="TOC1"/>
            <w:tabs>
              <w:tab w:val="right" w:leader="dot" w:pos="9016"/>
            </w:tabs>
            <w:rPr>
              <w:noProof/>
              <w:sz w:val="24"/>
              <w:szCs w:val="24"/>
            </w:rPr>
          </w:pPr>
          <w:hyperlink w:anchor="_Toc144428525" w:history="1">
            <w:r w:rsidR="00992F41" w:rsidRPr="00992F41">
              <w:rPr>
                <w:rStyle w:val="Hyperlink"/>
                <w:noProof/>
                <w:sz w:val="24"/>
                <w:szCs w:val="24"/>
              </w:rPr>
              <w:t>Recommendation</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_Toc144428525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9</w:t>
            </w:r>
            <w:r w:rsidR="00992F41" w:rsidRPr="00992F41">
              <w:rPr>
                <w:noProof/>
                <w:webHidden/>
                <w:sz w:val="24"/>
                <w:szCs w:val="24"/>
              </w:rPr>
              <w:fldChar w:fldCharType="end"/>
            </w:r>
          </w:hyperlink>
        </w:p>
        <w:p w14:paraId="469CCF1C" w14:textId="75F58DA4" w:rsidR="00992F41" w:rsidRPr="00992F41" w:rsidRDefault="00000000">
          <w:pPr>
            <w:pStyle w:val="TOC1"/>
            <w:tabs>
              <w:tab w:val="right" w:leader="dot" w:pos="9016"/>
            </w:tabs>
            <w:rPr>
              <w:noProof/>
              <w:sz w:val="24"/>
              <w:szCs w:val="24"/>
            </w:rPr>
          </w:pPr>
          <w:hyperlink w:anchor="_Toc144428526" w:history="1">
            <w:r w:rsidR="00992F41" w:rsidRPr="00992F41">
              <w:rPr>
                <w:rStyle w:val="Hyperlink"/>
                <w:noProof/>
                <w:sz w:val="24"/>
                <w:szCs w:val="24"/>
              </w:rPr>
              <w:t>Conclusion:</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_Toc144428526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9</w:t>
            </w:r>
            <w:r w:rsidR="00992F41" w:rsidRPr="00992F41">
              <w:rPr>
                <w:noProof/>
                <w:webHidden/>
                <w:sz w:val="24"/>
                <w:szCs w:val="24"/>
              </w:rPr>
              <w:fldChar w:fldCharType="end"/>
            </w:r>
          </w:hyperlink>
        </w:p>
        <w:p w14:paraId="08C22F0E" w14:textId="238B1D5F" w:rsidR="00992F41" w:rsidRPr="00992F41" w:rsidRDefault="00000000">
          <w:pPr>
            <w:pStyle w:val="TOC1"/>
            <w:tabs>
              <w:tab w:val="right" w:leader="dot" w:pos="9016"/>
            </w:tabs>
            <w:rPr>
              <w:noProof/>
              <w:sz w:val="24"/>
              <w:szCs w:val="24"/>
            </w:rPr>
          </w:pPr>
          <w:hyperlink w:anchor="_Toc144428527" w:history="1">
            <w:r w:rsidR="00992F41" w:rsidRPr="00992F41">
              <w:rPr>
                <w:rStyle w:val="Hyperlink"/>
                <w:noProof/>
                <w:sz w:val="24"/>
                <w:szCs w:val="24"/>
              </w:rPr>
              <w:t>References</w:t>
            </w:r>
            <w:r w:rsidR="00992F41" w:rsidRPr="00992F41">
              <w:rPr>
                <w:noProof/>
                <w:webHidden/>
                <w:sz w:val="24"/>
                <w:szCs w:val="24"/>
              </w:rPr>
              <w:tab/>
            </w:r>
            <w:r w:rsidR="00992F41" w:rsidRPr="00992F41">
              <w:rPr>
                <w:noProof/>
                <w:webHidden/>
                <w:sz w:val="24"/>
                <w:szCs w:val="24"/>
              </w:rPr>
              <w:fldChar w:fldCharType="begin"/>
            </w:r>
            <w:r w:rsidR="00992F41" w:rsidRPr="00992F41">
              <w:rPr>
                <w:noProof/>
                <w:webHidden/>
                <w:sz w:val="24"/>
                <w:szCs w:val="24"/>
              </w:rPr>
              <w:instrText xml:space="preserve"> PAGEREF _Toc144428527 \h </w:instrText>
            </w:r>
            <w:r w:rsidR="00992F41" w:rsidRPr="00992F41">
              <w:rPr>
                <w:noProof/>
                <w:webHidden/>
                <w:sz w:val="24"/>
                <w:szCs w:val="24"/>
              </w:rPr>
            </w:r>
            <w:r w:rsidR="00992F41" w:rsidRPr="00992F41">
              <w:rPr>
                <w:noProof/>
                <w:webHidden/>
                <w:sz w:val="24"/>
                <w:szCs w:val="24"/>
              </w:rPr>
              <w:fldChar w:fldCharType="separate"/>
            </w:r>
            <w:r w:rsidR="002A0942">
              <w:rPr>
                <w:noProof/>
                <w:webHidden/>
                <w:sz w:val="24"/>
                <w:szCs w:val="24"/>
              </w:rPr>
              <w:t>10</w:t>
            </w:r>
            <w:r w:rsidR="00992F41" w:rsidRPr="00992F41">
              <w:rPr>
                <w:noProof/>
                <w:webHidden/>
                <w:sz w:val="24"/>
                <w:szCs w:val="24"/>
              </w:rPr>
              <w:fldChar w:fldCharType="end"/>
            </w:r>
          </w:hyperlink>
        </w:p>
        <w:p w14:paraId="163F8142" w14:textId="4C7A9668" w:rsidR="00992F41" w:rsidRDefault="00992F41">
          <w:r w:rsidRPr="00992F41">
            <w:rPr>
              <w:b/>
              <w:bCs/>
              <w:noProof/>
              <w:sz w:val="24"/>
              <w:szCs w:val="24"/>
            </w:rPr>
            <w:fldChar w:fldCharType="end"/>
          </w:r>
        </w:p>
      </w:sdtContent>
    </w:sdt>
    <w:p w14:paraId="3D03A5BE" w14:textId="77777777" w:rsidR="004F28AF" w:rsidRDefault="004F28AF" w:rsidP="00BE678D"/>
    <w:p w14:paraId="4E860CE8" w14:textId="77777777" w:rsidR="004F28AF" w:rsidRDefault="004F28AF" w:rsidP="00BE678D"/>
    <w:p w14:paraId="1E85CD97" w14:textId="77777777" w:rsidR="004F28AF" w:rsidRDefault="004F28AF" w:rsidP="00BE678D"/>
    <w:p w14:paraId="6CB90EE7" w14:textId="77777777" w:rsidR="004F28AF" w:rsidRDefault="004F28AF" w:rsidP="00BE678D"/>
    <w:p w14:paraId="7B17DF25" w14:textId="77777777" w:rsidR="004F28AF" w:rsidRDefault="004F28AF" w:rsidP="00BE678D"/>
    <w:p w14:paraId="55A35BC2" w14:textId="77777777" w:rsidR="004F28AF" w:rsidRDefault="004F28AF" w:rsidP="00BE678D"/>
    <w:p w14:paraId="6E79C7D8" w14:textId="77777777" w:rsidR="004F28AF" w:rsidRDefault="004F28AF" w:rsidP="00BE678D"/>
    <w:p w14:paraId="55B9363F" w14:textId="77777777" w:rsidR="004F28AF" w:rsidRDefault="004F28AF" w:rsidP="00BE678D"/>
    <w:p w14:paraId="18A640CD" w14:textId="77777777" w:rsidR="004F28AF" w:rsidRDefault="004F28AF" w:rsidP="00BE678D"/>
    <w:p w14:paraId="47924D8E" w14:textId="77777777" w:rsidR="004F28AF" w:rsidRDefault="004F28AF" w:rsidP="00BE678D"/>
    <w:p w14:paraId="30C16685" w14:textId="77777777" w:rsidR="004F28AF" w:rsidRDefault="004F28AF" w:rsidP="00BE678D"/>
    <w:p w14:paraId="7A715520" w14:textId="77777777" w:rsidR="004F28AF" w:rsidRDefault="004F28AF" w:rsidP="00BE678D"/>
    <w:p w14:paraId="505C5D59" w14:textId="77777777" w:rsidR="004F28AF" w:rsidRDefault="004F28AF" w:rsidP="00BE678D"/>
    <w:p w14:paraId="0468ED34" w14:textId="77777777" w:rsidR="004F28AF" w:rsidRDefault="004F28AF" w:rsidP="00BE678D"/>
    <w:p w14:paraId="39A7DBD4" w14:textId="77777777" w:rsidR="004F28AF" w:rsidRDefault="004F28AF" w:rsidP="00BE678D"/>
    <w:p w14:paraId="2E0C565B" w14:textId="77777777" w:rsidR="004F28AF" w:rsidRDefault="004F28AF" w:rsidP="00BE678D"/>
    <w:p w14:paraId="4D97EFEB" w14:textId="77777777" w:rsidR="004F28AF" w:rsidRDefault="004F28AF" w:rsidP="00BE678D"/>
    <w:p w14:paraId="6DD8B3C6" w14:textId="77777777" w:rsidR="00336CF8" w:rsidRDefault="00336CF8" w:rsidP="00BE678D"/>
    <w:p w14:paraId="22858323" w14:textId="1DA7B46C" w:rsidR="00BE678D" w:rsidRPr="0004476A" w:rsidRDefault="00BE678D" w:rsidP="00830532">
      <w:pPr>
        <w:pStyle w:val="Heading1"/>
      </w:pPr>
      <w:bookmarkStart w:id="0" w:name="_Toc144346889"/>
      <w:bookmarkStart w:id="1" w:name="_Toc144428517"/>
      <w:r w:rsidRPr="0004476A">
        <w:t>Introduction</w:t>
      </w:r>
      <w:bookmarkEnd w:id="0"/>
      <w:bookmarkEnd w:id="1"/>
    </w:p>
    <w:p w14:paraId="222D0C84" w14:textId="5F1FA09B" w:rsidR="00BE678D" w:rsidRDefault="00BE678D" w:rsidP="00341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Tesla, created in 2003 by Martin Eberhard and Marc </w:t>
      </w:r>
      <w:proofErr w:type="spellStart"/>
      <w:r>
        <w:rPr>
          <w:rFonts w:ascii="Times New Roman" w:hAnsi="Times New Roman" w:cs="Times New Roman"/>
          <w:sz w:val="24"/>
          <w:szCs w:val="24"/>
        </w:rPr>
        <w:t>Tarpenning</w:t>
      </w:r>
      <w:proofErr w:type="spellEnd"/>
      <w:r>
        <w:rPr>
          <w:rFonts w:ascii="Times New Roman" w:hAnsi="Times New Roman" w:cs="Times New Roman"/>
          <w:sz w:val="24"/>
          <w:szCs w:val="24"/>
        </w:rPr>
        <w:t xml:space="preserve"> and subsequently joined by Elon Musk, is an EV industry giant. Tesla has grown from an ambitious startup to a worldwide leader in the EV revolution, headquartered in Palo Alto, California. Tesla’s purpose is to accelerate the world’s transition to sustainable energy including EVs and renewable energy solutions like solar panels and energy storage </w:t>
      </w:r>
      <w:sdt>
        <w:sdtPr>
          <w:rPr>
            <w:rFonts w:ascii="Times New Roman" w:hAnsi="Times New Roman" w:cs="Times New Roman"/>
            <w:sz w:val="24"/>
            <w:szCs w:val="24"/>
          </w:rPr>
          <w:id w:val="-21241437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 \l 2057 </w:instrText>
          </w:r>
          <w:r>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(Tesla Inc., 2013)</w:t>
          </w:r>
          <w:r>
            <w:rPr>
              <w:rFonts w:ascii="Times New Roman" w:hAnsi="Times New Roman" w:cs="Times New Roman"/>
              <w:sz w:val="24"/>
              <w:szCs w:val="24"/>
            </w:rPr>
            <w:fldChar w:fldCharType="end"/>
          </w:r>
        </w:sdtContent>
      </w:sdt>
    </w:p>
    <w:p w14:paraId="43DA39E4" w14:textId="1174B4A6" w:rsidR="0004476A" w:rsidRDefault="0004476A" w:rsidP="00341289">
      <w:pPr>
        <w:spacing w:line="360" w:lineRule="auto"/>
        <w:jc w:val="both"/>
        <w:rPr>
          <w:rFonts w:ascii="Times New Roman" w:hAnsi="Times New Roman" w:cs="Times New Roman"/>
          <w:sz w:val="24"/>
          <w:szCs w:val="24"/>
        </w:rPr>
      </w:pPr>
      <w:r w:rsidRPr="0004476A">
        <w:rPr>
          <w:rFonts w:ascii="Times New Roman" w:hAnsi="Times New Roman" w:cs="Times New Roman"/>
          <w:sz w:val="24"/>
          <w:szCs w:val="24"/>
        </w:rPr>
        <w:t>This project employs a Marketing Framework to conduct a critical examination of Tesla's external and internal environments. This analysis will reveal the company's current situation and suggest solutions to possible problems. Using such methodologies, we want to present a comprehensive picture of Tesla's market dynamics, competitive environment, and development potential.</w:t>
      </w:r>
    </w:p>
    <w:p w14:paraId="44E7BD6B" w14:textId="21E1BFB6" w:rsidR="0004476A" w:rsidRDefault="0004476A" w:rsidP="00830532">
      <w:pPr>
        <w:pStyle w:val="Heading1"/>
      </w:pPr>
      <w:bookmarkStart w:id="2" w:name="_Toc144346890"/>
      <w:bookmarkStart w:id="3" w:name="_Toc144428518"/>
      <w:r w:rsidRPr="0004476A">
        <w:t>PESTLE Analysis of Tesla</w:t>
      </w:r>
      <w:bookmarkEnd w:id="2"/>
      <w:bookmarkEnd w:id="3"/>
    </w:p>
    <w:p w14:paraId="68EEDB11" w14:textId="452E86FD" w:rsidR="0004476A" w:rsidRDefault="001C14AE" w:rsidP="006B128D">
      <w:pPr>
        <w:spacing w:line="360" w:lineRule="auto"/>
        <w:rPr>
          <w:rFonts w:ascii="Times New Roman" w:hAnsi="Times New Roman" w:cs="Times New Roman"/>
          <w:b/>
          <w:bCs/>
          <w:i/>
          <w:iCs/>
          <w:sz w:val="24"/>
          <w:szCs w:val="24"/>
        </w:rPr>
      </w:pPr>
      <w:r w:rsidRPr="001C14AE">
        <w:rPr>
          <w:rFonts w:ascii="Times New Roman" w:hAnsi="Times New Roman" w:cs="Times New Roman"/>
          <w:b/>
          <w:bCs/>
          <w:i/>
          <w:iCs/>
          <w:sz w:val="24"/>
          <w:szCs w:val="24"/>
        </w:rPr>
        <w:t>Political Factor:</w:t>
      </w:r>
    </w:p>
    <w:p w14:paraId="726CD7FA" w14:textId="63856D58" w:rsidR="001C14AE" w:rsidRDefault="001C14AE" w:rsidP="00341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Tesla works in several countries with different political systems. The trend towards clean energy in many industrialised countries benefits Tesla. Governments worldwide are incentivizing EV purchases and setting ambitious objectives to phase out combustion-engine cars. This government support for green technology bodes well for Tesla </w:t>
      </w:r>
      <w:sdt>
        <w:sdtPr>
          <w:rPr>
            <w:rFonts w:ascii="Times New Roman" w:hAnsi="Times New Roman" w:cs="Times New Roman"/>
            <w:sz w:val="24"/>
            <w:szCs w:val="24"/>
          </w:rPr>
          <w:id w:val="-7279071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EIA19 \l 2057 </w:instrText>
          </w:r>
          <w:r>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(EIA, 2019)</w:t>
          </w:r>
          <w:r>
            <w:rPr>
              <w:rFonts w:ascii="Times New Roman" w:hAnsi="Times New Roman" w:cs="Times New Roman"/>
              <w:sz w:val="24"/>
              <w:szCs w:val="24"/>
            </w:rPr>
            <w:fldChar w:fldCharType="end"/>
          </w:r>
        </w:sdtContent>
      </w:sdt>
      <w:r>
        <w:rPr>
          <w:rFonts w:ascii="Times New Roman" w:hAnsi="Times New Roman" w:cs="Times New Roman"/>
          <w:sz w:val="24"/>
          <w:szCs w:val="24"/>
        </w:rPr>
        <w:t>. Trade disputes, especially between the U.S. and China, pose problems and uncertainty.</w:t>
      </w:r>
    </w:p>
    <w:p w14:paraId="490892F3" w14:textId="6D11FAEA" w:rsidR="001C14AE" w:rsidRDefault="001C14AE" w:rsidP="006B128D">
      <w:pPr>
        <w:spacing w:line="360" w:lineRule="auto"/>
        <w:rPr>
          <w:rFonts w:ascii="Times New Roman" w:hAnsi="Times New Roman" w:cs="Times New Roman"/>
          <w:b/>
          <w:bCs/>
          <w:i/>
          <w:iCs/>
          <w:sz w:val="24"/>
          <w:szCs w:val="24"/>
        </w:rPr>
      </w:pPr>
      <w:r w:rsidRPr="001C14AE">
        <w:rPr>
          <w:rFonts w:ascii="Times New Roman" w:hAnsi="Times New Roman" w:cs="Times New Roman"/>
          <w:b/>
          <w:bCs/>
          <w:i/>
          <w:iCs/>
          <w:sz w:val="24"/>
          <w:szCs w:val="24"/>
        </w:rPr>
        <w:t xml:space="preserve">Economic </w:t>
      </w:r>
      <w:r>
        <w:rPr>
          <w:rFonts w:ascii="Times New Roman" w:hAnsi="Times New Roman" w:cs="Times New Roman"/>
          <w:b/>
          <w:bCs/>
          <w:i/>
          <w:iCs/>
          <w:sz w:val="24"/>
          <w:szCs w:val="24"/>
        </w:rPr>
        <w:t>Facto</w:t>
      </w:r>
      <w:r w:rsidR="00F32341">
        <w:rPr>
          <w:rFonts w:ascii="Times New Roman" w:hAnsi="Times New Roman" w:cs="Times New Roman"/>
          <w:b/>
          <w:bCs/>
          <w:i/>
          <w:iCs/>
          <w:sz w:val="24"/>
          <w:szCs w:val="24"/>
        </w:rPr>
        <w:t>r</w:t>
      </w:r>
      <w:r w:rsidRPr="001C14AE">
        <w:rPr>
          <w:rFonts w:ascii="Times New Roman" w:hAnsi="Times New Roman" w:cs="Times New Roman"/>
          <w:b/>
          <w:bCs/>
          <w:i/>
          <w:iCs/>
          <w:sz w:val="24"/>
          <w:szCs w:val="24"/>
        </w:rPr>
        <w:t>:</w:t>
      </w:r>
    </w:p>
    <w:p w14:paraId="2F47D752" w14:textId="721C2DEB" w:rsidR="00E44664" w:rsidRPr="00E44664" w:rsidRDefault="008C06C6" w:rsidP="00E446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Pr="008C06C6">
        <w:rPr>
          <w:rFonts w:ascii="Times New Roman" w:hAnsi="Times New Roman" w:cs="Times New Roman"/>
          <w:sz w:val="24"/>
          <w:szCs w:val="24"/>
        </w:rPr>
        <w:t>2020, COVID-19 has had varying degrees of influence on the world economy. The recent emergence of a new Delta virus has impeded the recovery of the world economy. The economy may continue to thrive despite increasing supply-side restrictions and rising inflation, which together are placing a major burden on policy support. The difficulties posed by supply disruptions, such as rising energy prices, could eventually affect aggregate demand, especially if central banks are forced to intervene more firmly to control inflation</w:t>
      </w:r>
      <w:r>
        <w:rPr>
          <w:rFonts w:ascii="Times New Roman" w:hAnsi="Times New Roman" w:cs="Times New Roman"/>
          <w:sz w:val="24"/>
          <w:szCs w:val="24"/>
        </w:rPr>
        <w:t xml:space="preserve">. </w:t>
      </w:r>
      <w:sdt>
        <w:sdtPr>
          <w:rPr>
            <w:rFonts w:ascii="Times New Roman" w:hAnsi="Times New Roman" w:cs="Times New Roman"/>
            <w:sz w:val="24"/>
            <w:szCs w:val="24"/>
          </w:rPr>
          <w:id w:val="-1885476423"/>
          <w:citation/>
        </w:sdtPr>
        <w:sdtContent>
          <w:r w:rsidR="006B128D">
            <w:rPr>
              <w:rFonts w:ascii="Times New Roman" w:hAnsi="Times New Roman" w:cs="Times New Roman"/>
              <w:sz w:val="24"/>
              <w:szCs w:val="24"/>
            </w:rPr>
            <w:fldChar w:fldCharType="begin"/>
          </w:r>
          <w:r w:rsidR="006B128D">
            <w:rPr>
              <w:rFonts w:ascii="Times New Roman" w:hAnsi="Times New Roman" w:cs="Times New Roman"/>
              <w:sz w:val="24"/>
              <w:szCs w:val="24"/>
            </w:rPr>
            <w:instrText xml:space="preserve"> CITATION Jun22 \l 2057 </w:instrText>
          </w:r>
          <w:r w:rsidR="006B128D">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(Shu, 2022)</w:t>
          </w:r>
          <w:r w:rsidR="006B128D">
            <w:rPr>
              <w:rFonts w:ascii="Times New Roman" w:hAnsi="Times New Roman" w:cs="Times New Roman"/>
              <w:sz w:val="24"/>
              <w:szCs w:val="24"/>
            </w:rPr>
            <w:fldChar w:fldCharType="end"/>
          </w:r>
        </w:sdtContent>
      </w:sdt>
    </w:p>
    <w:p w14:paraId="4C5945F2" w14:textId="65D3C623" w:rsidR="006B128D" w:rsidRDefault="006B128D" w:rsidP="006B128D">
      <w:pPr>
        <w:spacing w:line="360" w:lineRule="auto"/>
        <w:rPr>
          <w:rFonts w:ascii="Times New Roman" w:hAnsi="Times New Roman" w:cs="Times New Roman"/>
          <w:b/>
          <w:bCs/>
          <w:i/>
          <w:iCs/>
          <w:sz w:val="24"/>
          <w:szCs w:val="24"/>
        </w:rPr>
      </w:pPr>
      <w:r w:rsidRPr="006B128D">
        <w:rPr>
          <w:rFonts w:ascii="Times New Roman" w:hAnsi="Times New Roman" w:cs="Times New Roman"/>
          <w:b/>
          <w:bCs/>
          <w:i/>
          <w:iCs/>
          <w:sz w:val="24"/>
          <w:szCs w:val="24"/>
        </w:rPr>
        <w:t>Sociocultural Factor:</w:t>
      </w:r>
    </w:p>
    <w:p w14:paraId="7C0ADE65" w14:textId="1113E31F" w:rsidR="006B128D" w:rsidRDefault="00E44664" w:rsidP="00341289">
      <w:pPr>
        <w:spacing w:line="360" w:lineRule="auto"/>
        <w:jc w:val="both"/>
        <w:rPr>
          <w:rFonts w:ascii="Times New Roman" w:hAnsi="Times New Roman" w:cs="Times New Roman"/>
          <w:sz w:val="24"/>
          <w:szCs w:val="24"/>
        </w:rPr>
      </w:pPr>
      <w:r w:rsidRPr="00E44664">
        <w:rPr>
          <w:rFonts w:ascii="Times New Roman" w:hAnsi="Times New Roman" w:cs="Times New Roman"/>
          <w:sz w:val="24"/>
          <w:szCs w:val="24"/>
        </w:rPr>
        <w:t xml:space="preserve">Due to urbanisation, the world's population will be expanding at a fast rate by 2030, with more than a billion new urban residents living and working in cities. Due to the high population </w:t>
      </w:r>
      <w:r w:rsidRPr="00E44664">
        <w:rPr>
          <w:rFonts w:ascii="Times New Roman" w:hAnsi="Times New Roman" w:cs="Times New Roman"/>
          <w:sz w:val="24"/>
          <w:szCs w:val="24"/>
        </w:rPr>
        <w:lastRenderedPageBreak/>
        <w:t>density, there will be a greater demand for urban transportation options with short average driving distances per person per trip, compact areas, and quick response times</w:t>
      </w:r>
      <w:r w:rsidR="00F32341" w:rsidRPr="00F32341">
        <w:rPr>
          <w:rFonts w:ascii="Times New Roman" w:hAnsi="Times New Roman" w:cs="Times New Roman"/>
          <w:sz w:val="24"/>
          <w:szCs w:val="24"/>
        </w:rPr>
        <w:t>.</w:t>
      </w:r>
      <w:r w:rsidR="00F32341">
        <w:rPr>
          <w:rFonts w:ascii="Times New Roman" w:hAnsi="Times New Roman" w:cs="Times New Roman"/>
          <w:sz w:val="24"/>
          <w:szCs w:val="24"/>
        </w:rPr>
        <w:t xml:space="preserve"> </w:t>
      </w:r>
      <w:sdt>
        <w:sdtPr>
          <w:rPr>
            <w:rFonts w:ascii="Times New Roman" w:hAnsi="Times New Roman" w:cs="Times New Roman"/>
            <w:sz w:val="24"/>
            <w:szCs w:val="24"/>
          </w:rPr>
          <w:id w:val="1571624327"/>
          <w:citation/>
        </w:sdtPr>
        <w:sdtContent>
          <w:r w:rsidR="00F32341">
            <w:rPr>
              <w:rFonts w:ascii="Times New Roman" w:hAnsi="Times New Roman" w:cs="Times New Roman"/>
              <w:sz w:val="24"/>
              <w:szCs w:val="24"/>
            </w:rPr>
            <w:fldChar w:fldCharType="begin"/>
          </w:r>
          <w:r w:rsidR="00F32341">
            <w:rPr>
              <w:rFonts w:ascii="Times New Roman" w:hAnsi="Times New Roman" w:cs="Times New Roman"/>
              <w:sz w:val="24"/>
              <w:szCs w:val="24"/>
            </w:rPr>
            <w:instrText xml:space="preserve"> CITATION Jun22 \l 2057 </w:instrText>
          </w:r>
          <w:r w:rsidR="00F32341">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(Shu, 2022)</w:t>
          </w:r>
          <w:r w:rsidR="00F32341">
            <w:rPr>
              <w:rFonts w:ascii="Times New Roman" w:hAnsi="Times New Roman" w:cs="Times New Roman"/>
              <w:sz w:val="24"/>
              <w:szCs w:val="24"/>
            </w:rPr>
            <w:fldChar w:fldCharType="end"/>
          </w:r>
        </w:sdtContent>
      </w:sdt>
    </w:p>
    <w:p w14:paraId="255CAC1F" w14:textId="0865128C" w:rsidR="00F32341" w:rsidRDefault="00F32341" w:rsidP="006B128D">
      <w:pPr>
        <w:spacing w:line="360" w:lineRule="auto"/>
        <w:rPr>
          <w:rFonts w:ascii="Times New Roman" w:hAnsi="Times New Roman" w:cs="Times New Roman"/>
          <w:b/>
          <w:bCs/>
          <w:i/>
          <w:iCs/>
          <w:sz w:val="24"/>
          <w:szCs w:val="24"/>
        </w:rPr>
      </w:pPr>
      <w:r w:rsidRPr="00F32341">
        <w:rPr>
          <w:rFonts w:ascii="Times New Roman" w:hAnsi="Times New Roman" w:cs="Times New Roman"/>
          <w:b/>
          <w:bCs/>
          <w:i/>
          <w:iCs/>
          <w:sz w:val="24"/>
          <w:szCs w:val="24"/>
        </w:rPr>
        <w:t>Technical Factor:</w:t>
      </w:r>
    </w:p>
    <w:p w14:paraId="18F1B6E0" w14:textId="0E1CE502" w:rsidR="00F32341" w:rsidRDefault="00F32341" w:rsidP="00341289">
      <w:pPr>
        <w:spacing w:line="360" w:lineRule="auto"/>
        <w:jc w:val="both"/>
        <w:rPr>
          <w:rFonts w:ascii="Times New Roman" w:hAnsi="Times New Roman" w:cs="Times New Roman"/>
          <w:sz w:val="24"/>
          <w:szCs w:val="24"/>
        </w:rPr>
      </w:pPr>
      <w:r w:rsidRPr="00BA6349">
        <w:rPr>
          <w:rFonts w:ascii="Times New Roman" w:hAnsi="Times New Roman" w:cs="Times New Roman"/>
          <w:sz w:val="24"/>
          <w:szCs w:val="24"/>
        </w:rPr>
        <w:t xml:space="preserve">The fast development in </w:t>
      </w:r>
      <w:r w:rsidR="00BA6349" w:rsidRPr="00BA6349">
        <w:rPr>
          <w:rFonts w:ascii="Times New Roman" w:hAnsi="Times New Roman" w:cs="Times New Roman"/>
          <w:sz w:val="24"/>
          <w:szCs w:val="24"/>
        </w:rPr>
        <w:t xml:space="preserve">battery efficiency, energy storage, and AI provide Tesla options. Tesla products can improve range, performance, and price using these innovations. This rapid growth also requires Tesla to innovate to keep ahead of the competition. </w:t>
      </w:r>
      <w:sdt>
        <w:sdtPr>
          <w:rPr>
            <w:rFonts w:ascii="Times New Roman" w:hAnsi="Times New Roman" w:cs="Times New Roman"/>
            <w:sz w:val="24"/>
            <w:szCs w:val="24"/>
          </w:rPr>
          <w:id w:val="-876466261"/>
          <w:citation/>
        </w:sdtPr>
        <w:sdtContent>
          <w:r w:rsidR="00BA6349">
            <w:rPr>
              <w:rFonts w:ascii="Times New Roman" w:hAnsi="Times New Roman" w:cs="Times New Roman"/>
              <w:sz w:val="24"/>
              <w:szCs w:val="24"/>
            </w:rPr>
            <w:fldChar w:fldCharType="begin"/>
          </w:r>
          <w:r w:rsidR="00BA6349">
            <w:rPr>
              <w:rFonts w:ascii="Times New Roman" w:hAnsi="Times New Roman" w:cs="Times New Roman"/>
              <w:sz w:val="24"/>
              <w:szCs w:val="24"/>
            </w:rPr>
            <w:instrText xml:space="preserve">CITATION Bjo15 \l 2057 </w:instrText>
          </w:r>
          <w:r w:rsidR="00BA6349">
            <w:rPr>
              <w:rFonts w:ascii="Times New Roman" w:hAnsi="Times New Roman" w:cs="Times New Roman"/>
              <w:sz w:val="24"/>
              <w:szCs w:val="24"/>
            </w:rPr>
            <w:fldChar w:fldCharType="separate"/>
          </w:r>
          <w:r w:rsidR="005A0172" w:rsidRPr="005A0172">
            <w:rPr>
              <w:rFonts w:ascii="Times New Roman" w:hAnsi="Times New Roman" w:cs="Times New Roman"/>
              <w:noProof/>
              <w:sz w:val="24"/>
              <w:szCs w:val="24"/>
            </w:rPr>
            <w:t>(Bjorn Nykvist, 2015)</w:t>
          </w:r>
          <w:r w:rsidR="00BA6349">
            <w:rPr>
              <w:rFonts w:ascii="Times New Roman" w:hAnsi="Times New Roman" w:cs="Times New Roman"/>
              <w:sz w:val="24"/>
              <w:szCs w:val="24"/>
            </w:rPr>
            <w:fldChar w:fldCharType="end"/>
          </w:r>
        </w:sdtContent>
      </w:sdt>
    </w:p>
    <w:p w14:paraId="220DC027" w14:textId="269D8B4F" w:rsidR="00BA6349" w:rsidRDefault="00341289" w:rsidP="006B128D">
      <w:pPr>
        <w:spacing w:line="360" w:lineRule="auto"/>
        <w:rPr>
          <w:rFonts w:ascii="Times New Roman" w:hAnsi="Times New Roman" w:cs="Times New Roman"/>
          <w:b/>
          <w:bCs/>
          <w:i/>
          <w:iCs/>
          <w:sz w:val="24"/>
          <w:szCs w:val="24"/>
        </w:rPr>
      </w:pPr>
      <w:r w:rsidRPr="00341289">
        <w:rPr>
          <w:rFonts w:ascii="Times New Roman" w:hAnsi="Times New Roman" w:cs="Times New Roman"/>
          <w:b/>
          <w:bCs/>
          <w:i/>
          <w:iCs/>
          <w:sz w:val="24"/>
          <w:szCs w:val="24"/>
        </w:rPr>
        <w:t>Legal Factor:</w:t>
      </w:r>
    </w:p>
    <w:p w14:paraId="260576E6" w14:textId="08A13669" w:rsidR="006B128D" w:rsidRDefault="00E44664" w:rsidP="00F5540A">
      <w:pPr>
        <w:spacing w:line="360" w:lineRule="auto"/>
        <w:jc w:val="both"/>
        <w:rPr>
          <w:rFonts w:ascii="Times New Roman" w:hAnsi="Times New Roman" w:cs="Times New Roman"/>
          <w:sz w:val="24"/>
          <w:szCs w:val="24"/>
        </w:rPr>
      </w:pPr>
      <w:r w:rsidRPr="00E44664">
        <w:rPr>
          <w:rFonts w:ascii="Times New Roman" w:hAnsi="Times New Roman" w:cs="Times New Roman"/>
          <w:sz w:val="24"/>
          <w:szCs w:val="24"/>
        </w:rPr>
        <w:t xml:space="preserve">Since 2017, a number of nations have established deadlines for outlawing the sale of all fuel-powered automobiles in favour of electrical ones. while a result, while nations enact stricter policies and regulations to slow the growth of conventional automakers, they are also creating a sizable new market for producers of vehicles powered by renewable energy, like Tesla. In addition to putting policies into practise, there is industrial control. When regulatory objectives are absent, automakers are forced to decide between paying fines and expending the expense of reducing vehicle emissions. China, the European Union, and the United States have proposed carbon reduction goals. </w:t>
      </w:r>
      <w:sdt>
        <w:sdtPr>
          <w:rPr>
            <w:rFonts w:ascii="Times New Roman" w:hAnsi="Times New Roman" w:cs="Times New Roman"/>
            <w:sz w:val="24"/>
            <w:szCs w:val="24"/>
          </w:rPr>
          <w:id w:val="-2032328227"/>
          <w:citation/>
        </w:sdtPr>
        <w:sdtContent>
          <w:r w:rsidR="007F62F8">
            <w:rPr>
              <w:rFonts w:ascii="Times New Roman" w:hAnsi="Times New Roman" w:cs="Times New Roman"/>
              <w:sz w:val="24"/>
              <w:szCs w:val="24"/>
            </w:rPr>
            <w:fldChar w:fldCharType="begin"/>
          </w:r>
          <w:r w:rsidR="007F62F8">
            <w:rPr>
              <w:rFonts w:ascii="Times New Roman" w:hAnsi="Times New Roman" w:cs="Times New Roman"/>
              <w:sz w:val="24"/>
              <w:szCs w:val="24"/>
            </w:rPr>
            <w:instrText xml:space="preserve"> CITATION Jun22 \l 2057 </w:instrText>
          </w:r>
          <w:r w:rsidR="007F62F8">
            <w:rPr>
              <w:rFonts w:ascii="Times New Roman" w:hAnsi="Times New Roman" w:cs="Times New Roman"/>
              <w:sz w:val="24"/>
              <w:szCs w:val="24"/>
            </w:rPr>
            <w:fldChar w:fldCharType="separate"/>
          </w:r>
          <w:r w:rsidR="007F62F8" w:rsidRPr="007F62F8">
            <w:rPr>
              <w:rFonts w:ascii="Times New Roman" w:hAnsi="Times New Roman" w:cs="Times New Roman"/>
              <w:noProof/>
              <w:sz w:val="24"/>
              <w:szCs w:val="24"/>
            </w:rPr>
            <w:t>(Shu, 2022)</w:t>
          </w:r>
          <w:r w:rsidR="007F62F8">
            <w:rPr>
              <w:rFonts w:ascii="Times New Roman" w:hAnsi="Times New Roman" w:cs="Times New Roman"/>
              <w:sz w:val="24"/>
              <w:szCs w:val="24"/>
            </w:rPr>
            <w:fldChar w:fldCharType="end"/>
          </w:r>
        </w:sdtContent>
      </w:sdt>
    </w:p>
    <w:p w14:paraId="19F63376" w14:textId="576D32C3" w:rsidR="007F62F8" w:rsidRDefault="00F5540A" w:rsidP="006B128D">
      <w:pPr>
        <w:spacing w:line="360" w:lineRule="auto"/>
        <w:rPr>
          <w:rFonts w:ascii="Times New Roman" w:hAnsi="Times New Roman" w:cs="Times New Roman"/>
          <w:b/>
          <w:bCs/>
          <w:i/>
          <w:iCs/>
          <w:sz w:val="24"/>
          <w:szCs w:val="24"/>
        </w:rPr>
      </w:pPr>
      <w:r w:rsidRPr="00F5540A">
        <w:rPr>
          <w:rFonts w:ascii="Times New Roman" w:hAnsi="Times New Roman" w:cs="Times New Roman"/>
          <w:b/>
          <w:bCs/>
          <w:i/>
          <w:iCs/>
          <w:sz w:val="24"/>
          <w:szCs w:val="24"/>
        </w:rPr>
        <w:t>Environmental Factor:</w:t>
      </w:r>
    </w:p>
    <w:p w14:paraId="4AEDE7E5" w14:textId="35B1FA4D" w:rsidR="00F5540A" w:rsidRDefault="00F5540A" w:rsidP="00F5540A">
      <w:pPr>
        <w:spacing w:line="360" w:lineRule="auto"/>
        <w:jc w:val="both"/>
        <w:rPr>
          <w:rFonts w:ascii="Times New Roman" w:hAnsi="Times New Roman" w:cs="Times New Roman"/>
          <w:sz w:val="24"/>
          <w:szCs w:val="24"/>
        </w:rPr>
      </w:pPr>
      <w:r w:rsidRPr="00F5540A">
        <w:rPr>
          <w:rFonts w:ascii="Times New Roman" w:hAnsi="Times New Roman" w:cs="Times New Roman"/>
          <w:sz w:val="24"/>
          <w:szCs w:val="24"/>
        </w:rPr>
        <w:t>Climate change and environmental degradation are worldwide issues. Tesla's mission of sustainable energy tackles these challenges. They prioritise solar energy, battery storage, and EVs to reduce environmental impact.</w:t>
      </w:r>
      <w:r>
        <w:rPr>
          <w:rFonts w:ascii="Times New Roman" w:hAnsi="Times New Roman" w:cs="Times New Roman"/>
          <w:sz w:val="24"/>
          <w:szCs w:val="24"/>
        </w:rPr>
        <w:t xml:space="preserve"> </w:t>
      </w:r>
      <w:sdt>
        <w:sdtPr>
          <w:rPr>
            <w:rFonts w:ascii="Times New Roman" w:hAnsi="Times New Roman" w:cs="Times New Roman"/>
            <w:sz w:val="24"/>
            <w:szCs w:val="24"/>
          </w:rPr>
          <w:id w:val="564499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 \l 2057 </w:instrText>
          </w:r>
          <w:r>
            <w:rPr>
              <w:rFonts w:ascii="Times New Roman" w:hAnsi="Times New Roman" w:cs="Times New Roman"/>
              <w:sz w:val="24"/>
              <w:szCs w:val="24"/>
            </w:rPr>
            <w:fldChar w:fldCharType="separate"/>
          </w:r>
          <w:r w:rsidRPr="00F5540A">
            <w:rPr>
              <w:rFonts w:ascii="Times New Roman" w:hAnsi="Times New Roman" w:cs="Times New Roman"/>
              <w:noProof/>
              <w:sz w:val="24"/>
              <w:szCs w:val="24"/>
            </w:rPr>
            <w:t>(Tesla Inc., 2013)</w:t>
          </w:r>
          <w:r>
            <w:rPr>
              <w:rFonts w:ascii="Times New Roman" w:hAnsi="Times New Roman" w:cs="Times New Roman"/>
              <w:sz w:val="24"/>
              <w:szCs w:val="24"/>
            </w:rPr>
            <w:fldChar w:fldCharType="end"/>
          </w:r>
        </w:sdtContent>
      </w:sdt>
    </w:p>
    <w:p w14:paraId="627C906A" w14:textId="46E7C57E" w:rsidR="00241B13" w:rsidRDefault="00D7775A" w:rsidP="00830532">
      <w:pPr>
        <w:pStyle w:val="Heading1"/>
      </w:pPr>
      <w:bookmarkStart w:id="4" w:name="_Toc144346891"/>
      <w:bookmarkStart w:id="5" w:name="_Toc144428519"/>
      <w:r w:rsidRPr="00D7775A">
        <w:t>Porter’s Five Forces Analysis of Tesla</w:t>
      </w:r>
      <w:bookmarkEnd w:id="4"/>
      <w:bookmarkEnd w:id="5"/>
    </w:p>
    <w:p w14:paraId="225F5AD6" w14:textId="37E00C62" w:rsidR="00D7775A" w:rsidRDefault="00D7775A" w:rsidP="00D7775A">
      <w:pPr>
        <w:rPr>
          <w:rFonts w:ascii="Times New Roman" w:hAnsi="Times New Roman" w:cs="Times New Roman"/>
          <w:b/>
          <w:bCs/>
          <w:i/>
          <w:iCs/>
          <w:sz w:val="24"/>
          <w:szCs w:val="24"/>
        </w:rPr>
      </w:pPr>
      <w:r w:rsidRPr="00D7775A">
        <w:rPr>
          <w:rFonts w:ascii="Times New Roman" w:hAnsi="Times New Roman" w:cs="Times New Roman"/>
          <w:b/>
          <w:bCs/>
          <w:i/>
          <w:iCs/>
          <w:sz w:val="24"/>
          <w:szCs w:val="24"/>
        </w:rPr>
        <w:t>The Threat of Entry of New Competitors</w:t>
      </w:r>
      <w:r>
        <w:rPr>
          <w:rFonts w:ascii="Times New Roman" w:hAnsi="Times New Roman" w:cs="Times New Roman"/>
          <w:b/>
          <w:bCs/>
          <w:i/>
          <w:iCs/>
          <w:sz w:val="24"/>
          <w:szCs w:val="24"/>
        </w:rPr>
        <w:t>: Low</w:t>
      </w:r>
    </w:p>
    <w:p w14:paraId="45AD180F" w14:textId="263851FB" w:rsidR="00D7775A" w:rsidRDefault="001D5E60"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Many new firms are entering the EV market because of its promising future, in contrast to the car sector, which needs substantial capital investment and so acts as a barrier. Automotive giants like Ford and General Motors are spending billions on electric vehicle research and development. In addition, entrepreneurs in countries like China are entering the EV industry with the help of substantial venture funding. New entrants are discouraged from entering the market because of Tesla's patented technology and strong brand value</w:t>
      </w:r>
      <w:r>
        <w:rPr>
          <w:rFonts w:ascii="Times New Roman" w:hAnsi="Times New Roman" w:cs="Times New Roman"/>
          <w:kern w:val="0"/>
          <w:sz w:val="24"/>
          <w:szCs w:val="24"/>
          <w14:ligatures w14:val="none"/>
        </w:rPr>
        <w:t xml:space="preserve">. </w:t>
      </w:r>
      <w:sdt>
        <w:sdtPr>
          <w:rPr>
            <w:rFonts w:ascii="Times New Roman" w:hAnsi="Times New Roman" w:cs="Times New Roman"/>
            <w:sz w:val="24"/>
            <w:szCs w:val="24"/>
          </w:rPr>
          <w:id w:val="278079015"/>
          <w:citation/>
        </w:sdtPr>
        <w:sdtContent>
          <w:r w:rsidR="00D7775A">
            <w:rPr>
              <w:rFonts w:ascii="Times New Roman" w:hAnsi="Times New Roman" w:cs="Times New Roman"/>
              <w:sz w:val="24"/>
              <w:szCs w:val="24"/>
            </w:rPr>
            <w:fldChar w:fldCharType="begin"/>
          </w:r>
          <w:r w:rsidR="00D7775A">
            <w:rPr>
              <w:rFonts w:ascii="Times New Roman" w:hAnsi="Times New Roman" w:cs="Times New Roman"/>
              <w:sz w:val="24"/>
              <w:szCs w:val="24"/>
            </w:rPr>
            <w:instrText xml:space="preserve"> CITATION Jun22 \l 2057 </w:instrText>
          </w:r>
          <w:r w:rsidR="00D7775A">
            <w:rPr>
              <w:rFonts w:ascii="Times New Roman" w:hAnsi="Times New Roman" w:cs="Times New Roman"/>
              <w:sz w:val="24"/>
              <w:szCs w:val="24"/>
            </w:rPr>
            <w:fldChar w:fldCharType="separate"/>
          </w:r>
          <w:r w:rsidR="00D7775A" w:rsidRPr="00D7775A">
            <w:rPr>
              <w:rFonts w:ascii="Times New Roman" w:hAnsi="Times New Roman" w:cs="Times New Roman"/>
              <w:noProof/>
              <w:sz w:val="24"/>
              <w:szCs w:val="24"/>
            </w:rPr>
            <w:t>(Shu, 2022)</w:t>
          </w:r>
          <w:r w:rsidR="00D7775A">
            <w:rPr>
              <w:rFonts w:ascii="Times New Roman" w:hAnsi="Times New Roman" w:cs="Times New Roman"/>
              <w:sz w:val="24"/>
              <w:szCs w:val="24"/>
            </w:rPr>
            <w:fldChar w:fldCharType="end"/>
          </w:r>
        </w:sdtContent>
      </w:sdt>
    </w:p>
    <w:p w14:paraId="7ADE7C37" w14:textId="77777777" w:rsidR="001D5E60" w:rsidRDefault="001D5E60" w:rsidP="00D7775A">
      <w:pPr>
        <w:spacing w:line="360" w:lineRule="auto"/>
        <w:jc w:val="both"/>
        <w:rPr>
          <w:rFonts w:ascii="Times New Roman" w:hAnsi="Times New Roman" w:cs="Times New Roman"/>
          <w:sz w:val="24"/>
          <w:szCs w:val="24"/>
        </w:rPr>
      </w:pPr>
    </w:p>
    <w:p w14:paraId="582C33F5" w14:textId="77777777" w:rsidR="001D5E60" w:rsidRDefault="001D5E60" w:rsidP="00D7775A">
      <w:pPr>
        <w:spacing w:line="360" w:lineRule="auto"/>
        <w:jc w:val="both"/>
        <w:rPr>
          <w:rFonts w:ascii="Times New Roman" w:hAnsi="Times New Roman" w:cs="Times New Roman"/>
          <w:sz w:val="24"/>
          <w:szCs w:val="24"/>
        </w:rPr>
      </w:pPr>
    </w:p>
    <w:p w14:paraId="2739FD71" w14:textId="2E2F11AB" w:rsidR="00D7775A" w:rsidRDefault="00860FC3" w:rsidP="00D7775A">
      <w:pPr>
        <w:spacing w:line="360" w:lineRule="auto"/>
        <w:jc w:val="both"/>
        <w:rPr>
          <w:rFonts w:ascii="Times New Roman" w:hAnsi="Times New Roman" w:cs="Times New Roman"/>
          <w:b/>
          <w:bCs/>
          <w:i/>
          <w:iCs/>
          <w:sz w:val="24"/>
          <w:szCs w:val="24"/>
        </w:rPr>
      </w:pPr>
      <w:r w:rsidRPr="00860FC3">
        <w:rPr>
          <w:rFonts w:ascii="Times New Roman" w:hAnsi="Times New Roman" w:cs="Times New Roman"/>
          <w:b/>
          <w:bCs/>
          <w:i/>
          <w:iCs/>
          <w:sz w:val="24"/>
          <w:szCs w:val="24"/>
        </w:rPr>
        <w:lastRenderedPageBreak/>
        <w:t>The Bargaining Power of Suppliers</w:t>
      </w:r>
      <w:r>
        <w:rPr>
          <w:rFonts w:ascii="Times New Roman" w:hAnsi="Times New Roman" w:cs="Times New Roman"/>
          <w:b/>
          <w:bCs/>
          <w:i/>
          <w:iCs/>
          <w:sz w:val="24"/>
          <w:szCs w:val="24"/>
        </w:rPr>
        <w:t>: High</w:t>
      </w:r>
    </w:p>
    <w:p w14:paraId="5C0566AE" w14:textId="749D7438" w:rsidR="00860FC3" w:rsidRDefault="001D5E60"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Parts, especially batteries, are essential to the functioning of a Tesla vehicle. These high-quality batteries are only produced by a select few manufacturers like Panasonic. As a result of this dependence, suppliers have considerable sway. Important raw materials for battery manufacture, such as lithium, are subject to price fluctuations owing to supply and demand factor</w:t>
      </w:r>
      <w:r>
        <w:rPr>
          <w:rFonts w:ascii="Times New Roman" w:hAnsi="Times New Roman" w:cs="Times New Roman"/>
          <w:kern w:val="0"/>
          <w:sz w:val="24"/>
          <w:szCs w:val="24"/>
          <w14:ligatures w14:val="none"/>
        </w:rPr>
        <w:t>0073</w:t>
      </w:r>
      <w:r w:rsidR="00860FC3" w:rsidRPr="00860FC3">
        <w:rPr>
          <w:rFonts w:ascii="Times New Roman" w:hAnsi="Times New Roman" w:cs="Times New Roman"/>
          <w:sz w:val="24"/>
          <w:szCs w:val="24"/>
        </w:rPr>
        <w:t>.</w:t>
      </w:r>
      <w:r w:rsidR="000F337D">
        <w:rPr>
          <w:rFonts w:ascii="Times New Roman" w:hAnsi="Times New Roman" w:cs="Times New Roman"/>
          <w:sz w:val="24"/>
          <w:szCs w:val="24"/>
        </w:rPr>
        <w:t xml:space="preserve"> </w:t>
      </w:r>
      <w:sdt>
        <w:sdtPr>
          <w:rPr>
            <w:rFonts w:ascii="Times New Roman" w:hAnsi="Times New Roman" w:cs="Times New Roman"/>
            <w:sz w:val="24"/>
            <w:szCs w:val="24"/>
          </w:rPr>
          <w:id w:val="2124880032"/>
          <w:citation/>
        </w:sdtPr>
        <w:sdtContent>
          <w:r w:rsidR="000F337D">
            <w:rPr>
              <w:rFonts w:ascii="Times New Roman" w:hAnsi="Times New Roman" w:cs="Times New Roman"/>
              <w:sz w:val="24"/>
              <w:szCs w:val="24"/>
            </w:rPr>
            <w:fldChar w:fldCharType="begin"/>
          </w:r>
          <w:r w:rsidR="000F337D">
            <w:rPr>
              <w:rFonts w:ascii="Times New Roman" w:hAnsi="Times New Roman" w:cs="Times New Roman"/>
              <w:sz w:val="24"/>
              <w:szCs w:val="24"/>
            </w:rPr>
            <w:instrText xml:space="preserve"> CITATION Jun22 \l 2057 </w:instrText>
          </w:r>
          <w:r w:rsidR="000F337D">
            <w:rPr>
              <w:rFonts w:ascii="Times New Roman" w:hAnsi="Times New Roman" w:cs="Times New Roman"/>
              <w:sz w:val="24"/>
              <w:szCs w:val="24"/>
            </w:rPr>
            <w:fldChar w:fldCharType="separate"/>
          </w:r>
          <w:r w:rsidR="000F337D" w:rsidRPr="000F337D">
            <w:rPr>
              <w:rFonts w:ascii="Times New Roman" w:hAnsi="Times New Roman" w:cs="Times New Roman"/>
              <w:noProof/>
              <w:sz w:val="24"/>
              <w:szCs w:val="24"/>
            </w:rPr>
            <w:t>(Shu, 2022)</w:t>
          </w:r>
          <w:r w:rsidR="000F337D">
            <w:rPr>
              <w:rFonts w:ascii="Times New Roman" w:hAnsi="Times New Roman" w:cs="Times New Roman"/>
              <w:sz w:val="24"/>
              <w:szCs w:val="24"/>
            </w:rPr>
            <w:fldChar w:fldCharType="end"/>
          </w:r>
        </w:sdtContent>
      </w:sdt>
      <w:r w:rsidR="00860FC3">
        <w:rPr>
          <w:rFonts w:ascii="Times New Roman" w:hAnsi="Times New Roman" w:cs="Times New Roman"/>
          <w:sz w:val="24"/>
          <w:szCs w:val="24"/>
        </w:rPr>
        <w:t xml:space="preserve"> </w:t>
      </w:r>
      <w:r w:rsidR="000F337D" w:rsidRPr="000F337D">
        <w:rPr>
          <w:rFonts w:ascii="Times New Roman" w:hAnsi="Times New Roman" w:cs="Times New Roman"/>
          <w:sz w:val="24"/>
          <w:szCs w:val="24"/>
        </w:rPr>
        <w:t>Tesla's Model 3 became the first electric vehicle to sell one million units worldwide in June 2021.</w:t>
      </w:r>
      <w:r w:rsidR="000F337D">
        <w:rPr>
          <w:rFonts w:ascii="Times New Roman" w:hAnsi="Times New Roman" w:cs="Times New Roman"/>
          <w:sz w:val="24"/>
          <w:szCs w:val="24"/>
        </w:rPr>
        <w:t xml:space="preserve"> </w:t>
      </w:r>
      <w:sdt>
        <w:sdtPr>
          <w:rPr>
            <w:rFonts w:ascii="Times New Roman" w:hAnsi="Times New Roman" w:cs="Times New Roman"/>
            <w:sz w:val="24"/>
            <w:szCs w:val="24"/>
          </w:rPr>
          <w:id w:val="1640381086"/>
          <w:citation/>
        </w:sdtPr>
        <w:sdtContent>
          <w:r w:rsidR="000F337D">
            <w:rPr>
              <w:rFonts w:ascii="Times New Roman" w:hAnsi="Times New Roman" w:cs="Times New Roman"/>
              <w:sz w:val="24"/>
              <w:szCs w:val="24"/>
            </w:rPr>
            <w:fldChar w:fldCharType="begin"/>
          </w:r>
          <w:r w:rsidR="000F337D">
            <w:rPr>
              <w:rFonts w:ascii="Times New Roman" w:hAnsi="Times New Roman" w:cs="Times New Roman"/>
              <w:sz w:val="24"/>
              <w:szCs w:val="24"/>
            </w:rPr>
            <w:instrText xml:space="preserve"> CITATION Sta23 \l 2057 </w:instrText>
          </w:r>
          <w:r w:rsidR="000F337D">
            <w:rPr>
              <w:rFonts w:ascii="Times New Roman" w:hAnsi="Times New Roman" w:cs="Times New Roman"/>
              <w:sz w:val="24"/>
              <w:szCs w:val="24"/>
            </w:rPr>
            <w:fldChar w:fldCharType="separate"/>
          </w:r>
          <w:r w:rsidR="000F337D" w:rsidRPr="000F337D">
            <w:rPr>
              <w:rFonts w:ascii="Times New Roman" w:hAnsi="Times New Roman" w:cs="Times New Roman"/>
              <w:noProof/>
              <w:sz w:val="24"/>
              <w:szCs w:val="24"/>
            </w:rPr>
            <w:t>(Statista, Tesla - Statistics &amp; Facts, 2023)</w:t>
          </w:r>
          <w:r w:rsidR="000F337D">
            <w:rPr>
              <w:rFonts w:ascii="Times New Roman" w:hAnsi="Times New Roman" w:cs="Times New Roman"/>
              <w:sz w:val="24"/>
              <w:szCs w:val="24"/>
            </w:rPr>
            <w:fldChar w:fldCharType="end"/>
          </w:r>
        </w:sdtContent>
      </w:sdt>
    </w:p>
    <w:p w14:paraId="6007BE36" w14:textId="6815DEBF" w:rsidR="000F337D" w:rsidRDefault="000F337D" w:rsidP="00D7775A">
      <w:pPr>
        <w:spacing w:line="360" w:lineRule="auto"/>
        <w:jc w:val="both"/>
        <w:rPr>
          <w:rFonts w:ascii="Times New Roman" w:hAnsi="Times New Roman" w:cs="Times New Roman"/>
          <w:b/>
          <w:bCs/>
          <w:i/>
          <w:iCs/>
          <w:sz w:val="24"/>
          <w:szCs w:val="24"/>
        </w:rPr>
      </w:pPr>
      <w:r w:rsidRPr="000F337D">
        <w:rPr>
          <w:rFonts w:ascii="Times New Roman" w:hAnsi="Times New Roman" w:cs="Times New Roman"/>
          <w:b/>
          <w:bCs/>
          <w:i/>
          <w:iCs/>
          <w:sz w:val="24"/>
          <w:szCs w:val="24"/>
        </w:rPr>
        <w:t>The Bargaining Power of Buyers</w:t>
      </w:r>
      <w:r>
        <w:rPr>
          <w:rFonts w:ascii="Times New Roman" w:hAnsi="Times New Roman" w:cs="Times New Roman"/>
          <w:b/>
          <w:bCs/>
          <w:i/>
          <w:iCs/>
          <w:sz w:val="24"/>
          <w:szCs w:val="24"/>
        </w:rPr>
        <w:t>: Low</w:t>
      </w:r>
    </w:p>
    <w:p w14:paraId="219820F6" w14:textId="40632195" w:rsidR="000F337D" w:rsidRDefault="001D5E60"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Tesla targets a high-end market where customers have a higher tolerance for higher prices. Consumer expectations, however, increase as EVs gain popularity. They want more mobility, more options, and more support after the transaction. Customers will have greater leverage in negotiations because of having more EV options to choose</w:t>
      </w:r>
      <w:r>
        <w:rPr>
          <w:rFonts w:ascii="Times New Roman" w:hAnsi="Times New Roman" w:cs="Times New Roman"/>
          <w:kern w:val="0"/>
          <w:sz w:val="24"/>
          <w:szCs w:val="24"/>
          <w14:ligatures w14:val="none"/>
        </w:rPr>
        <w:t>.</w:t>
      </w:r>
      <w:r w:rsidR="000F337D">
        <w:rPr>
          <w:rFonts w:ascii="Times New Roman" w:hAnsi="Times New Roman" w:cs="Times New Roman"/>
          <w:sz w:val="24"/>
          <w:szCs w:val="24"/>
        </w:rPr>
        <w:t xml:space="preserve"> </w:t>
      </w:r>
      <w:sdt>
        <w:sdtPr>
          <w:rPr>
            <w:rFonts w:ascii="Times New Roman" w:hAnsi="Times New Roman" w:cs="Times New Roman"/>
            <w:sz w:val="24"/>
            <w:szCs w:val="24"/>
          </w:rPr>
          <w:id w:val="-1682039154"/>
          <w:citation/>
        </w:sdtPr>
        <w:sdtContent>
          <w:r w:rsidR="000F337D">
            <w:rPr>
              <w:rFonts w:ascii="Times New Roman" w:hAnsi="Times New Roman" w:cs="Times New Roman"/>
              <w:sz w:val="24"/>
              <w:szCs w:val="24"/>
            </w:rPr>
            <w:fldChar w:fldCharType="begin"/>
          </w:r>
          <w:r w:rsidR="000F337D">
            <w:rPr>
              <w:rFonts w:ascii="Times New Roman" w:hAnsi="Times New Roman" w:cs="Times New Roman"/>
              <w:sz w:val="24"/>
              <w:szCs w:val="24"/>
            </w:rPr>
            <w:instrText xml:space="preserve"> CITATION Jun22 \l 2057 </w:instrText>
          </w:r>
          <w:r w:rsidR="000F337D">
            <w:rPr>
              <w:rFonts w:ascii="Times New Roman" w:hAnsi="Times New Roman" w:cs="Times New Roman"/>
              <w:sz w:val="24"/>
              <w:szCs w:val="24"/>
            </w:rPr>
            <w:fldChar w:fldCharType="separate"/>
          </w:r>
          <w:r w:rsidR="000F337D" w:rsidRPr="000F337D">
            <w:rPr>
              <w:rFonts w:ascii="Times New Roman" w:hAnsi="Times New Roman" w:cs="Times New Roman"/>
              <w:noProof/>
              <w:sz w:val="24"/>
              <w:szCs w:val="24"/>
            </w:rPr>
            <w:t>(Shu, 2022)</w:t>
          </w:r>
          <w:r w:rsidR="000F337D">
            <w:rPr>
              <w:rFonts w:ascii="Times New Roman" w:hAnsi="Times New Roman" w:cs="Times New Roman"/>
              <w:sz w:val="24"/>
              <w:szCs w:val="24"/>
            </w:rPr>
            <w:fldChar w:fldCharType="end"/>
          </w:r>
        </w:sdtContent>
      </w:sdt>
    </w:p>
    <w:p w14:paraId="46D941BC" w14:textId="202A19A8" w:rsidR="000F337D" w:rsidRDefault="00236575" w:rsidP="00D7775A">
      <w:pPr>
        <w:spacing w:line="360" w:lineRule="auto"/>
        <w:jc w:val="both"/>
        <w:rPr>
          <w:rFonts w:ascii="Times New Roman" w:hAnsi="Times New Roman" w:cs="Times New Roman"/>
          <w:b/>
          <w:bCs/>
          <w:i/>
          <w:iCs/>
          <w:sz w:val="24"/>
          <w:szCs w:val="24"/>
        </w:rPr>
      </w:pPr>
      <w:r w:rsidRPr="00236575">
        <w:rPr>
          <w:rFonts w:ascii="Times New Roman" w:hAnsi="Times New Roman" w:cs="Times New Roman"/>
          <w:b/>
          <w:bCs/>
          <w:i/>
          <w:iCs/>
          <w:sz w:val="24"/>
          <w:szCs w:val="24"/>
        </w:rPr>
        <w:t>The Threat of Substitute Products</w:t>
      </w:r>
      <w:r>
        <w:rPr>
          <w:rFonts w:ascii="Times New Roman" w:hAnsi="Times New Roman" w:cs="Times New Roman"/>
          <w:b/>
          <w:bCs/>
          <w:i/>
          <w:iCs/>
          <w:sz w:val="24"/>
          <w:szCs w:val="24"/>
        </w:rPr>
        <w:t>: Low</w:t>
      </w:r>
    </w:p>
    <w:p w14:paraId="1503FE20" w14:textId="089266DE" w:rsidR="00236575" w:rsidRDefault="00A4378A" w:rsidP="00D7775A">
      <w:pPr>
        <w:spacing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Internal combustion engine (ICE) cars are still available, although they are losing popularity due to rising environmental awareness and stricter government restrictions. To some extent, hybrid cars may stand in for fully electric ones. Hydrogen fuel cell cars and other environmentally friendly options may emerge as competitors as technology develop</w:t>
      </w:r>
      <w:r>
        <w:rPr>
          <w:rFonts w:ascii="Times New Roman" w:hAnsi="Times New Roman" w:cs="Times New Roman"/>
          <w:kern w:val="0"/>
          <w:sz w:val="24"/>
          <w:szCs w:val="24"/>
          <w14:ligatures w14:val="none"/>
        </w:rPr>
        <w:t xml:space="preserve">. </w:t>
      </w:r>
      <w:sdt>
        <w:sdtPr>
          <w:rPr>
            <w:rFonts w:ascii="Times New Roman" w:hAnsi="Times New Roman" w:cs="Times New Roman"/>
            <w:sz w:val="24"/>
            <w:szCs w:val="24"/>
          </w:rPr>
          <w:id w:val="-1755976823"/>
          <w:citation/>
        </w:sdtPr>
        <w:sdtContent>
          <w:r w:rsidR="00236575">
            <w:rPr>
              <w:rFonts w:ascii="Times New Roman" w:hAnsi="Times New Roman" w:cs="Times New Roman"/>
              <w:sz w:val="24"/>
              <w:szCs w:val="24"/>
            </w:rPr>
            <w:fldChar w:fldCharType="begin"/>
          </w:r>
          <w:r w:rsidR="00236575">
            <w:rPr>
              <w:rFonts w:ascii="Times New Roman" w:hAnsi="Times New Roman" w:cs="Times New Roman"/>
              <w:sz w:val="24"/>
              <w:szCs w:val="24"/>
            </w:rPr>
            <w:instrText xml:space="preserve"> CITATION Jun22 \l 2057 </w:instrText>
          </w:r>
          <w:r w:rsidR="00236575">
            <w:rPr>
              <w:rFonts w:ascii="Times New Roman" w:hAnsi="Times New Roman" w:cs="Times New Roman"/>
              <w:sz w:val="24"/>
              <w:szCs w:val="24"/>
            </w:rPr>
            <w:fldChar w:fldCharType="separate"/>
          </w:r>
          <w:r w:rsidR="00236575" w:rsidRPr="00236575">
            <w:rPr>
              <w:rFonts w:ascii="Times New Roman" w:hAnsi="Times New Roman" w:cs="Times New Roman"/>
              <w:noProof/>
              <w:sz w:val="24"/>
              <w:szCs w:val="24"/>
            </w:rPr>
            <w:t>(Shu, 2022)</w:t>
          </w:r>
          <w:r w:rsidR="00236575">
            <w:rPr>
              <w:rFonts w:ascii="Times New Roman" w:hAnsi="Times New Roman" w:cs="Times New Roman"/>
              <w:sz w:val="24"/>
              <w:szCs w:val="24"/>
            </w:rPr>
            <w:fldChar w:fldCharType="end"/>
          </w:r>
        </w:sdtContent>
      </w:sdt>
    </w:p>
    <w:p w14:paraId="74E02CD7" w14:textId="3E490149" w:rsidR="00236575" w:rsidRPr="00236575" w:rsidRDefault="00236575" w:rsidP="00D7775A">
      <w:pPr>
        <w:spacing w:line="360" w:lineRule="auto"/>
        <w:jc w:val="both"/>
        <w:rPr>
          <w:rFonts w:ascii="Times New Roman" w:hAnsi="Times New Roman" w:cs="Times New Roman"/>
          <w:b/>
          <w:bCs/>
          <w:i/>
          <w:iCs/>
          <w:sz w:val="24"/>
          <w:szCs w:val="24"/>
        </w:rPr>
      </w:pPr>
      <w:r w:rsidRPr="00236575">
        <w:rPr>
          <w:rFonts w:ascii="Times New Roman" w:hAnsi="Times New Roman" w:cs="Times New Roman"/>
          <w:b/>
          <w:bCs/>
          <w:i/>
          <w:iCs/>
          <w:sz w:val="24"/>
          <w:szCs w:val="24"/>
        </w:rPr>
        <w:t>The Rivalry among Existing Firms in the Industry</w:t>
      </w:r>
      <w:r>
        <w:rPr>
          <w:rFonts w:ascii="Times New Roman" w:hAnsi="Times New Roman" w:cs="Times New Roman"/>
          <w:b/>
          <w:bCs/>
          <w:i/>
          <w:iCs/>
          <w:sz w:val="24"/>
          <w:szCs w:val="24"/>
        </w:rPr>
        <w:t>: High</w:t>
      </w:r>
    </w:p>
    <w:p w14:paraId="44682120" w14:textId="2D6A7A96" w:rsidR="000F337D" w:rsidRDefault="00236575" w:rsidP="00D777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more and more electric vehicles on the market nowadays. Competing electric vehicles (EVs) are being released by well-known automakers such as Audi, BMW, and Volkswagen. In addition, up-and-coming rivals like NIO and Lucid Motors pose a significant threat. </w:t>
      </w:r>
      <w:r w:rsidR="00117292">
        <w:rPr>
          <w:rFonts w:ascii="Times New Roman" w:hAnsi="Times New Roman" w:cs="Times New Roman"/>
          <w:sz w:val="24"/>
          <w:szCs w:val="24"/>
        </w:rPr>
        <w:t xml:space="preserve">Competition is heating up as businesses fight for a large slice of the market. </w:t>
      </w:r>
      <w:sdt>
        <w:sdtPr>
          <w:rPr>
            <w:rFonts w:ascii="Times New Roman" w:hAnsi="Times New Roman" w:cs="Times New Roman"/>
            <w:sz w:val="24"/>
            <w:szCs w:val="24"/>
          </w:rPr>
          <w:id w:val="526915513"/>
          <w:citation/>
        </w:sdtPr>
        <w:sdtContent>
          <w:r w:rsidR="00117292">
            <w:rPr>
              <w:rFonts w:ascii="Times New Roman" w:hAnsi="Times New Roman" w:cs="Times New Roman"/>
              <w:sz w:val="24"/>
              <w:szCs w:val="24"/>
            </w:rPr>
            <w:fldChar w:fldCharType="begin"/>
          </w:r>
          <w:r w:rsidR="00117292">
            <w:rPr>
              <w:rFonts w:ascii="Times New Roman" w:hAnsi="Times New Roman" w:cs="Times New Roman"/>
              <w:sz w:val="24"/>
              <w:szCs w:val="24"/>
            </w:rPr>
            <w:instrText xml:space="preserve"> CITATION Dav18 \l 2057 </w:instrText>
          </w:r>
          <w:r w:rsidR="00117292">
            <w:rPr>
              <w:rFonts w:ascii="Times New Roman" w:hAnsi="Times New Roman" w:cs="Times New Roman"/>
              <w:sz w:val="24"/>
              <w:szCs w:val="24"/>
            </w:rPr>
            <w:fldChar w:fldCharType="separate"/>
          </w:r>
          <w:r w:rsidR="00117292" w:rsidRPr="00117292">
            <w:rPr>
              <w:rFonts w:ascii="Times New Roman" w:hAnsi="Times New Roman" w:cs="Times New Roman"/>
              <w:noProof/>
              <w:sz w:val="24"/>
              <w:szCs w:val="24"/>
            </w:rPr>
            <w:t>(David Coffin and Jeff Horowitz, 2018)</w:t>
          </w:r>
          <w:r w:rsidR="00117292">
            <w:rPr>
              <w:rFonts w:ascii="Times New Roman" w:hAnsi="Times New Roman" w:cs="Times New Roman"/>
              <w:sz w:val="24"/>
              <w:szCs w:val="24"/>
            </w:rPr>
            <w:fldChar w:fldCharType="end"/>
          </w:r>
        </w:sdtContent>
      </w:sdt>
    </w:p>
    <w:p w14:paraId="146C3373" w14:textId="77777777" w:rsidR="00336CF8" w:rsidRDefault="00336CF8" w:rsidP="00D7775A">
      <w:pPr>
        <w:spacing w:line="360" w:lineRule="auto"/>
        <w:jc w:val="both"/>
        <w:rPr>
          <w:rFonts w:ascii="Times New Roman" w:hAnsi="Times New Roman" w:cs="Times New Roman"/>
          <w:sz w:val="24"/>
          <w:szCs w:val="24"/>
        </w:rPr>
      </w:pPr>
    </w:p>
    <w:p w14:paraId="61623003" w14:textId="77777777" w:rsidR="00336CF8" w:rsidRDefault="00336CF8" w:rsidP="00D7775A">
      <w:pPr>
        <w:spacing w:line="360" w:lineRule="auto"/>
        <w:jc w:val="both"/>
        <w:rPr>
          <w:rFonts w:ascii="Times New Roman" w:hAnsi="Times New Roman" w:cs="Times New Roman"/>
          <w:sz w:val="24"/>
          <w:szCs w:val="24"/>
        </w:rPr>
      </w:pPr>
    </w:p>
    <w:p w14:paraId="36E35629" w14:textId="77777777" w:rsidR="00A4378A" w:rsidRDefault="00A4378A" w:rsidP="00D7775A">
      <w:pPr>
        <w:spacing w:line="360" w:lineRule="auto"/>
        <w:jc w:val="both"/>
        <w:rPr>
          <w:rFonts w:ascii="Times New Roman" w:hAnsi="Times New Roman" w:cs="Times New Roman"/>
          <w:sz w:val="24"/>
          <w:szCs w:val="24"/>
        </w:rPr>
      </w:pPr>
    </w:p>
    <w:p w14:paraId="5BD6C8EF" w14:textId="77777777" w:rsidR="00A4378A" w:rsidRDefault="00A4378A" w:rsidP="00D7775A">
      <w:pPr>
        <w:spacing w:line="360" w:lineRule="auto"/>
        <w:jc w:val="both"/>
        <w:rPr>
          <w:rFonts w:ascii="Times New Roman" w:hAnsi="Times New Roman" w:cs="Times New Roman"/>
          <w:sz w:val="24"/>
          <w:szCs w:val="24"/>
        </w:rPr>
      </w:pPr>
    </w:p>
    <w:p w14:paraId="4411564E" w14:textId="77777777" w:rsidR="00A4378A" w:rsidRDefault="00A4378A" w:rsidP="00D7775A">
      <w:pPr>
        <w:spacing w:line="360" w:lineRule="auto"/>
        <w:jc w:val="both"/>
        <w:rPr>
          <w:rFonts w:ascii="Times New Roman" w:hAnsi="Times New Roman" w:cs="Times New Roman"/>
          <w:sz w:val="24"/>
          <w:szCs w:val="24"/>
        </w:rPr>
      </w:pPr>
    </w:p>
    <w:p w14:paraId="0577005B" w14:textId="77777777" w:rsidR="00A4378A" w:rsidRDefault="00A4378A" w:rsidP="00D7775A">
      <w:pPr>
        <w:spacing w:line="360" w:lineRule="auto"/>
        <w:jc w:val="both"/>
        <w:rPr>
          <w:rFonts w:ascii="Times New Roman" w:hAnsi="Times New Roman" w:cs="Times New Roman"/>
          <w:sz w:val="24"/>
          <w:szCs w:val="24"/>
        </w:rPr>
      </w:pPr>
    </w:p>
    <w:p w14:paraId="2CCEDCE2" w14:textId="4E41C871" w:rsidR="00336CF8" w:rsidRDefault="00336CF8" w:rsidP="00830532">
      <w:pPr>
        <w:pStyle w:val="Heading1"/>
      </w:pPr>
      <w:bookmarkStart w:id="6" w:name="_Toc144428520"/>
      <w:r w:rsidRPr="00336CF8">
        <w:t>SWOT Analysis of Tesla</w:t>
      </w:r>
      <w:bookmarkEnd w:id="6"/>
    </w:p>
    <w:p w14:paraId="2171A5F0" w14:textId="7D3C0288" w:rsidR="00336CF8" w:rsidRDefault="00336CF8" w:rsidP="002C3406">
      <w:pPr>
        <w:spacing w:line="360" w:lineRule="auto"/>
        <w:rPr>
          <w:rFonts w:ascii="Times New Roman" w:hAnsi="Times New Roman" w:cs="Times New Roman"/>
          <w:b/>
          <w:bCs/>
          <w:i/>
          <w:iCs/>
          <w:sz w:val="24"/>
          <w:szCs w:val="24"/>
        </w:rPr>
      </w:pPr>
      <w:r w:rsidRPr="00336CF8">
        <w:rPr>
          <w:rFonts w:ascii="Times New Roman" w:hAnsi="Times New Roman" w:cs="Times New Roman"/>
          <w:b/>
          <w:bCs/>
          <w:i/>
          <w:iCs/>
          <w:sz w:val="24"/>
          <w:szCs w:val="24"/>
        </w:rPr>
        <w:t>Strengths</w:t>
      </w:r>
      <w:r>
        <w:rPr>
          <w:rFonts w:ascii="Times New Roman" w:hAnsi="Times New Roman" w:cs="Times New Roman"/>
          <w:b/>
          <w:bCs/>
          <w:i/>
          <w:iCs/>
          <w:sz w:val="24"/>
          <w:szCs w:val="24"/>
        </w:rPr>
        <w:t>:</w:t>
      </w:r>
    </w:p>
    <w:p w14:paraId="61D6123B" w14:textId="697F23F1" w:rsidR="00A4378A" w:rsidRDefault="00A4378A" w:rsidP="00A4378A">
      <w:pPr>
        <w:spacing w:line="360" w:lineRule="auto"/>
        <w:jc w:val="both"/>
        <w:rPr>
          <w:rFonts w:ascii="Times New Roman" w:hAnsi="Times New Roman" w:cs="Times New Roman"/>
          <w:kern w:val="0"/>
          <w:sz w:val="24"/>
          <w:szCs w:val="24"/>
          <w14:ligatures w14:val="none"/>
        </w:rPr>
      </w:pPr>
      <w:r w:rsidRPr="00A4378A">
        <w:rPr>
          <w:rFonts w:ascii="Times New Roman" w:hAnsi="Times New Roman" w:cs="Times New Roman"/>
          <w:b/>
          <w:bCs/>
          <w:kern w:val="0"/>
          <w:sz w:val="24"/>
          <w:szCs w:val="24"/>
          <w14:ligatures w14:val="none"/>
        </w:rPr>
        <w:t>Innovative Technology</w:t>
      </w:r>
      <w:r>
        <w:rPr>
          <w:rFonts w:ascii="Times New Roman" w:hAnsi="Times New Roman" w:cs="Times New Roman"/>
          <w:kern w:val="0"/>
          <w:sz w:val="24"/>
          <w:szCs w:val="24"/>
          <w14:ligatures w14:val="none"/>
        </w:rPr>
        <w:t>: Tesla has been at the forefront of EV technology, pioneering advancements in battery efficiency, autonomous driving, and vehicle performance. Their vehicles consistently set benchmarks for electric range and acceleration</w:t>
      </w:r>
      <w:r>
        <w:rPr>
          <w:rFonts w:ascii="Times New Roman" w:hAnsi="Times New Roman" w:cs="Times New Roman"/>
          <w:kern w:val="0"/>
          <w:sz w:val="24"/>
          <w:szCs w:val="24"/>
          <w14:ligatures w14:val="none"/>
        </w:rPr>
        <w:t xml:space="preserve">. </w:t>
      </w:r>
      <w:sdt>
        <w:sdtPr>
          <w:rPr>
            <w:rFonts w:ascii="Times New Roman" w:hAnsi="Times New Roman" w:cs="Times New Roman"/>
            <w:kern w:val="0"/>
            <w:sz w:val="24"/>
            <w:szCs w:val="24"/>
            <w14:ligatures w14:val="none"/>
          </w:rPr>
          <w:id w:val="1224329950"/>
          <w:citation/>
        </w:sdtPr>
        <w:sdtContent>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CITATION Tes \l 2057 </w:instrText>
          </w:r>
          <w:r>
            <w:rPr>
              <w:rFonts w:ascii="Times New Roman" w:hAnsi="Times New Roman" w:cs="Times New Roman"/>
              <w:kern w:val="0"/>
              <w:sz w:val="24"/>
              <w:szCs w:val="24"/>
              <w14:ligatures w14:val="none"/>
            </w:rPr>
            <w:fldChar w:fldCharType="separate"/>
          </w:r>
          <w:r w:rsidRPr="00A4378A">
            <w:rPr>
              <w:rFonts w:ascii="Times New Roman" w:hAnsi="Times New Roman" w:cs="Times New Roman"/>
              <w:noProof/>
              <w:kern w:val="0"/>
              <w:sz w:val="24"/>
              <w:szCs w:val="24"/>
              <w14:ligatures w14:val="none"/>
            </w:rPr>
            <w:t>(Tesla Inc., 2013)</w:t>
          </w:r>
          <w:r>
            <w:rPr>
              <w:rFonts w:ascii="Times New Roman" w:hAnsi="Times New Roman" w:cs="Times New Roman"/>
              <w:kern w:val="0"/>
              <w:sz w:val="24"/>
              <w:szCs w:val="24"/>
              <w14:ligatures w14:val="none"/>
            </w:rPr>
            <w:fldChar w:fldCharType="end"/>
          </w:r>
        </w:sdtContent>
      </w:sdt>
    </w:p>
    <w:p w14:paraId="6B8F9309" w14:textId="4E47FC5D" w:rsidR="00A4378A" w:rsidRDefault="00A4378A" w:rsidP="00A4378A">
      <w:pPr>
        <w:spacing w:line="360" w:lineRule="auto"/>
        <w:jc w:val="both"/>
        <w:rPr>
          <w:rFonts w:ascii="Times New Roman" w:hAnsi="Times New Roman" w:cs="Times New Roman"/>
          <w:kern w:val="0"/>
          <w:sz w:val="24"/>
          <w:szCs w:val="24"/>
          <w14:ligatures w14:val="none"/>
        </w:rPr>
      </w:pPr>
      <w:r w:rsidRPr="00A4378A">
        <w:rPr>
          <w:rFonts w:ascii="Times New Roman" w:hAnsi="Times New Roman" w:cs="Times New Roman"/>
          <w:b/>
          <w:bCs/>
          <w:kern w:val="0"/>
          <w:sz w:val="24"/>
          <w:szCs w:val="24"/>
          <w14:ligatures w14:val="none"/>
        </w:rPr>
        <w:t>Supercharger Network:</w:t>
      </w:r>
      <w:r>
        <w:rPr>
          <w:rFonts w:ascii="Times New Roman" w:hAnsi="Times New Roman" w:cs="Times New Roman"/>
          <w:kern w:val="0"/>
          <w:sz w:val="24"/>
          <w:szCs w:val="24"/>
          <w14:ligatures w14:val="none"/>
        </w:rPr>
        <w:t xml:space="preserve"> Tesla’s Supercharger network, the proprietary fast-charging solution, offers a significant advantage over other EVs, ensuring quicker charging times and facilitating long-distance travel</w:t>
      </w:r>
      <w:r>
        <w:rPr>
          <w:rFonts w:ascii="Times New Roman" w:hAnsi="Times New Roman" w:cs="Times New Roman"/>
          <w:kern w:val="0"/>
          <w:sz w:val="24"/>
          <w:szCs w:val="24"/>
          <w14:ligatures w14:val="none"/>
        </w:rPr>
        <w:t xml:space="preserve">. </w:t>
      </w:r>
      <w:sdt>
        <w:sdtPr>
          <w:rPr>
            <w:rFonts w:ascii="Times New Roman" w:hAnsi="Times New Roman" w:cs="Times New Roman"/>
            <w:kern w:val="0"/>
            <w:sz w:val="24"/>
            <w:szCs w:val="24"/>
            <w14:ligatures w14:val="none"/>
          </w:rPr>
          <w:id w:val="1048028955"/>
          <w:citation/>
        </w:sdtPr>
        <w:sdtContent>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CITATION Tes \l 2057 </w:instrText>
          </w:r>
          <w:r>
            <w:rPr>
              <w:rFonts w:ascii="Times New Roman" w:hAnsi="Times New Roman" w:cs="Times New Roman"/>
              <w:kern w:val="0"/>
              <w:sz w:val="24"/>
              <w:szCs w:val="24"/>
              <w14:ligatures w14:val="none"/>
            </w:rPr>
            <w:fldChar w:fldCharType="separate"/>
          </w:r>
          <w:r w:rsidRPr="00A4378A">
            <w:rPr>
              <w:rFonts w:ascii="Times New Roman" w:hAnsi="Times New Roman" w:cs="Times New Roman"/>
              <w:noProof/>
              <w:kern w:val="0"/>
              <w:sz w:val="24"/>
              <w:szCs w:val="24"/>
              <w14:ligatures w14:val="none"/>
            </w:rPr>
            <w:t>(Tesla Inc., 2013)</w:t>
          </w:r>
          <w:r>
            <w:rPr>
              <w:rFonts w:ascii="Times New Roman" w:hAnsi="Times New Roman" w:cs="Times New Roman"/>
              <w:kern w:val="0"/>
              <w:sz w:val="24"/>
              <w:szCs w:val="24"/>
              <w14:ligatures w14:val="none"/>
            </w:rPr>
            <w:fldChar w:fldCharType="end"/>
          </w:r>
        </w:sdtContent>
      </w:sdt>
    </w:p>
    <w:p w14:paraId="69AB9875" w14:textId="77777777" w:rsidR="00AC7354" w:rsidRDefault="002C3406" w:rsidP="002C3406">
      <w:pPr>
        <w:spacing w:line="360" w:lineRule="auto"/>
        <w:jc w:val="both"/>
        <w:rPr>
          <w:rFonts w:ascii="Times New Roman" w:hAnsi="Times New Roman" w:cs="Times New Roman"/>
          <w:b/>
          <w:bCs/>
          <w:i/>
          <w:iCs/>
          <w:sz w:val="24"/>
          <w:szCs w:val="24"/>
        </w:rPr>
      </w:pPr>
      <w:r w:rsidRPr="002C3406">
        <w:rPr>
          <w:rFonts w:ascii="Times New Roman" w:hAnsi="Times New Roman" w:cs="Times New Roman"/>
          <w:b/>
          <w:bCs/>
          <w:i/>
          <w:iCs/>
          <w:sz w:val="24"/>
          <w:szCs w:val="24"/>
        </w:rPr>
        <w:t>Weaknesses</w:t>
      </w:r>
      <w:r w:rsidR="006A2E94">
        <w:rPr>
          <w:rFonts w:ascii="Times New Roman" w:hAnsi="Times New Roman" w:cs="Times New Roman"/>
          <w:b/>
          <w:bCs/>
          <w:i/>
          <w:iCs/>
          <w:sz w:val="24"/>
          <w:szCs w:val="24"/>
        </w:rPr>
        <w:t xml:space="preserve">: </w:t>
      </w:r>
    </w:p>
    <w:p w14:paraId="568DD2BB" w14:textId="37D10B4F" w:rsidR="002C3406" w:rsidRPr="006A2E94" w:rsidRDefault="006A2E94" w:rsidP="002C3406">
      <w:pPr>
        <w:spacing w:line="360" w:lineRule="auto"/>
        <w:jc w:val="both"/>
        <w:rPr>
          <w:rFonts w:ascii="Times New Roman" w:hAnsi="Times New Roman" w:cs="Times New Roman"/>
          <w:b/>
          <w:bCs/>
          <w:i/>
          <w:iCs/>
          <w:sz w:val="24"/>
          <w:szCs w:val="24"/>
        </w:rPr>
      </w:pPr>
      <w:r w:rsidRPr="00AC7354">
        <w:rPr>
          <w:rFonts w:ascii="Times New Roman" w:hAnsi="Times New Roman" w:cs="Times New Roman"/>
          <w:b/>
          <w:bCs/>
          <w:kern w:val="0"/>
          <w:sz w:val="24"/>
          <w:szCs w:val="24"/>
          <w14:ligatures w14:val="none"/>
        </w:rPr>
        <w:t>Controversies:</w:t>
      </w:r>
      <w:r>
        <w:rPr>
          <w:rFonts w:ascii="Times New Roman" w:hAnsi="Times New Roman" w:cs="Times New Roman"/>
          <w:kern w:val="0"/>
          <w:sz w:val="24"/>
          <w:szCs w:val="24"/>
          <w14:ligatures w14:val="none"/>
        </w:rPr>
        <w:t xml:space="preserve"> CEO Elon Musk's statements and actions have occasionally drawn negative media attention, potentially impacting brand perception</w:t>
      </w:r>
      <w:r w:rsidR="002C3406">
        <w:rPr>
          <w:rFonts w:ascii="Times New Roman" w:hAnsi="Times New Roman" w:cs="Times New Roman"/>
          <w:sz w:val="24"/>
          <w:szCs w:val="24"/>
        </w:rPr>
        <w:t xml:space="preserve"> </w:t>
      </w:r>
      <w:sdt>
        <w:sdtPr>
          <w:rPr>
            <w:rFonts w:ascii="Times New Roman" w:hAnsi="Times New Roman" w:cs="Times New Roman"/>
            <w:sz w:val="24"/>
            <w:szCs w:val="24"/>
          </w:rPr>
          <w:id w:val="-1135399477"/>
          <w:citation/>
        </w:sdtPr>
        <w:sdtContent>
          <w:r w:rsidR="002C3406">
            <w:rPr>
              <w:rFonts w:ascii="Times New Roman" w:hAnsi="Times New Roman" w:cs="Times New Roman"/>
              <w:sz w:val="24"/>
              <w:szCs w:val="24"/>
            </w:rPr>
            <w:fldChar w:fldCharType="begin"/>
          </w:r>
          <w:r w:rsidR="002C3406">
            <w:rPr>
              <w:rFonts w:ascii="Times New Roman" w:hAnsi="Times New Roman" w:cs="Times New Roman"/>
              <w:sz w:val="24"/>
              <w:szCs w:val="24"/>
            </w:rPr>
            <w:instrText xml:space="preserve"> CITATION Jia22 \l 2057 </w:instrText>
          </w:r>
          <w:r w:rsidR="002C3406">
            <w:rPr>
              <w:rFonts w:ascii="Times New Roman" w:hAnsi="Times New Roman" w:cs="Times New Roman"/>
              <w:sz w:val="24"/>
              <w:szCs w:val="24"/>
            </w:rPr>
            <w:fldChar w:fldCharType="separate"/>
          </w:r>
          <w:r w:rsidR="002C3406" w:rsidRPr="002C3406">
            <w:rPr>
              <w:rFonts w:ascii="Times New Roman" w:hAnsi="Times New Roman" w:cs="Times New Roman"/>
              <w:noProof/>
              <w:sz w:val="24"/>
              <w:szCs w:val="24"/>
            </w:rPr>
            <w:t>(Jiang, 2022)</w:t>
          </w:r>
          <w:r w:rsidR="002C3406">
            <w:rPr>
              <w:rFonts w:ascii="Times New Roman" w:hAnsi="Times New Roman" w:cs="Times New Roman"/>
              <w:sz w:val="24"/>
              <w:szCs w:val="24"/>
            </w:rPr>
            <w:fldChar w:fldCharType="end"/>
          </w:r>
        </w:sdtContent>
      </w:sdt>
    </w:p>
    <w:p w14:paraId="086390D9" w14:textId="721A10BC" w:rsidR="002C3406" w:rsidRDefault="002C3406" w:rsidP="002C3406">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Opportunities: </w:t>
      </w:r>
    </w:p>
    <w:p w14:paraId="0D3C3169" w14:textId="798EED52" w:rsidR="002C3406" w:rsidRDefault="00AC7354" w:rsidP="002C3406">
      <w:pPr>
        <w:spacing w:line="360" w:lineRule="auto"/>
        <w:jc w:val="both"/>
        <w:rPr>
          <w:rFonts w:ascii="Times New Roman" w:hAnsi="Times New Roman" w:cs="Times New Roman"/>
          <w:sz w:val="24"/>
          <w:szCs w:val="24"/>
        </w:rPr>
      </w:pPr>
      <w:r w:rsidRPr="00AC7354">
        <w:rPr>
          <w:rFonts w:ascii="Times New Roman" w:hAnsi="Times New Roman" w:cs="Times New Roman"/>
          <w:b/>
          <w:bCs/>
          <w:kern w:val="0"/>
          <w:sz w:val="24"/>
          <w:szCs w:val="24"/>
          <w14:ligatures w14:val="none"/>
        </w:rPr>
        <w:t>Global Expansion:</w:t>
      </w:r>
      <w:r>
        <w:rPr>
          <w:rFonts w:ascii="Times New Roman" w:hAnsi="Times New Roman" w:cs="Times New Roman"/>
          <w:kern w:val="0"/>
          <w:sz w:val="24"/>
          <w:szCs w:val="24"/>
          <w14:ligatures w14:val="none"/>
        </w:rPr>
        <w:t xml:space="preserve"> Emerging markets, especially in Asia, present growth opportunities. Tesla's establishment of the Shanghai Gigafactory is a testament to the company's intent to tap into these markets</w:t>
      </w:r>
      <w:r>
        <w:rPr>
          <w:rFonts w:ascii="Times New Roman" w:hAnsi="Times New Roman" w:cs="Times New Roman"/>
          <w:kern w:val="0"/>
          <w:sz w:val="24"/>
          <w:szCs w:val="24"/>
          <w14:ligatures w14:val="none"/>
        </w:rPr>
        <w:t>.</w:t>
      </w:r>
      <w:r>
        <w:rPr>
          <w:rFonts w:ascii="Times New Roman" w:hAnsi="Times New Roman" w:cs="Times New Roman"/>
          <w:kern w:val="0"/>
          <w:sz w:val="24"/>
          <w:szCs w:val="24"/>
          <w14:ligatures w14:val="none"/>
        </w:rPr>
        <w:t xml:space="preserve"> </w:t>
      </w:r>
      <w:sdt>
        <w:sdtPr>
          <w:rPr>
            <w:rFonts w:ascii="Times New Roman" w:hAnsi="Times New Roman" w:cs="Times New Roman"/>
            <w:sz w:val="24"/>
            <w:szCs w:val="24"/>
          </w:rPr>
          <w:id w:val="1704678695"/>
          <w:citation/>
        </w:sdtPr>
        <w:sdtContent>
          <w:r w:rsidR="002C3406">
            <w:rPr>
              <w:rFonts w:ascii="Times New Roman" w:hAnsi="Times New Roman" w:cs="Times New Roman"/>
              <w:sz w:val="24"/>
              <w:szCs w:val="24"/>
            </w:rPr>
            <w:fldChar w:fldCharType="begin"/>
          </w:r>
          <w:r w:rsidR="002C3406">
            <w:rPr>
              <w:rFonts w:ascii="Times New Roman" w:hAnsi="Times New Roman" w:cs="Times New Roman"/>
              <w:sz w:val="24"/>
              <w:szCs w:val="24"/>
            </w:rPr>
            <w:instrText xml:space="preserve"> CITATION Jia22 \l 2057 </w:instrText>
          </w:r>
          <w:r w:rsidR="002C3406">
            <w:rPr>
              <w:rFonts w:ascii="Times New Roman" w:hAnsi="Times New Roman" w:cs="Times New Roman"/>
              <w:sz w:val="24"/>
              <w:szCs w:val="24"/>
            </w:rPr>
            <w:fldChar w:fldCharType="separate"/>
          </w:r>
          <w:r w:rsidR="002C3406">
            <w:rPr>
              <w:rFonts w:ascii="Times New Roman" w:hAnsi="Times New Roman" w:cs="Times New Roman"/>
              <w:noProof/>
              <w:sz w:val="24"/>
              <w:szCs w:val="24"/>
            </w:rPr>
            <w:t xml:space="preserve"> </w:t>
          </w:r>
          <w:r w:rsidR="002C3406" w:rsidRPr="002C3406">
            <w:rPr>
              <w:rFonts w:ascii="Times New Roman" w:hAnsi="Times New Roman" w:cs="Times New Roman"/>
              <w:noProof/>
              <w:sz w:val="24"/>
              <w:szCs w:val="24"/>
            </w:rPr>
            <w:t>(Jiang, 2022)</w:t>
          </w:r>
          <w:r w:rsidR="002C3406">
            <w:rPr>
              <w:rFonts w:ascii="Times New Roman" w:hAnsi="Times New Roman" w:cs="Times New Roman"/>
              <w:sz w:val="24"/>
              <w:szCs w:val="24"/>
            </w:rPr>
            <w:fldChar w:fldCharType="end"/>
          </w:r>
        </w:sdtContent>
      </w:sdt>
    </w:p>
    <w:p w14:paraId="251F81B3" w14:textId="15F4EF33" w:rsidR="005A382A" w:rsidRDefault="000D5E57" w:rsidP="002C3406">
      <w:pPr>
        <w:spacing w:line="360" w:lineRule="auto"/>
        <w:jc w:val="both"/>
        <w:rPr>
          <w:rFonts w:ascii="Times New Roman" w:hAnsi="Times New Roman" w:cs="Times New Roman"/>
          <w:sz w:val="24"/>
          <w:szCs w:val="24"/>
        </w:rPr>
      </w:pPr>
      <w:r w:rsidRPr="000D5E57">
        <w:rPr>
          <w:rFonts w:ascii="Times New Roman" w:hAnsi="Times New Roman" w:cs="Times New Roman"/>
          <w:b/>
          <w:bCs/>
          <w:kern w:val="0"/>
          <w:sz w:val="24"/>
          <w:szCs w:val="24"/>
          <w14:ligatures w14:val="none"/>
        </w:rPr>
        <w:t>Diversification</w:t>
      </w:r>
      <w:r>
        <w:rPr>
          <w:rFonts w:ascii="Times New Roman" w:hAnsi="Times New Roman" w:cs="Times New Roman"/>
          <w:kern w:val="0"/>
          <w:sz w:val="24"/>
          <w:szCs w:val="24"/>
          <w14:ligatures w14:val="none"/>
        </w:rPr>
        <w:t>: Beyond cars, Tesla can leverage its expertise in solar technology, energy storage, and AI-driven products, widening its portfolio and revenue streams</w:t>
      </w:r>
      <w:r>
        <w:rPr>
          <w:rFonts w:ascii="Times New Roman" w:hAnsi="Times New Roman" w:cs="Times New Roman"/>
          <w:kern w:val="0"/>
          <w:sz w:val="24"/>
          <w:szCs w:val="24"/>
          <w14:ligatures w14:val="none"/>
        </w:rPr>
        <w:t xml:space="preserve">. </w:t>
      </w:r>
      <w:sdt>
        <w:sdtPr>
          <w:rPr>
            <w:rFonts w:ascii="Times New Roman" w:hAnsi="Times New Roman" w:cs="Times New Roman"/>
            <w:kern w:val="0"/>
            <w:sz w:val="24"/>
            <w:szCs w:val="24"/>
            <w14:ligatures w14:val="none"/>
          </w:rPr>
          <w:id w:val="-528259362"/>
          <w:citation/>
        </w:sdtPr>
        <w:sdtContent>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CITATION Jia22 \l 2057 </w:instrText>
          </w:r>
          <w:r>
            <w:rPr>
              <w:rFonts w:ascii="Times New Roman" w:hAnsi="Times New Roman" w:cs="Times New Roman"/>
              <w:kern w:val="0"/>
              <w:sz w:val="24"/>
              <w:szCs w:val="24"/>
              <w14:ligatures w14:val="none"/>
            </w:rPr>
            <w:fldChar w:fldCharType="separate"/>
          </w:r>
          <w:r w:rsidRPr="000D5E57">
            <w:rPr>
              <w:rFonts w:ascii="Times New Roman" w:hAnsi="Times New Roman" w:cs="Times New Roman"/>
              <w:noProof/>
              <w:kern w:val="0"/>
              <w:sz w:val="24"/>
              <w:szCs w:val="24"/>
              <w14:ligatures w14:val="none"/>
            </w:rPr>
            <w:t>(Jiang, 2022)</w:t>
          </w:r>
          <w:r>
            <w:rPr>
              <w:rFonts w:ascii="Times New Roman" w:hAnsi="Times New Roman" w:cs="Times New Roman"/>
              <w:kern w:val="0"/>
              <w:sz w:val="24"/>
              <w:szCs w:val="24"/>
              <w14:ligatures w14:val="none"/>
            </w:rPr>
            <w:fldChar w:fldCharType="end"/>
          </w:r>
        </w:sdtContent>
      </w:sdt>
    </w:p>
    <w:p w14:paraId="7F5306C5" w14:textId="2522ED7F" w:rsidR="005A382A" w:rsidRDefault="005A382A" w:rsidP="002C3406">
      <w:pPr>
        <w:spacing w:line="360" w:lineRule="auto"/>
        <w:jc w:val="both"/>
        <w:rPr>
          <w:rFonts w:ascii="Times New Roman" w:hAnsi="Times New Roman" w:cs="Times New Roman"/>
          <w:b/>
          <w:bCs/>
          <w:i/>
          <w:iCs/>
          <w:sz w:val="24"/>
          <w:szCs w:val="24"/>
        </w:rPr>
      </w:pPr>
      <w:r w:rsidRPr="005A382A">
        <w:rPr>
          <w:rFonts w:ascii="Times New Roman" w:hAnsi="Times New Roman" w:cs="Times New Roman"/>
          <w:b/>
          <w:bCs/>
          <w:i/>
          <w:iCs/>
          <w:sz w:val="24"/>
          <w:szCs w:val="24"/>
        </w:rPr>
        <w:t>Threats:</w:t>
      </w:r>
    </w:p>
    <w:p w14:paraId="72228210" w14:textId="70DE89CC" w:rsidR="005A382A" w:rsidRDefault="000D5E57" w:rsidP="002C3406">
      <w:pPr>
        <w:spacing w:line="360" w:lineRule="auto"/>
        <w:jc w:val="both"/>
        <w:rPr>
          <w:rFonts w:ascii="Times New Roman" w:hAnsi="Times New Roman" w:cs="Times New Roman"/>
          <w:sz w:val="24"/>
          <w:szCs w:val="24"/>
        </w:rPr>
      </w:pPr>
      <w:r w:rsidRPr="000D5E57">
        <w:rPr>
          <w:rFonts w:ascii="Times New Roman" w:hAnsi="Times New Roman" w:cs="Times New Roman"/>
          <w:sz w:val="24"/>
          <w:szCs w:val="24"/>
        </w:rPr>
        <w:t xml:space="preserve">Customers have voiced discontent with the legal actions taken as a result of the product's failure to operate as stated. The concept of more sustainable energy plans has aroused interest in the automobile industry as a result of Tesla's innovation, allowing for an influx of more and more innovations and competitiveness. This type of rivalry can raise the market pressure and cost of products, resulting in a market decrease. </w:t>
      </w:r>
      <w:sdt>
        <w:sdtPr>
          <w:rPr>
            <w:rFonts w:ascii="Times New Roman" w:hAnsi="Times New Roman" w:cs="Times New Roman"/>
            <w:sz w:val="24"/>
            <w:szCs w:val="24"/>
          </w:rPr>
          <w:id w:val="-1063101907"/>
          <w:citation/>
        </w:sdtPr>
        <w:sdtContent>
          <w:r w:rsidR="005A382A">
            <w:rPr>
              <w:rFonts w:ascii="Times New Roman" w:hAnsi="Times New Roman" w:cs="Times New Roman"/>
              <w:sz w:val="24"/>
              <w:szCs w:val="24"/>
            </w:rPr>
            <w:fldChar w:fldCharType="begin"/>
          </w:r>
          <w:r w:rsidR="005A382A">
            <w:rPr>
              <w:rFonts w:ascii="Times New Roman" w:hAnsi="Times New Roman" w:cs="Times New Roman"/>
              <w:sz w:val="24"/>
              <w:szCs w:val="24"/>
            </w:rPr>
            <w:instrText xml:space="preserve"> CITATION Jia22 \l 2057 </w:instrText>
          </w:r>
          <w:r w:rsidR="005A382A">
            <w:rPr>
              <w:rFonts w:ascii="Times New Roman" w:hAnsi="Times New Roman" w:cs="Times New Roman"/>
              <w:sz w:val="24"/>
              <w:szCs w:val="24"/>
            </w:rPr>
            <w:fldChar w:fldCharType="separate"/>
          </w:r>
          <w:r w:rsidR="005A382A" w:rsidRPr="005A382A">
            <w:rPr>
              <w:rFonts w:ascii="Times New Roman" w:hAnsi="Times New Roman" w:cs="Times New Roman"/>
              <w:noProof/>
              <w:sz w:val="24"/>
              <w:szCs w:val="24"/>
            </w:rPr>
            <w:t>(Jiang, 2022)</w:t>
          </w:r>
          <w:r w:rsidR="005A382A">
            <w:rPr>
              <w:rFonts w:ascii="Times New Roman" w:hAnsi="Times New Roman" w:cs="Times New Roman"/>
              <w:sz w:val="24"/>
              <w:szCs w:val="24"/>
            </w:rPr>
            <w:fldChar w:fldCharType="end"/>
          </w:r>
        </w:sdtContent>
      </w:sdt>
    </w:p>
    <w:p w14:paraId="3ACB088B" w14:textId="77777777" w:rsidR="002A0942" w:rsidRDefault="002A0942" w:rsidP="002C3406">
      <w:pPr>
        <w:spacing w:line="360" w:lineRule="auto"/>
        <w:jc w:val="both"/>
        <w:rPr>
          <w:rFonts w:ascii="Times New Roman" w:hAnsi="Times New Roman" w:cs="Times New Roman"/>
          <w:sz w:val="24"/>
          <w:szCs w:val="24"/>
        </w:rPr>
      </w:pPr>
    </w:p>
    <w:p w14:paraId="7D94E63D" w14:textId="77777777" w:rsidR="002A0942" w:rsidRDefault="002A0942" w:rsidP="002C3406">
      <w:pPr>
        <w:spacing w:line="360" w:lineRule="auto"/>
        <w:jc w:val="both"/>
        <w:rPr>
          <w:rFonts w:ascii="Times New Roman" w:hAnsi="Times New Roman" w:cs="Times New Roman"/>
          <w:sz w:val="24"/>
          <w:szCs w:val="24"/>
        </w:rPr>
      </w:pPr>
    </w:p>
    <w:p w14:paraId="0DC55159" w14:textId="77777777" w:rsidR="002A0942" w:rsidRDefault="002A0942" w:rsidP="002C3406">
      <w:pPr>
        <w:spacing w:line="360" w:lineRule="auto"/>
        <w:jc w:val="both"/>
        <w:rPr>
          <w:rFonts w:ascii="Times New Roman" w:hAnsi="Times New Roman" w:cs="Times New Roman"/>
          <w:sz w:val="24"/>
          <w:szCs w:val="24"/>
        </w:rPr>
      </w:pPr>
    </w:p>
    <w:p w14:paraId="77C384E5" w14:textId="35B81772" w:rsidR="002B4433" w:rsidRDefault="002B4433" w:rsidP="00830532">
      <w:pPr>
        <w:pStyle w:val="Heading1"/>
      </w:pPr>
      <w:bookmarkStart w:id="7" w:name="_Toc144428521"/>
      <w:r w:rsidRPr="002B4433">
        <w:lastRenderedPageBreak/>
        <w:t>Advantages &amp; Disadvantages of SWOT Analysis</w:t>
      </w:r>
      <w:bookmarkEnd w:id="7"/>
    </w:p>
    <w:p w14:paraId="27B81575" w14:textId="780FF587" w:rsidR="002B4433" w:rsidRPr="002B4433" w:rsidRDefault="002B4433" w:rsidP="002B4433">
      <w:pPr>
        <w:rPr>
          <w:rFonts w:ascii="Times New Roman" w:hAnsi="Times New Roman" w:cs="Times New Roman"/>
          <w:b/>
          <w:bCs/>
          <w:i/>
          <w:iCs/>
          <w:sz w:val="24"/>
          <w:szCs w:val="24"/>
        </w:rPr>
      </w:pPr>
      <w:r w:rsidRPr="002B4433">
        <w:rPr>
          <w:rFonts w:ascii="Times New Roman" w:hAnsi="Times New Roman" w:cs="Times New Roman"/>
          <w:b/>
          <w:bCs/>
          <w:i/>
          <w:iCs/>
          <w:sz w:val="24"/>
          <w:szCs w:val="24"/>
        </w:rPr>
        <w:t>Advantages:</w:t>
      </w:r>
    </w:p>
    <w:p w14:paraId="24A7AE25" w14:textId="4729E7D7" w:rsidR="00F5540A" w:rsidRDefault="00D16A52" w:rsidP="00D16A52">
      <w:pPr>
        <w:pStyle w:val="ListParagraph"/>
        <w:numPr>
          <w:ilvl w:val="0"/>
          <w:numId w:val="1"/>
        </w:numPr>
        <w:spacing w:line="360" w:lineRule="auto"/>
        <w:jc w:val="both"/>
        <w:rPr>
          <w:rFonts w:ascii="Times New Roman" w:hAnsi="Times New Roman" w:cs="Times New Roman"/>
          <w:sz w:val="24"/>
          <w:szCs w:val="24"/>
        </w:rPr>
      </w:pPr>
      <w:r w:rsidRPr="00D16A52">
        <w:rPr>
          <w:rFonts w:ascii="Times New Roman" w:hAnsi="Times New Roman" w:cs="Times New Roman"/>
          <w:sz w:val="24"/>
          <w:szCs w:val="24"/>
        </w:rPr>
        <w:t>It's a straightforward</w:t>
      </w:r>
      <w:r w:rsidR="00111288">
        <w:rPr>
          <w:rFonts w:ascii="Times New Roman" w:hAnsi="Times New Roman" w:cs="Times New Roman"/>
          <w:sz w:val="24"/>
          <w:szCs w:val="24"/>
        </w:rPr>
        <w:t xml:space="preserve"> simple and low costs and</w:t>
      </w:r>
      <w:r w:rsidR="00111288">
        <w:rPr>
          <w:rFonts w:ascii="Times New Roman" w:hAnsi="Times New Roman" w:cs="Times New Roman"/>
          <w:kern w:val="0"/>
          <w:sz w:val="24"/>
          <w:szCs w:val="24"/>
          <w14:ligatures w14:val="none"/>
        </w:rPr>
        <w:t xml:space="preserve"> can be grasped by anybody</w:t>
      </w:r>
      <w:r w:rsidRPr="00D16A52">
        <w:rPr>
          <w:rFonts w:ascii="Times New Roman" w:hAnsi="Times New Roman" w:cs="Times New Roman"/>
          <w:sz w:val="24"/>
          <w:szCs w:val="24"/>
        </w:rPr>
        <w:t>.</w:t>
      </w:r>
    </w:p>
    <w:p w14:paraId="7C8EBE93" w14:textId="49C45614" w:rsidR="00E64FCC" w:rsidRDefault="00111288" w:rsidP="00E64FCC">
      <w:pPr>
        <w:pStyle w:val="ListParagraph"/>
        <w:numPr>
          <w:ilvl w:val="0"/>
          <w:numId w:val="1"/>
        </w:numPr>
        <w:spacing w:line="360" w:lineRule="auto"/>
        <w:jc w:val="both"/>
        <w:rPr>
          <w:rFonts w:ascii="Times New Roman" w:hAnsi="Times New Roman" w:cs="Times New Roman"/>
          <w:sz w:val="24"/>
          <w:szCs w:val="24"/>
        </w:rPr>
      </w:pPr>
      <w:r w:rsidRPr="00111288">
        <w:rPr>
          <w:rFonts w:ascii="Times New Roman" w:hAnsi="Times New Roman" w:cs="Times New Roman"/>
          <w:sz w:val="24"/>
          <w:szCs w:val="24"/>
        </w:rPr>
        <w:t xml:space="preserve">It allows a corporation to anticipate future business threats and take precautions to minimise or mitigate their impact. </w:t>
      </w:r>
      <w:sdt>
        <w:sdtPr>
          <w:rPr>
            <w:rFonts w:ascii="Times New Roman" w:hAnsi="Times New Roman" w:cs="Times New Roman"/>
            <w:sz w:val="24"/>
            <w:szCs w:val="24"/>
          </w:rPr>
          <w:id w:val="1188253893"/>
          <w:citation/>
        </w:sdtPr>
        <w:sdtContent>
          <w:r w:rsidR="00E64FCC">
            <w:rPr>
              <w:rFonts w:ascii="Times New Roman" w:hAnsi="Times New Roman" w:cs="Times New Roman"/>
              <w:sz w:val="24"/>
              <w:szCs w:val="24"/>
            </w:rPr>
            <w:fldChar w:fldCharType="begin"/>
          </w:r>
          <w:r w:rsidR="00E64FCC">
            <w:rPr>
              <w:rFonts w:ascii="Times New Roman" w:hAnsi="Times New Roman" w:cs="Times New Roman"/>
              <w:sz w:val="24"/>
              <w:szCs w:val="24"/>
            </w:rPr>
            <w:instrText xml:space="preserve"> CITATION CIP23 \l 2057 </w:instrText>
          </w:r>
          <w:r w:rsidR="00E64FCC">
            <w:rPr>
              <w:rFonts w:ascii="Times New Roman" w:hAnsi="Times New Roman" w:cs="Times New Roman"/>
              <w:sz w:val="24"/>
              <w:szCs w:val="24"/>
            </w:rPr>
            <w:fldChar w:fldCharType="separate"/>
          </w:r>
          <w:r w:rsidR="00E64FCC" w:rsidRPr="00E64FCC">
            <w:rPr>
              <w:rFonts w:ascii="Times New Roman" w:hAnsi="Times New Roman" w:cs="Times New Roman"/>
              <w:noProof/>
              <w:sz w:val="24"/>
              <w:szCs w:val="24"/>
            </w:rPr>
            <w:t>(CIPD, 2023)</w:t>
          </w:r>
          <w:r w:rsidR="00E64FCC">
            <w:rPr>
              <w:rFonts w:ascii="Times New Roman" w:hAnsi="Times New Roman" w:cs="Times New Roman"/>
              <w:sz w:val="24"/>
              <w:szCs w:val="24"/>
            </w:rPr>
            <w:fldChar w:fldCharType="end"/>
          </w:r>
        </w:sdtContent>
      </w:sdt>
    </w:p>
    <w:p w14:paraId="0E6495A2" w14:textId="46566C8A" w:rsidR="00D16A52" w:rsidRDefault="00D16A52" w:rsidP="00E64FCC">
      <w:pPr>
        <w:spacing w:line="360" w:lineRule="auto"/>
        <w:jc w:val="both"/>
        <w:rPr>
          <w:rFonts w:ascii="Times New Roman" w:hAnsi="Times New Roman" w:cs="Times New Roman"/>
          <w:b/>
          <w:bCs/>
          <w:i/>
          <w:iCs/>
          <w:sz w:val="24"/>
          <w:szCs w:val="24"/>
        </w:rPr>
      </w:pPr>
      <w:r w:rsidRPr="00E64FCC">
        <w:rPr>
          <w:rFonts w:ascii="Times New Roman" w:hAnsi="Times New Roman" w:cs="Times New Roman"/>
          <w:b/>
          <w:bCs/>
          <w:i/>
          <w:iCs/>
          <w:sz w:val="24"/>
          <w:szCs w:val="24"/>
        </w:rPr>
        <w:t>Disadvantages:</w:t>
      </w:r>
    </w:p>
    <w:p w14:paraId="295A1780" w14:textId="77777777" w:rsidR="00E64FCC" w:rsidRDefault="00E64FCC" w:rsidP="00E16350">
      <w:pPr>
        <w:pStyle w:val="ListParagraph"/>
        <w:numPr>
          <w:ilvl w:val="0"/>
          <w:numId w:val="2"/>
        </w:numPr>
        <w:spacing w:line="360" w:lineRule="auto"/>
        <w:jc w:val="both"/>
        <w:rPr>
          <w:rFonts w:ascii="Times New Roman" w:hAnsi="Times New Roman" w:cs="Times New Roman"/>
          <w:sz w:val="24"/>
          <w:szCs w:val="24"/>
        </w:rPr>
      </w:pPr>
      <w:r w:rsidRPr="00E64FCC">
        <w:rPr>
          <w:rFonts w:ascii="Times New Roman" w:hAnsi="Times New Roman" w:cs="Times New Roman"/>
          <w:sz w:val="24"/>
          <w:szCs w:val="24"/>
        </w:rPr>
        <w:t>It's simple to employ insufficient data while using a SWOT analysis, which is why some users oversimplify the data used for judgements.</w:t>
      </w:r>
    </w:p>
    <w:p w14:paraId="7C070713" w14:textId="77777777" w:rsidR="00E64FCC" w:rsidRDefault="00E64FCC" w:rsidP="00E64FCC">
      <w:pPr>
        <w:pStyle w:val="ListParagraph"/>
        <w:numPr>
          <w:ilvl w:val="0"/>
          <w:numId w:val="2"/>
        </w:numPr>
        <w:spacing w:line="360" w:lineRule="auto"/>
        <w:jc w:val="both"/>
        <w:rPr>
          <w:rFonts w:ascii="Times New Roman" w:hAnsi="Times New Roman" w:cs="Times New Roman"/>
          <w:sz w:val="24"/>
          <w:szCs w:val="24"/>
        </w:rPr>
      </w:pPr>
      <w:r w:rsidRPr="00E64FCC">
        <w:rPr>
          <w:rFonts w:ascii="Times New Roman" w:hAnsi="Times New Roman" w:cs="Times New Roman"/>
          <w:sz w:val="24"/>
          <w:szCs w:val="24"/>
        </w:rPr>
        <w:t>The possible risk of gathering more data could result in paralysis by analysis.</w:t>
      </w:r>
    </w:p>
    <w:p w14:paraId="2341B83C" w14:textId="3FDEE1F5" w:rsidR="00E64FCC" w:rsidRDefault="00E64FCC" w:rsidP="00E64FCC">
      <w:pPr>
        <w:pStyle w:val="ListParagraph"/>
        <w:numPr>
          <w:ilvl w:val="0"/>
          <w:numId w:val="2"/>
        </w:numPr>
        <w:spacing w:line="360" w:lineRule="auto"/>
        <w:jc w:val="both"/>
        <w:rPr>
          <w:rFonts w:ascii="Times New Roman" w:hAnsi="Times New Roman" w:cs="Times New Roman"/>
          <w:sz w:val="24"/>
          <w:szCs w:val="24"/>
        </w:rPr>
      </w:pPr>
      <w:r w:rsidRPr="00E64FCC">
        <w:rPr>
          <w:rFonts w:ascii="Times New Roman" w:hAnsi="Times New Roman" w:cs="Times New Roman"/>
          <w:sz w:val="24"/>
          <w:szCs w:val="24"/>
        </w:rPr>
        <w:t>The procedure must be repeated frequently to be effective.</w:t>
      </w:r>
      <w:r>
        <w:rPr>
          <w:rFonts w:ascii="Times New Roman" w:hAnsi="Times New Roman" w:cs="Times New Roman"/>
          <w:sz w:val="24"/>
          <w:szCs w:val="24"/>
        </w:rPr>
        <w:t xml:space="preserve"> </w:t>
      </w:r>
      <w:sdt>
        <w:sdtPr>
          <w:rPr>
            <w:rFonts w:ascii="Times New Roman" w:hAnsi="Times New Roman" w:cs="Times New Roman"/>
            <w:sz w:val="24"/>
            <w:szCs w:val="24"/>
          </w:rPr>
          <w:id w:val="-14123105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CIP23 \l 2057 </w:instrText>
          </w:r>
          <w:r>
            <w:rPr>
              <w:rFonts w:ascii="Times New Roman" w:hAnsi="Times New Roman" w:cs="Times New Roman"/>
              <w:sz w:val="24"/>
              <w:szCs w:val="24"/>
            </w:rPr>
            <w:fldChar w:fldCharType="separate"/>
          </w:r>
          <w:r w:rsidRPr="00E64FCC">
            <w:rPr>
              <w:rFonts w:ascii="Times New Roman" w:hAnsi="Times New Roman" w:cs="Times New Roman"/>
              <w:noProof/>
              <w:sz w:val="24"/>
              <w:szCs w:val="24"/>
            </w:rPr>
            <w:t>(CIPD, 2023)</w:t>
          </w:r>
          <w:r>
            <w:rPr>
              <w:rFonts w:ascii="Times New Roman" w:hAnsi="Times New Roman" w:cs="Times New Roman"/>
              <w:sz w:val="24"/>
              <w:szCs w:val="24"/>
            </w:rPr>
            <w:fldChar w:fldCharType="end"/>
          </w:r>
        </w:sdtContent>
      </w:sdt>
    </w:p>
    <w:p w14:paraId="10011B20" w14:textId="3FE67DEF" w:rsidR="00B7083F" w:rsidRDefault="00B7083F" w:rsidP="00830532">
      <w:pPr>
        <w:pStyle w:val="Heading1"/>
      </w:pPr>
      <w:bookmarkStart w:id="8" w:name="_Toc144428522"/>
      <w:r w:rsidRPr="00B7083F">
        <w:t>Segmentation, Targeting, and Positioning (STP) Strategy of Tesla</w:t>
      </w:r>
      <w:bookmarkEnd w:id="8"/>
    </w:p>
    <w:p w14:paraId="6CA4C139" w14:textId="170B129A" w:rsidR="00B7083F" w:rsidRPr="00742764" w:rsidRDefault="00CE1362" w:rsidP="00B7083F">
      <w:pPr>
        <w:rPr>
          <w:rFonts w:ascii="Times New Roman" w:hAnsi="Times New Roman" w:cs="Times New Roman"/>
          <w:b/>
          <w:bCs/>
          <w:i/>
          <w:iCs/>
          <w:sz w:val="28"/>
          <w:szCs w:val="28"/>
        </w:rPr>
      </w:pPr>
      <w:r w:rsidRPr="00742764">
        <w:rPr>
          <w:rFonts w:ascii="Times New Roman" w:hAnsi="Times New Roman" w:cs="Times New Roman"/>
          <w:b/>
          <w:bCs/>
          <w:i/>
          <w:iCs/>
          <w:sz w:val="28"/>
          <w:szCs w:val="28"/>
        </w:rPr>
        <w:t>Segmenting:</w:t>
      </w:r>
    </w:p>
    <w:p w14:paraId="0A976B09" w14:textId="319A26DD" w:rsidR="00D210E1" w:rsidRDefault="00D210E1" w:rsidP="00D210E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Tesla, historically, has targeted the upper echelons of the automotive market with high-performance, luxury electric vehicles. Initially, it catered to the premium segment with models like the Roadster and Model S. This strategic move can be described as 'demographic' and 'income-based' segmentation, targeting high-income individuals who are also environmentally conscious</w:t>
      </w:r>
      <w:r>
        <w:rPr>
          <w:rFonts w:ascii="Times New Roman" w:hAnsi="Times New Roman" w:cs="Times New Roman"/>
          <w:sz w:val="24"/>
          <w:szCs w:val="24"/>
        </w:rPr>
        <w:t xml:space="preserve">. </w:t>
      </w:r>
      <w:r>
        <w:rPr>
          <w:rFonts w:ascii="Times New Roman" w:hAnsi="Times New Roman" w:cs="Times New Roman"/>
          <w:sz w:val="24"/>
          <w:szCs w:val="24"/>
        </w:rPr>
        <w:t>Over time, Tesla has expanded its product line to cater to a broader audience, suggesting a shift towards a more mass-market demographic segmentation with the introduction of Model 3 and Model Y.</w:t>
      </w:r>
      <w:r>
        <w:rPr>
          <w:rFonts w:ascii="Times New Roman" w:hAnsi="Times New Roman" w:cs="Times New Roman"/>
          <w:sz w:val="24"/>
          <w:szCs w:val="24"/>
        </w:rPr>
        <w:t xml:space="preserve"> </w:t>
      </w:r>
      <w:sdt>
        <w:sdtPr>
          <w:rPr>
            <w:rFonts w:ascii="Times New Roman" w:hAnsi="Times New Roman" w:cs="Times New Roman"/>
            <w:sz w:val="24"/>
            <w:szCs w:val="24"/>
          </w:rPr>
          <w:id w:val="-3582750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Zhe23 \l 2057 </w:instrText>
          </w:r>
          <w:r>
            <w:rPr>
              <w:rFonts w:ascii="Times New Roman" w:hAnsi="Times New Roman" w:cs="Times New Roman"/>
              <w:sz w:val="24"/>
              <w:szCs w:val="24"/>
            </w:rPr>
            <w:fldChar w:fldCharType="separate"/>
          </w:r>
          <w:r w:rsidRPr="00D210E1">
            <w:rPr>
              <w:rFonts w:ascii="Times New Roman" w:hAnsi="Times New Roman" w:cs="Times New Roman"/>
              <w:noProof/>
              <w:sz w:val="24"/>
              <w:szCs w:val="24"/>
            </w:rPr>
            <w:t>(Zhou, 2023)</w:t>
          </w:r>
          <w:r>
            <w:rPr>
              <w:rFonts w:ascii="Times New Roman" w:hAnsi="Times New Roman" w:cs="Times New Roman"/>
              <w:sz w:val="24"/>
              <w:szCs w:val="24"/>
            </w:rPr>
            <w:fldChar w:fldCharType="end"/>
          </w:r>
        </w:sdtContent>
      </w:sdt>
    </w:p>
    <w:p w14:paraId="00EE364A" w14:textId="77777777" w:rsidR="00D210E1" w:rsidRDefault="00D210E1" w:rsidP="00D210E1">
      <w:pPr>
        <w:spacing w:after="0" w:line="360" w:lineRule="auto"/>
        <w:jc w:val="both"/>
        <w:rPr>
          <w:rFonts w:ascii="Times New Roman" w:hAnsi="Times New Roman" w:cs="Times New Roman"/>
          <w:sz w:val="24"/>
          <w:szCs w:val="24"/>
        </w:rPr>
      </w:pPr>
    </w:p>
    <w:p w14:paraId="79475329" w14:textId="7EC160F4" w:rsidR="00EE3675" w:rsidRDefault="00DB64CC" w:rsidP="00742764">
      <w:pPr>
        <w:spacing w:line="360" w:lineRule="auto"/>
        <w:jc w:val="both"/>
        <w:rPr>
          <w:rFonts w:ascii="Times New Roman" w:hAnsi="Times New Roman" w:cs="Times New Roman"/>
          <w:b/>
          <w:bCs/>
          <w:sz w:val="28"/>
          <w:szCs w:val="28"/>
        </w:rPr>
      </w:pPr>
      <w:r w:rsidRPr="00DB64CC">
        <w:rPr>
          <w:rFonts w:ascii="Times New Roman" w:hAnsi="Times New Roman" w:cs="Times New Roman"/>
          <w:b/>
          <w:bCs/>
          <w:sz w:val="28"/>
          <w:szCs w:val="28"/>
        </w:rPr>
        <w:t>Targeting:</w:t>
      </w:r>
    </w:p>
    <w:p w14:paraId="201C39FD" w14:textId="15C2130D" w:rsidR="00DB64CC" w:rsidRDefault="0081723B" w:rsidP="0081723B">
      <w:pPr>
        <w:spacing w:after="0" w:line="360" w:lineRule="auto"/>
        <w:jc w:val="both"/>
        <w:rPr>
          <w:rFonts w:ascii="Times New Roman" w:hAnsi="Times New Roman" w:cs="Times New Roman"/>
          <w:sz w:val="24"/>
          <w:szCs w:val="24"/>
        </w:rPr>
      </w:pPr>
      <w:r>
        <w:rPr>
          <w:rFonts w:ascii="Times New Roman" w:hAnsi="Times New Roman" w:cs="Times New Roman"/>
          <w:kern w:val="0"/>
          <w:sz w:val="24"/>
          <w:szCs w:val="24"/>
          <w14:ligatures w14:val="none"/>
        </w:rPr>
        <w:t>Tesla employs a differentiated targeting strategy. While its luxury models cater to the high-income, environmentally aware demographic, its newer, more affordable models target middle-income segments keen on sustainability but also concerned about price</w:t>
      </w:r>
      <w:r>
        <w:rPr>
          <w:rFonts w:ascii="Times New Roman" w:hAnsi="Times New Roman" w:cs="Times New Roman"/>
          <w:kern w:val="0"/>
          <w:sz w:val="24"/>
          <w:szCs w:val="24"/>
          <w14:ligatures w14:val="none"/>
        </w:rPr>
        <w:t xml:space="preserve">. </w:t>
      </w:r>
      <w:r>
        <w:rPr>
          <w:rFonts w:ascii="Times New Roman" w:hAnsi="Times New Roman" w:cs="Times New Roman"/>
          <w:sz w:val="24"/>
          <w:szCs w:val="24"/>
        </w:rPr>
        <w:t>Tesla's targeting also extends geographically, with its active pursuit of markets like China, Europe, and more recently, India, indicating a strategy based on both demographic and geographic factors.</w:t>
      </w:r>
      <w:r w:rsidR="00DB64CC">
        <w:rPr>
          <w:rFonts w:ascii="Times New Roman" w:hAnsi="Times New Roman" w:cs="Times New Roman"/>
          <w:sz w:val="24"/>
          <w:szCs w:val="24"/>
        </w:rPr>
        <w:t xml:space="preserve"> </w:t>
      </w:r>
      <w:sdt>
        <w:sdtPr>
          <w:rPr>
            <w:rFonts w:ascii="Times New Roman" w:hAnsi="Times New Roman" w:cs="Times New Roman"/>
            <w:sz w:val="24"/>
            <w:szCs w:val="24"/>
          </w:rPr>
          <w:id w:val="-996957762"/>
          <w:citation/>
        </w:sdtPr>
        <w:sdtContent>
          <w:r w:rsidR="00DB64CC">
            <w:rPr>
              <w:rFonts w:ascii="Times New Roman" w:hAnsi="Times New Roman" w:cs="Times New Roman"/>
              <w:sz w:val="24"/>
              <w:szCs w:val="24"/>
            </w:rPr>
            <w:fldChar w:fldCharType="begin"/>
          </w:r>
          <w:r w:rsidR="00DB64CC">
            <w:rPr>
              <w:rFonts w:ascii="Times New Roman" w:hAnsi="Times New Roman" w:cs="Times New Roman"/>
              <w:sz w:val="24"/>
              <w:szCs w:val="24"/>
            </w:rPr>
            <w:instrText xml:space="preserve"> CITATION Zhe23 \l 2057 </w:instrText>
          </w:r>
          <w:r w:rsidR="00DB64CC">
            <w:rPr>
              <w:rFonts w:ascii="Times New Roman" w:hAnsi="Times New Roman" w:cs="Times New Roman"/>
              <w:sz w:val="24"/>
              <w:szCs w:val="24"/>
            </w:rPr>
            <w:fldChar w:fldCharType="separate"/>
          </w:r>
          <w:r w:rsidR="00DB64CC" w:rsidRPr="00DB64CC">
            <w:rPr>
              <w:rFonts w:ascii="Times New Roman" w:hAnsi="Times New Roman" w:cs="Times New Roman"/>
              <w:noProof/>
              <w:sz w:val="24"/>
              <w:szCs w:val="24"/>
            </w:rPr>
            <w:t>(Zhou, 2023)</w:t>
          </w:r>
          <w:r w:rsidR="00DB64CC">
            <w:rPr>
              <w:rFonts w:ascii="Times New Roman" w:hAnsi="Times New Roman" w:cs="Times New Roman"/>
              <w:sz w:val="24"/>
              <w:szCs w:val="24"/>
            </w:rPr>
            <w:fldChar w:fldCharType="end"/>
          </w:r>
        </w:sdtContent>
      </w:sdt>
    </w:p>
    <w:p w14:paraId="6E59FDF9" w14:textId="0004DC1F" w:rsidR="00977EC0" w:rsidRDefault="00977EC0" w:rsidP="00742764">
      <w:pPr>
        <w:spacing w:line="360" w:lineRule="auto"/>
        <w:jc w:val="both"/>
        <w:rPr>
          <w:rFonts w:ascii="Times New Roman" w:hAnsi="Times New Roman" w:cs="Times New Roman"/>
          <w:b/>
          <w:bCs/>
          <w:sz w:val="28"/>
          <w:szCs w:val="28"/>
        </w:rPr>
      </w:pPr>
      <w:r w:rsidRPr="00977EC0">
        <w:rPr>
          <w:rFonts w:ascii="Times New Roman" w:hAnsi="Times New Roman" w:cs="Times New Roman"/>
          <w:b/>
          <w:bCs/>
          <w:sz w:val="28"/>
          <w:szCs w:val="28"/>
        </w:rPr>
        <w:t>Positioning:</w:t>
      </w:r>
    </w:p>
    <w:p w14:paraId="712928CD" w14:textId="296630B7" w:rsidR="00977EC0" w:rsidRDefault="00977EC0" w:rsidP="00A83FD0">
      <w:pPr>
        <w:spacing w:after="0" w:line="360" w:lineRule="auto"/>
        <w:jc w:val="both"/>
        <w:rPr>
          <w:rFonts w:ascii="Times New Roman" w:hAnsi="Times New Roman" w:cs="Times New Roman"/>
          <w:sz w:val="24"/>
          <w:szCs w:val="24"/>
        </w:rPr>
      </w:pPr>
      <w:r w:rsidRPr="00977EC0">
        <w:rPr>
          <w:rFonts w:ascii="Times New Roman" w:hAnsi="Times New Roman" w:cs="Times New Roman"/>
          <w:sz w:val="24"/>
          <w:szCs w:val="24"/>
        </w:rPr>
        <w:t>Tesla has its own modular gigafactory and separate marketing strategy for</w:t>
      </w:r>
      <w:r w:rsidR="00FD68C3">
        <w:rPr>
          <w:rFonts w:ascii="Times New Roman" w:hAnsi="Times New Roman" w:cs="Times New Roman"/>
          <w:sz w:val="24"/>
          <w:szCs w:val="24"/>
        </w:rPr>
        <w:t xml:space="preserve"> different</w:t>
      </w:r>
      <w:r w:rsidRPr="00977EC0">
        <w:rPr>
          <w:rFonts w:ascii="Times New Roman" w:hAnsi="Times New Roman" w:cs="Times New Roman"/>
          <w:sz w:val="24"/>
          <w:szCs w:val="24"/>
        </w:rPr>
        <w:t xml:space="preserve"> country</w:t>
      </w:r>
      <w:r w:rsidR="00FD68C3">
        <w:rPr>
          <w:rFonts w:ascii="Times New Roman" w:hAnsi="Times New Roman" w:cs="Times New Roman"/>
          <w:sz w:val="24"/>
          <w:szCs w:val="24"/>
        </w:rPr>
        <w:t xml:space="preserve"> with different legal regulations.</w:t>
      </w:r>
      <w:r w:rsidRPr="00977EC0">
        <w:rPr>
          <w:rFonts w:ascii="Times New Roman" w:hAnsi="Times New Roman" w:cs="Times New Roman"/>
          <w:sz w:val="24"/>
          <w:szCs w:val="24"/>
        </w:rPr>
        <w:t xml:space="preserve">. The main target clients are in their 30s and 40s, high-tech </w:t>
      </w:r>
      <w:r w:rsidRPr="00977EC0">
        <w:rPr>
          <w:rFonts w:ascii="Times New Roman" w:hAnsi="Times New Roman" w:cs="Times New Roman"/>
          <w:sz w:val="24"/>
          <w:szCs w:val="24"/>
        </w:rPr>
        <w:lastRenderedPageBreak/>
        <w:t>individuals, middle-class families, and those who accept innovation</w:t>
      </w:r>
      <w:r w:rsidR="00FD68C3">
        <w:rPr>
          <w:rFonts w:ascii="Times New Roman" w:hAnsi="Times New Roman" w:cs="Times New Roman"/>
          <w:sz w:val="24"/>
          <w:szCs w:val="24"/>
        </w:rPr>
        <w:t xml:space="preserve"> and technology</w:t>
      </w:r>
      <w:r w:rsidRPr="00977EC0">
        <w:rPr>
          <w:rFonts w:ascii="Times New Roman" w:hAnsi="Times New Roman" w:cs="Times New Roman"/>
          <w:sz w:val="24"/>
          <w:szCs w:val="24"/>
        </w:rPr>
        <w:t>.</w:t>
      </w:r>
      <w:r w:rsidR="002E4A49">
        <w:rPr>
          <w:rFonts w:ascii="Times New Roman" w:hAnsi="Times New Roman" w:cs="Times New Roman"/>
          <w:sz w:val="24"/>
          <w:szCs w:val="24"/>
        </w:rPr>
        <w:t xml:space="preserve"> </w:t>
      </w:r>
      <w:r w:rsidR="00A83FD0">
        <w:rPr>
          <w:rFonts w:ascii="Times New Roman" w:hAnsi="Times New Roman" w:cs="Times New Roman"/>
          <w:sz w:val="24"/>
          <w:szCs w:val="24"/>
        </w:rPr>
        <w:t xml:space="preserve">Tesla vehicles are perceived as high-performance machines, challenging traditional notions that electric cars cannot match the performance of combustion-engine counterparts. Additionally, Tesla’s positioning is heavily influenced by its charismatic CEO, Elon Musk, whose vision of a sustainable energy future further </w:t>
      </w:r>
      <w:r w:rsidR="00D210E1">
        <w:rPr>
          <w:rFonts w:ascii="Times New Roman" w:hAnsi="Times New Roman" w:cs="Times New Roman"/>
          <w:sz w:val="24"/>
          <w:szCs w:val="24"/>
        </w:rPr>
        <w:t>types of cements</w:t>
      </w:r>
      <w:r w:rsidR="00A83FD0">
        <w:rPr>
          <w:rFonts w:ascii="Times New Roman" w:hAnsi="Times New Roman" w:cs="Times New Roman"/>
          <w:sz w:val="24"/>
          <w:szCs w:val="24"/>
        </w:rPr>
        <w:t xml:space="preserve"> Tesla's image as a pioneer in the EV and renewable energy sectors.</w:t>
      </w:r>
      <w:r w:rsidR="002E4A49">
        <w:rPr>
          <w:rFonts w:ascii="Times New Roman" w:hAnsi="Times New Roman" w:cs="Times New Roman"/>
          <w:sz w:val="24"/>
          <w:szCs w:val="24"/>
        </w:rPr>
        <w:t xml:space="preserve"> </w:t>
      </w:r>
      <w:sdt>
        <w:sdtPr>
          <w:rPr>
            <w:rFonts w:ascii="Times New Roman" w:hAnsi="Times New Roman" w:cs="Times New Roman"/>
            <w:sz w:val="24"/>
            <w:szCs w:val="24"/>
          </w:rPr>
          <w:id w:val="1690101495"/>
          <w:citation/>
        </w:sdtPr>
        <w:sdtContent>
          <w:r w:rsidR="001B6C80">
            <w:rPr>
              <w:rFonts w:ascii="Times New Roman" w:hAnsi="Times New Roman" w:cs="Times New Roman"/>
              <w:sz w:val="24"/>
              <w:szCs w:val="24"/>
            </w:rPr>
            <w:fldChar w:fldCharType="begin"/>
          </w:r>
          <w:r w:rsidR="001B6C80">
            <w:rPr>
              <w:rFonts w:ascii="Times New Roman" w:hAnsi="Times New Roman" w:cs="Times New Roman"/>
              <w:sz w:val="24"/>
              <w:szCs w:val="24"/>
            </w:rPr>
            <w:instrText xml:space="preserve"> CITATION Zhe23 \l 2057 </w:instrText>
          </w:r>
          <w:r w:rsidR="001B6C80">
            <w:rPr>
              <w:rFonts w:ascii="Times New Roman" w:hAnsi="Times New Roman" w:cs="Times New Roman"/>
              <w:sz w:val="24"/>
              <w:szCs w:val="24"/>
            </w:rPr>
            <w:fldChar w:fldCharType="separate"/>
          </w:r>
          <w:r w:rsidR="001B6C80" w:rsidRPr="001B6C80">
            <w:rPr>
              <w:rFonts w:ascii="Times New Roman" w:hAnsi="Times New Roman" w:cs="Times New Roman"/>
              <w:noProof/>
              <w:sz w:val="24"/>
              <w:szCs w:val="24"/>
            </w:rPr>
            <w:t>(Zhou, 2023)</w:t>
          </w:r>
          <w:r w:rsidR="001B6C80">
            <w:rPr>
              <w:rFonts w:ascii="Times New Roman" w:hAnsi="Times New Roman" w:cs="Times New Roman"/>
              <w:sz w:val="24"/>
              <w:szCs w:val="24"/>
            </w:rPr>
            <w:fldChar w:fldCharType="end"/>
          </w:r>
        </w:sdtContent>
      </w:sdt>
    </w:p>
    <w:p w14:paraId="7875E548" w14:textId="77777777" w:rsidR="00111288" w:rsidRDefault="00111288" w:rsidP="00A83FD0">
      <w:pPr>
        <w:spacing w:after="0" w:line="360" w:lineRule="auto"/>
        <w:jc w:val="both"/>
        <w:rPr>
          <w:rFonts w:ascii="Times New Roman" w:hAnsi="Times New Roman" w:cs="Times New Roman"/>
          <w:sz w:val="24"/>
          <w:szCs w:val="24"/>
        </w:rPr>
      </w:pPr>
    </w:p>
    <w:p w14:paraId="7B4648F0" w14:textId="77777777" w:rsidR="00111288" w:rsidRDefault="00111288" w:rsidP="00A83FD0">
      <w:pPr>
        <w:spacing w:after="0" w:line="360" w:lineRule="auto"/>
        <w:jc w:val="both"/>
        <w:rPr>
          <w:rFonts w:ascii="Times New Roman" w:hAnsi="Times New Roman" w:cs="Times New Roman"/>
          <w:sz w:val="24"/>
          <w:szCs w:val="24"/>
        </w:rPr>
      </w:pPr>
    </w:p>
    <w:p w14:paraId="4DBD8C83" w14:textId="652C47A9" w:rsidR="00161DD4" w:rsidRDefault="00161DD4" w:rsidP="00830532">
      <w:pPr>
        <w:pStyle w:val="Heading1"/>
      </w:pPr>
      <w:bookmarkStart w:id="9" w:name="_Toc144428523"/>
      <w:r w:rsidRPr="00161DD4">
        <w:t>Marketing Mix Strategies (4Ps) of Tesla</w:t>
      </w:r>
      <w:bookmarkEnd w:id="9"/>
    </w:p>
    <w:p w14:paraId="2384F314" w14:textId="2A3D37A0" w:rsidR="00161DD4" w:rsidRDefault="00177D05" w:rsidP="00177D05">
      <w:pPr>
        <w:spacing w:line="360" w:lineRule="auto"/>
        <w:jc w:val="both"/>
        <w:rPr>
          <w:rFonts w:ascii="Times New Roman" w:hAnsi="Times New Roman" w:cs="Times New Roman"/>
          <w:sz w:val="24"/>
          <w:szCs w:val="24"/>
        </w:rPr>
      </w:pPr>
      <w:r w:rsidRPr="00177D05">
        <w:rPr>
          <w:rFonts w:ascii="Times New Roman" w:hAnsi="Times New Roman" w:cs="Times New Roman"/>
          <w:b/>
          <w:bCs/>
          <w:i/>
          <w:iCs/>
          <w:sz w:val="24"/>
          <w:szCs w:val="24"/>
        </w:rPr>
        <w:t>Product</w:t>
      </w:r>
      <w:r w:rsidRPr="00177D05">
        <w:rPr>
          <w:rFonts w:ascii="Times New Roman" w:hAnsi="Times New Roman" w:cs="Times New Roman"/>
          <w:b/>
          <w:bCs/>
          <w:sz w:val="24"/>
          <w:szCs w:val="24"/>
        </w:rPr>
        <w:t>:</w:t>
      </w:r>
      <w:r>
        <w:rPr>
          <w:rFonts w:ascii="Times New Roman" w:hAnsi="Times New Roman" w:cs="Times New Roman"/>
          <w:b/>
          <w:bCs/>
          <w:sz w:val="24"/>
          <w:szCs w:val="24"/>
        </w:rPr>
        <w:t xml:space="preserve"> </w:t>
      </w:r>
      <w:r w:rsidR="003A5440" w:rsidRPr="003A5440">
        <w:rPr>
          <w:rFonts w:ascii="Times New Roman" w:hAnsi="Times New Roman" w:cs="Times New Roman"/>
          <w:sz w:val="24"/>
          <w:szCs w:val="24"/>
        </w:rPr>
        <w:t>A tech startup called Tesla is revolutionising the auto sector. Model S sedans, Model X SUVs, Model 3 sedans, and Model Y crossovers are among the electric vehicles it sells. In addition to selling solar panels and solar roofs, Tesla also offers Powerwall, Power-Pack, and Megapack energy storage devices. All of Tesla's products display the company's commitment to sustainable energy</w:t>
      </w:r>
      <w:r w:rsidRPr="00177D05">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1604960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 \l 2057 </w:instrText>
          </w:r>
          <w:r>
            <w:rPr>
              <w:rFonts w:ascii="Times New Roman" w:hAnsi="Times New Roman" w:cs="Times New Roman"/>
              <w:sz w:val="24"/>
              <w:szCs w:val="24"/>
            </w:rPr>
            <w:fldChar w:fldCharType="separate"/>
          </w:r>
          <w:r w:rsidRPr="00177D05">
            <w:rPr>
              <w:rFonts w:ascii="Times New Roman" w:hAnsi="Times New Roman" w:cs="Times New Roman"/>
              <w:noProof/>
              <w:sz w:val="24"/>
              <w:szCs w:val="24"/>
            </w:rPr>
            <w:t>(Tesla Inc., 2013)</w:t>
          </w:r>
          <w:r>
            <w:rPr>
              <w:rFonts w:ascii="Times New Roman" w:hAnsi="Times New Roman" w:cs="Times New Roman"/>
              <w:sz w:val="24"/>
              <w:szCs w:val="24"/>
            </w:rPr>
            <w:fldChar w:fldCharType="end"/>
          </w:r>
        </w:sdtContent>
      </w:sdt>
    </w:p>
    <w:p w14:paraId="4304A960" w14:textId="291C0892" w:rsidR="00177D05" w:rsidRDefault="00177D05" w:rsidP="00177D05">
      <w:pPr>
        <w:spacing w:line="360" w:lineRule="auto"/>
        <w:jc w:val="both"/>
        <w:rPr>
          <w:rFonts w:ascii="Times New Roman" w:hAnsi="Times New Roman" w:cs="Times New Roman"/>
          <w:sz w:val="24"/>
          <w:szCs w:val="24"/>
        </w:rPr>
      </w:pPr>
      <w:r w:rsidRPr="00177D05">
        <w:rPr>
          <w:rFonts w:ascii="Times New Roman" w:hAnsi="Times New Roman" w:cs="Times New Roman"/>
          <w:b/>
          <w:bCs/>
          <w:i/>
          <w:iCs/>
          <w:sz w:val="24"/>
          <w:szCs w:val="24"/>
        </w:rPr>
        <w:t>Price:</w:t>
      </w:r>
      <w:r>
        <w:rPr>
          <w:rFonts w:ascii="Times New Roman" w:hAnsi="Times New Roman" w:cs="Times New Roman"/>
          <w:b/>
          <w:bCs/>
          <w:i/>
          <w:iCs/>
          <w:sz w:val="24"/>
          <w:szCs w:val="24"/>
        </w:rPr>
        <w:t xml:space="preserve"> </w:t>
      </w:r>
      <w:r w:rsidR="003A5440" w:rsidRPr="003A5440">
        <w:rPr>
          <w:rFonts w:ascii="Times New Roman" w:hAnsi="Times New Roman" w:cs="Times New Roman"/>
          <w:sz w:val="24"/>
          <w:szCs w:val="24"/>
        </w:rPr>
        <w:t>Tesla prices are determined by value. Tesla began offering luxury cars to the high-end market, beginning with the Roadster. To reach more customers, Tesla produced lower-cost variants such as the Model 3. They remain premium EVs due to their sophisticated technology, performance, and brand appeal. Tesla products are priced according on their value and quality.</w:t>
      </w:r>
      <w:r>
        <w:rPr>
          <w:rFonts w:ascii="Times New Roman" w:hAnsi="Times New Roman" w:cs="Times New Roman"/>
          <w:sz w:val="24"/>
          <w:szCs w:val="24"/>
        </w:rPr>
        <w:t xml:space="preserve"> </w:t>
      </w:r>
      <w:sdt>
        <w:sdtPr>
          <w:rPr>
            <w:rFonts w:ascii="Times New Roman" w:hAnsi="Times New Roman" w:cs="Times New Roman"/>
            <w:sz w:val="24"/>
            <w:szCs w:val="24"/>
          </w:rPr>
          <w:id w:val="183626180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Zhe23 \l 2057 </w:instrText>
          </w:r>
          <w:r>
            <w:rPr>
              <w:rFonts w:ascii="Times New Roman" w:hAnsi="Times New Roman" w:cs="Times New Roman"/>
              <w:sz w:val="24"/>
              <w:szCs w:val="24"/>
            </w:rPr>
            <w:fldChar w:fldCharType="separate"/>
          </w:r>
          <w:r w:rsidRPr="00177D05">
            <w:rPr>
              <w:rFonts w:ascii="Times New Roman" w:hAnsi="Times New Roman" w:cs="Times New Roman"/>
              <w:noProof/>
              <w:sz w:val="24"/>
              <w:szCs w:val="24"/>
            </w:rPr>
            <w:t>(Zhou, 2023)</w:t>
          </w:r>
          <w:r>
            <w:rPr>
              <w:rFonts w:ascii="Times New Roman" w:hAnsi="Times New Roman" w:cs="Times New Roman"/>
              <w:sz w:val="24"/>
              <w:szCs w:val="24"/>
            </w:rPr>
            <w:fldChar w:fldCharType="end"/>
          </w:r>
        </w:sdtContent>
      </w:sdt>
    </w:p>
    <w:p w14:paraId="6131A309" w14:textId="7DFFD884" w:rsidR="00177D05" w:rsidRDefault="00177D05" w:rsidP="00177D05">
      <w:pPr>
        <w:spacing w:line="360" w:lineRule="auto"/>
        <w:jc w:val="both"/>
        <w:rPr>
          <w:rFonts w:ascii="Times New Roman" w:hAnsi="Times New Roman" w:cs="Times New Roman"/>
          <w:sz w:val="24"/>
          <w:szCs w:val="24"/>
        </w:rPr>
      </w:pPr>
      <w:r w:rsidRPr="00177D05">
        <w:rPr>
          <w:rFonts w:ascii="Times New Roman" w:hAnsi="Times New Roman" w:cs="Times New Roman"/>
          <w:b/>
          <w:bCs/>
          <w:i/>
          <w:iCs/>
          <w:sz w:val="24"/>
          <w:szCs w:val="24"/>
        </w:rPr>
        <w:t>Place:</w:t>
      </w:r>
      <w:r w:rsidR="008B5224" w:rsidRPr="008B5224">
        <w:t xml:space="preserve"> </w:t>
      </w:r>
      <w:r w:rsidR="003A5440">
        <w:rPr>
          <w:rFonts w:ascii="Times New Roman" w:hAnsi="Times New Roman" w:cs="Times New Roman"/>
          <w:kern w:val="0"/>
          <w:sz w:val="24"/>
          <w:szCs w:val="24"/>
          <w14:ligatures w14:val="none"/>
        </w:rPr>
        <w:t>Tesla has its own sales showrooms and galleries, bypassing dealerships. Customers may purchase from Tesla online or in-store. This direct-to-consumer concept unites brand experiences. Tesla has also opened manufacturing sites in Shanghai and Berlin to meet regional demand as its worldwide presence grows</w:t>
      </w:r>
      <w:r w:rsidR="008B5224" w:rsidRPr="008B5224">
        <w:rPr>
          <w:rFonts w:ascii="Times New Roman" w:hAnsi="Times New Roman" w:cs="Times New Roman"/>
          <w:sz w:val="24"/>
          <w:szCs w:val="24"/>
        </w:rPr>
        <w:t>.</w:t>
      </w:r>
      <w:r w:rsidR="008B5224">
        <w:rPr>
          <w:rFonts w:ascii="Times New Roman" w:hAnsi="Times New Roman" w:cs="Times New Roman"/>
          <w:sz w:val="24"/>
          <w:szCs w:val="24"/>
        </w:rPr>
        <w:t xml:space="preserve"> </w:t>
      </w:r>
      <w:sdt>
        <w:sdtPr>
          <w:rPr>
            <w:rFonts w:ascii="Times New Roman" w:hAnsi="Times New Roman" w:cs="Times New Roman"/>
            <w:sz w:val="24"/>
            <w:szCs w:val="24"/>
          </w:rPr>
          <w:id w:val="461622473"/>
          <w:citation/>
        </w:sdtPr>
        <w:sdtContent>
          <w:r w:rsidR="008B5224">
            <w:rPr>
              <w:rFonts w:ascii="Times New Roman" w:hAnsi="Times New Roman" w:cs="Times New Roman"/>
              <w:sz w:val="24"/>
              <w:szCs w:val="24"/>
            </w:rPr>
            <w:fldChar w:fldCharType="begin"/>
          </w:r>
          <w:r w:rsidR="008B5224">
            <w:rPr>
              <w:rFonts w:ascii="Times New Roman" w:hAnsi="Times New Roman" w:cs="Times New Roman"/>
              <w:sz w:val="24"/>
              <w:szCs w:val="24"/>
            </w:rPr>
            <w:instrText xml:space="preserve"> CITATION Pra22 \l 2057 </w:instrText>
          </w:r>
          <w:r w:rsidR="008B5224">
            <w:rPr>
              <w:rFonts w:ascii="Times New Roman" w:hAnsi="Times New Roman" w:cs="Times New Roman"/>
              <w:sz w:val="24"/>
              <w:szCs w:val="24"/>
            </w:rPr>
            <w:fldChar w:fldCharType="separate"/>
          </w:r>
          <w:r w:rsidR="008B5224" w:rsidRPr="008B5224">
            <w:rPr>
              <w:rFonts w:ascii="Times New Roman" w:hAnsi="Times New Roman" w:cs="Times New Roman"/>
              <w:noProof/>
              <w:sz w:val="24"/>
              <w:szCs w:val="24"/>
            </w:rPr>
            <w:t>(Digital, 2022)</w:t>
          </w:r>
          <w:r w:rsidR="008B5224">
            <w:rPr>
              <w:rFonts w:ascii="Times New Roman" w:hAnsi="Times New Roman" w:cs="Times New Roman"/>
              <w:sz w:val="24"/>
              <w:szCs w:val="24"/>
            </w:rPr>
            <w:fldChar w:fldCharType="end"/>
          </w:r>
        </w:sdtContent>
      </w:sdt>
    </w:p>
    <w:p w14:paraId="17842463" w14:textId="1B54E8BB" w:rsidR="008B5224" w:rsidRDefault="008B5224" w:rsidP="00177D05">
      <w:pPr>
        <w:spacing w:line="360" w:lineRule="auto"/>
        <w:jc w:val="both"/>
        <w:rPr>
          <w:rFonts w:ascii="Times New Roman" w:hAnsi="Times New Roman" w:cs="Times New Roman"/>
          <w:sz w:val="24"/>
          <w:szCs w:val="24"/>
        </w:rPr>
      </w:pPr>
      <w:r w:rsidRPr="008B5224">
        <w:rPr>
          <w:rFonts w:ascii="Times New Roman" w:hAnsi="Times New Roman" w:cs="Times New Roman"/>
          <w:b/>
          <w:bCs/>
          <w:i/>
          <w:iCs/>
          <w:sz w:val="24"/>
          <w:szCs w:val="24"/>
        </w:rPr>
        <w:t>Promotion:</w:t>
      </w:r>
      <w:r w:rsidRPr="008B5224">
        <w:t xml:space="preserve"> </w:t>
      </w:r>
      <w:r w:rsidR="003A5440">
        <w:rPr>
          <w:rFonts w:ascii="Times New Roman" w:hAnsi="Times New Roman" w:cs="Times New Roman"/>
          <w:kern w:val="0"/>
          <w:sz w:val="24"/>
          <w:szCs w:val="24"/>
          <w14:ligatures w14:val="none"/>
        </w:rPr>
        <w:t xml:space="preserve">Tesla's marketing is unusual. Their advertising budget is low. Instead, they depend on word-of-mouth, media attention, and Elon Musk's Twitter presence. Media coverage of product debuts like the </w:t>
      </w:r>
      <w:proofErr w:type="spellStart"/>
      <w:r w:rsidR="003A5440">
        <w:rPr>
          <w:rFonts w:ascii="Times New Roman" w:hAnsi="Times New Roman" w:cs="Times New Roman"/>
          <w:kern w:val="0"/>
          <w:sz w:val="24"/>
          <w:szCs w:val="24"/>
          <w14:ligatures w14:val="none"/>
        </w:rPr>
        <w:t>Cybertruck</w:t>
      </w:r>
      <w:proofErr w:type="spellEnd"/>
      <w:r w:rsidR="003A5440">
        <w:rPr>
          <w:rFonts w:ascii="Times New Roman" w:hAnsi="Times New Roman" w:cs="Times New Roman"/>
          <w:kern w:val="0"/>
          <w:sz w:val="24"/>
          <w:szCs w:val="24"/>
          <w14:ligatures w14:val="none"/>
        </w:rPr>
        <w:t xml:space="preserve"> is high. Tesla's referral programmes, where owners promote the company, have also attracted new consumers</w:t>
      </w:r>
      <w:r w:rsidR="003A5440">
        <w:rPr>
          <w:rFonts w:ascii="Times New Roman" w:hAnsi="Times New Roman" w:cs="Times New Roman"/>
          <w:kern w:val="0"/>
          <w:sz w:val="24"/>
          <w:szCs w:val="24"/>
          <w14:ligatures w14:val="none"/>
        </w:rPr>
        <w:t>.</w:t>
      </w:r>
      <w:r w:rsidR="00756A86">
        <w:rPr>
          <w:rFonts w:ascii="Times New Roman" w:hAnsi="Times New Roman" w:cs="Times New Roman"/>
          <w:sz w:val="24"/>
          <w:szCs w:val="24"/>
        </w:rPr>
        <w:t xml:space="preserve"> </w:t>
      </w:r>
      <w:sdt>
        <w:sdtPr>
          <w:rPr>
            <w:rFonts w:ascii="Times New Roman" w:hAnsi="Times New Roman" w:cs="Times New Roman"/>
            <w:sz w:val="24"/>
            <w:szCs w:val="24"/>
          </w:rPr>
          <w:id w:val="-1608344414"/>
          <w:citation/>
        </w:sdtPr>
        <w:sdtContent>
          <w:r w:rsidR="00756A86">
            <w:rPr>
              <w:rFonts w:ascii="Times New Roman" w:hAnsi="Times New Roman" w:cs="Times New Roman"/>
              <w:sz w:val="24"/>
              <w:szCs w:val="24"/>
            </w:rPr>
            <w:fldChar w:fldCharType="begin"/>
          </w:r>
          <w:r w:rsidR="00756A86">
            <w:rPr>
              <w:rFonts w:ascii="Times New Roman" w:hAnsi="Times New Roman" w:cs="Times New Roman"/>
              <w:sz w:val="24"/>
              <w:szCs w:val="24"/>
            </w:rPr>
            <w:instrText xml:space="preserve"> CITATION Pra22 \l 2057 </w:instrText>
          </w:r>
          <w:r w:rsidR="00756A86">
            <w:rPr>
              <w:rFonts w:ascii="Times New Roman" w:hAnsi="Times New Roman" w:cs="Times New Roman"/>
              <w:sz w:val="24"/>
              <w:szCs w:val="24"/>
            </w:rPr>
            <w:fldChar w:fldCharType="separate"/>
          </w:r>
          <w:r w:rsidR="00756A86" w:rsidRPr="00756A86">
            <w:rPr>
              <w:rFonts w:ascii="Times New Roman" w:hAnsi="Times New Roman" w:cs="Times New Roman"/>
              <w:noProof/>
              <w:sz w:val="24"/>
              <w:szCs w:val="24"/>
            </w:rPr>
            <w:t>(Digital, 2022)</w:t>
          </w:r>
          <w:r w:rsidR="00756A86">
            <w:rPr>
              <w:rFonts w:ascii="Times New Roman" w:hAnsi="Times New Roman" w:cs="Times New Roman"/>
              <w:sz w:val="24"/>
              <w:szCs w:val="24"/>
            </w:rPr>
            <w:fldChar w:fldCharType="end"/>
          </w:r>
        </w:sdtContent>
      </w:sdt>
    </w:p>
    <w:p w14:paraId="3CD97578" w14:textId="3C09989D" w:rsidR="00D3691E" w:rsidRDefault="00D3691E" w:rsidP="00830532">
      <w:pPr>
        <w:pStyle w:val="Heading1"/>
      </w:pPr>
      <w:bookmarkStart w:id="10" w:name="_Toc144428524"/>
      <w:r w:rsidRPr="00D3691E">
        <w:t>Future Marketing Strategies for Tesla</w:t>
      </w:r>
      <w:bookmarkEnd w:id="10"/>
    </w:p>
    <w:p w14:paraId="293933D7" w14:textId="43A2134F" w:rsidR="00D3691E" w:rsidRDefault="00D3691E" w:rsidP="00D3691E">
      <w:pPr>
        <w:spacing w:line="360" w:lineRule="auto"/>
        <w:jc w:val="both"/>
        <w:rPr>
          <w:rFonts w:ascii="Times New Roman" w:hAnsi="Times New Roman" w:cs="Times New Roman"/>
          <w:sz w:val="24"/>
          <w:szCs w:val="24"/>
        </w:rPr>
      </w:pPr>
      <w:r w:rsidRPr="00D3691E">
        <w:rPr>
          <w:rFonts w:ascii="Times New Roman" w:hAnsi="Times New Roman" w:cs="Times New Roman"/>
          <w:sz w:val="24"/>
          <w:szCs w:val="24"/>
        </w:rPr>
        <w:t>As Tesla forges ahead in its pursuit of electrifying the global transportation and automotive sectors, there are a plethora of marketing avenues to explore:</w:t>
      </w:r>
    </w:p>
    <w:p w14:paraId="45F661C5" w14:textId="35800121" w:rsidR="00D3691E" w:rsidRPr="00D3691E" w:rsidRDefault="00D3691E" w:rsidP="00D3691E">
      <w:pPr>
        <w:spacing w:line="360" w:lineRule="auto"/>
        <w:jc w:val="both"/>
        <w:rPr>
          <w:rFonts w:ascii="Times New Roman" w:hAnsi="Times New Roman" w:cs="Times New Roman"/>
          <w:sz w:val="24"/>
          <w:szCs w:val="24"/>
        </w:rPr>
      </w:pPr>
      <w:r w:rsidRPr="00F0623B">
        <w:rPr>
          <w:rFonts w:ascii="Times New Roman" w:hAnsi="Times New Roman" w:cs="Times New Roman"/>
          <w:b/>
          <w:bCs/>
          <w:i/>
          <w:iCs/>
          <w:sz w:val="24"/>
          <w:szCs w:val="24"/>
        </w:rPr>
        <w:lastRenderedPageBreak/>
        <w:t>Eco-Friendly Collaborations:</w:t>
      </w:r>
      <w:r>
        <w:rPr>
          <w:rFonts w:ascii="Times New Roman" w:hAnsi="Times New Roman" w:cs="Times New Roman"/>
          <w:sz w:val="24"/>
          <w:szCs w:val="24"/>
        </w:rPr>
        <w:t xml:space="preserve"> Given the global tilt towards sustainability, Tesla can collaborate with </w:t>
      </w:r>
      <w:r w:rsidR="00F0623B">
        <w:rPr>
          <w:rFonts w:ascii="Times New Roman" w:hAnsi="Times New Roman" w:cs="Times New Roman"/>
          <w:sz w:val="24"/>
          <w:szCs w:val="24"/>
        </w:rPr>
        <w:t xml:space="preserve">other environmentally focused brands, creating cross-promotional campaigns and products. </w:t>
      </w:r>
      <w:sdt>
        <w:sdtPr>
          <w:rPr>
            <w:rFonts w:ascii="Times New Roman" w:hAnsi="Times New Roman" w:cs="Times New Roman"/>
            <w:sz w:val="24"/>
            <w:szCs w:val="24"/>
          </w:rPr>
          <w:id w:val="526446852"/>
          <w:citation/>
        </w:sdtPr>
        <w:sdtContent>
          <w:r w:rsidR="00F0623B">
            <w:rPr>
              <w:rFonts w:ascii="Times New Roman" w:hAnsi="Times New Roman" w:cs="Times New Roman"/>
              <w:sz w:val="24"/>
              <w:szCs w:val="24"/>
            </w:rPr>
            <w:fldChar w:fldCharType="begin"/>
          </w:r>
          <w:r w:rsidR="00F0623B">
            <w:rPr>
              <w:rFonts w:ascii="Times New Roman" w:hAnsi="Times New Roman" w:cs="Times New Roman"/>
              <w:sz w:val="24"/>
              <w:szCs w:val="24"/>
            </w:rPr>
            <w:instrText xml:space="preserve">CITATION Tes22 \l 2057 </w:instrText>
          </w:r>
          <w:r w:rsidR="00F0623B">
            <w:rPr>
              <w:rFonts w:ascii="Times New Roman" w:hAnsi="Times New Roman" w:cs="Times New Roman"/>
              <w:sz w:val="24"/>
              <w:szCs w:val="24"/>
            </w:rPr>
            <w:fldChar w:fldCharType="separate"/>
          </w:r>
          <w:r w:rsidR="00F0623B" w:rsidRPr="00F0623B">
            <w:rPr>
              <w:rFonts w:ascii="Times New Roman" w:hAnsi="Times New Roman" w:cs="Times New Roman"/>
              <w:noProof/>
              <w:sz w:val="24"/>
              <w:szCs w:val="24"/>
            </w:rPr>
            <w:t>(Tesla, 2022)</w:t>
          </w:r>
          <w:r w:rsidR="00F0623B">
            <w:rPr>
              <w:rFonts w:ascii="Times New Roman" w:hAnsi="Times New Roman" w:cs="Times New Roman"/>
              <w:sz w:val="24"/>
              <w:szCs w:val="24"/>
            </w:rPr>
            <w:fldChar w:fldCharType="end"/>
          </w:r>
        </w:sdtContent>
      </w:sdt>
    </w:p>
    <w:p w14:paraId="1D108ED1" w14:textId="3DC1F707" w:rsidR="00776E02" w:rsidRDefault="00F0623B" w:rsidP="00742764">
      <w:pPr>
        <w:spacing w:line="360" w:lineRule="auto"/>
        <w:jc w:val="both"/>
        <w:rPr>
          <w:rFonts w:ascii="Times New Roman" w:hAnsi="Times New Roman" w:cs="Times New Roman"/>
          <w:sz w:val="24"/>
          <w:szCs w:val="24"/>
        </w:rPr>
      </w:pPr>
      <w:r w:rsidRPr="00F0623B">
        <w:rPr>
          <w:rFonts w:ascii="Times New Roman" w:hAnsi="Times New Roman" w:cs="Times New Roman"/>
          <w:b/>
          <w:bCs/>
          <w:i/>
          <w:iCs/>
          <w:sz w:val="24"/>
          <w:szCs w:val="24"/>
        </w:rPr>
        <w:t xml:space="preserve">Augmented Reality (AR) Showrooms: </w:t>
      </w:r>
      <w:r>
        <w:rPr>
          <w:rFonts w:ascii="Times New Roman" w:hAnsi="Times New Roman" w:cs="Times New Roman"/>
          <w:sz w:val="24"/>
          <w:szCs w:val="24"/>
        </w:rPr>
        <w:t xml:space="preserve">Leveraging AR Technology can provide users </w:t>
      </w:r>
      <w:r w:rsidR="0000006F">
        <w:rPr>
          <w:rFonts w:ascii="Times New Roman" w:hAnsi="Times New Roman" w:cs="Times New Roman"/>
          <w:sz w:val="24"/>
          <w:szCs w:val="24"/>
        </w:rPr>
        <w:t xml:space="preserve">with </w:t>
      </w:r>
      <w:r>
        <w:rPr>
          <w:rFonts w:ascii="Times New Roman" w:hAnsi="Times New Roman" w:cs="Times New Roman"/>
          <w:sz w:val="24"/>
          <w:szCs w:val="24"/>
        </w:rPr>
        <w:t>an immersive vehicle experience from their own homes. This would not</w:t>
      </w:r>
      <w:r w:rsidR="0000006F">
        <w:rPr>
          <w:rFonts w:ascii="Times New Roman" w:hAnsi="Times New Roman" w:cs="Times New Roman"/>
          <w:sz w:val="24"/>
          <w:szCs w:val="24"/>
        </w:rPr>
        <w:t xml:space="preserve"> only be innovative but can cater to a global audience without the need for physical showrooms in every location. </w:t>
      </w:r>
      <w:sdt>
        <w:sdtPr>
          <w:rPr>
            <w:rFonts w:ascii="Times New Roman" w:hAnsi="Times New Roman" w:cs="Times New Roman"/>
            <w:sz w:val="24"/>
            <w:szCs w:val="24"/>
          </w:rPr>
          <w:id w:val="1798718003"/>
          <w:citation/>
        </w:sdtPr>
        <w:sdtContent>
          <w:r w:rsidR="0000006F">
            <w:rPr>
              <w:rFonts w:ascii="Times New Roman" w:hAnsi="Times New Roman" w:cs="Times New Roman"/>
              <w:sz w:val="24"/>
              <w:szCs w:val="24"/>
            </w:rPr>
            <w:fldChar w:fldCharType="begin"/>
          </w:r>
          <w:r w:rsidR="0000006F">
            <w:rPr>
              <w:rFonts w:ascii="Times New Roman" w:hAnsi="Times New Roman" w:cs="Times New Roman"/>
              <w:sz w:val="24"/>
              <w:szCs w:val="24"/>
            </w:rPr>
            <w:instrText xml:space="preserve"> CITATION Cat20 \l 2057 </w:instrText>
          </w:r>
          <w:r w:rsidR="0000006F">
            <w:rPr>
              <w:rFonts w:ascii="Times New Roman" w:hAnsi="Times New Roman" w:cs="Times New Roman"/>
              <w:sz w:val="24"/>
              <w:szCs w:val="24"/>
            </w:rPr>
            <w:fldChar w:fldCharType="separate"/>
          </w:r>
          <w:r w:rsidR="0000006F" w:rsidRPr="0000006F">
            <w:rPr>
              <w:rFonts w:ascii="Times New Roman" w:hAnsi="Times New Roman" w:cs="Times New Roman"/>
              <w:noProof/>
              <w:sz w:val="24"/>
              <w:szCs w:val="24"/>
            </w:rPr>
            <w:t>(Sturman, 2020)</w:t>
          </w:r>
          <w:r w:rsidR="0000006F">
            <w:rPr>
              <w:rFonts w:ascii="Times New Roman" w:hAnsi="Times New Roman" w:cs="Times New Roman"/>
              <w:sz w:val="24"/>
              <w:szCs w:val="24"/>
            </w:rPr>
            <w:fldChar w:fldCharType="end"/>
          </w:r>
        </w:sdtContent>
      </w:sdt>
    </w:p>
    <w:p w14:paraId="76097FC4" w14:textId="38FFA318" w:rsidR="0000006F" w:rsidRDefault="0000006F" w:rsidP="00742764">
      <w:pPr>
        <w:spacing w:line="360" w:lineRule="auto"/>
        <w:jc w:val="both"/>
        <w:rPr>
          <w:rFonts w:ascii="Times New Roman" w:hAnsi="Times New Roman" w:cs="Times New Roman"/>
          <w:sz w:val="24"/>
          <w:szCs w:val="24"/>
        </w:rPr>
      </w:pPr>
      <w:r w:rsidRPr="0000006F">
        <w:rPr>
          <w:rFonts w:ascii="Times New Roman" w:hAnsi="Times New Roman" w:cs="Times New Roman"/>
          <w:b/>
          <w:bCs/>
          <w:i/>
          <w:iCs/>
          <w:sz w:val="24"/>
          <w:szCs w:val="24"/>
        </w:rPr>
        <w:t>Engage in Educational Initiatives:</w:t>
      </w:r>
      <w:r>
        <w:rPr>
          <w:rFonts w:ascii="Times New Roman" w:hAnsi="Times New Roman" w:cs="Times New Roman"/>
          <w:b/>
          <w:bCs/>
          <w:i/>
          <w:iCs/>
          <w:sz w:val="24"/>
          <w:szCs w:val="24"/>
        </w:rPr>
        <w:t xml:space="preserve"> </w:t>
      </w:r>
      <w:r>
        <w:rPr>
          <w:rFonts w:ascii="Times New Roman" w:hAnsi="Times New Roman" w:cs="Times New Roman"/>
          <w:sz w:val="24"/>
          <w:szCs w:val="24"/>
        </w:rPr>
        <w:t xml:space="preserve">Tesla can engage with educational institutions, offering courses or workshops on sustainable energy, thereby building brand loyalty with </w:t>
      </w:r>
      <w:r w:rsidR="003A0344">
        <w:rPr>
          <w:rFonts w:ascii="Times New Roman" w:hAnsi="Times New Roman" w:cs="Times New Roman"/>
          <w:sz w:val="24"/>
          <w:szCs w:val="24"/>
        </w:rPr>
        <w:t xml:space="preserve">the </w:t>
      </w:r>
      <w:r>
        <w:rPr>
          <w:rFonts w:ascii="Times New Roman" w:hAnsi="Times New Roman" w:cs="Times New Roman"/>
          <w:sz w:val="24"/>
          <w:szCs w:val="24"/>
        </w:rPr>
        <w:t xml:space="preserve">younger generation and </w:t>
      </w:r>
      <w:r w:rsidR="003A0344">
        <w:rPr>
          <w:rFonts w:ascii="Times New Roman" w:hAnsi="Times New Roman" w:cs="Times New Roman"/>
          <w:sz w:val="24"/>
          <w:szCs w:val="24"/>
        </w:rPr>
        <w:t xml:space="preserve">emphasising their commitment to a sustainable future. </w:t>
      </w:r>
      <w:sdt>
        <w:sdtPr>
          <w:rPr>
            <w:rFonts w:ascii="Times New Roman" w:hAnsi="Times New Roman" w:cs="Times New Roman"/>
            <w:sz w:val="24"/>
            <w:szCs w:val="24"/>
          </w:rPr>
          <w:id w:val="1977645218"/>
          <w:citation/>
        </w:sdtPr>
        <w:sdtContent>
          <w:r w:rsidR="003A0344">
            <w:rPr>
              <w:rFonts w:ascii="Times New Roman" w:hAnsi="Times New Roman" w:cs="Times New Roman"/>
              <w:sz w:val="24"/>
              <w:szCs w:val="24"/>
            </w:rPr>
            <w:fldChar w:fldCharType="begin"/>
          </w:r>
          <w:r w:rsidR="003A0344">
            <w:rPr>
              <w:rFonts w:ascii="Times New Roman" w:hAnsi="Times New Roman" w:cs="Times New Roman"/>
              <w:sz w:val="24"/>
              <w:szCs w:val="24"/>
            </w:rPr>
            <w:instrText xml:space="preserve"> CITATION Chr16 \l 2057 </w:instrText>
          </w:r>
          <w:r w:rsidR="003A0344">
            <w:rPr>
              <w:rFonts w:ascii="Times New Roman" w:hAnsi="Times New Roman" w:cs="Times New Roman"/>
              <w:sz w:val="24"/>
              <w:szCs w:val="24"/>
            </w:rPr>
            <w:fldChar w:fldCharType="separate"/>
          </w:r>
          <w:r w:rsidR="003A0344" w:rsidRPr="003A0344">
            <w:rPr>
              <w:rFonts w:ascii="Times New Roman" w:hAnsi="Times New Roman" w:cs="Times New Roman"/>
              <w:noProof/>
              <w:sz w:val="24"/>
              <w:szCs w:val="24"/>
            </w:rPr>
            <w:t>(Wright, 2016)</w:t>
          </w:r>
          <w:r w:rsidR="003A0344">
            <w:rPr>
              <w:rFonts w:ascii="Times New Roman" w:hAnsi="Times New Roman" w:cs="Times New Roman"/>
              <w:sz w:val="24"/>
              <w:szCs w:val="24"/>
            </w:rPr>
            <w:fldChar w:fldCharType="end"/>
          </w:r>
        </w:sdtContent>
      </w:sdt>
    </w:p>
    <w:p w14:paraId="76DF899B" w14:textId="4C068078" w:rsidR="003A0344" w:rsidRDefault="00106E98" w:rsidP="00830532">
      <w:pPr>
        <w:pStyle w:val="Heading1"/>
      </w:pPr>
      <w:bookmarkStart w:id="11" w:name="_Toc144428525"/>
      <w:r w:rsidRPr="00106E98">
        <w:t>Recommendation</w:t>
      </w:r>
      <w:bookmarkEnd w:id="11"/>
      <w:r w:rsidRPr="00106E98">
        <w:t xml:space="preserve"> </w:t>
      </w:r>
    </w:p>
    <w:p w14:paraId="28F4C4F5" w14:textId="7FBC2868" w:rsidR="00106E98" w:rsidRDefault="00830532" w:rsidP="0083053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Localised</w:t>
      </w:r>
      <w:r w:rsidR="00106E98" w:rsidRPr="00106E98">
        <w:rPr>
          <w:rFonts w:ascii="Times New Roman" w:hAnsi="Times New Roman" w:cs="Times New Roman"/>
          <w:b/>
          <w:bCs/>
          <w:sz w:val="24"/>
          <w:szCs w:val="24"/>
        </w:rPr>
        <w:t xml:space="preserve"> production:</w:t>
      </w:r>
      <w:r w:rsidR="00106E98">
        <w:rPr>
          <w:rFonts w:ascii="Times New Roman" w:hAnsi="Times New Roman" w:cs="Times New Roman"/>
          <w:b/>
          <w:bCs/>
          <w:sz w:val="24"/>
          <w:szCs w:val="24"/>
        </w:rPr>
        <w:t xml:space="preserve"> </w:t>
      </w:r>
      <w:r>
        <w:rPr>
          <w:rFonts w:ascii="Times New Roman" w:hAnsi="Times New Roman" w:cs="Times New Roman"/>
          <w:sz w:val="24"/>
          <w:szCs w:val="24"/>
        </w:rPr>
        <w:t>To circumvent import tariffs and cater to regional preferences, Tesla may need to consider increasing its local production facilities, similar to its Shanghai Gigafactory in China.</w:t>
      </w:r>
    </w:p>
    <w:p w14:paraId="3EA5A1EA" w14:textId="36740D4D" w:rsidR="00830532" w:rsidRDefault="00830532" w:rsidP="00830532">
      <w:pPr>
        <w:spacing w:line="360" w:lineRule="auto"/>
        <w:jc w:val="both"/>
        <w:rPr>
          <w:rFonts w:ascii="Times New Roman" w:hAnsi="Times New Roman" w:cs="Times New Roman"/>
          <w:sz w:val="24"/>
          <w:szCs w:val="24"/>
        </w:rPr>
      </w:pPr>
      <w:r w:rsidRPr="00830532">
        <w:rPr>
          <w:rFonts w:ascii="Times New Roman" w:hAnsi="Times New Roman" w:cs="Times New Roman"/>
          <w:b/>
          <w:bCs/>
          <w:sz w:val="24"/>
          <w:szCs w:val="24"/>
        </w:rPr>
        <w:t>Enhance Digital Interaction:</w:t>
      </w:r>
      <w:r>
        <w:rPr>
          <w:rFonts w:ascii="Times New Roman" w:hAnsi="Times New Roman" w:cs="Times New Roman"/>
          <w:b/>
          <w:bCs/>
          <w:sz w:val="24"/>
          <w:szCs w:val="24"/>
        </w:rPr>
        <w:t xml:space="preserve"> </w:t>
      </w:r>
      <w:r w:rsidRPr="00830532">
        <w:rPr>
          <w:rFonts w:ascii="Times New Roman" w:hAnsi="Times New Roman" w:cs="Times New Roman"/>
          <w:sz w:val="24"/>
          <w:szCs w:val="24"/>
        </w:rPr>
        <w:t>Refining its online purchasing platform and incorporating features in the Tesla app can enhance customer loyalty and engagement.</w:t>
      </w:r>
    </w:p>
    <w:p w14:paraId="35964C6B" w14:textId="77777777" w:rsidR="00830532" w:rsidRDefault="00830532" w:rsidP="00830532">
      <w:pPr>
        <w:spacing w:line="360" w:lineRule="auto"/>
        <w:jc w:val="both"/>
        <w:rPr>
          <w:rFonts w:ascii="Times New Roman" w:hAnsi="Times New Roman" w:cs="Times New Roman"/>
          <w:sz w:val="24"/>
          <w:szCs w:val="24"/>
        </w:rPr>
      </w:pPr>
    </w:p>
    <w:p w14:paraId="7B6F7C5D" w14:textId="05959BDD" w:rsidR="00830532" w:rsidRDefault="00830532" w:rsidP="00830532">
      <w:pPr>
        <w:pStyle w:val="Heading1"/>
      </w:pPr>
      <w:bookmarkStart w:id="12" w:name="_Toc144428526"/>
      <w:r w:rsidRPr="00830532">
        <w:t>Conclusion:</w:t>
      </w:r>
      <w:bookmarkEnd w:id="12"/>
    </w:p>
    <w:p w14:paraId="30D643AE" w14:textId="1C5CD36A" w:rsidR="0049737C" w:rsidRDefault="00830532" w:rsidP="00C81484">
      <w:pPr>
        <w:spacing w:line="360" w:lineRule="auto"/>
        <w:jc w:val="both"/>
        <w:rPr>
          <w:rFonts w:ascii="Times New Roman" w:hAnsi="Times New Roman" w:cs="Times New Roman"/>
          <w:sz w:val="24"/>
          <w:szCs w:val="24"/>
        </w:rPr>
      </w:pPr>
      <w:r w:rsidRPr="00C81484">
        <w:rPr>
          <w:rFonts w:ascii="Times New Roman" w:hAnsi="Times New Roman" w:cs="Times New Roman"/>
          <w:sz w:val="24"/>
          <w:szCs w:val="24"/>
        </w:rPr>
        <w:t xml:space="preserve">Tesla standing at the intersection of technology and automotive industries, has reshaped the electric vehicle market. Through our analyses using PESTLE, Porter’s five forces, SWOT analysis and the marketing mix, </w:t>
      </w:r>
      <w:proofErr w:type="spellStart"/>
      <w:r w:rsidRPr="00C81484">
        <w:rPr>
          <w:rFonts w:ascii="Times New Roman" w:hAnsi="Times New Roman" w:cs="Times New Roman"/>
          <w:sz w:val="24"/>
          <w:szCs w:val="24"/>
        </w:rPr>
        <w:t>its</w:t>
      </w:r>
      <w:proofErr w:type="spellEnd"/>
      <w:r w:rsidRPr="00C81484">
        <w:rPr>
          <w:rFonts w:ascii="Times New Roman" w:hAnsi="Times New Roman" w:cs="Times New Roman"/>
          <w:sz w:val="24"/>
          <w:szCs w:val="24"/>
        </w:rPr>
        <w:t xml:space="preserve"> evident that while Tesla has its strengths and opportunities, it is not without challenges. Adapting to the changing business environment, leveraging its brand equity</w:t>
      </w:r>
      <w:r w:rsidR="00C81484" w:rsidRPr="00C81484">
        <w:rPr>
          <w:rFonts w:ascii="Times New Roman" w:hAnsi="Times New Roman" w:cs="Times New Roman"/>
          <w:sz w:val="24"/>
          <w:szCs w:val="24"/>
        </w:rPr>
        <w:t>, and focusing on customer-centric innovations will be pivotal. This assignment underscores the significance of strategic analysis in charting Tesla’s path forward in an ever-evolving industry landscape</w:t>
      </w:r>
    </w:p>
    <w:p w14:paraId="44435632" w14:textId="77777777" w:rsidR="0049737C" w:rsidRDefault="0049737C" w:rsidP="00C81484">
      <w:pPr>
        <w:spacing w:line="360" w:lineRule="auto"/>
        <w:jc w:val="both"/>
        <w:rPr>
          <w:rFonts w:ascii="Times New Roman" w:hAnsi="Times New Roman" w:cs="Times New Roman"/>
          <w:sz w:val="24"/>
          <w:szCs w:val="24"/>
        </w:rPr>
      </w:pPr>
    </w:p>
    <w:p w14:paraId="46C6E299" w14:textId="77777777" w:rsidR="002A0942" w:rsidRDefault="002A0942" w:rsidP="00C81484">
      <w:pPr>
        <w:spacing w:line="360" w:lineRule="auto"/>
        <w:jc w:val="both"/>
        <w:rPr>
          <w:rFonts w:ascii="Times New Roman" w:hAnsi="Times New Roman" w:cs="Times New Roman"/>
          <w:sz w:val="24"/>
          <w:szCs w:val="24"/>
        </w:rPr>
      </w:pPr>
    </w:p>
    <w:p w14:paraId="4DCCC534" w14:textId="77777777" w:rsidR="002A0942" w:rsidRDefault="002A0942" w:rsidP="00C81484">
      <w:pPr>
        <w:spacing w:line="360" w:lineRule="auto"/>
        <w:jc w:val="both"/>
        <w:rPr>
          <w:rFonts w:ascii="Times New Roman" w:hAnsi="Times New Roman" w:cs="Times New Roman"/>
          <w:sz w:val="24"/>
          <w:szCs w:val="24"/>
        </w:rPr>
      </w:pPr>
    </w:p>
    <w:bookmarkStart w:id="13" w:name="_Toc144428527" w:displacedByCustomXml="next"/>
    <w:sdt>
      <w:sdtPr>
        <w:rPr>
          <w:rFonts w:asciiTheme="minorHAnsi" w:hAnsiTheme="minorHAnsi" w:cstheme="minorBidi"/>
          <w:b w:val="0"/>
          <w:bCs w:val="0"/>
          <w:sz w:val="22"/>
          <w:szCs w:val="22"/>
        </w:rPr>
        <w:id w:val="-457102338"/>
        <w:docPartObj>
          <w:docPartGallery w:val="Bibliographies"/>
          <w:docPartUnique/>
        </w:docPartObj>
      </w:sdtPr>
      <w:sdtContent>
        <w:p w14:paraId="43B4995F" w14:textId="6B1DD42A" w:rsidR="0049737C" w:rsidRDefault="0049737C">
          <w:pPr>
            <w:pStyle w:val="Heading1"/>
          </w:pPr>
          <w:r>
            <w:t>References</w:t>
          </w:r>
          <w:bookmarkEnd w:id="13"/>
        </w:p>
        <w:sdt>
          <w:sdtPr>
            <w:id w:val="-573587230"/>
            <w:bibliography/>
          </w:sdtPr>
          <w:sdtContent>
            <w:p w14:paraId="620FE810" w14:textId="77777777" w:rsidR="0049737C" w:rsidRPr="0049737C" w:rsidRDefault="0049737C" w:rsidP="0049737C">
              <w:pPr>
                <w:pStyle w:val="Bibliography"/>
                <w:numPr>
                  <w:ilvl w:val="0"/>
                  <w:numId w:val="3"/>
                </w:numPr>
                <w:rPr>
                  <w:rFonts w:ascii="Times New Roman" w:hAnsi="Times New Roman" w:cs="Times New Roman"/>
                  <w:noProof/>
                  <w:kern w:val="0"/>
                  <w:sz w:val="24"/>
                  <w:szCs w:val="24"/>
                  <w14:ligatures w14:val="none"/>
                </w:rPr>
              </w:pPr>
              <w:r w:rsidRPr="0049737C">
                <w:rPr>
                  <w:rFonts w:ascii="Times New Roman" w:hAnsi="Times New Roman" w:cs="Times New Roman"/>
                  <w:sz w:val="24"/>
                  <w:szCs w:val="24"/>
                </w:rPr>
                <w:fldChar w:fldCharType="begin"/>
              </w:r>
              <w:r w:rsidRPr="0049737C">
                <w:rPr>
                  <w:rFonts w:ascii="Times New Roman" w:hAnsi="Times New Roman" w:cs="Times New Roman"/>
                  <w:sz w:val="24"/>
                  <w:szCs w:val="24"/>
                </w:rPr>
                <w:instrText xml:space="preserve"> BIBLIOGRAPHY </w:instrText>
              </w:r>
              <w:r w:rsidRPr="0049737C">
                <w:rPr>
                  <w:rFonts w:ascii="Times New Roman" w:hAnsi="Times New Roman" w:cs="Times New Roman"/>
                  <w:sz w:val="24"/>
                  <w:szCs w:val="24"/>
                </w:rPr>
                <w:fldChar w:fldCharType="separate"/>
              </w:r>
              <w:r w:rsidRPr="0049737C">
                <w:rPr>
                  <w:rFonts w:ascii="Times New Roman" w:hAnsi="Times New Roman" w:cs="Times New Roman"/>
                  <w:noProof/>
                  <w:sz w:val="24"/>
                  <w:szCs w:val="24"/>
                </w:rPr>
                <w:t xml:space="preserve">Bjorn Nykvist, a. M. (2015). Rapidly falling costs of battery packs for electric vehicles. </w:t>
              </w:r>
              <w:r w:rsidRPr="0049737C">
                <w:rPr>
                  <w:rFonts w:ascii="Times New Roman" w:hAnsi="Times New Roman" w:cs="Times New Roman"/>
                  <w:i/>
                  <w:iCs/>
                  <w:noProof/>
                  <w:sz w:val="24"/>
                  <w:szCs w:val="24"/>
                </w:rPr>
                <w:t>Nature Climate Change 5(4):329-332</w:t>
              </w:r>
              <w:r w:rsidRPr="0049737C">
                <w:rPr>
                  <w:rFonts w:ascii="Times New Roman" w:hAnsi="Times New Roman" w:cs="Times New Roman"/>
                  <w:noProof/>
                  <w:sz w:val="24"/>
                  <w:szCs w:val="24"/>
                </w:rPr>
                <w:t>.</w:t>
              </w:r>
            </w:p>
            <w:p w14:paraId="0D3B44E1" w14:textId="36479181"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CIPD. (2023). </w:t>
              </w:r>
              <w:r w:rsidRPr="0049737C">
                <w:rPr>
                  <w:rFonts w:ascii="Times New Roman" w:hAnsi="Times New Roman" w:cs="Times New Roman"/>
                  <w:i/>
                  <w:iCs/>
                  <w:noProof/>
                  <w:sz w:val="24"/>
                  <w:szCs w:val="24"/>
                </w:rPr>
                <w:t>SWOT analysis</w:t>
              </w:r>
              <w:r w:rsidRPr="0049737C">
                <w:rPr>
                  <w:rFonts w:ascii="Times New Roman" w:hAnsi="Times New Roman" w:cs="Times New Roman"/>
                  <w:noProof/>
                  <w:sz w:val="24"/>
                  <w:szCs w:val="24"/>
                </w:rPr>
                <w:t>. Retrieved from Chartered Institute of Personnel and Development - Human Resources Company : https://www.cipd.org/uk/knowledge/factsheets/swot-analysis-factsheet/</w:t>
              </w:r>
            </w:p>
            <w:p w14:paraId="35CE2330"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David Coffin and Jeff Horowitz. (2018). </w:t>
              </w:r>
              <w:r w:rsidRPr="0049737C">
                <w:rPr>
                  <w:rFonts w:ascii="Times New Roman" w:hAnsi="Times New Roman" w:cs="Times New Roman"/>
                  <w:i/>
                  <w:iCs/>
                  <w:noProof/>
                  <w:sz w:val="24"/>
                  <w:szCs w:val="24"/>
                </w:rPr>
                <w:t>The Supply Chain for Electric Vehicle Batteries</w:t>
              </w:r>
              <w:r w:rsidRPr="0049737C">
                <w:rPr>
                  <w:rFonts w:ascii="Times New Roman" w:hAnsi="Times New Roman" w:cs="Times New Roman"/>
                  <w:noProof/>
                  <w:sz w:val="24"/>
                  <w:szCs w:val="24"/>
                </w:rPr>
                <w:t>. Retrieved from United States International Trade Commission, Journal of International Commerce and Economics: https://www.usitc.gov/publications/332/journals/the_supply_chain_for_electric_vehicle_batteries.pdf</w:t>
              </w:r>
            </w:p>
            <w:p w14:paraId="4028ABCC"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Digital, P. (2022, Jul 16). </w:t>
              </w:r>
              <w:r w:rsidRPr="0049737C">
                <w:rPr>
                  <w:rFonts w:ascii="Times New Roman" w:hAnsi="Times New Roman" w:cs="Times New Roman"/>
                  <w:i/>
                  <w:iCs/>
                  <w:noProof/>
                  <w:sz w:val="24"/>
                  <w:szCs w:val="24"/>
                </w:rPr>
                <w:t>Tesla Marketing Strategy: How Do They Do It?</w:t>
              </w:r>
              <w:r w:rsidRPr="0049737C">
                <w:rPr>
                  <w:rFonts w:ascii="Times New Roman" w:hAnsi="Times New Roman" w:cs="Times New Roman"/>
                  <w:noProof/>
                  <w:sz w:val="24"/>
                  <w:szCs w:val="24"/>
                </w:rPr>
                <w:t xml:space="preserve"> Retrieved from LinkedIn: https://www.linkedin.com/pulse/tesla-marketing-strategy-how-do-prakriya</w:t>
              </w:r>
            </w:p>
            <w:p w14:paraId="73539642" w14:textId="7E4937BF"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EIA. (2019). </w:t>
              </w:r>
              <w:r w:rsidRPr="0049737C">
                <w:rPr>
                  <w:rFonts w:ascii="Times New Roman" w:hAnsi="Times New Roman" w:cs="Times New Roman"/>
                  <w:i/>
                  <w:iCs/>
                  <w:noProof/>
                  <w:sz w:val="24"/>
                  <w:szCs w:val="24"/>
                </w:rPr>
                <w:t>International Energy Outlook 2019</w:t>
              </w:r>
              <w:r w:rsidRPr="0049737C">
                <w:rPr>
                  <w:rFonts w:ascii="Times New Roman" w:hAnsi="Times New Roman" w:cs="Times New Roman"/>
                  <w:noProof/>
                  <w:sz w:val="24"/>
                  <w:szCs w:val="24"/>
                </w:rPr>
                <w:t xml:space="preserve">. Retrieved </w:t>
              </w:r>
              <w:r w:rsidR="00992F41" w:rsidRPr="0049737C">
                <w:rPr>
                  <w:rFonts w:ascii="Times New Roman" w:hAnsi="Times New Roman" w:cs="Times New Roman"/>
                  <w:i/>
                  <w:iCs/>
                  <w:noProof/>
                  <w:sz w:val="24"/>
                  <w:szCs w:val="24"/>
                </w:rPr>
                <w:t>Press</w:t>
              </w:r>
              <w:r w:rsidR="00992F41" w:rsidRPr="0049737C">
                <w:rPr>
                  <w:rFonts w:ascii="Times New Roman" w:hAnsi="Times New Roman" w:cs="Times New Roman"/>
                  <w:noProof/>
                  <w:sz w:val="24"/>
                  <w:szCs w:val="24"/>
                </w:rPr>
                <w:t xml:space="preserve"> </w:t>
              </w:r>
              <w:r w:rsidRPr="0049737C">
                <w:rPr>
                  <w:rFonts w:ascii="Times New Roman" w:hAnsi="Times New Roman" w:cs="Times New Roman"/>
                  <w:noProof/>
                  <w:sz w:val="24"/>
                  <w:szCs w:val="24"/>
                </w:rPr>
                <w:t>from https://www.eia.gov/international/data/world: https://www.eia.gov/outlooks/ieo/pdf/ieo2019.pdf</w:t>
              </w:r>
            </w:p>
            <w:p w14:paraId="68B86A6B"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Jiang, T. (2022). A Business Model to Analyze the Tesla Based on SWOT Analysis and POCD, Proceedings of the 2022 7th International Conference on Financial Innovation and Economic Development (ICFIED 2022). </w:t>
              </w:r>
              <w:r w:rsidRPr="0049737C">
                <w:rPr>
                  <w:rFonts w:ascii="Times New Roman" w:hAnsi="Times New Roman" w:cs="Times New Roman"/>
                  <w:i/>
                  <w:iCs/>
                  <w:noProof/>
                  <w:sz w:val="24"/>
                  <w:szCs w:val="24"/>
                </w:rPr>
                <w:t>Advances in Economics, Business and Management Research, Atlantis Press</w:t>
              </w:r>
              <w:r w:rsidRPr="0049737C">
                <w:rPr>
                  <w:rFonts w:ascii="Times New Roman" w:hAnsi="Times New Roman" w:cs="Times New Roman"/>
                  <w:noProof/>
                  <w:sz w:val="24"/>
                  <w:szCs w:val="24"/>
                </w:rPr>
                <w:t>.</w:t>
              </w:r>
            </w:p>
            <w:p w14:paraId="37ABF8D6" w14:textId="2F4E2642"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Shu, J. (2022). Analysing on External Environment and Industrial Competition of High-tech Companies, In 2022 7th International Conference on Social Sciences and Economic Development (ICSSED 2022). </w:t>
              </w:r>
              <w:r w:rsidRPr="0049737C">
                <w:rPr>
                  <w:rFonts w:ascii="Times New Roman" w:hAnsi="Times New Roman" w:cs="Times New Roman"/>
                  <w:i/>
                  <w:iCs/>
                  <w:noProof/>
                  <w:sz w:val="24"/>
                  <w:szCs w:val="24"/>
                </w:rPr>
                <w:t>Atlantis</w:t>
              </w:r>
              <w:r w:rsidRPr="0049737C">
                <w:rPr>
                  <w:rFonts w:ascii="Times New Roman" w:hAnsi="Times New Roman" w:cs="Times New Roman"/>
                  <w:noProof/>
                  <w:sz w:val="24"/>
                  <w:szCs w:val="24"/>
                </w:rPr>
                <w:t>.</w:t>
              </w:r>
            </w:p>
            <w:p w14:paraId="5785D30B"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Statista. (2023). </w:t>
              </w:r>
              <w:r w:rsidRPr="0049737C">
                <w:rPr>
                  <w:rFonts w:ascii="Times New Roman" w:hAnsi="Times New Roman" w:cs="Times New Roman"/>
                  <w:i/>
                  <w:iCs/>
                  <w:noProof/>
                  <w:sz w:val="24"/>
                  <w:szCs w:val="24"/>
                </w:rPr>
                <w:t>Tesla - Statistics &amp; Facts</w:t>
              </w:r>
              <w:r w:rsidRPr="0049737C">
                <w:rPr>
                  <w:rFonts w:ascii="Times New Roman" w:hAnsi="Times New Roman" w:cs="Times New Roman"/>
                  <w:noProof/>
                  <w:sz w:val="24"/>
                  <w:szCs w:val="24"/>
                </w:rPr>
                <w:t>. Retrieved from https://www.statista.com/: https://www.statista.com/topics/2086/tesla/#topicOverview</w:t>
              </w:r>
            </w:p>
            <w:p w14:paraId="43FE38AB"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Sturman, C. (2020). Tesla reveals its plans to explore the use of augmented reality within its production lines, Article-Technology. </w:t>
              </w:r>
              <w:r w:rsidRPr="0049737C">
                <w:rPr>
                  <w:rFonts w:ascii="Times New Roman" w:hAnsi="Times New Roman" w:cs="Times New Roman"/>
                  <w:i/>
                  <w:iCs/>
                  <w:noProof/>
                  <w:sz w:val="24"/>
                  <w:szCs w:val="24"/>
                </w:rPr>
                <w:t>Manufacturing Digital</w:t>
              </w:r>
              <w:r w:rsidRPr="0049737C">
                <w:rPr>
                  <w:rFonts w:ascii="Times New Roman" w:hAnsi="Times New Roman" w:cs="Times New Roman"/>
                  <w:noProof/>
                  <w:sz w:val="24"/>
                  <w:szCs w:val="24"/>
                </w:rPr>
                <w:t>.</w:t>
              </w:r>
            </w:p>
            <w:p w14:paraId="0AD0D2A3"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Tesla Inc. (2013). </w:t>
              </w:r>
              <w:r w:rsidRPr="0049737C">
                <w:rPr>
                  <w:rFonts w:ascii="Times New Roman" w:hAnsi="Times New Roman" w:cs="Times New Roman"/>
                  <w:i/>
                  <w:iCs/>
                  <w:noProof/>
                  <w:sz w:val="24"/>
                  <w:szCs w:val="24"/>
                </w:rPr>
                <w:t>The Mission of Tesla</w:t>
              </w:r>
              <w:r w:rsidRPr="0049737C">
                <w:rPr>
                  <w:rFonts w:ascii="Times New Roman" w:hAnsi="Times New Roman" w:cs="Times New Roman"/>
                  <w:noProof/>
                  <w:sz w:val="24"/>
                  <w:szCs w:val="24"/>
                </w:rPr>
                <w:t>. Retrieved from https://www.tesla.com/: https://www.tesla.com/en_gb/blog/mission-tesla</w:t>
              </w:r>
            </w:p>
            <w:p w14:paraId="082D7AE1"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Tesla, I. (2022). </w:t>
              </w:r>
              <w:r w:rsidRPr="0049737C">
                <w:rPr>
                  <w:rFonts w:ascii="Times New Roman" w:hAnsi="Times New Roman" w:cs="Times New Roman"/>
                  <w:i/>
                  <w:iCs/>
                  <w:noProof/>
                  <w:sz w:val="24"/>
                  <w:szCs w:val="24"/>
                </w:rPr>
                <w:t>Impact Report.</w:t>
              </w:r>
              <w:r w:rsidRPr="0049737C">
                <w:rPr>
                  <w:rFonts w:ascii="Times New Roman" w:hAnsi="Times New Roman" w:cs="Times New Roman"/>
                  <w:noProof/>
                  <w:sz w:val="24"/>
                  <w:szCs w:val="24"/>
                </w:rPr>
                <w:t xml:space="preserve"> Tesla Inc.</w:t>
              </w:r>
            </w:p>
            <w:p w14:paraId="53CFBE0A"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Troy R. Hawkins, Bhawna Singh, Guillaume Majeau-Bettez, Anders Hammer Stromman. (2013). Comparative Environmental Life Cycle Assessment of Conventional and Electric Vehicles. </w:t>
              </w:r>
              <w:r w:rsidRPr="0049737C">
                <w:rPr>
                  <w:rFonts w:ascii="Times New Roman" w:hAnsi="Times New Roman" w:cs="Times New Roman"/>
                  <w:i/>
                  <w:iCs/>
                  <w:noProof/>
                  <w:sz w:val="24"/>
                  <w:szCs w:val="24"/>
                </w:rPr>
                <w:t>Journal of Industrial Ecology 17(1)</w:t>
              </w:r>
              <w:r w:rsidRPr="0049737C">
                <w:rPr>
                  <w:rFonts w:ascii="Times New Roman" w:hAnsi="Times New Roman" w:cs="Times New Roman"/>
                  <w:noProof/>
                  <w:sz w:val="24"/>
                  <w:szCs w:val="24"/>
                </w:rPr>
                <w:t>.</w:t>
              </w:r>
            </w:p>
            <w:p w14:paraId="63BA573A"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Wright, C. (2016). An Inconvenient Truth: How Organizations Translate Climate Change into Business as Usual. </w:t>
              </w:r>
              <w:r w:rsidRPr="0049737C">
                <w:rPr>
                  <w:rFonts w:ascii="Times New Roman" w:hAnsi="Times New Roman" w:cs="Times New Roman"/>
                  <w:i/>
                  <w:iCs/>
                  <w:noProof/>
                  <w:sz w:val="24"/>
                  <w:szCs w:val="24"/>
                </w:rPr>
                <w:t>Academy of Management Journal VOL. 60, NO. 5</w:t>
              </w:r>
              <w:r w:rsidRPr="0049737C">
                <w:rPr>
                  <w:rFonts w:ascii="Times New Roman" w:hAnsi="Times New Roman" w:cs="Times New Roman"/>
                  <w:noProof/>
                  <w:sz w:val="24"/>
                  <w:szCs w:val="24"/>
                </w:rPr>
                <w:t>.</w:t>
              </w:r>
            </w:p>
            <w:p w14:paraId="7EB144DA" w14:textId="29AC838F"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lastRenderedPageBreak/>
                <w:t xml:space="preserve">Yuxin Liu, &amp;. Y. (2022). Proceedings of the 2022 2nd International Conference on Financial Management and Economic Transition (FMET 2022), Advances in Economics, Business and Management Research. </w:t>
              </w:r>
              <w:r w:rsidRPr="0049737C">
                <w:rPr>
                  <w:rFonts w:ascii="Times New Roman" w:hAnsi="Times New Roman" w:cs="Times New Roman"/>
                  <w:i/>
                  <w:iCs/>
                  <w:noProof/>
                  <w:sz w:val="24"/>
                  <w:szCs w:val="24"/>
                </w:rPr>
                <w:t>Atlantis Press</w:t>
              </w:r>
              <w:r w:rsidRPr="0049737C">
                <w:rPr>
                  <w:rFonts w:ascii="Times New Roman" w:hAnsi="Times New Roman" w:cs="Times New Roman"/>
                  <w:noProof/>
                  <w:sz w:val="24"/>
                  <w:szCs w:val="24"/>
                </w:rPr>
                <w:t>.</w:t>
              </w:r>
            </w:p>
            <w:p w14:paraId="71AB57E7" w14:textId="77777777" w:rsidR="0049737C" w:rsidRPr="0049737C" w:rsidRDefault="0049737C" w:rsidP="0049737C">
              <w:pPr>
                <w:pStyle w:val="Bibliography"/>
                <w:numPr>
                  <w:ilvl w:val="0"/>
                  <w:numId w:val="3"/>
                </w:numPr>
                <w:rPr>
                  <w:rFonts w:ascii="Times New Roman" w:hAnsi="Times New Roman" w:cs="Times New Roman"/>
                  <w:noProof/>
                  <w:sz w:val="24"/>
                  <w:szCs w:val="24"/>
                </w:rPr>
              </w:pPr>
              <w:r w:rsidRPr="0049737C">
                <w:rPr>
                  <w:rFonts w:ascii="Times New Roman" w:hAnsi="Times New Roman" w:cs="Times New Roman"/>
                  <w:noProof/>
                  <w:sz w:val="24"/>
                  <w:szCs w:val="24"/>
                </w:rPr>
                <w:t xml:space="preserve">Zhou, Z. (2023). Tesla Marketing Analysis. </w:t>
              </w:r>
              <w:r w:rsidRPr="0049737C">
                <w:rPr>
                  <w:rFonts w:ascii="Times New Roman" w:hAnsi="Times New Roman" w:cs="Times New Roman"/>
                  <w:i/>
                  <w:iCs/>
                  <w:noProof/>
                  <w:sz w:val="24"/>
                  <w:szCs w:val="24"/>
                </w:rPr>
                <w:t>Academic Journal of Business &amp; Management, ISSN 2616-5902 Vol. 5, Issue 2: 171-177</w:t>
              </w:r>
              <w:r w:rsidRPr="0049737C">
                <w:rPr>
                  <w:rFonts w:ascii="Times New Roman" w:hAnsi="Times New Roman" w:cs="Times New Roman"/>
                  <w:noProof/>
                  <w:sz w:val="24"/>
                  <w:szCs w:val="24"/>
                </w:rPr>
                <w:t>.</w:t>
              </w:r>
            </w:p>
            <w:p w14:paraId="026C9FAA" w14:textId="7E99BE13" w:rsidR="0049737C" w:rsidRDefault="0049737C" w:rsidP="0049737C">
              <w:r w:rsidRPr="0049737C">
                <w:rPr>
                  <w:rFonts w:ascii="Times New Roman" w:hAnsi="Times New Roman" w:cs="Times New Roman"/>
                  <w:b/>
                  <w:bCs/>
                  <w:noProof/>
                  <w:sz w:val="24"/>
                  <w:szCs w:val="24"/>
                </w:rPr>
                <w:fldChar w:fldCharType="end"/>
              </w:r>
            </w:p>
          </w:sdtContent>
        </w:sdt>
      </w:sdtContent>
    </w:sdt>
    <w:p w14:paraId="67FF611D" w14:textId="28AD0D2D" w:rsidR="0049737C" w:rsidRDefault="0049737C" w:rsidP="0049737C"/>
    <w:p w14:paraId="3FD6B3C0" w14:textId="77777777" w:rsidR="0049737C" w:rsidRPr="00C81484" w:rsidRDefault="0049737C" w:rsidP="00C81484">
      <w:pPr>
        <w:spacing w:line="360" w:lineRule="auto"/>
        <w:jc w:val="both"/>
        <w:rPr>
          <w:rFonts w:ascii="Times New Roman" w:hAnsi="Times New Roman" w:cs="Times New Roman"/>
          <w:sz w:val="24"/>
          <w:szCs w:val="24"/>
        </w:rPr>
      </w:pPr>
    </w:p>
    <w:sectPr w:rsidR="0049737C" w:rsidRPr="00C81484" w:rsidSect="00992F41">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EF116" w14:textId="77777777" w:rsidR="00481820" w:rsidRDefault="00481820" w:rsidP="0049737C">
      <w:pPr>
        <w:spacing w:after="0" w:line="240" w:lineRule="auto"/>
      </w:pPr>
      <w:r>
        <w:separator/>
      </w:r>
    </w:p>
  </w:endnote>
  <w:endnote w:type="continuationSeparator" w:id="0">
    <w:p w14:paraId="0599CDEA" w14:textId="77777777" w:rsidR="00481820" w:rsidRDefault="00481820" w:rsidP="00497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400331"/>
      <w:docPartObj>
        <w:docPartGallery w:val="Page Numbers (Bottom of Page)"/>
        <w:docPartUnique/>
      </w:docPartObj>
    </w:sdtPr>
    <w:sdtEndPr>
      <w:rPr>
        <w:noProof/>
      </w:rPr>
    </w:sdtEndPr>
    <w:sdtContent>
      <w:p w14:paraId="1F564D90" w14:textId="56797F0E" w:rsidR="00992F41" w:rsidRDefault="00992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5C21F" w14:textId="77777777" w:rsidR="00992F41" w:rsidRDefault="00992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17989" w14:textId="77777777" w:rsidR="00481820" w:rsidRDefault="00481820" w:rsidP="0049737C">
      <w:pPr>
        <w:spacing w:after="0" w:line="240" w:lineRule="auto"/>
      </w:pPr>
      <w:r>
        <w:separator/>
      </w:r>
    </w:p>
  </w:footnote>
  <w:footnote w:type="continuationSeparator" w:id="0">
    <w:p w14:paraId="377397B7" w14:textId="77777777" w:rsidR="00481820" w:rsidRDefault="00481820" w:rsidP="00497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40AB9"/>
    <w:multiLevelType w:val="hybridMultilevel"/>
    <w:tmpl w:val="256C2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C5805"/>
    <w:multiLevelType w:val="hybridMultilevel"/>
    <w:tmpl w:val="BBA2A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C4A30"/>
    <w:multiLevelType w:val="hybridMultilevel"/>
    <w:tmpl w:val="89BC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895733">
    <w:abstractNumId w:val="0"/>
  </w:num>
  <w:num w:numId="2" w16cid:durableId="2067874151">
    <w:abstractNumId w:val="2"/>
  </w:num>
  <w:num w:numId="3" w16cid:durableId="4357141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7E3"/>
    <w:rsid w:val="0000006F"/>
    <w:rsid w:val="0004476A"/>
    <w:rsid w:val="000B147F"/>
    <w:rsid w:val="000D5E57"/>
    <w:rsid w:val="000F337D"/>
    <w:rsid w:val="00106E98"/>
    <w:rsid w:val="00111288"/>
    <w:rsid w:val="00117292"/>
    <w:rsid w:val="001278AE"/>
    <w:rsid w:val="00161DD4"/>
    <w:rsid w:val="00177D05"/>
    <w:rsid w:val="001967D2"/>
    <w:rsid w:val="001B6C80"/>
    <w:rsid w:val="001C14AE"/>
    <w:rsid w:val="001D4E63"/>
    <w:rsid w:val="001D5E60"/>
    <w:rsid w:val="00236575"/>
    <w:rsid w:val="00241B13"/>
    <w:rsid w:val="0027227E"/>
    <w:rsid w:val="002A0942"/>
    <w:rsid w:val="002B4433"/>
    <w:rsid w:val="002C3406"/>
    <w:rsid w:val="002E4A49"/>
    <w:rsid w:val="00336CF8"/>
    <w:rsid w:val="00341289"/>
    <w:rsid w:val="00343525"/>
    <w:rsid w:val="00397EE9"/>
    <w:rsid w:val="003A0344"/>
    <w:rsid w:val="003A5440"/>
    <w:rsid w:val="003D4E8A"/>
    <w:rsid w:val="0041006C"/>
    <w:rsid w:val="00436641"/>
    <w:rsid w:val="004565B5"/>
    <w:rsid w:val="00481820"/>
    <w:rsid w:val="0049737C"/>
    <w:rsid w:val="004F28AF"/>
    <w:rsid w:val="004F546C"/>
    <w:rsid w:val="005772D5"/>
    <w:rsid w:val="005A0172"/>
    <w:rsid w:val="005A382A"/>
    <w:rsid w:val="005A57E2"/>
    <w:rsid w:val="006A2E94"/>
    <w:rsid w:val="006B128D"/>
    <w:rsid w:val="00742764"/>
    <w:rsid w:val="00756A86"/>
    <w:rsid w:val="00776E02"/>
    <w:rsid w:val="007F62F8"/>
    <w:rsid w:val="0081723B"/>
    <w:rsid w:val="00830532"/>
    <w:rsid w:val="00860FC3"/>
    <w:rsid w:val="008B2644"/>
    <w:rsid w:val="008B5224"/>
    <w:rsid w:val="008C06C6"/>
    <w:rsid w:val="00977EC0"/>
    <w:rsid w:val="009814A2"/>
    <w:rsid w:val="00992F41"/>
    <w:rsid w:val="00A4378A"/>
    <w:rsid w:val="00A83FD0"/>
    <w:rsid w:val="00AA2587"/>
    <w:rsid w:val="00AC7354"/>
    <w:rsid w:val="00B7083F"/>
    <w:rsid w:val="00BA6349"/>
    <w:rsid w:val="00BE678D"/>
    <w:rsid w:val="00C7058F"/>
    <w:rsid w:val="00C81484"/>
    <w:rsid w:val="00CE1362"/>
    <w:rsid w:val="00CE27E3"/>
    <w:rsid w:val="00D16A52"/>
    <w:rsid w:val="00D210E1"/>
    <w:rsid w:val="00D23F49"/>
    <w:rsid w:val="00D3691E"/>
    <w:rsid w:val="00D7775A"/>
    <w:rsid w:val="00DB64CC"/>
    <w:rsid w:val="00E223D1"/>
    <w:rsid w:val="00E24B49"/>
    <w:rsid w:val="00E44664"/>
    <w:rsid w:val="00E64FCC"/>
    <w:rsid w:val="00EE3675"/>
    <w:rsid w:val="00EF6E5F"/>
    <w:rsid w:val="00F0623B"/>
    <w:rsid w:val="00F32341"/>
    <w:rsid w:val="00F5540A"/>
    <w:rsid w:val="00FD68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E147"/>
  <w15:chartTrackingRefBased/>
  <w15:docId w15:val="{67014126-DAD8-4C95-96D0-49CCC2C16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532"/>
    <w:pPr>
      <w:spacing w:line="360" w:lineRule="auto"/>
      <w:jc w:val="both"/>
      <w:outlineLvl w:val="0"/>
    </w:pPr>
    <w:rPr>
      <w:rFonts w:ascii="Times New Roman" w:hAnsi="Times New Roman"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532"/>
    <w:rPr>
      <w:rFonts w:ascii="Times New Roman" w:hAnsi="Times New Roman" w:cs="Times New Roman"/>
      <w:b/>
      <w:bCs/>
      <w:sz w:val="32"/>
      <w:szCs w:val="32"/>
    </w:rPr>
  </w:style>
  <w:style w:type="paragraph" w:styleId="Bibliography">
    <w:name w:val="Bibliography"/>
    <w:basedOn w:val="Normal"/>
    <w:next w:val="Normal"/>
    <w:uiPriority w:val="37"/>
    <w:unhideWhenUsed/>
    <w:rsid w:val="00BA6349"/>
  </w:style>
  <w:style w:type="paragraph" w:styleId="TOCHeading">
    <w:name w:val="TOC Heading"/>
    <w:basedOn w:val="Heading1"/>
    <w:next w:val="Normal"/>
    <w:uiPriority w:val="39"/>
    <w:unhideWhenUsed/>
    <w:qFormat/>
    <w:rsid w:val="004F28AF"/>
    <w:pPr>
      <w:keepNext/>
      <w:keepLines/>
      <w:spacing w:before="240" w:after="0" w:line="259" w:lineRule="auto"/>
      <w:outlineLvl w:val="9"/>
    </w:pPr>
    <w:rPr>
      <w:rFonts w:asciiTheme="majorHAnsi" w:eastAsiaTheme="majorEastAsia" w:hAnsiTheme="majorHAnsi" w:cstheme="majorBidi"/>
      <w:b w:val="0"/>
      <w:bCs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4F28AF"/>
    <w:pPr>
      <w:spacing w:after="100"/>
    </w:pPr>
  </w:style>
  <w:style w:type="character" w:styleId="Hyperlink">
    <w:name w:val="Hyperlink"/>
    <w:basedOn w:val="DefaultParagraphFont"/>
    <w:uiPriority w:val="99"/>
    <w:unhideWhenUsed/>
    <w:rsid w:val="004F28AF"/>
    <w:rPr>
      <w:color w:val="0563C1" w:themeColor="hyperlink"/>
      <w:u w:val="single"/>
    </w:rPr>
  </w:style>
  <w:style w:type="paragraph" w:styleId="ListParagraph">
    <w:name w:val="List Paragraph"/>
    <w:basedOn w:val="Normal"/>
    <w:uiPriority w:val="34"/>
    <w:qFormat/>
    <w:rsid w:val="00D16A52"/>
    <w:pPr>
      <w:ind w:left="720"/>
      <w:contextualSpacing/>
    </w:pPr>
  </w:style>
  <w:style w:type="paragraph" w:styleId="Header">
    <w:name w:val="header"/>
    <w:basedOn w:val="Normal"/>
    <w:link w:val="HeaderChar"/>
    <w:uiPriority w:val="99"/>
    <w:unhideWhenUsed/>
    <w:rsid w:val="00497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37C"/>
  </w:style>
  <w:style w:type="paragraph" w:styleId="Footer">
    <w:name w:val="footer"/>
    <w:basedOn w:val="Normal"/>
    <w:link w:val="FooterChar"/>
    <w:uiPriority w:val="99"/>
    <w:unhideWhenUsed/>
    <w:rsid w:val="00497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6518">
      <w:bodyDiv w:val="1"/>
      <w:marLeft w:val="0"/>
      <w:marRight w:val="0"/>
      <w:marTop w:val="0"/>
      <w:marBottom w:val="0"/>
      <w:divBdr>
        <w:top w:val="none" w:sz="0" w:space="0" w:color="auto"/>
        <w:left w:val="none" w:sz="0" w:space="0" w:color="auto"/>
        <w:bottom w:val="none" w:sz="0" w:space="0" w:color="auto"/>
        <w:right w:val="none" w:sz="0" w:space="0" w:color="auto"/>
      </w:divBdr>
    </w:div>
    <w:div w:id="82187334">
      <w:bodyDiv w:val="1"/>
      <w:marLeft w:val="0"/>
      <w:marRight w:val="0"/>
      <w:marTop w:val="0"/>
      <w:marBottom w:val="0"/>
      <w:divBdr>
        <w:top w:val="none" w:sz="0" w:space="0" w:color="auto"/>
        <w:left w:val="none" w:sz="0" w:space="0" w:color="auto"/>
        <w:bottom w:val="none" w:sz="0" w:space="0" w:color="auto"/>
        <w:right w:val="none" w:sz="0" w:space="0" w:color="auto"/>
      </w:divBdr>
    </w:div>
    <w:div w:id="101072184">
      <w:bodyDiv w:val="1"/>
      <w:marLeft w:val="0"/>
      <w:marRight w:val="0"/>
      <w:marTop w:val="0"/>
      <w:marBottom w:val="0"/>
      <w:divBdr>
        <w:top w:val="none" w:sz="0" w:space="0" w:color="auto"/>
        <w:left w:val="none" w:sz="0" w:space="0" w:color="auto"/>
        <w:bottom w:val="none" w:sz="0" w:space="0" w:color="auto"/>
        <w:right w:val="none" w:sz="0" w:space="0" w:color="auto"/>
      </w:divBdr>
    </w:div>
    <w:div w:id="105274608">
      <w:bodyDiv w:val="1"/>
      <w:marLeft w:val="0"/>
      <w:marRight w:val="0"/>
      <w:marTop w:val="0"/>
      <w:marBottom w:val="0"/>
      <w:divBdr>
        <w:top w:val="none" w:sz="0" w:space="0" w:color="auto"/>
        <w:left w:val="none" w:sz="0" w:space="0" w:color="auto"/>
        <w:bottom w:val="none" w:sz="0" w:space="0" w:color="auto"/>
        <w:right w:val="none" w:sz="0" w:space="0" w:color="auto"/>
      </w:divBdr>
    </w:div>
    <w:div w:id="139926778">
      <w:bodyDiv w:val="1"/>
      <w:marLeft w:val="0"/>
      <w:marRight w:val="0"/>
      <w:marTop w:val="0"/>
      <w:marBottom w:val="0"/>
      <w:divBdr>
        <w:top w:val="none" w:sz="0" w:space="0" w:color="auto"/>
        <w:left w:val="none" w:sz="0" w:space="0" w:color="auto"/>
        <w:bottom w:val="none" w:sz="0" w:space="0" w:color="auto"/>
        <w:right w:val="none" w:sz="0" w:space="0" w:color="auto"/>
      </w:divBdr>
    </w:div>
    <w:div w:id="143393960">
      <w:bodyDiv w:val="1"/>
      <w:marLeft w:val="0"/>
      <w:marRight w:val="0"/>
      <w:marTop w:val="0"/>
      <w:marBottom w:val="0"/>
      <w:divBdr>
        <w:top w:val="none" w:sz="0" w:space="0" w:color="auto"/>
        <w:left w:val="none" w:sz="0" w:space="0" w:color="auto"/>
        <w:bottom w:val="none" w:sz="0" w:space="0" w:color="auto"/>
        <w:right w:val="none" w:sz="0" w:space="0" w:color="auto"/>
      </w:divBdr>
    </w:div>
    <w:div w:id="153376484">
      <w:bodyDiv w:val="1"/>
      <w:marLeft w:val="0"/>
      <w:marRight w:val="0"/>
      <w:marTop w:val="0"/>
      <w:marBottom w:val="0"/>
      <w:divBdr>
        <w:top w:val="none" w:sz="0" w:space="0" w:color="auto"/>
        <w:left w:val="none" w:sz="0" w:space="0" w:color="auto"/>
        <w:bottom w:val="none" w:sz="0" w:space="0" w:color="auto"/>
        <w:right w:val="none" w:sz="0" w:space="0" w:color="auto"/>
      </w:divBdr>
    </w:div>
    <w:div w:id="162548202">
      <w:bodyDiv w:val="1"/>
      <w:marLeft w:val="0"/>
      <w:marRight w:val="0"/>
      <w:marTop w:val="0"/>
      <w:marBottom w:val="0"/>
      <w:divBdr>
        <w:top w:val="none" w:sz="0" w:space="0" w:color="auto"/>
        <w:left w:val="none" w:sz="0" w:space="0" w:color="auto"/>
        <w:bottom w:val="none" w:sz="0" w:space="0" w:color="auto"/>
        <w:right w:val="none" w:sz="0" w:space="0" w:color="auto"/>
      </w:divBdr>
    </w:div>
    <w:div w:id="199786492">
      <w:bodyDiv w:val="1"/>
      <w:marLeft w:val="0"/>
      <w:marRight w:val="0"/>
      <w:marTop w:val="0"/>
      <w:marBottom w:val="0"/>
      <w:divBdr>
        <w:top w:val="none" w:sz="0" w:space="0" w:color="auto"/>
        <w:left w:val="none" w:sz="0" w:space="0" w:color="auto"/>
        <w:bottom w:val="none" w:sz="0" w:space="0" w:color="auto"/>
        <w:right w:val="none" w:sz="0" w:space="0" w:color="auto"/>
      </w:divBdr>
    </w:div>
    <w:div w:id="211234359">
      <w:bodyDiv w:val="1"/>
      <w:marLeft w:val="0"/>
      <w:marRight w:val="0"/>
      <w:marTop w:val="0"/>
      <w:marBottom w:val="0"/>
      <w:divBdr>
        <w:top w:val="none" w:sz="0" w:space="0" w:color="auto"/>
        <w:left w:val="none" w:sz="0" w:space="0" w:color="auto"/>
        <w:bottom w:val="none" w:sz="0" w:space="0" w:color="auto"/>
        <w:right w:val="none" w:sz="0" w:space="0" w:color="auto"/>
      </w:divBdr>
    </w:div>
    <w:div w:id="216548348">
      <w:bodyDiv w:val="1"/>
      <w:marLeft w:val="0"/>
      <w:marRight w:val="0"/>
      <w:marTop w:val="0"/>
      <w:marBottom w:val="0"/>
      <w:divBdr>
        <w:top w:val="none" w:sz="0" w:space="0" w:color="auto"/>
        <w:left w:val="none" w:sz="0" w:space="0" w:color="auto"/>
        <w:bottom w:val="none" w:sz="0" w:space="0" w:color="auto"/>
        <w:right w:val="none" w:sz="0" w:space="0" w:color="auto"/>
      </w:divBdr>
    </w:div>
    <w:div w:id="226772386">
      <w:bodyDiv w:val="1"/>
      <w:marLeft w:val="0"/>
      <w:marRight w:val="0"/>
      <w:marTop w:val="0"/>
      <w:marBottom w:val="0"/>
      <w:divBdr>
        <w:top w:val="none" w:sz="0" w:space="0" w:color="auto"/>
        <w:left w:val="none" w:sz="0" w:space="0" w:color="auto"/>
        <w:bottom w:val="none" w:sz="0" w:space="0" w:color="auto"/>
        <w:right w:val="none" w:sz="0" w:space="0" w:color="auto"/>
      </w:divBdr>
    </w:div>
    <w:div w:id="296229171">
      <w:bodyDiv w:val="1"/>
      <w:marLeft w:val="0"/>
      <w:marRight w:val="0"/>
      <w:marTop w:val="0"/>
      <w:marBottom w:val="0"/>
      <w:divBdr>
        <w:top w:val="none" w:sz="0" w:space="0" w:color="auto"/>
        <w:left w:val="none" w:sz="0" w:space="0" w:color="auto"/>
        <w:bottom w:val="none" w:sz="0" w:space="0" w:color="auto"/>
        <w:right w:val="none" w:sz="0" w:space="0" w:color="auto"/>
      </w:divBdr>
    </w:div>
    <w:div w:id="319846297">
      <w:bodyDiv w:val="1"/>
      <w:marLeft w:val="0"/>
      <w:marRight w:val="0"/>
      <w:marTop w:val="0"/>
      <w:marBottom w:val="0"/>
      <w:divBdr>
        <w:top w:val="none" w:sz="0" w:space="0" w:color="auto"/>
        <w:left w:val="none" w:sz="0" w:space="0" w:color="auto"/>
        <w:bottom w:val="none" w:sz="0" w:space="0" w:color="auto"/>
        <w:right w:val="none" w:sz="0" w:space="0" w:color="auto"/>
      </w:divBdr>
    </w:div>
    <w:div w:id="320231214">
      <w:bodyDiv w:val="1"/>
      <w:marLeft w:val="0"/>
      <w:marRight w:val="0"/>
      <w:marTop w:val="0"/>
      <w:marBottom w:val="0"/>
      <w:divBdr>
        <w:top w:val="none" w:sz="0" w:space="0" w:color="auto"/>
        <w:left w:val="none" w:sz="0" w:space="0" w:color="auto"/>
        <w:bottom w:val="none" w:sz="0" w:space="0" w:color="auto"/>
        <w:right w:val="none" w:sz="0" w:space="0" w:color="auto"/>
      </w:divBdr>
    </w:div>
    <w:div w:id="376511188">
      <w:bodyDiv w:val="1"/>
      <w:marLeft w:val="0"/>
      <w:marRight w:val="0"/>
      <w:marTop w:val="0"/>
      <w:marBottom w:val="0"/>
      <w:divBdr>
        <w:top w:val="none" w:sz="0" w:space="0" w:color="auto"/>
        <w:left w:val="none" w:sz="0" w:space="0" w:color="auto"/>
        <w:bottom w:val="none" w:sz="0" w:space="0" w:color="auto"/>
        <w:right w:val="none" w:sz="0" w:space="0" w:color="auto"/>
      </w:divBdr>
    </w:div>
    <w:div w:id="408578836">
      <w:bodyDiv w:val="1"/>
      <w:marLeft w:val="0"/>
      <w:marRight w:val="0"/>
      <w:marTop w:val="0"/>
      <w:marBottom w:val="0"/>
      <w:divBdr>
        <w:top w:val="none" w:sz="0" w:space="0" w:color="auto"/>
        <w:left w:val="none" w:sz="0" w:space="0" w:color="auto"/>
        <w:bottom w:val="none" w:sz="0" w:space="0" w:color="auto"/>
        <w:right w:val="none" w:sz="0" w:space="0" w:color="auto"/>
      </w:divBdr>
    </w:div>
    <w:div w:id="432749880">
      <w:bodyDiv w:val="1"/>
      <w:marLeft w:val="0"/>
      <w:marRight w:val="0"/>
      <w:marTop w:val="0"/>
      <w:marBottom w:val="0"/>
      <w:divBdr>
        <w:top w:val="none" w:sz="0" w:space="0" w:color="auto"/>
        <w:left w:val="none" w:sz="0" w:space="0" w:color="auto"/>
        <w:bottom w:val="none" w:sz="0" w:space="0" w:color="auto"/>
        <w:right w:val="none" w:sz="0" w:space="0" w:color="auto"/>
      </w:divBdr>
    </w:div>
    <w:div w:id="435826349">
      <w:bodyDiv w:val="1"/>
      <w:marLeft w:val="0"/>
      <w:marRight w:val="0"/>
      <w:marTop w:val="0"/>
      <w:marBottom w:val="0"/>
      <w:divBdr>
        <w:top w:val="none" w:sz="0" w:space="0" w:color="auto"/>
        <w:left w:val="none" w:sz="0" w:space="0" w:color="auto"/>
        <w:bottom w:val="none" w:sz="0" w:space="0" w:color="auto"/>
        <w:right w:val="none" w:sz="0" w:space="0" w:color="auto"/>
      </w:divBdr>
    </w:div>
    <w:div w:id="435831415">
      <w:bodyDiv w:val="1"/>
      <w:marLeft w:val="0"/>
      <w:marRight w:val="0"/>
      <w:marTop w:val="0"/>
      <w:marBottom w:val="0"/>
      <w:divBdr>
        <w:top w:val="none" w:sz="0" w:space="0" w:color="auto"/>
        <w:left w:val="none" w:sz="0" w:space="0" w:color="auto"/>
        <w:bottom w:val="none" w:sz="0" w:space="0" w:color="auto"/>
        <w:right w:val="none" w:sz="0" w:space="0" w:color="auto"/>
      </w:divBdr>
    </w:div>
    <w:div w:id="483399298">
      <w:bodyDiv w:val="1"/>
      <w:marLeft w:val="0"/>
      <w:marRight w:val="0"/>
      <w:marTop w:val="0"/>
      <w:marBottom w:val="0"/>
      <w:divBdr>
        <w:top w:val="none" w:sz="0" w:space="0" w:color="auto"/>
        <w:left w:val="none" w:sz="0" w:space="0" w:color="auto"/>
        <w:bottom w:val="none" w:sz="0" w:space="0" w:color="auto"/>
        <w:right w:val="none" w:sz="0" w:space="0" w:color="auto"/>
      </w:divBdr>
    </w:div>
    <w:div w:id="501966642">
      <w:bodyDiv w:val="1"/>
      <w:marLeft w:val="0"/>
      <w:marRight w:val="0"/>
      <w:marTop w:val="0"/>
      <w:marBottom w:val="0"/>
      <w:divBdr>
        <w:top w:val="none" w:sz="0" w:space="0" w:color="auto"/>
        <w:left w:val="none" w:sz="0" w:space="0" w:color="auto"/>
        <w:bottom w:val="none" w:sz="0" w:space="0" w:color="auto"/>
        <w:right w:val="none" w:sz="0" w:space="0" w:color="auto"/>
      </w:divBdr>
    </w:div>
    <w:div w:id="557790873">
      <w:bodyDiv w:val="1"/>
      <w:marLeft w:val="0"/>
      <w:marRight w:val="0"/>
      <w:marTop w:val="0"/>
      <w:marBottom w:val="0"/>
      <w:divBdr>
        <w:top w:val="none" w:sz="0" w:space="0" w:color="auto"/>
        <w:left w:val="none" w:sz="0" w:space="0" w:color="auto"/>
        <w:bottom w:val="none" w:sz="0" w:space="0" w:color="auto"/>
        <w:right w:val="none" w:sz="0" w:space="0" w:color="auto"/>
      </w:divBdr>
    </w:div>
    <w:div w:id="558637872">
      <w:bodyDiv w:val="1"/>
      <w:marLeft w:val="0"/>
      <w:marRight w:val="0"/>
      <w:marTop w:val="0"/>
      <w:marBottom w:val="0"/>
      <w:divBdr>
        <w:top w:val="none" w:sz="0" w:space="0" w:color="auto"/>
        <w:left w:val="none" w:sz="0" w:space="0" w:color="auto"/>
        <w:bottom w:val="none" w:sz="0" w:space="0" w:color="auto"/>
        <w:right w:val="none" w:sz="0" w:space="0" w:color="auto"/>
      </w:divBdr>
    </w:div>
    <w:div w:id="578641844">
      <w:bodyDiv w:val="1"/>
      <w:marLeft w:val="0"/>
      <w:marRight w:val="0"/>
      <w:marTop w:val="0"/>
      <w:marBottom w:val="0"/>
      <w:divBdr>
        <w:top w:val="none" w:sz="0" w:space="0" w:color="auto"/>
        <w:left w:val="none" w:sz="0" w:space="0" w:color="auto"/>
        <w:bottom w:val="none" w:sz="0" w:space="0" w:color="auto"/>
        <w:right w:val="none" w:sz="0" w:space="0" w:color="auto"/>
      </w:divBdr>
    </w:div>
    <w:div w:id="625699116">
      <w:bodyDiv w:val="1"/>
      <w:marLeft w:val="0"/>
      <w:marRight w:val="0"/>
      <w:marTop w:val="0"/>
      <w:marBottom w:val="0"/>
      <w:divBdr>
        <w:top w:val="none" w:sz="0" w:space="0" w:color="auto"/>
        <w:left w:val="none" w:sz="0" w:space="0" w:color="auto"/>
        <w:bottom w:val="none" w:sz="0" w:space="0" w:color="auto"/>
        <w:right w:val="none" w:sz="0" w:space="0" w:color="auto"/>
      </w:divBdr>
    </w:div>
    <w:div w:id="646403292">
      <w:bodyDiv w:val="1"/>
      <w:marLeft w:val="0"/>
      <w:marRight w:val="0"/>
      <w:marTop w:val="0"/>
      <w:marBottom w:val="0"/>
      <w:divBdr>
        <w:top w:val="none" w:sz="0" w:space="0" w:color="auto"/>
        <w:left w:val="none" w:sz="0" w:space="0" w:color="auto"/>
        <w:bottom w:val="none" w:sz="0" w:space="0" w:color="auto"/>
        <w:right w:val="none" w:sz="0" w:space="0" w:color="auto"/>
      </w:divBdr>
    </w:div>
    <w:div w:id="658266404">
      <w:bodyDiv w:val="1"/>
      <w:marLeft w:val="0"/>
      <w:marRight w:val="0"/>
      <w:marTop w:val="0"/>
      <w:marBottom w:val="0"/>
      <w:divBdr>
        <w:top w:val="none" w:sz="0" w:space="0" w:color="auto"/>
        <w:left w:val="none" w:sz="0" w:space="0" w:color="auto"/>
        <w:bottom w:val="none" w:sz="0" w:space="0" w:color="auto"/>
        <w:right w:val="none" w:sz="0" w:space="0" w:color="auto"/>
      </w:divBdr>
    </w:div>
    <w:div w:id="734201810">
      <w:bodyDiv w:val="1"/>
      <w:marLeft w:val="0"/>
      <w:marRight w:val="0"/>
      <w:marTop w:val="0"/>
      <w:marBottom w:val="0"/>
      <w:divBdr>
        <w:top w:val="none" w:sz="0" w:space="0" w:color="auto"/>
        <w:left w:val="none" w:sz="0" w:space="0" w:color="auto"/>
        <w:bottom w:val="none" w:sz="0" w:space="0" w:color="auto"/>
        <w:right w:val="none" w:sz="0" w:space="0" w:color="auto"/>
      </w:divBdr>
    </w:div>
    <w:div w:id="764882468">
      <w:bodyDiv w:val="1"/>
      <w:marLeft w:val="0"/>
      <w:marRight w:val="0"/>
      <w:marTop w:val="0"/>
      <w:marBottom w:val="0"/>
      <w:divBdr>
        <w:top w:val="none" w:sz="0" w:space="0" w:color="auto"/>
        <w:left w:val="none" w:sz="0" w:space="0" w:color="auto"/>
        <w:bottom w:val="none" w:sz="0" w:space="0" w:color="auto"/>
        <w:right w:val="none" w:sz="0" w:space="0" w:color="auto"/>
      </w:divBdr>
    </w:div>
    <w:div w:id="782649134">
      <w:bodyDiv w:val="1"/>
      <w:marLeft w:val="0"/>
      <w:marRight w:val="0"/>
      <w:marTop w:val="0"/>
      <w:marBottom w:val="0"/>
      <w:divBdr>
        <w:top w:val="none" w:sz="0" w:space="0" w:color="auto"/>
        <w:left w:val="none" w:sz="0" w:space="0" w:color="auto"/>
        <w:bottom w:val="none" w:sz="0" w:space="0" w:color="auto"/>
        <w:right w:val="none" w:sz="0" w:space="0" w:color="auto"/>
      </w:divBdr>
    </w:div>
    <w:div w:id="911164894">
      <w:bodyDiv w:val="1"/>
      <w:marLeft w:val="0"/>
      <w:marRight w:val="0"/>
      <w:marTop w:val="0"/>
      <w:marBottom w:val="0"/>
      <w:divBdr>
        <w:top w:val="none" w:sz="0" w:space="0" w:color="auto"/>
        <w:left w:val="none" w:sz="0" w:space="0" w:color="auto"/>
        <w:bottom w:val="none" w:sz="0" w:space="0" w:color="auto"/>
        <w:right w:val="none" w:sz="0" w:space="0" w:color="auto"/>
      </w:divBdr>
    </w:div>
    <w:div w:id="966467961">
      <w:bodyDiv w:val="1"/>
      <w:marLeft w:val="0"/>
      <w:marRight w:val="0"/>
      <w:marTop w:val="0"/>
      <w:marBottom w:val="0"/>
      <w:divBdr>
        <w:top w:val="none" w:sz="0" w:space="0" w:color="auto"/>
        <w:left w:val="none" w:sz="0" w:space="0" w:color="auto"/>
        <w:bottom w:val="none" w:sz="0" w:space="0" w:color="auto"/>
        <w:right w:val="none" w:sz="0" w:space="0" w:color="auto"/>
      </w:divBdr>
    </w:div>
    <w:div w:id="978656584">
      <w:bodyDiv w:val="1"/>
      <w:marLeft w:val="0"/>
      <w:marRight w:val="0"/>
      <w:marTop w:val="0"/>
      <w:marBottom w:val="0"/>
      <w:divBdr>
        <w:top w:val="none" w:sz="0" w:space="0" w:color="auto"/>
        <w:left w:val="none" w:sz="0" w:space="0" w:color="auto"/>
        <w:bottom w:val="none" w:sz="0" w:space="0" w:color="auto"/>
        <w:right w:val="none" w:sz="0" w:space="0" w:color="auto"/>
      </w:divBdr>
    </w:div>
    <w:div w:id="1040780870">
      <w:bodyDiv w:val="1"/>
      <w:marLeft w:val="0"/>
      <w:marRight w:val="0"/>
      <w:marTop w:val="0"/>
      <w:marBottom w:val="0"/>
      <w:divBdr>
        <w:top w:val="none" w:sz="0" w:space="0" w:color="auto"/>
        <w:left w:val="none" w:sz="0" w:space="0" w:color="auto"/>
        <w:bottom w:val="none" w:sz="0" w:space="0" w:color="auto"/>
        <w:right w:val="none" w:sz="0" w:space="0" w:color="auto"/>
      </w:divBdr>
    </w:div>
    <w:div w:id="1048604199">
      <w:bodyDiv w:val="1"/>
      <w:marLeft w:val="0"/>
      <w:marRight w:val="0"/>
      <w:marTop w:val="0"/>
      <w:marBottom w:val="0"/>
      <w:divBdr>
        <w:top w:val="none" w:sz="0" w:space="0" w:color="auto"/>
        <w:left w:val="none" w:sz="0" w:space="0" w:color="auto"/>
        <w:bottom w:val="none" w:sz="0" w:space="0" w:color="auto"/>
        <w:right w:val="none" w:sz="0" w:space="0" w:color="auto"/>
      </w:divBdr>
    </w:div>
    <w:div w:id="1064061589">
      <w:bodyDiv w:val="1"/>
      <w:marLeft w:val="0"/>
      <w:marRight w:val="0"/>
      <w:marTop w:val="0"/>
      <w:marBottom w:val="0"/>
      <w:divBdr>
        <w:top w:val="none" w:sz="0" w:space="0" w:color="auto"/>
        <w:left w:val="none" w:sz="0" w:space="0" w:color="auto"/>
        <w:bottom w:val="none" w:sz="0" w:space="0" w:color="auto"/>
        <w:right w:val="none" w:sz="0" w:space="0" w:color="auto"/>
      </w:divBdr>
    </w:div>
    <w:div w:id="1087768110">
      <w:bodyDiv w:val="1"/>
      <w:marLeft w:val="0"/>
      <w:marRight w:val="0"/>
      <w:marTop w:val="0"/>
      <w:marBottom w:val="0"/>
      <w:divBdr>
        <w:top w:val="none" w:sz="0" w:space="0" w:color="auto"/>
        <w:left w:val="none" w:sz="0" w:space="0" w:color="auto"/>
        <w:bottom w:val="none" w:sz="0" w:space="0" w:color="auto"/>
        <w:right w:val="none" w:sz="0" w:space="0" w:color="auto"/>
      </w:divBdr>
    </w:div>
    <w:div w:id="1117093664">
      <w:bodyDiv w:val="1"/>
      <w:marLeft w:val="0"/>
      <w:marRight w:val="0"/>
      <w:marTop w:val="0"/>
      <w:marBottom w:val="0"/>
      <w:divBdr>
        <w:top w:val="none" w:sz="0" w:space="0" w:color="auto"/>
        <w:left w:val="none" w:sz="0" w:space="0" w:color="auto"/>
        <w:bottom w:val="none" w:sz="0" w:space="0" w:color="auto"/>
        <w:right w:val="none" w:sz="0" w:space="0" w:color="auto"/>
      </w:divBdr>
    </w:div>
    <w:div w:id="1166550491">
      <w:bodyDiv w:val="1"/>
      <w:marLeft w:val="0"/>
      <w:marRight w:val="0"/>
      <w:marTop w:val="0"/>
      <w:marBottom w:val="0"/>
      <w:divBdr>
        <w:top w:val="none" w:sz="0" w:space="0" w:color="auto"/>
        <w:left w:val="none" w:sz="0" w:space="0" w:color="auto"/>
        <w:bottom w:val="none" w:sz="0" w:space="0" w:color="auto"/>
        <w:right w:val="none" w:sz="0" w:space="0" w:color="auto"/>
      </w:divBdr>
    </w:div>
    <w:div w:id="1187794039">
      <w:bodyDiv w:val="1"/>
      <w:marLeft w:val="0"/>
      <w:marRight w:val="0"/>
      <w:marTop w:val="0"/>
      <w:marBottom w:val="0"/>
      <w:divBdr>
        <w:top w:val="none" w:sz="0" w:space="0" w:color="auto"/>
        <w:left w:val="none" w:sz="0" w:space="0" w:color="auto"/>
        <w:bottom w:val="none" w:sz="0" w:space="0" w:color="auto"/>
        <w:right w:val="none" w:sz="0" w:space="0" w:color="auto"/>
      </w:divBdr>
    </w:div>
    <w:div w:id="1191410990">
      <w:bodyDiv w:val="1"/>
      <w:marLeft w:val="0"/>
      <w:marRight w:val="0"/>
      <w:marTop w:val="0"/>
      <w:marBottom w:val="0"/>
      <w:divBdr>
        <w:top w:val="none" w:sz="0" w:space="0" w:color="auto"/>
        <w:left w:val="none" w:sz="0" w:space="0" w:color="auto"/>
        <w:bottom w:val="none" w:sz="0" w:space="0" w:color="auto"/>
        <w:right w:val="none" w:sz="0" w:space="0" w:color="auto"/>
      </w:divBdr>
    </w:div>
    <w:div w:id="1196039625">
      <w:bodyDiv w:val="1"/>
      <w:marLeft w:val="0"/>
      <w:marRight w:val="0"/>
      <w:marTop w:val="0"/>
      <w:marBottom w:val="0"/>
      <w:divBdr>
        <w:top w:val="none" w:sz="0" w:space="0" w:color="auto"/>
        <w:left w:val="none" w:sz="0" w:space="0" w:color="auto"/>
        <w:bottom w:val="none" w:sz="0" w:space="0" w:color="auto"/>
        <w:right w:val="none" w:sz="0" w:space="0" w:color="auto"/>
      </w:divBdr>
    </w:div>
    <w:div w:id="1222014549">
      <w:bodyDiv w:val="1"/>
      <w:marLeft w:val="0"/>
      <w:marRight w:val="0"/>
      <w:marTop w:val="0"/>
      <w:marBottom w:val="0"/>
      <w:divBdr>
        <w:top w:val="none" w:sz="0" w:space="0" w:color="auto"/>
        <w:left w:val="none" w:sz="0" w:space="0" w:color="auto"/>
        <w:bottom w:val="none" w:sz="0" w:space="0" w:color="auto"/>
        <w:right w:val="none" w:sz="0" w:space="0" w:color="auto"/>
      </w:divBdr>
    </w:div>
    <w:div w:id="1228953703">
      <w:bodyDiv w:val="1"/>
      <w:marLeft w:val="0"/>
      <w:marRight w:val="0"/>
      <w:marTop w:val="0"/>
      <w:marBottom w:val="0"/>
      <w:divBdr>
        <w:top w:val="none" w:sz="0" w:space="0" w:color="auto"/>
        <w:left w:val="none" w:sz="0" w:space="0" w:color="auto"/>
        <w:bottom w:val="none" w:sz="0" w:space="0" w:color="auto"/>
        <w:right w:val="none" w:sz="0" w:space="0" w:color="auto"/>
      </w:divBdr>
    </w:div>
    <w:div w:id="1230077428">
      <w:bodyDiv w:val="1"/>
      <w:marLeft w:val="0"/>
      <w:marRight w:val="0"/>
      <w:marTop w:val="0"/>
      <w:marBottom w:val="0"/>
      <w:divBdr>
        <w:top w:val="none" w:sz="0" w:space="0" w:color="auto"/>
        <w:left w:val="none" w:sz="0" w:space="0" w:color="auto"/>
        <w:bottom w:val="none" w:sz="0" w:space="0" w:color="auto"/>
        <w:right w:val="none" w:sz="0" w:space="0" w:color="auto"/>
      </w:divBdr>
    </w:div>
    <w:div w:id="1254315199">
      <w:bodyDiv w:val="1"/>
      <w:marLeft w:val="0"/>
      <w:marRight w:val="0"/>
      <w:marTop w:val="0"/>
      <w:marBottom w:val="0"/>
      <w:divBdr>
        <w:top w:val="none" w:sz="0" w:space="0" w:color="auto"/>
        <w:left w:val="none" w:sz="0" w:space="0" w:color="auto"/>
        <w:bottom w:val="none" w:sz="0" w:space="0" w:color="auto"/>
        <w:right w:val="none" w:sz="0" w:space="0" w:color="auto"/>
      </w:divBdr>
    </w:div>
    <w:div w:id="1284270590">
      <w:bodyDiv w:val="1"/>
      <w:marLeft w:val="0"/>
      <w:marRight w:val="0"/>
      <w:marTop w:val="0"/>
      <w:marBottom w:val="0"/>
      <w:divBdr>
        <w:top w:val="none" w:sz="0" w:space="0" w:color="auto"/>
        <w:left w:val="none" w:sz="0" w:space="0" w:color="auto"/>
        <w:bottom w:val="none" w:sz="0" w:space="0" w:color="auto"/>
        <w:right w:val="none" w:sz="0" w:space="0" w:color="auto"/>
      </w:divBdr>
    </w:div>
    <w:div w:id="1329089676">
      <w:bodyDiv w:val="1"/>
      <w:marLeft w:val="0"/>
      <w:marRight w:val="0"/>
      <w:marTop w:val="0"/>
      <w:marBottom w:val="0"/>
      <w:divBdr>
        <w:top w:val="none" w:sz="0" w:space="0" w:color="auto"/>
        <w:left w:val="none" w:sz="0" w:space="0" w:color="auto"/>
        <w:bottom w:val="none" w:sz="0" w:space="0" w:color="auto"/>
        <w:right w:val="none" w:sz="0" w:space="0" w:color="auto"/>
      </w:divBdr>
    </w:div>
    <w:div w:id="1345479262">
      <w:bodyDiv w:val="1"/>
      <w:marLeft w:val="0"/>
      <w:marRight w:val="0"/>
      <w:marTop w:val="0"/>
      <w:marBottom w:val="0"/>
      <w:divBdr>
        <w:top w:val="none" w:sz="0" w:space="0" w:color="auto"/>
        <w:left w:val="none" w:sz="0" w:space="0" w:color="auto"/>
        <w:bottom w:val="none" w:sz="0" w:space="0" w:color="auto"/>
        <w:right w:val="none" w:sz="0" w:space="0" w:color="auto"/>
      </w:divBdr>
    </w:div>
    <w:div w:id="1366446437">
      <w:bodyDiv w:val="1"/>
      <w:marLeft w:val="0"/>
      <w:marRight w:val="0"/>
      <w:marTop w:val="0"/>
      <w:marBottom w:val="0"/>
      <w:divBdr>
        <w:top w:val="none" w:sz="0" w:space="0" w:color="auto"/>
        <w:left w:val="none" w:sz="0" w:space="0" w:color="auto"/>
        <w:bottom w:val="none" w:sz="0" w:space="0" w:color="auto"/>
        <w:right w:val="none" w:sz="0" w:space="0" w:color="auto"/>
      </w:divBdr>
    </w:div>
    <w:div w:id="1369797141">
      <w:bodyDiv w:val="1"/>
      <w:marLeft w:val="0"/>
      <w:marRight w:val="0"/>
      <w:marTop w:val="0"/>
      <w:marBottom w:val="0"/>
      <w:divBdr>
        <w:top w:val="none" w:sz="0" w:space="0" w:color="auto"/>
        <w:left w:val="none" w:sz="0" w:space="0" w:color="auto"/>
        <w:bottom w:val="none" w:sz="0" w:space="0" w:color="auto"/>
        <w:right w:val="none" w:sz="0" w:space="0" w:color="auto"/>
      </w:divBdr>
    </w:div>
    <w:div w:id="1421216694">
      <w:bodyDiv w:val="1"/>
      <w:marLeft w:val="0"/>
      <w:marRight w:val="0"/>
      <w:marTop w:val="0"/>
      <w:marBottom w:val="0"/>
      <w:divBdr>
        <w:top w:val="none" w:sz="0" w:space="0" w:color="auto"/>
        <w:left w:val="none" w:sz="0" w:space="0" w:color="auto"/>
        <w:bottom w:val="none" w:sz="0" w:space="0" w:color="auto"/>
        <w:right w:val="none" w:sz="0" w:space="0" w:color="auto"/>
      </w:divBdr>
    </w:div>
    <w:div w:id="1426877048">
      <w:bodyDiv w:val="1"/>
      <w:marLeft w:val="0"/>
      <w:marRight w:val="0"/>
      <w:marTop w:val="0"/>
      <w:marBottom w:val="0"/>
      <w:divBdr>
        <w:top w:val="none" w:sz="0" w:space="0" w:color="auto"/>
        <w:left w:val="none" w:sz="0" w:space="0" w:color="auto"/>
        <w:bottom w:val="none" w:sz="0" w:space="0" w:color="auto"/>
        <w:right w:val="none" w:sz="0" w:space="0" w:color="auto"/>
      </w:divBdr>
    </w:div>
    <w:div w:id="1458721724">
      <w:bodyDiv w:val="1"/>
      <w:marLeft w:val="0"/>
      <w:marRight w:val="0"/>
      <w:marTop w:val="0"/>
      <w:marBottom w:val="0"/>
      <w:divBdr>
        <w:top w:val="none" w:sz="0" w:space="0" w:color="auto"/>
        <w:left w:val="none" w:sz="0" w:space="0" w:color="auto"/>
        <w:bottom w:val="none" w:sz="0" w:space="0" w:color="auto"/>
        <w:right w:val="none" w:sz="0" w:space="0" w:color="auto"/>
      </w:divBdr>
    </w:div>
    <w:div w:id="1466389475">
      <w:bodyDiv w:val="1"/>
      <w:marLeft w:val="0"/>
      <w:marRight w:val="0"/>
      <w:marTop w:val="0"/>
      <w:marBottom w:val="0"/>
      <w:divBdr>
        <w:top w:val="none" w:sz="0" w:space="0" w:color="auto"/>
        <w:left w:val="none" w:sz="0" w:space="0" w:color="auto"/>
        <w:bottom w:val="none" w:sz="0" w:space="0" w:color="auto"/>
        <w:right w:val="none" w:sz="0" w:space="0" w:color="auto"/>
      </w:divBdr>
    </w:div>
    <w:div w:id="1528325450">
      <w:bodyDiv w:val="1"/>
      <w:marLeft w:val="0"/>
      <w:marRight w:val="0"/>
      <w:marTop w:val="0"/>
      <w:marBottom w:val="0"/>
      <w:divBdr>
        <w:top w:val="none" w:sz="0" w:space="0" w:color="auto"/>
        <w:left w:val="none" w:sz="0" w:space="0" w:color="auto"/>
        <w:bottom w:val="none" w:sz="0" w:space="0" w:color="auto"/>
        <w:right w:val="none" w:sz="0" w:space="0" w:color="auto"/>
      </w:divBdr>
    </w:div>
    <w:div w:id="1552228631">
      <w:bodyDiv w:val="1"/>
      <w:marLeft w:val="0"/>
      <w:marRight w:val="0"/>
      <w:marTop w:val="0"/>
      <w:marBottom w:val="0"/>
      <w:divBdr>
        <w:top w:val="none" w:sz="0" w:space="0" w:color="auto"/>
        <w:left w:val="none" w:sz="0" w:space="0" w:color="auto"/>
        <w:bottom w:val="none" w:sz="0" w:space="0" w:color="auto"/>
        <w:right w:val="none" w:sz="0" w:space="0" w:color="auto"/>
      </w:divBdr>
    </w:div>
    <w:div w:id="1570991499">
      <w:bodyDiv w:val="1"/>
      <w:marLeft w:val="0"/>
      <w:marRight w:val="0"/>
      <w:marTop w:val="0"/>
      <w:marBottom w:val="0"/>
      <w:divBdr>
        <w:top w:val="none" w:sz="0" w:space="0" w:color="auto"/>
        <w:left w:val="none" w:sz="0" w:space="0" w:color="auto"/>
        <w:bottom w:val="none" w:sz="0" w:space="0" w:color="auto"/>
        <w:right w:val="none" w:sz="0" w:space="0" w:color="auto"/>
      </w:divBdr>
    </w:div>
    <w:div w:id="1593512448">
      <w:bodyDiv w:val="1"/>
      <w:marLeft w:val="0"/>
      <w:marRight w:val="0"/>
      <w:marTop w:val="0"/>
      <w:marBottom w:val="0"/>
      <w:divBdr>
        <w:top w:val="none" w:sz="0" w:space="0" w:color="auto"/>
        <w:left w:val="none" w:sz="0" w:space="0" w:color="auto"/>
        <w:bottom w:val="none" w:sz="0" w:space="0" w:color="auto"/>
        <w:right w:val="none" w:sz="0" w:space="0" w:color="auto"/>
      </w:divBdr>
    </w:div>
    <w:div w:id="1607300242">
      <w:bodyDiv w:val="1"/>
      <w:marLeft w:val="0"/>
      <w:marRight w:val="0"/>
      <w:marTop w:val="0"/>
      <w:marBottom w:val="0"/>
      <w:divBdr>
        <w:top w:val="none" w:sz="0" w:space="0" w:color="auto"/>
        <w:left w:val="none" w:sz="0" w:space="0" w:color="auto"/>
        <w:bottom w:val="none" w:sz="0" w:space="0" w:color="auto"/>
        <w:right w:val="none" w:sz="0" w:space="0" w:color="auto"/>
      </w:divBdr>
    </w:div>
    <w:div w:id="1640526448">
      <w:bodyDiv w:val="1"/>
      <w:marLeft w:val="0"/>
      <w:marRight w:val="0"/>
      <w:marTop w:val="0"/>
      <w:marBottom w:val="0"/>
      <w:divBdr>
        <w:top w:val="none" w:sz="0" w:space="0" w:color="auto"/>
        <w:left w:val="none" w:sz="0" w:space="0" w:color="auto"/>
        <w:bottom w:val="none" w:sz="0" w:space="0" w:color="auto"/>
        <w:right w:val="none" w:sz="0" w:space="0" w:color="auto"/>
      </w:divBdr>
    </w:div>
    <w:div w:id="1660578516">
      <w:bodyDiv w:val="1"/>
      <w:marLeft w:val="0"/>
      <w:marRight w:val="0"/>
      <w:marTop w:val="0"/>
      <w:marBottom w:val="0"/>
      <w:divBdr>
        <w:top w:val="none" w:sz="0" w:space="0" w:color="auto"/>
        <w:left w:val="none" w:sz="0" w:space="0" w:color="auto"/>
        <w:bottom w:val="none" w:sz="0" w:space="0" w:color="auto"/>
        <w:right w:val="none" w:sz="0" w:space="0" w:color="auto"/>
      </w:divBdr>
    </w:div>
    <w:div w:id="1721132601">
      <w:bodyDiv w:val="1"/>
      <w:marLeft w:val="0"/>
      <w:marRight w:val="0"/>
      <w:marTop w:val="0"/>
      <w:marBottom w:val="0"/>
      <w:divBdr>
        <w:top w:val="none" w:sz="0" w:space="0" w:color="auto"/>
        <w:left w:val="none" w:sz="0" w:space="0" w:color="auto"/>
        <w:bottom w:val="none" w:sz="0" w:space="0" w:color="auto"/>
        <w:right w:val="none" w:sz="0" w:space="0" w:color="auto"/>
      </w:divBdr>
    </w:div>
    <w:div w:id="1749108004">
      <w:bodyDiv w:val="1"/>
      <w:marLeft w:val="0"/>
      <w:marRight w:val="0"/>
      <w:marTop w:val="0"/>
      <w:marBottom w:val="0"/>
      <w:divBdr>
        <w:top w:val="none" w:sz="0" w:space="0" w:color="auto"/>
        <w:left w:val="none" w:sz="0" w:space="0" w:color="auto"/>
        <w:bottom w:val="none" w:sz="0" w:space="0" w:color="auto"/>
        <w:right w:val="none" w:sz="0" w:space="0" w:color="auto"/>
      </w:divBdr>
    </w:div>
    <w:div w:id="1753164580">
      <w:bodyDiv w:val="1"/>
      <w:marLeft w:val="0"/>
      <w:marRight w:val="0"/>
      <w:marTop w:val="0"/>
      <w:marBottom w:val="0"/>
      <w:divBdr>
        <w:top w:val="none" w:sz="0" w:space="0" w:color="auto"/>
        <w:left w:val="none" w:sz="0" w:space="0" w:color="auto"/>
        <w:bottom w:val="none" w:sz="0" w:space="0" w:color="auto"/>
        <w:right w:val="none" w:sz="0" w:space="0" w:color="auto"/>
      </w:divBdr>
    </w:div>
    <w:div w:id="1756390717">
      <w:bodyDiv w:val="1"/>
      <w:marLeft w:val="0"/>
      <w:marRight w:val="0"/>
      <w:marTop w:val="0"/>
      <w:marBottom w:val="0"/>
      <w:divBdr>
        <w:top w:val="none" w:sz="0" w:space="0" w:color="auto"/>
        <w:left w:val="none" w:sz="0" w:space="0" w:color="auto"/>
        <w:bottom w:val="none" w:sz="0" w:space="0" w:color="auto"/>
        <w:right w:val="none" w:sz="0" w:space="0" w:color="auto"/>
      </w:divBdr>
    </w:div>
    <w:div w:id="1778600255">
      <w:bodyDiv w:val="1"/>
      <w:marLeft w:val="0"/>
      <w:marRight w:val="0"/>
      <w:marTop w:val="0"/>
      <w:marBottom w:val="0"/>
      <w:divBdr>
        <w:top w:val="none" w:sz="0" w:space="0" w:color="auto"/>
        <w:left w:val="none" w:sz="0" w:space="0" w:color="auto"/>
        <w:bottom w:val="none" w:sz="0" w:space="0" w:color="auto"/>
        <w:right w:val="none" w:sz="0" w:space="0" w:color="auto"/>
      </w:divBdr>
    </w:div>
    <w:div w:id="1787850294">
      <w:bodyDiv w:val="1"/>
      <w:marLeft w:val="0"/>
      <w:marRight w:val="0"/>
      <w:marTop w:val="0"/>
      <w:marBottom w:val="0"/>
      <w:divBdr>
        <w:top w:val="none" w:sz="0" w:space="0" w:color="auto"/>
        <w:left w:val="none" w:sz="0" w:space="0" w:color="auto"/>
        <w:bottom w:val="none" w:sz="0" w:space="0" w:color="auto"/>
        <w:right w:val="none" w:sz="0" w:space="0" w:color="auto"/>
      </w:divBdr>
    </w:div>
    <w:div w:id="1840192674">
      <w:bodyDiv w:val="1"/>
      <w:marLeft w:val="0"/>
      <w:marRight w:val="0"/>
      <w:marTop w:val="0"/>
      <w:marBottom w:val="0"/>
      <w:divBdr>
        <w:top w:val="none" w:sz="0" w:space="0" w:color="auto"/>
        <w:left w:val="none" w:sz="0" w:space="0" w:color="auto"/>
        <w:bottom w:val="none" w:sz="0" w:space="0" w:color="auto"/>
        <w:right w:val="none" w:sz="0" w:space="0" w:color="auto"/>
      </w:divBdr>
    </w:div>
    <w:div w:id="1840340585">
      <w:bodyDiv w:val="1"/>
      <w:marLeft w:val="0"/>
      <w:marRight w:val="0"/>
      <w:marTop w:val="0"/>
      <w:marBottom w:val="0"/>
      <w:divBdr>
        <w:top w:val="none" w:sz="0" w:space="0" w:color="auto"/>
        <w:left w:val="none" w:sz="0" w:space="0" w:color="auto"/>
        <w:bottom w:val="none" w:sz="0" w:space="0" w:color="auto"/>
        <w:right w:val="none" w:sz="0" w:space="0" w:color="auto"/>
      </w:divBdr>
    </w:div>
    <w:div w:id="1896355810">
      <w:bodyDiv w:val="1"/>
      <w:marLeft w:val="0"/>
      <w:marRight w:val="0"/>
      <w:marTop w:val="0"/>
      <w:marBottom w:val="0"/>
      <w:divBdr>
        <w:top w:val="none" w:sz="0" w:space="0" w:color="auto"/>
        <w:left w:val="none" w:sz="0" w:space="0" w:color="auto"/>
        <w:bottom w:val="none" w:sz="0" w:space="0" w:color="auto"/>
        <w:right w:val="none" w:sz="0" w:space="0" w:color="auto"/>
      </w:divBdr>
    </w:div>
    <w:div w:id="1917544333">
      <w:bodyDiv w:val="1"/>
      <w:marLeft w:val="0"/>
      <w:marRight w:val="0"/>
      <w:marTop w:val="0"/>
      <w:marBottom w:val="0"/>
      <w:divBdr>
        <w:top w:val="none" w:sz="0" w:space="0" w:color="auto"/>
        <w:left w:val="none" w:sz="0" w:space="0" w:color="auto"/>
        <w:bottom w:val="none" w:sz="0" w:space="0" w:color="auto"/>
        <w:right w:val="none" w:sz="0" w:space="0" w:color="auto"/>
      </w:divBdr>
    </w:div>
    <w:div w:id="1930890738">
      <w:bodyDiv w:val="1"/>
      <w:marLeft w:val="0"/>
      <w:marRight w:val="0"/>
      <w:marTop w:val="0"/>
      <w:marBottom w:val="0"/>
      <w:divBdr>
        <w:top w:val="none" w:sz="0" w:space="0" w:color="auto"/>
        <w:left w:val="none" w:sz="0" w:space="0" w:color="auto"/>
        <w:bottom w:val="none" w:sz="0" w:space="0" w:color="auto"/>
        <w:right w:val="none" w:sz="0" w:space="0" w:color="auto"/>
      </w:divBdr>
    </w:div>
    <w:div w:id="1934240437">
      <w:bodyDiv w:val="1"/>
      <w:marLeft w:val="0"/>
      <w:marRight w:val="0"/>
      <w:marTop w:val="0"/>
      <w:marBottom w:val="0"/>
      <w:divBdr>
        <w:top w:val="none" w:sz="0" w:space="0" w:color="auto"/>
        <w:left w:val="none" w:sz="0" w:space="0" w:color="auto"/>
        <w:bottom w:val="none" w:sz="0" w:space="0" w:color="auto"/>
        <w:right w:val="none" w:sz="0" w:space="0" w:color="auto"/>
      </w:divBdr>
    </w:div>
    <w:div w:id="1944652879">
      <w:bodyDiv w:val="1"/>
      <w:marLeft w:val="0"/>
      <w:marRight w:val="0"/>
      <w:marTop w:val="0"/>
      <w:marBottom w:val="0"/>
      <w:divBdr>
        <w:top w:val="none" w:sz="0" w:space="0" w:color="auto"/>
        <w:left w:val="none" w:sz="0" w:space="0" w:color="auto"/>
        <w:bottom w:val="none" w:sz="0" w:space="0" w:color="auto"/>
        <w:right w:val="none" w:sz="0" w:space="0" w:color="auto"/>
      </w:divBdr>
    </w:div>
    <w:div w:id="1949576955">
      <w:bodyDiv w:val="1"/>
      <w:marLeft w:val="0"/>
      <w:marRight w:val="0"/>
      <w:marTop w:val="0"/>
      <w:marBottom w:val="0"/>
      <w:divBdr>
        <w:top w:val="none" w:sz="0" w:space="0" w:color="auto"/>
        <w:left w:val="none" w:sz="0" w:space="0" w:color="auto"/>
        <w:bottom w:val="none" w:sz="0" w:space="0" w:color="auto"/>
        <w:right w:val="none" w:sz="0" w:space="0" w:color="auto"/>
      </w:divBdr>
    </w:div>
    <w:div w:id="1965385093">
      <w:bodyDiv w:val="1"/>
      <w:marLeft w:val="0"/>
      <w:marRight w:val="0"/>
      <w:marTop w:val="0"/>
      <w:marBottom w:val="0"/>
      <w:divBdr>
        <w:top w:val="none" w:sz="0" w:space="0" w:color="auto"/>
        <w:left w:val="none" w:sz="0" w:space="0" w:color="auto"/>
        <w:bottom w:val="none" w:sz="0" w:space="0" w:color="auto"/>
        <w:right w:val="none" w:sz="0" w:space="0" w:color="auto"/>
      </w:divBdr>
    </w:div>
    <w:div w:id="1968078215">
      <w:bodyDiv w:val="1"/>
      <w:marLeft w:val="0"/>
      <w:marRight w:val="0"/>
      <w:marTop w:val="0"/>
      <w:marBottom w:val="0"/>
      <w:divBdr>
        <w:top w:val="none" w:sz="0" w:space="0" w:color="auto"/>
        <w:left w:val="none" w:sz="0" w:space="0" w:color="auto"/>
        <w:bottom w:val="none" w:sz="0" w:space="0" w:color="auto"/>
        <w:right w:val="none" w:sz="0" w:space="0" w:color="auto"/>
      </w:divBdr>
    </w:div>
    <w:div w:id="1973554408">
      <w:bodyDiv w:val="1"/>
      <w:marLeft w:val="0"/>
      <w:marRight w:val="0"/>
      <w:marTop w:val="0"/>
      <w:marBottom w:val="0"/>
      <w:divBdr>
        <w:top w:val="none" w:sz="0" w:space="0" w:color="auto"/>
        <w:left w:val="none" w:sz="0" w:space="0" w:color="auto"/>
        <w:bottom w:val="none" w:sz="0" w:space="0" w:color="auto"/>
        <w:right w:val="none" w:sz="0" w:space="0" w:color="auto"/>
      </w:divBdr>
    </w:div>
    <w:div w:id="1978534325">
      <w:bodyDiv w:val="1"/>
      <w:marLeft w:val="0"/>
      <w:marRight w:val="0"/>
      <w:marTop w:val="0"/>
      <w:marBottom w:val="0"/>
      <w:divBdr>
        <w:top w:val="none" w:sz="0" w:space="0" w:color="auto"/>
        <w:left w:val="none" w:sz="0" w:space="0" w:color="auto"/>
        <w:bottom w:val="none" w:sz="0" w:space="0" w:color="auto"/>
        <w:right w:val="none" w:sz="0" w:space="0" w:color="auto"/>
      </w:divBdr>
    </w:div>
    <w:div w:id="1991134086">
      <w:bodyDiv w:val="1"/>
      <w:marLeft w:val="0"/>
      <w:marRight w:val="0"/>
      <w:marTop w:val="0"/>
      <w:marBottom w:val="0"/>
      <w:divBdr>
        <w:top w:val="none" w:sz="0" w:space="0" w:color="auto"/>
        <w:left w:val="none" w:sz="0" w:space="0" w:color="auto"/>
        <w:bottom w:val="none" w:sz="0" w:space="0" w:color="auto"/>
        <w:right w:val="none" w:sz="0" w:space="0" w:color="auto"/>
      </w:divBdr>
    </w:div>
    <w:div w:id="2067870889">
      <w:bodyDiv w:val="1"/>
      <w:marLeft w:val="0"/>
      <w:marRight w:val="0"/>
      <w:marTop w:val="0"/>
      <w:marBottom w:val="0"/>
      <w:divBdr>
        <w:top w:val="none" w:sz="0" w:space="0" w:color="auto"/>
        <w:left w:val="none" w:sz="0" w:space="0" w:color="auto"/>
        <w:bottom w:val="none" w:sz="0" w:space="0" w:color="auto"/>
        <w:right w:val="none" w:sz="0" w:space="0" w:color="auto"/>
      </w:divBdr>
    </w:div>
    <w:div w:id="2080055521">
      <w:bodyDiv w:val="1"/>
      <w:marLeft w:val="0"/>
      <w:marRight w:val="0"/>
      <w:marTop w:val="0"/>
      <w:marBottom w:val="0"/>
      <w:divBdr>
        <w:top w:val="none" w:sz="0" w:space="0" w:color="auto"/>
        <w:left w:val="none" w:sz="0" w:space="0" w:color="auto"/>
        <w:bottom w:val="none" w:sz="0" w:space="0" w:color="auto"/>
        <w:right w:val="none" w:sz="0" w:space="0" w:color="auto"/>
      </w:divBdr>
    </w:div>
    <w:div w:id="2081903252">
      <w:bodyDiv w:val="1"/>
      <w:marLeft w:val="0"/>
      <w:marRight w:val="0"/>
      <w:marTop w:val="0"/>
      <w:marBottom w:val="0"/>
      <w:divBdr>
        <w:top w:val="none" w:sz="0" w:space="0" w:color="auto"/>
        <w:left w:val="none" w:sz="0" w:space="0" w:color="auto"/>
        <w:bottom w:val="none" w:sz="0" w:space="0" w:color="auto"/>
        <w:right w:val="none" w:sz="0" w:space="0" w:color="auto"/>
      </w:divBdr>
    </w:div>
    <w:div w:id="208583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Jas09</b:Tag>
    <b:SourceType>Book</b:SourceType>
    <b:Guid>{3314EA3F-AF08-42CE-AA58-85A204C01D03}</b:Guid>
    <b:Title>Apple Inc.</b:Title>
    <b:Year>2009</b:Year>
    <b:Author>
      <b:Author>
        <b:NameList>
          <b:Person>
            <b:Last>O'Grady</b:Last>
            <b:First>Jason</b:First>
            <b:Middle>D.</b:Middle>
          </b:Person>
        </b:NameList>
      </b:Author>
    </b:Author>
    <b:Publisher>Greenwood Publishing Group</b:Publisher>
    <b:RefOrder>14</b:RefOrder>
  </b:Source>
  <b:Source>
    <b:Tag>Sta</b:Tag>
    <b:SourceType>InternetSite</b:SourceType>
    <b:Guid>{7351F607-E6F6-4B22-A6A0-0CED5F646E06}</b:Guid>
    <b:Title>Apple - statistics &amp; facts</b:Title>
    <b:Author>
      <b:Author>
        <b:NameList>
          <b:Person>
            <b:Last>Statista</b:Last>
          </b:Person>
        </b:NameList>
      </b:Author>
    </b:Author>
    <b:InternetSiteTitle>https://www.statista.com/</b:InternetSiteTitle>
    <b:URL>https://www.statista.com/topics/847/apple/#topicOverview</b:URL>
    <b:Year>2023</b:Year>
    <b:Month>08</b:Month>
    <b:Day>26</b:Day>
    <b:RefOrder>15</b:RefOrder>
  </b:Source>
  <b:Source>
    <b:Tag>Cho21</b:Tag>
    <b:SourceType>JournalArticle</b:SourceType>
    <b:Guid>{361C8615-BBD4-4EE1-834C-04F955FC1DB5}</b:Guid>
    <b:Title>A Critical Analysis of Internal and External Environment: Case</b:Title>
    <b:Year>2021</b:Year>
    <b:Author>
      <b:Author>
        <b:NameList>
          <b:Person>
            <b:Last>Choo Eern Yie</b:Last>
            <b:First>Choo</b:First>
            <b:Middle>Eern Zhi, &amp; Nicole Tham Seow Ping</b:Middle>
          </b:Person>
        </b:NameList>
      </b:Author>
    </b:Author>
    <b:JournalName>Journal of International Business and Management 4(10): 01-14</b:JournalName>
    <b:RefOrder>16</b:RefOrder>
  </b:Source>
  <b:Source>
    <b:Tag>Tes</b:Tag>
    <b:SourceType>InternetSite</b:SourceType>
    <b:Guid>{FD932166-D71F-42A9-945B-CDD990CAC933}</b:Guid>
    <b:Title>The Mission of Tesla</b:Title>
    <b:Author>
      <b:Author>
        <b:Corporate>Tesla Inc.</b:Corporate>
      </b:Author>
    </b:Author>
    <b:InternetSiteTitle>https://www.tesla.com/</b:InternetSiteTitle>
    <b:URL>https://www.tesla.com/en_gb/blog/mission-tesla</b:URL>
    <b:Year>2013</b:Year>
    <b:RefOrder>1</b:RefOrder>
  </b:Source>
  <b:Source>
    <b:Tag>EIA19</b:Tag>
    <b:SourceType>InternetSite</b:SourceType>
    <b:Guid>{3C5809DD-C1A4-4F50-94C2-1381B6EC3293}</b:Guid>
    <b:Author>
      <b:Author>
        <b:Corporate>EIA</b:Corporate>
      </b:Author>
    </b:Author>
    <b:Title>International Energy Outlook 2019</b:Title>
    <b:InternetSiteTitle>https://www.eia.gov/international/data/world</b:InternetSiteTitle>
    <b:Year>2019</b:Year>
    <b:URL>https://www.eia.gov/outlooks/ieo/pdf/ieo2019.pdf</b:URL>
    <b:RefOrder>2</b:RefOrder>
  </b:Source>
  <b:Source>
    <b:Tag>Jun22</b:Tag>
    <b:SourceType>JournalArticle</b:SourceType>
    <b:Guid>{650457B9-69C9-4E36-921D-C77AD33EED39}</b:Guid>
    <b:Title>Analysing on External Environment and Industrial Competition of High-tech Companies, In 2022 7th International Conference on Social Sciences and Economic Development (ICSSED 2022)</b:Title>
    <b:Year>2022</b:Year>
    <b:Author>
      <b:Author>
        <b:NameList>
          <b:Person>
            <b:Last>Shu</b:Last>
            <b:First>Junyu</b:First>
          </b:Person>
        </b:NameList>
      </b:Author>
    </b:Author>
    <b:JournalName>Atlantis Press</b:JournalName>
    <b:RefOrder>3</b:RefOrder>
  </b:Source>
  <b:Source>
    <b:Tag>Bjo15</b:Tag>
    <b:SourceType>JournalArticle</b:SourceType>
    <b:Guid>{63BA0971-2BF7-4DE0-9C1C-9AEC4FFA2BEF}</b:Guid>
    <b:Author>
      <b:Author>
        <b:NameList>
          <b:Person>
            <b:Last>Bjorn Nykvist</b:Last>
            <b:First>and</b:First>
            <b:Middle>Mans Nilsson</b:Middle>
          </b:Person>
        </b:NameList>
      </b:Author>
    </b:Author>
    <b:Title>Rapidly falling costs of battery packs for electric vehicles</b:Title>
    <b:JournalName>Nature Climate Change 5(4):329-332</b:JournalName>
    <b:Year>2015</b:Year>
    <b:RefOrder>4</b:RefOrder>
  </b:Source>
  <b:Source>
    <b:Tag>Tro13</b:Tag>
    <b:SourceType>JournalArticle</b:SourceType>
    <b:Guid>{F4ECD395-8474-48CC-AB24-83913C380160}</b:Guid>
    <b:Author>
      <b:Author>
        <b:Corporate>Troy R. Hawkins, Bhawna Singh, Guillaume Majeau-Bettez, Anders Hammer Stromman</b:Corporate>
      </b:Author>
    </b:Author>
    <b:Title>Comparative Environmental Life Cycle Assessment of Conventional and Electric Vehicles</b:Title>
    <b:JournalName>Journal of Industrial Ecology 17(1)</b:JournalName>
    <b:Year>2013</b:Year>
    <b:RefOrder>17</b:RefOrder>
  </b:Source>
  <b:Source>
    <b:Tag>Sta23</b:Tag>
    <b:SourceType>InternetSite</b:SourceType>
    <b:Guid>{DDE3EE95-348C-41A2-B8F6-2427E3F72EA3}</b:Guid>
    <b:Title>Tesla - Statistics &amp; Facts</b:Title>
    <b:Year>2023</b:Year>
    <b:Author>
      <b:Author>
        <b:NameList>
          <b:Person>
            <b:Last>Statista</b:Last>
          </b:Person>
        </b:NameList>
      </b:Author>
    </b:Author>
    <b:InternetSiteTitle>https://www.statista.com/</b:InternetSiteTitle>
    <b:URL>https://www.statista.com/topics/2086/tesla/#topicOverview</b:URL>
    <b:RefOrder>5</b:RefOrder>
  </b:Source>
  <b:Source>
    <b:Tag>Dav18</b:Tag>
    <b:SourceType>InternetSite</b:SourceType>
    <b:Guid>{61AE90F3-AE5D-402B-A442-E1E067283EA7}</b:Guid>
    <b:Author>
      <b:Author>
        <b:Corporate>David Coffin and Jeff Horowitz</b:Corporate>
      </b:Author>
    </b:Author>
    <b:Title>The Supply Chain for Electric Vehicle Batteries</b:Title>
    <b:InternetSiteTitle>United States International Trade Commission, Journal of International Commerce and Economics</b:InternetSiteTitle>
    <b:Year>2018</b:Year>
    <b:URL>https://www.usitc.gov/publications/332/journals/the_supply_chain_for_electric_vehicle_batteries.pdf</b:URL>
    <b:RefOrder>6</b:RefOrder>
  </b:Source>
  <b:Source>
    <b:Tag>Jia22</b:Tag>
    <b:SourceType>JournalArticle</b:SourceType>
    <b:Guid>{BC684999-70D6-4D35-82B5-0C558426AD63}</b:Guid>
    <b:Title>A Business Model to Analyze the Tesla Based on SWOT Analysis and POCD, Proceedings of the 2022 7th International Conference on Financial Innovation and Economic Development (ICFIED 2022)</b:Title>
    <b:Year>2022</b:Year>
    <b:Author>
      <b:Author>
        <b:NameList>
          <b:Person>
            <b:Last>Jiang</b:Last>
            <b:First>Ting</b:First>
          </b:Person>
        </b:NameList>
      </b:Author>
    </b:Author>
    <b:JournalName>Advances in Economics, Business and Management Research, Atlantis Press</b:JournalName>
    <b:RefOrder>7</b:RefOrder>
  </b:Source>
  <b:Source>
    <b:Tag>CIP23</b:Tag>
    <b:SourceType>InternetSite</b:SourceType>
    <b:Guid>{C4710C3B-38E3-4B90-93A0-36D5DAB71FDE}</b:Guid>
    <b:Title>SWOT analysis</b:Title>
    <b:Year>2023</b:Year>
    <b:Author>
      <b:Author>
        <b:NameList>
          <b:Person>
            <b:Last>CIPD</b:Last>
          </b:Person>
        </b:NameList>
      </b:Author>
    </b:Author>
    <b:InternetSiteTitle>Chartered Institute of Personnel and Development - Human Resources Company </b:InternetSiteTitle>
    <b:URL>https://www.cipd.org/uk/knowledge/factsheets/swot-analysis-factsheet/</b:URL>
    <b:RefOrder>8</b:RefOrder>
  </b:Source>
  <b:Source>
    <b:Tag>Zhe23</b:Tag>
    <b:SourceType>JournalArticle</b:SourceType>
    <b:Guid>{9E90D353-61AC-4D3E-A02F-C2AE94BCBFF8}</b:Guid>
    <b:Title>Tesla Marketing Analysis</b:Title>
    <b:Year>2023</b:Year>
    <b:Author>
      <b:Author>
        <b:NameList>
          <b:Person>
            <b:Last>Zhou</b:Last>
            <b:First>Zhengyuan</b:First>
          </b:Person>
        </b:NameList>
      </b:Author>
    </b:Author>
    <b:JournalName>Academic Journal of Business &amp; Management, ISSN 2616-5902 Vol. 5, Issue 2: 171-177</b:JournalName>
    <b:RefOrder>9</b:RefOrder>
  </b:Source>
  <b:Source>
    <b:Tag>Yux22</b:Tag>
    <b:SourceType>JournalArticle</b:SourceType>
    <b:Guid>{CCD51931-0BA4-4A29-96E5-47F8BD2B68D1}</b:Guid>
    <b:Author>
      <b:Author>
        <b:NameList>
          <b:Person>
            <b:Last>Yuxin Liu</b:Last>
            <b:First>&amp;</b:First>
            <b:Middle>Yu Shen, &amp; Lanxin Zhang, &amp; Yixin Zhang</b:Middle>
          </b:Person>
        </b:NameList>
      </b:Author>
    </b:Author>
    <b:Title>Proceedings of the 2022 2nd International Conference on Financial Management and Economic Transition (FMET 2022), Advances in Economics, Business and Management Research</b:Title>
    <b:JournalName>Atlantis Press</b:JournalName>
    <b:Year>2022</b:Year>
    <b:RefOrder>18</b:RefOrder>
  </b:Source>
  <b:Source>
    <b:Tag>Pra22</b:Tag>
    <b:SourceType>InternetSite</b:SourceType>
    <b:Guid>{767F8BB8-0A11-4B68-B290-8A3423F3563E}</b:Guid>
    <b:Title>Tesla Marketing Strategy: How Do They Do It?</b:Title>
    <b:Year>2022</b:Year>
    <b:Author>
      <b:Author>
        <b:NameList>
          <b:Person>
            <b:Last>Digital</b:Last>
            <b:First>Prakriya</b:First>
          </b:Person>
        </b:NameList>
      </b:Author>
    </b:Author>
    <b:InternetSiteTitle>LinkedIn</b:InternetSiteTitle>
    <b:Month>Jul</b:Month>
    <b:Day>16</b:Day>
    <b:URL>https://www.linkedin.com/pulse/tesla-marketing-strategy-how-do-prakriya</b:URL>
    <b:RefOrder>10</b:RefOrder>
  </b:Source>
  <b:Source>
    <b:Tag>Tes22</b:Tag>
    <b:SourceType>Report</b:SourceType>
    <b:Guid>{0D70B0C3-E2D9-422F-8136-BEDAFAB57330}</b:Guid>
    <b:Title>Impact Report</b:Title>
    <b:Year>2022</b:Year>
    <b:Author>
      <b:Author>
        <b:NameList>
          <b:Person>
            <b:Last>Tesla</b:Last>
            <b:First>Inc</b:First>
          </b:Person>
        </b:NameList>
      </b:Author>
    </b:Author>
    <b:Publisher>Tesla Inc.</b:Publisher>
    <b:RefOrder>11</b:RefOrder>
  </b:Source>
  <b:Source>
    <b:Tag>Cat20</b:Tag>
    <b:SourceType>JournalArticle</b:SourceType>
    <b:Guid>{0DE77A24-5BE0-48A8-9545-513EE7988A5E}</b:Guid>
    <b:Title>Tesla reveals its plans to explore the use of augmented reality within its production lines, Article-Technology</b:Title>
    <b:Year>2020</b:Year>
    <b:Author>
      <b:Author>
        <b:NameList>
          <b:Person>
            <b:Last>Sturman</b:Last>
            <b:First>Catherine</b:First>
          </b:Person>
        </b:NameList>
      </b:Author>
    </b:Author>
    <b:JournalName>Manufacturing Digital</b:JournalName>
    <b:RefOrder>12</b:RefOrder>
  </b:Source>
  <b:Source>
    <b:Tag>Chr16</b:Tag>
    <b:SourceType>JournalArticle</b:SourceType>
    <b:Guid>{4211F4B6-FCFA-4223-8550-C991229EB128}</b:Guid>
    <b:Author>
      <b:Author>
        <b:NameList>
          <b:Person>
            <b:Last>Wright</b:Last>
            <b:First>Christopher</b:First>
          </b:Person>
        </b:NameList>
      </b:Author>
    </b:Author>
    <b:Title>An Inconvenient Truth: How Organizations Translate Climate Change into Business as Usual</b:Title>
    <b:JournalName>Academy of Management Journal VOL. 60, NO. 5</b:JournalName>
    <b:Year>2016</b:Year>
    <b:RefOrder>13</b:RefOrder>
  </b:Source>
</b:Sources>
</file>

<file path=customXml/itemProps1.xml><?xml version="1.0" encoding="utf-8"?>
<ds:datastoreItem xmlns:ds="http://schemas.openxmlformats.org/officeDocument/2006/customXml" ds:itemID="{37190D55-B248-46DD-B0F0-5AD33BABE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2725</Words>
  <Characters>15535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Jitendra Gohel (2242698)</dc:creator>
  <cp:keywords/>
  <dc:description/>
  <cp:lastModifiedBy>Jitendra Gohel (2242698)</cp:lastModifiedBy>
  <cp:revision>65</cp:revision>
  <dcterms:created xsi:type="dcterms:W3CDTF">2023-08-26T15:16:00Z</dcterms:created>
  <dcterms:modified xsi:type="dcterms:W3CDTF">2023-09-01T03:32:00Z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81137b6a767b216b48fc952ae40875664d316e17c5a9a9d8e1c902240e4c30f7</vt:lpwstr>
  </property>
</Properties>
</file>