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32F47" w:rsidRPr="00A32F47" w:rsidRDefault="00A32F47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b/>
          <w:i/>
          <w:sz w:val="24"/>
          <w:szCs w:val="24"/>
          <w:lang w:eastAsia="en-GB"/>
        </w:rPr>
      </w:pPr>
      <w:r w:rsidRPr="00A32F47">
        <w:rPr>
          <w:rFonts w:eastAsia="Times New Roman" w:cs="Arial"/>
          <w:b/>
          <w:i/>
          <w:sz w:val="24"/>
          <w:szCs w:val="24"/>
          <w:lang w:eastAsia="en-GB"/>
        </w:rPr>
        <w:t>The following 8 sentences are in the wrong order. Using your knowledge of cohesion and coherence, try putting the</w:t>
      </w:r>
      <w:r>
        <w:rPr>
          <w:rFonts w:eastAsia="Times New Roman" w:cs="Arial"/>
          <w:b/>
          <w:i/>
          <w:sz w:val="24"/>
          <w:szCs w:val="24"/>
          <w:lang w:eastAsia="en-GB"/>
        </w:rPr>
        <w:t>m</w:t>
      </w:r>
      <w:r w:rsidRPr="00A32F47">
        <w:rPr>
          <w:rFonts w:eastAsia="Times New Roman" w:cs="Arial"/>
          <w:b/>
          <w:i/>
          <w:sz w:val="24"/>
          <w:szCs w:val="24"/>
          <w:lang w:eastAsia="en-GB"/>
        </w:rPr>
        <w:t xml:space="preserve"> into the correct sequence</w:t>
      </w:r>
      <w:r>
        <w:rPr>
          <w:rFonts w:eastAsia="Times New Roman" w:cs="Arial"/>
          <w:b/>
          <w:i/>
          <w:sz w:val="24"/>
          <w:szCs w:val="24"/>
          <w:lang w:eastAsia="en-GB"/>
        </w:rPr>
        <w:t>:-</w:t>
      </w:r>
    </w:p>
    <w:p w:rsidR="00A32F47" w:rsidRDefault="00A32F47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 xml:space="preserve">(A) </w:t>
      </w:r>
      <w:r w:rsidRPr="003532F4">
        <w:rPr>
          <w:rFonts w:eastAsia="Times New Roman" w:cs="Arial"/>
          <w:sz w:val="24"/>
          <w:szCs w:val="24"/>
          <w:lang w:eastAsia="en-GB"/>
        </w:rPr>
        <w:t xml:space="preserve">It is based on the basic premise that the supply and distribution activities if integrated with the manufacturing / logistic activities, can result in better profitability for the organization. </w:t>
      </w: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 xml:space="preserve">(B) </w:t>
      </w:r>
      <w:r w:rsidRPr="003532F4">
        <w:rPr>
          <w:rFonts w:eastAsia="Times New Roman" w:cs="Arial"/>
          <w:sz w:val="24"/>
          <w:szCs w:val="24"/>
          <w:lang w:eastAsia="en-GB"/>
        </w:rPr>
        <w:t xml:space="preserve">It can quickly lose that value if the customer becomes dissatisfied. </w:t>
      </w: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 xml:space="preserve">(C) </w:t>
      </w:r>
      <w:r w:rsidRPr="003532F4">
        <w:rPr>
          <w:rFonts w:eastAsia="Times New Roman" w:cs="Arial"/>
          <w:sz w:val="24"/>
          <w:szCs w:val="24"/>
          <w:lang w:eastAsia="en-GB"/>
        </w:rPr>
        <w:t>Another approach which has appeared in recent years is the </w:t>
      </w:r>
      <w:hyperlink r:id="rId6" w:tooltip="Supply chain management" w:history="1">
        <w:r w:rsidRPr="003532F4">
          <w:rPr>
            <w:rFonts w:eastAsia="Times New Roman" w:cs="Arial"/>
            <w:sz w:val="24"/>
            <w:szCs w:val="24"/>
            <w:lang w:eastAsia="en-GB"/>
          </w:rPr>
          <w:t>supply chain management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. </w:t>
      </w: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3532F4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 xml:space="preserve">(D) </w:t>
      </w:r>
      <w:r w:rsidRPr="003532F4">
        <w:rPr>
          <w:rFonts w:eastAsia="Times New Roman" w:cs="Arial"/>
          <w:sz w:val="24"/>
          <w:szCs w:val="24"/>
          <w:lang w:eastAsia="en-GB"/>
        </w:rPr>
        <w:t>The </w:t>
      </w:r>
      <w:hyperlink r:id="rId7" w:tooltip="Local minimum" w:history="1">
        <w:r w:rsidRPr="003532F4">
          <w:rPr>
            <w:rFonts w:eastAsia="Times New Roman" w:cs="Arial"/>
            <w:sz w:val="24"/>
            <w:szCs w:val="24"/>
            <w:lang w:eastAsia="en-GB"/>
          </w:rPr>
          <w:t>local minimum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of total cost of the manufacturing operation is getting replaced by the </w:t>
      </w:r>
      <w:hyperlink r:id="rId8" w:tooltip="Global minimum" w:history="1">
        <w:r w:rsidRPr="003532F4">
          <w:rPr>
            <w:rFonts w:eastAsia="Times New Roman" w:cs="Arial"/>
            <w:sz w:val="24"/>
            <w:szCs w:val="24"/>
            <w:lang w:eastAsia="en-GB"/>
          </w:rPr>
          <w:t>global minimum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of total cost of the whole chain, resulting in better profitability for the chain members and hence lower costs for the products.</w:t>
      </w: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 xml:space="preserve">(E) </w:t>
      </w:r>
      <w:r w:rsidRPr="003532F4">
        <w:rPr>
          <w:rFonts w:eastAsia="Times New Roman" w:cs="Arial"/>
          <w:sz w:val="24"/>
          <w:szCs w:val="24"/>
          <w:lang w:eastAsia="en-GB"/>
        </w:rPr>
        <w:t>The supply chain also looks at an efficient chaining of the supply / purchase and distribution sides of an </w:t>
      </w:r>
      <w:hyperlink r:id="rId9" w:tooltip="Organization" w:history="1">
        <w:r w:rsidRPr="003532F4">
          <w:rPr>
            <w:rFonts w:eastAsia="Times New Roman" w:cs="Arial"/>
            <w:sz w:val="24"/>
            <w:szCs w:val="24"/>
            <w:lang w:eastAsia="en-GB"/>
          </w:rPr>
          <w:t>organization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. </w:t>
      </w: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 xml:space="preserve">(F) </w:t>
      </w:r>
      <w:hyperlink r:id="rId10" w:tooltip="Logistics" w:history="1">
        <w:r w:rsidRPr="003532F4">
          <w:rPr>
            <w:rFonts w:eastAsia="Times New Roman" w:cs="Arial"/>
            <w:sz w:val="24"/>
            <w:szCs w:val="24"/>
            <w:lang w:eastAsia="en-GB"/>
          </w:rPr>
          <w:t>Logistics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is generally concerned with </w:t>
      </w:r>
      <w:hyperlink r:id="rId11" w:tooltip="Cost centre (business)" w:history="1">
        <w:r w:rsidRPr="003532F4">
          <w:rPr>
            <w:rFonts w:eastAsia="Times New Roman" w:cs="Arial"/>
            <w:sz w:val="24"/>
            <w:szCs w:val="24"/>
            <w:lang w:eastAsia="en-GB"/>
          </w:rPr>
          <w:t>cost centre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service activities, but provides </w:t>
      </w:r>
      <w:hyperlink r:id="rId12" w:tooltip="Value (economics)" w:history="1">
        <w:r w:rsidRPr="003532F4">
          <w:rPr>
            <w:rFonts w:eastAsia="Times New Roman" w:cs="Arial"/>
            <w:sz w:val="24"/>
            <w:szCs w:val="24"/>
            <w:lang w:eastAsia="en-GB"/>
          </w:rPr>
          <w:t>value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via improved </w:t>
      </w:r>
      <w:hyperlink r:id="rId13" w:tooltip="Efficiency" w:history="1">
        <w:r w:rsidRPr="003532F4">
          <w:rPr>
            <w:rFonts w:eastAsia="Times New Roman" w:cs="Arial"/>
            <w:sz w:val="24"/>
            <w:szCs w:val="24"/>
            <w:lang w:eastAsia="en-GB"/>
          </w:rPr>
          <w:t>efficiency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 and customer satisfaction. </w:t>
      </w: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 xml:space="preserve">(G) </w:t>
      </w:r>
      <w:r w:rsidRPr="003532F4">
        <w:rPr>
          <w:rFonts w:eastAsia="Times New Roman" w:cs="Arial"/>
          <w:sz w:val="24"/>
          <w:szCs w:val="24"/>
          <w:lang w:eastAsia="en-GB"/>
        </w:rPr>
        <w:t>While logistics looks at single echelons with the immediate supply and distribution linked up, supply chain looks at multiple echelons/stages, right from </w:t>
      </w:r>
      <w:hyperlink r:id="rId14" w:tooltip="Procurement" w:history="1">
        <w:r w:rsidRPr="003532F4">
          <w:rPr>
            <w:rFonts w:eastAsia="Times New Roman" w:cs="Arial"/>
            <w:sz w:val="24"/>
            <w:szCs w:val="24"/>
            <w:lang w:eastAsia="en-GB"/>
          </w:rPr>
          <w:t>procurement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of the </w:t>
      </w:r>
      <w:hyperlink r:id="rId15" w:tooltip="Raw material" w:history="1">
        <w:r w:rsidRPr="003532F4">
          <w:rPr>
            <w:rFonts w:eastAsia="Times New Roman" w:cs="Arial"/>
            <w:sz w:val="24"/>
            <w:szCs w:val="24"/>
            <w:lang w:eastAsia="en-GB"/>
          </w:rPr>
          <w:t>raw materials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 to the final distribution of finished goods up to the customer. </w:t>
      </w: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 xml:space="preserve">(H) </w:t>
      </w:r>
      <w:r w:rsidRPr="003532F4">
        <w:rPr>
          <w:rFonts w:eastAsia="Times New Roman" w:cs="Arial"/>
          <w:sz w:val="24"/>
          <w:szCs w:val="24"/>
          <w:lang w:eastAsia="en-GB"/>
        </w:rPr>
        <w:t xml:space="preserve">The end customer can include another process or work </w:t>
      </w:r>
      <w:proofErr w:type="spellStart"/>
      <w:r w:rsidRPr="003532F4">
        <w:rPr>
          <w:rFonts w:eastAsia="Times New Roman" w:cs="Arial"/>
          <w:sz w:val="24"/>
          <w:szCs w:val="24"/>
          <w:lang w:eastAsia="en-GB"/>
        </w:rPr>
        <w:t>center</w:t>
      </w:r>
      <w:proofErr w:type="spellEnd"/>
      <w:r w:rsidRPr="003532F4">
        <w:rPr>
          <w:rFonts w:eastAsia="Times New Roman" w:cs="Arial"/>
          <w:sz w:val="24"/>
          <w:szCs w:val="24"/>
          <w:lang w:eastAsia="en-GB"/>
        </w:rPr>
        <w:t xml:space="preserve"> inside of the manufacturing facility, a </w:t>
      </w:r>
      <w:hyperlink r:id="rId16" w:tooltip="Warehouse" w:history="1">
        <w:r w:rsidRPr="003532F4">
          <w:rPr>
            <w:rFonts w:eastAsia="Times New Roman" w:cs="Arial"/>
            <w:sz w:val="24"/>
            <w:szCs w:val="24"/>
            <w:lang w:eastAsia="en-GB"/>
          </w:rPr>
          <w:t>warehouse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 where items are stocked or the final customer who will use the product. </w:t>
      </w:r>
    </w:p>
    <w:p w:rsidR="00FF0379" w:rsidRPr="00932718" w:rsidRDefault="00FF0379" w:rsidP="00FF0379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932718" w:rsidRDefault="00FF0379" w:rsidP="00FF0379"/>
    <w:p w:rsidR="0080519B" w:rsidRPr="00932718" w:rsidRDefault="0080519B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FF0379" w:rsidRP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b/>
          <w:color w:val="FF0000"/>
          <w:sz w:val="24"/>
          <w:szCs w:val="24"/>
          <w:lang w:eastAsia="en-GB"/>
        </w:rPr>
      </w:pPr>
      <w:bookmarkStart w:id="0" w:name="_GoBack"/>
      <w:bookmarkEnd w:id="0"/>
      <w:r w:rsidRPr="00FF0379">
        <w:rPr>
          <w:rFonts w:eastAsia="Times New Roman" w:cs="Arial"/>
          <w:b/>
          <w:color w:val="FF0000"/>
          <w:sz w:val="24"/>
          <w:szCs w:val="24"/>
          <w:lang w:eastAsia="en-GB"/>
        </w:rPr>
        <w:lastRenderedPageBreak/>
        <w:t>ANSWER KEY</w:t>
      </w:r>
    </w:p>
    <w:p w:rsidR="00FF0379" w:rsidRDefault="00FF0379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80519B" w:rsidRPr="00932718" w:rsidRDefault="0080519B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 w:rsidRPr="00932718">
        <w:rPr>
          <w:rFonts w:eastAsia="Times New Roman" w:cs="Arial"/>
          <w:sz w:val="24"/>
          <w:szCs w:val="24"/>
          <w:lang w:eastAsia="en-GB"/>
        </w:rPr>
        <w:t xml:space="preserve">(7) </w:t>
      </w:r>
      <w:r w:rsidRPr="003532F4">
        <w:rPr>
          <w:rFonts w:eastAsia="Times New Roman" w:cs="Arial"/>
          <w:sz w:val="24"/>
          <w:szCs w:val="24"/>
          <w:lang w:eastAsia="en-GB"/>
        </w:rPr>
        <w:t xml:space="preserve">It is based on the basic premise that the supply and distribution activities if integrated with the manufacturing / logistic activities, can result in better profitability for the organization. </w:t>
      </w:r>
    </w:p>
    <w:p w:rsidR="0080519B" w:rsidRPr="00932718" w:rsidRDefault="0080519B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CB71BC" w:rsidRPr="00932718" w:rsidRDefault="00CB71BC" w:rsidP="00CB71B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 w:rsidRPr="00932718">
        <w:rPr>
          <w:rFonts w:eastAsia="Times New Roman" w:cs="Arial"/>
          <w:sz w:val="24"/>
          <w:szCs w:val="24"/>
          <w:lang w:eastAsia="en-GB"/>
        </w:rPr>
        <w:t xml:space="preserve">(2) </w:t>
      </w:r>
      <w:r w:rsidRPr="003532F4">
        <w:rPr>
          <w:rFonts w:eastAsia="Times New Roman" w:cs="Arial"/>
          <w:sz w:val="24"/>
          <w:szCs w:val="24"/>
          <w:lang w:eastAsia="en-GB"/>
        </w:rPr>
        <w:t xml:space="preserve">It can quickly lose that value if the customer becomes dissatisfied. </w:t>
      </w:r>
    </w:p>
    <w:p w:rsidR="00CB71BC" w:rsidRPr="00932718" w:rsidRDefault="00CB71BC" w:rsidP="00CB71B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CB71BC" w:rsidRPr="00932718" w:rsidRDefault="00CB71BC" w:rsidP="00CB71B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 w:rsidRPr="00932718">
        <w:rPr>
          <w:rFonts w:eastAsia="Times New Roman" w:cs="Arial"/>
          <w:sz w:val="24"/>
          <w:szCs w:val="24"/>
          <w:lang w:eastAsia="en-GB"/>
        </w:rPr>
        <w:t xml:space="preserve">(4) </w:t>
      </w:r>
      <w:r w:rsidRPr="003532F4">
        <w:rPr>
          <w:rFonts w:eastAsia="Times New Roman" w:cs="Arial"/>
          <w:sz w:val="24"/>
          <w:szCs w:val="24"/>
          <w:lang w:eastAsia="en-GB"/>
        </w:rPr>
        <w:t>Another approach which has appeared in recent years is the </w:t>
      </w:r>
      <w:hyperlink r:id="rId17" w:tooltip="Supply chain management" w:history="1">
        <w:r w:rsidRPr="003532F4">
          <w:rPr>
            <w:rFonts w:eastAsia="Times New Roman" w:cs="Arial"/>
            <w:sz w:val="24"/>
            <w:szCs w:val="24"/>
            <w:lang w:eastAsia="en-GB"/>
          </w:rPr>
          <w:t>supply chain management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. </w:t>
      </w:r>
    </w:p>
    <w:p w:rsidR="006C52AC" w:rsidRPr="00932718" w:rsidRDefault="006C52AC" w:rsidP="006C52A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6C52AC" w:rsidRPr="003532F4" w:rsidRDefault="006C52AC" w:rsidP="006C52A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 w:rsidRPr="00932718">
        <w:rPr>
          <w:rFonts w:eastAsia="Times New Roman" w:cs="Arial"/>
          <w:sz w:val="24"/>
          <w:szCs w:val="24"/>
          <w:lang w:eastAsia="en-GB"/>
        </w:rPr>
        <w:t xml:space="preserve">(8) </w:t>
      </w:r>
      <w:r w:rsidRPr="003532F4">
        <w:rPr>
          <w:rFonts w:eastAsia="Times New Roman" w:cs="Arial"/>
          <w:sz w:val="24"/>
          <w:szCs w:val="24"/>
          <w:lang w:eastAsia="en-GB"/>
        </w:rPr>
        <w:t>The </w:t>
      </w:r>
      <w:hyperlink r:id="rId18" w:tooltip="Local minimum" w:history="1">
        <w:r w:rsidRPr="003532F4">
          <w:rPr>
            <w:rFonts w:eastAsia="Times New Roman" w:cs="Arial"/>
            <w:sz w:val="24"/>
            <w:szCs w:val="24"/>
            <w:lang w:eastAsia="en-GB"/>
          </w:rPr>
          <w:t>local minimum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of total cost of the manufacturing operation is getting replaced by the </w:t>
      </w:r>
      <w:hyperlink r:id="rId19" w:tooltip="Global minimum" w:history="1">
        <w:r w:rsidRPr="003532F4">
          <w:rPr>
            <w:rFonts w:eastAsia="Times New Roman" w:cs="Arial"/>
            <w:sz w:val="24"/>
            <w:szCs w:val="24"/>
            <w:lang w:eastAsia="en-GB"/>
          </w:rPr>
          <w:t>global minimum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of total cost of the whole chain, resulting in better profitability for the chain members and hence lower costs for the products.</w:t>
      </w:r>
    </w:p>
    <w:p w:rsidR="00CB71BC" w:rsidRPr="00932718" w:rsidRDefault="00CB71BC" w:rsidP="00CB71B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CB71BC" w:rsidRPr="00932718" w:rsidRDefault="00CB71BC" w:rsidP="00CB71B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 w:rsidRPr="00932718">
        <w:rPr>
          <w:rFonts w:eastAsia="Times New Roman" w:cs="Arial"/>
          <w:sz w:val="24"/>
          <w:szCs w:val="24"/>
          <w:lang w:eastAsia="en-GB"/>
        </w:rPr>
        <w:t>(</w:t>
      </w:r>
      <w:r w:rsidR="00293FCE">
        <w:rPr>
          <w:rFonts w:eastAsia="Times New Roman" w:cs="Arial"/>
          <w:sz w:val="24"/>
          <w:szCs w:val="24"/>
          <w:lang w:eastAsia="en-GB"/>
        </w:rPr>
        <w:t>6</w:t>
      </w:r>
      <w:r w:rsidRPr="00932718">
        <w:rPr>
          <w:rFonts w:eastAsia="Times New Roman" w:cs="Arial"/>
          <w:sz w:val="24"/>
          <w:szCs w:val="24"/>
          <w:lang w:eastAsia="en-GB"/>
        </w:rPr>
        <w:t xml:space="preserve">) </w:t>
      </w:r>
      <w:r w:rsidRPr="003532F4">
        <w:rPr>
          <w:rFonts w:eastAsia="Times New Roman" w:cs="Arial"/>
          <w:sz w:val="24"/>
          <w:szCs w:val="24"/>
          <w:lang w:eastAsia="en-GB"/>
        </w:rPr>
        <w:t>The supply chain also looks at an efficient chaining of the supply / purchase and distribution sides of an </w:t>
      </w:r>
      <w:hyperlink r:id="rId20" w:tooltip="Organization" w:history="1">
        <w:r w:rsidRPr="003532F4">
          <w:rPr>
            <w:rFonts w:eastAsia="Times New Roman" w:cs="Arial"/>
            <w:sz w:val="24"/>
            <w:szCs w:val="24"/>
            <w:lang w:eastAsia="en-GB"/>
          </w:rPr>
          <w:t>organization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. </w:t>
      </w:r>
    </w:p>
    <w:p w:rsidR="0080519B" w:rsidRPr="00932718" w:rsidRDefault="0080519B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80519B" w:rsidRPr="00932718" w:rsidRDefault="0080519B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 w:rsidRPr="00932718">
        <w:rPr>
          <w:rFonts w:eastAsia="Times New Roman" w:cs="Arial"/>
          <w:sz w:val="24"/>
          <w:szCs w:val="24"/>
          <w:lang w:eastAsia="en-GB"/>
        </w:rPr>
        <w:t xml:space="preserve">(1) </w:t>
      </w:r>
      <w:hyperlink r:id="rId21" w:tooltip="Logistics" w:history="1">
        <w:r w:rsidRPr="003532F4">
          <w:rPr>
            <w:rFonts w:eastAsia="Times New Roman" w:cs="Arial"/>
            <w:sz w:val="24"/>
            <w:szCs w:val="24"/>
            <w:lang w:eastAsia="en-GB"/>
          </w:rPr>
          <w:t>Logistics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is generally concerned with </w:t>
      </w:r>
      <w:hyperlink r:id="rId22" w:tooltip="Cost centre (business)" w:history="1">
        <w:r w:rsidRPr="003532F4">
          <w:rPr>
            <w:rFonts w:eastAsia="Times New Roman" w:cs="Arial"/>
            <w:sz w:val="24"/>
            <w:szCs w:val="24"/>
            <w:lang w:eastAsia="en-GB"/>
          </w:rPr>
          <w:t>cost centre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service activities, but provides </w:t>
      </w:r>
      <w:hyperlink r:id="rId23" w:tooltip="Value (economics)" w:history="1">
        <w:r w:rsidRPr="003532F4">
          <w:rPr>
            <w:rFonts w:eastAsia="Times New Roman" w:cs="Arial"/>
            <w:sz w:val="24"/>
            <w:szCs w:val="24"/>
            <w:lang w:eastAsia="en-GB"/>
          </w:rPr>
          <w:t>value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via improved </w:t>
      </w:r>
      <w:hyperlink r:id="rId24" w:tooltip="Efficiency" w:history="1">
        <w:r w:rsidRPr="003532F4">
          <w:rPr>
            <w:rFonts w:eastAsia="Times New Roman" w:cs="Arial"/>
            <w:sz w:val="24"/>
            <w:szCs w:val="24"/>
            <w:lang w:eastAsia="en-GB"/>
          </w:rPr>
          <w:t>efficiency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 and customer satisfaction. </w:t>
      </w:r>
    </w:p>
    <w:p w:rsidR="00CB71BC" w:rsidRPr="00932718" w:rsidRDefault="00CB71BC" w:rsidP="00CB71B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CB71BC" w:rsidRPr="00932718" w:rsidRDefault="00CB71BC" w:rsidP="00CB71B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 w:rsidRPr="00932718">
        <w:rPr>
          <w:rFonts w:eastAsia="Times New Roman" w:cs="Arial"/>
          <w:sz w:val="24"/>
          <w:szCs w:val="24"/>
          <w:lang w:eastAsia="en-GB"/>
        </w:rPr>
        <w:t>(</w:t>
      </w:r>
      <w:r w:rsidR="00293FCE">
        <w:rPr>
          <w:rFonts w:eastAsia="Times New Roman" w:cs="Arial"/>
          <w:sz w:val="24"/>
          <w:szCs w:val="24"/>
          <w:lang w:eastAsia="en-GB"/>
        </w:rPr>
        <w:t>5</w:t>
      </w:r>
      <w:r w:rsidRPr="00932718">
        <w:rPr>
          <w:rFonts w:eastAsia="Times New Roman" w:cs="Arial"/>
          <w:sz w:val="24"/>
          <w:szCs w:val="24"/>
          <w:lang w:eastAsia="en-GB"/>
        </w:rPr>
        <w:t xml:space="preserve">) </w:t>
      </w:r>
      <w:r w:rsidRPr="003532F4">
        <w:rPr>
          <w:rFonts w:eastAsia="Times New Roman" w:cs="Arial"/>
          <w:sz w:val="24"/>
          <w:szCs w:val="24"/>
          <w:lang w:eastAsia="en-GB"/>
        </w:rPr>
        <w:t>While logistics looks at single echelons with the immediate supply and distribution linked up, supply chain looks at multiple echelons/stages, right from </w:t>
      </w:r>
      <w:hyperlink r:id="rId25" w:tooltip="Procurement" w:history="1">
        <w:r w:rsidRPr="003532F4">
          <w:rPr>
            <w:rFonts w:eastAsia="Times New Roman" w:cs="Arial"/>
            <w:sz w:val="24"/>
            <w:szCs w:val="24"/>
            <w:lang w:eastAsia="en-GB"/>
          </w:rPr>
          <w:t>procurement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> of the </w:t>
      </w:r>
      <w:hyperlink r:id="rId26" w:tooltip="Raw material" w:history="1">
        <w:r w:rsidRPr="003532F4">
          <w:rPr>
            <w:rFonts w:eastAsia="Times New Roman" w:cs="Arial"/>
            <w:sz w:val="24"/>
            <w:szCs w:val="24"/>
            <w:lang w:eastAsia="en-GB"/>
          </w:rPr>
          <w:t>raw materials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 to the final distribution of finished goods up to the customer. </w:t>
      </w:r>
    </w:p>
    <w:p w:rsidR="0080519B" w:rsidRPr="00932718" w:rsidRDefault="0080519B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80519B" w:rsidRPr="00932718" w:rsidRDefault="0080519B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 w:rsidRPr="00932718">
        <w:rPr>
          <w:rFonts w:eastAsia="Times New Roman" w:cs="Arial"/>
          <w:sz w:val="24"/>
          <w:szCs w:val="24"/>
          <w:lang w:eastAsia="en-GB"/>
        </w:rPr>
        <w:t xml:space="preserve">(3) </w:t>
      </w:r>
      <w:r w:rsidRPr="003532F4">
        <w:rPr>
          <w:rFonts w:eastAsia="Times New Roman" w:cs="Arial"/>
          <w:sz w:val="24"/>
          <w:szCs w:val="24"/>
          <w:lang w:eastAsia="en-GB"/>
        </w:rPr>
        <w:t xml:space="preserve">The end customer can include another process or work </w:t>
      </w:r>
      <w:r w:rsidR="00CA7172" w:rsidRPr="003532F4">
        <w:rPr>
          <w:rFonts w:eastAsia="Times New Roman" w:cs="Arial"/>
          <w:sz w:val="24"/>
          <w:szCs w:val="24"/>
          <w:lang w:eastAsia="en-GB"/>
        </w:rPr>
        <w:t>centre</w:t>
      </w:r>
      <w:r w:rsidRPr="003532F4">
        <w:rPr>
          <w:rFonts w:eastAsia="Times New Roman" w:cs="Arial"/>
          <w:sz w:val="24"/>
          <w:szCs w:val="24"/>
          <w:lang w:eastAsia="en-GB"/>
        </w:rPr>
        <w:t xml:space="preserve"> inside of the manufacturing facility, a </w:t>
      </w:r>
      <w:hyperlink r:id="rId27" w:tooltip="Warehouse" w:history="1">
        <w:r w:rsidRPr="003532F4">
          <w:rPr>
            <w:rFonts w:eastAsia="Times New Roman" w:cs="Arial"/>
            <w:sz w:val="24"/>
            <w:szCs w:val="24"/>
            <w:lang w:eastAsia="en-GB"/>
          </w:rPr>
          <w:t>warehouse</w:t>
        </w:r>
      </w:hyperlink>
      <w:r w:rsidRPr="003532F4">
        <w:rPr>
          <w:rFonts w:eastAsia="Times New Roman" w:cs="Arial"/>
          <w:sz w:val="24"/>
          <w:szCs w:val="24"/>
          <w:lang w:eastAsia="en-GB"/>
        </w:rPr>
        <w:t xml:space="preserve"> where items are stocked or the final customer who will use the product. </w:t>
      </w:r>
    </w:p>
    <w:p w:rsidR="0080519B" w:rsidRPr="00932718" w:rsidRDefault="0080519B" w:rsidP="0080519B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207D11" w:rsidRPr="00932718" w:rsidRDefault="00207D11"/>
    <w:sectPr w:rsidR="00207D11" w:rsidRPr="00932718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94F00" w:rsidRDefault="00A94F00" w:rsidP="003A5E63">
      <w:pPr>
        <w:spacing w:after="0" w:line="240" w:lineRule="auto"/>
      </w:pPr>
      <w:r>
        <w:separator/>
      </w:r>
    </w:p>
  </w:endnote>
  <w:endnote w:type="continuationSeparator" w:id="0">
    <w:p w:rsidR="00A94F00" w:rsidRDefault="00A94F00" w:rsidP="003A5E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94F00" w:rsidRDefault="00A94F00" w:rsidP="003A5E63">
      <w:pPr>
        <w:spacing w:after="0" w:line="240" w:lineRule="auto"/>
      </w:pPr>
      <w:r>
        <w:separator/>
      </w:r>
    </w:p>
  </w:footnote>
  <w:footnote w:type="continuationSeparator" w:id="0">
    <w:p w:rsidR="00A94F00" w:rsidRDefault="00A94F00" w:rsidP="003A5E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A5E63" w:rsidRPr="003A5E63" w:rsidRDefault="003A5E63">
    <w:pPr>
      <w:pStyle w:val="Header"/>
      <w:rPr>
        <w:b/>
        <w:sz w:val="32"/>
        <w:szCs w:val="32"/>
      </w:rPr>
    </w:pPr>
    <w:r w:rsidRPr="003A5E63">
      <w:rPr>
        <w:b/>
        <w:sz w:val="32"/>
        <w:szCs w:val="32"/>
      </w:rPr>
      <w:t>EAP Reading Skills:</w:t>
    </w:r>
    <w:r>
      <w:rPr>
        <w:b/>
        <w:sz w:val="32"/>
        <w:szCs w:val="32"/>
      </w:rPr>
      <w:t xml:space="preserve">   </w:t>
    </w:r>
    <w:r w:rsidRPr="003A5E63">
      <w:rPr>
        <w:b/>
        <w:sz w:val="32"/>
        <w:szCs w:val="32"/>
      </w:rPr>
      <w:t>Re-ordering Sentences</w:t>
    </w:r>
  </w:p>
  <w:p w:rsidR="003A5E63" w:rsidRPr="003A5E63" w:rsidRDefault="003A5E63">
    <w:pPr>
      <w:pStyle w:val="Header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71BC"/>
    <w:rsid w:val="000039E9"/>
    <w:rsid w:val="00013913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A1D44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207D1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3FCE"/>
    <w:rsid w:val="002971C2"/>
    <w:rsid w:val="002C2A50"/>
    <w:rsid w:val="002D6755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A5E63"/>
    <w:rsid w:val="003B7ED8"/>
    <w:rsid w:val="003C0EA4"/>
    <w:rsid w:val="003E573A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95001"/>
    <w:rsid w:val="004B01BC"/>
    <w:rsid w:val="004B0BA1"/>
    <w:rsid w:val="004B4E33"/>
    <w:rsid w:val="004C23DC"/>
    <w:rsid w:val="004C68C2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611BF"/>
    <w:rsid w:val="00575430"/>
    <w:rsid w:val="00587325"/>
    <w:rsid w:val="00590888"/>
    <w:rsid w:val="0059485A"/>
    <w:rsid w:val="005A1D6F"/>
    <w:rsid w:val="005A2961"/>
    <w:rsid w:val="005A7D92"/>
    <w:rsid w:val="005C2B9D"/>
    <w:rsid w:val="005D00A9"/>
    <w:rsid w:val="005D0436"/>
    <w:rsid w:val="005E15AB"/>
    <w:rsid w:val="005E6442"/>
    <w:rsid w:val="005F233E"/>
    <w:rsid w:val="005F76F2"/>
    <w:rsid w:val="00605A43"/>
    <w:rsid w:val="00616C96"/>
    <w:rsid w:val="006308A1"/>
    <w:rsid w:val="00634720"/>
    <w:rsid w:val="0064658F"/>
    <w:rsid w:val="00653347"/>
    <w:rsid w:val="00657111"/>
    <w:rsid w:val="006668E3"/>
    <w:rsid w:val="006A0ABD"/>
    <w:rsid w:val="006B4640"/>
    <w:rsid w:val="006B66F6"/>
    <w:rsid w:val="006C52AC"/>
    <w:rsid w:val="006D11DA"/>
    <w:rsid w:val="006D3B51"/>
    <w:rsid w:val="006D7EE4"/>
    <w:rsid w:val="006F1D56"/>
    <w:rsid w:val="006F453A"/>
    <w:rsid w:val="00703B03"/>
    <w:rsid w:val="0071211E"/>
    <w:rsid w:val="00712EB1"/>
    <w:rsid w:val="00717EB7"/>
    <w:rsid w:val="00735009"/>
    <w:rsid w:val="00742A7F"/>
    <w:rsid w:val="00745513"/>
    <w:rsid w:val="00755482"/>
    <w:rsid w:val="00772E73"/>
    <w:rsid w:val="007770E9"/>
    <w:rsid w:val="0077769E"/>
    <w:rsid w:val="00784988"/>
    <w:rsid w:val="00784996"/>
    <w:rsid w:val="007A475B"/>
    <w:rsid w:val="007A5143"/>
    <w:rsid w:val="007B6B59"/>
    <w:rsid w:val="007C6994"/>
    <w:rsid w:val="007D0E42"/>
    <w:rsid w:val="007E4B3F"/>
    <w:rsid w:val="0080519B"/>
    <w:rsid w:val="008075C8"/>
    <w:rsid w:val="008162F6"/>
    <w:rsid w:val="0082700D"/>
    <w:rsid w:val="00832288"/>
    <w:rsid w:val="00833DA5"/>
    <w:rsid w:val="00841673"/>
    <w:rsid w:val="00841E90"/>
    <w:rsid w:val="00847A83"/>
    <w:rsid w:val="00853F1E"/>
    <w:rsid w:val="00857886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32718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2F47"/>
    <w:rsid w:val="00A355F9"/>
    <w:rsid w:val="00A77F41"/>
    <w:rsid w:val="00A85726"/>
    <w:rsid w:val="00A85C2D"/>
    <w:rsid w:val="00A93B51"/>
    <w:rsid w:val="00A94F00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62E2C"/>
    <w:rsid w:val="00B63D21"/>
    <w:rsid w:val="00B83C2A"/>
    <w:rsid w:val="00B9294C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33066"/>
    <w:rsid w:val="00C378B8"/>
    <w:rsid w:val="00C40DA8"/>
    <w:rsid w:val="00C63E38"/>
    <w:rsid w:val="00C6681D"/>
    <w:rsid w:val="00C7767A"/>
    <w:rsid w:val="00C842C0"/>
    <w:rsid w:val="00C86E16"/>
    <w:rsid w:val="00CA7172"/>
    <w:rsid w:val="00CB01A1"/>
    <w:rsid w:val="00CB3427"/>
    <w:rsid w:val="00CB71BC"/>
    <w:rsid w:val="00CC1022"/>
    <w:rsid w:val="00CC35F1"/>
    <w:rsid w:val="00CE5B22"/>
    <w:rsid w:val="00D1021D"/>
    <w:rsid w:val="00D12510"/>
    <w:rsid w:val="00D17EE0"/>
    <w:rsid w:val="00D467D5"/>
    <w:rsid w:val="00D52AE5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60C6"/>
    <w:rsid w:val="00E224FF"/>
    <w:rsid w:val="00E22E53"/>
    <w:rsid w:val="00E36800"/>
    <w:rsid w:val="00E5283F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F01C43"/>
    <w:rsid w:val="00F03637"/>
    <w:rsid w:val="00F05E9A"/>
    <w:rsid w:val="00F06CDD"/>
    <w:rsid w:val="00F0718B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A4E1B"/>
    <w:rsid w:val="00FB2C39"/>
    <w:rsid w:val="00FC3B89"/>
    <w:rsid w:val="00FC53D9"/>
    <w:rsid w:val="00FE3DF2"/>
    <w:rsid w:val="00FE4701"/>
    <w:rsid w:val="00FF0379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216CC08-DE9E-456D-8B87-B2320ED34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B71B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93FC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3FC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A5E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5E63"/>
  </w:style>
  <w:style w:type="paragraph" w:styleId="Footer">
    <w:name w:val="footer"/>
    <w:basedOn w:val="Normal"/>
    <w:link w:val="FooterChar"/>
    <w:uiPriority w:val="99"/>
    <w:unhideWhenUsed/>
    <w:rsid w:val="003A5E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5E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Global_minimum" TargetMode="External"/><Relationship Id="rId13" Type="http://schemas.openxmlformats.org/officeDocument/2006/relationships/hyperlink" Target="https://en.wikipedia.org/wiki/Efficiency" TargetMode="External"/><Relationship Id="rId18" Type="http://schemas.openxmlformats.org/officeDocument/2006/relationships/hyperlink" Target="https://en.wikipedia.org/wiki/Local_minimum" TargetMode="External"/><Relationship Id="rId26" Type="http://schemas.openxmlformats.org/officeDocument/2006/relationships/hyperlink" Target="https://en.wikipedia.org/wiki/Raw_materia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en.wikipedia.org/wiki/Logistics" TargetMode="External"/><Relationship Id="rId7" Type="http://schemas.openxmlformats.org/officeDocument/2006/relationships/hyperlink" Target="https://en.wikipedia.org/wiki/Local_minimum" TargetMode="External"/><Relationship Id="rId12" Type="http://schemas.openxmlformats.org/officeDocument/2006/relationships/hyperlink" Target="https://en.wikipedia.org/wiki/Value_(economics)" TargetMode="External"/><Relationship Id="rId17" Type="http://schemas.openxmlformats.org/officeDocument/2006/relationships/hyperlink" Target="https://en.wikipedia.org/wiki/Supply_chain_management" TargetMode="External"/><Relationship Id="rId25" Type="http://schemas.openxmlformats.org/officeDocument/2006/relationships/hyperlink" Target="https://en.wikipedia.org/wiki/Procuremen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n.wikipedia.org/wiki/Warehouse" TargetMode="External"/><Relationship Id="rId20" Type="http://schemas.openxmlformats.org/officeDocument/2006/relationships/hyperlink" Target="https://en.wikipedia.org/wiki/Organization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en.wikipedia.org/wiki/Supply_chain_management" TargetMode="External"/><Relationship Id="rId11" Type="http://schemas.openxmlformats.org/officeDocument/2006/relationships/hyperlink" Target="https://en.wikipedia.org/wiki/Cost_centre_(business)" TargetMode="External"/><Relationship Id="rId24" Type="http://schemas.openxmlformats.org/officeDocument/2006/relationships/hyperlink" Target="https://en.wikipedia.org/wiki/Efficiency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n.wikipedia.org/wiki/Raw_material" TargetMode="External"/><Relationship Id="rId23" Type="http://schemas.openxmlformats.org/officeDocument/2006/relationships/hyperlink" Target="https://en.wikipedia.org/wiki/Value_(economics)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en.wikipedia.org/wiki/Logistics" TargetMode="External"/><Relationship Id="rId19" Type="http://schemas.openxmlformats.org/officeDocument/2006/relationships/hyperlink" Target="https://en.wikipedia.org/wiki/Global_minimu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n.wikipedia.org/wiki/Organization" TargetMode="External"/><Relationship Id="rId14" Type="http://schemas.openxmlformats.org/officeDocument/2006/relationships/hyperlink" Target="https://en.wikipedia.org/wiki/Procurement" TargetMode="External"/><Relationship Id="rId22" Type="http://schemas.openxmlformats.org/officeDocument/2006/relationships/hyperlink" Target="https://en.wikipedia.org/wiki/Cost_centre_(business)" TargetMode="External"/><Relationship Id="rId27" Type="http://schemas.openxmlformats.org/officeDocument/2006/relationships/hyperlink" Target="https://en.wikipedia.org/wiki/Warehouse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684</Words>
  <Characters>3902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11</cp:revision>
  <cp:lastPrinted>2019-10-18T07:35:00Z</cp:lastPrinted>
  <dcterms:created xsi:type="dcterms:W3CDTF">2018-10-29T09:04:00Z</dcterms:created>
  <dcterms:modified xsi:type="dcterms:W3CDTF">2019-10-18T07:43:00Z</dcterms:modified>
</cp:coreProperties>
</file>