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DA9C7" w14:textId="61D9ADFF" w:rsidR="007D19EB" w:rsidRDefault="00830CFA" w:rsidP="00830CFA">
      <w:r w:rsidRPr="00830CFA">
        <w:t>           </w:t>
      </w:r>
      <w:proofErr w:type="spellStart"/>
      <w:proofErr w:type="gramStart"/>
      <w:r w:rsidR="007D19EB">
        <w:t>NAME:Magdalena</w:t>
      </w:r>
      <w:proofErr w:type="spellEnd"/>
      <w:proofErr w:type="gramEnd"/>
      <w:r w:rsidR="007D19EB">
        <w:t xml:space="preserve"> Jaanda</w:t>
      </w:r>
    </w:p>
    <w:p w14:paraId="2D57575D" w14:textId="4E991032" w:rsidR="007D19EB" w:rsidRDefault="007D19EB" w:rsidP="00830CFA">
      <w:r>
        <w:t xml:space="preserve">             STUDENT ID: 2412718</w:t>
      </w:r>
    </w:p>
    <w:p w14:paraId="2311D897" w14:textId="77777777" w:rsidR="007D19EB" w:rsidRDefault="007D19EB" w:rsidP="00830CFA"/>
    <w:p w14:paraId="13184819" w14:textId="77777777" w:rsidR="007D19EB" w:rsidRDefault="007D19EB" w:rsidP="00830CFA"/>
    <w:p w14:paraId="7CCBB0DE" w14:textId="77777777" w:rsidR="007D19EB" w:rsidRDefault="007D19EB">
      <w:r>
        <w:br w:type="page"/>
      </w:r>
    </w:p>
    <w:sdt>
      <w:sdtPr>
        <w:id w:val="-58322794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D4D2C63" w14:textId="06D1A514" w:rsidR="007D19EB" w:rsidRDefault="007D19EB" w:rsidP="007D19EB">
          <w:pPr>
            <w:pStyle w:val="TOCHeading"/>
          </w:pPr>
        </w:p>
        <w:p w14:paraId="0EB37E8B" w14:textId="340EAE8D" w:rsidR="007D19EB" w:rsidRDefault="007D19EB"/>
      </w:sdtContent>
    </w:sdt>
    <w:p w14:paraId="04601AEB" w14:textId="69C6E7B2" w:rsidR="00830CFA" w:rsidRPr="00830CFA" w:rsidRDefault="00830CFA" w:rsidP="00830CFA">
      <w:r w:rsidRPr="00830CFA">
        <w:t>      Organisational Culture and People Management </w:t>
      </w:r>
    </w:p>
    <w:p w14:paraId="75F56922" w14:textId="77777777" w:rsidR="00830CFA" w:rsidRPr="00830CFA" w:rsidRDefault="00830CFA" w:rsidP="00830CFA">
      <w:r w:rsidRPr="00830CFA">
        <w:t> </w:t>
      </w:r>
    </w:p>
    <w:p w14:paraId="62CF2D4B" w14:textId="77777777" w:rsidR="00830CFA" w:rsidRPr="00830CFA" w:rsidRDefault="00830CFA" w:rsidP="00830CFA">
      <w:r w:rsidRPr="00830CFA">
        <w:t xml:space="preserve">According to Chartered Management Institute (2015), organisational culture is based upon the organisations character and personality, it consists of shared values, assumptions and beliefs and the ways in which people are expected to behave and communicate with others.  Supporting people's motivation and well-being at work requires attending to their basic requirements. Leaders with compassion are always trying to figure out what their employees' basic needs are and how to address them (West 2021). Managers and leaders who understand the culture of their organisation will be in a better position to carry out their plans and accomplish their objectives. Organisational culture-aligned strategies are more likely to be successful and easier to implement than those that are not; the former are likely to encounter resistance and be more challenging or even impossible to put into practice. When thinking about introducing changes, it's also critical to comprehend the current culture of the company. A productive culture is better than one that is toxic, dysfunctional, or ineffectual. A stronger organisation according to Serpa, S (2016). It is thought that workplace culture is linked to better patient outcomes, include lower rates of death and duration of stay, higher quality of life, and less pain according to </w:t>
      </w:r>
      <w:proofErr w:type="spellStart"/>
      <w:r w:rsidRPr="00830CFA">
        <w:t>Lamprell</w:t>
      </w:r>
      <w:proofErr w:type="spellEnd"/>
      <w:r w:rsidRPr="00830CFA">
        <w:t>, G. (2017). </w:t>
      </w:r>
    </w:p>
    <w:p w14:paraId="41097E79" w14:textId="77777777" w:rsidR="00830CFA" w:rsidRPr="00830CFA" w:rsidRDefault="00830CFA" w:rsidP="00830CFA">
      <w:r w:rsidRPr="00830CFA">
        <w:t> </w:t>
      </w:r>
    </w:p>
    <w:p w14:paraId="36927AC6" w14:textId="33C11EB4" w:rsidR="00830CFA" w:rsidRPr="00830CFA" w:rsidRDefault="00830CFA" w:rsidP="00830CFA">
      <w:r w:rsidRPr="00830CFA">
        <w:t xml:space="preserve">Leadership plays a key role in shaping the culture of organisations, but NHS leaders are facing considerable challenges, including significant financial and operational pressures and excessive regulatory demands. In addition, some report that they themselves are on the receiving end of poor leadership behaviours, often from national bodies, that are the opposite of the compassionate and inclusive leadership they seek to practise. This is reflected in high vacancy rates and short tenures among senior leaders that risk undermining organisational culture and performance. here are numerous benefits to compassionate leadership at every level of the health industry, from individuals and teams to companies and the system </w:t>
      </w:r>
      <w:r w:rsidR="007D19EB">
        <w:t>overall.</w:t>
      </w:r>
    </w:p>
    <w:p w14:paraId="2C7CC6E9" w14:textId="77777777" w:rsidR="00830CFA" w:rsidRPr="00830CFA" w:rsidRDefault="00830CFA" w:rsidP="00830CFA">
      <w:r w:rsidRPr="00830CFA">
        <w:t> </w:t>
      </w:r>
    </w:p>
    <w:p w14:paraId="49E7AF56" w14:textId="77777777" w:rsidR="00830CFA" w:rsidRPr="00830CFA" w:rsidRDefault="00830CFA" w:rsidP="00830CFA">
      <w:r w:rsidRPr="00830CFA">
        <w:t> </w:t>
      </w:r>
    </w:p>
    <w:p w14:paraId="583E5626" w14:textId="77777777" w:rsidR="00830CFA" w:rsidRPr="00830CFA" w:rsidRDefault="00830CFA" w:rsidP="00830CFA">
      <w:r w:rsidRPr="00830CFA">
        <w:t xml:space="preserve">It's crucial to provide staff members autonomy in their job and foster a sense of shared responsibility since shared leadership works far better than hierarchical leadership. rate in encouraging teams with well-defined objectives and capable team leaders (West et al., 2015). According to Dawson and West (2018), compassionate leadership improves employee engagement and satisfaction, which benefits businesses by Stress levels are </w:t>
      </w:r>
      <w:r w:rsidRPr="00830CFA">
        <w:lastRenderedPageBreak/>
        <w:t>much lower for those who hope improving financial performance. teams with well-defined objectives and capable team leaders that are reporting procedures and staffing policies, dress codes   According to West et al. People who work in encouraging monies that uphold acceptable practices. The established methods (formal and informal) of addressing patient safety and quality improvement, risk management, and the customary approaches to handling staff grievances and patient comments or complaints are additional examples of visible manifestations of culture, sometimes referred to as artefacts. The task of leading in health and care is also evolving. For example, health and care leaders are increasingly expected to lead beyond their individual institutions, working as part of local systems to transform how services are delivered. This places a stronger emphasis on relational skills and shared leadership across the many organisations they need to engage with to improve the health and wellbeing of their populations. Braithwaite, J.2018 State that using implementation and improvement techniques and addressing the culture of clinical settings (as well as the calibre of leadership provided by managers and policymakers) is the alternative strategy to make changes to the system software. Regardless of the organization' goal and mission, all internal members must take ownership of leader (</w:t>
      </w:r>
      <w:proofErr w:type="spellStart"/>
      <w:r w:rsidRPr="00830CFA">
        <w:t>Paais</w:t>
      </w:r>
      <w:proofErr w:type="spellEnd"/>
      <w:r w:rsidRPr="00830CFA">
        <w:t>, M et al.,)  </w:t>
      </w:r>
    </w:p>
    <w:p w14:paraId="6A7BDCD3" w14:textId="77777777" w:rsidR="00830CFA" w:rsidRPr="00830CFA" w:rsidRDefault="00830CFA" w:rsidP="00830CFA">
      <w:r w:rsidRPr="00830CFA">
        <w:t> </w:t>
      </w:r>
    </w:p>
    <w:p w14:paraId="2CD36F82" w14:textId="77777777" w:rsidR="00830CFA" w:rsidRPr="00830CFA" w:rsidRDefault="00830CFA" w:rsidP="00830CFA">
      <w:r w:rsidRPr="00830CFA">
        <w:t> </w:t>
      </w:r>
    </w:p>
    <w:p w14:paraId="4669946F" w14:textId="77777777" w:rsidR="00830CFA" w:rsidRPr="00830CFA" w:rsidRDefault="00830CFA" w:rsidP="00830CFA">
      <w:r w:rsidRPr="00830CFA">
        <w:t>In conclusion a positive culture that emphasizes patient-centred care,  </w:t>
      </w:r>
    </w:p>
    <w:p w14:paraId="5B7047BB" w14:textId="77777777" w:rsidR="00830CFA" w:rsidRPr="00830CFA" w:rsidRDefault="00830CFA" w:rsidP="00830CFA">
      <w:r w:rsidRPr="00830CFA">
        <w:t>collaboration, and continuous improvement, supported by effective leadership  </w:t>
      </w:r>
    </w:p>
    <w:p w14:paraId="7D7CAFDD" w14:textId="77777777" w:rsidR="00830CFA" w:rsidRPr="00830CFA" w:rsidRDefault="00830CFA" w:rsidP="00830CFA">
      <w:r w:rsidRPr="00830CFA">
        <w:t>and people management, leads to enhanced staff satisfaction and improved  </w:t>
      </w:r>
    </w:p>
    <w:p w14:paraId="3373B6CF" w14:textId="77777777" w:rsidR="00830CFA" w:rsidRPr="00830CFA" w:rsidRDefault="00830CFA" w:rsidP="00830CFA">
      <w:r w:rsidRPr="00830CFA">
        <w:t>patient outcomes (Armstrong, M.,2016)  </w:t>
      </w:r>
    </w:p>
    <w:p w14:paraId="7938F10C" w14:textId="77777777" w:rsidR="00830CFA" w:rsidRPr="00830CFA" w:rsidRDefault="00830CFA" w:rsidP="00830CFA">
      <w:r w:rsidRPr="00830CFA">
        <w:t> </w:t>
      </w:r>
    </w:p>
    <w:p w14:paraId="18844F00" w14:textId="77777777" w:rsidR="00830CFA" w:rsidRPr="00830CFA" w:rsidRDefault="00830CFA" w:rsidP="00830CFA">
      <w:r w:rsidRPr="00830CFA">
        <w:t> </w:t>
      </w:r>
    </w:p>
    <w:p w14:paraId="26D76D5F" w14:textId="77777777" w:rsidR="00830CFA" w:rsidRPr="00830CFA" w:rsidRDefault="00830CFA" w:rsidP="00830CFA">
      <w:r w:rsidRPr="00830CFA">
        <w:t> </w:t>
      </w:r>
    </w:p>
    <w:p w14:paraId="318B9C18" w14:textId="77777777" w:rsidR="00830CFA" w:rsidRPr="00830CFA" w:rsidRDefault="00830CFA" w:rsidP="00830CFA">
      <w:r w:rsidRPr="00830CFA">
        <w:t> </w:t>
      </w:r>
    </w:p>
    <w:p w14:paraId="53F0229A" w14:textId="77777777" w:rsidR="00830CFA" w:rsidRPr="00830CFA" w:rsidRDefault="00830CFA" w:rsidP="00830CFA">
      <w:r w:rsidRPr="00830CFA">
        <w:t> </w:t>
      </w:r>
    </w:p>
    <w:p w14:paraId="3E6C5EA3" w14:textId="77777777" w:rsidR="00830CFA" w:rsidRPr="00830CFA" w:rsidRDefault="00830CFA" w:rsidP="00830CFA">
      <w:r w:rsidRPr="00830CFA">
        <w:t> </w:t>
      </w:r>
    </w:p>
    <w:p w14:paraId="5E77743F" w14:textId="77777777" w:rsidR="00830CFA" w:rsidRPr="00830CFA" w:rsidRDefault="00830CFA" w:rsidP="00830CFA">
      <w:r w:rsidRPr="00830CFA">
        <w:t> </w:t>
      </w:r>
    </w:p>
    <w:p w14:paraId="27B37758" w14:textId="77777777" w:rsidR="00830CFA" w:rsidRPr="00830CFA" w:rsidRDefault="00830CFA" w:rsidP="00830CFA">
      <w:r w:rsidRPr="00830CFA">
        <w:t> </w:t>
      </w:r>
    </w:p>
    <w:p w14:paraId="2AF6385F" w14:textId="77777777" w:rsidR="00830CFA" w:rsidRPr="00830CFA" w:rsidRDefault="00830CFA" w:rsidP="00830CFA">
      <w:r w:rsidRPr="00830CFA">
        <w:t> </w:t>
      </w:r>
    </w:p>
    <w:p w14:paraId="42DD6057" w14:textId="77777777" w:rsidR="00830CFA" w:rsidRPr="00830CFA" w:rsidRDefault="00830CFA" w:rsidP="00830CFA">
      <w:r w:rsidRPr="00830CFA">
        <w:t> </w:t>
      </w:r>
    </w:p>
    <w:p w14:paraId="784FCD7E" w14:textId="77777777" w:rsidR="007D19EB" w:rsidRDefault="007D19EB" w:rsidP="00830CFA"/>
    <w:p w14:paraId="41C5BC8D" w14:textId="12C3B051" w:rsidR="00830CFA" w:rsidRPr="00830CFA" w:rsidRDefault="00830CFA" w:rsidP="00830CFA">
      <w:r w:rsidRPr="00830CFA">
        <w:t>REFERENCES </w:t>
      </w:r>
    </w:p>
    <w:p w14:paraId="59DF49FC" w14:textId="77777777" w:rsidR="00830CFA" w:rsidRPr="00830CFA" w:rsidRDefault="00830CFA" w:rsidP="00830CFA">
      <w:r w:rsidRPr="00830CFA">
        <w:t> </w:t>
      </w:r>
    </w:p>
    <w:p w14:paraId="66261D70" w14:textId="77777777" w:rsidR="00830CFA" w:rsidRPr="00830CFA" w:rsidRDefault="00830CFA" w:rsidP="00830CFA">
      <w:r w:rsidRPr="00830CFA">
        <w:t xml:space="preserve">Braithwaite, J. (2018). Changing how we think about healthcare improvement. </w:t>
      </w:r>
      <w:proofErr w:type="spellStart"/>
      <w:r w:rsidRPr="00830CFA">
        <w:t>Bmj</w:t>
      </w:r>
      <w:proofErr w:type="spellEnd"/>
      <w:r w:rsidRPr="00830CFA">
        <w:t>, 361. Available at: https://www.bmj.com/content/bmj/361/bmj.k2014.full.pdf Accessed: 12th March 2025. </w:t>
      </w:r>
    </w:p>
    <w:p w14:paraId="5F444A2C" w14:textId="77777777" w:rsidR="00830CFA" w:rsidRPr="00830CFA" w:rsidRDefault="00830CFA" w:rsidP="00830CFA">
      <w:r w:rsidRPr="00830CFA">
        <w:t xml:space="preserve">Braithwaite, J., Herkes, J., Ludlow, K., Testa, L. and </w:t>
      </w:r>
      <w:proofErr w:type="spellStart"/>
      <w:r w:rsidRPr="00830CFA">
        <w:t>Lamprell</w:t>
      </w:r>
      <w:proofErr w:type="spellEnd"/>
      <w:r w:rsidRPr="00830CFA">
        <w:t xml:space="preserve">, G. (2017). Association between organisational and workplace cultures, and patient outcomes: systematic review. BMJ open, 7(11), p.e017708. Available at: </w:t>
      </w:r>
      <w:hyperlink r:id="rId4" w:tgtFrame="_blank" w:history="1">
        <w:r w:rsidRPr="00830CFA">
          <w:rPr>
            <w:rStyle w:val="Hyperlink"/>
          </w:rPr>
          <w:t>https://bmjopen.bmj.com/content/bmjopen/7/11/e017708.full.pdf</w:t>
        </w:r>
      </w:hyperlink>
      <w:r w:rsidRPr="00830CFA">
        <w:t xml:space="preserve"> Accessed: 12th March 2025. </w:t>
      </w:r>
    </w:p>
    <w:p w14:paraId="59DE56D2" w14:textId="77777777" w:rsidR="00830CFA" w:rsidRPr="00830CFA" w:rsidRDefault="00830CFA" w:rsidP="00830CFA">
      <w:r w:rsidRPr="00830CFA">
        <w:t xml:space="preserve">Braithwaite, J., Herkes, J., Ludlow, K., Testa, L. and </w:t>
      </w:r>
      <w:proofErr w:type="spellStart"/>
      <w:r w:rsidRPr="00830CFA">
        <w:t>Lamprell</w:t>
      </w:r>
      <w:proofErr w:type="spellEnd"/>
      <w:r w:rsidRPr="00830CFA">
        <w:t xml:space="preserve">, G. (2017). Association between organisational and workplace cultures, and patient outcomes: systematic review. BMJ open, 7(11), p.e017708. Available at: </w:t>
      </w:r>
      <w:hyperlink r:id="rId5" w:tgtFrame="_blank" w:history="1">
        <w:r w:rsidRPr="00830CFA">
          <w:rPr>
            <w:rStyle w:val="Hyperlink"/>
          </w:rPr>
          <w:t>https://bmjopen.bmj.com/content/bmjopen/7/11/e017708.full.pdf</w:t>
        </w:r>
      </w:hyperlink>
      <w:r w:rsidRPr="00830CFA">
        <w:t xml:space="preserve"> Accessed: 12th March 2025. </w:t>
      </w:r>
    </w:p>
    <w:p w14:paraId="41B59227" w14:textId="77777777" w:rsidR="00830CFA" w:rsidRPr="00830CFA" w:rsidRDefault="00830CFA" w:rsidP="00830CFA">
      <w:proofErr w:type="spellStart"/>
      <w:r w:rsidRPr="00830CFA">
        <w:t>Churruca</w:t>
      </w:r>
      <w:proofErr w:type="spellEnd"/>
      <w:r w:rsidRPr="00830CFA">
        <w:t xml:space="preserve">, K., Falkland, E., Saba, M., Ellis, L.A. and Braithwaite, J. (2023). An integrative review of research evaluating organisational culture in residential aged care facilities. BMC Health Services Research, 23(1), p.857. Available at: </w:t>
      </w:r>
      <w:hyperlink r:id="rId6" w:tgtFrame="_blank" w:history="1">
        <w:r w:rsidRPr="00830CFA">
          <w:rPr>
            <w:rStyle w:val="Hyperlink"/>
          </w:rPr>
          <w:t>https://link.springer.com/content/pdf/10.1186/s12913-023-09857-y.pdf</w:t>
        </w:r>
      </w:hyperlink>
      <w:r w:rsidRPr="00830CFA">
        <w:t xml:space="preserve"> Accessed: 12th March 2025. </w:t>
      </w:r>
    </w:p>
    <w:p w14:paraId="6DB4B02A" w14:textId="77777777" w:rsidR="00830CFA" w:rsidRPr="00830CFA" w:rsidRDefault="00830CFA" w:rsidP="00830CFA">
      <w:r w:rsidRPr="00830CFA">
        <w:t xml:space="preserve">CMI (2015). </w:t>
      </w:r>
      <w:r w:rsidRPr="00830CFA">
        <w:rPr>
          <w:i/>
          <w:iCs/>
        </w:rPr>
        <w:t>Understanding Organisational Culture</w:t>
      </w:r>
      <w:r w:rsidRPr="00830CFA">
        <w:t xml:space="preserve">. [online] Available at: </w:t>
      </w:r>
      <w:hyperlink r:id="rId7" w:tgtFrame="_blank" w:history="1">
        <w:r w:rsidRPr="00830CFA">
          <w:rPr>
            <w:rStyle w:val="Hyperlink"/>
          </w:rPr>
          <w:t>https://www.managers.org.uk/~/media/Files/PDF/Checklists/CHK-232-Understanding-organisational-culture.pdf.Accessed:11th</w:t>
        </w:r>
      </w:hyperlink>
      <w:r w:rsidRPr="00830CFA">
        <w:t xml:space="preserve"> March 2025 </w:t>
      </w:r>
    </w:p>
    <w:p w14:paraId="47D73ED5" w14:textId="77777777" w:rsidR="00830CFA" w:rsidRPr="00830CFA" w:rsidRDefault="00830CFA" w:rsidP="00830CFA">
      <w:r w:rsidRPr="00830CFA">
        <w:t xml:space="preserve">Dewar, K. (2025). ‘Organizational culture: Definition, importance, and development’. Achievers.com. Available at: </w:t>
      </w:r>
      <w:hyperlink r:id="rId8" w:tgtFrame="_blank" w:history="1">
        <w:r w:rsidRPr="00830CFA">
          <w:rPr>
            <w:rStyle w:val="Hyperlink"/>
          </w:rPr>
          <w:t>https://www.achievers.com/blog/organizational-culture-definition/</w:t>
        </w:r>
      </w:hyperlink>
      <w:r w:rsidRPr="00830CFA">
        <w:t>. Accessed 12th March 2025. </w:t>
      </w:r>
    </w:p>
    <w:p w14:paraId="279249B9" w14:textId="77777777" w:rsidR="00830CFA" w:rsidRPr="00830CFA" w:rsidRDefault="00830CFA" w:rsidP="00830CFA">
      <w:r w:rsidRPr="00830CFA">
        <w:t xml:space="preserve">Körner, M., Wirtz, M.A., Bengel, J. and </w:t>
      </w:r>
      <w:proofErr w:type="spellStart"/>
      <w:r w:rsidRPr="00830CFA">
        <w:t>Göritz</w:t>
      </w:r>
      <w:proofErr w:type="spellEnd"/>
      <w:r w:rsidRPr="00830CFA">
        <w:t xml:space="preserve">, A.S. (2015). Relationship of organizational culture, teamwork and job satisfaction in interprofessional teams. BMC health services research, 15, pp.1-12. Available at: </w:t>
      </w:r>
      <w:hyperlink r:id="rId9" w:tgtFrame="_blank" w:history="1">
        <w:r w:rsidRPr="00830CFA">
          <w:rPr>
            <w:rStyle w:val="Hyperlink"/>
          </w:rPr>
          <w:t>https://link.springer.com/content/pdf/10.1186/s12913-015-0888-y.pdf</w:t>
        </w:r>
      </w:hyperlink>
      <w:r w:rsidRPr="00830CFA">
        <w:t>. Accessed: 12th March 2025. </w:t>
      </w:r>
    </w:p>
    <w:p w14:paraId="3222F79A" w14:textId="77777777" w:rsidR="00830CFA" w:rsidRPr="00830CFA" w:rsidRDefault="00830CFA" w:rsidP="00830CFA">
      <w:r w:rsidRPr="00830CFA">
        <w:t xml:space="preserve">Li, S.A., Jeffs, L., Barwick, M. and Stevens, B. (2018). Organizational contextual features that influence the implementation of evidence-based practices across healthcare settings: a systematic integrative review. Systematic reviews, 7, pp.1-19. Available at: </w:t>
      </w:r>
      <w:hyperlink r:id="rId10" w:tgtFrame="_blank" w:history="1">
        <w:r w:rsidRPr="00830CFA">
          <w:rPr>
            <w:rStyle w:val="Hyperlink"/>
          </w:rPr>
          <w:t>https://link.springer.com/content/pdf/10.1186/s13643-018-0734-5.pdf.Accessed</w:t>
        </w:r>
      </w:hyperlink>
      <w:r w:rsidRPr="00830CFA">
        <w:t>: 12th March 2025. </w:t>
      </w:r>
    </w:p>
    <w:p w14:paraId="0281AE09" w14:textId="77777777" w:rsidR="00830CFA" w:rsidRPr="00830CFA" w:rsidRDefault="00830CFA" w:rsidP="00830CFA">
      <w:r w:rsidRPr="00830CFA">
        <w:t xml:space="preserve">Mannion, R. and Davies, H. (2018). Understanding organisational culture for healthcare quality improvement. </w:t>
      </w:r>
      <w:proofErr w:type="spellStart"/>
      <w:r w:rsidRPr="00830CFA">
        <w:t>Bmj</w:t>
      </w:r>
      <w:proofErr w:type="spellEnd"/>
      <w:r w:rsidRPr="00830CFA">
        <w:t xml:space="preserve">, 363. Available at: </w:t>
      </w:r>
      <w:hyperlink r:id="rId11" w:tgtFrame="_blank" w:history="1">
        <w:r w:rsidRPr="00830CFA">
          <w:rPr>
            <w:rStyle w:val="Hyperlink"/>
          </w:rPr>
          <w:t>https://www.bmj.com/content/363/bmj.k4907.long</w:t>
        </w:r>
      </w:hyperlink>
      <w:r w:rsidRPr="00830CFA">
        <w:t xml:space="preserve"> Accessed: 12th March 2025. </w:t>
      </w:r>
    </w:p>
    <w:p w14:paraId="43FE2FA3" w14:textId="77777777" w:rsidR="00830CFA" w:rsidRPr="00830CFA" w:rsidRDefault="00830CFA" w:rsidP="00830CFA">
      <w:r w:rsidRPr="00830CFA">
        <w:t xml:space="preserve">Mannion, R. and Davies, H. (2018). Understanding organisational culture for healthcare quality improvement. </w:t>
      </w:r>
      <w:proofErr w:type="spellStart"/>
      <w:r w:rsidRPr="00830CFA">
        <w:t>Bmj</w:t>
      </w:r>
      <w:proofErr w:type="spellEnd"/>
      <w:r w:rsidRPr="00830CFA">
        <w:t xml:space="preserve">, 363. Available at: </w:t>
      </w:r>
      <w:hyperlink r:id="rId12" w:tgtFrame="_blank" w:history="1">
        <w:r w:rsidRPr="00830CFA">
          <w:rPr>
            <w:rStyle w:val="Hyperlink"/>
          </w:rPr>
          <w:t>https://www.bmj.com/content/363/bmj.k4907.long</w:t>
        </w:r>
      </w:hyperlink>
      <w:r w:rsidRPr="00830CFA">
        <w:t xml:space="preserve"> Accessed: 12th March 2025. </w:t>
      </w:r>
    </w:p>
    <w:p w14:paraId="09766C0B" w14:textId="77777777" w:rsidR="00830CFA" w:rsidRPr="00830CFA" w:rsidRDefault="00830CFA" w:rsidP="00830CFA">
      <w:r w:rsidRPr="00830CFA">
        <w:t xml:space="preserve">Serpa, S. (2016). An overview of the concept of organisational culture. International business management, 10(1), pp.51-61. Available at: </w:t>
      </w:r>
      <w:hyperlink r:id="rId13" w:tgtFrame="_blank" w:history="1">
        <w:r w:rsidRPr="00830CFA">
          <w:rPr>
            <w:rStyle w:val="Hyperlink"/>
          </w:rPr>
          <w:t>https://www.researchgate.net/profile/Sandro-Serpa/publication/283668229_An_Overview_of_the_concept_of_organisational_culture/links/64f81fb382a02f6eb33dd230/An-Overview-of-the-concept-of-organisational-culture.pdf</w:t>
        </w:r>
      </w:hyperlink>
      <w:r w:rsidRPr="00830CFA">
        <w:t xml:space="preserve"> Accessed: 12th March 2025. </w:t>
      </w:r>
    </w:p>
    <w:p w14:paraId="1F1B94BA" w14:textId="77777777" w:rsidR="00830CFA" w:rsidRPr="00830CFA" w:rsidRDefault="00830CFA" w:rsidP="00830CFA">
      <w:proofErr w:type="spellStart"/>
      <w:r w:rsidRPr="00830CFA">
        <w:t>Sfantou</w:t>
      </w:r>
      <w:proofErr w:type="spellEnd"/>
      <w:r w:rsidRPr="00830CFA">
        <w:t xml:space="preserve">, D.F., Laliotis, A., </w:t>
      </w:r>
      <w:proofErr w:type="spellStart"/>
      <w:r w:rsidRPr="00830CFA">
        <w:t>Patelarou</w:t>
      </w:r>
      <w:proofErr w:type="spellEnd"/>
      <w:r w:rsidRPr="00830CFA">
        <w:t xml:space="preserve">, A.E., </w:t>
      </w:r>
      <w:proofErr w:type="spellStart"/>
      <w:r w:rsidRPr="00830CFA">
        <w:t>Sifaki-Pistolla</w:t>
      </w:r>
      <w:proofErr w:type="spellEnd"/>
      <w:r w:rsidRPr="00830CFA">
        <w:t xml:space="preserve">, D., </w:t>
      </w:r>
      <w:proofErr w:type="spellStart"/>
      <w:r w:rsidRPr="00830CFA">
        <w:t>Matalliotakis</w:t>
      </w:r>
      <w:proofErr w:type="spellEnd"/>
      <w:r w:rsidRPr="00830CFA">
        <w:t xml:space="preserve">, M. and </w:t>
      </w:r>
      <w:proofErr w:type="spellStart"/>
      <w:r w:rsidRPr="00830CFA">
        <w:t>Patelarou</w:t>
      </w:r>
      <w:proofErr w:type="spellEnd"/>
      <w:r w:rsidRPr="00830CFA">
        <w:t xml:space="preserve">, E. (2017). October. Importance of leadership style towards quality-of-care measures in healthcare settings: a systematic review. In Healthcare (Vol. 5, No. 4, p. 73). MDPI. Available at: </w:t>
      </w:r>
      <w:hyperlink r:id="rId14" w:tgtFrame="_blank" w:history="1">
        <w:r w:rsidRPr="00830CFA">
          <w:rPr>
            <w:rStyle w:val="Hyperlink"/>
          </w:rPr>
          <w:t>https://www.mdpi.com/2227-9032/5/4/73</w:t>
        </w:r>
      </w:hyperlink>
      <w:r w:rsidRPr="00830CFA">
        <w:t>. Accessed:12th March 2025. </w:t>
      </w:r>
    </w:p>
    <w:p w14:paraId="002555ED" w14:textId="77777777" w:rsidR="00830CFA" w:rsidRPr="00830CFA" w:rsidRDefault="00830CFA" w:rsidP="00830CFA">
      <w:r w:rsidRPr="00830CFA">
        <w:t> </w:t>
      </w:r>
    </w:p>
    <w:p w14:paraId="335E1AF9" w14:textId="77777777" w:rsidR="00830CFA" w:rsidRPr="00830CFA" w:rsidRDefault="00830CFA" w:rsidP="00830CFA">
      <w:r w:rsidRPr="00830CFA">
        <w:t> </w:t>
      </w:r>
    </w:p>
    <w:p w14:paraId="3C3D8CF0" w14:textId="77777777" w:rsidR="00830CFA" w:rsidRPr="00830CFA" w:rsidRDefault="00830CFA" w:rsidP="00830CFA">
      <w:r w:rsidRPr="00830CFA">
        <w:t> </w:t>
      </w:r>
    </w:p>
    <w:p w14:paraId="2054AA2E" w14:textId="77777777" w:rsidR="00830CFA" w:rsidRPr="00830CFA" w:rsidRDefault="00830CFA" w:rsidP="00830CFA">
      <w:r w:rsidRPr="00830CFA">
        <w:t> </w:t>
      </w:r>
    </w:p>
    <w:p w14:paraId="6B117C20" w14:textId="77777777" w:rsidR="00830CFA" w:rsidRPr="00830CFA" w:rsidRDefault="00830CFA" w:rsidP="00830CFA">
      <w:r w:rsidRPr="00830CFA">
        <w:t> </w:t>
      </w:r>
    </w:p>
    <w:p w14:paraId="4F2D463C" w14:textId="77777777" w:rsidR="00830CFA" w:rsidRDefault="00830CFA"/>
    <w:sectPr w:rsidR="00830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FA"/>
    <w:rsid w:val="007D19EB"/>
    <w:rsid w:val="00830CFA"/>
    <w:rsid w:val="00DF2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72D73"/>
  <w15:chartTrackingRefBased/>
  <w15:docId w15:val="{A8F74DF0-BBD2-4358-8907-16048236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C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0C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0C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0C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0C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0C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C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C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C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C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C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C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C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C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C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C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C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CFA"/>
    <w:rPr>
      <w:rFonts w:eastAsiaTheme="majorEastAsia" w:cstheme="majorBidi"/>
      <w:color w:val="272727" w:themeColor="text1" w:themeTint="D8"/>
    </w:rPr>
  </w:style>
  <w:style w:type="paragraph" w:styleId="Title">
    <w:name w:val="Title"/>
    <w:basedOn w:val="Normal"/>
    <w:next w:val="Normal"/>
    <w:link w:val="TitleChar"/>
    <w:uiPriority w:val="10"/>
    <w:qFormat/>
    <w:rsid w:val="00830C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C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C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C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CFA"/>
    <w:pPr>
      <w:spacing w:before="160"/>
      <w:jc w:val="center"/>
    </w:pPr>
    <w:rPr>
      <w:i/>
      <w:iCs/>
      <w:color w:val="404040" w:themeColor="text1" w:themeTint="BF"/>
    </w:rPr>
  </w:style>
  <w:style w:type="character" w:customStyle="1" w:styleId="QuoteChar">
    <w:name w:val="Quote Char"/>
    <w:basedOn w:val="DefaultParagraphFont"/>
    <w:link w:val="Quote"/>
    <w:uiPriority w:val="29"/>
    <w:rsid w:val="00830CFA"/>
    <w:rPr>
      <w:i/>
      <w:iCs/>
      <w:color w:val="404040" w:themeColor="text1" w:themeTint="BF"/>
    </w:rPr>
  </w:style>
  <w:style w:type="paragraph" w:styleId="ListParagraph">
    <w:name w:val="List Paragraph"/>
    <w:basedOn w:val="Normal"/>
    <w:uiPriority w:val="34"/>
    <w:qFormat/>
    <w:rsid w:val="00830CFA"/>
    <w:pPr>
      <w:ind w:left="720"/>
      <w:contextualSpacing/>
    </w:pPr>
  </w:style>
  <w:style w:type="character" w:styleId="IntenseEmphasis">
    <w:name w:val="Intense Emphasis"/>
    <w:basedOn w:val="DefaultParagraphFont"/>
    <w:uiPriority w:val="21"/>
    <w:qFormat/>
    <w:rsid w:val="00830CFA"/>
    <w:rPr>
      <w:i/>
      <w:iCs/>
      <w:color w:val="0F4761" w:themeColor="accent1" w:themeShade="BF"/>
    </w:rPr>
  </w:style>
  <w:style w:type="paragraph" w:styleId="IntenseQuote">
    <w:name w:val="Intense Quote"/>
    <w:basedOn w:val="Normal"/>
    <w:next w:val="Normal"/>
    <w:link w:val="IntenseQuoteChar"/>
    <w:uiPriority w:val="30"/>
    <w:qFormat/>
    <w:rsid w:val="00830C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0CFA"/>
    <w:rPr>
      <w:i/>
      <w:iCs/>
      <w:color w:val="0F4761" w:themeColor="accent1" w:themeShade="BF"/>
    </w:rPr>
  </w:style>
  <w:style w:type="character" w:styleId="IntenseReference">
    <w:name w:val="Intense Reference"/>
    <w:basedOn w:val="DefaultParagraphFont"/>
    <w:uiPriority w:val="32"/>
    <w:qFormat/>
    <w:rsid w:val="00830CFA"/>
    <w:rPr>
      <w:b/>
      <w:bCs/>
      <w:smallCaps/>
      <w:color w:val="0F4761" w:themeColor="accent1" w:themeShade="BF"/>
      <w:spacing w:val="5"/>
    </w:rPr>
  </w:style>
  <w:style w:type="character" w:styleId="Hyperlink">
    <w:name w:val="Hyperlink"/>
    <w:basedOn w:val="DefaultParagraphFont"/>
    <w:uiPriority w:val="99"/>
    <w:unhideWhenUsed/>
    <w:rsid w:val="00830CFA"/>
    <w:rPr>
      <w:color w:val="467886" w:themeColor="hyperlink"/>
      <w:u w:val="single"/>
    </w:rPr>
  </w:style>
  <w:style w:type="character" w:styleId="UnresolvedMention">
    <w:name w:val="Unresolved Mention"/>
    <w:basedOn w:val="DefaultParagraphFont"/>
    <w:uiPriority w:val="99"/>
    <w:semiHidden/>
    <w:unhideWhenUsed/>
    <w:rsid w:val="00830CFA"/>
    <w:rPr>
      <w:color w:val="605E5C"/>
      <w:shd w:val="clear" w:color="auto" w:fill="E1DFDD"/>
    </w:rPr>
  </w:style>
  <w:style w:type="paragraph" w:styleId="TOCHeading">
    <w:name w:val="TOC Heading"/>
    <w:basedOn w:val="Heading1"/>
    <w:next w:val="Normal"/>
    <w:uiPriority w:val="39"/>
    <w:unhideWhenUsed/>
    <w:qFormat/>
    <w:rsid w:val="007D19EB"/>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7742">
      <w:bodyDiv w:val="1"/>
      <w:marLeft w:val="0"/>
      <w:marRight w:val="0"/>
      <w:marTop w:val="0"/>
      <w:marBottom w:val="0"/>
      <w:divBdr>
        <w:top w:val="none" w:sz="0" w:space="0" w:color="auto"/>
        <w:left w:val="none" w:sz="0" w:space="0" w:color="auto"/>
        <w:bottom w:val="none" w:sz="0" w:space="0" w:color="auto"/>
        <w:right w:val="none" w:sz="0" w:space="0" w:color="auto"/>
      </w:divBdr>
      <w:divsChild>
        <w:div w:id="1004673379">
          <w:marLeft w:val="0"/>
          <w:marRight w:val="0"/>
          <w:marTop w:val="0"/>
          <w:marBottom w:val="0"/>
          <w:divBdr>
            <w:top w:val="none" w:sz="0" w:space="0" w:color="auto"/>
            <w:left w:val="none" w:sz="0" w:space="0" w:color="auto"/>
            <w:bottom w:val="none" w:sz="0" w:space="0" w:color="auto"/>
            <w:right w:val="none" w:sz="0" w:space="0" w:color="auto"/>
          </w:divBdr>
        </w:div>
        <w:div w:id="2063477202">
          <w:marLeft w:val="0"/>
          <w:marRight w:val="0"/>
          <w:marTop w:val="0"/>
          <w:marBottom w:val="0"/>
          <w:divBdr>
            <w:top w:val="none" w:sz="0" w:space="0" w:color="auto"/>
            <w:left w:val="none" w:sz="0" w:space="0" w:color="auto"/>
            <w:bottom w:val="none" w:sz="0" w:space="0" w:color="auto"/>
            <w:right w:val="none" w:sz="0" w:space="0" w:color="auto"/>
          </w:divBdr>
        </w:div>
        <w:div w:id="2095937195">
          <w:marLeft w:val="0"/>
          <w:marRight w:val="0"/>
          <w:marTop w:val="0"/>
          <w:marBottom w:val="0"/>
          <w:divBdr>
            <w:top w:val="none" w:sz="0" w:space="0" w:color="auto"/>
            <w:left w:val="none" w:sz="0" w:space="0" w:color="auto"/>
            <w:bottom w:val="none" w:sz="0" w:space="0" w:color="auto"/>
            <w:right w:val="none" w:sz="0" w:space="0" w:color="auto"/>
          </w:divBdr>
        </w:div>
        <w:div w:id="677578712">
          <w:marLeft w:val="0"/>
          <w:marRight w:val="0"/>
          <w:marTop w:val="0"/>
          <w:marBottom w:val="0"/>
          <w:divBdr>
            <w:top w:val="none" w:sz="0" w:space="0" w:color="auto"/>
            <w:left w:val="none" w:sz="0" w:space="0" w:color="auto"/>
            <w:bottom w:val="none" w:sz="0" w:space="0" w:color="auto"/>
            <w:right w:val="none" w:sz="0" w:space="0" w:color="auto"/>
          </w:divBdr>
        </w:div>
        <w:div w:id="1704749840">
          <w:marLeft w:val="0"/>
          <w:marRight w:val="0"/>
          <w:marTop w:val="0"/>
          <w:marBottom w:val="0"/>
          <w:divBdr>
            <w:top w:val="none" w:sz="0" w:space="0" w:color="auto"/>
            <w:left w:val="none" w:sz="0" w:space="0" w:color="auto"/>
            <w:bottom w:val="none" w:sz="0" w:space="0" w:color="auto"/>
            <w:right w:val="none" w:sz="0" w:space="0" w:color="auto"/>
          </w:divBdr>
        </w:div>
        <w:div w:id="2080667551">
          <w:marLeft w:val="0"/>
          <w:marRight w:val="0"/>
          <w:marTop w:val="0"/>
          <w:marBottom w:val="0"/>
          <w:divBdr>
            <w:top w:val="none" w:sz="0" w:space="0" w:color="auto"/>
            <w:left w:val="none" w:sz="0" w:space="0" w:color="auto"/>
            <w:bottom w:val="none" w:sz="0" w:space="0" w:color="auto"/>
            <w:right w:val="none" w:sz="0" w:space="0" w:color="auto"/>
          </w:divBdr>
        </w:div>
        <w:div w:id="1190417290">
          <w:marLeft w:val="0"/>
          <w:marRight w:val="0"/>
          <w:marTop w:val="0"/>
          <w:marBottom w:val="0"/>
          <w:divBdr>
            <w:top w:val="none" w:sz="0" w:space="0" w:color="auto"/>
            <w:left w:val="none" w:sz="0" w:space="0" w:color="auto"/>
            <w:bottom w:val="none" w:sz="0" w:space="0" w:color="auto"/>
            <w:right w:val="none" w:sz="0" w:space="0" w:color="auto"/>
          </w:divBdr>
        </w:div>
        <w:div w:id="111438231">
          <w:marLeft w:val="0"/>
          <w:marRight w:val="0"/>
          <w:marTop w:val="0"/>
          <w:marBottom w:val="0"/>
          <w:divBdr>
            <w:top w:val="none" w:sz="0" w:space="0" w:color="auto"/>
            <w:left w:val="none" w:sz="0" w:space="0" w:color="auto"/>
            <w:bottom w:val="none" w:sz="0" w:space="0" w:color="auto"/>
            <w:right w:val="none" w:sz="0" w:space="0" w:color="auto"/>
          </w:divBdr>
        </w:div>
        <w:div w:id="1566338439">
          <w:marLeft w:val="0"/>
          <w:marRight w:val="0"/>
          <w:marTop w:val="0"/>
          <w:marBottom w:val="0"/>
          <w:divBdr>
            <w:top w:val="none" w:sz="0" w:space="0" w:color="auto"/>
            <w:left w:val="none" w:sz="0" w:space="0" w:color="auto"/>
            <w:bottom w:val="none" w:sz="0" w:space="0" w:color="auto"/>
            <w:right w:val="none" w:sz="0" w:space="0" w:color="auto"/>
          </w:divBdr>
        </w:div>
        <w:div w:id="2063095971">
          <w:marLeft w:val="0"/>
          <w:marRight w:val="0"/>
          <w:marTop w:val="0"/>
          <w:marBottom w:val="0"/>
          <w:divBdr>
            <w:top w:val="none" w:sz="0" w:space="0" w:color="auto"/>
            <w:left w:val="none" w:sz="0" w:space="0" w:color="auto"/>
            <w:bottom w:val="none" w:sz="0" w:space="0" w:color="auto"/>
            <w:right w:val="none" w:sz="0" w:space="0" w:color="auto"/>
          </w:divBdr>
        </w:div>
        <w:div w:id="2001418461">
          <w:marLeft w:val="0"/>
          <w:marRight w:val="0"/>
          <w:marTop w:val="0"/>
          <w:marBottom w:val="0"/>
          <w:divBdr>
            <w:top w:val="none" w:sz="0" w:space="0" w:color="auto"/>
            <w:left w:val="none" w:sz="0" w:space="0" w:color="auto"/>
            <w:bottom w:val="none" w:sz="0" w:space="0" w:color="auto"/>
            <w:right w:val="none" w:sz="0" w:space="0" w:color="auto"/>
          </w:divBdr>
        </w:div>
        <w:div w:id="312684621">
          <w:marLeft w:val="0"/>
          <w:marRight w:val="0"/>
          <w:marTop w:val="0"/>
          <w:marBottom w:val="0"/>
          <w:divBdr>
            <w:top w:val="none" w:sz="0" w:space="0" w:color="auto"/>
            <w:left w:val="none" w:sz="0" w:space="0" w:color="auto"/>
            <w:bottom w:val="none" w:sz="0" w:space="0" w:color="auto"/>
            <w:right w:val="none" w:sz="0" w:space="0" w:color="auto"/>
          </w:divBdr>
        </w:div>
        <w:div w:id="34240446">
          <w:marLeft w:val="0"/>
          <w:marRight w:val="0"/>
          <w:marTop w:val="0"/>
          <w:marBottom w:val="0"/>
          <w:divBdr>
            <w:top w:val="none" w:sz="0" w:space="0" w:color="auto"/>
            <w:left w:val="none" w:sz="0" w:space="0" w:color="auto"/>
            <w:bottom w:val="none" w:sz="0" w:space="0" w:color="auto"/>
            <w:right w:val="none" w:sz="0" w:space="0" w:color="auto"/>
          </w:divBdr>
        </w:div>
        <w:div w:id="1405640663">
          <w:marLeft w:val="0"/>
          <w:marRight w:val="0"/>
          <w:marTop w:val="0"/>
          <w:marBottom w:val="0"/>
          <w:divBdr>
            <w:top w:val="none" w:sz="0" w:space="0" w:color="auto"/>
            <w:left w:val="none" w:sz="0" w:space="0" w:color="auto"/>
            <w:bottom w:val="none" w:sz="0" w:space="0" w:color="auto"/>
            <w:right w:val="none" w:sz="0" w:space="0" w:color="auto"/>
          </w:divBdr>
        </w:div>
        <w:div w:id="1900827101">
          <w:marLeft w:val="0"/>
          <w:marRight w:val="0"/>
          <w:marTop w:val="0"/>
          <w:marBottom w:val="0"/>
          <w:divBdr>
            <w:top w:val="none" w:sz="0" w:space="0" w:color="auto"/>
            <w:left w:val="none" w:sz="0" w:space="0" w:color="auto"/>
            <w:bottom w:val="none" w:sz="0" w:space="0" w:color="auto"/>
            <w:right w:val="none" w:sz="0" w:space="0" w:color="auto"/>
          </w:divBdr>
        </w:div>
        <w:div w:id="1038169095">
          <w:marLeft w:val="0"/>
          <w:marRight w:val="0"/>
          <w:marTop w:val="0"/>
          <w:marBottom w:val="0"/>
          <w:divBdr>
            <w:top w:val="none" w:sz="0" w:space="0" w:color="auto"/>
            <w:left w:val="none" w:sz="0" w:space="0" w:color="auto"/>
            <w:bottom w:val="none" w:sz="0" w:space="0" w:color="auto"/>
            <w:right w:val="none" w:sz="0" w:space="0" w:color="auto"/>
          </w:divBdr>
        </w:div>
        <w:div w:id="2025865951">
          <w:marLeft w:val="0"/>
          <w:marRight w:val="0"/>
          <w:marTop w:val="0"/>
          <w:marBottom w:val="0"/>
          <w:divBdr>
            <w:top w:val="none" w:sz="0" w:space="0" w:color="auto"/>
            <w:left w:val="none" w:sz="0" w:space="0" w:color="auto"/>
            <w:bottom w:val="none" w:sz="0" w:space="0" w:color="auto"/>
            <w:right w:val="none" w:sz="0" w:space="0" w:color="auto"/>
          </w:divBdr>
        </w:div>
        <w:div w:id="150216153">
          <w:marLeft w:val="0"/>
          <w:marRight w:val="0"/>
          <w:marTop w:val="0"/>
          <w:marBottom w:val="0"/>
          <w:divBdr>
            <w:top w:val="none" w:sz="0" w:space="0" w:color="auto"/>
            <w:left w:val="none" w:sz="0" w:space="0" w:color="auto"/>
            <w:bottom w:val="none" w:sz="0" w:space="0" w:color="auto"/>
            <w:right w:val="none" w:sz="0" w:space="0" w:color="auto"/>
          </w:divBdr>
        </w:div>
        <w:div w:id="229386469">
          <w:marLeft w:val="0"/>
          <w:marRight w:val="0"/>
          <w:marTop w:val="0"/>
          <w:marBottom w:val="0"/>
          <w:divBdr>
            <w:top w:val="none" w:sz="0" w:space="0" w:color="auto"/>
            <w:left w:val="none" w:sz="0" w:space="0" w:color="auto"/>
            <w:bottom w:val="none" w:sz="0" w:space="0" w:color="auto"/>
            <w:right w:val="none" w:sz="0" w:space="0" w:color="auto"/>
          </w:divBdr>
        </w:div>
        <w:div w:id="1628512585">
          <w:marLeft w:val="0"/>
          <w:marRight w:val="0"/>
          <w:marTop w:val="0"/>
          <w:marBottom w:val="0"/>
          <w:divBdr>
            <w:top w:val="none" w:sz="0" w:space="0" w:color="auto"/>
            <w:left w:val="none" w:sz="0" w:space="0" w:color="auto"/>
            <w:bottom w:val="none" w:sz="0" w:space="0" w:color="auto"/>
            <w:right w:val="none" w:sz="0" w:space="0" w:color="auto"/>
          </w:divBdr>
        </w:div>
        <w:div w:id="163435">
          <w:marLeft w:val="0"/>
          <w:marRight w:val="0"/>
          <w:marTop w:val="0"/>
          <w:marBottom w:val="0"/>
          <w:divBdr>
            <w:top w:val="none" w:sz="0" w:space="0" w:color="auto"/>
            <w:left w:val="none" w:sz="0" w:space="0" w:color="auto"/>
            <w:bottom w:val="none" w:sz="0" w:space="0" w:color="auto"/>
            <w:right w:val="none" w:sz="0" w:space="0" w:color="auto"/>
          </w:divBdr>
        </w:div>
        <w:div w:id="96758907">
          <w:marLeft w:val="0"/>
          <w:marRight w:val="0"/>
          <w:marTop w:val="0"/>
          <w:marBottom w:val="0"/>
          <w:divBdr>
            <w:top w:val="none" w:sz="0" w:space="0" w:color="auto"/>
            <w:left w:val="none" w:sz="0" w:space="0" w:color="auto"/>
            <w:bottom w:val="none" w:sz="0" w:space="0" w:color="auto"/>
            <w:right w:val="none" w:sz="0" w:space="0" w:color="auto"/>
          </w:divBdr>
        </w:div>
        <w:div w:id="1670282821">
          <w:marLeft w:val="0"/>
          <w:marRight w:val="0"/>
          <w:marTop w:val="0"/>
          <w:marBottom w:val="0"/>
          <w:divBdr>
            <w:top w:val="none" w:sz="0" w:space="0" w:color="auto"/>
            <w:left w:val="none" w:sz="0" w:space="0" w:color="auto"/>
            <w:bottom w:val="none" w:sz="0" w:space="0" w:color="auto"/>
            <w:right w:val="none" w:sz="0" w:space="0" w:color="auto"/>
          </w:divBdr>
        </w:div>
        <w:div w:id="1161581958">
          <w:marLeft w:val="0"/>
          <w:marRight w:val="0"/>
          <w:marTop w:val="0"/>
          <w:marBottom w:val="0"/>
          <w:divBdr>
            <w:top w:val="none" w:sz="0" w:space="0" w:color="auto"/>
            <w:left w:val="none" w:sz="0" w:space="0" w:color="auto"/>
            <w:bottom w:val="none" w:sz="0" w:space="0" w:color="auto"/>
            <w:right w:val="none" w:sz="0" w:space="0" w:color="auto"/>
          </w:divBdr>
        </w:div>
        <w:div w:id="204218585">
          <w:marLeft w:val="0"/>
          <w:marRight w:val="0"/>
          <w:marTop w:val="0"/>
          <w:marBottom w:val="0"/>
          <w:divBdr>
            <w:top w:val="none" w:sz="0" w:space="0" w:color="auto"/>
            <w:left w:val="none" w:sz="0" w:space="0" w:color="auto"/>
            <w:bottom w:val="none" w:sz="0" w:space="0" w:color="auto"/>
            <w:right w:val="none" w:sz="0" w:space="0" w:color="auto"/>
          </w:divBdr>
        </w:div>
        <w:div w:id="861289104">
          <w:marLeft w:val="0"/>
          <w:marRight w:val="0"/>
          <w:marTop w:val="0"/>
          <w:marBottom w:val="0"/>
          <w:divBdr>
            <w:top w:val="none" w:sz="0" w:space="0" w:color="auto"/>
            <w:left w:val="none" w:sz="0" w:space="0" w:color="auto"/>
            <w:bottom w:val="none" w:sz="0" w:space="0" w:color="auto"/>
            <w:right w:val="none" w:sz="0" w:space="0" w:color="auto"/>
          </w:divBdr>
        </w:div>
        <w:div w:id="767234285">
          <w:marLeft w:val="0"/>
          <w:marRight w:val="0"/>
          <w:marTop w:val="0"/>
          <w:marBottom w:val="0"/>
          <w:divBdr>
            <w:top w:val="none" w:sz="0" w:space="0" w:color="auto"/>
            <w:left w:val="none" w:sz="0" w:space="0" w:color="auto"/>
            <w:bottom w:val="none" w:sz="0" w:space="0" w:color="auto"/>
            <w:right w:val="none" w:sz="0" w:space="0" w:color="auto"/>
          </w:divBdr>
        </w:div>
        <w:div w:id="1580402272">
          <w:marLeft w:val="0"/>
          <w:marRight w:val="0"/>
          <w:marTop w:val="0"/>
          <w:marBottom w:val="0"/>
          <w:divBdr>
            <w:top w:val="none" w:sz="0" w:space="0" w:color="auto"/>
            <w:left w:val="none" w:sz="0" w:space="0" w:color="auto"/>
            <w:bottom w:val="none" w:sz="0" w:space="0" w:color="auto"/>
            <w:right w:val="none" w:sz="0" w:space="0" w:color="auto"/>
          </w:divBdr>
        </w:div>
        <w:div w:id="161628600">
          <w:marLeft w:val="0"/>
          <w:marRight w:val="0"/>
          <w:marTop w:val="0"/>
          <w:marBottom w:val="0"/>
          <w:divBdr>
            <w:top w:val="none" w:sz="0" w:space="0" w:color="auto"/>
            <w:left w:val="none" w:sz="0" w:space="0" w:color="auto"/>
            <w:bottom w:val="none" w:sz="0" w:space="0" w:color="auto"/>
            <w:right w:val="none" w:sz="0" w:space="0" w:color="auto"/>
          </w:divBdr>
        </w:div>
        <w:div w:id="963197416">
          <w:marLeft w:val="0"/>
          <w:marRight w:val="0"/>
          <w:marTop w:val="0"/>
          <w:marBottom w:val="0"/>
          <w:divBdr>
            <w:top w:val="none" w:sz="0" w:space="0" w:color="auto"/>
            <w:left w:val="none" w:sz="0" w:space="0" w:color="auto"/>
            <w:bottom w:val="none" w:sz="0" w:space="0" w:color="auto"/>
            <w:right w:val="none" w:sz="0" w:space="0" w:color="auto"/>
          </w:divBdr>
        </w:div>
        <w:div w:id="10570487">
          <w:marLeft w:val="0"/>
          <w:marRight w:val="0"/>
          <w:marTop w:val="0"/>
          <w:marBottom w:val="0"/>
          <w:divBdr>
            <w:top w:val="none" w:sz="0" w:space="0" w:color="auto"/>
            <w:left w:val="none" w:sz="0" w:space="0" w:color="auto"/>
            <w:bottom w:val="none" w:sz="0" w:space="0" w:color="auto"/>
            <w:right w:val="none" w:sz="0" w:space="0" w:color="auto"/>
          </w:divBdr>
        </w:div>
        <w:div w:id="2137487618">
          <w:marLeft w:val="0"/>
          <w:marRight w:val="0"/>
          <w:marTop w:val="0"/>
          <w:marBottom w:val="0"/>
          <w:divBdr>
            <w:top w:val="none" w:sz="0" w:space="0" w:color="auto"/>
            <w:left w:val="none" w:sz="0" w:space="0" w:color="auto"/>
            <w:bottom w:val="none" w:sz="0" w:space="0" w:color="auto"/>
            <w:right w:val="none" w:sz="0" w:space="0" w:color="auto"/>
          </w:divBdr>
        </w:div>
        <w:div w:id="1820612573">
          <w:marLeft w:val="0"/>
          <w:marRight w:val="0"/>
          <w:marTop w:val="0"/>
          <w:marBottom w:val="0"/>
          <w:divBdr>
            <w:top w:val="none" w:sz="0" w:space="0" w:color="auto"/>
            <w:left w:val="none" w:sz="0" w:space="0" w:color="auto"/>
            <w:bottom w:val="none" w:sz="0" w:space="0" w:color="auto"/>
            <w:right w:val="none" w:sz="0" w:space="0" w:color="auto"/>
          </w:divBdr>
        </w:div>
        <w:div w:id="1427656184">
          <w:marLeft w:val="0"/>
          <w:marRight w:val="0"/>
          <w:marTop w:val="0"/>
          <w:marBottom w:val="0"/>
          <w:divBdr>
            <w:top w:val="none" w:sz="0" w:space="0" w:color="auto"/>
            <w:left w:val="none" w:sz="0" w:space="0" w:color="auto"/>
            <w:bottom w:val="none" w:sz="0" w:space="0" w:color="auto"/>
            <w:right w:val="none" w:sz="0" w:space="0" w:color="auto"/>
          </w:divBdr>
        </w:div>
        <w:div w:id="1168907940">
          <w:marLeft w:val="0"/>
          <w:marRight w:val="0"/>
          <w:marTop w:val="0"/>
          <w:marBottom w:val="0"/>
          <w:divBdr>
            <w:top w:val="none" w:sz="0" w:space="0" w:color="auto"/>
            <w:left w:val="none" w:sz="0" w:space="0" w:color="auto"/>
            <w:bottom w:val="none" w:sz="0" w:space="0" w:color="auto"/>
            <w:right w:val="none" w:sz="0" w:space="0" w:color="auto"/>
          </w:divBdr>
        </w:div>
        <w:div w:id="2098094985">
          <w:marLeft w:val="0"/>
          <w:marRight w:val="0"/>
          <w:marTop w:val="0"/>
          <w:marBottom w:val="0"/>
          <w:divBdr>
            <w:top w:val="none" w:sz="0" w:space="0" w:color="auto"/>
            <w:left w:val="none" w:sz="0" w:space="0" w:color="auto"/>
            <w:bottom w:val="none" w:sz="0" w:space="0" w:color="auto"/>
            <w:right w:val="none" w:sz="0" w:space="0" w:color="auto"/>
          </w:divBdr>
        </w:div>
        <w:div w:id="643782374">
          <w:marLeft w:val="0"/>
          <w:marRight w:val="0"/>
          <w:marTop w:val="0"/>
          <w:marBottom w:val="0"/>
          <w:divBdr>
            <w:top w:val="none" w:sz="0" w:space="0" w:color="auto"/>
            <w:left w:val="none" w:sz="0" w:space="0" w:color="auto"/>
            <w:bottom w:val="none" w:sz="0" w:space="0" w:color="auto"/>
            <w:right w:val="none" w:sz="0" w:space="0" w:color="auto"/>
          </w:divBdr>
        </w:div>
        <w:div w:id="1204444626">
          <w:marLeft w:val="0"/>
          <w:marRight w:val="0"/>
          <w:marTop w:val="0"/>
          <w:marBottom w:val="0"/>
          <w:divBdr>
            <w:top w:val="none" w:sz="0" w:space="0" w:color="auto"/>
            <w:left w:val="none" w:sz="0" w:space="0" w:color="auto"/>
            <w:bottom w:val="none" w:sz="0" w:space="0" w:color="auto"/>
            <w:right w:val="none" w:sz="0" w:space="0" w:color="auto"/>
          </w:divBdr>
        </w:div>
        <w:div w:id="1978604488">
          <w:marLeft w:val="0"/>
          <w:marRight w:val="0"/>
          <w:marTop w:val="0"/>
          <w:marBottom w:val="0"/>
          <w:divBdr>
            <w:top w:val="none" w:sz="0" w:space="0" w:color="auto"/>
            <w:left w:val="none" w:sz="0" w:space="0" w:color="auto"/>
            <w:bottom w:val="none" w:sz="0" w:space="0" w:color="auto"/>
            <w:right w:val="none" w:sz="0" w:space="0" w:color="auto"/>
          </w:divBdr>
        </w:div>
        <w:div w:id="1193422202">
          <w:marLeft w:val="0"/>
          <w:marRight w:val="0"/>
          <w:marTop w:val="0"/>
          <w:marBottom w:val="0"/>
          <w:divBdr>
            <w:top w:val="none" w:sz="0" w:space="0" w:color="auto"/>
            <w:left w:val="none" w:sz="0" w:space="0" w:color="auto"/>
            <w:bottom w:val="none" w:sz="0" w:space="0" w:color="auto"/>
            <w:right w:val="none" w:sz="0" w:space="0" w:color="auto"/>
          </w:divBdr>
        </w:div>
        <w:div w:id="1203246582">
          <w:marLeft w:val="0"/>
          <w:marRight w:val="0"/>
          <w:marTop w:val="0"/>
          <w:marBottom w:val="0"/>
          <w:divBdr>
            <w:top w:val="none" w:sz="0" w:space="0" w:color="auto"/>
            <w:left w:val="none" w:sz="0" w:space="0" w:color="auto"/>
            <w:bottom w:val="none" w:sz="0" w:space="0" w:color="auto"/>
            <w:right w:val="none" w:sz="0" w:space="0" w:color="auto"/>
          </w:divBdr>
        </w:div>
        <w:div w:id="451365189">
          <w:marLeft w:val="0"/>
          <w:marRight w:val="0"/>
          <w:marTop w:val="0"/>
          <w:marBottom w:val="0"/>
          <w:divBdr>
            <w:top w:val="none" w:sz="0" w:space="0" w:color="auto"/>
            <w:left w:val="none" w:sz="0" w:space="0" w:color="auto"/>
            <w:bottom w:val="none" w:sz="0" w:space="0" w:color="auto"/>
            <w:right w:val="none" w:sz="0" w:space="0" w:color="auto"/>
          </w:divBdr>
        </w:div>
        <w:div w:id="1915625475">
          <w:marLeft w:val="0"/>
          <w:marRight w:val="0"/>
          <w:marTop w:val="0"/>
          <w:marBottom w:val="0"/>
          <w:divBdr>
            <w:top w:val="none" w:sz="0" w:space="0" w:color="auto"/>
            <w:left w:val="none" w:sz="0" w:space="0" w:color="auto"/>
            <w:bottom w:val="none" w:sz="0" w:space="0" w:color="auto"/>
            <w:right w:val="none" w:sz="0" w:space="0" w:color="auto"/>
          </w:divBdr>
        </w:div>
        <w:div w:id="825704935">
          <w:marLeft w:val="0"/>
          <w:marRight w:val="0"/>
          <w:marTop w:val="0"/>
          <w:marBottom w:val="0"/>
          <w:divBdr>
            <w:top w:val="none" w:sz="0" w:space="0" w:color="auto"/>
            <w:left w:val="none" w:sz="0" w:space="0" w:color="auto"/>
            <w:bottom w:val="none" w:sz="0" w:space="0" w:color="auto"/>
            <w:right w:val="none" w:sz="0" w:space="0" w:color="auto"/>
          </w:divBdr>
        </w:div>
        <w:div w:id="1442649679">
          <w:marLeft w:val="0"/>
          <w:marRight w:val="0"/>
          <w:marTop w:val="0"/>
          <w:marBottom w:val="0"/>
          <w:divBdr>
            <w:top w:val="none" w:sz="0" w:space="0" w:color="auto"/>
            <w:left w:val="none" w:sz="0" w:space="0" w:color="auto"/>
            <w:bottom w:val="none" w:sz="0" w:space="0" w:color="auto"/>
            <w:right w:val="none" w:sz="0" w:space="0" w:color="auto"/>
          </w:divBdr>
        </w:div>
        <w:div w:id="1590191150">
          <w:marLeft w:val="0"/>
          <w:marRight w:val="0"/>
          <w:marTop w:val="0"/>
          <w:marBottom w:val="0"/>
          <w:divBdr>
            <w:top w:val="none" w:sz="0" w:space="0" w:color="auto"/>
            <w:left w:val="none" w:sz="0" w:space="0" w:color="auto"/>
            <w:bottom w:val="none" w:sz="0" w:space="0" w:color="auto"/>
            <w:right w:val="none" w:sz="0" w:space="0" w:color="auto"/>
          </w:divBdr>
        </w:div>
        <w:div w:id="1357388356">
          <w:marLeft w:val="0"/>
          <w:marRight w:val="0"/>
          <w:marTop w:val="0"/>
          <w:marBottom w:val="0"/>
          <w:divBdr>
            <w:top w:val="none" w:sz="0" w:space="0" w:color="auto"/>
            <w:left w:val="none" w:sz="0" w:space="0" w:color="auto"/>
            <w:bottom w:val="none" w:sz="0" w:space="0" w:color="auto"/>
            <w:right w:val="none" w:sz="0" w:space="0" w:color="auto"/>
          </w:divBdr>
        </w:div>
        <w:div w:id="800418012">
          <w:marLeft w:val="0"/>
          <w:marRight w:val="0"/>
          <w:marTop w:val="0"/>
          <w:marBottom w:val="0"/>
          <w:divBdr>
            <w:top w:val="none" w:sz="0" w:space="0" w:color="auto"/>
            <w:left w:val="none" w:sz="0" w:space="0" w:color="auto"/>
            <w:bottom w:val="none" w:sz="0" w:space="0" w:color="auto"/>
            <w:right w:val="none" w:sz="0" w:space="0" w:color="auto"/>
          </w:divBdr>
        </w:div>
        <w:div w:id="1574387033">
          <w:marLeft w:val="0"/>
          <w:marRight w:val="0"/>
          <w:marTop w:val="0"/>
          <w:marBottom w:val="0"/>
          <w:divBdr>
            <w:top w:val="none" w:sz="0" w:space="0" w:color="auto"/>
            <w:left w:val="none" w:sz="0" w:space="0" w:color="auto"/>
            <w:bottom w:val="none" w:sz="0" w:space="0" w:color="auto"/>
            <w:right w:val="none" w:sz="0" w:space="0" w:color="auto"/>
          </w:divBdr>
        </w:div>
        <w:div w:id="435557897">
          <w:marLeft w:val="0"/>
          <w:marRight w:val="0"/>
          <w:marTop w:val="0"/>
          <w:marBottom w:val="0"/>
          <w:divBdr>
            <w:top w:val="none" w:sz="0" w:space="0" w:color="auto"/>
            <w:left w:val="none" w:sz="0" w:space="0" w:color="auto"/>
            <w:bottom w:val="none" w:sz="0" w:space="0" w:color="auto"/>
            <w:right w:val="none" w:sz="0" w:space="0" w:color="auto"/>
          </w:divBdr>
        </w:div>
        <w:div w:id="2003308745">
          <w:marLeft w:val="0"/>
          <w:marRight w:val="0"/>
          <w:marTop w:val="0"/>
          <w:marBottom w:val="0"/>
          <w:divBdr>
            <w:top w:val="none" w:sz="0" w:space="0" w:color="auto"/>
            <w:left w:val="none" w:sz="0" w:space="0" w:color="auto"/>
            <w:bottom w:val="none" w:sz="0" w:space="0" w:color="auto"/>
            <w:right w:val="none" w:sz="0" w:space="0" w:color="auto"/>
          </w:divBdr>
        </w:div>
      </w:divsChild>
    </w:div>
    <w:div w:id="508720643">
      <w:bodyDiv w:val="1"/>
      <w:marLeft w:val="0"/>
      <w:marRight w:val="0"/>
      <w:marTop w:val="0"/>
      <w:marBottom w:val="0"/>
      <w:divBdr>
        <w:top w:val="none" w:sz="0" w:space="0" w:color="auto"/>
        <w:left w:val="none" w:sz="0" w:space="0" w:color="auto"/>
        <w:bottom w:val="none" w:sz="0" w:space="0" w:color="auto"/>
        <w:right w:val="none" w:sz="0" w:space="0" w:color="auto"/>
      </w:divBdr>
      <w:divsChild>
        <w:div w:id="737629506">
          <w:marLeft w:val="0"/>
          <w:marRight w:val="0"/>
          <w:marTop w:val="0"/>
          <w:marBottom w:val="0"/>
          <w:divBdr>
            <w:top w:val="none" w:sz="0" w:space="0" w:color="auto"/>
            <w:left w:val="none" w:sz="0" w:space="0" w:color="auto"/>
            <w:bottom w:val="none" w:sz="0" w:space="0" w:color="auto"/>
            <w:right w:val="none" w:sz="0" w:space="0" w:color="auto"/>
          </w:divBdr>
        </w:div>
        <w:div w:id="1409571801">
          <w:marLeft w:val="0"/>
          <w:marRight w:val="0"/>
          <w:marTop w:val="0"/>
          <w:marBottom w:val="0"/>
          <w:divBdr>
            <w:top w:val="none" w:sz="0" w:space="0" w:color="auto"/>
            <w:left w:val="none" w:sz="0" w:space="0" w:color="auto"/>
            <w:bottom w:val="none" w:sz="0" w:space="0" w:color="auto"/>
            <w:right w:val="none" w:sz="0" w:space="0" w:color="auto"/>
          </w:divBdr>
        </w:div>
        <w:div w:id="840193069">
          <w:marLeft w:val="0"/>
          <w:marRight w:val="0"/>
          <w:marTop w:val="0"/>
          <w:marBottom w:val="0"/>
          <w:divBdr>
            <w:top w:val="none" w:sz="0" w:space="0" w:color="auto"/>
            <w:left w:val="none" w:sz="0" w:space="0" w:color="auto"/>
            <w:bottom w:val="none" w:sz="0" w:space="0" w:color="auto"/>
            <w:right w:val="none" w:sz="0" w:space="0" w:color="auto"/>
          </w:divBdr>
        </w:div>
        <w:div w:id="1830897456">
          <w:marLeft w:val="0"/>
          <w:marRight w:val="0"/>
          <w:marTop w:val="0"/>
          <w:marBottom w:val="0"/>
          <w:divBdr>
            <w:top w:val="none" w:sz="0" w:space="0" w:color="auto"/>
            <w:left w:val="none" w:sz="0" w:space="0" w:color="auto"/>
            <w:bottom w:val="none" w:sz="0" w:space="0" w:color="auto"/>
            <w:right w:val="none" w:sz="0" w:space="0" w:color="auto"/>
          </w:divBdr>
        </w:div>
        <w:div w:id="177429838">
          <w:marLeft w:val="0"/>
          <w:marRight w:val="0"/>
          <w:marTop w:val="0"/>
          <w:marBottom w:val="0"/>
          <w:divBdr>
            <w:top w:val="none" w:sz="0" w:space="0" w:color="auto"/>
            <w:left w:val="none" w:sz="0" w:space="0" w:color="auto"/>
            <w:bottom w:val="none" w:sz="0" w:space="0" w:color="auto"/>
            <w:right w:val="none" w:sz="0" w:space="0" w:color="auto"/>
          </w:divBdr>
        </w:div>
        <w:div w:id="589967886">
          <w:marLeft w:val="0"/>
          <w:marRight w:val="0"/>
          <w:marTop w:val="0"/>
          <w:marBottom w:val="0"/>
          <w:divBdr>
            <w:top w:val="none" w:sz="0" w:space="0" w:color="auto"/>
            <w:left w:val="none" w:sz="0" w:space="0" w:color="auto"/>
            <w:bottom w:val="none" w:sz="0" w:space="0" w:color="auto"/>
            <w:right w:val="none" w:sz="0" w:space="0" w:color="auto"/>
          </w:divBdr>
        </w:div>
        <w:div w:id="1411467206">
          <w:marLeft w:val="0"/>
          <w:marRight w:val="0"/>
          <w:marTop w:val="0"/>
          <w:marBottom w:val="0"/>
          <w:divBdr>
            <w:top w:val="none" w:sz="0" w:space="0" w:color="auto"/>
            <w:left w:val="none" w:sz="0" w:space="0" w:color="auto"/>
            <w:bottom w:val="none" w:sz="0" w:space="0" w:color="auto"/>
            <w:right w:val="none" w:sz="0" w:space="0" w:color="auto"/>
          </w:divBdr>
        </w:div>
        <w:div w:id="559218963">
          <w:marLeft w:val="0"/>
          <w:marRight w:val="0"/>
          <w:marTop w:val="0"/>
          <w:marBottom w:val="0"/>
          <w:divBdr>
            <w:top w:val="none" w:sz="0" w:space="0" w:color="auto"/>
            <w:left w:val="none" w:sz="0" w:space="0" w:color="auto"/>
            <w:bottom w:val="none" w:sz="0" w:space="0" w:color="auto"/>
            <w:right w:val="none" w:sz="0" w:space="0" w:color="auto"/>
          </w:divBdr>
        </w:div>
        <w:div w:id="1013991967">
          <w:marLeft w:val="0"/>
          <w:marRight w:val="0"/>
          <w:marTop w:val="0"/>
          <w:marBottom w:val="0"/>
          <w:divBdr>
            <w:top w:val="none" w:sz="0" w:space="0" w:color="auto"/>
            <w:left w:val="none" w:sz="0" w:space="0" w:color="auto"/>
            <w:bottom w:val="none" w:sz="0" w:space="0" w:color="auto"/>
            <w:right w:val="none" w:sz="0" w:space="0" w:color="auto"/>
          </w:divBdr>
        </w:div>
        <w:div w:id="642152697">
          <w:marLeft w:val="0"/>
          <w:marRight w:val="0"/>
          <w:marTop w:val="0"/>
          <w:marBottom w:val="0"/>
          <w:divBdr>
            <w:top w:val="none" w:sz="0" w:space="0" w:color="auto"/>
            <w:left w:val="none" w:sz="0" w:space="0" w:color="auto"/>
            <w:bottom w:val="none" w:sz="0" w:space="0" w:color="auto"/>
            <w:right w:val="none" w:sz="0" w:space="0" w:color="auto"/>
          </w:divBdr>
        </w:div>
        <w:div w:id="56706340">
          <w:marLeft w:val="0"/>
          <w:marRight w:val="0"/>
          <w:marTop w:val="0"/>
          <w:marBottom w:val="0"/>
          <w:divBdr>
            <w:top w:val="none" w:sz="0" w:space="0" w:color="auto"/>
            <w:left w:val="none" w:sz="0" w:space="0" w:color="auto"/>
            <w:bottom w:val="none" w:sz="0" w:space="0" w:color="auto"/>
            <w:right w:val="none" w:sz="0" w:space="0" w:color="auto"/>
          </w:divBdr>
        </w:div>
        <w:div w:id="450242324">
          <w:marLeft w:val="0"/>
          <w:marRight w:val="0"/>
          <w:marTop w:val="0"/>
          <w:marBottom w:val="0"/>
          <w:divBdr>
            <w:top w:val="none" w:sz="0" w:space="0" w:color="auto"/>
            <w:left w:val="none" w:sz="0" w:space="0" w:color="auto"/>
            <w:bottom w:val="none" w:sz="0" w:space="0" w:color="auto"/>
            <w:right w:val="none" w:sz="0" w:space="0" w:color="auto"/>
          </w:divBdr>
        </w:div>
        <w:div w:id="1012801754">
          <w:marLeft w:val="0"/>
          <w:marRight w:val="0"/>
          <w:marTop w:val="0"/>
          <w:marBottom w:val="0"/>
          <w:divBdr>
            <w:top w:val="none" w:sz="0" w:space="0" w:color="auto"/>
            <w:left w:val="none" w:sz="0" w:space="0" w:color="auto"/>
            <w:bottom w:val="none" w:sz="0" w:space="0" w:color="auto"/>
            <w:right w:val="none" w:sz="0" w:space="0" w:color="auto"/>
          </w:divBdr>
        </w:div>
        <w:div w:id="1483085973">
          <w:marLeft w:val="0"/>
          <w:marRight w:val="0"/>
          <w:marTop w:val="0"/>
          <w:marBottom w:val="0"/>
          <w:divBdr>
            <w:top w:val="none" w:sz="0" w:space="0" w:color="auto"/>
            <w:left w:val="none" w:sz="0" w:space="0" w:color="auto"/>
            <w:bottom w:val="none" w:sz="0" w:space="0" w:color="auto"/>
            <w:right w:val="none" w:sz="0" w:space="0" w:color="auto"/>
          </w:divBdr>
        </w:div>
        <w:div w:id="445196998">
          <w:marLeft w:val="0"/>
          <w:marRight w:val="0"/>
          <w:marTop w:val="0"/>
          <w:marBottom w:val="0"/>
          <w:divBdr>
            <w:top w:val="none" w:sz="0" w:space="0" w:color="auto"/>
            <w:left w:val="none" w:sz="0" w:space="0" w:color="auto"/>
            <w:bottom w:val="none" w:sz="0" w:space="0" w:color="auto"/>
            <w:right w:val="none" w:sz="0" w:space="0" w:color="auto"/>
          </w:divBdr>
        </w:div>
        <w:div w:id="2006588391">
          <w:marLeft w:val="0"/>
          <w:marRight w:val="0"/>
          <w:marTop w:val="0"/>
          <w:marBottom w:val="0"/>
          <w:divBdr>
            <w:top w:val="none" w:sz="0" w:space="0" w:color="auto"/>
            <w:left w:val="none" w:sz="0" w:space="0" w:color="auto"/>
            <w:bottom w:val="none" w:sz="0" w:space="0" w:color="auto"/>
            <w:right w:val="none" w:sz="0" w:space="0" w:color="auto"/>
          </w:divBdr>
        </w:div>
        <w:div w:id="98792937">
          <w:marLeft w:val="0"/>
          <w:marRight w:val="0"/>
          <w:marTop w:val="0"/>
          <w:marBottom w:val="0"/>
          <w:divBdr>
            <w:top w:val="none" w:sz="0" w:space="0" w:color="auto"/>
            <w:left w:val="none" w:sz="0" w:space="0" w:color="auto"/>
            <w:bottom w:val="none" w:sz="0" w:space="0" w:color="auto"/>
            <w:right w:val="none" w:sz="0" w:space="0" w:color="auto"/>
          </w:divBdr>
        </w:div>
        <w:div w:id="482743632">
          <w:marLeft w:val="0"/>
          <w:marRight w:val="0"/>
          <w:marTop w:val="0"/>
          <w:marBottom w:val="0"/>
          <w:divBdr>
            <w:top w:val="none" w:sz="0" w:space="0" w:color="auto"/>
            <w:left w:val="none" w:sz="0" w:space="0" w:color="auto"/>
            <w:bottom w:val="none" w:sz="0" w:space="0" w:color="auto"/>
            <w:right w:val="none" w:sz="0" w:space="0" w:color="auto"/>
          </w:divBdr>
        </w:div>
        <w:div w:id="792791481">
          <w:marLeft w:val="0"/>
          <w:marRight w:val="0"/>
          <w:marTop w:val="0"/>
          <w:marBottom w:val="0"/>
          <w:divBdr>
            <w:top w:val="none" w:sz="0" w:space="0" w:color="auto"/>
            <w:left w:val="none" w:sz="0" w:space="0" w:color="auto"/>
            <w:bottom w:val="none" w:sz="0" w:space="0" w:color="auto"/>
            <w:right w:val="none" w:sz="0" w:space="0" w:color="auto"/>
          </w:divBdr>
        </w:div>
        <w:div w:id="293562931">
          <w:marLeft w:val="0"/>
          <w:marRight w:val="0"/>
          <w:marTop w:val="0"/>
          <w:marBottom w:val="0"/>
          <w:divBdr>
            <w:top w:val="none" w:sz="0" w:space="0" w:color="auto"/>
            <w:left w:val="none" w:sz="0" w:space="0" w:color="auto"/>
            <w:bottom w:val="none" w:sz="0" w:space="0" w:color="auto"/>
            <w:right w:val="none" w:sz="0" w:space="0" w:color="auto"/>
          </w:divBdr>
        </w:div>
        <w:div w:id="1016662949">
          <w:marLeft w:val="0"/>
          <w:marRight w:val="0"/>
          <w:marTop w:val="0"/>
          <w:marBottom w:val="0"/>
          <w:divBdr>
            <w:top w:val="none" w:sz="0" w:space="0" w:color="auto"/>
            <w:left w:val="none" w:sz="0" w:space="0" w:color="auto"/>
            <w:bottom w:val="none" w:sz="0" w:space="0" w:color="auto"/>
            <w:right w:val="none" w:sz="0" w:space="0" w:color="auto"/>
          </w:divBdr>
        </w:div>
        <w:div w:id="1027413512">
          <w:marLeft w:val="0"/>
          <w:marRight w:val="0"/>
          <w:marTop w:val="0"/>
          <w:marBottom w:val="0"/>
          <w:divBdr>
            <w:top w:val="none" w:sz="0" w:space="0" w:color="auto"/>
            <w:left w:val="none" w:sz="0" w:space="0" w:color="auto"/>
            <w:bottom w:val="none" w:sz="0" w:space="0" w:color="auto"/>
            <w:right w:val="none" w:sz="0" w:space="0" w:color="auto"/>
          </w:divBdr>
        </w:div>
        <w:div w:id="1177160670">
          <w:marLeft w:val="0"/>
          <w:marRight w:val="0"/>
          <w:marTop w:val="0"/>
          <w:marBottom w:val="0"/>
          <w:divBdr>
            <w:top w:val="none" w:sz="0" w:space="0" w:color="auto"/>
            <w:left w:val="none" w:sz="0" w:space="0" w:color="auto"/>
            <w:bottom w:val="none" w:sz="0" w:space="0" w:color="auto"/>
            <w:right w:val="none" w:sz="0" w:space="0" w:color="auto"/>
          </w:divBdr>
        </w:div>
        <w:div w:id="1517500346">
          <w:marLeft w:val="0"/>
          <w:marRight w:val="0"/>
          <w:marTop w:val="0"/>
          <w:marBottom w:val="0"/>
          <w:divBdr>
            <w:top w:val="none" w:sz="0" w:space="0" w:color="auto"/>
            <w:left w:val="none" w:sz="0" w:space="0" w:color="auto"/>
            <w:bottom w:val="none" w:sz="0" w:space="0" w:color="auto"/>
            <w:right w:val="none" w:sz="0" w:space="0" w:color="auto"/>
          </w:divBdr>
        </w:div>
        <w:div w:id="2141074156">
          <w:marLeft w:val="0"/>
          <w:marRight w:val="0"/>
          <w:marTop w:val="0"/>
          <w:marBottom w:val="0"/>
          <w:divBdr>
            <w:top w:val="none" w:sz="0" w:space="0" w:color="auto"/>
            <w:left w:val="none" w:sz="0" w:space="0" w:color="auto"/>
            <w:bottom w:val="none" w:sz="0" w:space="0" w:color="auto"/>
            <w:right w:val="none" w:sz="0" w:space="0" w:color="auto"/>
          </w:divBdr>
        </w:div>
        <w:div w:id="712459455">
          <w:marLeft w:val="0"/>
          <w:marRight w:val="0"/>
          <w:marTop w:val="0"/>
          <w:marBottom w:val="0"/>
          <w:divBdr>
            <w:top w:val="none" w:sz="0" w:space="0" w:color="auto"/>
            <w:left w:val="none" w:sz="0" w:space="0" w:color="auto"/>
            <w:bottom w:val="none" w:sz="0" w:space="0" w:color="auto"/>
            <w:right w:val="none" w:sz="0" w:space="0" w:color="auto"/>
          </w:divBdr>
        </w:div>
        <w:div w:id="1676031731">
          <w:marLeft w:val="0"/>
          <w:marRight w:val="0"/>
          <w:marTop w:val="0"/>
          <w:marBottom w:val="0"/>
          <w:divBdr>
            <w:top w:val="none" w:sz="0" w:space="0" w:color="auto"/>
            <w:left w:val="none" w:sz="0" w:space="0" w:color="auto"/>
            <w:bottom w:val="none" w:sz="0" w:space="0" w:color="auto"/>
            <w:right w:val="none" w:sz="0" w:space="0" w:color="auto"/>
          </w:divBdr>
        </w:div>
        <w:div w:id="790981984">
          <w:marLeft w:val="0"/>
          <w:marRight w:val="0"/>
          <w:marTop w:val="0"/>
          <w:marBottom w:val="0"/>
          <w:divBdr>
            <w:top w:val="none" w:sz="0" w:space="0" w:color="auto"/>
            <w:left w:val="none" w:sz="0" w:space="0" w:color="auto"/>
            <w:bottom w:val="none" w:sz="0" w:space="0" w:color="auto"/>
            <w:right w:val="none" w:sz="0" w:space="0" w:color="auto"/>
          </w:divBdr>
        </w:div>
        <w:div w:id="315646953">
          <w:marLeft w:val="0"/>
          <w:marRight w:val="0"/>
          <w:marTop w:val="0"/>
          <w:marBottom w:val="0"/>
          <w:divBdr>
            <w:top w:val="none" w:sz="0" w:space="0" w:color="auto"/>
            <w:left w:val="none" w:sz="0" w:space="0" w:color="auto"/>
            <w:bottom w:val="none" w:sz="0" w:space="0" w:color="auto"/>
            <w:right w:val="none" w:sz="0" w:space="0" w:color="auto"/>
          </w:divBdr>
        </w:div>
        <w:div w:id="406615438">
          <w:marLeft w:val="0"/>
          <w:marRight w:val="0"/>
          <w:marTop w:val="0"/>
          <w:marBottom w:val="0"/>
          <w:divBdr>
            <w:top w:val="none" w:sz="0" w:space="0" w:color="auto"/>
            <w:left w:val="none" w:sz="0" w:space="0" w:color="auto"/>
            <w:bottom w:val="none" w:sz="0" w:space="0" w:color="auto"/>
            <w:right w:val="none" w:sz="0" w:space="0" w:color="auto"/>
          </w:divBdr>
        </w:div>
        <w:div w:id="1877084884">
          <w:marLeft w:val="0"/>
          <w:marRight w:val="0"/>
          <w:marTop w:val="0"/>
          <w:marBottom w:val="0"/>
          <w:divBdr>
            <w:top w:val="none" w:sz="0" w:space="0" w:color="auto"/>
            <w:left w:val="none" w:sz="0" w:space="0" w:color="auto"/>
            <w:bottom w:val="none" w:sz="0" w:space="0" w:color="auto"/>
            <w:right w:val="none" w:sz="0" w:space="0" w:color="auto"/>
          </w:divBdr>
        </w:div>
        <w:div w:id="1649743416">
          <w:marLeft w:val="0"/>
          <w:marRight w:val="0"/>
          <w:marTop w:val="0"/>
          <w:marBottom w:val="0"/>
          <w:divBdr>
            <w:top w:val="none" w:sz="0" w:space="0" w:color="auto"/>
            <w:left w:val="none" w:sz="0" w:space="0" w:color="auto"/>
            <w:bottom w:val="none" w:sz="0" w:space="0" w:color="auto"/>
            <w:right w:val="none" w:sz="0" w:space="0" w:color="auto"/>
          </w:divBdr>
        </w:div>
        <w:div w:id="2081906292">
          <w:marLeft w:val="0"/>
          <w:marRight w:val="0"/>
          <w:marTop w:val="0"/>
          <w:marBottom w:val="0"/>
          <w:divBdr>
            <w:top w:val="none" w:sz="0" w:space="0" w:color="auto"/>
            <w:left w:val="none" w:sz="0" w:space="0" w:color="auto"/>
            <w:bottom w:val="none" w:sz="0" w:space="0" w:color="auto"/>
            <w:right w:val="none" w:sz="0" w:space="0" w:color="auto"/>
          </w:divBdr>
        </w:div>
        <w:div w:id="422339745">
          <w:marLeft w:val="0"/>
          <w:marRight w:val="0"/>
          <w:marTop w:val="0"/>
          <w:marBottom w:val="0"/>
          <w:divBdr>
            <w:top w:val="none" w:sz="0" w:space="0" w:color="auto"/>
            <w:left w:val="none" w:sz="0" w:space="0" w:color="auto"/>
            <w:bottom w:val="none" w:sz="0" w:space="0" w:color="auto"/>
            <w:right w:val="none" w:sz="0" w:space="0" w:color="auto"/>
          </w:divBdr>
        </w:div>
        <w:div w:id="263536348">
          <w:marLeft w:val="0"/>
          <w:marRight w:val="0"/>
          <w:marTop w:val="0"/>
          <w:marBottom w:val="0"/>
          <w:divBdr>
            <w:top w:val="none" w:sz="0" w:space="0" w:color="auto"/>
            <w:left w:val="none" w:sz="0" w:space="0" w:color="auto"/>
            <w:bottom w:val="none" w:sz="0" w:space="0" w:color="auto"/>
            <w:right w:val="none" w:sz="0" w:space="0" w:color="auto"/>
          </w:divBdr>
        </w:div>
        <w:div w:id="340283314">
          <w:marLeft w:val="0"/>
          <w:marRight w:val="0"/>
          <w:marTop w:val="0"/>
          <w:marBottom w:val="0"/>
          <w:divBdr>
            <w:top w:val="none" w:sz="0" w:space="0" w:color="auto"/>
            <w:left w:val="none" w:sz="0" w:space="0" w:color="auto"/>
            <w:bottom w:val="none" w:sz="0" w:space="0" w:color="auto"/>
            <w:right w:val="none" w:sz="0" w:space="0" w:color="auto"/>
          </w:divBdr>
        </w:div>
        <w:div w:id="1931115321">
          <w:marLeft w:val="0"/>
          <w:marRight w:val="0"/>
          <w:marTop w:val="0"/>
          <w:marBottom w:val="0"/>
          <w:divBdr>
            <w:top w:val="none" w:sz="0" w:space="0" w:color="auto"/>
            <w:left w:val="none" w:sz="0" w:space="0" w:color="auto"/>
            <w:bottom w:val="none" w:sz="0" w:space="0" w:color="auto"/>
            <w:right w:val="none" w:sz="0" w:space="0" w:color="auto"/>
          </w:divBdr>
        </w:div>
        <w:div w:id="1422294793">
          <w:marLeft w:val="0"/>
          <w:marRight w:val="0"/>
          <w:marTop w:val="0"/>
          <w:marBottom w:val="0"/>
          <w:divBdr>
            <w:top w:val="none" w:sz="0" w:space="0" w:color="auto"/>
            <w:left w:val="none" w:sz="0" w:space="0" w:color="auto"/>
            <w:bottom w:val="none" w:sz="0" w:space="0" w:color="auto"/>
            <w:right w:val="none" w:sz="0" w:space="0" w:color="auto"/>
          </w:divBdr>
        </w:div>
        <w:div w:id="949312119">
          <w:marLeft w:val="0"/>
          <w:marRight w:val="0"/>
          <w:marTop w:val="0"/>
          <w:marBottom w:val="0"/>
          <w:divBdr>
            <w:top w:val="none" w:sz="0" w:space="0" w:color="auto"/>
            <w:left w:val="none" w:sz="0" w:space="0" w:color="auto"/>
            <w:bottom w:val="none" w:sz="0" w:space="0" w:color="auto"/>
            <w:right w:val="none" w:sz="0" w:space="0" w:color="auto"/>
          </w:divBdr>
        </w:div>
        <w:div w:id="910194104">
          <w:marLeft w:val="0"/>
          <w:marRight w:val="0"/>
          <w:marTop w:val="0"/>
          <w:marBottom w:val="0"/>
          <w:divBdr>
            <w:top w:val="none" w:sz="0" w:space="0" w:color="auto"/>
            <w:left w:val="none" w:sz="0" w:space="0" w:color="auto"/>
            <w:bottom w:val="none" w:sz="0" w:space="0" w:color="auto"/>
            <w:right w:val="none" w:sz="0" w:space="0" w:color="auto"/>
          </w:divBdr>
        </w:div>
        <w:div w:id="1279874766">
          <w:marLeft w:val="0"/>
          <w:marRight w:val="0"/>
          <w:marTop w:val="0"/>
          <w:marBottom w:val="0"/>
          <w:divBdr>
            <w:top w:val="none" w:sz="0" w:space="0" w:color="auto"/>
            <w:left w:val="none" w:sz="0" w:space="0" w:color="auto"/>
            <w:bottom w:val="none" w:sz="0" w:space="0" w:color="auto"/>
            <w:right w:val="none" w:sz="0" w:space="0" w:color="auto"/>
          </w:divBdr>
        </w:div>
        <w:div w:id="920871142">
          <w:marLeft w:val="0"/>
          <w:marRight w:val="0"/>
          <w:marTop w:val="0"/>
          <w:marBottom w:val="0"/>
          <w:divBdr>
            <w:top w:val="none" w:sz="0" w:space="0" w:color="auto"/>
            <w:left w:val="none" w:sz="0" w:space="0" w:color="auto"/>
            <w:bottom w:val="none" w:sz="0" w:space="0" w:color="auto"/>
            <w:right w:val="none" w:sz="0" w:space="0" w:color="auto"/>
          </w:divBdr>
        </w:div>
        <w:div w:id="97527867">
          <w:marLeft w:val="0"/>
          <w:marRight w:val="0"/>
          <w:marTop w:val="0"/>
          <w:marBottom w:val="0"/>
          <w:divBdr>
            <w:top w:val="none" w:sz="0" w:space="0" w:color="auto"/>
            <w:left w:val="none" w:sz="0" w:space="0" w:color="auto"/>
            <w:bottom w:val="none" w:sz="0" w:space="0" w:color="auto"/>
            <w:right w:val="none" w:sz="0" w:space="0" w:color="auto"/>
          </w:divBdr>
        </w:div>
        <w:div w:id="1746804122">
          <w:marLeft w:val="0"/>
          <w:marRight w:val="0"/>
          <w:marTop w:val="0"/>
          <w:marBottom w:val="0"/>
          <w:divBdr>
            <w:top w:val="none" w:sz="0" w:space="0" w:color="auto"/>
            <w:left w:val="none" w:sz="0" w:space="0" w:color="auto"/>
            <w:bottom w:val="none" w:sz="0" w:space="0" w:color="auto"/>
            <w:right w:val="none" w:sz="0" w:space="0" w:color="auto"/>
          </w:divBdr>
        </w:div>
        <w:div w:id="736126866">
          <w:marLeft w:val="0"/>
          <w:marRight w:val="0"/>
          <w:marTop w:val="0"/>
          <w:marBottom w:val="0"/>
          <w:divBdr>
            <w:top w:val="none" w:sz="0" w:space="0" w:color="auto"/>
            <w:left w:val="none" w:sz="0" w:space="0" w:color="auto"/>
            <w:bottom w:val="none" w:sz="0" w:space="0" w:color="auto"/>
            <w:right w:val="none" w:sz="0" w:space="0" w:color="auto"/>
          </w:divBdr>
        </w:div>
        <w:div w:id="1719931218">
          <w:marLeft w:val="0"/>
          <w:marRight w:val="0"/>
          <w:marTop w:val="0"/>
          <w:marBottom w:val="0"/>
          <w:divBdr>
            <w:top w:val="none" w:sz="0" w:space="0" w:color="auto"/>
            <w:left w:val="none" w:sz="0" w:space="0" w:color="auto"/>
            <w:bottom w:val="none" w:sz="0" w:space="0" w:color="auto"/>
            <w:right w:val="none" w:sz="0" w:space="0" w:color="auto"/>
          </w:divBdr>
        </w:div>
        <w:div w:id="2128347530">
          <w:marLeft w:val="0"/>
          <w:marRight w:val="0"/>
          <w:marTop w:val="0"/>
          <w:marBottom w:val="0"/>
          <w:divBdr>
            <w:top w:val="none" w:sz="0" w:space="0" w:color="auto"/>
            <w:left w:val="none" w:sz="0" w:space="0" w:color="auto"/>
            <w:bottom w:val="none" w:sz="0" w:space="0" w:color="auto"/>
            <w:right w:val="none" w:sz="0" w:space="0" w:color="auto"/>
          </w:divBdr>
        </w:div>
        <w:div w:id="495152539">
          <w:marLeft w:val="0"/>
          <w:marRight w:val="0"/>
          <w:marTop w:val="0"/>
          <w:marBottom w:val="0"/>
          <w:divBdr>
            <w:top w:val="none" w:sz="0" w:space="0" w:color="auto"/>
            <w:left w:val="none" w:sz="0" w:space="0" w:color="auto"/>
            <w:bottom w:val="none" w:sz="0" w:space="0" w:color="auto"/>
            <w:right w:val="none" w:sz="0" w:space="0" w:color="auto"/>
          </w:divBdr>
        </w:div>
        <w:div w:id="41489055">
          <w:marLeft w:val="0"/>
          <w:marRight w:val="0"/>
          <w:marTop w:val="0"/>
          <w:marBottom w:val="0"/>
          <w:divBdr>
            <w:top w:val="none" w:sz="0" w:space="0" w:color="auto"/>
            <w:left w:val="none" w:sz="0" w:space="0" w:color="auto"/>
            <w:bottom w:val="none" w:sz="0" w:space="0" w:color="auto"/>
            <w:right w:val="none" w:sz="0" w:space="0" w:color="auto"/>
          </w:divBdr>
        </w:div>
        <w:div w:id="1565799829">
          <w:marLeft w:val="0"/>
          <w:marRight w:val="0"/>
          <w:marTop w:val="0"/>
          <w:marBottom w:val="0"/>
          <w:divBdr>
            <w:top w:val="none" w:sz="0" w:space="0" w:color="auto"/>
            <w:left w:val="none" w:sz="0" w:space="0" w:color="auto"/>
            <w:bottom w:val="none" w:sz="0" w:space="0" w:color="auto"/>
            <w:right w:val="none" w:sz="0" w:space="0" w:color="auto"/>
          </w:divBdr>
        </w:div>
        <w:div w:id="503017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hievers.com/blog/organizational-culture-definition/" TargetMode="External"/><Relationship Id="rId13" Type="http://schemas.openxmlformats.org/officeDocument/2006/relationships/hyperlink" Target="https://www.researchgate.net/profile/Sandro-Serpa/publication/283668229_An_Overview_of_the_concept_of_organisational_culture/links/64f81fb382a02f6eb33dd230/An-Overview-of-the-concept-of-organisational-culture.pdf" TargetMode="External"/><Relationship Id="rId3" Type="http://schemas.openxmlformats.org/officeDocument/2006/relationships/webSettings" Target="webSettings.xml"/><Relationship Id="rId7" Type="http://schemas.openxmlformats.org/officeDocument/2006/relationships/hyperlink" Target="https://www.managers.org.uk/~/media/Files/PDF/Checklists/CHK-232-Understanding-organisational-culture.pdf.Accessed:11th" TargetMode="External"/><Relationship Id="rId12" Type="http://schemas.openxmlformats.org/officeDocument/2006/relationships/hyperlink" Target="https://www.bmj.com/content/363/bmj.k4907.lo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nk.springer.com/content/pdf/10.1186/s12913-023-09857-y.pdf" TargetMode="External"/><Relationship Id="rId11" Type="http://schemas.openxmlformats.org/officeDocument/2006/relationships/hyperlink" Target="https://www.bmj.com/content/363/bmj.k4907.long" TargetMode="External"/><Relationship Id="rId5" Type="http://schemas.openxmlformats.org/officeDocument/2006/relationships/hyperlink" Target="https://bmjopen.bmj.com/content/bmjopen/7/11/e017708.full.pdf" TargetMode="External"/><Relationship Id="rId15" Type="http://schemas.openxmlformats.org/officeDocument/2006/relationships/fontTable" Target="fontTable.xml"/><Relationship Id="rId10" Type="http://schemas.openxmlformats.org/officeDocument/2006/relationships/hyperlink" Target="https://link.springer.com/content/pdf/10.1186/s13643-018-0734-5.pdf.Accessed" TargetMode="External"/><Relationship Id="rId4" Type="http://schemas.openxmlformats.org/officeDocument/2006/relationships/hyperlink" Target="https://bmjopen.bmj.com/content/bmjopen/7/11/e017708.full.pdf" TargetMode="External"/><Relationship Id="rId9" Type="http://schemas.openxmlformats.org/officeDocument/2006/relationships/hyperlink" Target="https://link.springer.com/content/pdf/10.1186/s12913-015-0888-y.pdf" TargetMode="External"/><Relationship Id="rId14" Type="http://schemas.openxmlformats.org/officeDocument/2006/relationships/hyperlink" Target="https://www.mdpi.com/2227-9032/5/4/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1329</Words>
  <Characters>7580</Characters>
  <Application>Microsoft Office Word</Application>
  <DocSecurity>0</DocSecurity>
  <Lines>63</Lines>
  <Paragraphs>17</Paragraphs>
  <ScaleCrop>false</ScaleCrop>
  <Company/>
  <LinksUpToDate>false</LinksUpToDate>
  <CharactersWithSpaces>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Jaanda (2412718)</dc:creator>
  <cp:keywords/>
  <dc:description/>
  <cp:lastModifiedBy>Magdalena Jaanda (2412718)</cp:lastModifiedBy>
  <cp:revision>2</cp:revision>
  <dcterms:created xsi:type="dcterms:W3CDTF">2025-03-14T23:59:00Z</dcterms:created>
  <dcterms:modified xsi:type="dcterms:W3CDTF">2025-03-14T23:59:00Z</dcterms:modified>
</cp:coreProperties>
</file>