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1ACE" w:rsidRDefault="00471ACE" w:rsidP="00471ACE">
      <w:pPr>
        <w:jc w:val="center"/>
        <w:rPr>
          <w:bCs/>
          <w:sz w:val="28"/>
          <w:szCs w:val="28"/>
          <w:u w:val="single"/>
        </w:rPr>
      </w:pPr>
      <w:r w:rsidRPr="00FC06B1">
        <w:rPr>
          <w:bCs/>
          <w:sz w:val="28"/>
          <w:szCs w:val="28"/>
          <w:u w:val="single"/>
        </w:rPr>
        <w:t>Supporting Pupil Progress: A detailed analysis of one child’s holistic development, with justification for the next steps in learning.</w:t>
      </w:r>
      <w:r>
        <w:rPr>
          <w:bCs/>
          <w:sz w:val="28"/>
          <w:szCs w:val="28"/>
          <w:u w:val="single"/>
        </w:rPr>
        <w:t xml:space="preserve"> - Draft</w:t>
      </w:r>
    </w:p>
    <w:p w:rsidR="00471ACE" w:rsidRPr="0024486F" w:rsidRDefault="00471ACE" w:rsidP="00471ACE"/>
    <w:p w:rsidR="00471ACE" w:rsidRDefault="00471ACE" w:rsidP="00471ACE"/>
    <w:p w:rsidR="00471ACE" w:rsidRPr="004C1991" w:rsidRDefault="00471ACE" w:rsidP="00471ACE">
      <w:pPr>
        <w:rPr>
          <w:rFonts w:eastAsiaTheme="minorEastAsia"/>
          <w:color w:val="262626" w:themeColor="text1" w:themeTint="D9"/>
          <w:kern w:val="24"/>
        </w:rPr>
      </w:pPr>
      <w:r w:rsidRPr="004C1991">
        <w:rPr>
          <w:b/>
          <w:bCs/>
        </w:rPr>
        <w:t xml:space="preserve">Introduction </w:t>
      </w:r>
    </w:p>
    <w:p w:rsidR="00471ACE" w:rsidRPr="004C1991" w:rsidRDefault="00471ACE" w:rsidP="00471ACE">
      <w:pPr>
        <w:rPr>
          <w:rFonts w:eastAsiaTheme="minorEastAsia"/>
          <w:color w:val="262626" w:themeColor="text1" w:themeTint="D9"/>
          <w:kern w:val="24"/>
        </w:rPr>
      </w:pPr>
    </w:p>
    <w:p w:rsidR="00471ACE" w:rsidRPr="004C1991" w:rsidRDefault="00471ACE" w:rsidP="00471ACE">
      <w:pPr>
        <w:ind w:firstLine="720"/>
      </w:pPr>
      <w:r w:rsidRPr="004C1991">
        <w:rPr>
          <w:rFonts w:eastAsiaTheme="minorEastAsia"/>
          <w:color w:val="262626" w:themeColor="text1" w:themeTint="D9"/>
          <w:kern w:val="24"/>
        </w:rPr>
        <w:t xml:space="preserve">This essay examines one child’s holistic development and suggests next steps to promote their learning within the context of a school. </w:t>
      </w:r>
      <w:r w:rsidRPr="004C1991">
        <w:rPr>
          <w:color w:val="323439"/>
        </w:rPr>
        <w:t>“Holistic Development is an approach to learning that emphasises the importance of the physical, emotional and psychological well-being of children” (Foundation Education, 2018).</w:t>
      </w:r>
      <w:r w:rsidRPr="004C1991">
        <w:t xml:space="preserve"> </w:t>
      </w:r>
      <w:r w:rsidRPr="004C1991">
        <w:rPr>
          <w:rFonts w:eastAsiaTheme="minorEastAsia"/>
          <w:color w:val="262626" w:themeColor="text1" w:themeTint="D9"/>
          <w:kern w:val="24"/>
        </w:rPr>
        <w:t>Central to this essay will be the ASK model (Nottingham, 2013) which aims to examine the attitudes, skills and kn</w:t>
      </w:r>
      <w:bookmarkStart w:id="0" w:name="_GoBack"/>
      <w:bookmarkEnd w:id="0"/>
      <w:r w:rsidRPr="004C1991">
        <w:rPr>
          <w:rFonts w:eastAsiaTheme="minorEastAsia"/>
          <w:color w:val="262626" w:themeColor="text1" w:themeTint="D9"/>
          <w:kern w:val="24"/>
        </w:rPr>
        <w:t xml:space="preserve">owledge of the pupil involved to gain a general picture of the child’s development. To collect data to represent the pupil’s holistic development the Mosaic approach methodology will be applied which will encompass a variety of information about the child from a range of sources. The data for this essay was gathered during my teaching practice in a small primary school in Wales. Within the primary school “26% of pupils are entitled to free school meals” and 90% of pupils speak English as their first language (Estyn, 2014). I am currently in a mixed Year 1 and reception classroom undertaking the responsibilities of the teacher. Within the class there are 23 pupils, one teacher and one teaching assistant. During this essay I will discuss one pupil’s learning within a school setting and provide evidence for the judgments made. The pupil that I will be discussing in this essay is five years old and will be referred to as Pupil A. </w:t>
      </w:r>
    </w:p>
    <w:p w:rsidR="00471ACE" w:rsidRPr="004C1991" w:rsidRDefault="00471ACE" w:rsidP="00471ACE"/>
    <w:p w:rsidR="00471ACE" w:rsidRPr="004C1991" w:rsidRDefault="00471ACE" w:rsidP="00471ACE">
      <w:pPr>
        <w:rPr>
          <w:b/>
          <w:bCs/>
        </w:rPr>
      </w:pPr>
      <w:r w:rsidRPr="004C1991">
        <w:rPr>
          <w:b/>
          <w:bCs/>
        </w:rPr>
        <w:t>Data collection</w:t>
      </w:r>
      <w:r w:rsidRPr="004C1991">
        <w:t xml:space="preserve"> </w:t>
      </w:r>
    </w:p>
    <w:p w:rsidR="00471ACE" w:rsidRPr="004C1991" w:rsidRDefault="00471ACE" w:rsidP="00471ACE">
      <w:pPr>
        <w:rPr>
          <w:b/>
          <w:bCs/>
        </w:rPr>
      </w:pPr>
    </w:p>
    <w:p w:rsidR="00471ACE" w:rsidRPr="004C1991" w:rsidRDefault="00471ACE" w:rsidP="00471ACE">
      <w:pPr>
        <w:ind w:firstLine="720"/>
      </w:pPr>
      <w:r w:rsidRPr="004C1991">
        <w:t xml:space="preserve">To gain a detailed analysis of the holistic development of Pupil A the Mosaic Approach (Clark and Moss, 2011) methodology was applied to gather a range of data to analyse including photographs, observations, discussions with the pupil and map making of areas in the school the pupil engages in. “The Mosaic approach is a way of listening that acknowledges children and adults as co-constructors of meaning. It is an integrated approach which combines the visual with the verbal” (Clark and Moss, 2011: 1), allowing children to “to express their views and experiences in a range of creative ways” (Davies and Thurston, 2006: 8). The mosaic approach places an emphasis on the children’s voice and exploring their perspectives on factors that affect them (Clark, 2005). The importance of pupils having a voice and a say in decisions that directly affect them has been stated in the United Nations Convention on the Rights of the Child (UNCRC) in particular Article 12 (Welsh Government, 2018). </w:t>
      </w:r>
    </w:p>
    <w:p w:rsidR="00471ACE" w:rsidRPr="004C1991" w:rsidRDefault="00471ACE" w:rsidP="00471ACE">
      <w:pPr>
        <w:ind w:firstLine="720"/>
        <w:rPr>
          <w:highlight w:val="yellow"/>
        </w:rPr>
      </w:pPr>
      <w:r w:rsidRPr="004C1991">
        <w:t xml:space="preserve">Qualitative data can be obtained using this approach as it involves collecting a wide variety of information about the pupil’s development in a range of contexts. The data collection methods involving the pupils own voice enables an insight into their lives and their views on how they learn best (Brown, 2017). However, there is a chance of subjectivity within the interpretation of the data (Brown, 2017) and the process of data interpretation can be time consuming due to the vast amount and complexity of the data (Cowie, </w:t>
      </w:r>
      <w:proofErr w:type="spellStart"/>
      <w:r w:rsidRPr="004C1991">
        <w:t>Huser</w:t>
      </w:r>
      <w:proofErr w:type="spellEnd"/>
      <w:r w:rsidRPr="004C1991">
        <w:t xml:space="preserve"> and Myers, 2014). Although due to the variety of data that can be obtained it enables quality of interpretation regarding the pupil involved (Cowie, </w:t>
      </w:r>
      <w:proofErr w:type="spellStart"/>
      <w:r w:rsidRPr="004C1991">
        <w:t>Huser</w:t>
      </w:r>
      <w:proofErr w:type="spellEnd"/>
      <w:r w:rsidRPr="004C1991">
        <w:t xml:space="preserve"> and Myers, 2014).</w:t>
      </w:r>
    </w:p>
    <w:p w:rsidR="00471ACE" w:rsidRPr="004C1991" w:rsidRDefault="00471ACE" w:rsidP="00471ACE"/>
    <w:p w:rsidR="00471ACE" w:rsidRPr="004C1991" w:rsidRDefault="00471ACE" w:rsidP="00471ACE">
      <w:pPr>
        <w:rPr>
          <w:b/>
          <w:u w:val="single"/>
        </w:rPr>
      </w:pPr>
      <w:r w:rsidRPr="004C1991">
        <w:rPr>
          <w:b/>
          <w:u w:val="single"/>
        </w:rPr>
        <w:t>Ethical considerations</w:t>
      </w:r>
    </w:p>
    <w:p w:rsidR="00471ACE" w:rsidRPr="004C1991" w:rsidRDefault="00471ACE" w:rsidP="00471ACE"/>
    <w:p w:rsidR="00471ACE" w:rsidRPr="004C1991" w:rsidRDefault="00471ACE" w:rsidP="00471ACE">
      <w:pPr>
        <w:ind w:firstLine="720"/>
        <w:rPr>
          <w:rFonts w:eastAsiaTheme="minorEastAsia"/>
          <w:color w:val="262626" w:themeColor="text1" w:themeTint="D9"/>
          <w:kern w:val="24"/>
        </w:rPr>
      </w:pPr>
      <w:r w:rsidRPr="004C1991">
        <w:rPr>
          <w:rFonts w:eastAsiaTheme="minorEastAsia"/>
          <w:color w:val="262626" w:themeColor="text1" w:themeTint="D9"/>
          <w:kern w:val="24"/>
        </w:rPr>
        <w:t xml:space="preserve">To adhere to ethical guidelines for conducting research with children (BERA, 2011) before gathering data for the pupil a discussion took place with the pupil and her parents to gain voluntary informed verbal consent and written consent was sought from the school </w:t>
      </w:r>
      <w:r w:rsidRPr="004C1991">
        <w:rPr>
          <w:rFonts w:eastAsiaTheme="minorEastAsia"/>
          <w:color w:val="262626" w:themeColor="text1" w:themeTint="D9"/>
          <w:kern w:val="24"/>
        </w:rPr>
        <w:lastRenderedPageBreak/>
        <w:t xml:space="preserve">(Appendix 1). To keep the identity of Pupil </w:t>
      </w:r>
      <w:proofErr w:type="spellStart"/>
      <w:r w:rsidRPr="004C1991">
        <w:rPr>
          <w:rFonts w:eastAsiaTheme="minorEastAsia"/>
          <w:color w:val="262626" w:themeColor="text1" w:themeTint="D9"/>
          <w:kern w:val="24"/>
        </w:rPr>
        <w:t>A</w:t>
      </w:r>
      <w:proofErr w:type="spellEnd"/>
      <w:r w:rsidRPr="004C1991">
        <w:rPr>
          <w:rFonts w:eastAsiaTheme="minorEastAsia"/>
          <w:color w:val="262626" w:themeColor="text1" w:themeTint="D9"/>
          <w:kern w:val="24"/>
        </w:rPr>
        <w:t xml:space="preserve"> anonymous I will not refer to her by name nor will I discuss the names of any teaching staff at the school or the school itself in this assignment. All data collected regarding the pupil and the school will be treated as confidential, therefore the pupil will be referred to as Pupil A. Pupil A was made aware of the research and data collection involved and was told that if at any point they wished to withdraw from the research, the data collected would not be used within this assignment. Additionally, to ensure the pupil’s rights were adhered to throughout the research including those stated in the UNCRC (Welsh Government, 2018) no incentives were used to encourage participation in this research (Seymour, 2012).</w:t>
      </w:r>
    </w:p>
    <w:p w:rsidR="00471ACE" w:rsidRPr="004C1991" w:rsidRDefault="00471ACE" w:rsidP="00471ACE"/>
    <w:p w:rsidR="00471ACE" w:rsidRPr="004C1991" w:rsidRDefault="00471ACE" w:rsidP="00471ACE">
      <w:pPr>
        <w:rPr>
          <w:b/>
          <w:bCs/>
        </w:rPr>
      </w:pPr>
      <w:r w:rsidRPr="004C1991">
        <w:rPr>
          <w:b/>
          <w:bCs/>
          <w:u w:val="single"/>
        </w:rPr>
        <w:t>Analysis of learner</w:t>
      </w:r>
      <w:r w:rsidRPr="004C1991">
        <w:t xml:space="preserve"> </w:t>
      </w:r>
    </w:p>
    <w:p w:rsidR="00471ACE" w:rsidRPr="004C1991" w:rsidRDefault="00471ACE" w:rsidP="00471ACE">
      <w:pPr>
        <w:rPr>
          <w:bCs/>
        </w:rPr>
      </w:pPr>
    </w:p>
    <w:p w:rsidR="00471ACE" w:rsidRPr="004C1991" w:rsidRDefault="00471ACE" w:rsidP="00471ACE">
      <w:pPr>
        <w:autoSpaceDE w:val="0"/>
        <w:autoSpaceDN w:val="0"/>
        <w:adjustRightInd w:val="0"/>
        <w:ind w:firstLine="720"/>
        <w:rPr>
          <w:color w:val="353535"/>
        </w:rPr>
      </w:pPr>
      <w:r w:rsidRPr="004C1991">
        <w:rPr>
          <w:color w:val="353535"/>
        </w:rPr>
        <w:t>To create a profile Pupil A I asked her if there was anything in class that helps her learn and if given a choice out of completing their work independently and having a go, discussing it with peers, using resources or receiving support from a teacher, which she prefers, and the pupil pointed to me and stated “you”. This learning style is clearly related to the Social Constructivists theory of learning proposed by Vygotsky whereby children learn through communicating with more competent others (</w:t>
      </w:r>
      <w:proofErr w:type="spellStart"/>
      <w:r w:rsidRPr="004C1991">
        <w:rPr>
          <w:color w:val="222222"/>
          <w:shd w:val="clear" w:color="auto" w:fill="FFFFFF"/>
        </w:rPr>
        <w:t>Bhattacharje</w:t>
      </w:r>
      <w:proofErr w:type="spellEnd"/>
      <w:r w:rsidRPr="004C1991">
        <w:rPr>
          <w:color w:val="222222"/>
          <w:shd w:val="clear" w:color="auto" w:fill="FFFFFF"/>
        </w:rPr>
        <w:t xml:space="preserve">, </w:t>
      </w:r>
      <w:r w:rsidRPr="004C1991">
        <w:rPr>
          <w:color w:val="353535"/>
        </w:rPr>
        <w:t>2015). This was further observed during focus tasks as Pupil A appeared to rely heavily on the teacher to guide her to complete her work and would at times appear to lose focus on her work when the teacher was not assisting her. Additionally, Pupil A would ask for reassurance from the teacher before writing the answers in her book therefore indicating a lack of confidence in her own ability and a possible fear of failure. Having a fear of failure can prevent pupils from becoming independent learners and can have a direct impact on the amount of effort they put into a task (</w:t>
      </w:r>
      <w:proofErr w:type="spellStart"/>
      <w:r w:rsidRPr="004C1991">
        <w:rPr>
          <w:color w:val="353535"/>
        </w:rPr>
        <w:t>Entwistle</w:t>
      </w:r>
      <w:proofErr w:type="spellEnd"/>
      <w:r w:rsidRPr="004C1991">
        <w:rPr>
          <w:color w:val="353535"/>
        </w:rPr>
        <w:t>, 1987). Although research has shown how failure can in fact help you learn in the long term and increase your creativity and help you become more resilient (</w:t>
      </w:r>
      <w:proofErr w:type="spellStart"/>
      <w:r w:rsidRPr="004C1991">
        <w:rPr>
          <w:color w:val="353535"/>
        </w:rPr>
        <w:t>Elmes</w:t>
      </w:r>
      <w:proofErr w:type="spellEnd"/>
      <w:r w:rsidRPr="004C1991">
        <w:rPr>
          <w:color w:val="353535"/>
        </w:rPr>
        <w:t>, 2016; TES, 2014).</w:t>
      </w:r>
    </w:p>
    <w:p w:rsidR="00471ACE" w:rsidRPr="004C1991" w:rsidRDefault="00471ACE" w:rsidP="00471ACE">
      <w:pPr>
        <w:autoSpaceDE w:val="0"/>
        <w:autoSpaceDN w:val="0"/>
        <w:adjustRightInd w:val="0"/>
        <w:ind w:firstLine="720"/>
        <w:rPr>
          <w:color w:val="353535"/>
        </w:rPr>
      </w:pPr>
      <w:r w:rsidRPr="004C1991">
        <w:rPr>
          <w:color w:val="353535"/>
        </w:rPr>
        <w:t>Following a professional discussion with the class teacher it was revealed that Pupil A enjoys singing, dancing and has an interest in fashion. She has on outgoing personality and a positive attitude towards her peers and teaching staff. Upon entering year one Pupil A was levelled as a best fit judgement Outcome 3B for Maths and Literacy, 4C for Welsh and 3A for Personal Social Development. However, she has now been in Year one for eight months and therefore these grades are subject to change. Whilst I have been in the school I have observed Pupil A engage in a range of independent activities and complete focus tasks in a variety of curriculum areas. Therefore, based on these observations and the work that the pupil has completed I would adjust these levels. When discussing my best fit judgements for Pupil A I will pay particular attention to the areas of Literacy, Numeracy, Well-being, Welsh and Physical Development as described in the Foundation Phase Framework for pupils’ in Wales (Welsh Government, 2015).</w:t>
      </w:r>
    </w:p>
    <w:p w:rsidR="00471ACE" w:rsidRPr="004C1991" w:rsidRDefault="00471ACE" w:rsidP="00471ACE">
      <w:pPr>
        <w:autoSpaceDE w:val="0"/>
        <w:autoSpaceDN w:val="0"/>
        <w:adjustRightInd w:val="0"/>
        <w:ind w:firstLine="720"/>
        <w:rPr>
          <w:color w:val="353535"/>
        </w:rPr>
      </w:pPr>
    </w:p>
    <w:p w:rsidR="00471ACE" w:rsidRPr="004C1991" w:rsidRDefault="00471ACE" w:rsidP="00471ACE">
      <w:pPr>
        <w:autoSpaceDE w:val="0"/>
        <w:autoSpaceDN w:val="0"/>
        <w:adjustRightInd w:val="0"/>
        <w:rPr>
          <w:b/>
          <w:color w:val="353535"/>
        </w:rPr>
      </w:pPr>
      <w:r w:rsidRPr="004C1991">
        <w:rPr>
          <w:b/>
          <w:color w:val="353535"/>
        </w:rPr>
        <w:t>Physical Development and Wellbeing</w:t>
      </w:r>
    </w:p>
    <w:p w:rsidR="00471ACE" w:rsidRPr="004C1991" w:rsidRDefault="00471ACE" w:rsidP="00471ACE">
      <w:pPr>
        <w:autoSpaceDE w:val="0"/>
        <w:autoSpaceDN w:val="0"/>
        <w:adjustRightInd w:val="0"/>
        <w:rPr>
          <w:color w:val="353535"/>
        </w:rPr>
      </w:pPr>
    </w:p>
    <w:p w:rsidR="00471ACE" w:rsidRPr="00471ACE" w:rsidRDefault="00471ACE" w:rsidP="00471ACE">
      <w:pPr>
        <w:autoSpaceDE w:val="0"/>
        <w:autoSpaceDN w:val="0"/>
        <w:adjustRightInd w:val="0"/>
        <w:ind w:firstLine="720"/>
        <w:rPr>
          <w:color w:val="353535"/>
        </w:rPr>
      </w:pPr>
      <w:r w:rsidRPr="004C1991">
        <w:rPr>
          <w:color w:val="353535"/>
        </w:rPr>
        <w:t xml:space="preserve">When Pupil A gave me a tour of her school she mainly discussed three areas: her classroom, the yard and the hall where she engages in ‘PE’ and an after-school club related to physical exercise and well-being. When discussing what subjects </w:t>
      </w:r>
      <w:proofErr w:type="gramStart"/>
      <w:r w:rsidRPr="004C1991">
        <w:rPr>
          <w:color w:val="353535"/>
        </w:rPr>
        <w:t>Pupil</w:t>
      </w:r>
      <w:proofErr w:type="gramEnd"/>
      <w:r w:rsidRPr="004C1991">
        <w:rPr>
          <w:color w:val="353535"/>
        </w:rPr>
        <w:t xml:space="preserve"> A likes in school she revealed that when given a choice of three she likes ‘PE the best, then writing and then Maths’. Additionally, when I asked the pupil what she liked to do in the classroom she stated, “I like the reading area” and expanded on this by saying “I like to build dog houses with books”. I observed this taking place where the pupil opened two books, stood them up and placed a toy animal inside (Appendix 2), therefore indicating her strong imagination and her </w:t>
      </w:r>
      <w:r w:rsidRPr="004C1991">
        <w:rPr>
          <w:color w:val="353535"/>
        </w:rPr>
        <w:lastRenderedPageBreak/>
        <w:t xml:space="preserve">enjoyment in role play activities. Within her classroom Pupil </w:t>
      </w:r>
      <w:r w:rsidRPr="00471ACE">
        <w:rPr>
          <w:color w:val="353535"/>
        </w:rPr>
        <w:t>A engages with a range of peers in physical and imaginative play (Appendix 3), she appears to be very sociable and places an importance on peer interaction.</w:t>
      </w:r>
    </w:p>
    <w:p w:rsidR="00471ACE" w:rsidRPr="00471ACE" w:rsidRDefault="00471ACE" w:rsidP="00471ACE">
      <w:pPr>
        <w:autoSpaceDE w:val="0"/>
        <w:autoSpaceDN w:val="0"/>
        <w:adjustRightInd w:val="0"/>
        <w:ind w:firstLine="720"/>
        <w:rPr>
          <w:color w:val="353535"/>
        </w:rPr>
      </w:pPr>
    </w:p>
    <w:p w:rsidR="00471ACE" w:rsidRPr="004C1991" w:rsidRDefault="00471ACE" w:rsidP="00471ACE">
      <w:pPr>
        <w:autoSpaceDE w:val="0"/>
        <w:autoSpaceDN w:val="0"/>
        <w:adjustRightInd w:val="0"/>
        <w:ind w:firstLine="720"/>
        <w:rPr>
          <w:color w:val="353535"/>
        </w:rPr>
      </w:pPr>
      <w:r w:rsidRPr="00471ACE">
        <w:rPr>
          <w:color w:val="353535"/>
        </w:rPr>
        <w:t>Her enjoyment during physical activities can be related to her competitive nature within the activities, although when team games are played she</w:t>
      </w:r>
      <w:r w:rsidRPr="004C1991">
        <w:rPr>
          <w:color w:val="353535"/>
        </w:rPr>
        <w:t xml:space="preserve"> is often seen encouraging her fellow team members and cheering for her team. Pupil A appears very focused during physical activities an attribute that tends to diminish when completing work in the classroom. However, when I have utilized the concept of a physical game outdoors to complete a maths challenge this appeared to increase the pupils focus and benefit her academic work (Observed by the teaching assistant). This has been supported by research identifying how increased physical activity can show improvements in self-esteem, cognitive performance and academic performance (Biddle and </w:t>
      </w:r>
      <w:proofErr w:type="spellStart"/>
      <w:r w:rsidRPr="004C1991">
        <w:rPr>
          <w:color w:val="353535"/>
        </w:rPr>
        <w:t>Asare</w:t>
      </w:r>
      <w:proofErr w:type="spellEnd"/>
      <w:r w:rsidRPr="004C1991">
        <w:rPr>
          <w:color w:val="353535"/>
        </w:rPr>
        <w:t>, 2011) although these findings appear to be inconsistent among research.</w:t>
      </w:r>
    </w:p>
    <w:p w:rsidR="00471ACE" w:rsidRPr="004C1991" w:rsidRDefault="00471ACE" w:rsidP="00471ACE">
      <w:pPr>
        <w:autoSpaceDE w:val="0"/>
        <w:autoSpaceDN w:val="0"/>
        <w:adjustRightInd w:val="0"/>
        <w:ind w:firstLine="720"/>
        <w:rPr>
          <w:color w:val="353535"/>
        </w:rPr>
      </w:pPr>
      <w:r w:rsidRPr="004C1991">
        <w:rPr>
          <w:color w:val="353535"/>
        </w:rPr>
        <w:t xml:space="preserve">The health and wellbeing of all pupils has been given emphasis within the new curriculum for Wales where Professor Donaldson (2015) discusses it in relation to the four purposes for wales and it has prominence within one of the six areas of learning and experience. Donaldson states: </w:t>
      </w:r>
      <w:r w:rsidRPr="004C1991">
        <w:rPr>
          <w:color w:val="21211E"/>
        </w:rPr>
        <w:t>“Schools need to care both for children and young people’s physical and emotional needs and help them to take responsibility for their own lives (Donaldson, 2015: 28).</w:t>
      </w:r>
    </w:p>
    <w:p w:rsidR="00471ACE" w:rsidRPr="004C1991" w:rsidRDefault="00471ACE" w:rsidP="00471ACE">
      <w:pPr>
        <w:autoSpaceDE w:val="0"/>
        <w:autoSpaceDN w:val="0"/>
        <w:adjustRightInd w:val="0"/>
        <w:ind w:firstLine="720"/>
        <w:rPr>
          <w:color w:val="353535"/>
        </w:rPr>
      </w:pPr>
      <w:r w:rsidRPr="004C1991">
        <w:rPr>
          <w:color w:val="353535"/>
        </w:rPr>
        <w:t xml:space="preserve">In regard to Pupil A’s physical development in relation to the standards discussed in the Foundation phase curriculum (Welsh Government, 2015) I would suggest a best fit judgment of an Outcome 4. Pupil A has demonstrated her ability to move in a variety of ways, follow instructions and to find a safe space in which to complete activities. Pupil A has shown her ability to draw specific features on an individual’s body including head, legs, body, eyes, nose and mouth, although at present her drawings are not proportion in size with some items appearing larger than others (Appendix 5) additionally at times Pupil A’s grasp of the pencil varies and she occasionally moves her arm along with her wrist.  </w:t>
      </w:r>
    </w:p>
    <w:p w:rsidR="00471ACE" w:rsidRPr="004C1991" w:rsidRDefault="00471ACE" w:rsidP="00471ACE">
      <w:pPr>
        <w:autoSpaceDE w:val="0"/>
        <w:autoSpaceDN w:val="0"/>
        <w:adjustRightInd w:val="0"/>
        <w:ind w:firstLine="720"/>
        <w:rPr>
          <w:color w:val="353535"/>
        </w:rPr>
      </w:pPr>
      <w:r w:rsidRPr="004C1991">
        <w:rPr>
          <w:color w:val="353535"/>
        </w:rPr>
        <w:t>In regard to Personal and Social Development, Well-being and Cultural Diversity I would suggest a best fit judgment of an Outcome 4, Pupil A has shown her ability to engage in cooperative play independently, she is able to sort healthy and unhealthy food items and has demonstrated her ability to wait for a given amount of time, although at times Pupil A does appear to lose concentration on tasks and therefore to progress her learning this would need to be addressed.</w:t>
      </w:r>
    </w:p>
    <w:p w:rsidR="00471ACE" w:rsidRPr="004C1991" w:rsidRDefault="00471ACE" w:rsidP="00471ACE">
      <w:pPr>
        <w:autoSpaceDE w:val="0"/>
        <w:autoSpaceDN w:val="0"/>
        <w:adjustRightInd w:val="0"/>
        <w:ind w:firstLine="720"/>
        <w:rPr>
          <w:color w:val="353535"/>
        </w:rPr>
      </w:pPr>
    </w:p>
    <w:p w:rsidR="00471ACE" w:rsidRPr="004C1991" w:rsidRDefault="00471ACE" w:rsidP="00471ACE">
      <w:pPr>
        <w:autoSpaceDE w:val="0"/>
        <w:autoSpaceDN w:val="0"/>
        <w:adjustRightInd w:val="0"/>
        <w:rPr>
          <w:b/>
          <w:color w:val="353535"/>
          <w:u w:val="single"/>
        </w:rPr>
      </w:pPr>
      <w:r w:rsidRPr="004C1991">
        <w:rPr>
          <w:b/>
          <w:color w:val="353535"/>
          <w:u w:val="single"/>
        </w:rPr>
        <w:t>Numeracy</w:t>
      </w:r>
    </w:p>
    <w:p w:rsidR="00471ACE" w:rsidRPr="004C1991" w:rsidRDefault="00471ACE" w:rsidP="00471ACE">
      <w:pPr>
        <w:autoSpaceDE w:val="0"/>
        <w:autoSpaceDN w:val="0"/>
        <w:adjustRightInd w:val="0"/>
        <w:ind w:firstLine="720"/>
        <w:rPr>
          <w:color w:val="353535"/>
        </w:rPr>
      </w:pPr>
    </w:p>
    <w:p w:rsidR="00471ACE" w:rsidRPr="004C1991" w:rsidRDefault="00471ACE" w:rsidP="00471ACE">
      <w:pPr>
        <w:autoSpaceDE w:val="0"/>
        <w:autoSpaceDN w:val="0"/>
        <w:adjustRightInd w:val="0"/>
        <w:ind w:firstLine="720"/>
        <w:rPr>
          <w:color w:val="353535"/>
        </w:rPr>
      </w:pPr>
      <w:r w:rsidRPr="004C1991">
        <w:rPr>
          <w:color w:val="353535"/>
        </w:rPr>
        <w:t>In regard to numeracy Pupil A has shown clear understanding in a range of topics that have been discussed this term including identifying halves and quarters, number bonds to 20 and doubling numbers (Appendix 6). Her use of concrete resources in particular multilink blocks to support her when completing her work has been evident throughout her maths lessons and was further indicated in a discussion that took place between myself and pupil A, whereby I asked her if there was anything in the classroom that helped her with her learning? to which she replied the “blocks”. Research has indicated strong support for the use of manipulatives (</w:t>
      </w:r>
      <w:r w:rsidRPr="004C1991">
        <w:rPr>
          <w:color w:val="222222"/>
          <w:shd w:val="clear" w:color="auto" w:fill="FFFFFF"/>
        </w:rPr>
        <w:t xml:space="preserve">Back, 2013) </w:t>
      </w:r>
      <w:r w:rsidRPr="004C1991">
        <w:rPr>
          <w:color w:val="353535"/>
        </w:rPr>
        <w:t>and practical resources when teaching pupils mathematical concepts as they enable hands on fun experiences (Moyer, 2001) and can have cognitive benefits including aiding the retention of the mathematical concepts (</w:t>
      </w:r>
      <w:proofErr w:type="spellStart"/>
      <w:r w:rsidRPr="004C1991">
        <w:rPr>
          <w:color w:val="222222"/>
          <w:shd w:val="clear" w:color="auto" w:fill="FFFFFF"/>
        </w:rPr>
        <w:t>Carbonneau</w:t>
      </w:r>
      <w:proofErr w:type="spellEnd"/>
      <w:r w:rsidRPr="004C1991">
        <w:rPr>
          <w:color w:val="222222"/>
          <w:shd w:val="clear" w:color="auto" w:fill="FFFFFF"/>
        </w:rPr>
        <w:t xml:space="preserve">, Marley and Selig, 2013). </w:t>
      </w:r>
    </w:p>
    <w:p w:rsidR="00471ACE" w:rsidRPr="004C1991" w:rsidRDefault="00471ACE" w:rsidP="00471ACE">
      <w:pPr>
        <w:autoSpaceDE w:val="0"/>
        <w:autoSpaceDN w:val="0"/>
        <w:adjustRightInd w:val="0"/>
        <w:ind w:firstLine="720"/>
        <w:rPr>
          <w:color w:val="353535"/>
        </w:rPr>
      </w:pPr>
      <w:r w:rsidRPr="004C1991">
        <w:rPr>
          <w:color w:val="353535"/>
        </w:rPr>
        <w:t xml:space="preserve">Based on the data discussed at present I would level Pupil A as a best fit low Outcome 4. Pupil A demonstrates all of an outcome 3 and I have observed elements of an Outcome 4 </w:t>
      </w:r>
      <w:r w:rsidRPr="004C1991">
        <w:rPr>
          <w:color w:val="353535"/>
        </w:rPr>
        <w:lastRenderedPageBreak/>
        <w:t>by Pupil A identifying halves in a variety of situations collecting information regarding pupil’s favourite methods of transport and represented this in a table. Additionally, from my discussion with the class teacher I have been informed of Pupil A’s ability to extend patterns and name 2D and 3D shapes, although she does appear to be confused at times with rectangle and cuboid. However, there are some gaps as Pupil A seems to have difficulty with reading and writing numbers to 20 and at times the numbers are reversed (Appendix 9). Also, we have yet to cover the topics of money, time or temperature, therefore it is unclear what the pupils’ ability will be in relation to these topics.</w:t>
      </w:r>
    </w:p>
    <w:p w:rsidR="00471ACE" w:rsidRPr="004C1991" w:rsidRDefault="00471ACE" w:rsidP="00471ACE">
      <w:pPr>
        <w:autoSpaceDE w:val="0"/>
        <w:autoSpaceDN w:val="0"/>
        <w:adjustRightInd w:val="0"/>
        <w:rPr>
          <w:color w:val="353535"/>
        </w:rPr>
      </w:pPr>
    </w:p>
    <w:p w:rsidR="00471ACE" w:rsidRPr="004C1991" w:rsidRDefault="00471ACE" w:rsidP="00471ACE">
      <w:pPr>
        <w:autoSpaceDE w:val="0"/>
        <w:autoSpaceDN w:val="0"/>
        <w:adjustRightInd w:val="0"/>
        <w:rPr>
          <w:b/>
          <w:color w:val="353535"/>
          <w:u w:val="single"/>
        </w:rPr>
      </w:pPr>
      <w:r w:rsidRPr="004C1991">
        <w:rPr>
          <w:b/>
          <w:color w:val="353535"/>
          <w:u w:val="single"/>
        </w:rPr>
        <w:t>Literacy</w:t>
      </w:r>
    </w:p>
    <w:p w:rsidR="00471ACE" w:rsidRPr="004C1991" w:rsidRDefault="00471ACE" w:rsidP="00471ACE">
      <w:pPr>
        <w:autoSpaceDE w:val="0"/>
        <w:autoSpaceDN w:val="0"/>
        <w:adjustRightInd w:val="0"/>
        <w:rPr>
          <w:color w:val="353535"/>
        </w:rPr>
      </w:pPr>
    </w:p>
    <w:p w:rsidR="00471ACE" w:rsidRPr="004C1991" w:rsidRDefault="00471ACE" w:rsidP="00471ACE">
      <w:pPr>
        <w:autoSpaceDE w:val="0"/>
        <w:autoSpaceDN w:val="0"/>
        <w:adjustRightInd w:val="0"/>
        <w:rPr>
          <w:color w:val="353535"/>
        </w:rPr>
      </w:pPr>
      <w:r w:rsidRPr="004C1991">
        <w:rPr>
          <w:color w:val="353535"/>
        </w:rPr>
        <w:tab/>
        <w:t xml:space="preserve">Through examining the data gathered for Pupil A including observations, discussions with her and her teacher along with completing work and reading with Pupil A it has enabled me to come to a best fit judgement regarding her reading, writing and </w:t>
      </w:r>
      <w:proofErr w:type="spellStart"/>
      <w:r w:rsidRPr="004C1991">
        <w:rPr>
          <w:color w:val="353535"/>
        </w:rPr>
        <w:t>oracy</w:t>
      </w:r>
      <w:proofErr w:type="spellEnd"/>
      <w:r w:rsidRPr="004C1991">
        <w:rPr>
          <w:color w:val="353535"/>
        </w:rPr>
        <w:t xml:space="preserve"> ability. </w:t>
      </w:r>
    </w:p>
    <w:p w:rsidR="00471ACE" w:rsidRPr="004C1991" w:rsidRDefault="00471ACE" w:rsidP="00471ACE">
      <w:pPr>
        <w:autoSpaceDE w:val="0"/>
        <w:autoSpaceDN w:val="0"/>
        <w:adjustRightInd w:val="0"/>
        <w:rPr>
          <w:color w:val="353535"/>
        </w:rPr>
      </w:pPr>
    </w:p>
    <w:p w:rsidR="00471ACE" w:rsidRPr="004C1991" w:rsidRDefault="00471ACE" w:rsidP="00471ACE">
      <w:pPr>
        <w:autoSpaceDE w:val="0"/>
        <w:autoSpaceDN w:val="0"/>
        <w:adjustRightInd w:val="0"/>
        <w:rPr>
          <w:b/>
          <w:color w:val="353535"/>
        </w:rPr>
      </w:pPr>
      <w:r w:rsidRPr="004C1991">
        <w:rPr>
          <w:b/>
          <w:color w:val="353535"/>
        </w:rPr>
        <w:t xml:space="preserve">Reading </w:t>
      </w:r>
    </w:p>
    <w:p w:rsidR="00471ACE" w:rsidRPr="004C1991" w:rsidRDefault="00471ACE" w:rsidP="00471ACE">
      <w:pPr>
        <w:autoSpaceDE w:val="0"/>
        <w:autoSpaceDN w:val="0"/>
        <w:adjustRightInd w:val="0"/>
        <w:rPr>
          <w:color w:val="353535"/>
        </w:rPr>
      </w:pPr>
      <w:r w:rsidRPr="004C1991">
        <w:rPr>
          <w:color w:val="353535"/>
        </w:rPr>
        <w:tab/>
        <w:t xml:space="preserve">In relation to Pupil As’ reading ability, I have conducted weekly reading sessions with her and have observed Pupil A’s positive attitude towards reading where she appears excited to open the book and begin. During these sessions it has been evident that she is beginning to apply her knowledge of the Read Write Inc phonics and use these to assist her to decode words. Additionally, Pupil A is able to read some high frequency words including ‘the’ and ‘and’ (Appendix 8). Therefore, at present I would level Pupil A as a best fit Outcome 4, however, currently she is not showing understanding for punctuation and therefore is not expressing punctuation in her voice when reading it in books. </w:t>
      </w:r>
    </w:p>
    <w:p w:rsidR="00471ACE" w:rsidRPr="004C1991" w:rsidRDefault="00471ACE" w:rsidP="00471ACE">
      <w:pPr>
        <w:autoSpaceDE w:val="0"/>
        <w:autoSpaceDN w:val="0"/>
        <w:adjustRightInd w:val="0"/>
        <w:rPr>
          <w:color w:val="353535"/>
        </w:rPr>
      </w:pPr>
    </w:p>
    <w:p w:rsidR="00471ACE" w:rsidRPr="004C1991" w:rsidRDefault="00471ACE" w:rsidP="00471ACE">
      <w:pPr>
        <w:autoSpaceDE w:val="0"/>
        <w:autoSpaceDN w:val="0"/>
        <w:adjustRightInd w:val="0"/>
        <w:rPr>
          <w:b/>
          <w:color w:val="353535"/>
        </w:rPr>
      </w:pPr>
      <w:r w:rsidRPr="004C1991">
        <w:rPr>
          <w:b/>
          <w:color w:val="353535"/>
        </w:rPr>
        <w:t xml:space="preserve">Writing </w:t>
      </w:r>
    </w:p>
    <w:p w:rsidR="00471ACE" w:rsidRPr="004C1991" w:rsidRDefault="00471ACE" w:rsidP="00471ACE">
      <w:pPr>
        <w:autoSpaceDE w:val="0"/>
        <w:autoSpaceDN w:val="0"/>
        <w:adjustRightInd w:val="0"/>
        <w:rPr>
          <w:color w:val="353535"/>
        </w:rPr>
      </w:pPr>
      <w:r w:rsidRPr="004C1991">
        <w:rPr>
          <w:color w:val="353535"/>
        </w:rPr>
        <w:tab/>
        <w:t xml:space="preserve">Through conducting a focus group writing task with Pupil </w:t>
      </w:r>
      <w:proofErr w:type="gramStart"/>
      <w:r w:rsidRPr="004C1991">
        <w:rPr>
          <w:color w:val="353535"/>
        </w:rPr>
        <w:t>A</w:t>
      </w:r>
      <w:proofErr w:type="gramEnd"/>
      <w:r w:rsidRPr="004C1991">
        <w:rPr>
          <w:color w:val="353535"/>
        </w:rPr>
        <w:t xml:space="preserve"> it has shown me that she is able to write and spell consonant-vowel-consonant words correctly, however, she appears to be inconsistent with her use of capital letters and full stops and at times requires reminding to use them. Pupil A shows understanding of the phonological awareness within words and with support uses strategies to aid her when writing, including sounding the words out before writing each letter, however her work clearly shows a tendency for her to reverse letters and numbers (Appendix 9) a difficulty that has been found to be evident in children aged 5 and 6 (</w:t>
      </w:r>
      <w:proofErr w:type="spellStart"/>
      <w:r w:rsidRPr="004C1991">
        <w:rPr>
          <w:color w:val="353535"/>
        </w:rPr>
        <w:t>Treiman</w:t>
      </w:r>
      <w:proofErr w:type="spellEnd"/>
      <w:r w:rsidRPr="004C1991">
        <w:rPr>
          <w:color w:val="353535"/>
        </w:rPr>
        <w:t xml:space="preserve"> </w:t>
      </w:r>
      <w:r w:rsidRPr="004C1991">
        <w:rPr>
          <w:i/>
          <w:color w:val="353535"/>
        </w:rPr>
        <w:t>et al</w:t>
      </w:r>
      <w:r w:rsidRPr="004C1991">
        <w:rPr>
          <w:color w:val="353535"/>
        </w:rPr>
        <w:t>, 2014). Richmond and Taylor (2014) research reveals that there are many letters and numbers that children find difficult to orientate correctly. In his research 118 primary school pupils were asked to write a variety of letters and numbers and through this process a range of letters and numbers were identified as being difficult to orientate. Additionally, a large proportion of pupils in this study did not attempt to write some of the letters as they were unsure how or felt they were unable, this included g, q, t, x and v. Therefore, this research indicates remedying this is important and explicit teaching is needed to improve ‘language symbol orientation’. Although it is important to note that this research was conducted on one occasion and in one area therefore it is unclear how much the results can be generalised, however as identified in this research the letter ‘g’ was one of the letters pupils felt they were unsure how to write and this is the letter that Pupil A appears to reverse in her writing. Additionally, the numbers 2, 3 and 7 were identified as particularly problematic for primary aged pupils and the number 3 has been identified as a number that Pupil A also appears to reverse.</w:t>
      </w:r>
    </w:p>
    <w:p w:rsidR="00471ACE" w:rsidRPr="004C1991" w:rsidRDefault="00471ACE" w:rsidP="00471ACE">
      <w:pPr>
        <w:autoSpaceDE w:val="0"/>
        <w:autoSpaceDN w:val="0"/>
        <w:adjustRightInd w:val="0"/>
        <w:ind w:firstLine="720"/>
        <w:rPr>
          <w:color w:val="353535"/>
        </w:rPr>
      </w:pPr>
      <w:r w:rsidRPr="004C1991">
        <w:rPr>
          <w:color w:val="353535"/>
        </w:rPr>
        <w:t xml:space="preserve">At present I would level Pupil A as a best fit Outcome 3 with some elements of an Outcome 4. Pupil A demonstrates the majority of skills discussed in an Outcome 3 (Welsh Government, 2015) although during her writing she does require reminding to use capital </w:t>
      </w:r>
      <w:r w:rsidRPr="004C1991">
        <w:rPr>
          <w:color w:val="353535"/>
        </w:rPr>
        <w:lastRenderedPageBreak/>
        <w:t xml:space="preserve">letters, full stops and finger spaces. In relation to Outcome 4 Pupil A is able to discuss what she is going to write, use spelling strategies to assist her when writing, and she is beginning to learn to spell some high frequency words. </w:t>
      </w:r>
    </w:p>
    <w:p w:rsidR="00471ACE" w:rsidRPr="004C1991" w:rsidRDefault="00471ACE" w:rsidP="00471ACE">
      <w:pPr>
        <w:autoSpaceDE w:val="0"/>
        <w:autoSpaceDN w:val="0"/>
        <w:adjustRightInd w:val="0"/>
        <w:rPr>
          <w:b/>
          <w:color w:val="353535"/>
        </w:rPr>
      </w:pPr>
    </w:p>
    <w:p w:rsidR="00471ACE" w:rsidRPr="004C1991" w:rsidRDefault="00471ACE" w:rsidP="00471ACE">
      <w:pPr>
        <w:autoSpaceDE w:val="0"/>
        <w:autoSpaceDN w:val="0"/>
        <w:adjustRightInd w:val="0"/>
        <w:rPr>
          <w:b/>
          <w:color w:val="353535"/>
        </w:rPr>
      </w:pPr>
      <w:proofErr w:type="spellStart"/>
      <w:r w:rsidRPr="004C1991">
        <w:rPr>
          <w:b/>
          <w:color w:val="353535"/>
        </w:rPr>
        <w:t>Oracy</w:t>
      </w:r>
      <w:proofErr w:type="spellEnd"/>
      <w:r w:rsidRPr="004C1991">
        <w:rPr>
          <w:b/>
          <w:color w:val="353535"/>
        </w:rPr>
        <w:t xml:space="preserve"> </w:t>
      </w:r>
    </w:p>
    <w:p w:rsidR="00471ACE" w:rsidRPr="004C1991" w:rsidRDefault="00471ACE" w:rsidP="00471ACE">
      <w:pPr>
        <w:autoSpaceDE w:val="0"/>
        <w:autoSpaceDN w:val="0"/>
        <w:adjustRightInd w:val="0"/>
      </w:pPr>
      <w:r w:rsidRPr="004C1991">
        <w:rPr>
          <w:b/>
          <w:color w:val="353535"/>
        </w:rPr>
        <w:tab/>
      </w:r>
      <w:r w:rsidRPr="004C1991">
        <w:rPr>
          <w:color w:val="353535"/>
        </w:rPr>
        <w:t xml:space="preserve"> Throughout my time spent with Pupil A I have witnessed her engage in a range of imaginative play scenarios listening to others with growing attention and expressing her opinions to her peers and sharing her ideas with them (Appendix 3). Pupil A has followed instructions well in a variety of situations including in the classroom, during PE and on the playground, she is able to ‘speak clearly and audibly’ expressing her likes and dislikes regarding the games to play on the yard and the specific food she enjoys during a fruit and vegetable tasting activity. I have not witnessed Pupil A engage in any songs or use alliteration to create her own songs however through discussions with the class teacher her ability to complete these activities has been noted. Therefore, at present I would Level Pupil A with an Outcome 4, although currently she has not demonstrated her ability to </w:t>
      </w:r>
      <w:r w:rsidRPr="004C1991">
        <w:rPr>
          <w:color w:val="21211E"/>
        </w:rPr>
        <w:t>extend her ideas on a given topic by including detail, therefore this would be encouraged to enable Pupil A to complete all the requirements for an Outcome 4 as described in the Foundation Phase Framework (Welsh Government, 2015).</w:t>
      </w:r>
    </w:p>
    <w:p w:rsidR="00471ACE" w:rsidRPr="004C1991" w:rsidRDefault="00471ACE" w:rsidP="00471ACE">
      <w:pPr>
        <w:autoSpaceDE w:val="0"/>
        <w:autoSpaceDN w:val="0"/>
        <w:adjustRightInd w:val="0"/>
        <w:rPr>
          <w:color w:val="353535"/>
        </w:rPr>
      </w:pPr>
    </w:p>
    <w:p w:rsidR="00471ACE" w:rsidRPr="00471ACE" w:rsidRDefault="00471ACE" w:rsidP="00471ACE">
      <w:pPr>
        <w:rPr>
          <w:color w:val="353535"/>
          <w:u w:val="single"/>
        </w:rPr>
      </w:pPr>
      <w:r w:rsidRPr="00471ACE">
        <w:rPr>
          <w:b/>
          <w:color w:val="353535"/>
          <w:u w:val="single"/>
        </w:rPr>
        <w:t>Welsh</w:t>
      </w:r>
      <w:r w:rsidRPr="00471ACE">
        <w:rPr>
          <w:b/>
          <w:color w:val="353535"/>
          <w:u w:val="single"/>
        </w:rPr>
        <w:t xml:space="preserve"> Language development</w:t>
      </w:r>
    </w:p>
    <w:p w:rsidR="00471ACE" w:rsidRPr="004C1991" w:rsidRDefault="00471ACE" w:rsidP="00471ACE">
      <w:pPr>
        <w:ind w:firstLine="720"/>
        <w:rPr>
          <w:color w:val="353535"/>
        </w:rPr>
      </w:pPr>
      <w:r w:rsidRPr="004C1991">
        <w:rPr>
          <w:color w:val="353535"/>
        </w:rPr>
        <w:t xml:space="preserve">Pupil A’s first language is English and therefore she is currently learning Welsh as an additional language. Welsh language is encouraged throughout the school day including pupils answering the dinner register in Welsh, discussing the days of the week and the weather in Welsh and encouraging pupils to ask to visit the toilet in Welsh and for items used throughout the day including pencils and rubbers. Through observing Pupil </w:t>
      </w:r>
      <w:proofErr w:type="gramStart"/>
      <w:r w:rsidRPr="004C1991">
        <w:rPr>
          <w:color w:val="353535"/>
        </w:rPr>
        <w:t>A</w:t>
      </w:r>
      <w:proofErr w:type="gramEnd"/>
      <w:r w:rsidRPr="004C1991">
        <w:rPr>
          <w:color w:val="353535"/>
        </w:rPr>
        <w:t xml:space="preserve"> it has been evident that she lacks confidence in her Welsh speaking ability and prefers to use English when answering the register in Welsh. However recently with the addition of reinforcement in the form of positive praise and ‘Dojo points’ Pupil A has shown increased effort to try and utilise the Welsh language throughout her school day by attempting to answer the dinner register in Welsh and asking to go to the toilet in Welsh. Additionally, it has been evident when Pupil A uses the Welsh language correctly her body language changes, whereby she appears to enjoy not only the praise but the satisfaction of saying the correct phrase (Appendix 10). Therefore, with the increased effort that Pupil A has displayed in relation to the Welsh language recently it has enabled me to level her as a best fit Outcome 4. She is able to respond to questions and instructions asked during the day in relation to the school routine and weather, and she is able to recognise some individual words and copy phrases correctly into her book with some support.</w:t>
      </w:r>
    </w:p>
    <w:p w:rsidR="00471ACE" w:rsidRPr="004C1991" w:rsidRDefault="00471ACE" w:rsidP="00471ACE">
      <w:pPr>
        <w:ind w:firstLine="720"/>
        <w:rPr>
          <w:color w:val="222222"/>
          <w:shd w:val="clear" w:color="auto" w:fill="FFFFFF"/>
        </w:rPr>
      </w:pPr>
      <w:r w:rsidRPr="004C1991">
        <w:rPr>
          <w:color w:val="353535"/>
        </w:rPr>
        <w:t>The increased effort following the presence of reinforcement is clearly linked to Skinners (1987, cited in</w:t>
      </w:r>
      <w:r w:rsidRPr="004C1991">
        <w:rPr>
          <w:color w:val="222222"/>
          <w:shd w:val="clear" w:color="auto" w:fill="FFFFFF"/>
        </w:rPr>
        <w:t xml:space="preserve"> MacLean-Blevins, 2013</w:t>
      </w:r>
      <w:r w:rsidRPr="004C1991">
        <w:rPr>
          <w:color w:val="353535"/>
        </w:rPr>
        <w:t xml:space="preserve">) Behaviourist theory, where behaviour is shown to increase with the presence of positive reinforcement. </w:t>
      </w:r>
      <w:r w:rsidRPr="004C1991">
        <w:rPr>
          <w:color w:val="222222"/>
          <w:shd w:val="clear" w:color="auto" w:fill="FFFFFF"/>
        </w:rPr>
        <w:t>Although a debate exists and whether the emphasis placed on receiving external rewards decreases pupils’ internal motivation (</w:t>
      </w:r>
      <w:proofErr w:type="spellStart"/>
      <w:r w:rsidRPr="004C1991">
        <w:rPr>
          <w:color w:val="222222"/>
          <w:shd w:val="clear" w:color="auto" w:fill="FFFFFF"/>
        </w:rPr>
        <w:t>Mader</w:t>
      </w:r>
      <w:proofErr w:type="spellEnd"/>
      <w:r w:rsidRPr="004C1991">
        <w:rPr>
          <w:color w:val="222222"/>
          <w:shd w:val="clear" w:color="auto" w:fill="FFFFFF"/>
        </w:rPr>
        <w:t>, 2009). Research has shown that when positive reinforcement techniques have been applied in a cl</w:t>
      </w:r>
      <w:r w:rsidRPr="004C1991">
        <w:rPr>
          <w:color w:val="353535"/>
        </w:rPr>
        <w:t>assroom situation where the presence of Class Dojo points has had an increase in positive self-regulatory behaviours and a decrease in disruptive behaviours (</w:t>
      </w:r>
      <w:r w:rsidRPr="004C1991">
        <w:rPr>
          <w:color w:val="222222"/>
          <w:shd w:val="clear" w:color="auto" w:fill="FFFFFF"/>
        </w:rPr>
        <w:t xml:space="preserve">MacLean-Blevins, 2013). Recently increased attention has been placed on the Welsh language and </w:t>
      </w:r>
      <w:proofErr w:type="spellStart"/>
      <w:r w:rsidRPr="004C1991">
        <w:rPr>
          <w:color w:val="222222"/>
          <w:shd w:val="clear" w:color="auto" w:fill="FFFFFF"/>
        </w:rPr>
        <w:t>Cwricwlwm</w:t>
      </w:r>
      <w:proofErr w:type="spellEnd"/>
      <w:r w:rsidRPr="004C1991">
        <w:rPr>
          <w:color w:val="222222"/>
          <w:shd w:val="clear" w:color="auto" w:fill="FFFFFF"/>
        </w:rPr>
        <w:t xml:space="preserve"> </w:t>
      </w:r>
      <w:proofErr w:type="spellStart"/>
      <w:r w:rsidRPr="004C1991">
        <w:rPr>
          <w:color w:val="222222"/>
          <w:shd w:val="clear" w:color="auto" w:fill="FFFFFF"/>
        </w:rPr>
        <w:t>Cymreig</w:t>
      </w:r>
      <w:proofErr w:type="spellEnd"/>
      <w:r w:rsidRPr="004C1991">
        <w:rPr>
          <w:color w:val="222222"/>
          <w:shd w:val="clear" w:color="auto" w:fill="FFFFFF"/>
        </w:rPr>
        <w:t xml:space="preserve"> in the new curriculum for Wales (Donaldson, 2015). Which states that teachers should seek to reinforce and extend on the Welsh language where possible and should include it across the curriculum and imbed it “within the Areas of Learning and Experience” (Donaldson, 2015: 109).</w:t>
      </w:r>
    </w:p>
    <w:p w:rsidR="00471ACE" w:rsidRPr="004C1991" w:rsidRDefault="00471ACE" w:rsidP="00471ACE">
      <w:pPr>
        <w:ind w:firstLine="720"/>
        <w:rPr>
          <w:color w:val="222222"/>
          <w:shd w:val="clear" w:color="auto" w:fill="FFFFFF"/>
        </w:rPr>
      </w:pPr>
    </w:p>
    <w:p w:rsidR="00471ACE" w:rsidRPr="004C1991" w:rsidRDefault="00471ACE" w:rsidP="00471ACE">
      <w:pPr>
        <w:ind w:firstLine="720"/>
      </w:pPr>
      <w:r w:rsidRPr="004C1991">
        <w:lastRenderedPageBreak/>
        <w:t xml:space="preserve">In relation to the ASK model (Nottingham, 2013) from the data gathered it can be concluded that Pupil A generally possess the skills required to progress academically including the social and physical skills. Additionally, she has a positive attitude towards learning and always has a go at a completing a task however she tends to largely rely on the teacher, possibly due to a lack of confidence or fear of failure and therefore appears to lose concentration when asked to complete work independently. This lack of concentration appears to be a contributing factor on Pupil A’s knowledge and her ability to apply her knowledge within a given task. </w:t>
      </w:r>
    </w:p>
    <w:p w:rsidR="00471ACE" w:rsidRPr="004C1991" w:rsidRDefault="00471ACE" w:rsidP="00471ACE"/>
    <w:p w:rsidR="00471ACE" w:rsidRPr="004C1991" w:rsidRDefault="00471ACE" w:rsidP="00471ACE">
      <w:pPr>
        <w:rPr>
          <w:b/>
          <w:u w:val="single"/>
        </w:rPr>
      </w:pPr>
      <w:r w:rsidRPr="004C1991">
        <w:rPr>
          <w:b/>
          <w:u w:val="single"/>
        </w:rPr>
        <w:t>Next steps</w:t>
      </w:r>
    </w:p>
    <w:p w:rsidR="00471ACE" w:rsidRPr="004C1991" w:rsidRDefault="00471ACE" w:rsidP="00471ACE">
      <w:pPr>
        <w:ind w:firstLine="720"/>
      </w:pPr>
      <w:r w:rsidRPr="004C1991">
        <w:t xml:space="preserve">Based on the data obtained for Pupil A to make appropriate progress, I would recommend the following targets: </w:t>
      </w:r>
    </w:p>
    <w:p w:rsidR="00471ACE" w:rsidRPr="004C1991" w:rsidRDefault="00471ACE" w:rsidP="00471ACE">
      <w:pPr>
        <w:pStyle w:val="ListParagraph"/>
        <w:numPr>
          <w:ilvl w:val="0"/>
          <w:numId w:val="1"/>
        </w:numPr>
        <w:rPr>
          <w:rFonts w:ascii="Times New Roman" w:hAnsi="Times New Roman" w:cs="Times New Roman"/>
        </w:rPr>
      </w:pPr>
      <w:r w:rsidRPr="004C1991">
        <w:rPr>
          <w:rFonts w:ascii="Times New Roman" w:hAnsi="Times New Roman" w:cs="Times New Roman"/>
        </w:rPr>
        <w:t>To draw items and people proportionately</w:t>
      </w:r>
    </w:p>
    <w:p w:rsidR="00471ACE" w:rsidRPr="004C1991" w:rsidRDefault="00471ACE" w:rsidP="00471ACE">
      <w:pPr>
        <w:pStyle w:val="ListParagraph"/>
        <w:numPr>
          <w:ilvl w:val="0"/>
          <w:numId w:val="1"/>
        </w:numPr>
        <w:rPr>
          <w:rFonts w:ascii="Times New Roman" w:hAnsi="Times New Roman" w:cs="Times New Roman"/>
        </w:rPr>
      </w:pPr>
      <w:r w:rsidRPr="004C1991">
        <w:rPr>
          <w:rFonts w:ascii="Times New Roman" w:hAnsi="Times New Roman" w:cs="Times New Roman"/>
        </w:rPr>
        <w:t>To learn how to tie her own shoe laces. At present Pupil A has demonstrated her ability to tie a knot and is trying to tie her shoe laces herself although currently requires support throughout this process.</w:t>
      </w:r>
    </w:p>
    <w:p w:rsidR="00471ACE" w:rsidRPr="004C1991" w:rsidRDefault="00471ACE" w:rsidP="00471ACE">
      <w:pPr>
        <w:pStyle w:val="ListParagraph"/>
        <w:numPr>
          <w:ilvl w:val="0"/>
          <w:numId w:val="1"/>
        </w:numPr>
        <w:rPr>
          <w:rFonts w:ascii="Times New Roman" w:hAnsi="Times New Roman" w:cs="Times New Roman"/>
        </w:rPr>
      </w:pPr>
      <w:r w:rsidRPr="004C1991">
        <w:rPr>
          <w:rFonts w:ascii="Times New Roman" w:hAnsi="Times New Roman" w:cs="Times New Roman"/>
        </w:rPr>
        <w:t>To write and recognise letters and numbers. Explicit teaching is required to support the pupil to form these correctly.</w:t>
      </w:r>
    </w:p>
    <w:p w:rsidR="00471ACE" w:rsidRPr="004C1991" w:rsidRDefault="00471ACE" w:rsidP="00471ACE">
      <w:pPr>
        <w:pStyle w:val="ListParagraph"/>
        <w:numPr>
          <w:ilvl w:val="0"/>
          <w:numId w:val="1"/>
        </w:numPr>
        <w:rPr>
          <w:rFonts w:ascii="Times New Roman" w:hAnsi="Times New Roman" w:cs="Times New Roman"/>
        </w:rPr>
      </w:pPr>
      <w:r w:rsidRPr="004C1991">
        <w:rPr>
          <w:rFonts w:ascii="Times New Roman" w:hAnsi="Times New Roman" w:cs="Times New Roman"/>
        </w:rPr>
        <w:t>To extend her ideas and accounts and understand the purpose of punctuation to show expression in books.</w:t>
      </w:r>
    </w:p>
    <w:p w:rsidR="00471ACE" w:rsidRPr="004C1991" w:rsidRDefault="00471ACE" w:rsidP="00471ACE">
      <w:pPr>
        <w:pStyle w:val="ListParagraph"/>
        <w:numPr>
          <w:ilvl w:val="0"/>
          <w:numId w:val="1"/>
        </w:numPr>
        <w:rPr>
          <w:rFonts w:ascii="Times New Roman" w:hAnsi="Times New Roman" w:cs="Times New Roman"/>
        </w:rPr>
      </w:pPr>
      <w:r w:rsidRPr="004C1991">
        <w:rPr>
          <w:rFonts w:ascii="Times New Roman" w:hAnsi="Times New Roman" w:cs="Times New Roman"/>
        </w:rPr>
        <w:t>To consolidate reading and writing numbers to 20 and recap the names of some 2D shapes.</w:t>
      </w:r>
    </w:p>
    <w:p w:rsidR="00471ACE" w:rsidRPr="004C1991" w:rsidRDefault="00471ACE" w:rsidP="00471ACE">
      <w:pPr>
        <w:ind w:firstLine="720"/>
      </w:pPr>
      <w:r w:rsidRPr="004C1991">
        <w:t xml:space="preserve">Furthermore, to increase Pupil A’s motivation to learn I would suggest increasing the use of collaborative learning within the classroom and the amount of games used across the curriculum to appeal to her social and competitive nature. The use of fun stimulating games to increase pupils’ curiosity and motivation to learn has been shown in a school in Wales where they have been recognised by Estyn (2016) as excellent in their teaching practices and therefore have been requested to share their good practice with others in the area. Through the use of games teachers reported an increase in pupil progress in relation to their outcomes and an increase in pupils’ independent, co-operative and concentration skills. Additionally, the use of games in an educational setting has been shown to increase pupil’s engagement, social skills and their ability to think critically and problem solve (Kumar and Lightner, 2007). However, games can have negative impact and cause disagreements amongst pupils, therefore I would suggest implementing games to advance pupil’s learning, in particular literacy and numeracy games, although have a teacher model these games and monitor pupil’s interactions when playing the games. Through modelling (Bandura, 1977, cited in McLeod, 2016) pupils are able to observe how the games are played and the rules involved thus allowing them to learn the game and be motivated to play the game. Therefore, following this process, I believe the games could have a positive impact on learning and enable pupils to engage cooperatively and creatively as a whole class. Therefore, the benefits of this approach would not only apply to Pupil A but the whole class. </w:t>
      </w:r>
    </w:p>
    <w:p w:rsidR="00471ACE" w:rsidRPr="004C1991" w:rsidRDefault="00471ACE" w:rsidP="00471ACE"/>
    <w:p w:rsidR="00471ACE" w:rsidRPr="004C1991" w:rsidRDefault="00471ACE" w:rsidP="00471ACE">
      <w:pPr>
        <w:ind w:firstLine="720"/>
        <w:rPr>
          <w:color w:val="222222"/>
          <w:shd w:val="clear" w:color="auto" w:fill="FFFFFF"/>
        </w:rPr>
      </w:pPr>
      <w:r w:rsidRPr="004C1991">
        <w:t xml:space="preserve">To increase the pupil’s confidence in their </w:t>
      </w:r>
      <w:proofErr w:type="spellStart"/>
      <w:r w:rsidRPr="004C1991">
        <w:t>oracy</w:t>
      </w:r>
      <w:proofErr w:type="spellEnd"/>
      <w:r w:rsidRPr="004C1991">
        <w:t xml:space="preserve"> skills in English and in Welsh I would recommend Pupil A to engage in the role play areas within the school including the Welsh seaside shop and the stage in the outdoor area to perform drama or music with her peers. Having all pupils being a part of making the role play area and having a teacher model some appropriate play within the role play areas this should further enhance the learning that occurs. During the tour Pupil A did not discuss the displays within the class room therefore possibly indicating she does not view them as useful to her learning, therefore through involving pupil voice and pupils in creating the displays and the role play areas this could </w:t>
      </w:r>
      <w:r w:rsidRPr="004C1991">
        <w:lastRenderedPageBreak/>
        <w:t>make pupils want to use them regularly and make the environment inclusive for all.  The Welsh Assembly Government (2008) indicate the value of play, they state it can develop language and communication skills, develop concentration and consolidate learning. “Play is an essential ingredient in the curriculum which should be fun and stimulating” for all (Welsh Assembly Government, 2008: 5). Research suggests an association between children’s pretend play and their cognitive, social and academic performance (Bergen, 2002), however more research is needed to discover a causal relationship (</w:t>
      </w:r>
      <w:proofErr w:type="spellStart"/>
      <w:r w:rsidRPr="004C1991">
        <w:rPr>
          <w:color w:val="222222"/>
          <w:shd w:val="clear" w:color="auto" w:fill="FFFFFF"/>
        </w:rPr>
        <w:t>Lillard</w:t>
      </w:r>
      <w:proofErr w:type="spellEnd"/>
      <w:r w:rsidRPr="004C1991">
        <w:rPr>
          <w:color w:val="222222"/>
          <w:shd w:val="clear" w:color="auto" w:fill="FFFFFF"/>
        </w:rPr>
        <w:t xml:space="preserve"> </w:t>
      </w:r>
      <w:r w:rsidRPr="004C1991">
        <w:rPr>
          <w:i/>
          <w:color w:val="222222"/>
          <w:shd w:val="clear" w:color="auto" w:fill="FFFFFF"/>
        </w:rPr>
        <w:t>et al</w:t>
      </w:r>
      <w:r w:rsidRPr="004C1991">
        <w:rPr>
          <w:color w:val="222222"/>
          <w:shd w:val="clear" w:color="auto" w:fill="FFFFFF"/>
        </w:rPr>
        <w:t xml:space="preserve">, 2013). </w:t>
      </w:r>
    </w:p>
    <w:p w:rsidR="00471ACE" w:rsidRPr="004C1991" w:rsidRDefault="00471ACE" w:rsidP="00471ACE">
      <w:pPr>
        <w:ind w:firstLine="720"/>
      </w:pPr>
      <w:r w:rsidRPr="004C1991">
        <w:t>To increase Pupil A’s confidence in completing these activities I would first recommend that Pupil A engages in the areas in small groups, possibly friendship groups and then to gradually increase the number of individuals present in line with their increase in confidence. With increased exposure to Welsh words and phrases throughout their day in the classroom and in a fun engaging role play environment this along with the use of positive reinforcement (Class Dojo points) should increase the pupils motivation to apply the Welsh language throughout their day.</w:t>
      </w:r>
    </w:p>
    <w:p w:rsidR="00471ACE" w:rsidRPr="004C1991" w:rsidRDefault="00471ACE" w:rsidP="00471ACE"/>
    <w:p w:rsidR="00471ACE" w:rsidRPr="004C1991" w:rsidRDefault="00471ACE" w:rsidP="00471ACE">
      <w:pPr>
        <w:ind w:firstLine="720"/>
        <w:rPr>
          <w:color w:val="00217F"/>
        </w:rPr>
      </w:pPr>
      <w:r w:rsidRPr="004C1991">
        <w:t xml:space="preserve">Additionally, I would recommend activities that could increase Pupil As’ concentration in the classroom along with her self-esteem and confidence. A range of activities have been suggested to increase pupils concentration in a classroom environment and in turn their academic performance including limiting distractions, yoga (Peck </w:t>
      </w:r>
      <w:r w:rsidRPr="004C1991">
        <w:rPr>
          <w:i/>
        </w:rPr>
        <w:t>et al</w:t>
      </w:r>
      <w:r w:rsidRPr="004C1991">
        <w:t>, 2005), physical exercise (</w:t>
      </w:r>
      <w:proofErr w:type="spellStart"/>
      <w:r w:rsidRPr="004C1991">
        <w:rPr>
          <w:color w:val="222222"/>
          <w:shd w:val="clear" w:color="auto" w:fill="FFFFFF"/>
        </w:rPr>
        <w:t>Käll</w:t>
      </w:r>
      <w:proofErr w:type="spellEnd"/>
      <w:r w:rsidRPr="004C1991">
        <w:rPr>
          <w:color w:val="222222"/>
          <w:shd w:val="clear" w:color="auto" w:fill="FFFFFF"/>
        </w:rPr>
        <w:t xml:space="preserve"> </w:t>
      </w:r>
      <w:r w:rsidRPr="004C1991">
        <w:rPr>
          <w:i/>
          <w:color w:val="222222"/>
          <w:shd w:val="clear" w:color="auto" w:fill="FFFFFF"/>
        </w:rPr>
        <w:t>et al,</w:t>
      </w:r>
      <w:r w:rsidRPr="004C1991">
        <w:rPr>
          <w:color w:val="222222"/>
          <w:shd w:val="clear" w:color="auto" w:fill="FFFFFF"/>
        </w:rPr>
        <w:t xml:space="preserve"> 2014</w:t>
      </w:r>
      <w:r w:rsidRPr="004C1991">
        <w:t>), music (</w:t>
      </w:r>
      <w:proofErr w:type="spellStart"/>
      <w:r w:rsidRPr="004C1991">
        <w:t>Foran</w:t>
      </w:r>
      <w:proofErr w:type="spellEnd"/>
      <w:r w:rsidRPr="004C1991">
        <w:t xml:space="preserve">, 2009), and mindfulness techniques (MISP: Mindfulness </w:t>
      </w:r>
      <w:proofErr w:type="gramStart"/>
      <w:r w:rsidRPr="004C1991">
        <w:t>In</w:t>
      </w:r>
      <w:proofErr w:type="gramEnd"/>
      <w:r w:rsidRPr="004C1991">
        <w:t xml:space="preserve"> Schools Project, 2009). Therefore, due to the size of the classroom initially I would introduce the concept of mindfulness and breathing techniques before starting a piece of work as case studies </w:t>
      </w:r>
      <w:r w:rsidRPr="004C1991">
        <w:rPr>
          <w:color w:val="000000" w:themeColor="text1"/>
        </w:rPr>
        <w:t xml:space="preserve">have shown how the use of mindfulness techniques including Paws b have helped pupils in various ways including “getting to sleep, coping with the pressure of exams, dealing with relationships at home, playing sports or just helping them realize when they are feeling wobbly and how to rebalance themselves” (MISP, 2009: 2). Therefore, indicating how mindfulness breathing techniques can help individuals relax and refocus themselves on the present task, by teaching pupils effective coping and emotion regulating skills this can promote resilience and although mindfulness techniques are a recently new approach in primary schools and the research is limited they have been shown to be effective (Vickery and </w:t>
      </w:r>
      <w:proofErr w:type="spellStart"/>
      <w:r w:rsidRPr="004C1991">
        <w:rPr>
          <w:color w:val="000000" w:themeColor="text1"/>
        </w:rPr>
        <w:t>Dorjee</w:t>
      </w:r>
      <w:proofErr w:type="spellEnd"/>
      <w:r w:rsidRPr="004C1991">
        <w:rPr>
          <w:color w:val="000000" w:themeColor="text1"/>
        </w:rPr>
        <w:t xml:space="preserve">, 2016) and therefore I believe this could increase Pupil A’s ability to concentrate in class and benefit the whole class when implemented as a whole school approach. </w:t>
      </w:r>
    </w:p>
    <w:p w:rsidR="00471ACE" w:rsidRPr="004C1991" w:rsidRDefault="00471ACE" w:rsidP="00471ACE">
      <w:pPr>
        <w:ind w:firstLine="720"/>
      </w:pPr>
      <w:r w:rsidRPr="004C1991">
        <w:t xml:space="preserve">Furthermore, I would suggest playing music quietly in the background throughout the school day to discover its impact on pupils’ concentration. With research indicating how music therapy has increased pupils’ concentration and self-esteem (Estyn, 2014) it therefore gives rise to suggest the effects would be the same in this school with Pupil A. However, this technique has not been applied to a wide variety of schools and therefore it is unclear whether the results can be generalised. Therefore, the effect that the variables of music and mindfulness activities have on the whole class would need to be monitored closely to measure its effectiveness on all pupil’s wellbeing and academic achievement. </w:t>
      </w:r>
    </w:p>
    <w:p w:rsidR="00471ACE" w:rsidRPr="004C1991" w:rsidRDefault="00471ACE" w:rsidP="00471ACE">
      <w:pPr>
        <w:rPr>
          <w:b/>
          <w:u w:val="single"/>
        </w:rPr>
      </w:pPr>
    </w:p>
    <w:p w:rsidR="00471ACE" w:rsidRPr="004C1991" w:rsidRDefault="00471ACE" w:rsidP="00471ACE">
      <w:r w:rsidRPr="004C1991">
        <w:rPr>
          <w:b/>
          <w:bCs/>
        </w:rPr>
        <w:t>Conclusion</w:t>
      </w:r>
      <w:r w:rsidRPr="004C1991">
        <w:t xml:space="preserve"> </w:t>
      </w:r>
    </w:p>
    <w:p w:rsidR="00471ACE" w:rsidRPr="004C1991" w:rsidRDefault="00471ACE" w:rsidP="00471ACE"/>
    <w:p w:rsidR="00471ACE" w:rsidRPr="004C1991" w:rsidRDefault="00471ACE" w:rsidP="00471ACE">
      <w:pPr>
        <w:ind w:firstLine="720"/>
      </w:pPr>
      <w:r w:rsidRPr="004C1991">
        <w:t xml:space="preserve">Through conducting research utilising both the Mosaic approach and the ASK model it has enabled me to think critically about aspects of the pupils learning from their perspective and how I could adapt the learning process to have the biggest impact on their overall wellbeing and academic development. This process has shown me how children learn in a variety of ways and therefore it is important to adapt the learning style to each pupil if possible. Through incorporating a variety of techniques to gather information regarding a </w:t>
      </w:r>
      <w:r w:rsidRPr="004C1991">
        <w:lastRenderedPageBreak/>
        <w:t>child’s holistic development including observations, discussions with the pupil and her teacher I found this valuable and enabled me to not only construct an idea of where the pupil is currently at in terms of her wellbeing and academics it enabled me to think of beneficial next steps for her and how best to implement these in a way that would be suited to her own learning style. I therefore will take this approach of gathering data and apply it into my future practice with the aim of including a variety of individuals when examining a pupil’s holistic development especially the pupil themselves as I have clearly observed the impact of pupil voice.</w:t>
      </w:r>
    </w:p>
    <w:p w:rsidR="00544DD3" w:rsidRDefault="007A5BE1"/>
    <w:sectPr w:rsidR="00544DD3" w:rsidSect="001049A2">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5BE1" w:rsidRDefault="007A5BE1" w:rsidP="00471ACE">
      <w:r>
        <w:separator/>
      </w:r>
    </w:p>
  </w:endnote>
  <w:endnote w:type="continuationSeparator" w:id="0">
    <w:p w:rsidR="007A5BE1" w:rsidRDefault="007A5BE1" w:rsidP="00471A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92497726"/>
      <w:docPartObj>
        <w:docPartGallery w:val="Page Numbers (Bottom of Page)"/>
        <w:docPartUnique/>
      </w:docPartObj>
    </w:sdtPr>
    <w:sdtContent>
      <w:p w:rsidR="00471ACE" w:rsidRDefault="00471ACE" w:rsidP="00B420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71ACE" w:rsidRDefault="00471ACE" w:rsidP="00471AC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83531749"/>
      <w:docPartObj>
        <w:docPartGallery w:val="Page Numbers (Bottom of Page)"/>
        <w:docPartUnique/>
      </w:docPartObj>
    </w:sdtPr>
    <w:sdtContent>
      <w:p w:rsidR="00471ACE" w:rsidRDefault="00471ACE" w:rsidP="00B420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71ACE" w:rsidRDefault="00471ACE" w:rsidP="00471AC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5BE1" w:rsidRDefault="007A5BE1" w:rsidP="00471ACE">
      <w:r>
        <w:separator/>
      </w:r>
    </w:p>
  </w:footnote>
  <w:footnote w:type="continuationSeparator" w:id="0">
    <w:p w:rsidR="007A5BE1" w:rsidRDefault="007A5BE1" w:rsidP="00471A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4717B7"/>
    <w:multiLevelType w:val="hybridMultilevel"/>
    <w:tmpl w:val="EF0057B6"/>
    <w:lvl w:ilvl="0" w:tplc="E528ECC6">
      <w:start w:val="4"/>
      <w:numFmt w:val="bullet"/>
      <w:lvlText w:val="-"/>
      <w:lvlJc w:val="left"/>
      <w:pPr>
        <w:ind w:left="1080" w:hanging="36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ACE"/>
    <w:rsid w:val="001049A2"/>
    <w:rsid w:val="00335C7A"/>
    <w:rsid w:val="00471ACE"/>
    <w:rsid w:val="007A5BE1"/>
    <w:rsid w:val="00823E93"/>
    <w:rsid w:val="00853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1DB7D"/>
  <w15:chartTrackingRefBased/>
  <w15:docId w15:val="{6E8741C6-E008-FB43-BC0F-D4B79CF28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1ACE"/>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1ACE"/>
    <w:pPr>
      <w:ind w:left="720"/>
      <w:contextualSpacing/>
    </w:pPr>
    <w:rPr>
      <w:rFonts w:asciiTheme="minorHAnsi" w:eastAsiaTheme="minorHAnsi" w:hAnsiTheme="minorHAnsi" w:cstheme="minorBidi"/>
    </w:rPr>
  </w:style>
  <w:style w:type="paragraph" w:styleId="Footer">
    <w:name w:val="footer"/>
    <w:basedOn w:val="Normal"/>
    <w:link w:val="FooterChar"/>
    <w:uiPriority w:val="99"/>
    <w:unhideWhenUsed/>
    <w:rsid w:val="00471ACE"/>
    <w:pPr>
      <w:tabs>
        <w:tab w:val="center" w:pos="4513"/>
        <w:tab w:val="right" w:pos="9026"/>
      </w:tabs>
    </w:pPr>
  </w:style>
  <w:style w:type="character" w:customStyle="1" w:styleId="FooterChar">
    <w:name w:val="Footer Char"/>
    <w:basedOn w:val="DefaultParagraphFont"/>
    <w:link w:val="Footer"/>
    <w:uiPriority w:val="99"/>
    <w:rsid w:val="00471ACE"/>
    <w:rPr>
      <w:rFonts w:ascii="Times New Roman" w:eastAsia="Times New Roman" w:hAnsi="Times New Roman" w:cs="Times New Roman"/>
    </w:rPr>
  </w:style>
  <w:style w:type="character" w:styleId="PageNumber">
    <w:name w:val="page number"/>
    <w:basedOn w:val="DefaultParagraphFont"/>
    <w:uiPriority w:val="99"/>
    <w:semiHidden/>
    <w:unhideWhenUsed/>
    <w:rsid w:val="00471A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C61EF6-8735-0243-8EB7-2E106CA6E9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4063</Words>
  <Characters>23161</Characters>
  <Application>Microsoft Office Word</Application>
  <DocSecurity>0</DocSecurity>
  <Lines>193</Lines>
  <Paragraphs>54</Paragraphs>
  <ScaleCrop>false</ScaleCrop>
  <Company/>
  <LinksUpToDate>false</LinksUpToDate>
  <CharactersWithSpaces>27170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Rogers (1001136)</dc:creator>
  <cp:keywords/>
  <dc:description/>
  <cp:lastModifiedBy>Stephanie Rogers (1001136)</cp:lastModifiedBy>
  <cp:revision>1</cp:revision>
  <dcterms:created xsi:type="dcterms:W3CDTF">2018-05-30T09:29:00Z</dcterms:created>
  <dcterms:modified xsi:type="dcterms:W3CDTF">2018-05-30T09:31:00Z</dcterms:modified>
</cp:coreProperties>
</file>