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61856195"/>
        <w:docPartObj>
          <w:docPartGallery w:val="Cover Pages"/>
          <w:docPartUnique/>
        </w:docPartObj>
      </w:sdtPr>
      <w:sdtEndPr/>
      <w:sdtContent>
        <w:p w14:paraId="575BCC50" w14:textId="297878ED" w:rsidR="00F14B93" w:rsidRDefault="00F14B93"/>
        <w:p w14:paraId="630B02AA" w14:textId="05DC03F2" w:rsidR="00F14B93" w:rsidRDefault="00F14B93">
          <w:pPr>
            <w:spacing w:before="0" w:beforeAutospacing="0" w:after="160" w:afterAutospacing="0" w:line="259" w:lineRule="auto"/>
          </w:pPr>
          <w:r>
            <w:rPr>
              <w:noProof/>
            </w:rPr>
            <mc:AlternateContent>
              <mc:Choice Requires="wpg">
                <w:drawing>
                  <wp:anchor distT="0" distB="0" distL="114300" distR="114300" simplePos="0" relativeHeight="251660293" behindDoc="1" locked="0" layoutInCell="1" allowOverlap="1" wp14:anchorId="35EA1F99" wp14:editId="71CAF35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8721D2F" w14:textId="65263615" w:rsidR="00F14B93" w:rsidRDefault="008D009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64C2B">
                                        <w:rPr>
                                          <w:color w:val="FFFFFF" w:themeColor="background1"/>
                                          <w:sz w:val="72"/>
                                          <w:szCs w:val="72"/>
                                        </w:rPr>
                                        <w:t>UWTSD Residential Building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5EA1F99" id="Group 125" o:spid="_x0000_s1026" style="position:absolute;margin-left:0;margin-top:0;width:540pt;height:556.55pt;z-index:-251656187;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8721D2F" w14:textId="65263615" w:rsidR="00F14B93" w:rsidRDefault="008D009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64C2B">
                                  <w:rPr>
                                    <w:color w:val="FFFFFF" w:themeColor="background1"/>
                                    <w:sz w:val="72"/>
                                    <w:szCs w:val="72"/>
                                  </w:rPr>
                                  <w:t>UWTSD Residential Building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41" behindDoc="0" locked="0" layoutInCell="1" allowOverlap="1" wp14:anchorId="5E8210FF" wp14:editId="649017E7">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6C83843" w14:textId="2A2FBACD" w:rsidR="00F14B93" w:rsidRDefault="00864C2B">
                                    <w:pPr>
                                      <w:pStyle w:val="NoSpacing"/>
                                      <w:spacing w:before="40" w:after="40"/>
                                      <w:rPr>
                                        <w:caps/>
                                        <w:color w:val="4472C4" w:themeColor="accent1"/>
                                        <w:sz w:val="28"/>
                                        <w:szCs w:val="28"/>
                                      </w:rPr>
                                    </w:pPr>
                                    <w:r>
                                      <w:rPr>
                                        <w:caps/>
                                        <w:color w:val="4472C4" w:themeColor="accent1"/>
                                        <w:sz w:val="28"/>
                                        <w:szCs w:val="28"/>
                                      </w:rPr>
                                      <w:t xml:space="preserve">construction of a residential building </w:t>
                                    </w:r>
                                    <w:r w:rsidR="00CD1701">
                                      <w:rPr>
                                        <w:caps/>
                                        <w:color w:val="4472C4" w:themeColor="accent1"/>
                                        <w:sz w:val="28"/>
                                        <w:szCs w:val="28"/>
                                      </w:rPr>
                                      <w:t>on plot e9 on the sa1 development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A2331C4" w14:textId="5EF0A595" w:rsidR="00F14B93" w:rsidRDefault="00F14B93">
                                    <w:pPr>
                                      <w:pStyle w:val="NoSpacing"/>
                                      <w:spacing w:before="40" w:after="40"/>
                                      <w:rPr>
                                        <w:caps/>
                                        <w:color w:val="5B9BD5" w:themeColor="accent5"/>
                                        <w:sz w:val="24"/>
                                        <w:szCs w:val="24"/>
                                      </w:rPr>
                                    </w:pPr>
                                    <w:r>
                                      <w:rPr>
                                        <w:caps/>
                                        <w:color w:val="5B9BD5" w:themeColor="accent5"/>
                                        <w:sz w:val="24"/>
                                        <w:szCs w:val="24"/>
                                      </w:rPr>
                                      <w:t>Nathan Hunt (P079734)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E8210FF" id="_x0000_t202" coordsize="21600,21600" o:spt="202" path="m,l,21600r21600,l21600,xe">
                    <v:stroke joinstyle="miter"/>
                    <v:path gradientshapeok="t" o:connecttype="rect"/>
                  </v:shapetype>
                  <v:shape id="Text Box 129" o:spid="_x0000_s1029" type="#_x0000_t202" style="position:absolute;margin-left:0;margin-top:0;width:453pt;height:38.15pt;z-index:251662341;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6C83843" w14:textId="2A2FBACD" w:rsidR="00F14B93" w:rsidRDefault="00864C2B">
                              <w:pPr>
                                <w:pStyle w:val="NoSpacing"/>
                                <w:spacing w:before="40" w:after="40"/>
                                <w:rPr>
                                  <w:caps/>
                                  <w:color w:val="4472C4" w:themeColor="accent1"/>
                                  <w:sz w:val="28"/>
                                  <w:szCs w:val="28"/>
                                </w:rPr>
                              </w:pPr>
                              <w:r>
                                <w:rPr>
                                  <w:caps/>
                                  <w:color w:val="4472C4" w:themeColor="accent1"/>
                                  <w:sz w:val="28"/>
                                  <w:szCs w:val="28"/>
                                </w:rPr>
                                <w:t xml:space="preserve">construction of a residential building </w:t>
                              </w:r>
                              <w:r w:rsidR="00CD1701">
                                <w:rPr>
                                  <w:caps/>
                                  <w:color w:val="4472C4" w:themeColor="accent1"/>
                                  <w:sz w:val="28"/>
                                  <w:szCs w:val="28"/>
                                </w:rPr>
                                <w:t>on plot e9 on the sa1 development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A2331C4" w14:textId="5EF0A595" w:rsidR="00F14B93" w:rsidRDefault="00F14B93">
                              <w:pPr>
                                <w:pStyle w:val="NoSpacing"/>
                                <w:spacing w:before="40" w:after="40"/>
                                <w:rPr>
                                  <w:caps/>
                                  <w:color w:val="5B9BD5" w:themeColor="accent5"/>
                                  <w:sz w:val="24"/>
                                  <w:szCs w:val="24"/>
                                </w:rPr>
                              </w:pPr>
                              <w:r>
                                <w:rPr>
                                  <w:caps/>
                                  <w:color w:val="5B9BD5" w:themeColor="accent5"/>
                                  <w:sz w:val="24"/>
                                  <w:szCs w:val="24"/>
                                </w:rPr>
                                <w:t>Nathan Hunt (P079734)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7" behindDoc="0" locked="0" layoutInCell="1" allowOverlap="1" wp14:anchorId="3EF40C36" wp14:editId="33854BF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5338F45C" w14:textId="39C2FA36" w:rsidR="00F14B93" w:rsidRDefault="00F14B93">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EF40C36" id="Rectangle 130" o:spid="_x0000_s1030" style="position:absolute;margin-left:-4.4pt;margin-top:0;width:46.8pt;height:77.75pt;z-index:251661317;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5338F45C" w14:textId="39C2FA36" w:rsidR="00F14B93" w:rsidRDefault="00F14B93">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sdt>
      <w:sdtPr>
        <w:rPr>
          <w:rFonts w:asciiTheme="minorHAnsi" w:eastAsiaTheme="minorHAnsi" w:hAnsiTheme="minorHAnsi" w:cstheme="minorHAnsi"/>
          <w:bCs w:val="0"/>
          <w:color w:val="auto"/>
          <w:sz w:val="22"/>
          <w:szCs w:val="22"/>
          <w:lang w:val="en-GB" w:eastAsia="en-GB"/>
        </w:rPr>
        <w:id w:val="-1370601951"/>
        <w:docPartObj>
          <w:docPartGallery w:val="Table of Contents"/>
          <w:docPartUnique/>
        </w:docPartObj>
      </w:sdtPr>
      <w:sdtEndPr>
        <w:rPr>
          <w:b/>
          <w:noProof/>
        </w:rPr>
      </w:sdtEndPr>
      <w:sdtContent>
        <w:p w14:paraId="3623418F" w14:textId="7BDC8D59" w:rsidR="00CD1701" w:rsidRPr="00CD1701" w:rsidRDefault="00CD1701">
          <w:pPr>
            <w:pStyle w:val="TOCHeading"/>
            <w:rPr>
              <w:b/>
              <w:bCs w:val="0"/>
              <w:color w:val="000000" w:themeColor="text1"/>
            </w:rPr>
          </w:pPr>
          <w:r w:rsidRPr="00CD1701">
            <w:rPr>
              <w:b/>
              <w:bCs w:val="0"/>
              <w:color w:val="000000" w:themeColor="text1"/>
            </w:rPr>
            <w:t>Contents</w:t>
          </w:r>
        </w:p>
        <w:p w14:paraId="72E211E8" w14:textId="0B2861C3" w:rsidR="00D93BB9" w:rsidRDefault="00CD1701">
          <w:pPr>
            <w:pStyle w:val="TOC1"/>
            <w:tabs>
              <w:tab w:val="right" w:leader="dot" w:pos="9016"/>
            </w:tabs>
            <w:rPr>
              <w:rFonts w:eastAsiaTheme="minorEastAsia" w:cstheme="minorBidi"/>
              <w:noProof/>
            </w:rPr>
          </w:pPr>
          <w:r>
            <w:fldChar w:fldCharType="begin"/>
          </w:r>
          <w:r>
            <w:instrText xml:space="preserve"> TOC \o "1-3" \h \z \u </w:instrText>
          </w:r>
          <w:r>
            <w:fldChar w:fldCharType="separate"/>
          </w:r>
          <w:hyperlink w:anchor="_Toc39085694" w:history="1">
            <w:r w:rsidR="00D93BB9" w:rsidRPr="008430B8">
              <w:rPr>
                <w:rStyle w:val="Hyperlink"/>
                <w:noProof/>
              </w:rPr>
              <w:t>Introduction</w:t>
            </w:r>
            <w:r w:rsidR="00D93BB9">
              <w:rPr>
                <w:noProof/>
                <w:webHidden/>
              </w:rPr>
              <w:tab/>
            </w:r>
            <w:r w:rsidR="00D93BB9">
              <w:rPr>
                <w:noProof/>
                <w:webHidden/>
              </w:rPr>
              <w:fldChar w:fldCharType="begin"/>
            </w:r>
            <w:r w:rsidR="00D93BB9">
              <w:rPr>
                <w:noProof/>
                <w:webHidden/>
              </w:rPr>
              <w:instrText xml:space="preserve"> PAGEREF _Toc39085694 \h </w:instrText>
            </w:r>
            <w:r w:rsidR="00D93BB9">
              <w:rPr>
                <w:noProof/>
                <w:webHidden/>
              </w:rPr>
            </w:r>
            <w:r w:rsidR="00D93BB9">
              <w:rPr>
                <w:noProof/>
                <w:webHidden/>
              </w:rPr>
              <w:fldChar w:fldCharType="separate"/>
            </w:r>
            <w:r w:rsidR="00D93BB9">
              <w:rPr>
                <w:noProof/>
                <w:webHidden/>
              </w:rPr>
              <w:t>3</w:t>
            </w:r>
            <w:r w:rsidR="00D93BB9">
              <w:rPr>
                <w:noProof/>
                <w:webHidden/>
              </w:rPr>
              <w:fldChar w:fldCharType="end"/>
            </w:r>
          </w:hyperlink>
        </w:p>
        <w:p w14:paraId="65D5E412" w14:textId="463EDA27" w:rsidR="00D93BB9" w:rsidRDefault="008D009D">
          <w:pPr>
            <w:pStyle w:val="TOC1"/>
            <w:tabs>
              <w:tab w:val="right" w:leader="dot" w:pos="9016"/>
            </w:tabs>
            <w:rPr>
              <w:rFonts w:eastAsiaTheme="minorEastAsia" w:cstheme="minorBidi"/>
              <w:noProof/>
            </w:rPr>
          </w:pPr>
          <w:hyperlink w:anchor="_Toc39085695" w:history="1">
            <w:r w:rsidR="00D93BB9" w:rsidRPr="008430B8">
              <w:rPr>
                <w:rStyle w:val="Hyperlink"/>
                <w:noProof/>
              </w:rPr>
              <w:t>Chosen Project</w:t>
            </w:r>
            <w:r w:rsidR="00D93BB9">
              <w:rPr>
                <w:noProof/>
                <w:webHidden/>
              </w:rPr>
              <w:tab/>
            </w:r>
            <w:r w:rsidR="00D93BB9">
              <w:rPr>
                <w:noProof/>
                <w:webHidden/>
              </w:rPr>
              <w:fldChar w:fldCharType="begin"/>
            </w:r>
            <w:r w:rsidR="00D93BB9">
              <w:rPr>
                <w:noProof/>
                <w:webHidden/>
              </w:rPr>
              <w:instrText xml:space="preserve"> PAGEREF _Toc39085695 \h </w:instrText>
            </w:r>
            <w:r w:rsidR="00D93BB9">
              <w:rPr>
                <w:noProof/>
                <w:webHidden/>
              </w:rPr>
            </w:r>
            <w:r w:rsidR="00D93BB9">
              <w:rPr>
                <w:noProof/>
                <w:webHidden/>
              </w:rPr>
              <w:fldChar w:fldCharType="separate"/>
            </w:r>
            <w:r w:rsidR="00D93BB9">
              <w:rPr>
                <w:noProof/>
                <w:webHidden/>
              </w:rPr>
              <w:t>3</w:t>
            </w:r>
            <w:r w:rsidR="00D93BB9">
              <w:rPr>
                <w:noProof/>
                <w:webHidden/>
              </w:rPr>
              <w:fldChar w:fldCharType="end"/>
            </w:r>
          </w:hyperlink>
        </w:p>
        <w:p w14:paraId="599B6ADE" w14:textId="6137583B" w:rsidR="00D93BB9" w:rsidRDefault="008D009D">
          <w:pPr>
            <w:pStyle w:val="TOC1"/>
            <w:tabs>
              <w:tab w:val="right" w:leader="dot" w:pos="9016"/>
            </w:tabs>
            <w:rPr>
              <w:rFonts w:eastAsiaTheme="minorEastAsia" w:cstheme="minorBidi"/>
              <w:noProof/>
            </w:rPr>
          </w:pPr>
          <w:hyperlink w:anchor="_Toc39085696" w:history="1">
            <w:r w:rsidR="00D93BB9" w:rsidRPr="008430B8">
              <w:rPr>
                <w:rStyle w:val="Hyperlink"/>
                <w:noProof/>
              </w:rPr>
              <w:t>Location</w:t>
            </w:r>
            <w:r w:rsidR="00D93BB9">
              <w:rPr>
                <w:noProof/>
                <w:webHidden/>
              </w:rPr>
              <w:tab/>
            </w:r>
            <w:r w:rsidR="00D93BB9">
              <w:rPr>
                <w:noProof/>
                <w:webHidden/>
              </w:rPr>
              <w:fldChar w:fldCharType="begin"/>
            </w:r>
            <w:r w:rsidR="00D93BB9">
              <w:rPr>
                <w:noProof/>
                <w:webHidden/>
              </w:rPr>
              <w:instrText xml:space="preserve"> PAGEREF _Toc39085696 \h </w:instrText>
            </w:r>
            <w:r w:rsidR="00D93BB9">
              <w:rPr>
                <w:noProof/>
                <w:webHidden/>
              </w:rPr>
            </w:r>
            <w:r w:rsidR="00D93BB9">
              <w:rPr>
                <w:noProof/>
                <w:webHidden/>
              </w:rPr>
              <w:fldChar w:fldCharType="separate"/>
            </w:r>
            <w:r w:rsidR="00D93BB9">
              <w:rPr>
                <w:noProof/>
                <w:webHidden/>
              </w:rPr>
              <w:t>4</w:t>
            </w:r>
            <w:r w:rsidR="00D93BB9">
              <w:rPr>
                <w:noProof/>
                <w:webHidden/>
              </w:rPr>
              <w:fldChar w:fldCharType="end"/>
            </w:r>
          </w:hyperlink>
        </w:p>
        <w:p w14:paraId="3A5FA8CE" w14:textId="61729028" w:rsidR="00D93BB9" w:rsidRDefault="008D009D">
          <w:pPr>
            <w:pStyle w:val="TOC2"/>
            <w:tabs>
              <w:tab w:val="right" w:leader="dot" w:pos="9016"/>
            </w:tabs>
            <w:rPr>
              <w:rFonts w:eastAsiaTheme="minorEastAsia" w:cstheme="minorBidi"/>
              <w:noProof/>
            </w:rPr>
          </w:pPr>
          <w:hyperlink w:anchor="_Toc39085697" w:history="1">
            <w:r w:rsidR="00D93BB9" w:rsidRPr="008430B8">
              <w:rPr>
                <w:rStyle w:val="Hyperlink"/>
                <w:noProof/>
              </w:rPr>
              <w:t>The site</w:t>
            </w:r>
            <w:r w:rsidR="00D93BB9">
              <w:rPr>
                <w:noProof/>
                <w:webHidden/>
              </w:rPr>
              <w:tab/>
            </w:r>
            <w:r w:rsidR="00D93BB9">
              <w:rPr>
                <w:noProof/>
                <w:webHidden/>
              </w:rPr>
              <w:fldChar w:fldCharType="begin"/>
            </w:r>
            <w:r w:rsidR="00D93BB9">
              <w:rPr>
                <w:noProof/>
                <w:webHidden/>
              </w:rPr>
              <w:instrText xml:space="preserve"> PAGEREF _Toc39085697 \h </w:instrText>
            </w:r>
            <w:r w:rsidR="00D93BB9">
              <w:rPr>
                <w:noProof/>
                <w:webHidden/>
              </w:rPr>
            </w:r>
            <w:r w:rsidR="00D93BB9">
              <w:rPr>
                <w:noProof/>
                <w:webHidden/>
              </w:rPr>
              <w:fldChar w:fldCharType="separate"/>
            </w:r>
            <w:r w:rsidR="00D93BB9">
              <w:rPr>
                <w:noProof/>
                <w:webHidden/>
              </w:rPr>
              <w:t>4</w:t>
            </w:r>
            <w:r w:rsidR="00D93BB9">
              <w:rPr>
                <w:noProof/>
                <w:webHidden/>
              </w:rPr>
              <w:fldChar w:fldCharType="end"/>
            </w:r>
          </w:hyperlink>
        </w:p>
        <w:p w14:paraId="02DBBEBB" w14:textId="5DCCD923" w:rsidR="00D93BB9" w:rsidRDefault="008D009D">
          <w:pPr>
            <w:pStyle w:val="TOC2"/>
            <w:tabs>
              <w:tab w:val="right" w:leader="dot" w:pos="9016"/>
            </w:tabs>
            <w:rPr>
              <w:rFonts w:eastAsiaTheme="minorEastAsia" w:cstheme="minorBidi"/>
              <w:noProof/>
            </w:rPr>
          </w:pPr>
          <w:hyperlink w:anchor="_Toc39085698" w:history="1">
            <w:r w:rsidR="00D93BB9" w:rsidRPr="008430B8">
              <w:rPr>
                <w:rStyle w:val="Hyperlink"/>
                <w:noProof/>
              </w:rPr>
              <w:t>Existing infrastructure</w:t>
            </w:r>
            <w:r w:rsidR="00D93BB9">
              <w:rPr>
                <w:noProof/>
                <w:webHidden/>
              </w:rPr>
              <w:tab/>
            </w:r>
            <w:r w:rsidR="00D93BB9">
              <w:rPr>
                <w:noProof/>
                <w:webHidden/>
              </w:rPr>
              <w:fldChar w:fldCharType="begin"/>
            </w:r>
            <w:r w:rsidR="00D93BB9">
              <w:rPr>
                <w:noProof/>
                <w:webHidden/>
              </w:rPr>
              <w:instrText xml:space="preserve"> PAGEREF _Toc39085698 \h </w:instrText>
            </w:r>
            <w:r w:rsidR="00D93BB9">
              <w:rPr>
                <w:noProof/>
                <w:webHidden/>
              </w:rPr>
            </w:r>
            <w:r w:rsidR="00D93BB9">
              <w:rPr>
                <w:noProof/>
                <w:webHidden/>
              </w:rPr>
              <w:fldChar w:fldCharType="separate"/>
            </w:r>
            <w:r w:rsidR="00D93BB9">
              <w:rPr>
                <w:noProof/>
                <w:webHidden/>
              </w:rPr>
              <w:t>6</w:t>
            </w:r>
            <w:r w:rsidR="00D93BB9">
              <w:rPr>
                <w:noProof/>
                <w:webHidden/>
              </w:rPr>
              <w:fldChar w:fldCharType="end"/>
            </w:r>
          </w:hyperlink>
        </w:p>
        <w:p w14:paraId="4330C1E2" w14:textId="1CB179D0" w:rsidR="00D93BB9" w:rsidRDefault="008D009D">
          <w:pPr>
            <w:pStyle w:val="TOC1"/>
            <w:tabs>
              <w:tab w:val="right" w:leader="dot" w:pos="9016"/>
            </w:tabs>
            <w:rPr>
              <w:rFonts w:eastAsiaTheme="minorEastAsia" w:cstheme="minorBidi"/>
              <w:noProof/>
            </w:rPr>
          </w:pPr>
          <w:hyperlink w:anchor="_Toc39085699" w:history="1">
            <w:r w:rsidR="00D93BB9" w:rsidRPr="008430B8">
              <w:rPr>
                <w:rStyle w:val="Hyperlink"/>
                <w:noProof/>
              </w:rPr>
              <w:t>Sequence of works</w:t>
            </w:r>
            <w:r w:rsidR="00D93BB9">
              <w:rPr>
                <w:noProof/>
                <w:webHidden/>
              </w:rPr>
              <w:tab/>
            </w:r>
            <w:r w:rsidR="00D93BB9">
              <w:rPr>
                <w:noProof/>
                <w:webHidden/>
              </w:rPr>
              <w:fldChar w:fldCharType="begin"/>
            </w:r>
            <w:r w:rsidR="00D93BB9">
              <w:rPr>
                <w:noProof/>
                <w:webHidden/>
              </w:rPr>
              <w:instrText xml:space="preserve"> PAGEREF _Toc39085699 \h </w:instrText>
            </w:r>
            <w:r w:rsidR="00D93BB9">
              <w:rPr>
                <w:noProof/>
                <w:webHidden/>
              </w:rPr>
            </w:r>
            <w:r w:rsidR="00D93BB9">
              <w:rPr>
                <w:noProof/>
                <w:webHidden/>
              </w:rPr>
              <w:fldChar w:fldCharType="separate"/>
            </w:r>
            <w:r w:rsidR="00D93BB9">
              <w:rPr>
                <w:noProof/>
                <w:webHidden/>
              </w:rPr>
              <w:t>8</w:t>
            </w:r>
            <w:r w:rsidR="00D93BB9">
              <w:rPr>
                <w:noProof/>
                <w:webHidden/>
              </w:rPr>
              <w:fldChar w:fldCharType="end"/>
            </w:r>
          </w:hyperlink>
        </w:p>
        <w:p w14:paraId="408ACC8D" w14:textId="5958E6C4" w:rsidR="00D93BB9" w:rsidRDefault="008D009D">
          <w:pPr>
            <w:pStyle w:val="TOC1"/>
            <w:tabs>
              <w:tab w:val="right" w:leader="dot" w:pos="9016"/>
            </w:tabs>
            <w:rPr>
              <w:rFonts w:eastAsiaTheme="minorEastAsia" w:cstheme="minorBidi"/>
              <w:noProof/>
            </w:rPr>
          </w:pPr>
          <w:hyperlink w:anchor="_Toc39085700" w:history="1">
            <w:r w:rsidR="00D93BB9" w:rsidRPr="008430B8">
              <w:rPr>
                <w:rStyle w:val="Hyperlink"/>
                <w:noProof/>
              </w:rPr>
              <w:t>Site Layout Requirements</w:t>
            </w:r>
            <w:r w:rsidR="00D93BB9">
              <w:rPr>
                <w:noProof/>
                <w:webHidden/>
              </w:rPr>
              <w:tab/>
            </w:r>
            <w:r w:rsidR="00D93BB9">
              <w:rPr>
                <w:noProof/>
                <w:webHidden/>
              </w:rPr>
              <w:fldChar w:fldCharType="begin"/>
            </w:r>
            <w:r w:rsidR="00D93BB9">
              <w:rPr>
                <w:noProof/>
                <w:webHidden/>
              </w:rPr>
              <w:instrText xml:space="preserve"> PAGEREF _Toc39085700 \h </w:instrText>
            </w:r>
            <w:r w:rsidR="00D93BB9">
              <w:rPr>
                <w:noProof/>
                <w:webHidden/>
              </w:rPr>
            </w:r>
            <w:r w:rsidR="00D93BB9">
              <w:rPr>
                <w:noProof/>
                <w:webHidden/>
              </w:rPr>
              <w:fldChar w:fldCharType="separate"/>
            </w:r>
            <w:r w:rsidR="00D93BB9">
              <w:rPr>
                <w:noProof/>
                <w:webHidden/>
              </w:rPr>
              <w:t>9</w:t>
            </w:r>
            <w:r w:rsidR="00D93BB9">
              <w:rPr>
                <w:noProof/>
                <w:webHidden/>
              </w:rPr>
              <w:fldChar w:fldCharType="end"/>
            </w:r>
          </w:hyperlink>
        </w:p>
        <w:p w14:paraId="27D618B6" w14:textId="6648952A" w:rsidR="00D93BB9" w:rsidRDefault="008D009D">
          <w:pPr>
            <w:pStyle w:val="TOC2"/>
            <w:tabs>
              <w:tab w:val="right" w:leader="dot" w:pos="9016"/>
            </w:tabs>
            <w:rPr>
              <w:rFonts w:eastAsiaTheme="minorEastAsia" w:cstheme="minorBidi"/>
              <w:noProof/>
            </w:rPr>
          </w:pPr>
          <w:hyperlink w:anchor="_Toc39085701" w:history="1">
            <w:r w:rsidR="00D93BB9" w:rsidRPr="008430B8">
              <w:rPr>
                <w:rStyle w:val="Hyperlink"/>
                <w:noProof/>
              </w:rPr>
              <w:t>Site Security</w:t>
            </w:r>
            <w:r w:rsidR="00D93BB9">
              <w:rPr>
                <w:noProof/>
                <w:webHidden/>
              </w:rPr>
              <w:tab/>
            </w:r>
            <w:r w:rsidR="00D93BB9">
              <w:rPr>
                <w:noProof/>
                <w:webHidden/>
              </w:rPr>
              <w:fldChar w:fldCharType="begin"/>
            </w:r>
            <w:r w:rsidR="00D93BB9">
              <w:rPr>
                <w:noProof/>
                <w:webHidden/>
              </w:rPr>
              <w:instrText xml:space="preserve"> PAGEREF _Toc39085701 \h </w:instrText>
            </w:r>
            <w:r w:rsidR="00D93BB9">
              <w:rPr>
                <w:noProof/>
                <w:webHidden/>
              </w:rPr>
            </w:r>
            <w:r w:rsidR="00D93BB9">
              <w:rPr>
                <w:noProof/>
                <w:webHidden/>
              </w:rPr>
              <w:fldChar w:fldCharType="separate"/>
            </w:r>
            <w:r w:rsidR="00D93BB9">
              <w:rPr>
                <w:noProof/>
                <w:webHidden/>
              </w:rPr>
              <w:t>9</w:t>
            </w:r>
            <w:r w:rsidR="00D93BB9">
              <w:rPr>
                <w:noProof/>
                <w:webHidden/>
              </w:rPr>
              <w:fldChar w:fldCharType="end"/>
            </w:r>
          </w:hyperlink>
        </w:p>
        <w:p w14:paraId="5B7ECFA3" w14:textId="02DB6BFC" w:rsidR="00D93BB9" w:rsidRDefault="008D009D">
          <w:pPr>
            <w:pStyle w:val="TOC2"/>
            <w:tabs>
              <w:tab w:val="right" w:leader="dot" w:pos="9016"/>
            </w:tabs>
            <w:rPr>
              <w:rFonts w:eastAsiaTheme="minorEastAsia" w:cstheme="minorBidi"/>
              <w:noProof/>
            </w:rPr>
          </w:pPr>
          <w:hyperlink w:anchor="_Toc39085702" w:history="1">
            <w:r w:rsidR="00D93BB9" w:rsidRPr="008430B8">
              <w:rPr>
                <w:rStyle w:val="Hyperlink"/>
                <w:noProof/>
              </w:rPr>
              <w:t>Welfare Facilities and Storage</w:t>
            </w:r>
            <w:r w:rsidR="00D93BB9">
              <w:rPr>
                <w:noProof/>
                <w:webHidden/>
              </w:rPr>
              <w:tab/>
            </w:r>
            <w:r w:rsidR="00D93BB9">
              <w:rPr>
                <w:noProof/>
                <w:webHidden/>
              </w:rPr>
              <w:fldChar w:fldCharType="begin"/>
            </w:r>
            <w:r w:rsidR="00D93BB9">
              <w:rPr>
                <w:noProof/>
                <w:webHidden/>
              </w:rPr>
              <w:instrText xml:space="preserve"> PAGEREF _Toc39085702 \h </w:instrText>
            </w:r>
            <w:r w:rsidR="00D93BB9">
              <w:rPr>
                <w:noProof/>
                <w:webHidden/>
              </w:rPr>
            </w:r>
            <w:r w:rsidR="00D93BB9">
              <w:rPr>
                <w:noProof/>
                <w:webHidden/>
              </w:rPr>
              <w:fldChar w:fldCharType="separate"/>
            </w:r>
            <w:r w:rsidR="00D93BB9">
              <w:rPr>
                <w:noProof/>
                <w:webHidden/>
              </w:rPr>
              <w:t>10</w:t>
            </w:r>
            <w:r w:rsidR="00D93BB9">
              <w:rPr>
                <w:noProof/>
                <w:webHidden/>
              </w:rPr>
              <w:fldChar w:fldCharType="end"/>
            </w:r>
          </w:hyperlink>
        </w:p>
        <w:p w14:paraId="2AF09208" w14:textId="435100BA" w:rsidR="00D93BB9" w:rsidRDefault="008D009D">
          <w:pPr>
            <w:pStyle w:val="TOC2"/>
            <w:tabs>
              <w:tab w:val="right" w:leader="dot" w:pos="9016"/>
            </w:tabs>
            <w:rPr>
              <w:rFonts w:eastAsiaTheme="minorEastAsia" w:cstheme="minorBidi"/>
              <w:noProof/>
            </w:rPr>
          </w:pPr>
          <w:hyperlink w:anchor="_Toc39085703" w:history="1">
            <w:r w:rsidR="00D93BB9" w:rsidRPr="008430B8">
              <w:rPr>
                <w:rStyle w:val="Hyperlink"/>
                <w:noProof/>
              </w:rPr>
              <w:t>Traffic Management</w:t>
            </w:r>
            <w:r w:rsidR="00D93BB9">
              <w:rPr>
                <w:noProof/>
                <w:webHidden/>
              </w:rPr>
              <w:tab/>
            </w:r>
            <w:r w:rsidR="00D93BB9">
              <w:rPr>
                <w:noProof/>
                <w:webHidden/>
              </w:rPr>
              <w:fldChar w:fldCharType="begin"/>
            </w:r>
            <w:r w:rsidR="00D93BB9">
              <w:rPr>
                <w:noProof/>
                <w:webHidden/>
              </w:rPr>
              <w:instrText xml:space="preserve"> PAGEREF _Toc39085703 \h </w:instrText>
            </w:r>
            <w:r w:rsidR="00D93BB9">
              <w:rPr>
                <w:noProof/>
                <w:webHidden/>
              </w:rPr>
            </w:r>
            <w:r w:rsidR="00D93BB9">
              <w:rPr>
                <w:noProof/>
                <w:webHidden/>
              </w:rPr>
              <w:fldChar w:fldCharType="separate"/>
            </w:r>
            <w:r w:rsidR="00D93BB9">
              <w:rPr>
                <w:noProof/>
                <w:webHidden/>
              </w:rPr>
              <w:t>12</w:t>
            </w:r>
            <w:r w:rsidR="00D93BB9">
              <w:rPr>
                <w:noProof/>
                <w:webHidden/>
              </w:rPr>
              <w:fldChar w:fldCharType="end"/>
            </w:r>
          </w:hyperlink>
        </w:p>
        <w:p w14:paraId="6A1F135F" w14:textId="769186B7" w:rsidR="00D93BB9" w:rsidRDefault="008D009D">
          <w:pPr>
            <w:pStyle w:val="TOC2"/>
            <w:tabs>
              <w:tab w:val="right" w:leader="dot" w:pos="9016"/>
            </w:tabs>
            <w:rPr>
              <w:rFonts w:eastAsiaTheme="minorEastAsia" w:cstheme="minorBidi"/>
              <w:noProof/>
            </w:rPr>
          </w:pPr>
          <w:hyperlink w:anchor="_Toc39085704" w:history="1">
            <w:r w:rsidR="00D93BB9" w:rsidRPr="008430B8">
              <w:rPr>
                <w:rStyle w:val="Hyperlink"/>
                <w:noProof/>
              </w:rPr>
              <w:t>Waste</w:t>
            </w:r>
            <w:r w:rsidR="00D93BB9">
              <w:rPr>
                <w:noProof/>
                <w:webHidden/>
              </w:rPr>
              <w:tab/>
            </w:r>
            <w:r w:rsidR="00D93BB9">
              <w:rPr>
                <w:noProof/>
                <w:webHidden/>
              </w:rPr>
              <w:fldChar w:fldCharType="begin"/>
            </w:r>
            <w:r w:rsidR="00D93BB9">
              <w:rPr>
                <w:noProof/>
                <w:webHidden/>
              </w:rPr>
              <w:instrText xml:space="preserve"> PAGEREF _Toc39085704 \h </w:instrText>
            </w:r>
            <w:r w:rsidR="00D93BB9">
              <w:rPr>
                <w:noProof/>
                <w:webHidden/>
              </w:rPr>
            </w:r>
            <w:r w:rsidR="00D93BB9">
              <w:rPr>
                <w:noProof/>
                <w:webHidden/>
              </w:rPr>
              <w:fldChar w:fldCharType="separate"/>
            </w:r>
            <w:r w:rsidR="00D93BB9">
              <w:rPr>
                <w:noProof/>
                <w:webHidden/>
              </w:rPr>
              <w:t>13</w:t>
            </w:r>
            <w:r w:rsidR="00D93BB9">
              <w:rPr>
                <w:noProof/>
                <w:webHidden/>
              </w:rPr>
              <w:fldChar w:fldCharType="end"/>
            </w:r>
          </w:hyperlink>
        </w:p>
        <w:p w14:paraId="453714E1" w14:textId="78F95B5C" w:rsidR="00D93BB9" w:rsidRDefault="008D009D">
          <w:pPr>
            <w:pStyle w:val="TOC1"/>
            <w:tabs>
              <w:tab w:val="right" w:leader="dot" w:pos="9016"/>
            </w:tabs>
            <w:rPr>
              <w:rFonts w:eastAsiaTheme="minorEastAsia" w:cstheme="minorBidi"/>
              <w:noProof/>
            </w:rPr>
          </w:pPr>
          <w:hyperlink w:anchor="_Toc39085705" w:history="1">
            <w:r w:rsidR="00D93BB9" w:rsidRPr="008430B8">
              <w:rPr>
                <w:rStyle w:val="Hyperlink"/>
                <w:noProof/>
                <w:lang w:eastAsia="en-US"/>
              </w:rPr>
              <w:t>Construction method</w:t>
            </w:r>
            <w:r w:rsidR="00D93BB9">
              <w:rPr>
                <w:noProof/>
                <w:webHidden/>
              </w:rPr>
              <w:tab/>
            </w:r>
            <w:r w:rsidR="00D93BB9">
              <w:rPr>
                <w:noProof/>
                <w:webHidden/>
              </w:rPr>
              <w:fldChar w:fldCharType="begin"/>
            </w:r>
            <w:r w:rsidR="00D93BB9">
              <w:rPr>
                <w:noProof/>
                <w:webHidden/>
              </w:rPr>
              <w:instrText xml:space="preserve"> PAGEREF _Toc39085705 \h </w:instrText>
            </w:r>
            <w:r w:rsidR="00D93BB9">
              <w:rPr>
                <w:noProof/>
                <w:webHidden/>
              </w:rPr>
            </w:r>
            <w:r w:rsidR="00D93BB9">
              <w:rPr>
                <w:noProof/>
                <w:webHidden/>
              </w:rPr>
              <w:fldChar w:fldCharType="separate"/>
            </w:r>
            <w:r w:rsidR="00D93BB9">
              <w:rPr>
                <w:noProof/>
                <w:webHidden/>
              </w:rPr>
              <w:t>13</w:t>
            </w:r>
            <w:r w:rsidR="00D93BB9">
              <w:rPr>
                <w:noProof/>
                <w:webHidden/>
              </w:rPr>
              <w:fldChar w:fldCharType="end"/>
            </w:r>
          </w:hyperlink>
        </w:p>
        <w:p w14:paraId="6D28CEC2" w14:textId="6F25566B" w:rsidR="00D93BB9" w:rsidRDefault="008D009D">
          <w:pPr>
            <w:pStyle w:val="TOC2"/>
            <w:tabs>
              <w:tab w:val="right" w:leader="dot" w:pos="9016"/>
            </w:tabs>
            <w:rPr>
              <w:rFonts w:eastAsiaTheme="minorEastAsia" w:cstheme="minorBidi"/>
              <w:noProof/>
            </w:rPr>
          </w:pPr>
          <w:hyperlink w:anchor="_Toc39085706" w:history="1">
            <w:r w:rsidR="00D93BB9" w:rsidRPr="008430B8">
              <w:rPr>
                <w:rStyle w:val="Hyperlink"/>
                <w:noProof/>
                <w:lang w:eastAsia="en-US"/>
              </w:rPr>
              <w:t>Foundations</w:t>
            </w:r>
            <w:r w:rsidR="00D93BB9">
              <w:rPr>
                <w:noProof/>
                <w:webHidden/>
              </w:rPr>
              <w:tab/>
            </w:r>
            <w:r w:rsidR="00D93BB9">
              <w:rPr>
                <w:noProof/>
                <w:webHidden/>
              </w:rPr>
              <w:fldChar w:fldCharType="begin"/>
            </w:r>
            <w:r w:rsidR="00D93BB9">
              <w:rPr>
                <w:noProof/>
                <w:webHidden/>
              </w:rPr>
              <w:instrText xml:space="preserve"> PAGEREF _Toc39085706 \h </w:instrText>
            </w:r>
            <w:r w:rsidR="00D93BB9">
              <w:rPr>
                <w:noProof/>
                <w:webHidden/>
              </w:rPr>
            </w:r>
            <w:r w:rsidR="00D93BB9">
              <w:rPr>
                <w:noProof/>
                <w:webHidden/>
              </w:rPr>
              <w:fldChar w:fldCharType="separate"/>
            </w:r>
            <w:r w:rsidR="00D93BB9">
              <w:rPr>
                <w:noProof/>
                <w:webHidden/>
              </w:rPr>
              <w:t>13</w:t>
            </w:r>
            <w:r w:rsidR="00D93BB9">
              <w:rPr>
                <w:noProof/>
                <w:webHidden/>
              </w:rPr>
              <w:fldChar w:fldCharType="end"/>
            </w:r>
          </w:hyperlink>
        </w:p>
        <w:p w14:paraId="5190CC35" w14:textId="65D97689" w:rsidR="00D93BB9" w:rsidRDefault="008D009D">
          <w:pPr>
            <w:pStyle w:val="TOC2"/>
            <w:tabs>
              <w:tab w:val="right" w:leader="dot" w:pos="9016"/>
            </w:tabs>
            <w:rPr>
              <w:rFonts w:eastAsiaTheme="minorEastAsia" w:cstheme="minorBidi"/>
              <w:noProof/>
            </w:rPr>
          </w:pPr>
          <w:hyperlink w:anchor="_Toc39085707" w:history="1">
            <w:r w:rsidR="00D93BB9" w:rsidRPr="008430B8">
              <w:rPr>
                <w:rStyle w:val="Hyperlink"/>
                <w:noProof/>
                <w:lang w:eastAsia="en-US"/>
              </w:rPr>
              <w:t>Drainage works</w:t>
            </w:r>
            <w:r w:rsidR="00D93BB9">
              <w:rPr>
                <w:noProof/>
                <w:webHidden/>
              </w:rPr>
              <w:tab/>
            </w:r>
            <w:r w:rsidR="00D93BB9">
              <w:rPr>
                <w:noProof/>
                <w:webHidden/>
              </w:rPr>
              <w:fldChar w:fldCharType="begin"/>
            </w:r>
            <w:r w:rsidR="00D93BB9">
              <w:rPr>
                <w:noProof/>
                <w:webHidden/>
              </w:rPr>
              <w:instrText xml:space="preserve"> PAGEREF _Toc39085707 \h </w:instrText>
            </w:r>
            <w:r w:rsidR="00D93BB9">
              <w:rPr>
                <w:noProof/>
                <w:webHidden/>
              </w:rPr>
            </w:r>
            <w:r w:rsidR="00D93BB9">
              <w:rPr>
                <w:noProof/>
                <w:webHidden/>
              </w:rPr>
              <w:fldChar w:fldCharType="separate"/>
            </w:r>
            <w:r w:rsidR="00D93BB9">
              <w:rPr>
                <w:noProof/>
                <w:webHidden/>
              </w:rPr>
              <w:t>14</w:t>
            </w:r>
            <w:r w:rsidR="00D93BB9">
              <w:rPr>
                <w:noProof/>
                <w:webHidden/>
              </w:rPr>
              <w:fldChar w:fldCharType="end"/>
            </w:r>
          </w:hyperlink>
        </w:p>
        <w:p w14:paraId="3AF6DE1A" w14:textId="5EF92806" w:rsidR="00D93BB9" w:rsidRDefault="008D009D">
          <w:pPr>
            <w:pStyle w:val="TOC2"/>
            <w:tabs>
              <w:tab w:val="right" w:leader="dot" w:pos="9016"/>
            </w:tabs>
            <w:rPr>
              <w:rFonts w:eastAsiaTheme="minorEastAsia" w:cstheme="minorBidi"/>
              <w:noProof/>
            </w:rPr>
          </w:pPr>
          <w:hyperlink w:anchor="_Toc39085708" w:history="1">
            <w:r w:rsidR="00D93BB9" w:rsidRPr="008430B8">
              <w:rPr>
                <w:rStyle w:val="Hyperlink"/>
                <w:noProof/>
                <w:lang w:eastAsia="en-US"/>
              </w:rPr>
              <w:t>Building Frame</w:t>
            </w:r>
            <w:r w:rsidR="00D93BB9">
              <w:rPr>
                <w:noProof/>
                <w:webHidden/>
              </w:rPr>
              <w:tab/>
            </w:r>
            <w:r w:rsidR="00D93BB9">
              <w:rPr>
                <w:noProof/>
                <w:webHidden/>
              </w:rPr>
              <w:fldChar w:fldCharType="begin"/>
            </w:r>
            <w:r w:rsidR="00D93BB9">
              <w:rPr>
                <w:noProof/>
                <w:webHidden/>
              </w:rPr>
              <w:instrText xml:space="preserve"> PAGEREF _Toc39085708 \h </w:instrText>
            </w:r>
            <w:r w:rsidR="00D93BB9">
              <w:rPr>
                <w:noProof/>
                <w:webHidden/>
              </w:rPr>
            </w:r>
            <w:r w:rsidR="00D93BB9">
              <w:rPr>
                <w:noProof/>
                <w:webHidden/>
              </w:rPr>
              <w:fldChar w:fldCharType="separate"/>
            </w:r>
            <w:r w:rsidR="00D93BB9">
              <w:rPr>
                <w:noProof/>
                <w:webHidden/>
              </w:rPr>
              <w:t>14</w:t>
            </w:r>
            <w:r w:rsidR="00D93BB9">
              <w:rPr>
                <w:noProof/>
                <w:webHidden/>
              </w:rPr>
              <w:fldChar w:fldCharType="end"/>
            </w:r>
          </w:hyperlink>
        </w:p>
        <w:p w14:paraId="2BB364E9" w14:textId="673F0A14" w:rsidR="00D93BB9" w:rsidRDefault="008D009D">
          <w:pPr>
            <w:pStyle w:val="TOC2"/>
            <w:tabs>
              <w:tab w:val="right" w:leader="dot" w:pos="9016"/>
            </w:tabs>
            <w:rPr>
              <w:rFonts w:eastAsiaTheme="minorEastAsia" w:cstheme="minorBidi"/>
              <w:noProof/>
            </w:rPr>
          </w:pPr>
          <w:hyperlink w:anchor="_Toc39085709" w:history="1">
            <w:r w:rsidR="00D93BB9" w:rsidRPr="008430B8">
              <w:rPr>
                <w:rStyle w:val="Hyperlink"/>
                <w:noProof/>
                <w:lang w:eastAsia="en-US"/>
              </w:rPr>
              <w:t>Precast concrete floor</w:t>
            </w:r>
            <w:r w:rsidR="00D93BB9">
              <w:rPr>
                <w:noProof/>
                <w:webHidden/>
              </w:rPr>
              <w:tab/>
            </w:r>
            <w:r w:rsidR="00D93BB9">
              <w:rPr>
                <w:noProof/>
                <w:webHidden/>
              </w:rPr>
              <w:fldChar w:fldCharType="begin"/>
            </w:r>
            <w:r w:rsidR="00D93BB9">
              <w:rPr>
                <w:noProof/>
                <w:webHidden/>
              </w:rPr>
              <w:instrText xml:space="preserve"> PAGEREF _Toc39085709 \h </w:instrText>
            </w:r>
            <w:r w:rsidR="00D93BB9">
              <w:rPr>
                <w:noProof/>
                <w:webHidden/>
              </w:rPr>
            </w:r>
            <w:r w:rsidR="00D93BB9">
              <w:rPr>
                <w:noProof/>
                <w:webHidden/>
              </w:rPr>
              <w:fldChar w:fldCharType="separate"/>
            </w:r>
            <w:r w:rsidR="00D93BB9">
              <w:rPr>
                <w:noProof/>
                <w:webHidden/>
              </w:rPr>
              <w:t>15</w:t>
            </w:r>
            <w:r w:rsidR="00D93BB9">
              <w:rPr>
                <w:noProof/>
                <w:webHidden/>
              </w:rPr>
              <w:fldChar w:fldCharType="end"/>
            </w:r>
          </w:hyperlink>
        </w:p>
        <w:p w14:paraId="1C3313D7" w14:textId="4C41819A" w:rsidR="00D93BB9" w:rsidRDefault="008D009D">
          <w:pPr>
            <w:pStyle w:val="TOC2"/>
            <w:tabs>
              <w:tab w:val="right" w:leader="dot" w:pos="9016"/>
            </w:tabs>
            <w:rPr>
              <w:rFonts w:eastAsiaTheme="minorEastAsia" w:cstheme="minorBidi"/>
              <w:noProof/>
            </w:rPr>
          </w:pPr>
          <w:hyperlink w:anchor="_Toc39085710" w:history="1">
            <w:r w:rsidR="00D93BB9" w:rsidRPr="008430B8">
              <w:rPr>
                <w:rStyle w:val="Hyperlink"/>
                <w:noProof/>
                <w:lang w:eastAsia="en-US"/>
              </w:rPr>
              <w:t>Brickwork/Blockwork</w:t>
            </w:r>
            <w:r w:rsidR="00D93BB9">
              <w:rPr>
                <w:noProof/>
                <w:webHidden/>
              </w:rPr>
              <w:tab/>
            </w:r>
            <w:r w:rsidR="00D93BB9">
              <w:rPr>
                <w:noProof/>
                <w:webHidden/>
              </w:rPr>
              <w:fldChar w:fldCharType="begin"/>
            </w:r>
            <w:r w:rsidR="00D93BB9">
              <w:rPr>
                <w:noProof/>
                <w:webHidden/>
              </w:rPr>
              <w:instrText xml:space="preserve"> PAGEREF _Toc39085710 \h </w:instrText>
            </w:r>
            <w:r w:rsidR="00D93BB9">
              <w:rPr>
                <w:noProof/>
                <w:webHidden/>
              </w:rPr>
            </w:r>
            <w:r w:rsidR="00D93BB9">
              <w:rPr>
                <w:noProof/>
                <w:webHidden/>
              </w:rPr>
              <w:fldChar w:fldCharType="separate"/>
            </w:r>
            <w:r w:rsidR="00D93BB9">
              <w:rPr>
                <w:noProof/>
                <w:webHidden/>
              </w:rPr>
              <w:t>15</w:t>
            </w:r>
            <w:r w:rsidR="00D93BB9">
              <w:rPr>
                <w:noProof/>
                <w:webHidden/>
              </w:rPr>
              <w:fldChar w:fldCharType="end"/>
            </w:r>
          </w:hyperlink>
        </w:p>
        <w:p w14:paraId="6E8CE6BC" w14:textId="5EDE3571" w:rsidR="00D93BB9" w:rsidRDefault="008D009D">
          <w:pPr>
            <w:pStyle w:val="TOC2"/>
            <w:tabs>
              <w:tab w:val="right" w:leader="dot" w:pos="9016"/>
            </w:tabs>
            <w:rPr>
              <w:rFonts w:eastAsiaTheme="minorEastAsia" w:cstheme="minorBidi"/>
              <w:noProof/>
            </w:rPr>
          </w:pPr>
          <w:hyperlink w:anchor="_Toc39085711" w:history="1">
            <w:r w:rsidR="00D93BB9" w:rsidRPr="008430B8">
              <w:rPr>
                <w:rStyle w:val="Hyperlink"/>
                <w:noProof/>
                <w:lang w:eastAsia="en-US"/>
              </w:rPr>
              <w:t>Car Park</w:t>
            </w:r>
            <w:r w:rsidR="00D93BB9">
              <w:rPr>
                <w:noProof/>
                <w:webHidden/>
              </w:rPr>
              <w:tab/>
            </w:r>
            <w:r w:rsidR="00D93BB9">
              <w:rPr>
                <w:noProof/>
                <w:webHidden/>
              </w:rPr>
              <w:fldChar w:fldCharType="begin"/>
            </w:r>
            <w:r w:rsidR="00D93BB9">
              <w:rPr>
                <w:noProof/>
                <w:webHidden/>
              </w:rPr>
              <w:instrText xml:space="preserve"> PAGEREF _Toc39085711 \h </w:instrText>
            </w:r>
            <w:r w:rsidR="00D93BB9">
              <w:rPr>
                <w:noProof/>
                <w:webHidden/>
              </w:rPr>
            </w:r>
            <w:r w:rsidR="00D93BB9">
              <w:rPr>
                <w:noProof/>
                <w:webHidden/>
              </w:rPr>
              <w:fldChar w:fldCharType="separate"/>
            </w:r>
            <w:r w:rsidR="00D93BB9">
              <w:rPr>
                <w:noProof/>
                <w:webHidden/>
              </w:rPr>
              <w:t>15</w:t>
            </w:r>
            <w:r w:rsidR="00D93BB9">
              <w:rPr>
                <w:noProof/>
                <w:webHidden/>
              </w:rPr>
              <w:fldChar w:fldCharType="end"/>
            </w:r>
          </w:hyperlink>
        </w:p>
        <w:p w14:paraId="2E7CAD03" w14:textId="60E7B942" w:rsidR="00D93BB9" w:rsidRDefault="008D009D">
          <w:pPr>
            <w:pStyle w:val="TOC2"/>
            <w:tabs>
              <w:tab w:val="right" w:leader="dot" w:pos="9016"/>
            </w:tabs>
            <w:rPr>
              <w:rFonts w:eastAsiaTheme="minorEastAsia" w:cstheme="minorBidi"/>
              <w:noProof/>
            </w:rPr>
          </w:pPr>
          <w:hyperlink w:anchor="_Toc39085712" w:history="1">
            <w:r w:rsidR="00D93BB9" w:rsidRPr="008430B8">
              <w:rPr>
                <w:rStyle w:val="Hyperlink"/>
                <w:noProof/>
                <w:lang w:eastAsia="en-US"/>
              </w:rPr>
              <w:t>Rainwater Harvesting</w:t>
            </w:r>
            <w:r w:rsidR="00D93BB9">
              <w:rPr>
                <w:noProof/>
                <w:webHidden/>
              </w:rPr>
              <w:tab/>
            </w:r>
            <w:r w:rsidR="00D93BB9">
              <w:rPr>
                <w:noProof/>
                <w:webHidden/>
              </w:rPr>
              <w:fldChar w:fldCharType="begin"/>
            </w:r>
            <w:r w:rsidR="00D93BB9">
              <w:rPr>
                <w:noProof/>
                <w:webHidden/>
              </w:rPr>
              <w:instrText xml:space="preserve"> PAGEREF _Toc39085712 \h </w:instrText>
            </w:r>
            <w:r w:rsidR="00D93BB9">
              <w:rPr>
                <w:noProof/>
                <w:webHidden/>
              </w:rPr>
            </w:r>
            <w:r w:rsidR="00D93BB9">
              <w:rPr>
                <w:noProof/>
                <w:webHidden/>
              </w:rPr>
              <w:fldChar w:fldCharType="separate"/>
            </w:r>
            <w:r w:rsidR="00D93BB9">
              <w:rPr>
                <w:noProof/>
                <w:webHidden/>
              </w:rPr>
              <w:t>16</w:t>
            </w:r>
            <w:r w:rsidR="00D93BB9">
              <w:rPr>
                <w:noProof/>
                <w:webHidden/>
              </w:rPr>
              <w:fldChar w:fldCharType="end"/>
            </w:r>
          </w:hyperlink>
        </w:p>
        <w:p w14:paraId="00062988" w14:textId="0C0314FC" w:rsidR="00D93BB9" w:rsidRDefault="008D009D">
          <w:pPr>
            <w:pStyle w:val="TOC2"/>
            <w:tabs>
              <w:tab w:val="right" w:leader="dot" w:pos="9016"/>
            </w:tabs>
            <w:rPr>
              <w:rFonts w:eastAsiaTheme="minorEastAsia" w:cstheme="minorBidi"/>
              <w:noProof/>
            </w:rPr>
          </w:pPr>
          <w:hyperlink w:anchor="_Toc39085713" w:history="1">
            <w:r w:rsidR="00D93BB9" w:rsidRPr="008430B8">
              <w:rPr>
                <w:rStyle w:val="Hyperlink"/>
                <w:noProof/>
              </w:rPr>
              <w:t>Solar Panels</w:t>
            </w:r>
            <w:r w:rsidR="00D93BB9">
              <w:rPr>
                <w:noProof/>
                <w:webHidden/>
              </w:rPr>
              <w:tab/>
            </w:r>
            <w:r w:rsidR="00D93BB9">
              <w:rPr>
                <w:noProof/>
                <w:webHidden/>
              </w:rPr>
              <w:fldChar w:fldCharType="begin"/>
            </w:r>
            <w:r w:rsidR="00D93BB9">
              <w:rPr>
                <w:noProof/>
                <w:webHidden/>
              </w:rPr>
              <w:instrText xml:space="preserve"> PAGEREF _Toc39085713 \h </w:instrText>
            </w:r>
            <w:r w:rsidR="00D93BB9">
              <w:rPr>
                <w:noProof/>
                <w:webHidden/>
              </w:rPr>
            </w:r>
            <w:r w:rsidR="00D93BB9">
              <w:rPr>
                <w:noProof/>
                <w:webHidden/>
              </w:rPr>
              <w:fldChar w:fldCharType="separate"/>
            </w:r>
            <w:r w:rsidR="00D93BB9">
              <w:rPr>
                <w:noProof/>
                <w:webHidden/>
              </w:rPr>
              <w:t>16</w:t>
            </w:r>
            <w:r w:rsidR="00D93BB9">
              <w:rPr>
                <w:noProof/>
                <w:webHidden/>
              </w:rPr>
              <w:fldChar w:fldCharType="end"/>
            </w:r>
          </w:hyperlink>
        </w:p>
        <w:p w14:paraId="0773E6EE" w14:textId="50E7511C" w:rsidR="00D93BB9" w:rsidRDefault="008D009D">
          <w:pPr>
            <w:pStyle w:val="TOC2"/>
            <w:tabs>
              <w:tab w:val="right" w:leader="dot" w:pos="9016"/>
            </w:tabs>
            <w:rPr>
              <w:rFonts w:eastAsiaTheme="minorEastAsia" w:cstheme="minorBidi"/>
              <w:noProof/>
            </w:rPr>
          </w:pPr>
          <w:hyperlink w:anchor="_Toc39085714" w:history="1">
            <w:r w:rsidR="00D93BB9" w:rsidRPr="008430B8">
              <w:rPr>
                <w:rStyle w:val="Hyperlink"/>
                <w:noProof/>
                <w:shd w:val="clear" w:color="auto" w:fill="FFFFFF"/>
              </w:rPr>
              <w:t>Soft and Hard Landscaping</w:t>
            </w:r>
            <w:r w:rsidR="00D93BB9">
              <w:rPr>
                <w:noProof/>
                <w:webHidden/>
              </w:rPr>
              <w:tab/>
            </w:r>
            <w:r w:rsidR="00D93BB9">
              <w:rPr>
                <w:noProof/>
                <w:webHidden/>
              </w:rPr>
              <w:fldChar w:fldCharType="begin"/>
            </w:r>
            <w:r w:rsidR="00D93BB9">
              <w:rPr>
                <w:noProof/>
                <w:webHidden/>
              </w:rPr>
              <w:instrText xml:space="preserve"> PAGEREF _Toc39085714 \h </w:instrText>
            </w:r>
            <w:r w:rsidR="00D93BB9">
              <w:rPr>
                <w:noProof/>
                <w:webHidden/>
              </w:rPr>
            </w:r>
            <w:r w:rsidR="00D93BB9">
              <w:rPr>
                <w:noProof/>
                <w:webHidden/>
              </w:rPr>
              <w:fldChar w:fldCharType="separate"/>
            </w:r>
            <w:r w:rsidR="00D93BB9">
              <w:rPr>
                <w:noProof/>
                <w:webHidden/>
              </w:rPr>
              <w:t>17</w:t>
            </w:r>
            <w:r w:rsidR="00D93BB9">
              <w:rPr>
                <w:noProof/>
                <w:webHidden/>
              </w:rPr>
              <w:fldChar w:fldCharType="end"/>
            </w:r>
          </w:hyperlink>
        </w:p>
        <w:p w14:paraId="046EE580" w14:textId="0CE14700" w:rsidR="00D93BB9" w:rsidRDefault="008D009D">
          <w:pPr>
            <w:pStyle w:val="TOC1"/>
            <w:tabs>
              <w:tab w:val="right" w:leader="dot" w:pos="9016"/>
            </w:tabs>
            <w:rPr>
              <w:rFonts w:eastAsiaTheme="minorEastAsia" w:cstheme="minorBidi"/>
              <w:noProof/>
            </w:rPr>
          </w:pPr>
          <w:hyperlink w:anchor="_Toc39085715" w:history="1">
            <w:r w:rsidR="00D93BB9" w:rsidRPr="008430B8">
              <w:rPr>
                <w:rStyle w:val="Hyperlink"/>
                <w:noProof/>
                <w:lang w:eastAsia="en-US"/>
              </w:rPr>
              <w:t>Method Statement and Risk Assessments</w:t>
            </w:r>
            <w:r w:rsidR="00D93BB9">
              <w:rPr>
                <w:noProof/>
                <w:webHidden/>
              </w:rPr>
              <w:tab/>
            </w:r>
            <w:r w:rsidR="00D93BB9">
              <w:rPr>
                <w:noProof/>
                <w:webHidden/>
              </w:rPr>
              <w:fldChar w:fldCharType="begin"/>
            </w:r>
            <w:r w:rsidR="00D93BB9">
              <w:rPr>
                <w:noProof/>
                <w:webHidden/>
              </w:rPr>
              <w:instrText xml:space="preserve"> PAGEREF _Toc39085715 \h </w:instrText>
            </w:r>
            <w:r w:rsidR="00D93BB9">
              <w:rPr>
                <w:noProof/>
                <w:webHidden/>
              </w:rPr>
            </w:r>
            <w:r w:rsidR="00D93BB9">
              <w:rPr>
                <w:noProof/>
                <w:webHidden/>
              </w:rPr>
              <w:fldChar w:fldCharType="separate"/>
            </w:r>
            <w:r w:rsidR="00D93BB9">
              <w:rPr>
                <w:noProof/>
                <w:webHidden/>
              </w:rPr>
              <w:t>17</w:t>
            </w:r>
            <w:r w:rsidR="00D93BB9">
              <w:rPr>
                <w:noProof/>
                <w:webHidden/>
              </w:rPr>
              <w:fldChar w:fldCharType="end"/>
            </w:r>
          </w:hyperlink>
        </w:p>
        <w:p w14:paraId="2D6700A3" w14:textId="56A67E29" w:rsidR="00D93BB9" w:rsidRDefault="008D009D">
          <w:pPr>
            <w:pStyle w:val="TOC1"/>
            <w:tabs>
              <w:tab w:val="right" w:leader="dot" w:pos="9016"/>
            </w:tabs>
            <w:rPr>
              <w:rFonts w:eastAsiaTheme="minorEastAsia" w:cstheme="minorBidi"/>
              <w:noProof/>
            </w:rPr>
          </w:pPr>
          <w:hyperlink w:anchor="_Toc39085716" w:history="1">
            <w:r w:rsidR="00D93BB9" w:rsidRPr="008430B8">
              <w:rPr>
                <w:rStyle w:val="Hyperlink"/>
                <w:noProof/>
              </w:rPr>
              <w:t>Site Safety Plan</w:t>
            </w:r>
            <w:r w:rsidR="00D93BB9">
              <w:rPr>
                <w:noProof/>
                <w:webHidden/>
              </w:rPr>
              <w:tab/>
            </w:r>
            <w:r w:rsidR="00D93BB9">
              <w:rPr>
                <w:noProof/>
                <w:webHidden/>
              </w:rPr>
              <w:fldChar w:fldCharType="begin"/>
            </w:r>
            <w:r w:rsidR="00D93BB9">
              <w:rPr>
                <w:noProof/>
                <w:webHidden/>
              </w:rPr>
              <w:instrText xml:space="preserve"> PAGEREF _Toc39085716 \h </w:instrText>
            </w:r>
            <w:r w:rsidR="00D93BB9">
              <w:rPr>
                <w:noProof/>
                <w:webHidden/>
              </w:rPr>
            </w:r>
            <w:r w:rsidR="00D93BB9">
              <w:rPr>
                <w:noProof/>
                <w:webHidden/>
              </w:rPr>
              <w:fldChar w:fldCharType="separate"/>
            </w:r>
            <w:r w:rsidR="00D93BB9">
              <w:rPr>
                <w:noProof/>
                <w:webHidden/>
              </w:rPr>
              <w:t>20</w:t>
            </w:r>
            <w:r w:rsidR="00D93BB9">
              <w:rPr>
                <w:noProof/>
                <w:webHidden/>
              </w:rPr>
              <w:fldChar w:fldCharType="end"/>
            </w:r>
          </w:hyperlink>
        </w:p>
        <w:p w14:paraId="63904A25" w14:textId="7A75F69F" w:rsidR="00D93BB9" w:rsidRDefault="008D009D">
          <w:pPr>
            <w:pStyle w:val="TOC1"/>
            <w:tabs>
              <w:tab w:val="right" w:leader="dot" w:pos="9016"/>
            </w:tabs>
            <w:rPr>
              <w:rFonts w:eastAsiaTheme="minorEastAsia" w:cstheme="minorBidi"/>
              <w:noProof/>
            </w:rPr>
          </w:pPr>
          <w:hyperlink w:anchor="_Toc39085717" w:history="1">
            <w:r w:rsidR="00D93BB9" w:rsidRPr="008430B8">
              <w:rPr>
                <w:rStyle w:val="Hyperlink"/>
                <w:noProof/>
              </w:rPr>
              <w:t>Appendix 1</w:t>
            </w:r>
            <w:r w:rsidR="00D93BB9">
              <w:rPr>
                <w:noProof/>
                <w:webHidden/>
              </w:rPr>
              <w:tab/>
            </w:r>
            <w:r w:rsidR="00D93BB9">
              <w:rPr>
                <w:noProof/>
                <w:webHidden/>
              </w:rPr>
              <w:fldChar w:fldCharType="begin"/>
            </w:r>
            <w:r w:rsidR="00D93BB9">
              <w:rPr>
                <w:noProof/>
                <w:webHidden/>
              </w:rPr>
              <w:instrText xml:space="preserve"> PAGEREF _Toc39085717 \h </w:instrText>
            </w:r>
            <w:r w:rsidR="00D93BB9">
              <w:rPr>
                <w:noProof/>
                <w:webHidden/>
              </w:rPr>
            </w:r>
            <w:r w:rsidR="00D93BB9">
              <w:rPr>
                <w:noProof/>
                <w:webHidden/>
              </w:rPr>
              <w:fldChar w:fldCharType="separate"/>
            </w:r>
            <w:r w:rsidR="00D93BB9">
              <w:rPr>
                <w:noProof/>
                <w:webHidden/>
              </w:rPr>
              <w:t>21</w:t>
            </w:r>
            <w:r w:rsidR="00D93BB9">
              <w:rPr>
                <w:noProof/>
                <w:webHidden/>
              </w:rPr>
              <w:fldChar w:fldCharType="end"/>
            </w:r>
          </w:hyperlink>
        </w:p>
        <w:p w14:paraId="31794868" w14:textId="75C8241C" w:rsidR="00D93BB9" w:rsidRDefault="008D009D">
          <w:pPr>
            <w:pStyle w:val="TOC1"/>
            <w:tabs>
              <w:tab w:val="right" w:leader="dot" w:pos="9016"/>
            </w:tabs>
            <w:rPr>
              <w:rFonts w:eastAsiaTheme="minorEastAsia" w:cstheme="minorBidi"/>
              <w:noProof/>
            </w:rPr>
          </w:pPr>
          <w:hyperlink w:anchor="_Toc39085718" w:history="1">
            <w:r w:rsidR="00D93BB9" w:rsidRPr="008430B8">
              <w:rPr>
                <w:rStyle w:val="Hyperlink"/>
                <w:noProof/>
              </w:rPr>
              <w:t>Appendix 2</w:t>
            </w:r>
            <w:r w:rsidR="00D93BB9">
              <w:rPr>
                <w:noProof/>
                <w:webHidden/>
              </w:rPr>
              <w:tab/>
            </w:r>
            <w:r w:rsidR="00D93BB9">
              <w:rPr>
                <w:noProof/>
                <w:webHidden/>
              </w:rPr>
              <w:fldChar w:fldCharType="begin"/>
            </w:r>
            <w:r w:rsidR="00D93BB9">
              <w:rPr>
                <w:noProof/>
                <w:webHidden/>
              </w:rPr>
              <w:instrText xml:space="preserve"> PAGEREF _Toc39085718 \h </w:instrText>
            </w:r>
            <w:r w:rsidR="00D93BB9">
              <w:rPr>
                <w:noProof/>
                <w:webHidden/>
              </w:rPr>
            </w:r>
            <w:r w:rsidR="00D93BB9">
              <w:rPr>
                <w:noProof/>
                <w:webHidden/>
              </w:rPr>
              <w:fldChar w:fldCharType="separate"/>
            </w:r>
            <w:r w:rsidR="00D93BB9">
              <w:rPr>
                <w:noProof/>
                <w:webHidden/>
              </w:rPr>
              <w:t>22</w:t>
            </w:r>
            <w:r w:rsidR="00D93BB9">
              <w:rPr>
                <w:noProof/>
                <w:webHidden/>
              </w:rPr>
              <w:fldChar w:fldCharType="end"/>
            </w:r>
          </w:hyperlink>
        </w:p>
        <w:p w14:paraId="14DB84E4" w14:textId="4BAC30AA" w:rsidR="00D93BB9" w:rsidRDefault="008D009D">
          <w:pPr>
            <w:pStyle w:val="TOC1"/>
            <w:tabs>
              <w:tab w:val="right" w:leader="dot" w:pos="9016"/>
            </w:tabs>
            <w:rPr>
              <w:rFonts w:eastAsiaTheme="minorEastAsia" w:cstheme="minorBidi"/>
              <w:noProof/>
            </w:rPr>
          </w:pPr>
          <w:hyperlink w:anchor="_Toc39085719" w:history="1">
            <w:r w:rsidR="00D93BB9" w:rsidRPr="008430B8">
              <w:rPr>
                <w:rStyle w:val="Hyperlink"/>
                <w:noProof/>
              </w:rPr>
              <w:t>Appendix 3</w:t>
            </w:r>
            <w:r w:rsidR="00D93BB9">
              <w:rPr>
                <w:noProof/>
                <w:webHidden/>
              </w:rPr>
              <w:tab/>
            </w:r>
            <w:r w:rsidR="00D93BB9">
              <w:rPr>
                <w:noProof/>
                <w:webHidden/>
              </w:rPr>
              <w:fldChar w:fldCharType="begin"/>
            </w:r>
            <w:r w:rsidR="00D93BB9">
              <w:rPr>
                <w:noProof/>
                <w:webHidden/>
              </w:rPr>
              <w:instrText xml:space="preserve"> PAGEREF _Toc39085719 \h </w:instrText>
            </w:r>
            <w:r w:rsidR="00D93BB9">
              <w:rPr>
                <w:noProof/>
                <w:webHidden/>
              </w:rPr>
            </w:r>
            <w:r w:rsidR="00D93BB9">
              <w:rPr>
                <w:noProof/>
                <w:webHidden/>
              </w:rPr>
              <w:fldChar w:fldCharType="separate"/>
            </w:r>
            <w:r w:rsidR="00D93BB9">
              <w:rPr>
                <w:noProof/>
                <w:webHidden/>
              </w:rPr>
              <w:t>23</w:t>
            </w:r>
            <w:r w:rsidR="00D93BB9">
              <w:rPr>
                <w:noProof/>
                <w:webHidden/>
              </w:rPr>
              <w:fldChar w:fldCharType="end"/>
            </w:r>
          </w:hyperlink>
        </w:p>
        <w:p w14:paraId="4485E0C4" w14:textId="741A7810" w:rsidR="00D93BB9" w:rsidRDefault="008D009D">
          <w:pPr>
            <w:pStyle w:val="TOC1"/>
            <w:tabs>
              <w:tab w:val="right" w:leader="dot" w:pos="9016"/>
            </w:tabs>
            <w:rPr>
              <w:rFonts w:eastAsiaTheme="minorEastAsia" w:cstheme="minorBidi"/>
              <w:noProof/>
            </w:rPr>
          </w:pPr>
          <w:hyperlink w:anchor="_Toc39085720" w:history="1">
            <w:r w:rsidR="00D93BB9" w:rsidRPr="008430B8">
              <w:rPr>
                <w:rStyle w:val="Hyperlink"/>
                <w:noProof/>
              </w:rPr>
              <w:t>Appendix 4</w:t>
            </w:r>
            <w:r w:rsidR="00D93BB9">
              <w:rPr>
                <w:noProof/>
                <w:webHidden/>
              </w:rPr>
              <w:tab/>
            </w:r>
            <w:r w:rsidR="00D93BB9">
              <w:rPr>
                <w:noProof/>
                <w:webHidden/>
              </w:rPr>
              <w:fldChar w:fldCharType="begin"/>
            </w:r>
            <w:r w:rsidR="00D93BB9">
              <w:rPr>
                <w:noProof/>
                <w:webHidden/>
              </w:rPr>
              <w:instrText xml:space="preserve"> PAGEREF _Toc39085720 \h </w:instrText>
            </w:r>
            <w:r w:rsidR="00D93BB9">
              <w:rPr>
                <w:noProof/>
                <w:webHidden/>
              </w:rPr>
            </w:r>
            <w:r w:rsidR="00D93BB9">
              <w:rPr>
                <w:noProof/>
                <w:webHidden/>
              </w:rPr>
              <w:fldChar w:fldCharType="separate"/>
            </w:r>
            <w:r w:rsidR="00D93BB9">
              <w:rPr>
                <w:noProof/>
                <w:webHidden/>
              </w:rPr>
              <w:t>24</w:t>
            </w:r>
            <w:r w:rsidR="00D93BB9">
              <w:rPr>
                <w:noProof/>
                <w:webHidden/>
              </w:rPr>
              <w:fldChar w:fldCharType="end"/>
            </w:r>
          </w:hyperlink>
        </w:p>
        <w:p w14:paraId="5F0C930C" w14:textId="76CD8738" w:rsidR="00D93BB9" w:rsidRDefault="008D009D">
          <w:pPr>
            <w:pStyle w:val="TOC1"/>
            <w:tabs>
              <w:tab w:val="right" w:leader="dot" w:pos="9016"/>
            </w:tabs>
            <w:rPr>
              <w:rFonts w:eastAsiaTheme="minorEastAsia" w:cstheme="minorBidi"/>
              <w:noProof/>
            </w:rPr>
          </w:pPr>
          <w:hyperlink w:anchor="_Toc39085721" w:history="1">
            <w:r w:rsidR="00D93BB9" w:rsidRPr="008430B8">
              <w:rPr>
                <w:rStyle w:val="Hyperlink"/>
                <w:noProof/>
              </w:rPr>
              <w:t>Appendix 5</w:t>
            </w:r>
            <w:r w:rsidR="00D93BB9">
              <w:rPr>
                <w:noProof/>
                <w:webHidden/>
              </w:rPr>
              <w:tab/>
            </w:r>
            <w:r w:rsidR="00D93BB9">
              <w:rPr>
                <w:noProof/>
                <w:webHidden/>
              </w:rPr>
              <w:fldChar w:fldCharType="begin"/>
            </w:r>
            <w:r w:rsidR="00D93BB9">
              <w:rPr>
                <w:noProof/>
                <w:webHidden/>
              </w:rPr>
              <w:instrText xml:space="preserve"> PAGEREF _Toc39085721 \h </w:instrText>
            </w:r>
            <w:r w:rsidR="00D93BB9">
              <w:rPr>
                <w:noProof/>
                <w:webHidden/>
              </w:rPr>
            </w:r>
            <w:r w:rsidR="00D93BB9">
              <w:rPr>
                <w:noProof/>
                <w:webHidden/>
              </w:rPr>
              <w:fldChar w:fldCharType="separate"/>
            </w:r>
            <w:r w:rsidR="00D93BB9">
              <w:rPr>
                <w:noProof/>
                <w:webHidden/>
              </w:rPr>
              <w:t>25</w:t>
            </w:r>
            <w:r w:rsidR="00D93BB9">
              <w:rPr>
                <w:noProof/>
                <w:webHidden/>
              </w:rPr>
              <w:fldChar w:fldCharType="end"/>
            </w:r>
          </w:hyperlink>
        </w:p>
        <w:p w14:paraId="00721705" w14:textId="300A54F8" w:rsidR="00D93BB9" w:rsidRDefault="008D009D">
          <w:pPr>
            <w:pStyle w:val="TOC1"/>
            <w:tabs>
              <w:tab w:val="right" w:leader="dot" w:pos="9016"/>
            </w:tabs>
            <w:rPr>
              <w:rFonts w:eastAsiaTheme="minorEastAsia" w:cstheme="minorBidi"/>
              <w:noProof/>
            </w:rPr>
          </w:pPr>
          <w:hyperlink w:anchor="_Toc39085722" w:history="1">
            <w:r w:rsidR="00D93BB9" w:rsidRPr="008430B8">
              <w:rPr>
                <w:rStyle w:val="Hyperlink"/>
                <w:noProof/>
              </w:rPr>
              <w:t>Appendix 6</w:t>
            </w:r>
            <w:r w:rsidR="00D93BB9">
              <w:rPr>
                <w:noProof/>
                <w:webHidden/>
              </w:rPr>
              <w:tab/>
            </w:r>
            <w:r w:rsidR="00D93BB9">
              <w:rPr>
                <w:noProof/>
                <w:webHidden/>
              </w:rPr>
              <w:fldChar w:fldCharType="begin"/>
            </w:r>
            <w:r w:rsidR="00D93BB9">
              <w:rPr>
                <w:noProof/>
                <w:webHidden/>
              </w:rPr>
              <w:instrText xml:space="preserve"> PAGEREF _Toc39085722 \h </w:instrText>
            </w:r>
            <w:r w:rsidR="00D93BB9">
              <w:rPr>
                <w:noProof/>
                <w:webHidden/>
              </w:rPr>
            </w:r>
            <w:r w:rsidR="00D93BB9">
              <w:rPr>
                <w:noProof/>
                <w:webHidden/>
              </w:rPr>
              <w:fldChar w:fldCharType="separate"/>
            </w:r>
            <w:r w:rsidR="00D93BB9">
              <w:rPr>
                <w:noProof/>
                <w:webHidden/>
              </w:rPr>
              <w:t>26</w:t>
            </w:r>
            <w:r w:rsidR="00D93BB9">
              <w:rPr>
                <w:noProof/>
                <w:webHidden/>
              </w:rPr>
              <w:fldChar w:fldCharType="end"/>
            </w:r>
          </w:hyperlink>
        </w:p>
        <w:p w14:paraId="33E9BE42" w14:textId="262F94FB" w:rsidR="00D93BB9" w:rsidRDefault="008D009D">
          <w:pPr>
            <w:pStyle w:val="TOC1"/>
            <w:tabs>
              <w:tab w:val="right" w:leader="dot" w:pos="9016"/>
            </w:tabs>
            <w:rPr>
              <w:rFonts w:eastAsiaTheme="minorEastAsia" w:cstheme="minorBidi"/>
              <w:noProof/>
            </w:rPr>
          </w:pPr>
          <w:hyperlink w:anchor="_Toc39085723" w:history="1">
            <w:r w:rsidR="00D93BB9" w:rsidRPr="008430B8">
              <w:rPr>
                <w:rStyle w:val="Hyperlink"/>
                <w:noProof/>
              </w:rPr>
              <w:t>Appendix 7</w:t>
            </w:r>
            <w:r w:rsidR="00D93BB9">
              <w:rPr>
                <w:noProof/>
                <w:webHidden/>
              </w:rPr>
              <w:tab/>
            </w:r>
            <w:r w:rsidR="00D93BB9">
              <w:rPr>
                <w:noProof/>
                <w:webHidden/>
              </w:rPr>
              <w:fldChar w:fldCharType="begin"/>
            </w:r>
            <w:r w:rsidR="00D93BB9">
              <w:rPr>
                <w:noProof/>
                <w:webHidden/>
              </w:rPr>
              <w:instrText xml:space="preserve"> PAGEREF _Toc39085723 \h </w:instrText>
            </w:r>
            <w:r w:rsidR="00D93BB9">
              <w:rPr>
                <w:noProof/>
                <w:webHidden/>
              </w:rPr>
            </w:r>
            <w:r w:rsidR="00D93BB9">
              <w:rPr>
                <w:noProof/>
                <w:webHidden/>
              </w:rPr>
              <w:fldChar w:fldCharType="separate"/>
            </w:r>
            <w:r w:rsidR="00D93BB9">
              <w:rPr>
                <w:noProof/>
                <w:webHidden/>
              </w:rPr>
              <w:t>27</w:t>
            </w:r>
            <w:r w:rsidR="00D93BB9">
              <w:rPr>
                <w:noProof/>
                <w:webHidden/>
              </w:rPr>
              <w:fldChar w:fldCharType="end"/>
            </w:r>
          </w:hyperlink>
        </w:p>
        <w:p w14:paraId="2934C099" w14:textId="72461CB0" w:rsidR="00D93BB9" w:rsidRDefault="008D009D">
          <w:pPr>
            <w:pStyle w:val="TOC1"/>
            <w:tabs>
              <w:tab w:val="right" w:leader="dot" w:pos="9016"/>
            </w:tabs>
            <w:rPr>
              <w:rFonts w:eastAsiaTheme="minorEastAsia" w:cstheme="minorBidi"/>
              <w:noProof/>
            </w:rPr>
          </w:pPr>
          <w:hyperlink w:anchor="_Toc39085724" w:history="1">
            <w:r w:rsidR="00D93BB9" w:rsidRPr="008430B8">
              <w:rPr>
                <w:rStyle w:val="Hyperlink"/>
                <w:noProof/>
              </w:rPr>
              <w:t>Appendix 8</w:t>
            </w:r>
            <w:r w:rsidR="00D93BB9">
              <w:rPr>
                <w:noProof/>
                <w:webHidden/>
              </w:rPr>
              <w:tab/>
            </w:r>
            <w:r w:rsidR="00D93BB9">
              <w:rPr>
                <w:noProof/>
                <w:webHidden/>
              </w:rPr>
              <w:fldChar w:fldCharType="begin"/>
            </w:r>
            <w:r w:rsidR="00D93BB9">
              <w:rPr>
                <w:noProof/>
                <w:webHidden/>
              </w:rPr>
              <w:instrText xml:space="preserve"> PAGEREF _Toc39085724 \h </w:instrText>
            </w:r>
            <w:r w:rsidR="00D93BB9">
              <w:rPr>
                <w:noProof/>
                <w:webHidden/>
              </w:rPr>
            </w:r>
            <w:r w:rsidR="00D93BB9">
              <w:rPr>
                <w:noProof/>
                <w:webHidden/>
              </w:rPr>
              <w:fldChar w:fldCharType="separate"/>
            </w:r>
            <w:r w:rsidR="00D93BB9">
              <w:rPr>
                <w:noProof/>
                <w:webHidden/>
              </w:rPr>
              <w:t>28</w:t>
            </w:r>
            <w:r w:rsidR="00D93BB9">
              <w:rPr>
                <w:noProof/>
                <w:webHidden/>
              </w:rPr>
              <w:fldChar w:fldCharType="end"/>
            </w:r>
          </w:hyperlink>
        </w:p>
        <w:p w14:paraId="67CD6BA8" w14:textId="025F0E64" w:rsidR="00D93BB9" w:rsidRDefault="008D009D">
          <w:pPr>
            <w:pStyle w:val="TOC1"/>
            <w:tabs>
              <w:tab w:val="right" w:leader="dot" w:pos="9016"/>
            </w:tabs>
            <w:rPr>
              <w:rFonts w:eastAsiaTheme="minorEastAsia" w:cstheme="minorBidi"/>
              <w:noProof/>
            </w:rPr>
          </w:pPr>
          <w:hyperlink w:anchor="_Toc39085725" w:history="1">
            <w:r w:rsidR="00D93BB9" w:rsidRPr="008430B8">
              <w:rPr>
                <w:rStyle w:val="Hyperlink"/>
                <w:noProof/>
              </w:rPr>
              <w:t>Appendix 9</w:t>
            </w:r>
            <w:r w:rsidR="00D93BB9">
              <w:rPr>
                <w:noProof/>
                <w:webHidden/>
              </w:rPr>
              <w:tab/>
            </w:r>
            <w:r w:rsidR="00D93BB9">
              <w:rPr>
                <w:noProof/>
                <w:webHidden/>
              </w:rPr>
              <w:fldChar w:fldCharType="begin"/>
            </w:r>
            <w:r w:rsidR="00D93BB9">
              <w:rPr>
                <w:noProof/>
                <w:webHidden/>
              </w:rPr>
              <w:instrText xml:space="preserve"> PAGEREF _Toc39085725 \h </w:instrText>
            </w:r>
            <w:r w:rsidR="00D93BB9">
              <w:rPr>
                <w:noProof/>
                <w:webHidden/>
              </w:rPr>
            </w:r>
            <w:r w:rsidR="00D93BB9">
              <w:rPr>
                <w:noProof/>
                <w:webHidden/>
              </w:rPr>
              <w:fldChar w:fldCharType="separate"/>
            </w:r>
            <w:r w:rsidR="00D93BB9">
              <w:rPr>
                <w:noProof/>
                <w:webHidden/>
              </w:rPr>
              <w:t>29</w:t>
            </w:r>
            <w:r w:rsidR="00D93BB9">
              <w:rPr>
                <w:noProof/>
                <w:webHidden/>
              </w:rPr>
              <w:fldChar w:fldCharType="end"/>
            </w:r>
          </w:hyperlink>
        </w:p>
        <w:p w14:paraId="4EA80BD2" w14:textId="36603CE1" w:rsidR="00D93BB9" w:rsidRDefault="008D009D">
          <w:pPr>
            <w:pStyle w:val="TOC1"/>
            <w:tabs>
              <w:tab w:val="right" w:leader="dot" w:pos="9016"/>
            </w:tabs>
            <w:rPr>
              <w:rFonts w:eastAsiaTheme="minorEastAsia" w:cstheme="minorBidi"/>
              <w:noProof/>
            </w:rPr>
          </w:pPr>
          <w:hyperlink w:anchor="_Toc39085726" w:history="1">
            <w:r w:rsidR="00D93BB9" w:rsidRPr="008430B8">
              <w:rPr>
                <w:rStyle w:val="Hyperlink"/>
                <w:noProof/>
              </w:rPr>
              <w:t>Appendix 10</w:t>
            </w:r>
            <w:r w:rsidR="00D93BB9">
              <w:rPr>
                <w:noProof/>
                <w:webHidden/>
              </w:rPr>
              <w:tab/>
            </w:r>
            <w:r w:rsidR="00D93BB9">
              <w:rPr>
                <w:noProof/>
                <w:webHidden/>
              </w:rPr>
              <w:fldChar w:fldCharType="begin"/>
            </w:r>
            <w:r w:rsidR="00D93BB9">
              <w:rPr>
                <w:noProof/>
                <w:webHidden/>
              </w:rPr>
              <w:instrText xml:space="preserve"> PAGEREF _Toc39085726 \h </w:instrText>
            </w:r>
            <w:r w:rsidR="00D93BB9">
              <w:rPr>
                <w:noProof/>
                <w:webHidden/>
              </w:rPr>
            </w:r>
            <w:r w:rsidR="00D93BB9">
              <w:rPr>
                <w:noProof/>
                <w:webHidden/>
              </w:rPr>
              <w:fldChar w:fldCharType="separate"/>
            </w:r>
            <w:r w:rsidR="00D93BB9">
              <w:rPr>
                <w:noProof/>
                <w:webHidden/>
              </w:rPr>
              <w:t>30</w:t>
            </w:r>
            <w:r w:rsidR="00D93BB9">
              <w:rPr>
                <w:noProof/>
                <w:webHidden/>
              </w:rPr>
              <w:fldChar w:fldCharType="end"/>
            </w:r>
          </w:hyperlink>
        </w:p>
        <w:p w14:paraId="1FDA5C25" w14:textId="4B85CA9F" w:rsidR="00D93BB9" w:rsidRDefault="008D009D">
          <w:pPr>
            <w:pStyle w:val="TOC1"/>
            <w:tabs>
              <w:tab w:val="right" w:leader="dot" w:pos="9016"/>
            </w:tabs>
            <w:rPr>
              <w:rFonts w:eastAsiaTheme="minorEastAsia" w:cstheme="minorBidi"/>
              <w:noProof/>
            </w:rPr>
          </w:pPr>
          <w:hyperlink w:anchor="_Toc39085727" w:history="1">
            <w:r w:rsidR="00D93BB9" w:rsidRPr="008430B8">
              <w:rPr>
                <w:rStyle w:val="Hyperlink"/>
                <w:noProof/>
              </w:rPr>
              <w:t>Appendix 11</w:t>
            </w:r>
            <w:r w:rsidR="00D93BB9">
              <w:rPr>
                <w:noProof/>
                <w:webHidden/>
              </w:rPr>
              <w:tab/>
            </w:r>
            <w:r w:rsidR="00D93BB9">
              <w:rPr>
                <w:noProof/>
                <w:webHidden/>
              </w:rPr>
              <w:fldChar w:fldCharType="begin"/>
            </w:r>
            <w:r w:rsidR="00D93BB9">
              <w:rPr>
                <w:noProof/>
                <w:webHidden/>
              </w:rPr>
              <w:instrText xml:space="preserve"> PAGEREF _Toc39085727 \h </w:instrText>
            </w:r>
            <w:r w:rsidR="00D93BB9">
              <w:rPr>
                <w:noProof/>
                <w:webHidden/>
              </w:rPr>
            </w:r>
            <w:r w:rsidR="00D93BB9">
              <w:rPr>
                <w:noProof/>
                <w:webHidden/>
              </w:rPr>
              <w:fldChar w:fldCharType="separate"/>
            </w:r>
            <w:r w:rsidR="00D93BB9">
              <w:rPr>
                <w:noProof/>
                <w:webHidden/>
              </w:rPr>
              <w:t>31</w:t>
            </w:r>
            <w:r w:rsidR="00D93BB9">
              <w:rPr>
                <w:noProof/>
                <w:webHidden/>
              </w:rPr>
              <w:fldChar w:fldCharType="end"/>
            </w:r>
          </w:hyperlink>
        </w:p>
        <w:p w14:paraId="170DBDA7" w14:textId="07571E57" w:rsidR="00D93BB9" w:rsidRDefault="008D009D">
          <w:pPr>
            <w:pStyle w:val="TOC1"/>
            <w:tabs>
              <w:tab w:val="right" w:leader="dot" w:pos="9016"/>
            </w:tabs>
            <w:rPr>
              <w:rFonts w:eastAsiaTheme="minorEastAsia" w:cstheme="minorBidi"/>
              <w:noProof/>
            </w:rPr>
          </w:pPr>
          <w:hyperlink w:anchor="_Toc39085728" w:history="1">
            <w:r w:rsidR="00D93BB9" w:rsidRPr="008430B8">
              <w:rPr>
                <w:rStyle w:val="Hyperlink"/>
                <w:noProof/>
              </w:rPr>
              <w:t>Appendix 12</w:t>
            </w:r>
            <w:r w:rsidR="00D93BB9">
              <w:rPr>
                <w:noProof/>
                <w:webHidden/>
              </w:rPr>
              <w:tab/>
            </w:r>
            <w:r w:rsidR="00D93BB9">
              <w:rPr>
                <w:noProof/>
                <w:webHidden/>
              </w:rPr>
              <w:fldChar w:fldCharType="begin"/>
            </w:r>
            <w:r w:rsidR="00D93BB9">
              <w:rPr>
                <w:noProof/>
                <w:webHidden/>
              </w:rPr>
              <w:instrText xml:space="preserve"> PAGEREF _Toc39085728 \h </w:instrText>
            </w:r>
            <w:r w:rsidR="00D93BB9">
              <w:rPr>
                <w:noProof/>
                <w:webHidden/>
              </w:rPr>
            </w:r>
            <w:r w:rsidR="00D93BB9">
              <w:rPr>
                <w:noProof/>
                <w:webHidden/>
              </w:rPr>
              <w:fldChar w:fldCharType="separate"/>
            </w:r>
            <w:r w:rsidR="00D93BB9">
              <w:rPr>
                <w:noProof/>
                <w:webHidden/>
              </w:rPr>
              <w:t>32</w:t>
            </w:r>
            <w:r w:rsidR="00D93BB9">
              <w:rPr>
                <w:noProof/>
                <w:webHidden/>
              </w:rPr>
              <w:fldChar w:fldCharType="end"/>
            </w:r>
          </w:hyperlink>
        </w:p>
        <w:p w14:paraId="05316AB7" w14:textId="2FE4B5BA" w:rsidR="00D93BB9" w:rsidRDefault="008D009D">
          <w:pPr>
            <w:pStyle w:val="TOC1"/>
            <w:tabs>
              <w:tab w:val="right" w:leader="dot" w:pos="9016"/>
            </w:tabs>
            <w:rPr>
              <w:rFonts w:eastAsiaTheme="minorEastAsia" w:cstheme="minorBidi"/>
              <w:noProof/>
            </w:rPr>
          </w:pPr>
          <w:hyperlink w:anchor="_Toc39085729" w:history="1">
            <w:r w:rsidR="00D93BB9" w:rsidRPr="008430B8">
              <w:rPr>
                <w:rStyle w:val="Hyperlink"/>
                <w:noProof/>
              </w:rPr>
              <w:t>Appendix 13</w:t>
            </w:r>
            <w:r w:rsidR="00D93BB9">
              <w:rPr>
                <w:noProof/>
                <w:webHidden/>
              </w:rPr>
              <w:tab/>
            </w:r>
            <w:r w:rsidR="00D93BB9">
              <w:rPr>
                <w:noProof/>
                <w:webHidden/>
              </w:rPr>
              <w:fldChar w:fldCharType="begin"/>
            </w:r>
            <w:r w:rsidR="00D93BB9">
              <w:rPr>
                <w:noProof/>
                <w:webHidden/>
              </w:rPr>
              <w:instrText xml:space="preserve"> PAGEREF _Toc39085729 \h </w:instrText>
            </w:r>
            <w:r w:rsidR="00D93BB9">
              <w:rPr>
                <w:noProof/>
                <w:webHidden/>
              </w:rPr>
            </w:r>
            <w:r w:rsidR="00D93BB9">
              <w:rPr>
                <w:noProof/>
                <w:webHidden/>
              </w:rPr>
              <w:fldChar w:fldCharType="separate"/>
            </w:r>
            <w:r w:rsidR="00D93BB9">
              <w:rPr>
                <w:noProof/>
                <w:webHidden/>
              </w:rPr>
              <w:t>33</w:t>
            </w:r>
            <w:r w:rsidR="00D93BB9">
              <w:rPr>
                <w:noProof/>
                <w:webHidden/>
              </w:rPr>
              <w:fldChar w:fldCharType="end"/>
            </w:r>
          </w:hyperlink>
        </w:p>
        <w:p w14:paraId="53D7A70D" w14:textId="4C080C27" w:rsidR="00D93BB9" w:rsidRDefault="008D009D">
          <w:pPr>
            <w:pStyle w:val="TOC1"/>
            <w:tabs>
              <w:tab w:val="right" w:leader="dot" w:pos="9016"/>
            </w:tabs>
            <w:rPr>
              <w:rFonts w:eastAsiaTheme="minorEastAsia" w:cstheme="minorBidi"/>
              <w:noProof/>
            </w:rPr>
          </w:pPr>
          <w:hyperlink w:anchor="_Toc39085730" w:history="1">
            <w:r w:rsidR="00D93BB9" w:rsidRPr="008430B8">
              <w:rPr>
                <w:rStyle w:val="Hyperlink"/>
                <w:noProof/>
              </w:rPr>
              <w:t>Appendix 14</w:t>
            </w:r>
            <w:r w:rsidR="00D93BB9">
              <w:rPr>
                <w:noProof/>
                <w:webHidden/>
              </w:rPr>
              <w:tab/>
            </w:r>
            <w:r w:rsidR="00D93BB9">
              <w:rPr>
                <w:noProof/>
                <w:webHidden/>
              </w:rPr>
              <w:fldChar w:fldCharType="begin"/>
            </w:r>
            <w:r w:rsidR="00D93BB9">
              <w:rPr>
                <w:noProof/>
                <w:webHidden/>
              </w:rPr>
              <w:instrText xml:space="preserve"> PAGEREF _Toc39085730 \h </w:instrText>
            </w:r>
            <w:r w:rsidR="00D93BB9">
              <w:rPr>
                <w:noProof/>
                <w:webHidden/>
              </w:rPr>
            </w:r>
            <w:r w:rsidR="00D93BB9">
              <w:rPr>
                <w:noProof/>
                <w:webHidden/>
              </w:rPr>
              <w:fldChar w:fldCharType="separate"/>
            </w:r>
            <w:r w:rsidR="00D93BB9">
              <w:rPr>
                <w:noProof/>
                <w:webHidden/>
              </w:rPr>
              <w:t>34</w:t>
            </w:r>
            <w:r w:rsidR="00D93BB9">
              <w:rPr>
                <w:noProof/>
                <w:webHidden/>
              </w:rPr>
              <w:fldChar w:fldCharType="end"/>
            </w:r>
          </w:hyperlink>
        </w:p>
        <w:p w14:paraId="13307CE2" w14:textId="5E3B997C" w:rsidR="00D93BB9" w:rsidRDefault="008D009D">
          <w:pPr>
            <w:pStyle w:val="TOC1"/>
            <w:tabs>
              <w:tab w:val="right" w:leader="dot" w:pos="9016"/>
            </w:tabs>
            <w:rPr>
              <w:rFonts w:eastAsiaTheme="minorEastAsia" w:cstheme="minorBidi"/>
              <w:noProof/>
            </w:rPr>
          </w:pPr>
          <w:hyperlink w:anchor="_Toc39085731" w:history="1">
            <w:r w:rsidR="00D93BB9" w:rsidRPr="008430B8">
              <w:rPr>
                <w:rStyle w:val="Hyperlink"/>
                <w:noProof/>
              </w:rPr>
              <w:t>References</w:t>
            </w:r>
            <w:r w:rsidR="00D93BB9">
              <w:rPr>
                <w:noProof/>
                <w:webHidden/>
              </w:rPr>
              <w:tab/>
            </w:r>
            <w:r w:rsidR="00D93BB9">
              <w:rPr>
                <w:noProof/>
                <w:webHidden/>
              </w:rPr>
              <w:fldChar w:fldCharType="begin"/>
            </w:r>
            <w:r w:rsidR="00D93BB9">
              <w:rPr>
                <w:noProof/>
                <w:webHidden/>
              </w:rPr>
              <w:instrText xml:space="preserve"> PAGEREF _Toc39085731 \h </w:instrText>
            </w:r>
            <w:r w:rsidR="00D93BB9">
              <w:rPr>
                <w:noProof/>
                <w:webHidden/>
              </w:rPr>
            </w:r>
            <w:r w:rsidR="00D93BB9">
              <w:rPr>
                <w:noProof/>
                <w:webHidden/>
              </w:rPr>
              <w:fldChar w:fldCharType="separate"/>
            </w:r>
            <w:r w:rsidR="00D93BB9">
              <w:rPr>
                <w:noProof/>
                <w:webHidden/>
              </w:rPr>
              <w:t>35</w:t>
            </w:r>
            <w:r w:rsidR="00D93BB9">
              <w:rPr>
                <w:noProof/>
                <w:webHidden/>
              </w:rPr>
              <w:fldChar w:fldCharType="end"/>
            </w:r>
          </w:hyperlink>
        </w:p>
        <w:p w14:paraId="4633B7CD" w14:textId="47BEA3E5" w:rsidR="00D93BB9" w:rsidRDefault="008D009D">
          <w:pPr>
            <w:pStyle w:val="TOC1"/>
            <w:tabs>
              <w:tab w:val="right" w:leader="dot" w:pos="9016"/>
            </w:tabs>
            <w:rPr>
              <w:rFonts w:eastAsiaTheme="minorEastAsia" w:cstheme="minorBidi"/>
              <w:noProof/>
            </w:rPr>
          </w:pPr>
          <w:hyperlink w:anchor="_Toc39085732" w:history="1">
            <w:r w:rsidR="00D93BB9" w:rsidRPr="008430B8">
              <w:rPr>
                <w:rStyle w:val="Hyperlink"/>
                <w:noProof/>
              </w:rPr>
              <w:t>Bibliography</w:t>
            </w:r>
            <w:r w:rsidR="00D93BB9">
              <w:rPr>
                <w:noProof/>
                <w:webHidden/>
              </w:rPr>
              <w:tab/>
            </w:r>
            <w:r w:rsidR="00D93BB9">
              <w:rPr>
                <w:noProof/>
                <w:webHidden/>
              </w:rPr>
              <w:fldChar w:fldCharType="begin"/>
            </w:r>
            <w:r w:rsidR="00D93BB9">
              <w:rPr>
                <w:noProof/>
                <w:webHidden/>
              </w:rPr>
              <w:instrText xml:space="preserve"> PAGEREF _Toc39085732 \h </w:instrText>
            </w:r>
            <w:r w:rsidR="00D93BB9">
              <w:rPr>
                <w:noProof/>
                <w:webHidden/>
              </w:rPr>
            </w:r>
            <w:r w:rsidR="00D93BB9">
              <w:rPr>
                <w:noProof/>
                <w:webHidden/>
              </w:rPr>
              <w:fldChar w:fldCharType="separate"/>
            </w:r>
            <w:r w:rsidR="00D93BB9">
              <w:rPr>
                <w:noProof/>
                <w:webHidden/>
              </w:rPr>
              <w:t>36</w:t>
            </w:r>
            <w:r w:rsidR="00D93BB9">
              <w:rPr>
                <w:noProof/>
                <w:webHidden/>
              </w:rPr>
              <w:fldChar w:fldCharType="end"/>
            </w:r>
          </w:hyperlink>
        </w:p>
        <w:p w14:paraId="0196E996" w14:textId="491F1B2C" w:rsidR="00CD1701" w:rsidRDefault="00CD1701">
          <w:r>
            <w:rPr>
              <w:b/>
              <w:bCs/>
              <w:noProof/>
            </w:rPr>
            <w:fldChar w:fldCharType="end"/>
          </w:r>
        </w:p>
      </w:sdtContent>
    </w:sdt>
    <w:p w14:paraId="047C0415" w14:textId="06F1F394" w:rsidR="00D0750F" w:rsidRDefault="00D0750F">
      <w:pPr>
        <w:spacing w:before="0" w:beforeAutospacing="0" w:after="160" w:afterAutospacing="0" w:line="259" w:lineRule="auto"/>
      </w:pPr>
    </w:p>
    <w:p w14:paraId="17AAAC21" w14:textId="7292CAD3" w:rsidR="00D0750F" w:rsidRDefault="00D0750F">
      <w:pPr>
        <w:spacing w:before="0" w:beforeAutospacing="0" w:after="160" w:afterAutospacing="0" w:line="259" w:lineRule="auto"/>
        <w:rPr>
          <w:rFonts w:eastAsiaTheme="majorEastAsia"/>
          <w:b/>
          <w:bCs/>
          <w:sz w:val="28"/>
          <w:szCs w:val="32"/>
          <w:lang w:val="en-US"/>
        </w:rPr>
      </w:pPr>
      <w:r>
        <w:br w:type="page"/>
      </w:r>
    </w:p>
    <w:p w14:paraId="558F639A" w14:textId="1EEA256E" w:rsidR="00A6708F" w:rsidRDefault="00A6708F" w:rsidP="00DB3005">
      <w:pPr>
        <w:pStyle w:val="Heading1"/>
      </w:pPr>
      <w:bookmarkStart w:id="0" w:name="_Toc39085694"/>
      <w:r>
        <w:lastRenderedPageBreak/>
        <w:t>Introduction</w:t>
      </w:r>
      <w:bookmarkEnd w:id="0"/>
    </w:p>
    <w:p w14:paraId="4D273E9E" w14:textId="2797D0ED" w:rsidR="00A6708F" w:rsidRDefault="00525519" w:rsidP="00A6708F">
      <w:pPr>
        <w:rPr>
          <w:lang w:val="en-US"/>
        </w:rPr>
      </w:pPr>
      <w:r>
        <w:rPr>
          <w:lang w:val="en-US"/>
        </w:rPr>
        <w:t>Th</w:t>
      </w:r>
      <w:r w:rsidR="00B52F54">
        <w:rPr>
          <w:lang w:val="en-US"/>
        </w:rPr>
        <w:t>is</w:t>
      </w:r>
      <w:r>
        <w:rPr>
          <w:lang w:val="en-US"/>
        </w:rPr>
        <w:t xml:space="preserve"> document sets out the individual work that was completed for </w:t>
      </w:r>
      <w:r w:rsidR="00B20360">
        <w:rPr>
          <w:lang w:val="en-US"/>
        </w:rPr>
        <w:t xml:space="preserve">the group project module.  </w:t>
      </w:r>
      <w:r w:rsidR="00A55922">
        <w:rPr>
          <w:lang w:val="en-US"/>
        </w:rPr>
        <w:t>The group consisted of 5 members who all worked on different sections of the work</w:t>
      </w:r>
      <w:r w:rsidR="00E76603">
        <w:rPr>
          <w:lang w:val="en-US"/>
        </w:rPr>
        <w:t xml:space="preserve"> with the intention of combining the work prior to submitting.  However, a global pandemic was declared </w:t>
      </w:r>
      <w:r w:rsidR="00A428F3">
        <w:rPr>
          <w:lang w:val="en-US"/>
        </w:rPr>
        <w:t xml:space="preserve">due to the Covid-19 virus which led to restrictions being </w:t>
      </w:r>
      <w:r w:rsidR="004D75F3">
        <w:rPr>
          <w:lang w:val="en-US"/>
        </w:rPr>
        <w:t xml:space="preserve">placed on the population.  Some members of the group were key </w:t>
      </w:r>
      <w:r w:rsidR="00A76402">
        <w:rPr>
          <w:lang w:val="en-US"/>
        </w:rPr>
        <w:t>front-line</w:t>
      </w:r>
      <w:r w:rsidR="004D75F3">
        <w:rPr>
          <w:lang w:val="en-US"/>
        </w:rPr>
        <w:t xml:space="preserve"> workers and </w:t>
      </w:r>
      <w:r w:rsidR="002E3290">
        <w:rPr>
          <w:lang w:val="en-US"/>
        </w:rPr>
        <w:t xml:space="preserve">found themselves in a position where they were working extra hours as part of the government’s and local </w:t>
      </w:r>
      <w:r w:rsidR="0035267F">
        <w:rPr>
          <w:lang w:val="en-US"/>
        </w:rPr>
        <w:t>authorities’</w:t>
      </w:r>
      <w:r w:rsidR="002E3290">
        <w:rPr>
          <w:lang w:val="en-US"/>
        </w:rPr>
        <w:t xml:space="preserve"> response to the virus outbreak.  </w:t>
      </w:r>
      <w:r w:rsidR="00A76402">
        <w:rPr>
          <w:lang w:val="en-US"/>
        </w:rPr>
        <w:t xml:space="preserve">This led to some members of the group being granted extensions </w:t>
      </w:r>
      <w:r w:rsidR="0035267F">
        <w:rPr>
          <w:lang w:val="en-US"/>
        </w:rPr>
        <w:t xml:space="preserve">of their work.  The </w:t>
      </w:r>
      <w:r w:rsidR="00EC6DA6">
        <w:rPr>
          <w:lang w:val="en-US"/>
        </w:rPr>
        <w:t>knock-on</w:t>
      </w:r>
      <w:r w:rsidR="0035267F">
        <w:rPr>
          <w:lang w:val="en-US"/>
        </w:rPr>
        <w:t xml:space="preserve"> effect of this was that some elements of the project was not developed by them prior to the </w:t>
      </w:r>
      <w:r w:rsidR="001233E2">
        <w:rPr>
          <w:lang w:val="en-US"/>
        </w:rPr>
        <w:t xml:space="preserve">others needing to submit their work.  This led to some elements not being possible to complete </w:t>
      </w:r>
      <w:r w:rsidR="00EC6DA6">
        <w:rPr>
          <w:lang w:val="en-US"/>
        </w:rPr>
        <w:t>and assumptions being made in other areas.</w:t>
      </w:r>
    </w:p>
    <w:p w14:paraId="0FC50D88" w14:textId="3CD1873B" w:rsidR="005806BC" w:rsidRDefault="001A4184" w:rsidP="007F79E6">
      <w:r>
        <w:t>The contribution to the group project is as follows</w:t>
      </w:r>
    </w:p>
    <w:p w14:paraId="4D3DC869" w14:textId="04A4DF22" w:rsidR="007F79E6" w:rsidRDefault="007F79E6" w:rsidP="007F79E6">
      <w:pPr>
        <w:pStyle w:val="ListParagraph"/>
        <w:numPr>
          <w:ilvl w:val="0"/>
          <w:numId w:val="31"/>
        </w:numPr>
      </w:pPr>
      <w:r>
        <w:t>Location of the site and existing infrastructure</w:t>
      </w:r>
    </w:p>
    <w:p w14:paraId="4410C5D6" w14:textId="70E07463" w:rsidR="007F79E6" w:rsidRDefault="00EB020F" w:rsidP="007F79E6">
      <w:pPr>
        <w:pStyle w:val="ListParagraph"/>
        <w:numPr>
          <w:ilvl w:val="0"/>
          <w:numId w:val="31"/>
        </w:numPr>
      </w:pPr>
      <w:r>
        <w:t>Sequence of work</w:t>
      </w:r>
    </w:p>
    <w:p w14:paraId="6DDDE1D0" w14:textId="05A13F67" w:rsidR="00EB020F" w:rsidRDefault="00EB020F" w:rsidP="007F79E6">
      <w:pPr>
        <w:pStyle w:val="ListParagraph"/>
        <w:numPr>
          <w:ilvl w:val="0"/>
          <w:numId w:val="31"/>
        </w:numPr>
      </w:pPr>
      <w:r>
        <w:t>Site Layout</w:t>
      </w:r>
    </w:p>
    <w:p w14:paraId="160A03F3" w14:textId="3C4A9EE3" w:rsidR="00EB020F" w:rsidRDefault="00EB020F" w:rsidP="007F79E6">
      <w:pPr>
        <w:pStyle w:val="ListParagraph"/>
        <w:numPr>
          <w:ilvl w:val="0"/>
          <w:numId w:val="31"/>
        </w:numPr>
      </w:pPr>
      <w:r>
        <w:t>Construction Method</w:t>
      </w:r>
    </w:p>
    <w:p w14:paraId="15BE3F5D" w14:textId="67B503FF" w:rsidR="00EB020F" w:rsidRDefault="00EB020F" w:rsidP="007F79E6">
      <w:pPr>
        <w:pStyle w:val="ListParagraph"/>
        <w:numPr>
          <w:ilvl w:val="0"/>
          <w:numId w:val="31"/>
        </w:numPr>
      </w:pPr>
      <w:r>
        <w:t>Method statement and risk assessments</w:t>
      </w:r>
    </w:p>
    <w:p w14:paraId="266738F0" w14:textId="1E4595C9" w:rsidR="00EB020F" w:rsidRDefault="00EB020F" w:rsidP="007F79E6">
      <w:pPr>
        <w:pStyle w:val="ListParagraph"/>
        <w:numPr>
          <w:ilvl w:val="0"/>
          <w:numId w:val="31"/>
        </w:numPr>
      </w:pPr>
      <w:r>
        <w:t>Generic Risk assessments</w:t>
      </w:r>
    </w:p>
    <w:p w14:paraId="6E8FF2F8" w14:textId="275C3B0B" w:rsidR="00EB020F" w:rsidRDefault="00EB020F" w:rsidP="007F79E6">
      <w:pPr>
        <w:pStyle w:val="ListParagraph"/>
        <w:numPr>
          <w:ilvl w:val="0"/>
          <w:numId w:val="31"/>
        </w:numPr>
      </w:pPr>
      <w:r>
        <w:t>COSHH assessments</w:t>
      </w:r>
    </w:p>
    <w:p w14:paraId="1851D643" w14:textId="497D7E58" w:rsidR="00EB020F" w:rsidRDefault="00211A31" w:rsidP="007F79E6">
      <w:pPr>
        <w:pStyle w:val="ListParagraph"/>
        <w:numPr>
          <w:ilvl w:val="0"/>
          <w:numId w:val="31"/>
        </w:numPr>
      </w:pPr>
      <w:r>
        <w:t>Site Safety Plan</w:t>
      </w:r>
    </w:p>
    <w:p w14:paraId="70E80CD6" w14:textId="39E6BB43" w:rsidR="005806BC" w:rsidRDefault="00211A31" w:rsidP="00D0750F">
      <w:pPr>
        <w:pStyle w:val="ListParagraph"/>
        <w:numPr>
          <w:ilvl w:val="0"/>
          <w:numId w:val="31"/>
        </w:numPr>
      </w:pPr>
      <w:r>
        <w:t>Service Drawings</w:t>
      </w:r>
    </w:p>
    <w:p w14:paraId="38812358" w14:textId="114165B5" w:rsidR="001E59EB" w:rsidRPr="003D7A47" w:rsidRDefault="00265C56" w:rsidP="00DB3005">
      <w:pPr>
        <w:pStyle w:val="Heading1"/>
      </w:pPr>
      <w:bookmarkStart w:id="1" w:name="_Toc39085695"/>
      <w:r w:rsidRPr="003D7A47">
        <w:t>Chosen Project</w:t>
      </w:r>
      <w:bookmarkEnd w:id="1"/>
    </w:p>
    <w:p w14:paraId="1763E147" w14:textId="251846CD" w:rsidR="00801112" w:rsidRPr="003D7A47" w:rsidRDefault="00265C56" w:rsidP="00DB3005">
      <w:r w:rsidRPr="003D7A47">
        <w:t xml:space="preserve">The project chosen was </w:t>
      </w:r>
      <w:r w:rsidR="00471489" w:rsidRPr="003D7A47">
        <w:t>the construction of a residential building on Plot E9 within the SA1 Development</w:t>
      </w:r>
      <w:r w:rsidR="005B29FC" w:rsidRPr="003D7A47">
        <w:t xml:space="preserve"> with the following requirements:</w:t>
      </w:r>
    </w:p>
    <w:p w14:paraId="2BA0A2F1" w14:textId="1AC6B9C0" w:rsidR="002577C9" w:rsidRPr="003D7A47" w:rsidRDefault="00EA2CD3" w:rsidP="00DB3005">
      <w:pPr>
        <w:pStyle w:val="NormalWeb"/>
        <w:numPr>
          <w:ilvl w:val="0"/>
          <w:numId w:val="2"/>
        </w:numPr>
      </w:pPr>
      <w:r w:rsidRPr="003D7A47">
        <w:t>The top two floors will be for accommodation</w:t>
      </w:r>
    </w:p>
    <w:p w14:paraId="54D0A95B" w14:textId="0CADE637" w:rsidR="009F1E92" w:rsidRPr="003D7A47" w:rsidRDefault="00C312D4" w:rsidP="00DB3005">
      <w:pPr>
        <w:pStyle w:val="NormalWeb"/>
        <w:numPr>
          <w:ilvl w:val="1"/>
          <w:numId w:val="2"/>
        </w:numPr>
      </w:pPr>
      <w:r>
        <w:t xml:space="preserve">Rooms </w:t>
      </w:r>
      <w:r w:rsidR="00A31A74">
        <w:t>preferred</w:t>
      </w:r>
      <w:r w:rsidR="00C008DD" w:rsidRPr="003D7A47">
        <w:t xml:space="preserve"> to be '</w:t>
      </w:r>
      <w:proofErr w:type="spellStart"/>
      <w:r w:rsidR="00C008DD" w:rsidRPr="003D7A47">
        <w:t>en</w:t>
      </w:r>
      <w:proofErr w:type="spellEnd"/>
      <w:r w:rsidR="00C008DD" w:rsidRPr="003D7A47">
        <w:t>-suite'</w:t>
      </w:r>
    </w:p>
    <w:p w14:paraId="2E317D6B" w14:textId="7DA8B0AD" w:rsidR="009F1E92" w:rsidRPr="003D7A47" w:rsidRDefault="009F1E92" w:rsidP="00DB3005">
      <w:pPr>
        <w:pStyle w:val="NormalWeb"/>
        <w:numPr>
          <w:ilvl w:val="0"/>
          <w:numId w:val="2"/>
        </w:numPr>
      </w:pPr>
      <w:r w:rsidRPr="003D7A47">
        <w:t>The ground floor will be multi-function (shops)</w:t>
      </w:r>
    </w:p>
    <w:p w14:paraId="33E1CF8C" w14:textId="50EAC386" w:rsidR="00E32746" w:rsidRPr="003D7A47" w:rsidRDefault="00165B70" w:rsidP="00DB3005">
      <w:pPr>
        <w:pStyle w:val="NormalWeb"/>
      </w:pPr>
      <w:r w:rsidRPr="003D7A47">
        <w:t>It was required to consider how to maximise rental income</w:t>
      </w:r>
      <w:r w:rsidR="00801385" w:rsidRPr="003D7A47">
        <w:t xml:space="preserve"> from these units </w:t>
      </w:r>
      <w:r w:rsidR="00D46150" w:rsidRPr="003D7A47">
        <w:t>and</w:t>
      </w:r>
      <w:r w:rsidR="00E65490" w:rsidRPr="003D7A47">
        <w:t xml:space="preserve"> to provide proper access for users and deliveries.</w:t>
      </w:r>
    </w:p>
    <w:p w14:paraId="5382C548" w14:textId="77777777" w:rsidR="005806BC" w:rsidRDefault="005806BC">
      <w:pPr>
        <w:spacing w:before="0" w:beforeAutospacing="0" w:after="160" w:afterAutospacing="0" w:line="259" w:lineRule="auto"/>
        <w:rPr>
          <w:rFonts w:eastAsiaTheme="majorEastAsia"/>
          <w:b/>
          <w:bCs/>
          <w:sz w:val="28"/>
          <w:szCs w:val="32"/>
          <w:lang w:val="en-US"/>
        </w:rPr>
      </w:pPr>
      <w:r>
        <w:br w:type="page"/>
      </w:r>
    </w:p>
    <w:p w14:paraId="40D8665C" w14:textId="10457413" w:rsidR="00D46150" w:rsidRPr="00022808" w:rsidRDefault="00D46150" w:rsidP="00DB3005">
      <w:pPr>
        <w:pStyle w:val="Heading1"/>
      </w:pPr>
      <w:bookmarkStart w:id="2" w:name="_Toc39085696"/>
      <w:r w:rsidRPr="00022808">
        <w:lastRenderedPageBreak/>
        <w:t>Location</w:t>
      </w:r>
      <w:bookmarkEnd w:id="2"/>
    </w:p>
    <w:p w14:paraId="48DBAAD5" w14:textId="77777777" w:rsidR="00D46150" w:rsidRPr="003D7A47" w:rsidRDefault="00D46150" w:rsidP="00DB3005">
      <w:pPr>
        <w:pStyle w:val="Heading2"/>
      </w:pPr>
      <w:bookmarkStart w:id="3" w:name="_Toc39085697"/>
      <w:r w:rsidRPr="003D7A47">
        <w:t>The site</w:t>
      </w:r>
      <w:bookmarkEnd w:id="3"/>
    </w:p>
    <w:p w14:paraId="2E357E14" w14:textId="61542FBD" w:rsidR="00D46150" w:rsidRPr="003D7A47" w:rsidRDefault="00D46150" w:rsidP="00DB3005">
      <w:pPr>
        <w:rPr>
          <w:lang w:val="en-US"/>
        </w:rPr>
      </w:pPr>
      <w:r w:rsidRPr="003D7A47">
        <w:rPr>
          <w:lang w:val="en-US"/>
        </w:rPr>
        <w:t>The plot is situated within the SA1 Waterfront development. The Waterfront development is the marketing name for the development taking place on the northern part of the dock. The whole development is a brownfield site due to its links with Swansea industrial history. The plot E9 is situated to the south of the Prince of Wales dock and has an area of 8725.137m2.  The ground all around the dock has a high potential to contain contaminants such as hydrocarbons and arsenic. There is also a risk that there could be unexploded ordinance left after world war 2. It is for this reason that it is advised to complete a suite of ground testing to determine the level of contamination if present. Any contamination would need to be rectified before the construction commences. With the site being located close to a dock, it is highly likely that there will be a high-water table level within the boundary of the plot. This will need to be considered during the design of the foundation and during the construction of any elements below ground level. Photos of the plot as it currently sits can be seen in photo 1 to 4 below.</w:t>
      </w:r>
    </w:p>
    <w:p w14:paraId="553290CB" w14:textId="27FE3CA5" w:rsidR="00D46150" w:rsidRPr="003D7A47" w:rsidRDefault="00D46150" w:rsidP="00211A31">
      <w:pPr>
        <w:jc w:val="center"/>
        <w:rPr>
          <w:lang w:val="en-US"/>
        </w:rPr>
      </w:pPr>
      <w:r w:rsidRPr="003D7A47">
        <w:rPr>
          <w:noProof/>
        </w:rPr>
        <w:drawing>
          <wp:inline distT="0" distB="0" distL="0" distR="0" wp14:anchorId="3811E69E" wp14:editId="33156149">
            <wp:extent cx="4495800" cy="4495803"/>
            <wp:effectExtent l="0" t="0" r="0" b="0"/>
            <wp:docPr id="13" name="Picture 10" descr="A body of water&#10;&#10;Description automatically generated">
              <a:extLst xmlns:a="http://schemas.openxmlformats.org/drawingml/2006/main">
                <a:ext uri="{FF2B5EF4-FFF2-40B4-BE49-F238E27FC236}">
                  <a16:creationId xmlns:a16="http://schemas.microsoft.com/office/drawing/2014/main" id="{405C40DA-EAD2-405E-990F-6DA3A9AA04B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body of water&#10;&#10;Description automatically generated">
                      <a:extLst>
                        <a:ext uri="{FF2B5EF4-FFF2-40B4-BE49-F238E27FC236}">
                          <a16:creationId xmlns:a16="http://schemas.microsoft.com/office/drawing/2014/main" id="{405C40DA-EAD2-405E-990F-6DA3A9AA04B6}"/>
                        </a:ext>
                      </a:extLst>
                    </pic:cNvPr>
                    <pic:cNvPicPr>
                      <a:picLocks noChangeAspect="1"/>
                    </pic:cNvPicPr>
                  </pic:nvPicPr>
                  <pic:blipFill rotWithShape="1">
                    <a:blip r:embed="rId12" cstate="print">
                      <a:extLst>
                        <a:ext uri="{28A0092B-C50C-407E-A947-70E740481C1C}">
                          <a14:useLocalDpi xmlns:a14="http://schemas.microsoft.com/office/drawing/2010/main" val="0"/>
                        </a:ext>
                      </a:extLst>
                    </a:blip>
                    <a:srcRect l="10095" r="14902" b="-4"/>
                    <a:stretch/>
                  </pic:blipFill>
                  <pic:spPr>
                    <a:xfrm>
                      <a:off x="0" y="0"/>
                      <a:ext cx="4514265" cy="4514268"/>
                    </a:xfrm>
                    <a:prstGeom prst="rect">
                      <a:avLst/>
                    </a:prstGeom>
                    <a:ln>
                      <a:noFill/>
                    </a:ln>
                    <a:effectLst/>
                  </pic:spPr>
                </pic:pic>
              </a:graphicData>
            </a:graphic>
          </wp:inline>
        </w:drawing>
      </w:r>
    </w:p>
    <w:p w14:paraId="0FE9992F" w14:textId="1E719473" w:rsidR="00D46150" w:rsidRPr="003D7A47" w:rsidRDefault="00D46150" w:rsidP="00DB3005">
      <w:pPr>
        <w:pStyle w:val="Caption"/>
      </w:pPr>
      <w:r w:rsidRPr="003D7A47">
        <w:t xml:space="preserve">Photo </w:t>
      </w:r>
      <w:fldSimple w:instr=" SEQ Photo \* ARABIC ">
        <w:r w:rsidRPr="003D7A47">
          <w:rPr>
            <w:noProof/>
          </w:rPr>
          <w:t>1</w:t>
        </w:r>
      </w:fldSimple>
    </w:p>
    <w:p w14:paraId="7DC89865" w14:textId="77777777" w:rsidR="00D46150" w:rsidRPr="003D7A47" w:rsidRDefault="00D46150" w:rsidP="006808D4">
      <w:pPr>
        <w:jc w:val="center"/>
      </w:pPr>
      <w:r w:rsidRPr="003D7A47">
        <w:rPr>
          <w:noProof/>
        </w:rPr>
        <w:lastRenderedPageBreak/>
        <w:drawing>
          <wp:inline distT="0" distB="0" distL="0" distR="0" wp14:anchorId="39889F1C" wp14:editId="4051D4A3">
            <wp:extent cx="4324350" cy="4324349"/>
            <wp:effectExtent l="0" t="0" r="0" b="635"/>
            <wp:docPr id="14" name="Picture 8" descr="A sign on the side of a road&#10;&#10;Description automatically generated">
              <a:extLst xmlns:a="http://schemas.openxmlformats.org/drawingml/2006/main">
                <a:ext uri="{FF2B5EF4-FFF2-40B4-BE49-F238E27FC236}">
                  <a16:creationId xmlns:a16="http://schemas.microsoft.com/office/drawing/2014/main" id="{1AE29D0A-C604-495A-A696-0D64801C94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sign on the side of a road&#10;&#10;Description automatically generated">
                      <a:extLst>
                        <a:ext uri="{FF2B5EF4-FFF2-40B4-BE49-F238E27FC236}">
                          <a16:creationId xmlns:a16="http://schemas.microsoft.com/office/drawing/2014/main" id="{1AE29D0A-C604-495A-A696-0D64801C9486}"/>
                        </a:ext>
                      </a:extLst>
                    </pic:cNvPr>
                    <pic:cNvPicPr>
                      <a:picLocks noChangeAspect="1"/>
                    </pic:cNvPicPr>
                  </pic:nvPicPr>
                  <pic:blipFill rotWithShape="1">
                    <a:blip r:embed="rId13" cstate="print">
                      <a:extLst>
                        <a:ext uri="{28A0092B-C50C-407E-A947-70E740481C1C}">
                          <a14:useLocalDpi xmlns:a14="http://schemas.microsoft.com/office/drawing/2010/main" val="0"/>
                        </a:ext>
                      </a:extLst>
                    </a:blip>
                    <a:srcRect l="18586" r="6413" b="-1"/>
                    <a:stretch/>
                  </pic:blipFill>
                  <pic:spPr>
                    <a:xfrm>
                      <a:off x="0" y="0"/>
                      <a:ext cx="4338995" cy="4338994"/>
                    </a:xfrm>
                    <a:prstGeom prst="rect">
                      <a:avLst/>
                    </a:prstGeom>
                    <a:ln>
                      <a:noFill/>
                    </a:ln>
                    <a:effectLst/>
                  </pic:spPr>
                </pic:pic>
              </a:graphicData>
            </a:graphic>
          </wp:inline>
        </w:drawing>
      </w:r>
    </w:p>
    <w:p w14:paraId="138B6144" w14:textId="77777777" w:rsidR="00D46150" w:rsidRPr="003D7A47" w:rsidRDefault="00D46150" w:rsidP="006808D4">
      <w:pPr>
        <w:pStyle w:val="Caption"/>
        <w:jc w:val="center"/>
      </w:pPr>
      <w:r w:rsidRPr="003D7A47">
        <w:t xml:space="preserve">Photo </w:t>
      </w:r>
      <w:fldSimple w:instr=" SEQ Photo \* ARABIC ">
        <w:r w:rsidRPr="003D7A47">
          <w:rPr>
            <w:noProof/>
          </w:rPr>
          <w:t>2</w:t>
        </w:r>
      </w:fldSimple>
    </w:p>
    <w:p w14:paraId="651F29DE" w14:textId="77777777" w:rsidR="00D46150" w:rsidRPr="003D7A47" w:rsidRDefault="00D46150" w:rsidP="006808D4">
      <w:pPr>
        <w:pStyle w:val="Caption"/>
        <w:jc w:val="center"/>
        <w:rPr>
          <w:rStyle w:val="Heading1Char"/>
        </w:rPr>
      </w:pPr>
      <w:r w:rsidRPr="003D7A47">
        <w:rPr>
          <w:noProof/>
        </w:rPr>
        <w:drawing>
          <wp:inline distT="0" distB="0" distL="0" distR="0" wp14:anchorId="21E540D1" wp14:editId="72F458E1">
            <wp:extent cx="4394216" cy="3615055"/>
            <wp:effectExtent l="0" t="0" r="6350" b="4445"/>
            <wp:docPr id="15" name="Picture 6" descr="A person flying a kite in a field&#10;&#10;Description automatically generated">
              <a:extLst xmlns:a="http://schemas.openxmlformats.org/drawingml/2006/main">
                <a:ext uri="{FF2B5EF4-FFF2-40B4-BE49-F238E27FC236}">
                  <a16:creationId xmlns:a16="http://schemas.microsoft.com/office/drawing/2014/main" id="{81782534-CBB6-4E3D-8545-284354F822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erson flying a kite in a field&#10;&#10;Description automatically generated">
                      <a:extLst>
                        <a:ext uri="{FF2B5EF4-FFF2-40B4-BE49-F238E27FC236}">
                          <a16:creationId xmlns:a16="http://schemas.microsoft.com/office/drawing/2014/main" id="{81782534-CBB6-4E3D-8545-284354F82229}"/>
                        </a:ext>
                      </a:extLst>
                    </pic:cNvPr>
                    <pic:cNvPicPr>
                      <a:picLocks noChangeAspect="1"/>
                    </pic:cNvPicPr>
                  </pic:nvPicPr>
                  <pic:blipFill rotWithShape="1">
                    <a:blip r:embed="rId14" cstate="print">
                      <a:extLst>
                        <a:ext uri="{28A0092B-C50C-407E-A947-70E740481C1C}">
                          <a14:useLocalDpi xmlns:a14="http://schemas.microsoft.com/office/drawing/2010/main" val="0"/>
                        </a:ext>
                      </a:extLst>
                    </a:blip>
                    <a:srcRect l="4392" r="4446" b="4"/>
                    <a:stretch/>
                  </pic:blipFill>
                  <pic:spPr>
                    <a:xfrm>
                      <a:off x="0" y="0"/>
                      <a:ext cx="4422583" cy="3638392"/>
                    </a:xfrm>
                    <a:prstGeom prst="rect">
                      <a:avLst/>
                    </a:prstGeom>
                    <a:ln>
                      <a:noFill/>
                    </a:ln>
                    <a:effectLst/>
                  </pic:spPr>
                </pic:pic>
              </a:graphicData>
            </a:graphic>
          </wp:inline>
        </w:drawing>
      </w:r>
    </w:p>
    <w:p w14:paraId="77962461" w14:textId="77777777" w:rsidR="00D46150" w:rsidRPr="003D7A47" w:rsidRDefault="00D46150" w:rsidP="006808D4">
      <w:pPr>
        <w:pStyle w:val="Caption"/>
        <w:jc w:val="center"/>
      </w:pPr>
      <w:r w:rsidRPr="003D7A47">
        <w:t xml:space="preserve">Photo </w:t>
      </w:r>
      <w:fldSimple w:instr=" SEQ Photo \* ARABIC ">
        <w:r w:rsidRPr="003D7A47">
          <w:rPr>
            <w:noProof/>
          </w:rPr>
          <w:t>3</w:t>
        </w:r>
      </w:fldSimple>
    </w:p>
    <w:p w14:paraId="55FE8B4F" w14:textId="77777777" w:rsidR="00D46150" w:rsidRPr="003D7A47" w:rsidRDefault="00D46150" w:rsidP="00DB3005"/>
    <w:p w14:paraId="21332919" w14:textId="77777777" w:rsidR="00D46150" w:rsidRPr="003D7A47" w:rsidRDefault="00D46150" w:rsidP="006808D4">
      <w:pPr>
        <w:jc w:val="center"/>
      </w:pPr>
      <w:r w:rsidRPr="003D7A47">
        <w:rPr>
          <w:noProof/>
        </w:rPr>
        <w:drawing>
          <wp:inline distT="0" distB="0" distL="0" distR="0" wp14:anchorId="2302B078" wp14:editId="3938A178">
            <wp:extent cx="4679379" cy="3901729"/>
            <wp:effectExtent l="0" t="0" r="6985" b="3810"/>
            <wp:docPr id="3" name="Content Placeholder 4" descr="A train that is on top of a grass covered field&#10;&#10;Description automatically generated">
              <a:extLst xmlns:a="http://schemas.openxmlformats.org/drawingml/2006/main">
                <a:ext uri="{FF2B5EF4-FFF2-40B4-BE49-F238E27FC236}">
                  <a16:creationId xmlns:a16="http://schemas.microsoft.com/office/drawing/2014/main" id="{96BCE9BE-1235-4D62-BA68-A09987532C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train that is on top of a grass covered field&#10;&#10;Description automatically generated">
                      <a:extLst>
                        <a:ext uri="{FF2B5EF4-FFF2-40B4-BE49-F238E27FC236}">
                          <a16:creationId xmlns:a16="http://schemas.microsoft.com/office/drawing/2014/main" id="{96BCE9BE-1235-4D62-BA68-A09987532CB0}"/>
                        </a:ext>
                      </a:extLst>
                    </pic:cNvPr>
                    <pic:cNvPicPr>
                      <a:picLocks noChangeAspect="1"/>
                    </pic:cNvPicPr>
                  </pic:nvPicPr>
                  <pic:blipFill rotWithShape="1">
                    <a:blip r:embed="rId15" cstate="print">
                      <a:extLst>
                        <a:ext uri="{28A0092B-C50C-407E-A947-70E740481C1C}">
                          <a14:useLocalDpi xmlns:a14="http://schemas.microsoft.com/office/drawing/2010/main" val="0"/>
                        </a:ext>
                      </a:extLst>
                    </a:blip>
                    <a:srcRect l="167" r="9885"/>
                    <a:stretch/>
                  </pic:blipFill>
                  <pic:spPr>
                    <a:xfrm>
                      <a:off x="0" y="0"/>
                      <a:ext cx="4681390" cy="3903406"/>
                    </a:xfrm>
                    <a:prstGeom prst="rect">
                      <a:avLst/>
                    </a:prstGeom>
                    <a:ln>
                      <a:noFill/>
                    </a:ln>
                    <a:effectLst/>
                  </pic:spPr>
                </pic:pic>
              </a:graphicData>
            </a:graphic>
          </wp:inline>
        </w:drawing>
      </w:r>
    </w:p>
    <w:p w14:paraId="42BC5DED" w14:textId="77777777" w:rsidR="00D46150" w:rsidRPr="003D7A47" w:rsidRDefault="00D46150" w:rsidP="006808D4">
      <w:pPr>
        <w:pStyle w:val="Caption"/>
        <w:jc w:val="center"/>
      </w:pPr>
      <w:r w:rsidRPr="003D7A47">
        <w:t xml:space="preserve">Photo </w:t>
      </w:r>
      <w:fldSimple w:instr=" SEQ Photo \* ARABIC ">
        <w:r w:rsidRPr="003D7A47">
          <w:rPr>
            <w:noProof/>
          </w:rPr>
          <w:t>4</w:t>
        </w:r>
      </w:fldSimple>
    </w:p>
    <w:p w14:paraId="4F6C2FA1" w14:textId="77777777" w:rsidR="00D46150" w:rsidRPr="003D7A47" w:rsidRDefault="00D46150" w:rsidP="00DB3005">
      <w:pPr>
        <w:pStyle w:val="Heading2"/>
        <w:rPr>
          <w:bCs/>
          <w:sz w:val="22"/>
          <w:szCs w:val="24"/>
        </w:rPr>
      </w:pPr>
      <w:bookmarkStart w:id="4" w:name="_Toc39085698"/>
      <w:r w:rsidRPr="003D7A47">
        <w:rPr>
          <w:rStyle w:val="Heading1Char"/>
          <w:b/>
          <w:bCs w:val="0"/>
          <w:sz w:val="24"/>
          <w:szCs w:val="28"/>
        </w:rPr>
        <w:t>Existing infrastructure</w:t>
      </w:r>
      <w:bookmarkEnd w:id="4"/>
    </w:p>
    <w:p w14:paraId="046C07DD" w14:textId="79D52312" w:rsidR="00D46150" w:rsidRPr="003D7A47" w:rsidRDefault="00D46150" w:rsidP="00D46150">
      <w:pPr>
        <w:pStyle w:val="NoSpacing"/>
        <w:rPr>
          <w:rFonts w:asciiTheme="minorHAnsi" w:hAnsiTheme="minorHAnsi" w:cstheme="minorHAnsi"/>
          <w:lang w:val="en-US"/>
        </w:rPr>
      </w:pPr>
      <w:r w:rsidRPr="003D7A47">
        <w:rPr>
          <w:rFonts w:asciiTheme="minorHAnsi" w:hAnsiTheme="minorHAnsi" w:cstheme="minorHAnsi"/>
          <w:lang w:val="en-US"/>
        </w:rPr>
        <w:t>The site is located just off A483 (Fabian way), which is a major link from the center of Swansea and the M4 motorway. This provides good access to the SA1 Waterfront Development and is currently used by numerous contractors</w:t>
      </w:r>
      <w:r w:rsidR="000F0CA2" w:rsidRPr="003D7A47">
        <w:rPr>
          <w:rFonts w:asciiTheme="minorHAnsi" w:hAnsiTheme="minorHAnsi" w:cstheme="minorHAnsi"/>
          <w:lang w:val="en-US"/>
        </w:rPr>
        <w:t xml:space="preserve">. </w:t>
      </w:r>
      <w:r w:rsidRPr="003D7A47">
        <w:rPr>
          <w:rFonts w:asciiTheme="minorHAnsi" w:hAnsiTheme="minorHAnsi" w:cstheme="minorHAnsi"/>
          <w:lang w:val="en-US"/>
        </w:rPr>
        <w:t>The route to the E9 plot is slightly different to most of the other contractors</w:t>
      </w:r>
      <w:r w:rsidR="000F0CA2" w:rsidRPr="003D7A47">
        <w:rPr>
          <w:rFonts w:asciiTheme="minorHAnsi" w:hAnsiTheme="minorHAnsi" w:cstheme="minorHAnsi"/>
          <w:lang w:val="en-US"/>
        </w:rPr>
        <w:t xml:space="preserve">. </w:t>
      </w:r>
      <w:r w:rsidRPr="003D7A47">
        <w:rPr>
          <w:rFonts w:asciiTheme="minorHAnsi" w:hAnsiTheme="minorHAnsi" w:cstheme="minorHAnsi"/>
          <w:lang w:val="en-US"/>
        </w:rPr>
        <w:t>The access to this plot would be via Langdon Road using the McDonald junction as the access point</w:t>
      </w:r>
      <w:r w:rsidR="000F0CA2" w:rsidRPr="003D7A47">
        <w:rPr>
          <w:rFonts w:asciiTheme="minorHAnsi" w:hAnsiTheme="minorHAnsi" w:cstheme="minorHAnsi"/>
          <w:lang w:val="en-US"/>
        </w:rPr>
        <w:t xml:space="preserve">. </w:t>
      </w:r>
      <w:r w:rsidRPr="003D7A47">
        <w:rPr>
          <w:rFonts w:asciiTheme="minorHAnsi" w:hAnsiTheme="minorHAnsi" w:cstheme="minorHAnsi"/>
          <w:lang w:val="en-US"/>
        </w:rPr>
        <w:t>This will mean that there will be no extra construction traffic being generated on the main junction into the development</w:t>
      </w:r>
      <w:r w:rsidR="000F0CA2" w:rsidRPr="003D7A47">
        <w:rPr>
          <w:rFonts w:asciiTheme="minorHAnsi" w:hAnsiTheme="minorHAnsi" w:cstheme="minorHAnsi"/>
          <w:lang w:val="en-US"/>
        </w:rPr>
        <w:t xml:space="preserve">. </w:t>
      </w:r>
      <w:r w:rsidRPr="003D7A47">
        <w:rPr>
          <w:rFonts w:asciiTheme="minorHAnsi" w:hAnsiTheme="minorHAnsi" w:cstheme="minorHAnsi"/>
          <w:lang w:val="en-US"/>
        </w:rPr>
        <w:t>However, the proposed route to the site does pass two car dealerships who regularly off load cars on the road, blocking one lane of the carriageway and there is also a driving test center close by</w:t>
      </w:r>
      <w:r w:rsidR="000F0CA2" w:rsidRPr="003D7A47">
        <w:rPr>
          <w:rFonts w:asciiTheme="minorHAnsi" w:hAnsiTheme="minorHAnsi" w:cstheme="minorHAnsi"/>
          <w:lang w:val="en-US"/>
        </w:rPr>
        <w:t xml:space="preserve">. </w:t>
      </w:r>
      <w:r w:rsidRPr="003D7A47">
        <w:rPr>
          <w:rFonts w:asciiTheme="minorHAnsi" w:hAnsiTheme="minorHAnsi" w:cstheme="minorHAnsi"/>
          <w:lang w:val="en-US"/>
        </w:rPr>
        <w:t>If a large volume of deliveries is expected over a short space of time, then it would be beneficial to communicate with the dealerships to help reduce the impact of these deliveries</w:t>
      </w:r>
      <w:r w:rsidR="000F0CA2" w:rsidRPr="003D7A47">
        <w:rPr>
          <w:rFonts w:asciiTheme="minorHAnsi" w:hAnsiTheme="minorHAnsi" w:cstheme="minorHAnsi"/>
          <w:lang w:val="en-US"/>
        </w:rPr>
        <w:t xml:space="preserve">. </w:t>
      </w:r>
      <w:r w:rsidRPr="003D7A47">
        <w:rPr>
          <w:rFonts w:asciiTheme="minorHAnsi" w:hAnsiTheme="minorHAnsi" w:cstheme="minorHAnsi"/>
          <w:lang w:val="en-US"/>
        </w:rPr>
        <w:t>The access to the site can be seen in figure 1.</w:t>
      </w:r>
    </w:p>
    <w:p w14:paraId="3F764AA1" w14:textId="77777777" w:rsidR="00D46150" w:rsidRPr="003D7A47" w:rsidRDefault="00D46150" w:rsidP="00D46150">
      <w:pPr>
        <w:pStyle w:val="NoSpacing"/>
        <w:rPr>
          <w:rFonts w:asciiTheme="minorHAnsi" w:hAnsiTheme="minorHAnsi" w:cstheme="minorHAnsi"/>
          <w:lang w:val="en-US"/>
        </w:rPr>
      </w:pPr>
    </w:p>
    <w:p w14:paraId="3819D5CF" w14:textId="77777777" w:rsidR="00D46150" w:rsidRPr="003D7A47" w:rsidRDefault="00D46150" w:rsidP="00D46150">
      <w:pPr>
        <w:pStyle w:val="NoSpacing"/>
        <w:keepNext/>
        <w:rPr>
          <w:rFonts w:asciiTheme="minorHAnsi" w:hAnsiTheme="minorHAnsi" w:cstheme="minorHAnsi"/>
        </w:rPr>
      </w:pPr>
      <w:r w:rsidRPr="003D7A47">
        <w:rPr>
          <w:rFonts w:asciiTheme="minorHAnsi" w:hAnsiTheme="minorHAnsi" w:cstheme="minorHAnsi"/>
          <w:noProof/>
        </w:rPr>
        <w:lastRenderedPageBreak/>
        <mc:AlternateContent>
          <mc:Choice Requires="wps">
            <w:drawing>
              <wp:anchor distT="0" distB="0" distL="114300" distR="114300" simplePos="0" relativeHeight="251658245" behindDoc="0" locked="0" layoutInCell="1" allowOverlap="1" wp14:anchorId="4C974312" wp14:editId="61F4F882">
                <wp:simplePos x="0" y="0"/>
                <wp:positionH relativeFrom="column">
                  <wp:posOffset>1229185</wp:posOffset>
                </wp:positionH>
                <wp:positionV relativeFrom="paragraph">
                  <wp:posOffset>1912596</wp:posOffset>
                </wp:positionV>
                <wp:extent cx="0" cy="88990"/>
                <wp:effectExtent l="19050" t="0" r="19050" b="25400"/>
                <wp:wrapNone/>
                <wp:docPr id="11" name="Straight Connector 11"/>
                <wp:cNvGraphicFramePr/>
                <a:graphic xmlns:a="http://schemas.openxmlformats.org/drawingml/2006/main">
                  <a:graphicData uri="http://schemas.microsoft.com/office/word/2010/wordprocessingShape">
                    <wps:wsp>
                      <wps:cNvCnPr/>
                      <wps:spPr>
                        <a:xfrm>
                          <a:off x="0" y="0"/>
                          <a:ext cx="0" cy="88990"/>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830C2DD" id="Straight Connector 11" o:spid="_x0000_s1026" style="position:absolute;z-index:251658245;visibility:visible;mso-wrap-style:square;mso-wrap-distance-left:9pt;mso-wrap-distance-top:0;mso-wrap-distance-right:9pt;mso-wrap-distance-bottom:0;mso-position-horizontal:absolute;mso-position-horizontal-relative:text;mso-position-vertical:absolute;mso-position-vertical-relative:text" from="96.8pt,150.6pt" to="96.8pt,15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Xw2wEAAA4EAAAOAAAAZHJzL2Uyb0RvYy54bWysU02P0zAQvSPxHyzfadJFQt2o6R66KhcE&#10;FQs/wHXGjSV/aWya9N8zdtLsikVIIHJw7PG8N/Oe7e3DaA27AEbtXcvXq5ozcNJ32p1b/v3b4d2G&#10;s5iE64TxDlp+hcgfdm/fbIfQwJ3vvekAGZG42Ayh5X1KoamqKHuwIq58AEebyqMViZZ4rjoUA7Fb&#10;U93V9Ydq8NgF9BJipOjjtMl3hV8pkOmLUhESMy2n3lIZsYynPFa7rWjOKEKv5dyG+IcurNCOii5U&#10;jyIJ9gP1KyqrJfroVVpJbyuvlJZQNJCadf2LmqdeBChayJwYFpvi/6OVny9HZLqjs1tz5oSlM3pK&#10;KPS5T2zvnSMHPTLaJKeGEBsC7N0R51UMR8yyR4U2/0kQG4u718VdGBOTU1BSdLO5vy++V8+wgDF9&#10;BG9ZnrTcaJdli0ZcPsVEpSj1lpLDxrGh5e8367ouadEb3R20MXkz4vm0N8gugo78cKjpy70TxYs0&#10;WhlHwaxo0lBm6WpgKvAVFLlCXa+nCvk+wkIrpASXiieFibIzTFELC3Bu7U/AOT9DodzVvwEviFLZ&#10;u7SArXYef9d2Gm8tqyn/5sCkO1tw8t21nG6xhi5dcW5+IPlWv1wX+PMz3v0EAAD//wMAUEsDBBQA&#10;BgAIAAAAIQA/qij83gAAAAsBAAAPAAAAZHJzL2Rvd25yZXYueG1sTI/NTsMwEITvSLyDtUjcqJ1U&#10;rdoQp0JIlYBTfzjAzY2XOCJeR7Hbhrdn2wscZ/bT7Ey5Gn0nTjjENpCGbKJAINXBttRoeN+vHxYg&#10;YjJkTRcINfxghFV1e1OawoYzbfG0S43gEIqF0eBS6gspY+3QmzgJPRLfvsLgTWI5NNIO5szhvpO5&#10;UnPpTUv8wZkenx3W37uj1/Ch9p+0WS4c1fgye/Vva0WbTuv7u/HpEUTCMf3BcKnP1aHiTodwJBtF&#10;x3o5nTOqYaqyHMSFuDoHdrJZDrIq5f8N1S8AAAD//wMAUEsBAi0AFAAGAAgAAAAhALaDOJL+AAAA&#10;4QEAABMAAAAAAAAAAAAAAAAAAAAAAFtDb250ZW50X1R5cGVzXS54bWxQSwECLQAUAAYACAAAACEA&#10;OP0h/9YAAACUAQAACwAAAAAAAAAAAAAAAAAvAQAAX3JlbHMvLnJlbHNQSwECLQAUAAYACAAAACEA&#10;5vzl8NsBAAAOBAAADgAAAAAAAAAAAAAAAAAuAgAAZHJzL2Uyb0RvYy54bWxQSwECLQAUAAYACAAA&#10;ACEAP6oo/N4AAAALAQAADwAAAAAAAAAAAAAAAAA1BAAAZHJzL2Rvd25yZXYueG1sUEsFBgAAAAAE&#10;AAQA8wAAAEAFAAAAAA==&#10;" strokecolor="red" strokeweight="3pt">
                <v:stroke joinstyle="miter"/>
              </v:line>
            </w:pict>
          </mc:Fallback>
        </mc:AlternateContent>
      </w:r>
      <w:r w:rsidRPr="003D7A47">
        <w:rPr>
          <w:rFonts w:asciiTheme="minorHAnsi" w:hAnsiTheme="minorHAnsi" w:cstheme="minorHAnsi"/>
          <w:noProof/>
        </w:rPr>
        <mc:AlternateContent>
          <mc:Choice Requires="wps">
            <w:drawing>
              <wp:anchor distT="0" distB="0" distL="114300" distR="114300" simplePos="0" relativeHeight="251658244" behindDoc="0" locked="0" layoutInCell="1" allowOverlap="1" wp14:anchorId="0DEE6D72" wp14:editId="0EE95634">
                <wp:simplePos x="0" y="0"/>
                <wp:positionH relativeFrom="column">
                  <wp:posOffset>1230531</wp:posOffset>
                </wp:positionH>
                <wp:positionV relativeFrom="paragraph">
                  <wp:posOffset>1653516</wp:posOffset>
                </wp:positionV>
                <wp:extent cx="1300570" cy="259689"/>
                <wp:effectExtent l="19050" t="19050" r="13970" b="26670"/>
                <wp:wrapNone/>
                <wp:docPr id="10" name="Straight Connector 10"/>
                <wp:cNvGraphicFramePr/>
                <a:graphic xmlns:a="http://schemas.openxmlformats.org/drawingml/2006/main">
                  <a:graphicData uri="http://schemas.microsoft.com/office/word/2010/wordprocessingShape">
                    <wps:wsp>
                      <wps:cNvCnPr/>
                      <wps:spPr>
                        <a:xfrm flipH="1">
                          <a:off x="0" y="0"/>
                          <a:ext cx="1300570" cy="259689"/>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A01A8F" id="Straight Connector 10" o:spid="_x0000_s1026" style="position:absolute;flip:x;z-index:251658244;visibility:visible;mso-wrap-style:square;mso-wrap-distance-left:9pt;mso-wrap-distance-top:0;mso-wrap-distance-right:9pt;mso-wrap-distance-bottom:0;mso-position-horizontal:absolute;mso-position-horizontal-relative:text;mso-position-vertical:absolute;mso-position-vertical-relative:text" from="96.9pt,130.2pt" to="199.3pt,15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6AhL6gEAAB8EAAAOAAAAZHJzL2Uyb0RvYy54bWysU02P0zAQvSPxHyzfaZKudulGTffQVeGA&#10;oGLhB7iOnVjyl8amSf89YycNK0ArLSIHK/bMe/Pmebx9GI0mZwFBOdvQalVSIix3rbJdQ79/O7zb&#10;UBIisy3TzoqGXkSgD7u3b7aDr8Xa9U63AgiS2FAPvqF9jL4uisB7YVhYOS8sBqUDwyJuoStaYAOy&#10;G12sy/KuGBy0HhwXIeDp4xSku8wvpeDxi5RBRKIbitpiXiGvp7QWuy2rO2C+V3yWwf5BhWHKYtGF&#10;6pFFRn6A+oPKKA4uOBlX3JnCSam4yD1gN1X5WzdPPfMi94LmBL/YFP4fLf98PgJRLd4d2mOZwTt6&#10;isBU10eyd9aigw4IBtGpwYcaAXt7hHkX/BFS26MEQ6RW/iMSZSOwNTJmny+Lz2KMhONhdVOWt++x&#10;HsfY+vb+bnOf6IuJJ/F5CPGDcIakn4ZqZZMPrGbnTyFOqdeUdKwtGRp6s6nKMqcFp1V7UFqnYIDu&#10;tNdAzgxn4HAo8ZurPUvD2tqihNTi1FT+ixctpgJfhUSbkvipQhpQsdAyzoWN1cyrLWYnmEQJC3CW&#10;9hJwzk9QkYf3NeAFkSs7GxewUdbB32TH8SpZTvlXB6a+kwUn117ydWdrcArzPc0vJo35832G/3rX&#10;u58AAAD//wMAUEsDBBQABgAIAAAAIQAYlkEW4AAAAAsBAAAPAAAAZHJzL2Rvd25yZXYueG1sTI/B&#10;TsMwEETvSPyDtUjcqJ0EQhviVCUSBw5IUPgANzZ2RLwOsdum/XqWE9xmNKPZt/V69gM7mCn2ASVk&#10;CwHMYBd0j1bCx/vTzRJYTAq1GgIaCScTYd1cXtSq0uGIb+awTZbRCMZKSXApjRXnsXPGq7gIo0HK&#10;PsPkVSI7Wa4ndaRxP/BciJJ71SNdcGo0rTPd13bvJbyEM7b3d8+d2Hzb1yxrH1NunZTXV/PmAVgy&#10;c/orwy8+oUNDTLuwRx3ZQH5VEHqSkJfiFhg1itWyBLYjIbICeFPz/z80PwAAAP//AwBQSwECLQAU&#10;AAYACAAAACEAtoM4kv4AAADhAQAAEwAAAAAAAAAAAAAAAAAAAAAAW0NvbnRlbnRfVHlwZXNdLnht&#10;bFBLAQItABQABgAIAAAAIQA4/SH/1gAAAJQBAAALAAAAAAAAAAAAAAAAAC8BAABfcmVscy8ucmVs&#10;c1BLAQItABQABgAIAAAAIQAX6AhL6gEAAB8EAAAOAAAAAAAAAAAAAAAAAC4CAABkcnMvZTJvRG9j&#10;LnhtbFBLAQItABQABgAIAAAAIQAYlkEW4AAAAAsBAAAPAAAAAAAAAAAAAAAAAEQEAABkcnMvZG93&#10;bnJldi54bWxQSwUGAAAAAAQABADzAAAAUQUAAAAA&#10;" strokecolor="red" strokeweight="3pt">
                <v:stroke joinstyle="miter"/>
              </v:line>
            </w:pict>
          </mc:Fallback>
        </mc:AlternateContent>
      </w:r>
      <w:r w:rsidRPr="003D7A47">
        <w:rPr>
          <w:rFonts w:asciiTheme="minorHAnsi" w:hAnsiTheme="minorHAnsi" w:cstheme="minorHAnsi"/>
          <w:noProof/>
        </w:rPr>
        <mc:AlternateContent>
          <mc:Choice Requires="wps">
            <w:drawing>
              <wp:anchor distT="0" distB="0" distL="114300" distR="114300" simplePos="0" relativeHeight="251658243" behindDoc="0" locked="0" layoutInCell="1" allowOverlap="1" wp14:anchorId="289CCDAD" wp14:editId="228B35F3">
                <wp:simplePos x="0" y="0"/>
                <wp:positionH relativeFrom="column">
                  <wp:posOffset>2532446</wp:posOffset>
                </wp:positionH>
                <wp:positionV relativeFrom="paragraph">
                  <wp:posOffset>1654862</wp:posOffset>
                </wp:positionV>
                <wp:extent cx="304588" cy="147676"/>
                <wp:effectExtent l="19050" t="19050" r="19685" b="24130"/>
                <wp:wrapNone/>
                <wp:docPr id="9" name="Straight Connector 9"/>
                <wp:cNvGraphicFramePr/>
                <a:graphic xmlns:a="http://schemas.openxmlformats.org/drawingml/2006/main">
                  <a:graphicData uri="http://schemas.microsoft.com/office/word/2010/wordprocessingShape">
                    <wps:wsp>
                      <wps:cNvCnPr/>
                      <wps:spPr>
                        <a:xfrm flipH="1" flipV="1">
                          <a:off x="0" y="0"/>
                          <a:ext cx="304588" cy="147676"/>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A26B75E" id="Straight Connector 9" o:spid="_x0000_s1026" style="position:absolute;flip:x y;z-index:251658243;visibility:visible;mso-wrap-style:square;mso-wrap-distance-left:9pt;mso-wrap-distance-top:0;mso-wrap-distance-right:9pt;mso-wrap-distance-bottom:0;mso-position-horizontal:absolute;mso-position-horizontal-relative:text;mso-position-vertical:absolute;mso-position-vertical-relative:text" from="199.4pt,130.3pt" to="223.4pt,14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Urs8AEAACYEAAAOAAAAZHJzL2Uyb0RvYy54bWysU02P0zAQvSPxHyzfaZJl6XajpnvoqnBA&#10;ULHA3XXsxJK/NDZN+u8ZO2lYQBxA5GDZnnlv5j1Ptg+j0eQsIChnG1qtSkqE5a5Vtmvol8+HVxtK&#10;QmS2ZdpZ0dCLCPRh9/LFdvC1uHG9060AgiQ21INvaB+jr4si8F4YFlbOC4tB6cCwiEfoihbYgOxG&#10;FzdluS4GB60Hx0UIePs4Beku80spePwoZRCR6IZibzGvkNdTWovdltUdMN8rPrfB/qELw5TFogvV&#10;I4uMfAP1G5VRHFxwMq64M4WTUnGRNaCaqvxFzVPPvMha0JzgF5vC/6PlH85HIKpt6D0llhl8oqcI&#10;THV9JHtnLRrogNwnnwYfakzf2yPMp+CPkESPEgyRWvl3OAI0776mXYqhRDJmvy+L32KMhOPl6/L2&#10;zQYHhGOour1b361TnWIiTGAPIb4VzpC0aahWNtnBanZ+H+KUek1J19qSAVk3VVnmtOC0ag9K6xQM&#10;0J32GsiZ4SgcDiV+c7VnaVhbW2whaZ3U5V28aDEV+CQkuoW9T+rynIqFlnEubKxmXm0xO8EktrAA&#10;59bSgP8JOOcnqMgz/DfgBZErOxsXsFHWwWTMz9XjeG1ZTvlXBybdyYKTay/53bM1OIz5neYfJ037&#10;83OG//i9d98BAAD//wMAUEsDBBQABgAIAAAAIQDOXDPr3QAAAAsBAAAPAAAAZHJzL2Rvd25yZXYu&#10;eG1sTI9NboMwEIX3lXoHayp115gEsIBioqhVD9AkB3CwA1bwGGEHaE/f6apdvh+9+aber25gs5mC&#10;9Shhu0mAGWy9tthJOJ8+XgpgISrUavBoJHyZAPvm8aFWlfYLfpr5GDtGIxgqJaGPcaw4D21vnAob&#10;Pxqk7OonpyLJqeN6UguNu4HvkkRwpyzShV6N5q037e14dxJserLj+n2YS5VtxXt+zm8L5lI+P62H&#10;V2DRrPGvDL/4hA4NMV38HXVgg4S0LAg9StiJRACjRpYJci7kFGkJvKn5/x+aHwAAAP//AwBQSwEC&#10;LQAUAAYACAAAACEAtoM4kv4AAADhAQAAEwAAAAAAAAAAAAAAAAAAAAAAW0NvbnRlbnRfVHlwZXNd&#10;LnhtbFBLAQItABQABgAIAAAAIQA4/SH/1gAAAJQBAAALAAAAAAAAAAAAAAAAAC8BAABfcmVscy8u&#10;cmVsc1BLAQItABQABgAIAAAAIQAQeUrs8AEAACYEAAAOAAAAAAAAAAAAAAAAAC4CAABkcnMvZTJv&#10;RG9jLnhtbFBLAQItABQABgAIAAAAIQDOXDPr3QAAAAsBAAAPAAAAAAAAAAAAAAAAAEoEAABkcnMv&#10;ZG93bnJldi54bWxQSwUGAAAAAAQABADzAAAAVAUAAAAA&#10;" strokecolor="red" strokeweight="3pt">
                <v:stroke joinstyle="miter"/>
              </v:line>
            </w:pict>
          </mc:Fallback>
        </mc:AlternateContent>
      </w:r>
      <w:r w:rsidRPr="003D7A47">
        <w:rPr>
          <w:rFonts w:asciiTheme="minorHAnsi" w:hAnsiTheme="minorHAnsi" w:cstheme="minorHAnsi"/>
          <w:noProof/>
        </w:rPr>
        <mc:AlternateContent>
          <mc:Choice Requires="wps">
            <w:drawing>
              <wp:anchor distT="0" distB="0" distL="114300" distR="114300" simplePos="0" relativeHeight="251658242" behindDoc="0" locked="0" layoutInCell="1" allowOverlap="1" wp14:anchorId="51A1656C" wp14:editId="37BCB847">
                <wp:simplePos x="0" y="0"/>
                <wp:positionH relativeFrom="column">
                  <wp:posOffset>2838379</wp:posOffset>
                </wp:positionH>
                <wp:positionV relativeFrom="paragraph">
                  <wp:posOffset>1257149</wp:posOffset>
                </wp:positionV>
                <wp:extent cx="360321" cy="547280"/>
                <wp:effectExtent l="19050" t="19050" r="20955" b="24765"/>
                <wp:wrapNone/>
                <wp:docPr id="8" name="Freeform: Shape 8"/>
                <wp:cNvGraphicFramePr/>
                <a:graphic xmlns:a="http://schemas.openxmlformats.org/drawingml/2006/main">
                  <a:graphicData uri="http://schemas.microsoft.com/office/word/2010/wordprocessingShape">
                    <wps:wsp>
                      <wps:cNvSpPr/>
                      <wps:spPr>
                        <a:xfrm>
                          <a:off x="0" y="0"/>
                          <a:ext cx="360321" cy="547280"/>
                        </a:xfrm>
                        <a:custGeom>
                          <a:avLst/>
                          <a:gdLst>
                            <a:gd name="connsiteX0" fmla="*/ 360321 w 360321"/>
                            <a:gd name="connsiteY0" fmla="*/ 0 h 547280"/>
                            <a:gd name="connsiteX1" fmla="*/ 248146 w 360321"/>
                            <a:gd name="connsiteY1" fmla="*/ 115575 h 547280"/>
                            <a:gd name="connsiteX2" fmla="*/ 0 w 360321"/>
                            <a:gd name="connsiteY2" fmla="*/ 547280 h 547280"/>
                          </a:gdLst>
                          <a:ahLst/>
                          <a:cxnLst>
                            <a:cxn ang="0">
                              <a:pos x="connsiteX0" y="connsiteY0"/>
                            </a:cxn>
                            <a:cxn ang="0">
                              <a:pos x="connsiteX1" y="connsiteY1"/>
                            </a:cxn>
                            <a:cxn ang="0">
                              <a:pos x="connsiteX2" y="connsiteY2"/>
                            </a:cxn>
                          </a:cxnLst>
                          <a:rect l="l" t="t" r="r" b="b"/>
                          <a:pathLst>
                            <a:path w="360321" h="547280">
                              <a:moveTo>
                                <a:pt x="360321" y="0"/>
                              </a:moveTo>
                              <a:cubicBezTo>
                                <a:pt x="334260" y="12181"/>
                                <a:pt x="308199" y="24362"/>
                                <a:pt x="248146" y="115575"/>
                              </a:cubicBezTo>
                              <a:cubicBezTo>
                                <a:pt x="188092" y="206788"/>
                                <a:pt x="37958" y="460033"/>
                                <a:pt x="0" y="547280"/>
                              </a:cubicBezTo>
                            </a:path>
                          </a:pathLst>
                        </a:cu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F105EE6" id="Freeform: Shape 8" o:spid="_x0000_s1026" style="position:absolute;margin-left:223.5pt;margin-top:99pt;width:28.35pt;height:43.1pt;z-index:251658242;visibility:visible;mso-wrap-style:square;mso-wrap-distance-left:9pt;mso-wrap-distance-top:0;mso-wrap-distance-right:9pt;mso-wrap-distance-bottom:0;mso-position-horizontal:absolute;mso-position-horizontal-relative:text;mso-position-vertical:absolute;mso-position-vertical-relative:text;v-text-anchor:middle" coordsize="360321,5472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5WKvwMAAAUJAAAOAAAAZHJzL2Uyb0RvYy54bWysVttu4zYQfS/QfyD0WKDRxbItG3EWaRYu&#10;CgS7QZNit480RVkCKFIl6Uv26/eQlGQlDRq0qB/koeZ+Zoaj6w/nVpAj16ZRchOlV0lEuGSqbOR+&#10;E/3xtP25iIixVJZUKMk30TM30YebH3+4PnVrnqlaiZJrAiPSrE/dJqqt7dZxbFjNW2quVMclmJXS&#10;LbU46n1canqC9VbEWZIs4pPSZacV48bg7cfAjG68/arizH6uKsMtEZsIsVn/1P65c8/45pqu95p2&#10;dcP6MOh/iKKljYTT0dRHaik56OZvptqGaWVUZa+YamNVVQ3jPgdkkyavsnmsacd9LgDHdCNM5v8z&#10;yz4dHzRpyk2EQknaokRbzbkDfE28f1I4kE6dWUP2sXvQ/cmAdBmfK926f+RCzh7Y5xFYfraE4eVs&#10;kcyyNCIMrHm+zAoPfHxRZgdjf+XKG6LHe2NDXUpQHtWyj40pKU1j+VfUsmoFSvVTTIJ1cuqJvqav&#10;Vf6cqiSkJpdAULbX0l8R7eggy4s0X7zrYKqSpvP5cv6ul2ziJXnXwVQ6RP/CAfDcD4jRegCRnWWP&#10;IihC3VwmvlU7ZVzBppCiPMMRcKEGMAktV4J3lJH7VDn9V8rIa6qcTZVDBH0GGvPsJln4SbYRwSTr&#10;iGCSd6HqHbUucRewI8np0nv12HqO26ojf1JezjoUhg5FHEPiFxF22DXsF/7thcIszxZoKSikWVr4&#10;hOE0GEuKdLXyvCyfLXw+Ay/0UtDzPTIk+8LHWx7TokhWAaosWSwLP5eD2dlyNccEI5p8kSSzWQ+H&#10;DydEeWl3B+nEG44OK1/sET8vc5lJqbaNEH4ohfSoFmkS2sgo0ZSO68A0er+7E5ocKaq03Sb49flN&#10;xGBboKdid6eEW8RT9llwZ0PI33mFKwlVyXyj+mXAR7OUMS5tGlg1LXnwNp86c+vDafikvEFnuUKU&#10;o+3ewCAZjAy2Q+v38k6V+10yKvep/5PyqOE9K2lH5baRSr+VmUBWvecgP4AUoHEo7VT5jAtbq7DJ&#10;TMe2jTb2nhr7QDXuQxQb69h+xqMSCv2PRvdURGqlv7313sljo4AbkRNW4SYyfx2o5hERv0nsmlWa&#10;5zBr/SGfLzMc9JSzm3Lkob1TqD5uBETnSSdvxUBWWrVfsLVvnVewqGTwjZvHYpTD4c7iDBbWEOO3&#10;t57GvkR33svHjjnjDtUOmT+dv1DdEUduIouF80kNa5Ouh1XiWnyUdZpS3R6sqhq3Z3wfBlz7A3at&#10;b5z+u8At8+nZS12+Xm6+AwAA//8DAFBLAwQUAAYACAAAACEAqgfbxOMAAAALAQAADwAAAGRycy9k&#10;b3ducmV2LnhtbEyPwU7DMBBE70j8g7VI3KhDGtoQ4lSAqAriULVBiKMbL0kgtqN42wa+nuUEtx3N&#10;aPZNvhhtJw44hNY7BZeTCAS6ypvW1QpeyuVFCiKQdkZ33qGCLwywKE5Pcp0Zf3QbPGypFlziQqYV&#10;NER9JmWoGrQ6THyPjr13P1hNLIdamkEfudx2Mo6imbS6dfyh0T3eN1h9bvdWQfV8R/JtReV0mZaP&#10;r7Onj4f16lup87Px9gYE4Uh/YfjFZ3QomGnn984E0SlIkjlvITauUz44cRVN5yB2CuI0iUEWufy/&#10;ofgBAAD//wMAUEsBAi0AFAAGAAgAAAAhALaDOJL+AAAA4QEAABMAAAAAAAAAAAAAAAAAAAAAAFtD&#10;b250ZW50X1R5cGVzXS54bWxQSwECLQAUAAYACAAAACEAOP0h/9YAAACUAQAACwAAAAAAAAAAAAAA&#10;AAAvAQAAX3JlbHMvLnJlbHNQSwECLQAUAAYACAAAACEAiMeVir8DAAAFCQAADgAAAAAAAAAAAAAA&#10;AAAuAgAAZHJzL2Uyb0RvYy54bWxQSwECLQAUAAYACAAAACEAqgfbxOMAAAALAQAADwAAAAAAAAAA&#10;AAAAAAAZBgAAZHJzL2Rvd25yZXYueG1sUEsFBgAAAAAEAAQA8wAAACkHAAAAAA==&#10;" path="m360321,c334260,12181,308199,24362,248146,115575,188092,206788,37958,460033,,547280e" filled="f" strokecolor="red" strokeweight="3pt">
                <v:stroke joinstyle="miter"/>
                <v:path arrowok="t" o:connecttype="custom" o:connectlocs="360321,0;248146,115575;0,547280" o:connectangles="0,0,0"/>
              </v:shape>
            </w:pict>
          </mc:Fallback>
        </mc:AlternateContent>
      </w:r>
      <w:r w:rsidRPr="003D7A47">
        <w:rPr>
          <w:rFonts w:asciiTheme="minorHAnsi" w:hAnsiTheme="minorHAnsi" w:cstheme="minorHAnsi"/>
          <w:noProof/>
        </w:rPr>
        <mc:AlternateContent>
          <mc:Choice Requires="wps">
            <w:drawing>
              <wp:anchor distT="0" distB="0" distL="114300" distR="114300" simplePos="0" relativeHeight="251658241" behindDoc="0" locked="0" layoutInCell="1" allowOverlap="1" wp14:anchorId="5DF63FAD" wp14:editId="4AF5BF6A">
                <wp:simplePos x="0" y="0"/>
                <wp:positionH relativeFrom="column">
                  <wp:posOffset>3198700</wp:posOffset>
                </wp:positionH>
                <wp:positionV relativeFrom="paragraph">
                  <wp:posOffset>968212</wp:posOffset>
                </wp:positionV>
                <wp:extent cx="1655438" cy="380725"/>
                <wp:effectExtent l="19050" t="19050" r="21590" b="19685"/>
                <wp:wrapNone/>
                <wp:docPr id="7" name="Freeform: Shape 7"/>
                <wp:cNvGraphicFramePr/>
                <a:graphic xmlns:a="http://schemas.openxmlformats.org/drawingml/2006/main">
                  <a:graphicData uri="http://schemas.microsoft.com/office/word/2010/wordprocessingShape">
                    <wps:wsp>
                      <wps:cNvSpPr/>
                      <wps:spPr>
                        <a:xfrm>
                          <a:off x="0" y="0"/>
                          <a:ext cx="1655438" cy="380725"/>
                        </a:xfrm>
                        <a:custGeom>
                          <a:avLst/>
                          <a:gdLst>
                            <a:gd name="connsiteX0" fmla="*/ 1655438 w 1655438"/>
                            <a:gd name="connsiteY0" fmla="*/ 0 h 380725"/>
                            <a:gd name="connsiteX1" fmla="*/ 975587 w 1655438"/>
                            <a:gd name="connsiteY1" fmla="*/ 288937 h 380725"/>
                            <a:gd name="connsiteX2" fmla="*/ 465699 w 1655438"/>
                            <a:gd name="connsiteY2" fmla="*/ 380717 h 380725"/>
                            <a:gd name="connsiteX3" fmla="*/ 0 w 1655438"/>
                            <a:gd name="connsiteY3" fmla="*/ 285538 h 380725"/>
                          </a:gdLst>
                          <a:ahLst/>
                          <a:cxnLst>
                            <a:cxn ang="0">
                              <a:pos x="connsiteX0" y="connsiteY0"/>
                            </a:cxn>
                            <a:cxn ang="0">
                              <a:pos x="connsiteX1" y="connsiteY1"/>
                            </a:cxn>
                            <a:cxn ang="0">
                              <a:pos x="connsiteX2" y="connsiteY2"/>
                            </a:cxn>
                            <a:cxn ang="0">
                              <a:pos x="connsiteX3" y="connsiteY3"/>
                            </a:cxn>
                          </a:cxnLst>
                          <a:rect l="l" t="t" r="r" b="b"/>
                          <a:pathLst>
                            <a:path w="1655438" h="380725">
                              <a:moveTo>
                                <a:pt x="1655438" y="0"/>
                              </a:moveTo>
                              <a:cubicBezTo>
                                <a:pt x="1414657" y="112742"/>
                                <a:pt x="1173877" y="225484"/>
                                <a:pt x="975587" y="288937"/>
                              </a:cubicBezTo>
                              <a:cubicBezTo>
                                <a:pt x="777297" y="352390"/>
                                <a:pt x="628297" y="381283"/>
                                <a:pt x="465699" y="380717"/>
                              </a:cubicBezTo>
                              <a:cubicBezTo>
                                <a:pt x="303101" y="380151"/>
                                <a:pt x="117274" y="233416"/>
                                <a:pt x="0" y="285538"/>
                              </a:cubicBezTo>
                            </a:path>
                          </a:pathLst>
                        </a:cu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93C17C1" id="Freeform: Shape 7" o:spid="_x0000_s1026" style="position:absolute;margin-left:251.85pt;margin-top:76.25pt;width:130.35pt;height:30pt;z-index:251658241;visibility:visible;mso-wrap-style:square;mso-wrap-distance-left:9pt;mso-wrap-distance-top:0;mso-wrap-distance-right:9pt;mso-wrap-distance-bottom:0;mso-position-horizontal:absolute;mso-position-horizontal-relative:text;mso-position-vertical:absolute;mso-position-vertical-relative:text;v-text-anchor:middle" coordsize="1655438,3807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cr2OAQQAACkKAAAOAAAAZHJzL2Uyb0RvYy54bWysVttu4zYQfS/QfyD0WKDRzbJkI84izcJF&#10;gWA3aFLs9pGmKFuARKokfcl+/R6Skqxkg3W3aB4U0jNnhjNnOMPrd6e2IQeudC3FKoivooBwwWRZ&#10;i+0q+Otp/WsREG2oKGkjBV8Fz1wH725+/un62C15IneyKbkiMCL08titgp0x3TIMNdvxluor2XEB&#10;YSVVSw22ahuWih5hvW3CJIrm4VGqslOSca3x63svDG6c/arizHysKs0NaVYBzmbcV7nvxn7Dm2u6&#10;3Cra7WrWH4P+h1O0tBZwOpp6Tw0le1V/Y6qtmZJaVuaKyTaUVVUz7mJANHH0KprHHe24iwXJ0d2Y&#10;Jv3/mWUfDg+K1OUqyAMiaAuK1opzm/Alcf5JbpN07PQSuo/dg+p3Gksb8alSrf2PWMjJJfZ5TCw/&#10;GcLwYzzPslmKUmCQpUWUJ5k1Gp7RbK/N71w6S/Rwr40npsTKpbXsD8ekELo2/DPIrNoGXP0Skt48&#10;OQ6rntbXoL+noIjsyPkoYO619ud44mKRZ1mRX/YwxSRFsUjzi26SiZvZPJsvFpfdTDE2iPiym3Ti&#10;JrrsYaqeFFmWFi8CAXXbgRy6G/hiJ9EThhWhtgdE7lp0UtvimLKHShi24MVXA1CW7Qtg5HgKjn8I&#10;jMxNwckPgZGUKTidgpGRc/gKjce2nMa1HBMQtBwVELScjcXQZUeNzdqwJMfJJdmNd8SKW3ngT9Ip&#10;GpvD8S7hJEPezjpsv6nZb/zLC8QsRl3hfgMRx0k+c0HjDN5enKdF7qVJks2KWX9CJ/V176C+nIeQ&#10;X/h5y2ue58nCm02zJF30vdY7nSfFKCzipHCZHE7kL4Hz6Wv7X/tMozSOfHkAGWeuNAazcZwjdh9K&#10;ms7i+TROdAZkxxf6G+5ArmXMtayROsv4pG0Jua6bxrHbCEtoWsSRL38tm7q0UkujVtvNXaPIgaJA&#10;1usIf73HiRpsN7gLoe27vtO6lXluuLXRiD95hbaNekjcBXMDk49mKWNcmNiLdrTk3ls2dWZHrEW4&#10;oJxBa7nCKUfbvYFB0xsZbPsr2+tbKHfzdgT3oX8PPCKcZynMCG5rIdVbkTWIqvfs9Yck+dTYLG1k&#10;+YyhpqSf9rpj61ppc0+1eaAKIwNk48liPuJTNRJM4Yq5VUB2Un1563erj6kLaUCOeC6sAv3Pnioe&#10;kOYPgXm8iGczmDVuM8vyBBs1lWymErFv7yTYR6nidG5p9U0zLCsl20942dxarxBRweAbHdOgi/jN&#10;ncEeIoxqxm9v3RpvClTnvXjsmDVus9oh8qfTJ6o6YperwGAof5DD04Iuh2lrS3zUtUghb/dGVrUd&#10;xa4OfV77Dd4jrnD6t5N98Ez3Tuv8wrv5CgAA//8DAFBLAwQUAAYACAAAACEAlxg29eAAAAALAQAA&#10;DwAAAGRycy9kb3ducmV2LnhtbEyPwU7DMAyG70i8Q2QkbixdWbepNJ0GYpw4jA4Qx6wxbUXiVE3W&#10;lbfHnOBo/59+fy42k7NixCF0nhTMZwkIpNqbjhoFr4fdzRpEiJqMtp5QwTcG2JSXF4XOjT/TC45V&#10;bASXUMi1gjbGPpcy1C06HWa+R+Ls0w9ORx6HRppBn7ncWZkmyVI63RFfaHWPDy3WX9XJKdibsdpt&#10;5WFt398+Hp/Tp6nphnulrq+m7R2IiFP8g+FXn9WhZKejP5EJwirIktsVoxxkaQaCidVysQBxVJDO&#10;eSPLQv7/ofwBAAD//wMAUEsBAi0AFAAGAAgAAAAhALaDOJL+AAAA4QEAABMAAAAAAAAAAAAAAAAA&#10;AAAAAFtDb250ZW50X1R5cGVzXS54bWxQSwECLQAUAAYACAAAACEAOP0h/9YAAACUAQAACwAAAAAA&#10;AAAAAAAAAAAvAQAAX3JlbHMvLnJlbHNQSwECLQAUAAYACAAAACEAlHK9jgEEAAApCgAADgAAAAAA&#10;AAAAAAAAAAAuAgAAZHJzL2Uyb0RvYy54bWxQSwECLQAUAAYACAAAACEAlxg29eAAAAALAQAADwAA&#10;AAAAAAAAAAAAAABbBgAAZHJzL2Rvd25yZXYueG1sUEsFBgAAAAAEAAQA8wAAAGgHAAAAAA==&#10;" path="m1655438,c1414657,112742,1173877,225484,975587,288937,777297,352390,628297,381283,465699,380717,303101,380151,117274,233416,,285538e" filled="f" strokecolor="red" strokeweight="3pt">
                <v:stroke joinstyle="miter"/>
                <v:path arrowok="t" o:connecttype="custom" o:connectlocs="1655438,0;975587,288937;465699,380717;0,285538" o:connectangles="0,0,0,0"/>
              </v:shape>
            </w:pict>
          </mc:Fallback>
        </mc:AlternateContent>
      </w:r>
      <w:r w:rsidRPr="003D7A47">
        <w:rPr>
          <w:rFonts w:asciiTheme="minorHAnsi" w:hAnsiTheme="minorHAnsi" w:cstheme="minorHAnsi"/>
          <w:noProof/>
          <w:color w:val="FF0000"/>
        </w:rPr>
        <mc:AlternateContent>
          <mc:Choice Requires="wps">
            <w:drawing>
              <wp:anchor distT="0" distB="0" distL="114300" distR="114300" simplePos="0" relativeHeight="251658240" behindDoc="0" locked="0" layoutInCell="1" allowOverlap="1" wp14:anchorId="50BD311B" wp14:editId="0511AC5C">
                <wp:simplePos x="0" y="0"/>
                <wp:positionH relativeFrom="column">
                  <wp:posOffset>4771211</wp:posOffset>
                </wp:positionH>
                <wp:positionV relativeFrom="paragraph">
                  <wp:posOffset>696271</wp:posOffset>
                </wp:positionV>
                <wp:extent cx="93125" cy="275339"/>
                <wp:effectExtent l="19050" t="19050" r="21590" b="29845"/>
                <wp:wrapNone/>
                <wp:docPr id="2" name="Straight Connector 2"/>
                <wp:cNvGraphicFramePr/>
                <a:graphic xmlns:a="http://schemas.openxmlformats.org/drawingml/2006/main">
                  <a:graphicData uri="http://schemas.microsoft.com/office/word/2010/wordprocessingShape">
                    <wps:wsp>
                      <wps:cNvCnPr/>
                      <wps:spPr>
                        <a:xfrm>
                          <a:off x="0" y="0"/>
                          <a:ext cx="93125" cy="275339"/>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032644" id="Straight Connector 2"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5.7pt,54.8pt" to="383.05pt,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xkG4AEAABEEAAAOAAAAZHJzL2Uyb0RvYy54bWysU8tu2zAQvBfoPxC813oYaRPBcg4O3EvR&#10;Gk36ATRFWgT4wpK15L/vkpKVoC0CpKgOlEjuzM4Mqc39aDQ5CwjK2ZZWq5ISYbnrlD219MfT/sMt&#10;JSEy2zHtrGjpRQR6v33/bjP4RtSud7oTQJDEhmbwLe1j9E1RBN4Lw8LKeWFxUzowLOIUTkUHbEB2&#10;o4u6LD8Wg4POg+MiBFx9mDbpNvNLKXj8JmUQkeiWoraYR8jjMY3FdsOaEzDfKz7LYP+gwjBlselC&#10;9cAiIz9B/UFlFAcXnIwr7kzhpFRcZA/opip/c/PYMy+yFwwn+CWm8P9o+dfzAYjqWlpTYpnBI3qM&#10;wNSpj2TnrMUAHZA65TT40GD5zh5gngV/gGR6lGDSG+2QMWd7WbIVYyQcF+/WVX1DCced+tPNen2X&#10;KItnrIcQPwtnSPpoqVY2OWcNO38JcSq9lqRlbcnQ0vVtVZa5LDitur3SOm0GOB13GsiZ4anv9yU+&#10;c7cXZdhbW5SQbE1G8le8aDE1+C4kBoPSq6lDupJioWWcCxurmVdbrE4wiRIW4CztNeBcn6AiX9e3&#10;gBdE7uxsXMBGWQd/kx3Hq2Q51V8TmHynCI6uu+QjztHgvcvnNP8j6WK/nGf485+8/QUAAP//AwBQ&#10;SwMEFAAGAAgAAAAhAGrj0o/fAAAACwEAAA8AAABkcnMvZG93bnJldi54bWxMj8FOwzAMhu9IvENk&#10;JG4sKdBuK00nhDQJOI2NA9yyxrQViVM12VbeHnMaR/v/9PtztZq8E0ccYx9IQzZTIJCaYHtqNbzv&#10;1jcLEDEZssYFQg0/GGFVX15UprThRG943KZWcAnF0mjoUhpKKWPToTdxFgYkzr7C6E3icWylHc2J&#10;y72Tt0oV0pue+EJnBnzqsPneHryGD7X7pM1y0VGDz/mLf10r2jitr6+mxwcQCad0huFPn9WhZqd9&#10;OJCNwmmY59k9oxyoZQGCiXlRZCD2vMnvFMi6kv9/qH8BAAD//wMAUEsBAi0AFAAGAAgAAAAhALaD&#10;OJL+AAAA4QEAABMAAAAAAAAAAAAAAAAAAAAAAFtDb250ZW50X1R5cGVzXS54bWxQSwECLQAUAAYA&#10;CAAAACEAOP0h/9YAAACUAQAACwAAAAAAAAAAAAAAAAAvAQAAX3JlbHMvLnJlbHNQSwECLQAUAAYA&#10;CAAAACEAoc8ZBuABAAARBAAADgAAAAAAAAAAAAAAAAAuAgAAZHJzL2Uyb0RvYy54bWxQSwECLQAU&#10;AAYACAAAACEAauPSj98AAAALAQAADwAAAAAAAAAAAAAAAAA6BAAAZHJzL2Rvd25yZXYueG1sUEsF&#10;BgAAAAAEAAQA8wAAAEYFAAAAAA==&#10;" strokecolor="red" strokeweight="3pt">
                <v:stroke joinstyle="miter"/>
              </v:line>
            </w:pict>
          </mc:Fallback>
        </mc:AlternateContent>
      </w:r>
      <w:r w:rsidRPr="003D7A47">
        <w:rPr>
          <w:rFonts w:asciiTheme="minorHAnsi" w:hAnsiTheme="minorHAnsi" w:cstheme="minorHAnsi"/>
          <w:noProof/>
        </w:rPr>
        <w:drawing>
          <wp:inline distT="0" distB="0" distL="0" distR="0" wp14:anchorId="120DE6D8" wp14:editId="3A5DA065">
            <wp:extent cx="5724525" cy="29241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4525" cy="2924175"/>
                    </a:xfrm>
                    <a:prstGeom prst="rect">
                      <a:avLst/>
                    </a:prstGeom>
                    <a:noFill/>
                    <a:ln>
                      <a:noFill/>
                    </a:ln>
                  </pic:spPr>
                </pic:pic>
              </a:graphicData>
            </a:graphic>
          </wp:inline>
        </w:drawing>
      </w:r>
    </w:p>
    <w:p w14:paraId="522C3F70" w14:textId="77777777" w:rsidR="00D46150" w:rsidRPr="003D7A47" w:rsidRDefault="00D46150" w:rsidP="00DB3005">
      <w:pPr>
        <w:pStyle w:val="Caption"/>
        <w:rPr>
          <w:lang w:val="en-US"/>
        </w:rPr>
      </w:pPr>
      <w:r w:rsidRPr="003D7A47">
        <w:t xml:space="preserve">Figure </w:t>
      </w:r>
      <w:fldSimple w:instr=" SEQ Figure \* ARABIC ">
        <w:r w:rsidRPr="003D7A47">
          <w:rPr>
            <w:noProof/>
          </w:rPr>
          <w:t>1</w:t>
        </w:r>
      </w:fldSimple>
      <w:r w:rsidRPr="003D7A47">
        <w:t xml:space="preserve"> Site Access Route</w:t>
      </w:r>
    </w:p>
    <w:p w14:paraId="068A9258" w14:textId="00975696" w:rsidR="00D46150" w:rsidRPr="003D7A47" w:rsidRDefault="00D46150" w:rsidP="00D46150">
      <w:pPr>
        <w:pStyle w:val="NoSpacing"/>
        <w:rPr>
          <w:rFonts w:asciiTheme="minorHAnsi" w:hAnsiTheme="minorHAnsi" w:cstheme="minorHAnsi"/>
        </w:rPr>
      </w:pPr>
      <w:r w:rsidRPr="003D7A47">
        <w:rPr>
          <w:rFonts w:asciiTheme="minorHAnsi" w:hAnsiTheme="minorHAnsi" w:cstheme="minorHAnsi"/>
          <w:lang w:val="en-US"/>
        </w:rPr>
        <w:t xml:space="preserve">The infrastructure </w:t>
      </w:r>
      <w:r w:rsidRPr="003D7A47">
        <w:rPr>
          <w:rFonts w:asciiTheme="minorHAnsi" w:hAnsiTheme="minorHAnsi" w:cstheme="minorHAnsi"/>
        </w:rPr>
        <w:t>surrounding the plot is close to completion and offers good access to the plot when the construction phase starts. There is a road that has been constructed that links Langdon Road to plot E9</w:t>
      </w:r>
      <w:r w:rsidR="00707D73" w:rsidRPr="003D7A47">
        <w:rPr>
          <w:rFonts w:asciiTheme="minorHAnsi" w:hAnsiTheme="minorHAnsi" w:cstheme="minorHAnsi"/>
        </w:rPr>
        <w:t xml:space="preserve">.  </w:t>
      </w:r>
      <w:r w:rsidRPr="003D7A47">
        <w:rPr>
          <w:rFonts w:asciiTheme="minorHAnsi" w:hAnsiTheme="minorHAnsi" w:cstheme="minorHAnsi"/>
        </w:rPr>
        <w:t xml:space="preserve">It is assumed that this road will be available during the construction of the residential building as well as being the main access into the plot during the building’s life. </w:t>
      </w:r>
    </w:p>
    <w:p w14:paraId="0D1CE79B" w14:textId="77777777" w:rsidR="00D46150" w:rsidRPr="003D7A47" w:rsidRDefault="00D46150" w:rsidP="00D46150">
      <w:pPr>
        <w:pStyle w:val="NoSpacing"/>
        <w:rPr>
          <w:rFonts w:asciiTheme="minorHAnsi" w:hAnsiTheme="minorHAnsi" w:cstheme="minorHAnsi"/>
        </w:rPr>
      </w:pPr>
    </w:p>
    <w:p w14:paraId="28EDCA2D" w14:textId="05A66208" w:rsidR="00D46150" w:rsidRPr="003D7A47" w:rsidRDefault="00D46150" w:rsidP="00D46150">
      <w:pPr>
        <w:pStyle w:val="NoSpacing"/>
        <w:rPr>
          <w:rFonts w:asciiTheme="minorHAnsi" w:hAnsiTheme="minorHAnsi" w:cstheme="minorHAnsi"/>
        </w:rPr>
      </w:pPr>
      <w:r w:rsidRPr="003D7A47">
        <w:rPr>
          <w:rFonts w:asciiTheme="minorHAnsi" w:hAnsiTheme="minorHAnsi" w:cstheme="minorHAnsi"/>
        </w:rPr>
        <w:t>The footpath between the road and plot E9 has several utilities and ducts already installed</w:t>
      </w:r>
      <w:r w:rsidR="000D2DF4" w:rsidRPr="003D7A47">
        <w:rPr>
          <w:rFonts w:asciiTheme="minorHAnsi" w:hAnsiTheme="minorHAnsi" w:cstheme="minorHAnsi"/>
        </w:rPr>
        <w:t xml:space="preserve">.  </w:t>
      </w:r>
      <w:r w:rsidRPr="003D7A47">
        <w:rPr>
          <w:rFonts w:asciiTheme="minorHAnsi" w:hAnsiTheme="minorHAnsi" w:cstheme="minorHAnsi"/>
        </w:rPr>
        <w:t>Looking at the drawings of phase 6 of this development works it is clear to see that the footpath contains water, gas, HV cables, LV cables, BT, NTL, and CCTV ducts</w:t>
      </w:r>
      <w:r w:rsidR="000D2DF4" w:rsidRPr="003D7A47">
        <w:rPr>
          <w:rFonts w:asciiTheme="minorHAnsi" w:hAnsiTheme="minorHAnsi" w:cstheme="minorHAnsi"/>
        </w:rPr>
        <w:t xml:space="preserve">.  </w:t>
      </w:r>
      <w:r w:rsidRPr="003D7A47">
        <w:rPr>
          <w:rFonts w:asciiTheme="minorHAnsi" w:hAnsiTheme="minorHAnsi" w:cstheme="minorHAnsi"/>
        </w:rPr>
        <w:t>The ducts all have spurs off into the plot ready for future connection works</w:t>
      </w:r>
      <w:r w:rsidR="000D2DF4" w:rsidRPr="003D7A47">
        <w:rPr>
          <w:rFonts w:asciiTheme="minorHAnsi" w:hAnsiTheme="minorHAnsi" w:cstheme="minorHAnsi"/>
        </w:rPr>
        <w:t xml:space="preserve">.  </w:t>
      </w:r>
      <w:r w:rsidRPr="003D7A47">
        <w:rPr>
          <w:rFonts w:asciiTheme="minorHAnsi" w:hAnsiTheme="minorHAnsi" w:cstheme="minorHAnsi"/>
        </w:rPr>
        <w:t>The location of these spurs will need to be confirmed before the final design can be completed</w:t>
      </w:r>
      <w:r w:rsidR="000D2DF4" w:rsidRPr="003D7A47">
        <w:rPr>
          <w:rFonts w:asciiTheme="minorHAnsi" w:hAnsiTheme="minorHAnsi" w:cstheme="minorHAnsi"/>
        </w:rPr>
        <w:t xml:space="preserve">.  </w:t>
      </w:r>
      <w:r w:rsidRPr="003D7A47">
        <w:rPr>
          <w:rFonts w:asciiTheme="minorHAnsi" w:hAnsiTheme="minorHAnsi" w:cstheme="minorHAnsi"/>
        </w:rPr>
        <w:t>Records of services installed by other contractors can be seen in appendix 1</w:t>
      </w:r>
      <w:r w:rsidR="000D2DF4" w:rsidRPr="003D7A47">
        <w:rPr>
          <w:rFonts w:asciiTheme="minorHAnsi" w:hAnsiTheme="minorHAnsi" w:cstheme="minorHAnsi"/>
        </w:rPr>
        <w:t xml:space="preserve">.  </w:t>
      </w:r>
      <w:r w:rsidRPr="003D7A47">
        <w:rPr>
          <w:rFonts w:asciiTheme="minorHAnsi" w:hAnsiTheme="minorHAnsi" w:cstheme="minorHAnsi"/>
        </w:rPr>
        <w:t>Previous contractors have also installed foul and storm drainage system that feeds plot E9</w:t>
      </w:r>
      <w:r w:rsidR="000D2DF4" w:rsidRPr="003D7A47">
        <w:rPr>
          <w:rFonts w:asciiTheme="minorHAnsi" w:hAnsiTheme="minorHAnsi" w:cstheme="minorHAnsi"/>
        </w:rPr>
        <w:t xml:space="preserve">.  </w:t>
      </w:r>
      <w:r w:rsidRPr="003D7A47">
        <w:rPr>
          <w:rFonts w:asciiTheme="minorHAnsi" w:hAnsiTheme="minorHAnsi" w:cstheme="minorHAnsi"/>
        </w:rPr>
        <w:t>This will be the point of connection for the wastewater discharge and the design will need to link up with these two separate systems</w:t>
      </w:r>
      <w:r w:rsidR="000D2DF4" w:rsidRPr="003D7A47">
        <w:rPr>
          <w:rFonts w:asciiTheme="minorHAnsi" w:hAnsiTheme="minorHAnsi" w:cstheme="minorHAnsi"/>
        </w:rPr>
        <w:t xml:space="preserve">.  </w:t>
      </w:r>
      <w:r w:rsidRPr="003D7A47">
        <w:rPr>
          <w:rFonts w:asciiTheme="minorHAnsi" w:hAnsiTheme="minorHAnsi" w:cstheme="minorHAnsi"/>
        </w:rPr>
        <w:t>Invert levels of the pipe are shown on the drawings but will need to be verified before the drainage system design can be completed</w:t>
      </w:r>
      <w:r w:rsidR="000D2DF4" w:rsidRPr="003D7A47">
        <w:rPr>
          <w:rFonts w:asciiTheme="minorHAnsi" w:hAnsiTheme="minorHAnsi" w:cstheme="minorHAnsi"/>
        </w:rPr>
        <w:t xml:space="preserve">.  </w:t>
      </w:r>
      <w:r w:rsidRPr="003D7A47">
        <w:rPr>
          <w:rFonts w:asciiTheme="minorHAnsi" w:hAnsiTheme="minorHAnsi" w:cstheme="minorHAnsi"/>
        </w:rPr>
        <w:t>Drawings showing the location of the foul and storm drainage can be seen in appendix 2 and 3, respectively.</w:t>
      </w:r>
    </w:p>
    <w:p w14:paraId="4571E1E9" w14:textId="77777777" w:rsidR="00D46150" w:rsidRPr="003D7A47" w:rsidRDefault="00D46150" w:rsidP="00D46150">
      <w:pPr>
        <w:pStyle w:val="NoSpacing"/>
        <w:rPr>
          <w:rFonts w:asciiTheme="minorHAnsi" w:hAnsiTheme="minorHAnsi" w:cstheme="minorHAnsi"/>
        </w:rPr>
      </w:pPr>
    </w:p>
    <w:p w14:paraId="3CF47F03" w14:textId="168204F7" w:rsidR="00D46150" w:rsidRPr="003D7A47" w:rsidRDefault="00D46150" w:rsidP="00D46150">
      <w:pPr>
        <w:pStyle w:val="NoSpacing"/>
        <w:rPr>
          <w:rFonts w:asciiTheme="minorHAnsi" w:hAnsiTheme="minorHAnsi" w:cstheme="minorHAnsi"/>
        </w:rPr>
      </w:pPr>
      <w:r w:rsidRPr="003D7A47">
        <w:rPr>
          <w:rFonts w:asciiTheme="minorHAnsi" w:hAnsiTheme="minorHAnsi" w:cstheme="minorHAnsi"/>
        </w:rPr>
        <w:t>Plot E9 is a large plot within the SA1 Development</w:t>
      </w:r>
      <w:r w:rsidR="000D2DF4" w:rsidRPr="003D7A47">
        <w:rPr>
          <w:rFonts w:asciiTheme="minorHAnsi" w:hAnsiTheme="minorHAnsi" w:cstheme="minorHAnsi"/>
        </w:rPr>
        <w:t xml:space="preserve">.  </w:t>
      </w:r>
      <w:r w:rsidRPr="003D7A47">
        <w:rPr>
          <w:rFonts w:asciiTheme="minorHAnsi" w:hAnsiTheme="minorHAnsi" w:cstheme="minorHAnsi"/>
        </w:rPr>
        <w:t>With the large area and existing infrastructure, it is possible to utilise these for the site setup</w:t>
      </w:r>
      <w:r w:rsidR="000D2DF4" w:rsidRPr="003D7A47">
        <w:rPr>
          <w:rFonts w:asciiTheme="minorHAnsi" w:hAnsiTheme="minorHAnsi" w:cstheme="minorHAnsi"/>
        </w:rPr>
        <w:t xml:space="preserve">.  </w:t>
      </w:r>
      <w:r w:rsidRPr="003D7A47">
        <w:rPr>
          <w:rFonts w:asciiTheme="minorHAnsi" w:hAnsiTheme="minorHAnsi" w:cstheme="minorHAnsi"/>
        </w:rPr>
        <w:t>Within this plot it is possible to set up cabins for the contractors and connect to the existing services</w:t>
      </w:r>
      <w:r w:rsidR="000D2DF4" w:rsidRPr="003D7A47">
        <w:rPr>
          <w:rFonts w:asciiTheme="minorHAnsi" w:hAnsiTheme="minorHAnsi" w:cstheme="minorHAnsi"/>
        </w:rPr>
        <w:t xml:space="preserve">.  </w:t>
      </w:r>
      <w:r w:rsidRPr="003D7A47">
        <w:rPr>
          <w:rFonts w:asciiTheme="minorHAnsi" w:hAnsiTheme="minorHAnsi" w:cstheme="minorHAnsi"/>
        </w:rPr>
        <w:t>This will mean that there will be no requirement for large generators for the office with will in turn reduce noise pollution in the area</w:t>
      </w:r>
      <w:r w:rsidR="000D2DF4" w:rsidRPr="003D7A47">
        <w:rPr>
          <w:rFonts w:asciiTheme="minorHAnsi" w:hAnsiTheme="minorHAnsi" w:cstheme="minorHAnsi"/>
        </w:rPr>
        <w:t xml:space="preserve">.  </w:t>
      </w:r>
      <w:r w:rsidRPr="003D7A47">
        <w:rPr>
          <w:rFonts w:asciiTheme="minorHAnsi" w:hAnsiTheme="minorHAnsi" w:cstheme="minorHAnsi"/>
        </w:rPr>
        <w:t>Utilising the existing drainage systems will eradicate the need for any storage tanks for foul waste</w:t>
      </w:r>
      <w:r w:rsidR="000D2DF4" w:rsidRPr="003D7A47">
        <w:rPr>
          <w:rFonts w:asciiTheme="minorHAnsi" w:hAnsiTheme="minorHAnsi" w:cstheme="minorHAnsi"/>
        </w:rPr>
        <w:t xml:space="preserve">.  </w:t>
      </w:r>
      <w:r w:rsidRPr="003D7A47">
        <w:rPr>
          <w:rFonts w:asciiTheme="minorHAnsi" w:hAnsiTheme="minorHAnsi" w:cstheme="minorHAnsi"/>
        </w:rPr>
        <w:t>This in turn will mean that there will be no requirement to have them emptied, which is a positive step in reduce the carbon footprint for this construction</w:t>
      </w:r>
      <w:r w:rsidR="000F0CA2" w:rsidRPr="003D7A47">
        <w:rPr>
          <w:rFonts w:asciiTheme="minorHAnsi" w:hAnsiTheme="minorHAnsi" w:cstheme="minorHAnsi"/>
        </w:rPr>
        <w:t xml:space="preserve">. </w:t>
      </w:r>
    </w:p>
    <w:p w14:paraId="0AB967FD" w14:textId="6354FB45" w:rsidR="00D46150" w:rsidRPr="003D7A47" w:rsidRDefault="007C1907" w:rsidP="00DB3005">
      <w:r w:rsidRPr="003D7A47">
        <w:t>The roof would be a reinforced concrete slab covered in a flat roofing system</w:t>
      </w:r>
    </w:p>
    <w:p w14:paraId="7015BABB" w14:textId="77777777" w:rsidR="00AC4425" w:rsidRDefault="00AC4425">
      <w:pPr>
        <w:spacing w:before="0" w:beforeAutospacing="0" w:after="160" w:afterAutospacing="0" w:line="259" w:lineRule="auto"/>
        <w:rPr>
          <w:rFonts w:eastAsiaTheme="majorEastAsia"/>
          <w:b/>
          <w:bCs/>
          <w:sz w:val="28"/>
          <w:szCs w:val="32"/>
          <w:lang w:val="en-US"/>
        </w:rPr>
      </w:pPr>
      <w:bookmarkStart w:id="5" w:name="_Toc535605795"/>
      <w:r>
        <w:br w:type="page"/>
      </w:r>
    </w:p>
    <w:p w14:paraId="4CAF96AD" w14:textId="0A6C195D" w:rsidR="002577C9" w:rsidRPr="003D7A47" w:rsidRDefault="00A51F1B" w:rsidP="00DB3005">
      <w:pPr>
        <w:pStyle w:val="Heading1"/>
      </w:pPr>
      <w:bookmarkStart w:id="6" w:name="_Toc39085699"/>
      <w:r w:rsidRPr="003D7A47">
        <w:lastRenderedPageBreak/>
        <w:t>Sequence of works</w:t>
      </w:r>
      <w:bookmarkEnd w:id="5"/>
      <w:bookmarkEnd w:id="6"/>
    </w:p>
    <w:p w14:paraId="4F64283C" w14:textId="26F33A88" w:rsidR="006240B4" w:rsidRPr="003D7A47" w:rsidRDefault="006240B4" w:rsidP="00DB3005">
      <w:r w:rsidRPr="003D7A47">
        <w:t>The construction method chosen for this project was a traditional build with some modern technologies, utilising streel frame to form the main skeleton of the building</w:t>
      </w:r>
      <w:r w:rsidR="000D2DF4" w:rsidRPr="003D7A47">
        <w:t xml:space="preserve">.  </w:t>
      </w:r>
      <w:r w:rsidRPr="003D7A47">
        <w:t xml:space="preserve">It was felt that this method would enable a degree of change throughout the project if required.  It was agreed amongst the team that there was a high potential of problems arising simply from the nature of the area.  Plot E9 is situated around a dock that has only recently stopped being used.  This means that there is potential for obstructions to be found from old dock workings that may affect the construction </w:t>
      </w:r>
      <w:r w:rsidR="000D2DF4" w:rsidRPr="003D7A47">
        <w:t>design,</w:t>
      </w:r>
      <w:r w:rsidRPr="003D7A47">
        <w:t xml:space="preserve"> especially the foundations.  Therefore, there may be a requirement to change the design slightly to suit the conditions.</w:t>
      </w:r>
    </w:p>
    <w:p w14:paraId="5082B25E" w14:textId="6E3DB790" w:rsidR="006240B4" w:rsidRPr="003D7A47" w:rsidRDefault="006240B4" w:rsidP="00DB3005">
      <w:r w:rsidRPr="003D7A47">
        <w:t>It was originally explored to use modular building where most of the construction work is carried out off site</w:t>
      </w:r>
      <w:r w:rsidR="000D2DF4" w:rsidRPr="003D7A47">
        <w:t xml:space="preserve">.  </w:t>
      </w:r>
      <w:r w:rsidRPr="003D7A47">
        <w:t>The benefits of this being there would be substantially less site waste materials from the construction process and is also is a quick method of constructing with deadlines easier to reach.  This would have enabled the building to be in use quicker albeit at a higher cost.   The main issue with this method is that once the design is approved it is not possible to make any changes without incurring major costs.  Any issues arising from the site conditions will not be evident until the last moment.  Changes at this point could mean having to remake modules.</w:t>
      </w:r>
    </w:p>
    <w:p w14:paraId="5DD6E1D8" w14:textId="77777777" w:rsidR="0006540F" w:rsidRDefault="00390711" w:rsidP="00DB3005">
      <w:r>
        <w:t xml:space="preserve">For this building </w:t>
      </w:r>
      <w:r w:rsidR="005E38C8">
        <w:t xml:space="preserve">it </w:t>
      </w:r>
      <w:r w:rsidR="00A92554">
        <w:t xml:space="preserve">was planned to complete the construction work in 5 phases.  </w:t>
      </w:r>
      <w:r w:rsidR="002229F5">
        <w:t xml:space="preserve">The first phase be the construction of the </w:t>
      </w:r>
      <w:r w:rsidR="00155F43">
        <w:t>building</w:t>
      </w:r>
      <w:r w:rsidR="00D40084">
        <w:t xml:space="preserve">, which would include the foundations, </w:t>
      </w:r>
      <w:r w:rsidR="0097426F">
        <w:t>frame of building</w:t>
      </w:r>
      <w:r w:rsidR="00EC43F3">
        <w:t>, cladding, roof structure and all internal works</w:t>
      </w:r>
      <w:r w:rsidR="00B743F7">
        <w:t>.</w:t>
      </w:r>
      <w:r w:rsidR="00DB124A">
        <w:t xml:space="preserve">  </w:t>
      </w:r>
      <w:r w:rsidR="00CD4D1A">
        <w:t>Due t</w:t>
      </w:r>
      <w:r w:rsidR="00035D78">
        <w:t xml:space="preserve">o not having a completed programme for the works, it is not possible to comment </w:t>
      </w:r>
      <w:r w:rsidR="00ED0E62">
        <w:t xml:space="preserve">accurately </w:t>
      </w:r>
      <w:r w:rsidR="00E758E5">
        <w:t>on how tasks will overlap.  However</w:t>
      </w:r>
      <w:r w:rsidR="00EF2C3F">
        <w:t>,</w:t>
      </w:r>
      <w:r w:rsidR="00E758E5">
        <w:t xml:space="preserve"> it </w:t>
      </w:r>
      <w:r w:rsidR="00EF2C3F">
        <w:t xml:space="preserve">was the groups intentions </w:t>
      </w:r>
      <w:r w:rsidR="00FF367B">
        <w:t xml:space="preserve">to </w:t>
      </w:r>
      <w:r w:rsidR="004778AE">
        <w:t xml:space="preserve">overlap tasks </w:t>
      </w:r>
      <w:r w:rsidR="00C76F7B">
        <w:t xml:space="preserve">so that the duration can be kept to a minimum.  </w:t>
      </w:r>
    </w:p>
    <w:p w14:paraId="441F6BF8" w14:textId="0462D01F" w:rsidR="00BD5FC3" w:rsidRDefault="00C76F7B" w:rsidP="00DB3005">
      <w:r>
        <w:t xml:space="preserve">Phase </w:t>
      </w:r>
      <w:r w:rsidR="006C7265">
        <w:t xml:space="preserve">2 </w:t>
      </w:r>
      <w:r w:rsidR="003424A2">
        <w:t>would involve the co</w:t>
      </w:r>
      <w:r w:rsidR="00253B15">
        <w:t xml:space="preserve">nstruction of the landscape area </w:t>
      </w:r>
      <w:r w:rsidR="00C356A8">
        <w:t xml:space="preserve">in the centre of the plot.  </w:t>
      </w:r>
      <w:r w:rsidR="00487885">
        <w:t xml:space="preserve">It was decided to do this as it would </w:t>
      </w:r>
      <w:r w:rsidR="00137AC7">
        <w:t xml:space="preserve">enable the building to be </w:t>
      </w:r>
      <w:r w:rsidR="00013124">
        <w:t xml:space="preserve">ready to </w:t>
      </w:r>
      <w:r w:rsidR="00E663FC">
        <w:t xml:space="preserve">advertise </w:t>
      </w:r>
      <w:r w:rsidR="001A16A9">
        <w:t xml:space="preserve">the </w:t>
      </w:r>
      <w:r w:rsidR="00497350">
        <w:t xml:space="preserve">commercial premises </w:t>
      </w:r>
      <w:r w:rsidR="00266F57">
        <w:t xml:space="preserve">on the ground floor.  </w:t>
      </w:r>
      <w:r w:rsidR="00633379">
        <w:t xml:space="preserve">Potentially, this could lead to them occupied </w:t>
      </w:r>
      <w:r w:rsidR="00655377">
        <w:t xml:space="preserve">before the </w:t>
      </w:r>
      <w:r w:rsidR="00606972">
        <w:t>whole development is complete</w:t>
      </w:r>
      <w:r w:rsidR="007B779A">
        <w:t xml:space="preserve">d </w:t>
      </w:r>
      <w:r w:rsidR="007905B9">
        <w:t xml:space="preserve">meaning that </w:t>
      </w:r>
      <w:r w:rsidR="000D121E">
        <w:t xml:space="preserve">the building could start </w:t>
      </w:r>
      <w:r w:rsidR="000240DD">
        <w:t>making an income.</w:t>
      </w:r>
    </w:p>
    <w:p w14:paraId="0E94F3B6" w14:textId="04523B9A" w:rsidR="000C0BA6" w:rsidRDefault="000C0BA6" w:rsidP="00DB3005">
      <w:r>
        <w:t xml:space="preserve">Phase 3 </w:t>
      </w:r>
      <w:r w:rsidR="005A0F79">
        <w:t xml:space="preserve">would involve the construction of the </w:t>
      </w:r>
      <w:r w:rsidR="00951098">
        <w:t>multipurpose</w:t>
      </w:r>
      <w:r w:rsidR="005A0F79">
        <w:t xml:space="preserve"> </w:t>
      </w:r>
      <w:r w:rsidR="00951098">
        <w:t>sports ground</w:t>
      </w:r>
      <w:r w:rsidR="00FB443B">
        <w:t xml:space="preserve">.  </w:t>
      </w:r>
      <w:r w:rsidR="00A07F85">
        <w:t xml:space="preserve">To be able to do this, the </w:t>
      </w:r>
      <w:r w:rsidR="007B4FE0">
        <w:t xml:space="preserve">materials storage area </w:t>
      </w:r>
      <w:r w:rsidR="003D7581">
        <w:t>will need to be moved and re</w:t>
      </w:r>
      <w:r w:rsidR="00240790">
        <w:t>d</w:t>
      </w:r>
      <w:r w:rsidR="003D7581">
        <w:t>uced in size.</w:t>
      </w:r>
      <w:r w:rsidR="00240790">
        <w:t xml:space="preserve">  </w:t>
      </w:r>
      <w:r w:rsidR="00D62EA2">
        <w:t>It will also be a requirement to move the waste skips.</w:t>
      </w:r>
      <w:r w:rsidR="009F5004">
        <w:t xml:space="preserve">  </w:t>
      </w:r>
      <w:r w:rsidR="003E3685">
        <w:t xml:space="preserve">Once </w:t>
      </w:r>
      <w:r w:rsidR="009F5004">
        <w:t xml:space="preserve">the completed programme has been received, the size of the storage area can be checked to make sure it is </w:t>
      </w:r>
      <w:r w:rsidR="0006540F">
        <w:t>enough</w:t>
      </w:r>
      <w:r w:rsidR="009F5004">
        <w:t xml:space="preserve"> </w:t>
      </w:r>
      <w:r w:rsidR="00B16DD8">
        <w:t xml:space="preserve">to keep all trades on site </w:t>
      </w:r>
      <w:r w:rsidR="004A337A">
        <w:t>stocked with required materials.</w:t>
      </w:r>
      <w:r w:rsidR="009F5004">
        <w:t xml:space="preserve"> </w:t>
      </w:r>
      <w:r w:rsidR="00C67889">
        <w:t xml:space="preserve"> The number of contractors on site at </w:t>
      </w:r>
      <w:r w:rsidR="00AC2278">
        <w:t>this time would be needed.</w:t>
      </w:r>
      <w:r w:rsidR="003D7581">
        <w:t xml:space="preserve">  </w:t>
      </w:r>
    </w:p>
    <w:p w14:paraId="6BA8C5CE" w14:textId="78D743F6" w:rsidR="00BD5FC3" w:rsidRDefault="00223863" w:rsidP="00DB3005">
      <w:r>
        <w:t xml:space="preserve">Phase 4 </w:t>
      </w:r>
      <w:r w:rsidR="007B4D24">
        <w:t xml:space="preserve">would see the </w:t>
      </w:r>
      <w:r w:rsidR="00793483">
        <w:t xml:space="preserve">development </w:t>
      </w:r>
      <w:r w:rsidR="00CF1C0D">
        <w:t>completed</w:t>
      </w:r>
      <w:r w:rsidR="00E77CDA">
        <w:t xml:space="preserve">.  This phase will involve </w:t>
      </w:r>
      <w:r w:rsidR="005E6649">
        <w:t xml:space="preserve">constructing the remaining car park and </w:t>
      </w:r>
      <w:r w:rsidR="00005936">
        <w:t>completing the access road.</w:t>
      </w:r>
      <w:r w:rsidR="00BE3A1C">
        <w:t xml:space="preserve">  The fence will be moved </w:t>
      </w:r>
      <w:r w:rsidR="00DC66E2">
        <w:t xml:space="preserve">to allow access </w:t>
      </w:r>
      <w:r w:rsidR="00945B81">
        <w:t>to the multipurpose sports ground</w:t>
      </w:r>
      <w:r w:rsidR="00C53707">
        <w:t>.</w:t>
      </w:r>
      <w:r w:rsidR="00005936">
        <w:t xml:space="preserve">  </w:t>
      </w:r>
      <w:r w:rsidR="00FC028C">
        <w:t xml:space="preserve">This will provide the occupants with </w:t>
      </w:r>
      <w:r w:rsidR="00952F2F">
        <w:t>parking facilities</w:t>
      </w:r>
      <w:r w:rsidR="00D33A1B">
        <w:t xml:space="preserve"> as</w:t>
      </w:r>
      <w:r w:rsidR="003D0638">
        <w:t xml:space="preserve"> </w:t>
      </w:r>
      <w:r w:rsidR="00D33A1B">
        <w:t xml:space="preserve">well as all the other </w:t>
      </w:r>
      <w:r w:rsidR="00734E00">
        <w:t xml:space="preserve">benefits of </w:t>
      </w:r>
      <w:r w:rsidR="00BE3A1C">
        <w:t>project.</w:t>
      </w:r>
      <w:r w:rsidR="0074471F">
        <w:t xml:space="preserve">  It is also at this phase that the soft landscaping will be completed along with </w:t>
      </w:r>
      <w:r w:rsidR="00595187">
        <w:t>street furniture.</w:t>
      </w:r>
    </w:p>
    <w:p w14:paraId="2C9A0172" w14:textId="65AEAA59" w:rsidR="00595187" w:rsidRDefault="00595187" w:rsidP="00DB3005">
      <w:r>
        <w:t xml:space="preserve">Phase 5 </w:t>
      </w:r>
      <w:r w:rsidR="002C18E5">
        <w:t xml:space="preserve">would be the demobilisation of the site.  This would involve </w:t>
      </w:r>
      <w:r w:rsidR="00655303">
        <w:t>completing any access enabling work that was carried out</w:t>
      </w:r>
      <w:r w:rsidR="00BB361B">
        <w:t xml:space="preserve">.  </w:t>
      </w:r>
      <w:r w:rsidR="002E7003">
        <w:t xml:space="preserve">All signs and fences will be </w:t>
      </w:r>
      <w:r w:rsidR="0023564A">
        <w:t>removed,</w:t>
      </w:r>
      <w:r w:rsidR="002E7003">
        <w:t xml:space="preserve"> </w:t>
      </w:r>
      <w:r w:rsidR="00C46DC6">
        <w:t>and site handed over to the client.</w:t>
      </w:r>
      <w:r w:rsidR="003A27C3">
        <w:t xml:space="preserve">  </w:t>
      </w:r>
      <w:r w:rsidR="0094077E">
        <w:t xml:space="preserve">The </w:t>
      </w:r>
      <w:r w:rsidR="001D2BD6">
        <w:t>different phases can be seen in appendix</w:t>
      </w:r>
      <w:r w:rsidR="004A7F06">
        <w:t xml:space="preserve"> </w:t>
      </w:r>
      <w:r w:rsidR="00603B56">
        <w:t>4</w:t>
      </w:r>
      <w:r w:rsidR="001A1910">
        <w:t xml:space="preserve"> through to appendix </w:t>
      </w:r>
      <w:r w:rsidR="00603B56">
        <w:t>8</w:t>
      </w:r>
      <w:r w:rsidR="004A7F06">
        <w:t>.</w:t>
      </w:r>
    </w:p>
    <w:p w14:paraId="4D7D9A42" w14:textId="047DDD8B" w:rsidR="00387C3E" w:rsidRPr="003D7A47" w:rsidRDefault="006240B4" w:rsidP="00DB3005">
      <w:r w:rsidRPr="003D7A47">
        <w:t>To try and keep the project moving at a steady pace, it was decided that as much of the construction as possible would be completed off site</w:t>
      </w:r>
      <w:r w:rsidR="000D2DF4" w:rsidRPr="003D7A47">
        <w:t xml:space="preserve">.  </w:t>
      </w:r>
      <w:r w:rsidRPr="003D7A47">
        <w:t xml:space="preserve">It is hoped that this would reduce waste produced on site and increase the construction speed.  The prefabricated materials will be delivered just in time for when they are needed.  This will help reduce the amount of storage space required on site.  The </w:t>
      </w:r>
      <w:r w:rsidRPr="003D7A47">
        <w:lastRenderedPageBreak/>
        <w:t>steel frame will be delivered to site by a lorry and will be lifted directly into place following an approved sequence of work.  This would be the same with the precast concrete floor panels.</w:t>
      </w:r>
    </w:p>
    <w:p w14:paraId="7C274374" w14:textId="7E6D3AA6" w:rsidR="006240B4" w:rsidRPr="003D7A47" w:rsidRDefault="00947ADA" w:rsidP="00DB3005">
      <w:r w:rsidRPr="003D7A47">
        <w:t>What this means is that the construction of the building will be quite conventional</w:t>
      </w:r>
      <w:r w:rsidR="000D2DF4" w:rsidRPr="003D7A47">
        <w:t xml:space="preserve">.  </w:t>
      </w:r>
      <w:r w:rsidRPr="003D7A47">
        <w:t xml:space="preserve">With the </w:t>
      </w:r>
      <w:r w:rsidR="000B26FB" w:rsidRPr="003D7A47">
        <w:t xml:space="preserve">foundation being completed and then </w:t>
      </w:r>
      <w:r w:rsidR="00F83AFE" w:rsidRPr="003D7A47">
        <w:t>the superstructure will be constructed</w:t>
      </w:r>
      <w:r w:rsidR="000D2DF4" w:rsidRPr="003D7A47">
        <w:t xml:space="preserve">.  </w:t>
      </w:r>
      <w:r w:rsidR="00F83AFE" w:rsidRPr="003D7A47">
        <w:t>Once this is nearing completion</w:t>
      </w:r>
      <w:r w:rsidR="008D3A42" w:rsidRPr="003D7A47">
        <w:t>, the surrounding car park and soft landscaping will be completed</w:t>
      </w:r>
      <w:r w:rsidR="00142790" w:rsidRPr="003D7A47">
        <w:t>.  It was decided by the group that th</w:t>
      </w:r>
      <w:r w:rsidR="003614F1" w:rsidRPr="003D7A47">
        <w:t xml:space="preserve">at where possible, tasks would be </w:t>
      </w:r>
      <w:r w:rsidR="008875FD" w:rsidRPr="003D7A47">
        <w:t>overlapped.  This</w:t>
      </w:r>
      <w:r w:rsidR="000D2DF4" w:rsidRPr="003D7A47">
        <w:t xml:space="preserve"> would help </w:t>
      </w:r>
      <w:r w:rsidR="005C58A7" w:rsidRPr="003D7A47">
        <w:t>keep the duration of the project down.</w:t>
      </w:r>
      <w:r w:rsidR="008875FD" w:rsidRPr="003D7A47">
        <w:t xml:space="preserve"> </w:t>
      </w:r>
      <w:r w:rsidR="00F83AFE" w:rsidRPr="003D7A47">
        <w:t xml:space="preserve"> </w:t>
      </w:r>
      <w:r w:rsidR="0040674F" w:rsidRPr="003D7A47">
        <w:t xml:space="preserve">At the time of writing </w:t>
      </w:r>
      <w:r w:rsidR="003F25DC" w:rsidRPr="003D7A47">
        <w:t xml:space="preserve">this section of the work, the programme and cost had </w:t>
      </w:r>
      <w:r w:rsidR="00A35674" w:rsidRPr="003D7A47">
        <w:t>not</w:t>
      </w:r>
      <w:r w:rsidR="003F25DC" w:rsidRPr="003D7A47">
        <w:t xml:space="preserve"> been completed due to the global pandemic</w:t>
      </w:r>
      <w:r w:rsidR="004936FC" w:rsidRPr="003D7A47">
        <w:t xml:space="preserve"> enforcing social distancing and other members of the group being key frontline workers.</w:t>
      </w:r>
      <w:r w:rsidR="00CB5A41" w:rsidRPr="003D7A47">
        <w:t xml:space="preserve">  The programme was the task of another member of the group.</w:t>
      </w:r>
      <w:r w:rsidR="004936FC" w:rsidRPr="003D7A47">
        <w:t xml:space="preserve">  </w:t>
      </w:r>
      <w:r w:rsidR="00525984" w:rsidRPr="003D7A47">
        <w:t>From the brief, it was indicated that the duration of the project must n</w:t>
      </w:r>
      <w:r w:rsidR="00CB5A41" w:rsidRPr="003D7A47">
        <w:t>o</w:t>
      </w:r>
      <w:r w:rsidR="00525984" w:rsidRPr="003D7A47">
        <w:t xml:space="preserve">t exceed 22months.  It is hoped that </w:t>
      </w:r>
      <w:r w:rsidR="00E518DE" w:rsidRPr="003D7A47">
        <w:t xml:space="preserve">this project will be delivered within this time period but at this point </w:t>
      </w:r>
      <w:r w:rsidR="00CA7F03" w:rsidRPr="003D7A47">
        <w:t>cannot</w:t>
      </w:r>
      <w:r w:rsidR="00E518DE" w:rsidRPr="003D7A47">
        <w:t xml:space="preserve"> comment on the overall cost.</w:t>
      </w:r>
    </w:p>
    <w:p w14:paraId="32DD3829" w14:textId="6C9301F3" w:rsidR="000A0F3E" w:rsidRPr="003D7A47" w:rsidRDefault="000A0F3E" w:rsidP="00DB3005">
      <w:r w:rsidRPr="003D7A47">
        <w:t xml:space="preserve">It was agreed amongst the group that the </w:t>
      </w:r>
      <w:r w:rsidR="00717592" w:rsidRPr="003D7A47">
        <w:t>project will have the following:</w:t>
      </w:r>
    </w:p>
    <w:p w14:paraId="5703367F" w14:textId="3FA6BA39" w:rsidR="00717592" w:rsidRPr="003D7A47" w:rsidRDefault="00717592" w:rsidP="00DB3005">
      <w:pPr>
        <w:pStyle w:val="NormalWeb"/>
        <w:numPr>
          <w:ilvl w:val="0"/>
          <w:numId w:val="3"/>
        </w:numPr>
      </w:pPr>
      <w:r w:rsidRPr="003D7A47">
        <w:t>The boundary of the site will be secured with timber hoarding</w:t>
      </w:r>
      <w:r w:rsidR="008F1379" w:rsidRPr="003D7A47">
        <w:t>, with project information displayed for members of the public to see.</w:t>
      </w:r>
    </w:p>
    <w:p w14:paraId="1B538E41" w14:textId="77777777" w:rsidR="000A0F3E" w:rsidRPr="003D7A47" w:rsidRDefault="000A0F3E" w:rsidP="00DB3005">
      <w:pPr>
        <w:pStyle w:val="NormalWeb"/>
        <w:numPr>
          <w:ilvl w:val="0"/>
          <w:numId w:val="3"/>
        </w:numPr>
      </w:pPr>
      <w:r w:rsidRPr="003D7A47">
        <w:t xml:space="preserve">It was decided that the building was going to be steel framed with precast concrete floors throughout.  </w:t>
      </w:r>
    </w:p>
    <w:p w14:paraId="6F8519E5" w14:textId="77777777" w:rsidR="000A0F3E" w:rsidRPr="003D7A47" w:rsidRDefault="000A0F3E" w:rsidP="00DB3005">
      <w:pPr>
        <w:pStyle w:val="NormalWeb"/>
        <w:numPr>
          <w:ilvl w:val="0"/>
          <w:numId w:val="3"/>
        </w:numPr>
      </w:pPr>
      <w:r w:rsidRPr="003D7A47">
        <w:t xml:space="preserve">The internal finish of the building will be lightweight/aerated blocks coated with 2 layers of plaster and emulsion finish.  </w:t>
      </w:r>
    </w:p>
    <w:p w14:paraId="603F4E91" w14:textId="3E0F52CF" w:rsidR="000A0F3E" w:rsidRPr="003D7A47" w:rsidRDefault="000A0F3E" w:rsidP="00DB3005">
      <w:pPr>
        <w:pStyle w:val="NormalWeb"/>
        <w:numPr>
          <w:ilvl w:val="0"/>
          <w:numId w:val="3"/>
        </w:numPr>
      </w:pPr>
      <w:r w:rsidRPr="003D7A47">
        <w:t xml:space="preserve">The external finish of the building will be a </w:t>
      </w:r>
      <w:r w:rsidR="008F16AC" w:rsidRPr="003D7A47">
        <w:t>brick</w:t>
      </w:r>
      <w:r w:rsidR="00EB78FA" w:rsidRPr="003D7A47">
        <w:t xml:space="preserve"> with glazed windows</w:t>
      </w:r>
    </w:p>
    <w:p w14:paraId="6CE8B1E1" w14:textId="7B80ED2A" w:rsidR="00EB78FA" w:rsidRPr="003D7A47" w:rsidRDefault="00A378C1" w:rsidP="00DB3005">
      <w:pPr>
        <w:pStyle w:val="NormalWeb"/>
        <w:numPr>
          <w:ilvl w:val="0"/>
          <w:numId w:val="3"/>
        </w:numPr>
      </w:pPr>
      <w:r w:rsidRPr="003D7A47">
        <w:t>Rainwater</w:t>
      </w:r>
      <w:r w:rsidR="00EB78FA" w:rsidRPr="003D7A47">
        <w:t xml:space="preserve"> harvesting will be </w:t>
      </w:r>
      <w:r w:rsidRPr="003D7A47">
        <w:t>implemented into the building as well as sustainable drainage in the car park</w:t>
      </w:r>
    </w:p>
    <w:p w14:paraId="6B24B769" w14:textId="474D41C2" w:rsidR="00A378C1" w:rsidRPr="003D7A47" w:rsidRDefault="00250CA0" w:rsidP="00DB3005">
      <w:pPr>
        <w:pStyle w:val="NormalWeb"/>
        <w:numPr>
          <w:ilvl w:val="0"/>
          <w:numId w:val="3"/>
        </w:numPr>
      </w:pPr>
      <w:r w:rsidRPr="003D7A47">
        <w:t>A green wall will be installed on sections of the outer wall</w:t>
      </w:r>
    </w:p>
    <w:p w14:paraId="79E08F28" w14:textId="2D2070F1" w:rsidR="00250CA0" w:rsidRPr="003D7A47" w:rsidRDefault="00250CA0" w:rsidP="00DB3005">
      <w:pPr>
        <w:pStyle w:val="NormalWeb"/>
        <w:numPr>
          <w:ilvl w:val="0"/>
          <w:numId w:val="3"/>
        </w:numPr>
      </w:pPr>
      <w:r w:rsidRPr="003D7A47">
        <w:t>Soft and hard landscaping will be implemented within the plot.</w:t>
      </w:r>
    </w:p>
    <w:p w14:paraId="24A579AE" w14:textId="77777777" w:rsidR="00ED3F19" w:rsidRPr="003D7A47" w:rsidRDefault="008B105D" w:rsidP="00DB3005">
      <w:pPr>
        <w:pStyle w:val="Heading1"/>
      </w:pPr>
      <w:bookmarkStart w:id="7" w:name="_Toc535605796"/>
      <w:bookmarkStart w:id="8" w:name="_Toc39085700"/>
      <w:r w:rsidRPr="003D7A47">
        <w:t>Site Layout Requirements</w:t>
      </w:r>
      <w:bookmarkEnd w:id="7"/>
      <w:bookmarkEnd w:id="8"/>
    </w:p>
    <w:p w14:paraId="76AA62D5" w14:textId="7736C9D3" w:rsidR="002D066F" w:rsidRPr="003D7A47" w:rsidRDefault="00CB3691" w:rsidP="00DB3005">
      <w:r w:rsidRPr="003D7A47">
        <w:t xml:space="preserve">The boundary of the site can be seen in appendix </w:t>
      </w:r>
      <w:r w:rsidR="00603B56">
        <w:t>9</w:t>
      </w:r>
      <w:r w:rsidR="00DF7DF8" w:rsidRPr="003D7A47">
        <w:t xml:space="preserve">.  </w:t>
      </w:r>
      <w:r w:rsidR="001364A6" w:rsidRPr="003D7A47">
        <w:t xml:space="preserve">Without the completed programme and labour </w:t>
      </w:r>
      <w:r w:rsidR="00441375" w:rsidRPr="003D7A47">
        <w:t>allocations, it was not possible to accurately assess how many contractors would be on site at a sin</w:t>
      </w:r>
      <w:r w:rsidR="00232DAE" w:rsidRPr="003D7A47">
        <w:t>g</w:t>
      </w:r>
      <w:r w:rsidR="00441375" w:rsidRPr="003D7A47">
        <w:t>le time</w:t>
      </w:r>
      <w:r w:rsidR="00232DAE" w:rsidRPr="003D7A47">
        <w:t xml:space="preserve">.  </w:t>
      </w:r>
      <w:r w:rsidR="00F40B80" w:rsidRPr="003D7A47">
        <w:t>With</w:t>
      </w:r>
      <w:r w:rsidR="00232DAE" w:rsidRPr="003D7A47">
        <w:t xml:space="preserve"> the decision to have tasks overlapping to keep the project duration </w:t>
      </w:r>
      <w:r w:rsidR="004442F6" w:rsidRPr="003D7A47">
        <w:t xml:space="preserve">as low as possible, it is safe to assume that there will be </w:t>
      </w:r>
      <w:r w:rsidR="00F40B80" w:rsidRPr="003D7A47">
        <w:t>several</w:t>
      </w:r>
      <w:r w:rsidR="004442F6" w:rsidRPr="003D7A47">
        <w:t xml:space="preserve"> different contractors on the site.  </w:t>
      </w:r>
      <w:r w:rsidR="001E4EF3" w:rsidRPr="003D7A47">
        <w:t xml:space="preserve">Following discussions with the group, </w:t>
      </w:r>
      <w:r w:rsidR="00761747" w:rsidRPr="003D7A47">
        <w:t>it was decided that the following would need to be looked at:</w:t>
      </w:r>
      <w:r w:rsidR="001364A6" w:rsidRPr="003D7A47">
        <w:t xml:space="preserve"> </w:t>
      </w:r>
    </w:p>
    <w:p w14:paraId="5755D842" w14:textId="19079461" w:rsidR="00F40B80" w:rsidRPr="003D7A47" w:rsidRDefault="00F40B80" w:rsidP="00DB3005">
      <w:pPr>
        <w:pStyle w:val="ListParagraph"/>
        <w:numPr>
          <w:ilvl w:val="0"/>
          <w:numId w:val="5"/>
        </w:numPr>
      </w:pPr>
      <w:r w:rsidRPr="003D7A47">
        <w:t>Site Security</w:t>
      </w:r>
    </w:p>
    <w:p w14:paraId="7E81EC98" w14:textId="1A089C03" w:rsidR="008B105D" w:rsidRPr="003D7A47" w:rsidRDefault="008B105D" w:rsidP="00DB3005">
      <w:pPr>
        <w:pStyle w:val="ListParagraph"/>
        <w:numPr>
          <w:ilvl w:val="0"/>
          <w:numId w:val="5"/>
        </w:numPr>
      </w:pPr>
      <w:r w:rsidRPr="003D7A47">
        <w:t>Facilities</w:t>
      </w:r>
    </w:p>
    <w:p w14:paraId="595E6D9E" w14:textId="77777777" w:rsidR="008B105D" w:rsidRPr="003D7A47" w:rsidRDefault="008B105D" w:rsidP="00DB3005">
      <w:pPr>
        <w:pStyle w:val="ListParagraph"/>
        <w:numPr>
          <w:ilvl w:val="0"/>
          <w:numId w:val="5"/>
        </w:numPr>
      </w:pPr>
      <w:r w:rsidRPr="003D7A47">
        <w:t>Traffic Management</w:t>
      </w:r>
    </w:p>
    <w:p w14:paraId="15475428" w14:textId="467448B1" w:rsidR="007C1907" w:rsidRPr="003D7A47" w:rsidRDefault="008B105D" w:rsidP="00DB3005">
      <w:pPr>
        <w:pStyle w:val="ListParagraph"/>
        <w:numPr>
          <w:ilvl w:val="0"/>
          <w:numId w:val="5"/>
        </w:numPr>
      </w:pPr>
      <w:r w:rsidRPr="003D7A47">
        <w:t>Waste</w:t>
      </w:r>
      <w:bookmarkStart w:id="9" w:name="_Toc535605797"/>
    </w:p>
    <w:p w14:paraId="7EAA38E6" w14:textId="69FCC370" w:rsidR="00BE2FB0" w:rsidRPr="003D7A47" w:rsidRDefault="008B105D" w:rsidP="00DB3005">
      <w:pPr>
        <w:pStyle w:val="Heading2"/>
      </w:pPr>
      <w:bookmarkStart w:id="10" w:name="_Toc39085701"/>
      <w:r w:rsidRPr="003D7A47">
        <w:t>Site</w:t>
      </w:r>
      <w:bookmarkEnd w:id="9"/>
      <w:r w:rsidR="00BD12CC">
        <w:t xml:space="preserve"> Security</w:t>
      </w:r>
      <w:bookmarkEnd w:id="10"/>
    </w:p>
    <w:p w14:paraId="79FA4F24" w14:textId="6488E245" w:rsidR="007E37DE" w:rsidRDefault="007E37DE" w:rsidP="00DB3005">
      <w:pPr>
        <w:rPr>
          <w:color w:val="FF0000"/>
        </w:rPr>
      </w:pPr>
      <w:r w:rsidRPr="00321674">
        <w:t xml:space="preserve">It is important that the site is made as secure as possible to prevent any </w:t>
      </w:r>
      <w:r w:rsidR="008827C7" w:rsidRPr="00321674">
        <w:t>unauthorised</w:t>
      </w:r>
      <w:r w:rsidRPr="00321674">
        <w:t xml:space="preserve"> </w:t>
      </w:r>
      <w:r w:rsidR="008827C7" w:rsidRPr="00321674">
        <w:t xml:space="preserve">access during the construction period of the building.  Many construction sites utilise Heras fencing to set up the boundary of the works.  This is not very effective </w:t>
      </w:r>
      <w:r w:rsidR="009D742B" w:rsidRPr="00321674">
        <w:t xml:space="preserve">and can be easily opened using hand tools.  </w:t>
      </w:r>
      <w:r w:rsidR="006711E5" w:rsidRPr="00321674">
        <w:t xml:space="preserve">It was for that reason that it was decided amongst the group that the </w:t>
      </w:r>
      <w:r w:rsidR="00FE6A42" w:rsidRPr="00321674">
        <w:t>boundary of the site should be secured using di bond hoarding</w:t>
      </w:r>
      <w:r w:rsidR="00042C3A" w:rsidRPr="00321674">
        <w:t xml:space="preserve">.  This is a more permanent type of fencing and with the project </w:t>
      </w:r>
      <w:r w:rsidR="00691766" w:rsidRPr="00321674">
        <w:t xml:space="preserve">assumed to be lasting the full allowed duration of 22months, it was a wise investment.  This style </w:t>
      </w:r>
      <w:proofErr w:type="spellStart"/>
      <w:r w:rsidR="00691766" w:rsidRPr="00321674">
        <w:t>of fence</w:t>
      </w:r>
      <w:proofErr w:type="spellEnd"/>
      <w:r w:rsidR="00691766" w:rsidRPr="00321674">
        <w:t xml:space="preserve"> will require a </w:t>
      </w:r>
      <w:r w:rsidR="00321674" w:rsidRPr="00321674">
        <w:t>temporary works design</w:t>
      </w:r>
      <w:r w:rsidR="00321674">
        <w:t xml:space="preserve"> where the foundations of the fence posts calculated to </w:t>
      </w:r>
      <w:r w:rsidR="00321674">
        <w:lastRenderedPageBreak/>
        <w:t xml:space="preserve">withstand set wind loadings.  </w:t>
      </w:r>
      <w:r w:rsidR="00917EAF">
        <w:t>It is important that this fence is constructed as per the approved design.</w:t>
      </w:r>
    </w:p>
    <w:p w14:paraId="2CF33366" w14:textId="50F3D918" w:rsidR="00022164" w:rsidRPr="003D7A47" w:rsidRDefault="00445138" w:rsidP="00DB3005">
      <w:pPr>
        <w:pStyle w:val="Heading2"/>
      </w:pPr>
      <w:bookmarkStart w:id="11" w:name="_Toc535605798"/>
      <w:bookmarkStart w:id="12" w:name="_Toc39085702"/>
      <w:r w:rsidRPr="003D7A47">
        <w:t>Welfare Facilities and Storage</w:t>
      </w:r>
      <w:bookmarkEnd w:id="11"/>
      <w:bookmarkEnd w:id="12"/>
    </w:p>
    <w:p w14:paraId="72069362" w14:textId="57162C2B" w:rsidR="00BB67E3" w:rsidRPr="003D7A47" w:rsidRDefault="00CB3FCD" w:rsidP="00DB3005">
      <w:pPr>
        <w:rPr>
          <w:shd w:val="clear" w:color="auto" w:fill="FFFFFF"/>
        </w:rPr>
      </w:pPr>
      <w:r w:rsidRPr="003D7A47">
        <w:rPr>
          <w:shd w:val="clear" w:color="auto" w:fill="FFFFFF"/>
        </w:rPr>
        <w:t xml:space="preserve">Under </w:t>
      </w:r>
      <w:r w:rsidR="00BB67E3" w:rsidRPr="003D7A47">
        <w:rPr>
          <w:shd w:val="clear" w:color="auto" w:fill="FFFFFF"/>
        </w:rPr>
        <w:t xml:space="preserve">Regulation 20 of the </w:t>
      </w:r>
      <w:r w:rsidR="00743B8E" w:rsidRPr="003D7A47">
        <w:rPr>
          <w:shd w:val="clear" w:color="auto" w:fill="FFFFFF"/>
        </w:rPr>
        <w:t>Workplace</w:t>
      </w:r>
      <w:r w:rsidR="00BB67E3" w:rsidRPr="003D7A47">
        <w:rPr>
          <w:shd w:val="clear" w:color="auto" w:fill="FFFFFF"/>
        </w:rPr>
        <w:t xml:space="preserve"> (health, </w:t>
      </w:r>
      <w:r w:rsidR="000D2DF4" w:rsidRPr="003D7A47">
        <w:rPr>
          <w:shd w:val="clear" w:color="auto" w:fill="FFFFFF"/>
        </w:rPr>
        <w:t>safety,</w:t>
      </w:r>
      <w:r w:rsidR="00BB67E3" w:rsidRPr="003D7A47">
        <w:rPr>
          <w:shd w:val="clear" w:color="auto" w:fill="FFFFFF"/>
        </w:rPr>
        <w:t xml:space="preserve"> and welfare) Regulations 1992</w:t>
      </w:r>
      <w:r w:rsidR="003C107D" w:rsidRPr="003D7A47">
        <w:rPr>
          <w:shd w:val="clear" w:color="auto" w:fill="FFFFFF"/>
        </w:rPr>
        <w:t>, it states that</w:t>
      </w:r>
      <w:r w:rsidR="00BB67E3" w:rsidRPr="003D7A47">
        <w:rPr>
          <w:shd w:val="clear" w:color="auto" w:fill="FFFFFF"/>
        </w:rPr>
        <w:t>:</w:t>
      </w:r>
    </w:p>
    <w:p w14:paraId="40E2ECBA" w14:textId="77777777" w:rsidR="00BB67E3" w:rsidRPr="003D7A47" w:rsidRDefault="00BB67E3" w:rsidP="00DB3005">
      <w:pPr>
        <w:pStyle w:val="ListParagraph"/>
        <w:numPr>
          <w:ilvl w:val="0"/>
          <w:numId w:val="19"/>
        </w:numPr>
      </w:pPr>
      <w:r w:rsidRPr="003D7A47">
        <w:t xml:space="preserve">Suitable and </w:t>
      </w:r>
      <w:proofErr w:type="gramStart"/>
      <w:r w:rsidRPr="003D7A47">
        <w:t>sufficient</w:t>
      </w:r>
      <w:proofErr w:type="gramEnd"/>
      <w:r w:rsidRPr="003D7A47">
        <w:t xml:space="preserve"> sanitary conveniences shall be provided at readily accessible places.</w:t>
      </w:r>
    </w:p>
    <w:p w14:paraId="72966918" w14:textId="3CEFABE6" w:rsidR="00BB67E3" w:rsidRPr="003D7A47" w:rsidRDefault="00BB67E3" w:rsidP="00DB3005">
      <w:pPr>
        <w:pStyle w:val="ListParagraph"/>
        <w:numPr>
          <w:ilvl w:val="0"/>
          <w:numId w:val="19"/>
        </w:numPr>
      </w:pPr>
      <w:r w:rsidRPr="003D7A47">
        <w:t xml:space="preserve">Without prejudice to the generality of paragraph (1), sanitary conveniences shall not be suitable unless – </w:t>
      </w:r>
    </w:p>
    <w:p w14:paraId="4162E3C5" w14:textId="2B124BA3" w:rsidR="00BB67E3" w:rsidRPr="003D7A47" w:rsidRDefault="00BB67E3" w:rsidP="00DB3005">
      <w:pPr>
        <w:pStyle w:val="ListParagraph"/>
        <w:numPr>
          <w:ilvl w:val="1"/>
          <w:numId w:val="19"/>
        </w:numPr>
      </w:pPr>
      <w:r w:rsidRPr="003D7A47">
        <w:t xml:space="preserve">the rooms containing them are adequately ventilated and </w:t>
      </w:r>
      <w:r w:rsidR="00743B8E" w:rsidRPr="003D7A47">
        <w:t>lit.</w:t>
      </w:r>
    </w:p>
    <w:p w14:paraId="5D4A479F" w14:textId="77777777" w:rsidR="00BB67E3" w:rsidRPr="003D7A47" w:rsidRDefault="00BB67E3" w:rsidP="00DB3005">
      <w:pPr>
        <w:pStyle w:val="ListParagraph"/>
        <w:numPr>
          <w:ilvl w:val="1"/>
          <w:numId w:val="19"/>
        </w:numPr>
      </w:pPr>
      <w:r w:rsidRPr="003D7A47">
        <w:t>they and the rooms containing them are kept in a clean and orderly condition; and</w:t>
      </w:r>
    </w:p>
    <w:p w14:paraId="4B1B7E0A" w14:textId="771AEAEF" w:rsidR="00BB67E3" w:rsidRPr="003D7A47" w:rsidRDefault="00BB67E3" w:rsidP="00DB3005">
      <w:pPr>
        <w:pStyle w:val="ListParagraph"/>
        <w:numPr>
          <w:ilvl w:val="1"/>
          <w:numId w:val="19"/>
        </w:numPr>
        <w:rPr>
          <w:sz w:val="24"/>
        </w:rPr>
      </w:pPr>
      <w:r w:rsidRPr="003D7A47">
        <w:t>separate rooms containing conveniences are provided for men and women except where and so far as each convenience is in a separate room the door of which is capable of being secured from inside</w:t>
      </w:r>
      <w:r w:rsidR="000D2DF4" w:rsidRPr="003D7A47">
        <w:t xml:space="preserve">.  </w:t>
      </w:r>
      <w:r w:rsidR="009E76F7" w:rsidRPr="003D7A47">
        <w:rPr>
          <w:rStyle w:val="selectable"/>
          <w:color w:val="000000"/>
          <w:szCs w:val="20"/>
        </w:rPr>
        <w:t xml:space="preserve">(Hse.gov.uk, </w:t>
      </w:r>
      <w:r w:rsidR="00B00119">
        <w:rPr>
          <w:rStyle w:val="selectable"/>
          <w:color w:val="000000"/>
          <w:szCs w:val="20"/>
        </w:rPr>
        <w:t>2020</w:t>
      </w:r>
      <w:r w:rsidR="009E76F7" w:rsidRPr="003D7A47">
        <w:rPr>
          <w:rStyle w:val="selectable"/>
          <w:color w:val="000000"/>
          <w:szCs w:val="20"/>
        </w:rPr>
        <w:t>)</w:t>
      </w:r>
    </w:p>
    <w:p w14:paraId="12549866" w14:textId="2486624B" w:rsidR="00E91FC0" w:rsidRDefault="00887083" w:rsidP="00DB3005">
      <w:r>
        <w:t xml:space="preserve">Speaking to another member of the group who completed the resourcing of the project, </w:t>
      </w:r>
      <w:r w:rsidR="002D7CB9">
        <w:t xml:space="preserve">it was </w:t>
      </w:r>
      <w:r w:rsidR="004676E6">
        <w:t xml:space="preserve">explained that the maximum number of </w:t>
      </w:r>
      <w:r w:rsidR="002D1BE7">
        <w:t>people o</w:t>
      </w:r>
      <w:r w:rsidR="006F3AC7">
        <w:t xml:space="preserve">n </w:t>
      </w:r>
      <w:r w:rsidR="00B636B9">
        <w:t>the site will be 40</w:t>
      </w:r>
      <w:r w:rsidR="001330F3">
        <w:t xml:space="preserve"> individuals.</w:t>
      </w:r>
      <w:r w:rsidR="001E30B0">
        <w:t xml:space="preserve">  This information was cross referenced </w:t>
      </w:r>
      <w:r w:rsidR="008801DB">
        <w:t xml:space="preserve">with table 1 and 2. </w:t>
      </w:r>
    </w:p>
    <w:p w14:paraId="4AFA298D" w14:textId="77777777" w:rsidR="00F27626" w:rsidRPr="003D7A47" w:rsidRDefault="00F27626" w:rsidP="00DB3005">
      <w:r w:rsidRPr="003D7A47">
        <w:t>Number of toilets and washbasins for mixed use (or women only):</w:t>
      </w:r>
    </w:p>
    <w:tbl>
      <w:tblPr>
        <w:tblW w:w="0" w:type="auto"/>
        <w:jc w:val="center"/>
        <w:tblCellMar>
          <w:left w:w="0" w:type="dxa"/>
          <w:right w:w="0" w:type="dxa"/>
        </w:tblCellMar>
        <w:tblLook w:val="04A0" w:firstRow="1" w:lastRow="0" w:firstColumn="1" w:lastColumn="0" w:noHBand="0" w:noVBand="1"/>
      </w:tblPr>
      <w:tblGrid>
        <w:gridCol w:w="2513"/>
        <w:gridCol w:w="1728"/>
        <w:gridCol w:w="2192"/>
      </w:tblGrid>
      <w:tr w:rsidR="00F27626" w:rsidRPr="003D7A47" w14:paraId="5A9DAF6A" w14:textId="77777777" w:rsidTr="00F27626">
        <w:trPr>
          <w:jc w:val="center"/>
        </w:trPr>
        <w:tc>
          <w:tcPr>
            <w:tcW w:w="0" w:type="auto"/>
            <w:tcBorders>
              <w:top w:val="single" w:sz="6" w:space="0" w:color="7F032A"/>
              <w:left w:val="single" w:sz="6" w:space="0" w:color="B94869"/>
              <w:bottom w:val="single" w:sz="6" w:space="0" w:color="7F032A"/>
              <w:right w:val="single" w:sz="6" w:space="0" w:color="B94869"/>
            </w:tcBorders>
            <w:shd w:val="clear" w:color="auto" w:fill="A70632"/>
            <w:tcMar>
              <w:top w:w="75" w:type="dxa"/>
              <w:left w:w="75" w:type="dxa"/>
              <w:bottom w:w="75" w:type="dxa"/>
              <w:right w:w="75" w:type="dxa"/>
            </w:tcMar>
            <w:vAlign w:val="bottom"/>
            <w:hideMark/>
          </w:tcPr>
          <w:p w14:paraId="7A18F317" w14:textId="77777777" w:rsidR="00F27626" w:rsidRPr="003D7A47" w:rsidRDefault="00F27626" w:rsidP="00DB3005">
            <w:r w:rsidRPr="003D7A47">
              <w:t>Number of people at work</w:t>
            </w:r>
          </w:p>
        </w:tc>
        <w:tc>
          <w:tcPr>
            <w:tcW w:w="0" w:type="auto"/>
            <w:tcBorders>
              <w:top w:val="single" w:sz="6" w:space="0" w:color="7F032A"/>
              <w:left w:val="single" w:sz="6" w:space="0" w:color="B94869"/>
              <w:bottom w:val="single" w:sz="6" w:space="0" w:color="7F032A"/>
              <w:right w:val="single" w:sz="6" w:space="0" w:color="B94869"/>
            </w:tcBorders>
            <w:shd w:val="clear" w:color="auto" w:fill="A70632"/>
            <w:tcMar>
              <w:top w:w="75" w:type="dxa"/>
              <w:left w:w="75" w:type="dxa"/>
              <w:bottom w:w="75" w:type="dxa"/>
              <w:right w:w="75" w:type="dxa"/>
            </w:tcMar>
            <w:vAlign w:val="bottom"/>
            <w:hideMark/>
          </w:tcPr>
          <w:p w14:paraId="2A32B6A3" w14:textId="77777777" w:rsidR="00F27626" w:rsidRPr="003D7A47" w:rsidRDefault="00F27626" w:rsidP="00DB3005">
            <w:r w:rsidRPr="003D7A47">
              <w:t>Number of toilets</w:t>
            </w:r>
          </w:p>
        </w:tc>
        <w:tc>
          <w:tcPr>
            <w:tcW w:w="0" w:type="auto"/>
            <w:tcBorders>
              <w:top w:val="single" w:sz="6" w:space="0" w:color="7F032A"/>
              <w:left w:val="single" w:sz="6" w:space="0" w:color="B94869"/>
              <w:bottom w:val="single" w:sz="6" w:space="0" w:color="7F032A"/>
              <w:right w:val="single" w:sz="6" w:space="0" w:color="B94869"/>
            </w:tcBorders>
            <w:shd w:val="clear" w:color="auto" w:fill="A70632"/>
            <w:tcMar>
              <w:top w:w="75" w:type="dxa"/>
              <w:left w:w="75" w:type="dxa"/>
              <w:bottom w:w="75" w:type="dxa"/>
              <w:right w:w="75" w:type="dxa"/>
            </w:tcMar>
            <w:vAlign w:val="bottom"/>
            <w:hideMark/>
          </w:tcPr>
          <w:p w14:paraId="769559A9" w14:textId="77777777" w:rsidR="00F27626" w:rsidRPr="003D7A47" w:rsidRDefault="00F27626" w:rsidP="00DB3005">
            <w:r w:rsidRPr="003D7A47">
              <w:t>Number of washbasins</w:t>
            </w:r>
          </w:p>
        </w:tc>
      </w:tr>
      <w:tr w:rsidR="00F27626" w:rsidRPr="003D7A47" w14:paraId="234B7156"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6E5F5BA2" w14:textId="77777777" w:rsidR="00F27626" w:rsidRPr="003D7A47" w:rsidRDefault="00F27626" w:rsidP="00DB3005">
            <w:r w:rsidRPr="003D7A47">
              <w:t>1-5</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5B4B45CB" w14:textId="77777777" w:rsidR="00F27626" w:rsidRPr="003D7A47" w:rsidRDefault="00F27626" w:rsidP="00DB3005">
            <w:r w:rsidRPr="003D7A47">
              <w:t>1</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71C164F8" w14:textId="77777777" w:rsidR="00F27626" w:rsidRPr="003D7A47" w:rsidRDefault="00F27626" w:rsidP="00DB3005">
            <w:r w:rsidRPr="003D7A47">
              <w:t>1</w:t>
            </w:r>
          </w:p>
        </w:tc>
      </w:tr>
      <w:tr w:rsidR="00F27626" w:rsidRPr="003D7A47" w14:paraId="6C2E1463"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2047B1CF" w14:textId="77777777" w:rsidR="00F27626" w:rsidRPr="003D7A47" w:rsidRDefault="00F27626" w:rsidP="00DB3005">
            <w:r w:rsidRPr="003D7A47">
              <w:t>6-25</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797D0333" w14:textId="77777777" w:rsidR="00F27626" w:rsidRPr="003D7A47" w:rsidRDefault="00F27626" w:rsidP="00DB3005">
            <w:r w:rsidRPr="003D7A47">
              <w:t>2</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4BF0B3C9" w14:textId="77777777" w:rsidR="00F27626" w:rsidRPr="003D7A47" w:rsidRDefault="00F27626" w:rsidP="00DB3005">
            <w:r w:rsidRPr="003D7A47">
              <w:t>2</w:t>
            </w:r>
          </w:p>
        </w:tc>
      </w:tr>
      <w:tr w:rsidR="00F27626" w:rsidRPr="003D7A47" w14:paraId="157A3891"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3ED10929" w14:textId="77777777" w:rsidR="00F27626" w:rsidRPr="003D7A47" w:rsidRDefault="00F27626" w:rsidP="00DB3005">
            <w:r w:rsidRPr="003D7A47">
              <w:t>26-50</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745932A6" w14:textId="77777777" w:rsidR="00F27626" w:rsidRPr="003D7A47" w:rsidRDefault="00F27626" w:rsidP="00DB3005">
            <w:r w:rsidRPr="003D7A47">
              <w:t>3</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1CF8F275" w14:textId="77777777" w:rsidR="00F27626" w:rsidRPr="003D7A47" w:rsidRDefault="00F27626" w:rsidP="00DB3005">
            <w:r w:rsidRPr="003D7A47">
              <w:t>3</w:t>
            </w:r>
          </w:p>
        </w:tc>
      </w:tr>
      <w:tr w:rsidR="00F27626" w:rsidRPr="003D7A47" w14:paraId="7F05F120"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0CD8BFC9" w14:textId="77777777" w:rsidR="00F27626" w:rsidRPr="003D7A47" w:rsidRDefault="00F27626" w:rsidP="00DB3005">
            <w:r w:rsidRPr="003D7A47">
              <w:t>51-75</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724242D4" w14:textId="77777777" w:rsidR="00F27626" w:rsidRPr="003D7A47" w:rsidRDefault="00F27626" w:rsidP="00DB3005">
            <w:r w:rsidRPr="003D7A47">
              <w:t>4</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730AC3C9" w14:textId="77777777" w:rsidR="00F27626" w:rsidRPr="003D7A47" w:rsidRDefault="00F27626" w:rsidP="00DB3005">
            <w:r w:rsidRPr="003D7A47">
              <w:t>4</w:t>
            </w:r>
          </w:p>
        </w:tc>
      </w:tr>
      <w:tr w:rsidR="00F27626" w:rsidRPr="003D7A47" w14:paraId="24BCC763"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22004340" w14:textId="77777777" w:rsidR="00F27626" w:rsidRPr="003D7A47" w:rsidRDefault="00F27626" w:rsidP="00DB3005">
            <w:r w:rsidRPr="003D7A47">
              <w:t>76-100</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7F20B401" w14:textId="77777777" w:rsidR="00F27626" w:rsidRPr="003D7A47" w:rsidRDefault="00F27626" w:rsidP="00DB3005">
            <w:r w:rsidRPr="003D7A47">
              <w:t>5</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24A68EB0" w14:textId="77777777" w:rsidR="00F27626" w:rsidRPr="003D7A47" w:rsidRDefault="00F27626" w:rsidP="00DB3005">
            <w:r w:rsidRPr="003D7A47">
              <w:t>5</w:t>
            </w:r>
          </w:p>
        </w:tc>
      </w:tr>
    </w:tbl>
    <w:p w14:paraId="1FFBE5F2" w14:textId="4C823799" w:rsidR="00F27626" w:rsidRPr="003D7A47" w:rsidRDefault="00F27626" w:rsidP="00DB3005">
      <w:pPr>
        <w:pStyle w:val="Caption"/>
        <w:rPr>
          <w:rFonts w:eastAsia="Times New Roman"/>
          <w:color w:val="111111"/>
          <w:sz w:val="24"/>
          <w:szCs w:val="24"/>
        </w:rPr>
      </w:pPr>
      <w:r w:rsidRPr="003D7A47">
        <w:t xml:space="preserve">Table </w:t>
      </w:r>
      <w:fldSimple w:instr=" SEQ Table \* ARABIC ">
        <w:r w:rsidR="00D15EEC">
          <w:rPr>
            <w:noProof/>
          </w:rPr>
          <w:t>1</w:t>
        </w:r>
      </w:fldSimple>
      <w:r w:rsidR="00482A76" w:rsidRPr="003D7A47">
        <w:t xml:space="preserve"> taken from HSE website</w:t>
      </w:r>
    </w:p>
    <w:p w14:paraId="7939E572" w14:textId="7C7E9A8C" w:rsidR="00F27626" w:rsidRPr="003D7A47" w:rsidRDefault="00F27626" w:rsidP="00DB3005">
      <w:r w:rsidRPr="003D7A47">
        <w:t>Toilets used by men only:</w:t>
      </w:r>
    </w:p>
    <w:tbl>
      <w:tblPr>
        <w:tblW w:w="0" w:type="auto"/>
        <w:jc w:val="center"/>
        <w:tblCellMar>
          <w:left w:w="0" w:type="dxa"/>
          <w:right w:w="0" w:type="dxa"/>
        </w:tblCellMar>
        <w:tblLook w:val="04A0" w:firstRow="1" w:lastRow="0" w:firstColumn="1" w:lastColumn="0" w:noHBand="0" w:noVBand="1"/>
      </w:tblPr>
      <w:tblGrid>
        <w:gridCol w:w="2298"/>
        <w:gridCol w:w="1728"/>
        <w:gridCol w:w="1768"/>
      </w:tblGrid>
      <w:tr w:rsidR="00F27626" w:rsidRPr="003D7A47" w14:paraId="0A89989C" w14:textId="77777777" w:rsidTr="00F27626">
        <w:trPr>
          <w:jc w:val="center"/>
        </w:trPr>
        <w:tc>
          <w:tcPr>
            <w:tcW w:w="0" w:type="auto"/>
            <w:tcBorders>
              <w:top w:val="single" w:sz="6" w:space="0" w:color="7F032A"/>
              <w:left w:val="single" w:sz="6" w:space="0" w:color="B94869"/>
              <w:bottom w:val="single" w:sz="6" w:space="0" w:color="7F032A"/>
              <w:right w:val="single" w:sz="6" w:space="0" w:color="B94869"/>
            </w:tcBorders>
            <w:shd w:val="clear" w:color="auto" w:fill="A70632"/>
            <w:tcMar>
              <w:top w:w="75" w:type="dxa"/>
              <w:left w:w="75" w:type="dxa"/>
              <w:bottom w:w="75" w:type="dxa"/>
              <w:right w:w="75" w:type="dxa"/>
            </w:tcMar>
            <w:vAlign w:val="bottom"/>
            <w:hideMark/>
          </w:tcPr>
          <w:p w14:paraId="3D24475E" w14:textId="77777777" w:rsidR="00F27626" w:rsidRPr="003D7A47" w:rsidRDefault="00F27626" w:rsidP="00DB3005">
            <w:r w:rsidRPr="003D7A47">
              <w:t>Number of men at work</w:t>
            </w:r>
          </w:p>
        </w:tc>
        <w:tc>
          <w:tcPr>
            <w:tcW w:w="0" w:type="auto"/>
            <w:tcBorders>
              <w:top w:val="single" w:sz="6" w:space="0" w:color="7F032A"/>
              <w:left w:val="single" w:sz="6" w:space="0" w:color="B94869"/>
              <w:bottom w:val="single" w:sz="6" w:space="0" w:color="7F032A"/>
              <w:right w:val="single" w:sz="6" w:space="0" w:color="B94869"/>
            </w:tcBorders>
            <w:shd w:val="clear" w:color="auto" w:fill="A70632"/>
            <w:tcMar>
              <w:top w:w="75" w:type="dxa"/>
              <w:left w:w="75" w:type="dxa"/>
              <w:bottom w:w="75" w:type="dxa"/>
              <w:right w:w="75" w:type="dxa"/>
            </w:tcMar>
            <w:vAlign w:val="bottom"/>
            <w:hideMark/>
          </w:tcPr>
          <w:p w14:paraId="33D2ABDA" w14:textId="77777777" w:rsidR="00F27626" w:rsidRPr="003D7A47" w:rsidRDefault="00F27626" w:rsidP="00DB3005">
            <w:r w:rsidRPr="003D7A47">
              <w:t>Number of toilets</w:t>
            </w:r>
          </w:p>
        </w:tc>
        <w:tc>
          <w:tcPr>
            <w:tcW w:w="0" w:type="auto"/>
            <w:tcBorders>
              <w:top w:val="single" w:sz="6" w:space="0" w:color="7F032A"/>
              <w:left w:val="single" w:sz="6" w:space="0" w:color="B94869"/>
              <w:bottom w:val="single" w:sz="6" w:space="0" w:color="7F032A"/>
              <w:right w:val="single" w:sz="6" w:space="0" w:color="B94869"/>
            </w:tcBorders>
            <w:shd w:val="clear" w:color="auto" w:fill="A70632"/>
            <w:tcMar>
              <w:top w:w="75" w:type="dxa"/>
              <w:left w:w="75" w:type="dxa"/>
              <w:bottom w:w="75" w:type="dxa"/>
              <w:right w:w="75" w:type="dxa"/>
            </w:tcMar>
            <w:vAlign w:val="bottom"/>
            <w:hideMark/>
          </w:tcPr>
          <w:p w14:paraId="3417A7B5" w14:textId="77777777" w:rsidR="00F27626" w:rsidRPr="003D7A47" w:rsidRDefault="00F27626" w:rsidP="00DB3005">
            <w:r w:rsidRPr="003D7A47">
              <w:t>Number of urinals</w:t>
            </w:r>
          </w:p>
        </w:tc>
      </w:tr>
      <w:tr w:rsidR="00F27626" w:rsidRPr="003D7A47" w14:paraId="16663BC1"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5BB04195" w14:textId="77777777" w:rsidR="00F27626" w:rsidRPr="003D7A47" w:rsidRDefault="00F27626" w:rsidP="00DB3005">
            <w:r w:rsidRPr="003D7A47">
              <w:t>1-15</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13D0D1B7" w14:textId="77777777" w:rsidR="00F27626" w:rsidRPr="003D7A47" w:rsidRDefault="00F27626" w:rsidP="00DB3005">
            <w:r w:rsidRPr="003D7A47">
              <w:t>1</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4D0A1220" w14:textId="77777777" w:rsidR="00F27626" w:rsidRPr="003D7A47" w:rsidRDefault="00F27626" w:rsidP="00DB3005">
            <w:r w:rsidRPr="003D7A47">
              <w:t>1</w:t>
            </w:r>
          </w:p>
        </w:tc>
      </w:tr>
      <w:tr w:rsidR="00F27626" w:rsidRPr="003D7A47" w14:paraId="1846C83D"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6B0F24B1" w14:textId="77777777" w:rsidR="00F27626" w:rsidRPr="003D7A47" w:rsidRDefault="00F27626" w:rsidP="00DB3005">
            <w:r w:rsidRPr="003D7A47">
              <w:t>16-30</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3EFF8260" w14:textId="77777777" w:rsidR="00F27626" w:rsidRPr="003D7A47" w:rsidRDefault="00F27626" w:rsidP="00DB3005">
            <w:r w:rsidRPr="003D7A47">
              <w:t>2</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6B398240" w14:textId="77777777" w:rsidR="00F27626" w:rsidRPr="003D7A47" w:rsidRDefault="00F27626" w:rsidP="00DB3005">
            <w:r w:rsidRPr="003D7A47">
              <w:t>1</w:t>
            </w:r>
          </w:p>
        </w:tc>
      </w:tr>
      <w:tr w:rsidR="00F27626" w:rsidRPr="003D7A47" w14:paraId="09A93FC2"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6E7C90B8" w14:textId="77777777" w:rsidR="00F27626" w:rsidRPr="003D7A47" w:rsidRDefault="00F27626" w:rsidP="00DB3005">
            <w:r w:rsidRPr="003D7A47">
              <w:t>31-45</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3BC8C467" w14:textId="77777777" w:rsidR="00F27626" w:rsidRPr="003D7A47" w:rsidRDefault="00F27626" w:rsidP="00DB3005">
            <w:r w:rsidRPr="003D7A47">
              <w:t>2</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20236A14" w14:textId="77777777" w:rsidR="00F27626" w:rsidRPr="003D7A47" w:rsidRDefault="00F27626" w:rsidP="00DB3005">
            <w:r w:rsidRPr="003D7A47">
              <w:t>2</w:t>
            </w:r>
          </w:p>
        </w:tc>
      </w:tr>
      <w:tr w:rsidR="00F27626" w:rsidRPr="003D7A47" w14:paraId="2CCC7B0F"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3CFFBBAF" w14:textId="77777777" w:rsidR="00F27626" w:rsidRPr="003D7A47" w:rsidRDefault="00F27626" w:rsidP="00DB3005">
            <w:r w:rsidRPr="003D7A47">
              <w:t>46-60</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39D009FB" w14:textId="77777777" w:rsidR="00F27626" w:rsidRPr="003D7A47" w:rsidRDefault="00F27626" w:rsidP="00DB3005">
            <w:r w:rsidRPr="003D7A47">
              <w:t>3</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7D1BC11D" w14:textId="77777777" w:rsidR="00F27626" w:rsidRPr="003D7A47" w:rsidRDefault="00F27626" w:rsidP="00DB3005">
            <w:r w:rsidRPr="003D7A47">
              <w:t>2</w:t>
            </w:r>
          </w:p>
        </w:tc>
      </w:tr>
      <w:tr w:rsidR="00F27626" w:rsidRPr="003D7A47" w14:paraId="21F3D49B"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3B99BC4D" w14:textId="77777777" w:rsidR="00F27626" w:rsidRPr="003D7A47" w:rsidRDefault="00F27626" w:rsidP="00DB3005">
            <w:r w:rsidRPr="003D7A47">
              <w:t>61-75</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13D9A540" w14:textId="77777777" w:rsidR="00F27626" w:rsidRPr="003D7A47" w:rsidRDefault="00F27626" w:rsidP="00DB3005">
            <w:r w:rsidRPr="003D7A47">
              <w:t>3</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1FA54279" w14:textId="77777777" w:rsidR="00F27626" w:rsidRPr="003D7A47" w:rsidRDefault="00F27626" w:rsidP="00DB3005">
            <w:r w:rsidRPr="003D7A47">
              <w:t>3</w:t>
            </w:r>
          </w:p>
        </w:tc>
      </w:tr>
      <w:tr w:rsidR="00F27626" w:rsidRPr="003D7A47" w14:paraId="47905DC8"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222FFE13" w14:textId="77777777" w:rsidR="00F27626" w:rsidRPr="003D7A47" w:rsidRDefault="00F27626" w:rsidP="00DB3005">
            <w:r w:rsidRPr="003D7A47">
              <w:t>76-90</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2632E87C" w14:textId="77777777" w:rsidR="00F27626" w:rsidRPr="003D7A47" w:rsidRDefault="00F27626" w:rsidP="00DB3005">
            <w:r w:rsidRPr="003D7A47">
              <w:t>4</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0A0D9EC3" w14:textId="77777777" w:rsidR="00F27626" w:rsidRPr="003D7A47" w:rsidRDefault="00F27626" w:rsidP="00DB3005">
            <w:r w:rsidRPr="003D7A47">
              <w:t>3</w:t>
            </w:r>
          </w:p>
        </w:tc>
      </w:tr>
      <w:tr w:rsidR="00F27626" w:rsidRPr="003D7A47" w14:paraId="1F06D15C"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086A8B51" w14:textId="77777777" w:rsidR="00F27626" w:rsidRPr="003D7A47" w:rsidRDefault="00F27626" w:rsidP="00DB3005">
            <w:r w:rsidRPr="003D7A47">
              <w:t>91-100</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7A6F44BD" w14:textId="77777777" w:rsidR="00F27626" w:rsidRPr="003D7A47" w:rsidRDefault="00F27626" w:rsidP="00DB3005">
            <w:r w:rsidRPr="003D7A47">
              <w:t>4</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19AD0E35" w14:textId="77777777" w:rsidR="00F27626" w:rsidRPr="003D7A47" w:rsidRDefault="00F27626" w:rsidP="00DB3005">
            <w:r w:rsidRPr="003D7A47">
              <w:t>4</w:t>
            </w:r>
          </w:p>
        </w:tc>
      </w:tr>
    </w:tbl>
    <w:p w14:paraId="72C77350" w14:textId="22D192B9" w:rsidR="00F27626" w:rsidRPr="003D7A47" w:rsidRDefault="00F27626" w:rsidP="00DB3005">
      <w:pPr>
        <w:pStyle w:val="Caption"/>
      </w:pPr>
      <w:r w:rsidRPr="003D7A47">
        <w:t xml:space="preserve">Table </w:t>
      </w:r>
      <w:fldSimple w:instr=" SEQ Table \* ARABIC ">
        <w:r w:rsidR="00D15EEC">
          <w:rPr>
            <w:noProof/>
          </w:rPr>
          <w:t>2</w:t>
        </w:r>
      </w:fldSimple>
      <w:r w:rsidR="00482A76" w:rsidRPr="003D7A47">
        <w:t xml:space="preserve"> taken from HSE website</w:t>
      </w:r>
    </w:p>
    <w:p w14:paraId="23934D34" w14:textId="2EC6B34D" w:rsidR="008A6061" w:rsidRDefault="00E91FC0" w:rsidP="00DB3005">
      <w:r w:rsidRPr="003D7A47">
        <w:lastRenderedPageBreak/>
        <w:t xml:space="preserve">Table 1 and 2 indicate the number of toilets and wash basins that are required on construction sites. </w:t>
      </w:r>
      <w:r w:rsidR="005648D0">
        <w:t xml:space="preserve">  Based on the supplied information, </w:t>
      </w:r>
      <w:r w:rsidR="007A2310">
        <w:t xml:space="preserve">there will be a requirement to have a minimum of 3 toilets </w:t>
      </w:r>
      <w:r w:rsidR="00F97DAF">
        <w:t xml:space="preserve">and 3 </w:t>
      </w:r>
      <w:r w:rsidR="00C1199B">
        <w:t xml:space="preserve">washbasins.  </w:t>
      </w:r>
      <w:r w:rsidR="00F8539F">
        <w:t xml:space="preserve">This is taken from table 1 as </w:t>
      </w:r>
      <w:r w:rsidR="00B46B75">
        <w:t>it is not know</w:t>
      </w:r>
      <w:r w:rsidR="0068591C">
        <w:t>n</w:t>
      </w:r>
      <w:r w:rsidR="00B46B75">
        <w:t xml:space="preserve"> what </w:t>
      </w:r>
      <w:r w:rsidR="008D3DCE">
        <w:t>percentage of the workforce would be made up my females.</w:t>
      </w:r>
    </w:p>
    <w:p w14:paraId="3BD26A85" w14:textId="0E10089B" w:rsidR="000878F6" w:rsidRPr="003D7A47" w:rsidRDefault="00A436F9" w:rsidP="00DB3005">
      <w:r w:rsidRPr="003D7A47">
        <w:t xml:space="preserve">The group agreed that the boundary of the site would be </w:t>
      </w:r>
      <w:r w:rsidR="00646874" w:rsidRPr="003D7A47">
        <w:t xml:space="preserve">enough to house the building </w:t>
      </w:r>
      <w:r w:rsidR="00F610AA" w:rsidRPr="003D7A47">
        <w:t>and</w:t>
      </w:r>
      <w:r w:rsidR="00646874" w:rsidRPr="003D7A47">
        <w:t xml:space="preserve"> storage for he required materials.  The storage area will be </w:t>
      </w:r>
      <w:r w:rsidR="00F610AA" w:rsidRPr="003D7A47">
        <w:t xml:space="preserve">fenced off and under the supervision of a yard man.  </w:t>
      </w:r>
      <w:r w:rsidR="002E7DB6" w:rsidRPr="003D7A47">
        <w:t xml:space="preserve">The storage area can be </w:t>
      </w:r>
      <w:r w:rsidR="00473E75" w:rsidRPr="003D7A47">
        <w:t>closed off during deliveries</w:t>
      </w:r>
      <w:r w:rsidR="0068591C">
        <w:t>,</w:t>
      </w:r>
      <w:r w:rsidR="00473E75" w:rsidRPr="003D7A47">
        <w:t xml:space="preserve"> where unloading would be taking place where only those involved with the activity would be allowed to be in the area.</w:t>
      </w:r>
    </w:p>
    <w:p w14:paraId="761F7E03" w14:textId="55804ED9" w:rsidR="00493F79" w:rsidRPr="003D7A47" w:rsidRDefault="000878F6" w:rsidP="00DB3005">
      <w:r w:rsidRPr="003D7A47">
        <w:t>As mentioned previously, the site is loca</w:t>
      </w:r>
      <w:r w:rsidR="00313030" w:rsidRPr="003D7A47">
        <w:t xml:space="preserve">ted close to </w:t>
      </w:r>
      <w:r w:rsidR="00AF60F8" w:rsidRPr="003D7A47">
        <w:t>several</w:t>
      </w:r>
      <w:r w:rsidR="00313030" w:rsidRPr="003D7A47">
        <w:t xml:space="preserve"> car dealerships that have regular deliveries</w:t>
      </w:r>
      <w:r w:rsidR="00AF60F8" w:rsidRPr="003D7A47">
        <w:t xml:space="preserve"> or cars.  There are also other contractors working within the </w:t>
      </w:r>
      <w:r w:rsidR="00EC697D" w:rsidRPr="003D7A47">
        <w:t>development that</w:t>
      </w:r>
      <w:r w:rsidR="00AF60F8" w:rsidRPr="003D7A47">
        <w:t xml:space="preserve"> have their own deliveries of </w:t>
      </w:r>
      <w:r w:rsidR="00EC697D" w:rsidRPr="003D7A47">
        <w:t xml:space="preserve">materials.  With the Fabian Way being such a busy road during </w:t>
      </w:r>
      <w:r w:rsidR="00E14E88" w:rsidRPr="003D7A47">
        <w:t>rush hour, it was decided that it would be beneficial to schedule deliveries outside of these times.</w:t>
      </w:r>
      <w:r w:rsidR="00F038D7" w:rsidRPr="003D7A47">
        <w:t xml:space="preserve">  This will also benefit with </w:t>
      </w:r>
      <w:r w:rsidR="00187F52" w:rsidRPr="003D7A47">
        <w:t xml:space="preserve">the delivery of the steel frame and precast concrete units by ensuring that no other deliveries clash </w:t>
      </w:r>
      <w:r w:rsidR="0043044E" w:rsidRPr="003D7A47">
        <w:t xml:space="preserve">with them.  It is important that </w:t>
      </w:r>
      <w:r w:rsidR="00CD632A" w:rsidRPr="003D7A47">
        <w:t>when using a schedule that all deliveries are unloaded promptly as any delays could affect other deliveries.</w:t>
      </w:r>
      <w:r w:rsidR="00EC697D" w:rsidRPr="003D7A47">
        <w:t xml:space="preserve"> </w:t>
      </w:r>
      <w:r w:rsidR="00646874" w:rsidRPr="003D7A47">
        <w:t xml:space="preserve"> </w:t>
      </w:r>
      <w:r w:rsidR="00A436F9" w:rsidRPr="003D7A47">
        <w:t xml:space="preserve"> </w:t>
      </w:r>
    </w:p>
    <w:p w14:paraId="3614B451" w14:textId="40290B2F" w:rsidR="00A92B45" w:rsidRDefault="00E349D6" w:rsidP="00DB3005">
      <w:r>
        <w:t xml:space="preserve">To reduce the amount of materials on site at one time, it was agreed that </w:t>
      </w:r>
      <w:r w:rsidR="002A5BBC">
        <w:t>a</w:t>
      </w:r>
      <w:r>
        <w:t xml:space="preserve"> </w:t>
      </w:r>
      <w:r w:rsidR="002A5BBC" w:rsidRPr="003D7A47">
        <w:t>“just in time” method for deliveries</w:t>
      </w:r>
      <w:r w:rsidR="002A5BBC">
        <w:t xml:space="preserve"> would be used.  This means that materials will be delivered to site just as they are needed and not st</w:t>
      </w:r>
      <w:r w:rsidR="00F70877">
        <w:t xml:space="preserve">ockpiled for long periods of time.  </w:t>
      </w:r>
      <w:r w:rsidR="00677D12">
        <w:t>Materials stocked on site for long periods of time are at risk of being damaged and stolen.</w:t>
      </w:r>
      <w:r w:rsidR="006258F2">
        <w:t xml:space="preserve">  </w:t>
      </w:r>
      <w:r w:rsidR="00A92B45">
        <w:t xml:space="preserve">To produce a </w:t>
      </w:r>
      <w:r w:rsidR="00C9159C">
        <w:t xml:space="preserve">delivery </w:t>
      </w:r>
      <w:r w:rsidR="00C10B44">
        <w:t>schedule,</w:t>
      </w:r>
      <w:r w:rsidR="00C9159C">
        <w:t xml:space="preserve"> it is </w:t>
      </w:r>
      <w:r w:rsidR="00E0602B">
        <w:t xml:space="preserve">important </w:t>
      </w:r>
      <w:r w:rsidR="00620D45">
        <w:t xml:space="preserve">to </w:t>
      </w:r>
      <w:r w:rsidR="0006489F">
        <w:t>know</w:t>
      </w:r>
      <w:r w:rsidR="00AA74FB">
        <w:t xml:space="preserve"> </w:t>
      </w:r>
      <w:r w:rsidR="007B2DAB">
        <w:t xml:space="preserve">the quantities </w:t>
      </w:r>
      <w:r w:rsidR="008420F7">
        <w:t xml:space="preserve">on required materials as well as the </w:t>
      </w:r>
      <w:r w:rsidR="008E0B5B">
        <w:t xml:space="preserve">resources on site.  </w:t>
      </w:r>
      <w:r w:rsidR="003E3D04">
        <w:t>A delivery sche</w:t>
      </w:r>
      <w:r w:rsidR="00D0428D">
        <w:t xml:space="preserve">dule has been completed for some of the major aspects of the project, with </w:t>
      </w:r>
      <w:r w:rsidR="009E22C0">
        <w:t xml:space="preserve">the available information.  It was required to make some assumptions </w:t>
      </w:r>
      <w:r w:rsidR="009570D0">
        <w:t>due to no</w:t>
      </w:r>
      <w:r w:rsidR="004B2FC6">
        <w:t>t</w:t>
      </w:r>
      <w:r w:rsidR="009570D0">
        <w:t xml:space="preserve"> having </w:t>
      </w:r>
      <w:r w:rsidR="007D20D9">
        <w:t>all the required information.</w:t>
      </w:r>
      <w:r w:rsidR="00151A45">
        <w:t xml:space="preserve">  Once all the information is available, </w:t>
      </w:r>
      <w:r w:rsidR="002063BA">
        <w:t xml:space="preserve">this </w:t>
      </w:r>
      <w:r w:rsidR="00BA0DC9">
        <w:t>schedule can be updated.</w:t>
      </w:r>
      <w:r w:rsidR="00500C26">
        <w:t xml:space="preserve">  Example of </w:t>
      </w:r>
      <w:r w:rsidR="008448B4">
        <w:t xml:space="preserve">a delivery schedule can be seen in appendix </w:t>
      </w:r>
      <w:r w:rsidR="00944E87">
        <w:t>10</w:t>
      </w:r>
      <w:r w:rsidR="008448B4">
        <w:t>.</w:t>
      </w:r>
      <w:r w:rsidR="005D76F5">
        <w:t xml:space="preserve">  This was put together using </w:t>
      </w:r>
      <w:r w:rsidR="006E2E86">
        <w:t xml:space="preserve">a </w:t>
      </w:r>
      <w:r w:rsidR="00E61368">
        <w:t xml:space="preserve">programme submitted by another group member seen in appendix </w:t>
      </w:r>
      <w:r w:rsidR="00944E87">
        <w:t>11</w:t>
      </w:r>
      <w:r w:rsidR="00E61368">
        <w:t>.</w:t>
      </w:r>
      <w:r w:rsidR="008448B4">
        <w:t xml:space="preserve">  </w:t>
      </w:r>
      <w:r w:rsidR="00915055">
        <w:t xml:space="preserve">  </w:t>
      </w:r>
      <w:r w:rsidR="00BD3B1E">
        <w:t xml:space="preserve"> </w:t>
      </w:r>
    </w:p>
    <w:p w14:paraId="617B8492" w14:textId="17F171DD" w:rsidR="00E714C8" w:rsidRDefault="002C50EF" w:rsidP="00DB3005">
      <w:r w:rsidRPr="003D7A47">
        <w:t>The main site compound will be established within the plot.</w:t>
      </w:r>
      <w:r w:rsidR="0087298B" w:rsidRPr="003D7A47">
        <w:t xml:space="preserve">  It was initially thought by the group that there would be </w:t>
      </w:r>
      <w:r w:rsidR="001C24A6" w:rsidRPr="003D7A47">
        <w:t>enough</w:t>
      </w:r>
      <w:r w:rsidR="0087298B" w:rsidRPr="003D7A47">
        <w:t xml:space="preserve"> room</w:t>
      </w:r>
      <w:r w:rsidR="001C24A6" w:rsidRPr="003D7A47">
        <w:t xml:space="preserve"> to house the welfare facilities and contractor parking within this plot.  </w:t>
      </w:r>
      <w:r w:rsidR="007B53C2" w:rsidRPr="00556A67">
        <w:t>Without</w:t>
      </w:r>
      <w:r w:rsidR="001C24A6" w:rsidRPr="00556A67">
        <w:t xml:space="preserve"> the completed programme it is not possible to confirm how many </w:t>
      </w:r>
      <w:r w:rsidR="007B53C2" w:rsidRPr="00556A67">
        <w:t>workers will be on site at one time and therefore cannot confirm the size of the welfare facilities that will be needed.</w:t>
      </w:r>
      <w:r w:rsidR="00CE7109" w:rsidRPr="00556A67">
        <w:t xml:space="preserve">  Upon completion of the programme it will be possible to confirm this</w:t>
      </w:r>
      <w:r w:rsidR="003D7A47" w:rsidRPr="00556A67">
        <w:t>.</w:t>
      </w:r>
      <w:r w:rsidR="003D7A47" w:rsidRPr="003D7A47">
        <w:t xml:space="preserve">  It is believed that there will be enough space for contractor parking within the plot.  There are </w:t>
      </w:r>
      <w:r w:rsidR="00757BBD" w:rsidRPr="003D7A47">
        <w:t>several</w:t>
      </w:r>
      <w:r w:rsidR="003D7A47" w:rsidRPr="003D7A47">
        <w:t xml:space="preserve"> vacant plots surrounding plot E9 that could be used as a temporary car park for contractors working on the project</w:t>
      </w:r>
      <w:r w:rsidR="00556A67">
        <w:t xml:space="preserve"> if required</w:t>
      </w:r>
      <w:r w:rsidR="003D7A47" w:rsidRPr="003D7A47">
        <w:t xml:space="preserve">.  </w:t>
      </w:r>
      <w:r w:rsidR="005F6248">
        <w:t>As mentioned previously, it may be a requirement to utilise one of these plots after consulting with the plot owner for permission.</w:t>
      </w:r>
      <w:r w:rsidR="00241EF9">
        <w:t xml:space="preserve">  There are </w:t>
      </w:r>
      <w:r w:rsidR="00862683">
        <w:t>several</w:t>
      </w:r>
      <w:r w:rsidR="008B7DD9">
        <w:t xml:space="preserve"> utilities located on Marina Road that will be used to supply the new building.  It was decided within the group that </w:t>
      </w:r>
      <w:r w:rsidR="00862683">
        <w:t xml:space="preserve">these will also be used to supply then site compound.  </w:t>
      </w:r>
      <w:r w:rsidR="007736F1">
        <w:t xml:space="preserve">An application will need to be made to </w:t>
      </w:r>
      <w:r w:rsidR="008E6E22">
        <w:t xml:space="preserve">Western Power </w:t>
      </w:r>
      <w:r w:rsidR="00943FBE">
        <w:t>and</w:t>
      </w:r>
      <w:r w:rsidR="008E6E22">
        <w:t xml:space="preserve"> Welsh Water.  It </w:t>
      </w:r>
      <w:r w:rsidR="00943FBE">
        <w:t>may be</w:t>
      </w:r>
      <w:r w:rsidR="008E6E22">
        <w:t xml:space="preserve"> a requirement to carry out enabling works </w:t>
      </w:r>
      <w:r w:rsidR="00943FBE">
        <w:t>and</w:t>
      </w:r>
      <w:r w:rsidR="008E6E22">
        <w:t xml:space="preserve"> </w:t>
      </w:r>
      <w:r w:rsidR="00E70E46">
        <w:t>install meters to monitor the amount of water and electric being used.</w:t>
      </w:r>
    </w:p>
    <w:p w14:paraId="70A40EBD" w14:textId="2ED47BE0" w:rsidR="009D2F11" w:rsidRDefault="008A2E4A" w:rsidP="00DB3005">
      <w:r>
        <w:t xml:space="preserve">The storage area moves as the </w:t>
      </w:r>
      <w:r w:rsidR="00B3234A">
        <w:t>project progresses</w:t>
      </w:r>
      <w:r w:rsidR="00FF0F11">
        <w:t xml:space="preserve"> through the phases.  </w:t>
      </w:r>
      <w:r w:rsidR="002056DB">
        <w:t xml:space="preserve">The phases with the largest storage areas are phases 1 and 2.  This is due to </w:t>
      </w:r>
      <w:r w:rsidR="00E72811">
        <w:t xml:space="preserve">the main building and park area being constructed.  This </w:t>
      </w:r>
      <w:r w:rsidR="004D6E0A">
        <w:t xml:space="preserve">means that </w:t>
      </w:r>
      <w:r w:rsidR="00275947">
        <w:t xml:space="preserve">during these phases </w:t>
      </w:r>
      <w:r w:rsidR="0091063B">
        <w:t xml:space="preserve">it will be seen to have the highest quantity of materials being stored.  </w:t>
      </w:r>
      <w:r w:rsidR="0024033C">
        <w:t xml:space="preserve">Looking at the </w:t>
      </w:r>
      <w:r w:rsidR="00DA0BA0">
        <w:t>Gannt chart</w:t>
      </w:r>
      <w:r w:rsidR="00486B23">
        <w:t xml:space="preserve"> and the delivery schedule </w:t>
      </w:r>
      <w:r w:rsidR="001D2A3B">
        <w:t xml:space="preserve">it would be possible to </w:t>
      </w:r>
      <w:r w:rsidR="00831170">
        <w:t>work out how much storage space would be required.</w:t>
      </w:r>
      <w:r w:rsidR="00794C65">
        <w:t xml:space="preserve">  </w:t>
      </w:r>
      <w:r w:rsidR="00EB580E">
        <w:t>For example</w:t>
      </w:r>
      <w:r w:rsidR="003E7F6F">
        <w:t xml:space="preserve">, it was worked out that </w:t>
      </w:r>
      <w:r w:rsidR="00E44874">
        <w:t>there would be a requirement for 1600 bricks every week</w:t>
      </w:r>
      <w:r w:rsidR="0033370C">
        <w:t xml:space="preserve">.  This was based on 8 brick laying gangs.  </w:t>
      </w:r>
      <w:r w:rsidR="003D5CF3">
        <w:t xml:space="preserve">This equals </w:t>
      </w:r>
      <w:r w:rsidR="0022222D">
        <w:t xml:space="preserve">approx. 267 packs of bricks.  </w:t>
      </w:r>
      <w:r w:rsidR="008C7F04">
        <w:t xml:space="preserve">Each pack </w:t>
      </w:r>
      <w:r w:rsidR="00E12BED">
        <w:t>takes up a square area of 1.44m2</w:t>
      </w:r>
      <w:r w:rsidR="003C5C8E">
        <w:t xml:space="preserve"> which will mean </w:t>
      </w:r>
      <w:r w:rsidR="00964E0B">
        <w:t xml:space="preserve">that these packs of bricks will </w:t>
      </w:r>
      <w:r w:rsidR="00BF1D2E">
        <w:t xml:space="preserve">require </w:t>
      </w:r>
      <w:r w:rsidR="00173945">
        <w:t xml:space="preserve">384.48m2 of storage space.  </w:t>
      </w:r>
      <w:r w:rsidR="00271D66">
        <w:t xml:space="preserve">With the first delivery arriving the week before the </w:t>
      </w:r>
      <w:r w:rsidR="00271D66">
        <w:lastRenderedPageBreak/>
        <w:t xml:space="preserve">operation </w:t>
      </w:r>
      <w:r w:rsidR="00F4489E">
        <w:t xml:space="preserve">is programmed to start </w:t>
      </w:r>
      <w:r w:rsidR="00085DBD">
        <w:t xml:space="preserve">the maximum number of bricks on site will be </w:t>
      </w:r>
      <w:r w:rsidR="006A0C70">
        <w:t>3200</w:t>
      </w:r>
      <w:r w:rsidR="00314895">
        <w:t xml:space="preserve"> packs</w:t>
      </w:r>
      <w:r w:rsidR="006A0C70">
        <w:t xml:space="preserve">.  </w:t>
      </w:r>
      <w:r w:rsidR="00D01E0A">
        <w:t xml:space="preserve">It </w:t>
      </w:r>
      <w:r w:rsidR="009B4CFE">
        <w:t xml:space="preserve">is possible to double stack these, so the required storage area does not change.  The storage area </w:t>
      </w:r>
      <w:r w:rsidR="00B13E72">
        <w:t xml:space="preserve">is </w:t>
      </w:r>
      <w:r w:rsidR="00455541">
        <w:t xml:space="preserve">plentiful big for </w:t>
      </w:r>
      <w:r w:rsidR="0014072A">
        <w:t xml:space="preserve">this requirement and will enable </w:t>
      </w:r>
      <w:r w:rsidR="00D5040B">
        <w:t xml:space="preserve">other materials to be stored as well.  This area will also be used </w:t>
      </w:r>
      <w:r w:rsidR="00314895">
        <w:t xml:space="preserve">to store plant, </w:t>
      </w:r>
      <w:r w:rsidR="00E64346">
        <w:t xml:space="preserve">tool sheds and subcontractor </w:t>
      </w:r>
      <w:r w:rsidR="00591173">
        <w:t xml:space="preserve">storage containers.  </w:t>
      </w:r>
      <w:r w:rsidR="004F1BD1">
        <w:t>It would also be possible to establish a</w:t>
      </w:r>
      <w:r w:rsidR="003977B1">
        <w:t xml:space="preserve"> safe working area where </w:t>
      </w:r>
      <w:r w:rsidR="000F6FCD">
        <w:t xml:space="preserve">brick cutting operations can be completed.  This area can be set up with the correct equipment to cut bricks to size while also </w:t>
      </w:r>
      <w:r w:rsidR="00E8119C">
        <w:t xml:space="preserve">suppressing dust </w:t>
      </w:r>
      <w:r w:rsidR="00BA1648">
        <w:t xml:space="preserve">and </w:t>
      </w:r>
      <w:r w:rsidR="00765E72">
        <w:t xml:space="preserve">other </w:t>
      </w:r>
      <w:r w:rsidR="009A67D3">
        <w:t>flying debris.</w:t>
      </w:r>
    </w:p>
    <w:p w14:paraId="09078FBF" w14:textId="3AF4C543" w:rsidR="00CB6D57" w:rsidRPr="003D7A47" w:rsidRDefault="00CB6D57" w:rsidP="00DB3005">
      <w:pPr>
        <w:pStyle w:val="Heading2"/>
      </w:pPr>
      <w:bookmarkStart w:id="13" w:name="_Toc535605799"/>
      <w:bookmarkStart w:id="14" w:name="_Toc39085703"/>
      <w:r w:rsidRPr="003D7A47">
        <w:t>Traffic Management</w:t>
      </w:r>
      <w:bookmarkEnd w:id="13"/>
      <w:bookmarkEnd w:id="14"/>
    </w:p>
    <w:p w14:paraId="5B406C69" w14:textId="6B271338" w:rsidR="000A13CC" w:rsidRPr="003D7A47" w:rsidRDefault="003F0F73" w:rsidP="00DB3005">
      <w:r w:rsidRPr="003D7A47">
        <w:t>Guidance from the HSE gives information on how the route of traffic on a site should be risk assessed.  Key questions that it highlights to be answered include:</w:t>
      </w:r>
    </w:p>
    <w:p w14:paraId="30DB3E5B" w14:textId="77777777" w:rsidR="003F0F73" w:rsidRPr="003D7A47" w:rsidRDefault="003F0F73" w:rsidP="00DB3005">
      <w:pPr>
        <w:pStyle w:val="ListParagraph"/>
        <w:numPr>
          <w:ilvl w:val="0"/>
          <w:numId w:val="10"/>
        </w:numPr>
      </w:pPr>
      <w:r w:rsidRPr="003D7A47">
        <w:t>When will vehicles be on the route?</w:t>
      </w:r>
    </w:p>
    <w:p w14:paraId="65F3E539" w14:textId="77777777" w:rsidR="003F0F73" w:rsidRPr="003D7A47" w:rsidRDefault="003F0F73" w:rsidP="00DB3005">
      <w:pPr>
        <w:pStyle w:val="ListParagraph"/>
        <w:numPr>
          <w:ilvl w:val="0"/>
          <w:numId w:val="10"/>
        </w:numPr>
      </w:pPr>
      <w:r w:rsidRPr="003D7A47">
        <w:t xml:space="preserve">Are there enough routes to prevent overcrowding? </w:t>
      </w:r>
    </w:p>
    <w:p w14:paraId="58ADB670" w14:textId="45BBBFE6" w:rsidR="003F0F73" w:rsidRPr="003D7A47" w:rsidRDefault="003F0F73" w:rsidP="00DB3005">
      <w:pPr>
        <w:pStyle w:val="ListParagraph"/>
        <w:numPr>
          <w:ilvl w:val="0"/>
          <w:numId w:val="10"/>
        </w:numPr>
      </w:pPr>
      <w:r w:rsidRPr="003D7A47">
        <w:t xml:space="preserve">What activities are taking place and where? </w:t>
      </w:r>
    </w:p>
    <w:p w14:paraId="1B3CD4C2" w14:textId="1BA8556A" w:rsidR="003F0F73" w:rsidRPr="003D7A47" w:rsidRDefault="003F0F73" w:rsidP="00DB3005">
      <w:pPr>
        <w:pStyle w:val="ListParagraph"/>
        <w:numPr>
          <w:ilvl w:val="1"/>
          <w:numId w:val="10"/>
        </w:numPr>
      </w:pPr>
      <w:r w:rsidRPr="003D7A47">
        <w:rPr>
          <w:bdr w:val="none" w:sz="0" w:space="0" w:color="auto" w:frame="1"/>
        </w:rPr>
        <w:t>loading</w:t>
      </w:r>
    </w:p>
    <w:p w14:paraId="72AE440D" w14:textId="42703377" w:rsidR="003F0F73" w:rsidRPr="003D7A47" w:rsidRDefault="003F0F73" w:rsidP="00DB3005">
      <w:pPr>
        <w:pStyle w:val="ListParagraph"/>
        <w:numPr>
          <w:ilvl w:val="1"/>
          <w:numId w:val="10"/>
        </w:numPr>
      </w:pPr>
      <w:r w:rsidRPr="003D7A47">
        <w:t>unloading</w:t>
      </w:r>
    </w:p>
    <w:p w14:paraId="657321E9" w14:textId="02BC850F" w:rsidR="003F0F73" w:rsidRPr="003D7A47" w:rsidRDefault="00C457A1" w:rsidP="00DB3005">
      <w:r w:rsidRPr="003D7A47">
        <w:t>Traffic Management involves the safe movement of vehicles, powered mobile plant</w:t>
      </w:r>
      <w:r w:rsidR="00621D1E" w:rsidRPr="003D7A47">
        <w:t xml:space="preserve"> </w:t>
      </w:r>
      <w:r w:rsidRPr="003D7A47">
        <w:t>and pedestrians within, through and around sites.</w:t>
      </w:r>
      <w:r w:rsidR="00471B31" w:rsidRPr="003D7A47">
        <w:t xml:space="preserve">  The traffic management plan a key document indicating how the movement of traffic and pedestrians will be managed on site.  It should include:</w:t>
      </w:r>
    </w:p>
    <w:p w14:paraId="778A9E92" w14:textId="77A4DCAC" w:rsidR="00471B31" w:rsidRPr="003D7A47" w:rsidRDefault="00471B31" w:rsidP="00DB3005">
      <w:pPr>
        <w:pStyle w:val="ListParagraph"/>
        <w:numPr>
          <w:ilvl w:val="0"/>
          <w:numId w:val="11"/>
        </w:numPr>
      </w:pPr>
      <w:r w:rsidRPr="003D7A47">
        <w:t>Desired flow for pedestrian and vehicle movements</w:t>
      </w:r>
    </w:p>
    <w:p w14:paraId="1BF2381C" w14:textId="03EB01BA" w:rsidR="00471B31" w:rsidRPr="003D7A47" w:rsidRDefault="00471B31" w:rsidP="00DB3005">
      <w:pPr>
        <w:pStyle w:val="ListParagraph"/>
        <w:numPr>
          <w:ilvl w:val="0"/>
          <w:numId w:val="11"/>
        </w:numPr>
      </w:pPr>
      <w:r w:rsidRPr="003D7A47">
        <w:t>Designated travel paths for vehicles including entry and exit points, haul</w:t>
      </w:r>
    </w:p>
    <w:p w14:paraId="365F4165" w14:textId="77777777" w:rsidR="00471B31" w:rsidRPr="003D7A47" w:rsidRDefault="00471B31" w:rsidP="00DB3005">
      <w:pPr>
        <w:pStyle w:val="ListParagraph"/>
      </w:pPr>
      <w:r w:rsidRPr="003D7A47">
        <w:t>roads for plant and materials, or traffic crossing other streams of traffic; the</w:t>
      </w:r>
    </w:p>
    <w:p w14:paraId="7F5C9482" w14:textId="473EA000" w:rsidR="00471B31" w:rsidRPr="003D7A47" w:rsidRDefault="00471B31" w:rsidP="00DB3005">
      <w:pPr>
        <w:pStyle w:val="ListParagraph"/>
      </w:pPr>
      <w:r w:rsidRPr="003D7A47">
        <w:t xml:space="preserve">expected frequency and points where vehicles and pedestrians </w:t>
      </w:r>
      <w:r w:rsidR="00743B8E" w:rsidRPr="003D7A47">
        <w:t>interact.</w:t>
      </w:r>
    </w:p>
    <w:p w14:paraId="1DBA30BF" w14:textId="4FED58E5" w:rsidR="00471B31" w:rsidRPr="003D7A47" w:rsidRDefault="00471B31" w:rsidP="00DB3005">
      <w:pPr>
        <w:pStyle w:val="ListParagraph"/>
        <w:numPr>
          <w:ilvl w:val="0"/>
          <w:numId w:val="11"/>
        </w:numPr>
      </w:pPr>
      <w:r w:rsidRPr="003D7A47">
        <w:t>Control measures for each expected interaction which includes site</w:t>
      </w:r>
    </w:p>
    <w:p w14:paraId="4EED0FE7" w14:textId="77777777" w:rsidR="00471B31" w:rsidRPr="003D7A47" w:rsidRDefault="00471B31" w:rsidP="00DB3005">
      <w:pPr>
        <w:pStyle w:val="ListParagraph"/>
      </w:pPr>
      <w:r w:rsidRPr="003D7A47">
        <w:t>drawing detailing layout of barriers, walkways, signs etc</w:t>
      </w:r>
    </w:p>
    <w:p w14:paraId="0F35BEA0" w14:textId="4E9CFD0E" w:rsidR="00471B31" w:rsidRPr="003D7A47" w:rsidRDefault="00471B31" w:rsidP="00DB3005">
      <w:pPr>
        <w:pStyle w:val="ListParagraph"/>
        <w:numPr>
          <w:ilvl w:val="0"/>
          <w:numId w:val="11"/>
        </w:numPr>
      </w:pPr>
      <w:r w:rsidRPr="003D7A47">
        <w:t>Responsibilities of people who will manage traffic in the workplace</w:t>
      </w:r>
    </w:p>
    <w:p w14:paraId="1BDEAEA8" w14:textId="0323D4DB" w:rsidR="00471B31" w:rsidRPr="003D7A47" w:rsidRDefault="00471B31" w:rsidP="00DB3005">
      <w:pPr>
        <w:pStyle w:val="ListParagraph"/>
        <w:numPr>
          <w:ilvl w:val="0"/>
          <w:numId w:val="11"/>
        </w:numPr>
      </w:pPr>
      <w:r w:rsidRPr="003D7A47">
        <w:t>Responsibilities of people who will be expected to interact with traffic in the</w:t>
      </w:r>
    </w:p>
    <w:p w14:paraId="1F18FD0F" w14:textId="6FE84720" w:rsidR="00471B31" w:rsidRPr="003D7A47" w:rsidRDefault="00471B31" w:rsidP="00DB3005">
      <w:pPr>
        <w:pStyle w:val="ListParagraph"/>
      </w:pPr>
      <w:r w:rsidRPr="003D7A47">
        <w:t>workplace</w:t>
      </w:r>
    </w:p>
    <w:p w14:paraId="36ED166E" w14:textId="3257B504" w:rsidR="00471B31" w:rsidRPr="003D7A47" w:rsidRDefault="00471B31" w:rsidP="00DB3005">
      <w:pPr>
        <w:pStyle w:val="ListParagraph"/>
        <w:numPr>
          <w:ilvl w:val="0"/>
          <w:numId w:val="11"/>
        </w:numPr>
      </w:pPr>
      <w:r w:rsidRPr="003D7A47">
        <w:t>Instructions or procedures for controlling traffic including in an emergency</w:t>
      </w:r>
      <w:r w:rsidR="00800DBD" w:rsidRPr="003D7A47">
        <w:t xml:space="preserve"> </w:t>
      </w:r>
      <w:r w:rsidR="00800DBD" w:rsidRPr="003D7A47">
        <w:rPr>
          <w:rStyle w:val="selectable"/>
          <w:color w:val="000000"/>
          <w:szCs w:val="20"/>
        </w:rPr>
        <w:t xml:space="preserve">(HSE.gov.uk, </w:t>
      </w:r>
      <w:r w:rsidR="00B00119">
        <w:rPr>
          <w:rStyle w:val="selectable"/>
          <w:color w:val="000000"/>
          <w:szCs w:val="20"/>
        </w:rPr>
        <w:t>2020</w:t>
      </w:r>
      <w:r w:rsidR="00800DBD" w:rsidRPr="003D7A47">
        <w:rPr>
          <w:rStyle w:val="selectable"/>
          <w:color w:val="000000"/>
          <w:szCs w:val="20"/>
        </w:rPr>
        <w:t>a)</w:t>
      </w:r>
    </w:p>
    <w:p w14:paraId="385F7328" w14:textId="2DBEEBB8" w:rsidR="0014040E" w:rsidRPr="003D7A47" w:rsidRDefault="00923344" w:rsidP="00DB3005">
      <w:r>
        <w:t xml:space="preserve">For this project, the group agreed that the site would have </w:t>
      </w:r>
      <w:r w:rsidR="00976DE1">
        <w:t>to be separated.  The site compound would be the safe area, fenced off within the site where no construction traffic would be allowed to enter</w:t>
      </w:r>
      <w:r w:rsidR="000935BB">
        <w:t xml:space="preserve"> without prior approval from the site manager.  This movement would be carried out under the supervision of a competent banksman.</w:t>
      </w:r>
      <w:r w:rsidR="00AA592B">
        <w:t xml:space="preserve">  Within the site, there will be </w:t>
      </w:r>
      <w:r w:rsidR="007465AE" w:rsidRPr="003D7A47">
        <w:t>a</w:t>
      </w:r>
      <w:r w:rsidR="000B4813">
        <w:t xml:space="preserve"> designated </w:t>
      </w:r>
      <w:r w:rsidR="00D90A36" w:rsidRPr="003D7A47">
        <w:t>haul road</w:t>
      </w:r>
      <w:r w:rsidR="001D6133" w:rsidRPr="003D7A47">
        <w:t xml:space="preserve"> marked with signage and barriers with safe crossing points established.</w:t>
      </w:r>
      <w:r w:rsidR="00791379">
        <w:t xml:space="preserve">  </w:t>
      </w:r>
      <w:r w:rsidR="001D6133" w:rsidRPr="003D7A47">
        <w:t xml:space="preserve">This will maintain a physical barrier between the plant/vehicles and pedestrians.  It was decided that during the erection of the steel frame, </w:t>
      </w:r>
      <w:r w:rsidR="008F7C1E">
        <w:t>sections of the</w:t>
      </w:r>
      <w:r w:rsidR="001D6133" w:rsidRPr="003D7A47">
        <w:t xml:space="preserve"> </w:t>
      </w:r>
      <w:r w:rsidR="00527163">
        <w:t>site</w:t>
      </w:r>
      <w:r w:rsidR="001D6133" w:rsidRPr="003D7A47">
        <w:t xml:space="preserve"> will be closed for periods to enable the steelwork to be installed</w:t>
      </w:r>
      <w:r w:rsidR="00C92307" w:rsidRPr="003D7A47">
        <w:t xml:space="preserve"> </w:t>
      </w:r>
      <w:r w:rsidR="00C92307" w:rsidRPr="003D7A47">
        <w:rPr>
          <w:color w:val="000000"/>
          <w:szCs w:val="20"/>
          <w:shd w:val="clear" w:color="auto" w:fill="FFFFFF"/>
        </w:rPr>
        <w:t>(Construction site safety, 2017)</w:t>
      </w:r>
      <w:r w:rsidR="001D6133" w:rsidRPr="003D7A47">
        <w:t xml:space="preserve">.  </w:t>
      </w:r>
    </w:p>
    <w:p w14:paraId="1096AB6C" w14:textId="667ADDCF" w:rsidR="00566A9F" w:rsidRDefault="002D0ED1" w:rsidP="00DB3005">
      <w:r w:rsidRPr="003D7A47">
        <w:t xml:space="preserve">For a traffic management plan to be efficient it must be understood.  This will plan will be explained during the site inductions and with clear signage.  There </w:t>
      </w:r>
      <w:r w:rsidR="00464419">
        <w:t xml:space="preserve">will need to be </w:t>
      </w:r>
      <w:r w:rsidRPr="003D7A47">
        <w:t>signs indicating where the site office is to report to and some of the key safety aspects of the site.  The site will also be populated with relevant safety, prohibit and mandatory signs</w:t>
      </w:r>
      <w:r w:rsidR="00614364" w:rsidRPr="003D7A47">
        <w:t xml:space="preserve"> such as</w:t>
      </w:r>
      <w:r w:rsidRPr="003D7A47">
        <w:t xml:space="preserve"> one-way </w:t>
      </w:r>
      <w:r w:rsidR="00614364" w:rsidRPr="003D7A47">
        <w:t xml:space="preserve">and </w:t>
      </w:r>
      <w:r w:rsidRPr="003D7A47">
        <w:t>speed limit signs.  There will also be gate men on both the entrance and exit of the site to ensure no unauthorised access occurs.</w:t>
      </w:r>
      <w:r w:rsidR="00A4446A" w:rsidRPr="003D7A47">
        <w:t xml:space="preserve">  During the winter months the compound </w:t>
      </w:r>
      <w:r w:rsidR="00D9179C" w:rsidRPr="003D7A47">
        <w:t xml:space="preserve">will have security lights installed to </w:t>
      </w:r>
      <w:r w:rsidR="00D9179C" w:rsidRPr="003D7A47">
        <w:lastRenderedPageBreak/>
        <w:t>illuminate the area.  Working hours will also be adjusted.</w:t>
      </w:r>
      <w:r w:rsidR="008F7C1E">
        <w:t xml:space="preserve">  It was the agreement of the group that these measures were the best way </w:t>
      </w:r>
      <w:r w:rsidR="004C50D9">
        <w:t>of ensuring the safety of those working on the site.</w:t>
      </w:r>
      <w:r w:rsidR="00F5782B" w:rsidRPr="003D7A47">
        <w:t xml:space="preserve"> </w:t>
      </w:r>
    </w:p>
    <w:p w14:paraId="7A23A6D4" w14:textId="6E8968A9" w:rsidR="00CB6D57" w:rsidRPr="003D7A47" w:rsidRDefault="00CB6D57" w:rsidP="00DB3005">
      <w:pPr>
        <w:pStyle w:val="Heading2"/>
      </w:pPr>
      <w:bookmarkStart w:id="15" w:name="_Toc535605801"/>
      <w:bookmarkStart w:id="16" w:name="_Toc39085704"/>
      <w:r w:rsidRPr="003D7A47">
        <w:t>Waste</w:t>
      </w:r>
      <w:bookmarkEnd w:id="15"/>
      <w:bookmarkEnd w:id="16"/>
    </w:p>
    <w:p w14:paraId="07383025" w14:textId="00B850CD" w:rsidR="009F0779" w:rsidRPr="003D7A47" w:rsidRDefault="00E836DF" w:rsidP="00DB3005">
      <w:r w:rsidRPr="003D7A47">
        <w:t xml:space="preserve">It is important for the site to have a waste management plan.  This is </w:t>
      </w:r>
      <w:r w:rsidR="002217DF" w:rsidRPr="003D7A47">
        <w:t xml:space="preserve">not a legal </w:t>
      </w:r>
      <w:r w:rsidR="00707D73" w:rsidRPr="003D7A47">
        <w:t>requirement but</w:t>
      </w:r>
      <w:r w:rsidR="002217DF" w:rsidRPr="003D7A47">
        <w:t xml:space="preserve"> </w:t>
      </w:r>
      <w:r w:rsidRPr="003D7A47">
        <w:t>is widely acknowledged by the construction industry to be the best practise to help reduce the amount of waste generated by construction projects.  A comprehensive waste management plan can help the understanding and reduce waste disposal costs.</w:t>
      </w:r>
      <w:r w:rsidR="009F0779" w:rsidRPr="003D7A47">
        <w:t xml:space="preserve">  </w:t>
      </w:r>
      <w:r w:rsidR="00F23AEA" w:rsidRPr="003D7A47">
        <w:t>This plan will set out how waste will be controlled on the site and how the amount of waste generated can be reduced</w:t>
      </w:r>
      <w:r w:rsidR="00F23AEA">
        <w:t>.</w:t>
      </w:r>
      <w:r w:rsidR="00F23AEA" w:rsidRPr="003D7A47">
        <w:t xml:space="preserve"> </w:t>
      </w:r>
      <w:r w:rsidR="00F23AEA">
        <w:t xml:space="preserve"> </w:t>
      </w:r>
      <w:r w:rsidRPr="003D7A47">
        <w:t xml:space="preserve">This can be done by utilising </w:t>
      </w:r>
      <w:r w:rsidR="00707D73" w:rsidRPr="003D7A47">
        <w:t>prefabricated</w:t>
      </w:r>
      <w:r w:rsidRPr="003D7A47">
        <w:t xml:space="preserve"> parts of the building or by purchasing materials with less or returnable packaging.  </w:t>
      </w:r>
    </w:p>
    <w:p w14:paraId="15513505" w14:textId="43874707" w:rsidR="00C52EFF" w:rsidRPr="003D7A47" w:rsidRDefault="00E836DF" w:rsidP="00DB3005">
      <w:r w:rsidRPr="003D7A47">
        <w:t>On this project, waste skips will be utilised on the site to collect the various waste streams with a large emphasis on recycling/reuse</w:t>
      </w:r>
      <w:r w:rsidR="000D2DF4" w:rsidRPr="003D7A47">
        <w:t xml:space="preserve">.  </w:t>
      </w:r>
      <w:r w:rsidRPr="003D7A47">
        <w:t xml:space="preserve">There will be skips positioned within the main site </w:t>
      </w:r>
      <w:r w:rsidR="002217DF" w:rsidRPr="003D7A47">
        <w:t>for the duration of the project.</w:t>
      </w:r>
      <w:r w:rsidRPr="003D7A47">
        <w:t xml:space="preserve"> </w:t>
      </w:r>
      <w:r w:rsidR="002217DF" w:rsidRPr="003D7A47">
        <w:t xml:space="preserve"> </w:t>
      </w:r>
      <w:r w:rsidRPr="003D7A47">
        <w:t>The waste will be separated into wood, metal, plastic, cardboard/paper and general waste</w:t>
      </w:r>
      <w:r w:rsidR="000D2DF4" w:rsidRPr="003D7A47">
        <w:t xml:space="preserve">.  </w:t>
      </w:r>
      <w:r w:rsidRPr="003D7A47">
        <w:t>There will also be small recycling points within the main site compound</w:t>
      </w:r>
      <w:r w:rsidR="000D2DF4" w:rsidRPr="003D7A47">
        <w:t xml:space="preserve">.  </w:t>
      </w:r>
      <w:r w:rsidRPr="003D7A47">
        <w:t>When the waste is needed to be taken off site, then a licence carrier will be used with all records of the waste transfers being kept for future reference</w:t>
      </w:r>
      <w:r w:rsidR="000D2DF4" w:rsidRPr="003D7A47">
        <w:t>.</w:t>
      </w:r>
      <w:r w:rsidR="000D2DF4" w:rsidRPr="003D7A47">
        <w:rPr>
          <w:color w:val="000000"/>
          <w:sz w:val="20"/>
          <w:szCs w:val="20"/>
          <w:shd w:val="clear" w:color="auto" w:fill="FFFFFF"/>
        </w:rPr>
        <w:t xml:space="preserve">  </w:t>
      </w:r>
      <w:r w:rsidR="00282806" w:rsidRPr="003D7A47">
        <w:rPr>
          <w:color w:val="000000"/>
          <w:szCs w:val="20"/>
          <w:shd w:val="clear" w:color="auto" w:fill="FFFFFF"/>
        </w:rPr>
        <w:t>(Construction site safety, 2017)</w:t>
      </w:r>
    </w:p>
    <w:p w14:paraId="1A640C51" w14:textId="6ED81A72" w:rsidR="0062589F" w:rsidRPr="0062589F" w:rsidRDefault="0062589F" w:rsidP="007403F0">
      <w:pPr>
        <w:pStyle w:val="Heading1"/>
        <w:rPr>
          <w:lang w:eastAsia="en-US"/>
        </w:rPr>
      </w:pPr>
      <w:bookmarkStart w:id="17" w:name="_Toc39085705"/>
      <w:bookmarkStart w:id="18" w:name="_Toc535605810"/>
      <w:r w:rsidRPr="0062589F">
        <w:rPr>
          <w:lang w:eastAsia="en-US"/>
        </w:rPr>
        <w:t>Construction method</w:t>
      </w:r>
      <w:bookmarkEnd w:id="17"/>
    </w:p>
    <w:p w14:paraId="0B392CE9" w14:textId="77777777" w:rsidR="0062589F" w:rsidRPr="0062589F" w:rsidRDefault="0062589F" w:rsidP="007403F0">
      <w:pPr>
        <w:pStyle w:val="Heading2"/>
        <w:rPr>
          <w:lang w:eastAsia="en-US"/>
        </w:rPr>
      </w:pPr>
      <w:bookmarkStart w:id="19" w:name="_Toc39085706"/>
      <w:r w:rsidRPr="0062589F">
        <w:rPr>
          <w:lang w:eastAsia="en-US"/>
        </w:rPr>
        <w:t>Foundations</w:t>
      </w:r>
      <w:bookmarkEnd w:id="19"/>
    </w:p>
    <w:p w14:paraId="2B7CA3F0" w14:textId="73DC6B89" w:rsidR="0062589F" w:rsidRPr="0062589F" w:rsidRDefault="0062589F" w:rsidP="00DB3005">
      <w:pPr>
        <w:rPr>
          <w:lang w:eastAsia="en-US"/>
        </w:rPr>
      </w:pPr>
      <w:r w:rsidRPr="0062589F">
        <w:rPr>
          <w:lang w:eastAsia="en-US"/>
        </w:rPr>
        <w:t xml:space="preserve">Due to no calculations being carried out by other members of the team </w:t>
      </w:r>
      <w:r w:rsidR="009F374C">
        <w:rPr>
          <w:lang w:eastAsia="en-US"/>
        </w:rPr>
        <w:t xml:space="preserve">in time for submission, </w:t>
      </w:r>
      <w:r w:rsidRPr="0062589F">
        <w:rPr>
          <w:lang w:eastAsia="en-US"/>
        </w:rPr>
        <w:t xml:space="preserve">it was not possible to determine the best type of foundation for the building.  </w:t>
      </w:r>
      <w:r w:rsidR="00497F7D">
        <w:rPr>
          <w:lang w:eastAsia="en-US"/>
        </w:rPr>
        <w:t xml:space="preserve">Two </w:t>
      </w:r>
      <w:proofErr w:type="gramStart"/>
      <w:r w:rsidR="00497F7D">
        <w:rPr>
          <w:lang w:eastAsia="en-US"/>
        </w:rPr>
        <w:t>rotary</w:t>
      </w:r>
      <w:proofErr w:type="gramEnd"/>
      <w:r w:rsidR="00497F7D">
        <w:rPr>
          <w:lang w:eastAsia="en-US"/>
        </w:rPr>
        <w:t xml:space="preserve"> </w:t>
      </w:r>
      <w:r w:rsidR="00697C32">
        <w:rPr>
          <w:lang w:eastAsia="en-US"/>
        </w:rPr>
        <w:t>bore</w:t>
      </w:r>
      <w:r w:rsidR="005D079B">
        <w:rPr>
          <w:lang w:eastAsia="en-US"/>
        </w:rPr>
        <w:t xml:space="preserve"> </w:t>
      </w:r>
      <w:r w:rsidR="00697C32">
        <w:rPr>
          <w:lang w:eastAsia="en-US"/>
        </w:rPr>
        <w:t xml:space="preserve">hole were </w:t>
      </w:r>
      <w:r w:rsidR="00DE2A15">
        <w:rPr>
          <w:lang w:eastAsia="en-US"/>
        </w:rPr>
        <w:t xml:space="preserve">completed in the area, </w:t>
      </w:r>
      <w:r w:rsidR="005D079B">
        <w:rPr>
          <w:lang w:eastAsia="en-US"/>
        </w:rPr>
        <w:t xml:space="preserve">report can be seen in </w:t>
      </w:r>
      <w:r w:rsidR="005D079B" w:rsidRPr="00D70263">
        <w:rPr>
          <w:lang w:eastAsia="en-US"/>
        </w:rPr>
        <w:t xml:space="preserve">appendix </w:t>
      </w:r>
      <w:r w:rsidR="00773026">
        <w:rPr>
          <w:lang w:eastAsia="en-US"/>
        </w:rPr>
        <w:t>12</w:t>
      </w:r>
      <w:r w:rsidR="005D079B">
        <w:rPr>
          <w:lang w:eastAsia="en-US"/>
        </w:rPr>
        <w:t>.</w:t>
      </w:r>
      <w:r w:rsidR="00151E56">
        <w:rPr>
          <w:lang w:eastAsia="en-US"/>
        </w:rPr>
        <w:t xml:space="preserve">  This information would be needed </w:t>
      </w:r>
      <w:r w:rsidR="00814844">
        <w:rPr>
          <w:lang w:eastAsia="en-US"/>
        </w:rPr>
        <w:t xml:space="preserve">to be able to calculate </w:t>
      </w:r>
      <w:r w:rsidR="009F2CA8">
        <w:rPr>
          <w:lang w:eastAsia="en-US"/>
        </w:rPr>
        <w:t>the required foundation for this building.</w:t>
      </w:r>
      <w:r w:rsidRPr="0062589F">
        <w:rPr>
          <w:lang w:eastAsia="en-US"/>
        </w:rPr>
        <w:t xml:space="preserve">  The foundations chosen in this case are based group members experience of working</w:t>
      </w:r>
      <w:r w:rsidR="005A606B">
        <w:rPr>
          <w:lang w:eastAsia="en-US"/>
        </w:rPr>
        <w:t xml:space="preserve"> in the</w:t>
      </w:r>
      <w:r w:rsidRPr="0062589F">
        <w:rPr>
          <w:lang w:eastAsia="en-US"/>
        </w:rPr>
        <w:t xml:space="preserve"> area and the construction method of the UWSTD campus which is located nearby. </w:t>
      </w:r>
    </w:p>
    <w:p w14:paraId="1791A7F9" w14:textId="357147E5" w:rsidR="00C759FE" w:rsidRDefault="0062589F" w:rsidP="00DB3005">
      <w:pPr>
        <w:rPr>
          <w:lang w:eastAsia="en-US"/>
        </w:rPr>
      </w:pPr>
      <w:r w:rsidRPr="0062589F">
        <w:rPr>
          <w:lang w:eastAsia="en-US"/>
        </w:rPr>
        <w:t>The foundations for this building would consist of a series of reinforced concrete piles placed at the bearing layer and then tied at the top to create a concrete base to build off.  Brackets for the steel will be cast into this base ready to build the steel frame of the building.  The holes for the steel cages will be installed using an auger attached to a pilling rig which will drill down to the bearing layer.  This will enable the steel cages to be placed to form the pile.</w:t>
      </w:r>
      <w:r w:rsidR="0046150F">
        <w:rPr>
          <w:lang w:eastAsia="en-US"/>
        </w:rPr>
        <w:t xml:space="preserve">  Th</w:t>
      </w:r>
      <w:r w:rsidR="009B3D68">
        <w:rPr>
          <w:lang w:eastAsia="en-US"/>
        </w:rPr>
        <w:t>e steel cages will be lowered into position using the piling rig</w:t>
      </w:r>
      <w:r w:rsidR="00B344D1">
        <w:rPr>
          <w:lang w:eastAsia="en-US"/>
        </w:rPr>
        <w:t xml:space="preserve">.  The size of the rig will </w:t>
      </w:r>
      <w:r w:rsidR="00C759FE">
        <w:rPr>
          <w:lang w:eastAsia="en-US"/>
        </w:rPr>
        <w:t xml:space="preserve">be determined by the depth of the bearing layer and the weight of the steel.  </w:t>
      </w:r>
      <w:r w:rsidR="0084087A">
        <w:rPr>
          <w:lang w:eastAsia="en-US"/>
        </w:rPr>
        <w:t xml:space="preserve">Without knowing the specification of the </w:t>
      </w:r>
      <w:r w:rsidR="001C2343">
        <w:rPr>
          <w:lang w:eastAsia="en-US"/>
        </w:rPr>
        <w:t>steel,</w:t>
      </w:r>
      <w:r w:rsidR="0084087A">
        <w:rPr>
          <w:lang w:eastAsia="en-US"/>
        </w:rPr>
        <w:t xml:space="preserve"> it is not possible to identify </w:t>
      </w:r>
      <w:r w:rsidR="001C2343">
        <w:rPr>
          <w:lang w:eastAsia="en-US"/>
        </w:rPr>
        <w:t>the required piling rig size.</w:t>
      </w:r>
    </w:p>
    <w:p w14:paraId="7E9BA1E3" w14:textId="2550EB6E" w:rsidR="0062589F" w:rsidRDefault="0062589F" w:rsidP="00DB3005">
      <w:pPr>
        <w:rPr>
          <w:lang w:eastAsia="en-US"/>
        </w:rPr>
      </w:pPr>
      <w:r w:rsidRPr="0062589F">
        <w:rPr>
          <w:lang w:eastAsia="en-US"/>
        </w:rPr>
        <w:t xml:space="preserve">It was agreed that the steel work </w:t>
      </w:r>
      <w:r w:rsidR="00FC6E03">
        <w:rPr>
          <w:lang w:eastAsia="en-US"/>
        </w:rPr>
        <w:t>w</w:t>
      </w:r>
      <w:r w:rsidRPr="0062589F">
        <w:rPr>
          <w:lang w:eastAsia="en-US"/>
        </w:rPr>
        <w:t>ould be constructed offsite and then transported to site when required</w:t>
      </w:r>
      <w:proofErr w:type="gramStart"/>
      <w:r w:rsidRPr="0062589F">
        <w:rPr>
          <w:lang w:eastAsia="en-US"/>
        </w:rPr>
        <w:t xml:space="preserve">. </w:t>
      </w:r>
      <w:proofErr w:type="gramEnd"/>
      <w:r w:rsidRPr="0062589F">
        <w:rPr>
          <w:lang w:eastAsia="en-US"/>
        </w:rPr>
        <w:t>This again is believed will reduce wastage onsite.  Due to the depth of the piles, the concrete will need to be placed using a tremie pipe to help prevent separation of the concrete.  If this occurred, then the integrity of the pile would be compromised.  The concrete slab will be poured using a concrete pump which will enable all parts of the slap to be reached from a single discharge point.</w:t>
      </w:r>
    </w:p>
    <w:p w14:paraId="39DECEE5" w14:textId="77777777" w:rsidR="0041266F" w:rsidRDefault="0041266F">
      <w:pPr>
        <w:spacing w:before="0" w:beforeAutospacing="0" w:after="160" w:afterAutospacing="0" w:line="259" w:lineRule="auto"/>
        <w:rPr>
          <w:rFonts w:eastAsiaTheme="majorEastAsia"/>
          <w:b/>
          <w:sz w:val="24"/>
          <w:szCs w:val="26"/>
          <w:lang w:val="en-US" w:eastAsia="en-US"/>
        </w:rPr>
      </w:pPr>
      <w:r>
        <w:rPr>
          <w:lang w:eastAsia="en-US"/>
        </w:rPr>
        <w:br w:type="page"/>
      </w:r>
    </w:p>
    <w:p w14:paraId="5B6B95B2" w14:textId="30369AD6" w:rsidR="008F032E" w:rsidRDefault="002F07A0" w:rsidP="008F032E">
      <w:pPr>
        <w:pStyle w:val="Heading2"/>
        <w:rPr>
          <w:lang w:eastAsia="en-US"/>
        </w:rPr>
      </w:pPr>
      <w:bookmarkStart w:id="20" w:name="_Toc39085707"/>
      <w:r>
        <w:rPr>
          <w:lang w:eastAsia="en-US"/>
        </w:rPr>
        <w:lastRenderedPageBreak/>
        <w:t>Drainage works</w:t>
      </w:r>
      <w:bookmarkEnd w:id="20"/>
    </w:p>
    <w:p w14:paraId="369C48BE" w14:textId="4F819624" w:rsidR="008F032E" w:rsidRPr="008F032E" w:rsidRDefault="008F032E" w:rsidP="008F032E">
      <w:pPr>
        <w:rPr>
          <w:lang w:val="en-US" w:eastAsia="en-US"/>
        </w:rPr>
      </w:pPr>
      <w:r>
        <w:rPr>
          <w:lang w:val="en-US" w:eastAsia="en-US"/>
        </w:rPr>
        <w:t xml:space="preserve">For this construction it is required to install </w:t>
      </w:r>
      <w:r w:rsidR="00DC2B7F">
        <w:rPr>
          <w:lang w:val="en-US" w:eastAsia="en-US"/>
        </w:rPr>
        <w:t xml:space="preserve">drainage, consisting of surface water (storm) and foul water.  </w:t>
      </w:r>
      <w:r w:rsidR="00985D2D">
        <w:rPr>
          <w:lang w:val="en-US" w:eastAsia="en-US"/>
        </w:rPr>
        <w:t xml:space="preserve">This drainage will be installed as per the drainage design drawings.  Previous </w:t>
      </w:r>
      <w:r w:rsidR="00E57B67">
        <w:rPr>
          <w:lang w:val="en-US" w:eastAsia="en-US"/>
        </w:rPr>
        <w:t>construction work has seen the discharge system to be installed on Marina road</w:t>
      </w:r>
      <w:r w:rsidR="00E615F3">
        <w:rPr>
          <w:lang w:val="en-US" w:eastAsia="en-US"/>
        </w:rPr>
        <w:t>, just outside of the plot.</w:t>
      </w:r>
      <w:r w:rsidR="00C737A6">
        <w:rPr>
          <w:lang w:val="en-US" w:eastAsia="en-US"/>
        </w:rPr>
        <w:t xml:space="preserve">  Each system has spurs that </w:t>
      </w:r>
      <w:r w:rsidR="000E5F8E">
        <w:rPr>
          <w:lang w:val="en-US" w:eastAsia="en-US"/>
        </w:rPr>
        <w:t>are inside the plot as seen in appendix 2 and 3.</w:t>
      </w:r>
      <w:r w:rsidR="00951772">
        <w:rPr>
          <w:lang w:val="en-US" w:eastAsia="en-US"/>
        </w:rPr>
        <w:t xml:space="preserve">  The drainage work will require </w:t>
      </w:r>
      <w:r w:rsidR="00A31323">
        <w:rPr>
          <w:lang w:val="en-US" w:eastAsia="en-US"/>
        </w:rPr>
        <w:t xml:space="preserve">a large amount of excavation works to be able to construct </w:t>
      </w:r>
      <w:r w:rsidR="00A0171A">
        <w:rPr>
          <w:lang w:val="en-US" w:eastAsia="en-US"/>
        </w:rPr>
        <w:t xml:space="preserve">the manholes and lay pipework.  </w:t>
      </w:r>
    </w:p>
    <w:p w14:paraId="2C649854" w14:textId="5DD765FC" w:rsidR="00DF47A4" w:rsidRPr="0062589F" w:rsidRDefault="00401F3B" w:rsidP="00DB3005">
      <w:pPr>
        <w:rPr>
          <w:lang w:eastAsia="en-US"/>
        </w:rPr>
      </w:pPr>
      <w:r>
        <w:rPr>
          <w:lang w:eastAsia="en-US"/>
        </w:rPr>
        <w:t xml:space="preserve">Any required </w:t>
      </w:r>
      <w:r w:rsidR="00347800">
        <w:rPr>
          <w:lang w:eastAsia="en-US"/>
        </w:rPr>
        <w:t>excavation work would be</w:t>
      </w:r>
      <w:r w:rsidR="00961520">
        <w:rPr>
          <w:lang w:eastAsia="en-US"/>
        </w:rPr>
        <w:t xml:space="preserve"> carried out using an excavator of the appropriate size.  The size is </w:t>
      </w:r>
      <w:r w:rsidR="00C6257D">
        <w:rPr>
          <w:lang w:eastAsia="en-US"/>
        </w:rPr>
        <w:t xml:space="preserve">dependent </w:t>
      </w:r>
      <w:r w:rsidR="00961520">
        <w:rPr>
          <w:lang w:eastAsia="en-US"/>
        </w:rPr>
        <w:t xml:space="preserve">on the amount of material that will need to be </w:t>
      </w:r>
      <w:r w:rsidR="00C6257D">
        <w:rPr>
          <w:lang w:eastAsia="en-US"/>
        </w:rPr>
        <w:t>moved and the depth of the excavation</w:t>
      </w:r>
      <w:r w:rsidR="00E310B0">
        <w:rPr>
          <w:lang w:eastAsia="en-US"/>
        </w:rPr>
        <w:t xml:space="preserve">.  </w:t>
      </w:r>
      <w:r w:rsidR="005D40B4">
        <w:rPr>
          <w:lang w:eastAsia="en-US"/>
        </w:rPr>
        <w:t xml:space="preserve">It may also be required to utilise trench support </w:t>
      </w:r>
      <w:r w:rsidR="002731E4">
        <w:rPr>
          <w:lang w:eastAsia="en-US"/>
        </w:rPr>
        <w:t>while completing excavation works.  This will be dependent upon ground conditions.</w:t>
      </w:r>
      <w:r w:rsidR="00750B1E">
        <w:rPr>
          <w:lang w:eastAsia="en-US"/>
        </w:rPr>
        <w:t xml:space="preserve">  If trench supports are </w:t>
      </w:r>
      <w:r w:rsidR="00394E06">
        <w:rPr>
          <w:lang w:eastAsia="en-US"/>
        </w:rPr>
        <w:t>needed,</w:t>
      </w:r>
      <w:r w:rsidR="00750B1E">
        <w:rPr>
          <w:lang w:eastAsia="en-US"/>
        </w:rPr>
        <w:t xml:space="preserve"> then it is </w:t>
      </w:r>
      <w:r w:rsidR="003F464A">
        <w:rPr>
          <w:lang w:eastAsia="en-US"/>
        </w:rPr>
        <w:t xml:space="preserve">believed that trench boxes and manhole boxes will be used.  These are </w:t>
      </w:r>
      <w:r w:rsidR="003C1183">
        <w:rPr>
          <w:lang w:eastAsia="en-US"/>
        </w:rPr>
        <w:t xml:space="preserve">quick to install in the ground </w:t>
      </w:r>
      <w:r w:rsidR="00394E06">
        <w:rPr>
          <w:lang w:eastAsia="en-US"/>
        </w:rPr>
        <w:t>and</w:t>
      </w:r>
      <w:r w:rsidR="003C1183">
        <w:rPr>
          <w:lang w:eastAsia="en-US"/>
        </w:rPr>
        <w:t xml:space="preserve"> can me moved with the excavation </w:t>
      </w:r>
      <w:r w:rsidR="00394E06">
        <w:rPr>
          <w:lang w:eastAsia="en-US"/>
        </w:rPr>
        <w:t>at a fast pace.</w:t>
      </w:r>
    </w:p>
    <w:p w14:paraId="62BED06B" w14:textId="2C3F8DD4" w:rsidR="0062589F" w:rsidRPr="0062589F" w:rsidRDefault="009D0E3D" w:rsidP="00535145">
      <w:pPr>
        <w:pStyle w:val="Heading2"/>
        <w:rPr>
          <w:lang w:eastAsia="en-US"/>
        </w:rPr>
      </w:pPr>
      <w:bookmarkStart w:id="21" w:name="_Toc39085708"/>
      <w:r>
        <w:rPr>
          <w:lang w:eastAsia="en-US"/>
        </w:rPr>
        <w:t xml:space="preserve">Building </w:t>
      </w:r>
      <w:r w:rsidR="0062589F" w:rsidRPr="0062589F">
        <w:rPr>
          <w:lang w:eastAsia="en-US"/>
        </w:rPr>
        <w:t>Frame</w:t>
      </w:r>
      <w:bookmarkEnd w:id="21"/>
    </w:p>
    <w:p w14:paraId="4D4E8451" w14:textId="77777777" w:rsidR="0062589F" w:rsidRPr="0062589F" w:rsidRDefault="0062589F" w:rsidP="00DB3005">
      <w:pPr>
        <w:rPr>
          <w:lang w:eastAsia="en-US"/>
        </w:rPr>
      </w:pPr>
      <w:r w:rsidRPr="0062589F">
        <w:rPr>
          <w:lang w:eastAsia="en-US"/>
        </w:rPr>
        <w:t>The frame will be constructed using steel beams that had been bolted together.  It is intended to use beams that had been made off site and then simply bolted together onsite one they have been lifted into place.   These will again be delivered to site just in time for installation.  There are risks in having the steel delivered so late.  The main risk is that the delivery may be late itself which would then delay the construction process.  However, with the size of the plot and the size of the building there is not a lot of storage space.  The space that is available will mainly be used for the site set up.  It was always the intention of the group to keep the amount of materials on site to a minimum.</w:t>
      </w:r>
    </w:p>
    <w:p w14:paraId="0983C8E5" w14:textId="4D966B41" w:rsidR="001C2343" w:rsidRDefault="0062589F" w:rsidP="00DB3005">
      <w:pPr>
        <w:rPr>
          <w:lang w:eastAsia="en-US"/>
        </w:rPr>
      </w:pPr>
      <w:r w:rsidRPr="0062589F">
        <w:rPr>
          <w:lang w:eastAsia="en-US"/>
        </w:rPr>
        <w:t xml:space="preserve">The steel members will be lifted into place using a crane.  </w:t>
      </w:r>
      <w:r w:rsidR="004F3086">
        <w:rPr>
          <w:lang w:eastAsia="en-US"/>
        </w:rPr>
        <w:t>A</w:t>
      </w:r>
      <w:r w:rsidRPr="0062589F">
        <w:rPr>
          <w:lang w:eastAsia="en-US"/>
        </w:rPr>
        <w:t xml:space="preserve"> crane platform would be required to set up the crane in order to lift safely</w:t>
      </w:r>
      <w:r w:rsidR="004F3086">
        <w:rPr>
          <w:lang w:eastAsia="en-US"/>
        </w:rPr>
        <w:t xml:space="preserve"> to reach all corners of the building.  A temporary works designer </w:t>
      </w:r>
      <w:r w:rsidRPr="0062589F">
        <w:rPr>
          <w:lang w:eastAsia="en-US"/>
        </w:rPr>
        <w:t xml:space="preserve">would need to be consulted to design the crane platform before it is used to ensure it is fit for purpose.  Once a design has been approved it is important that the crane platform is constructed as per this detail.  It will be a requirement to conduct CBR tests on this before being signed off.  </w:t>
      </w:r>
      <w:r w:rsidR="000157E7">
        <w:rPr>
          <w:lang w:eastAsia="en-US"/>
        </w:rPr>
        <w:t>The crane required is depend</w:t>
      </w:r>
      <w:r w:rsidR="00C829AB">
        <w:rPr>
          <w:lang w:eastAsia="en-US"/>
        </w:rPr>
        <w:t xml:space="preserve">ent on the required reach and the maximum weight to be lifted.  </w:t>
      </w:r>
      <w:r w:rsidR="003F41D1">
        <w:rPr>
          <w:lang w:eastAsia="en-US"/>
        </w:rPr>
        <w:t xml:space="preserve">It </w:t>
      </w:r>
      <w:r w:rsidR="00CE1205">
        <w:rPr>
          <w:lang w:eastAsia="en-US"/>
        </w:rPr>
        <w:t xml:space="preserve">was agreed that a crane with a max radius of 40m should be </w:t>
      </w:r>
      <w:r w:rsidR="0049385C">
        <w:rPr>
          <w:lang w:eastAsia="en-US"/>
        </w:rPr>
        <w:t>enough</w:t>
      </w:r>
      <w:r w:rsidR="00CE1205">
        <w:rPr>
          <w:lang w:eastAsia="en-US"/>
        </w:rPr>
        <w:t xml:space="preserve"> to erect the steel work </w:t>
      </w:r>
      <w:r w:rsidR="00430CBB">
        <w:rPr>
          <w:lang w:eastAsia="en-US"/>
        </w:rPr>
        <w:t>and lift the precast units into position.</w:t>
      </w:r>
      <w:r w:rsidR="0049385C">
        <w:rPr>
          <w:lang w:eastAsia="en-US"/>
        </w:rPr>
        <w:t xml:space="preserve">  At this radius, it would be possible to reach </w:t>
      </w:r>
      <w:r w:rsidR="00295C13">
        <w:rPr>
          <w:lang w:eastAsia="en-US"/>
        </w:rPr>
        <w:t>all corners of the building</w:t>
      </w:r>
      <w:r w:rsidR="00C32E24">
        <w:rPr>
          <w:lang w:eastAsia="en-US"/>
        </w:rPr>
        <w:t xml:space="preserve"> although as the building increases in size this may make it difficult.</w:t>
      </w:r>
      <w:r w:rsidR="00302EB1">
        <w:rPr>
          <w:lang w:eastAsia="en-US"/>
        </w:rPr>
        <w:t xml:space="preserve">  </w:t>
      </w:r>
      <w:r w:rsidR="00C11B51">
        <w:rPr>
          <w:lang w:eastAsia="en-US"/>
        </w:rPr>
        <w:t>Therefore,</w:t>
      </w:r>
      <w:r w:rsidR="00302EB1">
        <w:rPr>
          <w:lang w:eastAsia="en-US"/>
        </w:rPr>
        <w:t xml:space="preserve"> is was agreed that the mobile crane can set up at different positions on the crane platform to be able to reach all se</w:t>
      </w:r>
      <w:r w:rsidR="00C11B51">
        <w:rPr>
          <w:lang w:eastAsia="en-US"/>
        </w:rPr>
        <w:t>ctions of the building safely.</w:t>
      </w:r>
      <w:r w:rsidR="00E929A0">
        <w:rPr>
          <w:lang w:eastAsia="en-US"/>
        </w:rPr>
        <w:t xml:space="preserve">  It would be a requirement to close a section of the footpath outside of the plot </w:t>
      </w:r>
      <w:r w:rsidR="00AB2347">
        <w:rPr>
          <w:lang w:eastAsia="en-US"/>
        </w:rPr>
        <w:t xml:space="preserve">for some elements of the </w:t>
      </w:r>
      <w:r w:rsidR="00F94327">
        <w:rPr>
          <w:lang w:eastAsia="en-US"/>
        </w:rPr>
        <w:t>installation,</w:t>
      </w:r>
      <w:r w:rsidR="00AB2347">
        <w:rPr>
          <w:lang w:eastAsia="en-US"/>
        </w:rPr>
        <w:t xml:space="preserve"> but it is envisaged that this </w:t>
      </w:r>
      <w:r w:rsidR="00734E22">
        <w:rPr>
          <w:lang w:eastAsia="en-US"/>
        </w:rPr>
        <w:t>disruption</w:t>
      </w:r>
      <w:r w:rsidR="001062F8">
        <w:rPr>
          <w:lang w:eastAsia="en-US"/>
        </w:rPr>
        <w:t xml:space="preserve"> will be minimal</w:t>
      </w:r>
      <w:proofErr w:type="gramStart"/>
      <w:r w:rsidR="001062F8">
        <w:rPr>
          <w:lang w:eastAsia="en-US"/>
        </w:rPr>
        <w:t>.</w:t>
      </w:r>
      <w:r w:rsidR="00AB2347">
        <w:rPr>
          <w:lang w:eastAsia="en-US"/>
        </w:rPr>
        <w:t xml:space="preserve"> </w:t>
      </w:r>
      <w:proofErr w:type="gramEnd"/>
      <w:r w:rsidR="00F81F42">
        <w:rPr>
          <w:lang w:eastAsia="en-US"/>
        </w:rPr>
        <w:t>Th</w:t>
      </w:r>
      <w:r w:rsidR="00390376">
        <w:rPr>
          <w:lang w:eastAsia="en-US"/>
        </w:rPr>
        <w:t xml:space="preserve">e group all agreed that there was </w:t>
      </w:r>
      <w:r w:rsidR="002B2820">
        <w:rPr>
          <w:lang w:eastAsia="en-US"/>
        </w:rPr>
        <w:t xml:space="preserve">no </w:t>
      </w:r>
      <w:r w:rsidR="00210FCE">
        <w:rPr>
          <w:lang w:eastAsia="en-US"/>
        </w:rPr>
        <w:t xml:space="preserve">need to utilise a tower crane.  This would be an added </w:t>
      </w:r>
      <w:r w:rsidR="00C11B51">
        <w:rPr>
          <w:lang w:eastAsia="en-US"/>
        </w:rPr>
        <w:t>expense</w:t>
      </w:r>
      <w:r w:rsidR="00210FCE">
        <w:rPr>
          <w:lang w:eastAsia="en-US"/>
        </w:rPr>
        <w:t xml:space="preserve"> and there was </w:t>
      </w:r>
      <w:r w:rsidR="00C11B51">
        <w:rPr>
          <w:lang w:eastAsia="en-US"/>
        </w:rPr>
        <w:t>enough</w:t>
      </w:r>
      <w:r w:rsidR="00210FCE">
        <w:rPr>
          <w:lang w:eastAsia="en-US"/>
        </w:rPr>
        <w:t xml:space="preserve"> room to use a mobile crane</w:t>
      </w:r>
      <w:r w:rsidR="00C11B51">
        <w:rPr>
          <w:lang w:eastAsia="en-US"/>
        </w:rPr>
        <w:t>.</w:t>
      </w:r>
      <w:r w:rsidR="00F95EDC">
        <w:rPr>
          <w:lang w:eastAsia="en-US"/>
        </w:rPr>
        <w:t xml:space="preserve">  A possible crane set up location can be seen in appendix 13.</w:t>
      </w:r>
    </w:p>
    <w:p w14:paraId="518A3014" w14:textId="77A6D30A" w:rsidR="0062589F" w:rsidRPr="0062589F" w:rsidRDefault="0062589F" w:rsidP="00DB3005">
      <w:pPr>
        <w:rPr>
          <w:lang w:eastAsia="en-US"/>
        </w:rPr>
      </w:pPr>
      <w:r w:rsidRPr="0062589F">
        <w:rPr>
          <w:lang w:eastAsia="en-US"/>
        </w:rPr>
        <w:t>It was decided that the most suitable means of providing access to fasten the steel frame together would be using a mobile elevated work platform (MEWP).  This will enable the workers to reach the required areas safely and will also enable them to move to the other locations easily.  Using scaffold at this point was not a viable option.  Scaffold would need to be erected after the steel frame was installed and would considerably slow down the construction process</w:t>
      </w:r>
      <w:r w:rsidR="007A3314">
        <w:rPr>
          <w:lang w:eastAsia="en-US"/>
        </w:rPr>
        <w:t xml:space="preserve"> and make it very difficult to </w:t>
      </w:r>
      <w:r w:rsidR="00DA7E39">
        <w:rPr>
          <w:lang w:eastAsia="en-US"/>
        </w:rPr>
        <w:t>connect the steel members safely.  Using a MEWP would enable to worker to navigate their way around the site to where they are</w:t>
      </w:r>
      <w:r w:rsidRPr="0062589F">
        <w:rPr>
          <w:lang w:eastAsia="en-US"/>
        </w:rPr>
        <w:t xml:space="preserve"> </w:t>
      </w:r>
      <w:r w:rsidR="00DA7E39">
        <w:rPr>
          <w:lang w:eastAsia="en-US"/>
        </w:rPr>
        <w:t xml:space="preserve">required </w:t>
      </w:r>
      <w:r w:rsidR="00560CAB">
        <w:rPr>
          <w:lang w:eastAsia="en-US"/>
        </w:rPr>
        <w:t>quickly and safely</w:t>
      </w:r>
      <w:r w:rsidR="00361C71">
        <w:rPr>
          <w:lang w:eastAsia="en-US"/>
        </w:rPr>
        <w:t>, speeding up the construction process.</w:t>
      </w:r>
    </w:p>
    <w:p w14:paraId="1CA9754B" w14:textId="77777777" w:rsidR="0041266F" w:rsidRDefault="0041266F">
      <w:pPr>
        <w:spacing w:before="0" w:beforeAutospacing="0" w:after="160" w:afterAutospacing="0" w:line="259" w:lineRule="auto"/>
        <w:rPr>
          <w:rFonts w:eastAsiaTheme="majorEastAsia"/>
          <w:b/>
          <w:sz w:val="24"/>
          <w:szCs w:val="26"/>
          <w:lang w:val="en-US" w:eastAsia="en-US"/>
        </w:rPr>
      </w:pPr>
      <w:r>
        <w:rPr>
          <w:lang w:eastAsia="en-US"/>
        </w:rPr>
        <w:br w:type="page"/>
      </w:r>
    </w:p>
    <w:p w14:paraId="24ECE300" w14:textId="33B40826" w:rsidR="0062589F" w:rsidRPr="0062589F" w:rsidRDefault="0062589F" w:rsidP="00535145">
      <w:pPr>
        <w:pStyle w:val="Heading2"/>
        <w:rPr>
          <w:lang w:eastAsia="en-US"/>
        </w:rPr>
      </w:pPr>
      <w:bookmarkStart w:id="22" w:name="_Toc39085709"/>
      <w:r w:rsidRPr="0062589F">
        <w:rPr>
          <w:lang w:eastAsia="en-US"/>
        </w:rPr>
        <w:lastRenderedPageBreak/>
        <w:t>Precast concrete floor</w:t>
      </w:r>
      <w:bookmarkEnd w:id="22"/>
    </w:p>
    <w:p w14:paraId="2ECD3A83" w14:textId="77777777" w:rsidR="0062589F" w:rsidRPr="0062589F" w:rsidRDefault="0062589F" w:rsidP="00DB3005">
      <w:pPr>
        <w:rPr>
          <w:lang w:eastAsia="en-US"/>
        </w:rPr>
      </w:pPr>
      <w:r w:rsidRPr="0062589F">
        <w:rPr>
          <w:lang w:eastAsia="en-US"/>
        </w:rPr>
        <w:t>The floors were decided to be constructed using precast concrete sections, lifted into place using a crane.  This was chosen as it was felt by the group that this was the most suitable method.  This would reduce the amount of work to create an in situ concrete floor which will also reduce the construction time of the project.  It will also reduce the amount of waste generated on site as these will be constructed off site and then transported when required.</w:t>
      </w:r>
    </w:p>
    <w:p w14:paraId="4F297D44" w14:textId="1A4E46AB" w:rsidR="0062589F" w:rsidRPr="0062589F" w:rsidRDefault="0062589F" w:rsidP="00DB3005">
      <w:pPr>
        <w:rPr>
          <w:lang w:eastAsia="en-US"/>
        </w:rPr>
      </w:pPr>
      <w:r w:rsidRPr="0062589F">
        <w:rPr>
          <w:lang w:eastAsia="en-US"/>
        </w:rPr>
        <w:t>As with the steel frame members, the floor panels will be delivered to site just in time for them the be required</w:t>
      </w:r>
      <w:r w:rsidR="00C42816">
        <w:rPr>
          <w:lang w:eastAsia="en-US"/>
        </w:rPr>
        <w:t xml:space="preserve"> and lifted into place using a crane</w:t>
      </w:r>
      <w:r w:rsidRPr="0062589F">
        <w:rPr>
          <w:lang w:eastAsia="en-US"/>
        </w:rPr>
        <w:t>.  The same risks apply by doing the deliveries this way as with the steel frame.  Any delays or disruptions in this could delay the construction but with the limited room it was agreed that this would enable to keep storage space to a minimum.</w:t>
      </w:r>
    </w:p>
    <w:p w14:paraId="689F1B43" w14:textId="77777777" w:rsidR="0062589F" w:rsidRPr="0062589F" w:rsidRDefault="0062589F" w:rsidP="00DB3005">
      <w:pPr>
        <w:rPr>
          <w:lang w:eastAsia="en-US"/>
        </w:rPr>
      </w:pPr>
      <w:r w:rsidRPr="0062589F">
        <w:rPr>
          <w:lang w:eastAsia="en-US"/>
        </w:rPr>
        <w:t xml:space="preserve">With precast units, there is also better-quality control.  The units can be made in the best conditions and it is also possible to control the conditions better.  It opens the option to make these units inside buildings, so they are not exposed to adverse weather conditions.  This is very difficult to do when on site and sometimes it is not possible.  </w:t>
      </w:r>
    </w:p>
    <w:p w14:paraId="1D19EF37" w14:textId="77777777" w:rsidR="0062589F" w:rsidRPr="0062589F" w:rsidRDefault="0062589F" w:rsidP="00535145">
      <w:pPr>
        <w:pStyle w:val="Heading2"/>
        <w:rPr>
          <w:lang w:eastAsia="en-US"/>
        </w:rPr>
      </w:pPr>
      <w:bookmarkStart w:id="23" w:name="_Toc39085710"/>
      <w:r w:rsidRPr="0062589F">
        <w:rPr>
          <w:lang w:eastAsia="en-US"/>
        </w:rPr>
        <w:t>Brickwork/Blockwork</w:t>
      </w:r>
      <w:bookmarkEnd w:id="23"/>
    </w:p>
    <w:p w14:paraId="06FADCF6" w14:textId="77777777" w:rsidR="0062589F" w:rsidRPr="0062589F" w:rsidRDefault="0062589F" w:rsidP="00DB3005">
      <w:pPr>
        <w:rPr>
          <w:lang w:eastAsia="en-US"/>
        </w:rPr>
      </w:pPr>
      <w:r w:rsidRPr="0062589F">
        <w:rPr>
          <w:lang w:eastAsia="en-US"/>
        </w:rPr>
        <w:t>Initial thoughts over the cladding was to have extravagance.  However, through discussions and examination of the buildings in the surround area it was felt the building needed to fit in with its surroundings.  The buildings surrounding the Prince of Wales Dock are quite traditional, consisting of houses clad with brick and large multi storey buildings covered with render.  There is also an old dock shed that had been converted into small offices and food premises.</w:t>
      </w:r>
    </w:p>
    <w:p w14:paraId="2BFF6FFC" w14:textId="5F32EB93" w:rsidR="0062589F" w:rsidRDefault="0062589F" w:rsidP="00DB3005">
      <w:pPr>
        <w:rPr>
          <w:lang w:eastAsia="en-US"/>
        </w:rPr>
      </w:pPr>
      <w:r w:rsidRPr="0062589F">
        <w:rPr>
          <w:lang w:eastAsia="en-US"/>
        </w:rPr>
        <w:t xml:space="preserve">The group decided that the building would take on a traditional look with an element of modern technologies integrated in.  the building will be clad with brick and have an internal skin of blockwork.  Blockwork will also be used to split the space into the required rooms.  These materials are well established in the construction industry and have been used for a quite some time.  The bricks that will be </w:t>
      </w:r>
      <w:r w:rsidR="008F7623">
        <w:rPr>
          <w:lang w:eastAsia="en-US"/>
        </w:rPr>
        <w:t>u</w:t>
      </w:r>
      <w:r w:rsidRPr="0062589F">
        <w:rPr>
          <w:lang w:eastAsia="en-US"/>
        </w:rPr>
        <w:t xml:space="preserve">sed for this building will be a dressed red brick which is readily available.  This will help to keep costs down and should also keep waiting times down.  These will be delivered in set loads on a weekly basis, ensuring that there is enough on site for the planned works.  It was possible to calculate this </w:t>
      </w:r>
      <w:r w:rsidR="00262FDF">
        <w:rPr>
          <w:lang w:eastAsia="en-US"/>
        </w:rPr>
        <w:t xml:space="preserve">requirement </w:t>
      </w:r>
      <w:r w:rsidR="002D16D3">
        <w:rPr>
          <w:lang w:eastAsia="en-US"/>
        </w:rPr>
        <w:t>and was done previously in this document</w:t>
      </w:r>
      <w:r w:rsidR="00E938F3">
        <w:rPr>
          <w:lang w:eastAsia="en-US"/>
        </w:rPr>
        <w:t>.  This enabled a delivery schedule to be drafted which can be seen in appendix 5</w:t>
      </w:r>
    </w:p>
    <w:p w14:paraId="3F845FDD" w14:textId="2C35AEA6" w:rsidR="00136CCE" w:rsidRPr="0062589F" w:rsidRDefault="00A005CF" w:rsidP="00DB3005">
      <w:pPr>
        <w:rPr>
          <w:lang w:eastAsia="en-US"/>
        </w:rPr>
      </w:pPr>
      <w:r>
        <w:rPr>
          <w:lang w:eastAsia="en-US"/>
        </w:rPr>
        <w:t xml:space="preserve">To be able to access </w:t>
      </w:r>
      <w:r w:rsidR="00D65EBD">
        <w:rPr>
          <w:lang w:eastAsia="en-US"/>
        </w:rPr>
        <w:t xml:space="preserve">all parts of the building, it was agreed </w:t>
      </w:r>
      <w:r w:rsidR="00D32DFC">
        <w:rPr>
          <w:lang w:eastAsia="en-US"/>
        </w:rPr>
        <w:t>by the group that scaffold will be erected</w:t>
      </w:r>
      <w:r w:rsidR="004B634F">
        <w:rPr>
          <w:lang w:eastAsia="en-US"/>
        </w:rPr>
        <w:t xml:space="preserve"> around </w:t>
      </w:r>
      <w:r w:rsidR="0001590F">
        <w:rPr>
          <w:lang w:eastAsia="en-US"/>
        </w:rPr>
        <w:t xml:space="preserve">the building to gain access.  </w:t>
      </w:r>
      <w:r w:rsidR="00BE3256">
        <w:rPr>
          <w:lang w:eastAsia="en-US"/>
        </w:rPr>
        <w:t xml:space="preserve">This will be covered with debris netting to help reduce the </w:t>
      </w:r>
      <w:r w:rsidR="00A741FD">
        <w:rPr>
          <w:lang w:eastAsia="en-US"/>
        </w:rPr>
        <w:t>r</w:t>
      </w:r>
      <w:r w:rsidR="00BE3256">
        <w:rPr>
          <w:lang w:eastAsia="en-US"/>
        </w:rPr>
        <w:t>isk of falling objects.</w:t>
      </w:r>
      <w:r w:rsidR="00DC68A8">
        <w:rPr>
          <w:lang w:eastAsia="en-US"/>
        </w:rPr>
        <w:t xml:space="preserve">  The scaffold will have </w:t>
      </w:r>
      <w:r w:rsidR="003337BB">
        <w:rPr>
          <w:lang w:eastAsia="en-US"/>
        </w:rPr>
        <w:t xml:space="preserve">loading platforms </w:t>
      </w:r>
      <w:r w:rsidR="005519B7">
        <w:rPr>
          <w:lang w:eastAsia="en-US"/>
        </w:rPr>
        <w:t>strategically placed to enable the workers to be fed with materials</w:t>
      </w:r>
      <w:r w:rsidR="006D31B0">
        <w:rPr>
          <w:lang w:eastAsia="en-US"/>
        </w:rPr>
        <w:t xml:space="preserve"> and work safely.  </w:t>
      </w:r>
      <w:r w:rsidR="00627521">
        <w:rPr>
          <w:lang w:eastAsia="en-US"/>
        </w:rPr>
        <w:t>Tools and materials will be lifted to the required loading platform using a telehandler</w:t>
      </w:r>
      <w:r w:rsidR="00592A55">
        <w:rPr>
          <w:lang w:eastAsia="en-US"/>
        </w:rPr>
        <w:t xml:space="preserve">.  </w:t>
      </w:r>
      <w:r w:rsidR="00593D0B">
        <w:rPr>
          <w:lang w:eastAsia="en-US"/>
        </w:rPr>
        <w:t xml:space="preserve">Bricks can be lifted in their packs while mortar can be loaded into </w:t>
      </w:r>
      <w:r w:rsidR="00BB6053">
        <w:rPr>
          <w:lang w:eastAsia="en-US"/>
        </w:rPr>
        <w:t xml:space="preserve">large </w:t>
      </w:r>
      <w:r w:rsidR="0014513D">
        <w:rPr>
          <w:lang w:eastAsia="en-US"/>
        </w:rPr>
        <w:t xml:space="preserve">mortar tubs before being lifted.  The telehandler can also be used as a site run around, moving </w:t>
      </w:r>
      <w:r w:rsidR="009845CD">
        <w:rPr>
          <w:lang w:eastAsia="en-US"/>
        </w:rPr>
        <w:t xml:space="preserve">materials </w:t>
      </w:r>
      <w:r w:rsidR="002207C1">
        <w:rPr>
          <w:lang w:eastAsia="en-US"/>
        </w:rPr>
        <w:t xml:space="preserve">and equipment around site.  </w:t>
      </w:r>
      <w:r w:rsidR="000B54A1">
        <w:rPr>
          <w:lang w:eastAsia="en-US"/>
        </w:rPr>
        <w:t xml:space="preserve">It can also be used to </w:t>
      </w:r>
      <w:r w:rsidR="00716652">
        <w:rPr>
          <w:lang w:eastAsia="en-US"/>
        </w:rPr>
        <w:t>unload deliveries.</w:t>
      </w:r>
      <w:r w:rsidR="006D31B0">
        <w:rPr>
          <w:lang w:eastAsia="en-US"/>
        </w:rPr>
        <w:t xml:space="preserve">  </w:t>
      </w:r>
    </w:p>
    <w:p w14:paraId="70ACDEE0" w14:textId="77777777" w:rsidR="0062589F" w:rsidRPr="0062589F" w:rsidRDefault="0062589F" w:rsidP="00535145">
      <w:pPr>
        <w:pStyle w:val="Heading2"/>
        <w:rPr>
          <w:lang w:eastAsia="en-US"/>
        </w:rPr>
      </w:pPr>
      <w:bookmarkStart w:id="24" w:name="_Toc39085711"/>
      <w:r w:rsidRPr="0062589F">
        <w:rPr>
          <w:lang w:eastAsia="en-US"/>
        </w:rPr>
        <w:t>Car Park</w:t>
      </w:r>
      <w:bookmarkEnd w:id="24"/>
    </w:p>
    <w:p w14:paraId="32EF37BB" w14:textId="495489B2" w:rsidR="0062589F" w:rsidRPr="0062589F" w:rsidRDefault="0062589F" w:rsidP="00DB3005">
      <w:pPr>
        <w:rPr>
          <w:lang w:eastAsia="en-US"/>
        </w:rPr>
      </w:pPr>
      <w:r w:rsidRPr="0062589F">
        <w:rPr>
          <w:lang w:eastAsia="en-US"/>
        </w:rPr>
        <w:t xml:space="preserve">It would a requirement to construct a car park for those residing in the building to use.  It was discussed to construct a typical car park using asphalt and marking the extents of the bays with thermoplastics.  It was felt that this was not fitting with the construction and this style of car park </w:t>
      </w:r>
      <w:r w:rsidR="00D81ED7" w:rsidRPr="0062589F">
        <w:rPr>
          <w:lang w:eastAsia="en-US"/>
        </w:rPr>
        <w:t>did not</w:t>
      </w:r>
      <w:r w:rsidRPr="0062589F">
        <w:rPr>
          <w:lang w:eastAsia="en-US"/>
        </w:rPr>
        <w:t xml:space="preserve"> really have a place within the development.  Instead it was decided to use a combination of block paviours and asphalt.  This would give a better appearance and would allow water to soak in </w:t>
      </w:r>
      <w:r w:rsidRPr="0062589F">
        <w:rPr>
          <w:lang w:eastAsia="en-US"/>
        </w:rPr>
        <w:lastRenderedPageBreak/>
        <w:t>between the block paviours.  There will be two different colours of paviours, grey and beige, which will be laid in a manner to indicate the road and walkways.  The car parking spaces would be constructed using asphalt.  It was felt that this would give a firm platform for people to stand on when entering and leaving their vehicles.</w:t>
      </w:r>
    </w:p>
    <w:p w14:paraId="2965D3D1" w14:textId="679A101B" w:rsidR="0062589F" w:rsidRDefault="0062589F" w:rsidP="00DB3005">
      <w:pPr>
        <w:rPr>
          <w:lang w:eastAsia="en-US"/>
        </w:rPr>
      </w:pPr>
      <w:r w:rsidRPr="0062589F">
        <w:rPr>
          <w:lang w:eastAsia="en-US"/>
        </w:rPr>
        <w:t>Even though water will be able to soak in between the block paviours, it is still important to ensure that there is as little standing water on the car park as possible.  During the colder months this could freeze and cause a slip hazard.  There should be a drainage system installed to collect excess water and discharge it in a suitable place.  As discussed previously, storm drainage has already been installed on Marina Road by a previous contractor.  This system discharges into the Prince of Wales dock after passing through a petrol interceptor.  This helps to remove any oils and petrol’s that may have leaked.  This is the ideal system in which to discharge excess water from the carpark into.  All water will be returned to the water course.</w:t>
      </w:r>
    </w:p>
    <w:p w14:paraId="1C68DCC3" w14:textId="3F568031" w:rsidR="003471F7" w:rsidRDefault="003F77BC" w:rsidP="0023583E">
      <w:pPr>
        <w:pStyle w:val="Heading2"/>
        <w:rPr>
          <w:lang w:eastAsia="en-US"/>
        </w:rPr>
      </w:pPr>
      <w:bookmarkStart w:id="25" w:name="_Toc39085712"/>
      <w:r>
        <w:rPr>
          <w:lang w:eastAsia="en-US"/>
        </w:rPr>
        <w:t>Rainwater</w:t>
      </w:r>
      <w:r w:rsidR="00CA2E69">
        <w:rPr>
          <w:lang w:eastAsia="en-US"/>
        </w:rPr>
        <w:t xml:space="preserve"> </w:t>
      </w:r>
      <w:r w:rsidR="0023583E">
        <w:rPr>
          <w:lang w:eastAsia="en-US"/>
        </w:rPr>
        <w:t>H</w:t>
      </w:r>
      <w:r w:rsidR="00CA2E69">
        <w:rPr>
          <w:lang w:eastAsia="en-US"/>
        </w:rPr>
        <w:t>arvesting</w:t>
      </w:r>
      <w:bookmarkEnd w:id="25"/>
    </w:p>
    <w:p w14:paraId="0E92FB97" w14:textId="77777777" w:rsidR="004F529A" w:rsidRDefault="008316D4" w:rsidP="00FF3FB0">
      <w:pPr>
        <w:rPr>
          <w:lang w:val="en-US"/>
        </w:rPr>
      </w:pPr>
      <w:r w:rsidRPr="00FF3FB0">
        <w:rPr>
          <w:lang w:val="en-US"/>
        </w:rPr>
        <w:t xml:space="preserve">With the there being a large amount of rainfall in the Swansea area, it was agreed by the group that rainwater harvesting would be integrated into the building.  According to </w:t>
      </w:r>
      <w:r w:rsidR="00831B12" w:rsidRPr="00FF3FB0">
        <w:rPr>
          <w:lang w:val="en-US"/>
        </w:rPr>
        <w:t xml:space="preserve">climate date.org, </w:t>
      </w:r>
      <w:r w:rsidR="00390515" w:rsidRPr="00FF3FB0">
        <w:rPr>
          <w:lang w:val="en-US"/>
        </w:rPr>
        <w:t>there is about 1144mm of rainfall annually</w:t>
      </w:r>
      <w:r w:rsidR="003C5B3E" w:rsidRPr="00FF3FB0">
        <w:rPr>
          <w:lang w:val="en-US"/>
        </w:rPr>
        <w:t xml:space="preserve"> </w:t>
      </w:r>
      <w:r w:rsidR="00FF3FB0" w:rsidRPr="00FF3FB0">
        <w:rPr>
          <w:color w:val="000000"/>
          <w:shd w:val="clear" w:color="auto" w:fill="FFFFFF"/>
        </w:rPr>
        <w:t>(</w:t>
      </w:r>
      <w:r w:rsidR="003C5B3E" w:rsidRPr="00FF3FB0">
        <w:rPr>
          <w:color w:val="000000"/>
          <w:shd w:val="clear" w:color="auto" w:fill="FFFFFF"/>
        </w:rPr>
        <w:t>Climate-Data.org, 2020)</w:t>
      </w:r>
      <w:r w:rsidR="00BC262F">
        <w:rPr>
          <w:lang w:val="en-US"/>
        </w:rPr>
        <w:t xml:space="preserve">.  This could be collected and used within the </w:t>
      </w:r>
      <w:r w:rsidR="00A47DCF">
        <w:rPr>
          <w:lang w:val="en-US"/>
        </w:rPr>
        <w:t>building</w:t>
      </w:r>
      <w:r w:rsidR="00C921B1">
        <w:rPr>
          <w:lang w:val="en-US"/>
        </w:rPr>
        <w:t>.</w:t>
      </w:r>
      <w:r w:rsidR="00A7167E">
        <w:rPr>
          <w:lang w:val="en-US"/>
        </w:rPr>
        <w:t xml:space="preserve">  </w:t>
      </w:r>
    </w:p>
    <w:p w14:paraId="7480B263" w14:textId="1D097E38" w:rsidR="001E0AB0" w:rsidRDefault="00125481" w:rsidP="00FF3FB0">
      <w:pPr>
        <w:rPr>
          <w:lang w:val="en-US"/>
        </w:rPr>
      </w:pPr>
      <w:r>
        <w:rPr>
          <w:lang w:val="en-US"/>
        </w:rPr>
        <w:t xml:space="preserve">Rainwater systems LTD in partnership with </w:t>
      </w:r>
      <w:r w:rsidR="00C90495">
        <w:rPr>
          <w:lang w:val="en-US"/>
        </w:rPr>
        <w:t xml:space="preserve">Natural Power UK devised and supplied </w:t>
      </w:r>
      <w:r w:rsidR="004F529A">
        <w:rPr>
          <w:lang w:val="en-US"/>
        </w:rPr>
        <w:t xml:space="preserve">a scheme for </w:t>
      </w:r>
      <w:proofErr w:type="spellStart"/>
      <w:r w:rsidR="004F529A">
        <w:rPr>
          <w:lang w:val="en-US"/>
        </w:rPr>
        <w:t>Cottsway</w:t>
      </w:r>
      <w:proofErr w:type="spellEnd"/>
      <w:r w:rsidR="004F529A">
        <w:rPr>
          <w:lang w:val="en-US"/>
        </w:rPr>
        <w:t xml:space="preserve"> Housing Association in 2013.  </w:t>
      </w:r>
      <w:r w:rsidR="00FB2CFB">
        <w:rPr>
          <w:lang w:val="en-US"/>
        </w:rPr>
        <w:t xml:space="preserve">This enabled the </w:t>
      </w:r>
      <w:r w:rsidR="00F158FB">
        <w:rPr>
          <w:lang w:val="en-US"/>
        </w:rPr>
        <w:t>client to achieve a level 4 of the Code for Sus</w:t>
      </w:r>
      <w:r w:rsidR="00C94AE7">
        <w:rPr>
          <w:lang w:val="en-US"/>
        </w:rPr>
        <w:t>tainable Homes.  This system was designed around a single tank</w:t>
      </w:r>
      <w:r w:rsidR="004C00AA">
        <w:rPr>
          <w:lang w:val="en-US"/>
        </w:rPr>
        <w:t xml:space="preserve"> supplying 13 different properties.  This system was designed in a way to </w:t>
      </w:r>
      <w:r w:rsidR="00A76788">
        <w:rPr>
          <w:lang w:val="en-US"/>
        </w:rPr>
        <w:t xml:space="preserve">always use rainwater </w:t>
      </w:r>
      <w:r w:rsidR="00C85575">
        <w:rPr>
          <w:lang w:val="en-US"/>
        </w:rPr>
        <w:t>providing that it was available.  The system will then automatically change to mains fed if required</w:t>
      </w:r>
      <w:r w:rsidR="001D0692" w:rsidRPr="001D0692">
        <w:t xml:space="preserve"> </w:t>
      </w:r>
      <w:r w:rsidR="001D0692" w:rsidRPr="001D0692">
        <w:rPr>
          <w:lang w:val="en-US"/>
        </w:rPr>
        <w:t>(</w:t>
      </w:r>
      <w:r w:rsidR="00BC783E">
        <w:rPr>
          <w:lang w:val="en-US"/>
        </w:rPr>
        <w:t>Rainwater Harvesting</w:t>
      </w:r>
      <w:r w:rsidR="00037BC4">
        <w:rPr>
          <w:lang w:val="en-US"/>
        </w:rPr>
        <w:t xml:space="preserve">, </w:t>
      </w:r>
      <w:r w:rsidR="001D0692" w:rsidRPr="001D0692">
        <w:rPr>
          <w:lang w:val="en-US"/>
        </w:rPr>
        <w:t>2020)</w:t>
      </w:r>
      <w:r w:rsidR="00037BC4">
        <w:rPr>
          <w:lang w:val="en-US"/>
        </w:rPr>
        <w:t>.</w:t>
      </w:r>
    </w:p>
    <w:p w14:paraId="77D76D51" w14:textId="3B18C5FD" w:rsidR="00037BC4" w:rsidRDefault="00037BC4" w:rsidP="00FF3FB0">
      <w:pPr>
        <w:rPr>
          <w:lang w:val="en-US"/>
        </w:rPr>
      </w:pPr>
      <w:r>
        <w:rPr>
          <w:lang w:val="en-US"/>
        </w:rPr>
        <w:t>It is envisaged that a similar system be integrated into the building</w:t>
      </w:r>
      <w:r w:rsidR="00B22335">
        <w:rPr>
          <w:lang w:val="en-US"/>
        </w:rPr>
        <w:t xml:space="preserve">, providing each toilet with water to flush when available.  </w:t>
      </w:r>
      <w:r w:rsidR="00B83865">
        <w:rPr>
          <w:lang w:val="en-US"/>
        </w:rPr>
        <w:t xml:space="preserve">Another member of the group was exploring this possibility </w:t>
      </w:r>
      <w:r w:rsidR="00BF7571">
        <w:rPr>
          <w:lang w:val="en-US"/>
        </w:rPr>
        <w:t>and at the time of writing had not completed this.  To determine if this system would be suitable for the residential buil</w:t>
      </w:r>
      <w:r w:rsidR="007831F1">
        <w:rPr>
          <w:lang w:val="en-US"/>
        </w:rPr>
        <w:t>d</w:t>
      </w:r>
      <w:r w:rsidR="00BF7571">
        <w:rPr>
          <w:lang w:val="en-US"/>
        </w:rPr>
        <w:t>ing</w:t>
      </w:r>
      <w:r w:rsidR="007831F1">
        <w:rPr>
          <w:lang w:val="en-US"/>
        </w:rPr>
        <w:t xml:space="preserve"> then a competent contractor would need to be consulted.</w:t>
      </w:r>
    </w:p>
    <w:p w14:paraId="40705161" w14:textId="4555ADF4" w:rsidR="007831F1" w:rsidRDefault="007831F1" w:rsidP="007831F1">
      <w:pPr>
        <w:pStyle w:val="Heading2"/>
      </w:pPr>
      <w:bookmarkStart w:id="26" w:name="_Toc39085713"/>
      <w:r>
        <w:t>Solar Panels</w:t>
      </w:r>
      <w:bookmarkEnd w:id="26"/>
    </w:p>
    <w:p w14:paraId="02FF4E93" w14:textId="42B5D25C" w:rsidR="007831F1" w:rsidRDefault="00605D1A" w:rsidP="007831F1">
      <w:pPr>
        <w:rPr>
          <w:lang w:val="en-US"/>
        </w:rPr>
      </w:pPr>
      <w:r>
        <w:rPr>
          <w:lang w:val="en-US"/>
        </w:rPr>
        <w:t xml:space="preserve">The building was designed </w:t>
      </w:r>
      <w:r w:rsidR="00F36BF3">
        <w:rPr>
          <w:lang w:val="en-US"/>
        </w:rPr>
        <w:t xml:space="preserve">with a series of solar panels on the roof.  </w:t>
      </w:r>
      <w:r w:rsidR="005A43A8">
        <w:rPr>
          <w:lang w:val="en-US"/>
        </w:rPr>
        <w:t xml:space="preserve">The plot is situated in an open area in Swansea with no </w:t>
      </w:r>
      <w:r w:rsidR="00A25F21">
        <w:rPr>
          <w:lang w:val="en-US"/>
        </w:rPr>
        <w:t xml:space="preserve">tall buildings at present surrounding the plot.  This makes it an ideal place to utilize </w:t>
      </w:r>
      <w:r w:rsidR="00592723">
        <w:rPr>
          <w:lang w:val="en-US"/>
        </w:rPr>
        <w:t xml:space="preserve">sunlight as a power source for some elements of the building.  </w:t>
      </w:r>
      <w:r w:rsidR="00BE515D">
        <w:rPr>
          <w:lang w:val="en-US"/>
        </w:rPr>
        <w:t xml:space="preserve">A competent contractor would need to be consulted to advise on the correct system </w:t>
      </w:r>
      <w:r w:rsidR="00706993">
        <w:rPr>
          <w:lang w:val="en-US"/>
        </w:rPr>
        <w:t xml:space="preserve">for the purpose.  This will require an element of design work and identifying </w:t>
      </w:r>
      <w:r w:rsidR="002C4BE7">
        <w:rPr>
          <w:lang w:val="en-US"/>
        </w:rPr>
        <w:t xml:space="preserve">the right </w:t>
      </w:r>
      <w:r w:rsidR="00072E12">
        <w:rPr>
          <w:lang w:val="en-US"/>
        </w:rPr>
        <w:t xml:space="preserve">equipment for the requirements.  </w:t>
      </w:r>
      <w:r>
        <w:rPr>
          <w:lang w:val="en-US"/>
        </w:rPr>
        <w:t xml:space="preserve"> </w:t>
      </w:r>
    </w:p>
    <w:p w14:paraId="2E3EBD4A" w14:textId="69EEBB45" w:rsidR="002E2FB5" w:rsidRDefault="001576D6" w:rsidP="002E2FB5">
      <w:pPr>
        <w:rPr>
          <w:color w:val="000000"/>
          <w:shd w:val="clear" w:color="auto" w:fill="FFFFFF"/>
        </w:rPr>
      </w:pPr>
      <w:r w:rsidRPr="00C64F2B">
        <w:rPr>
          <w:lang w:val="en-US"/>
        </w:rPr>
        <w:t xml:space="preserve">Evo Energy </w:t>
      </w:r>
      <w:r w:rsidR="007A7E2B" w:rsidRPr="00C64F2B">
        <w:rPr>
          <w:lang w:val="en-US"/>
        </w:rPr>
        <w:t xml:space="preserve">was the successful tender for </w:t>
      </w:r>
      <w:r w:rsidR="005B7957" w:rsidRPr="00C64F2B">
        <w:rPr>
          <w:lang w:val="en-US"/>
        </w:rPr>
        <w:t xml:space="preserve">a framework with BUPA to deliver </w:t>
      </w:r>
      <w:r w:rsidR="0046243B" w:rsidRPr="00C64F2B">
        <w:rPr>
          <w:lang w:val="en-US"/>
        </w:rPr>
        <w:t>the work for LED lighting and solar PV</w:t>
      </w:r>
      <w:r w:rsidR="00D86069" w:rsidRPr="00C64F2B">
        <w:rPr>
          <w:lang w:val="en-US"/>
        </w:rPr>
        <w:t xml:space="preserve"> over 140 different sites.  This was in </w:t>
      </w:r>
      <w:r w:rsidR="004F4D41" w:rsidRPr="00C64F2B">
        <w:rPr>
          <w:lang w:val="en-US"/>
        </w:rPr>
        <w:t>response</w:t>
      </w:r>
      <w:r w:rsidR="00D86069" w:rsidRPr="00C64F2B">
        <w:rPr>
          <w:lang w:val="en-US"/>
        </w:rPr>
        <w:t xml:space="preserve"> to BUPA requiring </w:t>
      </w:r>
      <w:r w:rsidR="00E25D06" w:rsidRPr="00C64F2B">
        <w:rPr>
          <w:lang w:val="en-US"/>
        </w:rPr>
        <w:t>reducing</w:t>
      </w:r>
      <w:r w:rsidR="00D86069" w:rsidRPr="00C64F2B">
        <w:rPr>
          <w:lang w:val="en-US"/>
        </w:rPr>
        <w:t xml:space="preserve"> their carbon footprint by 20%.</w:t>
      </w:r>
      <w:r w:rsidR="00E25D06" w:rsidRPr="00C64F2B">
        <w:rPr>
          <w:lang w:val="en-US"/>
        </w:rPr>
        <w:t xml:space="preserve">  </w:t>
      </w:r>
      <w:r w:rsidR="004021FC" w:rsidRPr="00C64F2B">
        <w:rPr>
          <w:lang w:val="en-US"/>
        </w:rPr>
        <w:t xml:space="preserve">Evo Energy were successful in delivering these </w:t>
      </w:r>
      <w:r w:rsidR="00A94961" w:rsidRPr="00C64F2B">
        <w:rPr>
          <w:lang w:val="en-US"/>
        </w:rPr>
        <w:t xml:space="preserve">projects with systems installed ranging from 30KWp to </w:t>
      </w:r>
      <w:r w:rsidR="009F2F6D" w:rsidRPr="00C64F2B">
        <w:rPr>
          <w:lang w:val="en-US"/>
        </w:rPr>
        <w:t xml:space="preserve">121kWp.  This is the equivalent </w:t>
      </w:r>
      <w:r w:rsidR="001D104A" w:rsidRPr="00C64F2B">
        <w:rPr>
          <w:lang w:val="en-US"/>
        </w:rPr>
        <w:t>of 80 bed to 160 bed homes</w:t>
      </w:r>
      <w:r w:rsidR="0069187D" w:rsidRPr="00C64F2B">
        <w:rPr>
          <w:color w:val="000000"/>
          <w:shd w:val="clear" w:color="auto" w:fill="FFFFFF"/>
        </w:rPr>
        <w:t xml:space="preserve"> (</w:t>
      </w:r>
      <w:proofErr w:type="spellStart"/>
      <w:r w:rsidR="0069187D" w:rsidRPr="00C64F2B">
        <w:rPr>
          <w:color w:val="000000"/>
          <w:shd w:val="clear" w:color="auto" w:fill="FFFFFF"/>
        </w:rPr>
        <w:t>EvoEnergy</w:t>
      </w:r>
      <w:proofErr w:type="spellEnd"/>
      <w:r w:rsidR="0069187D" w:rsidRPr="00C64F2B">
        <w:rPr>
          <w:color w:val="000000"/>
          <w:shd w:val="clear" w:color="auto" w:fill="FFFFFF"/>
        </w:rPr>
        <w:t xml:space="preserve">, 2020).  </w:t>
      </w:r>
      <w:r w:rsidR="004F4D41" w:rsidRPr="00C64F2B">
        <w:rPr>
          <w:color w:val="000000"/>
          <w:shd w:val="clear" w:color="auto" w:fill="FFFFFF"/>
        </w:rPr>
        <w:t xml:space="preserve">It would be required to know the power </w:t>
      </w:r>
      <w:r w:rsidR="00C64F2B">
        <w:rPr>
          <w:color w:val="000000"/>
          <w:shd w:val="clear" w:color="auto" w:fill="FFFFFF"/>
        </w:rPr>
        <w:t xml:space="preserve">requirements of the building to determine </w:t>
      </w:r>
      <w:r w:rsidR="00241EF9">
        <w:rPr>
          <w:color w:val="000000"/>
          <w:shd w:val="clear" w:color="auto" w:fill="FFFFFF"/>
        </w:rPr>
        <w:t>what PV system would be required.</w:t>
      </w:r>
    </w:p>
    <w:p w14:paraId="06932561" w14:textId="7FE39141" w:rsidR="00104947" w:rsidRDefault="00FC778C" w:rsidP="00FC778C">
      <w:pPr>
        <w:pStyle w:val="Heading2"/>
        <w:rPr>
          <w:shd w:val="clear" w:color="auto" w:fill="FFFFFF"/>
        </w:rPr>
      </w:pPr>
      <w:bookmarkStart w:id="27" w:name="_Toc39085714"/>
      <w:r>
        <w:rPr>
          <w:shd w:val="clear" w:color="auto" w:fill="FFFFFF"/>
        </w:rPr>
        <w:lastRenderedPageBreak/>
        <w:t>Soft</w:t>
      </w:r>
      <w:r w:rsidR="00B77EE9">
        <w:rPr>
          <w:shd w:val="clear" w:color="auto" w:fill="FFFFFF"/>
        </w:rPr>
        <w:t xml:space="preserve"> and Hard</w:t>
      </w:r>
      <w:r>
        <w:rPr>
          <w:shd w:val="clear" w:color="auto" w:fill="FFFFFF"/>
        </w:rPr>
        <w:t xml:space="preserve"> Landscaping</w:t>
      </w:r>
      <w:bookmarkEnd w:id="27"/>
    </w:p>
    <w:p w14:paraId="47DEC0A9" w14:textId="2EE96130" w:rsidR="005D5CBF" w:rsidRDefault="009167A3" w:rsidP="005D5CBF">
      <w:r>
        <w:rPr>
          <w:lang w:val="en-US"/>
        </w:rPr>
        <w:t xml:space="preserve">Soft landscaping or green areas </w:t>
      </w:r>
      <w:r w:rsidR="0080365E">
        <w:rPr>
          <w:lang w:val="en-US"/>
        </w:rPr>
        <w:t xml:space="preserve">play a vital role in an urban ecosystem.  They provide areas </w:t>
      </w:r>
      <w:r w:rsidR="000217CA">
        <w:rPr>
          <w:lang w:val="en-US"/>
        </w:rPr>
        <w:t xml:space="preserve">for relaxation, exercise </w:t>
      </w:r>
      <w:r w:rsidR="00746015">
        <w:rPr>
          <w:lang w:val="en-US"/>
        </w:rPr>
        <w:t>and</w:t>
      </w:r>
      <w:r w:rsidR="000217CA">
        <w:rPr>
          <w:lang w:val="en-US"/>
        </w:rPr>
        <w:t xml:space="preserve"> social interaction.  They are also areas that </w:t>
      </w:r>
      <w:r w:rsidR="00E64B8B">
        <w:rPr>
          <w:lang w:val="en-US"/>
        </w:rPr>
        <w:t xml:space="preserve">the World Health Organization (WHO) </w:t>
      </w:r>
      <w:r w:rsidR="00746015">
        <w:rPr>
          <w:lang w:val="en-US"/>
        </w:rPr>
        <w:t xml:space="preserve">consider important for mental health and can </w:t>
      </w:r>
      <w:r w:rsidR="000D6B39">
        <w:rPr>
          <w:lang w:val="en-US"/>
        </w:rPr>
        <w:t xml:space="preserve">help alleviate mild depression and stress.  </w:t>
      </w:r>
      <w:r w:rsidR="000C2D02" w:rsidRPr="000C2D02">
        <w:t>(</w:t>
      </w:r>
      <w:r w:rsidR="00DC1B02">
        <w:t>WHO</w:t>
      </w:r>
      <w:r w:rsidR="000C2D02" w:rsidRPr="000C2D02">
        <w:t>, 2020)</w:t>
      </w:r>
      <w:r w:rsidR="000C2D02">
        <w:t>.</w:t>
      </w:r>
      <w:r w:rsidR="00B77EE9">
        <w:t xml:space="preserve">  </w:t>
      </w:r>
      <w:r w:rsidR="000E127F">
        <w:t xml:space="preserve">With this residential building aimed at housing </w:t>
      </w:r>
      <w:r w:rsidR="00861289">
        <w:t>students, it was important to develop areas where they could go to especially during stressful times such as exam</w:t>
      </w:r>
      <w:r w:rsidR="00BA4278">
        <w:t xml:space="preserve"> periods.  </w:t>
      </w:r>
      <w:r w:rsidR="00670A18">
        <w:t xml:space="preserve">The layout of the </w:t>
      </w:r>
      <w:r w:rsidR="00B77EE9">
        <w:t xml:space="preserve">development incorporates </w:t>
      </w:r>
      <w:r w:rsidR="00DA0FD5">
        <w:t xml:space="preserve">numerous green areas as well as features such as a </w:t>
      </w:r>
      <w:r w:rsidR="004D75B9">
        <w:t>multi-purpose</w:t>
      </w:r>
      <w:r w:rsidR="00DA0FD5">
        <w:t xml:space="preserve"> </w:t>
      </w:r>
      <w:r w:rsidR="004D75B9">
        <w:t>sport pi</w:t>
      </w:r>
      <w:r w:rsidR="004F1F39">
        <w:t xml:space="preserve">tch.  The main green </w:t>
      </w:r>
      <w:r w:rsidR="008D500F">
        <w:t>area is the centre of the plot, surrounded by the building.  There are also green areas on roof</w:t>
      </w:r>
      <w:r w:rsidR="00D00447">
        <w:t xml:space="preserve">.  </w:t>
      </w:r>
    </w:p>
    <w:p w14:paraId="4A423DB6" w14:textId="0CC7BBB9" w:rsidR="00D00447" w:rsidRPr="005D5CBF" w:rsidRDefault="00D00447" w:rsidP="005D5CBF">
      <w:pPr>
        <w:rPr>
          <w:lang w:val="en-US"/>
        </w:rPr>
      </w:pPr>
      <w:r>
        <w:t xml:space="preserve">The green areas also </w:t>
      </w:r>
      <w:r w:rsidR="003F5484">
        <w:t>serve</w:t>
      </w:r>
      <w:r w:rsidR="00F23B54">
        <w:t xml:space="preserve"> as </w:t>
      </w:r>
      <w:r w:rsidR="0019607F">
        <w:t>a sustainable urban drainage system.</w:t>
      </w:r>
      <w:r w:rsidR="003F5484">
        <w:t xml:space="preserve">  This combined with the storm drainage system discharging into the dock means that </w:t>
      </w:r>
      <w:r w:rsidR="00434395">
        <w:t>nearly all surface water will be returned to the natural water courses in the area.</w:t>
      </w:r>
    </w:p>
    <w:p w14:paraId="53DEFC5D" w14:textId="4CBDF3CC" w:rsidR="00704177" w:rsidRDefault="00704177" w:rsidP="00DB3005">
      <w:pPr>
        <w:pStyle w:val="Heading1"/>
        <w:rPr>
          <w:lang w:eastAsia="en-US"/>
        </w:rPr>
      </w:pPr>
      <w:bookmarkStart w:id="28" w:name="_Toc39085715"/>
      <w:r>
        <w:rPr>
          <w:lang w:eastAsia="en-US"/>
        </w:rPr>
        <w:t>Method Statement</w:t>
      </w:r>
      <w:r w:rsidR="00614790">
        <w:rPr>
          <w:lang w:eastAsia="en-US"/>
        </w:rPr>
        <w:t xml:space="preserve"> and Risk Assessments</w:t>
      </w:r>
      <w:bookmarkEnd w:id="28"/>
    </w:p>
    <w:p w14:paraId="5F55CD55" w14:textId="5D7918C4" w:rsidR="00614790" w:rsidRPr="00B453D7" w:rsidRDefault="00614790" w:rsidP="00DB3005">
      <w:r w:rsidRPr="00B453D7">
        <w:rPr>
          <w:lang w:val="en-US" w:eastAsia="en-US"/>
        </w:rPr>
        <w:t>The method statement was completed for this project detailing how the construction of this building will be competed.  This can be seen in appendix 1</w:t>
      </w:r>
      <w:r w:rsidR="004042E2">
        <w:rPr>
          <w:lang w:val="en-US" w:eastAsia="en-US"/>
        </w:rPr>
        <w:t>4</w:t>
      </w:r>
      <w:r w:rsidRPr="00B453D7">
        <w:rPr>
          <w:lang w:val="en-US" w:eastAsia="en-US"/>
        </w:rPr>
        <w:t>.  The method statement sets out the safe working procedure for constructing the proposed residential building.</w:t>
      </w:r>
      <w:r w:rsidR="003F12BC" w:rsidRPr="00B453D7">
        <w:rPr>
          <w:lang w:val="en-US" w:eastAsia="en-US"/>
        </w:rPr>
        <w:t xml:space="preserve">  It describes that process of how work is to be carried out safely, lists the required plant and equipment, PPE requirements and emergency contact numbers.</w:t>
      </w:r>
      <w:r w:rsidRPr="00B453D7">
        <w:rPr>
          <w:lang w:val="en-US" w:eastAsia="en-US"/>
        </w:rPr>
        <w:t xml:space="preserve">  The work activities detailed in the method statement include:</w:t>
      </w:r>
    </w:p>
    <w:p w14:paraId="79B317E2" w14:textId="77777777" w:rsidR="00614790" w:rsidRPr="00B453D7" w:rsidRDefault="00614790" w:rsidP="00DB3005">
      <w:pPr>
        <w:pStyle w:val="ListParagraph"/>
        <w:numPr>
          <w:ilvl w:val="0"/>
          <w:numId w:val="11"/>
        </w:numPr>
      </w:pPr>
      <w:r w:rsidRPr="00B453D7">
        <w:t>Site Setup.</w:t>
      </w:r>
    </w:p>
    <w:p w14:paraId="66A8296B" w14:textId="77777777" w:rsidR="00614790" w:rsidRPr="00B453D7" w:rsidRDefault="00614790" w:rsidP="00DB3005">
      <w:pPr>
        <w:pStyle w:val="ListParagraph"/>
        <w:numPr>
          <w:ilvl w:val="0"/>
          <w:numId w:val="11"/>
        </w:numPr>
      </w:pPr>
      <w:r w:rsidRPr="00B453D7">
        <w:t>Construct access road</w:t>
      </w:r>
    </w:p>
    <w:p w14:paraId="5C49D280" w14:textId="77777777" w:rsidR="00614790" w:rsidRPr="00B453D7" w:rsidRDefault="00614790" w:rsidP="00DB3005">
      <w:pPr>
        <w:pStyle w:val="ListParagraph"/>
        <w:numPr>
          <w:ilvl w:val="0"/>
          <w:numId w:val="11"/>
        </w:numPr>
      </w:pPr>
      <w:r w:rsidRPr="00B453D7">
        <w:t>Construct Piling Mat</w:t>
      </w:r>
    </w:p>
    <w:p w14:paraId="171D502B" w14:textId="77777777" w:rsidR="00614790" w:rsidRPr="00B453D7" w:rsidRDefault="00614790" w:rsidP="00DB3005">
      <w:pPr>
        <w:pStyle w:val="ListParagraph"/>
        <w:numPr>
          <w:ilvl w:val="0"/>
          <w:numId w:val="11"/>
        </w:numPr>
      </w:pPr>
      <w:r w:rsidRPr="00B453D7">
        <w:t>Construct foundation</w:t>
      </w:r>
    </w:p>
    <w:p w14:paraId="5A994907" w14:textId="77777777" w:rsidR="00614790" w:rsidRPr="00B453D7" w:rsidRDefault="00614790" w:rsidP="00DB3005">
      <w:pPr>
        <w:pStyle w:val="ListParagraph"/>
        <w:numPr>
          <w:ilvl w:val="0"/>
          <w:numId w:val="11"/>
        </w:numPr>
      </w:pPr>
      <w:r w:rsidRPr="00B453D7">
        <w:t>Drainage works</w:t>
      </w:r>
    </w:p>
    <w:p w14:paraId="45936F5A" w14:textId="77777777" w:rsidR="00614790" w:rsidRPr="00B453D7" w:rsidRDefault="00614790" w:rsidP="00DB3005">
      <w:pPr>
        <w:pStyle w:val="ListParagraph"/>
        <w:numPr>
          <w:ilvl w:val="0"/>
          <w:numId w:val="11"/>
        </w:numPr>
      </w:pPr>
      <w:r w:rsidRPr="00B453D7">
        <w:t>Erecting Steel Frame</w:t>
      </w:r>
    </w:p>
    <w:p w14:paraId="4423B96B" w14:textId="77777777" w:rsidR="00614790" w:rsidRPr="00B453D7" w:rsidRDefault="00614790" w:rsidP="00DB3005">
      <w:pPr>
        <w:pStyle w:val="ListParagraph"/>
        <w:numPr>
          <w:ilvl w:val="0"/>
          <w:numId w:val="11"/>
        </w:numPr>
      </w:pPr>
      <w:r w:rsidRPr="00B453D7">
        <w:t>Scaffolding works</w:t>
      </w:r>
    </w:p>
    <w:p w14:paraId="298D2307" w14:textId="77777777" w:rsidR="00614790" w:rsidRPr="00B453D7" w:rsidRDefault="00614790" w:rsidP="00DB3005">
      <w:pPr>
        <w:pStyle w:val="ListParagraph"/>
        <w:numPr>
          <w:ilvl w:val="0"/>
          <w:numId w:val="11"/>
        </w:numPr>
      </w:pPr>
      <w:r w:rsidRPr="00B453D7">
        <w:t>Brick/blockwork</w:t>
      </w:r>
    </w:p>
    <w:p w14:paraId="26857F43" w14:textId="77777777" w:rsidR="00614790" w:rsidRPr="00B453D7" w:rsidRDefault="00614790" w:rsidP="00DB3005">
      <w:pPr>
        <w:pStyle w:val="ListParagraph"/>
        <w:numPr>
          <w:ilvl w:val="0"/>
          <w:numId w:val="11"/>
        </w:numPr>
      </w:pPr>
      <w:r w:rsidRPr="00B453D7">
        <w:t>Kerbs, edgings and paving</w:t>
      </w:r>
    </w:p>
    <w:p w14:paraId="6A6FFE43" w14:textId="77777777" w:rsidR="00614790" w:rsidRPr="00B453D7" w:rsidRDefault="00614790" w:rsidP="00DB3005">
      <w:pPr>
        <w:pStyle w:val="ListParagraph"/>
        <w:numPr>
          <w:ilvl w:val="0"/>
          <w:numId w:val="11"/>
        </w:numPr>
      </w:pPr>
      <w:r w:rsidRPr="00B453D7">
        <w:t xml:space="preserve">Application of </w:t>
      </w:r>
      <w:proofErr w:type="spellStart"/>
      <w:r w:rsidRPr="00B453D7">
        <w:t>Resiblock</w:t>
      </w:r>
      <w:proofErr w:type="spellEnd"/>
    </w:p>
    <w:p w14:paraId="657A30C5" w14:textId="1B99D9AD" w:rsidR="00614790" w:rsidRPr="00B453D7" w:rsidRDefault="00614790" w:rsidP="00DB3005">
      <w:pPr>
        <w:pStyle w:val="ListParagraph"/>
        <w:numPr>
          <w:ilvl w:val="0"/>
          <w:numId w:val="11"/>
        </w:numPr>
      </w:pPr>
      <w:r w:rsidRPr="00B453D7">
        <w:t>Tree installation</w:t>
      </w:r>
    </w:p>
    <w:p w14:paraId="78408402" w14:textId="5812281C" w:rsidR="00614790" w:rsidRPr="00B453D7" w:rsidRDefault="00614790" w:rsidP="00DB3005">
      <w:r w:rsidRPr="00B453D7">
        <w:t xml:space="preserve">Each activity is addressed separately with the construction method agreed with other members of the group.  </w:t>
      </w:r>
      <w:r w:rsidR="00A72781" w:rsidRPr="00B453D7">
        <w:t>It was decided to structure it this way as it was felt that it would be easier to read and deliver to the workforce upon site start up.  It was important to ensure that this document was easy to read understand as it sets out the safe working procedure to be able to construct this building safely.  It was an opportunity to forecast what temporary works would be required.</w:t>
      </w:r>
    </w:p>
    <w:p w14:paraId="65091C07" w14:textId="077F9325" w:rsidR="00535145" w:rsidRDefault="00A72781" w:rsidP="00B80724">
      <w:r w:rsidRPr="00B453D7">
        <w:t xml:space="preserve">The main temporary works for this project is the scaffolding that will need to be erected to be able to construct the outer skin of the building.  However, there are other elements of temporary work that will be required, such as trench support, fencing and crane platforms.  There are proprietary systems available that can be used low risk activities.  These are usually readily available and can be hired for a reasonable cost.  </w:t>
      </w:r>
      <w:r w:rsidR="00AC48CD" w:rsidRPr="00B453D7">
        <w:t xml:space="preserve">The scaffolding and crane platform are more high risk and will need to be discussed with a temporary works designer before proceeding.  Some scaffold contractors have their own temporary works designers who </w:t>
      </w:r>
      <w:r w:rsidR="00BB40DF" w:rsidRPr="00B453D7">
        <w:t xml:space="preserve">assist them with their work.  Following the acceptance of the design and tender proposal, the scaffold element of the work will be put out for tender to </w:t>
      </w:r>
      <w:r w:rsidR="00BB40DF" w:rsidRPr="00B453D7">
        <w:lastRenderedPageBreak/>
        <w:t>competent contractors.  The successful contractor will be required to submit RAMS for their work and design of the scaffold for approval.</w:t>
      </w:r>
    </w:p>
    <w:p w14:paraId="7BE0BFB7" w14:textId="3A803F4C" w:rsidR="00D15EEC" w:rsidRPr="00B453D7" w:rsidRDefault="00BB40DF" w:rsidP="00DB3005">
      <w:r w:rsidRPr="00B453D7">
        <w:t xml:space="preserve">The method statement also contains a selection of COSHH assessments (control of substances hazardous to health).  These assessments indicate the physical properties of the product to be able to identify it and </w:t>
      </w:r>
      <w:r w:rsidR="0094708C" w:rsidRPr="00B453D7">
        <w:t xml:space="preserve">identifies </w:t>
      </w:r>
      <w:r w:rsidRPr="00B453D7">
        <w:t xml:space="preserve">control measures to reduce the </w:t>
      </w:r>
      <w:r w:rsidR="0094708C" w:rsidRPr="00B453D7">
        <w:t xml:space="preserve">risk of harm to site personnel.  The COSHH assessments </w:t>
      </w:r>
      <w:r w:rsidR="00E53538" w:rsidRPr="00B453D7">
        <w:t xml:space="preserve">also offer guidance on what the first aid/fire procedures are in case of an emergency and how to store the product safely as well any environmental considerations that need to be considered.  The COSHH index can be seen below in </w:t>
      </w:r>
      <w:r w:rsidR="00D15EEC" w:rsidRPr="00B453D7">
        <w:t>table 1.</w:t>
      </w:r>
    </w:p>
    <w:tbl>
      <w:tblPr>
        <w:tblStyle w:val="TableGrid"/>
        <w:tblpPr w:leftFromText="180" w:rightFromText="180" w:vertAnchor="text" w:horzAnchor="margin" w:tblpXSpec="center" w:tblpY="381"/>
        <w:tblW w:w="4381" w:type="dxa"/>
        <w:tblLook w:val="04A0" w:firstRow="1" w:lastRow="0" w:firstColumn="1" w:lastColumn="0" w:noHBand="0" w:noVBand="1"/>
      </w:tblPr>
      <w:tblGrid>
        <w:gridCol w:w="4381"/>
      </w:tblGrid>
      <w:tr w:rsidR="00D15EEC" w:rsidRPr="00B453D7" w14:paraId="035DF8DC" w14:textId="77777777" w:rsidTr="00D15EEC">
        <w:trPr>
          <w:trHeight w:val="524"/>
        </w:trPr>
        <w:tc>
          <w:tcPr>
            <w:tcW w:w="4381" w:type="dxa"/>
          </w:tcPr>
          <w:p w14:paraId="2DE9F4B8" w14:textId="77777777" w:rsidR="00D15EEC" w:rsidRPr="00B453D7" w:rsidRDefault="00D15EEC" w:rsidP="00DB3005">
            <w:pPr>
              <w:pStyle w:val="ListParagraph"/>
            </w:pPr>
            <w:r w:rsidRPr="00B453D7">
              <w:t>COSHH INDEX</w:t>
            </w:r>
          </w:p>
        </w:tc>
      </w:tr>
      <w:tr w:rsidR="00D15EEC" w:rsidRPr="00B453D7" w14:paraId="4F1A500B" w14:textId="77777777" w:rsidTr="00D15EEC">
        <w:trPr>
          <w:trHeight w:val="386"/>
        </w:trPr>
        <w:tc>
          <w:tcPr>
            <w:tcW w:w="4381" w:type="dxa"/>
          </w:tcPr>
          <w:p w14:paraId="4720C45F" w14:textId="77777777" w:rsidR="00D15EEC" w:rsidRPr="00B453D7" w:rsidRDefault="00D15EEC" w:rsidP="00DB3005">
            <w:pPr>
              <w:pStyle w:val="ListParagraph"/>
              <w:numPr>
                <w:ilvl w:val="0"/>
                <w:numId w:val="24"/>
              </w:numPr>
            </w:pPr>
            <w:r w:rsidRPr="00B453D7">
              <w:t>Diesel Fuel Gas Oil</w:t>
            </w:r>
          </w:p>
        </w:tc>
      </w:tr>
      <w:tr w:rsidR="00D15EEC" w:rsidRPr="00B453D7" w14:paraId="526ACF3A" w14:textId="77777777" w:rsidTr="00D15EEC">
        <w:trPr>
          <w:trHeight w:val="203"/>
        </w:trPr>
        <w:tc>
          <w:tcPr>
            <w:tcW w:w="4381" w:type="dxa"/>
          </w:tcPr>
          <w:p w14:paraId="3F7DA68A" w14:textId="77777777" w:rsidR="00D15EEC" w:rsidRPr="00B453D7" w:rsidRDefault="00D15EEC" w:rsidP="00DB3005">
            <w:pPr>
              <w:pStyle w:val="ListParagraph"/>
              <w:numPr>
                <w:ilvl w:val="0"/>
                <w:numId w:val="24"/>
              </w:numPr>
            </w:pPr>
            <w:r w:rsidRPr="00B453D7">
              <w:t>Concrete</w:t>
            </w:r>
          </w:p>
        </w:tc>
      </w:tr>
      <w:tr w:rsidR="00D15EEC" w:rsidRPr="00B453D7" w14:paraId="28B52838" w14:textId="77777777" w:rsidTr="00D15EEC">
        <w:trPr>
          <w:trHeight w:val="397"/>
        </w:trPr>
        <w:tc>
          <w:tcPr>
            <w:tcW w:w="4381" w:type="dxa"/>
          </w:tcPr>
          <w:p w14:paraId="669CCEC4" w14:textId="77777777" w:rsidR="00D15EEC" w:rsidRPr="00B453D7" w:rsidRDefault="00D15EEC" w:rsidP="00DB3005">
            <w:pPr>
              <w:pStyle w:val="ListParagraph"/>
              <w:numPr>
                <w:ilvl w:val="0"/>
                <w:numId w:val="24"/>
              </w:numPr>
            </w:pPr>
            <w:r w:rsidRPr="00B453D7">
              <w:t>Petrol</w:t>
            </w:r>
          </w:p>
        </w:tc>
      </w:tr>
      <w:tr w:rsidR="00D15EEC" w:rsidRPr="00B453D7" w14:paraId="24B876C6" w14:textId="77777777" w:rsidTr="00D15EEC">
        <w:trPr>
          <w:trHeight w:val="386"/>
        </w:trPr>
        <w:tc>
          <w:tcPr>
            <w:tcW w:w="4381" w:type="dxa"/>
          </w:tcPr>
          <w:p w14:paraId="48D4BF37" w14:textId="77777777" w:rsidR="00D15EEC" w:rsidRPr="00B453D7" w:rsidRDefault="00D15EEC" w:rsidP="00DB3005">
            <w:pPr>
              <w:pStyle w:val="ListParagraph"/>
              <w:numPr>
                <w:ilvl w:val="0"/>
                <w:numId w:val="24"/>
              </w:numPr>
            </w:pPr>
            <w:r w:rsidRPr="00B453D7">
              <w:t>Hydraulic Oil</w:t>
            </w:r>
          </w:p>
        </w:tc>
      </w:tr>
      <w:tr w:rsidR="00D15EEC" w:rsidRPr="00B453D7" w14:paraId="572DAFA9" w14:textId="77777777" w:rsidTr="00D15EEC">
        <w:trPr>
          <w:trHeight w:val="386"/>
        </w:trPr>
        <w:tc>
          <w:tcPr>
            <w:tcW w:w="4381" w:type="dxa"/>
          </w:tcPr>
          <w:p w14:paraId="53B162F2" w14:textId="77777777" w:rsidR="00D15EEC" w:rsidRPr="00B453D7" w:rsidRDefault="00D15EEC" w:rsidP="00DB3005">
            <w:pPr>
              <w:pStyle w:val="ListParagraph"/>
              <w:numPr>
                <w:ilvl w:val="0"/>
                <w:numId w:val="24"/>
              </w:numPr>
            </w:pPr>
            <w:proofErr w:type="spellStart"/>
            <w:r w:rsidRPr="00B453D7">
              <w:t>Febmix</w:t>
            </w:r>
            <w:proofErr w:type="spellEnd"/>
            <w:r w:rsidRPr="00B453D7">
              <w:t xml:space="preserve"> Plus</w:t>
            </w:r>
          </w:p>
        </w:tc>
      </w:tr>
      <w:tr w:rsidR="00D15EEC" w:rsidRPr="00B453D7" w14:paraId="61ADA437" w14:textId="77777777" w:rsidTr="00D15EEC">
        <w:trPr>
          <w:trHeight w:val="386"/>
        </w:trPr>
        <w:tc>
          <w:tcPr>
            <w:tcW w:w="4381" w:type="dxa"/>
          </w:tcPr>
          <w:p w14:paraId="0EB8C6C1" w14:textId="77777777" w:rsidR="00D15EEC" w:rsidRPr="00B453D7" w:rsidRDefault="00D15EEC" w:rsidP="00DB3005">
            <w:pPr>
              <w:pStyle w:val="ListParagraph"/>
              <w:numPr>
                <w:ilvl w:val="0"/>
                <w:numId w:val="24"/>
              </w:numPr>
            </w:pPr>
            <w:r w:rsidRPr="00B453D7">
              <w:t>Cement</w:t>
            </w:r>
          </w:p>
        </w:tc>
      </w:tr>
      <w:tr w:rsidR="00D15EEC" w:rsidRPr="00B453D7" w14:paraId="565B1E69" w14:textId="77777777" w:rsidTr="00D15EEC">
        <w:trPr>
          <w:trHeight w:val="386"/>
        </w:trPr>
        <w:tc>
          <w:tcPr>
            <w:tcW w:w="4381" w:type="dxa"/>
          </w:tcPr>
          <w:p w14:paraId="5D81C478" w14:textId="77777777" w:rsidR="00D15EEC" w:rsidRPr="00B453D7" w:rsidRDefault="00D15EEC" w:rsidP="00DB3005">
            <w:pPr>
              <w:pStyle w:val="ListParagraph"/>
              <w:numPr>
                <w:ilvl w:val="0"/>
                <w:numId w:val="24"/>
              </w:numPr>
            </w:pPr>
            <w:r w:rsidRPr="00B453D7">
              <w:t>Cement and Concrete Dust</w:t>
            </w:r>
          </w:p>
        </w:tc>
      </w:tr>
      <w:tr w:rsidR="00D15EEC" w:rsidRPr="00B453D7" w14:paraId="2B1AB96A" w14:textId="77777777" w:rsidTr="00D15EEC">
        <w:trPr>
          <w:trHeight w:val="386"/>
        </w:trPr>
        <w:tc>
          <w:tcPr>
            <w:tcW w:w="4381" w:type="dxa"/>
          </w:tcPr>
          <w:p w14:paraId="00AA94CA" w14:textId="77777777" w:rsidR="00D15EEC" w:rsidRPr="00B453D7" w:rsidRDefault="00D15EEC" w:rsidP="00DB3005">
            <w:pPr>
              <w:pStyle w:val="ListParagraph"/>
              <w:numPr>
                <w:ilvl w:val="0"/>
                <w:numId w:val="24"/>
              </w:numPr>
            </w:pPr>
            <w:r w:rsidRPr="00B453D7">
              <w:t>Asphalt</w:t>
            </w:r>
          </w:p>
        </w:tc>
      </w:tr>
      <w:tr w:rsidR="00D15EEC" w:rsidRPr="00B453D7" w14:paraId="4EBE4623" w14:textId="77777777" w:rsidTr="00D15EEC">
        <w:trPr>
          <w:trHeight w:val="397"/>
        </w:trPr>
        <w:tc>
          <w:tcPr>
            <w:tcW w:w="4381" w:type="dxa"/>
          </w:tcPr>
          <w:p w14:paraId="3B47DB8B" w14:textId="77777777" w:rsidR="00D15EEC" w:rsidRPr="00B453D7" w:rsidRDefault="00D15EEC" w:rsidP="00DB3005">
            <w:pPr>
              <w:pStyle w:val="ListParagraph"/>
              <w:numPr>
                <w:ilvl w:val="0"/>
                <w:numId w:val="24"/>
              </w:numPr>
            </w:pPr>
            <w:r w:rsidRPr="00B453D7">
              <w:t>Bitumen</w:t>
            </w:r>
          </w:p>
        </w:tc>
      </w:tr>
      <w:tr w:rsidR="00D15EEC" w:rsidRPr="00B453D7" w14:paraId="2AF83D7D" w14:textId="77777777" w:rsidTr="00D15EEC">
        <w:trPr>
          <w:trHeight w:val="374"/>
        </w:trPr>
        <w:tc>
          <w:tcPr>
            <w:tcW w:w="4381" w:type="dxa"/>
          </w:tcPr>
          <w:p w14:paraId="74959EC1" w14:textId="77777777" w:rsidR="00D15EEC" w:rsidRPr="00B453D7" w:rsidRDefault="00D15EEC" w:rsidP="00DB3005">
            <w:pPr>
              <w:pStyle w:val="ListParagraph"/>
              <w:numPr>
                <w:ilvl w:val="0"/>
                <w:numId w:val="24"/>
              </w:numPr>
            </w:pPr>
            <w:proofErr w:type="spellStart"/>
            <w:r w:rsidRPr="00B453D7">
              <w:t>Resiblock</w:t>
            </w:r>
            <w:proofErr w:type="spellEnd"/>
            <w:r w:rsidRPr="00B453D7">
              <w:t xml:space="preserve"> Dust</w:t>
            </w:r>
          </w:p>
        </w:tc>
      </w:tr>
    </w:tbl>
    <w:p w14:paraId="74654295" w14:textId="6BB83441" w:rsidR="00D15EEC" w:rsidRPr="00B453D7" w:rsidRDefault="00D15EEC" w:rsidP="00DB3005"/>
    <w:p w14:paraId="14B991A2" w14:textId="2E14BC9C" w:rsidR="00D15EEC" w:rsidRPr="00B453D7" w:rsidRDefault="00D15EEC" w:rsidP="00DB3005"/>
    <w:p w14:paraId="6C946E75" w14:textId="155E6AC7" w:rsidR="00D15EEC" w:rsidRPr="00B453D7" w:rsidRDefault="00D15EEC" w:rsidP="00DB3005"/>
    <w:p w14:paraId="623319E6" w14:textId="77777777" w:rsidR="00D15EEC" w:rsidRPr="00B453D7" w:rsidRDefault="00D15EEC" w:rsidP="00DB3005"/>
    <w:p w14:paraId="2AC101A3" w14:textId="4306DE66" w:rsidR="00D15EEC" w:rsidRPr="00B453D7" w:rsidRDefault="00D15EEC" w:rsidP="00DB3005">
      <w:pPr>
        <w:rPr>
          <w:b/>
          <w:u w:val="single"/>
        </w:rPr>
      </w:pPr>
      <w:r w:rsidRPr="00B453D7">
        <w:t xml:space="preserve">                       </w:t>
      </w:r>
    </w:p>
    <w:p w14:paraId="4B260464" w14:textId="76BEE17D" w:rsidR="00D15EEC" w:rsidRPr="00B453D7" w:rsidRDefault="00D15EEC" w:rsidP="00DB3005"/>
    <w:p w14:paraId="4B999C1A" w14:textId="7827DC6B" w:rsidR="00A72781" w:rsidRPr="00B453D7" w:rsidRDefault="00E53538" w:rsidP="00DB3005">
      <w:r w:rsidRPr="00B453D7">
        <w:t xml:space="preserve">  </w:t>
      </w:r>
    </w:p>
    <w:p w14:paraId="00651C8F" w14:textId="233E0484" w:rsidR="00614790" w:rsidRPr="00B453D7" w:rsidRDefault="00D15EEC" w:rsidP="00DB3005">
      <w:pPr>
        <w:rPr>
          <w:lang w:val="en-US" w:eastAsia="en-US"/>
        </w:rPr>
      </w:pPr>
      <w:r w:rsidRPr="00B453D7">
        <w:rPr>
          <w:lang w:val="en-US" w:eastAsia="en-US"/>
        </w:rPr>
        <w:t>.</w:t>
      </w:r>
    </w:p>
    <w:p w14:paraId="6BE1046F" w14:textId="77777777" w:rsidR="00D15EEC" w:rsidRPr="00B453D7" w:rsidRDefault="00D15EEC" w:rsidP="00DB3005">
      <w:pPr>
        <w:pStyle w:val="Caption"/>
      </w:pPr>
    </w:p>
    <w:p w14:paraId="2718D2D4" w14:textId="77777777" w:rsidR="00D15EEC" w:rsidRPr="00B453D7" w:rsidRDefault="00D15EEC" w:rsidP="00DB3005">
      <w:pPr>
        <w:pStyle w:val="Caption"/>
      </w:pPr>
    </w:p>
    <w:p w14:paraId="4AC0295D" w14:textId="77777777" w:rsidR="00D15EEC" w:rsidRPr="00B453D7" w:rsidRDefault="00D15EEC" w:rsidP="00DB3005">
      <w:pPr>
        <w:pStyle w:val="Caption"/>
      </w:pPr>
    </w:p>
    <w:p w14:paraId="13F7C082" w14:textId="77777777" w:rsidR="00D15EEC" w:rsidRPr="00B453D7" w:rsidRDefault="00D15EEC" w:rsidP="00DB3005">
      <w:pPr>
        <w:pStyle w:val="Caption"/>
      </w:pPr>
    </w:p>
    <w:p w14:paraId="65EC9795" w14:textId="77777777" w:rsidR="00B80724" w:rsidRDefault="00B80724" w:rsidP="00B80724">
      <w:pPr>
        <w:pStyle w:val="Caption"/>
        <w:jc w:val="center"/>
      </w:pPr>
    </w:p>
    <w:p w14:paraId="7AD176BA" w14:textId="443CA757" w:rsidR="00B00119" w:rsidRPr="00B453D7" w:rsidRDefault="00D15EEC" w:rsidP="00B80724">
      <w:pPr>
        <w:pStyle w:val="Caption"/>
        <w:jc w:val="center"/>
      </w:pPr>
      <w:r w:rsidRPr="00B453D7">
        <w:t xml:space="preserve">Table </w:t>
      </w:r>
      <w:fldSimple w:instr=" SEQ Table \* ARABIC ">
        <w:r w:rsidRPr="00B453D7">
          <w:rPr>
            <w:noProof/>
          </w:rPr>
          <w:t>3</w:t>
        </w:r>
      </w:fldSimple>
      <w:r w:rsidRPr="00B453D7">
        <w:t xml:space="preserve"> COSHH Index</w:t>
      </w:r>
    </w:p>
    <w:p w14:paraId="5634201D" w14:textId="77777777" w:rsidR="00C92C69" w:rsidRPr="00B453D7" w:rsidRDefault="00C92C69" w:rsidP="00DB3005"/>
    <w:p w14:paraId="39858662" w14:textId="77777777" w:rsidR="00C92C69" w:rsidRPr="00B453D7" w:rsidRDefault="00C92C69" w:rsidP="00DB3005">
      <w:r w:rsidRPr="00B453D7">
        <w:t>The site will have mandatory PPE requirements that everyone on site will be required to follow.  There will be occasions where task specific PPE will be required.  The COSHH assessments indicate what the minimum PPE requirement for each product to be.  The COSHH assessments can be seen within the COSHH records file in the submitted folder.</w:t>
      </w:r>
    </w:p>
    <w:p w14:paraId="1057050C" w14:textId="77777777" w:rsidR="00B80724" w:rsidRDefault="00B80724">
      <w:pPr>
        <w:spacing w:before="0" w:beforeAutospacing="0" w:after="160" w:afterAutospacing="0" w:line="259" w:lineRule="auto"/>
      </w:pPr>
      <w:r>
        <w:br w:type="page"/>
      </w:r>
    </w:p>
    <w:p w14:paraId="69AF2BE0" w14:textId="40802D4F" w:rsidR="00B453D7" w:rsidRPr="00B453D7" w:rsidRDefault="003F12BC" w:rsidP="00DB3005">
      <w:r w:rsidRPr="00B453D7">
        <w:lastRenderedPageBreak/>
        <w:t>The last section of the method statement deals with the emergency contact numbers and the risk assessments for the individual tasks.</w:t>
      </w:r>
      <w:r w:rsidR="00BD74BC" w:rsidRPr="00B453D7">
        <w:t xml:space="preserve">  These identify the risks associated with different parts of the work and then identifies control measures that will be put in place to reduce the risk down to an acceptable level.</w:t>
      </w:r>
      <w:r w:rsidRPr="00B453D7">
        <w:t xml:space="preserve">  </w:t>
      </w:r>
      <w:r w:rsidR="00BD74BC" w:rsidRPr="00B453D7">
        <w:t>This was done using the five steps set out by the health and Safety Executive (HSE)</w:t>
      </w:r>
      <w:r w:rsidR="00B453D7" w:rsidRPr="00B453D7">
        <w:t>.  These steps are:</w:t>
      </w:r>
    </w:p>
    <w:p w14:paraId="38F54B77" w14:textId="77777777" w:rsidR="00B453D7" w:rsidRPr="00B453D7" w:rsidRDefault="008D009D" w:rsidP="00DB3005">
      <w:pPr>
        <w:pStyle w:val="ListParagraph"/>
        <w:numPr>
          <w:ilvl w:val="0"/>
          <w:numId w:val="27"/>
        </w:numPr>
      </w:pPr>
      <w:hyperlink r:id="rId17" w:history="1">
        <w:r w:rsidR="00B453D7" w:rsidRPr="00B453D7">
          <w:rPr>
            <w:rStyle w:val="Hyperlink"/>
            <w:color w:val="333333"/>
            <w:u w:val="none"/>
            <w:bdr w:val="none" w:sz="0" w:space="0" w:color="auto" w:frame="1"/>
          </w:rPr>
          <w:t>Identify the hazards</w:t>
        </w:r>
      </w:hyperlink>
    </w:p>
    <w:p w14:paraId="355CD3FF" w14:textId="00033EF4" w:rsidR="00B453D7" w:rsidRPr="00B453D7" w:rsidRDefault="00B453D7" w:rsidP="00DB3005">
      <w:pPr>
        <w:pStyle w:val="ListParagraph"/>
        <w:numPr>
          <w:ilvl w:val="0"/>
          <w:numId w:val="27"/>
        </w:numPr>
      </w:pPr>
      <w:r w:rsidRPr="00B453D7">
        <w:rPr>
          <w:bdr w:val="none" w:sz="0" w:space="0" w:color="auto" w:frame="1"/>
        </w:rPr>
        <w:t>Decide who might be harmed and how</w:t>
      </w:r>
    </w:p>
    <w:p w14:paraId="453DA737" w14:textId="1D1A6090" w:rsidR="00B453D7" w:rsidRPr="00B453D7" w:rsidRDefault="00B453D7" w:rsidP="00DB3005">
      <w:pPr>
        <w:pStyle w:val="ListParagraph"/>
        <w:numPr>
          <w:ilvl w:val="0"/>
          <w:numId w:val="27"/>
        </w:numPr>
      </w:pPr>
      <w:r w:rsidRPr="00B453D7">
        <w:rPr>
          <w:bdr w:val="none" w:sz="0" w:space="0" w:color="auto" w:frame="1"/>
        </w:rPr>
        <w:t>Evaluate the risks and decide on precautions</w:t>
      </w:r>
    </w:p>
    <w:p w14:paraId="6944D10E" w14:textId="25884B64" w:rsidR="00B453D7" w:rsidRPr="00B453D7" w:rsidRDefault="00B453D7" w:rsidP="00DB3005">
      <w:pPr>
        <w:pStyle w:val="ListParagraph"/>
        <w:numPr>
          <w:ilvl w:val="0"/>
          <w:numId w:val="27"/>
        </w:numPr>
      </w:pPr>
      <w:r w:rsidRPr="00B453D7">
        <w:rPr>
          <w:bdr w:val="none" w:sz="0" w:space="0" w:color="auto" w:frame="1"/>
        </w:rPr>
        <w:t>Record your significant findings</w:t>
      </w:r>
    </w:p>
    <w:p w14:paraId="1014EB64" w14:textId="166623C5" w:rsidR="00B453D7" w:rsidRPr="00B453D7" w:rsidRDefault="00B453D7" w:rsidP="00DB3005">
      <w:pPr>
        <w:pStyle w:val="ListParagraph"/>
        <w:numPr>
          <w:ilvl w:val="0"/>
          <w:numId w:val="27"/>
        </w:numPr>
      </w:pPr>
      <w:r w:rsidRPr="00B453D7">
        <w:rPr>
          <w:bdr w:val="none" w:sz="0" w:space="0" w:color="auto" w:frame="1"/>
        </w:rPr>
        <w:t>Review your assessment and update if necessary</w:t>
      </w:r>
    </w:p>
    <w:p w14:paraId="6776F549" w14:textId="3B7144C6" w:rsidR="00B453D7" w:rsidRPr="00B453D7" w:rsidRDefault="00B453D7" w:rsidP="00DB3005">
      <w:r w:rsidRPr="00DB3005">
        <w:t>The risk matrix chosen was scoring each risk and</w:t>
      </w:r>
      <w:r>
        <w:t xml:space="preserve"> severity on a scale of 1-3.</w:t>
      </w:r>
    </w:p>
    <w:tbl>
      <w:tblPr>
        <w:tblStyle w:val="TableGrid"/>
        <w:tblW w:w="0" w:type="auto"/>
        <w:jc w:val="center"/>
        <w:tblLook w:val="04A0" w:firstRow="1" w:lastRow="0" w:firstColumn="1" w:lastColumn="0" w:noHBand="0" w:noVBand="1"/>
      </w:tblPr>
      <w:tblGrid>
        <w:gridCol w:w="681"/>
        <w:gridCol w:w="1766"/>
        <w:gridCol w:w="1766"/>
        <w:gridCol w:w="1766"/>
        <w:gridCol w:w="1766"/>
      </w:tblGrid>
      <w:tr w:rsidR="00B453D7" w14:paraId="621D3AFE" w14:textId="77777777" w:rsidTr="00B453D7">
        <w:trPr>
          <w:jc w:val="center"/>
        </w:trPr>
        <w:tc>
          <w:tcPr>
            <w:tcW w:w="681" w:type="dxa"/>
            <w:tcBorders>
              <w:top w:val="nil"/>
              <w:left w:val="nil"/>
              <w:bottom w:val="nil"/>
              <w:right w:val="nil"/>
            </w:tcBorders>
            <w:vAlign w:val="center"/>
          </w:tcPr>
          <w:p w14:paraId="6DB89537" w14:textId="77777777" w:rsidR="00B453D7" w:rsidRDefault="00B453D7" w:rsidP="00DB3005"/>
        </w:tc>
        <w:tc>
          <w:tcPr>
            <w:tcW w:w="1766" w:type="dxa"/>
            <w:tcBorders>
              <w:top w:val="nil"/>
              <w:left w:val="nil"/>
              <w:bottom w:val="single" w:sz="4" w:space="0" w:color="auto"/>
              <w:right w:val="nil"/>
            </w:tcBorders>
            <w:vAlign w:val="center"/>
          </w:tcPr>
          <w:p w14:paraId="00CDEA06" w14:textId="77777777" w:rsidR="00B453D7" w:rsidRDefault="00B453D7" w:rsidP="00DB3005"/>
        </w:tc>
        <w:tc>
          <w:tcPr>
            <w:tcW w:w="5298" w:type="dxa"/>
            <w:gridSpan w:val="3"/>
            <w:tcBorders>
              <w:top w:val="nil"/>
              <w:left w:val="nil"/>
              <w:bottom w:val="single" w:sz="4" w:space="0" w:color="auto"/>
              <w:right w:val="nil"/>
            </w:tcBorders>
            <w:vAlign w:val="center"/>
          </w:tcPr>
          <w:p w14:paraId="246AAF23" w14:textId="092965CC" w:rsidR="00B453D7" w:rsidRDefault="00B453D7" w:rsidP="00DB3005">
            <w:r>
              <w:t>Severity</w:t>
            </w:r>
          </w:p>
        </w:tc>
      </w:tr>
      <w:tr w:rsidR="00B453D7" w14:paraId="096F504F" w14:textId="77777777" w:rsidTr="00A76FCC">
        <w:trPr>
          <w:jc w:val="center"/>
        </w:trPr>
        <w:tc>
          <w:tcPr>
            <w:tcW w:w="681" w:type="dxa"/>
            <w:vMerge w:val="restart"/>
            <w:tcBorders>
              <w:top w:val="nil"/>
              <w:left w:val="nil"/>
              <w:bottom w:val="nil"/>
              <w:right w:val="single" w:sz="4" w:space="0" w:color="auto"/>
            </w:tcBorders>
            <w:textDirection w:val="btLr"/>
            <w:vAlign w:val="center"/>
          </w:tcPr>
          <w:p w14:paraId="166D0BED" w14:textId="1FD2CC73" w:rsidR="00B453D7" w:rsidRDefault="00B453D7" w:rsidP="00DB3005">
            <w:r>
              <w:t>Likelihood</w:t>
            </w:r>
          </w:p>
        </w:tc>
        <w:tc>
          <w:tcPr>
            <w:tcW w:w="1766" w:type="dxa"/>
            <w:tcBorders>
              <w:top w:val="single" w:sz="4" w:space="0" w:color="auto"/>
              <w:left w:val="single" w:sz="4" w:space="0" w:color="auto"/>
            </w:tcBorders>
            <w:vAlign w:val="center"/>
          </w:tcPr>
          <w:p w14:paraId="2ED14983" w14:textId="77777777" w:rsidR="00B453D7" w:rsidRDefault="00B453D7" w:rsidP="00DB3005"/>
        </w:tc>
        <w:tc>
          <w:tcPr>
            <w:tcW w:w="1766" w:type="dxa"/>
            <w:tcBorders>
              <w:top w:val="single" w:sz="4" w:space="0" w:color="auto"/>
              <w:bottom w:val="single" w:sz="4" w:space="0" w:color="auto"/>
            </w:tcBorders>
            <w:vAlign w:val="center"/>
          </w:tcPr>
          <w:p w14:paraId="706F3AEB" w14:textId="76978B8B" w:rsidR="00B453D7" w:rsidRDefault="00B453D7" w:rsidP="00DB3005">
            <w:r>
              <w:t>1</w:t>
            </w:r>
          </w:p>
        </w:tc>
        <w:tc>
          <w:tcPr>
            <w:tcW w:w="1766" w:type="dxa"/>
            <w:tcBorders>
              <w:top w:val="single" w:sz="4" w:space="0" w:color="auto"/>
              <w:bottom w:val="single" w:sz="4" w:space="0" w:color="auto"/>
            </w:tcBorders>
            <w:vAlign w:val="center"/>
          </w:tcPr>
          <w:p w14:paraId="76342F92" w14:textId="50F6D281" w:rsidR="00B453D7" w:rsidRDefault="00B453D7" w:rsidP="00DB3005">
            <w:r>
              <w:t>2</w:t>
            </w:r>
          </w:p>
        </w:tc>
        <w:tc>
          <w:tcPr>
            <w:tcW w:w="1766" w:type="dxa"/>
            <w:tcBorders>
              <w:top w:val="single" w:sz="4" w:space="0" w:color="auto"/>
              <w:bottom w:val="single" w:sz="4" w:space="0" w:color="auto"/>
            </w:tcBorders>
            <w:vAlign w:val="center"/>
          </w:tcPr>
          <w:p w14:paraId="0895024B" w14:textId="27F67329" w:rsidR="00B453D7" w:rsidRDefault="00B453D7" w:rsidP="00DB3005">
            <w:r>
              <w:t>3</w:t>
            </w:r>
          </w:p>
        </w:tc>
      </w:tr>
      <w:tr w:rsidR="00B453D7" w14:paraId="0D95720F" w14:textId="77777777" w:rsidTr="00A76FCC">
        <w:trPr>
          <w:jc w:val="center"/>
        </w:trPr>
        <w:tc>
          <w:tcPr>
            <w:tcW w:w="681" w:type="dxa"/>
            <w:vMerge/>
            <w:tcBorders>
              <w:top w:val="nil"/>
              <w:left w:val="nil"/>
              <w:bottom w:val="nil"/>
              <w:right w:val="single" w:sz="4" w:space="0" w:color="auto"/>
            </w:tcBorders>
            <w:vAlign w:val="center"/>
          </w:tcPr>
          <w:p w14:paraId="0E68ACFC" w14:textId="74B2034B" w:rsidR="00B453D7" w:rsidRDefault="00B453D7" w:rsidP="00DB3005"/>
        </w:tc>
        <w:tc>
          <w:tcPr>
            <w:tcW w:w="1766" w:type="dxa"/>
            <w:tcBorders>
              <w:left w:val="single" w:sz="4" w:space="0" w:color="auto"/>
            </w:tcBorders>
            <w:vAlign w:val="center"/>
          </w:tcPr>
          <w:p w14:paraId="00DCB63F" w14:textId="12E540AC" w:rsidR="00B453D7" w:rsidRDefault="00B453D7" w:rsidP="00DB3005">
            <w:r>
              <w:t>1</w:t>
            </w:r>
          </w:p>
        </w:tc>
        <w:tc>
          <w:tcPr>
            <w:tcW w:w="1766" w:type="dxa"/>
            <w:shd w:val="clear" w:color="auto" w:fill="00B050"/>
            <w:vAlign w:val="center"/>
          </w:tcPr>
          <w:p w14:paraId="60C1018F" w14:textId="143302E0" w:rsidR="00B453D7" w:rsidRDefault="00B453D7" w:rsidP="00DB3005">
            <w:r>
              <w:t>1</w:t>
            </w:r>
          </w:p>
        </w:tc>
        <w:tc>
          <w:tcPr>
            <w:tcW w:w="1766" w:type="dxa"/>
            <w:tcBorders>
              <w:bottom w:val="single" w:sz="4" w:space="0" w:color="auto"/>
            </w:tcBorders>
            <w:shd w:val="clear" w:color="auto" w:fill="00B050"/>
            <w:vAlign w:val="center"/>
          </w:tcPr>
          <w:p w14:paraId="6765A5C3" w14:textId="5EEABCB7" w:rsidR="00B453D7" w:rsidRDefault="00B453D7" w:rsidP="00DB3005">
            <w:r>
              <w:t>2</w:t>
            </w:r>
          </w:p>
        </w:tc>
        <w:tc>
          <w:tcPr>
            <w:tcW w:w="1766" w:type="dxa"/>
            <w:tcBorders>
              <w:bottom w:val="single" w:sz="4" w:space="0" w:color="auto"/>
            </w:tcBorders>
            <w:shd w:val="clear" w:color="auto" w:fill="00B050"/>
            <w:vAlign w:val="center"/>
          </w:tcPr>
          <w:p w14:paraId="3D60B37A" w14:textId="0DF61847" w:rsidR="00B453D7" w:rsidRDefault="00B453D7" w:rsidP="00DB3005">
            <w:r>
              <w:t>3</w:t>
            </w:r>
          </w:p>
        </w:tc>
      </w:tr>
      <w:tr w:rsidR="00B453D7" w14:paraId="41ECCFFA" w14:textId="77777777" w:rsidTr="00A76FCC">
        <w:trPr>
          <w:jc w:val="center"/>
        </w:trPr>
        <w:tc>
          <w:tcPr>
            <w:tcW w:w="681" w:type="dxa"/>
            <w:vMerge/>
            <w:tcBorders>
              <w:top w:val="nil"/>
              <w:left w:val="nil"/>
              <w:bottom w:val="nil"/>
              <w:right w:val="single" w:sz="4" w:space="0" w:color="auto"/>
            </w:tcBorders>
            <w:vAlign w:val="center"/>
          </w:tcPr>
          <w:p w14:paraId="3945562F" w14:textId="5229D1CD" w:rsidR="00B453D7" w:rsidRDefault="00B453D7" w:rsidP="00DB3005"/>
        </w:tc>
        <w:tc>
          <w:tcPr>
            <w:tcW w:w="1766" w:type="dxa"/>
            <w:tcBorders>
              <w:left w:val="single" w:sz="4" w:space="0" w:color="auto"/>
            </w:tcBorders>
            <w:vAlign w:val="center"/>
          </w:tcPr>
          <w:p w14:paraId="2388CE15" w14:textId="7FEEB5C3" w:rsidR="00B453D7" w:rsidRDefault="00B453D7" w:rsidP="00DB3005">
            <w:r>
              <w:t>2</w:t>
            </w:r>
          </w:p>
        </w:tc>
        <w:tc>
          <w:tcPr>
            <w:tcW w:w="1766" w:type="dxa"/>
            <w:tcBorders>
              <w:bottom w:val="single" w:sz="4" w:space="0" w:color="auto"/>
            </w:tcBorders>
            <w:shd w:val="clear" w:color="auto" w:fill="00B050"/>
            <w:vAlign w:val="center"/>
          </w:tcPr>
          <w:p w14:paraId="34080D69" w14:textId="040214F5" w:rsidR="00B453D7" w:rsidRDefault="00B453D7" w:rsidP="00DB3005">
            <w:r>
              <w:t>2</w:t>
            </w:r>
          </w:p>
        </w:tc>
        <w:tc>
          <w:tcPr>
            <w:tcW w:w="1766" w:type="dxa"/>
            <w:tcBorders>
              <w:bottom w:val="single" w:sz="4" w:space="0" w:color="auto"/>
            </w:tcBorders>
            <w:shd w:val="clear" w:color="auto" w:fill="00B050"/>
            <w:vAlign w:val="center"/>
          </w:tcPr>
          <w:p w14:paraId="33F741CC" w14:textId="0F17429B" w:rsidR="00B453D7" w:rsidRDefault="00B453D7" w:rsidP="00DB3005">
            <w:r>
              <w:t>4</w:t>
            </w:r>
          </w:p>
        </w:tc>
        <w:tc>
          <w:tcPr>
            <w:tcW w:w="1766" w:type="dxa"/>
            <w:tcBorders>
              <w:bottom w:val="single" w:sz="4" w:space="0" w:color="auto"/>
            </w:tcBorders>
            <w:shd w:val="clear" w:color="auto" w:fill="FFC000"/>
            <w:vAlign w:val="center"/>
          </w:tcPr>
          <w:p w14:paraId="33711EE0" w14:textId="3BCBA141" w:rsidR="00B453D7" w:rsidRDefault="00B453D7" w:rsidP="00DB3005">
            <w:r>
              <w:t>6</w:t>
            </w:r>
          </w:p>
        </w:tc>
      </w:tr>
      <w:tr w:rsidR="00B453D7" w14:paraId="7A77A71D" w14:textId="77777777" w:rsidTr="00A76FCC">
        <w:trPr>
          <w:trHeight w:val="299"/>
          <w:jc w:val="center"/>
        </w:trPr>
        <w:tc>
          <w:tcPr>
            <w:tcW w:w="681" w:type="dxa"/>
            <w:vMerge/>
            <w:tcBorders>
              <w:top w:val="nil"/>
              <w:left w:val="nil"/>
              <w:bottom w:val="nil"/>
              <w:right w:val="single" w:sz="4" w:space="0" w:color="auto"/>
            </w:tcBorders>
            <w:vAlign w:val="center"/>
          </w:tcPr>
          <w:p w14:paraId="2DD8496E" w14:textId="6C3541CA" w:rsidR="00B453D7" w:rsidRDefault="00B453D7" w:rsidP="00DB3005"/>
        </w:tc>
        <w:tc>
          <w:tcPr>
            <w:tcW w:w="1766" w:type="dxa"/>
            <w:tcBorders>
              <w:left w:val="single" w:sz="4" w:space="0" w:color="auto"/>
            </w:tcBorders>
            <w:vAlign w:val="center"/>
          </w:tcPr>
          <w:p w14:paraId="66E24E5D" w14:textId="03BFEB49" w:rsidR="00B453D7" w:rsidRDefault="00B453D7" w:rsidP="00DB3005">
            <w:r>
              <w:t>3</w:t>
            </w:r>
          </w:p>
        </w:tc>
        <w:tc>
          <w:tcPr>
            <w:tcW w:w="1766" w:type="dxa"/>
            <w:shd w:val="clear" w:color="auto" w:fill="00B050"/>
            <w:vAlign w:val="center"/>
          </w:tcPr>
          <w:p w14:paraId="5D85C824" w14:textId="0A62F619" w:rsidR="00B453D7" w:rsidRDefault="00B453D7" w:rsidP="00DB3005">
            <w:r>
              <w:t>3</w:t>
            </w:r>
          </w:p>
        </w:tc>
        <w:tc>
          <w:tcPr>
            <w:tcW w:w="1766" w:type="dxa"/>
            <w:shd w:val="clear" w:color="auto" w:fill="FFC000"/>
            <w:vAlign w:val="center"/>
          </w:tcPr>
          <w:p w14:paraId="705BFC58" w14:textId="1187E2FE" w:rsidR="00B453D7" w:rsidRDefault="00B453D7" w:rsidP="00DB3005">
            <w:r>
              <w:t>6</w:t>
            </w:r>
          </w:p>
        </w:tc>
        <w:tc>
          <w:tcPr>
            <w:tcW w:w="1766" w:type="dxa"/>
            <w:shd w:val="clear" w:color="auto" w:fill="FF0000"/>
            <w:vAlign w:val="center"/>
          </w:tcPr>
          <w:p w14:paraId="23D98A0C" w14:textId="251BEFCF" w:rsidR="00B453D7" w:rsidRDefault="00B453D7" w:rsidP="00DB3005">
            <w:r>
              <w:t>9</w:t>
            </w:r>
          </w:p>
        </w:tc>
      </w:tr>
    </w:tbl>
    <w:p w14:paraId="11223E8A" w14:textId="176A90F9" w:rsidR="00A76FCC" w:rsidRPr="00DB3005" w:rsidRDefault="00E9554E" w:rsidP="00DB3005">
      <w:r w:rsidRPr="00DB3005">
        <w:t>The scoring can be seen below</w:t>
      </w:r>
    </w:p>
    <w:tbl>
      <w:tblPr>
        <w:tblStyle w:val="TableGrid"/>
        <w:tblW w:w="8635" w:type="dxa"/>
        <w:tblInd w:w="432" w:type="dxa"/>
        <w:tblLook w:val="04A0" w:firstRow="1" w:lastRow="0" w:firstColumn="1" w:lastColumn="0" w:noHBand="0" w:noVBand="1"/>
      </w:tblPr>
      <w:tblGrid>
        <w:gridCol w:w="1310"/>
        <w:gridCol w:w="1655"/>
        <w:gridCol w:w="5670"/>
      </w:tblGrid>
      <w:tr w:rsidR="00A76FCC" w:rsidRPr="00DB3005" w14:paraId="7D704F87" w14:textId="77777777" w:rsidTr="00E9554E">
        <w:trPr>
          <w:gridAfter w:val="1"/>
          <w:wAfter w:w="5670" w:type="dxa"/>
        </w:trPr>
        <w:tc>
          <w:tcPr>
            <w:tcW w:w="1310" w:type="dxa"/>
          </w:tcPr>
          <w:p w14:paraId="19A255BE" w14:textId="7F95F2BC" w:rsidR="00A76FCC" w:rsidRPr="00DB3005" w:rsidRDefault="00A76FCC" w:rsidP="00DB3005">
            <w:pPr>
              <w:pStyle w:val="Header"/>
            </w:pPr>
            <w:r w:rsidRPr="00DB3005">
              <w:t>Likelihood</w:t>
            </w:r>
          </w:p>
        </w:tc>
        <w:tc>
          <w:tcPr>
            <w:tcW w:w="1655" w:type="dxa"/>
          </w:tcPr>
          <w:p w14:paraId="03C025A1" w14:textId="63220777" w:rsidR="00A76FCC" w:rsidRPr="00DB3005" w:rsidRDefault="00A76FCC" w:rsidP="00DB3005">
            <w:pPr>
              <w:pStyle w:val="Header"/>
            </w:pPr>
            <w:r w:rsidRPr="00DB3005">
              <w:t>Severity</w:t>
            </w:r>
          </w:p>
        </w:tc>
      </w:tr>
      <w:tr w:rsidR="00A76FCC" w:rsidRPr="00DB3005" w14:paraId="3BDF98E3" w14:textId="77777777" w:rsidTr="00E9554E">
        <w:trPr>
          <w:gridAfter w:val="1"/>
          <w:wAfter w:w="5670" w:type="dxa"/>
        </w:trPr>
        <w:tc>
          <w:tcPr>
            <w:tcW w:w="1310" w:type="dxa"/>
            <w:vAlign w:val="center"/>
          </w:tcPr>
          <w:p w14:paraId="22EA3067" w14:textId="77777777" w:rsidR="00A76FCC" w:rsidRPr="00DB3005" w:rsidRDefault="00A76FCC" w:rsidP="00DB3005">
            <w:pPr>
              <w:pStyle w:val="Header"/>
            </w:pPr>
            <w:r w:rsidRPr="00DB3005">
              <w:t>3= Likely</w:t>
            </w:r>
          </w:p>
          <w:p w14:paraId="58A7D72B" w14:textId="77777777" w:rsidR="00A76FCC" w:rsidRPr="00DB3005" w:rsidRDefault="00A76FCC" w:rsidP="00DB3005">
            <w:pPr>
              <w:pStyle w:val="Header"/>
            </w:pPr>
          </w:p>
        </w:tc>
        <w:tc>
          <w:tcPr>
            <w:tcW w:w="1655" w:type="dxa"/>
            <w:vAlign w:val="center"/>
          </w:tcPr>
          <w:p w14:paraId="3B679A11" w14:textId="77777777" w:rsidR="00A76FCC" w:rsidRPr="00DB3005" w:rsidRDefault="00A76FCC" w:rsidP="00DB3005">
            <w:r w:rsidRPr="00DB3005">
              <w:t>3= Fatality</w:t>
            </w:r>
          </w:p>
          <w:p w14:paraId="39F66077" w14:textId="77777777" w:rsidR="00A76FCC" w:rsidRPr="00DB3005" w:rsidRDefault="00A76FCC" w:rsidP="00DB3005">
            <w:pPr>
              <w:pStyle w:val="Header"/>
            </w:pPr>
          </w:p>
        </w:tc>
      </w:tr>
      <w:tr w:rsidR="00A76FCC" w:rsidRPr="00DB3005" w14:paraId="1D342184" w14:textId="77777777" w:rsidTr="00E9554E">
        <w:trPr>
          <w:gridAfter w:val="1"/>
          <w:wAfter w:w="5670" w:type="dxa"/>
        </w:trPr>
        <w:tc>
          <w:tcPr>
            <w:tcW w:w="1310" w:type="dxa"/>
            <w:vAlign w:val="center"/>
          </w:tcPr>
          <w:p w14:paraId="1FC5D8E5" w14:textId="77777777" w:rsidR="00A76FCC" w:rsidRPr="00DB3005" w:rsidRDefault="00A76FCC" w:rsidP="00DB3005">
            <w:pPr>
              <w:pStyle w:val="Header"/>
            </w:pPr>
            <w:r w:rsidRPr="00DB3005">
              <w:t>2= Possible</w:t>
            </w:r>
          </w:p>
          <w:p w14:paraId="0BF90646" w14:textId="77777777" w:rsidR="00A76FCC" w:rsidRPr="00DB3005" w:rsidRDefault="00A76FCC" w:rsidP="00DB3005">
            <w:pPr>
              <w:pStyle w:val="Header"/>
            </w:pPr>
          </w:p>
        </w:tc>
        <w:tc>
          <w:tcPr>
            <w:tcW w:w="1655" w:type="dxa"/>
            <w:vAlign w:val="center"/>
          </w:tcPr>
          <w:p w14:paraId="61FB9658" w14:textId="77777777" w:rsidR="00A76FCC" w:rsidRPr="00DB3005" w:rsidRDefault="00A76FCC" w:rsidP="00DB3005">
            <w:r w:rsidRPr="00DB3005">
              <w:t>2= Major Injury</w:t>
            </w:r>
          </w:p>
          <w:p w14:paraId="6B725BAE" w14:textId="77777777" w:rsidR="00A76FCC" w:rsidRPr="00DB3005" w:rsidRDefault="00A76FCC" w:rsidP="00DB3005">
            <w:pPr>
              <w:pStyle w:val="Header"/>
            </w:pPr>
          </w:p>
        </w:tc>
      </w:tr>
      <w:tr w:rsidR="00A76FCC" w:rsidRPr="00DB3005" w14:paraId="3F255F47" w14:textId="77777777" w:rsidTr="00E9554E">
        <w:trPr>
          <w:gridAfter w:val="1"/>
          <w:wAfter w:w="5670" w:type="dxa"/>
        </w:trPr>
        <w:tc>
          <w:tcPr>
            <w:tcW w:w="1310" w:type="dxa"/>
            <w:vAlign w:val="center"/>
          </w:tcPr>
          <w:p w14:paraId="3FA5668C" w14:textId="77777777" w:rsidR="00A76FCC" w:rsidRPr="00DB3005" w:rsidRDefault="00A76FCC" w:rsidP="00DB3005">
            <w:pPr>
              <w:pStyle w:val="Header"/>
            </w:pPr>
            <w:r w:rsidRPr="00DB3005">
              <w:t>1= Unlikely</w:t>
            </w:r>
          </w:p>
          <w:p w14:paraId="73F68FCE" w14:textId="77777777" w:rsidR="00A76FCC" w:rsidRPr="00DB3005" w:rsidRDefault="00A76FCC" w:rsidP="00DB3005">
            <w:pPr>
              <w:pStyle w:val="Header"/>
            </w:pPr>
          </w:p>
        </w:tc>
        <w:tc>
          <w:tcPr>
            <w:tcW w:w="1655" w:type="dxa"/>
            <w:vAlign w:val="center"/>
          </w:tcPr>
          <w:p w14:paraId="6D1C5C68" w14:textId="77777777" w:rsidR="00A76FCC" w:rsidRPr="00DB3005" w:rsidRDefault="00A76FCC" w:rsidP="00DB3005">
            <w:r w:rsidRPr="00DB3005">
              <w:t>1= Minor Injury</w:t>
            </w:r>
          </w:p>
          <w:p w14:paraId="54F7BD48" w14:textId="77777777" w:rsidR="00A76FCC" w:rsidRPr="00DB3005" w:rsidRDefault="00A76FCC" w:rsidP="00DB3005">
            <w:pPr>
              <w:pStyle w:val="Header"/>
            </w:pPr>
          </w:p>
        </w:tc>
      </w:tr>
      <w:tr w:rsidR="00E9554E" w:rsidRPr="00DB3005" w14:paraId="343FB444" w14:textId="77777777" w:rsidTr="00E9554E">
        <w:tc>
          <w:tcPr>
            <w:tcW w:w="1310" w:type="dxa"/>
          </w:tcPr>
          <w:p w14:paraId="60AC8CFA" w14:textId="1DEFE366" w:rsidR="00E9554E" w:rsidRPr="00DB3005" w:rsidRDefault="00E9554E" w:rsidP="00DB3005">
            <w:pPr>
              <w:pStyle w:val="Header"/>
            </w:pPr>
            <w:r w:rsidRPr="00DB3005">
              <w:t xml:space="preserve">1 to 4  </w:t>
            </w:r>
          </w:p>
        </w:tc>
        <w:tc>
          <w:tcPr>
            <w:tcW w:w="7325" w:type="dxa"/>
            <w:gridSpan w:val="2"/>
          </w:tcPr>
          <w:p w14:paraId="56A93414" w14:textId="1BE03D8C" w:rsidR="00E9554E" w:rsidRPr="00DB3005" w:rsidRDefault="00E9554E" w:rsidP="00DB3005">
            <w:r w:rsidRPr="00DB3005">
              <w:t>Acceptable – Use basic control measures (PPE, supervision, toolbox talks)</w:t>
            </w:r>
          </w:p>
        </w:tc>
      </w:tr>
      <w:tr w:rsidR="00E9554E" w:rsidRPr="00DB3005" w14:paraId="399887B1" w14:textId="77777777" w:rsidTr="00E9554E">
        <w:tc>
          <w:tcPr>
            <w:tcW w:w="1310" w:type="dxa"/>
          </w:tcPr>
          <w:p w14:paraId="5B77C63F" w14:textId="18419070" w:rsidR="00E9554E" w:rsidRPr="00DB3005" w:rsidRDefault="00E9554E" w:rsidP="00DB3005">
            <w:pPr>
              <w:pStyle w:val="Header"/>
            </w:pPr>
            <w:r w:rsidRPr="00DB3005">
              <w:t>5 to 6</w:t>
            </w:r>
          </w:p>
        </w:tc>
        <w:tc>
          <w:tcPr>
            <w:tcW w:w="7325" w:type="dxa"/>
            <w:gridSpan w:val="2"/>
          </w:tcPr>
          <w:p w14:paraId="1CFD39A1" w14:textId="4DB6C8C3" w:rsidR="00E9554E" w:rsidRPr="00DB3005" w:rsidRDefault="00E9554E" w:rsidP="00DB3005">
            <w:r w:rsidRPr="00DB3005">
              <w:t>Significant Risks, further control measures to be applied to reduce results to acceptable</w:t>
            </w:r>
          </w:p>
        </w:tc>
      </w:tr>
      <w:tr w:rsidR="00E9554E" w:rsidRPr="00DB3005" w14:paraId="32D7EA1F" w14:textId="77777777" w:rsidTr="00E9554E">
        <w:tc>
          <w:tcPr>
            <w:tcW w:w="1310" w:type="dxa"/>
          </w:tcPr>
          <w:p w14:paraId="701EE66B" w14:textId="33785ACF" w:rsidR="00E9554E" w:rsidRPr="00DB3005" w:rsidRDefault="00E9554E" w:rsidP="00DB3005">
            <w:pPr>
              <w:pStyle w:val="Header"/>
            </w:pPr>
            <w:r w:rsidRPr="00DB3005">
              <w:t xml:space="preserve">7 to 9  </w:t>
            </w:r>
          </w:p>
        </w:tc>
        <w:tc>
          <w:tcPr>
            <w:tcW w:w="7325" w:type="dxa"/>
            <w:gridSpan w:val="2"/>
          </w:tcPr>
          <w:p w14:paraId="6C7A81F1" w14:textId="39612B31" w:rsidR="00E9554E" w:rsidRPr="00DB3005" w:rsidRDefault="00E9554E" w:rsidP="00DB3005">
            <w:r w:rsidRPr="00DB3005">
              <w:t>Critical Risks – Not Acceptable</w:t>
            </w:r>
          </w:p>
        </w:tc>
      </w:tr>
    </w:tbl>
    <w:p w14:paraId="3EEE885B" w14:textId="77777777" w:rsidR="00DB3005" w:rsidRDefault="00DB3005" w:rsidP="00DB3005">
      <w:pPr>
        <w:pStyle w:val="NoSpacing"/>
      </w:pPr>
    </w:p>
    <w:p w14:paraId="0B7287FC" w14:textId="159EFA24" w:rsidR="00A76FCC" w:rsidRPr="008D7B4A" w:rsidRDefault="00DB3005" w:rsidP="00DB3005">
      <w:r>
        <w:t>T</w:t>
      </w:r>
      <w:r w:rsidRPr="00DB3005">
        <w:t xml:space="preserve">his </w:t>
      </w:r>
      <w:r>
        <w:t xml:space="preserve">scoring was applied to all identified hazards foreseen in the construction of this residential building.  For the purpose of the risk assessment, </w:t>
      </w:r>
      <w:r w:rsidR="00606098">
        <w:t>the following definitions from the HSE is used for the risk and hazard.</w:t>
      </w:r>
      <w:r w:rsidR="008B71EE">
        <w:t xml:space="preserve">  The HSE defines these as</w:t>
      </w:r>
    </w:p>
    <w:p w14:paraId="4E13F354" w14:textId="28DEC5BA" w:rsidR="008B71EE" w:rsidRPr="008B71EE" w:rsidRDefault="008B71EE" w:rsidP="008B71EE">
      <w:pPr>
        <w:pStyle w:val="ListParagraph"/>
        <w:numPr>
          <w:ilvl w:val="0"/>
          <w:numId w:val="30"/>
        </w:numPr>
        <w:rPr>
          <w:rFonts w:cs="Times New Roman"/>
          <w:i/>
          <w:iCs/>
        </w:rPr>
      </w:pPr>
      <w:r w:rsidRPr="008B71EE">
        <w:rPr>
          <w:i/>
          <w:iCs/>
        </w:rPr>
        <w:t xml:space="preserve">a </w:t>
      </w:r>
      <w:r w:rsidRPr="008B71EE">
        <w:rPr>
          <w:rStyle w:val="Strong"/>
          <w:rFonts w:ascii="inherit" w:hAnsi="inherit"/>
          <w:b w:val="0"/>
          <w:bCs w:val="0"/>
          <w:i/>
          <w:iCs/>
          <w:color w:val="111111"/>
          <w:bdr w:val="none" w:sz="0" w:space="0" w:color="auto" w:frame="1"/>
        </w:rPr>
        <w:t>hazard</w:t>
      </w:r>
      <w:r w:rsidRPr="008B71EE">
        <w:rPr>
          <w:rStyle w:val="Strong"/>
          <w:rFonts w:ascii="inherit" w:hAnsi="inherit"/>
          <w:i/>
          <w:iCs/>
          <w:color w:val="111111"/>
          <w:bdr w:val="none" w:sz="0" w:space="0" w:color="auto" w:frame="1"/>
        </w:rPr>
        <w:t xml:space="preserve"> </w:t>
      </w:r>
      <w:r w:rsidRPr="008B71EE">
        <w:rPr>
          <w:i/>
          <w:iCs/>
        </w:rPr>
        <w:t xml:space="preserve">is anything that may cause harm; these can be hazards to physical health such as chemicals, electricity, working from ladders, an open drawer or to mental health – if, for example the common causes of </w:t>
      </w:r>
      <w:r w:rsidRPr="008B71EE">
        <w:rPr>
          <w:i/>
          <w:iCs/>
          <w:bdr w:val="none" w:sz="0" w:space="0" w:color="auto" w:frame="1"/>
        </w:rPr>
        <w:t>work-related mental ill health</w:t>
      </w:r>
      <w:r w:rsidRPr="008B71EE">
        <w:rPr>
          <w:i/>
          <w:iCs/>
        </w:rPr>
        <w:t xml:space="preserve"> e.g. demands, control and support for individuals are not properly managed in the workplace</w:t>
      </w:r>
    </w:p>
    <w:p w14:paraId="54698419" w14:textId="17AA20CF" w:rsidR="008B71EE" w:rsidRPr="008B71EE" w:rsidRDefault="008B71EE" w:rsidP="008B71EE">
      <w:pPr>
        <w:pStyle w:val="ListParagraph"/>
        <w:numPr>
          <w:ilvl w:val="0"/>
          <w:numId w:val="30"/>
        </w:numPr>
      </w:pPr>
      <w:r w:rsidRPr="008B71EE">
        <w:rPr>
          <w:i/>
          <w:iCs/>
        </w:rPr>
        <w:t xml:space="preserve">the </w:t>
      </w:r>
      <w:r w:rsidRPr="008B71EE">
        <w:rPr>
          <w:rStyle w:val="Strong"/>
          <w:rFonts w:ascii="inherit" w:hAnsi="inherit"/>
          <w:b w:val="0"/>
          <w:bCs w:val="0"/>
          <w:i/>
          <w:iCs/>
          <w:color w:val="111111"/>
          <w:bdr w:val="none" w:sz="0" w:space="0" w:color="auto" w:frame="1"/>
        </w:rPr>
        <w:t>risk</w:t>
      </w:r>
      <w:r w:rsidRPr="008B71EE">
        <w:rPr>
          <w:i/>
          <w:iCs/>
        </w:rPr>
        <w:t xml:space="preserve"> is the chance, high or low, that somebody could be harmed by these and other hazards, together with an indication of how serious the harm could be</w:t>
      </w:r>
    </w:p>
    <w:p w14:paraId="74B95946" w14:textId="7819BB18" w:rsidR="008B71EE" w:rsidRDefault="008B71EE" w:rsidP="008B71EE">
      <w:pPr>
        <w:pStyle w:val="ListParagraph"/>
        <w:ind w:left="360"/>
        <w:jc w:val="right"/>
      </w:pPr>
      <w:r>
        <w:t>(HSE, 2020)</w:t>
      </w:r>
    </w:p>
    <w:p w14:paraId="032509AB" w14:textId="77777777" w:rsidR="001F0DFC" w:rsidRDefault="003F79E1" w:rsidP="00DB3005">
      <w:r>
        <w:lastRenderedPageBreak/>
        <w:t>Using these definitions, it was possible to set out controls to reduce the risks associated with the construction process.  Generic risk assessments have also been completed for several construction activities.  These can be seen in the risk assessments folder of the submitted file.</w:t>
      </w:r>
    </w:p>
    <w:p w14:paraId="0ACBC191" w14:textId="54E57BA8" w:rsidR="00D22E40" w:rsidRDefault="001F0DFC" w:rsidP="00DB3005">
      <w:r>
        <w:t>It is important that these risk assessments are reviewed regularly or if site conditions change.  This is due to the hazards evolving over the life of the project and site conditions changing.  It is important to ensure that these risk assessments are kept up to date and records are kept of any reviews that are carried out.</w:t>
      </w:r>
      <w:r w:rsidR="001A019E">
        <w:t xml:space="preserve">  This is in order to comply with section 2 of the Health and Safety at Work act 1974 where it states under the general duties of the employer, they are responsible for “</w:t>
      </w:r>
      <w:r w:rsidR="001A019E" w:rsidRPr="001A019E">
        <w:rPr>
          <w:i/>
          <w:iCs/>
        </w:rPr>
        <w:t>the provision and maintenance of a working environment for his employees that is, so far as is reasonably practicable, safe, without risks to health, and adequate as regards facilities and arrangements for their welfare at work</w:t>
      </w:r>
      <w:r w:rsidR="001A019E">
        <w:rPr>
          <w:i/>
          <w:iCs/>
        </w:rPr>
        <w:t>”</w:t>
      </w:r>
      <w:r w:rsidR="001A019E">
        <w:t xml:space="preserve"> (HASAWA 1974)</w:t>
      </w:r>
      <w:r w:rsidR="00433A6A">
        <w:t>.</w:t>
      </w:r>
    </w:p>
    <w:p w14:paraId="52F67EC3" w14:textId="51590B4E" w:rsidR="00917346" w:rsidRDefault="00917346" w:rsidP="00917346">
      <w:pPr>
        <w:pStyle w:val="Heading1"/>
      </w:pPr>
      <w:bookmarkStart w:id="29" w:name="_Toc39085716"/>
      <w:r>
        <w:t>Site Safety Plan</w:t>
      </w:r>
      <w:bookmarkEnd w:id="29"/>
    </w:p>
    <w:p w14:paraId="4F108834" w14:textId="77777777" w:rsidR="000D4240" w:rsidRDefault="005207EB" w:rsidP="00917346">
      <w:pPr>
        <w:rPr>
          <w:lang w:val="en-US"/>
        </w:rPr>
      </w:pPr>
      <w:r>
        <w:rPr>
          <w:lang w:val="en-US"/>
        </w:rPr>
        <w:t xml:space="preserve">The site safety plan was completed so that the project will comply with the CDM regulations 2015.  This document sets out the requirements of all persons involved with </w:t>
      </w:r>
      <w:r w:rsidR="00B07E5F">
        <w:rPr>
          <w:lang w:val="en-US"/>
        </w:rPr>
        <w:t>the project.  It also explains how items such as how as built records will be completed.</w:t>
      </w:r>
      <w:r>
        <w:rPr>
          <w:lang w:val="en-US"/>
        </w:rPr>
        <w:t xml:space="preserve"> </w:t>
      </w:r>
      <w:r w:rsidR="000343D6">
        <w:rPr>
          <w:lang w:val="en-US"/>
        </w:rPr>
        <w:t xml:space="preserve">In simple terms, the site safety plan sets out </w:t>
      </w:r>
      <w:r w:rsidR="00362CE5">
        <w:rPr>
          <w:lang w:val="en-US"/>
        </w:rPr>
        <w:t xml:space="preserve">how the construction will be completed and what activities will be carried </w:t>
      </w:r>
      <w:r w:rsidR="00392815">
        <w:rPr>
          <w:lang w:val="en-US"/>
        </w:rPr>
        <w:t>o</w:t>
      </w:r>
      <w:r w:rsidR="00362CE5">
        <w:rPr>
          <w:lang w:val="en-US"/>
        </w:rPr>
        <w:t>ut during this time.</w:t>
      </w:r>
      <w:r w:rsidR="00392815">
        <w:rPr>
          <w:lang w:val="en-US"/>
        </w:rPr>
        <w:t xml:space="preserve">  It also </w:t>
      </w:r>
      <w:r w:rsidR="000D4240">
        <w:rPr>
          <w:lang w:val="en-US"/>
        </w:rPr>
        <w:t xml:space="preserve">identifies any safety issues related to this project.  </w:t>
      </w:r>
    </w:p>
    <w:p w14:paraId="601391CA" w14:textId="64D369E8" w:rsidR="00917346" w:rsidRPr="00917346" w:rsidRDefault="000D4240" w:rsidP="00917346">
      <w:pPr>
        <w:rPr>
          <w:lang w:val="en-US"/>
        </w:rPr>
      </w:pPr>
      <w:r>
        <w:rPr>
          <w:lang w:val="en-US"/>
        </w:rPr>
        <w:t xml:space="preserve">For this project, it is believed that there </w:t>
      </w:r>
      <w:r w:rsidR="00025904">
        <w:rPr>
          <w:lang w:val="en-US"/>
        </w:rPr>
        <w:t>will be a requirement to deal with contaminated land due to the history of the site.  This document sets out how th</w:t>
      </w:r>
      <w:r w:rsidR="001D10D4">
        <w:rPr>
          <w:lang w:val="en-US"/>
        </w:rPr>
        <w:t>is will be dealt with if this issue arises.</w:t>
      </w:r>
      <w:r w:rsidR="00D93BB9">
        <w:rPr>
          <w:lang w:val="en-US"/>
        </w:rPr>
        <w:t xml:space="preserve">  It is a requirement under the CDM Regulations 2015 to have a site safety plan in place before commencing on site.  There are sections of the site safety plan that is not complete due </w:t>
      </w:r>
      <w:proofErr w:type="spellStart"/>
      <w:r w:rsidR="00D93BB9">
        <w:rPr>
          <w:lang w:val="en-US"/>
        </w:rPr>
        <w:t>t</w:t>
      </w:r>
      <w:proofErr w:type="spellEnd"/>
      <w:r w:rsidR="00D93BB9">
        <w:rPr>
          <w:lang w:val="en-US"/>
        </w:rPr>
        <w:t xml:space="preserve"> information not being supplied by other members of the team. </w:t>
      </w:r>
      <w:r w:rsidR="00362CE5">
        <w:rPr>
          <w:lang w:val="en-US"/>
        </w:rPr>
        <w:t xml:space="preserve"> </w:t>
      </w:r>
      <w:r w:rsidR="00D93BB9">
        <w:rPr>
          <w:lang w:val="en-US"/>
        </w:rPr>
        <w:t>The site safety plan can be seen in the submitted folder.</w:t>
      </w:r>
    </w:p>
    <w:p w14:paraId="62045D39" w14:textId="77777777" w:rsidR="002F6A29" w:rsidRDefault="00E9554E" w:rsidP="00DB3005">
      <w:pPr>
        <w:sectPr w:rsidR="002F6A29" w:rsidSect="00F14B93">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pPr>
      <w:r>
        <w:br w:type="page"/>
      </w:r>
    </w:p>
    <w:p w14:paraId="56E327A0" w14:textId="0A244D6B" w:rsidR="00FC77BC" w:rsidRPr="003D7A47" w:rsidRDefault="00FC77BC" w:rsidP="00DB3005">
      <w:pPr>
        <w:pStyle w:val="Heading1"/>
      </w:pPr>
      <w:bookmarkStart w:id="30" w:name="_Toc39085717"/>
      <w:r w:rsidRPr="003D7A47">
        <w:lastRenderedPageBreak/>
        <w:t>Appendix 1</w:t>
      </w:r>
      <w:bookmarkEnd w:id="30"/>
    </w:p>
    <w:p w14:paraId="63740FE5" w14:textId="3C314377" w:rsidR="00FC77BC" w:rsidRPr="003D7A47" w:rsidRDefault="002F6A29" w:rsidP="00600054">
      <w:pPr>
        <w:jc w:val="center"/>
      </w:pPr>
      <w:r>
        <w:object w:dxaOrig="17880" w:dyaOrig="12630" w14:anchorId="7B70A82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1" type="#_x0000_t75" style="width:588.25pt;height:414.9pt" o:ole="">
            <v:imagedata r:id="rId24" o:title=""/>
          </v:shape>
          <o:OLEObject Type="Embed" ProgID="AcroExch.Document.DC" ShapeID="_x0000_i1061" DrawAspect="Content" ObjectID="_1649699575" r:id="rId25"/>
        </w:object>
      </w:r>
      <w:r w:rsidR="00FC77BC" w:rsidRPr="003D7A47">
        <w:br w:type="page"/>
      </w:r>
    </w:p>
    <w:p w14:paraId="332DBEFE" w14:textId="77777777" w:rsidR="002F6A29" w:rsidRDefault="002F6A29" w:rsidP="00DB3005">
      <w:pPr>
        <w:pStyle w:val="Heading1"/>
        <w:sectPr w:rsidR="002F6A29" w:rsidSect="002F6A29">
          <w:pgSz w:w="16838" w:h="11906" w:orient="landscape"/>
          <w:pgMar w:top="1440" w:right="1440" w:bottom="1440" w:left="1440" w:header="709" w:footer="709" w:gutter="0"/>
          <w:pgNumType w:start="0"/>
          <w:cols w:space="708"/>
          <w:titlePg/>
          <w:docGrid w:linePitch="360"/>
        </w:sectPr>
      </w:pPr>
      <w:bookmarkStart w:id="31" w:name="_Toc39085718"/>
    </w:p>
    <w:p w14:paraId="5DC5BE39" w14:textId="5C7943E0" w:rsidR="002F6A29" w:rsidRDefault="00FC77BC" w:rsidP="00DB3005">
      <w:pPr>
        <w:pStyle w:val="Heading1"/>
      </w:pPr>
      <w:r w:rsidRPr="003D7A47">
        <w:lastRenderedPageBreak/>
        <w:t>Appendix 2</w:t>
      </w:r>
      <w:bookmarkEnd w:id="31"/>
    </w:p>
    <w:p w14:paraId="10013CCC" w14:textId="58D19D52" w:rsidR="00FC77BC" w:rsidRPr="003D7A47" w:rsidRDefault="002F6A29" w:rsidP="002F6A29">
      <w:r>
        <w:object w:dxaOrig="12629" w:dyaOrig="17880" w14:anchorId="4B62A904">
          <v:shape id="_x0000_i1031" type="#_x0000_t75" style="width:433.8pt;height:614.2pt" o:ole="">
            <v:imagedata r:id="rId26" o:title=""/>
          </v:shape>
          <o:OLEObject Type="Embed" ProgID="AcroExch.Document.DC" ShapeID="_x0000_i1031" DrawAspect="Content" ObjectID="_1649699576" r:id="rId27"/>
        </w:object>
      </w:r>
      <w:r w:rsidR="00FC77BC" w:rsidRPr="003D7A47">
        <w:br w:type="page"/>
      </w:r>
    </w:p>
    <w:p w14:paraId="09961B32" w14:textId="7C8D4ABF" w:rsidR="00A270BB" w:rsidRDefault="00FC77BC" w:rsidP="00DB3005">
      <w:pPr>
        <w:pStyle w:val="Heading1"/>
      </w:pPr>
      <w:bookmarkStart w:id="32" w:name="_Toc39085719"/>
      <w:r w:rsidRPr="00022808">
        <w:lastRenderedPageBreak/>
        <w:t>Appendix 3</w:t>
      </w:r>
      <w:bookmarkEnd w:id="32"/>
    </w:p>
    <w:p w14:paraId="53797A2C" w14:textId="6C08C3B1" w:rsidR="002F6A29" w:rsidRPr="002F6A29" w:rsidRDefault="002F6A29" w:rsidP="002F6A29">
      <w:pPr>
        <w:rPr>
          <w:lang w:val="en-US"/>
        </w:rPr>
      </w:pPr>
      <w:r>
        <w:rPr>
          <w:lang w:val="en-US"/>
        </w:rPr>
        <w:object w:dxaOrig="12629" w:dyaOrig="17880" w14:anchorId="03CEDEE7">
          <v:shape id="_x0000_i1034" type="#_x0000_t75" style="width:467.25pt;height:661.55pt" o:ole="">
            <v:imagedata r:id="rId26" o:title=""/>
          </v:shape>
          <o:OLEObject Type="Embed" ProgID="AcroExch.Document.DC" ShapeID="_x0000_i1034" DrawAspect="Content" ObjectID="_1649699577" r:id="rId28"/>
        </w:object>
      </w:r>
    </w:p>
    <w:p w14:paraId="6E3496AB" w14:textId="0291BB46" w:rsidR="00252C8A" w:rsidRPr="00600054" w:rsidRDefault="00A270BB" w:rsidP="00600054">
      <w:pPr>
        <w:pStyle w:val="Heading1"/>
        <w:rPr>
          <w:szCs w:val="28"/>
        </w:rPr>
      </w:pPr>
      <w:r>
        <w:br w:type="page"/>
      </w:r>
      <w:bookmarkStart w:id="33" w:name="_Toc39085720"/>
      <w:r w:rsidR="00252C8A">
        <w:lastRenderedPageBreak/>
        <w:t xml:space="preserve">Appendix </w:t>
      </w:r>
      <w:r w:rsidR="00603B56">
        <w:t>4</w:t>
      </w:r>
      <w:bookmarkEnd w:id="33"/>
    </w:p>
    <w:p w14:paraId="728517E0" w14:textId="77777777" w:rsidR="00252C8A" w:rsidRPr="00A31A74" w:rsidRDefault="00252C8A" w:rsidP="00252C8A">
      <w:pPr>
        <w:rPr>
          <w:lang w:val="en-US"/>
        </w:rPr>
      </w:pPr>
      <w:r>
        <w:rPr>
          <w:noProof/>
          <w:lang w:val="en-US"/>
        </w:rPr>
        <w:object w:dxaOrig="8926" w:dyaOrig="12631" w14:anchorId="6EDB4D62">
          <v:shape id="_x0000_i1025" type="#_x0000_t75" style="width:447.2pt;height:631.55pt" o:ole="">
            <v:imagedata r:id="rId29" o:title=""/>
          </v:shape>
          <o:OLEObject Type="Embed" ProgID="AcroExch.Document.DC" ShapeID="_x0000_i1025" DrawAspect="Content" ObjectID="_1649699578" r:id="rId30"/>
        </w:object>
      </w:r>
    </w:p>
    <w:p w14:paraId="76F1F305" w14:textId="33FE8C39" w:rsidR="00252C8A" w:rsidRDefault="00252C8A" w:rsidP="00252C8A"/>
    <w:p w14:paraId="12681E6D" w14:textId="52FE8776" w:rsidR="00252C8A" w:rsidRDefault="00252C8A" w:rsidP="00252C8A">
      <w:pPr>
        <w:pStyle w:val="Heading1"/>
      </w:pPr>
      <w:bookmarkStart w:id="34" w:name="_Toc39085721"/>
      <w:r>
        <w:lastRenderedPageBreak/>
        <w:t xml:space="preserve">Appendix </w:t>
      </w:r>
      <w:r w:rsidR="00603B56">
        <w:t>5</w:t>
      </w:r>
      <w:bookmarkEnd w:id="34"/>
    </w:p>
    <w:p w14:paraId="3F63E7BB" w14:textId="77777777" w:rsidR="00252C8A" w:rsidRPr="00FF5494" w:rsidRDefault="00252C8A" w:rsidP="00252C8A">
      <w:pPr>
        <w:rPr>
          <w:lang w:val="en-US"/>
        </w:rPr>
      </w:pPr>
      <w:r>
        <w:rPr>
          <w:noProof/>
          <w:lang w:val="en-US"/>
        </w:rPr>
        <w:object w:dxaOrig="8926" w:dyaOrig="12631" w14:anchorId="7A25ACEE">
          <v:shape id="_x0000_i1026" type="#_x0000_t75" style="width:447.2pt;height:631.55pt" o:ole="">
            <v:imagedata r:id="rId31" o:title=""/>
          </v:shape>
          <o:OLEObject Type="Embed" ProgID="AcroExch.Document.DC" ShapeID="_x0000_i1026" DrawAspect="Content" ObjectID="_1649699579" r:id="rId32"/>
        </w:object>
      </w:r>
    </w:p>
    <w:p w14:paraId="76BDCA3F" w14:textId="33FE8C39" w:rsidR="00252C8A" w:rsidRDefault="00252C8A" w:rsidP="00252C8A"/>
    <w:p w14:paraId="69D3418D" w14:textId="480F4E94" w:rsidR="00252C8A" w:rsidRDefault="00252C8A" w:rsidP="00252C8A">
      <w:pPr>
        <w:pStyle w:val="Heading1"/>
      </w:pPr>
      <w:bookmarkStart w:id="35" w:name="_Toc39085722"/>
      <w:r>
        <w:lastRenderedPageBreak/>
        <w:t xml:space="preserve">Appendix </w:t>
      </w:r>
      <w:r w:rsidR="00603B56">
        <w:t>6</w:t>
      </w:r>
      <w:bookmarkEnd w:id="35"/>
    </w:p>
    <w:p w14:paraId="6886ACF7" w14:textId="77777777" w:rsidR="00252C8A" w:rsidRDefault="00252C8A" w:rsidP="00252C8A">
      <w:r>
        <w:rPr>
          <w:noProof/>
        </w:rPr>
        <w:object w:dxaOrig="8926" w:dyaOrig="12631" w14:anchorId="1FF08962">
          <v:shape id="_x0000_i1027" type="#_x0000_t75" style="width:447.2pt;height:631.55pt" o:ole="">
            <v:imagedata r:id="rId33" o:title=""/>
          </v:shape>
          <o:OLEObject Type="Embed" ProgID="AcroExch.Document.DC" ShapeID="_x0000_i1027" DrawAspect="Content" ObjectID="_1649699580" r:id="rId34"/>
        </w:object>
      </w:r>
    </w:p>
    <w:p w14:paraId="11A66B68" w14:textId="33FE8C39" w:rsidR="00252C8A" w:rsidRDefault="00252C8A" w:rsidP="00252C8A">
      <w:pPr>
        <w:rPr>
          <w:rFonts w:eastAsiaTheme="majorEastAsia"/>
          <w:sz w:val="28"/>
          <w:szCs w:val="28"/>
          <w:lang w:val="en-US"/>
        </w:rPr>
      </w:pPr>
      <w:r>
        <w:br w:type="page"/>
      </w:r>
    </w:p>
    <w:p w14:paraId="481C33B9" w14:textId="563EEB7D" w:rsidR="00252C8A" w:rsidRDefault="00252C8A" w:rsidP="00252C8A">
      <w:pPr>
        <w:pStyle w:val="Heading1"/>
      </w:pPr>
      <w:bookmarkStart w:id="36" w:name="_Toc39085723"/>
      <w:r>
        <w:lastRenderedPageBreak/>
        <w:t xml:space="preserve">Appendix </w:t>
      </w:r>
      <w:r w:rsidR="00603B56">
        <w:t>7</w:t>
      </w:r>
      <w:bookmarkEnd w:id="36"/>
    </w:p>
    <w:p w14:paraId="7CF92548" w14:textId="77777777" w:rsidR="00252C8A" w:rsidRDefault="00252C8A" w:rsidP="00252C8A">
      <w:pPr>
        <w:rPr>
          <w:rFonts w:eastAsiaTheme="majorEastAsia"/>
          <w:b/>
          <w:sz w:val="28"/>
          <w:szCs w:val="28"/>
          <w:lang w:val="en-US"/>
        </w:rPr>
      </w:pPr>
      <w:r>
        <w:rPr>
          <w:noProof/>
        </w:rPr>
        <w:object w:dxaOrig="8926" w:dyaOrig="12631" w14:anchorId="3959E112">
          <v:shape id="_x0000_i1028" type="#_x0000_t75" style="width:447.2pt;height:631.55pt" o:ole="">
            <v:imagedata r:id="rId35" o:title=""/>
          </v:shape>
          <o:OLEObject Type="Embed" ProgID="AcroExch.Document.DC" ShapeID="_x0000_i1028" DrawAspect="Content" ObjectID="_1649699581" r:id="rId36"/>
        </w:object>
      </w:r>
      <w:r>
        <w:br w:type="page"/>
      </w:r>
    </w:p>
    <w:p w14:paraId="7E05E08C" w14:textId="4E7D3AB0" w:rsidR="00252C8A" w:rsidRDefault="00252C8A" w:rsidP="00252C8A">
      <w:pPr>
        <w:pStyle w:val="Heading1"/>
      </w:pPr>
      <w:bookmarkStart w:id="37" w:name="_Toc39085724"/>
      <w:r>
        <w:lastRenderedPageBreak/>
        <w:t xml:space="preserve">Appendix </w:t>
      </w:r>
      <w:r w:rsidR="00603B56">
        <w:t>8</w:t>
      </w:r>
      <w:bookmarkEnd w:id="37"/>
    </w:p>
    <w:p w14:paraId="280CC391" w14:textId="43823146" w:rsidR="00FC77BC" w:rsidRPr="00022808" w:rsidRDefault="00252C8A" w:rsidP="00252C8A">
      <w:r>
        <w:rPr>
          <w:noProof/>
        </w:rPr>
        <w:object w:dxaOrig="8926" w:dyaOrig="12631" w14:anchorId="0B595B07">
          <v:shape id="_x0000_i1029" type="#_x0000_t75" style="width:447.2pt;height:631.55pt" o:ole="">
            <v:imagedata r:id="rId37" o:title=""/>
          </v:shape>
          <o:OLEObject Type="Embed" ProgID="AcroExch.Document.DC" ShapeID="_x0000_i1029" DrawAspect="Content" ObjectID="_1649699582" r:id="rId38"/>
        </w:object>
      </w:r>
      <w:r>
        <w:br w:type="page"/>
      </w:r>
    </w:p>
    <w:p w14:paraId="2E0D1A0A" w14:textId="13D0D5F4" w:rsidR="00022808" w:rsidRPr="000D2675" w:rsidRDefault="00022808" w:rsidP="000D2675">
      <w:pPr>
        <w:rPr>
          <w:rFonts w:eastAsiaTheme="majorEastAsia"/>
          <w:sz w:val="28"/>
          <w:szCs w:val="32"/>
          <w:lang w:val="en-US"/>
        </w:rPr>
        <w:sectPr w:rsidR="00022808" w:rsidRPr="000D2675" w:rsidSect="00E11F30">
          <w:type w:val="continuous"/>
          <w:pgSz w:w="11906" w:h="16838"/>
          <w:pgMar w:top="1440" w:right="1440" w:bottom="1440" w:left="1440" w:header="708" w:footer="708" w:gutter="0"/>
          <w:cols w:space="708"/>
          <w:docGrid w:linePitch="360"/>
        </w:sectPr>
      </w:pPr>
    </w:p>
    <w:p w14:paraId="165C13AA" w14:textId="1C42E5B0" w:rsidR="00FC77BC" w:rsidRPr="003D7A47" w:rsidRDefault="00022808" w:rsidP="00DB3005">
      <w:pPr>
        <w:pStyle w:val="Heading1"/>
      </w:pPr>
      <w:bookmarkStart w:id="38" w:name="_Toc39085725"/>
      <w:r>
        <w:lastRenderedPageBreak/>
        <w:t xml:space="preserve">Appendix </w:t>
      </w:r>
      <w:r w:rsidR="00603B56">
        <w:t>9</w:t>
      </w:r>
      <w:bookmarkEnd w:id="38"/>
    </w:p>
    <w:p w14:paraId="274829EC" w14:textId="10F62D1E" w:rsidR="0079603D" w:rsidRPr="003D7A47" w:rsidRDefault="00022808" w:rsidP="00022808">
      <w:pPr>
        <w:pStyle w:val="NoSpacing"/>
        <w:jc w:val="center"/>
        <w:rPr>
          <w:rFonts w:asciiTheme="minorHAnsi" w:eastAsiaTheme="majorEastAsia" w:hAnsiTheme="minorHAnsi" w:cstheme="minorHAnsi"/>
          <w:b/>
          <w:sz w:val="28"/>
          <w:szCs w:val="32"/>
        </w:rPr>
      </w:pPr>
      <w:r>
        <w:rPr>
          <w:noProof/>
        </w:rPr>
        <w:drawing>
          <wp:inline distT="0" distB="0" distL="0" distR="0" wp14:anchorId="0B9E6591" wp14:editId="7B458E25">
            <wp:extent cx="7541944" cy="5334002"/>
            <wp:effectExtent l="0" t="0" r="1905" b="0"/>
            <wp:docPr id="11657266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39">
                      <a:extLst>
                        <a:ext uri="{28A0092B-C50C-407E-A947-70E740481C1C}">
                          <a14:useLocalDpi xmlns:a14="http://schemas.microsoft.com/office/drawing/2010/main" val="0"/>
                        </a:ext>
                      </a:extLst>
                    </a:blip>
                    <a:stretch>
                      <a:fillRect/>
                    </a:stretch>
                  </pic:blipFill>
                  <pic:spPr>
                    <a:xfrm>
                      <a:off x="0" y="0"/>
                      <a:ext cx="7541944" cy="5334002"/>
                    </a:xfrm>
                    <a:prstGeom prst="rect">
                      <a:avLst/>
                    </a:prstGeom>
                  </pic:spPr>
                </pic:pic>
              </a:graphicData>
            </a:graphic>
          </wp:inline>
        </w:drawing>
      </w:r>
      <w:bookmarkStart w:id="39" w:name="_Toc535605821"/>
      <w:bookmarkEnd w:id="18"/>
    </w:p>
    <w:p w14:paraId="7E129F05" w14:textId="77777777" w:rsidR="00CB5DB3" w:rsidRDefault="00CB5DB3" w:rsidP="00DB3005">
      <w:pPr>
        <w:pStyle w:val="Heading1"/>
        <w:sectPr w:rsidR="00CB5DB3" w:rsidSect="00022808">
          <w:pgSz w:w="16838" w:h="11906" w:orient="landscape"/>
          <w:pgMar w:top="1440" w:right="1440" w:bottom="1440" w:left="1440" w:header="709" w:footer="709" w:gutter="0"/>
          <w:cols w:space="708"/>
          <w:docGrid w:linePitch="360"/>
        </w:sectPr>
      </w:pPr>
    </w:p>
    <w:p w14:paraId="4BB5D3D6" w14:textId="0BB97E29" w:rsidR="00F76D44" w:rsidRDefault="005D079B" w:rsidP="00DB3005">
      <w:pPr>
        <w:pStyle w:val="Heading1"/>
      </w:pPr>
      <w:bookmarkStart w:id="40" w:name="_Toc39085726"/>
      <w:r>
        <w:lastRenderedPageBreak/>
        <w:t xml:space="preserve">Appendix </w:t>
      </w:r>
      <w:r w:rsidR="00944E87">
        <w:t>10</w:t>
      </w:r>
      <w:bookmarkEnd w:id="40"/>
    </w:p>
    <w:p w14:paraId="71EE2F79" w14:textId="77777777" w:rsidR="005F5912" w:rsidRDefault="005F5912" w:rsidP="005F5912">
      <w:pPr>
        <w:rPr>
          <w:lang w:val="en-US"/>
        </w:rPr>
      </w:pPr>
    </w:p>
    <w:tbl>
      <w:tblPr>
        <w:tblW w:w="8400" w:type="dxa"/>
        <w:tblLook w:val="04A0" w:firstRow="1" w:lastRow="0" w:firstColumn="1" w:lastColumn="0" w:noHBand="0" w:noVBand="1"/>
      </w:tblPr>
      <w:tblGrid>
        <w:gridCol w:w="3380"/>
        <w:gridCol w:w="2540"/>
        <w:gridCol w:w="2480"/>
      </w:tblGrid>
      <w:tr w:rsidR="005F5912" w:rsidRPr="00C10B44" w14:paraId="452B4050" w14:textId="77777777" w:rsidTr="00D0750F">
        <w:trPr>
          <w:trHeight w:val="300"/>
        </w:trPr>
        <w:tc>
          <w:tcPr>
            <w:tcW w:w="3380" w:type="dxa"/>
            <w:tcBorders>
              <w:top w:val="single" w:sz="8" w:space="0" w:color="auto"/>
              <w:left w:val="single" w:sz="8" w:space="0" w:color="auto"/>
              <w:bottom w:val="single" w:sz="4" w:space="0" w:color="auto"/>
              <w:right w:val="single" w:sz="4" w:space="0" w:color="auto"/>
            </w:tcBorders>
            <w:shd w:val="clear" w:color="000000" w:fill="BFBFBF"/>
            <w:noWrap/>
            <w:vAlign w:val="bottom"/>
            <w:hideMark/>
          </w:tcPr>
          <w:p w14:paraId="2AEAE569"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Material</w:t>
            </w:r>
          </w:p>
        </w:tc>
        <w:tc>
          <w:tcPr>
            <w:tcW w:w="2540" w:type="dxa"/>
            <w:tcBorders>
              <w:top w:val="single" w:sz="8" w:space="0" w:color="auto"/>
              <w:left w:val="nil"/>
              <w:bottom w:val="single" w:sz="4" w:space="0" w:color="auto"/>
              <w:right w:val="single" w:sz="4" w:space="0" w:color="auto"/>
            </w:tcBorders>
            <w:shd w:val="clear" w:color="000000" w:fill="BFBFBF"/>
            <w:noWrap/>
            <w:vAlign w:val="bottom"/>
            <w:hideMark/>
          </w:tcPr>
          <w:p w14:paraId="106FAD70"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Quantity</w:t>
            </w:r>
          </w:p>
        </w:tc>
        <w:tc>
          <w:tcPr>
            <w:tcW w:w="2480" w:type="dxa"/>
            <w:tcBorders>
              <w:top w:val="single" w:sz="8" w:space="0" w:color="auto"/>
              <w:left w:val="nil"/>
              <w:bottom w:val="single" w:sz="4" w:space="0" w:color="auto"/>
              <w:right w:val="single" w:sz="8" w:space="0" w:color="auto"/>
            </w:tcBorders>
            <w:shd w:val="clear" w:color="000000" w:fill="BFBFBF"/>
            <w:noWrap/>
            <w:vAlign w:val="bottom"/>
            <w:hideMark/>
          </w:tcPr>
          <w:p w14:paraId="275D6653"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Delivery Date</w:t>
            </w:r>
          </w:p>
        </w:tc>
      </w:tr>
      <w:tr w:rsidR="005F5912" w:rsidRPr="00C10B44" w14:paraId="29547E77" w14:textId="77777777" w:rsidTr="00D0750F">
        <w:trPr>
          <w:trHeight w:val="300"/>
        </w:trPr>
        <w:tc>
          <w:tcPr>
            <w:tcW w:w="3380" w:type="dxa"/>
            <w:tcBorders>
              <w:top w:val="nil"/>
              <w:left w:val="single" w:sz="8" w:space="0" w:color="auto"/>
              <w:bottom w:val="single" w:sz="4" w:space="0" w:color="auto"/>
              <w:right w:val="single" w:sz="4" w:space="0" w:color="auto"/>
            </w:tcBorders>
            <w:shd w:val="clear" w:color="000000" w:fill="BFBFBF"/>
            <w:noWrap/>
            <w:vAlign w:val="bottom"/>
            <w:hideMark/>
          </w:tcPr>
          <w:p w14:paraId="274F25D0"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Timber Hoarding</w:t>
            </w:r>
          </w:p>
        </w:tc>
        <w:tc>
          <w:tcPr>
            <w:tcW w:w="2540" w:type="dxa"/>
            <w:tcBorders>
              <w:top w:val="nil"/>
              <w:left w:val="nil"/>
              <w:bottom w:val="single" w:sz="4" w:space="0" w:color="auto"/>
              <w:right w:val="single" w:sz="4" w:space="0" w:color="auto"/>
            </w:tcBorders>
            <w:shd w:val="clear" w:color="auto" w:fill="auto"/>
            <w:noWrap/>
            <w:vAlign w:val="bottom"/>
            <w:hideMark/>
          </w:tcPr>
          <w:p w14:paraId="226A73DB"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75m</w:t>
            </w:r>
          </w:p>
        </w:tc>
        <w:tc>
          <w:tcPr>
            <w:tcW w:w="2480" w:type="dxa"/>
            <w:tcBorders>
              <w:top w:val="nil"/>
              <w:left w:val="nil"/>
              <w:bottom w:val="single" w:sz="4" w:space="0" w:color="auto"/>
              <w:right w:val="single" w:sz="8" w:space="0" w:color="auto"/>
            </w:tcBorders>
            <w:shd w:val="clear" w:color="auto" w:fill="auto"/>
            <w:noWrap/>
            <w:vAlign w:val="bottom"/>
            <w:hideMark/>
          </w:tcPr>
          <w:p w14:paraId="68EB637C"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06-Jan-20</w:t>
            </w:r>
          </w:p>
        </w:tc>
      </w:tr>
      <w:tr w:rsidR="005F5912" w:rsidRPr="00C10B44" w14:paraId="472DC30D" w14:textId="77777777" w:rsidTr="00D0750F">
        <w:trPr>
          <w:trHeight w:val="300"/>
        </w:trPr>
        <w:tc>
          <w:tcPr>
            <w:tcW w:w="3380" w:type="dxa"/>
            <w:tcBorders>
              <w:top w:val="nil"/>
              <w:left w:val="single" w:sz="8" w:space="0" w:color="auto"/>
              <w:bottom w:val="single" w:sz="4" w:space="0" w:color="auto"/>
              <w:right w:val="single" w:sz="4" w:space="0" w:color="auto"/>
            </w:tcBorders>
            <w:shd w:val="clear" w:color="000000" w:fill="BFBFBF"/>
            <w:noWrap/>
            <w:vAlign w:val="bottom"/>
            <w:hideMark/>
          </w:tcPr>
          <w:p w14:paraId="29845CB8"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 </w:t>
            </w:r>
          </w:p>
        </w:tc>
        <w:tc>
          <w:tcPr>
            <w:tcW w:w="2540" w:type="dxa"/>
            <w:tcBorders>
              <w:top w:val="nil"/>
              <w:left w:val="nil"/>
              <w:bottom w:val="single" w:sz="4" w:space="0" w:color="auto"/>
              <w:right w:val="single" w:sz="4" w:space="0" w:color="auto"/>
            </w:tcBorders>
            <w:shd w:val="clear" w:color="auto" w:fill="auto"/>
            <w:noWrap/>
            <w:vAlign w:val="bottom"/>
            <w:hideMark/>
          </w:tcPr>
          <w:p w14:paraId="55E5CF3E"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75m</w:t>
            </w:r>
          </w:p>
        </w:tc>
        <w:tc>
          <w:tcPr>
            <w:tcW w:w="2480" w:type="dxa"/>
            <w:tcBorders>
              <w:top w:val="nil"/>
              <w:left w:val="nil"/>
              <w:bottom w:val="single" w:sz="4" w:space="0" w:color="auto"/>
              <w:right w:val="single" w:sz="8" w:space="0" w:color="auto"/>
            </w:tcBorders>
            <w:shd w:val="clear" w:color="auto" w:fill="auto"/>
            <w:noWrap/>
            <w:vAlign w:val="bottom"/>
            <w:hideMark/>
          </w:tcPr>
          <w:p w14:paraId="6C4C538A"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07-Jan-20</w:t>
            </w:r>
          </w:p>
        </w:tc>
      </w:tr>
      <w:tr w:rsidR="005F5912" w:rsidRPr="00C10B44" w14:paraId="45541E14" w14:textId="77777777" w:rsidTr="00D0750F">
        <w:trPr>
          <w:trHeight w:val="300"/>
        </w:trPr>
        <w:tc>
          <w:tcPr>
            <w:tcW w:w="3380" w:type="dxa"/>
            <w:tcBorders>
              <w:top w:val="nil"/>
              <w:left w:val="single" w:sz="8" w:space="0" w:color="auto"/>
              <w:bottom w:val="single" w:sz="4" w:space="0" w:color="auto"/>
              <w:right w:val="single" w:sz="4" w:space="0" w:color="auto"/>
            </w:tcBorders>
            <w:shd w:val="clear" w:color="000000" w:fill="BFBFBF"/>
            <w:noWrap/>
            <w:vAlign w:val="bottom"/>
            <w:hideMark/>
          </w:tcPr>
          <w:p w14:paraId="41A0B58B"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 </w:t>
            </w:r>
          </w:p>
        </w:tc>
        <w:tc>
          <w:tcPr>
            <w:tcW w:w="2540" w:type="dxa"/>
            <w:tcBorders>
              <w:top w:val="nil"/>
              <w:left w:val="nil"/>
              <w:bottom w:val="single" w:sz="4" w:space="0" w:color="auto"/>
              <w:right w:val="single" w:sz="4" w:space="0" w:color="auto"/>
            </w:tcBorders>
            <w:shd w:val="clear" w:color="auto" w:fill="auto"/>
            <w:noWrap/>
            <w:vAlign w:val="bottom"/>
            <w:hideMark/>
          </w:tcPr>
          <w:p w14:paraId="4D617DF2"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75m</w:t>
            </w:r>
          </w:p>
        </w:tc>
        <w:tc>
          <w:tcPr>
            <w:tcW w:w="2480" w:type="dxa"/>
            <w:tcBorders>
              <w:top w:val="nil"/>
              <w:left w:val="nil"/>
              <w:bottom w:val="single" w:sz="4" w:space="0" w:color="auto"/>
              <w:right w:val="single" w:sz="8" w:space="0" w:color="auto"/>
            </w:tcBorders>
            <w:shd w:val="clear" w:color="auto" w:fill="auto"/>
            <w:noWrap/>
            <w:vAlign w:val="bottom"/>
            <w:hideMark/>
          </w:tcPr>
          <w:p w14:paraId="30298EB2"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08-Jan-20</w:t>
            </w:r>
          </w:p>
        </w:tc>
      </w:tr>
      <w:tr w:rsidR="005F5912" w:rsidRPr="00C10B44" w14:paraId="054925C4" w14:textId="77777777" w:rsidTr="00D0750F">
        <w:trPr>
          <w:trHeight w:val="300"/>
        </w:trPr>
        <w:tc>
          <w:tcPr>
            <w:tcW w:w="3380" w:type="dxa"/>
            <w:tcBorders>
              <w:top w:val="nil"/>
              <w:left w:val="single" w:sz="8" w:space="0" w:color="auto"/>
              <w:bottom w:val="single" w:sz="4" w:space="0" w:color="auto"/>
              <w:right w:val="single" w:sz="4" w:space="0" w:color="auto"/>
            </w:tcBorders>
            <w:shd w:val="clear" w:color="000000" w:fill="BFBFBF"/>
            <w:noWrap/>
            <w:vAlign w:val="bottom"/>
            <w:hideMark/>
          </w:tcPr>
          <w:p w14:paraId="4712AFD2"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 </w:t>
            </w:r>
          </w:p>
        </w:tc>
        <w:tc>
          <w:tcPr>
            <w:tcW w:w="2540" w:type="dxa"/>
            <w:tcBorders>
              <w:top w:val="nil"/>
              <w:left w:val="nil"/>
              <w:bottom w:val="single" w:sz="4" w:space="0" w:color="auto"/>
              <w:right w:val="single" w:sz="4" w:space="0" w:color="auto"/>
            </w:tcBorders>
            <w:shd w:val="clear" w:color="auto" w:fill="auto"/>
            <w:noWrap/>
            <w:vAlign w:val="bottom"/>
            <w:hideMark/>
          </w:tcPr>
          <w:p w14:paraId="32EFDADD"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64m</w:t>
            </w:r>
          </w:p>
        </w:tc>
        <w:tc>
          <w:tcPr>
            <w:tcW w:w="2480" w:type="dxa"/>
            <w:tcBorders>
              <w:top w:val="nil"/>
              <w:left w:val="nil"/>
              <w:bottom w:val="single" w:sz="4" w:space="0" w:color="auto"/>
              <w:right w:val="single" w:sz="8" w:space="0" w:color="auto"/>
            </w:tcBorders>
            <w:shd w:val="clear" w:color="auto" w:fill="auto"/>
            <w:noWrap/>
            <w:vAlign w:val="bottom"/>
            <w:hideMark/>
          </w:tcPr>
          <w:p w14:paraId="36AC2661"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09-Jan-20</w:t>
            </w:r>
          </w:p>
        </w:tc>
      </w:tr>
      <w:tr w:rsidR="005F5912" w:rsidRPr="00C10B44" w14:paraId="07756363" w14:textId="77777777" w:rsidTr="00D0750F">
        <w:trPr>
          <w:trHeight w:val="600"/>
        </w:trPr>
        <w:tc>
          <w:tcPr>
            <w:tcW w:w="3380" w:type="dxa"/>
            <w:tcBorders>
              <w:top w:val="nil"/>
              <w:left w:val="single" w:sz="8" w:space="0" w:color="auto"/>
              <w:bottom w:val="single" w:sz="4" w:space="0" w:color="auto"/>
              <w:right w:val="single" w:sz="4" w:space="0" w:color="auto"/>
            </w:tcBorders>
            <w:shd w:val="clear" w:color="000000" w:fill="BFBFBF"/>
            <w:vAlign w:val="bottom"/>
            <w:hideMark/>
          </w:tcPr>
          <w:p w14:paraId="623A9177"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Pile</w:t>
            </w:r>
            <w:r>
              <w:rPr>
                <w:rFonts w:ascii="Calibri" w:eastAsia="Times New Roman" w:hAnsi="Calibri" w:cs="Calibri"/>
                <w:color w:val="000000"/>
              </w:rPr>
              <w:t xml:space="preserve"> </w:t>
            </w:r>
            <w:r w:rsidRPr="00C10B44">
              <w:rPr>
                <w:rFonts w:ascii="Calibri" w:eastAsia="Times New Roman" w:hAnsi="Calibri" w:cs="Calibri"/>
                <w:color w:val="000000"/>
              </w:rPr>
              <w:t>Steel</w:t>
            </w:r>
            <w:r>
              <w:rPr>
                <w:rFonts w:ascii="Calibri" w:eastAsia="Times New Roman" w:hAnsi="Calibri" w:cs="Calibri"/>
                <w:color w:val="000000"/>
              </w:rPr>
              <w:t>work</w:t>
            </w:r>
            <w:r w:rsidRPr="00C10B44">
              <w:rPr>
                <w:rFonts w:ascii="Calibri" w:eastAsia="Times New Roman" w:hAnsi="Calibri" w:cs="Calibri"/>
                <w:color w:val="000000"/>
              </w:rPr>
              <w:br/>
              <w:t>assumed 15 per week</w:t>
            </w:r>
          </w:p>
        </w:tc>
        <w:tc>
          <w:tcPr>
            <w:tcW w:w="2540" w:type="dxa"/>
            <w:tcBorders>
              <w:top w:val="nil"/>
              <w:left w:val="nil"/>
              <w:bottom w:val="single" w:sz="4" w:space="0" w:color="auto"/>
              <w:right w:val="single" w:sz="4" w:space="0" w:color="auto"/>
            </w:tcBorders>
            <w:shd w:val="clear" w:color="auto" w:fill="auto"/>
            <w:noWrap/>
            <w:vAlign w:val="bottom"/>
            <w:hideMark/>
          </w:tcPr>
          <w:p w14:paraId="7BEB6415"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15no</w:t>
            </w:r>
          </w:p>
        </w:tc>
        <w:tc>
          <w:tcPr>
            <w:tcW w:w="2480" w:type="dxa"/>
            <w:tcBorders>
              <w:top w:val="nil"/>
              <w:left w:val="nil"/>
              <w:bottom w:val="single" w:sz="4" w:space="0" w:color="auto"/>
              <w:right w:val="single" w:sz="8" w:space="0" w:color="auto"/>
            </w:tcBorders>
            <w:shd w:val="clear" w:color="auto" w:fill="auto"/>
            <w:noWrap/>
            <w:vAlign w:val="bottom"/>
            <w:hideMark/>
          </w:tcPr>
          <w:p w14:paraId="106B8260"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20 Jan 20 - 24 Jan 20</w:t>
            </w:r>
          </w:p>
        </w:tc>
      </w:tr>
      <w:tr w:rsidR="005F5912" w:rsidRPr="00C10B44" w14:paraId="2644CE0D" w14:textId="77777777" w:rsidTr="00D0750F">
        <w:trPr>
          <w:trHeight w:val="300"/>
        </w:trPr>
        <w:tc>
          <w:tcPr>
            <w:tcW w:w="338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3D727D85"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 </w:t>
            </w:r>
          </w:p>
        </w:tc>
        <w:tc>
          <w:tcPr>
            <w:tcW w:w="2540" w:type="dxa"/>
            <w:tcBorders>
              <w:top w:val="single" w:sz="4" w:space="0" w:color="auto"/>
              <w:left w:val="nil"/>
              <w:bottom w:val="single" w:sz="4" w:space="0" w:color="auto"/>
              <w:right w:val="single" w:sz="4" w:space="0" w:color="auto"/>
            </w:tcBorders>
            <w:shd w:val="clear" w:color="auto" w:fill="auto"/>
            <w:noWrap/>
            <w:vAlign w:val="bottom"/>
            <w:hideMark/>
          </w:tcPr>
          <w:p w14:paraId="6C4625C4"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15no</w:t>
            </w:r>
          </w:p>
        </w:tc>
        <w:tc>
          <w:tcPr>
            <w:tcW w:w="2480" w:type="dxa"/>
            <w:tcBorders>
              <w:top w:val="single" w:sz="4" w:space="0" w:color="auto"/>
              <w:left w:val="nil"/>
              <w:bottom w:val="single" w:sz="4" w:space="0" w:color="auto"/>
              <w:right w:val="single" w:sz="8" w:space="0" w:color="auto"/>
            </w:tcBorders>
            <w:shd w:val="clear" w:color="auto" w:fill="auto"/>
            <w:noWrap/>
            <w:vAlign w:val="bottom"/>
            <w:hideMark/>
          </w:tcPr>
          <w:p w14:paraId="5A23B0DC"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27 Jan20 - 31 Jan 20</w:t>
            </w:r>
          </w:p>
        </w:tc>
      </w:tr>
      <w:tr w:rsidR="005F5912" w:rsidRPr="00C10B44" w14:paraId="2955EC6A" w14:textId="77777777" w:rsidTr="00D0750F">
        <w:trPr>
          <w:trHeight w:val="300"/>
        </w:trPr>
        <w:tc>
          <w:tcPr>
            <w:tcW w:w="338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38A1924E"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 </w:t>
            </w:r>
          </w:p>
        </w:tc>
        <w:tc>
          <w:tcPr>
            <w:tcW w:w="2540" w:type="dxa"/>
            <w:tcBorders>
              <w:top w:val="single" w:sz="4" w:space="0" w:color="auto"/>
              <w:left w:val="nil"/>
              <w:bottom w:val="single" w:sz="4" w:space="0" w:color="auto"/>
              <w:right w:val="single" w:sz="4" w:space="0" w:color="auto"/>
            </w:tcBorders>
            <w:shd w:val="clear" w:color="auto" w:fill="auto"/>
            <w:noWrap/>
            <w:vAlign w:val="bottom"/>
            <w:hideMark/>
          </w:tcPr>
          <w:p w14:paraId="29767C0D"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15no</w:t>
            </w:r>
          </w:p>
        </w:tc>
        <w:tc>
          <w:tcPr>
            <w:tcW w:w="2480" w:type="dxa"/>
            <w:tcBorders>
              <w:top w:val="single" w:sz="4" w:space="0" w:color="auto"/>
              <w:left w:val="nil"/>
              <w:bottom w:val="single" w:sz="4" w:space="0" w:color="auto"/>
              <w:right w:val="single" w:sz="8" w:space="0" w:color="auto"/>
            </w:tcBorders>
            <w:shd w:val="clear" w:color="auto" w:fill="auto"/>
            <w:noWrap/>
            <w:vAlign w:val="bottom"/>
            <w:hideMark/>
          </w:tcPr>
          <w:p w14:paraId="4181BDAA"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3 Feb 20 - 7 Feb 20</w:t>
            </w:r>
          </w:p>
        </w:tc>
      </w:tr>
      <w:tr w:rsidR="005F5912" w:rsidRPr="00C10B44" w14:paraId="18135EE8" w14:textId="77777777" w:rsidTr="00D0750F">
        <w:trPr>
          <w:trHeight w:val="600"/>
        </w:trPr>
        <w:tc>
          <w:tcPr>
            <w:tcW w:w="3380" w:type="dxa"/>
            <w:tcBorders>
              <w:top w:val="single" w:sz="4" w:space="0" w:color="auto"/>
              <w:left w:val="single" w:sz="8" w:space="0" w:color="auto"/>
              <w:bottom w:val="single" w:sz="4" w:space="0" w:color="auto"/>
              <w:right w:val="single" w:sz="4" w:space="0" w:color="auto"/>
            </w:tcBorders>
            <w:shd w:val="clear" w:color="000000" w:fill="BFBFBF"/>
            <w:vAlign w:val="bottom"/>
            <w:hideMark/>
          </w:tcPr>
          <w:p w14:paraId="605B6730" w14:textId="5D97DCD1"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Steel Fra</w:t>
            </w:r>
            <w:r>
              <w:rPr>
                <w:rFonts w:ascii="Calibri" w:eastAsia="Times New Roman" w:hAnsi="Calibri" w:cs="Calibri"/>
                <w:color w:val="000000"/>
              </w:rPr>
              <w:t>m</w:t>
            </w:r>
            <w:r w:rsidRPr="00C10B44">
              <w:rPr>
                <w:rFonts w:ascii="Calibri" w:eastAsia="Times New Roman" w:hAnsi="Calibri" w:cs="Calibri"/>
                <w:color w:val="000000"/>
              </w:rPr>
              <w:t xml:space="preserve">e and Precast concrete </w:t>
            </w:r>
          </w:p>
        </w:tc>
        <w:tc>
          <w:tcPr>
            <w:tcW w:w="2540" w:type="dxa"/>
            <w:tcBorders>
              <w:top w:val="single" w:sz="4" w:space="0" w:color="auto"/>
              <w:left w:val="nil"/>
              <w:bottom w:val="single" w:sz="4" w:space="0" w:color="auto"/>
              <w:right w:val="single" w:sz="4" w:space="0" w:color="auto"/>
            </w:tcBorders>
            <w:shd w:val="clear" w:color="auto" w:fill="auto"/>
            <w:noWrap/>
            <w:vAlign w:val="bottom"/>
            <w:hideMark/>
          </w:tcPr>
          <w:p w14:paraId="2D927D9F" w14:textId="70768D93" w:rsidR="005F5912" w:rsidRPr="00C10B44" w:rsidRDefault="00512C83" w:rsidP="00D0750F">
            <w:pPr>
              <w:spacing w:before="0" w:beforeAutospacing="0" w:after="0" w:afterAutospacing="0"/>
              <w:jc w:val="center"/>
              <w:rPr>
                <w:rFonts w:ascii="Calibri" w:eastAsia="Times New Roman" w:hAnsi="Calibri" w:cs="Calibri"/>
                <w:color w:val="000000"/>
              </w:rPr>
            </w:pPr>
            <w:r>
              <w:rPr>
                <w:rFonts w:ascii="Calibri" w:eastAsia="Times New Roman" w:hAnsi="Calibri" w:cs="Calibri"/>
                <w:color w:val="000000"/>
              </w:rPr>
              <w:t>150</w:t>
            </w:r>
            <w:r w:rsidR="005F5912" w:rsidRPr="00C10B44">
              <w:rPr>
                <w:rFonts w:ascii="Calibri" w:eastAsia="Times New Roman" w:hAnsi="Calibri" w:cs="Calibri"/>
                <w:color w:val="000000"/>
              </w:rPr>
              <w:t>no</w:t>
            </w:r>
          </w:p>
        </w:tc>
        <w:tc>
          <w:tcPr>
            <w:tcW w:w="2480" w:type="dxa"/>
            <w:tcBorders>
              <w:top w:val="single" w:sz="4" w:space="0" w:color="auto"/>
              <w:left w:val="nil"/>
              <w:bottom w:val="single" w:sz="4" w:space="0" w:color="auto"/>
              <w:right w:val="single" w:sz="8" w:space="0" w:color="auto"/>
            </w:tcBorders>
            <w:shd w:val="clear" w:color="auto" w:fill="auto"/>
            <w:noWrap/>
            <w:vAlign w:val="bottom"/>
            <w:hideMark/>
          </w:tcPr>
          <w:p w14:paraId="67EA06CA"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10 March 20 - 13 March 20</w:t>
            </w:r>
          </w:p>
        </w:tc>
      </w:tr>
      <w:tr w:rsidR="005F5912" w:rsidRPr="00C10B44" w14:paraId="440ED451" w14:textId="77777777" w:rsidTr="00D0750F">
        <w:trPr>
          <w:trHeight w:val="300"/>
        </w:trPr>
        <w:tc>
          <w:tcPr>
            <w:tcW w:w="338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3A2CB6DC"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 </w:t>
            </w:r>
          </w:p>
        </w:tc>
        <w:tc>
          <w:tcPr>
            <w:tcW w:w="2540" w:type="dxa"/>
            <w:tcBorders>
              <w:top w:val="single" w:sz="4" w:space="0" w:color="auto"/>
              <w:left w:val="nil"/>
              <w:bottom w:val="single" w:sz="4" w:space="0" w:color="auto"/>
              <w:right w:val="single" w:sz="4" w:space="0" w:color="auto"/>
            </w:tcBorders>
            <w:shd w:val="clear" w:color="auto" w:fill="auto"/>
            <w:noWrap/>
            <w:vAlign w:val="bottom"/>
            <w:hideMark/>
          </w:tcPr>
          <w:p w14:paraId="606FE1D3" w14:textId="0F222F60" w:rsidR="005F5912" w:rsidRPr="00C10B44" w:rsidRDefault="00512C83" w:rsidP="00D0750F">
            <w:pPr>
              <w:spacing w:before="0" w:beforeAutospacing="0" w:after="0" w:afterAutospacing="0"/>
              <w:jc w:val="center"/>
              <w:rPr>
                <w:rFonts w:ascii="Calibri" w:eastAsia="Times New Roman" w:hAnsi="Calibri" w:cs="Calibri"/>
                <w:color w:val="000000"/>
              </w:rPr>
            </w:pPr>
            <w:r>
              <w:rPr>
                <w:rFonts w:ascii="Calibri" w:eastAsia="Times New Roman" w:hAnsi="Calibri" w:cs="Calibri"/>
                <w:color w:val="000000"/>
              </w:rPr>
              <w:t>1</w:t>
            </w:r>
            <w:r w:rsidR="005F5912" w:rsidRPr="00C10B44">
              <w:rPr>
                <w:rFonts w:ascii="Calibri" w:eastAsia="Times New Roman" w:hAnsi="Calibri" w:cs="Calibri"/>
                <w:color w:val="000000"/>
              </w:rPr>
              <w:t>50no</w:t>
            </w:r>
          </w:p>
        </w:tc>
        <w:tc>
          <w:tcPr>
            <w:tcW w:w="2480" w:type="dxa"/>
            <w:tcBorders>
              <w:top w:val="single" w:sz="4" w:space="0" w:color="auto"/>
              <w:left w:val="nil"/>
              <w:bottom w:val="single" w:sz="4" w:space="0" w:color="auto"/>
              <w:right w:val="single" w:sz="8" w:space="0" w:color="auto"/>
            </w:tcBorders>
            <w:shd w:val="clear" w:color="auto" w:fill="auto"/>
            <w:noWrap/>
            <w:vAlign w:val="bottom"/>
            <w:hideMark/>
          </w:tcPr>
          <w:p w14:paraId="3F373591"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16 Mar 20 - 20 Mar 20</w:t>
            </w:r>
          </w:p>
        </w:tc>
      </w:tr>
      <w:tr w:rsidR="005F5912" w:rsidRPr="00C10B44" w14:paraId="10CB4590" w14:textId="77777777" w:rsidTr="00D0750F">
        <w:trPr>
          <w:trHeight w:val="300"/>
        </w:trPr>
        <w:tc>
          <w:tcPr>
            <w:tcW w:w="338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07F3FCB3"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 </w:t>
            </w:r>
          </w:p>
        </w:tc>
        <w:tc>
          <w:tcPr>
            <w:tcW w:w="2540" w:type="dxa"/>
            <w:tcBorders>
              <w:top w:val="single" w:sz="4" w:space="0" w:color="auto"/>
              <w:left w:val="nil"/>
              <w:bottom w:val="single" w:sz="4" w:space="0" w:color="auto"/>
              <w:right w:val="single" w:sz="4" w:space="0" w:color="auto"/>
            </w:tcBorders>
            <w:shd w:val="clear" w:color="auto" w:fill="auto"/>
            <w:noWrap/>
            <w:vAlign w:val="bottom"/>
            <w:hideMark/>
          </w:tcPr>
          <w:p w14:paraId="36320744" w14:textId="2D8029CD" w:rsidR="005F5912" w:rsidRPr="00C10B44" w:rsidRDefault="00512C83" w:rsidP="00D0750F">
            <w:pPr>
              <w:spacing w:before="0" w:beforeAutospacing="0" w:after="0" w:afterAutospacing="0"/>
              <w:jc w:val="center"/>
              <w:rPr>
                <w:rFonts w:ascii="Calibri" w:eastAsia="Times New Roman" w:hAnsi="Calibri" w:cs="Calibri"/>
                <w:color w:val="000000"/>
              </w:rPr>
            </w:pPr>
            <w:r>
              <w:rPr>
                <w:rFonts w:ascii="Calibri" w:eastAsia="Times New Roman" w:hAnsi="Calibri" w:cs="Calibri"/>
                <w:color w:val="000000"/>
              </w:rPr>
              <w:t>1</w:t>
            </w:r>
            <w:r w:rsidR="005F5912" w:rsidRPr="00C10B44">
              <w:rPr>
                <w:rFonts w:ascii="Calibri" w:eastAsia="Times New Roman" w:hAnsi="Calibri" w:cs="Calibri"/>
                <w:color w:val="000000"/>
              </w:rPr>
              <w:t>50no</w:t>
            </w:r>
          </w:p>
        </w:tc>
        <w:tc>
          <w:tcPr>
            <w:tcW w:w="2480" w:type="dxa"/>
            <w:tcBorders>
              <w:top w:val="single" w:sz="4" w:space="0" w:color="auto"/>
              <w:left w:val="nil"/>
              <w:bottom w:val="single" w:sz="4" w:space="0" w:color="auto"/>
              <w:right w:val="single" w:sz="8" w:space="0" w:color="auto"/>
            </w:tcBorders>
            <w:shd w:val="clear" w:color="auto" w:fill="auto"/>
            <w:noWrap/>
            <w:vAlign w:val="bottom"/>
            <w:hideMark/>
          </w:tcPr>
          <w:p w14:paraId="384D83EF"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23 Mar 20 - 27 Mar 20</w:t>
            </w:r>
          </w:p>
        </w:tc>
      </w:tr>
      <w:tr w:rsidR="005F5912" w:rsidRPr="00C10B44" w14:paraId="709C0FAC" w14:textId="77777777" w:rsidTr="00D0750F">
        <w:trPr>
          <w:trHeight w:val="300"/>
        </w:trPr>
        <w:tc>
          <w:tcPr>
            <w:tcW w:w="338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613861B4"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 </w:t>
            </w:r>
          </w:p>
        </w:tc>
        <w:tc>
          <w:tcPr>
            <w:tcW w:w="2540" w:type="dxa"/>
            <w:tcBorders>
              <w:top w:val="single" w:sz="4" w:space="0" w:color="auto"/>
              <w:left w:val="nil"/>
              <w:bottom w:val="single" w:sz="4" w:space="0" w:color="auto"/>
              <w:right w:val="single" w:sz="4" w:space="0" w:color="auto"/>
            </w:tcBorders>
            <w:shd w:val="clear" w:color="auto" w:fill="auto"/>
            <w:noWrap/>
            <w:vAlign w:val="bottom"/>
            <w:hideMark/>
          </w:tcPr>
          <w:p w14:paraId="4B091FAA" w14:textId="775AD9CC" w:rsidR="005F5912" w:rsidRPr="00C10B44" w:rsidRDefault="00A00B9B" w:rsidP="00D0750F">
            <w:pPr>
              <w:spacing w:before="0" w:beforeAutospacing="0" w:after="0" w:afterAutospacing="0"/>
              <w:jc w:val="center"/>
              <w:rPr>
                <w:rFonts w:ascii="Calibri" w:eastAsia="Times New Roman" w:hAnsi="Calibri" w:cs="Calibri"/>
                <w:color w:val="000000"/>
              </w:rPr>
            </w:pPr>
            <w:r>
              <w:rPr>
                <w:rFonts w:ascii="Calibri" w:eastAsia="Times New Roman" w:hAnsi="Calibri" w:cs="Calibri"/>
                <w:color w:val="000000"/>
              </w:rPr>
              <w:t>1</w:t>
            </w:r>
            <w:r w:rsidR="005F5912" w:rsidRPr="00C10B44">
              <w:rPr>
                <w:rFonts w:ascii="Calibri" w:eastAsia="Times New Roman" w:hAnsi="Calibri" w:cs="Calibri"/>
                <w:color w:val="000000"/>
              </w:rPr>
              <w:t>50no</w:t>
            </w:r>
          </w:p>
        </w:tc>
        <w:tc>
          <w:tcPr>
            <w:tcW w:w="2480" w:type="dxa"/>
            <w:tcBorders>
              <w:top w:val="single" w:sz="4" w:space="0" w:color="auto"/>
              <w:left w:val="nil"/>
              <w:bottom w:val="single" w:sz="4" w:space="0" w:color="auto"/>
              <w:right w:val="single" w:sz="8" w:space="0" w:color="auto"/>
            </w:tcBorders>
            <w:shd w:val="clear" w:color="auto" w:fill="auto"/>
            <w:noWrap/>
            <w:vAlign w:val="bottom"/>
            <w:hideMark/>
          </w:tcPr>
          <w:p w14:paraId="38109E77"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30 Mar 20 - 3 Apr 20</w:t>
            </w:r>
          </w:p>
        </w:tc>
      </w:tr>
      <w:tr w:rsidR="005F5912" w:rsidRPr="00C10B44" w14:paraId="36CC019C" w14:textId="77777777" w:rsidTr="00D0750F">
        <w:trPr>
          <w:trHeight w:val="300"/>
        </w:trPr>
        <w:tc>
          <w:tcPr>
            <w:tcW w:w="3380" w:type="dxa"/>
            <w:tcBorders>
              <w:top w:val="single" w:sz="4" w:space="0" w:color="auto"/>
              <w:left w:val="single" w:sz="8" w:space="0" w:color="auto"/>
              <w:bottom w:val="single" w:sz="4" w:space="0" w:color="auto"/>
              <w:right w:val="single" w:sz="4" w:space="0" w:color="auto"/>
            </w:tcBorders>
            <w:shd w:val="clear" w:color="000000" w:fill="BFBFBF"/>
            <w:vAlign w:val="bottom"/>
            <w:hideMark/>
          </w:tcPr>
          <w:p w14:paraId="2E122E86"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Blocks assumed 200m2 per week</w:t>
            </w:r>
          </w:p>
        </w:tc>
        <w:tc>
          <w:tcPr>
            <w:tcW w:w="2540" w:type="dxa"/>
            <w:tcBorders>
              <w:top w:val="single" w:sz="4" w:space="0" w:color="auto"/>
              <w:left w:val="nil"/>
              <w:bottom w:val="single" w:sz="4" w:space="0" w:color="auto"/>
              <w:right w:val="single" w:sz="4" w:space="0" w:color="auto"/>
            </w:tcBorders>
            <w:shd w:val="clear" w:color="auto" w:fill="auto"/>
            <w:noWrap/>
            <w:vAlign w:val="bottom"/>
            <w:hideMark/>
          </w:tcPr>
          <w:p w14:paraId="0A8F9A08"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200m2</w:t>
            </w:r>
          </w:p>
        </w:tc>
        <w:tc>
          <w:tcPr>
            <w:tcW w:w="2480" w:type="dxa"/>
            <w:tcBorders>
              <w:top w:val="single" w:sz="4" w:space="0" w:color="auto"/>
              <w:left w:val="nil"/>
              <w:bottom w:val="single" w:sz="4" w:space="0" w:color="auto"/>
              <w:right w:val="single" w:sz="8" w:space="0" w:color="auto"/>
            </w:tcBorders>
            <w:shd w:val="clear" w:color="auto" w:fill="auto"/>
            <w:noWrap/>
            <w:vAlign w:val="bottom"/>
            <w:hideMark/>
          </w:tcPr>
          <w:p w14:paraId="4214E618"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6 April 20 - 10 Apr 20</w:t>
            </w:r>
          </w:p>
        </w:tc>
      </w:tr>
      <w:tr w:rsidR="005F5912" w:rsidRPr="00C10B44" w14:paraId="0F46139D" w14:textId="77777777" w:rsidTr="00D0750F">
        <w:trPr>
          <w:trHeight w:val="300"/>
        </w:trPr>
        <w:tc>
          <w:tcPr>
            <w:tcW w:w="338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4B667DCF"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 </w:t>
            </w:r>
          </w:p>
        </w:tc>
        <w:tc>
          <w:tcPr>
            <w:tcW w:w="2540" w:type="dxa"/>
            <w:tcBorders>
              <w:top w:val="single" w:sz="4" w:space="0" w:color="auto"/>
              <w:left w:val="nil"/>
              <w:bottom w:val="single" w:sz="4" w:space="0" w:color="auto"/>
              <w:right w:val="single" w:sz="4" w:space="0" w:color="auto"/>
            </w:tcBorders>
            <w:shd w:val="clear" w:color="auto" w:fill="auto"/>
            <w:noWrap/>
            <w:vAlign w:val="bottom"/>
            <w:hideMark/>
          </w:tcPr>
          <w:p w14:paraId="35F55A9F"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200m2</w:t>
            </w:r>
          </w:p>
        </w:tc>
        <w:tc>
          <w:tcPr>
            <w:tcW w:w="2480" w:type="dxa"/>
            <w:tcBorders>
              <w:top w:val="single" w:sz="4" w:space="0" w:color="auto"/>
              <w:left w:val="nil"/>
              <w:bottom w:val="single" w:sz="4" w:space="0" w:color="auto"/>
              <w:right w:val="single" w:sz="8" w:space="0" w:color="auto"/>
            </w:tcBorders>
            <w:shd w:val="clear" w:color="auto" w:fill="auto"/>
            <w:noWrap/>
            <w:vAlign w:val="bottom"/>
            <w:hideMark/>
          </w:tcPr>
          <w:p w14:paraId="20A2593C"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13 Apr 20 - 17 Apr 20</w:t>
            </w:r>
          </w:p>
        </w:tc>
      </w:tr>
      <w:tr w:rsidR="005F5912" w:rsidRPr="00C10B44" w14:paraId="5C9B5787" w14:textId="77777777" w:rsidTr="00D0750F">
        <w:trPr>
          <w:trHeight w:val="300"/>
        </w:trPr>
        <w:tc>
          <w:tcPr>
            <w:tcW w:w="338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0E6B2616"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Bricks</w:t>
            </w:r>
          </w:p>
        </w:tc>
        <w:tc>
          <w:tcPr>
            <w:tcW w:w="2540" w:type="dxa"/>
            <w:tcBorders>
              <w:top w:val="single" w:sz="4" w:space="0" w:color="auto"/>
              <w:left w:val="nil"/>
              <w:bottom w:val="single" w:sz="4" w:space="0" w:color="auto"/>
              <w:right w:val="single" w:sz="4" w:space="0" w:color="auto"/>
            </w:tcBorders>
            <w:shd w:val="clear" w:color="auto" w:fill="auto"/>
            <w:noWrap/>
            <w:vAlign w:val="bottom"/>
            <w:hideMark/>
          </w:tcPr>
          <w:p w14:paraId="3FA0C860"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 xml:space="preserve">1600m2 </w:t>
            </w:r>
          </w:p>
        </w:tc>
        <w:tc>
          <w:tcPr>
            <w:tcW w:w="2480" w:type="dxa"/>
            <w:tcBorders>
              <w:top w:val="single" w:sz="4" w:space="0" w:color="auto"/>
              <w:left w:val="nil"/>
              <w:bottom w:val="single" w:sz="4" w:space="0" w:color="auto"/>
              <w:right w:val="single" w:sz="8" w:space="0" w:color="auto"/>
            </w:tcBorders>
            <w:shd w:val="clear" w:color="auto" w:fill="auto"/>
            <w:noWrap/>
            <w:vAlign w:val="bottom"/>
            <w:hideMark/>
          </w:tcPr>
          <w:p w14:paraId="1633CF10"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20 Apr 20 - 24 Apr 20</w:t>
            </w:r>
          </w:p>
        </w:tc>
      </w:tr>
      <w:tr w:rsidR="005F5912" w:rsidRPr="00C10B44" w14:paraId="374D8E76" w14:textId="77777777" w:rsidTr="00D0750F">
        <w:trPr>
          <w:trHeight w:val="300"/>
        </w:trPr>
        <w:tc>
          <w:tcPr>
            <w:tcW w:w="338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4E79B128"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 </w:t>
            </w:r>
          </w:p>
        </w:tc>
        <w:tc>
          <w:tcPr>
            <w:tcW w:w="2540" w:type="dxa"/>
            <w:tcBorders>
              <w:top w:val="single" w:sz="4" w:space="0" w:color="auto"/>
              <w:left w:val="nil"/>
              <w:bottom w:val="single" w:sz="4" w:space="0" w:color="auto"/>
              <w:right w:val="single" w:sz="4" w:space="0" w:color="auto"/>
            </w:tcBorders>
            <w:shd w:val="clear" w:color="auto" w:fill="auto"/>
            <w:noWrap/>
            <w:vAlign w:val="bottom"/>
            <w:hideMark/>
          </w:tcPr>
          <w:p w14:paraId="2D8E2094"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 xml:space="preserve">1600m2 </w:t>
            </w:r>
          </w:p>
        </w:tc>
        <w:tc>
          <w:tcPr>
            <w:tcW w:w="2480" w:type="dxa"/>
            <w:tcBorders>
              <w:top w:val="single" w:sz="4" w:space="0" w:color="auto"/>
              <w:left w:val="nil"/>
              <w:bottom w:val="single" w:sz="4" w:space="0" w:color="auto"/>
              <w:right w:val="single" w:sz="8" w:space="0" w:color="auto"/>
            </w:tcBorders>
            <w:shd w:val="clear" w:color="auto" w:fill="auto"/>
            <w:noWrap/>
            <w:vAlign w:val="bottom"/>
            <w:hideMark/>
          </w:tcPr>
          <w:p w14:paraId="40848776"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27 Apr 20 - 1 May 20</w:t>
            </w:r>
          </w:p>
        </w:tc>
      </w:tr>
      <w:tr w:rsidR="005F5912" w:rsidRPr="00C10B44" w14:paraId="763CD4A2" w14:textId="77777777" w:rsidTr="00D0750F">
        <w:trPr>
          <w:trHeight w:val="300"/>
        </w:trPr>
        <w:tc>
          <w:tcPr>
            <w:tcW w:w="338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355F217B"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 </w:t>
            </w:r>
          </w:p>
        </w:tc>
        <w:tc>
          <w:tcPr>
            <w:tcW w:w="2540" w:type="dxa"/>
            <w:tcBorders>
              <w:top w:val="single" w:sz="4" w:space="0" w:color="auto"/>
              <w:left w:val="nil"/>
              <w:bottom w:val="single" w:sz="4" w:space="0" w:color="auto"/>
              <w:right w:val="single" w:sz="4" w:space="0" w:color="auto"/>
            </w:tcBorders>
            <w:shd w:val="clear" w:color="auto" w:fill="auto"/>
            <w:noWrap/>
            <w:vAlign w:val="bottom"/>
            <w:hideMark/>
          </w:tcPr>
          <w:p w14:paraId="1D9432A5"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 xml:space="preserve">1600m2 </w:t>
            </w:r>
          </w:p>
        </w:tc>
        <w:tc>
          <w:tcPr>
            <w:tcW w:w="2480" w:type="dxa"/>
            <w:tcBorders>
              <w:top w:val="single" w:sz="4" w:space="0" w:color="auto"/>
              <w:left w:val="nil"/>
              <w:bottom w:val="single" w:sz="4" w:space="0" w:color="auto"/>
              <w:right w:val="single" w:sz="8" w:space="0" w:color="auto"/>
            </w:tcBorders>
            <w:shd w:val="clear" w:color="auto" w:fill="auto"/>
            <w:noWrap/>
            <w:vAlign w:val="bottom"/>
            <w:hideMark/>
          </w:tcPr>
          <w:p w14:paraId="596797F1"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4 May 20 - 8 May 20</w:t>
            </w:r>
          </w:p>
        </w:tc>
      </w:tr>
      <w:tr w:rsidR="005F5912" w:rsidRPr="00C10B44" w14:paraId="45FB8B8F" w14:textId="77777777" w:rsidTr="00D0750F">
        <w:trPr>
          <w:trHeight w:val="300"/>
        </w:trPr>
        <w:tc>
          <w:tcPr>
            <w:tcW w:w="338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16B6541F"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 </w:t>
            </w:r>
          </w:p>
        </w:tc>
        <w:tc>
          <w:tcPr>
            <w:tcW w:w="2540" w:type="dxa"/>
            <w:tcBorders>
              <w:top w:val="single" w:sz="4" w:space="0" w:color="auto"/>
              <w:left w:val="nil"/>
              <w:bottom w:val="single" w:sz="4" w:space="0" w:color="auto"/>
              <w:right w:val="single" w:sz="4" w:space="0" w:color="auto"/>
            </w:tcBorders>
            <w:shd w:val="clear" w:color="auto" w:fill="auto"/>
            <w:noWrap/>
            <w:vAlign w:val="bottom"/>
            <w:hideMark/>
          </w:tcPr>
          <w:p w14:paraId="6BC5FA1B"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1085m2</w:t>
            </w:r>
          </w:p>
        </w:tc>
        <w:tc>
          <w:tcPr>
            <w:tcW w:w="2480" w:type="dxa"/>
            <w:tcBorders>
              <w:top w:val="single" w:sz="4" w:space="0" w:color="auto"/>
              <w:left w:val="nil"/>
              <w:bottom w:val="single" w:sz="4" w:space="0" w:color="auto"/>
              <w:right w:val="single" w:sz="8" w:space="0" w:color="auto"/>
            </w:tcBorders>
            <w:shd w:val="clear" w:color="auto" w:fill="auto"/>
            <w:noWrap/>
            <w:vAlign w:val="bottom"/>
            <w:hideMark/>
          </w:tcPr>
          <w:p w14:paraId="2518DDA3"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11 May 20 - 15 May 20</w:t>
            </w:r>
          </w:p>
        </w:tc>
      </w:tr>
      <w:tr w:rsidR="005F5912" w:rsidRPr="00C10B44" w14:paraId="44B811FD" w14:textId="77777777" w:rsidTr="00D0750F">
        <w:trPr>
          <w:trHeight w:val="600"/>
        </w:trPr>
        <w:tc>
          <w:tcPr>
            <w:tcW w:w="3380" w:type="dxa"/>
            <w:tcBorders>
              <w:top w:val="single" w:sz="4" w:space="0" w:color="auto"/>
              <w:left w:val="single" w:sz="8" w:space="0" w:color="auto"/>
              <w:bottom w:val="single" w:sz="4" w:space="0" w:color="auto"/>
              <w:right w:val="single" w:sz="4" w:space="0" w:color="auto"/>
            </w:tcBorders>
            <w:shd w:val="clear" w:color="000000" w:fill="BFBFBF"/>
            <w:vAlign w:val="bottom"/>
            <w:hideMark/>
          </w:tcPr>
          <w:p w14:paraId="5E25C284"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 xml:space="preserve">Windows </w:t>
            </w:r>
            <w:r w:rsidRPr="00C10B44">
              <w:rPr>
                <w:rFonts w:ascii="Calibri" w:eastAsia="Times New Roman" w:hAnsi="Calibri" w:cs="Calibri"/>
                <w:color w:val="000000"/>
              </w:rPr>
              <w:br/>
              <w:t>208no required</w:t>
            </w:r>
          </w:p>
        </w:tc>
        <w:tc>
          <w:tcPr>
            <w:tcW w:w="2540" w:type="dxa"/>
            <w:tcBorders>
              <w:top w:val="single" w:sz="4" w:space="0" w:color="auto"/>
              <w:left w:val="nil"/>
              <w:bottom w:val="single" w:sz="4" w:space="0" w:color="auto"/>
              <w:right w:val="single" w:sz="4" w:space="0" w:color="auto"/>
            </w:tcBorders>
            <w:shd w:val="clear" w:color="auto" w:fill="auto"/>
            <w:noWrap/>
            <w:vAlign w:val="bottom"/>
            <w:hideMark/>
          </w:tcPr>
          <w:p w14:paraId="69A42C6D"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70no</w:t>
            </w:r>
          </w:p>
        </w:tc>
        <w:tc>
          <w:tcPr>
            <w:tcW w:w="2480" w:type="dxa"/>
            <w:tcBorders>
              <w:top w:val="single" w:sz="4" w:space="0" w:color="auto"/>
              <w:left w:val="nil"/>
              <w:bottom w:val="single" w:sz="4" w:space="0" w:color="auto"/>
              <w:right w:val="single" w:sz="8" w:space="0" w:color="auto"/>
            </w:tcBorders>
            <w:shd w:val="clear" w:color="auto" w:fill="auto"/>
            <w:noWrap/>
            <w:vAlign w:val="bottom"/>
            <w:hideMark/>
          </w:tcPr>
          <w:p w14:paraId="5A492FB5"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18 May 20 - 22 May 20</w:t>
            </w:r>
          </w:p>
        </w:tc>
      </w:tr>
      <w:tr w:rsidR="005F5912" w:rsidRPr="00C10B44" w14:paraId="43E4515C" w14:textId="77777777" w:rsidTr="00D0750F">
        <w:trPr>
          <w:trHeight w:val="300"/>
        </w:trPr>
        <w:tc>
          <w:tcPr>
            <w:tcW w:w="338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6496EB94"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 </w:t>
            </w:r>
          </w:p>
        </w:tc>
        <w:tc>
          <w:tcPr>
            <w:tcW w:w="2540" w:type="dxa"/>
            <w:tcBorders>
              <w:top w:val="single" w:sz="4" w:space="0" w:color="auto"/>
              <w:left w:val="nil"/>
              <w:bottom w:val="single" w:sz="4" w:space="0" w:color="auto"/>
              <w:right w:val="single" w:sz="4" w:space="0" w:color="auto"/>
            </w:tcBorders>
            <w:shd w:val="clear" w:color="auto" w:fill="auto"/>
            <w:noWrap/>
            <w:vAlign w:val="bottom"/>
            <w:hideMark/>
          </w:tcPr>
          <w:p w14:paraId="0CD87059"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70no</w:t>
            </w:r>
          </w:p>
        </w:tc>
        <w:tc>
          <w:tcPr>
            <w:tcW w:w="2480" w:type="dxa"/>
            <w:tcBorders>
              <w:top w:val="single" w:sz="4" w:space="0" w:color="auto"/>
              <w:left w:val="nil"/>
              <w:bottom w:val="single" w:sz="4" w:space="0" w:color="auto"/>
              <w:right w:val="single" w:sz="8" w:space="0" w:color="auto"/>
            </w:tcBorders>
            <w:shd w:val="clear" w:color="auto" w:fill="auto"/>
            <w:noWrap/>
            <w:vAlign w:val="bottom"/>
            <w:hideMark/>
          </w:tcPr>
          <w:p w14:paraId="665AC92B"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25 May 20 - 29 May 20</w:t>
            </w:r>
          </w:p>
        </w:tc>
      </w:tr>
      <w:tr w:rsidR="005F5912" w:rsidRPr="00C10B44" w14:paraId="13639177" w14:textId="77777777" w:rsidTr="00D0750F">
        <w:trPr>
          <w:trHeight w:val="315"/>
        </w:trPr>
        <w:tc>
          <w:tcPr>
            <w:tcW w:w="3380" w:type="dxa"/>
            <w:tcBorders>
              <w:top w:val="single" w:sz="4" w:space="0" w:color="auto"/>
              <w:left w:val="single" w:sz="8" w:space="0" w:color="auto"/>
              <w:bottom w:val="single" w:sz="8" w:space="0" w:color="auto"/>
              <w:right w:val="single" w:sz="4" w:space="0" w:color="auto"/>
            </w:tcBorders>
            <w:shd w:val="clear" w:color="000000" w:fill="BFBFBF"/>
            <w:noWrap/>
            <w:vAlign w:val="bottom"/>
            <w:hideMark/>
          </w:tcPr>
          <w:p w14:paraId="29120EFD"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 </w:t>
            </w:r>
          </w:p>
        </w:tc>
        <w:tc>
          <w:tcPr>
            <w:tcW w:w="2540" w:type="dxa"/>
            <w:tcBorders>
              <w:top w:val="nil"/>
              <w:left w:val="single" w:sz="4" w:space="0" w:color="auto"/>
              <w:bottom w:val="single" w:sz="8" w:space="0" w:color="auto"/>
              <w:right w:val="single" w:sz="4" w:space="0" w:color="auto"/>
            </w:tcBorders>
            <w:shd w:val="clear" w:color="auto" w:fill="auto"/>
            <w:noWrap/>
            <w:vAlign w:val="bottom"/>
            <w:hideMark/>
          </w:tcPr>
          <w:p w14:paraId="34D5CE36"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68no</w:t>
            </w:r>
          </w:p>
        </w:tc>
        <w:tc>
          <w:tcPr>
            <w:tcW w:w="2480" w:type="dxa"/>
            <w:tcBorders>
              <w:top w:val="nil"/>
              <w:left w:val="nil"/>
              <w:bottom w:val="single" w:sz="8" w:space="0" w:color="auto"/>
              <w:right w:val="single" w:sz="8" w:space="0" w:color="auto"/>
            </w:tcBorders>
            <w:shd w:val="clear" w:color="auto" w:fill="auto"/>
            <w:noWrap/>
            <w:vAlign w:val="bottom"/>
            <w:hideMark/>
          </w:tcPr>
          <w:p w14:paraId="0954C057" w14:textId="77777777" w:rsidR="005F5912" w:rsidRPr="00C10B44" w:rsidRDefault="005F5912" w:rsidP="00D0750F">
            <w:pPr>
              <w:spacing w:before="0" w:beforeAutospacing="0" w:after="0" w:afterAutospacing="0"/>
              <w:jc w:val="center"/>
              <w:rPr>
                <w:rFonts w:ascii="Calibri" w:eastAsia="Times New Roman" w:hAnsi="Calibri" w:cs="Calibri"/>
                <w:color w:val="000000"/>
              </w:rPr>
            </w:pPr>
            <w:r w:rsidRPr="00C10B44">
              <w:rPr>
                <w:rFonts w:ascii="Calibri" w:eastAsia="Times New Roman" w:hAnsi="Calibri" w:cs="Calibri"/>
                <w:color w:val="000000"/>
              </w:rPr>
              <w:t>1 Jun 20 - 5 Jun 20</w:t>
            </w:r>
          </w:p>
        </w:tc>
      </w:tr>
    </w:tbl>
    <w:p w14:paraId="02CDC428" w14:textId="5E7546B2" w:rsidR="005F5912" w:rsidRPr="00D70263" w:rsidRDefault="00556A67" w:rsidP="005F5912">
      <w:pPr>
        <w:rPr>
          <w:b/>
          <w:bCs/>
          <w:lang w:val="en-US"/>
        </w:rPr>
      </w:pPr>
      <w:r w:rsidRPr="00D70263">
        <w:rPr>
          <w:b/>
          <w:bCs/>
          <w:lang w:val="en-US"/>
        </w:rPr>
        <w:t>Assumptions made</w:t>
      </w:r>
    </w:p>
    <w:p w14:paraId="5060DC2E" w14:textId="7F122AEB" w:rsidR="00556A67" w:rsidRDefault="00B054ED" w:rsidP="00864498">
      <w:pPr>
        <w:rPr>
          <w:lang w:val="en-US"/>
        </w:rPr>
      </w:pPr>
      <w:r>
        <w:rPr>
          <w:lang w:val="en-US"/>
        </w:rPr>
        <w:t xml:space="preserve">15 </w:t>
      </w:r>
      <w:r w:rsidR="00273A66">
        <w:rPr>
          <w:lang w:val="en-US"/>
        </w:rPr>
        <w:t xml:space="preserve">steel cages </w:t>
      </w:r>
      <w:r w:rsidR="004F3A2C">
        <w:rPr>
          <w:lang w:val="en-US"/>
        </w:rPr>
        <w:t>will be required per week</w:t>
      </w:r>
    </w:p>
    <w:p w14:paraId="4AA34858" w14:textId="5B775605" w:rsidR="00864498" w:rsidRDefault="00082FAE" w:rsidP="00864498">
      <w:pPr>
        <w:rPr>
          <w:lang w:val="en-US"/>
        </w:rPr>
      </w:pPr>
      <w:r>
        <w:rPr>
          <w:lang w:val="en-US"/>
        </w:rPr>
        <w:t xml:space="preserve">Total of </w:t>
      </w:r>
      <w:r w:rsidR="00841E30">
        <w:rPr>
          <w:lang w:val="en-US"/>
        </w:rPr>
        <w:t>6</w:t>
      </w:r>
      <w:r>
        <w:rPr>
          <w:lang w:val="en-US"/>
        </w:rPr>
        <w:t xml:space="preserve">00 </w:t>
      </w:r>
      <w:r w:rsidR="002F7DF4">
        <w:rPr>
          <w:lang w:val="en-US"/>
        </w:rPr>
        <w:t>steel frame members and precast units required in total</w:t>
      </w:r>
      <w:r w:rsidR="00A00B9B">
        <w:rPr>
          <w:lang w:val="en-US"/>
        </w:rPr>
        <w:t xml:space="preserve"> at 150no per week</w:t>
      </w:r>
    </w:p>
    <w:p w14:paraId="0BC5F9A2" w14:textId="6D354AF2" w:rsidR="00A00B9B" w:rsidRDefault="00A9233B" w:rsidP="00864498">
      <w:pPr>
        <w:rPr>
          <w:lang w:val="en-US"/>
        </w:rPr>
      </w:pPr>
      <w:r>
        <w:rPr>
          <w:lang w:val="en-US"/>
        </w:rPr>
        <w:t>2 block laying gangs laying at 40m2 per day</w:t>
      </w:r>
      <w:r w:rsidR="001F4ECE">
        <w:rPr>
          <w:lang w:val="en-US"/>
        </w:rPr>
        <w:t xml:space="preserve"> </w:t>
      </w:r>
      <w:r w:rsidR="009E185E">
        <w:rPr>
          <w:lang w:val="en-US"/>
        </w:rPr>
        <w:t>5 days at 8hours</w:t>
      </w:r>
      <w:r w:rsidR="00374CEF">
        <w:rPr>
          <w:lang w:val="en-US"/>
        </w:rPr>
        <w:t xml:space="preserve"> for a duration of 10days</w:t>
      </w:r>
    </w:p>
    <w:p w14:paraId="18DE5AC5" w14:textId="522EB3E3" w:rsidR="00374CEF" w:rsidRDefault="001C4E49" w:rsidP="00864498">
      <w:pPr>
        <w:rPr>
          <w:lang w:val="en-US"/>
        </w:rPr>
      </w:pPr>
      <w:r>
        <w:rPr>
          <w:lang w:val="en-US"/>
        </w:rPr>
        <w:t>5884.04m2 bricks required</w:t>
      </w:r>
      <w:r w:rsidR="007F78B6">
        <w:rPr>
          <w:lang w:val="en-US"/>
        </w:rPr>
        <w:t xml:space="preserve">, 8 gangs laying </w:t>
      </w:r>
      <w:r w:rsidR="006B0CC0">
        <w:rPr>
          <w:lang w:val="en-US"/>
        </w:rPr>
        <w:t>40m2 per day</w:t>
      </w:r>
      <w:r w:rsidR="00E02C97">
        <w:rPr>
          <w:lang w:val="en-US"/>
        </w:rPr>
        <w:t>.</w:t>
      </w:r>
    </w:p>
    <w:p w14:paraId="0D28CF41" w14:textId="77777777" w:rsidR="00864498" w:rsidRPr="005F5912" w:rsidRDefault="00864498" w:rsidP="00864498">
      <w:pPr>
        <w:rPr>
          <w:lang w:val="en-US"/>
        </w:rPr>
      </w:pPr>
    </w:p>
    <w:p w14:paraId="3E92EA50" w14:textId="77777777" w:rsidR="00F76D44" w:rsidRDefault="00F76D44" w:rsidP="00DB3005">
      <w:pPr>
        <w:rPr>
          <w:rFonts w:eastAsiaTheme="majorEastAsia"/>
          <w:sz w:val="28"/>
          <w:szCs w:val="32"/>
          <w:lang w:val="en-US"/>
        </w:rPr>
      </w:pPr>
      <w:r>
        <w:br w:type="page"/>
      </w:r>
    </w:p>
    <w:p w14:paraId="665E9E4E" w14:textId="1CDCF380" w:rsidR="00B97B15" w:rsidRDefault="00B97B15">
      <w:pPr>
        <w:pStyle w:val="Heading1"/>
      </w:pPr>
      <w:bookmarkStart w:id="41" w:name="_Toc39085727"/>
      <w:r>
        <w:lastRenderedPageBreak/>
        <w:t xml:space="preserve">Appendix </w:t>
      </w:r>
      <w:r w:rsidR="00944E87">
        <w:t>11</w:t>
      </w:r>
      <w:bookmarkEnd w:id="41"/>
    </w:p>
    <w:p w14:paraId="35B73105" w14:textId="4BBEF963" w:rsidR="00B97B15" w:rsidRDefault="00944E87">
      <w:pPr>
        <w:spacing w:before="0" w:beforeAutospacing="0" w:after="160" w:afterAutospacing="0" w:line="259" w:lineRule="auto"/>
        <w:rPr>
          <w:rFonts w:eastAsiaTheme="majorEastAsia"/>
          <w:b/>
          <w:bCs/>
          <w:sz w:val="28"/>
          <w:szCs w:val="32"/>
          <w:lang w:val="en-US"/>
        </w:rPr>
      </w:pPr>
      <w:r>
        <w:t>Programme</w:t>
      </w:r>
    </w:p>
    <w:p w14:paraId="4BECBC2D" w14:textId="77777777" w:rsidR="00944E87" w:rsidRDefault="00944E87">
      <w:pPr>
        <w:spacing w:before="0" w:beforeAutospacing="0" w:after="160" w:afterAutospacing="0" w:line="259" w:lineRule="auto"/>
        <w:rPr>
          <w:rFonts w:eastAsiaTheme="majorEastAsia"/>
          <w:b/>
          <w:bCs/>
          <w:sz w:val="28"/>
          <w:szCs w:val="32"/>
          <w:lang w:val="en-US"/>
        </w:rPr>
      </w:pPr>
      <w:r>
        <w:br w:type="page"/>
      </w:r>
    </w:p>
    <w:p w14:paraId="6DD03D1F" w14:textId="2F07407F" w:rsidR="005F5912" w:rsidRDefault="005F5912">
      <w:pPr>
        <w:pStyle w:val="Heading1"/>
      </w:pPr>
      <w:bookmarkStart w:id="42" w:name="_Toc39085728"/>
      <w:r>
        <w:lastRenderedPageBreak/>
        <w:t xml:space="preserve">Appendix </w:t>
      </w:r>
      <w:r w:rsidR="00773026">
        <w:t>12</w:t>
      </w:r>
      <w:bookmarkEnd w:id="42"/>
    </w:p>
    <w:p w14:paraId="38D63D37" w14:textId="77777777" w:rsidR="00773026" w:rsidRDefault="00773026" w:rsidP="00773026">
      <w:pPr>
        <w:rPr>
          <w:lang w:val="en-US"/>
        </w:rPr>
      </w:pPr>
    </w:p>
    <w:p w14:paraId="62254275" w14:textId="2D58DDA0" w:rsidR="00773026" w:rsidRPr="00773026" w:rsidRDefault="00773026" w:rsidP="00773026">
      <w:pPr>
        <w:rPr>
          <w:lang w:val="en-US"/>
        </w:rPr>
      </w:pPr>
      <w:r>
        <w:rPr>
          <w:lang w:val="en-US"/>
        </w:rPr>
        <w:t>Borehole log</w:t>
      </w:r>
    </w:p>
    <w:p w14:paraId="3BC01F5B" w14:textId="33FE8C39" w:rsidR="00A30A60" w:rsidRPr="00A30A60" w:rsidRDefault="00A30A60" w:rsidP="00A30A60">
      <w:pPr>
        <w:rPr>
          <w:lang w:val="en-US"/>
        </w:rPr>
      </w:pPr>
    </w:p>
    <w:p w14:paraId="7F686E62" w14:textId="77777777" w:rsidR="00944E87" w:rsidRDefault="00944E87">
      <w:pPr>
        <w:spacing w:before="0" w:beforeAutospacing="0" w:after="160" w:afterAutospacing="0" w:line="259" w:lineRule="auto"/>
        <w:rPr>
          <w:rFonts w:eastAsiaTheme="majorEastAsia"/>
          <w:b/>
          <w:bCs/>
          <w:sz w:val="28"/>
          <w:szCs w:val="32"/>
          <w:lang w:val="en-US"/>
        </w:rPr>
      </w:pPr>
      <w:r>
        <w:br w:type="page"/>
      </w:r>
    </w:p>
    <w:p w14:paraId="7F0921BA" w14:textId="77777777" w:rsidR="00F95EDC" w:rsidRDefault="00F95EDC" w:rsidP="00F95EDC">
      <w:pPr>
        <w:pStyle w:val="Heading1"/>
      </w:pPr>
      <w:bookmarkStart w:id="43" w:name="_Toc39085729"/>
      <w:r>
        <w:lastRenderedPageBreak/>
        <w:t>Appendix 13</w:t>
      </w:r>
      <w:bookmarkEnd w:id="43"/>
    </w:p>
    <w:p w14:paraId="611FB9A2" w14:textId="44E2270F" w:rsidR="00F95EDC" w:rsidRDefault="00733147" w:rsidP="00F95EDC">
      <w:r>
        <w:object w:dxaOrig="8926" w:dyaOrig="12631" w14:anchorId="0B8E52B3">
          <v:shape id="_x0000_i1030" type="#_x0000_t75" style="width:446.3pt;height:631.55pt" o:ole="">
            <v:imagedata r:id="rId40" o:title=""/>
          </v:shape>
          <o:OLEObject Type="Embed" ProgID="AcroExch.Document.DC" ShapeID="_x0000_i1030" DrawAspect="Content" ObjectID="_1649699583" r:id="rId41"/>
        </w:object>
      </w:r>
      <w:r w:rsidR="00F95EDC">
        <w:br w:type="page"/>
      </w:r>
    </w:p>
    <w:p w14:paraId="7C39AD9C" w14:textId="076FA529" w:rsidR="00614790" w:rsidRDefault="00614790" w:rsidP="00DB3005">
      <w:pPr>
        <w:pStyle w:val="Heading1"/>
      </w:pPr>
      <w:bookmarkStart w:id="44" w:name="_Toc39085730"/>
      <w:r>
        <w:lastRenderedPageBreak/>
        <w:t>Appendix 1</w:t>
      </w:r>
      <w:r w:rsidR="00F95EDC">
        <w:t>4</w:t>
      </w:r>
      <w:bookmarkEnd w:id="44"/>
    </w:p>
    <w:p w14:paraId="0FCC5679" w14:textId="77777777" w:rsidR="00614790" w:rsidRDefault="00614790" w:rsidP="00DB3005"/>
    <w:p w14:paraId="398D3D27" w14:textId="2EB83235" w:rsidR="00614790" w:rsidRDefault="00614790" w:rsidP="00DB3005">
      <w:pPr>
        <w:rPr>
          <w:rFonts w:eastAsiaTheme="majorEastAsia"/>
          <w:b/>
          <w:bCs/>
          <w:sz w:val="28"/>
          <w:szCs w:val="32"/>
          <w:lang w:val="en-US"/>
        </w:rPr>
      </w:pPr>
      <w:r>
        <w:t>RAMS</w:t>
      </w:r>
      <w:r>
        <w:br w:type="page"/>
      </w:r>
    </w:p>
    <w:p w14:paraId="4AEDA040" w14:textId="49F43B21" w:rsidR="00FC24C7" w:rsidRPr="003D7A47" w:rsidRDefault="00FC24C7" w:rsidP="00DB3005">
      <w:pPr>
        <w:pStyle w:val="Heading1"/>
      </w:pPr>
      <w:bookmarkStart w:id="45" w:name="_Toc39085731"/>
      <w:r w:rsidRPr="003D7A47">
        <w:lastRenderedPageBreak/>
        <w:t>References</w:t>
      </w:r>
      <w:bookmarkEnd w:id="39"/>
      <w:bookmarkEnd w:id="45"/>
    </w:p>
    <w:p w14:paraId="74477EEB" w14:textId="3CCDBDFC" w:rsidR="00482A76" w:rsidRPr="008B71EE" w:rsidRDefault="00482A76" w:rsidP="008B71EE">
      <w:pPr>
        <w:rPr>
          <w:sz w:val="20"/>
          <w:szCs w:val="20"/>
          <w:shd w:val="clear" w:color="auto" w:fill="FFFFFF"/>
        </w:rPr>
      </w:pPr>
      <w:r w:rsidRPr="008B71EE">
        <w:rPr>
          <w:sz w:val="20"/>
          <w:szCs w:val="20"/>
          <w:shd w:val="clear" w:color="auto" w:fill="FFFFFF"/>
        </w:rPr>
        <w:t>Hse.gov.uk</w:t>
      </w:r>
      <w:proofErr w:type="gramStart"/>
      <w:r w:rsidRPr="008B71EE">
        <w:rPr>
          <w:sz w:val="20"/>
          <w:szCs w:val="20"/>
          <w:shd w:val="clear" w:color="auto" w:fill="FFFFFF"/>
        </w:rPr>
        <w:t xml:space="preserve">. </w:t>
      </w:r>
      <w:proofErr w:type="gramEnd"/>
      <w:r w:rsidRPr="008B71EE">
        <w:rPr>
          <w:sz w:val="20"/>
          <w:szCs w:val="20"/>
          <w:shd w:val="clear" w:color="auto" w:fill="FFFFFF"/>
        </w:rPr>
        <w:t>(</w:t>
      </w:r>
      <w:r w:rsidR="00B00119" w:rsidRPr="008B71EE">
        <w:rPr>
          <w:sz w:val="20"/>
          <w:szCs w:val="20"/>
          <w:shd w:val="clear" w:color="auto" w:fill="FFFFFF"/>
        </w:rPr>
        <w:t>2020</w:t>
      </w:r>
      <w:r w:rsidRPr="008B71EE">
        <w:rPr>
          <w:sz w:val="20"/>
          <w:szCs w:val="20"/>
          <w:shd w:val="clear" w:color="auto" w:fill="FFFFFF"/>
        </w:rPr>
        <w:t>)</w:t>
      </w:r>
      <w:proofErr w:type="gramStart"/>
      <w:r w:rsidRPr="008B71EE">
        <w:rPr>
          <w:sz w:val="20"/>
          <w:szCs w:val="20"/>
          <w:shd w:val="clear" w:color="auto" w:fill="FFFFFF"/>
        </w:rPr>
        <w:t xml:space="preserve">. </w:t>
      </w:r>
      <w:proofErr w:type="gramEnd"/>
      <w:r w:rsidRPr="008B71EE">
        <w:rPr>
          <w:i/>
          <w:iCs/>
          <w:sz w:val="20"/>
          <w:szCs w:val="20"/>
        </w:rPr>
        <w:t xml:space="preserve">How many toilets should a workplace </w:t>
      </w:r>
      <w:r w:rsidR="00707D73" w:rsidRPr="008B71EE">
        <w:rPr>
          <w:i/>
          <w:iCs/>
          <w:sz w:val="20"/>
          <w:szCs w:val="20"/>
        </w:rPr>
        <w:t>have</w:t>
      </w:r>
      <w:proofErr w:type="gramStart"/>
      <w:r w:rsidR="00707D73" w:rsidRPr="008B71EE">
        <w:rPr>
          <w:i/>
          <w:iCs/>
          <w:sz w:val="20"/>
          <w:szCs w:val="20"/>
        </w:rPr>
        <w:t>?</w:t>
      </w:r>
      <w:r w:rsidRPr="008B71EE">
        <w:rPr>
          <w:sz w:val="20"/>
          <w:szCs w:val="20"/>
          <w:shd w:val="clear" w:color="auto" w:fill="FFFFFF"/>
        </w:rPr>
        <w:t xml:space="preserve"> </w:t>
      </w:r>
      <w:proofErr w:type="gramEnd"/>
      <w:r w:rsidRPr="008B71EE">
        <w:rPr>
          <w:sz w:val="20"/>
          <w:szCs w:val="20"/>
          <w:shd w:val="clear" w:color="auto" w:fill="FFFFFF"/>
        </w:rPr>
        <w:t xml:space="preserve">[online] Available at: http://www.hse.gov.uk/contact/faqs/toilets.htm [Accessed </w:t>
      </w:r>
      <w:r w:rsidR="001467E6" w:rsidRPr="008B71EE">
        <w:rPr>
          <w:sz w:val="20"/>
          <w:szCs w:val="20"/>
          <w:shd w:val="clear" w:color="auto" w:fill="FFFFFF"/>
        </w:rPr>
        <w:t>16</w:t>
      </w:r>
      <w:r w:rsidRPr="008B71EE">
        <w:rPr>
          <w:sz w:val="20"/>
          <w:szCs w:val="20"/>
          <w:shd w:val="clear" w:color="auto" w:fill="FFFFFF"/>
        </w:rPr>
        <w:t xml:space="preserve"> </w:t>
      </w:r>
      <w:r w:rsidR="001467E6" w:rsidRPr="008B71EE">
        <w:rPr>
          <w:sz w:val="20"/>
          <w:szCs w:val="20"/>
          <w:shd w:val="clear" w:color="auto" w:fill="FFFFFF"/>
        </w:rPr>
        <w:t>April</w:t>
      </w:r>
      <w:proofErr w:type="gramStart"/>
      <w:r w:rsidRPr="008B71EE">
        <w:rPr>
          <w:sz w:val="20"/>
          <w:szCs w:val="20"/>
          <w:shd w:val="clear" w:color="auto" w:fill="FFFFFF"/>
        </w:rPr>
        <w:t xml:space="preserve">. </w:t>
      </w:r>
      <w:proofErr w:type="gramEnd"/>
      <w:r w:rsidRPr="008B71EE">
        <w:rPr>
          <w:sz w:val="20"/>
          <w:szCs w:val="20"/>
          <w:shd w:val="clear" w:color="auto" w:fill="FFFFFF"/>
        </w:rPr>
        <w:t>20</w:t>
      </w:r>
      <w:r w:rsidR="001467E6" w:rsidRPr="008B71EE">
        <w:rPr>
          <w:sz w:val="20"/>
          <w:szCs w:val="20"/>
          <w:shd w:val="clear" w:color="auto" w:fill="FFFFFF"/>
        </w:rPr>
        <w:t>20</w:t>
      </w:r>
      <w:r w:rsidRPr="008B71EE">
        <w:rPr>
          <w:sz w:val="20"/>
          <w:szCs w:val="20"/>
          <w:shd w:val="clear" w:color="auto" w:fill="FFFFFF"/>
        </w:rPr>
        <w:t>].</w:t>
      </w:r>
    </w:p>
    <w:p w14:paraId="27A01543" w14:textId="6118148C" w:rsidR="0069187D" w:rsidRDefault="0069187D" w:rsidP="008B71EE">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EvoEnergy</w:t>
      </w:r>
      <w:proofErr w:type="spellEnd"/>
      <w:proofErr w:type="gramStart"/>
      <w:r>
        <w:rPr>
          <w:rFonts w:ascii="Arial" w:hAnsi="Arial" w:cs="Arial"/>
          <w:color w:val="000000"/>
          <w:sz w:val="20"/>
          <w:szCs w:val="20"/>
          <w:shd w:val="clear" w:color="auto" w:fill="FFFFFF"/>
        </w:rPr>
        <w:t xml:space="preserve">. </w:t>
      </w:r>
      <w:proofErr w:type="gramEnd"/>
      <w:r>
        <w:rPr>
          <w:rFonts w:ascii="Arial" w:hAnsi="Arial" w:cs="Arial"/>
          <w:color w:val="000000"/>
          <w:sz w:val="20"/>
          <w:szCs w:val="20"/>
          <w:shd w:val="clear" w:color="auto" w:fill="FFFFFF"/>
        </w:rPr>
        <w:t xml:space="preserve">2020. </w:t>
      </w:r>
      <w:r>
        <w:rPr>
          <w:rFonts w:ascii="&amp;quot" w:hAnsi="&amp;quot"/>
          <w:i/>
          <w:iCs/>
          <w:color w:val="000000"/>
          <w:sz w:val="20"/>
          <w:szCs w:val="20"/>
        </w:rPr>
        <w:t xml:space="preserve">BUPA Altham Court | Solar Panels Case Study | </w:t>
      </w:r>
      <w:proofErr w:type="spellStart"/>
      <w:r>
        <w:rPr>
          <w:rFonts w:ascii="&amp;quot" w:hAnsi="&amp;quot"/>
          <w:i/>
          <w:iCs/>
          <w:color w:val="000000"/>
          <w:sz w:val="20"/>
          <w:szCs w:val="20"/>
        </w:rPr>
        <w:t>Evoenergy</w:t>
      </w:r>
      <w:proofErr w:type="spellEnd"/>
      <w:proofErr w:type="gramStart"/>
      <w:r>
        <w:rPr>
          <w:rFonts w:ascii="Arial" w:hAnsi="Arial" w:cs="Arial"/>
          <w:color w:val="000000"/>
          <w:sz w:val="20"/>
          <w:szCs w:val="20"/>
          <w:shd w:val="clear" w:color="auto" w:fill="FFFFFF"/>
        </w:rPr>
        <w:t xml:space="preserve">. </w:t>
      </w:r>
      <w:proofErr w:type="gramEnd"/>
      <w:r>
        <w:rPr>
          <w:rFonts w:ascii="Arial" w:hAnsi="Arial" w:cs="Arial"/>
          <w:color w:val="000000"/>
          <w:sz w:val="20"/>
          <w:szCs w:val="20"/>
          <w:shd w:val="clear" w:color="auto" w:fill="FFFFFF"/>
        </w:rPr>
        <w:t>[online] Available at: &lt;https://www.evoenergy.co.uk/case-studies/bupa-care-homes/&gt; [Accessed 28 April 2020].</w:t>
      </w:r>
    </w:p>
    <w:p w14:paraId="35CC488E" w14:textId="199FEEFD" w:rsidR="001C219C" w:rsidRDefault="001C219C" w:rsidP="008B71EE">
      <w:pPr>
        <w:rPr>
          <w:sz w:val="20"/>
          <w:szCs w:val="20"/>
          <w:shd w:val="clear" w:color="auto" w:fill="FFFFFF"/>
        </w:rPr>
      </w:pPr>
      <w:r>
        <w:rPr>
          <w:rFonts w:ascii="Arial" w:hAnsi="Arial" w:cs="Arial"/>
          <w:color w:val="000000"/>
          <w:sz w:val="20"/>
          <w:szCs w:val="20"/>
          <w:shd w:val="clear" w:color="auto" w:fill="FFFFFF"/>
        </w:rPr>
        <w:t>En.climate-data.org</w:t>
      </w:r>
      <w:proofErr w:type="gramStart"/>
      <w:r>
        <w:rPr>
          <w:rFonts w:ascii="Arial" w:hAnsi="Arial" w:cs="Arial"/>
          <w:color w:val="000000"/>
          <w:sz w:val="20"/>
          <w:szCs w:val="20"/>
          <w:shd w:val="clear" w:color="auto" w:fill="FFFFFF"/>
        </w:rPr>
        <w:t xml:space="preserve">. </w:t>
      </w:r>
      <w:proofErr w:type="gramEnd"/>
      <w:r>
        <w:rPr>
          <w:rFonts w:ascii="Arial" w:hAnsi="Arial" w:cs="Arial"/>
          <w:color w:val="000000"/>
          <w:sz w:val="20"/>
          <w:szCs w:val="20"/>
          <w:shd w:val="clear" w:color="auto" w:fill="FFFFFF"/>
        </w:rPr>
        <w:t xml:space="preserve">2020. </w:t>
      </w:r>
      <w:r>
        <w:rPr>
          <w:rFonts w:ascii="&amp;quot" w:hAnsi="&amp;quot"/>
          <w:i/>
          <w:iCs/>
          <w:color w:val="000000"/>
          <w:sz w:val="20"/>
          <w:szCs w:val="20"/>
        </w:rPr>
        <w:t xml:space="preserve">Swansea Climate: Average Temperature, Weather </w:t>
      </w:r>
      <w:proofErr w:type="gramStart"/>
      <w:r>
        <w:rPr>
          <w:rFonts w:ascii="&amp;quot" w:hAnsi="&amp;quot"/>
          <w:i/>
          <w:iCs/>
          <w:color w:val="000000"/>
          <w:sz w:val="20"/>
          <w:szCs w:val="20"/>
        </w:rPr>
        <w:t>By</w:t>
      </w:r>
      <w:proofErr w:type="gramEnd"/>
      <w:r>
        <w:rPr>
          <w:rFonts w:ascii="&amp;quot" w:hAnsi="&amp;quot"/>
          <w:i/>
          <w:iCs/>
          <w:color w:val="000000"/>
          <w:sz w:val="20"/>
          <w:szCs w:val="20"/>
        </w:rPr>
        <w:t xml:space="preserve"> Month, Swansea Weather Averages - Climate-Data.Org</w:t>
      </w:r>
      <w:r>
        <w:rPr>
          <w:rFonts w:ascii="Arial" w:hAnsi="Arial" w:cs="Arial"/>
          <w:color w:val="000000"/>
          <w:sz w:val="20"/>
          <w:szCs w:val="20"/>
          <w:shd w:val="clear" w:color="auto" w:fill="FFFFFF"/>
        </w:rPr>
        <w:t>. [online] Available at: &lt;https://en.climate-data.org/europe/united-kingdom/wales/swansea-91/&gt; [Accessed 28 April 2020].</w:t>
      </w:r>
    </w:p>
    <w:p w14:paraId="241678B6" w14:textId="2864959C" w:rsidR="00282806" w:rsidRPr="008B71EE" w:rsidRDefault="00282806" w:rsidP="008B71EE">
      <w:pPr>
        <w:rPr>
          <w:sz w:val="20"/>
          <w:szCs w:val="20"/>
          <w:shd w:val="clear" w:color="auto" w:fill="FFFFFF"/>
        </w:rPr>
      </w:pPr>
      <w:r w:rsidRPr="008B71EE">
        <w:rPr>
          <w:sz w:val="20"/>
          <w:szCs w:val="20"/>
          <w:shd w:val="clear" w:color="auto" w:fill="FFFFFF"/>
        </w:rPr>
        <w:t>Construction site safety</w:t>
      </w:r>
      <w:proofErr w:type="gramStart"/>
      <w:r w:rsidRPr="008B71EE">
        <w:rPr>
          <w:sz w:val="20"/>
          <w:szCs w:val="20"/>
          <w:shd w:val="clear" w:color="auto" w:fill="FFFFFF"/>
        </w:rPr>
        <w:t xml:space="preserve">. </w:t>
      </w:r>
      <w:proofErr w:type="gramEnd"/>
      <w:r w:rsidRPr="008B71EE">
        <w:rPr>
          <w:sz w:val="20"/>
          <w:szCs w:val="20"/>
          <w:shd w:val="clear" w:color="auto" w:fill="FFFFFF"/>
        </w:rPr>
        <w:t>(2017)</w:t>
      </w:r>
      <w:proofErr w:type="gramStart"/>
      <w:r w:rsidRPr="008B71EE">
        <w:rPr>
          <w:sz w:val="20"/>
          <w:szCs w:val="20"/>
          <w:shd w:val="clear" w:color="auto" w:fill="FFFFFF"/>
        </w:rPr>
        <w:t xml:space="preserve">. </w:t>
      </w:r>
      <w:proofErr w:type="gramEnd"/>
      <w:r w:rsidRPr="008B71EE">
        <w:rPr>
          <w:sz w:val="20"/>
          <w:szCs w:val="20"/>
          <w:shd w:val="clear" w:color="auto" w:fill="FFFFFF"/>
        </w:rPr>
        <w:t>6th ed. Norfolk: CITB</w:t>
      </w:r>
      <w:proofErr w:type="gramStart"/>
      <w:r w:rsidRPr="008B71EE">
        <w:rPr>
          <w:sz w:val="20"/>
          <w:szCs w:val="20"/>
          <w:shd w:val="clear" w:color="auto" w:fill="FFFFFF"/>
        </w:rPr>
        <w:t>.</w:t>
      </w:r>
      <w:r w:rsidR="00E50B1B" w:rsidRPr="008B71EE">
        <w:rPr>
          <w:sz w:val="20"/>
          <w:szCs w:val="20"/>
          <w:shd w:val="clear" w:color="auto" w:fill="FFFFFF"/>
        </w:rPr>
        <w:t xml:space="preserve"> </w:t>
      </w:r>
      <w:proofErr w:type="gramEnd"/>
      <w:r w:rsidR="00E50B1B" w:rsidRPr="008B71EE">
        <w:rPr>
          <w:sz w:val="20"/>
          <w:szCs w:val="20"/>
          <w:shd w:val="clear" w:color="auto" w:fill="FFFFFF"/>
        </w:rPr>
        <w:t>7 book set</w:t>
      </w:r>
    </w:p>
    <w:p w14:paraId="11034430" w14:textId="36FBDB34" w:rsidR="00800DBD" w:rsidRPr="008B71EE" w:rsidRDefault="00800DBD" w:rsidP="008B71EE">
      <w:pPr>
        <w:rPr>
          <w:sz w:val="20"/>
          <w:szCs w:val="20"/>
          <w:shd w:val="clear" w:color="auto" w:fill="FFFFFF"/>
        </w:rPr>
      </w:pPr>
      <w:r w:rsidRPr="008B71EE">
        <w:rPr>
          <w:sz w:val="20"/>
          <w:szCs w:val="20"/>
          <w:shd w:val="clear" w:color="auto" w:fill="FFFFFF"/>
        </w:rPr>
        <w:t>HSE.gov.uk</w:t>
      </w:r>
      <w:proofErr w:type="gramStart"/>
      <w:r w:rsidRPr="008B71EE">
        <w:rPr>
          <w:sz w:val="20"/>
          <w:szCs w:val="20"/>
          <w:shd w:val="clear" w:color="auto" w:fill="FFFFFF"/>
        </w:rPr>
        <w:t xml:space="preserve">. </w:t>
      </w:r>
      <w:proofErr w:type="gramEnd"/>
      <w:r w:rsidRPr="008B71EE">
        <w:rPr>
          <w:sz w:val="20"/>
          <w:szCs w:val="20"/>
          <w:shd w:val="clear" w:color="auto" w:fill="FFFFFF"/>
        </w:rPr>
        <w:t>(</w:t>
      </w:r>
      <w:r w:rsidR="00B00119" w:rsidRPr="008B71EE">
        <w:rPr>
          <w:sz w:val="20"/>
          <w:szCs w:val="20"/>
          <w:shd w:val="clear" w:color="auto" w:fill="FFFFFF"/>
        </w:rPr>
        <w:t>2020</w:t>
      </w:r>
      <w:r w:rsidR="00707D73" w:rsidRPr="008B71EE">
        <w:rPr>
          <w:sz w:val="20"/>
          <w:szCs w:val="20"/>
          <w:shd w:val="clear" w:color="auto" w:fill="FFFFFF"/>
        </w:rPr>
        <w:t>) a.</w:t>
      </w:r>
      <w:r w:rsidRPr="008B71EE">
        <w:rPr>
          <w:sz w:val="20"/>
          <w:szCs w:val="20"/>
          <w:shd w:val="clear" w:color="auto" w:fill="FFFFFF"/>
        </w:rPr>
        <w:t xml:space="preserve"> </w:t>
      </w:r>
      <w:r w:rsidRPr="008B71EE">
        <w:rPr>
          <w:i/>
          <w:iCs/>
          <w:sz w:val="20"/>
          <w:szCs w:val="20"/>
        </w:rPr>
        <w:t>Traffic Management</w:t>
      </w:r>
      <w:proofErr w:type="gramStart"/>
      <w:r w:rsidRPr="008B71EE">
        <w:rPr>
          <w:sz w:val="20"/>
          <w:szCs w:val="20"/>
          <w:shd w:val="clear" w:color="auto" w:fill="FFFFFF"/>
        </w:rPr>
        <w:t xml:space="preserve">. </w:t>
      </w:r>
      <w:proofErr w:type="gramEnd"/>
      <w:r w:rsidRPr="008B71EE">
        <w:rPr>
          <w:sz w:val="20"/>
          <w:szCs w:val="20"/>
          <w:shd w:val="clear" w:color="auto" w:fill="FFFFFF"/>
        </w:rPr>
        <w:t xml:space="preserve">[online] Available at: http://www.hse.gov.uk/workplacetransport/trafficmanagement.htmhttp://www.hse.gov.uk/workplacetransport/trafficmanagement.htm [Accessed </w:t>
      </w:r>
      <w:r w:rsidR="00B00119" w:rsidRPr="008B71EE">
        <w:rPr>
          <w:sz w:val="20"/>
          <w:szCs w:val="20"/>
          <w:shd w:val="clear" w:color="auto" w:fill="FFFFFF"/>
        </w:rPr>
        <w:t>16 April</w:t>
      </w:r>
      <w:proofErr w:type="gramStart"/>
      <w:r w:rsidRPr="008B71EE">
        <w:rPr>
          <w:sz w:val="20"/>
          <w:szCs w:val="20"/>
          <w:shd w:val="clear" w:color="auto" w:fill="FFFFFF"/>
        </w:rPr>
        <w:t xml:space="preserve">. </w:t>
      </w:r>
      <w:proofErr w:type="gramEnd"/>
      <w:r w:rsidRPr="008B71EE">
        <w:rPr>
          <w:sz w:val="20"/>
          <w:szCs w:val="20"/>
          <w:shd w:val="clear" w:color="auto" w:fill="FFFFFF"/>
        </w:rPr>
        <w:t>20</w:t>
      </w:r>
      <w:r w:rsidR="00B00119" w:rsidRPr="008B71EE">
        <w:rPr>
          <w:sz w:val="20"/>
          <w:szCs w:val="20"/>
          <w:shd w:val="clear" w:color="auto" w:fill="FFFFFF"/>
        </w:rPr>
        <w:t>20</w:t>
      </w:r>
      <w:r w:rsidRPr="008B71EE">
        <w:rPr>
          <w:sz w:val="20"/>
          <w:szCs w:val="20"/>
          <w:shd w:val="clear" w:color="auto" w:fill="FFFFFF"/>
        </w:rPr>
        <w:t>].</w:t>
      </w:r>
    </w:p>
    <w:p w14:paraId="77152F75" w14:textId="48871081" w:rsidR="008B71EE" w:rsidRPr="008B71EE" w:rsidRDefault="008B71EE" w:rsidP="008B71EE">
      <w:pPr>
        <w:rPr>
          <w:sz w:val="20"/>
          <w:szCs w:val="20"/>
          <w:shd w:val="clear" w:color="auto" w:fill="FFFFFF"/>
        </w:rPr>
      </w:pPr>
      <w:r w:rsidRPr="008B71EE">
        <w:rPr>
          <w:color w:val="000000"/>
          <w:sz w:val="20"/>
          <w:szCs w:val="20"/>
          <w:shd w:val="clear" w:color="auto" w:fill="FFFFFF"/>
        </w:rPr>
        <w:t>Hse.gov.uk</w:t>
      </w:r>
      <w:proofErr w:type="gramStart"/>
      <w:r w:rsidRPr="008B71EE">
        <w:rPr>
          <w:color w:val="000000"/>
          <w:sz w:val="20"/>
          <w:szCs w:val="20"/>
          <w:shd w:val="clear" w:color="auto" w:fill="FFFFFF"/>
        </w:rPr>
        <w:t xml:space="preserve">. </w:t>
      </w:r>
      <w:proofErr w:type="gramEnd"/>
      <w:r w:rsidRPr="008B71EE">
        <w:rPr>
          <w:color w:val="000000"/>
          <w:sz w:val="20"/>
          <w:szCs w:val="20"/>
          <w:shd w:val="clear" w:color="auto" w:fill="FFFFFF"/>
        </w:rPr>
        <w:t xml:space="preserve">2020. </w:t>
      </w:r>
      <w:r w:rsidRPr="008B71EE">
        <w:rPr>
          <w:i/>
          <w:iCs/>
          <w:color w:val="000000"/>
          <w:sz w:val="20"/>
          <w:szCs w:val="20"/>
        </w:rPr>
        <w:t>Risk Assessment</w:t>
      </w:r>
      <w:proofErr w:type="gramStart"/>
      <w:r w:rsidRPr="008B71EE">
        <w:rPr>
          <w:color w:val="000000"/>
          <w:sz w:val="20"/>
          <w:szCs w:val="20"/>
          <w:shd w:val="clear" w:color="auto" w:fill="FFFFFF"/>
        </w:rPr>
        <w:t xml:space="preserve">. </w:t>
      </w:r>
      <w:proofErr w:type="gramEnd"/>
      <w:r w:rsidRPr="008B71EE">
        <w:rPr>
          <w:color w:val="000000"/>
          <w:sz w:val="20"/>
          <w:szCs w:val="20"/>
          <w:shd w:val="clear" w:color="auto" w:fill="FFFFFF"/>
        </w:rPr>
        <w:t>[online] Available at: &lt;https://www.hse.gov.uk/risk/controlling-risks.htm&gt; [Accessed 27 April 2020].</w:t>
      </w:r>
    </w:p>
    <w:p w14:paraId="7B24F71F" w14:textId="48ED2168" w:rsidR="001A019E" w:rsidRDefault="001A019E" w:rsidP="008B71EE">
      <w:pPr>
        <w:rPr>
          <w:sz w:val="20"/>
          <w:szCs w:val="20"/>
          <w:shd w:val="clear" w:color="auto" w:fill="FFFFFF"/>
        </w:rPr>
      </w:pPr>
      <w:r>
        <w:rPr>
          <w:sz w:val="20"/>
          <w:szCs w:val="20"/>
          <w:shd w:val="clear" w:color="auto" w:fill="FFFFFF"/>
        </w:rPr>
        <w:t>Health and Safety at Work act 1974 section 2</w:t>
      </w:r>
    </w:p>
    <w:p w14:paraId="50DD95DD" w14:textId="4CA1ED99" w:rsidR="00C42151" w:rsidRPr="008B71EE" w:rsidRDefault="00C42151" w:rsidP="008B71EE">
      <w:pPr>
        <w:rPr>
          <w:sz w:val="20"/>
          <w:szCs w:val="20"/>
        </w:rPr>
      </w:pPr>
      <w:r w:rsidRPr="008B71EE">
        <w:rPr>
          <w:sz w:val="20"/>
          <w:szCs w:val="20"/>
          <w:shd w:val="clear" w:color="auto" w:fill="FFFFFF"/>
        </w:rPr>
        <w:t>Netregs.org.uk</w:t>
      </w:r>
      <w:proofErr w:type="gramStart"/>
      <w:r w:rsidRPr="008B71EE">
        <w:rPr>
          <w:sz w:val="20"/>
          <w:szCs w:val="20"/>
          <w:shd w:val="clear" w:color="auto" w:fill="FFFFFF"/>
        </w:rPr>
        <w:t xml:space="preserve">. </w:t>
      </w:r>
      <w:proofErr w:type="gramEnd"/>
      <w:r w:rsidRPr="008B71EE">
        <w:rPr>
          <w:sz w:val="20"/>
          <w:szCs w:val="20"/>
          <w:shd w:val="clear" w:color="auto" w:fill="FFFFFF"/>
        </w:rPr>
        <w:t>(</w:t>
      </w:r>
      <w:r w:rsidR="00B00119" w:rsidRPr="008B71EE">
        <w:rPr>
          <w:sz w:val="20"/>
          <w:szCs w:val="20"/>
          <w:shd w:val="clear" w:color="auto" w:fill="FFFFFF"/>
        </w:rPr>
        <w:t>2020</w:t>
      </w:r>
      <w:r w:rsidRPr="008B71EE">
        <w:rPr>
          <w:sz w:val="20"/>
          <w:szCs w:val="20"/>
          <w:shd w:val="clear" w:color="auto" w:fill="FFFFFF"/>
        </w:rPr>
        <w:t>)</w:t>
      </w:r>
      <w:proofErr w:type="gramStart"/>
      <w:r w:rsidRPr="008B71EE">
        <w:rPr>
          <w:sz w:val="20"/>
          <w:szCs w:val="20"/>
          <w:shd w:val="clear" w:color="auto" w:fill="FFFFFF"/>
        </w:rPr>
        <w:t xml:space="preserve">. </w:t>
      </w:r>
      <w:proofErr w:type="gramEnd"/>
      <w:r w:rsidRPr="008B71EE">
        <w:rPr>
          <w:sz w:val="20"/>
          <w:szCs w:val="20"/>
          <w:shd w:val="clear" w:color="auto" w:fill="FFFFFF"/>
        </w:rPr>
        <w:t>[online] Available at: http://www.netregs.org.uk/media/1119/a-simple-guide-to-site-waste-management-plans.pdf [Accessed 1</w:t>
      </w:r>
      <w:r w:rsidR="00B00119" w:rsidRPr="008B71EE">
        <w:rPr>
          <w:sz w:val="20"/>
          <w:szCs w:val="20"/>
          <w:shd w:val="clear" w:color="auto" w:fill="FFFFFF"/>
        </w:rPr>
        <w:t>6</w:t>
      </w:r>
      <w:r w:rsidRPr="008B71EE">
        <w:rPr>
          <w:sz w:val="20"/>
          <w:szCs w:val="20"/>
          <w:shd w:val="clear" w:color="auto" w:fill="FFFFFF"/>
        </w:rPr>
        <w:t xml:space="preserve"> </w:t>
      </w:r>
      <w:r w:rsidR="00B00119" w:rsidRPr="008B71EE">
        <w:rPr>
          <w:sz w:val="20"/>
          <w:szCs w:val="20"/>
          <w:shd w:val="clear" w:color="auto" w:fill="FFFFFF"/>
        </w:rPr>
        <w:t>April</w:t>
      </w:r>
      <w:proofErr w:type="gramStart"/>
      <w:r w:rsidRPr="008B71EE">
        <w:rPr>
          <w:sz w:val="20"/>
          <w:szCs w:val="20"/>
          <w:shd w:val="clear" w:color="auto" w:fill="FFFFFF"/>
        </w:rPr>
        <w:t xml:space="preserve">. </w:t>
      </w:r>
      <w:proofErr w:type="gramEnd"/>
      <w:r w:rsidRPr="008B71EE">
        <w:rPr>
          <w:sz w:val="20"/>
          <w:szCs w:val="20"/>
          <w:shd w:val="clear" w:color="auto" w:fill="FFFFFF"/>
        </w:rPr>
        <w:t>20</w:t>
      </w:r>
      <w:r w:rsidR="00B00119" w:rsidRPr="008B71EE">
        <w:rPr>
          <w:sz w:val="20"/>
          <w:szCs w:val="20"/>
          <w:shd w:val="clear" w:color="auto" w:fill="FFFFFF"/>
        </w:rPr>
        <w:t>20</w:t>
      </w:r>
      <w:r w:rsidRPr="008B71EE">
        <w:rPr>
          <w:sz w:val="20"/>
          <w:szCs w:val="20"/>
          <w:shd w:val="clear" w:color="auto" w:fill="FFFFFF"/>
        </w:rPr>
        <w:t>].</w:t>
      </w:r>
    </w:p>
    <w:p w14:paraId="35A05420" w14:textId="59AB5047" w:rsidR="00482A76" w:rsidRDefault="00BC783E" w:rsidP="00DB3005">
      <w:pPr>
        <w:rPr>
          <w:rFonts w:ascii="Arial" w:hAnsi="Arial" w:cs="Arial"/>
          <w:color w:val="000000"/>
          <w:sz w:val="20"/>
          <w:szCs w:val="20"/>
          <w:shd w:val="clear" w:color="auto" w:fill="FFFFFF"/>
        </w:rPr>
      </w:pPr>
      <w:r>
        <w:rPr>
          <w:rFonts w:ascii="Arial" w:hAnsi="Arial" w:cs="Arial"/>
          <w:color w:val="000000"/>
          <w:sz w:val="20"/>
          <w:szCs w:val="20"/>
          <w:shd w:val="clear" w:color="auto" w:fill="FFFFFF"/>
        </w:rPr>
        <w:t>Rainwater harvesting 2020</w:t>
      </w:r>
      <w:proofErr w:type="gramStart"/>
      <w:r>
        <w:rPr>
          <w:rFonts w:ascii="Arial" w:hAnsi="Arial" w:cs="Arial"/>
          <w:color w:val="000000"/>
          <w:sz w:val="20"/>
          <w:szCs w:val="20"/>
          <w:shd w:val="clear" w:color="auto" w:fill="FFFFFF"/>
        </w:rPr>
        <w:t xml:space="preserve">. </w:t>
      </w:r>
      <w:proofErr w:type="gramEnd"/>
      <w:r>
        <w:rPr>
          <w:rFonts w:ascii="Arial" w:hAnsi="Arial" w:cs="Arial"/>
          <w:color w:val="000000"/>
          <w:sz w:val="20"/>
          <w:szCs w:val="20"/>
          <w:shd w:val="clear" w:color="auto" w:fill="FFFFFF"/>
        </w:rPr>
        <w:t>[online] Available at: &lt;https://www.rainharvesting.co.uk/portfolio/social-housing/&gt; [Accessed 28 April 2020].</w:t>
      </w:r>
    </w:p>
    <w:p w14:paraId="1C339B45" w14:textId="28503EDB" w:rsidR="00DC1B02" w:rsidRPr="003D7A47" w:rsidRDefault="00DC1B02" w:rsidP="00DB3005">
      <w:proofErr w:type="gramStart"/>
      <w:r>
        <w:rPr>
          <w:rFonts w:ascii="Arial" w:hAnsi="Arial" w:cs="Arial"/>
          <w:color w:val="000000"/>
          <w:sz w:val="20"/>
          <w:szCs w:val="20"/>
          <w:shd w:val="clear" w:color="auto" w:fill="FFFFFF"/>
        </w:rPr>
        <w:t>WHO.</w:t>
      </w:r>
      <w:proofErr w:type="gramEnd"/>
      <w:r>
        <w:rPr>
          <w:rFonts w:ascii="Arial" w:hAnsi="Arial" w:cs="Arial"/>
          <w:color w:val="000000"/>
          <w:sz w:val="20"/>
          <w:szCs w:val="20"/>
          <w:shd w:val="clear" w:color="auto" w:fill="FFFFFF"/>
        </w:rPr>
        <w:t xml:space="preserve"> 2020. </w:t>
      </w:r>
      <w:r>
        <w:rPr>
          <w:rFonts w:ascii="&amp;quot" w:hAnsi="&amp;quot"/>
          <w:i/>
          <w:iCs/>
          <w:color w:val="000000"/>
          <w:sz w:val="20"/>
          <w:szCs w:val="20"/>
        </w:rPr>
        <w:t>Urban Green Spaces</w:t>
      </w:r>
      <w:proofErr w:type="gramStart"/>
      <w:r>
        <w:rPr>
          <w:rFonts w:ascii="Arial" w:hAnsi="Arial" w:cs="Arial"/>
          <w:color w:val="000000"/>
          <w:sz w:val="20"/>
          <w:szCs w:val="20"/>
          <w:shd w:val="clear" w:color="auto" w:fill="FFFFFF"/>
        </w:rPr>
        <w:t xml:space="preserve">. </w:t>
      </w:r>
      <w:proofErr w:type="gramEnd"/>
      <w:r>
        <w:rPr>
          <w:rFonts w:ascii="Arial" w:hAnsi="Arial" w:cs="Arial"/>
          <w:color w:val="000000"/>
          <w:sz w:val="20"/>
          <w:szCs w:val="20"/>
          <w:shd w:val="clear" w:color="auto" w:fill="FFFFFF"/>
        </w:rPr>
        <w:t>[online] Available at: &lt;https://www.who.int/sustainable-development/cities/health-risks/urban-green-space/en/&gt; [Accessed 29 April 2020].</w:t>
      </w:r>
    </w:p>
    <w:p w14:paraId="4D0C2E65" w14:textId="77777777" w:rsidR="00FC24C7" w:rsidRPr="003D7A47" w:rsidRDefault="00FC24C7" w:rsidP="00DB3005">
      <w:r w:rsidRPr="003D7A47">
        <w:br w:type="page"/>
      </w:r>
    </w:p>
    <w:p w14:paraId="2B1E9B1D" w14:textId="77777777" w:rsidR="00482A76" w:rsidRPr="003D7A47" w:rsidRDefault="00FC24C7" w:rsidP="00DB3005">
      <w:pPr>
        <w:pStyle w:val="Heading1"/>
      </w:pPr>
      <w:bookmarkStart w:id="46" w:name="_Toc535605822"/>
      <w:bookmarkStart w:id="47" w:name="_Toc39085732"/>
      <w:r w:rsidRPr="003D7A47">
        <w:lastRenderedPageBreak/>
        <w:t>Bibliography</w:t>
      </w:r>
      <w:bookmarkEnd w:id="46"/>
      <w:bookmarkEnd w:id="47"/>
      <w:r w:rsidR="00482A76" w:rsidRPr="003D7A47">
        <w:t xml:space="preserve"> </w:t>
      </w:r>
    </w:p>
    <w:p w14:paraId="63CE0884" w14:textId="4163C237" w:rsidR="00482A76" w:rsidRPr="003D7A47" w:rsidRDefault="00482A76" w:rsidP="00DB3005">
      <w:r w:rsidRPr="003D7A47">
        <w:t>https://www.wernick.co.uk/case-study/hire/construction/morgan-sindall-leicester/</w:t>
      </w:r>
    </w:p>
    <w:p w14:paraId="6AFAADAA" w14:textId="130D0591" w:rsidR="0031791F" w:rsidRPr="003D7A47" w:rsidRDefault="0093216C" w:rsidP="00DB3005">
      <w:r w:rsidRPr="003D7A47">
        <w:t>https://www.designingbuildings.co.uk/wiki/What_hours_are_construction_sites_allowed_to_operate%3F</w:t>
      </w:r>
    </w:p>
    <w:p w14:paraId="56D2B03B" w14:textId="629E4CA3" w:rsidR="0093216C" w:rsidRPr="003D7A47" w:rsidRDefault="0093216C" w:rsidP="00DB3005">
      <w:r w:rsidRPr="003D7A47">
        <w:t>http://www.hse.gov.uk/workplacetransport/trafficmanagement.htm</w:t>
      </w:r>
    </w:p>
    <w:p w14:paraId="5D760147" w14:textId="01EDD1BA" w:rsidR="0093216C" w:rsidRPr="003D7A47" w:rsidRDefault="0093216C" w:rsidP="00DB3005">
      <w:r w:rsidRPr="003D7A47">
        <w:t>https://www.designingbuildings.co.uk/wiki/Site_waste_management_plan_SWMP</w:t>
      </w:r>
    </w:p>
    <w:p w14:paraId="481C2CA0" w14:textId="12F2A235" w:rsidR="0093216C" w:rsidRPr="003D7A47" w:rsidRDefault="0093216C" w:rsidP="00DB3005">
      <w:r w:rsidRPr="003D7A47">
        <w:t>Alun Griffiths Intranet</w:t>
      </w:r>
      <w:r w:rsidR="004C4343" w:rsidRPr="003D7A47">
        <w:t xml:space="preserve"> Documents</w:t>
      </w:r>
    </w:p>
    <w:p w14:paraId="5DD1CA7A" w14:textId="1454E089" w:rsidR="0093216C" w:rsidRPr="003D7A47" w:rsidRDefault="0093216C" w:rsidP="00DB3005">
      <w:pPr>
        <w:rPr>
          <w:shd w:val="clear" w:color="auto" w:fill="FFFFFF"/>
        </w:rPr>
      </w:pPr>
      <w:r w:rsidRPr="003D7A47">
        <w:rPr>
          <w:shd w:val="clear" w:color="auto" w:fill="FFFFFF"/>
        </w:rPr>
        <w:t>http://www.netregs.org.uk/media/1119/a-simple-guide-to-site-waste-management-plans.pdf</w:t>
      </w:r>
    </w:p>
    <w:p w14:paraId="676429FB" w14:textId="0F59F213" w:rsidR="0093216C" w:rsidRPr="003D7A47" w:rsidRDefault="0093216C" w:rsidP="00DB3005">
      <w:r w:rsidRPr="003D7A47">
        <w:t>http://www.hse.gov.uk/construction/safetytopics/welfare.htm</w:t>
      </w:r>
    </w:p>
    <w:p w14:paraId="192EBC8B" w14:textId="3FF50E61" w:rsidR="0093216C" w:rsidRPr="003D7A47" w:rsidRDefault="0093216C" w:rsidP="00DB3005">
      <w:r w:rsidRPr="003D7A47">
        <w:t>https://kabinhire.co.uk/accommodation/offices/</w:t>
      </w:r>
    </w:p>
    <w:p w14:paraId="4990ED49" w14:textId="186A51D7" w:rsidR="0093216C" w:rsidRPr="003D7A47" w:rsidRDefault="0093216C" w:rsidP="00DB3005">
      <w:r w:rsidRPr="003D7A47">
        <w:t>http://www.site-equip.co.uk/many-toilets-are-needed-at-a-construction-site</w:t>
      </w:r>
    </w:p>
    <w:p w14:paraId="32560F0A" w14:textId="239FE5C8" w:rsidR="0093216C" w:rsidRPr="003D7A47" w:rsidRDefault="0093216C" w:rsidP="00DB3005">
      <w:pPr>
        <w:rPr>
          <w:shd w:val="clear" w:color="auto" w:fill="FFFFFF"/>
        </w:rPr>
      </w:pPr>
      <w:r w:rsidRPr="003D7A47">
        <w:rPr>
          <w:shd w:val="clear" w:color="auto" w:fill="FFFFFF"/>
        </w:rPr>
        <w:t>Construction site safety</w:t>
      </w:r>
      <w:proofErr w:type="gramStart"/>
      <w:r w:rsidRPr="003D7A47">
        <w:rPr>
          <w:shd w:val="clear" w:color="auto" w:fill="FFFFFF"/>
        </w:rPr>
        <w:t xml:space="preserve">. </w:t>
      </w:r>
      <w:proofErr w:type="gramEnd"/>
      <w:r w:rsidRPr="003D7A47">
        <w:rPr>
          <w:shd w:val="clear" w:color="auto" w:fill="FFFFFF"/>
        </w:rPr>
        <w:t>(2017)</w:t>
      </w:r>
      <w:proofErr w:type="gramStart"/>
      <w:r w:rsidRPr="003D7A47">
        <w:rPr>
          <w:shd w:val="clear" w:color="auto" w:fill="FFFFFF"/>
        </w:rPr>
        <w:t xml:space="preserve">. </w:t>
      </w:r>
      <w:proofErr w:type="gramEnd"/>
      <w:r w:rsidRPr="003D7A47">
        <w:rPr>
          <w:shd w:val="clear" w:color="auto" w:fill="FFFFFF"/>
        </w:rPr>
        <w:t>6th ed. Norfolk: CITB.</w:t>
      </w:r>
    </w:p>
    <w:p w14:paraId="483EF94E" w14:textId="163BCD76" w:rsidR="00800DBD" w:rsidRPr="003D7A47" w:rsidRDefault="00800DBD" w:rsidP="00DB3005">
      <w:r w:rsidRPr="003D7A47">
        <w:t>http://toolboxtalks.coffeecup.com/PDF/Excavations.pdf</w:t>
      </w:r>
    </w:p>
    <w:p w14:paraId="2E5B8517" w14:textId="77777777" w:rsidR="0093216C" w:rsidRPr="003D7A47" w:rsidRDefault="0093216C" w:rsidP="00DB3005"/>
    <w:sectPr w:rsidR="0093216C" w:rsidRPr="003D7A47" w:rsidSect="00CB5DB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0438B8" w14:textId="77777777" w:rsidR="008D009D" w:rsidRDefault="008D009D" w:rsidP="00DB3005">
      <w:r>
        <w:separator/>
      </w:r>
    </w:p>
  </w:endnote>
  <w:endnote w:type="continuationSeparator" w:id="0">
    <w:p w14:paraId="31EB5D40" w14:textId="77777777" w:rsidR="008D009D" w:rsidRDefault="008D009D" w:rsidP="00DB3005">
      <w:r>
        <w:continuationSeparator/>
      </w:r>
    </w:p>
  </w:endnote>
  <w:endnote w:type="continuationNotice" w:id="1">
    <w:p w14:paraId="1EEE1BFB" w14:textId="77777777" w:rsidR="008D009D" w:rsidRDefault="008D009D" w:rsidP="00DB300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Univers">
    <w:charset w:val="00"/>
    <w:family w:val="swiss"/>
    <w:pitch w:val="variable"/>
    <w:sig w:usb0="80000287" w:usb1="00000000" w:usb2="00000000" w:usb3="00000000" w:csb0="0000000F" w:csb1="00000000"/>
  </w:font>
  <w:font w:name="inherit">
    <w:altName w:val="Cambria"/>
    <w:panose1 w:val="00000000000000000000"/>
    <w:charset w:val="00"/>
    <w:family w:val="roman"/>
    <w:notTrueType/>
    <w:pitch w:val="default"/>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BF4B7D" w14:textId="77777777" w:rsidR="00D0750F" w:rsidRDefault="00D0750F" w:rsidP="00DB30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0E28A7" w14:textId="77777777" w:rsidR="00D0750F" w:rsidRDefault="00D0750F" w:rsidP="00DB30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C2811C" w14:textId="77777777" w:rsidR="00D0750F" w:rsidRDefault="00D0750F" w:rsidP="00DB30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C2A8B5" w14:textId="77777777" w:rsidR="008D009D" w:rsidRDefault="008D009D" w:rsidP="00DB3005">
      <w:r>
        <w:separator/>
      </w:r>
    </w:p>
  </w:footnote>
  <w:footnote w:type="continuationSeparator" w:id="0">
    <w:p w14:paraId="179D2281" w14:textId="77777777" w:rsidR="008D009D" w:rsidRDefault="008D009D" w:rsidP="00DB3005">
      <w:r>
        <w:continuationSeparator/>
      </w:r>
    </w:p>
  </w:footnote>
  <w:footnote w:type="continuationNotice" w:id="1">
    <w:p w14:paraId="20A5DDF2" w14:textId="77777777" w:rsidR="008D009D" w:rsidRDefault="008D009D" w:rsidP="00DB300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222876" w14:textId="77777777" w:rsidR="00D0750F" w:rsidRDefault="00D0750F" w:rsidP="00DB30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748BA1" w14:textId="77777777" w:rsidR="00D0750F" w:rsidRDefault="00D0750F" w:rsidP="00DB300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4663B3" w14:textId="77777777" w:rsidR="00D0750F" w:rsidRDefault="00D0750F" w:rsidP="00DB30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8628F2C"/>
    <w:multiLevelType w:val="hybridMultilevel"/>
    <w:tmpl w:val="974BBF6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BD0C70"/>
    <w:multiLevelType w:val="hybridMultilevel"/>
    <w:tmpl w:val="B0ECD8B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88D456F"/>
    <w:multiLevelType w:val="hybridMultilevel"/>
    <w:tmpl w:val="CC50A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3978AC"/>
    <w:multiLevelType w:val="multilevel"/>
    <w:tmpl w:val="4D24F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476C45"/>
    <w:multiLevelType w:val="multilevel"/>
    <w:tmpl w:val="C0A02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9253D2"/>
    <w:multiLevelType w:val="hybridMultilevel"/>
    <w:tmpl w:val="CD585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C620A8"/>
    <w:multiLevelType w:val="hybridMultilevel"/>
    <w:tmpl w:val="F3328D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647D7"/>
    <w:multiLevelType w:val="multilevel"/>
    <w:tmpl w:val="A8E01D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9277BB"/>
    <w:multiLevelType w:val="hybridMultilevel"/>
    <w:tmpl w:val="1EE45EB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28A75287"/>
    <w:multiLevelType w:val="hybridMultilevel"/>
    <w:tmpl w:val="B1209F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A555B1"/>
    <w:multiLevelType w:val="hybridMultilevel"/>
    <w:tmpl w:val="3ACABBAC"/>
    <w:lvl w:ilvl="0" w:tplc="2B6886C2">
      <w:start w:val="1"/>
      <w:numFmt w:val="decimal"/>
      <w:lvlText w:val="%1"/>
      <w:lvlJc w:val="left"/>
      <w:pPr>
        <w:ind w:left="870" w:hanging="51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0725331"/>
    <w:multiLevelType w:val="hybridMultilevel"/>
    <w:tmpl w:val="3ACABBAC"/>
    <w:lvl w:ilvl="0" w:tplc="2B6886C2">
      <w:start w:val="1"/>
      <w:numFmt w:val="decimal"/>
      <w:lvlText w:val="%1"/>
      <w:lvlJc w:val="left"/>
      <w:pPr>
        <w:ind w:left="870" w:hanging="51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0AD087D"/>
    <w:multiLevelType w:val="hybridMultilevel"/>
    <w:tmpl w:val="BB645D4C"/>
    <w:lvl w:ilvl="0" w:tplc="BF580A6C">
      <w:start w:val="1"/>
      <w:numFmt w:val="bullet"/>
      <w:lvlText w:val=""/>
      <w:lvlJc w:val="left"/>
      <w:pPr>
        <w:tabs>
          <w:tab w:val="num" w:pos="720"/>
        </w:tabs>
        <w:ind w:left="720" w:hanging="360"/>
      </w:pPr>
      <w:rPr>
        <w:rFonts w:ascii="Wingdings 2" w:hAnsi="Wingdings 2" w:hint="default"/>
      </w:rPr>
    </w:lvl>
    <w:lvl w:ilvl="1" w:tplc="421EE5D2">
      <w:numFmt w:val="bullet"/>
      <w:lvlText w:val=""/>
      <w:lvlJc w:val="left"/>
      <w:pPr>
        <w:tabs>
          <w:tab w:val="num" w:pos="1210"/>
        </w:tabs>
        <w:ind w:left="1210" w:hanging="360"/>
      </w:pPr>
      <w:rPr>
        <w:rFonts w:ascii="Wingdings 2" w:hAnsi="Wingdings 2" w:hint="default"/>
      </w:rPr>
    </w:lvl>
    <w:lvl w:ilvl="2" w:tplc="51C2F73C">
      <w:start w:val="1"/>
      <w:numFmt w:val="bullet"/>
      <w:lvlText w:val=""/>
      <w:lvlJc w:val="left"/>
      <w:pPr>
        <w:tabs>
          <w:tab w:val="num" w:pos="2160"/>
        </w:tabs>
        <w:ind w:left="2160" w:hanging="360"/>
      </w:pPr>
      <w:rPr>
        <w:rFonts w:ascii="Wingdings 2" w:hAnsi="Wingdings 2" w:hint="default"/>
      </w:rPr>
    </w:lvl>
    <w:lvl w:ilvl="3" w:tplc="6518A186" w:tentative="1">
      <w:start w:val="1"/>
      <w:numFmt w:val="bullet"/>
      <w:lvlText w:val=""/>
      <w:lvlJc w:val="left"/>
      <w:pPr>
        <w:tabs>
          <w:tab w:val="num" w:pos="2880"/>
        </w:tabs>
        <w:ind w:left="2880" w:hanging="360"/>
      </w:pPr>
      <w:rPr>
        <w:rFonts w:ascii="Wingdings 2" w:hAnsi="Wingdings 2" w:hint="default"/>
      </w:rPr>
    </w:lvl>
    <w:lvl w:ilvl="4" w:tplc="F9605EC8" w:tentative="1">
      <w:start w:val="1"/>
      <w:numFmt w:val="bullet"/>
      <w:lvlText w:val=""/>
      <w:lvlJc w:val="left"/>
      <w:pPr>
        <w:tabs>
          <w:tab w:val="num" w:pos="3600"/>
        </w:tabs>
        <w:ind w:left="3600" w:hanging="360"/>
      </w:pPr>
      <w:rPr>
        <w:rFonts w:ascii="Wingdings 2" w:hAnsi="Wingdings 2" w:hint="default"/>
      </w:rPr>
    </w:lvl>
    <w:lvl w:ilvl="5" w:tplc="B89E39DC" w:tentative="1">
      <w:start w:val="1"/>
      <w:numFmt w:val="bullet"/>
      <w:lvlText w:val=""/>
      <w:lvlJc w:val="left"/>
      <w:pPr>
        <w:tabs>
          <w:tab w:val="num" w:pos="4320"/>
        </w:tabs>
        <w:ind w:left="4320" w:hanging="360"/>
      </w:pPr>
      <w:rPr>
        <w:rFonts w:ascii="Wingdings 2" w:hAnsi="Wingdings 2" w:hint="default"/>
      </w:rPr>
    </w:lvl>
    <w:lvl w:ilvl="6" w:tplc="2418F7F8" w:tentative="1">
      <w:start w:val="1"/>
      <w:numFmt w:val="bullet"/>
      <w:lvlText w:val=""/>
      <w:lvlJc w:val="left"/>
      <w:pPr>
        <w:tabs>
          <w:tab w:val="num" w:pos="5040"/>
        </w:tabs>
        <w:ind w:left="5040" w:hanging="360"/>
      </w:pPr>
      <w:rPr>
        <w:rFonts w:ascii="Wingdings 2" w:hAnsi="Wingdings 2" w:hint="default"/>
      </w:rPr>
    </w:lvl>
    <w:lvl w:ilvl="7" w:tplc="A6F813C8" w:tentative="1">
      <w:start w:val="1"/>
      <w:numFmt w:val="bullet"/>
      <w:lvlText w:val=""/>
      <w:lvlJc w:val="left"/>
      <w:pPr>
        <w:tabs>
          <w:tab w:val="num" w:pos="5760"/>
        </w:tabs>
        <w:ind w:left="5760" w:hanging="360"/>
      </w:pPr>
      <w:rPr>
        <w:rFonts w:ascii="Wingdings 2" w:hAnsi="Wingdings 2" w:hint="default"/>
      </w:rPr>
    </w:lvl>
    <w:lvl w:ilvl="8" w:tplc="52CCD526" w:tentative="1">
      <w:start w:val="1"/>
      <w:numFmt w:val="bullet"/>
      <w:lvlText w:val=""/>
      <w:lvlJc w:val="left"/>
      <w:pPr>
        <w:tabs>
          <w:tab w:val="num" w:pos="6480"/>
        </w:tabs>
        <w:ind w:left="6480" w:hanging="360"/>
      </w:pPr>
      <w:rPr>
        <w:rFonts w:ascii="Wingdings 2" w:hAnsi="Wingdings 2" w:hint="default"/>
      </w:rPr>
    </w:lvl>
  </w:abstractNum>
  <w:abstractNum w:abstractNumId="13" w15:restartNumberingAfterBreak="0">
    <w:nsid w:val="3A4F1B52"/>
    <w:multiLevelType w:val="hybridMultilevel"/>
    <w:tmpl w:val="A3E87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426D50"/>
    <w:multiLevelType w:val="multilevel"/>
    <w:tmpl w:val="DADEF6A0"/>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F735987"/>
    <w:multiLevelType w:val="multilevel"/>
    <w:tmpl w:val="D7929BA4"/>
    <w:lvl w:ilvl="0">
      <w:start w:val="1"/>
      <w:numFmt w:val="bullet"/>
      <w:lvlText w:val=""/>
      <w:lvlJc w:val="left"/>
      <w:pPr>
        <w:tabs>
          <w:tab w:val="num" w:pos="1077"/>
        </w:tabs>
        <w:ind w:left="1134" w:hanging="567"/>
      </w:pPr>
      <w:rPr>
        <w:rFonts w:ascii="Symbol" w:hAnsi="Symbol" w:hint="default"/>
      </w:rPr>
    </w:lvl>
    <w:lvl w:ilvl="1">
      <w:start w:val="1"/>
      <w:numFmt w:val="decimal"/>
      <w:lvlText w:val="%1.%2."/>
      <w:lvlJc w:val="left"/>
      <w:pPr>
        <w:tabs>
          <w:tab w:val="num" w:pos="1359"/>
        </w:tabs>
        <w:ind w:left="1359" w:hanging="432"/>
      </w:pPr>
      <w:rPr>
        <w:rFonts w:cs="Times New Roman" w:hint="default"/>
      </w:rPr>
    </w:lvl>
    <w:lvl w:ilvl="2">
      <w:start w:val="1"/>
      <w:numFmt w:val="decimal"/>
      <w:lvlText w:val="%1.%2.%3."/>
      <w:lvlJc w:val="left"/>
      <w:pPr>
        <w:tabs>
          <w:tab w:val="num" w:pos="2007"/>
        </w:tabs>
        <w:ind w:left="1791" w:hanging="504"/>
      </w:pPr>
      <w:rPr>
        <w:rFonts w:cs="Times New Roman" w:hint="default"/>
      </w:rPr>
    </w:lvl>
    <w:lvl w:ilvl="3">
      <w:start w:val="1"/>
      <w:numFmt w:val="decimal"/>
      <w:lvlText w:val="%1.%2.%3.%4."/>
      <w:lvlJc w:val="left"/>
      <w:pPr>
        <w:tabs>
          <w:tab w:val="num" w:pos="2727"/>
        </w:tabs>
        <w:ind w:left="2295" w:hanging="648"/>
      </w:pPr>
      <w:rPr>
        <w:rFonts w:cs="Times New Roman" w:hint="default"/>
      </w:rPr>
    </w:lvl>
    <w:lvl w:ilvl="4">
      <w:start w:val="1"/>
      <w:numFmt w:val="decimal"/>
      <w:lvlText w:val="%1.%2.%3.%4.%5."/>
      <w:lvlJc w:val="left"/>
      <w:pPr>
        <w:tabs>
          <w:tab w:val="num" w:pos="3087"/>
        </w:tabs>
        <w:ind w:left="2799" w:hanging="792"/>
      </w:pPr>
      <w:rPr>
        <w:rFonts w:cs="Times New Roman" w:hint="default"/>
      </w:rPr>
    </w:lvl>
    <w:lvl w:ilvl="5">
      <w:start w:val="1"/>
      <w:numFmt w:val="decimal"/>
      <w:lvlText w:val="%1.%2.%3.%4.%5.%6."/>
      <w:lvlJc w:val="left"/>
      <w:pPr>
        <w:tabs>
          <w:tab w:val="num" w:pos="3807"/>
        </w:tabs>
        <w:ind w:left="3303" w:hanging="936"/>
      </w:pPr>
      <w:rPr>
        <w:rFonts w:cs="Times New Roman" w:hint="default"/>
      </w:rPr>
    </w:lvl>
    <w:lvl w:ilvl="6">
      <w:start w:val="1"/>
      <w:numFmt w:val="decimal"/>
      <w:lvlText w:val="%1.%2.%3.%4.%5.%6.%7."/>
      <w:lvlJc w:val="left"/>
      <w:pPr>
        <w:tabs>
          <w:tab w:val="num" w:pos="4167"/>
        </w:tabs>
        <w:ind w:left="3807" w:hanging="1080"/>
      </w:pPr>
      <w:rPr>
        <w:rFonts w:cs="Times New Roman" w:hint="default"/>
      </w:rPr>
    </w:lvl>
    <w:lvl w:ilvl="7">
      <w:start w:val="1"/>
      <w:numFmt w:val="decimal"/>
      <w:lvlText w:val="%1.%2.%3.%4.%5.%6.%7.%8."/>
      <w:lvlJc w:val="left"/>
      <w:pPr>
        <w:tabs>
          <w:tab w:val="num" w:pos="4887"/>
        </w:tabs>
        <w:ind w:left="4311" w:hanging="1224"/>
      </w:pPr>
      <w:rPr>
        <w:rFonts w:cs="Times New Roman" w:hint="default"/>
      </w:rPr>
    </w:lvl>
    <w:lvl w:ilvl="8">
      <w:start w:val="1"/>
      <w:numFmt w:val="decimal"/>
      <w:lvlText w:val="%1.%2.%3.%4.%5.%6.%7.%8.%9."/>
      <w:lvlJc w:val="left"/>
      <w:pPr>
        <w:tabs>
          <w:tab w:val="num" w:pos="5247"/>
        </w:tabs>
        <w:ind w:left="4887" w:hanging="1440"/>
      </w:pPr>
      <w:rPr>
        <w:rFonts w:cs="Times New Roman" w:hint="default"/>
      </w:rPr>
    </w:lvl>
  </w:abstractNum>
  <w:abstractNum w:abstractNumId="16" w15:restartNumberingAfterBreak="0">
    <w:nsid w:val="4417762F"/>
    <w:multiLevelType w:val="hybridMultilevel"/>
    <w:tmpl w:val="CA0E1F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190514"/>
    <w:multiLevelType w:val="hybridMultilevel"/>
    <w:tmpl w:val="02723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A03E30"/>
    <w:multiLevelType w:val="multilevel"/>
    <w:tmpl w:val="ED6AB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BB43C2"/>
    <w:multiLevelType w:val="hybridMultilevel"/>
    <w:tmpl w:val="3EC22D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755786"/>
    <w:multiLevelType w:val="multilevel"/>
    <w:tmpl w:val="02AE2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3D2E15"/>
    <w:multiLevelType w:val="hybridMultilevel"/>
    <w:tmpl w:val="3EEAE80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15:restartNumberingAfterBreak="0">
    <w:nsid w:val="5741276B"/>
    <w:multiLevelType w:val="hybridMultilevel"/>
    <w:tmpl w:val="E84A2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641A02"/>
    <w:multiLevelType w:val="hybridMultilevel"/>
    <w:tmpl w:val="AD54F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7E2334"/>
    <w:multiLevelType w:val="hybridMultilevel"/>
    <w:tmpl w:val="6B44A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55993"/>
    <w:multiLevelType w:val="hybridMultilevel"/>
    <w:tmpl w:val="6793D687"/>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6" w15:restartNumberingAfterBreak="0">
    <w:nsid w:val="63BC6B35"/>
    <w:multiLevelType w:val="hybridMultilevel"/>
    <w:tmpl w:val="2EBC2F6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D07533"/>
    <w:multiLevelType w:val="hybridMultilevel"/>
    <w:tmpl w:val="BFE2B4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4DE6752"/>
    <w:multiLevelType w:val="hybridMultilevel"/>
    <w:tmpl w:val="1B307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FB3A5D"/>
    <w:multiLevelType w:val="hybridMultilevel"/>
    <w:tmpl w:val="A6D27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44EF4"/>
    <w:multiLevelType w:val="hybridMultilevel"/>
    <w:tmpl w:val="49A81D80"/>
    <w:lvl w:ilvl="0" w:tplc="0742D5EA">
      <w:start w:val="1"/>
      <w:numFmt w:val="bullet"/>
      <w:lvlText w:val=""/>
      <w:lvlJc w:val="left"/>
      <w:pPr>
        <w:tabs>
          <w:tab w:val="num" w:pos="720"/>
        </w:tabs>
        <w:ind w:left="720" w:hanging="360"/>
      </w:pPr>
      <w:rPr>
        <w:rFonts w:ascii="Wingdings 2" w:hAnsi="Wingdings 2" w:hint="default"/>
      </w:rPr>
    </w:lvl>
    <w:lvl w:ilvl="1" w:tplc="0F56C37E" w:tentative="1">
      <w:start w:val="1"/>
      <w:numFmt w:val="bullet"/>
      <w:lvlText w:val=""/>
      <w:lvlJc w:val="left"/>
      <w:pPr>
        <w:tabs>
          <w:tab w:val="num" w:pos="1440"/>
        </w:tabs>
        <w:ind w:left="1440" w:hanging="360"/>
      </w:pPr>
      <w:rPr>
        <w:rFonts w:ascii="Wingdings 2" w:hAnsi="Wingdings 2" w:hint="default"/>
      </w:rPr>
    </w:lvl>
    <w:lvl w:ilvl="2" w:tplc="6580807E" w:tentative="1">
      <w:start w:val="1"/>
      <w:numFmt w:val="bullet"/>
      <w:lvlText w:val=""/>
      <w:lvlJc w:val="left"/>
      <w:pPr>
        <w:tabs>
          <w:tab w:val="num" w:pos="2160"/>
        </w:tabs>
        <w:ind w:left="2160" w:hanging="360"/>
      </w:pPr>
      <w:rPr>
        <w:rFonts w:ascii="Wingdings 2" w:hAnsi="Wingdings 2" w:hint="default"/>
      </w:rPr>
    </w:lvl>
    <w:lvl w:ilvl="3" w:tplc="C3A07EF4" w:tentative="1">
      <w:start w:val="1"/>
      <w:numFmt w:val="bullet"/>
      <w:lvlText w:val=""/>
      <w:lvlJc w:val="left"/>
      <w:pPr>
        <w:tabs>
          <w:tab w:val="num" w:pos="2880"/>
        </w:tabs>
        <w:ind w:left="2880" w:hanging="360"/>
      </w:pPr>
      <w:rPr>
        <w:rFonts w:ascii="Wingdings 2" w:hAnsi="Wingdings 2" w:hint="default"/>
      </w:rPr>
    </w:lvl>
    <w:lvl w:ilvl="4" w:tplc="D734A6CE" w:tentative="1">
      <w:start w:val="1"/>
      <w:numFmt w:val="bullet"/>
      <w:lvlText w:val=""/>
      <w:lvlJc w:val="left"/>
      <w:pPr>
        <w:tabs>
          <w:tab w:val="num" w:pos="3600"/>
        </w:tabs>
        <w:ind w:left="3600" w:hanging="360"/>
      </w:pPr>
      <w:rPr>
        <w:rFonts w:ascii="Wingdings 2" w:hAnsi="Wingdings 2" w:hint="default"/>
      </w:rPr>
    </w:lvl>
    <w:lvl w:ilvl="5" w:tplc="CEA062BC" w:tentative="1">
      <w:start w:val="1"/>
      <w:numFmt w:val="bullet"/>
      <w:lvlText w:val=""/>
      <w:lvlJc w:val="left"/>
      <w:pPr>
        <w:tabs>
          <w:tab w:val="num" w:pos="4320"/>
        </w:tabs>
        <w:ind w:left="4320" w:hanging="360"/>
      </w:pPr>
      <w:rPr>
        <w:rFonts w:ascii="Wingdings 2" w:hAnsi="Wingdings 2" w:hint="default"/>
      </w:rPr>
    </w:lvl>
    <w:lvl w:ilvl="6" w:tplc="1C08E2EC" w:tentative="1">
      <w:start w:val="1"/>
      <w:numFmt w:val="bullet"/>
      <w:lvlText w:val=""/>
      <w:lvlJc w:val="left"/>
      <w:pPr>
        <w:tabs>
          <w:tab w:val="num" w:pos="5040"/>
        </w:tabs>
        <w:ind w:left="5040" w:hanging="360"/>
      </w:pPr>
      <w:rPr>
        <w:rFonts w:ascii="Wingdings 2" w:hAnsi="Wingdings 2" w:hint="default"/>
      </w:rPr>
    </w:lvl>
    <w:lvl w:ilvl="7" w:tplc="FEC4669C" w:tentative="1">
      <w:start w:val="1"/>
      <w:numFmt w:val="bullet"/>
      <w:lvlText w:val=""/>
      <w:lvlJc w:val="left"/>
      <w:pPr>
        <w:tabs>
          <w:tab w:val="num" w:pos="5760"/>
        </w:tabs>
        <w:ind w:left="5760" w:hanging="360"/>
      </w:pPr>
      <w:rPr>
        <w:rFonts w:ascii="Wingdings 2" w:hAnsi="Wingdings 2" w:hint="default"/>
      </w:rPr>
    </w:lvl>
    <w:lvl w:ilvl="8" w:tplc="0FB4EE10" w:tentative="1">
      <w:start w:val="1"/>
      <w:numFmt w:val="bullet"/>
      <w:lvlText w:val=""/>
      <w:lvlJc w:val="left"/>
      <w:pPr>
        <w:tabs>
          <w:tab w:val="num" w:pos="6480"/>
        </w:tabs>
        <w:ind w:left="6480" w:hanging="360"/>
      </w:pPr>
      <w:rPr>
        <w:rFonts w:ascii="Wingdings 2" w:hAnsi="Wingdings 2" w:hint="default"/>
      </w:rPr>
    </w:lvl>
  </w:abstractNum>
  <w:num w:numId="1">
    <w:abstractNumId w:val="12"/>
  </w:num>
  <w:num w:numId="2">
    <w:abstractNumId w:val="27"/>
  </w:num>
  <w:num w:numId="3">
    <w:abstractNumId w:val="24"/>
  </w:num>
  <w:num w:numId="4">
    <w:abstractNumId w:val="30"/>
  </w:num>
  <w:num w:numId="5">
    <w:abstractNumId w:val="23"/>
  </w:num>
  <w:num w:numId="6">
    <w:abstractNumId w:val="4"/>
  </w:num>
  <w:num w:numId="7">
    <w:abstractNumId w:val="2"/>
  </w:num>
  <w:num w:numId="8">
    <w:abstractNumId w:val="18"/>
  </w:num>
  <w:num w:numId="9">
    <w:abstractNumId w:val="7"/>
  </w:num>
  <w:num w:numId="10">
    <w:abstractNumId w:val="9"/>
  </w:num>
  <w:num w:numId="11">
    <w:abstractNumId w:val="16"/>
  </w:num>
  <w:num w:numId="12">
    <w:abstractNumId w:val="0"/>
  </w:num>
  <w:num w:numId="13">
    <w:abstractNumId w:val="25"/>
  </w:num>
  <w:num w:numId="14">
    <w:abstractNumId w:val="13"/>
  </w:num>
  <w:num w:numId="15">
    <w:abstractNumId w:val="17"/>
  </w:num>
  <w:num w:numId="16">
    <w:abstractNumId w:val="28"/>
  </w:num>
  <w:num w:numId="17">
    <w:abstractNumId w:val="14"/>
  </w:num>
  <w:num w:numId="18">
    <w:abstractNumId w:val="5"/>
  </w:num>
  <w:num w:numId="19">
    <w:abstractNumId w:val="26"/>
  </w:num>
  <w:num w:numId="20">
    <w:abstractNumId w:val="15"/>
  </w:num>
  <w:num w:numId="21">
    <w:abstractNumId w:val="10"/>
  </w:num>
  <w:num w:numId="22">
    <w:abstractNumId w:val="11"/>
  </w:num>
  <w:num w:numId="23">
    <w:abstractNumId w:val="6"/>
  </w:num>
  <w:num w:numId="24">
    <w:abstractNumId w:val="19"/>
  </w:num>
  <w:num w:numId="25">
    <w:abstractNumId w:val="20"/>
  </w:num>
  <w:num w:numId="26">
    <w:abstractNumId w:val="1"/>
  </w:num>
  <w:num w:numId="27">
    <w:abstractNumId w:val="8"/>
  </w:num>
  <w:num w:numId="28">
    <w:abstractNumId w:val="3"/>
  </w:num>
  <w:num w:numId="29">
    <w:abstractNumId w:val="29"/>
  </w:num>
  <w:num w:numId="30">
    <w:abstractNumId w:val="22"/>
  </w:num>
  <w:num w:numId="3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2EFF"/>
    <w:rsid w:val="0000554D"/>
    <w:rsid w:val="00005936"/>
    <w:rsid w:val="00011FA3"/>
    <w:rsid w:val="00013124"/>
    <w:rsid w:val="000157E7"/>
    <w:rsid w:val="0001590F"/>
    <w:rsid w:val="000205EB"/>
    <w:rsid w:val="000217CA"/>
    <w:rsid w:val="00022164"/>
    <w:rsid w:val="000227CD"/>
    <w:rsid w:val="00022808"/>
    <w:rsid w:val="000240DD"/>
    <w:rsid w:val="00025904"/>
    <w:rsid w:val="00026C4C"/>
    <w:rsid w:val="000300B8"/>
    <w:rsid w:val="00030B4B"/>
    <w:rsid w:val="000343D6"/>
    <w:rsid w:val="00035D78"/>
    <w:rsid w:val="00037BC4"/>
    <w:rsid w:val="00042C3A"/>
    <w:rsid w:val="00046C5F"/>
    <w:rsid w:val="000474E6"/>
    <w:rsid w:val="000476AA"/>
    <w:rsid w:val="000478B6"/>
    <w:rsid w:val="00052D54"/>
    <w:rsid w:val="00053C6B"/>
    <w:rsid w:val="0005674E"/>
    <w:rsid w:val="0006489F"/>
    <w:rsid w:val="0006540F"/>
    <w:rsid w:val="000661B3"/>
    <w:rsid w:val="000678B8"/>
    <w:rsid w:val="00067964"/>
    <w:rsid w:val="0007133C"/>
    <w:rsid w:val="00072A8D"/>
    <w:rsid w:val="00072E12"/>
    <w:rsid w:val="000736F0"/>
    <w:rsid w:val="00077A3C"/>
    <w:rsid w:val="00081A64"/>
    <w:rsid w:val="00082FAE"/>
    <w:rsid w:val="00085DBD"/>
    <w:rsid w:val="000878F6"/>
    <w:rsid w:val="000906AC"/>
    <w:rsid w:val="00092E6C"/>
    <w:rsid w:val="000935BB"/>
    <w:rsid w:val="0009415B"/>
    <w:rsid w:val="00095548"/>
    <w:rsid w:val="0009617C"/>
    <w:rsid w:val="000A0F3E"/>
    <w:rsid w:val="000A13CC"/>
    <w:rsid w:val="000A1A89"/>
    <w:rsid w:val="000B26FB"/>
    <w:rsid w:val="000B298D"/>
    <w:rsid w:val="000B4813"/>
    <w:rsid w:val="000B54A1"/>
    <w:rsid w:val="000B576A"/>
    <w:rsid w:val="000B7707"/>
    <w:rsid w:val="000C0BA6"/>
    <w:rsid w:val="000C2D02"/>
    <w:rsid w:val="000C325C"/>
    <w:rsid w:val="000C328C"/>
    <w:rsid w:val="000C5D76"/>
    <w:rsid w:val="000D121E"/>
    <w:rsid w:val="000D2675"/>
    <w:rsid w:val="000D2DF4"/>
    <w:rsid w:val="000D4240"/>
    <w:rsid w:val="000D6B39"/>
    <w:rsid w:val="000E127F"/>
    <w:rsid w:val="000E4939"/>
    <w:rsid w:val="000E5F8E"/>
    <w:rsid w:val="000E6627"/>
    <w:rsid w:val="000F0CA2"/>
    <w:rsid w:val="000F6EB8"/>
    <w:rsid w:val="000F6FCD"/>
    <w:rsid w:val="001001E7"/>
    <w:rsid w:val="00100E78"/>
    <w:rsid w:val="00104947"/>
    <w:rsid w:val="00105462"/>
    <w:rsid w:val="001062F8"/>
    <w:rsid w:val="001164AA"/>
    <w:rsid w:val="00122401"/>
    <w:rsid w:val="001233E2"/>
    <w:rsid w:val="00123BEA"/>
    <w:rsid w:val="00125481"/>
    <w:rsid w:val="00127400"/>
    <w:rsid w:val="00127589"/>
    <w:rsid w:val="001330F3"/>
    <w:rsid w:val="001349C0"/>
    <w:rsid w:val="001364A6"/>
    <w:rsid w:val="00136CCE"/>
    <w:rsid w:val="00137AC7"/>
    <w:rsid w:val="0014040E"/>
    <w:rsid w:val="0014072A"/>
    <w:rsid w:val="00140F8A"/>
    <w:rsid w:val="00142790"/>
    <w:rsid w:val="0014513D"/>
    <w:rsid w:val="001467E6"/>
    <w:rsid w:val="00151A45"/>
    <w:rsid w:val="00151E56"/>
    <w:rsid w:val="00155AC7"/>
    <w:rsid w:val="00155F43"/>
    <w:rsid w:val="00157167"/>
    <w:rsid w:val="0015762B"/>
    <w:rsid w:val="001576D6"/>
    <w:rsid w:val="001627AA"/>
    <w:rsid w:val="001632F3"/>
    <w:rsid w:val="00165B70"/>
    <w:rsid w:val="00173945"/>
    <w:rsid w:val="00187F52"/>
    <w:rsid w:val="001936FD"/>
    <w:rsid w:val="0019607F"/>
    <w:rsid w:val="001A019E"/>
    <w:rsid w:val="001A16A9"/>
    <w:rsid w:val="001A1910"/>
    <w:rsid w:val="001A4184"/>
    <w:rsid w:val="001B694A"/>
    <w:rsid w:val="001B6E78"/>
    <w:rsid w:val="001C219C"/>
    <w:rsid w:val="001C2343"/>
    <w:rsid w:val="001C24A6"/>
    <w:rsid w:val="001C4E49"/>
    <w:rsid w:val="001C4EB1"/>
    <w:rsid w:val="001C5EDD"/>
    <w:rsid w:val="001C6575"/>
    <w:rsid w:val="001D0692"/>
    <w:rsid w:val="001D104A"/>
    <w:rsid w:val="001D10D4"/>
    <w:rsid w:val="001D2A3B"/>
    <w:rsid w:val="001D2BD6"/>
    <w:rsid w:val="001D6133"/>
    <w:rsid w:val="001E0AB0"/>
    <w:rsid w:val="001E0D46"/>
    <w:rsid w:val="001E30B0"/>
    <w:rsid w:val="001E4EF3"/>
    <w:rsid w:val="001E59EB"/>
    <w:rsid w:val="001F0DFC"/>
    <w:rsid w:val="001F279C"/>
    <w:rsid w:val="001F4ECE"/>
    <w:rsid w:val="002056DB"/>
    <w:rsid w:val="0020622D"/>
    <w:rsid w:val="002063BA"/>
    <w:rsid w:val="00210FCE"/>
    <w:rsid w:val="00211A31"/>
    <w:rsid w:val="00211B02"/>
    <w:rsid w:val="002207C1"/>
    <w:rsid w:val="002217DF"/>
    <w:rsid w:val="0022222D"/>
    <w:rsid w:val="002229F5"/>
    <w:rsid w:val="00223863"/>
    <w:rsid w:val="00232DAE"/>
    <w:rsid w:val="00234343"/>
    <w:rsid w:val="0023564A"/>
    <w:rsid w:val="0023583E"/>
    <w:rsid w:val="00236073"/>
    <w:rsid w:val="0024033C"/>
    <w:rsid w:val="002403CB"/>
    <w:rsid w:val="00240790"/>
    <w:rsid w:val="00241EF9"/>
    <w:rsid w:val="00250CA0"/>
    <w:rsid w:val="00252C8A"/>
    <w:rsid w:val="00253B15"/>
    <w:rsid w:val="00254DE6"/>
    <w:rsid w:val="00255279"/>
    <w:rsid w:val="00256FBB"/>
    <w:rsid w:val="002575D3"/>
    <w:rsid w:val="002577C9"/>
    <w:rsid w:val="00257B60"/>
    <w:rsid w:val="00257BBB"/>
    <w:rsid w:val="00257BBC"/>
    <w:rsid w:val="00262FDF"/>
    <w:rsid w:val="00265C56"/>
    <w:rsid w:val="00266F57"/>
    <w:rsid w:val="00271D66"/>
    <w:rsid w:val="002731E4"/>
    <w:rsid w:val="00273A66"/>
    <w:rsid w:val="00275947"/>
    <w:rsid w:val="00282806"/>
    <w:rsid w:val="00291178"/>
    <w:rsid w:val="002913A3"/>
    <w:rsid w:val="00295C13"/>
    <w:rsid w:val="002A0122"/>
    <w:rsid w:val="002A180F"/>
    <w:rsid w:val="002A361D"/>
    <w:rsid w:val="002A3B5D"/>
    <w:rsid w:val="002A5BBC"/>
    <w:rsid w:val="002A6102"/>
    <w:rsid w:val="002B1565"/>
    <w:rsid w:val="002B2820"/>
    <w:rsid w:val="002C18E5"/>
    <w:rsid w:val="002C2569"/>
    <w:rsid w:val="002C4BE7"/>
    <w:rsid w:val="002C50EF"/>
    <w:rsid w:val="002D066F"/>
    <w:rsid w:val="002D0ED1"/>
    <w:rsid w:val="002D16D3"/>
    <w:rsid w:val="002D1BE7"/>
    <w:rsid w:val="002D1E17"/>
    <w:rsid w:val="002D3339"/>
    <w:rsid w:val="002D365C"/>
    <w:rsid w:val="002D47B3"/>
    <w:rsid w:val="002D4A71"/>
    <w:rsid w:val="002D7CB9"/>
    <w:rsid w:val="002E2FB5"/>
    <w:rsid w:val="002E3290"/>
    <w:rsid w:val="002E4575"/>
    <w:rsid w:val="002E7003"/>
    <w:rsid w:val="002E7DB6"/>
    <w:rsid w:val="002F07A0"/>
    <w:rsid w:val="002F1650"/>
    <w:rsid w:val="002F4A8C"/>
    <w:rsid w:val="002F62DA"/>
    <w:rsid w:val="002F6A29"/>
    <w:rsid w:val="002F7DF4"/>
    <w:rsid w:val="00302EB1"/>
    <w:rsid w:val="00307724"/>
    <w:rsid w:val="003125C2"/>
    <w:rsid w:val="00313030"/>
    <w:rsid w:val="00314895"/>
    <w:rsid w:val="0031791F"/>
    <w:rsid w:val="00321674"/>
    <w:rsid w:val="003306CB"/>
    <w:rsid w:val="00330B3F"/>
    <w:rsid w:val="0033370C"/>
    <w:rsid w:val="003337BB"/>
    <w:rsid w:val="00333C11"/>
    <w:rsid w:val="003367C8"/>
    <w:rsid w:val="003424A2"/>
    <w:rsid w:val="00345B23"/>
    <w:rsid w:val="003463BC"/>
    <w:rsid w:val="003471F7"/>
    <w:rsid w:val="00347800"/>
    <w:rsid w:val="0035267F"/>
    <w:rsid w:val="00354C89"/>
    <w:rsid w:val="0035675E"/>
    <w:rsid w:val="00357423"/>
    <w:rsid w:val="003614F1"/>
    <w:rsid w:val="00361601"/>
    <w:rsid w:val="00361C71"/>
    <w:rsid w:val="00362CE5"/>
    <w:rsid w:val="00370FBD"/>
    <w:rsid w:val="00372077"/>
    <w:rsid w:val="00374CEF"/>
    <w:rsid w:val="00377AA6"/>
    <w:rsid w:val="00381454"/>
    <w:rsid w:val="00387C3E"/>
    <w:rsid w:val="00390376"/>
    <w:rsid w:val="00390515"/>
    <w:rsid w:val="00390711"/>
    <w:rsid w:val="00390856"/>
    <w:rsid w:val="00392815"/>
    <w:rsid w:val="00394E06"/>
    <w:rsid w:val="00395220"/>
    <w:rsid w:val="003977B1"/>
    <w:rsid w:val="003A27C3"/>
    <w:rsid w:val="003A451B"/>
    <w:rsid w:val="003A66D7"/>
    <w:rsid w:val="003B1E7A"/>
    <w:rsid w:val="003B22ED"/>
    <w:rsid w:val="003C107D"/>
    <w:rsid w:val="003C1183"/>
    <w:rsid w:val="003C16A0"/>
    <w:rsid w:val="003C5B3E"/>
    <w:rsid w:val="003C5C8E"/>
    <w:rsid w:val="003C72E0"/>
    <w:rsid w:val="003D0638"/>
    <w:rsid w:val="003D0F5A"/>
    <w:rsid w:val="003D246E"/>
    <w:rsid w:val="003D2E39"/>
    <w:rsid w:val="003D5CF3"/>
    <w:rsid w:val="003D7581"/>
    <w:rsid w:val="003D7A47"/>
    <w:rsid w:val="003E3685"/>
    <w:rsid w:val="003E3D04"/>
    <w:rsid w:val="003E4FE5"/>
    <w:rsid w:val="003E7F6F"/>
    <w:rsid w:val="003F0F73"/>
    <w:rsid w:val="003F12BC"/>
    <w:rsid w:val="003F25DC"/>
    <w:rsid w:val="003F41D1"/>
    <w:rsid w:val="003F464A"/>
    <w:rsid w:val="003F5484"/>
    <w:rsid w:val="003F77BC"/>
    <w:rsid w:val="003F79E1"/>
    <w:rsid w:val="00401F3B"/>
    <w:rsid w:val="004021FC"/>
    <w:rsid w:val="004042E2"/>
    <w:rsid w:val="00406744"/>
    <w:rsid w:val="0040674F"/>
    <w:rsid w:val="00407B92"/>
    <w:rsid w:val="0041266F"/>
    <w:rsid w:val="00412CAE"/>
    <w:rsid w:val="00420A81"/>
    <w:rsid w:val="00423CF0"/>
    <w:rsid w:val="004271FC"/>
    <w:rsid w:val="0043044E"/>
    <w:rsid w:val="00430CBB"/>
    <w:rsid w:val="00432FF2"/>
    <w:rsid w:val="00433A6A"/>
    <w:rsid w:val="00434395"/>
    <w:rsid w:val="00441375"/>
    <w:rsid w:val="004442F6"/>
    <w:rsid w:val="00445138"/>
    <w:rsid w:val="00454CB7"/>
    <w:rsid w:val="00455541"/>
    <w:rsid w:val="00455679"/>
    <w:rsid w:val="00457162"/>
    <w:rsid w:val="0046078F"/>
    <w:rsid w:val="0046150F"/>
    <w:rsid w:val="0046243B"/>
    <w:rsid w:val="00462DA5"/>
    <w:rsid w:val="00464419"/>
    <w:rsid w:val="004676E6"/>
    <w:rsid w:val="00471489"/>
    <w:rsid w:val="00471B31"/>
    <w:rsid w:val="00473E75"/>
    <w:rsid w:val="004778AE"/>
    <w:rsid w:val="00480C5C"/>
    <w:rsid w:val="00482A76"/>
    <w:rsid w:val="00484A0B"/>
    <w:rsid w:val="004867AB"/>
    <w:rsid w:val="00486B23"/>
    <w:rsid w:val="00487728"/>
    <w:rsid w:val="00487885"/>
    <w:rsid w:val="0049314C"/>
    <w:rsid w:val="004936FC"/>
    <w:rsid w:val="0049385C"/>
    <w:rsid w:val="00493F79"/>
    <w:rsid w:val="00497350"/>
    <w:rsid w:val="00497F7D"/>
    <w:rsid w:val="004A0A14"/>
    <w:rsid w:val="004A337A"/>
    <w:rsid w:val="004A7F06"/>
    <w:rsid w:val="004B2FC6"/>
    <w:rsid w:val="004B52F2"/>
    <w:rsid w:val="004B634F"/>
    <w:rsid w:val="004C00AA"/>
    <w:rsid w:val="004C1944"/>
    <w:rsid w:val="004C3177"/>
    <w:rsid w:val="004C4343"/>
    <w:rsid w:val="004C50D9"/>
    <w:rsid w:val="004D6E0A"/>
    <w:rsid w:val="004D75B9"/>
    <w:rsid w:val="004D75F3"/>
    <w:rsid w:val="004F1BD1"/>
    <w:rsid w:val="004F1F39"/>
    <w:rsid w:val="004F3086"/>
    <w:rsid w:val="004F3A2C"/>
    <w:rsid w:val="004F4D41"/>
    <w:rsid w:val="004F529A"/>
    <w:rsid w:val="00500C26"/>
    <w:rsid w:val="0050234F"/>
    <w:rsid w:val="00512391"/>
    <w:rsid w:val="00512C83"/>
    <w:rsid w:val="00514BE5"/>
    <w:rsid w:val="005207EB"/>
    <w:rsid w:val="005219D4"/>
    <w:rsid w:val="00523C15"/>
    <w:rsid w:val="00525519"/>
    <w:rsid w:val="00525984"/>
    <w:rsid w:val="00527163"/>
    <w:rsid w:val="00535145"/>
    <w:rsid w:val="00546E9D"/>
    <w:rsid w:val="0055082F"/>
    <w:rsid w:val="00550940"/>
    <w:rsid w:val="00550ACF"/>
    <w:rsid w:val="00551437"/>
    <w:rsid w:val="005519B7"/>
    <w:rsid w:val="00553B1E"/>
    <w:rsid w:val="00556A67"/>
    <w:rsid w:val="00560CAB"/>
    <w:rsid w:val="005648D0"/>
    <w:rsid w:val="0056562A"/>
    <w:rsid w:val="00566936"/>
    <w:rsid w:val="00566A9F"/>
    <w:rsid w:val="00573394"/>
    <w:rsid w:val="005756AC"/>
    <w:rsid w:val="005806BC"/>
    <w:rsid w:val="00581EAB"/>
    <w:rsid w:val="005825C3"/>
    <w:rsid w:val="00591173"/>
    <w:rsid w:val="00592723"/>
    <w:rsid w:val="00592A55"/>
    <w:rsid w:val="00593D0B"/>
    <w:rsid w:val="00595187"/>
    <w:rsid w:val="005A0F79"/>
    <w:rsid w:val="005A43A8"/>
    <w:rsid w:val="005A606B"/>
    <w:rsid w:val="005B29FC"/>
    <w:rsid w:val="005B3F17"/>
    <w:rsid w:val="005B7957"/>
    <w:rsid w:val="005C54C2"/>
    <w:rsid w:val="005C58A7"/>
    <w:rsid w:val="005C7B2E"/>
    <w:rsid w:val="005D079B"/>
    <w:rsid w:val="005D4030"/>
    <w:rsid w:val="005D40B4"/>
    <w:rsid w:val="005D4544"/>
    <w:rsid w:val="005D5CBF"/>
    <w:rsid w:val="005D76F5"/>
    <w:rsid w:val="005E38C8"/>
    <w:rsid w:val="005E6649"/>
    <w:rsid w:val="005F3DE5"/>
    <w:rsid w:val="005F4585"/>
    <w:rsid w:val="005F5912"/>
    <w:rsid w:val="005F6248"/>
    <w:rsid w:val="00600054"/>
    <w:rsid w:val="00603158"/>
    <w:rsid w:val="00603B56"/>
    <w:rsid w:val="00605D1A"/>
    <w:rsid w:val="00606098"/>
    <w:rsid w:val="00606972"/>
    <w:rsid w:val="0060751D"/>
    <w:rsid w:val="00614364"/>
    <w:rsid w:val="00614790"/>
    <w:rsid w:val="00620022"/>
    <w:rsid w:val="00620D45"/>
    <w:rsid w:val="00620FF0"/>
    <w:rsid w:val="00621D1E"/>
    <w:rsid w:val="006240B4"/>
    <w:rsid w:val="0062589F"/>
    <w:rsid w:val="006258F2"/>
    <w:rsid w:val="00627521"/>
    <w:rsid w:val="00630CD6"/>
    <w:rsid w:val="0063222A"/>
    <w:rsid w:val="00633379"/>
    <w:rsid w:val="006410F7"/>
    <w:rsid w:val="00646874"/>
    <w:rsid w:val="00654E68"/>
    <w:rsid w:val="00655177"/>
    <w:rsid w:val="00655303"/>
    <w:rsid w:val="00655355"/>
    <w:rsid w:val="00655377"/>
    <w:rsid w:val="00660690"/>
    <w:rsid w:val="00666C1A"/>
    <w:rsid w:val="00670A18"/>
    <w:rsid w:val="006711E5"/>
    <w:rsid w:val="00677D12"/>
    <w:rsid w:val="006808D4"/>
    <w:rsid w:val="00681E57"/>
    <w:rsid w:val="00682200"/>
    <w:rsid w:val="006823F8"/>
    <w:rsid w:val="0068591C"/>
    <w:rsid w:val="00691766"/>
    <w:rsid w:val="0069187D"/>
    <w:rsid w:val="00692FDE"/>
    <w:rsid w:val="00694012"/>
    <w:rsid w:val="00697874"/>
    <w:rsid w:val="00697C32"/>
    <w:rsid w:val="00697CD3"/>
    <w:rsid w:val="006A0C70"/>
    <w:rsid w:val="006B0CC0"/>
    <w:rsid w:val="006B4828"/>
    <w:rsid w:val="006C1B22"/>
    <w:rsid w:val="006C3E9C"/>
    <w:rsid w:val="006C7265"/>
    <w:rsid w:val="006D12B9"/>
    <w:rsid w:val="006D31B0"/>
    <w:rsid w:val="006E2E86"/>
    <w:rsid w:val="006F15F4"/>
    <w:rsid w:val="006F3AC7"/>
    <w:rsid w:val="00701978"/>
    <w:rsid w:val="00704177"/>
    <w:rsid w:val="00706993"/>
    <w:rsid w:val="00707D73"/>
    <w:rsid w:val="00707E75"/>
    <w:rsid w:val="00716652"/>
    <w:rsid w:val="00717592"/>
    <w:rsid w:val="00722F42"/>
    <w:rsid w:val="00724190"/>
    <w:rsid w:val="007310A8"/>
    <w:rsid w:val="007311F0"/>
    <w:rsid w:val="00733147"/>
    <w:rsid w:val="00734E00"/>
    <w:rsid w:val="00734E22"/>
    <w:rsid w:val="007403F0"/>
    <w:rsid w:val="00743B8E"/>
    <w:rsid w:val="0074471F"/>
    <w:rsid w:val="00746015"/>
    <w:rsid w:val="007465AE"/>
    <w:rsid w:val="00747953"/>
    <w:rsid w:val="00750B1E"/>
    <w:rsid w:val="00750EE8"/>
    <w:rsid w:val="0075325F"/>
    <w:rsid w:val="00757BBD"/>
    <w:rsid w:val="00757D58"/>
    <w:rsid w:val="00760AE7"/>
    <w:rsid w:val="00761747"/>
    <w:rsid w:val="007640D0"/>
    <w:rsid w:val="00765E72"/>
    <w:rsid w:val="007700A2"/>
    <w:rsid w:val="00770DC8"/>
    <w:rsid w:val="007716BB"/>
    <w:rsid w:val="00773026"/>
    <w:rsid w:val="007732A4"/>
    <w:rsid w:val="007736F1"/>
    <w:rsid w:val="00775268"/>
    <w:rsid w:val="007831F1"/>
    <w:rsid w:val="00783629"/>
    <w:rsid w:val="007905B9"/>
    <w:rsid w:val="00791379"/>
    <w:rsid w:val="00793483"/>
    <w:rsid w:val="00794C65"/>
    <w:rsid w:val="0079603D"/>
    <w:rsid w:val="00796109"/>
    <w:rsid w:val="007A0E4B"/>
    <w:rsid w:val="007A2310"/>
    <w:rsid w:val="007A3314"/>
    <w:rsid w:val="007A79F2"/>
    <w:rsid w:val="007A7E2B"/>
    <w:rsid w:val="007B2DAB"/>
    <w:rsid w:val="007B4D24"/>
    <w:rsid w:val="007B4FE0"/>
    <w:rsid w:val="007B53C2"/>
    <w:rsid w:val="007B66C6"/>
    <w:rsid w:val="007B779A"/>
    <w:rsid w:val="007C1907"/>
    <w:rsid w:val="007C493E"/>
    <w:rsid w:val="007C5953"/>
    <w:rsid w:val="007C5D0C"/>
    <w:rsid w:val="007D11FF"/>
    <w:rsid w:val="007D14B4"/>
    <w:rsid w:val="007D20D9"/>
    <w:rsid w:val="007D4E8B"/>
    <w:rsid w:val="007E1711"/>
    <w:rsid w:val="007E37DE"/>
    <w:rsid w:val="007F76BE"/>
    <w:rsid w:val="007F78B6"/>
    <w:rsid w:val="007F79E6"/>
    <w:rsid w:val="00800C32"/>
    <w:rsid w:val="00800DBD"/>
    <w:rsid w:val="00801112"/>
    <w:rsid w:val="00801385"/>
    <w:rsid w:val="00802D64"/>
    <w:rsid w:val="0080365E"/>
    <w:rsid w:val="00805D8A"/>
    <w:rsid w:val="00812184"/>
    <w:rsid w:val="00813E16"/>
    <w:rsid w:val="00814844"/>
    <w:rsid w:val="008213F6"/>
    <w:rsid w:val="008230E3"/>
    <w:rsid w:val="00823FFA"/>
    <w:rsid w:val="008270BF"/>
    <w:rsid w:val="00831170"/>
    <w:rsid w:val="008316D4"/>
    <w:rsid w:val="00831B12"/>
    <w:rsid w:val="0084087A"/>
    <w:rsid w:val="00841E30"/>
    <w:rsid w:val="008420F7"/>
    <w:rsid w:val="008440ED"/>
    <w:rsid w:val="008448B4"/>
    <w:rsid w:val="0084757A"/>
    <w:rsid w:val="00851551"/>
    <w:rsid w:val="00861289"/>
    <w:rsid w:val="00862683"/>
    <w:rsid w:val="00864498"/>
    <w:rsid w:val="00864C2B"/>
    <w:rsid w:val="00867471"/>
    <w:rsid w:val="00867C51"/>
    <w:rsid w:val="0087298B"/>
    <w:rsid w:val="008776E1"/>
    <w:rsid w:val="008801DB"/>
    <w:rsid w:val="0088074D"/>
    <w:rsid w:val="008827C7"/>
    <w:rsid w:val="00885889"/>
    <w:rsid w:val="00887083"/>
    <w:rsid w:val="008875FD"/>
    <w:rsid w:val="0089065D"/>
    <w:rsid w:val="008A2E4A"/>
    <w:rsid w:val="008A6061"/>
    <w:rsid w:val="008B105D"/>
    <w:rsid w:val="008B2B75"/>
    <w:rsid w:val="008B4BC9"/>
    <w:rsid w:val="008B62C4"/>
    <w:rsid w:val="008B71EE"/>
    <w:rsid w:val="008B7DD9"/>
    <w:rsid w:val="008B7E88"/>
    <w:rsid w:val="008C19C9"/>
    <w:rsid w:val="008C3008"/>
    <w:rsid w:val="008C68F5"/>
    <w:rsid w:val="008C72EE"/>
    <w:rsid w:val="008C7F04"/>
    <w:rsid w:val="008D009D"/>
    <w:rsid w:val="008D3A42"/>
    <w:rsid w:val="008D3DCE"/>
    <w:rsid w:val="008D4794"/>
    <w:rsid w:val="008D500F"/>
    <w:rsid w:val="008D7E38"/>
    <w:rsid w:val="008E0B5B"/>
    <w:rsid w:val="008E291B"/>
    <w:rsid w:val="008E6E22"/>
    <w:rsid w:val="008F032E"/>
    <w:rsid w:val="008F1379"/>
    <w:rsid w:val="008F16AC"/>
    <w:rsid w:val="008F1E96"/>
    <w:rsid w:val="008F4A13"/>
    <w:rsid w:val="008F7623"/>
    <w:rsid w:val="008F7C1E"/>
    <w:rsid w:val="00901027"/>
    <w:rsid w:val="00905518"/>
    <w:rsid w:val="009100E6"/>
    <w:rsid w:val="0091063B"/>
    <w:rsid w:val="00912016"/>
    <w:rsid w:val="00915055"/>
    <w:rsid w:val="009167A3"/>
    <w:rsid w:val="00917219"/>
    <w:rsid w:val="00917346"/>
    <w:rsid w:val="00917D78"/>
    <w:rsid w:val="00917EAF"/>
    <w:rsid w:val="00923344"/>
    <w:rsid w:val="00924D13"/>
    <w:rsid w:val="00931B2D"/>
    <w:rsid w:val="0093216C"/>
    <w:rsid w:val="00933BC7"/>
    <w:rsid w:val="0094040F"/>
    <w:rsid w:val="0094077E"/>
    <w:rsid w:val="00943FBE"/>
    <w:rsid w:val="00944716"/>
    <w:rsid w:val="00944E87"/>
    <w:rsid w:val="00945B81"/>
    <w:rsid w:val="00946E66"/>
    <w:rsid w:val="0094708C"/>
    <w:rsid w:val="00947ADA"/>
    <w:rsid w:val="00951098"/>
    <w:rsid w:val="00951772"/>
    <w:rsid w:val="00952F2F"/>
    <w:rsid w:val="009570D0"/>
    <w:rsid w:val="00961520"/>
    <w:rsid w:val="0096363C"/>
    <w:rsid w:val="00964E0B"/>
    <w:rsid w:val="00967445"/>
    <w:rsid w:val="00970FCB"/>
    <w:rsid w:val="0097426F"/>
    <w:rsid w:val="009764C5"/>
    <w:rsid w:val="00976DE1"/>
    <w:rsid w:val="009845CD"/>
    <w:rsid w:val="00985D2D"/>
    <w:rsid w:val="00987603"/>
    <w:rsid w:val="009A5B1A"/>
    <w:rsid w:val="009A67D3"/>
    <w:rsid w:val="009B3D68"/>
    <w:rsid w:val="009B4CFE"/>
    <w:rsid w:val="009D0E3D"/>
    <w:rsid w:val="009D2F11"/>
    <w:rsid w:val="009D742B"/>
    <w:rsid w:val="009D785D"/>
    <w:rsid w:val="009E185E"/>
    <w:rsid w:val="009E22C0"/>
    <w:rsid w:val="009E76F7"/>
    <w:rsid w:val="009F0779"/>
    <w:rsid w:val="009F14B2"/>
    <w:rsid w:val="009F1E92"/>
    <w:rsid w:val="009F2CA8"/>
    <w:rsid w:val="009F2F6D"/>
    <w:rsid w:val="009F374C"/>
    <w:rsid w:val="009F5004"/>
    <w:rsid w:val="00A005CF"/>
    <w:rsid w:val="00A00B9B"/>
    <w:rsid w:val="00A0171A"/>
    <w:rsid w:val="00A07F85"/>
    <w:rsid w:val="00A14314"/>
    <w:rsid w:val="00A232E3"/>
    <w:rsid w:val="00A25B68"/>
    <w:rsid w:val="00A25F21"/>
    <w:rsid w:val="00A26266"/>
    <w:rsid w:val="00A270BB"/>
    <w:rsid w:val="00A30A60"/>
    <w:rsid w:val="00A31323"/>
    <w:rsid w:val="00A31A74"/>
    <w:rsid w:val="00A35674"/>
    <w:rsid w:val="00A378C1"/>
    <w:rsid w:val="00A40152"/>
    <w:rsid w:val="00A40DFF"/>
    <w:rsid w:val="00A428F3"/>
    <w:rsid w:val="00A436F9"/>
    <w:rsid w:val="00A4446A"/>
    <w:rsid w:val="00A47DCF"/>
    <w:rsid w:val="00A51D76"/>
    <w:rsid w:val="00A51F1B"/>
    <w:rsid w:val="00A54DDC"/>
    <w:rsid w:val="00A556B2"/>
    <w:rsid w:val="00A55922"/>
    <w:rsid w:val="00A56E84"/>
    <w:rsid w:val="00A6708F"/>
    <w:rsid w:val="00A7167E"/>
    <w:rsid w:val="00A72781"/>
    <w:rsid w:val="00A741FD"/>
    <w:rsid w:val="00A75308"/>
    <w:rsid w:val="00A76402"/>
    <w:rsid w:val="00A76788"/>
    <w:rsid w:val="00A76FCC"/>
    <w:rsid w:val="00A77CAD"/>
    <w:rsid w:val="00A83CEF"/>
    <w:rsid w:val="00A9233B"/>
    <w:rsid w:val="00A92554"/>
    <w:rsid w:val="00A92B45"/>
    <w:rsid w:val="00A94961"/>
    <w:rsid w:val="00AA592B"/>
    <w:rsid w:val="00AA60C3"/>
    <w:rsid w:val="00AA74FB"/>
    <w:rsid w:val="00AB2347"/>
    <w:rsid w:val="00AC2278"/>
    <w:rsid w:val="00AC4425"/>
    <w:rsid w:val="00AC48CD"/>
    <w:rsid w:val="00AE2317"/>
    <w:rsid w:val="00AE2715"/>
    <w:rsid w:val="00AE571F"/>
    <w:rsid w:val="00AF1EA7"/>
    <w:rsid w:val="00AF60F8"/>
    <w:rsid w:val="00B00119"/>
    <w:rsid w:val="00B054ED"/>
    <w:rsid w:val="00B06E78"/>
    <w:rsid w:val="00B075DD"/>
    <w:rsid w:val="00B0775D"/>
    <w:rsid w:val="00B07E5F"/>
    <w:rsid w:val="00B12E83"/>
    <w:rsid w:val="00B13E72"/>
    <w:rsid w:val="00B16DD8"/>
    <w:rsid w:val="00B17FB6"/>
    <w:rsid w:val="00B20360"/>
    <w:rsid w:val="00B22335"/>
    <w:rsid w:val="00B316E9"/>
    <w:rsid w:val="00B3234A"/>
    <w:rsid w:val="00B344D1"/>
    <w:rsid w:val="00B370D6"/>
    <w:rsid w:val="00B41989"/>
    <w:rsid w:val="00B453D7"/>
    <w:rsid w:val="00B46B75"/>
    <w:rsid w:val="00B52F54"/>
    <w:rsid w:val="00B636B9"/>
    <w:rsid w:val="00B67AA6"/>
    <w:rsid w:val="00B743F7"/>
    <w:rsid w:val="00B771BB"/>
    <w:rsid w:val="00B77EE9"/>
    <w:rsid w:val="00B80724"/>
    <w:rsid w:val="00B83865"/>
    <w:rsid w:val="00B920F5"/>
    <w:rsid w:val="00B97B15"/>
    <w:rsid w:val="00BA0DC9"/>
    <w:rsid w:val="00BA1648"/>
    <w:rsid w:val="00BA4278"/>
    <w:rsid w:val="00BA569C"/>
    <w:rsid w:val="00BA6CDA"/>
    <w:rsid w:val="00BB1C55"/>
    <w:rsid w:val="00BB361B"/>
    <w:rsid w:val="00BB40DF"/>
    <w:rsid w:val="00BB4609"/>
    <w:rsid w:val="00BB6053"/>
    <w:rsid w:val="00BB655A"/>
    <w:rsid w:val="00BB67E3"/>
    <w:rsid w:val="00BC1E1E"/>
    <w:rsid w:val="00BC262F"/>
    <w:rsid w:val="00BC783E"/>
    <w:rsid w:val="00BC7B57"/>
    <w:rsid w:val="00BD12CC"/>
    <w:rsid w:val="00BD3B1E"/>
    <w:rsid w:val="00BD5FC3"/>
    <w:rsid w:val="00BD74BC"/>
    <w:rsid w:val="00BE2FB0"/>
    <w:rsid w:val="00BE3256"/>
    <w:rsid w:val="00BE3A1C"/>
    <w:rsid w:val="00BE515D"/>
    <w:rsid w:val="00BF177C"/>
    <w:rsid w:val="00BF1D2E"/>
    <w:rsid w:val="00BF7571"/>
    <w:rsid w:val="00C008DD"/>
    <w:rsid w:val="00C02D63"/>
    <w:rsid w:val="00C061C2"/>
    <w:rsid w:val="00C10B44"/>
    <w:rsid w:val="00C10D80"/>
    <w:rsid w:val="00C1199B"/>
    <w:rsid w:val="00C11B51"/>
    <w:rsid w:val="00C14CC9"/>
    <w:rsid w:val="00C22C3C"/>
    <w:rsid w:val="00C312D4"/>
    <w:rsid w:val="00C32E24"/>
    <w:rsid w:val="00C356A8"/>
    <w:rsid w:val="00C41985"/>
    <w:rsid w:val="00C42151"/>
    <w:rsid w:val="00C42304"/>
    <w:rsid w:val="00C42816"/>
    <w:rsid w:val="00C457A1"/>
    <w:rsid w:val="00C46DC6"/>
    <w:rsid w:val="00C52EFF"/>
    <w:rsid w:val="00C53707"/>
    <w:rsid w:val="00C56742"/>
    <w:rsid w:val="00C6257D"/>
    <w:rsid w:val="00C64450"/>
    <w:rsid w:val="00C64F2B"/>
    <w:rsid w:val="00C670FD"/>
    <w:rsid w:val="00C67889"/>
    <w:rsid w:val="00C71CBC"/>
    <w:rsid w:val="00C737A6"/>
    <w:rsid w:val="00C759FE"/>
    <w:rsid w:val="00C76F7B"/>
    <w:rsid w:val="00C829AB"/>
    <w:rsid w:val="00C8317C"/>
    <w:rsid w:val="00C85575"/>
    <w:rsid w:val="00C90495"/>
    <w:rsid w:val="00C9159C"/>
    <w:rsid w:val="00C921B1"/>
    <w:rsid w:val="00C92307"/>
    <w:rsid w:val="00C92C69"/>
    <w:rsid w:val="00C94AE7"/>
    <w:rsid w:val="00CA2E69"/>
    <w:rsid w:val="00CA7F03"/>
    <w:rsid w:val="00CB3691"/>
    <w:rsid w:val="00CB3FCD"/>
    <w:rsid w:val="00CB4CD1"/>
    <w:rsid w:val="00CB572F"/>
    <w:rsid w:val="00CB5A41"/>
    <w:rsid w:val="00CB5DB3"/>
    <w:rsid w:val="00CB6D57"/>
    <w:rsid w:val="00CC4D5D"/>
    <w:rsid w:val="00CD1701"/>
    <w:rsid w:val="00CD1F0D"/>
    <w:rsid w:val="00CD4D1A"/>
    <w:rsid w:val="00CD5239"/>
    <w:rsid w:val="00CD632A"/>
    <w:rsid w:val="00CE1205"/>
    <w:rsid w:val="00CE2D8E"/>
    <w:rsid w:val="00CE6FEB"/>
    <w:rsid w:val="00CE7109"/>
    <w:rsid w:val="00CF16E5"/>
    <w:rsid w:val="00CF1C0D"/>
    <w:rsid w:val="00D00447"/>
    <w:rsid w:val="00D01E0A"/>
    <w:rsid w:val="00D0428D"/>
    <w:rsid w:val="00D04D39"/>
    <w:rsid w:val="00D0750F"/>
    <w:rsid w:val="00D15EEC"/>
    <w:rsid w:val="00D22E40"/>
    <w:rsid w:val="00D2785E"/>
    <w:rsid w:val="00D31E73"/>
    <w:rsid w:val="00D32DFC"/>
    <w:rsid w:val="00D33A1B"/>
    <w:rsid w:val="00D34205"/>
    <w:rsid w:val="00D40084"/>
    <w:rsid w:val="00D46150"/>
    <w:rsid w:val="00D4681A"/>
    <w:rsid w:val="00D46F9D"/>
    <w:rsid w:val="00D5040B"/>
    <w:rsid w:val="00D62EA2"/>
    <w:rsid w:val="00D633C4"/>
    <w:rsid w:val="00D65EBD"/>
    <w:rsid w:val="00D70263"/>
    <w:rsid w:val="00D72DE6"/>
    <w:rsid w:val="00D74608"/>
    <w:rsid w:val="00D74F01"/>
    <w:rsid w:val="00D80EC9"/>
    <w:rsid w:val="00D8142B"/>
    <w:rsid w:val="00D81ED7"/>
    <w:rsid w:val="00D86069"/>
    <w:rsid w:val="00D87758"/>
    <w:rsid w:val="00D90A36"/>
    <w:rsid w:val="00D916F9"/>
    <w:rsid w:val="00D9179C"/>
    <w:rsid w:val="00D93BB9"/>
    <w:rsid w:val="00D93E2D"/>
    <w:rsid w:val="00DA0BA0"/>
    <w:rsid w:val="00DA0FD5"/>
    <w:rsid w:val="00DA5864"/>
    <w:rsid w:val="00DA7E39"/>
    <w:rsid w:val="00DB124A"/>
    <w:rsid w:val="00DB13CF"/>
    <w:rsid w:val="00DB1D60"/>
    <w:rsid w:val="00DB3005"/>
    <w:rsid w:val="00DC1B02"/>
    <w:rsid w:val="00DC2B7F"/>
    <w:rsid w:val="00DC4763"/>
    <w:rsid w:val="00DC66E2"/>
    <w:rsid w:val="00DC68A8"/>
    <w:rsid w:val="00DD6BAB"/>
    <w:rsid w:val="00DE2A15"/>
    <w:rsid w:val="00DE3C7A"/>
    <w:rsid w:val="00DE5E22"/>
    <w:rsid w:val="00DE738B"/>
    <w:rsid w:val="00DF2E3E"/>
    <w:rsid w:val="00DF47A4"/>
    <w:rsid w:val="00DF7DF8"/>
    <w:rsid w:val="00E02C97"/>
    <w:rsid w:val="00E05F38"/>
    <w:rsid w:val="00E0602B"/>
    <w:rsid w:val="00E1186F"/>
    <w:rsid w:val="00E11F30"/>
    <w:rsid w:val="00E12BED"/>
    <w:rsid w:val="00E13AD3"/>
    <w:rsid w:val="00E145E1"/>
    <w:rsid w:val="00E14E88"/>
    <w:rsid w:val="00E16C5E"/>
    <w:rsid w:val="00E21651"/>
    <w:rsid w:val="00E21A9C"/>
    <w:rsid w:val="00E21F03"/>
    <w:rsid w:val="00E2570B"/>
    <w:rsid w:val="00E25D06"/>
    <w:rsid w:val="00E310B0"/>
    <w:rsid w:val="00E31EC1"/>
    <w:rsid w:val="00E32746"/>
    <w:rsid w:val="00E349D6"/>
    <w:rsid w:val="00E44874"/>
    <w:rsid w:val="00E44B51"/>
    <w:rsid w:val="00E46A6C"/>
    <w:rsid w:val="00E50B1B"/>
    <w:rsid w:val="00E51298"/>
    <w:rsid w:val="00E518DE"/>
    <w:rsid w:val="00E53538"/>
    <w:rsid w:val="00E57B67"/>
    <w:rsid w:val="00E61368"/>
    <w:rsid w:val="00E615F3"/>
    <w:rsid w:val="00E64346"/>
    <w:rsid w:val="00E64B8B"/>
    <w:rsid w:val="00E65490"/>
    <w:rsid w:val="00E65D8D"/>
    <w:rsid w:val="00E663FC"/>
    <w:rsid w:val="00E70E46"/>
    <w:rsid w:val="00E714C8"/>
    <w:rsid w:val="00E7202A"/>
    <w:rsid w:val="00E72811"/>
    <w:rsid w:val="00E74A2C"/>
    <w:rsid w:val="00E74D9B"/>
    <w:rsid w:val="00E758E5"/>
    <w:rsid w:val="00E76603"/>
    <w:rsid w:val="00E7745D"/>
    <w:rsid w:val="00E77CDA"/>
    <w:rsid w:val="00E8119C"/>
    <w:rsid w:val="00E836DF"/>
    <w:rsid w:val="00E87F81"/>
    <w:rsid w:val="00E91636"/>
    <w:rsid w:val="00E91FC0"/>
    <w:rsid w:val="00E929A0"/>
    <w:rsid w:val="00E938F3"/>
    <w:rsid w:val="00E9554E"/>
    <w:rsid w:val="00EA2CD3"/>
    <w:rsid w:val="00EA3520"/>
    <w:rsid w:val="00EA3898"/>
    <w:rsid w:val="00EB020F"/>
    <w:rsid w:val="00EB580E"/>
    <w:rsid w:val="00EB78FA"/>
    <w:rsid w:val="00EC04F0"/>
    <w:rsid w:val="00EC226F"/>
    <w:rsid w:val="00EC43F3"/>
    <w:rsid w:val="00EC697D"/>
    <w:rsid w:val="00EC6DA6"/>
    <w:rsid w:val="00EC6EA4"/>
    <w:rsid w:val="00ED007A"/>
    <w:rsid w:val="00ED0E62"/>
    <w:rsid w:val="00ED3F19"/>
    <w:rsid w:val="00EF2C3F"/>
    <w:rsid w:val="00EF3FEA"/>
    <w:rsid w:val="00F038D7"/>
    <w:rsid w:val="00F076FC"/>
    <w:rsid w:val="00F14B93"/>
    <w:rsid w:val="00F14E00"/>
    <w:rsid w:val="00F158FB"/>
    <w:rsid w:val="00F23AEA"/>
    <w:rsid w:val="00F23B54"/>
    <w:rsid w:val="00F2662D"/>
    <w:rsid w:val="00F26C45"/>
    <w:rsid w:val="00F27626"/>
    <w:rsid w:val="00F277C6"/>
    <w:rsid w:val="00F27F5F"/>
    <w:rsid w:val="00F309AF"/>
    <w:rsid w:val="00F312AE"/>
    <w:rsid w:val="00F3146D"/>
    <w:rsid w:val="00F34382"/>
    <w:rsid w:val="00F36BF3"/>
    <w:rsid w:val="00F40B80"/>
    <w:rsid w:val="00F4489E"/>
    <w:rsid w:val="00F45C3A"/>
    <w:rsid w:val="00F46024"/>
    <w:rsid w:val="00F5782B"/>
    <w:rsid w:val="00F610AA"/>
    <w:rsid w:val="00F616EC"/>
    <w:rsid w:val="00F62A6E"/>
    <w:rsid w:val="00F65E07"/>
    <w:rsid w:val="00F70877"/>
    <w:rsid w:val="00F76D44"/>
    <w:rsid w:val="00F81F42"/>
    <w:rsid w:val="00F83AFE"/>
    <w:rsid w:val="00F8477F"/>
    <w:rsid w:val="00F8539F"/>
    <w:rsid w:val="00F86CE9"/>
    <w:rsid w:val="00F91ED2"/>
    <w:rsid w:val="00F93F59"/>
    <w:rsid w:val="00F94327"/>
    <w:rsid w:val="00F959DA"/>
    <w:rsid w:val="00F95EDC"/>
    <w:rsid w:val="00F97A1E"/>
    <w:rsid w:val="00F97DAF"/>
    <w:rsid w:val="00FA121C"/>
    <w:rsid w:val="00FB2CFB"/>
    <w:rsid w:val="00FB443B"/>
    <w:rsid w:val="00FB7213"/>
    <w:rsid w:val="00FC028C"/>
    <w:rsid w:val="00FC24C7"/>
    <w:rsid w:val="00FC6E03"/>
    <w:rsid w:val="00FC778C"/>
    <w:rsid w:val="00FC77BC"/>
    <w:rsid w:val="00FE18C9"/>
    <w:rsid w:val="00FE3C82"/>
    <w:rsid w:val="00FE433B"/>
    <w:rsid w:val="00FE6A42"/>
    <w:rsid w:val="00FF0F11"/>
    <w:rsid w:val="00FF367B"/>
    <w:rsid w:val="00FF3BF8"/>
    <w:rsid w:val="00FF3FB0"/>
    <w:rsid w:val="00FF5494"/>
    <w:rsid w:val="1EF99D7E"/>
    <w:rsid w:val="32719E86"/>
    <w:rsid w:val="3AF8CAAA"/>
    <w:rsid w:val="3F5B7D61"/>
    <w:rsid w:val="4074EAC5"/>
    <w:rsid w:val="4690B904"/>
    <w:rsid w:val="4700EB13"/>
    <w:rsid w:val="4D6E3415"/>
    <w:rsid w:val="6280E088"/>
    <w:rsid w:val="72013F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5CBE4D"/>
  <w15:chartTrackingRefBased/>
  <w15:docId w15:val="{5CD96DB3-9B97-4348-ABE8-5F7FC6CD9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3005"/>
    <w:pPr>
      <w:spacing w:before="100" w:beforeAutospacing="1" w:after="100" w:afterAutospacing="1" w:line="240" w:lineRule="auto"/>
    </w:pPr>
    <w:rPr>
      <w:rFonts w:cstheme="minorHAnsi"/>
      <w:lang w:eastAsia="en-GB"/>
    </w:rPr>
  </w:style>
  <w:style w:type="paragraph" w:styleId="Heading1">
    <w:name w:val="heading 1"/>
    <w:basedOn w:val="Normal"/>
    <w:next w:val="Normal"/>
    <w:link w:val="Heading1Char"/>
    <w:uiPriority w:val="9"/>
    <w:qFormat/>
    <w:rsid w:val="00022808"/>
    <w:pPr>
      <w:keepNext/>
      <w:keepLines/>
      <w:spacing w:before="240" w:after="0"/>
      <w:outlineLvl w:val="0"/>
    </w:pPr>
    <w:rPr>
      <w:rFonts w:eastAsiaTheme="majorEastAsia"/>
      <w:b/>
      <w:bCs/>
      <w:sz w:val="28"/>
      <w:szCs w:val="32"/>
      <w:lang w:val="en-US"/>
    </w:rPr>
  </w:style>
  <w:style w:type="paragraph" w:styleId="Heading2">
    <w:name w:val="heading 2"/>
    <w:basedOn w:val="Normal"/>
    <w:next w:val="Normal"/>
    <w:link w:val="Heading2Char"/>
    <w:uiPriority w:val="9"/>
    <w:unhideWhenUsed/>
    <w:qFormat/>
    <w:rsid w:val="000F0CA2"/>
    <w:pPr>
      <w:keepNext/>
      <w:keepLines/>
      <w:spacing w:before="40" w:after="0"/>
      <w:outlineLvl w:val="1"/>
    </w:pPr>
    <w:rPr>
      <w:rFonts w:eastAsiaTheme="majorEastAsia"/>
      <w:b/>
      <w:sz w:val="24"/>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52EFF"/>
  </w:style>
  <w:style w:type="character" w:styleId="Hyperlink">
    <w:name w:val="Hyperlink"/>
    <w:basedOn w:val="DefaultParagraphFont"/>
    <w:uiPriority w:val="99"/>
    <w:unhideWhenUsed/>
    <w:rsid w:val="000A1A89"/>
    <w:rPr>
      <w:color w:val="0000FF"/>
      <w:u w:val="single"/>
    </w:rPr>
  </w:style>
  <w:style w:type="paragraph" w:styleId="Title">
    <w:name w:val="Title"/>
    <w:basedOn w:val="Normal"/>
    <w:next w:val="Normal"/>
    <w:link w:val="TitleChar"/>
    <w:uiPriority w:val="10"/>
    <w:qFormat/>
    <w:rsid w:val="001E59EB"/>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59EB"/>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CB6D57"/>
    <w:pPr>
      <w:ind w:left="720"/>
      <w:contextualSpacing/>
    </w:pPr>
  </w:style>
  <w:style w:type="paragraph" w:styleId="NoSpacing">
    <w:name w:val="No Spacing"/>
    <w:link w:val="NoSpacingChar"/>
    <w:uiPriority w:val="1"/>
    <w:qFormat/>
    <w:rsid w:val="00660690"/>
    <w:pPr>
      <w:spacing w:after="0" w:line="240" w:lineRule="auto"/>
    </w:pPr>
    <w:rPr>
      <w:rFonts w:ascii="Arial" w:hAnsi="Arial" w:cs="Arial"/>
    </w:rPr>
  </w:style>
  <w:style w:type="paragraph" w:styleId="Subtitle">
    <w:name w:val="Subtitle"/>
    <w:basedOn w:val="Normal"/>
    <w:next w:val="Normal"/>
    <w:link w:val="SubtitleChar"/>
    <w:uiPriority w:val="11"/>
    <w:qFormat/>
    <w:rsid w:val="00CB6D5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B6D57"/>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022808"/>
    <w:rPr>
      <w:rFonts w:eastAsiaTheme="majorEastAsia" w:cstheme="minorHAnsi"/>
      <w:b/>
      <w:bCs/>
      <w:sz w:val="28"/>
      <w:szCs w:val="32"/>
      <w:lang w:val="en-US" w:eastAsia="en-GB"/>
    </w:rPr>
  </w:style>
  <w:style w:type="character" w:customStyle="1" w:styleId="Heading2Char">
    <w:name w:val="Heading 2 Char"/>
    <w:basedOn w:val="DefaultParagraphFont"/>
    <w:link w:val="Heading2"/>
    <w:uiPriority w:val="9"/>
    <w:rsid w:val="000F0CA2"/>
    <w:rPr>
      <w:rFonts w:ascii="Arial" w:eastAsiaTheme="majorEastAsia" w:hAnsi="Arial" w:cs="Arial"/>
      <w:b/>
      <w:sz w:val="24"/>
      <w:szCs w:val="26"/>
      <w:lang w:val="en-US" w:eastAsia="en-GB"/>
    </w:rPr>
  </w:style>
  <w:style w:type="character" w:styleId="Strong">
    <w:name w:val="Strong"/>
    <w:basedOn w:val="DefaultParagraphFont"/>
    <w:uiPriority w:val="22"/>
    <w:qFormat/>
    <w:rsid w:val="002D1E17"/>
    <w:rPr>
      <w:b/>
      <w:bCs/>
    </w:rPr>
  </w:style>
  <w:style w:type="paragraph" w:customStyle="1" w:styleId="Default">
    <w:name w:val="Default"/>
    <w:rsid w:val="0094040F"/>
    <w:pPr>
      <w:autoSpaceDE w:val="0"/>
      <w:autoSpaceDN w:val="0"/>
      <w:adjustRightInd w:val="0"/>
      <w:spacing w:after="0" w:line="240" w:lineRule="auto"/>
    </w:pPr>
    <w:rPr>
      <w:rFonts w:ascii="Arial" w:hAnsi="Arial" w:cs="Arial"/>
      <w:color w:val="000000"/>
      <w:sz w:val="24"/>
      <w:szCs w:val="24"/>
    </w:rPr>
  </w:style>
  <w:style w:type="paragraph" w:styleId="Caption">
    <w:name w:val="caption"/>
    <w:basedOn w:val="Normal"/>
    <w:next w:val="Normal"/>
    <w:uiPriority w:val="35"/>
    <w:unhideWhenUsed/>
    <w:qFormat/>
    <w:rsid w:val="00100E78"/>
    <w:pPr>
      <w:spacing w:after="200"/>
    </w:pPr>
    <w:rPr>
      <w:i/>
      <w:iCs/>
      <w:color w:val="44546A" w:themeColor="text2"/>
      <w:sz w:val="18"/>
      <w:szCs w:val="18"/>
    </w:rPr>
  </w:style>
  <w:style w:type="character" w:customStyle="1" w:styleId="UnresolvedMention1">
    <w:name w:val="Unresolved Mention1"/>
    <w:basedOn w:val="DefaultParagraphFont"/>
    <w:uiPriority w:val="99"/>
    <w:semiHidden/>
    <w:unhideWhenUsed/>
    <w:rsid w:val="003A66D7"/>
    <w:rPr>
      <w:color w:val="605E5C"/>
      <w:shd w:val="clear" w:color="auto" w:fill="E1DFDD"/>
    </w:rPr>
  </w:style>
  <w:style w:type="character" w:styleId="FollowedHyperlink">
    <w:name w:val="FollowedHyperlink"/>
    <w:basedOn w:val="DefaultParagraphFont"/>
    <w:uiPriority w:val="99"/>
    <w:semiHidden/>
    <w:unhideWhenUsed/>
    <w:rsid w:val="003A66D7"/>
    <w:rPr>
      <w:color w:val="954F72" w:themeColor="followedHyperlink"/>
      <w:u w:val="single"/>
    </w:rPr>
  </w:style>
  <w:style w:type="paragraph" w:styleId="Header">
    <w:name w:val="header"/>
    <w:basedOn w:val="Normal"/>
    <w:link w:val="HeaderChar"/>
    <w:unhideWhenUsed/>
    <w:rsid w:val="009D785D"/>
    <w:pPr>
      <w:tabs>
        <w:tab w:val="center" w:pos="4513"/>
        <w:tab w:val="right" w:pos="9026"/>
      </w:tabs>
      <w:spacing w:before="0" w:after="0"/>
    </w:pPr>
  </w:style>
  <w:style w:type="character" w:customStyle="1" w:styleId="HeaderChar">
    <w:name w:val="Header Char"/>
    <w:basedOn w:val="DefaultParagraphFont"/>
    <w:link w:val="Header"/>
    <w:uiPriority w:val="99"/>
    <w:rsid w:val="009D785D"/>
    <w:rPr>
      <w:rFonts w:ascii="Calibri" w:hAnsi="Calibri" w:cs="Calibri"/>
      <w:lang w:eastAsia="en-GB"/>
    </w:rPr>
  </w:style>
  <w:style w:type="paragraph" w:styleId="Footer">
    <w:name w:val="footer"/>
    <w:basedOn w:val="Normal"/>
    <w:link w:val="FooterChar"/>
    <w:uiPriority w:val="99"/>
    <w:unhideWhenUsed/>
    <w:rsid w:val="009D785D"/>
    <w:pPr>
      <w:tabs>
        <w:tab w:val="center" w:pos="4513"/>
        <w:tab w:val="right" w:pos="9026"/>
      </w:tabs>
      <w:spacing w:before="0" w:after="0"/>
    </w:pPr>
  </w:style>
  <w:style w:type="character" w:customStyle="1" w:styleId="FooterChar">
    <w:name w:val="Footer Char"/>
    <w:basedOn w:val="DefaultParagraphFont"/>
    <w:link w:val="Footer"/>
    <w:uiPriority w:val="99"/>
    <w:rsid w:val="009D785D"/>
    <w:rPr>
      <w:rFonts w:ascii="Calibri" w:hAnsi="Calibri" w:cs="Calibri"/>
      <w:lang w:eastAsia="en-GB"/>
    </w:rPr>
  </w:style>
  <w:style w:type="paragraph" w:styleId="TOCHeading">
    <w:name w:val="TOC Heading"/>
    <w:basedOn w:val="Heading1"/>
    <w:next w:val="Normal"/>
    <w:uiPriority w:val="39"/>
    <w:unhideWhenUsed/>
    <w:qFormat/>
    <w:rsid w:val="006C1B22"/>
    <w:pPr>
      <w:spacing w:beforeAutospacing="0" w:afterAutospacing="0" w:line="259" w:lineRule="auto"/>
      <w:outlineLvl w:val="9"/>
    </w:pPr>
    <w:rPr>
      <w:rFonts w:asciiTheme="majorHAnsi" w:hAnsiTheme="majorHAnsi" w:cstheme="majorBidi"/>
      <w:b w:val="0"/>
      <w:color w:val="2F5496" w:themeColor="accent1" w:themeShade="BF"/>
      <w:sz w:val="32"/>
      <w:lang w:eastAsia="en-US"/>
    </w:rPr>
  </w:style>
  <w:style w:type="paragraph" w:styleId="TOC1">
    <w:name w:val="toc 1"/>
    <w:basedOn w:val="Normal"/>
    <w:next w:val="Normal"/>
    <w:autoRedefine/>
    <w:uiPriority w:val="39"/>
    <w:unhideWhenUsed/>
    <w:rsid w:val="006C1B22"/>
  </w:style>
  <w:style w:type="paragraph" w:styleId="TOC2">
    <w:name w:val="toc 2"/>
    <w:basedOn w:val="Normal"/>
    <w:next w:val="Normal"/>
    <w:autoRedefine/>
    <w:uiPriority w:val="39"/>
    <w:unhideWhenUsed/>
    <w:rsid w:val="006C1B22"/>
    <w:pPr>
      <w:ind w:left="220"/>
    </w:pPr>
  </w:style>
  <w:style w:type="character" w:customStyle="1" w:styleId="selectable">
    <w:name w:val="selectable"/>
    <w:basedOn w:val="DefaultParagraphFont"/>
    <w:rsid w:val="009E76F7"/>
  </w:style>
  <w:style w:type="character" w:styleId="UnresolvedMention">
    <w:name w:val="Unresolved Mention"/>
    <w:basedOn w:val="DefaultParagraphFont"/>
    <w:uiPriority w:val="99"/>
    <w:semiHidden/>
    <w:unhideWhenUsed/>
    <w:rsid w:val="0093216C"/>
    <w:rPr>
      <w:color w:val="605E5C"/>
      <w:shd w:val="clear" w:color="auto" w:fill="E1DFDD"/>
    </w:rPr>
  </w:style>
  <w:style w:type="table" w:styleId="TableGrid">
    <w:name w:val="Table Grid"/>
    <w:basedOn w:val="TableNormal"/>
    <w:uiPriority w:val="39"/>
    <w:rsid w:val="00D15E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2">
    <w:name w:val="Body Text Indent 2"/>
    <w:basedOn w:val="Normal"/>
    <w:link w:val="BodyTextIndent2Char"/>
    <w:rsid w:val="00A76FCC"/>
    <w:pPr>
      <w:spacing w:before="0" w:beforeAutospacing="0" w:after="0" w:afterAutospacing="0"/>
      <w:ind w:left="720"/>
      <w:jc w:val="both"/>
    </w:pPr>
    <w:rPr>
      <w:rFonts w:ascii="Univers" w:eastAsia="Times New Roman" w:hAnsi="Univers" w:cs="Times New Roman"/>
      <w:sz w:val="24"/>
      <w:szCs w:val="20"/>
      <w:lang w:eastAsia="en-US"/>
    </w:rPr>
  </w:style>
  <w:style w:type="character" w:customStyle="1" w:styleId="BodyTextIndent2Char">
    <w:name w:val="Body Text Indent 2 Char"/>
    <w:basedOn w:val="DefaultParagraphFont"/>
    <w:link w:val="BodyTextIndent2"/>
    <w:rsid w:val="00A76FCC"/>
    <w:rPr>
      <w:rFonts w:ascii="Univers" w:eastAsia="Times New Roman" w:hAnsi="Univers" w:cs="Times New Roman"/>
      <w:sz w:val="24"/>
      <w:szCs w:val="20"/>
    </w:rPr>
  </w:style>
  <w:style w:type="character" w:customStyle="1" w:styleId="NoSpacingChar">
    <w:name w:val="No Spacing Char"/>
    <w:basedOn w:val="DefaultParagraphFont"/>
    <w:link w:val="NoSpacing"/>
    <w:uiPriority w:val="1"/>
    <w:rsid w:val="00F14B93"/>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1398989">
      <w:bodyDiv w:val="1"/>
      <w:marLeft w:val="0"/>
      <w:marRight w:val="0"/>
      <w:marTop w:val="0"/>
      <w:marBottom w:val="0"/>
      <w:divBdr>
        <w:top w:val="none" w:sz="0" w:space="0" w:color="auto"/>
        <w:left w:val="none" w:sz="0" w:space="0" w:color="auto"/>
        <w:bottom w:val="none" w:sz="0" w:space="0" w:color="auto"/>
        <w:right w:val="none" w:sz="0" w:space="0" w:color="auto"/>
      </w:divBdr>
    </w:div>
    <w:div w:id="447165260">
      <w:bodyDiv w:val="1"/>
      <w:marLeft w:val="0"/>
      <w:marRight w:val="0"/>
      <w:marTop w:val="0"/>
      <w:marBottom w:val="0"/>
      <w:divBdr>
        <w:top w:val="none" w:sz="0" w:space="0" w:color="auto"/>
        <w:left w:val="none" w:sz="0" w:space="0" w:color="auto"/>
        <w:bottom w:val="none" w:sz="0" w:space="0" w:color="auto"/>
        <w:right w:val="none" w:sz="0" w:space="0" w:color="auto"/>
      </w:divBdr>
    </w:div>
    <w:div w:id="475806467">
      <w:bodyDiv w:val="1"/>
      <w:marLeft w:val="0"/>
      <w:marRight w:val="0"/>
      <w:marTop w:val="0"/>
      <w:marBottom w:val="0"/>
      <w:divBdr>
        <w:top w:val="none" w:sz="0" w:space="0" w:color="auto"/>
        <w:left w:val="none" w:sz="0" w:space="0" w:color="auto"/>
        <w:bottom w:val="none" w:sz="0" w:space="0" w:color="auto"/>
        <w:right w:val="none" w:sz="0" w:space="0" w:color="auto"/>
      </w:divBdr>
    </w:div>
    <w:div w:id="669017902">
      <w:bodyDiv w:val="1"/>
      <w:marLeft w:val="0"/>
      <w:marRight w:val="0"/>
      <w:marTop w:val="0"/>
      <w:marBottom w:val="0"/>
      <w:divBdr>
        <w:top w:val="none" w:sz="0" w:space="0" w:color="auto"/>
        <w:left w:val="none" w:sz="0" w:space="0" w:color="auto"/>
        <w:bottom w:val="none" w:sz="0" w:space="0" w:color="auto"/>
        <w:right w:val="none" w:sz="0" w:space="0" w:color="auto"/>
      </w:divBdr>
    </w:div>
    <w:div w:id="685862596">
      <w:bodyDiv w:val="1"/>
      <w:marLeft w:val="0"/>
      <w:marRight w:val="0"/>
      <w:marTop w:val="0"/>
      <w:marBottom w:val="0"/>
      <w:divBdr>
        <w:top w:val="none" w:sz="0" w:space="0" w:color="auto"/>
        <w:left w:val="none" w:sz="0" w:space="0" w:color="auto"/>
        <w:bottom w:val="none" w:sz="0" w:space="0" w:color="auto"/>
        <w:right w:val="none" w:sz="0" w:space="0" w:color="auto"/>
      </w:divBdr>
      <w:divsChild>
        <w:div w:id="30424473">
          <w:marLeft w:val="475"/>
          <w:marRight w:val="0"/>
          <w:marTop w:val="86"/>
          <w:marBottom w:val="120"/>
          <w:divBdr>
            <w:top w:val="none" w:sz="0" w:space="0" w:color="auto"/>
            <w:left w:val="none" w:sz="0" w:space="0" w:color="auto"/>
            <w:bottom w:val="none" w:sz="0" w:space="0" w:color="auto"/>
            <w:right w:val="none" w:sz="0" w:space="0" w:color="auto"/>
          </w:divBdr>
        </w:div>
        <w:div w:id="295915086">
          <w:marLeft w:val="475"/>
          <w:marRight w:val="0"/>
          <w:marTop w:val="86"/>
          <w:marBottom w:val="120"/>
          <w:divBdr>
            <w:top w:val="none" w:sz="0" w:space="0" w:color="auto"/>
            <w:left w:val="none" w:sz="0" w:space="0" w:color="auto"/>
            <w:bottom w:val="none" w:sz="0" w:space="0" w:color="auto"/>
            <w:right w:val="none" w:sz="0" w:space="0" w:color="auto"/>
          </w:divBdr>
        </w:div>
        <w:div w:id="1097865692">
          <w:marLeft w:val="475"/>
          <w:marRight w:val="0"/>
          <w:marTop w:val="86"/>
          <w:marBottom w:val="120"/>
          <w:divBdr>
            <w:top w:val="none" w:sz="0" w:space="0" w:color="auto"/>
            <w:left w:val="none" w:sz="0" w:space="0" w:color="auto"/>
            <w:bottom w:val="none" w:sz="0" w:space="0" w:color="auto"/>
            <w:right w:val="none" w:sz="0" w:space="0" w:color="auto"/>
          </w:divBdr>
        </w:div>
        <w:div w:id="1328167816">
          <w:marLeft w:val="475"/>
          <w:marRight w:val="0"/>
          <w:marTop w:val="86"/>
          <w:marBottom w:val="120"/>
          <w:divBdr>
            <w:top w:val="none" w:sz="0" w:space="0" w:color="auto"/>
            <w:left w:val="none" w:sz="0" w:space="0" w:color="auto"/>
            <w:bottom w:val="none" w:sz="0" w:space="0" w:color="auto"/>
            <w:right w:val="none" w:sz="0" w:space="0" w:color="auto"/>
          </w:divBdr>
        </w:div>
        <w:div w:id="1353340994">
          <w:marLeft w:val="475"/>
          <w:marRight w:val="0"/>
          <w:marTop w:val="86"/>
          <w:marBottom w:val="120"/>
          <w:divBdr>
            <w:top w:val="none" w:sz="0" w:space="0" w:color="auto"/>
            <w:left w:val="none" w:sz="0" w:space="0" w:color="auto"/>
            <w:bottom w:val="none" w:sz="0" w:space="0" w:color="auto"/>
            <w:right w:val="none" w:sz="0" w:space="0" w:color="auto"/>
          </w:divBdr>
        </w:div>
        <w:div w:id="1516263231">
          <w:marLeft w:val="475"/>
          <w:marRight w:val="0"/>
          <w:marTop w:val="86"/>
          <w:marBottom w:val="120"/>
          <w:divBdr>
            <w:top w:val="none" w:sz="0" w:space="0" w:color="auto"/>
            <w:left w:val="none" w:sz="0" w:space="0" w:color="auto"/>
            <w:bottom w:val="none" w:sz="0" w:space="0" w:color="auto"/>
            <w:right w:val="none" w:sz="0" w:space="0" w:color="auto"/>
          </w:divBdr>
        </w:div>
      </w:divsChild>
    </w:div>
    <w:div w:id="827134880">
      <w:bodyDiv w:val="1"/>
      <w:marLeft w:val="0"/>
      <w:marRight w:val="0"/>
      <w:marTop w:val="0"/>
      <w:marBottom w:val="0"/>
      <w:divBdr>
        <w:top w:val="none" w:sz="0" w:space="0" w:color="auto"/>
        <w:left w:val="none" w:sz="0" w:space="0" w:color="auto"/>
        <w:bottom w:val="none" w:sz="0" w:space="0" w:color="auto"/>
        <w:right w:val="none" w:sz="0" w:space="0" w:color="auto"/>
      </w:divBdr>
    </w:div>
    <w:div w:id="1060439545">
      <w:bodyDiv w:val="1"/>
      <w:marLeft w:val="0"/>
      <w:marRight w:val="0"/>
      <w:marTop w:val="0"/>
      <w:marBottom w:val="0"/>
      <w:divBdr>
        <w:top w:val="none" w:sz="0" w:space="0" w:color="auto"/>
        <w:left w:val="none" w:sz="0" w:space="0" w:color="auto"/>
        <w:bottom w:val="none" w:sz="0" w:space="0" w:color="auto"/>
        <w:right w:val="none" w:sz="0" w:space="0" w:color="auto"/>
      </w:divBdr>
    </w:div>
    <w:div w:id="1187984934">
      <w:bodyDiv w:val="1"/>
      <w:marLeft w:val="0"/>
      <w:marRight w:val="0"/>
      <w:marTop w:val="0"/>
      <w:marBottom w:val="0"/>
      <w:divBdr>
        <w:top w:val="none" w:sz="0" w:space="0" w:color="auto"/>
        <w:left w:val="none" w:sz="0" w:space="0" w:color="auto"/>
        <w:bottom w:val="none" w:sz="0" w:space="0" w:color="auto"/>
        <w:right w:val="none" w:sz="0" w:space="0" w:color="auto"/>
      </w:divBdr>
    </w:div>
    <w:div w:id="1401827797">
      <w:bodyDiv w:val="1"/>
      <w:marLeft w:val="0"/>
      <w:marRight w:val="0"/>
      <w:marTop w:val="0"/>
      <w:marBottom w:val="0"/>
      <w:divBdr>
        <w:top w:val="none" w:sz="0" w:space="0" w:color="auto"/>
        <w:left w:val="none" w:sz="0" w:space="0" w:color="auto"/>
        <w:bottom w:val="none" w:sz="0" w:space="0" w:color="auto"/>
        <w:right w:val="none" w:sz="0" w:space="0" w:color="auto"/>
      </w:divBdr>
    </w:div>
    <w:div w:id="1467817926">
      <w:bodyDiv w:val="1"/>
      <w:marLeft w:val="0"/>
      <w:marRight w:val="0"/>
      <w:marTop w:val="0"/>
      <w:marBottom w:val="0"/>
      <w:divBdr>
        <w:top w:val="none" w:sz="0" w:space="0" w:color="auto"/>
        <w:left w:val="none" w:sz="0" w:space="0" w:color="auto"/>
        <w:bottom w:val="none" w:sz="0" w:space="0" w:color="auto"/>
        <w:right w:val="none" w:sz="0" w:space="0" w:color="auto"/>
      </w:divBdr>
    </w:div>
    <w:div w:id="1552959052">
      <w:bodyDiv w:val="1"/>
      <w:marLeft w:val="0"/>
      <w:marRight w:val="0"/>
      <w:marTop w:val="0"/>
      <w:marBottom w:val="0"/>
      <w:divBdr>
        <w:top w:val="none" w:sz="0" w:space="0" w:color="auto"/>
        <w:left w:val="none" w:sz="0" w:space="0" w:color="auto"/>
        <w:bottom w:val="none" w:sz="0" w:space="0" w:color="auto"/>
        <w:right w:val="none" w:sz="0" w:space="0" w:color="auto"/>
      </w:divBdr>
    </w:div>
    <w:div w:id="1879314991">
      <w:bodyDiv w:val="1"/>
      <w:marLeft w:val="0"/>
      <w:marRight w:val="0"/>
      <w:marTop w:val="0"/>
      <w:marBottom w:val="0"/>
      <w:divBdr>
        <w:top w:val="none" w:sz="0" w:space="0" w:color="auto"/>
        <w:left w:val="none" w:sz="0" w:space="0" w:color="auto"/>
        <w:bottom w:val="none" w:sz="0" w:space="0" w:color="auto"/>
        <w:right w:val="none" w:sz="0" w:space="0" w:color="auto"/>
      </w:divBdr>
    </w:div>
    <w:div w:id="1953631152">
      <w:bodyDiv w:val="1"/>
      <w:marLeft w:val="0"/>
      <w:marRight w:val="0"/>
      <w:marTop w:val="0"/>
      <w:marBottom w:val="0"/>
      <w:divBdr>
        <w:top w:val="none" w:sz="0" w:space="0" w:color="auto"/>
        <w:left w:val="none" w:sz="0" w:space="0" w:color="auto"/>
        <w:bottom w:val="none" w:sz="0" w:space="0" w:color="auto"/>
        <w:right w:val="none" w:sz="0" w:space="0" w:color="auto"/>
      </w:divBdr>
      <w:divsChild>
        <w:div w:id="255408108">
          <w:marLeft w:val="475"/>
          <w:marRight w:val="0"/>
          <w:marTop w:val="86"/>
          <w:marBottom w:val="120"/>
          <w:divBdr>
            <w:top w:val="none" w:sz="0" w:space="0" w:color="auto"/>
            <w:left w:val="none" w:sz="0" w:space="0" w:color="auto"/>
            <w:bottom w:val="none" w:sz="0" w:space="0" w:color="auto"/>
            <w:right w:val="none" w:sz="0" w:space="0" w:color="auto"/>
          </w:divBdr>
        </w:div>
        <w:div w:id="606960445">
          <w:marLeft w:val="475"/>
          <w:marRight w:val="0"/>
          <w:marTop w:val="86"/>
          <w:marBottom w:val="120"/>
          <w:divBdr>
            <w:top w:val="none" w:sz="0" w:space="0" w:color="auto"/>
            <w:left w:val="none" w:sz="0" w:space="0" w:color="auto"/>
            <w:bottom w:val="none" w:sz="0" w:space="0" w:color="auto"/>
            <w:right w:val="none" w:sz="0" w:space="0" w:color="auto"/>
          </w:divBdr>
        </w:div>
        <w:div w:id="736980962">
          <w:marLeft w:val="994"/>
          <w:marRight w:val="0"/>
          <w:marTop w:val="77"/>
          <w:marBottom w:val="120"/>
          <w:divBdr>
            <w:top w:val="none" w:sz="0" w:space="0" w:color="auto"/>
            <w:left w:val="none" w:sz="0" w:space="0" w:color="auto"/>
            <w:bottom w:val="none" w:sz="0" w:space="0" w:color="auto"/>
            <w:right w:val="none" w:sz="0" w:space="0" w:color="auto"/>
          </w:divBdr>
        </w:div>
        <w:div w:id="1522623148">
          <w:marLeft w:val="994"/>
          <w:marRight w:val="0"/>
          <w:marTop w:val="77"/>
          <w:marBottom w:val="120"/>
          <w:divBdr>
            <w:top w:val="none" w:sz="0" w:space="0" w:color="auto"/>
            <w:left w:val="none" w:sz="0" w:space="0" w:color="auto"/>
            <w:bottom w:val="none" w:sz="0" w:space="0" w:color="auto"/>
            <w:right w:val="none" w:sz="0" w:space="0" w:color="auto"/>
          </w:divBdr>
        </w:div>
        <w:div w:id="1707289831">
          <w:marLeft w:val="994"/>
          <w:marRight w:val="0"/>
          <w:marTop w:val="77"/>
          <w:marBottom w:val="120"/>
          <w:divBdr>
            <w:top w:val="none" w:sz="0" w:space="0" w:color="auto"/>
            <w:left w:val="none" w:sz="0" w:space="0" w:color="auto"/>
            <w:bottom w:val="none" w:sz="0" w:space="0" w:color="auto"/>
            <w:right w:val="none" w:sz="0" w:space="0" w:color="auto"/>
          </w:divBdr>
        </w:div>
        <w:div w:id="1925911379">
          <w:marLeft w:val="475"/>
          <w:marRight w:val="0"/>
          <w:marTop w:val="86"/>
          <w:marBottom w:val="120"/>
          <w:divBdr>
            <w:top w:val="none" w:sz="0" w:space="0" w:color="auto"/>
            <w:left w:val="none" w:sz="0" w:space="0" w:color="auto"/>
            <w:bottom w:val="none" w:sz="0" w:space="0" w:color="auto"/>
            <w:right w:val="none" w:sz="0" w:space="0" w:color="auto"/>
          </w:divBdr>
        </w:div>
        <w:div w:id="2007325014">
          <w:marLeft w:val="994"/>
          <w:marRight w:val="0"/>
          <w:marTop w:val="77"/>
          <w:marBottom w:val="120"/>
          <w:divBdr>
            <w:top w:val="none" w:sz="0" w:space="0" w:color="auto"/>
            <w:left w:val="none" w:sz="0" w:space="0" w:color="auto"/>
            <w:bottom w:val="none" w:sz="0" w:space="0" w:color="auto"/>
            <w:right w:val="none" w:sz="0" w:space="0" w:color="auto"/>
          </w:divBdr>
        </w:div>
      </w:divsChild>
    </w:div>
    <w:div w:id="2082101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eader" Target="header1.xml"/><Relationship Id="rId26" Type="http://schemas.openxmlformats.org/officeDocument/2006/relationships/image" Target="media/image7.emf"/><Relationship Id="rId39" Type="http://schemas.openxmlformats.org/officeDocument/2006/relationships/image" Target="media/image13.png"/><Relationship Id="rId21" Type="http://schemas.openxmlformats.org/officeDocument/2006/relationships/footer" Target="footer2.xml"/><Relationship Id="rId34" Type="http://schemas.openxmlformats.org/officeDocument/2006/relationships/oleObject" Target="embeddings/oleObject6.bin"/><Relationship Id="rId42"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footer" Target="footer1.xml"/><Relationship Id="rId29" Type="http://schemas.openxmlformats.org/officeDocument/2006/relationships/image" Target="media/image8.emf"/><Relationship Id="rId41" Type="http://schemas.openxmlformats.org/officeDocument/2006/relationships/oleObject" Target="embeddings/oleObject9.bin"/><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6.emf"/><Relationship Id="rId32" Type="http://schemas.openxmlformats.org/officeDocument/2006/relationships/oleObject" Target="embeddings/oleObject5.bin"/><Relationship Id="rId37" Type="http://schemas.openxmlformats.org/officeDocument/2006/relationships/image" Target="media/image12.emf"/><Relationship Id="rId40" Type="http://schemas.openxmlformats.org/officeDocument/2006/relationships/image" Target="media/image14.emf"/><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footer" Target="footer3.xml"/><Relationship Id="rId28" Type="http://schemas.openxmlformats.org/officeDocument/2006/relationships/oleObject" Target="embeddings/oleObject3.bin"/><Relationship Id="rId36" Type="http://schemas.openxmlformats.org/officeDocument/2006/relationships/oleObject" Target="embeddings/oleObject7.bin"/><Relationship Id="rId10" Type="http://schemas.openxmlformats.org/officeDocument/2006/relationships/footnotes" Target="footnotes.xml"/><Relationship Id="rId19" Type="http://schemas.openxmlformats.org/officeDocument/2006/relationships/header" Target="header2.xml"/><Relationship Id="rId31" Type="http://schemas.openxmlformats.org/officeDocument/2006/relationships/image" Target="media/image9.emf"/><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header" Target="header3.xml"/><Relationship Id="rId27" Type="http://schemas.openxmlformats.org/officeDocument/2006/relationships/oleObject" Target="embeddings/oleObject2.bin"/><Relationship Id="rId30" Type="http://schemas.openxmlformats.org/officeDocument/2006/relationships/oleObject" Target="embeddings/oleObject4.bin"/><Relationship Id="rId35" Type="http://schemas.openxmlformats.org/officeDocument/2006/relationships/image" Target="media/image11.emf"/><Relationship Id="rId43" Type="http://schemas.openxmlformats.org/officeDocument/2006/relationships/theme" Target="theme/theme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hyperlink" Target="https://www.hse.gov.uk/risk/identify-the-hazards.htm" TargetMode="External"/><Relationship Id="rId25" Type="http://schemas.openxmlformats.org/officeDocument/2006/relationships/oleObject" Target="embeddings/oleObject1.bin"/><Relationship Id="rId33" Type="http://schemas.openxmlformats.org/officeDocument/2006/relationships/image" Target="media/image10.emf"/><Relationship Id="rId38" Type="http://schemas.openxmlformats.org/officeDocument/2006/relationships/oleObject" Target="embeddings/oleObject8.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CF48ADEDA63D446BC37400DAC5C283F" ma:contentTypeVersion="16" ma:contentTypeDescription="Create a new document." ma:contentTypeScope="" ma:versionID="8e76a922e286d859d5f86d44220245cb">
  <xsd:schema xmlns:xsd="http://www.w3.org/2001/XMLSchema" xmlns:xs="http://www.w3.org/2001/XMLSchema" xmlns:p="http://schemas.microsoft.com/office/2006/metadata/properties" xmlns:ns3="e73a25dd-71fe-4869-a0bc-213349e201cd" targetNamespace="http://schemas.microsoft.com/office/2006/metadata/properties" ma:root="true" ma:fieldsID="42adc2be5db4c018983afa0123d3ddce" ns3:_="">
    <xsd:import namespace="e73a25dd-71fe-4869-a0bc-213349e201cd"/>
    <xsd:element name="properties">
      <xsd:complexType>
        <xsd:sequence>
          <xsd:element name="documentManagement">
            <xsd:complexType>
              <xsd:all>
                <xsd:element ref="ns3:SharedWithUsers" minOccurs="0"/>
                <xsd:element ref="ns3:SharedWithDetails" minOccurs="0"/>
                <xsd:element ref="ns3:SharingHintHash" minOccurs="0"/>
                <xsd:element ref="ns3:UniqueSourceRef" minOccurs="0"/>
                <xsd:element ref="ns3:FileHash" minOccurs="0"/>
                <xsd:element ref="ns3:CloudMigratorVersion" minOccurs="0"/>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73a25dd-71fe-4869-a0bc-213349e201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element name="UniqueSourceRef" ma:index="11" nillable="true" ma:displayName="UniqueSourceRef" ma:internalName="UniqueSourceRef">
      <xsd:simpleType>
        <xsd:restriction base="dms:Note">
          <xsd:maxLength value="255"/>
        </xsd:restriction>
      </xsd:simpleType>
    </xsd:element>
    <xsd:element name="FileHash" ma:index="12" nillable="true" ma:displayName="FileHash" ma:internalName="FileHash">
      <xsd:simpleType>
        <xsd:restriction base="dms:Note">
          <xsd:maxLength value="255"/>
        </xsd:restriction>
      </xsd:simpleType>
    </xsd:element>
    <xsd:element name="CloudMigratorVersion" ma:index="13" nillable="true" ma:displayName="CloudMigratorVersion" ma:internalName="CloudMigratorVersion">
      <xsd:simpleType>
        <xsd:restriction base="dms:Note">
          <xsd:maxLength value="255"/>
        </xsd:restriction>
      </xsd:simpleType>
    </xsd:element>
    <xsd:element name="MediaServiceMetadata" ma:index="14" nillable="true" ma:displayName="MediaServiceMetadata" ma:hidden="true" ma:internalName="MediaServiceMetadata" ma:readOnly="true">
      <xsd:simpleType>
        <xsd:restriction base="dms:Note"/>
      </xsd:simpleType>
    </xsd:element>
    <xsd:element name="MediaServiceFastMetadata" ma:index="15" nillable="true" ma:displayName="MediaServiceFastMetadata" ma:hidden="true" ma:internalName="MediaServiceFastMetadata" ma:readOnly="true">
      <xsd:simpleType>
        <xsd:restriction base="dms:Note"/>
      </xsd:simpleType>
    </xsd:element>
    <xsd:element name="MediaServiceDateTaken" ma:index="16" nillable="true" ma:displayName="MediaServiceDateTaken" ma:hidden="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Location" ma:index="19" nillable="true" ma:displayName="Location" ma:internalName="MediaServiceLocation" ma:readOnly="true">
      <xsd:simpleType>
        <xsd:restriction base="dms:Text"/>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AutoKeyPoints" ma:index="22" nillable="true" ma:displayName="MediaServiceAutoKeyPoints" ma:hidden="true" ma:internalName="MediaServiceAutoKeyPoints" ma:readOnly="true">
      <xsd:simpleType>
        <xsd:restriction base="dms:Note"/>
      </xsd:simpleType>
    </xsd:element>
    <xsd:element name="MediaServiceKeyPoints" ma:index="2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CloudMigratorVersion xmlns="e73a25dd-71fe-4869-a0bc-213349e201cd" xsi:nil="true"/>
    <UniqueSourceRef xmlns="e73a25dd-71fe-4869-a0bc-213349e201cd" xsi:nil="true"/>
    <FileHash xmlns="e73a25dd-71fe-4869-a0bc-213349e201cd"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E9E9D7-D47F-488A-B318-CDF4105D74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73a25dd-71fe-4869-a0bc-213349e201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9889D9F-5C00-4036-9EC1-356C9F885FCA}">
  <ds:schemaRefs>
    <ds:schemaRef ds:uri="http://schemas.microsoft.com/sharepoint/v3/contenttype/forms"/>
  </ds:schemaRefs>
</ds:datastoreItem>
</file>

<file path=customXml/itemProps4.xml><?xml version="1.0" encoding="utf-8"?>
<ds:datastoreItem xmlns:ds="http://schemas.openxmlformats.org/officeDocument/2006/customXml" ds:itemID="{4D201261-489C-4868-AB4C-835ED907DE5B}">
  <ds:schemaRefs>
    <ds:schemaRef ds:uri="http://schemas.microsoft.com/office/2006/metadata/properties"/>
    <ds:schemaRef ds:uri="http://schemas.microsoft.com/office/infopath/2007/PartnerControls"/>
    <ds:schemaRef ds:uri="e73a25dd-71fe-4869-a0bc-213349e201cd"/>
  </ds:schemaRefs>
</ds:datastoreItem>
</file>

<file path=customXml/itemProps5.xml><?xml version="1.0" encoding="utf-8"?>
<ds:datastoreItem xmlns:ds="http://schemas.openxmlformats.org/officeDocument/2006/customXml" ds:itemID="{E4A5EB99-7359-478C-99B1-3D425F001A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756</TotalTime>
  <Pages>1</Pages>
  <Words>7635</Words>
  <Characters>43522</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51055</CharactersWithSpaces>
  <SharedDoc>false</SharedDoc>
  <HLinks>
    <vt:vector size="6" baseType="variant">
      <vt:variant>
        <vt:i4>786508</vt:i4>
      </vt:variant>
      <vt:variant>
        <vt:i4>24</vt:i4>
      </vt:variant>
      <vt:variant>
        <vt:i4>0</vt:i4>
      </vt:variant>
      <vt:variant>
        <vt:i4>5</vt:i4>
      </vt:variant>
      <vt:variant>
        <vt:lpwstr>https://www.hse.gov.uk/risk/identify-the-hazards.htm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Residential Building</dc:title>
  <dc:subject>construction of a residential building on plot e9 on the sa1 development</dc:subject>
  <dc:creator>Nathan Hunt (P079734)</dc:creator>
  <cp:keywords/>
  <dc:description/>
  <cp:lastModifiedBy>Nathan hunt</cp:lastModifiedBy>
  <cp:revision>302</cp:revision>
  <dcterms:created xsi:type="dcterms:W3CDTF">2020-04-28T11:38:00Z</dcterms:created>
  <dcterms:modified xsi:type="dcterms:W3CDTF">2020-04-29T20:06:00Z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0x010100ECF48ADEDA63D446BC37400DAC5C283F</vt:lpwstr>
  </property>
</Properties>
</file>