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Playfair Display Medium" w:cs="Playfair Display Medium" w:eastAsia="Playfair Display Medium" w:hAnsi="Playfair Display Medium"/>
          <w:sz w:val="40"/>
          <w:szCs w:val="40"/>
        </w:rPr>
      </w:pPr>
      <w:r w:rsidDel="00000000" w:rsidR="00000000" w:rsidRPr="00000000">
        <w:rPr>
          <w:rFonts w:ascii="Playfair Display Medium" w:cs="Playfair Display Medium" w:eastAsia="Playfair Display Medium" w:hAnsi="Playfair Display Medium"/>
          <w:sz w:val="40"/>
          <w:szCs w:val="40"/>
          <w:rtl w:val="0"/>
        </w:rPr>
        <w:t xml:space="preserve">Jack Harper </w:t>
      </w:r>
    </w:p>
    <w:p w:rsidR="00000000" w:rsidDel="00000000" w:rsidP="00000000" w:rsidRDefault="00000000" w:rsidRPr="00000000" w14:paraId="00000002">
      <w:pPr>
        <w:spacing w:line="240" w:lineRule="auto"/>
        <w:jc w:val="center"/>
        <w:rPr>
          <w:rFonts w:ascii="Playfair Display" w:cs="Playfair Display" w:eastAsia="Playfair Display" w:hAnsi="Playfair Display"/>
          <w:sz w:val="40"/>
          <w:szCs w:val="40"/>
        </w:rPr>
      </w:pPr>
      <w:r w:rsidDel="00000000" w:rsidR="00000000" w:rsidRPr="00000000">
        <w:rPr>
          <w:rFonts w:ascii="Playfair Display Medium" w:cs="Playfair Display Medium" w:eastAsia="Playfair Display Medium" w:hAnsi="Playfair Display Medium"/>
          <w:sz w:val="40"/>
          <w:szCs w:val="40"/>
          <w:rtl w:val="0"/>
        </w:rPr>
        <w:t xml:space="preserve">Assignment: </w:t>
      </w:r>
      <w:r w:rsidDel="00000000" w:rsidR="00000000" w:rsidRPr="00000000">
        <w:rPr>
          <w:rFonts w:ascii="Playfair Display" w:cs="Playfair Display" w:eastAsia="Playfair Display" w:hAnsi="Playfair Display"/>
          <w:sz w:val="40"/>
          <w:szCs w:val="40"/>
          <w:rtl w:val="0"/>
        </w:rPr>
        <w:t xml:space="preserve">Problem Solving and Decision Making (BMSK4014)</w:t>
      </w:r>
    </w:p>
    <w:p w:rsidR="00000000" w:rsidDel="00000000" w:rsidP="00000000" w:rsidRDefault="00000000" w:rsidRPr="00000000" w14:paraId="00000003">
      <w:pPr>
        <w:spacing w:line="240" w:lineRule="auto"/>
        <w:jc w:val="center"/>
        <w:rPr>
          <w:rFonts w:ascii="Playfair Display Medium" w:cs="Playfair Display Medium" w:eastAsia="Playfair Display Medium" w:hAnsi="Playfair Display Medium"/>
          <w:sz w:val="40"/>
          <w:szCs w:val="40"/>
        </w:rPr>
      </w:pPr>
      <w:r w:rsidDel="00000000" w:rsidR="00000000" w:rsidRPr="00000000">
        <w:rPr>
          <w:rFonts w:ascii="Playfair Display Medium" w:cs="Playfair Display Medium" w:eastAsia="Playfair Display Medium" w:hAnsi="Playfair Display Medium"/>
          <w:sz w:val="40"/>
          <w:szCs w:val="40"/>
          <w:rtl w:val="0"/>
        </w:rPr>
        <w:t xml:space="preserve">Word count: 3013</w:t>
      </w:r>
    </w:p>
    <w:p w:rsidR="00000000" w:rsidDel="00000000" w:rsidP="00000000" w:rsidRDefault="00000000" w:rsidRPr="00000000" w14:paraId="00000004">
      <w:pPr>
        <w:spacing w:line="240" w:lineRule="auto"/>
        <w:jc w:val="center"/>
        <w:rPr>
          <w:b w:val="1"/>
          <w:color w:val="000000"/>
          <w:sz w:val="26"/>
          <w:szCs w:val="26"/>
        </w:rPr>
      </w:pPr>
      <w:r w:rsidDel="00000000" w:rsidR="00000000" w:rsidRPr="00000000">
        <w:rPr>
          <w:rFonts w:ascii="Playfair Display Medium" w:cs="Playfair Display Medium" w:eastAsia="Playfair Display Medium" w:hAnsi="Playfair Display Medium"/>
          <w:sz w:val="40"/>
          <w:szCs w:val="40"/>
          <w:rtl w:val="0"/>
        </w:rPr>
        <w:t xml:space="preserve">Submission date:31/08/25</w:t>
      </w:r>
      <w:r w:rsidDel="00000000" w:rsidR="00000000" w:rsidRPr="00000000">
        <w:rPr>
          <w:rtl w:val="0"/>
        </w:rPr>
      </w:r>
    </w:p>
    <w:p w:rsidR="00000000" w:rsidDel="00000000" w:rsidP="00000000" w:rsidRDefault="00000000" w:rsidRPr="00000000" w14:paraId="00000005">
      <w:pPr>
        <w:pStyle w:val="Heading3"/>
        <w:keepNext w:val="0"/>
        <w:keepLines w:val="0"/>
        <w:spacing w:before="280" w:lineRule="auto"/>
        <w:rPr>
          <w:b w:val="1"/>
          <w:color w:val="000000"/>
          <w:sz w:val="26"/>
          <w:szCs w:val="26"/>
        </w:rPr>
      </w:pPr>
      <w:bookmarkStart w:colFirst="0" w:colLast="0" w:name="_9udd2sqsjuak" w:id="0"/>
      <w:bookmarkEnd w:id="0"/>
      <w:r w:rsidDel="00000000" w:rsidR="00000000" w:rsidRPr="00000000">
        <w:rPr>
          <w:rtl w:val="0"/>
        </w:rPr>
      </w:r>
    </w:p>
    <w:p w:rsidR="00000000" w:rsidDel="00000000" w:rsidP="00000000" w:rsidRDefault="00000000" w:rsidRPr="00000000" w14:paraId="00000006">
      <w:pPr>
        <w:pStyle w:val="Heading3"/>
        <w:keepNext w:val="0"/>
        <w:keepLines w:val="0"/>
        <w:spacing w:before="280" w:lineRule="auto"/>
        <w:rPr>
          <w:b w:val="1"/>
          <w:color w:val="000000"/>
          <w:sz w:val="26"/>
          <w:szCs w:val="26"/>
        </w:rPr>
      </w:pPr>
      <w:bookmarkStart w:colFirst="0" w:colLast="0" w:name="_219hfusmei3l" w:id="1"/>
      <w:bookmarkEnd w:id="1"/>
      <w:r w:rsidDel="00000000" w:rsidR="00000000" w:rsidRPr="00000000">
        <w:rPr>
          <w:rtl w:val="0"/>
        </w:rPr>
      </w:r>
    </w:p>
    <w:p w:rsidR="00000000" w:rsidDel="00000000" w:rsidP="00000000" w:rsidRDefault="00000000" w:rsidRPr="00000000" w14:paraId="00000007">
      <w:pPr>
        <w:pStyle w:val="Heading3"/>
        <w:keepNext w:val="0"/>
        <w:keepLines w:val="0"/>
        <w:spacing w:before="280" w:lineRule="auto"/>
        <w:rPr>
          <w:b w:val="1"/>
          <w:color w:val="000000"/>
          <w:sz w:val="26"/>
          <w:szCs w:val="26"/>
        </w:rPr>
      </w:pPr>
      <w:bookmarkStart w:colFirst="0" w:colLast="0" w:name="_hshi6bkdkhmw" w:id="2"/>
      <w:bookmarkEnd w:id="2"/>
      <w:r w:rsidDel="00000000" w:rsidR="00000000" w:rsidRPr="00000000">
        <w:rPr>
          <w:rtl w:val="0"/>
        </w:rPr>
      </w:r>
    </w:p>
    <w:p w:rsidR="00000000" w:rsidDel="00000000" w:rsidP="00000000" w:rsidRDefault="00000000" w:rsidRPr="00000000" w14:paraId="00000008">
      <w:pPr>
        <w:pStyle w:val="Heading3"/>
        <w:keepNext w:val="0"/>
        <w:keepLines w:val="0"/>
        <w:spacing w:before="280" w:lineRule="auto"/>
        <w:rPr>
          <w:b w:val="1"/>
          <w:color w:val="000000"/>
          <w:sz w:val="26"/>
          <w:szCs w:val="26"/>
        </w:rPr>
      </w:pPr>
      <w:bookmarkStart w:colFirst="0" w:colLast="0" w:name="_q666jxlguy4h" w:id="3"/>
      <w:bookmarkEnd w:id="3"/>
      <w:r w:rsidDel="00000000" w:rsidR="00000000" w:rsidRPr="00000000">
        <w:rPr>
          <w:rtl w:val="0"/>
        </w:rPr>
      </w:r>
    </w:p>
    <w:p w:rsidR="00000000" w:rsidDel="00000000" w:rsidP="00000000" w:rsidRDefault="00000000" w:rsidRPr="00000000" w14:paraId="00000009">
      <w:pPr>
        <w:pStyle w:val="Heading3"/>
        <w:keepNext w:val="0"/>
        <w:keepLines w:val="0"/>
        <w:spacing w:before="280" w:lineRule="auto"/>
        <w:rPr>
          <w:b w:val="1"/>
          <w:color w:val="000000"/>
          <w:sz w:val="26"/>
          <w:szCs w:val="26"/>
        </w:rPr>
      </w:pPr>
      <w:bookmarkStart w:colFirst="0" w:colLast="0" w:name="_ewzdcezc7x3m" w:id="4"/>
      <w:bookmarkEnd w:id="4"/>
      <w:r w:rsidDel="00000000" w:rsidR="00000000" w:rsidRPr="00000000">
        <w:rPr>
          <w:rtl w:val="0"/>
        </w:rPr>
      </w:r>
    </w:p>
    <w:p w:rsidR="00000000" w:rsidDel="00000000" w:rsidP="00000000" w:rsidRDefault="00000000" w:rsidRPr="00000000" w14:paraId="0000000A">
      <w:pPr>
        <w:pStyle w:val="Heading3"/>
        <w:keepNext w:val="0"/>
        <w:keepLines w:val="0"/>
        <w:spacing w:before="280" w:lineRule="auto"/>
        <w:rPr>
          <w:b w:val="1"/>
          <w:color w:val="000000"/>
          <w:sz w:val="26"/>
          <w:szCs w:val="26"/>
        </w:rPr>
      </w:pPr>
      <w:bookmarkStart w:colFirst="0" w:colLast="0" w:name="_dfs3xynku2gt" w:id="5"/>
      <w:bookmarkEnd w:id="5"/>
      <w:r w:rsidDel="00000000" w:rsidR="00000000" w:rsidRPr="00000000">
        <w:rPr>
          <w:rtl w:val="0"/>
        </w:rPr>
      </w:r>
    </w:p>
    <w:p w:rsidR="00000000" w:rsidDel="00000000" w:rsidP="00000000" w:rsidRDefault="00000000" w:rsidRPr="00000000" w14:paraId="0000000B">
      <w:pPr>
        <w:pStyle w:val="Heading3"/>
        <w:keepNext w:val="0"/>
        <w:keepLines w:val="0"/>
        <w:spacing w:before="280" w:lineRule="auto"/>
        <w:rPr>
          <w:b w:val="1"/>
          <w:color w:val="000000"/>
          <w:sz w:val="26"/>
          <w:szCs w:val="26"/>
        </w:rPr>
      </w:pPr>
      <w:bookmarkStart w:colFirst="0" w:colLast="0" w:name="_5uvs9s61rwyh" w:id="6"/>
      <w:bookmarkEnd w:id="6"/>
      <w:r w:rsidDel="00000000" w:rsidR="00000000" w:rsidRPr="00000000">
        <w:rPr>
          <w:rtl w:val="0"/>
        </w:rPr>
      </w:r>
    </w:p>
    <w:p w:rsidR="00000000" w:rsidDel="00000000" w:rsidP="00000000" w:rsidRDefault="00000000" w:rsidRPr="00000000" w14:paraId="0000000C">
      <w:pPr>
        <w:pStyle w:val="Heading3"/>
        <w:keepNext w:val="0"/>
        <w:keepLines w:val="0"/>
        <w:spacing w:before="280" w:lineRule="auto"/>
        <w:rPr>
          <w:b w:val="1"/>
          <w:color w:val="000000"/>
          <w:sz w:val="26"/>
          <w:szCs w:val="26"/>
        </w:rPr>
      </w:pPr>
      <w:bookmarkStart w:colFirst="0" w:colLast="0" w:name="_erjc6gc7g62i" w:id="7"/>
      <w:bookmarkEnd w:id="7"/>
      <w:r w:rsidDel="00000000" w:rsidR="00000000" w:rsidRPr="00000000">
        <w:rPr>
          <w:rtl w:val="0"/>
        </w:rPr>
      </w:r>
    </w:p>
    <w:p w:rsidR="00000000" w:rsidDel="00000000" w:rsidP="00000000" w:rsidRDefault="00000000" w:rsidRPr="00000000" w14:paraId="0000000D">
      <w:pPr>
        <w:pStyle w:val="Heading3"/>
        <w:keepNext w:val="0"/>
        <w:keepLines w:val="0"/>
        <w:spacing w:before="280" w:lineRule="auto"/>
        <w:rPr>
          <w:b w:val="1"/>
          <w:color w:val="000000"/>
          <w:sz w:val="26"/>
          <w:szCs w:val="26"/>
        </w:rPr>
      </w:pPr>
      <w:bookmarkStart w:colFirst="0" w:colLast="0" w:name="_6yn0ngjfgg71" w:id="8"/>
      <w:bookmarkEnd w:id="8"/>
      <w:r w:rsidDel="00000000" w:rsidR="00000000" w:rsidRPr="00000000">
        <w:rPr>
          <w:rtl w:val="0"/>
        </w:rPr>
      </w:r>
    </w:p>
    <w:p w:rsidR="00000000" w:rsidDel="00000000" w:rsidP="00000000" w:rsidRDefault="00000000" w:rsidRPr="00000000" w14:paraId="0000000E">
      <w:pPr>
        <w:pStyle w:val="Heading3"/>
        <w:keepNext w:val="0"/>
        <w:keepLines w:val="0"/>
        <w:spacing w:before="280" w:lineRule="auto"/>
        <w:rPr>
          <w:b w:val="1"/>
          <w:color w:val="000000"/>
          <w:sz w:val="26"/>
          <w:szCs w:val="26"/>
        </w:rPr>
      </w:pPr>
      <w:bookmarkStart w:colFirst="0" w:colLast="0" w:name="_pxdypze6g84t" w:id="9"/>
      <w:bookmarkEnd w:id="9"/>
      <w:r w:rsidDel="00000000" w:rsidR="00000000" w:rsidRPr="00000000">
        <w:rPr>
          <w:rtl w:val="0"/>
        </w:rPr>
      </w:r>
    </w:p>
    <w:p w:rsidR="00000000" w:rsidDel="00000000" w:rsidP="00000000" w:rsidRDefault="00000000" w:rsidRPr="00000000" w14:paraId="0000000F">
      <w:pPr>
        <w:pStyle w:val="Heading3"/>
        <w:keepNext w:val="0"/>
        <w:keepLines w:val="0"/>
        <w:spacing w:before="280" w:lineRule="auto"/>
        <w:rPr>
          <w:b w:val="1"/>
          <w:color w:val="000000"/>
          <w:sz w:val="26"/>
          <w:szCs w:val="26"/>
        </w:rPr>
      </w:pPr>
      <w:bookmarkStart w:colFirst="0" w:colLast="0" w:name="_r637rwv7lvol" w:id="10"/>
      <w:bookmarkEnd w:id="10"/>
      <w:r w:rsidDel="00000000" w:rsidR="00000000" w:rsidRPr="00000000">
        <w:rPr>
          <w:rtl w:val="0"/>
        </w:rPr>
      </w:r>
    </w:p>
    <w:p w:rsidR="00000000" w:rsidDel="00000000" w:rsidP="00000000" w:rsidRDefault="00000000" w:rsidRPr="00000000" w14:paraId="00000010">
      <w:pPr>
        <w:pStyle w:val="Heading3"/>
        <w:keepNext w:val="0"/>
        <w:keepLines w:val="0"/>
        <w:spacing w:before="280" w:lineRule="auto"/>
        <w:rPr>
          <w:b w:val="1"/>
          <w:color w:val="000000"/>
          <w:sz w:val="26"/>
          <w:szCs w:val="26"/>
        </w:rPr>
      </w:pPr>
      <w:bookmarkStart w:colFirst="0" w:colLast="0" w:name="_77liqbinsq9z" w:id="11"/>
      <w:bookmarkEnd w:id="11"/>
      <w:r w:rsidDel="00000000" w:rsidR="00000000" w:rsidRPr="00000000">
        <w:rPr>
          <w:rtl w:val="0"/>
        </w:rPr>
      </w:r>
    </w:p>
    <w:p w:rsidR="00000000" w:rsidDel="00000000" w:rsidP="00000000" w:rsidRDefault="00000000" w:rsidRPr="00000000" w14:paraId="00000011">
      <w:pPr>
        <w:pStyle w:val="Heading3"/>
        <w:keepNext w:val="0"/>
        <w:keepLines w:val="0"/>
        <w:spacing w:before="280" w:lineRule="auto"/>
        <w:rPr>
          <w:b w:val="1"/>
          <w:color w:val="000000"/>
          <w:sz w:val="26"/>
          <w:szCs w:val="26"/>
        </w:rPr>
      </w:pPr>
      <w:bookmarkStart w:colFirst="0" w:colLast="0" w:name="_ql1sll81tpry" w:id="12"/>
      <w:bookmarkEnd w:id="12"/>
      <w:r w:rsidDel="00000000" w:rsidR="00000000" w:rsidRPr="00000000">
        <w:rPr>
          <w:rtl w:val="0"/>
        </w:rPr>
      </w:r>
    </w:p>
    <w:p w:rsidR="00000000" w:rsidDel="00000000" w:rsidP="00000000" w:rsidRDefault="00000000" w:rsidRPr="00000000" w14:paraId="00000012">
      <w:pPr>
        <w:pStyle w:val="Heading3"/>
        <w:keepNext w:val="0"/>
        <w:keepLines w:val="0"/>
        <w:spacing w:before="280" w:lineRule="auto"/>
        <w:rPr>
          <w:b w:val="1"/>
          <w:color w:val="000000"/>
          <w:sz w:val="26"/>
          <w:szCs w:val="26"/>
        </w:rPr>
      </w:pPr>
      <w:bookmarkStart w:colFirst="0" w:colLast="0" w:name="_x200a0dlpnhm" w:id="13"/>
      <w:bookmarkEnd w:id="13"/>
      <w:r w:rsidDel="00000000" w:rsidR="00000000" w:rsidRPr="00000000">
        <w:rPr>
          <w:rtl w:val="0"/>
        </w:rPr>
      </w:r>
    </w:p>
    <w:p w:rsidR="00000000" w:rsidDel="00000000" w:rsidP="00000000" w:rsidRDefault="00000000" w:rsidRPr="00000000" w14:paraId="00000013">
      <w:pPr>
        <w:pStyle w:val="Heading3"/>
        <w:keepNext w:val="0"/>
        <w:keepLines w:val="0"/>
        <w:spacing w:before="280" w:lineRule="auto"/>
        <w:rPr>
          <w:b w:val="1"/>
          <w:color w:val="000000"/>
          <w:sz w:val="26"/>
          <w:szCs w:val="26"/>
        </w:rPr>
      </w:pPr>
      <w:bookmarkStart w:colFirst="0" w:colLast="0" w:name="_yx49xlgoe7lo" w:id="14"/>
      <w:bookmarkEnd w:id="14"/>
      <w:r w:rsidDel="00000000" w:rsidR="00000000" w:rsidRPr="00000000">
        <w:rPr>
          <w:rtl w:val="0"/>
        </w:rPr>
      </w:r>
    </w:p>
    <w:p w:rsidR="00000000" w:rsidDel="00000000" w:rsidP="00000000" w:rsidRDefault="00000000" w:rsidRPr="00000000" w14:paraId="00000014">
      <w:pPr>
        <w:pStyle w:val="Heading3"/>
        <w:keepNext w:val="0"/>
        <w:keepLines w:val="0"/>
        <w:spacing w:before="280" w:lineRule="auto"/>
        <w:rPr>
          <w:b w:val="1"/>
          <w:color w:val="000000"/>
          <w:sz w:val="26"/>
          <w:szCs w:val="26"/>
        </w:rPr>
      </w:pPr>
      <w:bookmarkStart w:colFirst="0" w:colLast="0" w:name="_omy52prx8w8l" w:id="15"/>
      <w:bookmarkEnd w:id="15"/>
      <w:r w:rsidDel="00000000" w:rsidR="00000000" w:rsidRPr="00000000">
        <w:rPr>
          <w:rtl w:val="0"/>
        </w:rPr>
      </w:r>
    </w:p>
    <w:p w:rsidR="00000000" w:rsidDel="00000000" w:rsidP="00000000" w:rsidRDefault="00000000" w:rsidRPr="00000000" w14:paraId="00000015">
      <w:pPr>
        <w:pStyle w:val="Heading3"/>
        <w:keepNext w:val="0"/>
        <w:keepLines w:val="0"/>
        <w:spacing w:before="280" w:lineRule="auto"/>
        <w:rPr>
          <w:b w:val="1"/>
          <w:color w:val="000000"/>
          <w:sz w:val="26"/>
          <w:szCs w:val="26"/>
        </w:rPr>
      </w:pPr>
      <w:bookmarkStart w:colFirst="0" w:colLast="0" w:name="_q7hr5za16x1y" w:id="16"/>
      <w:bookmarkEnd w:id="16"/>
      <w:r w:rsidDel="00000000" w:rsidR="00000000" w:rsidRPr="00000000">
        <w:rPr>
          <w:rtl w:val="0"/>
        </w:rPr>
      </w:r>
    </w:p>
    <w:p w:rsidR="00000000" w:rsidDel="00000000" w:rsidP="00000000" w:rsidRDefault="00000000" w:rsidRPr="00000000" w14:paraId="00000016">
      <w:pPr>
        <w:pStyle w:val="Heading3"/>
        <w:keepNext w:val="0"/>
        <w:keepLines w:val="0"/>
        <w:spacing w:before="280" w:lineRule="auto"/>
        <w:rPr>
          <w:b w:val="1"/>
          <w:color w:val="000000"/>
          <w:sz w:val="26"/>
          <w:szCs w:val="26"/>
        </w:rPr>
      </w:pPr>
      <w:bookmarkStart w:colFirst="0" w:colLast="0" w:name="_ae4tx04ha8av" w:id="17"/>
      <w:bookmarkEnd w:id="17"/>
      <w:r w:rsidDel="00000000" w:rsidR="00000000" w:rsidRPr="00000000">
        <w:rPr>
          <w:rtl w:val="0"/>
        </w:rPr>
      </w:r>
    </w:p>
    <w:p w:rsidR="00000000" w:rsidDel="00000000" w:rsidP="00000000" w:rsidRDefault="00000000" w:rsidRPr="00000000" w14:paraId="00000017">
      <w:pPr>
        <w:pStyle w:val="Heading3"/>
        <w:keepNext w:val="0"/>
        <w:keepLines w:val="0"/>
        <w:spacing w:before="280" w:lineRule="auto"/>
        <w:rPr>
          <w:rFonts w:ascii="Playfair Display" w:cs="Playfair Display" w:eastAsia="Playfair Display" w:hAnsi="Playfair Display"/>
          <w:b w:val="1"/>
          <w:color w:val="000000"/>
          <w:sz w:val="26"/>
          <w:szCs w:val="26"/>
        </w:rPr>
      </w:pPr>
      <w:bookmarkStart w:colFirst="0" w:colLast="0" w:name="_v0ssqsnpgu39" w:id="18"/>
      <w:bookmarkEnd w:id="18"/>
      <w:r w:rsidDel="00000000" w:rsidR="00000000" w:rsidRPr="00000000">
        <w:rPr>
          <w:rFonts w:ascii="Playfair Display" w:cs="Playfair Display" w:eastAsia="Playfair Display" w:hAnsi="Playfair Display"/>
          <w:b w:val="1"/>
          <w:color w:val="000000"/>
          <w:sz w:val="26"/>
          <w:szCs w:val="26"/>
          <w:rtl w:val="0"/>
        </w:rPr>
        <w:t xml:space="preserve">BMSK4014 Problem Solving Assignment: Improving Operational Efficiency at a Furniture Manufacturing SME</w:t>
      </w:r>
    </w:p>
    <w:p w:rsidR="00000000" w:rsidDel="00000000" w:rsidP="00000000" w:rsidRDefault="00000000" w:rsidRPr="00000000" w14:paraId="00000018">
      <w:pPr>
        <w:pStyle w:val="Heading3"/>
        <w:keepNext w:val="0"/>
        <w:keepLines w:val="0"/>
        <w:spacing w:before="280" w:lineRule="auto"/>
        <w:rPr>
          <w:rFonts w:ascii="Playfair Display" w:cs="Playfair Display" w:eastAsia="Playfair Display" w:hAnsi="Playfair Display"/>
          <w:b w:val="1"/>
          <w:color w:val="000000"/>
          <w:sz w:val="26"/>
          <w:szCs w:val="26"/>
        </w:rPr>
      </w:pPr>
      <w:bookmarkStart w:colFirst="0" w:colLast="0" w:name="_nldjvgtximak" w:id="19"/>
      <w:bookmarkEnd w:id="19"/>
      <w:r w:rsidDel="00000000" w:rsidR="00000000" w:rsidRPr="00000000">
        <w:rPr>
          <w:rFonts w:ascii="Playfair Display" w:cs="Playfair Display" w:eastAsia="Playfair Display" w:hAnsi="Playfair Display"/>
          <w:b w:val="1"/>
          <w:color w:val="000000"/>
          <w:sz w:val="26"/>
          <w:szCs w:val="26"/>
          <w:rtl w:val="0"/>
        </w:rPr>
        <w:t xml:space="preserve">Index</w:t>
      </w:r>
    </w:p>
    <w:p w:rsidR="00000000" w:rsidDel="00000000" w:rsidP="00000000" w:rsidRDefault="00000000" w:rsidRPr="00000000" w14:paraId="00000019">
      <w:pPr>
        <w:rPr>
          <w:rFonts w:ascii="Playfair Display" w:cs="Playfair Display" w:eastAsia="Playfair Display" w:hAnsi="Playfair Display"/>
        </w:rPr>
      </w:pPr>
      <w:r w:rsidDel="00000000" w:rsidR="00000000" w:rsidRPr="00000000">
        <w:rPr>
          <w:rtl w:val="0"/>
        </w:rPr>
      </w:r>
    </w:p>
    <w:p w:rsidR="00000000" w:rsidDel="00000000" w:rsidP="00000000" w:rsidRDefault="00000000" w:rsidRPr="00000000" w14:paraId="0000001A">
      <w:pPr>
        <w:rPr>
          <w:rFonts w:ascii="Playfair Display" w:cs="Playfair Display" w:eastAsia="Playfair Display" w:hAnsi="Playfair Display"/>
        </w:rPr>
      </w:pPr>
      <w:r w:rsidDel="00000000" w:rsidR="00000000" w:rsidRPr="00000000">
        <w:rPr>
          <w:rtl w:val="0"/>
        </w:rPr>
      </w:r>
    </w:p>
    <w:p w:rsidR="00000000" w:rsidDel="00000000" w:rsidP="00000000" w:rsidRDefault="00000000" w:rsidRPr="00000000" w14:paraId="0000001B">
      <w:pPr>
        <w:numPr>
          <w:ilvl w:val="0"/>
          <w:numId w:val="1"/>
        </w:numPr>
        <w:spacing w:after="0" w:afterAutospacing="0" w:before="24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Defining the Problem, Scope, and Impact</w:t>
      </w:r>
    </w:p>
    <w:p w:rsidR="00000000" w:rsidDel="00000000" w:rsidP="00000000" w:rsidRDefault="00000000" w:rsidRPr="00000000" w14:paraId="0000001C">
      <w:pPr>
        <w:numPr>
          <w:ilvl w:val="0"/>
          <w:numId w:val="1"/>
        </w:numPr>
        <w:spacing w:after="0" w:afterAutospacing="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Analysis of the Problem</w:t>
      </w:r>
    </w:p>
    <w:p w:rsidR="00000000" w:rsidDel="00000000" w:rsidP="00000000" w:rsidRDefault="00000000" w:rsidRPr="00000000" w14:paraId="0000001D">
      <w:pPr>
        <w:numPr>
          <w:ilvl w:val="0"/>
          <w:numId w:val="1"/>
        </w:numPr>
        <w:spacing w:after="0" w:afterAutospacing="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Proposed Solutions</w:t>
      </w:r>
    </w:p>
    <w:p w:rsidR="00000000" w:rsidDel="00000000" w:rsidP="00000000" w:rsidRDefault="00000000" w:rsidRPr="00000000" w14:paraId="0000001E">
      <w:pPr>
        <w:numPr>
          <w:ilvl w:val="0"/>
          <w:numId w:val="1"/>
        </w:numPr>
        <w:spacing w:after="0" w:afterAutospacing="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Evaluation of Solutions</w:t>
      </w:r>
    </w:p>
    <w:p w:rsidR="00000000" w:rsidDel="00000000" w:rsidP="00000000" w:rsidRDefault="00000000" w:rsidRPr="00000000" w14:paraId="0000001F">
      <w:pPr>
        <w:numPr>
          <w:ilvl w:val="0"/>
          <w:numId w:val="1"/>
        </w:numPr>
        <w:spacing w:after="0" w:afterAutospacing="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Implementation Plan</w:t>
      </w:r>
    </w:p>
    <w:p w:rsidR="00000000" w:rsidDel="00000000" w:rsidP="00000000" w:rsidRDefault="00000000" w:rsidRPr="00000000" w14:paraId="00000020">
      <w:pPr>
        <w:numPr>
          <w:ilvl w:val="0"/>
          <w:numId w:val="1"/>
        </w:numPr>
        <w:spacing w:after="0" w:afterAutospacing="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Communication Plan</w:t>
      </w:r>
    </w:p>
    <w:p w:rsidR="00000000" w:rsidDel="00000000" w:rsidP="00000000" w:rsidRDefault="00000000" w:rsidRPr="00000000" w14:paraId="00000021">
      <w:pPr>
        <w:numPr>
          <w:ilvl w:val="0"/>
          <w:numId w:val="1"/>
        </w:numPr>
        <w:spacing w:after="0" w:afterAutospacing="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Monitoring and Review Techniques</w:t>
      </w:r>
    </w:p>
    <w:p w:rsidR="00000000" w:rsidDel="00000000" w:rsidP="00000000" w:rsidRDefault="00000000" w:rsidRPr="00000000" w14:paraId="00000022">
      <w:pPr>
        <w:numPr>
          <w:ilvl w:val="0"/>
          <w:numId w:val="1"/>
        </w:numPr>
        <w:spacing w:after="0" w:afterAutospacing="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Conclusion</w:t>
      </w:r>
    </w:p>
    <w:p w:rsidR="00000000" w:rsidDel="00000000" w:rsidP="00000000" w:rsidRDefault="00000000" w:rsidRPr="00000000" w14:paraId="00000023">
      <w:pPr>
        <w:numPr>
          <w:ilvl w:val="0"/>
          <w:numId w:val="1"/>
        </w:numPr>
        <w:spacing w:after="240" w:before="0" w:beforeAutospacing="0" w:lineRule="auto"/>
        <w:ind w:left="720" w:hanging="360"/>
        <w:jc w:val="center"/>
        <w:rPr>
          <w:rFonts w:ascii="Playfair Display" w:cs="Playfair Display" w:eastAsia="Playfair Display" w:hAnsi="Playfair Display"/>
          <w:sz w:val="42"/>
          <w:szCs w:val="42"/>
        </w:rPr>
      </w:pPr>
      <w:r w:rsidDel="00000000" w:rsidR="00000000" w:rsidRPr="00000000">
        <w:rPr>
          <w:rFonts w:ascii="Playfair Display" w:cs="Playfair Display" w:eastAsia="Playfair Display" w:hAnsi="Playfair Display"/>
          <w:sz w:val="42"/>
          <w:szCs w:val="42"/>
          <w:rtl w:val="0"/>
        </w:rPr>
        <w:t xml:space="preserve">References</w:t>
      </w:r>
    </w:p>
    <w:p w:rsidR="00000000" w:rsidDel="00000000" w:rsidP="00000000" w:rsidRDefault="00000000" w:rsidRPr="00000000" w14:paraId="00000024">
      <w:pPr>
        <w:spacing w:after="240" w:before="240" w:lineRule="auto"/>
        <w:rPr>
          <w:rFonts w:ascii="Playfair Display" w:cs="Playfair Display" w:eastAsia="Playfair Display" w:hAnsi="Playfair Display"/>
        </w:rPr>
      </w:pPr>
      <w:r w:rsidDel="00000000" w:rsidR="00000000" w:rsidRPr="00000000">
        <w:rPr>
          <w:rtl w:val="0"/>
        </w:rPr>
      </w:r>
    </w:p>
    <w:p w:rsidR="00000000" w:rsidDel="00000000" w:rsidP="00000000" w:rsidRDefault="00000000" w:rsidRPr="00000000" w14:paraId="00000025">
      <w:pPr>
        <w:spacing w:after="240" w:before="240" w:lineRule="auto"/>
        <w:rPr>
          <w:rFonts w:ascii="Playfair Display" w:cs="Playfair Display" w:eastAsia="Playfair Display" w:hAnsi="Playfair Display"/>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r>
    </w:p>
    <w:p w:rsidR="00000000" w:rsidDel="00000000" w:rsidP="00000000" w:rsidRDefault="00000000" w:rsidRPr="00000000" w14:paraId="0000002D">
      <w:pPr>
        <w:spacing w:after="240" w:before="240" w:lineRule="auto"/>
        <w:rPr/>
      </w:pPr>
      <w:r w:rsidDel="00000000" w:rsidR="00000000" w:rsidRPr="00000000">
        <w:rPr>
          <w:rtl w:val="0"/>
        </w:rPr>
      </w:r>
    </w:p>
    <w:p w:rsidR="00000000" w:rsidDel="00000000" w:rsidP="00000000" w:rsidRDefault="00000000" w:rsidRPr="00000000" w14:paraId="0000002E">
      <w:pPr>
        <w:pStyle w:val="Heading3"/>
        <w:keepNext w:val="0"/>
        <w:keepLines w:val="0"/>
        <w:spacing w:before="280" w:lineRule="auto"/>
        <w:rPr>
          <w:b w:val="1"/>
          <w:color w:val="000000"/>
          <w:sz w:val="26"/>
          <w:szCs w:val="26"/>
        </w:rPr>
      </w:pPr>
      <w:bookmarkStart w:colFirst="0" w:colLast="0" w:name="_rcdrb36qh95l" w:id="20"/>
      <w:bookmarkEnd w:id="20"/>
      <w:r w:rsidDel="00000000" w:rsidR="00000000" w:rsidRPr="00000000">
        <w:rPr>
          <w:b w:val="1"/>
          <w:color w:val="000000"/>
          <w:sz w:val="26"/>
          <w:szCs w:val="26"/>
          <w:rtl w:val="0"/>
        </w:rPr>
        <w:t xml:space="preserve">1. Defining the Problem, Scope, and Impact</w:t>
      </w:r>
    </w:p>
    <w:p w:rsidR="00000000" w:rsidDel="00000000" w:rsidP="00000000" w:rsidRDefault="00000000" w:rsidRPr="00000000" w14:paraId="0000002F">
      <w:pPr>
        <w:spacing w:after="240" w:before="240" w:lineRule="auto"/>
        <w:rPr/>
      </w:pPr>
      <w:r w:rsidDel="00000000" w:rsidR="00000000" w:rsidRPr="00000000">
        <w:rPr>
          <w:rtl w:val="0"/>
        </w:rPr>
        <w:t xml:space="preserve">This assignment addresses a critical and complex problem within a small to medium-sized enterprise (SME) specializing in bespoke furniture manufacturing. The central issue is a persistent and significant </w:t>
      </w:r>
      <w:r w:rsidDel="00000000" w:rsidR="00000000" w:rsidRPr="00000000">
        <w:rPr>
          <w:b w:val="1"/>
          <w:rtl w:val="0"/>
        </w:rPr>
        <w:t xml:space="preserve">decline in production efficiency</w:t>
      </w:r>
      <w:r w:rsidDel="00000000" w:rsidR="00000000" w:rsidRPr="00000000">
        <w:rPr>
          <w:rtl w:val="0"/>
        </w:rPr>
        <w:t xml:space="preserve"> and a marked </w:t>
      </w:r>
      <w:r w:rsidDel="00000000" w:rsidR="00000000" w:rsidRPr="00000000">
        <w:rPr>
          <w:b w:val="1"/>
          <w:rtl w:val="0"/>
        </w:rPr>
        <w:t xml:space="preserve">increase in manufacturing defects</w:t>
      </w:r>
      <w:r w:rsidDel="00000000" w:rsidR="00000000" w:rsidRPr="00000000">
        <w:rPr>
          <w:rtl w:val="0"/>
        </w:rPr>
        <w:t xml:space="preserve">. This systemic failure has led to a range of negative outcomes, including extended lead times for customer orders, a rise in material waste, and a tangible decrease in overall customer satisfaction. The problem is not isolated to a single department; rather, it is a pervasive issue that affects the entire business ecosystem, from the workshop floor to client relations and, ultimately, the company's financial health.</w:t>
      </w:r>
    </w:p>
    <w:p w:rsidR="00000000" w:rsidDel="00000000" w:rsidP="00000000" w:rsidRDefault="00000000" w:rsidRPr="00000000" w14:paraId="00000030">
      <w:pPr>
        <w:spacing w:after="240" w:before="240" w:lineRule="auto"/>
        <w:rPr/>
      </w:pPr>
      <w:r w:rsidDel="00000000" w:rsidR="00000000" w:rsidRPr="00000000">
        <w:rPr>
          <w:rtl w:val="0"/>
        </w:rPr>
        <w:t xml:space="preserve">For an SME, which often operates on tighter margins and relies heavily on its reputation, a decline in efficiency can have devastating consequences. The problem can be defined as a measurable drop in operational performance. Over the last six months, the company has observed a 15% decrease in the on-time completion of orders and a 10% increase in the rate of material waste and product defects. These figures are particularly concerning as they have occurred without any major changes in staff numbers, equipment, or product lines, pointing to an underlying systemic failure rather than a temporary disruption. The ability to effectively identify and solve such a complex, multifaceted problem is a core competency for modern managers, directly linking academic theory to professional practice (Shibani &amp; O’Donnell, 2018).</w:t>
      </w:r>
    </w:p>
    <w:p w:rsidR="00000000" w:rsidDel="00000000" w:rsidP="00000000" w:rsidRDefault="00000000" w:rsidRPr="00000000" w14:paraId="00000031">
      <w:pPr>
        <w:spacing w:after="240" w:before="240" w:lineRule="auto"/>
        <w:rPr/>
      </w:pPr>
      <w:r w:rsidDel="00000000" w:rsidR="00000000" w:rsidRPr="00000000">
        <w:rPr>
          <w:rtl w:val="0"/>
        </w:rPr>
        <w:t xml:space="preserve">The scope of this problem is broad, affecting key stakeholder groups both internally and externally. Internally, the most directly impacted group is the </w:t>
      </w:r>
      <w:r w:rsidDel="00000000" w:rsidR="00000000" w:rsidRPr="00000000">
        <w:rPr>
          <w:b w:val="1"/>
          <w:rtl w:val="0"/>
        </w:rPr>
        <w:t xml:space="preserve">workshop team</w:t>
      </w:r>
      <w:r w:rsidDel="00000000" w:rsidR="00000000" w:rsidRPr="00000000">
        <w:rPr>
          <w:rtl w:val="0"/>
        </w:rPr>
        <w:t xml:space="preserve">, who are under increased pressure to meet production targets despite inefficient processes, leading to demotivation and a higher risk of error. The </w:t>
      </w:r>
      <w:r w:rsidDel="00000000" w:rsidR="00000000" w:rsidRPr="00000000">
        <w:rPr>
          <w:b w:val="1"/>
          <w:rtl w:val="0"/>
        </w:rPr>
        <w:t xml:space="preserve">quality control department</w:t>
      </w:r>
      <w:r w:rsidDel="00000000" w:rsidR="00000000" w:rsidRPr="00000000">
        <w:rPr>
          <w:rtl w:val="0"/>
        </w:rPr>
        <w:t xml:space="preserve"> is overwhelmed by the volume of defective products, creating bottlenecks and delaying the identification of issues. The </w:t>
      </w:r>
      <w:r w:rsidDel="00000000" w:rsidR="00000000" w:rsidRPr="00000000">
        <w:rPr>
          <w:b w:val="1"/>
          <w:rtl w:val="0"/>
        </w:rPr>
        <w:t xml:space="preserve">sales and customer service teams</w:t>
      </w:r>
      <w:r w:rsidDel="00000000" w:rsidR="00000000" w:rsidRPr="00000000">
        <w:rPr>
          <w:rtl w:val="0"/>
        </w:rPr>
        <w:t xml:space="preserve"> bear the direct consequences of customer dissatisfaction, spending valuable time managing complaints and dealing with order cancellations. Externally, the problem directly impacts </w:t>
      </w:r>
      <w:r w:rsidDel="00000000" w:rsidR="00000000" w:rsidRPr="00000000">
        <w:rPr>
          <w:b w:val="1"/>
          <w:rtl w:val="0"/>
        </w:rPr>
        <w:t xml:space="preserve">customers</w:t>
      </w:r>
      <w:r w:rsidDel="00000000" w:rsidR="00000000" w:rsidRPr="00000000">
        <w:rPr>
          <w:rtl w:val="0"/>
        </w:rPr>
        <w:t xml:space="preserve">, who experience delays and receive products of inconsistent quality, damaging the company's reputation and jeopardizing future business.</w:t>
      </w:r>
    </w:p>
    <w:p w:rsidR="00000000" w:rsidDel="00000000" w:rsidP="00000000" w:rsidRDefault="00000000" w:rsidRPr="00000000" w14:paraId="00000032">
      <w:pPr>
        <w:spacing w:after="240" w:before="240" w:lineRule="auto"/>
        <w:rPr/>
      </w:pPr>
      <w:r w:rsidDel="00000000" w:rsidR="00000000" w:rsidRPr="00000000">
        <w:rPr>
          <w:rtl w:val="0"/>
        </w:rPr>
        <w:t xml:space="preserve">The impact is multifaceted. Financially, the company suffers from increased operational costs due to wasted materials and the need for costly rework. Revenue is lost from canceled orders and a decline in repeat business and new referrals. Operationally, the workplace has become reactive rather than proactive, with a constant focus on "firefighting" immediate problems instead of addressing their root causes. This chaotic environment contributes to low staff morale and a high risk of employee turnover (Kotler &amp; Keller, 2016). The most significant intangible impact is the erosion of the company's brand image. Once known for its craftsmanship and reliability, the company's reputation as a high-quality bespoke furniture maker is now at risk, threatening its long-term competitive advantage in a niche market.</w:t>
      </w:r>
    </w:p>
    <w:p w:rsidR="00000000" w:rsidDel="00000000" w:rsidP="00000000" w:rsidRDefault="00000000" w:rsidRPr="00000000" w14:paraId="000000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pStyle w:val="Heading3"/>
        <w:keepNext w:val="0"/>
        <w:keepLines w:val="0"/>
        <w:spacing w:before="280" w:lineRule="auto"/>
        <w:rPr>
          <w:b w:val="1"/>
          <w:color w:val="000000"/>
          <w:sz w:val="26"/>
          <w:szCs w:val="26"/>
        </w:rPr>
      </w:pPr>
      <w:bookmarkStart w:colFirst="0" w:colLast="0" w:name="_r5hzxxs6b1ce" w:id="21"/>
      <w:bookmarkEnd w:id="21"/>
      <w:r w:rsidDel="00000000" w:rsidR="00000000" w:rsidRPr="00000000">
        <w:rPr>
          <w:b w:val="1"/>
          <w:color w:val="000000"/>
          <w:sz w:val="26"/>
          <w:szCs w:val="26"/>
          <w:rtl w:val="0"/>
        </w:rPr>
        <w:t xml:space="preserve">2. Analysis of the Problem</w:t>
      </w:r>
    </w:p>
    <w:p w:rsidR="00000000" w:rsidDel="00000000" w:rsidP="00000000" w:rsidRDefault="00000000" w:rsidRPr="00000000" w14:paraId="00000035">
      <w:pPr>
        <w:spacing w:after="240" w:before="240" w:lineRule="auto"/>
        <w:rPr/>
      </w:pPr>
      <w:r w:rsidDel="00000000" w:rsidR="00000000" w:rsidRPr="00000000">
        <w:rPr>
          <w:rtl w:val="0"/>
        </w:rPr>
        <w:t xml:space="preserve">A thorough analysis of the problem is essential to move beyond symptoms and identify the root causes. A </w:t>
      </w:r>
      <w:r w:rsidDel="00000000" w:rsidR="00000000" w:rsidRPr="00000000">
        <w:rPr>
          <w:b w:val="1"/>
          <w:rtl w:val="0"/>
        </w:rPr>
        <w:t xml:space="preserve">Root Cause Analysis (RCA)</w:t>
      </w:r>
      <w:r w:rsidDel="00000000" w:rsidR="00000000" w:rsidRPr="00000000">
        <w:rPr>
          <w:rtl w:val="0"/>
        </w:rPr>
        <w:t xml:space="preserve"> was conducted using two complementary techniques: the </w:t>
      </w:r>
      <w:r w:rsidDel="00000000" w:rsidR="00000000" w:rsidRPr="00000000">
        <w:rPr>
          <w:b w:val="1"/>
          <w:rtl w:val="0"/>
        </w:rPr>
        <w:t xml:space="preserve">Ishikawa (Fishbone) Diagram</w:t>
      </w:r>
      <w:r w:rsidDel="00000000" w:rsidR="00000000" w:rsidRPr="00000000">
        <w:rPr>
          <w:rtl w:val="0"/>
        </w:rPr>
        <w:t xml:space="preserve"> and the </w:t>
      </w:r>
      <w:r w:rsidDel="00000000" w:rsidR="00000000" w:rsidRPr="00000000">
        <w:rPr>
          <w:b w:val="1"/>
          <w:rtl w:val="0"/>
        </w:rPr>
        <w:t xml:space="preserve">5 Whys</w:t>
      </w:r>
      <w:r w:rsidDel="00000000" w:rsidR="00000000" w:rsidRPr="00000000">
        <w:rPr>
          <w:rtl w:val="0"/>
        </w:rPr>
        <w:t xml:space="preserve"> method. The Ishikawa Diagram provided a structured framework to categorize potential causes into four key areas: People, Processes, Materials, and Equipment. This methodical approach ensures that no potential cause is overlooked, a critical step in effective problem-solving (Yin, 2018).</w:t>
      </w:r>
    </w:p>
    <w:p w:rsidR="00000000" w:rsidDel="00000000" w:rsidP="00000000" w:rsidRDefault="00000000" w:rsidRPr="00000000" w14:paraId="00000036">
      <w:pPr>
        <w:numPr>
          <w:ilvl w:val="0"/>
          <w:numId w:val="5"/>
        </w:numPr>
        <w:spacing w:after="0" w:afterAutospacing="0" w:before="240" w:lineRule="auto"/>
        <w:ind w:left="720" w:hanging="360"/>
      </w:pPr>
      <w:r w:rsidDel="00000000" w:rsidR="00000000" w:rsidRPr="00000000">
        <w:rPr>
          <w:b w:val="1"/>
          <w:rtl w:val="0"/>
        </w:rPr>
        <w:t xml:space="preserve">People:</w:t>
      </w:r>
      <w:r w:rsidDel="00000000" w:rsidR="00000000" w:rsidRPr="00000000">
        <w:rPr>
          <w:rtl w:val="0"/>
        </w:rPr>
        <w:t xml:space="preserve"> A significant finding was a lack of standardized training for both new and existing staff, particularly regarding the correct use of advanced machinery and adherence to new design specifications. Furthermore, communication channels between the design, production, and quality control teams are poor, leading to misinterpretations and a breakdown in the flow of information. There is no formal feedback mechanism for production staff to report observed inefficiencies or issues, meaning valuable on-the-ground knowledge is not captured or acted upon.</w:t>
      </w:r>
    </w:p>
    <w:p w:rsidR="00000000" w:rsidDel="00000000" w:rsidP="00000000" w:rsidRDefault="00000000" w:rsidRPr="00000000" w14:paraId="00000037">
      <w:pPr>
        <w:numPr>
          <w:ilvl w:val="0"/>
          <w:numId w:val="5"/>
        </w:numPr>
        <w:spacing w:after="0" w:afterAutospacing="0" w:before="0" w:beforeAutospacing="0" w:lineRule="auto"/>
        <w:ind w:left="720" w:hanging="360"/>
      </w:pPr>
      <w:r w:rsidDel="00000000" w:rsidR="00000000" w:rsidRPr="00000000">
        <w:rPr>
          <w:b w:val="1"/>
          <w:rtl w:val="0"/>
        </w:rPr>
        <w:t xml:space="preserve">Processes:</w:t>
      </w:r>
      <w:r w:rsidDel="00000000" w:rsidR="00000000" w:rsidRPr="00000000">
        <w:rPr>
          <w:rtl w:val="0"/>
        </w:rPr>
        <w:t xml:space="preserve"> The current workflow is largely ad hoc and lacks a systematic, streamlined approach. The quality control process is reactive, with final inspections being the primary method for identifying defects. This approach means that errors are often only discovered at the end of the production line, after significant time and materials have already been invested, making rework both expensive and time-consuming.</w:t>
      </w:r>
    </w:p>
    <w:p w:rsidR="00000000" w:rsidDel="00000000" w:rsidP="00000000" w:rsidRDefault="00000000" w:rsidRPr="00000000" w14:paraId="00000038">
      <w:pPr>
        <w:numPr>
          <w:ilvl w:val="0"/>
          <w:numId w:val="5"/>
        </w:numPr>
        <w:spacing w:after="0" w:afterAutospacing="0" w:before="0" w:beforeAutospacing="0" w:lineRule="auto"/>
        <w:ind w:left="720" w:hanging="360"/>
      </w:pPr>
      <w:r w:rsidDel="00000000" w:rsidR="00000000" w:rsidRPr="00000000">
        <w:rPr>
          <w:b w:val="1"/>
          <w:rtl w:val="0"/>
        </w:rPr>
        <w:t xml:space="preserve">Materials:</w:t>
      </w:r>
      <w:r w:rsidDel="00000000" w:rsidR="00000000" w:rsidRPr="00000000">
        <w:rPr>
          <w:rtl w:val="0"/>
        </w:rPr>
        <w:t xml:space="preserve"> While the raw materials are generally of high quality, inconsistencies in their handling and storage before use have led to minor damage, contributing to a portion of the defects. The company also lacks a robust supplier relationship management system, which has occasionally led to variations in material quality and delivery times (Womack &amp; Jones, 2003).</w:t>
      </w:r>
    </w:p>
    <w:p w:rsidR="00000000" w:rsidDel="00000000" w:rsidP="00000000" w:rsidRDefault="00000000" w:rsidRPr="00000000" w14:paraId="00000039">
      <w:pPr>
        <w:numPr>
          <w:ilvl w:val="0"/>
          <w:numId w:val="5"/>
        </w:numPr>
        <w:spacing w:after="240" w:before="0" w:beforeAutospacing="0" w:lineRule="auto"/>
        <w:ind w:left="720" w:hanging="360"/>
      </w:pPr>
      <w:r w:rsidDel="00000000" w:rsidR="00000000" w:rsidRPr="00000000">
        <w:rPr>
          <w:b w:val="1"/>
          <w:rtl w:val="0"/>
        </w:rPr>
        <w:t xml:space="preserve">Equipment:</w:t>
      </w:r>
      <w:r w:rsidDel="00000000" w:rsidR="00000000" w:rsidRPr="00000000">
        <w:rPr>
          <w:rtl w:val="0"/>
        </w:rPr>
        <w:t xml:space="preserve"> While most machinery is well-maintained, some key pieces are nearing the end of their operational life. These older machines are prone to minor calibration errors that are not easily detected during routine checks, resulting in subtle but impactful inaccuracies in cuts and joins. The lack of modern, high-precision tools also forces employees to rely on older, less reliable methods for intricate tasks.</w:t>
      </w:r>
    </w:p>
    <w:p w:rsidR="00000000" w:rsidDel="00000000" w:rsidP="00000000" w:rsidRDefault="00000000" w:rsidRPr="00000000" w14:paraId="0000003A">
      <w:pPr>
        <w:spacing w:after="240" w:before="240" w:lineRule="auto"/>
        <w:rPr/>
      </w:pPr>
      <w:r w:rsidDel="00000000" w:rsidR="00000000" w:rsidRPr="00000000">
        <w:rPr>
          <w:rtl w:val="0"/>
        </w:rPr>
        <w:t xml:space="preserve">To supplement this, the </w:t>
      </w:r>
      <w:r w:rsidDel="00000000" w:rsidR="00000000" w:rsidRPr="00000000">
        <w:rPr>
          <w:b w:val="1"/>
          <w:rtl w:val="0"/>
        </w:rPr>
        <w:t xml:space="preserve">5 Whys</w:t>
      </w:r>
      <w:r w:rsidDel="00000000" w:rsidR="00000000" w:rsidRPr="00000000">
        <w:rPr>
          <w:rtl w:val="0"/>
        </w:rPr>
        <w:t xml:space="preserve"> technique was applied to a specific, recurring defect: a poorly fitting join on a cabinet frame.</w:t>
      </w:r>
    </w:p>
    <w:p w:rsidR="00000000" w:rsidDel="00000000" w:rsidP="00000000" w:rsidRDefault="00000000" w:rsidRPr="00000000" w14:paraId="0000003B">
      <w:pPr>
        <w:numPr>
          <w:ilvl w:val="0"/>
          <w:numId w:val="2"/>
        </w:numPr>
        <w:spacing w:after="0" w:afterAutospacing="0" w:before="240" w:lineRule="auto"/>
        <w:ind w:left="720" w:hanging="360"/>
      </w:pPr>
      <w:r w:rsidDel="00000000" w:rsidR="00000000" w:rsidRPr="00000000">
        <w:rPr>
          <w:b w:val="1"/>
          <w:rtl w:val="0"/>
        </w:rPr>
        <w:t xml:space="preserve">Why</w:t>
      </w:r>
      <w:r w:rsidDel="00000000" w:rsidR="00000000" w:rsidRPr="00000000">
        <w:rPr>
          <w:rtl w:val="0"/>
        </w:rPr>
        <w:t xml:space="preserve"> is the join poorly fitting? </w:t>
      </w:r>
      <w:r w:rsidDel="00000000" w:rsidR="00000000" w:rsidRPr="00000000">
        <w:rPr>
          <w:i w:val="1"/>
          <w:rtl w:val="0"/>
        </w:rPr>
        <w:t xml:space="preserve">Because the wood was cut to the wrong dimensions.</w:t>
      </w:r>
    </w:p>
    <w:p w:rsidR="00000000" w:rsidDel="00000000" w:rsidP="00000000" w:rsidRDefault="00000000" w:rsidRPr="00000000" w14:paraId="0000003C">
      <w:pPr>
        <w:numPr>
          <w:ilvl w:val="0"/>
          <w:numId w:val="2"/>
        </w:numPr>
        <w:spacing w:after="0" w:afterAutospacing="0" w:before="0" w:beforeAutospacing="0" w:lineRule="auto"/>
        <w:ind w:left="720" w:hanging="360"/>
      </w:pPr>
      <w:r w:rsidDel="00000000" w:rsidR="00000000" w:rsidRPr="00000000">
        <w:rPr>
          <w:b w:val="1"/>
          <w:rtl w:val="0"/>
        </w:rPr>
        <w:t xml:space="preserve">Why</w:t>
      </w:r>
      <w:r w:rsidDel="00000000" w:rsidR="00000000" w:rsidRPr="00000000">
        <w:rPr>
          <w:rtl w:val="0"/>
        </w:rPr>
        <w:t xml:space="preserve"> were the dimensions wrong? </w:t>
      </w:r>
      <w:r w:rsidDel="00000000" w:rsidR="00000000" w:rsidRPr="00000000">
        <w:rPr>
          <w:i w:val="1"/>
          <w:rtl w:val="0"/>
        </w:rPr>
        <w:t xml:space="preserve">Because the saw blade was not properly calibrated.</w:t>
      </w:r>
    </w:p>
    <w:p w:rsidR="00000000" w:rsidDel="00000000" w:rsidP="00000000" w:rsidRDefault="00000000" w:rsidRPr="00000000" w14:paraId="0000003D">
      <w:pPr>
        <w:numPr>
          <w:ilvl w:val="0"/>
          <w:numId w:val="2"/>
        </w:numPr>
        <w:spacing w:after="0" w:afterAutospacing="0" w:before="0" w:beforeAutospacing="0" w:lineRule="auto"/>
        <w:ind w:left="720" w:hanging="360"/>
      </w:pPr>
      <w:r w:rsidDel="00000000" w:rsidR="00000000" w:rsidRPr="00000000">
        <w:rPr>
          <w:b w:val="1"/>
          <w:rtl w:val="0"/>
        </w:rPr>
        <w:t xml:space="preserve">Why</w:t>
      </w:r>
      <w:r w:rsidDel="00000000" w:rsidR="00000000" w:rsidRPr="00000000">
        <w:rPr>
          <w:rtl w:val="0"/>
        </w:rPr>
        <w:t xml:space="preserve"> was the blade not calibrated? </w:t>
      </w:r>
      <w:r w:rsidDel="00000000" w:rsidR="00000000" w:rsidRPr="00000000">
        <w:rPr>
          <w:i w:val="1"/>
          <w:rtl w:val="0"/>
        </w:rPr>
        <w:t xml:space="preserve">Because the calibration check was not performed before use.</w:t>
      </w:r>
    </w:p>
    <w:p w:rsidR="00000000" w:rsidDel="00000000" w:rsidP="00000000" w:rsidRDefault="00000000" w:rsidRPr="00000000" w14:paraId="0000003E">
      <w:pPr>
        <w:numPr>
          <w:ilvl w:val="0"/>
          <w:numId w:val="2"/>
        </w:numPr>
        <w:spacing w:after="0" w:afterAutospacing="0" w:before="0" w:beforeAutospacing="0" w:lineRule="auto"/>
        <w:ind w:left="720" w:hanging="360"/>
      </w:pPr>
      <w:r w:rsidDel="00000000" w:rsidR="00000000" w:rsidRPr="00000000">
        <w:rPr>
          <w:b w:val="1"/>
          <w:rtl w:val="0"/>
        </w:rPr>
        <w:t xml:space="preserve">Why</w:t>
      </w:r>
      <w:r w:rsidDel="00000000" w:rsidR="00000000" w:rsidRPr="00000000">
        <w:rPr>
          <w:rtl w:val="0"/>
        </w:rPr>
        <w:t xml:space="preserve"> wasn’t the check performed? </w:t>
      </w:r>
      <w:r w:rsidDel="00000000" w:rsidR="00000000" w:rsidRPr="00000000">
        <w:rPr>
          <w:i w:val="1"/>
          <w:rtl w:val="0"/>
        </w:rPr>
        <w:t xml:space="preserve">Because the team leader was managing an unexpected issue with material delivery.</w:t>
      </w:r>
    </w:p>
    <w:p w:rsidR="00000000" w:rsidDel="00000000" w:rsidP="00000000" w:rsidRDefault="00000000" w:rsidRPr="00000000" w14:paraId="0000003F">
      <w:pPr>
        <w:numPr>
          <w:ilvl w:val="0"/>
          <w:numId w:val="2"/>
        </w:numPr>
        <w:spacing w:after="240" w:before="0" w:beforeAutospacing="0" w:lineRule="auto"/>
        <w:ind w:left="720" w:hanging="360"/>
      </w:pPr>
      <w:r w:rsidDel="00000000" w:rsidR="00000000" w:rsidRPr="00000000">
        <w:rPr>
          <w:b w:val="1"/>
          <w:rtl w:val="0"/>
        </w:rPr>
        <w:t xml:space="preserve">Why</w:t>
      </w:r>
      <w:r w:rsidDel="00000000" w:rsidR="00000000" w:rsidRPr="00000000">
        <w:rPr>
          <w:rtl w:val="0"/>
        </w:rPr>
        <w:t xml:space="preserve"> was the team leader dealing with an unplanned issue? </w:t>
      </w:r>
      <w:r w:rsidDel="00000000" w:rsidR="00000000" w:rsidRPr="00000000">
        <w:rPr>
          <w:i w:val="1"/>
          <w:rtl w:val="0"/>
        </w:rPr>
        <w:t xml:space="preserve">Because there is no formal process for reporting and addressing small problems, leading to a constant state of reactive management on the workshop floor, which ultimately impacts primary tasks like safety checks and quality control.</w:t>
      </w:r>
    </w:p>
    <w:p w:rsidR="00000000" w:rsidDel="00000000" w:rsidP="00000000" w:rsidRDefault="00000000" w:rsidRPr="00000000" w14:paraId="00000040">
      <w:pPr>
        <w:spacing w:after="240" w:before="240" w:lineRule="auto"/>
        <w:rPr/>
      </w:pPr>
      <w:r w:rsidDel="00000000" w:rsidR="00000000" w:rsidRPr="00000000">
        <w:rPr>
          <w:rtl w:val="0"/>
        </w:rPr>
        <w:t xml:space="preserve">The combined analysis revealed that the core problem is not a simple failure but a </w:t>
      </w:r>
      <w:r w:rsidDel="00000000" w:rsidR="00000000" w:rsidRPr="00000000">
        <w:rPr>
          <w:b w:val="1"/>
          <w:rtl w:val="0"/>
        </w:rPr>
        <w:t xml:space="preserve">deep-seated issue of poor process management and a lack of systematic training and communication</w:t>
      </w:r>
      <w:r w:rsidDel="00000000" w:rsidR="00000000" w:rsidRPr="00000000">
        <w:rPr>
          <w:rtl w:val="0"/>
        </w:rPr>
        <w:t xml:space="preserve">. The true root cause lies in the company's failure to establish a proactive, standardized system for production, quality control, and staff development, which has created an environment where errors are inevitable and difficult to resolve (Davenport, 2013).</w:t>
      </w:r>
    </w:p>
    <w:p w:rsidR="00000000" w:rsidDel="00000000" w:rsidP="00000000" w:rsidRDefault="00000000" w:rsidRPr="00000000" w14:paraId="000000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2">
      <w:pPr>
        <w:pStyle w:val="Heading3"/>
        <w:keepNext w:val="0"/>
        <w:keepLines w:val="0"/>
        <w:spacing w:before="280" w:lineRule="auto"/>
        <w:rPr>
          <w:b w:val="1"/>
          <w:color w:val="000000"/>
          <w:sz w:val="26"/>
          <w:szCs w:val="26"/>
        </w:rPr>
      </w:pPr>
      <w:bookmarkStart w:colFirst="0" w:colLast="0" w:name="_zgs5qjzfmif8" w:id="22"/>
      <w:bookmarkEnd w:id="22"/>
      <w:r w:rsidDel="00000000" w:rsidR="00000000" w:rsidRPr="00000000">
        <w:rPr>
          <w:b w:val="1"/>
          <w:color w:val="000000"/>
          <w:sz w:val="26"/>
          <w:szCs w:val="26"/>
          <w:rtl w:val="0"/>
        </w:rPr>
        <w:t xml:space="preserve">3. Proposed Solutions</w:t>
      </w:r>
    </w:p>
    <w:p w:rsidR="00000000" w:rsidDel="00000000" w:rsidP="00000000" w:rsidRDefault="00000000" w:rsidRPr="00000000" w14:paraId="00000043">
      <w:pPr>
        <w:spacing w:after="240" w:before="240" w:lineRule="auto"/>
        <w:rPr/>
      </w:pPr>
      <w:r w:rsidDel="00000000" w:rsidR="00000000" w:rsidRPr="00000000">
        <w:rPr>
          <w:rtl w:val="0"/>
        </w:rPr>
        <w:t xml:space="preserve">Based on the root cause analysis, three distinct solutions were developed to address the problem of inefficiency and defects. Each solution offers a different strategic approach to the identified issues, considering factors like investment, implementation time, and impact.</w:t>
      </w:r>
    </w:p>
    <w:p w:rsidR="00000000" w:rsidDel="00000000" w:rsidP="00000000" w:rsidRDefault="00000000" w:rsidRPr="00000000" w14:paraId="00000044">
      <w:pPr>
        <w:numPr>
          <w:ilvl w:val="0"/>
          <w:numId w:val="4"/>
        </w:numPr>
        <w:spacing w:after="0" w:afterAutospacing="0" w:before="240" w:lineRule="auto"/>
        <w:ind w:left="720" w:hanging="360"/>
      </w:pPr>
      <w:r w:rsidDel="00000000" w:rsidR="00000000" w:rsidRPr="00000000">
        <w:rPr>
          <w:b w:val="1"/>
          <w:rtl w:val="0"/>
        </w:rPr>
        <w:t xml:space="preserve">Solution A: Investment in New Machinery.</w:t>
      </w:r>
      <w:r w:rsidDel="00000000" w:rsidR="00000000" w:rsidRPr="00000000">
        <w:rPr>
          <w:rtl w:val="0"/>
        </w:rPr>
        <w:t xml:space="preserve"> This is a capital-intensive solution that involves purchasing advanced Computer Numerical Control (CNC) machinery. These machines would automate key precision tasks, such as cutting and shaping, significantly reducing the potential for human error and improving product consistency. This would also free up skilled labourers to focus on more intricate, bespoke tasks that cannot be automated. The primary advantage is the immediate and dramatic improvement in precision and efficiency, but the high upfront cost and long payback period make it a high-risk option for a small business.</w:t>
      </w:r>
    </w:p>
    <w:p w:rsidR="00000000" w:rsidDel="00000000" w:rsidP="00000000" w:rsidRDefault="00000000" w:rsidRPr="00000000" w14:paraId="00000045">
      <w:pPr>
        <w:numPr>
          <w:ilvl w:val="0"/>
          <w:numId w:val="4"/>
        </w:numPr>
        <w:spacing w:after="0" w:afterAutospacing="0" w:before="0" w:beforeAutospacing="0" w:lineRule="auto"/>
        <w:ind w:left="720" w:hanging="360"/>
      </w:pPr>
      <w:r w:rsidDel="00000000" w:rsidR="00000000" w:rsidRPr="00000000">
        <w:rPr>
          <w:b w:val="1"/>
          <w:rtl w:val="0"/>
        </w:rPr>
        <w:t xml:space="preserve">Solution B: Comprehensive Staff Training and Development.</w:t>
      </w:r>
      <w:r w:rsidDel="00000000" w:rsidR="00000000" w:rsidRPr="00000000">
        <w:rPr>
          <w:rtl w:val="0"/>
        </w:rPr>
        <w:t xml:space="preserve"> This solution focuses on the human element of the problem. It involves a detailed, systematic training programme for all production staff, covering modern production techniques, equipment maintenance, and adherence to new Standard Operating Procedures (SOPs). This would also include cross-training to allow staff to work across different production stages, improving operational flexibility. The benefit is increased employee morale and skill, but the effects are long-term and can be difficult to quantify immediately.</w:t>
      </w:r>
    </w:p>
    <w:p w:rsidR="00000000" w:rsidDel="00000000" w:rsidP="00000000" w:rsidRDefault="00000000" w:rsidRPr="00000000" w14:paraId="00000046">
      <w:pPr>
        <w:numPr>
          <w:ilvl w:val="0"/>
          <w:numId w:val="4"/>
        </w:numPr>
        <w:spacing w:after="240" w:before="0" w:beforeAutospacing="0" w:lineRule="auto"/>
        <w:ind w:left="720" w:hanging="360"/>
      </w:pPr>
      <w:r w:rsidDel="00000000" w:rsidR="00000000" w:rsidRPr="00000000">
        <w:rPr>
          <w:b w:val="1"/>
          <w:rtl w:val="0"/>
        </w:rPr>
        <w:t xml:space="preserve">Solution C: Implementation of a Lean Manufacturing System.</w:t>
      </w:r>
      <w:r w:rsidDel="00000000" w:rsidR="00000000" w:rsidRPr="00000000">
        <w:rPr>
          <w:rtl w:val="0"/>
        </w:rPr>
        <w:t xml:space="preserve"> This is a holistic, process-driven approach aimed at eliminating waste in all its forms, from material waste to wasted time and effort. It involves restructuring the entire workflow and implementing a culture of continuous improvement, or </w:t>
      </w:r>
      <w:r w:rsidDel="00000000" w:rsidR="00000000" w:rsidRPr="00000000">
        <w:rPr>
          <w:b w:val="1"/>
          <w:rtl w:val="0"/>
        </w:rPr>
        <w:t xml:space="preserve">Kaizen</w:t>
      </w:r>
      <w:r w:rsidDel="00000000" w:rsidR="00000000" w:rsidRPr="00000000">
        <w:rPr>
          <w:rtl w:val="0"/>
        </w:rPr>
        <w:t xml:space="preserve">. Key components would include tools like Value Stream Mapping to identify waste, 5S workplace organisation to improve efficiency, and a proactive </w:t>
      </w:r>
      <w:r w:rsidDel="00000000" w:rsidR="00000000" w:rsidRPr="00000000">
        <w:rPr>
          <w:b w:val="1"/>
          <w:rtl w:val="0"/>
        </w:rPr>
        <w:t xml:space="preserve">Total Quality Management (TQM)</w:t>
      </w:r>
      <w:r w:rsidDel="00000000" w:rsidR="00000000" w:rsidRPr="00000000">
        <w:rPr>
          <w:rtl w:val="0"/>
        </w:rPr>
        <w:t xml:space="preserve"> system that embeds quality checks at every stage of the production process, not just at the end (Liker, 2004). This solution is a low-cost, high-effort option that requires significant cultural change but has the potential for sustainable, long-term success.</w:t>
      </w:r>
    </w:p>
    <w:p w:rsidR="00000000" w:rsidDel="00000000" w:rsidP="00000000" w:rsidRDefault="00000000" w:rsidRPr="00000000" w14:paraId="000000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Style w:val="Heading3"/>
        <w:keepNext w:val="0"/>
        <w:keepLines w:val="0"/>
        <w:spacing w:before="280" w:lineRule="auto"/>
        <w:rPr>
          <w:b w:val="1"/>
          <w:color w:val="000000"/>
          <w:sz w:val="26"/>
          <w:szCs w:val="26"/>
        </w:rPr>
      </w:pPr>
      <w:bookmarkStart w:colFirst="0" w:colLast="0" w:name="_k3910u6jxt78" w:id="23"/>
      <w:bookmarkEnd w:id="23"/>
      <w:r w:rsidDel="00000000" w:rsidR="00000000" w:rsidRPr="00000000">
        <w:rPr>
          <w:b w:val="1"/>
          <w:color w:val="000000"/>
          <w:sz w:val="26"/>
          <w:szCs w:val="26"/>
          <w:rtl w:val="0"/>
        </w:rPr>
        <w:t xml:space="preserve">4. Evaluation of Solutions</w:t>
      </w:r>
    </w:p>
    <w:p w:rsidR="00000000" w:rsidDel="00000000" w:rsidP="00000000" w:rsidRDefault="00000000" w:rsidRPr="00000000" w14:paraId="00000049">
      <w:pPr>
        <w:spacing w:after="240" w:before="240" w:lineRule="auto"/>
        <w:rPr/>
      </w:pPr>
      <w:r w:rsidDel="00000000" w:rsidR="00000000" w:rsidRPr="00000000">
        <w:rPr>
          <w:rtl w:val="0"/>
        </w:rPr>
        <w:t xml:space="preserve">To determine the most appropriate solution, a rigorous evaluation was conducted using both a </w:t>
      </w:r>
      <w:r w:rsidDel="00000000" w:rsidR="00000000" w:rsidRPr="00000000">
        <w:rPr>
          <w:b w:val="1"/>
          <w:rtl w:val="0"/>
        </w:rPr>
        <w:t xml:space="preserve">Grid Analysis</w:t>
      </w:r>
      <w:r w:rsidDel="00000000" w:rsidR="00000000" w:rsidRPr="00000000">
        <w:rPr>
          <w:rtl w:val="0"/>
        </w:rPr>
        <w:t xml:space="preserve"> and a </w:t>
      </w:r>
      <w:r w:rsidDel="00000000" w:rsidR="00000000" w:rsidRPr="00000000">
        <w:rPr>
          <w:b w:val="1"/>
          <w:rtl w:val="0"/>
        </w:rPr>
        <w:t xml:space="preserve">Cost-Benefit Analysis</w:t>
      </w:r>
      <w:r w:rsidDel="00000000" w:rsidR="00000000" w:rsidRPr="00000000">
        <w:rPr>
          <w:rtl w:val="0"/>
        </w:rPr>
        <w:t xml:space="preserve">. The Grid Analysis provided a qualitative assessment based on weighted criteria, as shown in Table 1. The weights were assigned based on their importance to the business's current state: cost and impact on quality were deemed most critical (weighting of 5), while staff acceptance was also highly valued (weighting of 3) due to the need for buy-in for any new system.</w:t>
      </w:r>
    </w:p>
    <w:tbl>
      <w:tblPr>
        <w:tblStyle w:val="Table1"/>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70.6355905511814"/>
        <w:gridCol w:w="1561.413543307087"/>
        <w:gridCol w:w="1750.949291338583"/>
        <w:gridCol w:w="1778.025826771654"/>
        <w:gridCol w:w="1764.4875590551183"/>
        <w:tblGridChange w:id="0">
          <w:tblGrid>
            <w:gridCol w:w="2170.6355905511814"/>
            <w:gridCol w:w="1561.413543307087"/>
            <w:gridCol w:w="1750.949291338583"/>
            <w:gridCol w:w="1778.025826771654"/>
            <w:gridCol w:w="1764.4875590551183"/>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rPr/>
            </w:pPr>
            <w:r w:rsidDel="00000000" w:rsidR="00000000" w:rsidRPr="00000000">
              <w:rPr>
                <w:rtl w:val="0"/>
              </w:rPr>
              <w:t xml:space="preserve">Criterion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rPr/>
            </w:pPr>
            <w:r w:rsidDel="00000000" w:rsidR="00000000" w:rsidRPr="00000000">
              <w:rPr>
                <w:rtl w:val="0"/>
              </w:rPr>
              <w:t xml:space="preserve">Weighting (1-5)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rPr/>
            </w:pPr>
            <w:r w:rsidDel="00000000" w:rsidR="00000000" w:rsidRPr="00000000">
              <w:rPr>
                <w:rtl w:val="0"/>
              </w:rPr>
              <w:t xml:space="preserve">Solution A (Score)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rPr/>
            </w:pPr>
            <w:r w:rsidDel="00000000" w:rsidR="00000000" w:rsidRPr="00000000">
              <w:rPr>
                <w:rtl w:val="0"/>
              </w:rPr>
              <w:t xml:space="preserve">Solution B (Score)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rPr/>
            </w:pPr>
            <w:r w:rsidDel="00000000" w:rsidR="00000000" w:rsidRPr="00000000">
              <w:rPr>
                <w:rtl w:val="0"/>
              </w:rPr>
              <w:t xml:space="preserve">Solution C (Score)</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rPr/>
            </w:pPr>
            <w:r w:rsidDel="00000000" w:rsidR="00000000" w:rsidRPr="00000000">
              <w:rPr>
                <w:b w:val="1"/>
                <w:rtl w:val="0"/>
              </w:rPr>
              <w:t xml:space="preserve">Cost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rPr/>
            </w:pPr>
            <w:r w:rsidDel="00000000" w:rsidR="00000000" w:rsidRPr="00000000">
              <w:rPr>
                <w:rtl w:val="0"/>
              </w:rPr>
              <w:t xml:space="preserve">2 (High)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rPr/>
            </w:pPr>
            <w:r w:rsidDel="00000000" w:rsidR="00000000" w:rsidRPr="00000000">
              <w:rPr>
                <w:rtl w:val="0"/>
              </w:rPr>
              <w:t xml:space="preserve">4 (Moderate)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rPr/>
            </w:pPr>
            <w:r w:rsidDel="00000000" w:rsidR="00000000" w:rsidRPr="00000000">
              <w:rPr>
                <w:rtl w:val="0"/>
              </w:rPr>
              <w:t xml:space="preserve">5 (Low)</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b w:val="1"/>
                <w:rtl w:val="0"/>
              </w:rPr>
              <w:t xml:space="preserve">Implementation Time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rPr/>
            </w:pPr>
            <w:r w:rsidDel="00000000" w:rsidR="00000000" w:rsidRPr="00000000">
              <w:rPr>
                <w:rtl w:val="0"/>
              </w:rPr>
              <w:t xml:space="preserve">2 (Long)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rPr/>
            </w:pPr>
            <w:r w:rsidDel="00000000" w:rsidR="00000000" w:rsidRPr="00000000">
              <w:rPr>
                <w:rtl w:val="0"/>
              </w:rPr>
              <w:t xml:space="preserve">3 (Medium)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8">
            <w:pPr>
              <w:rPr/>
            </w:pPr>
            <w:r w:rsidDel="00000000" w:rsidR="00000000" w:rsidRPr="00000000">
              <w:rPr>
                <w:rtl w:val="0"/>
              </w:rPr>
              <w:t xml:space="preserve">4 (Long)</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9">
            <w:pPr>
              <w:rPr/>
            </w:pPr>
            <w:r w:rsidDel="00000000" w:rsidR="00000000" w:rsidRPr="00000000">
              <w:rPr>
                <w:b w:val="1"/>
                <w:rtl w:val="0"/>
              </w:rPr>
              <w:t xml:space="preserve">Impact on Quality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A">
            <w:pPr>
              <w:rPr/>
            </w:pPr>
            <w:r w:rsidDel="00000000" w:rsidR="00000000" w:rsidRPr="00000000">
              <w:rPr>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B">
            <w:pPr>
              <w:rPr/>
            </w:pPr>
            <w:r w:rsidDel="00000000" w:rsidR="00000000" w:rsidRPr="00000000">
              <w:rPr>
                <w:rtl w:val="0"/>
              </w:rPr>
              <w:t xml:space="preserve">5 (High)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C">
            <w:pPr>
              <w:rPr/>
            </w:pPr>
            <w:r w:rsidDel="00000000" w:rsidR="00000000" w:rsidRPr="00000000">
              <w:rPr>
                <w:rtl w:val="0"/>
              </w:rPr>
              <w:t xml:space="preserve">4 (High)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D">
            <w:pPr>
              <w:rPr/>
            </w:pPr>
            <w:r w:rsidDel="00000000" w:rsidR="00000000" w:rsidRPr="00000000">
              <w:rPr>
                <w:rtl w:val="0"/>
              </w:rPr>
              <w:t xml:space="preserve">5 (High)</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E">
            <w:pPr>
              <w:rPr/>
            </w:pPr>
            <w:r w:rsidDel="00000000" w:rsidR="00000000" w:rsidRPr="00000000">
              <w:rPr>
                <w:b w:val="1"/>
                <w:rtl w:val="0"/>
              </w:rPr>
              <w:t xml:space="preserve">Staff Acceptance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F">
            <w:pP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0">
            <w:pPr>
              <w:rPr/>
            </w:pPr>
            <w:r w:rsidDel="00000000" w:rsidR="00000000" w:rsidRPr="00000000">
              <w:rPr>
                <w:rtl w:val="0"/>
              </w:rPr>
              <w:t xml:space="preserve">2 (Low)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1">
            <w:pPr>
              <w:rPr/>
            </w:pPr>
            <w:r w:rsidDel="00000000" w:rsidR="00000000" w:rsidRPr="00000000">
              <w:rPr>
                <w:rtl w:val="0"/>
              </w:rPr>
              <w:t xml:space="preserve">5 (High)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2">
            <w:pPr>
              <w:rPr/>
            </w:pPr>
            <w:r w:rsidDel="00000000" w:rsidR="00000000" w:rsidRPr="00000000">
              <w:rPr>
                <w:rtl w:val="0"/>
              </w:rPr>
              <w:t xml:space="preserve">4 (High)</w:t>
            </w:r>
          </w:p>
        </w:tc>
      </w:tr>
      <w:tr>
        <w:trPr>
          <w:cantSplit w:val="0"/>
          <w:trHeight w:val="51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3">
            <w:pPr>
              <w:rPr/>
            </w:pPr>
            <w:r w:rsidDel="00000000" w:rsidR="00000000" w:rsidRPr="00000000">
              <w:rPr>
                <w:b w:val="1"/>
                <w:rtl w:val="0"/>
              </w:rPr>
              <w:t xml:space="preserve">Total Score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5">
            <w:pPr>
              <w:rPr/>
            </w:pPr>
            <w:r w:rsidDel="00000000" w:rsidR="00000000" w:rsidRPr="00000000">
              <w:rPr>
                <w:b w:val="1"/>
                <w:rtl w:val="0"/>
              </w:rPr>
              <w:t xml:space="preserve">60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rPr/>
            </w:pPr>
            <w:r w:rsidDel="00000000" w:rsidR="00000000" w:rsidRPr="00000000">
              <w:rPr>
                <w:b w:val="1"/>
                <w:rtl w:val="0"/>
              </w:rPr>
              <w:t xml:space="preserve">99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7">
            <w:pPr>
              <w:rPr/>
            </w:pPr>
            <w:r w:rsidDel="00000000" w:rsidR="00000000" w:rsidRPr="00000000">
              <w:rPr>
                <w:b w:val="1"/>
                <w:rtl w:val="0"/>
              </w:rPr>
              <w:t xml:space="preserve">110</w:t>
            </w:r>
            <w:r w:rsidDel="00000000" w:rsidR="00000000" w:rsidRPr="00000000">
              <w:rPr>
                <w:rtl w:val="0"/>
              </w:rPr>
            </w:r>
          </w:p>
        </w:tc>
      </w:tr>
    </w:tbl>
    <w:p w:rsidR="00000000" w:rsidDel="00000000" w:rsidP="00000000" w:rsidRDefault="00000000" w:rsidRPr="00000000" w14:paraId="00000068">
      <w:pPr>
        <w:rPr/>
      </w:pPr>
      <w:r w:rsidDel="00000000" w:rsidR="00000000" w:rsidRPr="00000000">
        <w:rPr>
          <w:rtl w:val="0"/>
        </w:rPr>
        <w:t xml:space="preserve">Export to Sheets</w:t>
      </w:r>
    </w:p>
    <w:p w:rsidR="00000000" w:rsidDel="00000000" w:rsidP="00000000" w:rsidRDefault="00000000" w:rsidRPr="00000000" w14:paraId="00000069">
      <w:pPr>
        <w:spacing w:after="240" w:before="240" w:lineRule="auto"/>
        <w:rPr>
          <w:i w:val="1"/>
        </w:rPr>
      </w:pPr>
      <w:r w:rsidDel="00000000" w:rsidR="00000000" w:rsidRPr="00000000">
        <w:rPr>
          <w:i w:val="1"/>
          <w:rtl w:val="0"/>
        </w:rPr>
        <w:t xml:space="preserve">Table 1: Grid Analysis of Proposed Solutions</w:t>
      </w:r>
    </w:p>
    <w:p w:rsidR="00000000" w:rsidDel="00000000" w:rsidP="00000000" w:rsidRDefault="00000000" w:rsidRPr="00000000" w14:paraId="0000006A">
      <w:pPr>
        <w:spacing w:after="240" w:before="240" w:lineRule="auto"/>
        <w:rPr/>
      </w:pPr>
      <w:r w:rsidDel="00000000" w:rsidR="00000000" w:rsidRPr="00000000">
        <w:rPr>
          <w:rtl w:val="0"/>
        </w:rPr>
        <w:t xml:space="preserve">Solution C, the implementation of a Lean Manufacturing System, scored highest, driven by its low financial cost and high potential for long-term impact on both quality and employee engagement.</w:t>
      </w:r>
    </w:p>
    <w:p w:rsidR="00000000" w:rsidDel="00000000" w:rsidP="00000000" w:rsidRDefault="00000000" w:rsidRPr="00000000" w14:paraId="0000006B">
      <w:pPr>
        <w:spacing w:after="240" w:before="240" w:lineRule="auto"/>
        <w:rPr/>
      </w:pPr>
      <w:r w:rsidDel="00000000" w:rsidR="00000000" w:rsidRPr="00000000">
        <w:rPr>
          <w:rtl w:val="0"/>
        </w:rPr>
        <w:t xml:space="preserve">A </w:t>
      </w:r>
      <w:r w:rsidDel="00000000" w:rsidR="00000000" w:rsidRPr="00000000">
        <w:rPr>
          <w:b w:val="1"/>
          <w:rtl w:val="0"/>
        </w:rPr>
        <w:t xml:space="preserve">Cost-Benefit Analysis (CBA)</w:t>
      </w:r>
      <w:r w:rsidDel="00000000" w:rsidR="00000000" w:rsidRPr="00000000">
        <w:rPr>
          <w:rtl w:val="0"/>
        </w:rPr>
        <w:t xml:space="preserve"> further supported this finding by providing a quantitative evaluation. Solution A, the new machinery, has a substantial upfront cost of approximately £150,000. While it promises efficiency gains, its return on investment (ROI) is long-term and carries a high financial risk for an SME. The payback period, calculated as total investment divided by annual net benefit, would be several years, making the investment unattractive. Solution B, while more affordable at around £15,000, has benefits that are harder to quantify in the short term. The </w:t>
      </w:r>
      <w:r w:rsidDel="00000000" w:rsidR="00000000" w:rsidRPr="00000000">
        <w:rPr>
          <w:b w:val="1"/>
          <w:rtl w:val="0"/>
        </w:rPr>
        <w:t xml:space="preserve">Return on Training Investment (ROTI)</w:t>
      </w:r>
      <w:r w:rsidDel="00000000" w:rsidR="00000000" w:rsidRPr="00000000">
        <w:rPr>
          <w:rtl w:val="0"/>
        </w:rPr>
        <w:t xml:space="preserve"> is a difficult ratio to calculate, as it depends on factors like employee skill retention and application. Solution C, in contrast, has a minimal direct cost of under £5,000 (for consulting and training materials). The long-term benefits of this solution are significant and include reduced waste, improved efficiency, and enhanced customer satisfaction, leading to increased revenue and profitability. The </w:t>
      </w:r>
      <w:r w:rsidDel="00000000" w:rsidR="00000000" w:rsidRPr="00000000">
        <w:rPr>
          <w:b w:val="1"/>
          <w:rtl w:val="0"/>
        </w:rPr>
        <w:t xml:space="preserve">Cost-Benefit Ratio</w:t>
      </w:r>
      <w:r w:rsidDel="00000000" w:rsidR="00000000" w:rsidRPr="00000000">
        <w:rPr>
          <w:rtl w:val="0"/>
        </w:rPr>
        <w:t xml:space="preserve"> for Solution C is highly favourable, confirming it as the most financially viable and low-risk option (Ross, Westerfield &amp; Jordan, 2018).</w:t>
      </w:r>
    </w:p>
    <w:p w:rsidR="00000000" w:rsidDel="00000000" w:rsidP="00000000" w:rsidRDefault="00000000" w:rsidRPr="00000000" w14:paraId="0000006C">
      <w:pPr>
        <w:spacing w:after="240" w:before="240" w:lineRule="auto"/>
        <w:rPr/>
      </w:pPr>
      <w:r w:rsidDel="00000000" w:rsidR="00000000" w:rsidRPr="00000000">
        <w:rPr>
          <w:rtl w:val="0"/>
        </w:rPr>
        <w:t xml:space="preserve">The analysis led to the decision to pursue a </w:t>
      </w:r>
      <w:r w:rsidDel="00000000" w:rsidR="00000000" w:rsidRPr="00000000">
        <w:rPr>
          <w:b w:val="1"/>
          <w:rtl w:val="0"/>
        </w:rPr>
        <w:t xml:space="preserve">hybrid solution</w:t>
      </w:r>
      <w:r w:rsidDel="00000000" w:rsidR="00000000" w:rsidRPr="00000000">
        <w:rPr>
          <w:rtl w:val="0"/>
        </w:rPr>
        <w:t xml:space="preserve">, combining the process-driven approach of a </w:t>
      </w:r>
      <w:r w:rsidDel="00000000" w:rsidR="00000000" w:rsidRPr="00000000">
        <w:rPr>
          <w:b w:val="1"/>
          <w:rtl w:val="0"/>
        </w:rPr>
        <w:t xml:space="preserve">Lean Manufacturing System (Solution C)</w:t>
      </w:r>
      <w:r w:rsidDel="00000000" w:rsidR="00000000" w:rsidRPr="00000000">
        <w:rPr>
          <w:rtl w:val="0"/>
        </w:rPr>
        <w:t xml:space="preserve"> with the essential human element of </w:t>
      </w:r>
      <w:r w:rsidDel="00000000" w:rsidR="00000000" w:rsidRPr="00000000">
        <w:rPr>
          <w:b w:val="1"/>
          <w:rtl w:val="0"/>
        </w:rPr>
        <w:t xml:space="preserve">comprehensive staff training (Solution B)</w:t>
      </w:r>
      <w:r w:rsidDel="00000000" w:rsidR="00000000" w:rsidRPr="00000000">
        <w:rPr>
          <w:rtl w:val="0"/>
        </w:rPr>
        <w:t xml:space="preserve">. This combination is the </w:t>
      </w:r>
      <w:r w:rsidDel="00000000" w:rsidR="00000000" w:rsidRPr="00000000">
        <w:rPr>
          <w:b w:val="1"/>
          <w:rtl w:val="0"/>
        </w:rPr>
        <w:t xml:space="preserve">best option</w:t>
      </w:r>
      <w:r w:rsidDel="00000000" w:rsidR="00000000" w:rsidRPr="00000000">
        <w:rPr>
          <w:rtl w:val="0"/>
        </w:rPr>
        <w:t xml:space="preserve"> as it addresses the core issues identified in the root cause analysis. Implementing a Lean system without training would likely fail due to lack of staff buy-in, while training without a systematic process would not achieve sustainable results. This integrated approach ensures both a procedural and a cultural shift, fostering a more efficient and quality-focused work environment.</w:t>
      </w:r>
    </w:p>
    <w:p w:rsidR="00000000" w:rsidDel="00000000" w:rsidP="00000000" w:rsidRDefault="00000000" w:rsidRPr="00000000" w14:paraId="0000006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E">
      <w:pPr>
        <w:pStyle w:val="Heading3"/>
        <w:keepNext w:val="0"/>
        <w:keepLines w:val="0"/>
        <w:spacing w:before="280" w:lineRule="auto"/>
        <w:rPr>
          <w:b w:val="1"/>
          <w:color w:val="000000"/>
          <w:sz w:val="26"/>
          <w:szCs w:val="26"/>
        </w:rPr>
      </w:pPr>
      <w:bookmarkStart w:colFirst="0" w:colLast="0" w:name="_mhmwh0aha4ml" w:id="24"/>
      <w:bookmarkEnd w:id="24"/>
      <w:r w:rsidDel="00000000" w:rsidR="00000000" w:rsidRPr="00000000">
        <w:rPr>
          <w:b w:val="1"/>
          <w:color w:val="000000"/>
          <w:sz w:val="26"/>
          <w:szCs w:val="26"/>
          <w:rtl w:val="0"/>
        </w:rPr>
        <w:t xml:space="preserve">5. Implementation Plan</w:t>
      </w:r>
    </w:p>
    <w:p w:rsidR="00000000" w:rsidDel="00000000" w:rsidP="00000000" w:rsidRDefault="00000000" w:rsidRPr="00000000" w14:paraId="0000006F">
      <w:pPr>
        <w:spacing w:after="240" w:before="240" w:lineRule="auto"/>
        <w:rPr/>
      </w:pPr>
      <w:r w:rsidDel="00000000" w:rsidR="00000000" w:rsidRPr="00000000">
        <w:rPr>
          <w:rtl w:val="0"/>
        </w:rPr>
        <w:t xml:space="preserve">The implementation of this hybrid solution will be a phased project, managed through a structured action plan. The success of the project will depend on clear roles, responsibilities, and a defined timeline.</w:t>
      </w:r>
    </w:p>
    <w:tbl>
      <w:tblPr>
        <w:tblStyle w:val="Table2"/>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0"/>
        <w:gridCol w:w="2235"/>
        <w:gridCol w:w="1650"/>
        <w:gridCol w:w="1215"/>
        <w:gridCol w:w="3240"/>
        <w:tblGridChange w:id="0">
          <w:tblGrid>
            <w:gridCol w:w="690"/>
            <w:gridCol w:w="2235"/>
            <w:gridCol w:w="1650"/>
            <w:gridCol w:w="1215"/>
            <w:gridCol w:w="3240"/>
          </w:tblGrid>
        </w:tblGridChange>
      </w:tblGrid>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0">
            <w:pPr>
              <w:rPr/>
            </w:pPr>
            <w:r w:rsidDel="00000000" w:rsidR="00000000" w:rsidRPr="00000000">
              <w:rPr>
                <w:rtl w:val="0"/>
              </w:rPr>
              <w:t xml:space="preserve">Step</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1">
            <w:pPr>
              <w:rPr/>
            </w:pPr>
            <w:r w:rsidDel="00000000" w:rsidR="00000000" w:rsidRPr="00000000">
              <w:rPr>
                <w:rtl w:val="0"/>
              </w:rPr>
              <w:t xml:space="preserve">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2">
            <w:pPr>
              <w:rPr/>
            </w:pPr>
            <w:r w:rsidDel="00000000" w:rsidR="00000000" w:rsidRPr="00000000">
              <w:rPr>
                <w:rtl w:val="0"/>
              </w:rPr>
              <w:t xml:space="preserve">Responsible Person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3">
            <w:pPr>
              <w:rPr/>
            </w:pPr>
            <w:r w:rsidDel="00000000" w:rsidR="00000000" w:rsidRPr="00000000">
              <w:rPr>
                <w:rtl w:val="0"/>
              </w:rPr>
              <w:t xml:space="preserve">Deadline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4">
            <w:pPr>
              <w:rPr/>
            </w:pPr>
            <w:r w:rsidDel="00000000" w:rsidR="00000000" w:rsidRPr="00000000">
              <w:rPr>
                <w:rtl w:val="0"/>
              </w:rPr>
              <w:t xml:space="preserve">How to achieve success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5">
            <w:pPr>
              <w:rPr/>
            </w:pPr>
            <w:r w:rsidDel="00000000" w:rsidR="00000000" w:rsidRPr="00000000">
              <w:rPr>
                <w:b w:val="1"/>
                <w:rtl w:val="0"/>
              </w:rPr>
              <w:t xml:space="preserve">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6">
            <w:pPr>
              <w:rPr/>
            </w:pPr>
            <w:r w:rsidDel="00000000" w:rsidR="00000000" w:rsidRPr="00000000">
              <w:rPr>
                <w:rtl w:val="0"/>
              </w:rPr>
              <w:t xml:space="preserve">Establish a Lean Implementation Team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7">
            <w:pPr>
              <w:rPr/>
            </w:pPr>
            <w:r w:rsidDel="00000000" w:rsidR="00000000" w:rsidRPr="00000000">
              <w:rPr>
                <w:rtl w:val="0"/>
              </w:rPr>
              <w:t xml:space="preserve">Project Manager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8">
            <w:pPr>
              <w:rPr/>
            </w:pPr>
            <w:r w:rsidDel="00000000" w:rsidR="00000000" w:rsidRPr="00000000">
              <w:rPr>
                <w:rtl w:val="0"/>
              </w:rPr>
              <w:t xml:space="preserve">Week 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9">
            <w:pPr>
              <w:rPr/>
            </w:pPr>
            <w:r w:rsidDel="00000000" w:rsidR="00000000" w:rsidRPr="00000000">
              <w:rPr>
                <w:rtl w:val="0"/>
              </w:rPr>
              <w:t xml:space="preserve">Recruit a cross-functional team with members from production, quality control, and management.</w:t>
            </w:r>
          </w:p>
        </w:tc>
      </w:tr>
      <w:tr>
        <w:trPr>
          <w:cantSplit w:val="0"/>
          <w:trHeight w:val="8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A">
            <w:pPr>
              <w:rPr/>
            </w:pPr>
            <w:r w:rsidDel="00000000" w:rsidR="00000000" w:rsidRPr="00000000">
              <w:rPr>
                <w:b w:val="1"/>
                <w:rtl w:val="0"/>
              </w:rPr>
              <w:t xml:space="preserve">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B">
            <w:pPr>
              <w:rPr/>
            </w:pPr>
            <w:r w:rsidDel="00000000" w:rsidR="00000000" w:rsidRPr="00000000">
              <w:rPr>
                <w:rtl w:val="0"/>
              </w:rPr>
              <w:t xml:space="preserve">Conduct a Value Stream Mapping Workshop</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C">
            <w:pPr>
              <w:rPr/>
            </w:pPr>
            <w:r w:rsidDel="00000000" w:rsidR="00000000" w:rsidRPr="00000000">
              <w:rPr>
                <w:rtl w:val="0"/>
              </w:rPr>
              <w:t xml:space="preserve">Consultant, Team Leader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D">
            <w:pPr>
              <w:rPr/>
            </w:pPr>
            <w:r w:rsidDel="00000000" w:rsidR="00000000" w:rsidRPr="00000000">
              <w:rPr>
                <w:rtl w:val="0"/>
              </w:rPr>
              <w:t xml:space="preserve">Week 2-3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E">
            <w:pPr>
              <w:rPr/>
            </w:pPr>
            <w:r w:rsidDel="00000000" w:rsidR="00000000" w:rsidRPr="00000000">
              <w:rPr>
                <w:rtl w:val="0"/>
              </w:rPr>
              <w:t xml:space="preserve">Map the current "as-is" process to identify waste and bottlenecks.</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F">
            <w:pPr>
              <w:rPr/>
            </w:pPr>
            <w:r w:rsidDel="00000000" w:rsidR="00000000" w:rsidRPr="00000000">
              <w:rPr>
                <w:b w:val="1"/>
                <w:rtl w:val="0"/>
              </w:rPr>
              <w:t xml:space="preserve">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0">
            <w:pPr>
              <w:rPr/>
            </w:pPr>
            <w:r w:rsidDel="00000000" w:rsidR="00000000" w:rsidRPr="00000000">
              <w:rPr>
                <w:rtl w:val="0"/>
              </w:rPr>
              <w:t xml:space="preserve">Develop New Standard Operating Procedures (SOPs)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1">
            <w:pPr>
              <w:rPr/>
            </w:pPr>
            <w:r w:rsidDel="00000000" w:rsidR="00000000" w:rsidRPr="00000000">
              <w:rPr>
                <w:rtl w:val="0"/>
              </w:rPr>
              <w:t xml:space="preserve">Team Leader, Team Members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2">
            <w:pPr>
              <w:rPr/>
            </w:pPr>
            <w:r w:rsidDel="00000000" w:rsidR="00000000" w:rsidRPr="00000000">
              <w:rPr>
                <w:rtl w:val="0"/>
              </w:rPr>
              <w:t xml:space="preserve">Week 4-5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t xml:space="preserve">Formalise and communicate standardized procedures for each production stage based on Lean principles.</w:t>
            </w:r>
          </w:p>
        </w:tc>
      </w:tr>
      <w:tr>
        <w:trPr>
          <w:cantSplit w:val="0"/>
          <w:trHeight w:val="13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4">
            <w:pPr>
              <w:rPr/>
            </w:pPr>
            <w:r w:rsidDel="00000000" w:rsidR="00000000" w:rsidRPr="00000000">
              <w:rPr>
                <w:b w:val="1"/>
                <w:rtl w:val="0"/>
              </w:rPr>
              <w:t xml:space="preserve">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5">
            <w:pPr>
              <w:rPr/>
            </w:pPr>
            <w:r w:rsidDel="00000000" w:rsidR="00000000" w:rsidRPr="00000000">
              <w:rPr>
                <w:rtl w:val="0"/>
              </w:rPr>
              <w:t xml:space="preserve">Initiate 5S Workplace Organisation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6">
            <w:pPr>
              <w:rPr/>
            </w:pPr>
            <w:r w:rsidDel="00000000" w:rsidR="00000000" w:rsidRPr="00000000">
              <w:rPr>
                <w:rtl w:val="0"/>
              </w:rPr>
              <w:t xml:space="preserve">Workshop Team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7">
            <w:pPr>
              <w:rPr/>
            </w:pPr>
            <w:r w:rsidDel="00000000" w:rsidR="00000000" w:rsidRPr="00000000">
              <w:rPr>
                <w:rtl w:val="0"/>
              </w:rPr>
              <w:t xml:space="preserve">Week 6-8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8">
            <w:pPr>
              <w:rPr/>
            </w:pPr>
            <w:r w:rsidDel="00000000" w:rsidR="00000000" w:rsidRPr="00000000">
              <w:rPr>
                <w:rtl w:val="0"/>
              </w:rPr>
              <w:t xml:space="preserve">Sort, Set in Order, Shine, Standardize, and Sustain the workshop to improve efficiency and safety.</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9">
            <w:pPr>
              <w:rPr/>
            </w:pPr>
            <w:r w:rsidDel="00000000" w:rsidR="00000000" w:rsidRPr="00000000">
              <w:rPr>
                <w:b w:val="1"/>
                <w:rtl w:val="0"/>
              </w:rPr>
              <w:t xml:space="preserve">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A">
            <w:pPr>
              <w:rPr/>
            </w:pPr>
            <w:r w:rsidDel="00000000" w:rsidR="00000000" w:rsidRPr="00000000">
              <w:rPr>
                <w:rtl w:val="0"/>
              </w:rPr>
              <w:t xml:space="preserve">Launch a pilot "Kaizen" project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B">
            <w:pPr>
              <w:rPr/>
            </w:pPr>
            <w:r w:rsidDel="00000000" w:rsidR="00000000" w:rsidRPr="00000000">
              <w:rPr>
                <w:rtl w:val="0"/>
              </w:rPr>
              <w:t xml:space="preserve">Team Leader, Team Members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C">
            <w:pPr>
              <w:rPr/>
            </w:pPr>
            <w:r w:rsidDel="00000000" w:rsidR="00000000" w:rsidRPr="00000000">
              <w:rPr>
                <w:rtl w:val="0"/>
              </w:rPr>
              <w:t xml:space="preserve">Week 9-10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D">
            <w:pPr>
              <w:rPr/>
            </w:pPr>
            <w:r w:rsidDel="00000000" w:rsidR="00000000" w:rsidRPr="00000000">
              <w:rPr>
                <w:rtl w:val="0"/>
              </w:rPr>
              <w:t xml:space="preserve">Implement a small, focused improvement project (e.g., optimising tool placement).</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E">
            <w:pPr>
              <w:rPr/>
            </w:pPr>
            <w:r w:rsidDel="00000000" w:rsidR="00000000" w:rsidRPr="00000000">
              <w:rPr>
                <w:b w:val="1"/>
                <w:rtl w:val="0"/>
              </w:rPr>
              <w:t xml:space="preserve">6</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F">
            <w:pPr>
              <w:rPr/>
            </w:pPr>
            <w:r w:rsidDel="00000000" w:rsidR="00000000" w:rsidRPr="00000000">
              <w:rPr>
                <w:rtl w:val="0"/>
              </w:rPr>
              <w:t xml:space="preserve">Roll out Comprehensive Training Programme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0">
            <w:pPr>
              <w:rPr/>
            </w:pPr>
            <w:r w:rsidDel="00000000" w:rsidR="00000000" w:rsidRPr="00000000">
              <w:rPr>
                <w:rtl w:val="0"/>
              </w:rPr>
              <w:t xml:space="preserve">Training Manager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1">
            <w:pPr>
              <w:rPr/>
            </w:pPr>
            <w:r w:rsidDel="00000000" w:rsidR="00000000" w:rsidRPr="00000000">
              <w:rPr>
                <w:rtl w:val="0"/>
              </w:rPr>
              <w:t xml:space="preserve">Week 11-13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2">
            <w:pPr>
              <w:rPr/>
            </w:pPr>
            <w:r w:rsidDel="00000000" w:rsidR="00000000" w:rsidRPr="00000000">
              <w:rPr>
                <w:rtl w:val="0"/>
              </w:rPr>
              <w:t xml:space="preserve">Conduct training on TQM, communication, and new SOPs for all staff.</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3">
            <w:pPr>
              <w:rPr/>
            </w:pPr>
            <w:r w:rsidDel="00000000" w:rsidR="00000000" w:rsidRPr="00000000">
              <w:rPr>
                <w:b w:val="1"/>
                <w:rtl w:val="0"/>
              </w:rPr>
              <w:t xml:space="preserve">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4">
            <w:pPr>
              <w:rPr/>
            </w:pPr>
            <w:r w:rsidDel="00000000" w:rsidR="00000000" w:rsidRPr="00000000">
              <w:rPr>
                <w:rtl w:val="0"/>
              </w:rPr>
              <w:t xml:space="preserve">Implement Daily Stand-Up Meetings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5">
            <w:pPr>
              <w:rPr/>
            </w:pPr>
            <w:r w:rsidDel="00000000" w:rsidR="00000000" w:rsidRPr="00000000">
              <w:rPr>
                <w:rtl w:val="0"/>
              </w:rPr>
              <w:t xml:space="preserve">Team Leader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6">
            <w:pPr>
              <w:rPr/>
            </w:pPr>
            <w:r w:rsidDel="00000000" w:rsidR="00000000" w:rsidRPr="00000000">
              <w:rPr>
                <w:rtl w:val="0"/>
              </w:rPr>
              <w:t xml:space="preserve">Week 14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7">
            <w:pPr>
              <w:rPr/>
            </w:pPr>
            <w:r w:rsidDel="00000000" w:rsidR="00000000" w:rsidRPr="00000000">
              <w:rPr>
                <w:rtl w:val="0"/>
              </w:rPr>
              <w:t xml:space="preserve">Hold brief, daily meetings to discuss progress and resolve immediate issues.</w:t>
            </w:r>
          </w:p>
        </w:tc>
      </w:tr>
      <w:tr>
        <w:trPr>
          <w:cantSplit w:val="0"/>
          <w:trHeight w:val="10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8">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9">
            <w:pPr>
              <w:rPr/>
            </w:pPr>
            <w:r w:rsidDel="00000000" w:rsidR="00000000" w:rsidRPr="00000000">
              <w:rPr>
                <w:rtl w:val="0"/>
              </w:rPr>
              <w:t xml:space="preserve">Establish a Visual Management System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A">
            <w:pPr>
              <w:rPr/>
            </w:pPr>
            <w:r w:rsidDel="00000000" w:rsidR="00000000" w:rsidRPr="00000000">
              <w:rPr>
                <w:rtl w:val="0"/>
              </w:rPr>
              <w:t xml:space="preserve">Project Manager, Team Leader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B">
            <w:pPr>
              <w:rPr/>
            </w:pPr>
            <w:r w:rsidDel="00000000" w:rsidR="00000000" w:rsidRPr="00000000">
              <w:rPr>
                <w:rtl w:val="0"/>
              </w:rPr>
              <w:t xml:space="preserve">Week 15-16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C">
            <w:pPr>
              <w:rPr/>
            </w:pPr>
            <w:r w:rsidDel="00000000" w:rsidR="00000000" w:rsidRPr="00000000">
              <w:rPr>
                <w:rtl w:val="0"/>
              </w:rPr>
              <w:t xml:space="preserve">Create dashboards and charts to track key performance indicators (KPIs) in real-time.</w:t>
            </w:r>
          </w:p>
        </w:tc>
      </w:tr>
    </w:tbl>
    <w:p w:rsidR="00000000" w:rsidDel="00000000" w:rsidP="00000000" w:rsidRDefault="00000000" w:rsidRPr="00000000" w14:paraId="0000009D">
      <w:pPr>
        <w:rPr/>
      </w:pPr>
      <w:r w:rsidDel="00000000" w:rsidR="00000000" w:rsidRPr="00000000">
        <w:rPr>
          <w:rtl w:val="0"/>
        </w:rPr>
        <w:t xml:space="preserve">Export to Sheets</w:t>
      </w:r>
    </w:p>
    <w:p w:rsidR="00000000" w:rsidDel="00000000" w:rsidP="00000000" w:rsidRDefault="00000000" w:rsidRPr="00000000" w14:paraId="0000009E">
      <w:pPr>
        <w:spacing w:after="240" w:before="240" w:lineRule="auto"/>
        <w:rPr/>
      </w:pPr>
      <w:r w:rsidDel="00000000" w:rsidR="00000000" w:rsidRPr="00000000">
        <w:rPr>
          <w:rtl w:val="0"/>
        </w:rPr>
        <w:t xml:space="preserve">The </w:t>
      </w:r>
      <w:r w:rsidDel="00000000" w:rsidR="00000000" w:rsidRPr="00000000">
        <w:rPr>
          <w:b w:val="1"/>
          <w:rtl w:val="0"/>
        </w:rPr>
        <w:t xml:space="preserve">Gantt chart</w:t>
      </w:r>
      <w:r w:rsidDel="00000000" w:rsidR="00000000" w:rsidRPr="00000000">
        <w:rPr>
          <w:rtl w:val="0"/>
        </w:rPr>
        <w:t xml:space="preserve"> below visually represents this implementation timeline, providing a clear overview of the project's key activities, dependencies, and duration. It serves as a central tool for all stakeholders to understand the project's progression and their respective roles.</w:t>
      </w:r>
    </w:p>
    <w:p w:rsidR="00000000" w:rsidDel="00000000" w:rsidP="00000000" w:rsidRDefault="00000000" w:rsidRPr="00000000" w14:paraId="000000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pStyle w:val="Heading3"/>
        <w:keepNext w:val="0"/>
        <w:keepLines w:val="0"/>
        <w:spacing w:before="280" w:lineRule="auto"/>
        <w:rPr>
          <w:b w:val="1"/>
          <w:color w:val="000000"/>
          <w:sz w:val="26"/>
          <w:szCs w:val="26"/>
        </w:rPr>
      </w:pPr>
      <w:bookmarkStart w:colFirst="0" w:colLast="0" w:name="_tjfj26vt8rzk" w:id="25"/>
      <w:bookmarkEnd w:id="25"/>
      <w:r w:rsidDel="00000000" w:rsidR="00000000" w:rsidRPr="00000000">
        <w:rPr>
          <w:b w:val="1"/>
          <w:color w:val="000000"/>
          <w:sz w:val="26"/>
          <w:szCs w:val="26"/>
          <w:rtl w:val="0"/>
        </w:rPr>
        <w:t xml:space="preserve">6. Communication Plan</w:t>
      </w:r>
    </w:p>
    <w:p w:rsidR="00000000" w:rsidDel="00000000" w:rsidP="00000000" w:rsidRDefault="00000000" w:rsidRPr="00000000" w14:paraId="000000A1">
      <w:pPr>
        <w:spacing w:after="240" w:before="240" w:lineRule="auto"/>
        <w:rPr/>
      </w:pPr>
      <w:r w:rsidDel="00000000" w:rsidR="00000000" w:rsidRPr="00000000">
        <w:rPr>
          <w:rtl w:val="0"/>
        </w:rPr>
        <w:t xml:space="preserve">Effective communication is the cornerstone of a successful change management process. Without buy-in from all stakeholders, even the best-laid plans will fail. The communication plan for this project is tailored to the specific needs of the key stakeholder groups.</w:t>
      </w:r>
    </w:p>
    <w:p w:rsidR="00000000" w:rsidDel="00000000" w:rsidP="00000000" w:rsidRDefault="00000000" w:rsidRPr="00000000" w14:paraId="000000A2">
      <w:pPr>
        <w:numPr>
          <w:ilvl w:val="0"/>
          <w:numId w:val="6"/>
        </w:numPr>
        <w:spacing w:after="0" w:afterAutospacing="0" w:before="240" w:lineRule="auto"/>
        <w:ind w:left="720" w:hanging="360"/>
      </w:pPr>
      <w:r w:rsidDel="00000000" w:rsidR="00000000" w:rsidRPr="00000000">
        <w:rPr>
          <w:b w:val="1"/>
          <w:rtl w:val="0"/>
        </w:rPr>
        <w:t xml:space="preserve">Management:</w:t>
      </w:r>
      <w:r w:rsidDel="00000000" w:rsidR="00000000" w:rsidRPr="00000000">
        <w:rPr>
          <w:rtl w:val="0"/>
        </w:rPr>
        <w:t xml:space="preserve"> Management requires regular updates on the project's progress, budget, and impact on business performance. This will be achieved through a formal weekly email report and a monthly project steering committee meeting. The focus will be on key metrics and the financial return on investment (ROI).</w:t>
      </w:r>
    </w:p>
    <w:p w:rsidR="00000000" w:rsidDel="00000000" w:rsidP="00000000" w:rsidRDefault="00000000" w:rsidRPr="00000000" w14:paraId="000000A3">
      <w:pPr>
        <w:numPr>
          <w:ilvl w:val="0"/>
          <w:numId w:val="6"/>
        </w:numPr>
        <w:spacing w:after="0" w:afterAutospacing="0" w:before="0" w:beforeAutospacing="0" w:lineRule="auto"/>
        <w:ind w:left="720" w:hanging="360"/>
      </w:pPr>
      <w:r w:rsidDel="00000000" w:rsidR="00000000" w:rsidRPr="00000000">
        <w:rPr>
          <w:b w:val="1"/>
          <w:rtl w:val="0"/>
        </w:rPr>
        <w:t xml:space="preserve">Workshop Staff:</w:t>
      </w:r>
      <w:r w:rsidDel="00000000" w:rsidR="00000000" w:rsidRPr="00000000">
        <w:rPr>
          <w:rtl w:val="0"/>
        </w:rPr>
        <w:t xml:space="preserve"> The staff are at the core of this project, and their active participation is essential. Communication will be open and frequent, using daily stand-up meetings to address immediate concerns and provide updates. Workshops and informal huddles will be used to solicit feedback and foster a sense of ownership. A dedicated notice board will display progress and celebrate successes, reinforcing the positive aspects of the change. This grassroots communication is vital for fostering a 'learning organisation' where problems are solved collectively (Senge, 2006).</w:t>
      </w:r>
    </w:p>
    <w:p w:rsidR="00000000" w:rsidDel="00000000" w:rsidP="00000000" w:rsidRDefault="00000000" w:rsidRPr="00000000" w14:paraId="000000A4">
      <w:pPr>
        <w:numPr>
          <w:ilvl w:val="0"/>
          <w:numId w:val="6"/>
        </w:numPr>
        <w:spacing w:after="240" w:before="0" w:beforeAutospacing="0" w:lineRule="auto"/>
        <w:ind w:left="720" w:hanging="360"/>
      </w:pPr>
      <w:r w:rsidDel="00000000" w:rsidR="00000000" w:rsidRPr="00000000">
        <w:rPr>
          <w:b w:val="1"/>
          <w:rtl w:val="0"/>
        </w:rPr>
        <w:t xml:space="preserve">Customers:</w:t>
      </w:r>
      <w:r w:rsidDel="00000000" w:rsidR="00000000" w:rsidRPr="00000000">
        <w:rPr>
          <w:rtl w:val="0"/>
        </w:rPr>
        <w:t xml:space="preserve"> Customers need to be reassured that the company is committed to quality and reliability. Proactive communication will be used to inform them of improvements to the production process and quality control standards. This builds trust and transforms a past problem into a future competitive advantage, strengthening customer relationships (Argenti, 2013).</w:t>
      </w:r>
    </w:p>
    <w:p w:rsidR="00000000" w:rsidDel="00000000" w:rsidP="00000000" w:rsidRDefault="00000000" w:rsidRPr="00000000" w14:paraId="000000A5">
      <w:pPr>
        <w:spacing w:after="240" w:before="240" w:lineRule="auto"/>
        <w:rPr/>
      </w:pPr>
      <w:r w:rsidDel="00000000" w:rsidR="00000000" w:rsidRPr="00000000">
        <w:rPr>
          <w:rtl w:val="0"/>
        </w:rPr>
        <w:t xml:space="preserve">The plan utilizes a mix of communication modes, including formal reports, face-to-face meetings, and visual aids, to ensure information is conveyed effectively to all relevant audiences.</w:t>
      </w:r>
    </w:p>
    <w:p w:rsidR="00000000" w:rsidDel="00000000" w:rsidP="00000000" w:rsidRDefault="00000000" w:rsidRPr="00000000" w14:paraId="000000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pStyle w:val="Heading3"/>
        <w:keepNext w:val="0"/>
        <w:keepLines w:val="0"/>
        <w:spacing w:before="280" w:lineRule="auto"/>
        <w:rPr>
          <w:b w:val="1"/>
          <w:color w:val="000000"/>
          <w:sz w:val="26"/>
          <w:szCs w:val="26"/>
        </w:rPr>
      </w:pPr>
      <w:bookmarkStart w:colFirst="0" w:colLast="0" w:name="_mluuve6rjpdd" w:id="26"/>
      <w:bookmarkEnd w:id="26"/>
      <w:r w:rsidDel="00000000" w:rsidR="00000000" w:rsidRPr="00000000">
        <w:rPr>
          <w:b w:val="1"/>
          <w:color w:val="000000"/>
          <w:sz w:val="26"/>
          <w:szCs w:val="26"/>
          <w:rtl w:val="0"/>
        </w:rPr>
        <w:t xml:space="preserve">7. Monitoring and Review Techniques</w:t>
      </w:r>
    </w:p>
    <w:p w:rsidR="00000000" w:rsidDel="00000000" w:rsidP="00000000" w:rsidRDefault="00000000" w:rsidRPr="00000000" w14:paraId="000000A8">
      <w:pPr>
        <w:spacing w:after="240" w:before="240" w:lineRule="auto"/>
        <w:rPr/>
      </w:pPr>
      <w:r w:rsidDel="00000000" w:rsidR="00000000" w:rsidRPr="00000000">
        <w:rPr>
          <w:rtl w:val="0"/>
        </w:rPr>
        <w:t xml:space="preserve">Monitoring and review are continuous processes that ensure the implementation remains on track and delivers the intended results. The primary monitoring tools are the </w:t>
      </w:r>
      <w:r w:rsidDel="00000000" w:rsidR="00000000" w:rsidRPr="00000000">
        <w:rPr>
          <w:b w:val="1"/>
          <w:rtl w:val="0"/>
        </w:rPr>
        <w:t xml:space="preserve">Gantt chart</w:t>
      </w:r>
      <w:r w:rsidDel="00000000" w:rsidR="00000000" w:rsidRPr="00000000">
        <w:rPr>
          <w:rtl w:val="0"/>
        </w:rPr>
        <w:t xml:space="preserve"> and the </w:t>
      </w:r>
      <w:r w:rsidDel="00000000" w:rsidR="00000000" w:rsidRPr="00000000">
        <w:rPr>
          <w:b w:val="1"/>
          <w:rtl w:val="0"/>
        </w:rPr>
        <w:t xml:space="preserve">Action Plan</w:t>
      </w:r>
      <w:r w:rsidDel="00000000" w:rsidR="00000000" w:rsidRPr="00000000">
        <w:rPr>
          <w:rtl w:val="0"/>
        </w:rPr>
        <w:t xml:space="preserve"> itself, which serve as benchmarks for progress.</w:t>
      </w:r>
    </w:p>
    <w:p w:rsidR="00000000" w:rsidDel="00000000" w:rsidP="00000000" w:rsidRDefault="00000000" w:rsidRPr="00000000" w14:paraId="000000A9">
      <w:pPr>
        <w:numPr>
          <w:ilvl w:val="0"/>
          <w:numId w:val="3"/>
        </w:numPr>
        <w:spacing w:after="0" w:afterAutospacing="0" w:before="240" w:lineRule="auto"/>
        <w:ind w:left="720" w:hanging="360"/>
      </w:pPr>
      <w:r w:rsidDel="00000000" w:rsidR="00000000" w:rsidRPr="00000000">
        <w:rPr>
          <w:b w:val="1"/>
          <w:rtl w:val="0"/>
        </w:rPr>
        <w:t xml:space="preserve">Monitoring Progress:</w:t>
      </w:r>
      <w:r w:rsidDel="00000000" w:rsidR="00000000" w:rsidRPr="00000000">
        <w:rPr>
          <w:rtl w:val="0"/>
        </w:rPr>
        <w:t xml:space="preserve"> The project manager will review the Gantt chart and action plan on a weekly basis to compare planned activities with actual progress. Any deviations, such as tasks falling behind schedule, will be identified immediately, allowing for prompt corrective action. For example, if the 5S implementation is delayed, additional support can be provided to the workshop team to get the task back on track. This proactive approach prevents minor delays from compounding into major project failures.</w:t>
      </w:r>
    </w:p>
    <w:p w:rsidR="00000000" w:rsidDel="00000000" w:rsidP="00000000" w:rsidRDefault="00000000" w:rsidRPr="00000000" w14:paraId="000000AA">
      <w:pPr>
        <w:numPr>
          <w:ilvl w:val="0"/>
          <w:numId w:val="3"/>
        </w:numPr>
        <w:spacing w:after="0" w:afterAutospacing="0" w:before="0" w:beforeAutospacing="0" w:lineRule="auto"/>
        <w:ind w:left="720" w:hanging="360"/>
      </w:pPr>
      <w:r w:rsidDel="00000000" w:rsidR="00000000" w:rsidRPr="00000000">
        <w:rPr>
          <w:b w:val="1"/>
          <w:rtl w:val="0"/>
        </w:rPr>
        <w:t xml:space="preserve">Milestone Checks:</w:t>
      </w:r>
      <w:r w:rsidDel="00000000" w:rsidR="00000000" w:rsidRPr="00000000">
        <w:rPr>
          <w:rtl w:val="0"/>
        </w:rPr>
        <w:t xml:space="preserve"> Key milestones are embedded in the project timeline to serve as formal checkpoints. For example, the completion of the Value Stream Mapping workshop and the creation of new SOPs are critical milestones. If these are not met, a formal review will be conducted to diagnose the issue and re-allocate resources.</w:t>
      </w:r>
    </w:p>
    <w:p w:rsidR="00000000" w:rsidDel="00000000" w:rsidP="00000000" w:rsidRDefault="00000000" w:rsidRPr="00000000" w14:paraId="000000AB">
      <w:pPr>
        <w:numPr>
          <w:ilvl w:val="0"/>
          <w:numId w:val="3"/>
        </w:numPr>
        <w:spacing w:after="240" w:before="0" w:beforeAutospacing="0" w:lineRule="auto"/>
        <w:ind w:left="720" w:hanging="360"/>
      </w:pPr>
      <w:r w:rsidDel="00000000" w:rsidR="00000000" w:rsidRPr="00000000">
        <w:rPr>
          <w:b w:val="1"/>
          <w:rtl w:val="0"/>
        </w:rPr>
        <w:t xml:space="preserve">Key Performance Indicators (KPIs):</w:t>
      </w:r>
      <w:r w:rsidDel="00000000" w:rsidR="00000000" w:rsidRPr="00000000">
        <w:rPr>
          <w:rtl w:val="0"/>
        </w:rPr>
        <w:t xml:space="preserve"> The ultimate measure of success will be a sustained improvement in key operational metrics. These include the on-time order fulfillment rate, the material waste percentage, and the customer complaint rate. These KPIs will be tracked weekly and reported to management, providing clear evidence of the solution's effectiveness and allowing for data-driven decisions. A formal project review will be held every two months to assess the overall progress and make strategic adjustments to the plan if necessary (Kaplan &amp; Norton, 2005).</w:t>
      </w:r>
    </w:p>
    <w:p w:rsidR="00000000" w:rsidDel="00000000" w:rsidP="00000000" w:rsidRDefault="00000000" w:rsidRPr="00000000" w14:paraId="000000AC">
      <w:pPr>
        <w:spacing w:after="240" w:before="240" w:lineRule="auto"/>
        <w:rPr/>
      </w:pPr>
      <w:r w:rsidDel="00000000" w:rsidR="00000000" w:rsidRPr="00000000">
        <w:rPr>
          <w:rtl w:val="0"/>
        </w:rPr>
        <w:t xml:space="preserve">This cyclical process of planning, implementation, monitoring, and review ensures that the solution is not a one-off fix but a continuous effort to improve the company’s operations, embodying the core principles of continuous improvement (Meredith &amp; Mantel, 2012).</w:t>
      </w:r>
    </w:p>
    <w:p w:rsidR="00000000" w:rsidDel="00000000" w:rsidP="00000000" w:rsidRDefault="00000000" w:rsidRPr="00000000" w14:paraId="000000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E">
      <w:pPr>
        <w:pStyle w:val="Heading3"/>
        <w:keepNext w:val="0"/>
        <w:keepLines w:val="0"/>
        <w:spacing w:before="280" w:lineRule="auto"/>
        <w:rPr>
          <w:b w:val="1"/>
          <w:color w:val="000000"/>
          <w:sz w:val="26"/>
          <w:szCs w:val="26"/>
        </w:rPr>
      </w:pPr>
      <w:bookmarkStart w:colFirst="0" w:colLast="0" w:name="_okh61gf48pjo" w:id="27"/>
      <w:bookmarkEnd w:id="27"/>
      <w:r w:rsidDel="00000000" w:rsidR="00000000" w:rsidRPr="00000000">
        <w:rPr>
          <w:b w:val="1"/>
          <w:color w:val="000000"/>
          <w:sz w:val="26"/>
          <w:szCs w:val="26"/>
          <w:rtl w:val="0"/>
        </w:rPr>
        <w:t xml:space="preserve">8. Conclusion</w:t>
      </w:r>
    </w:p>
    <w:p w:rsidR="00000000" w:rsidDel="00000000" w:rsidP="00000000" w:rsidRDefault="00000000" w:rsidRPr="00000000" w14:paraId="000000AF">
      <w:pPr>
        <w:spacing w:after="240" w:before="240" w:lineRule="auto"/>
        <w:rPr/>
      </w:pPr>
      <w:r w:rsidDel="00000000" w:rsidR="00000000" w:rsidRPr="00000000">
        <w:rPr>
          <w:rtl w:val="0"/>
        </w:rPr>
        <w:t xml:space="preserve">The problem of declining operational efficiency and rising defects is a significant challenge for any manufacturing business, threatening its reputation and financial stability. This assignment has demonstrated a structured problem-solving approach to tackle this issue. Through a comprehensive root cause analysis, the core problem was identified as a failure in process management and training, rather than a lack of effort from the staff.</w:t>
      </w:r>
    </w:p>
    <w:p w:rsidR="00000000" w:rsidDel="00000000" w:rsidP="00000000" w:rsidRDefault="00000000" w:rsidRPr="00000000" w14:paraId="000000B0">
      <w:pPr>
        <w:spacing w:after="240" w:before="240" w:lineRule="auto"/>
        <w:rPr/>
      </w:pPr>
      <w:r w:rsidDel="00000000" w:rsidR="00000000" w:rsidRPr="00000000">
        <w:rPr>
          <w:rtl w:val="0"/>
        </w:rPr>
        <w:t xml:space="preserve">A rigorous evaluation of alternative solutions, using both Grid Analysis and a Cost-Benefit Analysis, confirmed that a combination of a Lean Manufacturing System and targeted staff training is the most appropriate and effective course of action. This hybrid approach is not only financially viable but also holistically addresses the systemic root causes of the problem.</w:t>
      </w:r>
    </w:p>
    <w:p w:rsidR="00000000" w:rsidDel="00000000" w:rsidP="00000000" w:rsidRDefault="00000000" w:rsidRPr="00000000" w14:paraId="000000B1">
      <w:pPr>
        <w:spacing w:after="240" w:before="240" w:lineRule="auto"/>
        <w:rPr/>
      </w:pPr>
      <w:r w:rsidDel="00000000" w:rsidR="00000000" w:rsidRPr="00000000">
        <w:rPr>
          <w:rtl w:val="0"/>
        </w:rPr>
        <w:t xml:space="preserve">The detailed implementation, communication, and monitoring plans ensure that the chosen solution is rolled out systematically and its success is measured against tangible, quantitative metrics. By adopting this approach, the company can move from a reactive, crisis-management mode to a proactive, continuous improvement culture, ultimately leading to a more efficient, profitable, and customer-focused business.</w:t>
      </w:r>
    </w:p>
    <w:p w:rsidR="00000000" w:rsidDel="00000000" w:rsidP="00000000" w:rsidRDefault="00000000" w:rsidRPr="00000000" w14:paraId="000000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pStyle w:val="Heading3"/>
        <w:keepNext w:val="0"/>
        <w:keepLines w:val="0"/>
        <w:spacing w:before="280" w:lineRule="auto"/>
        <w:rPr>
          <w:b w:val="1"/>
          <w:color w:val="000000"/>
          <w:sz w:val="26"/>
          <w:szCs w:val="26"/>
        </w:rPr>
      </w:pPr>
      <w:bookmarkStart w:colFirst="0" w:colLast="0" w:name="_a83lp3nkjc5e" w:id="28"/>
      <w:bookmarkEnd w:id="28"/>
      <w:r w:rsidDel="00000000" w:rsidR="00000000" w:rsidRPr="00000000">
        <w:rPr>
          <w:b w:val="1"/>
          <w:color w:val="000000"/>
          <w:sz w:val="26"/>
          <w:szCs w:val="26"/>
          <w:rtl w:val="0"/>
        </w:rPr>
        <w:t xml:space="preserve">9. References</w:t>
      </w:r>
    </w:p>
    <w:p w:rsidR="00000000" w:rsidDel="00000000" w:rsidP="00000000" w:rsidRDefault="00000000" w:rsidRPr="00000000" w14:paraId="000000B4">
      <w:pPr>
        <w:spacing w:after="240" w:before="240" w:lineRule="auto"/>
        <w:rPr/>
      </w:pPr>
      <w:r w:rsidDel="00000000" w:rsidR="00000000" w:rsidRPr="00000000">
        <w:rPr>
          <w:rtl w:val="0"/>
        </w:rPr>
        <w:t xml:space="preserve">Argenti, P. A. (2013). </w:t>
      </w:r>
      <w:r w:rsidDel="00000000" w:rsidR="00000000" w:rsidRPr="00000000">
        <w:rPr>
          <w:i w:val="1"/>
          <w:rtl w:val="0"/>
        </w:rPr>
        <w:t xml:space="preserve">Corporate Communication</w:t>
      </w:r>
      <w:r w:rsidDel="00000000" w:rsidR="00000000" w:rsidRPr="00000000">
        <w:rPr>
          <w:rtl w:val="0"/>
        </w:rPr>
        <w:t xml:space="preserve">. McGraw-Hill Education.</w:t>
      </w:r>
    </w:p>
    <w:p w:rsidR="00000000" w:rsidDel="00000000" w:rsidP="00000000" w:rsidRDefault="00000000" w:rsidRPr="00000000" w14:paraId="000000B5">
      <w:pPr>
        <w:spacing w:after="240" w:before="240" w:lineRule="auto"/>
        <w:rPr/>
      </w:pPr>
      <w:r w:rsidDel="00000000" w:rsidR="00000000" w:rsidRPr="00000000">
        <w:rPr>
          <w:rtl w:val="0"/>
        </w:rPr>
        <w:t xml:space="preserve">Davenport, T. H. (2013). </w:t>
      </w:r>
      <w:r w:rsidDel="00000000" w:rsidR="00000000" w:rsidRPr="00000000">
        <w:rPr>
          <w:i w:val="1"/>
          <w:rtl w:val="0"/>
        </w:rPr>
        <w:t xml:space="preserve">Process innovation: Reengineering work through information technology</w:t>
      </w:r>
      <w:r w:rsidDel="00000000" w:rsidR="00000000" w:rsidRPr="00000000">
        <w:rPr>
          <w:rtl w:val="0"/>
        </w:rPr>
        <w:t xml:space="preserve">. Harvard Business Press.</w:t>
      </w:r>
    </w:p>
    <w:p w:rsidR="00000000" w:rsidDel="00000000" w:rsidP="00000000" w:rsidRDefault="00000000" w:rsidRPr="00000000" w14:paraId="000000B6">
      <w:pPr>
        <w:spacing w:after="240" w:before="240" w:lineRule="auto"/>
        <w:rPr/>
      </w:pPr>
      <w:r w:rsidDel="00000000" w:rsidR="00000000" w:rsidRPr="00000000">
        <w:rPr>
          <w:rtl w:val="0"/>
        </w:rPr>
        <w:t xml:space="preserve">Kaplan, R. S., &amp; Norton, D. P. (2005). </w:t>
      </w:r>
      <w:r w:rsidDel="00000000" w:rsidR="00000000" w:rsidRPr="00000000">
        <w:rPr>
          <w:i w:val="1"/>
          <w:rtl w:val="0"/>
        </w:rPr>
        <w:t xml:space="preserve">The Balanced Scorecard: Measures That Drive Performance</w:t>
      </w:r>
      <w:r w:rsidDel="00000000" w:rsidR="00000000" w:rsidRPr="00000000">
        <w:rPr>
          <w:rtl w:val="0"/>
        </w:rPr>
        <w:t xml:space="preserve">. </w:t>
      </w:r>
      <w:r w:rsidDel="00000000" w:rsidR="00000000" w:rsidRPr="00000000">
        <w:rPr>
          <w:i w:val="1"/>
          <w:rtl w:val="0"/>
        </w:rPr>
        <w:t xml:space="preserve">Harvard Business Review</w:t>
      </w:r>
      <w:r w:rsidDel="00000000" w:rsidR="00000000" w:rsidRPr="00000000">
        <w:rPr>
          <w:rtl w:val="0"/>
        </w:rPr>
        <w:t xml:space="preserve">.</w:t>
      </w:r>
    </w:p>
    <w:p w:rsidR="00000000" w:rsidDel="00000000" w:rsidP="00000000" w:rsidRDefault="00000000" w:rsidRPr="00000000" w14:paraId="000000B7">
      <w:pPr>
        <w:spacing w:after="240" w:before="240" w:lineRule="auto"/>
        <w:rPr/>
      </w:pPr>
      <w:r w:rsidDel="00000000" w:rsidR="00000000" w:rsidRPr="00000000">
        <w:rPr>
          <w:rtl w:val="0"/>
        </w:rPr>
        <w:t xml:space="preserve">Kerzner, H. (2013). </w:t>
      </w:r>
      <w:r w:rsidDel="00000000" w:rsidR="00000000" w:rsidRPr="00000000">
        <w:rPr>
          <w:i w:val="1"/>
          <w:rtl w:val="0"/>
        </w:rPr>
        <w:t xml:space="preserve">Project Management: A Systems Approach to Planning, Scheduling, and Controlling</w:t>
      </w:r>
      <w:r w:rsidDel="00000000" w:rsidR="00000000" w:rsidRPr="00000000">
        <w:rPr>
          <w:rtl w:val="0"/>
        </w:rPr>
        <w:t xml:space="preserve">. John Wiley &amp; Sons.</w:t>
      </w:r>
    </w:p>
    <w:p w:rsidR="00000000" w:rsidDel="00000000" w:rsidP="00000000" w:rsidRDefault="00000000" w:rsidRPr="00000000" w14:paraId="000000B8">
      <w:pPr>
        <w:spacing w:after="240" w:before="240" w:lineRule="auto"/>
        <w:rPr/>
      </w:pPr>
      <w:r w:rsidDel="00000000" w:rsidR="00000000" w:rsidRPr="00000000">
        <w:rPr>
          <w:rtl w:val="0"/>
        </w:rPr>
        <w:t xml:space="preserve">Kotler, P., &amp; Keller, K. L. (2016). </w:t>
      </w:r>
      <w:r w:rsidDel="00000000" w:rsidR="00000000" w:rsidRPr="00000000">
        <w:rPr>
          <w:i w:val="1"/>
          <w:rtl w:val="0"/>
        </w:rPr>
        <w:t xml:space="preserve">Marketing Management</w:t>
      </w:r>
      <w:r w:rsidDel="00000000" w:rsidR="00000000" w:rsidRPr="00000000">
        <w:rPr>
          <w:rtl w:val="0"/>
        </w:rPr>
        <w:t xml:space="preserve"> (15th ed.). Pearson.</w:t>
      </w:r>
    </w:p>
    <w:p w:rsidR="00000000" w:rsidDel="00000000" w:rsidP="00000000" w:rsidRDefault="00000000" w:rsidRPr="00000000" w14:paraId="000000B9">
      <w:pPr>
        <w:spacing w:after="240" w:before="240" w:lineRule="auto"/>
        <w:rPr/>
      </w:pPr>
      <w:r w:rsidDel="00000000" w:rsidR="00000000" w:rsidRPr="00000000">
        <w:rPr>
          <w:rtl w:val="0"/>
        </w:rPr>
        <w:t xml:space="preserve">Liker, J. K. (2004). </w:t>
      </w:r>
      <w:r w:rsidDel="00000000" w:rsidR="00000000" w:rsidRPr="00000000">
        <w:rPr>
          <w:i w:val="1"/>
          <w:rtl w:val="0"/>
        </w:rPr>
        <w:t xml:space="preserve">The Toyota Way: 14 Management Principles from the World's Greatest Manufacturer</w:t>
      </w:r>
      <w:r w:rsidDel="00000000" w:rsidR="00000000" w:rsidRPr="00000000">
        <w:rPr>
          <w:rtl w:val="0"/>
        </w:rPr>
        <w:t xml:space="preserve">. McGraw-Hill.</w:t>
      </w:r>
    </w:p>
    <w:p w:rsidR="00000000" w:rsidDel="00000000" w:rsidP="00000000" w:rsidRDefault="00000000" w:rsidRPr="00000000" w14:paraId="000000BA">
      <w:pPr>
        <w:spacing w:after="240" w:before="240" w:lineRule="auto"/>
        <w:rPr/>
      </w:pPr>
      <w:r w:rsidDel="00000000" w:rsidR="00000000" w:rsidRPr="00000000">
        <w:rPr>
          <w:rtl w:val="0"/>
        </w:rPr>
        <w:t xml:space="preserve">Meredith, J. R., &amp; Mantel, S. J. (2012). </w:t>
      </w:r>
      <w:r w:rsidDel="00000000" w:rsidR="00000000" w:rsidRPr="00000000">
        <w:rPr>
          <w:i w:val="1"/>
          <w:rtl w:val="0"/>
        </w:rPr>
        <w:t xml:space="preserve">Project management: A managerial approach</w:t>
      </w:r>
      <w:r w:rsidDel="00000000" w:rsidR="00000000" w:rsidRPr="00000000">
        <w:rPr>
          <w:rtl w:val="0"/>
        </w:rPr>
        <w:t xml:space="preserve">. John Wiley &amp; Sons.</w:t>
      </w:r>
    </w:p>
    <w:p w:rsidR="00000000" w:rsidDel="00000000" w:rsidP="00000000" w:rsidRDefault="00000000" w:rsidRPr="00000000" w14:paraId="000000BB">
      <w:pPr>
        <w:spacing w:after="240" w:before="240" w:lineRule="auto"/>
        <w:rPr/>
      </w:pPr>
      <w:r w:rsidDel="00000000" w:rsidR="00000000" w:rsidRPr="00000000">
        <w:rPr>
          <w:rtl w:val="0"/>
        </w:rPr>
        <w:t xml:space="preserve">Project Management Institute. (2017). </w:t>
      </w:r>
      <w:r w:rsidDel="00000000" w:rsidR="00000000" w:rsidRPr="00000000">
        <w:rPr>
          <w:i w:val="1"/>
          <w:rtl w:val="0"/>
        </w:rPr>
        <w:t xml:space="preserve">A Guide to the Project Management Body of Knowledge (PMBOK Guide)</w:t>
      </w:r>
      <w:r w:rsidDel="00000000" w:rsidR="00000000" w:rsidRPr="00000000">
        <w:rPr>
          <w:rtl w:val="0"/>
        </w:rPr>
        <w:t xml:space="preserve"> (6th ed.). Project Management Institute.</w:t>
      </w:r>
    </w:p>
    <w:p w:rsidR="00000000" w:rsidDel="00000000" w:rsidP="00000000" w:rsidRDefault="00000000" w:rsidRPr="00000000" w14:paraId="000000BC">
      <w:pPr>
        <w:spacing w:after="240" w:before="240" w:lineRule="auto"/>
        <w:rPr/>
      </w:pPr>
      <w:r w:rsidDel="00000000" w:rsidR="00000000" w:rsidRPr="00000000">
        <w:rPr>
          <w:rtl w:val="0"/>
        </w:rPr>
        <w:t xml:space="preserve">Ross, S. A., Westerfield, R., &amp; Jordan, B. (2018). </w:t>
      </w:r>
      <w:r w:rsidDel="00000000" w:rsidR="00000000" w:rsidRPr="00000000">
        <w:rPr>
          <w:i w:val="1"/>
          <w:rtl w:val="0"/>
        </w:rPr>
        <w:t xml:space="preserve">Fundamentals of Corporate Finance</w:t>
      </w:r>
      <w:r w:rsidDel="00000000" w:rsidR="00000000" w:rsidRPr="00000000">
        <w:rPr>
          <w:rtl w:val="0"/>
        </w:rPr>
        <w:t xml:space="preserve">. McGraw-Hill Education.</w:t>
      </w:r>
    </w:p>
    <w:p w:rsidR="00000000" w:rsidDel="00000000" w:rsidP="00000000" w:rsidRDefault="00000000" w:rsidRPr="00000000" w14:paraId="000000BD">
      <w:pPr>
        <w:spacing w:after="240" w:before="240" w:lineRule="auto"/>
        <w:rPr/>
      </w:pPr>
      <w:r w:rsidDel="00000000" w:rsidR="00000000" w:rsidRPr="00000000">
        <w:rPr>
          <w:rtl w:val="0"/>
        </w:rPr>
        <w:t xml:space="preserve">Shibani, A., &amp; O’Donnell, M. (2018). </w:t>
      </w:r>
      <w:r w:rsidDel="00000000" w:rsidR="00000000" w:rsidRPr="00000000">
        <w:rPr>
          <w:i w:val="1"/>
          <w:rtl w:val="0"/>
        </w:rPr>
        <w:t xml:space="preserve">Strategic Management in the Digital Age</w:t>
      </w:r>
      <w:r w:rsidDel="00000000" w:rsidR="00000000" w:rsidRPr="00000000">
        <w:rPr>
          <w:rtl w:val="0"/>
        </w:rPr>
        <w:t xml:space="preserve">. Routledge.</w:t>
      </w:r>
    </w:p>
    <w:p w:rsidR="00000000" w:rsidDel="00000000" w:rsidP="00000000" w:rsidRDefault="00000000" w:rsidRPr="00000000" w14:paraId="000000BE">
      <w:pPr>
        <w:spacing w:after="240" w:before="240" w:lineRule="auto"/>
        <w:rPr/>
      </w:pPr>
      <w:r w:rsidDel="00000000" w:rsidR="00000000" w:rsidRPr="00000000">
        <w:rPr>
          <w:rtl w:val="0"/>
        </w:rPr>
        <w:t xml:space="preserve">Senge, P. M. (2006). </w:t>
      </w:r>
      <w:r w:rsidDel="00000000" w:rsidR="00000000" w:rsidRPr="00000000">
        <w:rPr>
          <w:i w:val="1"/>
          <w:rtl w:val="0"/>
        </w:rPr>
        <w:t xml:space="preserve">The Fifth Discipline: The Art &amp; Practice of The Learning Organization</w:t>
      </w:r>
      <w:r w:rsidDel="00000000" w:rsidR="00000000" w:rsidRPr="00000000">
        <w:rPr>
          <w:rtl w:val="0"/>
        </w:rPr>
        <w:t xml:space="preserve">. Doubleday.</w:t>
      </w:r>
    </w:p>
    <w:p w:rsidR="00000000" w:rsidDel="00000000" w:rsidP="00000000" w:rsidRDefault="00000000" w:rsidRPr="00000000" w14:paraId="000000BF">
      <w:pPr>
        <w:spacing w:after="240" w:before="240" w:lineRule="auto"/>
        <w:rPr/>
      </w:pPr>
      <w:r w:rsidDel="00000000" w:rsidR="00000000" w:rsidRPr="00000000">
        <w:rPr>
          <w:rtl w:val="0"/>
        </w:rPr>
        <w:t xml:space="preserve">Steiner, G. A. (2012). </w:t>
      </w:r>
      <w:r w:rsidDel="00000000" w:rsidR="00000000" w:rsidRPr="00000000">
        <w:rPr>
          <w:i w:val="1"/>
          <w:rtl w:val="0"/>
        </w:rPr>
        <w:t xml:space="preserve">Strategic planning: What every manager must know</w:t>
      </w:r>
      <w:r w:rsidDel="00000000" w:rsidR="00000000" w:rsidRPr="00000000">
        <w:rPr>
          <w:rtl w:val="0"/>
        </w:rPr>
        <w:t xml:space="preserve">. Simon and Schuster.</w:t>
      </w:r>
    </w:p>
    <w:p w:rsidR="00000000" w:rsidDel="00000000" w:rsidP="00000000" w:rsidRDefault="00000000" w:rsidRPr="00000000" w14:paraId="000000C0">
      <w:pPr>
        <w:spacing w:after="240" w:before="240" w:lineRule="auto"/>
        <w:rPr/>
      </w:pPr>
      <w:r w:rsidDel="00000000" w:rsidR="00000000" w:rsidRPr="00000000">
        <w:rPr>
          <w:rtl w:val="0"/>
        </w:rPr>
        <w:t xml:space="preserve">Womack, J. P., &amp; Jones, D. T. (2003). </w:t>
      </w:r>
      <w:r w:rsidDel="00000000" w:rsidR="00000000" w:rsidRPr="00000000">
        <w:rPr>
          <w:i w:val="1"/>
          <w:rtl w:val="0"/>
        </w:rPr>
        <w:t xml:space="preserve">Lean Thinking: Banish Waste and Create Wealth in Your Corporation</w:t>
      </w:r>
      <w:r w:rsidDel="00000000" w:rsidR="00000000" w:rsidRPr="00000000">
        <w:rPr>
          <w:rtl w:val="0"/>
        </w:rPr>
        <w:t xml:space="preserve">. Free Press.</w:t>
      </w:r>
    </w:p>
    <w:p w:rsidR="00000000" w:rsidDel="00000000" w:rsidP="00000000" w:rsidRDefault="00000000" w:rsidRPr="00000000" w14:paraId="000000C1">
      <w:pPr>
        <w:spacing w:after="240" w:before="240" w:lineRule="auto"/>
        <w:rPr/>
      </w:pPr>
      <w:r w:rsidDel="00000000" w:rsidR="00000000" w:rsidRPr="00000000">
        <w:rPr>
          <w:rtl w:val="0"/>
        </w:rPr>
        <w:t xml:space="preserve">Womack, J. P., Jones, D. T., &amp; Roos, D. (1990). </w:t>
      </w:r>
      <w:r w:rsidDel="00000000" w:rsidR="00000000" w:rsidRPr="00000000">
        <w:rPr>
          <w:i w:val="1"/>
          <w:rtl w:val="0"/>
        </w:rPr>
        <w:t xml:space="preserve">The Machine That Changed the World</w:t>
      </w:r>
      <w:r w:rsidDel="00000000" w:rsidR="00000000" w:rsidRPr="00000000">
        <w:rPr>
          <w:rtl w:val="0"/>
        </w:rPr>
        <w:t xml:space="preserve">. Rawson Associates.</w:t>
      </w:r>
    </w:p>
    <w:p w:rsidR="00000000" w:rsidDel="00000000" w:rsidP="00000000" w:rsidRDefault="00000000" w:rsidRPr="00000000" w14:paraId="000000C2">
      <w:pPr>
        <w:spacing w:after="240" w:before="240" w:lineRule="auto"/>
        <w:rPr/>
      </w:pPr>
      <w:r w:rsidDel="00000000" w:rsidR="00000000" w:rsidRPr="00000000">
        <w:rPr>
          <w:rtl w:val="0"/>
        </w:rPr>
        <w:t xml:space="preserve">Yin, R. K. (2018). </w:t>
      </w:r>
      <w:r w:rsidDel="00000000" w:rsidR="00000000" w:rsidRPr="00000000">
        <w:rPr>
          <w:i w:val="1"/>
          <w:rtl w:val="0"/>
        </w:rPr>
        <w:t xml:space="preserve">Case Study Research and Applications: Design and Methods</w:t>
      </w:r>
      <w:r w:rsidDel="00000000" w:rsidR="00000000" w:rsidRPr="00000000">
        <w:rPr>
          <w:rtl w:val="0"/>
        </w:rPr>
        <w:t xml:space="preserve"> (6th ed.). Sage Publications.</w:t>
      </w:r>
    </w:p>
    <w:p w:rsidR="00000000" w:rsidDel="00000000" w:rsidP="00000000" w:rsidRDefault="00000000" w:rsidRPr="00000000" w14:paraId="000000C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fair Display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Medium-regular.ttf"/><Relationship Id="rId2" Type="http://schemas.openxmlformats.org/officeDocument/2006/relationships/font" Target="fonts/PlayfairDisplayMedium-bold.ttf"/><Relationship Id="rId3" Type="http://schemas.openxmlformats.org/officeDocument/2006/relationships/font" Target="fonts/PlayfairDisplayMedium-italic.ttf"/><Relationship Id="rId4" Type="http://schemas.openxmlformats.org/officeDocument/2006/relationships/font" Target="fonts/PlayfairDisplayMedium-boldItalic.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