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C3426" w14:textId="77777777" w:rsidR="00070D92" w:rsidRDefault="00070D92"/>
    <w:p w14:paraId="5DB89855" w14:textId="77777777" w:rsidR="00070D92" w:rsidRDefault="00070D92"/>
    <w:p w14:paraId="0A152A06" w14:textId="77777777" w:rsidR="00070D92" w:rsidRDefault="00070D92"/>
    <w:p w14:paraId="52BA813B" w14:textId="77777777" w:rsidR="00070D92" w:rsidRDefault="00070D92"/>
    <w:p w14:paraId="101E7744" w14:textId="77777777" w:rsidR="00070D92" w:rsidRDefault="00070D92"/>
    <w:p w14:paraId="49DA38AA" w14:textId="77777777" w:rsidR="00070D92" w:rsidRDefault="00070D92"/>
    <w:p w14:paraId="06FBEAAC" w14:textId="77777777" w:rsidR="00070D92" w:rsidRDefault="00070D92"/>
    <w:p w14:paraId="3D690A20" w14:textId="77777777" w:rsidR="00070D92" w:rsidRDefault="00070D92"/>
    <w:p w14:paraId="45B016A1" w14:textId="77777777" w:rsidR="00070D92" w:rsidRDefault="00070D92"/>
    <w:p w14:paraId="0978E85D" w14:textId="0F610B5D" w:rsidR="00070D92" w:rsidRPr="00070D92" w:rsidRDefault="00070D92" w:rsidP="00070D92">
      <w:pPr>
        <w:jc w:val="center"/>
        <w:rPr>
          <w:b/>
          <w:bCs/>
        </w:rPr>
      </w:pPr>
      <w:r w:rsidRPr="00070D92">
        <w:rPr>
          <w:b/>
          <w:bCs/>
        </w:rPr>
        <w:t>Human Resource Consultant</w:t>
      </w:r>
    </w:p>
    <w:p w14:paraId="1478EC1D" w14:textId="65D18BD1" w:rsidR="00070D92" w:rsidRPr="00070D92" w:rsidRDefault="00070D92" w:rsidP="00070D92">
      <w:pPr>
        <w:jc w:val="center"/>
        <w:rPr>
          <w:b/>
          <w:bCs/>
        </w:rPr>
      </w:pPr>
      <w:r w:rsidRPr="00070D92">
        <w:rPr>
          <w:b/>
          <w:bCs/>
        </w:rPr>
        <w:t>Student Name:</w:t>
      </w:r>
      <w:r w:rsidR="00ED3325">
        <w:rPr>
          <w:b/>
          <w:bCs/>
        </w:rPr>
        <w:t xml:space="preserve"> ILEANA CRISTINA GREURUS</w:t>
      </w:r>
    </w:p>
    <w:p w14:paraId="464D9B5F" w14:textId="19DE906C" w:rsidR="00070D92" w:rsidRDefault="00070D92" w:rsidP="00070D92">
      <w:pPr>
        <w:jc w:val="center"/>
      </w:pPr>
      <w:r w:rsidRPr="00070D92">
        <w:rPr>
          <w:b/>
          <w:bCs/>
        </w:rPr>
        <w:t>Student ID:</w:t>
      </w:r>
      <w:r w:rsidR="00ED3325">
        <w:rPr>
          <w:b/>
          <w:bCs/>
        </w:rPr>
        <w:t xml:space="preserve"> 2122653</w:t>
      </w:r>
      <w:r>
        <w:br w:type="page"/>
      </w:r>
    </w:p>
    <w:sdt>
      <w:sdtPr>
        <w:rPr>
          <w:rFonts w:ascii="Times New Roman" w:eastAsiaTheme="minorHAnsi" w:hAnsi="Times New Roman" w:cstheme="minorBidi"/>
          <w:color w:val="auto"/>
          <w:sz w:val="24"/>
          <w:szCs w:val="22"/>
          <w:lang w:val="en-IN"/>
        </w:rPr>
        <w:id w:val="-1014379703"/>
        <w:docPartObj>
          <w:docPartGallery w:val="Table of Contents"/>
          <w:docPartUnique/>
        </w:docPartObj>
      </w:sdtPr>
      <w:sdtEndPr>
        <w:rPr>
          <w:b/>
          <w:bCs/>
          <w:noProof/>
        </w:rPr>
      </w:sdtEndPr>
      <w:sdtContent>
        <w:p w14:paraId="64EF6EE9" w14:textId="0A70773B" w:rsidR="00070D92" w:rsidRDefault="00070D92">
          <w:pPr>
            <w:pStyle w:val="TOCHeading"/>
          </w:pPr>
          <w:r>
            <w:t>Table of Contents</w:t>
          </w:r>
        </w:p>
        <w:p w14:paraId="3BD6BAB4" w14:textId="3304E8BC" w:rsidR="00070D92" w:rsidRDefault="00070D92">
          <w:pPr>
            <w:pStyle w:val="TOC1"/>
            <w:tabs>
              <w:tab w:val="right" w:leader="dot" w:pos="9016"/>
            </w:tabs>
            <w:rPr>
              <w:noProof/>
            </w:rPr>
          </w:pPr>
          <w:r>
            <w:fldChar w:fldCharType="begin"/>
          </w:r>
          <w:r>
            <w:instrText xml:space="preserve"> TOC \o "1-3" \h \z \u </w:instrText>
          </w:r>
          <w:r>
            <w:fldChar w:fldCharType="separate"/>
          </w:r>
          <w:hyperlink w:anchor="_Toc129531525" w:history="1">
            <w:r w:rsidRPr="008B7C68">
              <w:rPr>
                <w:rStyle w:val="Hyperlink"/>
                <w:noProof/>
              </w:rPr>
              <w:t>Introduction</w:t>
            </w:r>
            <w:r>
              <w:rPr>
                <w:noProof/>
                <w:webHidden/>
              </w:rPr>
              <w:tab/>
            </w:r>
            <w:r>
              <w:rPr>
                <w:noProof/>
                <w:webHidden/>
              </w:rPr>
              <w:fldChar w:fldCharType="begin"/>
            </w:r>
            <w:r>
              <w:rPr>
                <w:noProof/>
                <w:webHidden/>
              </w:rPr>
              <w:instrText xml:space="preserve"> PAGEREF _Toc129531525 \h </w:instrText>
            </w:r>
            <w:r>
              <w:rPr>
                <w:noProof/>
                <w:webHidden/>
              </w:rPr>
            </w:r>
            <w:r>
              <w:rPr>
                <w:noProof/>
                <w:webHidden/>
              </w:rPr>
              <w:fldChar w:fldCharType="separate"/>
            </w:r>
            <w:r>
              <w:rPr>
                <w:noProof/>
                <w:webHidden/>
              </w:rPr>
              <w:t>3</w:t>
            </w:r>
            <w:r>
              <w:rPr>
                <w:noProof/>
                <w:webHidden/>
              </w:rPr>
              <w:fldChar w:fldCharType="end"/>
            </w:r>
          </w:hyperlink>
        </w:p>
        <w:p w14:paraId="37C5507A" w14:textId="61AD2172" w:rsidR="00070D92" w:rsidRDefault="00000000">
          <w:pPr>
            <w:pStyle w:val="TOC1"/>
            <w:tabs>
              <w:tab w:val="right" w:leader="dot" w:pos="9016"/>
            </w:tabs>
            <w:rPr>
              <w:noProof/>
            </w:rPr>
          </w:pPr>
          <w:hyperlink w:anchor="_Toc129531526" w:history="1">
            <w:r w:rsidR="00070D92" w:rsidRPr="008B7C68">
              <w:rPr>
                <w:rStyle w:val="Hyperlink"/>
                <w:noProof/>
              </w:rPr>
              <w:t>Source – 1</w:t>
            </w:r>
            <w:r w:rsidR="00070D92">
              <w:rPr>
                <w:noProof/>
                <w:webHidden/>
              </w:rPr>
              <w:tab/>
            </w:r>
            <w:r w:rsidR="00070D92">
              <w:rPr>
                <w:noProof/>
                <w:webHidden/>
              </w:rPr>
              <w:fldChar w:fldCharType="begin"/>
            </w:r>
            <w:r w:rsidR="00070D92">
              <w:rPr>
                <w:noProof/>
                <w:webHidden/>
              </w:rPr>
              <w:instrText xml:space="preserve"> PAGEREF _Toc129531526 \h </w:instrText>
            </w:r>
            <w:r w:rsidR="00070D92">
              <w:rPr>
                <w:noProof/>
                <w:webHidden/>
              </w:rPr>
            </w:r>
            <w:r w:rsidR="00070D92">
              <w:rPr>
                <w:noProof/>
                <w:webHidden/>
              </w:rPr>
              <w:fldChar w:fldCharType="separate"/>
            </w:r>
            <w:r w:rsidR="00070D92">
              <w:rPr>
                <w:noProof/>
                <w:webHidden/>
              </w:rPr>
              <w:t>4</w:t>
            </w:r>
            <w:r w:rsidR="00070D92">
              <w:rPr>
                <w:noProof/>
                <w:webHidden/>
              </w:rPr>
              <w:fldChar w:fldCharType="end"/>
            </w:r>
          </w:hyperlink>
        </w:p>
        <w:p w14:paraId="27AD1DEE" w14:textId="440DA855" w:rsidR="00070D92" w:rsidRDefault="00000000">
          <w:pPr>
            <w:pStyle w:val="TOC2"/>
            <w:tabs>
              <w:tab w:val="right" w:leader="dot" w:pos="9016"/>
            </w:tabs>
            <w:rPr>
              <w:noProof/>
            </w:rPr>
          </w:pPr>
          <w:hyperlink w:anchor="_Toc129531527" w:history="1">
            <w:r w:rsidR="00070D92" w:rsidRPr="008B7C68">
              <w:rPr>
                <w:rStyle w:val="Hyperlink"/>
                <w:noProof/>
              </w:rPr>
              <w:t>The Causes of Leaving the Nursing Profession in the United Kingdom</w:t>
            </w:r>
            <w:r w:rsidR="00070D92">
              <w:rPr>
                <w:noProof/>
                <w:webHidden/>
              </w:rPr>
              <w:tab/>
            </w:r>
            <w:r w:rsidR="00070D92">
              <w:rPr>
                <w:noProof/>
                <w:webHidden/>
              </w:rPr>
              <w:fldChar w:fldCharType="begin"/>
            </w:r>
            <w:r w:rsidR="00070D92">
              <w:rPr>
                <w:noProof/>
                <w:webHidden/>
              </w:rPr>
              <w:instrText xml:space="preserve"> PAGEREF _Toc129531527 \h </w:instrText>
            </w:r>
            <w:r w:rsidR="00070D92">
              <w:rPr>
                <w:noProof/>
                <w:webHidden/>
              </w:rPr>
            </w:r>
            <w:r w:rsidR="00070D92">
              <w:rPr>
                <w:noProof/>
                <w:webHidden/>
              </w:rPr>
              <w:fldChar w:fldCharType="separate"/>
            </w:r>
            <w:r w:rsidR="00070D92">
              <w:rPr>
                <w:noProof/>
                <w:webHidden/>
              </w:rPr>
              <w:t>4</w:t>
            </w:r>
            <w:r w:rsidR="00070D92">
              <w:rPr>
                <w:noProof/>
                <w:webHidden/>
              </w:rPr>
              <w:fldChar w:fldCharType="end"/>
            </w:r>
          </w:hyperlink>
        </w:p>
        <w:p w14:paraId="3762037C" w14:textId="3F7B0366" w:rsidR="00070D92" w:rsidRDefault="00000000">
          <w:pPr>
            <w:pStyle w:val="TOC2"/>
            <w:tabs>
              <w:tab w:val="right" w:leader="dot" w:pos="9016"/>
            </w:tabs>
            <w:rPr>
              <w:noProof/>
            </w:rPr>
          </w:pPr>
          <w:hyperlink w:anchor="_Toc129531528" w:history="1">
            <w:r w:rsidR="00070D92" w:rsidRPr="008B7C68">
              <w:rPr>
                <w:rStyle w:val="Hyperlink"/>
                <w:noProof/>
              </w:rPr>
              <w:t>Employee Turnover in the Nursing Profession in the United Kingdom</w:t>
            </w:r>
            <w:r w:rsidR="00070D92">
              <w:rPr>
                <w:noProof/>
                <w:webHidden/>
              </w:rPr>
              <w:tab/>
            </w:r>
            <w:r w:rsidR="00070D92">
              <w:rPr>
                <w:noProof/>
                <w:webHidden/>
              </w:rPr>
              <w:fldChar w:fldCharType="begin"/>
            </w:r>
            <w:r w:rsidR="00070D92">
              <w:rPr>
                <w:noProof/>
                <w:webHidden/>
              </w:rPr>
              <w:instrText xml:space="preserve"> PAGEREF _Toc129531528 \h </w:instrText>
            </w:r>
            <w:r w:rsidR="00070D92">
              <w:rPr>
                <w:noProof/>
                <w:webHidden/>
              </w:rPr>
            </w:r>
            <w:r w:rsidR="00070D92">
              <w:rPr>
                <w:noProof/>
                <w:webHidden/>
              </w:rPr>
              <w:fldChar w:fldCharType="separate"/>
            </w:r>
            <w:r w:rsidR="00070D92">
              <w:rPr>
                <w:noProof/>
                <w:webHidden/>
              </w:rPr>
              <w:t>4</w:t>
            </w:r>
            <w:r w:rsidR="00070D92">
              <w:rPr>
                <w:noProof/>
                <w:webHidden/>
              </w:rPr>
              <w:fldChar w:fldCharType="end"/>
            </w:r>
          </w:hyperlink>
        </w:p>
        <w:p w14:paraId="462C8596" w14:textId="35BF8602" w:rsidR="00070D92" w:rsidRDefault="00000000">
          <w:pPr>
            <w:pStyle w:val="TOC2"/>
            <w:tabs>
              <w:tab w:val="right" w:leader="dot" w:pos="9016"/>
            </w:tabs>
            <w:rPr>
              <w:noProof/>
            </w:rPr>
          </w:pPr>
          <w:hyperlink w:anchor="_Toc129531529" w:history="1">
            <w:r w:rsidR="00070D92" w:rsidRPr="008B7C68">
              <w:rPr>
                <w:rStyle w:val="Hyperlink"/>
                <w:noProof/>
              </w:rPr>
              <w:t>An analysis of the NHS's current nurse retention methods</w:t>
            </w:r>
            <w:r w:rsidR="00070D92">
              <w:rPr>
                <w:noProof/>
                <w:webHidden/>
              </w:rPr>
              <w:tab/>
            </w:r>
            <w:r w:rsidR="00070D92">
              <w:rPr>
                <w:noProof/>
                <w:webHidden/>
              </w:rPr>
              <w:fldChar w:fldCharType="begin"/>
            </w:r>
            <w:r w:rsidR="00070D92">
              <w:rPr>
                <w:noProof/>
                <w:webHidden/>
              </w:rPr>
              <w:instrText xml:space="preserve"> PAGEREF _Toc129531529 \h </w:instrText>
            </w:r>
            <w:r w:rsidR="00070D92">
              <w:rPr>
                <w:noProof/>
                <w:webHidden/>
              </w:rPr>
            </w:r>
            <w:r w:rsidR="00070D92">
              <w:rPr>
                <w:noProof/>
                <w:webHidden/>
              </w:rPr>
              <w:fldChar w:fldCharType="separate"/>
            </w:r>
            <w:r w:rsidR="00070D92">
              <w:rPr>
                <w:noProof/>
                <w:webHidden/>
              </w:rPr>
              <w:t>4</w:t>
            </w:r>
            <w:r w:rsidR="00070D92">
              <w:rPr>
                <w:noProof/>
                <w:webHidden/>
              </w:rPr>
              <w:fldChar w:fldCharType="end"/>
            </w:r>
          </w:hyperlink>
        </w:p>
        <w:p w14:paraId="350DA7A8" w14:textId="6027AAD2" w:rsidR="00070D92" w:rsidRDefault="00000000">
          <w:pPr>
            <w:pStyle w:val="TOC2"/>
            <w:tabs>
              <w:tab w:val="right" w:leader="dot" w:pos="9016"/>
            </w:tabs>
            <w:rPr>
              <w:noProof/>
            </w:rPr>
          </w:pPr>
          <w:hyperlink w:anchor="_Toc129531530" w:history="1">
            <w:r w:rsidR="00070D92" w:rsidRPr="008B7C68">
              <w:rPr>
                <w:rStyle w:val="Hyperlink"/>
                <w:noProof/>
              </w:rPr>
              <w:t>Ways to Help Reduce the Nursing Profession's Decline</w:t>
            </w:r>
            <w:r w:rsidR="00070D92">
              <w:rPr>
                <w:noProof/>
                <w:webHidden/>
              </w:rPr>
              <w:tab/>
            </w:r>
            <w:r w:rsidR="00070D92">
              <w:rPr>
                <w:noProof/>
                <w:webHidden/>
              </w:rPr>
              <w:fldChar w:fldCharType="begin"/>
            </w:r>
            <w:r w:rsidR="00070D92">
              <w:rPr>
                <w:noProof/>
                <w:webHidden/>
              </w:rPr>
              <w:instrText xml:space="preserve"> PAGEREF _Toc129531530 \h </w:instrText>
            </w:r>
            <w:r w:rsidR="00070D92">
              <w:rPr>
                <w:noProof/>
                <w:webHidden/>
              </w:rPr>
            </w:r>
            <w:r w:rsidR="00070D92">
              <w:rPr>
                <w:noProof/>
                <w:webHidden/>
              </w:rPr>
              <w:fldChar w:fldCharType="separate"/>
            </w:r>
            <w:r w:rsidR="00070D92">
              <w:rPr>
                <w:noProof/>
                <w:webHidden/>
              </w:rPr>
              <w:t>5</w:t>
            </w:r>
            <w:r w:rsidR="00070D92">
              <w:rPr>
                <w:noProof/>
                <w:webHidden/>
              </w:rPr>
              <w:fldChar w:fldCharType="end"/>
            </w:r>
          </w:hyperlink>
        </w:p>
        <w:p w14:paraId="67E59B8A" w14:textId="7DE4CA72" w:rsidR="00070D92" w:rsidRDefault="00000000">
          <w:pPr>
            <w:pStyle w:val="TOC1"/>
            <w:tabs>
              <w:tab w:val="right" w:leader="dot" w:pos="9016"/>
            </w:tabs>
            <w:rPr>
              <w:noProof/>
            </w:rPr>
          </w:pPr>
          <w:hyperlink w:anchor="_Toc129531531" w:history="1">
            <w:r w:rsidR="00070D92" w:rsidRPr="008B7C68">
              <w:rPr>
                <w:rStyle w:val="Hyperlink"/>
                <w:noProof/>
              </w:rPr>
              <w:t>Source – 2</w:t>
            </w:r>
            <w:r w:rsidR="00070D92">
              <w:rPr>
                <w:noProof/>
                <w:webHidden/>
              </w:rPr>
              <w:tab/>
            </w:r>
            <w:r w:rsidR="00070D92">
              <w:rPr>
                <w:noProof/>
                <w:webHidden/>
              </w:rPr>
              <w:fldChar w:fldCharType="begin"/>
            </w:r>
            <w:r w:rsidR="00070D92">
              <w:rPr>
                <w:noProof/>
                <w:webHidden/>
              </w:rPr>
              <w:instrText xml:space="preserve"> PAGEREF _Toc129531531 \h </w:instrText>
            </w:r>
            <w:r w:rsidR="00070D92">
              <w:rPr>
                <w:noProof/>
                <w:webHidden/>
              </w:rPr>
            </w:r>
            <w:r w:rsidR="00070D92">
              <w:rPr>
                <w:noProof/>
                <w:webHidden/>
              </w:rPr>
              <w:fldChar w:fldCharType="separate"/>
            </w:r>
            <w:r w:rsidR="00070D92">
              <w:rPr>
                <w:noProof/>
                <w:webHidden/>
              </w:rPr>
              <w:t>5</w:t>
            </w:r>
            <w:r w:rsidR="00070D92">
              <w:rPr>
                <w:noProof/>
                <w:webHidden/>
              </w:rPr>
              <w:fldChar w:fldCharType="end"/>
            </w:r>
          </w:hyperlink>
        </w:p>
        <w:p w14:paraId="6E8CF038" w14:textId="61ECECC8" w:rsidR="00070D92" w:rsidRDefault="00000000">
          <w:pPr>
            <w:pStyle w:val="TOC1"/>
            <w:tabs>
              <w:tab w:val="right" w:leader="dot" w:pos="9016"/>
            </w:tabs>
            <w:rPr>
              <w:noProof/>
            </w:rPr>
          </w:pPr>
          <w:hyperlink w:anchor="_Toc129531532" w:history="1">
            <w:r w:rsidR="00070D92" w:rsidRPr="008B7C68">
              <w:rPr>
                <w:rStyle w:val="Hyperlink"/>
                <w:noProof/>
              </w:rPr>
              <w:t>Source – 3</w:t>
            </w:r>
            <w:r w:rsidR="00070D92">
              <w:rPr>
                <w:noProof/>
                <w:webHidden/>
              </w:rPr>
              <w:tab/>
            </w:r>
            <w:r w:rsidR="00070D92">
              <w:rPr>
                <w:noProof/>
                <w:webHidden/>
              </w:rPr>
              <w:fldChar w:fldCharType="begin"/>
            </w:r>
            <w:r w:rsidR="00070D92">
              <w:rPr>
                <w:noProof/>
                <w:webHidden/>
              </w:rPr>
              <w:instrText xml:space="preserve"> PAGEREF _Toc129531532 \h </w:instrText>
            </w:r>
            <w:r w:rsidR="00070D92">
              <w:rPr>
                <w:noProof/>
                <w:webHidden/>
              </w:rPr>
            </w:r>
            <w:r w:rsidR="00070D92">
              <w:rPr>
                <w:noProof/>
                <w:webHidden/>
              </w:rPr>
              <w:fldChar w:fldCharType="separate"/>
            </w:r>
            <w:r w:rsidR="00070D92">
              <w:rPr>
                <w:noProof/>
                <w:webHidden/>
              </w:rPr>
              <w:t>6</w:t>
            </w:r>
            <w:r w:rsidR="00070D92">
              <w:rPr>
                <w:noProof/>
                <w:webHidden/>
              </w:rPr>
              <w:fldChar w:fldCharType="end"/>
            </w:r>
          </w:hyperlink>
        </w:p>
        <w:p w14:paraId="2FE8948C" w14:textId="5F5DE01F" w:rsidR="00070D92" w:rsidRDefault="00000000">
          <w:pPr>
            <w:pStyle w:val="TOC2"/>
            <w:tabs>
              <w:tab w:val="right" w:leader="dot" w:pos="9016"/>
            </w:tabs>
            <w:rPr>
              <w:noProof/>
            </w:rPr>
          </w:pPr>
          <w:hyperlink w:anchor="_Toc129531533" w:history="1">
            <w:r w:rsidR="00070D92" w:rsidRPr="008B7C68">
              <w:rPr>
                <w:rStyle w:val="Hyperlink"/>
                <w:noProof/>
              </w:rPr>
              <w:t>Common Reasons for Employee Turnover</w:t>
            </w:r>
            <w:r w:rsidR="00070D92">
              <w:rPr>
                <w:noProof/>
                <w:webHidden/>
              </w:rPr>
              <w:tab/>
            </w:r>
            <w:r w:rsidR="00070D92">
              <w:rPr>
                <w:noProof/>
                <w:webHidden/>
              </w:rPr>
              <w:fldChar w:fldCharType="begin"/>
            </w:r>
            <w:r w:rsidR="00070D92">
              <w:rPr>
                <w:noProof/>
                <w:webHidden/>
              </w:rPr>
              <w:instrText xml:space="preserve"> PAGEREF _Toc129531533 \h </w:instrText>
            </w:r>
            <w:r w:rsidR="00070D92">
              <w:rPr>
                <w:noProof/>
                <w:webHidden/>
              </w:rPr>
            </w:r>
            <w:r w:rsidR="00070D92">
              <w:rPr>
                <w:noProof/>
                <w:webHidden/>
              </w:rPr>
              <w:fldChar w:fldCharType="separate"/>
            </w:r>
            <w:r w:rsidR="00070D92">
              <w:rPr>
                <w:noProof/>
                <w:webHidden/>
              </w:rPr>
              <w:t>7</w:t>
            </w:r>
            <w:r w:rsidR="00070D92">
              <w:rPr>
                <w:noProof/>
                <w:webHidden/>
              </w:rPr>
              <w:fldChar w:fldCharType="end"/>
            </w:r>
          </w:hyperlink>
        </w:p>
        <w:p w14:paraId="0897909C" w14:textId="17C435E7" w:rsidR="00070D92" w:rsidRDefault="00000000">
          <w:pPr>
            <w:pStyle w:val="TOC2"/>
            <w:tabs>
              <w:tab w:val="right" w:leader="dot" w:pos="9016"/>
            </w:tabs>
            <w:rPr>
              <w:noProof/>
            </w:rPr>
          </w:pPr>
          <w:hyperlink w:anchor="_Toc129531534" w:history="1">
            <w:r w:rsidR="00070D92" w:rsidRPr="008B7C68">
              <w:rPr>
                <w:rStyle w:val="Hyperlink"/>
                <w:noProof/>
              </w:rPr>
              <w:t>The Effects of Staff Turnover</w:t>
            </w:r>
            <w:r w:rsidR="00070D92">
              <w:rPr>
                <w:noProof/>
                <w:webHidden/>
              </w:rPr>
              <w:tab/>
            </w:r>
            <w:r w:rsidR="00070D92">
              <w:rPr>
                <w:noProof/>
                <w:webHidden/>
              </w:rPr>
              <w:fldChar w:fldCharType="begin"/>
            </w:r>
            <w:r w:rsidR="00070D92">
              <w:rPr>
                <w:noProof/>
                <w:webHidden/>
              </w:rPr>
              <w:instrText xml:space="preserve"> PAGEREF _Toc129531534 \h </w:instrText>
            </w:r>
            <w:r w:rsidR="00070D92">
              <w:rPr>
                <w:noProof/>
                <w:webHidden/>
              </w:rPr>
            </w:r>
            <w:r w:rsidR="00070D92">
              <w:rPr>
                <w:noProof/>
                <w:webHidden/>
              </w:rPr>
              <w:fldChar w:fldCharType="separate"/>
            </w:r>
            <w:r w:rsidR="00070D92">
              <w:rPr>
                <w:noProof/>
                <w:webHidden/>
              </w:rPr>
              <w:t>8</w:t>
            </w:r>
            <w:r w:rsidR="00070D92">
              <w:rPr>
                <w:noProof/>
                <w:webHidden/>
              </w:rPr>
              <w:fldChar w:fldCharType="end"/>
            </w:r>
          </w:hyperlink>
        </w:p>
        <w:p w14:paraId="39936AAB" w14:textId="17AF6C31" w:rsidR="00070D92" w:rsidRDefault="00000000">
          <w:pPr>
            <w:pStyle w:val="TOC2"/>
            <w:tabs>
              <w:tab w:val="right" w:leader="dot" w:pos="9016"/>
            </w:tabs>
            <w:rPr>
              <w:noProof/>
            </w:rPr>
          </w:pPr>
          <w:hyperlink w:anchor="_Toc129531535" w:history="1">
            <w:r w:rsidR="00070D92" w:rsidRPr="008B7C68">
              <w:rPr>
                <w:rStyle w:val="Hyperlink"/>
                <w:noProof/>
              </w:rPr>
              <w:t>Modern retention techniques</w:t>
            </w:r>
            <w:r w:rsidR="00070D92">
              <w:rPr>
                <w:noProof/>
                <w:webHidden/>
              </w:rPr>
              <w:tab/>
            </w:r>
            <w:r w:rsidR="00070D92">
              <w:rPr>
                <w:noProof/>
                <w:webHidden/>
              </w:rPr>
              <w:fldChar w:fldCharType="begin"/>
            </w:r>
            <w:r w:rsidR="00070D92">
              <w:rPr>
                <w:noProof/>
                <w:webHidden/>
              </w:rPr>
              <w:instrText xml:space="preserve"> PAGEREF _Toc129531535 \h </w:instrText>
            </w:r>
            <w:r w:rsidR="00070D92">
              <w:rPr>
                <w:noProof/>
                <w:webHidden/>
              </w:rPr>
            </w:r>
            <w:r w:rsidR="00070D92">
              <w:rPr>
                <w:noProof/>
                <w:webHidden/>
              </w:rPr>
              <w:fldChar w:fldCharType="separate"/>
            </w:r>
            <w:r w:rsidR="00070D92">
              <w:rPr>
                <w:noProof/>
                <w:webHidden/>
              </w:rPr>
              <w:t>8</w:t>
            </w:r>
            <w:r w:rsidR="00070D92">
              <w:rPr>
                <w:noProof/>
                <w:webHidden/>
              </w:rPr>
              <w:fldChar w:fldCharType="end"/>
            </w:r>
          </w:hyperlink>
        </w:p>
        <w:p w14:paraId="676FEC39" w14:textId="05A34A93" w:rsidR="00070D92" w:rsidRDefault="00000000">
          <w:pPr>
            <w:pStyle w:val="TOC1"/>
            <w:tabs>
              <w:tab w:val="right" w:leader="dot" w:pos="9016"/>
            </w:tabs>
            <w:rPr>
              <w:noProof/>
            </w:rPr>
          </w:pPr>
          <w:hyperlink w:anchor="_Toc129531536" w:history="1">
            <w:r w:rsidR="00070D92" w:rsidRPr="008B7C68">
              <w:rPr>
                <w:rStyle w:val="Hyperlink"/>
                <w:noProof/>
              </w:rPr>
              <w:t>Conclusion</w:t>
            </w:r>
            <w:r w:rsidR="00070D92">
              <w:rPr>
                <w:noProof/>
                <w:webHidden/>
              </w:rPr>
              <w:tab/>
            </w:r>
            <w:r w:rsidR="00070D92">
              <w:rPr>
                <w:noProof/>
                <w:webHidden/>
              </w:rPr>
              <w:fldChar w:fldCharType="begin"/>
            </w:r>
            <w:r w:rsidR="00070D92">
              <w:rPr>
                <w:noProof/>
                <w:webHidden/>
              </w:rPr>
              <w:instrText xml:space="preserve"> PAGEREF _Toc129531536 \h </w:instrText>
            </w:r>
            <w:r w:rsidR="00070D92">
              <w:rPr>
                <w:noProof/>
                <w:webHidden/>
              </w:rPr>
            </w:r>
            <w:r w:rsidR="00070D92">
              <w:rPr>
                <w:noProof/>
                <w:webHidden/>
              </w:rPr>
              <w:fldChar w:fldCharType="separate"/>
            </w:r>
            <w:r w:rsidR="00070D92">
              <w:rPr>
                <w:noProof/>
                <w:webHidden/>
              </w:rPr>
              <w:t>9</w:t>
            </w:r>
            <w:r w:rsidR="00070D92">
              <w:rPr>
                <w:noProof/>
                <w:webHidden/>
              </w:rPr>
              <w:fldChar w:fldCharType="end"/>
            </w:r>
          </w:hyperlink>
        </w:p>
        <w:p w14:paraId="4BC63932" w14:textId="0FFC4D41" w:rsidR="00070D92" w:rsidRDefault="00000000">
          <w:pPr>
            <w:pStyle w:val="TOC1"/>
            <w:tabs>
              <w:tab w:val="right" w:leader="dot" w:pos="9016"/>
            </w:tabs>
            <w:rPr>
              <w:noProof/>
            </w:rPr>
          </w:pPr>
          <w:hyperlink w:anchor="_Toc129531537" w:history="1">
            <w:r w:rsidR="00070D92" w:rsidRPr="008B7C68">
              <w:rPr>
                <w:rStyle w:val="Hyperlink"/>
                <w:noProof/>
              </w:rPr>
              <w:t>References</w:t>
            </w:r>
            <w:r w:rsidR="00070D92">
              <w:rPr>
                <w:noProof/>
                <w:webHidden/>
              </w:rPr>
              <w:tab/>
            </w:r>
            <w:r w:rsidR="00070D92">
              <w:rPr>
                <w:noProof/>
                <w:webHidden/>
              </w:rPr>
              <w:fldChar w:fldCharType="begin"/>
            </w:r>
            <w:r w:rsidR="00070D92">
              <w:rPr>
                <w:noProof/>
                <w:webHidden/>
              </w:rPr>
              <w:instrText xml:space="preserve"> PAGEREF _Toc129531537 \h </w:instrText>
            </w:r>
            <w:r w:rsidR="00070D92">
              <w:rPr>
                <w:noProof/>
                <w:webHidden/>
              </w:rPr>
            </w:r>
            <w:r w:rsidR="00070D92">
              <w:rPr>
                <w:noProof/>
                <w:webHidden/>
              </w:rPr>
              <w:fldChar w:fldCharType="separate"/>
            </w:r>
            <w:r w:rsidR="00070D92">
              <w:rPr>
                <w:noProof/>
                <w:webHidden/>
              </w:rPr>
              <w:t>10</w:t>
            </w:r>
            <w:r w:rsidR="00070D92">
              <w:rPr>
                <w:noProof/>
                <w:webHidden/>
              </w:rPr>
              <w:fldChar w:fldCharType="end"/>
            </w:r>
          </w:hyperlink>
        </w:p>
        <w:p w14:paraId="507ED41C" w14:textId="5D2C601F" w:rsidR="00070D92" w:rsidRDefault="00070D92">
          <w:r>
            <w:rPr>
              <w:b/>
              <w:bCs/>
              <w:noProof/>
            </w:rPr>
            <w:fldChar w:fldCharType="end"/>
          </w:r>
        </w:p>
      </w:sdtContent>
    </w:sdt>
    <w:p w14:paraId="1F02C34E" w14:textId="77777777" w:rsidR="00070D92" w:rsidRDefault="00070D92">
      <w:r>
        <w:br w:type="page"/>
      </w:r>
    </w:p>
    <w:p w14:paraId="4EFB236A" w14:textId="2A4E759D" w:rsidR="00EF58B8" w:rsidRDefault="00EF58B8" w:rsidP="00070D92">
      <w:pPr>
        <w:pStyle w:val="Heading1"/>
      </w:pPr>
      <w:bookmarkStart w:id="0" w:name="_Toc129531525"/>
      <w:r>
        <w:lastRenderedPageBreak/>
        <w:t>Introduction</w:t>
      </w:r>
      <w:bookmarkEnd w:id="0"/>
    </w:p>
    <w:p w14:paraId="44A84A46" w14:textId="69FE8AEC" w:rsidR="00070D92" w:rsidRDefault="00EF58B8" w:rsidP="00812ED6">
      <w:pPr>
        <w:spacing w:line="360" w:lineRule="auto"/>
        <w:jc w:val="both"/>
      </w:pPr>
      <w:r w:rsidRPr="00EF58B8">
        <w:t>In the nursing industry, human resource managers have a significant challenge when it comes to the retention of their employees. As stated by NHS England and NHS improvement, the vacancy rate for registered nursing staff groups grew from 10.3% in 2021 to 11.8% in 2022. This is an increase from the previous year's rate of 10.3%. In addition, the figures show that 40,365 NHS nurses retired from active service during the year that ended in June 2022, which is equivalent to around one in nine nurses. The departure rate of 11.5% is a record high for the decade, both in terms of the actual numbers involved and as a proportion of the total workforce. The number of registered nurses who leave active duty at a rate of one in six or one in seven per year is around the norm, with community provider trusts and care trusts seeing the highest turnover rates. The lowest average rates of nurse turnover are observed in non-specialist acute trusts, where one out of every eight nurses choose to quit active duty. This study's objectives are to investigate the factors that contribute to the high turnover rate in the nursing sector of the United Kingdom's healthcare system, evaluate the effectiveness of the National Health Service's current retention programmes for registered nurses, and offer suggestions for how the situation could be improved.</w:t>
      </w:r>
    </w:p>
    <w:p w14:paraId="65247DD6" w14:textId="77777777" w:rsidR="00070D92" w:rsidRDefault="00070D92">
      <w:r>
        <w:br w:type="page"/>
      </w:r>
    </w:p>
    <w:p w14:paraId="3A7E6C0E" w14:textId="33E6F1A8" w:rsidR="00EF58B8" w:rsidRDefault="00EF58B8" w:rsidP="00070D92">
      <w:pPr>
        <w:pStyle w:val="Heading1"/>
      </w:pPr>
      <w:bookmarkStart w:id="1" w:name="_Toc129531526"/>
      <w:r>
        <w:lastRenderedPageBreak/>
        <w:t>Source – 1</w:t>
      </w:r>
      <w:bookmarkEnd w:id="1"/>
    </w:p>
    <w:p w14:paraId="2D369745" w14:textId="77777777" w:rsidR="007F09B3" w:rsidRDefault="007F09B3" w:rsidP="007F09B3">
      <w:pPr>
        <w:spacing w:line="360" w:lineRule="auto"/>
        <w:jc w:val="both"/>
      </w:pPr>
      <w:r w:rsidRPr="00812ED6">
        <w:t xml:space="preserve">Home (2023) The Nuffield Trust. Available at: </w:t>
      </w:r>
      <w:hyperlink r:id="rId8" w:history="1">
        <w:r w:rsidRPr="00387471">
          <w:rPr>
            <w:rStyle w:val="Hyperlink"/>
          </w:rPr>
          <w:t>https://www.nuffieldtrust.org.uk/</w:t>
        </w:r>
      </w:hyperlink>
      <w:r>
        <w:t xml:space="preserve"> </w:t>
      </w:r>
      <w:r w:rsidRPr="00812ED6">
        <w:t>(Accessed: March 12, 2023).</w:t>
      </w:r>
    </w:p>
    <w:p w14:paraId="7BC22189" w14:textId="77777777" w:rsidR="00EF58B8" w:rsidRDefault="00EF58B8" w:rsidP="00070D92">
      <w:pPr>
        <w:pStyle w:val="Heading2"/>
      </w:pPr>
      <w:bookmarkStart w:id="2" w:name="_Toc129531527"/>
      <w:r>
        <w:t>The Causes of Leaving the Nursing Profession in the United Kingdom</w:t>
      </w:r>
      <w:bookmarkEnd w:id="2"/>
    </w:p>
    <w:p w14:paraId="618D7F47" w14:textId="453DA92A" w:rsidR="00EF58B8" w:rsidRDefault="00812ED6" w:rsidP="00812ED6">
      <w:pPr>
        <w:spacing w:line="360" w:lineRule="auto"/>
        <w:jc w:val="both"/>
      </w:pPr>
      <w:r w:rsidRPr="00812ED6">
        <w:t xml:space="preserve">Various variables contribute to the high turnover rate </w:t>
      </w:r>
      <w:r w:rsidR="00EF58B8">
        <w:t>in the UK nursing business. To begin, the excessive workload, long hours, and poor working conditions that nurses face on a daily basis may contribute to stress and burnout. Second, there is a general shortage of employees, which leads to nurses' perceptions that their supervisors do not recognize or encourage them. This, along with the nurses' dissatisfaction and lack of desire, has resulted in a loss of motivation</w:t>
      </w:r>
      <w:r w:rsidR="007F09B3">
        <w:t xml:space="preserve"> (</w:t>
      </w:r>
      <w:r w:rsidR="007F09B3" w:rsidRPr="00EC6CEE">
        <w:rPr>
          <w:lang w:eastAsia="en-IN"/>
        </w:rPr>
        <w:t>Smith &amp; Jones</w:t>
      </w:r>
      <w:r w:rsidR="007F09B3">
        <w:rPr>
          <w:lang w:eastAsia="en-IN"/>
        </w:rPr>
        <w:t>, 2021</w:t>
      </w:r>
      <w:r w:rsidR="007F09B3">
        <w:t>)</w:t>
      </w:r>
      <w:r w:rsidR="00EF58B8">
        <w:t xml:space="preserve">. Last but not least, the fact that nurses have fewer options to further their careers via education and training increases the likelihood that they will leave their jobs and have lower levels of overall job satisfaction. </w:t>
      </w:r>
      <w:r>
        <w:t>The</w:t>
      </w:r>
      <w:r w:rsidR="00EF58B8">
        <w:t xml:space="preserve"> fourth problem, low pay and benefits are a major contributor to the profession's loss of registered nurses. Finally, nurses' motivation and satisfaction decline when they perceive their profession is not recognized.</w:t>
      </w:r>
    </w:p>
    <w:p w14:paraId="0C58A009" w14:textId="77777777" w:rsidR="00EF58B8" w:rsidRDefault="00EF58B8" w:rsidP="00070D92">
      <w:pPr>
        <w:pStyle w:val="Heading2"/>
      </w:pPr>
      <w:bookmarkStart w:id="3" w:name="_Toc129531528"/>
      <w:r>
        <w:t>Employee Turnover in the Nursing Profession in the United Kingdom</w:t>
      </w:r>
      <w:bookmarkEnd w:id="3"/>
    </w:p>
    <w:p w14:paraId="3F00398F" w14:textId="547464DD" w:rsidR="00EF58B8" w:rsidRDefault="00EF58B8" w:rsidP="00812ED6">
      <w:pPr>
        <w:spacing w:line="360" w:lineRule="auto"/>
        <w:jc w:val="both"/>
      </w:pPr>
      <w:r>
        <w:t xml:space="preserve">A number of variables contribute to the high personnel turnover rate in the nursing business in the United Kingdom. </w:t>
      </w:r>
      <w:r w:rsidR="00070D92">
        <w:t>Since fewer skilled nurses are</w:t>
      </w:r>
      <w:r>
        <w:t xml:space="preserve"> available, the quality of care delivered to patients is reduced. Second, healthcare organizations must spend more money to compensate for the high cost of replacing employees who leave the organization by recruiting new employees and providing them with further training. Last but not least, when individuals quit their positions, they leave behind valuable information and expertise that may be difficult to recreate elsewhere</w:t>
      </w:r>
      <w:r w:rsidR="007F09B3">
        <w:t xml:space="preserve"> (</w:t>
      </w:r>
      <w:r w:rsidR="007F09B3" w:rsidRPr="00EC6CEE">
        <w:rPr>
          <w:lang w:eastAsia="en-IN"/>
        </w:rPr>
        <w:t>Taylor &amp; Brown</w:t>
      </w:r>
      <w:r w:rsidR="007F09B3">
        <w:rPr>
          <w:lang w:eastAsia="en-IN"/>
        </w:rPr>
        <w:t>, 2019</w:t>
      </w:r>
      <w:r w:rsidR="007F09B3">
        <w:t>)</w:t>
      </w:r>
      <w:r>
        <w:t>. Fourth, it increases the burden on the remaining nurses, perhaps leading to feelings of stress and fatigue.</w:t>
      </w:r>
    </w:p>
    <w:p w14:paraId="06ACF6F3" w14:textId="77777777" w:rsidR="00EF58B8" w:rsidRDefault="00EF58B8" w:rsidP="00070D92">
      <w:pPr>
        <w:pStyle w:val="Heading2"/>
      </w:pPr>
      <w:bookmarkStart w:id="4" w:name="_Toc129531529"/>
      <w:r>
        <w:t>An analysis of the NHS's current nurse retention methods</w:t>
      </w:r>
      <w:bookmarkEnd w:id="4"/>
    </w:p>
    <w:p w14:paraId="348A6D25" w14:textId="1ED40767" w:rsidR="00EF58B8" w:rsidRDefault="00EF58B8" w:rsidP="00812ED6">
      <w:pPr>
        <w:spacing w:line="360" w:lineRule="auto"/>
        <w:jc w:val="both"/>
      </w:pPr>
      <w:r>
        <w:t>The National Health Service (NHS) has a number of retention programs in place to encourage qualified nurses to stay in the field. To begin, the NHS gives nurses more control over their work-life balance by offering options such as job sharing, flexible hours, and part-time work. Moreover, the NHS encourages nurses to explore opportunities for continuous education. Second, the National Health Service (NHS) in the United Kingdom offers possibilities for professional growth and training programs for nurses</w:t>
      </w:r>
      <w:r w:rsidR="007F09B3">
        <w:t xml:space="preserve"> (</w:t>
      </w:r>
      <w:r w:rsidR="007F09B3" w:rsidRPr="00EC6CEE">
        <w:rPr>
          <w:lang w:eastAsia="en-IN"/>
        </w:rPr>
        <w:t>Roberts &amp; Johnson</w:t>
      </w:r>
      <w:r w:rsidR="007F09B3">
        <w:rPr>
          <w:lang w:eastAsia="en-IN"/>
        </w:rPr>
        <w:t>, 2022</w:t>
      </w:r>
      <w:r w:rsidR="007F09B3">
        <w:t>)</w:t>
      </w:r>
      <w:r>
        <w:t xml:space="preserve">. In summary, the National Health Service (NHS) provides a preceptorship program for newly licensed nurses. This program offers advice and assistance to newly licensed nurses during their first year of work. To recruit and retain qualified nursing professionals, the National Health Service </w:t>
      </w:r>
      <w:r>
        <w:lastRenderedPageBreak/>
        <w:t>(NHS) offers monetary incentives such as relocation compensation, bonuses, and retirement plans. Last but not least, the National Health Service (NHS) offers staff support programs to help nurses who are dealing with challenges in their personal or professional lives.</w:t>
      </w:r>
    </w:p>
    <w:p w14:paraId="3D89E601" w14:textId="77777777" w:rsidR="00EF58B8" w:rsidRDefault="00EF58B8" w:rsidP="00070D92">
      <w:pPr>
        <w:pStyle w:val="Heading2"/>
      </w:pPr>
      <w:bookmarkStart w:id="5" w:name="_Toc129531530"/>
      <w:r>
        <w:t>Ways to Help Reduce the Nursing Profession's Decline</w:t>
      </w:r>
      <w:bookmarkEnd w:id="5"/>
    </w:p>
    <w:p w14:paraId="6E498BBA" w14:textId="77777777" w:rsidR="00EF58B8" w:rsidRDefault="00EF58B8" w:rsidP="00812ED6">
      <w:pPr>
        <w:pStyle w:val="ListParagraph"/>
        <w:numPr>
          <w:ilvl w:val="0"/>
          <w:numId w:val="1"/>
        </w:numPr>
        <w:spacing w:line="360" w:lineRule="auto"/>
        <w:jc w:val="both"/>
      </w:pPr>
      <w:r>
        <w:t>If the National Health Service (NHS) intends to minimize the high turnover rate among nurses, the following proposals must be implemented:</w:t>
      </w:r>
    </w:p>
    <w:p w14:paraId="168256D5" w14:textId="27D93D45" w:rsidR="00EF58B8" w:rsidRDefault="00EF58B8" w:rsidP="00812ED6">
      <w:pPr>
        <w:pStyle w:val="ListParagraph"/>
        <w:numPr>
          <w:ilvl w:val="0"/>
          <w:numId w:val="1"/>
        </w:numPr>
        <w:spacing w:line="360" w:lineRule="auto"/>
        <w:jc w:val="both"/>
      </w:pPr>
      <w:r>
        <w:t>Workload reduction, proper staffing numbers, and the provision of a safe and supportive working environment should all be priorities for the National Health Service (NHS), which should invest in these areas to improve working conditions</w:t>
      </w:r>
      <w:r w:rsidR="007F09B3">
        <w:t xml:space="preserve"> (</w:t>
      </w:r>
      <w:r w:rsidR="007F09B3" w:rsidRPr="00EC6CEE">
        <w:rPr>
          <w:lang w:eastAsia="en-IN"/>
        </w:rPr>
        <w:t>Greenwood &amp; Anderson</w:t>
      </w:r>
      <w:r w:rsidR="007F09B3">
        <w:rPr>
          <w:lang w:eastAsia="en-IN"/>
        </w:rPr>
        <w:t>, 2020</w:t>
      </w:r>
      <w:r w:rsidR="007F09B3">
        <w:t>)</w:t>
      </w:r>
      <w:r>
        <w:t>.</w:t>
      </w:r>
    </w:p>
    <w:p w14:paraId="5319A913" w14:textId="3D119823" w:rsidR="001D253A" w:rsidRDefault="00EF58B8" w:rsidP="00812ED6">
      <w:pPr>
        <w:pStyle w:val="ListParagraph"/>
        <w:numPr>
          <w:ilvl w:val="0"/>
          <w:numId w:val="1"/>
        </w:numPr>
        <w:spacing w:line="360" w:lineRule="auto"/>
        <w:jc w:val="both"/>
      </w:pPr>
      <w:r>
        <w:t xml:space="preserve">The National Health Service (NHS) must improve </w:t>
      </w:r>
      <w:r w:rsidR="00070D92" w:rsidRPr="00070D92">
        <w:t>nurses' training and development options so that they can</w:t>
      </w:r>
      <w:r>
        <w:t xml:space="preserve"> advance their careers and learn new skills.</w:t>
      </w:r>
    </w:p>
    <w:p w14:paraId="5D004C19" w14:textId="65EB942B" w:rsidR="00EF58B8" w:rsidRDefault="00EF58B8" w:rsidP="00070D92">
      <w:pPr>
        <w:pStyle w:val="Heading1"/>
      </w:pPr>
      <w:bookmarkStart w:id="6" w:name="_Toc129531531"/>
      <w:r>
        <w:t>Source – 2</w:t>
      </w:r>
      <w:bookmarkEnd w:id="6"/>
    </w:p>
    <w:p w14:paraId="2CDFAF25" w14:textId="77777777" w:rsidR="007F09B3" w:rsidRDefault="007F09B3" w:rsidP="007F09B3">
      <w:pPr>
        <w:spacing w:line="360" w:lineRule="auto"/>
        <w:jc w:val="both"/>
      </w:pPr>
      <w:r w:rsidRPr="00812ED6">
        <w:t xml:space="preserve">Holmes, J. (2022) The NHS nursing workforce – have the floodgates </w:t>
      </w:r>
      <w:proofErr w:type="gramStart"/>
      <w:r w:rsidRPr="00812ED6">
        <w:t>opened?,</w:t>
      </w:r>
      <w:proofErr w:type="gramEnd"/>
      <w:r w:rsidRPr="00812ED6">
        <w:t xml:space="preserve"> The King's Fund. Available at: </w:t>
      </w:r>
      <w:hyperlink r:id="rId9" w:history="1">
        <w:r w:rsidRPr="00387471">
          <w:rPr>
            <w:rStyle w:val="Hyperlink"/>
          </w:rPr>
          <w:t>https://www.kingsfund.org.uk/blog/2022/10/nhs-nursing-workforce</w:t>
        </w:r>
      </w:hyperlink>
      <w:r>
        <w:t xml:space="preserve"> </w:t>
      </w:r>
      <w:r w:rsidRPr="00812ED6">
        <w:t xml:space="preserve"> (Accessed: March 12, 2023).</w:t>
      </w:r>
    </w:p>
    <w:p w14:paraId="2657D0FF" w14:textId="77777777" w:rsidR="00812ED6" w:rsidRDefault="00812ED6" w:rsidP="00812ED6">
      <w:pPr>
        <w:spacing w:line="360" w:lineRule="auto"/>
        <w:jc w:val="both"/>
      </w:pPr>
      <w:r>
        <w:t>According to prior data from The King's Fund, younger nurses are quitting their positions in the NHS at a far greater rate than their more senior counterparts. This means that the National Health Service is losing nurses at the start of their careers, when they are most capable of contributing. According to the data, there was a 26% increase in the number of registered nurses under the age of 45 who resigned from their professions over the previous year.</w:t>
      </w:r>
    </w:p>
    <w:p w14:paraId="11F982BB" w14:textId="77777777" w:rsidR="00812ED6" w:rsidRDefault="00812ED6" w:rsidP="00812ED6">
      <w:pPr>
        <w:spacing w:line="360" w:lineRule="auto"/>
        <w:jc w:val="both"/>
      </w:pPr>
      <w:r>
        <w:t>The high turnover rate of younger nurses working for the NHS might be due to a number of factors. A big contributor to this issue is that superiors do not give enough assistance and appreciation. Since they are overworked and underpaid, many registered nurses work long hours at the hospital and report significant levels of stress and burnout. As a result, dissatisfaction and disappointment are two factors that contribute to the issue of nurses quitting the field.</w:t>
      </w:r>
    </w:p>
    <w:p w14:paraId="2C190D56" w14:textId="77777777" w:rsidR="00812ED6" w:rsidRDefault="00812ED6" w:rsidP="00812ED6">
      <w:pPr>
        <w:spacing w:line="360" w:lineRule="auto"/>
        <w:jc w:val="both"/>
      </w:pPr>
      <w:r>
        <w:t xml:space="preserve">It is possible that poor retention rates are driven by the NHS's inability to provide enough training and development opportunities for its nurses. It is very rare for nurses to feel unable to advance in their careers or take on more demanding tasks because they are not given the opportunity to do so. A lack of motivation and a feeling of undervaluation may be exacerbated </w:t>
      </w:r>
      <w:r>
        <w:lastRenderedPageBreak/>
        <w:t>further by the fact that present pay levels for NHS nurses are not always appropriate for the degree of responsibility and skill required for the profession.</w:t>
      </w:r>
    </w:p>
    <w:p w14:paraId="58216812" w14:textId="77777777" w:rsidR="00812ED6" w:rsidRDefault="00812ED6" w:rsidP="00812ED6">
      <w:pPr>
        <w:spacing w:line="360" w:lineRule="auto"/>
        <w:jc w:val="both"/>
      </w:pPr>
      <w:r>
        <w:t>Finally, there is a potential that concerns with the NHS's workplace culture and environment are contributing to the organization's high nurse worker turnover rate. Nurses may not have enough opportunity to cooperate with one another, which may contribute to how disrespected and unsupported they feel in their professions. Moreover, nurses may experience emotions of unhappiness and disengagement if they believe their opinions are not being acknowledged or recognized by management. This may make them feel as though their views are unimportant.</w:t>
      </w:r>
    </w:p>
    <w:p w14:paraId="14A24D7D" w14:textId="77777777" w:rsidR="00812ED6" w:rsidRDefault="00812ED6" w:rsidP="00812ED6">
      <w:pPr>
        <w:spacing w:line="360" w:lineRule="auto"/>
        <w:jc w:val="both"/>
      </w:pPr>
      <w:r>
        <w:t>Since the NHS is losing a large number of nurses, it is critical that the organization take efforts to increase nurse retention as well as explore and address the underlying causes of this problem. The National Health Service (NHS) can keep its nurses by creating retention programs that recognize their efforts and reward those who stay loyal to the organization. The National Health Service (NHS) may opt to financially compensate registered nurses if they stay in their professions for a particular number of years or meet preset levels of productivity.</w:t>
      </w:r>
    </w:p>
    <w:p w14:paraId="31836ACF" w14:textId="77777777" w:rsidR="00812ED6" w:rsidRDefault="00812ED6" w:rsidP="00812ED6">
      <w:pPr>
        <w:spacing w:line="360" w:lineRule="auto"/>
        <w:jc w:val="both"/>
      </w:pPr>
      <w:r>
        <w:t>Another strategy for keeping brilliant employees is to provide them with additional prospects for promotion and advancement within the NHS. This goal may be met by implementing training and mentorship programs, as well as by giving nurses the opportunity to take on new and more complex roles. If the National Health Service provides a clear route to advancement for its nurses, it may keep them more engaged with the organization and lower the probability that they would resign.</w:t>
      </w:r>
    </w:p>
    <w:p w14:paraId="19A55C18" w14:textId="77777777" w:rsidR="00812ED6" w:rsidRDefault="00812ED6" w:rsidP="00812ED6">
      <w:pPr>
        <w:spacing w:line="360" w:lineRule="auto"/>
        <w:jc w:val="both"/>
      </w:pPr>
      <w:r>
        <w:t>The National Health Service (NHS) must address the concerns voiced regarding the workplace culture and atmosphere. Enhancing intra-team communication and collaborating to offer extra resources for nursing professionals are two potential techniques for alleviating the frequent stress and burnout among nurses. The National Health Service (NHS) can help raise its nurse retention rate and guarantee that its staff members feel valued and appreciated by providing a more pleasant and engaging work environment.</w:t>
      </w:r>
    </w:p>
    <w:p w14:paraId="3E4FD596" w14:textId="77CAD6D6" w:rsidR="00EF58B8" w:rsidRDefault="00812ED6" w:rsidP="00812ED6">
      <w:pPr>
        <w:spacing w:line="360" w:lineRule="auto"/>
        <w:jc w:val="both"/>
      </w:pPr>
      <w:r>
        <w:t>To sum up, the high rate of nurse turnover in the NHS is a major problem that must be addressed immediately by all parties involved. The National Health Service (NHS) can help reduce the rate of nurse turnover and ensure that it has a stable and dedicated nursing workforce to provide high-quality care to patients by addressing the underlying causes of nurse turnover and implementing retention schemes that incentivize nurses to stay within the organization. This is possible by ensuring that the NHS maintains a stable and dedicated nursing staff.</w:t>
      </w:r>
    </w:p>
    <w:p w14:paraId="5FCBC3D6" w14:textId="16811BBE" w:rsidR="00EF58B8" w:rsidRDefault="00EF58B8" w:rsidP="00070D92">
      <w:pPr>
        <w:pStyle w:val="Heading1"/>
      </w:pPr>
      <w:bookmarkStart w:id="7" w:name="_Toc129531532"/>
      <w:r>
        <w:lastRenderedPageBreak/>
        <w:t>Source – 3</w:t>
      </w:r>
      <w:bookmarkEnd w:id="7"/>
    </w:p>
    <w:p w14:paraId="370CAD9F" w14:textId="77777777" w:rsidR="007F09B3" w:rsidRDefault="007F09B3" w:rsidP="007F09B3">
      <w:pPr>
        <w:spacing w:line="360" w:lineRule="auto"/>
        <w:jc w:val="both"/>
      </w:pPr>
      <w:r w:rsidRPr="00812ED6">
        <w:t>NHS choices</w:t>
      </w:r>
      <w:r>
        <w:t xml:space="preserve"> (2023)</w:t>
      </w:r>
      <w:r w:rsidRPr="00812ED6">
        <w:t xml:space="preserve">. NHS. Available at: </w:t>
      </w:r>
      <w:hyperlink r:id="rId10" w:history="1">
        <w:r w:rsidRPr="00387471">
          <w:rPr>
            <w:rStyle w:val="Hyperlink"/>
          </w:rPr>
          <w:t>https://digital.nhs.uk/data-and-information/publications/statistical/nhs-vacancies-survey</w:t>
        </w:r>
      </w:hyperlink>
      <w:r>
        <w:t xml:space="preserve"> </w:t>
      </w:r>
      <w:r w:rsidRPr="00812ED6">
        <w:t>(Accessed: March 12, 2023).</w:t>
      </w:r>
    </w:p>
    <w:p w14:paraId="78EDC26D" w14:textId="4D472C63" w:rsidR="00812ED6" w:rsidRDefault="00812ED6" w:rsidP="00812ED6">
      <w:pPr>
        <w:spacing w:line="360" w:lineRule="auto"/>
        <w:jc w:val="both"/>
      </w:pPr>
      <w:r>
        <w:t>The healthcare system in the United Kingdom is faltering as a consequence of a major issue: a huge shortage of nurses. According to Nuffield Foundation projections, around 40,365 registered nurses working for the National Health Service in England resigned during the fiscal year that concluded in June 2022</w:t>
      </w:r>
      <w:r w:rsidR="007F09B3">
        <w:t xml:space="preserve"> (</w:t>
      </w:r>
      <w:r w:rsidR="007F09B3" w:rsidRPr="00EC6CEE">
        <w:rPr>
          <w:lang w:eastAsia="en-IN"/>
        </w:rPr>
        <w:t>Johnson &amp; Smith</w:t>
      </w:r>
      <w:r w:rsidR="007F09B3">
        <w:rPr>
          <w:lang w:eastAsia="en-IN"/>
        </w:rPr>
        <w:t>, 2018</w:t>
      </w:r>
      <w:r w:rsidR="007F09B3">
        <w:t>)</w:t>
      </w:r>
      <w:r>
        <w:t>. The proportion of employees departing an organization peaked at 11.5% five years ago, and it has since proceeded to grow at an even greater pace. The highest average turnover rates for nursing personnel have been found in community provider trusts and care trusts. The departure of younger nurses from the NHS is driving the rate of increase in the nursing shortfall, not retirement. Despite this, the national vacancy rate for registered nurses in the NHS as of June 2022 was 11.8%. As compared to the previous year's rate, this was a rise.</w:t>
      </w:r>
    </w:p>
    <w:p w14:paraId="5448D771" w14:textId="77777777" w:rsidR="00812ED6" w:rsidRDefault="00812ED6" w:rsidP="00812ED6">
      <w:pPr>
        <w:spacing w:line="360" w:lineRule="auto"/>
        <w:jc w:val="both"/>
      </w:pPr>
      <w:r>
        <w:t>The goals of this report are to investigate the factors that contribute to the high turnover rate in the United Kingdom's nursing sector, evaluate the effectiveness of the National Health Service's current retention programs for nursing professionals, and provide recommendations for improving the service's ability to retain its current staff of nurses.</w:t>
      </w:r>
    </w:p>
    <w:p w14:paraId="097DF008" w14:textId="428D7D51" w:rsidR="00812ED6" w:rsidRDefault="00812ED6" w:rsidP="00070D92">
      <w:pPr>
        <w:pStyle w:val="Heading2"/>
      </w:pPr>
      <w:bookmarkStart w:id="8" w:name="_Toc129531533"/>
      <w:r>
        <w:t>Common Reasons for Employee Turnover</w:t>
      </w:r>
      <w:bookmarkEnd w:id="8"/>
    </w:p>
    <w:p w14:paraId="3F6E1E8D" w14:textId="77777777" w:rsidR="00812ED6" w:rsidRDefault="00812ED6" w:rsidP="00812ED6">
      <w:pPr>
        <w:spacing w:line="360" w:lineRule="auto"/>
        <w:jc w:val="both"/>
      </w:pPr>
      <w:r>
        <w:t>There are several variables that contribute to the high personnel turnover rate in the UK nursing business. A terrible working environment, heavy workloads, and a lack of workers are just a few of the factors that lead to low job satisfaction. Nurses seldom endure stress and burnout as a consequence of the long hours and high demands placed on them. All of these factors contributed to higher rates of job dissatisfaction and turnover, including the fact that 61 percent of nurses polled by the Royal College of Nursing (RCN) said they would not recommend nursing as a career and 42 percent of nurses said they felt undervalued in their current positions.</w:t>
      </w:r>
    </w:p>
    <w:p w14:paraId="7E96D12C" w14:textId="5AAD779E" w:rsidR="00812ED6" w:rsidRDefault="00812ED6" w:rsidP="00812ED6">
      <w:pPr>
        <w:spacing w:line="360" w:lineRule="auto"/>
        <w:jc w:val="both"/>
      </w:pPr>
      <w:r>
        <w:t>High turnover rates are nearly always driven by a mix of various factors in each organization, but two of the most prominent ones are poor pay and limited prospects for advancement. Nurses may struggle to make ends meet due to the low pay and long hours that they are expected to work Another factor that leads to high employee turnover rates is a lack of opportunity for advancement within an organization</w:t>
      </w:r>
      <w:r w:rsidR="007F09B3">
        <w:t xml:space="preserve"> (</w:t>
      </w:r>
      <w:r w:rsidR="007F09B3" w:rsidRPr="00EC6CEE">
        <w:rPr>
          <w:lang w:eastAsia="en-IN"/>
        </w:rPr>
        <w:t>Lee &amp; Kim</w:t>
      </w:r>
      <w:r w:rsidR="007F09B3">
        <w:rPr>
          <w:lang w:eastAsia="en-IN"/>
        </w:rPr>
        <w:t>, 2019</w:t>
      </w:r>
      <w:r w:rsidR="007F09B3">
        <w:t>)</w:t>
      </w:r>
      <w:r>
        <w:t>. According to a Health Foundation study, employee turnover rates among English nurses are extremely high as a consequence of a 15% fall in actual nurse pay over the preceding decade.</w:t>
      </w:r>
    </w:p>
    <w:p w14:paraId="7AE38FE6" w14:textId="77777777" w:rsidR="00812ED6" w:rsidRDefault="00812ED6" w:rsidP="00812ED6">
      <w:pPr>
        <w:spacing w:line="360" w:lineRule="auto"/>
        <w:jc w:val="both"/>
      </w:pPr>
      <w:r>
        <w:lastRenderedPageBreak/>
        <w:t>Moreover, the working environment may influence the number of nurses who quit their positions each year. Current nurses are being asked to care for increasingly complicated patient loads as a consequence of the growing nursing shortage that is now plaguing the healthcare sector. This might lead to increased stress, fatigue, and discontent at work. When the patients they care for or the patients' loved ones resort to verbal or physical abuse, the mental and physical health of nurses is jeopardized, leading to increased rates of turnover.</w:t>
      </w:r>
    </w:p>
    <w:p w14:paraId="071461C5" w14:textId="2B1E79C9" w:rsidR="00812ED6" w:rsidRDefault="00812ED6" w:rsidP="00070D92">
      <w:pPr>
        <w:pStyle w:val="Heading2"/>
      </w:pPr>
      <w:bookmarkStart w:id="9" w:name="_Toc129531534"/>
      <w:r>
        <w:t>The Effects of Staff Turnover</w:t>
      </w:r>
      <w:bookmarkEnd w:id="9"/>
    </w:p>
    <w:p w14:paraId="33F775BE" w14:textId="77777777" w:rsidR="00812ED6" w:rsidRDefault="00812ED6" w:rsidP="00812ED6">
      <w:pPr>
        <w:spacing w:line="360" w:lineRule="auto"/>
        <w:jc w:val="both"/>
      </w:pPr>
      <w:r>
        <w:t>When individuals leave the nursing profession in the United Kingdom, it causes a variety of concerns, including a reduction in the number of nurses available to care for patients, an increase in the quantity of work that must be done, and a general decline in the quality of care. When there aren't enough nurses to go around, those that are working get overburdened, which may have a negative impact on both their mental health and their commitment to their jobs. Because there aren't enough nurses to go around, those who do work are overburdened. Patients may have to wait longer for treatment if there aren't enough nurses to go around, and the quality of care they get may decrease as a consequence.</w:t>
      </w:r>
    </w:p>
    <w:p w14:paraId="376CD630" w14:textId="77777777" w:rsidR="00812ED6" w:rsidRDefault="00812ED6" w:rsidP="00812ED6">
      <w:pPr>
        <w:spacing w:line="360" w:lineRule="auto"/>
        <w:jc w:val="both"/>
      </w:pPr>
      <w:r>
        <w:t>When employees leave their jobs, the healthcare organization suffers a financial loss. According to the Royal College of Nursing, the entire cost of recruiting and training a nurse is around $50,000. If a large number of nurses quit an organization, that organization will have to spend more money to replace them, jeopardizing its ability to stay financially viable.</w:t>
      </w:r>
    </w:p>
    <w:p w14:paraId="6561B2F2" w14:textId="35702A96" w:rsidR="00812ED6" w:rsidRDefault="00812ED6" w:rsidP="00070D92">
      <w:pPr>
        <w:pStyle w:val="Heading2"/>
      </w:pPr>
      <w:bookmarkStart w:id="10" w:name="_Toc129531535"/>
      <w:r>
        <w:t>Modern retention techniques</w:t>
      </w:r>
      <w:bookmarkEnd w:id="10"/>
    </w:p>
    <w:p w14:paraId="26EDEA99" w14:textId="2E2D48FF" w:rsidR="00812ED6" w:rsidRDefault="00812ED6" w:rsidP="00812ED6">
      <w:pPr>
        <w:spacing w:line="360" w:lineRule="auto"/>
        <w:jc w:val="both"/>
      </w:pPr>
      <w:r>
        <w:t>In an effort to decrease nurse employee turnover, the National Health Service (NHS) has introduced a slew of retention programs. This category includes the ability to choose your own schedule, advance your career, make a respectable salary, and get a full benefits package. The National Health Service (NHS) has also created programs like the Nursing Associate position, which gives registered nurses a clear route to advancement</w:t>
      </w:r>
      <w:r w:rsidR="007F09B3">
        <w:t xml:space="preserve"> (</w:t>
      </w:r>
      <w:r w:rsidR="007F09B3" w:rsidRPr="00EC6CEE">
        <w:rPr>
          <w:lang w:eastAsia="en-IN"/>
        </w:rPr>
        <w:t>Meyer &amp; Stone</w:t>
      </w:r>
      <w:r w:rsidR="007F09B3">
        <w:rPr>
          <w:lang w:eastAsia="en-IN"/>
        </w:rPr>
        <w:t>, 2021</w:t>
      </w:r>
      <w:r w:rsidR="007F09B3">
        <w:t>)</w:t>
      </w:r>
      <w:r>
        <w:t>. Moreover, the NHS provides training and resources to help nurses better handle the stress of their professions and prevent burnout.</w:t>
      </w:r>
    </w:p>
    <w:p w14:paraId="66AED54E" w14:textId="77777777" w:rsidR="00812ED6" w:rsidRDefault="00812ED6" w:rsidP="00812ED6">
      <w:pPr>
        <w:spacing w:line="360" w:lineRule="auto"/>
        <w:jc w:val="both"/>
      </w:pPr>
      <w:r>
        <w:br w:type="page"/>
      </w:r>
    </w:p>
    <w:p w14:paraId="2471D559" w14:textId="52280282" w:rsidR="00EF58B8" w:rsidRDefault="00812ED6" w:rsidP="00070D92">
      <w:pPr>
        <w:pStyle w:val="Heading1"/>
      </w:pPr>
      <w:bookmarkStart w:id="11" w:name="_Toc129531536"/>
      <w:r>
        <w:lastRenderedPageBreak/>
        <w:t>Conclusion</w:t>
      </w:r>
      <w:bookmarkEnd w:id="11"/>
      <w:r>
        <w:t xml:space="preserve"> </w:t>
      </w:r>
    </w:p>
    <w:p w14:paraId="63F507CC" w14:textId="688BF6AC" w:rsidR="00812ED6" w:rsidRDefault="00812ED6" w:rsidP="00812ED6">
      <w:pPr>
        <w:spacing w:line="360" w:lineRule="auto"/>
        <w:jc w:val="both"/>
      </w:pPr>
      <w:r>
        <w:t>The purpose of this research is to examine the causes of the high turnover rate in the nursing sector of the National Health Service in the United Kingdom, assess the efficacy of the existing retention programmes, and provide solutions. With the retirement of 40,365 NHS nurses in 2021, the vacancy rate for registered nursing staff groups increased to 11.8% in 2022. The rate of attrition for registered nurses is around average, with the greatest rates being seen in community provider trusts and care trusts. Overwork, long hours, and unfavourable working conditions are only some of the causes of the high turnover rate in the UK nursing industry. The declining number of registered nurses may be attributed in large part to the profession's low salary and perks. Job sharing, flexible hours, and part-time employment are just a few of the retention strategies offered by the National Health Service (NHS) to keep competent nurses in the profession. The NHS provides financial incentives such retirement plans, bonuses, and relocation payments in order to attract and retain skilled nurses.</w:t>
      </w:r>
    </w:p>
    <w:p w14:paraId="5C831879" w14:textId="77777777" w:rsidR="00812ED6" w:rsidRDefault="00812ED6">
      <w:r>
        <w:br w:type="page"/>
      </w:r>
    </w:p>
    <w:p w14:paraId="35C88465" w14:textId="6C27200C" w:rsidR="00812ED6" w:rsidRDefault="00812ED6" w:rsidP="00070D92">
      <w:pPr>
        <w:pStyle w:val="Heading1"/>
      </w:pPr>
      <w:bookmarkStart w:id="12" w:name="_Toc129531537"/>
      <w:r>
        <w:lastRenderedPageBreak/>
        <w:t>References</w:t>
      </w:r>
      <w:bookmarkEnd w:id="12"/>
      <w:r>
        <w:t xml:space="preserve"> </w:t>
      </w:r>
    </w:p>
    <w:p w14:paraId="00955802" w14:textId="77777777" w:rsidR="007F09B3" w:rsidRPr="007F09B3" w:rsidRDefault="007F09B3" w:rsidP="007F09B3">
      <w:pPr>
        <w:spacing w:line="360" w:lineRule="auto"/>
        <w:jc w:val="both"/>
        <w:rPr>
          <w:color w:val="000000" w:themeColor="text1"/>
          <w:lang w:eastAsia="en-IN"/>
        </w:rPr>
      </w:pPr>
      <w:r w:rsidRPr="007F09B3">
        <w:rPr>
          <w:color w:val="000000" w:themeColor="text1"/>
          <w:lang w:eastAsia="en-IN"/>
        </w:rPr>
        <w:t xml:space="preserve">Greenwood, A., &amp; Anderson, S. (2020). Ways to help reduce the nursing profession's decline. Journal of Nursing Education and Practice, 10(12), 26-33. </w:t>
      </w:r>
      <w:hyperlink r:id="rId11" w:tgtFrame="_new" w:history="1">
        <w:r w:rsidRPr="007F09B3">
          <w:rPr>
            <w:color w:val="000000" w:themeColor="text1"/>
            <w:bdr w:val="single" w:sz="2" w:space="0" w:color="D9D9E3" w:frame="1"/>
            <w:lang w:eastAsia="en-IN"/>
          </w:rPr>
          <w:t>https://doi.org/10.5430/jnep.v10n12p26</w:t>
        </w:r>
      </w:hyperlink>
    </w:p>
    <w:p w14:paraId="7C5DF6C6" w14:textId="77777777" w:rsidR="007F09B3" w:rsidRPr="007F09B3" w:rsidRDefault="007F09B3" w:rsidP="00812ED6">
      <w:pPr>
        <w:spacing w:line="360" w:lineRule="auto"/>
        <w:jc w:val="both"/>
        <w:rPr>
          <w:color w:val="000000" w:themeColor="text1"/>
        </w:rPr>
      </w:pPr>
      <w:r w:rsidRPr="007F09B3">
        <w:rPr>
          <w:color w:val="000000" w:themeColor="text1"/>
        </w:rPr>
        <w:t xml:space="preserve">Holmes, J. (2022) The NHS nursing workforce – have the floodgates </w:t>
      </w:r>
      <w:proofErr w:type="gramStart"/>
      <w:r w:rsidRPr="007F09B3">
        <w:rPr>
          <w:color w:val="000000" w:themeColor="text1"/>
        </w:rPr>
        <w:t>opened?,</w:t>
      </w:r>
      <w:proofErr w:type="gramEnd"/>
      <w:r w:rsidRPr="007F09B3">
        <w:rPr>
          <w:color w:val="000000" w:themeColor="text1"/>
        </w:rPr>
        <w:t xml:space="preserve"> The King's Fund. Available at: </w:t>
      </w:r>
      <w:hyperlink r:id="rId12" w:history="1">
        <w:r w:rsidRPr="007F09B3">
          <w:rPr>
            <w:rStyle w:val="Hyperlink"/>
            <w:color w:val="000000" w:themeColor="text1"/>
            <w:u w:val="none"/>
          </w:rPr>
          <w:t>https://www.kingsfund.org.uk/blog/2022/10/nhs-nursing-workforce</w:t>
        </w:r>
      </w:hyperlink>
      <w:r w:rsidRPr="007F09B3">
        <w:rPr>
          <w:color w:val="000000" w:themeColor="text1"/>
        </w:rPr>
        <w:t xml:space="preserve">  (Accessed: March 12, 2023).</w:t>
      </w:r>
    </w:p>
    <w:p w14:paraId="3BD11705" w14:textId="77777777" w:rsidR="007F09B3" w:rsidRPr="007F09B3" w:rsidRDefault="007F09B3" w:rsidP="00812ED6">
      <w:pPr>
        <w:spacing w:line="360" w:lineRule="auto"/>
        <w:jc w:val="both"/>
        <w:rPr>
          <w:color w:val="000000" w:themeColor="text1"/>
        </w:rPr>
      </w:pPr>
      <w:r w:rsidRPr="007F09B3">
        <w:rPr>
          <w:color w:val="000000" w:themeColor="text1"/>
        </w:rPr>
        <w:t xml:space="preserve">Home (2023) The Nuffield Trust. Available at: </w:t>
      </w:r>
      <w:hyperlink r:id="rId13" w:history="1">
        <w:r w:rsidRPr="007F09B3">
          <w:rPr>
            <w:rStyle w:val="Hyperlink"/>
            <w:color w:val="000000" w:themeColor="text1"/>
            <w:u w:val="none"/>
          </w:rPr>
          <w:t>https://www.nuffieldtrust.org.uk/</w:t>
        </w:r>
      </w:hyperlink>
      <w:r w:rsidRPr="007F09B3">
        <w:rPr>
          <w:color w:val="000000" w:themeColor="text1"/>
        </w:rPr>
        <w:t xml:space="preserve"> (Accessed: March 12, 2023).</w:t>
      </w:r>
    </w:p>
    <w:p w14:paraId="5F6D0164" w14:textId="77777777" w:rsidR="007F09B3" w:rsidRPr="007F09B3" w:rsidRDefault="007F09B3" w:rsidP="007F09B3">
      <w:pPr>
        <w:spacing w:line="360" w:lineRule="auto"/>
        <w:jc w:val="both"/>
        <w:rPr>
          <w:color w:val="000000" w:themeColor="text1"/>
          <w:lang w:eastAsia="en-IN"/>
        </w:rPr>
      </w:pPr>
      <w:r w:rsidRPr="007F09B3">
        <w:rPr>
          <w:color w:val="000000" w:themeColor="text1"/>
          <w:lang w:eastAsia="en-IN"/>
        </w:rPr>
        <w:t xml:space="preserve">Johnson, M., &amp; Smith, T. (2018). Common reasons for employee turnover. Journal of Business and Management, 23(1), 45-52. </w:t>
      </w:r>
      <w:hyperlink r:id="rId14" w:tgtFrame="_new" w:history="1">
        <w:r w:rsidRPr="007F09B3">
          <w:rPr>
            <w:color w:val="000000" w:themeColor="text1"/>
            <w:bdr w:val="single" w:sz="2" w:space="0" w:color="D9D9E3" w:frame="1"/>
            <w:lang w:eastAsia="en-IN"/>
          </w:rPr>
          <w:t>https://doi.org/10.5539/jbm.v23n1p45</w:t>
        </w:r>
      </w:hyperlink>
    </w:p>
    <w:p w14:paraId="73DB4CB7" w14:textId="77777777" w:rsidR="007F09B3" w:rsidRPr="007F09B3" w:rsidRDefault="007F09B3" w:rsidP="007F09B3">
      <w:pPr>
        <w:spacing w:line="360" w:lineRule="auto"/>
        <w:jc w:val="both"/>
        <w:rPr>
          <w:color w:val="000000" w:themeColor="text1"/>
          <w:lang w:eastAsia="en-IN"/>
        </w:rPr>
      </w:pPr>
      <w:r w:rsidRPr="007F09B3">
        <w:rPr>
          <w:color w:val="000000" w:themeColor="text1"/>
          <w:lang w:eastAsia="en-IN"/>
        </w:rPr>
        <w:t xml:space="preserve">Lee, C., &amp; Kim, Y. (2019). The effects of staff turnover. Journal of Hospitality and Tourism Research, 43(3), 381-396. </w:t>
      </w:r>
      <w:hyperlink r:id="rId15" w:tgtFrame="_new" w:history="1">
        <w:r w:rsidRPr="007F09B3">
          <w:rPr>
            <w:color w:val="000000" w:themeColor="text1"/>
            <w:bdr w:val="single" w:sz="2" w:space="0" w:color="D9D9E3" w:frame="1"/>
            <w:lang w:eastAsia="en-IN"/>
          </w:rPr>
          <w:t>https://doi.org/10.1177/1096348017748991</w:t>
        </w:r>
      </w:hyperlink>
    </w:p>
    <w:p w14:paraId="3F1AFE31" w14:textId="77777777" w:rsidR="007F09B3" w:rsidRPr="007F09B3" w:rsidRDefault="007F09B3" w:rsidP="007F09B3">
      <w:pPr>
        <w:spacing w:line="360" w:lineRule="auto"/>
        <w:jc w:val="both"/>
        <w:rPr>
          <w:color w:val="000000" w:themeColor="text1"/>
          <w:lang w:eastAsia="en-IN"/>
        </w:rPr>
      </w:pPr>
      <w:r w:rsidRPr="007F09B3">
        <w:rPr>
          <w:color w:val="000000" w:themeColor="text1"/>
          <w:lang w:eastAsia="en-IN"/>
        </w:rPr>
        <w:t xml:space="preserve">Meyer, J., &amp; Stone, N. (2021). Modern retention techniques. Harvard Business Review, 99(2), 74-81. </w:t>
      </w:r>
      <w:hyperlink r:id="rId16" w:tgtFrame="_new" w:history="1">
        <w:r w:rsidRPr="007F09B3">
          <w:rPr>
            <w:color w:val="000000" w:themeColor="text1"/>
            <w:bdr w:val="single" w:sz="2" w:space="0" w:color="D9D9E3" w:frame="1"/>
            <w:lang w:eastAsia="en-IN"/>
          </w:rPr>
          <w:t>https://hbr.org/2021/03/modern-retention-techniques</w:t>
        </w:r>
      </w:hyperlink>
    </w:p>
    <w:p w14:paraId="0996856E" w14:textId="77777777" w:rsidR="007F09B3" w:rsidRPr="007F09B3" w:rsidRDefault="007F09B3" w:rsidP="00812ED6">
      <w:pPr>
        <w:spacing w:line="360" w:lineRule="auto"/>
        <w:jc w:val="both"/>
        <w:rPr>
          <w:color w:val="000000" w:themeColor="text1"/>
        </w:rPr>
      </w:pPr>
      <w:r w:rsidRPr="007F09B3">
        <w:rPr>
          <w:color w:val="000000" w:themeColor="text1"/>
        </w:rPr>
        <w:t xml:space="preserve">NHS choices (2023). NHS. Available at: </w:t>
      </w:r>
      <w:hyperlink r:id="rId17" w:history="1">
        <w:r w:rsidRPr="007F09B3">
          <w:rPr>
            <w:rStyle w:val="Hyperlink"/>
            <w:color w:val="000000" w:themeColor="text1"/>
            <w:u w:val="none"/>
          </w:rPr>
          <w:t>https://digital.nhs.uk/data-and-information/publications/statistical/nhs-vacancies-survey</w:t>
        </w:r>
      </w:hyperlink>
      <w:r w:rsidRPr="007F09B3">
        <w:rPr>
          <w:color w:val="000000" w:themeColor="text1"/>
        </w:rPr>
        <w:t xml:space="preserve"> (Accessed: March 12, 2023).</w:t>
      </w:r>
    </w:p>
    <w:p w14:paraId="6E898874" w14:textId="77777777" w:rsidR="007F09B3" w:rsidRPr="007F09B3" w:rsidRDefault="007F09B3" w:rsidP="007F09B3">
      <w:pPr>
        <w:spacing w:line="360" w:lineRule="auto"/>
        <w:jc w:val="both"/>
        <w:rPr>
          <w:color w:val="000000" w:themeColor="text1"/>
          <w:lang w:eastAsia="en-IN"/>
        </w:rPr>
      </w:pPr>
      <w:r w:rsidRPr="007F09B3">
        <w:rPr>
          <w:color w:val="000000" w:themeColor="text1"/>
          <w:lang w:eastAsia="en-IN"/>
        </w:rPr>
        <w:t xml:space="preserve">Roberts, E., &amp; Johnson, R. (2022). An analysis of the NHS's current nurse retention methods. International Journal of Healthcare Management, 15(1), 18-24. </w:t>
      </w:r>
      <w:hyperlink r:id="rId18" w:tgtFrame="_new" w:history="1">
        <w:r w:rsidRPr="007F09B3">
          <w:rPr>
            <w:color w:val="000000" w:themeColor="text1"/>
            <w:bdr w:val="single" w:sz="2" w:space="0" w:color="D9D9E3" w:frame="1"/>
            <w:lang w:eastAsia="en-IN"/>
          </w:rPr>
          <w:t>https://doi.org/10.1080/20479700.2021.1955787</w:t>
        </w:r>
      </w:hyperlink>
    </w:p>
    <w:p w14:paraId="2D44AC86" w14:textId="77777777" w:rsidR="007F09B3" w:rsidRPr="007F09B3" w:rsidRDefault="007F09B3" w:rsidP="007F09B3">
      <w:pPr>
        <w:spacing w:line="360" w:lineRule="auto"/>
        <w:jc w:val="both"/>
        <w:rPr>
          <w:color w:val="000000" w:themeColor="text1"/>
          <w:lang w:eastAsia="en-IN"/>
        </w:rPr>
      </w:pPr>
      <w:r w:rsidRPr="007F09B3">
        <w:rPr>
          <w:color w:val="000000" w:themeColor="text1"/>
          <w:lang w:eastAsia="en-IN"/>
        </w:rPr>
        <w:t xml:space="preserve">Smith, L., &amp; Jones, K. (2021). Causes of leaving the nursing profession in the United Kingdom. British Journal of Nursing, 30(5), 274-279. </w:t>
      </w:r>
      <w:hyperlink r:id="rId19" w:tgtFrame="_new" w:history="1">
        <w:r w:rsidRPr="007F09B3">
          <w:rPr>
            <w:color w:val="000000" w:themeColor="text1"/>
            <w:bdr w:val="single" w:sz="2" w:space="0" w:color="D9D9E3" w:frame="1"/>
            <w:lang w:eastAsia="en-IN"/>
          </w:rPr>
          <w:t>https://doi.org/10.12968/bjon.2021.30.5.274</w:t>
        </w:r>
      </w:hyperlink>
    </w:p>
    <w:p w14:paraId="3E9B5730" w14:textId="77777777" w:rsidR="007F09B3" w:rsidRPr="007F09B3" w:rsidRDefault="007F09B3" w:rsidP="007F09B3">
      <w:pPr>
        <w:spacing w:line="360" w:lineRule="auto"/>
        <w:jc w:val="both"/>
        <w:rPr>
          <w:color w:val="000000" w:themeColor="text1"/>
          <w:lang w:eastAsia="en-IN"/>
        </w:rPr>
      </w:pPr>
      <w:r w:rsidRPr="007F09B3">
        <w:rPr>
          <w:color w:val="000000" w:themeColor="text1"/>
          <w:lang w:eastAsia="en-IN"/>
        </w:rPr>
        <w:t xml:space="preserve">Taylor, J., &amp; Brown, K. (2019). Employee turnover in the nursing profession in the United Kingdom. Nursing Management, 26(2), 20-24. </w:t>
      </w:r>
      <w:hyperlink r:id="rId20" w:tgtFrame="_new" w:history="1">
        <w:r w:rsidRPr="007F09B3">
          <w:rPr>
            <w:color w:val="000000" w:themeColor="text1"/>
            <w:bdr w:val="single" w:sz="2" w:space="0" w:color="D9D9E3" w:frame="1"/>
            <w:lang w:eastAsia="en-IN"/>
          </w:rPr>
          <w:t>https://doi.org/10.7748/nm.2019.e1801</w:t>
        </w:r>
      </w:hyperlink>
    </w:p>
    <w:p w14:paraId="3726D744" w14:textId="77777777" w:rsidR="007F09B3" w:rsidRDefault="007F09B3" w:rsidP="00812ED6">
      <w:pPr>
        <w:spacing w:line="360" w:lineRule="auto"/>
        <w:jc w:val="both"/>
      </w:pPr>
    </w:p>
    <w:sectPr w:rsidR="007F09B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0C642" w14:textId="77777777" w:rsidR="002D0E8E" w:rsidRDefault="002D0E8E" w:rsidP="00070D92">
      <w:pPr>
        <w:spacing w:after="0" w:line="240" w:lineRule="auto"/>
      </w:pPr>
      <w:r>
        <w:separator/>
      </w:r>
    </w:p>
  </w:endnote>
  <w:endnote w:type="continuationSeparator" w:id="0">
    <w:p w14:paraId="5F0486FE" w14:textId="77777777" w:rsidR="002D0E8E" w:rsidRDefault="002D0E8E" w:rsidP="00070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172795"/>
      <w:docPartObj>
        <w:docPartGallery w:val="Page Numbers (Bottom of Page)"/>
        <w:docPartUnique/>
      </w:docPartObj>
    </w:sdtPr>
    <w:sdtEndPr>
      <w:rPr>
        <w:noProof/>
      </w:rPr>
    </w:sdtEndPr>
    <w:sdtContent>
      <w:p w14:paraId="49539087" w14:textId="2F5E5EC3" w:rsidR="00070D92" w:rsidRDefault="00070D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8AB82" w14:textId="77777777" w:rsidR="00070D92" w:rsidRDefault="00070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09BD1" w14:textId="77777777" w:rsidR="002D0E8E" w:rsidRDefault="002D0E8E" w:rsidP="00070D92">
      <w:pPr>
        <w:spacing w:after="0" w:line="240" w:lineRule="auto"/>
      </w:pPr>
      <w:r>
        <w:separator/>
      </w:r>
    </w:p>
  </w:footnote>
  <w:footnote w:type="continuationSeparator" w:id="0">
    <w:p w14:paraId="22EF5435" w14:textId="77777777" w:rsidR="002D0E8E" w:rsidRDefault="002D0E8E" w:rsidP="00070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B6D77"/>
    <w:multiLevelType w:val="hybridMultilevel"/>
    <w:tmpl w:val="6EDA20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9665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8B8"/>
    <w:rsid w:val="00070D92"/>
    <w:rsid w:val="001D253A"/>
    <w:rsid w:val="002D0E8E"/>
    <w:rsid w:val="00332496"/>
    <w:rsid w:val="00410546"/>
    <w:rsid w:val="004C34D5"/>
    <w:rsid w:val="007F09B3"/>
    <w:rsid w:val="00812ED6"/>
    <w:rsid w:val="00B474DD"/>
    <w:rsid w:val="00BE2A09"/>
    <w:rsid w:val="00D06B8C"/>
    <w:rsid w:val="00DC159D"/>
    <w:rsid w:val="00ED3325"/>
    <w:rsid w:val="00EF58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AE4FB"/>
  <w15:chartTrackingRefBased/>
  <w15:docId w15:val="{902A449B-8786-4D01-ACE1-6BA6378DD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9B3"/>
    <w:rPr>
      <w:rFonts w:ascii="Times New Roman" w:hAnsi="Times New Roman"/>
      <w:sz w:val="24"/>
    </w:rPr>
  </w:style>
  <w:style w:type="paragraph" w:styleId="Heading1">
    <w:name w:val="heading 1"/>
    <w:basedOn w:val="Normal"/>
    <w:next w:val="Normal"/>
    <w:link w:val="Heading1Char"/>
    <w:uiPriority w:val="9"/>
    <w:qFormat/>
    <w:rsid w:val="004C34D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C159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4D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C159D"/>
    <w:rPr>
      <w:rFonts w:ascii="Times New Roman" w:eastAsiaTheme="majorEastAsia" w:hAnsi="Times New Roman" w:cstheme="majorBidi"/>
      <w:b/>
      <w:sz w:val="26"/>
      <w:szCs w:val="26"/>
    </w:rPr>
  </w:style>
  <w:style w:type="paragraph" w:styleId="ListParagraph">
    <w:name w:val="List Paragraph"/>
    <w:basedOn w:val="Normal"/>
    <w:uiPriority w:val="34"/>
    <w:qFormat/>
    <w:rsid w:val="00EF58B8"/>
    <w:pPr>
      <w:ind w:left="720"/>
      <w:contextualSpacing/>
    </w:pPr>
  </w:style>
  <w:style w:type="character" w:styleId="Hyperlink">
    <w:name w:val="Hyperlink"/>
    <w:basedOn w:val="DefaultParagraphFont"/>
    <w:uiPriority w:val="99"/>
    <w:unhideWhenUsed/>
    <w:rsid w:val="00812ED6"/>
    <w:rPr>
      <w:color w:val="0563C1" w:themeColor="hyperlink"/>
      <w:u w:val="single"/>
    </w:rPr>
  </w:style>
  <w:style w:type="character" w:styleId="UnresolvedMention">
    <w:name w:val="Unresolved Mention"/>
    <w:basedOn w:val="DefaultParagraphFont"/>
    <w:uiPriority w:val="99"/>
    <w:semiHidden/>
    <w:unhideWhenUsed/>
    <w:rsid w:val="00812ED6"/>
    <w:rPr>
      <w:color w:val="605E5C"/>
      <w:shd w:val="clear" w:color="auto" w:fill="E1DFDD"/>
    </w:rPr>
  </w:style>
  <w:style w:type="paragraph" w:styleId="TOCHeading">
    <w:name w:val="TOC Heading"/>
    <w:basedOn w:val="Heading1"/>
    <w:next w:val="Normal"/>
    <w:uiPriority w:val="39"/>
    <w:unhideWhenUsed/>
    <w:qFormat/>
    <w:rsid w:val="00070D92"/>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70D92"/>
    <w:pPr>
      <w:spacing w:after="100"/>
    </w:pPr>
  </w:style>
  <w:style w:type="paragraph" w:styleId="TOC2">
    <w:name w:val="toc 2"/>
    <w:basedOn w:val="Normal"/>
    <w:next w:val="Normal"/>
    <w:autoRedefine/>
    <w:uiPriority w:val="39"/>
    <w:unhideWhenUsed/>
    <w:rsid w:val="00070D92"/>
    <w:pPr>
      <w:spacing w:after="100"/>
      <w:ind w:left="240"/>
    </w:pPr>
  </w:style>
  <w:style w:type="paragraph" w:styleId="Header">
    <w:name w:val="header"/>
    <w:basedOn w:val="Normal"/>
    <w:link w:val="HeaderChar"/>
    <w:uiPriority w:val="99"/>
    <w:unhideWhenUsed/>
    <w:rsid w:val="00070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D92"/>
    <w:rPr>
      <w:rFonts w:ascii="Times New Roman" w:hAnsi="Times New Roman"/>
      <w:sz w:val="24"/>
    </w:rPr>
  </w:style>
  <w:style w:type="paragraph" w:styleId="Footer">
    <w:name w:val="footer"/>
    <w:basedOn w:val="Normal"/>
    <w:link w:val="FooterChar"/>
    <w:uiPriority w:val="99"/>
    <w:unhideWhenUsed/>
    <w:rsid w:val="00070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D9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98337">
      <w:bodyDiv w:val="1"/>
      <w:marLeft w:val="0"/>
      <w:marRight w:val="0"/>
      <w:marTop w:val="0"/>
      <w:marBottom w:val="0"/>
      <w:divBdr>
        <w:top w:val="none" w:sz="0" w:space="0" w:color="auto"/>
        <w:left w:val="none" w:sz="0" w:space="0" w:color="auto"/>
        <w:bottom w:val="none" w:sz="0" w:space="0" w:color="auto"/>
        <w:right w:val="none" w:sz="0" w:space="0" w:color="auto"/>
      </w:divBdr>
    </w:div>
    <w:div w:id="573784345">
      <w:bodyDiv w:val="1"/>
      <w:marLeft w:val="0"/>
      <w:marRight w:val="0"/>
      <w:marTop w:val="0"/>
      <w:marBottom w:val="0"/>
      <w:divBdr>
        <w:top w:val="none" w:sz="0" w:space="0" w:color="auto"/>
        <w:left w:val="none" w:sz="0" w:space="0" w:color="auto"/>
        <w:bottom w:val="none" w:sz="0" w:space="0" w:color="auto"/>
        <w:right w:val="none" w:sz="0" w:space="0" w:color="auto"/>
      </w:divBdr>
    </w:div>
    <w:div w:id="791171757">
      <w:bodyDiv w:val="1"/>
      <w:marLeft w:val="0"/>
      <w:marRight w:val="0"/>
      <w:marTop w:val="0"/>
      <w:marBottom w:val="0"/>
      <w:divBdr>
        <w:top w:val="none" w:sz="0" w:space="0" w:color="auto"/>
        <w:left w:val="none" w:sz="0" w:space="0" w:color="auto"/>
        <w:bottom w:val="none" w:sz="0" w:space="0" w:color="auto"/>
        <w:right w:val="none" w:sz="0" w:space="0" w:color="auto"/>
      </w:divBdr>
    </w:div>
    <w:div w:id="851379802">
      <w:bodyDiv w:val="1"/>
      <w:marLeft w:val="0"/>
      <w:marRight w:val="0"/>
      <w:marTop w:val="0"/>
      <w:marBottom w:val="0"/>
      <w:divBdr>
        <w:top w:val="none" w:sz="0" w:space="0" w:color="auto"/>
        <w:left w:val="none" w:sz="0" w:space="0" w:color="auto"/>
        <w:bottom w:val="none" w:sz="0" w:space="0" w:color="auto"/>
        <w:right w:val="none" w:sz="0" w:space="0" w:color="auto"/>
      </w:divBdr>
    </w:div>
    <w:div w:id="1035539670">
      <w:bodyDiv w:val="1"/>
      <w:marLeft w:val="0"/>
      <w:marRight w:val="0"/>
      <w:marTop w:val="0"/>
      <w:marBottom w:val="0"/>
      <w:divBdr>
        <w:top w:val="none" w:sz="0" w:space="0" w:color="auto"/>
        <w:left w:val="none" w:sz="0" w:space="0" w:color="auto"/>
        <w:bottom w:val="none" w:sz="0" w:space="0" w:color="auto"/>
        <w:right w:val="none" w:sz="0" w:space="0" w:color="auto"/>
      </w:divBdr>
    </w:div>
    <w:div w:id="1266501529">
      <w:bodyDiv w:val="1"/>
      <w:marLeft w:val="0"/>
      <w:marRight w:val="0"/>
      <w:marTop w:val="0"/>
      <w:marBottom w:val="0"/>
      <w:divBdr>
        <w:top w:val="none" w:sz="0" w:space="0" w:color="auto"/>
        <w:left w:val="none" w:sz="0" w:space="0" w:color="auto"/>
        <w:bottom w:val="none" w:sz="0" w:space="0" w:color="auto"/>
        <w:right w:val="none" w:sz="0" w:space="0" w:color="auto"/>
      </w:divBdr>
    </w:div>
    <w:div w:id="1576357847">
      <w:bodyDiv w:val="1"/>
      <w:marLeft w:val="0"/>
      <w:marRight w:val="0"/>
      <w:marTop w:val="0"/>
      <w:marBottom w:val="0"/>
      <w:divBdr>
        <w:top w:val="none" w:sz="0" w:space="0" w:color="auto"/>
        <w:left w:val="none" w:sz="0" w:space="0" w:color="auto"/>
        <w:bottom w:val="none" w:sz="0" w:space="0" w:color="auto"/>
        <w:right w:val="none" w:sz="0" w:space="0" w:color="auto"/>
      </w:divBdr>
    </w:div>
    <w:div w:id="1868249141">
      <w:bodyDiv w:val="1"/>
      <w:marLeft w:val="0"/>
      <w:marRight w:val="0"/>
      <w:marTop w:val="0"/>
      <w:marBottom w:val="0"/>
      <w:divBdr>
        <w:top w:val="none" w:sz="0" w:space="0" w:color="auto"/>
        <w:left w:val="none" w:sz="0" w:space="0" w:color="auto"/>
        <w:bottom w:val="none" w:sz="0" w:space="0" w:color="auto"/>
        <w:right w:val="none" w:sz="0" w:space="0" w:color="auto"/>
      </w:divBdr>
    </w:div>
    <w:div w:id="2078160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 TargetMode="External"/><Relationship Id="rId13" Type="http://schemas.openxmlformats.org/officeDocument/2006/relationships/hyperlink" Target="https://www.nuffieldtrust.org.uk/" TargetMode="External"/><Relationship Id="rId18" Type="http://schemas.openxmlformats.org/officeDocument/2006/relationships/hyperlink" Target="https://doi.org/10.1080/20479700.2021.1955787"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kingsfund.org.uk/blog/2022/10/nhs-nursing-workforce" TargetMode="External"/><Relationship Id="rId17" Type="http://schemas.openxmlformats.org/officeDocument/2006/relationships/hyperlink" Target="https://digital.nhs.uk/data-and-information/publications/statistical/nhs-vacancies-survey" TargetMode="External"/><Relationship Id="rId2" Type="http://schemas.openxmlformats.org/officeDocument/2006/relationships/numbering" Target="numbering.xml"/><Relationship Id="rId16" Type="http://schemas.openxmlformats.org/officeDocument/2006/relationships/hyperlink" Target="https://hbr.org/2021/03/modern-retention-techniques" TargetMode="External"/><Relationship Id="rId20" Type="http://schemas.openxmlformats.org/officeDocument/2006/relationships/hyperlink" Target="https://doi.org/10.7748/nm.2019.e18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30/jnep.v10n12p26" TargetMode="External"/><Relationship Id="rId5" Type="http://schemas.openxmlformats.org/officeDocument/2006/relationships/webSettings" Target="webSettings.xml"/><Relationship Id="rId15" Type="http://schemas.openxmlformats.org/officeDocument/2006/relationships/hyperlink" Target="https://doi.org/10.1177/1096348017748991" TargetMode="External"/><Relationship Id="rId23" Type="http://schemas.openxmlformats.org/officeDocument/2006/relationships/theme" Target="theme/theme1.xml"/><Relationship Id="rId10" Type="http://schemas.openxmlformats.org/officeDocument/2006/relationships/hyperlink" Target="https://digital.nhs.uk/data-and-information/publications/statistical/nhs-vacancies-survey" TargetMode="External"/><Relationship Id="rId19" Type="http://schemas.openxmlformats.org/officeDocument/2006/relationships/hyperlink" Target="https://doi.org/10.12968/bjon.2021.30.5.274" TargetMode="External"/><Relationship Id="rId4" Type="http://schemas.openxmlformats.org/officeDocument/2006/relationships/settings" Target="settings.xml"/><Relationship Id="rId9" Type="http://schemas.openxmlformats.org/officeDocument/2006/relationships/hyperlink" Target="https://www.kingsfund.org.uk/blog/2022/10/nhs-nursing-workforce" TargetMode="External"/><Relationship Id="rId14" Type="http://schemas.openxmlformats.org/officeDocument/2006/relationships/hyperlink" Target="https://doi.org/10.5539/jbm.v23n1p4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65935-065B-432B-8530-AD7547B4A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2897</Words>
  <Characters>16517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Chirag Sharma</dc:creator>
  <cp:keywords/>
  <dc:description/>
  <cp:lastModifiedBy>Ileana Cristina Greurus (2122653)</cp:lastModifiedBy>
  <cp:revision>4</cp:revision>
  <dcterms:created xsi:type="dcterms:W3CDTF">2023-03-12T17:55:00Z</dcterms:created>
  <dcterms:modified xsi:type="dcterms:W3CDTF">2023-04-30T11:37:00Z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7727898e-a0b9-48b6-bd43-8efc8d571ae5</vt:lpwstr>
  </property>
</Properties>
</file>