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r>
        <w:object w:dxaOrig="8645" w:dyaOrig="3441">
          <v:rect xmlns:o="urn:schemas-microsoft-com:office:office" xmlns:v="urn:schemas-microsoft-com:vml" id="rectole0000000000" style="width:432.250000pt;height:172.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56"/>
          <w:shd w:fill="auto" w:val="clear"/>
        </w:rPr>
      </w:pPr>
    </w:p>
    <w:p>
      <w:pPr>
        <w:spacing w:before="0" w:after="160" w:line="259"/>
        <w:ind w:right="0" w:left="0" w:firstLine="0"/>
        <w:jc w:val="left"/>
        <w:rPr>
          <w:rFonts w:ascii="Calibri" w:hAnsi="Calibri" w:cs="Calibri" w:eastAsia="Calibri"/>
          <w:b/>
          <w:color w:val="auto"/>
          <w:spacing w:val="0"/>
          <w:position w:val="0"/>
          <w:sz w:val="56"/>
          <w:u w:val="single"/>
          <w:shd w:fill="auto" w:val="clear"/>
        </w:rPr>
      </w:pPr>
      <w:r>
        <w:rPr>
          <w:rFonts w:ascii="Calibri" w:hAnsi="Calibri" w:cs="Calibri" w:eastAsia="Calibri"/>
          <w:b/>
          <w:color w:val="auto"/>
          <w:spacing w:val="0"/>
          <w:position w:val="0"/>
          <w:sz w:val="56"/>
          <w:u w:val="single"/>
          <w:shd w:fill="auto" w:val="clear"/>
        </w:rPr>
        <w:t xml:space="preserve">Title Page</w:t>
      </w:r>
    </w:p>
    <w:p>
      <w:pPr>
        <w:spacing w:before="0" w:after="160" w:line="259"/>
        <w:ind w:right="0" w:left="0" w:firstLine="0"/>
        <w:jc w:val="left"/>
        <w:rPr>
          <w:rFonts w:ascii="Calibri" w:hAnsi="Calibri" w:cs="Calibri" w:eastAsia="Calibri"/>
          <w:color w:val="auto"/>
          <w:spacing w:val="0"/>
          <w:position w:val="0"/>
          <w:sz w:val="56"/>
          <w:shd w:fill="auto" w:val="clear"/>
        </w:rPr>
      </w:pPr>
      <w:r>
        <w:rPr>
          <w:rFonts w:ascii="Calibri" w:hAnsi="Calibri" w:cs="Calibri" w:eastAsia="Calibri"/>
          <w:color w:val="auto"/>
          <w:spacing w:val="0"/>
          <w:position w:val="0"/>
          <w:sz w:val="56"/>
          <w:shd w:fill="auto" w:val="clear"/>
        </w:rPr>
        <w:t xml:space="preserve">Cody Patterson Walkingshaw</w:t>
      </w:r>
    </w:p>
    <w:p>
      <w:pPr>
        <w:spacing w:before="0" w:after="160" w:line="259"/>
        <w:ind w:right="0" w:left="0" w:firstLine="0"/>
        <w:jc w:val="left"/>
        <w:rPr>
          <w:rFonts w:ascii="Calibri" w:hAnsi="Calibri" w:cs="Calibri" w:eastAsia="Calibri"/>
          <w:color w:val="auto"/>
          <w:spacing w:val="0"/>
          <w:position w:val="0"/>
          <w:sz w:val="56"/>
          <w:shd w:fill="auto" w:val="clear"/>
        </w:rPr>
      </w:pPr>
      <w:r>
        <w:rPr>
          <w:rFonts w:ascii="Calibri" w:hAnsi="Calibri" w:cs="Calibri" w:eastAsia="Calibri"/>
          <w:color w:val="auto"/>
          <w:spacing w:val="0"/>
          <w:position w:val="0"/>
          <w:sz w:val="56"/>
          <w:shd w:fill="auto" w:val="clear"/>
        </w:rPr>
        <w:t xml:space="preserve">Student Number - 2004850 </w:t>
      </w:r>
    </w:p>
    <w:p>
      <w:pPr>
        <w:spacing w:before="0" w:after="160" w:line="259"/>
        <w:ind w:right="0" w:left="0" w:firstLine="0"/>
        <w:jc w:val="left"/>
        <w:rPr>
          <w:rFonts w:ascii="Calibri" w:hAnsi="Calibri" w:cs="Calibri" w:eastAsia="Calibri"/>
          <w:color w:val="auto"/>
          <w:spacing w:val="0"/>
          <w:position w:val="0"/>
          <w:sz w:val="56"/>
          <w:shd w:fill="auto" w:val="clear"/>
        </w:rPr>
      </w:pPr>
      <w:r>
        <w:rPr>
          <w:rFonts w:ascii="Calibri" w:hAnsi="Calibri" w:cs="Calibri" w:eastAsia="Calibri"/>
          <w:color w:val="auto"/>
          <w:spacing w:val="0"/>
          <w:position w:val="0"/>
          <w:sz w:val="56"/>
          <w:shd w:fill="auto" w:val="clear"/>
        </w:rPr>
        <w:t xml:space="preserve">Module Code - ADPB6001</w:t>
      </w:r>
    </w:p>
    <w:p>
      <w:pPr>
        <w:spacing w:before="0" w:after="160" w:line="259"/>
        <w:ind w:right="0" w:left="0" w:firstLine="0"/>
        <w:jc w:val="left"/>
        <w:rPr>
          <w:rFonts w:ascii="Calibri" w:hAnsi="Calibri" w:cs="Calibri" w:eastAsia="Calibri"/>
          <w:color w:val="auto"/>
          <w:spacing w:val="0"/>
          <w:position w:val="0"/>
          <w:sz w:val="56"/>
          <w:shd w:fill="auto" w:val="clear"/>
        </w:rPr>
      </w:pPr>
      <w:r>
        <w:rPr>
          <w:rFonts w:ascii="Calibri" w:hAnsi="Calibri" w:cs="Calibri" w:eastAsia="Calibri"/>
          <w:color w:val="auto"/>
          <w:spacing w:val="0"/>
          <w:position w:val="0"/>
          <w:sz w:val="56"/>
          <w:shd w:fill="auto" w:val="clear"/>
        </w:rPr>
        <w:t xml:space="preserve">Module Name - Production 1</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6"/>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6"/>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6"/>
          <w:shd w:fill="auto" w:val="clear"/>
        </w:rPr>
        <w:t xml:space="preserve">During our tech week many things were tweaked and changed. Reflecting throughout the week leading to our upcoming performances all the principle and supporting roles were given post it notes. Within these notes, there were secrets about our characters.  We had four secrets given to us, one for our dress run and three for our Matinee and Evening performances.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6"/>
          <w:shd w:fill="auto" w:val="clear"/>
        </w:rPr>
        <w:t xml:space="preserve">My first secret given to me by our director Luke Hereford was “Gordon reminds you of an old friend “. Personally, for me I had imagined a real-life scenario and I thought back on my past experiences within friendship groups. As to how the connection is always present and being able to picture an image from where we had last spoken. My second secret was that “I had a crush on Gordon”, I found this changed the physicality of my character and the intentions of my impulses. When on the stage I had more intimate interactions and connections with Dan’s character Gordon. It made me feel that it was interesting to play on being a stereotypical nurse. Also how having these secrets ultimately changed my intentions, objectives, impulses and connections with Gordon as well as the other cast members. The third secret I was given was that “I’ve just had a significant pay cut “as soon as I had read this secret, I knew straight away that there would be a complete switch in my energy, from being attentive, caring and compassionate towards Gordon to then shifting to being frustrated, agitated and angry. However, I was not angry towards Gordon it was more of a tense atmosphere created towards the people that run the hospital.</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6"/>
          <w:shd w:fill="auto" w:val="clear"/>
        </w:rPr>
        <w:t xml:space="preserve">I felt a physical change where I didn’t want to pursue my tasks as a nurse to their fullest potential. Throughout having these thoughts, I had impulses that came out as frustrated but had a comedic impact on the audience. Especially in the song Family History one of my lines is “the others won’t help you those bitches”. I strongly felt that it quickly changed from originally being directed towards my work colleges to then being directed towards the staff that manage the hospital. My fourth and final secret that I was given was that “my partner had just asked me to marry them”. Personally, I felt this was the most difficult scenario as I had not thought of Rita's romantic relationships previously. Therefore, this was a challenge for me, the character Rita theoretically could have had a positive or negative relationship, so this could have had many different outcomes. Before going on stage, I felt unsure, and almost stuck about how this would present to an audience and as to how it would change my impulses.</w:t>
      </w:r>
    </w:p>
    <w:p>
      <w:pPr>
        <w:spacing w:before="0" w:after="160" w:line="259"/>
        <w:ind w:right="0" w:left="0" w:firstLine="0"/>
        <w:jc w:val="left"/>
        <w:rPr>
          <w:rFonts w:ascii="Calibri" w:hAnsi="Calibri" w:cs="Calibri" w:eastAsia="Calibri"/>
          <w:color w:val="000000"/>
          <w:spacing w:val="0"/>
          <w:position w:val="0"/>
          <w:sz w:val="26"/>
          <w:shd w:fill="auto" w:val="clear"/>
        </w:rPr>
      </w:pPr>
      <w:r>
        <w:rPr>
          <w:rFonts w:ascii="Calibri" w:hAnsi="Calibri" w:cs="Calibri" w:eastAsia="Calibri"/>
          <w:color w:val="000000"/>
          <w:spacing w:val="0"/>
          <w:position w:val="0"/>
          <w:sz w:val="26"/>
          <w:shd w:fill="auto" w:val="clear"/>
        </w:rPr>
        <w:t xml:space="preserve">Psycho-physically played a huge role in the development of my character Rita. Overall, it was a beneficial technique that helped me in my approach to my acting work. Using this “attitude” led me to having a successful progress in my development as Psycho-physicality “refers to the dialogue between your body and your psyche. Your body can give you as much information about the character than your brain does, and your psychology inevitably affects how you use your body. It's an inner </w:t>
      </w:r>
      <w:r>
        <w:rPr>
          <w:rFonts w:ascii="Calibri" w:hAnsi="Calibri" w:cs="Calibri" w:eastAsia="Calibri"/>
          <w:color w:val="000000"/>
          <w:spacing w:val="0"/>
          <w:position w:val="0"/>
          <w:sz w:val="26"/>
          <w:shd w:fill="auto" w:val="clear"/>
        </w:rPr>
        <w:t xml:space="preserve">–</w:t>
      </w:r>
      <w:r>
        <w:rPr>
          <w:rFonts w:ascii="Calibri" w:hAnsi="Calibri" w:cs="Calibri" w:eastAsia="Calibri"/>
          <w:color w:val="000000"/>
          <w:spacing w:val="0"/>
          <w:position w:val="0"/>
          <w:sz w:val="26"/>
          <w:shd w:fill="auto" w:val="clear"/>
        </w:rPr>
        <w:t xml:space="preserve"> outer transference.” I personally felt that this technique was greatly emphasised during our tech rehearsal week.  I think it is strongly important to highlight the design of the staging. For our musical production of A New Brain, we had thrust staging this was very beneficial for all the company. Throughout my own track having this set up of staging allowed me to interact with the audience on a more personal and interactive perspective. This also allowed me to have a moment of connection with them. Overall, this was an exciting experience for me as it was touching to see the different reactions I had through these connections.</w:t>
      </w:r>
    </w:p>
    <w:p>
      <w:pPr>
        <w:spacing w:before="0" w:after="160" w:line="259"/>
        <w:ind w:right="0" w:left="0" w:firstLine="0"/>
        <w:jc w:val="left"/>
        <w:rPr>
          <w:rFonts w:ascii="Calibri" w:hAnsi="Calibri" w:cs="Calibri" w:eastAsia="Calibri"/>
          <w:color w:val="000000"/>
          <w:spacing w:val="0"/>
          <w:position w:val="0"/>
          <w:sz w:val="26"/>
          <w:shd w:fill="auto" w:val="clear"/>
        </w:rPr>
      </w:pPr>
      <w:r>
        <w:rPr>
          <w:rFonts w:ascii="Calibri" w:hAnsi="Calibri" w:cs="Calibri" w:eastAsia="Calibri"/>
          <w:color w:val="000000"/>
          <w:spacing w:val="0"/>
          <w:position w:val="0"/>
          <w:sz w:val="26"/>
          <w:shd w:fill="auto" w:val="clear"/>
        </w:rPr>
        <w:t xml:space="preserve">During our Two performances, we had a very large audience, therefore this embraced the elation and atmosphere of the company and helped set the scene before the beginning of the show. However, During Our matinee performance, we only had a few audience members, due to this it changed the atmosphere and the energy within the company. There were moments where I felt my enthusiasm go flat and this was hard as it can sometimes have a domino effect on the cast, however what helped me get through this run was reflecting on my manifestations we had concluded the week before. All embracing the progress and development thought-out my own individual experience has at times been challenging, however I feel that I have developed and grown in many ways on this journey. All though the process at times can be uncertain, this Is what makes it so exiting.</w:t>
      </w:r>
    </w:p>
    <w:p>
      <w:pPr>
        <w:spacing w:before="0" w:after="160" w:line="259"/>
        <w:ind w:right="0" w:left="0" w:firstLine="0"/>
        <w:jc w:val="left"/>
        <w:rPr>
          <w:rFonts w:ascii="Calibri" w:hAnsi="Calibri" w:cs="Calibri" w:eastAsia="Calibri"/>
          <w:color w:val="000000"/>
          <w:spacing w:val="0"/>
          <w:position w:val="0"/>
          <w:sz w:val="26"/>
          <w:shd w:fill="auto" w:val="clear"/>
        </w:rPr>
      </w:pPr>
    </w:p>
    <w:p>
      <w:pPr>
        <w:spacing w:before="0" w:after="160" w:line="259"/>
        <w:ind w:right="0" w:left="0" w:firstLine="0"/>
        <w:jc w:val="left"/>
        <w:rPr>
          <w:rFonts w:ascii="Calibri" w:hAnsi="Calibri" w:cs="Calibri" w:eastAsia="Calibri"/>
          <w:b/>
          <w:color w:val="000000"/>
          <w:spacing w:val="0"/>
          <w:position w:val="0"/>
          <w:sz w:val="26"/>
          <w:u w:val="single"/>
          <w:shd w:fill="auto" w:val="clear"/>
        </w:rPr>
      </w:pPr>
    </w:p>
    <w:p>
      <w:pPr>
        <w:spacing w:before="0" w:after="160" w:line="259"/>
        <w:ind w:right="0" w:left="0" w:firstLine="0"/>
        <w:jc w:val="left"/>
        <w:rPr>
          <w:rFonts w:ascii="Calibri" w:hAnsi="Calibri" w:cs="Calibri" w:eastAsia="Calibri"/>
          <w:b/>
          <w:color w:val="000000"/>
          <w:spacing w:val="0"/>
          <w:position w:val="0"/>
          <w:sz w:val="26"/>
          <w:u w:val="single"/>
          <w:shd w:fill="auto" w:val="clear"/>
        </w:rPr>
      </w:pPr>
      <w:r>
        <w:rPr>
          <w:rFonts w:ascii="Calibri" w:hAnsi="Calibri" w:cs="Calibri" w:eastAsia="Calibri"/>
          <w:b/>
          <w:color w:val="000000"/>
          <w:spacing w:val="0"/>
          <w:position w:val="0"/>
          <w:sz w:val="26"/>
          <w:u w:val="single"/>
          <w:shd w:fill="auto" w:val="clear"/>
        </w:rPr>
        <w:t xml:space="preserve">Bibliography</w:t>
      </w:r>
    </w:p>
    <w:p>
      <w:pPr>
        <w:spacing w:before="0" w:after="160" w:line="259"/>
        <w:ind w:right="0" w:left="0" w:firstLine="0"/>
        <w:jc w:val="left"/>
        <w:rPr>
          <w:rFonts w:ascii="Calibri" w:hAnsi="Calibri" w:cs="Calibri" w:eastAsia="Calibri"/>
          <w:color w:val="000000"/>
          <w:spacing w:val="0"/>
          <w:position w:val="0"/>
          <w:sz w:val="26"/>
          <w:shd w:fill="auto" w:val="clear"/>
        </w:rPr>
      </w:pPr>
      <w:r>
        <w:rPr>
          <w:rFonts w:ascii="Calibri" w:hAnsi="Calibri" w:cs="Calibri" w:eastAsia="Calibri"/>
          <w:color w:val="000000"/>
          <w:spacing w:val="0"/>
          <w:position w:val="0"/>
          <w:sz w:val="26"/>
          <w:shd w:fill="auto" w:val="clear"/>
        </w:rPr>
        <w:t xml:space="preserve">Alfreds.M (2007). (Different every night: freeing the actor).1st edn.</w:t>
      </w:r>
    </w:p>
    <w:p>
      <w:pPr>
        <w:spacing w:before="0" w:after="160" w:line="259"/>
        <w:ind w:right="0" w:left="0" w:firstLine="0"/>
        <w:jc w:val="left"/>
        <w:rPr>
          <w:rFonts w:ascii="Calibri" w:hAnsi="Calibri" w:cs="Calibri" w:eastAsia="Calibri"/>
          <w:color w:val="000000"/>
          <w:spacing w:val="0"/>
          <w:position w:val="0"/>
          <w:sz w:val="26"/>
          <w:shd w:fill="auto" w:val="clear"/>
        </w:rPr>
      </w:pPr>
      <w:r>
        <w:rPr>
          <w:rFonts w:ascii="Calibri" w:hAnsi="Calibri" w:cs="Calibri" w:eastAsia="Calibri"/>
          <w:color w:val="000000"/>
          <w:spacing w:val="0"/>
          <w:position w:val="0"/>
          <w:sz w:val="26"/>
          <w:shd w:fill="auto" w:val="clear"/>
        </w:rPr>
        <w:t xml:space="preserve">Merlin.B. (2014). (The complete Stanislavsky Toolkit). ( Nick Hern Books ).</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Calibri" w:hAnsi="Calibri" w:cs="Calibri" w:eastAsia="Calibri"/>
          <w:b/>
          <w:color w:val="000000"/>
          <w:spacing w:val="0"/>
          <w:position w:val="0"/>
          <w:sz w:val="26"/>
          <w:u w:val="single"/>
          <w:shd w:fill="auto" w:val="clear"/>
        </w:rPr>
      </w:pPr>
    </w:p>
    <w:p>
      <w:pPr>
        <w:spacing w:before="0" w:after="160" w:line="259"/>
        <w:ind w:right="0" w:left="0" w:firstLine="0"/>
        <w:jc w:val="left"/>
        <w:rPr>
          <w:rFonts w:ascii="Calibri" w:hAnsi="Calibri" w:cs="Calibri" w:eastAsia="Calibri"/>
          <w:color w:val="000000"/>
          <w:spacing w:val="0"/>
          <w:position w:val="0"/>
          <w:sz w:val="26"/>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