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pPr>
      <w:r w:rsidDel="00000000" w:rsidR="00000000" w:rsidRPr="00000000">
        <w:rPr>
          <w:rtl w:val="0"/>
        </w:rPr>
        <w:t xml:space="preserve">Name: Cristina Lungu</w:t>
      </w:r>
    </w:p>
    <w:p w:rsidR="00000000" w:rsidDel="00000000" w:rsidP="00000000" w:rsidRDefault="00000000" w:rsidRPr="00000000" w14:paraId="00000002">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pPr>
      <w:r w:rsidDel="00000000" w:rsidR="00000000" w:rsidRPr="00000000">
        <w:rPr>
          <w:rtl w:val="0"/>
        </w:rPr>
        <w:t xml:space="preserve">Student Id: 2212206</w:t>
      </w:r>
    </w:p>
    <w:p w:rsidR="00000000" w:rsidDel="00000000" w:rsidP="00000000" w:rsidRDefault="00000000" w:rsidRPr="00000000" w14:paraId="00000003">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pPr>
      <w:r w:rsidDel="00000000" w:rsidR="00000000" w:rsidRPr="00000000">
        <w:rPr>
          <w:rtl w:val="0"/>
        </w:rPr>
        <w:t xml:space="preserve">Module: LCBB5000 Data Handling &amp; Business Intelligence </w:t>
      </w:r>
    </w:p>
    <w:sdt>
      <w:sdtPr>
        <w:docPartObj>
          <w:docPartGallery w:val="Table of Contents"/>
          <w:docPartUnique w:val="1"/>
        </w:docPartObj>
      </w:sdtPr>
      <w:sdtContent>
        <w:p w:rsidR="00000000" w:rsidDel="00000000" w:rsidP="00000000" w:rsidRDefault="00000000" w:rsidRPr="00000000" w14:paraId="00000004">
          <w:pPr>
            <w:widowControl w:val="0"/>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r w:rsidDel="00000000" w:rsidR="00000000" w:rsidRPr="00000000">
            <w:fldChar w:fldCharType="begin"/>
            <w:instrText xml:space="preserve"> TOC \h \u \z \n \t "Heading 1,1,Heading 2,2,Heading 3,3,Heading 4,4,Heading 5,5,Heading 6,6,"</w:instrText>
            <w:fldChar w:fldCharType="separate"/>
          </w:r>
          <w:hyperlink w:anchor="_s4b4e6jbr1uc">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Introduction</w:t>
            </w:r>
          </w:hyperlink>
          <w:r w:rsidDel="00000000" w:rsidR="00000000" w:rsidRPr="00000000">
            <w:rPr>
              <w:rtl w:val="0"/>
            </w:rPr>
          </w:r>
        </w:p>
        <w:p w:rsidR="00000000" w:rsidDel="00000000" w:rsidP="00000000" w:rsidRDefault="00000000" w:rsidRPr="00000000" w14:paraId="00000005">
          <w:pPr>
            <w:widowControl w:val="0"/>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247s6667iqka">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Business Intelligence Current Trends</w:t>
            </w:r>
          </w:hyperlink>
          <w:r w:rsidDel="00000000" w:rsidR="00000000" w:rsidRPr="00000000">
            <w:rPr>
              <w:rtl w:val="0"/>
            </w:rPr>
          </w:r>
        </w:p>
        <w:p w:rsidR="00000000" w:rsidDel="00000000" w:rsidP="00000000" w:rsidRDefault="00000000" w:rsidRPr="00000000" w14:paraId="00000006">
          <w:pPr>
            <w:widowControl w:val="0"/>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vxzspat082om">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Fast Analytics and Data Science</w:t>
            </w:r>
          </w:hyperlink>
          <w:r w:rsidDel="00000000" w:rsidR="00000000" w:rsidRPr="00000000">
            <w:rPr>
              <w:rtl w:val="0"/>
            </w:rPr>
          </w:r>
        </w:p>
        <w:p w:rsidR="00000000" w:rsidDel="00000000" w:rsidP="00000000" w:rsidRDefault="00000000" w:rsidRPr="00000000" w14:paraId="00000007">
          <w:pPr>
            <w:widowControl w:val="0"/>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394kt6ha2s2k">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Artificial Intelligence</w:t>
            </w:r>
          </w:hyperlink>
          <w:r w:rsidDel="00000000" w:rsidR="00000000" w:rsidRPr="00000000">
            <w:rPr>
              <w:rtl w:val="0"/>
            </w:rPr>
          </w:r>
        </w:p>
        <w:p w:rsidR="00000000" w:rsidDel="00000000" w:rsidP="00000000" w:rsidRDefault="00000000" w:rsidRPr="00000000" w14:paraId="00000008">
          <w:pPr>
            <w:widowControl w:val="0"/>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jgm0yhh2enr9">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Cloud-based BI Solutions</w:t>
            </w:r>
          </w:hyperlink>
          <w:r w:rsidDel="00000000" w:rsidR="00000000" w:rsidRPr="00000000">
            <w:rPr>
              <w:rtl w:val="0"/>
            </w:rPr>
          </w:r>
        </w:p>
        <w:p w:rsidR="00000000" w:rsidDel="00000000" w:rsidP="00000000" w:rsidRDefault="00000000" w:rsidRPr="00000000" w14:paraId="00000009">
          <w:pPr>
            <w:widowControl w:val="0"/>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kawqiqe9wggs">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Data Security</w:t>
            </w:r>
          </w:hyperlink>
          <w:r w:rsidDel="00000000" w:rsidR="00000000" w:rsidRPr="00000000">
            <w:rPr>
              <w:rtl w:val="0"/>
            </w:rPr>
          </w:r>
        </w:p>
        <w:p w:rsidR="00000000" w:rsidDel="00000000" w:rsidP="00000000" w:rsidRDefault="00000000" w:rsidRPr="00000000" w14:paraId="0000000A">
          <w:pPr>
            <w:widowControl w:val="0"/>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237j4nn5ml">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Business intelligence</w:t>
            </w:r>
          </w:hyperlink>
          <w:r w:rsidDel="00000000" w:rsidR="00000000" w:rsidRPr="00000000">
            <w:rPr>
              <w:rtl w:val="0"/>
            </w:rPr>
          </w:r>
        </w:p>
        <w:p w:rsidR="00000000" w:rsidDel="00000000" w:rsidP="00000000" w:rsidRDefault="00000000" w:rsidRPr="00000000" w14:paraId="0000000B">
          <w:pPr>
            <w:widowControl w:val="0"/>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7mspig42a7p3">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Data Warehousing</w:t>
            </w:r>
          </w:hyperlink>
          <w:r w:rsidDel="00000000" w:rsidR="00000000" w:rsidRPr="00000000">
            <w:rPr>
              <w:rtl w:val="0"/>
            </w:rPr>
          </w:r>
        </w:p>
        <w:p w:rsidR="00000000" w:rsidDel="00000000" w:rsidP="00000000" w:rsidRDefault="00000000" w:rsidRPr="00000000" w14:paraId="0000000C">
          <w:pPr>
            <w:widowControl w:val="0"/>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d6vsihntbh52">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Data Mining</w:t>
            </w:r>
          </w:hyperlink>
          <w:r w:rsidDel="00000000" w:rsidR="00000000" w:rsidRPr="00000000">
            <w:rPr>
              <w:rtl w:val="0"/>
            </w:rPr>
          </w:r>
        </w:p>
        <w:p w:rsidR="00000000" w:rsidDel="00000000" w:rsidP="00000000" w:rsidRDefault="00000000" w:rsidRPr="00000000" w14:paraId="0000000D">
          <w:pPr>
            <w:widowControl w:val="0"/>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7qo8zc4s1vhz">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Predictive Analytics</w:t>
            </w:r>
          </w:hyperlink>
          <w:r w:rsidDel="00000000" w:rsidR="00000000" w:rsidRPr="00000000">
            <w:rPr>
              <w:rtl w:val="0"/>
            </w:rPr>
          </w:r>
        </w:p>
        <w:p w:rsidR="00000000" w:rsidDel="00000000" w:rsidP="00000000" w:rsidRDefault="00000000" w:rsidRPr="00000000" w14:paraId="0000000E">
          <w:pPr>
            <w:widowControl w:val="0"/>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jllpkdem6ngk">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Significance of Analytical Software</w:t>
            </w:r>
          </w:hyperlink>
          <w:r w:rsidDel="00000000" w:rsidR="00000000" w:rsidRPr="00000000">
            <w:rPr>
              <w:rtl w:val="0"/>
            </w:rPr>
          </w:r>
        </w:p>
        <w:p w:rsidR="00000000" w:rsidDel="00000000" w:rsidP="00000000" w:rsidRDefault="00000000" w:rsidRPr="00000000" w14:paraId="0000000F">
          <w:pPr>
            <w:widowControl w:val="0"/>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sgchb65n2w65">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Improve Decision-Making</w:t>
            </w:r>
          </w:hyperlink>
          <w:r w:rsidDel="00000000" w:rsidR="00000000" w:rsidRPr="00000000">
            <w:rPr>
              <w:rtl w:val="0"/>
            </w:rPr>
          </w:r>
        </w:p>
        <w:p w:rsidR="00000000" w:rsidDel="00000000" w:rsidP="00000000" w:rsidRDefault="00000000" w:rsidRPr="00000000" w14:paraId="00000010">
          <w:pPr>
            <w:widowControl w:val="0"/>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db71qk1py8hu">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Uncover Hidden Insights</w:t>
            </w:r>
          </w:hyperlink>
          <w:r w:rsidDel="00000000" w:rsidR="00000000" w:rsidRPr="00000000">
            <w:rPr>
              <w:rtl w:val="0"/>
            </w:rPr>
          </w:r>
        </w:p>
        <w:p w:rsidR="00000000" w:rsidDel="00000000" w:rsidP="00000000" w:rsidRDefault="00000000" w:rsidRPr="00000000" w14:paraId="00000011">
          <w:pPr>
            <w:widowControl w:val="0"/>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bnucs1vhqqtu">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Predict Future Trends</w:t>
            </w:r>
          </w:hyperlink>
          <w:r w:rsidDel="00000000" w:rsidR="00000000" w:rsidRPr="00000000">
            <w:rPr>
              <w:rtl w:val="0"/>
            </w:rPr>
          </w:r>
        </w:p>
        <w:p w:rsidR="00000000" w:rsidDel="00000000" w:rsidP="00000000" w:rsidRDefault="00000000" w:rsidRPr="00000000" w14:paraId="00000012">
          <w:pPr>
            <w:widowControl w:val="0"/>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fql1cbpuubyw">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Conclusion</w:t>
            </w:r>
          </w:hyperlink>
          <w:r w:rsidDel="00000000" w:rsidR="00000000" w:rsidRPr="00000000">
            <w:rPr>
              <w:rtl w:val="0"/>
            </w:rPr>
          </w:r>
        </w:p>
        <w:p w:rsidR="00000000" w:rsidDel="00000000" w:rsidP="00000000" w:rsidRDefault="00000000" w:rsidRPr="00000000" w14:paraId="00000013">
          <w:pPr>
            <w:widowControl w:val="0"/>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4zml4sdzw2zb">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Reference list</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4">
      <w:pPr>
        <w:pStyle w:val="Heading2"/>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color w:val="0d0d0d"/>
          <w:sz w:val="24"/>
          <w:szCs w:val="24"/>
          <w:highlight w:val="white"/>
        </w:rPr>
      </w:pPr>
      <w:bookmarkStart w:colFirst="0" w:colLast="0" w:name="_s4b4e6jbr1uc" w:id="0"/>
      <w:bookmarkEnd w:id="0"/>
      <w:r w:rsidDel="00000000" w:rsidR="00000000" w:rsidRPr="00000000">
        <w:rPr>
          <w:rtl w:val="0"/>
        </w:rPr>
        <w:t xml:space="preserve">Introduction</w:t>
      </w:r>
      <w:r w:rsidDel="00000000" w:rsidR="00000000" w:rsidRPr="00000000">
        <w:rPr>
          <w:rtl w:val="0"/>
        </w:rPr>
      </w:r>
    </w:p>
    <w:p w:rsidR="00000000" w:rsidDel="00000000" w:rsidP="00000000" w:rsidRDefault="00000000" w:rsidRPr="00000000" w14:paraId="00000015">
      <w:pPr>
        <w:rPr>
          <w:color w:val="0d0d0d"/>
          <w:highlight w:val="white"/>
        </w:rPr>
      </w:pPr>
      <w:r w:rsidDel="00000000" w:rsidR="00000000" w:rsidRPr="00000000">
        <w:rPr>
          <w:color w:val="0d0d0d"/>
          <w:highlight w:val="white"/>
          <w:rtl w:val="0"/>
        </w:rPr>
        <w:t xml:space="preserve">Business Intelligence (BI) is a technology-driven method that concentrates on collecting, preparing, and analysing data to deliver insights, which assists in making informed decisions.</w:t>
      </w:r>
    </w:p>
    <w:p w:rsidR="00000000" w:rsidDel="00000000" w:rsidP="00000000" w:rsidRDefault="00000000" w:rsidRPr="00000000" w14:paraId="00000016">
      <w:pPr>
        <w:rPr>
          <w:color w:val="0d0d0d"/>
          <w:highlight w:val="white"/>
        </w:rPr>
      </w:pPr>
      <w:r w:rsidDel="00000000" w:rsidR="00000000" w:rsidRPr="00000000">
        <w:rPr>
          <w:rtl w:val="0"/>
        </w:rPr>
      </w:r>
    </w:p>
    <w:p w:rsidR="00000000" w:rsidDel="00000000" w:rsidP="00000000" w:rsidRDefault="00000000" w:rsidRPr="00000000" w14:paraId="00000017">
      <w:pPr>
        <w:rPr>
          <w:color w:val="0d0d0d"/>
          <w:highlight w:val="white"/>
        </w:rPr>
      </w:pPr>
      <w:r w:rsidDel="00000000" w:rsidR="00000000" w:rsidRPr="00000000">
        <w:rPr>
          <w:color w:val="0d0d0d"/>
          <w:highlight w:val="white"/>
          <w:rtl w:val="0"/>
        </w:rPr>
        <w:t xml:space="preserve">This process, as detailed in the report by Deanne Larson and Victor Chang in their comprehensive examination of the adoption of Agile principles to Business Intelligence (BI), enables company leaders, employees, and managers to understand and adapt to rapidly changing business environments. It facilitates a more flexible and responsive approach to data analysis and decision-making, aligning BI strategies with the dynamic needs of the business.</w:t>
      </w:r>
    </w:p>
    <w:p w:rsidR="00000000" w:rsidDel="00000000" w:rsidP="00000000" w:rsidRDefault="00000000" w:rsidRPr="00000000" w14:paraId="00000018">
      <w:pPr>
        <w:rPr>
          <w:color w:val="0d0d0d"/>
          <w:highlight w:val="white"/>
        </w:rPr>
      </w:pPr>
      <w:r w:rsidDel="00000000" w:rsidR="00000000" w:rsidRPr="00000000">
        <w:rPr>
          <w:rtl w:val="0"/>
        </w:rPr>
      </w:r>
    </w:p>
    <w:p w:rsidR="00000000" w:rsidDel="00000000" w:rsidP="00000000" w:rsidRDefault="00000000" w:rsidRPr="00000000" w14:paraId="00000019">
      <w:pPr>
        <w:rPr>
          <w:color w:val="0d0d0d"/>
          <w:highlight w:val="white"/>
        </w:rPr>
      </w:pPr>
      <w:r w:rsidDel="00000000" w:rsidR="00000000" w:rsidRPr="00000000">
        <w:rPr>
          <w:color w:val="0d0d0d"/>
          <w:highlight w:val="white"/>
          <w:rtl w:val="0"/>
        </w:rPr>
        <w:t xml:space="preserve">In this report, I will present the critical role of Business Intelligence (BI) in improving decision-making processes, which in turn enhances organisational performance, secures a competitive advantage, and boosts earnings.</w:t>
      </w:r>
    </w:p>
    <w:p w:rsidR="00000000" w:rsidDel="00000000" w:rsidP="00000000" w:rsidRDefault="00000000" w:rsidRPr="00000000" w14:paraId="0000001A">
      <w:pPr>
        <w:pStyle w:val="Heading2"/>
        <w:rPr/>
      </w:pPr>
      <w:bookmarkStart w:colFirst="0" w:colLast="0" w:name="_247s6667iqka" w:id="1"/>
      <w:bookmarkEnd w:id="1"/>
      <w:r w:rsidDel="00000000" w:rsidR="00000000" w:rsidRPr="00000000">
        <w:rPr>
          <w:rtl w:val="0"/>
        </w:rPr>
        <w:t xml:space="preserve">Business Intelligence Current Trends</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color w:val="0d0d0d"/>
          <w:highlight w:val="white"/>
        </w:rPr>
      </w:pPr>
      <w:r w:rsidDel="00000000" w:rsidR="00000000" w:rsidRPr="00000000">
        <w:rPr>
          <w:color w:val="0d0d0d"/>
          <w:highlight w:val="white"/>
          <w:rtl w:val="0"/>
        </w:rPr>
        <w:t xml:space="preserve">As mentioned in the report by Larson and Chang, the current trends in Business Intelligence (BI) are deeply connected with the rapid advancements in fast analytics and data science. This evolution is largely driven by the emergence of Big Data, which has necessitated new methodologies and technologies for data analysis.</w:t>
      </w:r>
    </w:p>
    <w:p w:rsidR="00000000" w:rsidDel="00000000" w:rsidP="00000000" w:rsidRDefault="00000000" w:rsidRPr="00000000" w14:paraId="0000001D">
      <w:pPr>
        <w:pStyle w:val="Heading3"/>
        <w:rPr/>
      </w:pPr>
      <w:bookmarkStart w:colFirst="0" w:colLast="0" w:name="_vxzspat082om" w:id="2"/>
      <w:bookmarkEnd w:id="2"/>
      <w:r w:rsidDel="00000000" w:rsidR="00000000" w:rsidRPr="00000000">
        <w:rPr>
          <w:rtl w:val="0"/>
        </w:rPr>
        <w:t xml:space="preserve">Fast Analytics and Data Science</w:t>
      </w:r>
    </w:p>
    <w:p w:rsidR="00000000" w:rsidDel="00000000" w:rsidP="00000000" w:rsidRDefault="00000000" w:rsidRPr="00000000" w14:paraId="0000001E">
      <w:pPr>
        <w:pBdr>
          <w:top w:color="e3e3e3" w:space="0" w:sz="0" w:val="none"/>
          <w:left w:color="e3e3e3" w:space="0" w:sz="0" w:val="none"/>
          <w:bottom w:color="e3e3e3" w:space="0" w:sz="0" w:val="none"/>
          <w:right w:color="e3e3e3" w:space="0" w:sz="0" w:val="none"/>
          <w:between w:color="e3e3e3" w:space="0" w:sz="0" w:val="none"/>
        </w:pBdr>
        <w:shd w:fill="ffffff" w:val="clear"/>
        <w:spacing w:after="300" w:lineRule="auto"/>
        <w:rPr>
          <w:color w:val="0d0d0d"/>
          <w:highlight w:val="white"/>
        </w:rPr>
      </w:pPr>
      <w:r w:rsidDel="00000000" w:rsidR="00000000" w:rsidRPr="00000000">
        <w:rPr>
          <w:color w:val="0d0d0d"/>
          <w:highlight w:val="white"/>
          <w:rtl w:val="0"/>
        </w:rPr>
        <w:t xml:space="preserve">According to Michael Segner, the future of big data analytics is increasingly focusing on real-time analysis to enable better-informed decisions and enhance competitiveness. With advancements in cloud computing, AI, and new data processing methodologies, businesses can now manage, analyse, and experiment with vast datasets more efficiently than ever before. </w:t>
      </w:r>
    </w:p>
    <w:p w:rsidR="00000000" w:rsidDel="00000000" w:rsidP="00000000" w:rsidRDefault="00000000" w:rsidRPr="00000000" w14:paraId="0000001F">
      <w:pPr>
        <w:pBdr>
          <w:top w:color="e3e3e3" w:space="0" w:sz="0" w:val="none"/>
          <w:left w:color="e3e3e3" w:space="0" w:sz="0" w:val="none"/>
          <w:bottom w:color="e3e3e3" w:space="0" w:sz="0" w:val="none"/>
          <w:right w:color="e3e3e3" w:space="0" w:sz="0" w:val="none"/>
          <w:between w:color="e3e3e3" w:space="0" w:sz="0" w:val="none"/>
        </w:pBdr>
        <w:shd w:fill="ffffff" w:val="clear"/>
        <w:spacing w:after="300" w:lineRule="auto"/>
        <w:rPr>
          <w:color w:val="0d0d0d"/>
          <w:highlight w:val="white"/>
        </w:rPr>
      </w:pPr>
      <w:r w:rsidDel="00000000" w:rsidR="00000000" w:rsidRPr="00000000">
        <w:rPr>
          <w:color w:val="0d0d0d"/>
          <w:highlight w:val="white"/>
          <w:rtl w:val="0"/>
        </w:rPr>
        <w:t xml:space="preserve">This shift towards fast analytics and data science in BI is driven by the need to process and analyse data at unprecedented speeds, allowing for real-time insights and automated decision-making. </w:t>
      </w:r>
    </w:p>
    <w:p w:rsidR="00000000" w:rsidDel="00000000" w:rsidP="00000000" w:rsidRDefault="00000000" w:rsidRPr="00000000" w14:paraId="00000020">
      <w:pPr>
        <w:pBdr>
          <w:top w:color="e3e3e3" w:space="0" w:sz="0" w:val="none"/>
          <w:left w:color="e3e3e3" w:space="0" w:sz="0" w:val="none"/>
          <w:bottom w:color="e3e3e3" w:space="0" w:sz="0" w:val="none"/>
          <w:right w:color="e3e3e3" w:space="0" w:sz="0" w:val="none"/>
          <w:between w:color="e3e3e3" w:space="0" w:sz="0" w:val="none"/>
        </w:pBdr>
        <w:shd w:fill="ffffff" w:val="clear"/>
        <w:spacing w:after="300" w:lineRule="auto"/>
        <w:rPr>
          <w:color w:val="0d0d0d"/>
          <w:highlight w:val="white"/>
        </w:rPr>
      </w:pPr>
      <w:r w:rsidDel="00000000" w:rsidR="00000000" w:rsidRPr="00000000">
        <w:rPr>
          <w:color w:val="0d0d0d"/>
          <w:highlight w:val="white"/>
          <w:rtl w:val="0"/>
        </w:rPr>
        <w:t xml:space="preserve">Technologies like Snowflake's Snowpipe streaming and Google's PubSub integration with BigQuery exemplify the industry's move towards immediate data query ability and lower latency, highlighting the critical role of real-time data processing in today's fast-paced business environment.</w:t>
      </w:r>
    </w:p>
    <w:p w:rsidR="00000000" w:rsidDel="00000000" w:rsidP="00000000" w:rsidRDefault="00000000" w:rsidRPr="00000000" w14:paraId="00000021">
      <w:pPr>
        <w:pStyle w:val="Heading3"/>
        <w:pBdr>
          <w:top w:color="e3e3e3" w:space="0" w:sz="0" w:val="none"/>
          <w:left w:color="e3e3e3" w:space="0" w:sz="0" w:val="none"/>
          <w:bottom w:color="e3e3e3" w:space="0" w:sz="0" w:val="none"/>
          <w:right w:color="e3e3e3" w:space="0" w:sz="0" w:val="none"/>
          <w:between w:color="e3e3e3" w:space="0" w:sz="0" w:val="none"/>
        </w:pBdr>
        <w:shd w:fill="ffffff" w:val="clear"/>
        <w:spacing w:after="300" w:lineRule="auto"/>
        <w:rPr/>
      </w:pPr>
      <w:bookmarkStart w:colFirst="0" w:colLast="0" w:name="_394kt6ha2s2k" w:id="3"/>
      <w:bookmarkEnd w:id="3"/>
      <w:r w:rsidDel="00000000" w:rsidR="00000000" w:rsidRPr="00000000">
        <w:rPr>
          <w:rtl w:val="0"/>
        </w:rPr>
        <w:t xml:space="preserve">Artificial Intelligence</w:t>
      </w:r>
    </w:p>
    <w:p w:rsidR="00000000" w:rsidDel="00000000" w:rsidP="00000000" w:rsidRDefault="00000000" w:rsidRPr="00000000" w14:paraId="00000022">
      <w:pPr>
        <w:pBdr>
          <w:top w:color="e3e3e3" w:space="0" w:sz="0" w:val="none"/>
          <w:left w:color="e3e3e3" w:space="0" w:sz="0" w:val="none"/>
          <w:bottom w:color="e3e3e3" w:space="0" w:sz="0" w:val="none"/>
          <w:right w:color="e3e3e3" w:space="0" w:sz="0" w:val="none"/>
          <w:between w:color="e3e3e3" w:space="0" w:sz="0" w:val="none"/>
        </w:pBdr>
        <w:shd w:fill="ffffff" w:val="clear"/>
        <w:spacing w:before="280" w:line="384.00000000000006" w:lineRule="auto"/>
        <w:rPr>
          <w:color w:val="0d0d0d"/>
          <w:highlight w:val="white"/>
        </w:rPr>
      </w:pPr>
      <w:r w:rsidDel="00000000" w:rsidR="00000000" w:rsidRPr="00000000">
        <w:rPr>
          <w:color w:val="0d0d0d"/>
          <w:highlight w:val="white"/>
          <w:rtl w:val="0"/>
        </w:rPr>
        <w:t xml:space="preserve">Based on LinkedIn, the integration of Artificial Intelligence (AI) into Business Intelligence (BI) is revolutionising the way businesses collect, analyse, and interpret data to enhance performance. AI is making BI processes more efficient, effective, and accessible, automating tasks such as data preparation, cleansing, and analysis, which traditionally consumed a significant amount of time and resources. </w:t>
      </w:r>
    </w:p>
    <w:p w:rsidR="00000000" w:rsidDel="00000000" w:rsidP="00000000" w:rsidRDefault="00000000" w:rsidRPr="00000000" w14:paraId="00000023">
      <w:pPr>
        <w:pBdr>
          <w:top w:color="e3e3e3" w:space="0" w:sz="0" w:val="none"/>
          <w:left w:color="e3e3e3" w:space="0" w:sz="0" w:val="none"/>
          <w:bottom w:color="e3e3e3" w:space="0" w:sz="0" w:val="none"/>
          <w:right w:color="e3e3e3" w:space="0" w:sz="0" w:val="none"/>
          <w:between w:color="e3e3e3" w:space="0" w:sz="0" w:val="none"/>
        </w:pBdr>
        <w:shd w:fill="ffffff" w:val="clear"/>
        <w:spacing w:before="280" w:line="384.00000000000006" w:lineRule="auto"/>
        <w:rPr>
          <w:color w:val="0d0d0d"/>
          <w:highlight w:val="white"/>
        </w:rPr>
      </w:pPr>
      <w:r w:rsidDel="00000000" w:rsidR="00000000" w:rsidRPr="00000000">
        <w:rPr>
          <w:color w:val="0d0d0d"/>
          <w:highlight w:val="white"/>
          <w:rtl w:val="0"/>
        </w:rPr>
        <w:t xml:space="preserve">This automation allows BI professionals to concentrate on more strategic tasks like developing insights and recommendations. Furthermore, AI enhances BI by identifying patterns and trends that are difficult for humans to detect, enabling businesses to uncover new opportunities and make informed decisions. </w:t>
      </w:r>
    </w:p>
    <w:p w:rsidR="00000000" w:rsidDel="00000000" w:rsidP="00000000" w:rsidRDefault="00000000" w:rsidRPr="00000000" w14:paraId="00000024">
      <w:pPr>
        <w:pBdr>
          <w:top w:color="e3e3e3" w:space="0" w:sz="0" w:val="none"/>
          <w:left w:color="e3e3e3" w:space="0" w:sz="0" w:val="none"/>
          <w:bottom w:color="e3e3e3" w:space="0" w:sz="0" w:val="none"/>
          <w:right w:color="e3e3e3" w:space="0" w:sz="0" w:val="none"/>
          <w:between w:color="e3e3e3" w:space="0" w:sz="0" w:val="none"/>
        </w:pBdr>
        <w:shd w:fill="ffffff" w:val="clear"/>
        <w:spacing w:before="280" w:line="384.00000000000006" w:lineRule="auto"/>
        <w:rPr/>
      </w:pPr>
      <w:r w:rsidDel="00000000" w:rsidR="00000000" w:rsidRPr="00000000">
        <w:rPr>
          <w:color w:val="0d0d0d"/>
          <w:highlight w:val="white"/>
          <w:rtl w:val="0"/>
        </w:rPr>
        <w:t xml:space="preserve">AI also helps BI by making it accessible to users without coding or technical expertise through natural language processing (NLP) and machine learning (ML) for predictive analytics. These advancements are transforming BI into a more insightful, efficient, and user-friendly tool, helping businesses to navigate the complexities of the digital age more effectively.</w:t>
      </w:r>
      <w:r w:rsidDel="00000000" w:rsidR="00000000" w:rsidRPr="00000000">
        <w:rPr>
          <w:rtl w:val="0"/>
        </w:rPr>
      </w:r>
    </w:p>
    <w:p w:rsidR="00000000" w:rsidDel="00000000" w:rsidP="00000000" w:rsidRDefault="00000000" w:rsidRPr="00000000" w14:paraId="00000025">
      <w:pPr>
        <w:pStyle w:val="Heading3"/>
        <w:rPr/>
      </w:pPr>
      <w:bookmarkStart w:colFirst="0" w:colLast="0" w:name="_jgm0yhh2enr9" w:id="4"/>
      <w:bookmarkEnd w:id="4"/>
      <w:r w:rsidDel="00000000" w:rsidR="00000000" w:rsidRPr="00000000">
        <w:rPr>
          <w:rtl w:val="0"/>
        </w:rPr>
        <w:t xml:space="preserve">Cloud-based BI Solutions</w:t>
      </w:r>
    </w:p>
    <w:p w:rsidR="00000000" w:rsidDel="00000000" w:rsidP="00000000" w:rsidRDefault="00000000" w:rsidRPr="00000000" w14:paraId="00000026">
      <w:pPr>
        <w:pBdr>
          <w:top w:color="e3e3e3" w:space="0" w:sz="0" w:val="none"/>
          <w:left w:color="e3e3e3" w:space="0" w:sz="0" w:val="none"/>
          <w:bottom w:color="e3e3e3" w:space="0" w:sz="0" w:val="none"/>
          <w:right w:color="e3e3e3" w:space="0" w:sz="0" w:val="none"/>
          <w:between w:color="e3e3e3" w:space="0" w:sz="0" w:val="none"/>
        </w:pBdr>
        <w:shd w:fill="ffffff" w:val="clear"/>
        <w:spacing w:after="300" w:lineRule="auto"/>
        <w:rPr>
          <w:color w:val="0d0d0d"/>
          <w:highlight w:val="white"/>
        </w:rPr>
      </w:pPr>
      <w:r w:rsidDel="00000000" w:rsidR="00000000" w:rsidRPr="00000000">
        <w:rPr>
          <w:color w:val="0d0d0d"/>
          <w:highlight w:val="white"/>
          <w:rtl w:val="0"/>
        </w:rPr>
        <w:t xml:space="preserve">These solutions offer scalability, flexibility, and cost-efficiency, addressing the growing data needs of modern organisations. Cloud BI enables companies to adapt quickly to changing data demands, access insights from anywhere, and reduce the overhead associated with traditional on-premises infrastructure. The trend towards cloud BI reflects a broader move towards digital transformation, with businesses seeking to leverage the latest technologies to gain a competitive edge.</w:t>
      </w:r>
    </w:p>
    <w:p w:rsidR="00000000" w:rsidDel="00000000" w:rsidP="00000000" w:rsidRDefault="00000000" w:rsidRPr="00000000" w14:paraId="00000027">
      <w:pPr>
        <w:pStyle w:val="Heading3"/>
        <w:rPr>
          <w:color w:val="0d0d0d"/>
          <w:sz w:val="24"/>
          <w:szCs w:val="24"/>
          <w:highlight w:val="white"/>
        </w:rPr>
      </w:pPr>
      <w:bookmarkStart w:colFirst="0" w:colLast="0" w:name="_kawqiqe9wggs" w:id="5"/>
      <w:bookmarkEnd w:id="5"/>
      <w:r w:rsidDel="00000000" w:rsidR="00000000" w:rsidRPr="00000000">
        <w:rPr>
          <w:rtl w:val="0"/>
        </w:rPr>
        <w:t xml:space="preserve">Data Security</w:t>
      </w:r>
      <w:r w:rsidDel="00000000" w:rsidR="00000000" w:rsidRPr="00000000">
        <w:rPr>
          <w:rtl w:val="0"/>
        </w:rPr>
      </w:r>
    </w:p>
    <w:p w:rsidR="00000000" w:rsidDel="00000000" w:rsidP="00000000" w:rsidRDefault="00000000" w:rsidRPr="00000000" w14:paraId="00000028">
      <w:pPr>
        <w:rPr>
          <w:color w:val="0d0d0d"/>
          <w:highlight w:val="white"/>
        </w:rPr>
      </w:pPr>
      <w:r w:rsidDel="00000000" w:rsidR="00000000" w:rsidRPr="00000000">
        <w:rPr>
          <w:color w:val="0d0d0d"/>
          <w:highlight w:val="white"/>
          <w:rtl w:val="0"/>
        </w:rPr>
        <w:t xml:space="preserve">As Business Intelligence systems become the central point of decision-making by analysing extensive data sets for actionable insights, the need for applying cybersecurity measures is essential. These measures should include advanced encryption techniques, multi-factor authentication, regular security audits, and comprehensive employee training on data protection best practices. </w:t>
      </w:r>
    </w:p>
    <w:p w:rsidR="00000000" w:rsidDel="00000000" w:rsidP="00000000" w:rsidRDefault="00000000" w:rsidRPr="00000000" w14:paraId="00000029">
      <w:pPr>
        <w:rPr>
          <w:color w:val="0d0d0d"/>
          <w:highlight w:val="white"/>
        </w:rPr>
      </w:pPr>
      <w:r w:rsidDel="00000000" w:rsidR="00000000" w:rsidRPr="00000000">
        <w:rPr>
          <w:rtl w:val="0"/>
        </w:rPr>
      </w:r>
    </w:p>
    <w:p w:rsidR="00000000" w:rsidDel="00000000" w:rsidP="00000000" w:rsidRDefault="00000000" w:rsidRPr="00000000" w14:paraId="0000002A">
      <w:pPr>
        <w:rPr>
          <w:color w:val="0d0d0d"/>
          <w:highlight w:val="white"/>
        </w:rPr>
      </w:pPr>
      <w:r w:rsidDel="00000000" w:rsidR="00000000" w:rsidRPr="00000000">
        <w:rPr>
          <w:color w:val="0d0d0d"/>
          <w:highlight w:val="white"/>
          <w:rtl w:val="0"/>
        </w:rPr>
        <w:t xml:space="preserve">Prioritising data protection and cybersecurity helps businesses defend against increasing cyber threats, ensuring the reliability and trustworthiness of BI insights. This approach promotes a secure environment for innovation and strategic decision-making, giving businesses a competitive advantage in the digital marketplace</w:t>
      </w:r>
    </w:p>
    <w:p w:rsidR="00000000" w:rsidDel="00000000" w:rsidP="00000000" w:rsidRDefault="00000000" w:rsidRPr="00000000" w14:paraId="0000002B">
      <w:pPr>
        <w:pStyle w:val="Heading2"/>
        <w:rPr/>
      </w:pPr>
      <w:bookmarkStart w:colFirst="0" w:colLast="0" w:name="_237j4nn5ml" w:id="6"/>
      <w:bookmarkEnd w:id="6"/>
      <w:r w:rsidDel="00000000" w:rsidR="00000000" w:rsidRPr="00000000">
        <w:rPr>
          <w:rtl w:val="0"/>
        </w:rPr>
        <w:t xml:space="preserve">Business intelligence </w:t>
      </w:r>
    </w:p>
    <w:p w:rsidR="00000000" w:rsidDel="00000000" w:rsidP="00000000" w:rsidRDefault="00000000" w:rsidRPr="00000000" w14:paraId="0000002C">
      <w:pPr>
        <w:rPr>
          <w:color w:val="0d0d0d"/>
          <w:highlight w:val="white"/>
        </w:rPr>
      </w:pPr>
      <w:r w:rsidDel="00000000" w:rsidR="00000000" w:rsidRPr="00000000">
        <w:rPr>
          <w:color w:val="0d0d0d"/>
          <w:highlight w:val="white"/>
          <w:rtl w:val="0"/>
        </w:rPr>
        <w:t xml:space="preserve">Business intelligence offers a comprehensive suite of tools and analyses for multiple uses, including uncovering trends in the business or market, examining key performance indicators (KPIs), and comparing current outcomes to past performance or organisational objectives. This field involves collecting, organising, analysing, and utilising data to improve business operations, strategies, and outcomes.</w:t>
      </w:r>
    </w:p>
    <w:p w:rsidR="00000000" w:rsidDel="00000000" w:rsidP="00000000" w:rsidRDefault="00000000" w:rsidRPr="00000000" w14:paraId="0000002D">
      <w:pPr>
        <w:pStyle w:val="Heading3"/>
        <w:rPr/>
      </w:pPr>
      <w:bookmarkStart w:colFirst="0" w:colLast="0" w:name="_7mspig42a7p3" w:id="7"/>
      <w:bookmarkEnd w:id="7"/>
      <w:r w:rsidDel="00000000" w:rsidR="00000000" w:rsidRPr="00000000">
        <w:rPr>
          <w:rtl w:val="0"/>
        </w:rPr>
        <w:t xml:space="preserve">Data Warehousing</w:t>
      </w:r>
    </w:p>
    <w:p w:rsidR="00000000" w:rsidDel="00000000" w:rsidP="00000000" w:rsidRDefault="00000000" w:rsidRPr="00000000" w14:paraId="0000002E">
      <w:pPr>
        <w:rPr>
          <w:color w:val="0d0d0d"/>
          <w:highlight w:val="white"/>
        </w:rPr>
      </w:pPr>
      <w:r w:rsidDel="00000000" w:rsidR="00000000" w:rsidRPr="00000000">
        <w:rPr>
          <w:color w:val="0d0d0d"/>
          <w:highlight w:val="white"/>
          <w:rtl w:val="0"/>
        </w:rPr>
        <w:t xml:space="preserve">According to Google Cloud, a data warehouse, also known as an enterprise data warehouse (EDW), serves as a crucial platform for the analysis and reporting of structured and semi-structured data from various sources, including point-of-sale transactions, marketing automation, and customer relationship management systems. </w:t>
      </w:r>
    </w:p>
    <w:p w:rsidR="00000000" w:rsidDel="00000000" w:rsidP="00000000" w:rsidRDefault="00000000" w:rsidRPr="00000000" w14:paraId="0000002F">
      <w:pPr>
        <w:rPr>
          <w:color w:val="0d0d0d"/>
          <w:highlight w:val="white"/>
        </w:rPr>
      </w:pPr>
      <w:r w:rsidDel="00000000" w:rsidR="00000000" w:rsidRPr="00000000">
        <w:rPr>
          <w:rtl w:val="0"/>
        </w:rPr>
      </w:r>
    </w:p>
    <w:p w:rsidR="00000000" w:rsidDel="00000000" w:rsidP="00000000" w:rsidRDefault="00000000" w:rsidRPr="00000000" w14:paraId="00000030">
      <w:pPr>
        <w:rPr>
          <w:color w:val="0d0d0d"/>
          <w:highlight w:val="white"/>
        </w:rPr>
      </w:pPr>
      <w:r w:rsidDel="00000000" w:rsidR="00000000" w:rsidRPr="00000000">
        <w:rPr>
          <w:color w:val="0d0d0d"/>
          <w:highlight w:val="white"/>
          <w:rtl w:val="0"/>
        </w:rPr>
        <w:t xml:space="preserve">Data warehouses are designed to consolidate and integrate vast amounts of current and historical data, providing a comprehensive view of data over time to support informed business decisions. These systems are essential for custom reporting, and the execution of data pipelines, queries, and business applications. </w:t>
      </w:r>
    </w:p>
    <w:p w:rsidR="00000000" w:rsidDel="00000000" w:rsidP="00000000" w:rsidRDefault="00000000" w:rsidRPr="00000000" w14:paraId="00000031">
      <w:pPr>
        <w:rPr>
          <w:color w:val="0d0d0d"/>
          <w:sz w:val="24"/>
          <w:szCs w:val="24"/>
          <w:highlight w:val="white"/>
        </w:rPr>
      </w:pPr>
      <w:r w:rsidDel="00000000" w:rsidR="00000000" w:rsidRPr="00000000">
        <w:rPr>
          <w:rtl w:val="0"/>
        </w:rPr>
      </w:r>
    </w:p>
    <w:p w:rsidR="00000000" w:rsidDel="00000000" w:rsidP="00000000" w:rsidRDefault="00000000" w:rsidRPr="00000000" w14:paraId="00000032">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40" w:before="240" w:line="360" w:lineRule="auto"/>
        <w:rPr>
          <w:color w:val="0d0d0d"/>
          <w:sz w:val="24"/>
          <w:szCs w:val="24"/>
          <w:highlight w:val="white"/>
        </w:rPr>
      </w:pPr>
      <w:bookmarkStart w:colFirst="0" w:colLast="0" w:name="_d6vsihntbh52" w:id="8"/>
      <w:bookmarkEnd w:id="8"/>
      <w:r w:rsidDel="00000000" w:rsidR="00000000" w:rsidRPr="00000000">
        <w:rPr>
          <w:rtl w:val="0"/>
        </w:rPr>
        <w:t xml:space="preserve">Data Mining</w:t>
      </w:r>
      <w:r w:rsidDel="00000000" w:rsidR="00000000" w:rsidRPr="00000000">
        <w:rPr>
          <w:rtl w:val="0"/>
        </w:rPr>
      </w:r>
    </w:p>
    <w:p w:rsidR="00000000" w:rsidDel="00000000" w:rsidP="00000000" w:rsidRDefault="00000000" w:rsidRPr="00000000" w14:paraId="00000033">
      <w:pPr>
        <w:rPr>
          <w:color w:val="0d0d0d"/>
          <w:highlight w:val="white"/>
        </w:rPr>
      </w:pPr>
      <w:r w:rsidDel="00000000" w:rsidR="00000000" w:rsidRPr="00000000">
        <w:rPr>
          <w:color w:val="0d0d0d"/>
          <w:highlight w:val="white"/>
          <w:rtl w:val="0"/>
        </w:rPr>
        <w:t xml:space="preserve">Data mining is the process of analysing large datasets to uncover patterns, correlations, and insights that are not immediately apparent. It is a key BI technique used for extracting valuable information from a vast amount of data. An application of data mining is customer segmentation, which allows businesses to identify distinct customer groups based on their purchasing behaviour, preferences, and demographics. </w:t>
      </w:r>
    </w:p>
    <w:p w:rsidR="00000000" w:rsidDel="00000000" w:rsidP="00000000" w:rsidRDefault="00000000" w:rsidRPr="00000000" w14:paraId="00000034">
      <w:pPr>
        <w:pStyle w:val="Heading3"/>
        <w:rPr/>
      </w:pPr>
      <w:bookmarkStart w:colFirst="0" w:colLast="0" w:name="_7qo8zc4s1vhz" w:id="9"/>
      <w:bookmarkEnd w:id="9"/>
      <w:r w:rsidDel="00000000" w:rsidR="00000000" w:rsidRPr="00000000">
        <w:rPr>
          <w:rtl w:val="0"/>
        </w:rPr>
        <w:t xml:space="preserve">Predictive Analytics</w:t>
      </w:r>
    </w:p>
    <w:p w:rsidR="00000000" w:rsidDel="00000000" w:rsidP="00000000" w:rsidRDefault="00000000" w:rsidRPr="00000000" w14:paraId="00000035">
      <w:pPr>
        <w:pBdr>
          <w:top w:color="e3e3e3" w:space="0" w:sz="0" w:val="none"/>
          <w:left w:color="e3e3e3" w:space="0" w:sz="0" w:val="none"/>
          <w:bottom w:color="e3e3e3" w:space="0" w:sz="0" w:val="none"/>
          <w:right w:color="e3e3e3" w:space="0" w:sz="0" w:val="none"/>
          <w:between w:color="e3e3e3" w:space="0" w:sz="0" w:val="none"/>
        </w:pBdr>
        <w:shd w:fill="ffffff" w:val="clear"/>
        <w:spacing w:after="300" w:lineRule="auto"/>
        <w:rPr>
          <w:color w:val="0d0d0d"/>
          <w:highlight w:val="white"/>
        </w:rPr>
      </w:pPr>
      <w:r w:rsidDel="00000000" w:rsidR="00000000" w:rsidRPr="00000000">
        <w:rPr>
          <w:color w:val="0d0d0d"/>
          <w:highlight w:val="white"/>
          <w:rtl w:val="0"/>
        </w:rPr>
        <w:t xml:space="preserve">Predictive analytics uses historical data, statistical algorithms, and machine learning techniques to forecast future trends and behaviours. It enables businesses to make data-driven predictions about future events, helping them to anticipate customer needs, market trends, and potential risks. </w:t>
      </w:r>
    </w:p>
    <w:p w:rsidR="00000000" w:rsidDel="00000000" w:rsidP="00000000" w:rsidRDefault="00000000" w:rsidRPr="00000000" w14:paraId="00000036">
      <w:pPr>
        <w:pStyle w:val="Heading2"/>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before="0" w:line="384.00000000000006" w:lineRule="auto"/>
        <w:rPr/>
      </w:pPr>
      <w:bookmarkStart w:colFirst="0" w:colLast="0" w:name="_jllpkdem6ngk" w:id="10"/>
      <w:bookmarkEnd w:id="10"/>
      <w:r w:rsidDel="00000000" w:rsidR="00000000" w:rsidRPr="00000000">
        <w:rPr>
          <w:rtl w:val="0"/>
        </w:rPr>
        <w:t xml:space="preserve">Significance of Analytical Software</w:t>
      </w:r>
    </w:p>
    <w:p w:rsidR="00000000" w:rsidDel="00000000" w:rsidP="00000000" w:rsidRDefault="00000000" w:rsidRPr="00000000" w14:paraId="00000037">
      <w:pPr>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before="0" w:line="384.00000000000006" w:lineRule="auto"/>
        <w:rPr/>
      </w:pPr>
      <w:r w:rsidDel="00000000" w:rsidR="00000000" w:rsidRPr="00000000">
        <w:rPr>
          <w:rtl w:val="0"/>
        </w:rPr>
        <w:t xml:space="preserve">Analytical software facilitates the identification of patterns and trends within the data, which might not be apparent through traditional analysis methods. This feature is particularly useful for uncovering hidden opportunities or potential threats, allowing businesses to act proactively rather than reactively.</w:t>
      </w:r>
    </w:p>
    <w:p w:rsidR="00000000" w:rsidDel="00000000" w:rsidP="00000000" w:rsidRDefault="00000000" w:rsidRPr="00000000" w14:paraId="00000038">
      <w:pPr>
        <w:pStyle w:val="Heading3"/>
        <w:pBdr>
          <w:top w:color="e3e3e3" w:space="0" w:sz="0" w:val="none"/>
          <w:left w:color="e3e3e3" w:space="0" w:sz="0" w:val="none"/>
          <w:bottom w:color="e3e3e3" w:space="0" w:sz="0" w:val="none"/>
          <w:right w:color="e3e3e3" w:space="0" w:sz="0" w:val="none"/>
          <w:between w:color="e3e3e3" w:space="0" w:sz="0" w:val="none"/>
        </w:pBdr>
        <w:shd w:fill="ffffff" w:val="clear"/>
        <w:spacing w:line="384.00000000000006" w:lineRule="auto"/>
        <w:rPr/>
      </w:pPr>
      <w:bookmarkStart w:colFirst="0" w:colLast="0" w:name="_sgchb65n2w65" w:id="11"/>
      <w:bookmarkEnd w:id="11"/>
      <w:r w:rsidDel="00000000" w:rsidR="00000000" w:rsidRPr="00000000">
        <w:rPr>
          <w:rtl w:val="0"/>
        </w:rPr>
        <w:t xml:space="preserve">Improve Decision-Making</w:t>
      </w:r>
    </w:p>
    <w:p w:rsidR="00000000" w:rsidDel="00000000" w:rsidP="00000000" w:rsidRDefault="00000000" w:rsidRPr="00000000" w14:paraId="00000039">
      <w:pPr>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before="0" w:line="384.00000000000006" w:lineRule="auto"/>
        <w:rPr>
          <w:color w:val="0d0d0d"/>
          <w:highlight w:val="white"/>
        </w:rPr>
      </w:pPr>
      <w:r w:rsidDel="00000000" w:rsidR="00000000" w:rsidRPr="00000000">
        <w:rPr>
          <w:color w:val="0d0d0d"/>
          <w:highlight w:val="white"/>
          <w:rtl w:val="0"/>
        </w:rPr>
        <w:t xml:space="preserve">Analytical software significantly enhances decision-making capabilities within organisations. By providing access to real-time data and insights, it empowers decision-makers to act swiftly and confidently. The ability to analyse trends, patterns, and correlations within vast datasets allows businesses to make informed decisions that are based on current and comprehensive data. This immediacy and accuracy in decision-making can be the difference between capitalising on an opportunity and missing it entirely.</w:t>
      </w:r>
    </w:p>
    <w:p w:rsidR="00000000" w:rsidDel="00000000" w:rsidP="00000000" w:rsidRDefault="00000000" w:rsidRPr="00000000" w14:paraId="0000003A">
      <w:pPr>
        <w:pStyle w:val="Heading3"/>
        <w:pBdr>
          <w:top w:color="e3e3e3" w:space="0" w:sz="0" w:val="none"/>
          <w:left w:color="e3e3e3" w:space="0" w:sz="0" w:val="none"/>
          <w:bottom w:color="e3e3e3" w:space="0" w:sz="0" w:val="none"/>
          <w:right w:color="e3e3e3" w:space="0" w:sz="0" w:val="none"/>
          <w:between w:color="e3e3e3" w:space="0" w:sz="0" w:val="none"/>
        </w:pBdr>
        <w:shd w:fill="ffffff" w:val="clear"/>
        <w:spacing w:line="384.00000000000006" w:lineRule="auto"/>
        <w:rPr/>
      </w:pPr>
      <w:bookmarkStart w:colFirst="0" w:colLast="0" w:name="_db71qk1py8hu" w:id="12"/>
      <w:bookmarkEnd w:id="12"/>
      <w:r w:rsidDel="00000000" w:rsidR="00000000" w:rsidRPr="00000000">
        <w:rPr>
          <w:rtl w:val="0"/>
        </w:rPr>
        <w:t xml:space="preserve">Uncover Hidden Insights</w:t>
      </w:r>
    </w:p>
    <w:p w:rsidR="00000000" w:rsidDel="00000000" w:rsidP="00000000" w:rsidRDefault="00000000" w:rsidRPr="00000000" w14:paraId="0000003B">
      <w:pPr>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before="0" w:line="384.00000000000006" w:lineRule="auto"/>
        <w:rPr>
          <w:color w:val="0d0d0d"/>
          <w:highlight w:val="white"/>
        </w:rPr>
      </w:pPr>
      <w:r w:rsidDel="00000000" w:rsidR="00000000" w:rsidRPr="00000000">
        <w:rPr>
          <w:color w:val="0d0d0d"/>
          <w:highlight w:val="white"/>
          <w:rtl w:val="0"/>
        </w:rPr>
        <w:t xml:space="preserve">One of the most valuable aspects of analytical software is its ability to uncover insights that are not immediately apparent through traditional analysis methods. By using advanced algorithms and machine learning techniques, it can identify subtle patterns, trends, and relationships within the data. These insights can reveal new opportunities for growth, efficiency improvements, and risk mitigation strategies that would otherwise remain undiscovered.</w:t>
      </w:r>
    </w:p>
    <w:p w:rsidR="00000000" w:rsidDel="00000000" w:rsidP="00000000" w:rsidRDefault="00000000" w:rsidRPr="00000000" w14:paraId="0000003C">
      <w:pPr>
        <w:pStyle w:val="Heading3"/>
        <w:pBdr>
          <w:top w:color="e3e3e3" w:space="0" w:sz="0" w:val="none"/>
          <w:left w:color="e3e3e3" w:space="0" w:sz="0" w:val="none"/>
          <w:bottom w:color="e3e3e3" w:space="0" w:sz="0" w:val="none"/>
          <w:right w:color="e3e3e3" w:space="0" w:sz="0" w:val="none"/>
          <w:between w:color="e3e3e3" w:space="0" w:sz="0" w:val="none"/>
        </w:pBdr>
        <w:shd w:fill="ffffff" w:val="clear"/>
        <w:spacing w:line="384.00000000000006" w:lineRule="auto"/>
        <w:rPr/>
      </w:pPr>
      <w:bookmarkStart w:colFirst="0" w:colLast="0" w:name="_bnucs1vhqqtu" w:id="13"/>
      <w:bookmarkEnd w:id="13"/>
      <w:r w:rsidDel="00000000" w:rsidR="00000000" w:rsidRPr="00000000">
        <w:rPr>
          <w:rtl w:val="0"/>
        </w:rPr>
        <w:t xml:space="preserve">Predict Future Trends</w:t>
      </w:r>
    </w:p>
    <w:p w:rsidR="00000000" w:rsidDel="00000000" w:rsidP="00000000" w:rsidRDefault="00000000" w:rsidRPr="00000000" w14:paraId="0000003D">
      <w:pPr>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before="0" w:line="384.00000000000006" w:lineRule="auto"/>
        <w:rPr>
          <w:color w:val="0d0d0d"/>
          <w:highlight w:val="white"/>
        </w:rPr>
      </w:pPr>
      <w:r w:rsidDel="00000000" w:rsidR="00000000" w:rsidRPr="00000000">
        <w:rPr>
          <w:color w:val="0d0d0d"/>
          <w:highlight w:val="white"/>
          <w:rtl w:val="0"/>
        </w:rPr>
        <w:t xml:space="preserve">Predictive analytics, a key feature of analytical software, allows businesses to forecast future trends, behaviours, and events with a significant degree of accuracy. This capability enables organisations to anticipate market changes, customer behaviour, and potential operational challenges ahead of time. </w:t>
      </w:r>
    </w:p>
    <w:p w:rsidR="00000000" w:rsidDel="00000000" w:rsidP="00000000" w:rsidRDefault="00000000" w:rsidRPr="00000000" w14:paraId="0000003E">
      <w:pPr>
        <w:pStyle w:val="Heading2"/>
        <w:pBdr>
          <w:top w:color="e3e3e3" w:space="0" w:sz="0" w:val="none"/>
          <w:left w:color="e3e3e3" w:space="0" w:sz="0" w:val="none"/>
          <w:bottom w:color="e3e3e3" w:space="0" w:sz="0" w:val="none"/>
          <w:right w:color="e3e3e3" w:space="0" w:sz="0" w:val="none"/>
          <w:between w:color="e3e3e3" w:space="0" w:sz="0" w:val="none"/>
        </w:pBdr>
        <w:shd w:fill="ffffff" w:val="clear"/>
        <w:spacing w:line="384.00000000000006" w:lineRule="auto"/>
        <w:rPr>
          <w:rFonts w:ascii="Roboto" w:cs="Roboto" w:eastAsia="Roboto" w:hAnsi="Roboto"/>
          <w:color w:val="0d0d0d"/>
          <w:sz w:val="24"/>
          <w:szCs w:val="24"/>
          <w:highlight w:val="white"/>
        </w:rPr>
      </w:pPr>
      <w:bookmarkStart w:colFirst="0" w:colLast="0" w:name="_fql1cbpuubyw" w:id="14"/>
      <w:bookmarkEnd w:id="14"/>
      <w:r w:rsidDel="00000000" w:rsidR="00000000" w:rsidRPr="00000000">
        <w:rPr>
          <w:rtl w:val="0"/>
        </w:rPr>
        <w:t xml:space="preserve">Conclusion </w:t>
      </w:r>
      <w:r w:rsidDel="00000000" w:rsidR="00000000" w:rsidRPr="00000000">
        <w:rPr>
          <w:rtl w:val="0"/>
        </w:rPr>
      </w:r>
    </w:p>
    <w:p w:rsidR="00000000" w:rsidDel="00000000" w:rsidP="00000000" w:rsidRDefault="00000000" w:rsidRPr="00000000" w14:paraId="0000003F">
      <w:pPr>
        <w:pBdr>
          <w:top w:color="e3e3e3" w:space="0" w:sz="0" w:val="none"/>
          <w:left w:color="e3e3e3" w:space="0" w:sz="0" w:val="none"/>
          <w:bottom w:color="e3e3e3" w:space="0" w:sz="0" w:val="none"/>
          <w:right w:color="e3e3e3" w:space="0" w:sz="0" w:val="none"/>
          <w:between w:color="e3e3e3" w:space="0" w:sz="0" w:val="none"/>
        </w:pBdr>
        <w:shd w:fill="ffffff" w:val="clear"/>
        <w:spacing w:after="300" w:line="384.00000000000006" w:lineRule="auto"/>
        <w:rPr>
          <w:color w:val="0d0d0d"/>
          <w:highlight w:val="white"/>
        </w:rPr>
      </w:pPr>
      <w:r w:rsidDel="00000000" w:rsidR="00000000" w:rsidRPr="00000000">
        <w:rPr>
          <w:color w:val="0d0d0d"/>
          <w:highlight w:val="white"/>
          <w:rtl w:val="0"/>
        </w:rPr>
        <w:t xml:space="preserve">In conclusion, the integration of Business Intelligence (BI) into organisational processes significantly enhances decision-making capabilities, offering a competitive edge in today's rapidly evolving business landscape. The report highlights the critical role of BI in analysing and interpreting vast amounts of data to improve strategic planning and operational efficiency. </w:t>
      </w:r>
    </w:p>
    <w:p w:rsidR="00000000" w:rsidDel="00000000" w:rsidP="00000000" w:rsidRDefault="00000000" w:rsidRPr="00000000" w14:paraId="00000040">
      <w:pPr>
        <w:pBdr>
          <w:top w:color="e3e3e3" w:space="0" w:sz="0" w:val="none"/>
          <w:left w:color="e3e3e3" w:space="0" w:sz="0" w:val="none"/>
          <w:bottom w:color="e3e3e3" w:space="0" w:sz="0" w:val="none"/>
          <w:right w:color="e3e3e3" w:space="0" w:sz="0" w:val="none"/>
          <w:between w:color="e3e3e3" w:space="0" w:sz="0" w:val="none"/>
        </w:pBdr>
        <w:shd w:fill="ffffff" w:val="clear"/>
        <w:spacing w:after="300" w:line="384.00000000000006" w:lineRule="auto"/>
        <w:rPr>
          <w:color w:val="0d0d0d"/>
          <w:highlight w:val="white"/>
        </w:rPr>
      </w:pPr>
      <w:r w:rsidDel="00000000" w:rsidR="00000000" w:rsidRPr="00000000">
        <w:rPr>
          <w:color w:val="0d0d0d"/>
          <w:highlight w:val="white"/>
          <w:rtl w:val="0"/>
        </w:rPr>
        <w:t xml:space="preserve">Current trends in BI, such as the adoption of fast analytics, data science, artificial intelligence, cloud-based solutions, and stringent data security measures, are pivotal in enabling businesses to process and analyze data at unprecedented speeds, uncover hidden insights, and predict future trends with greater accuracy. </w:t>
      </w:r>
    </w:p>
    <w:p w:rsidR="00000000" w:rsidDel="00000000" w:rsidP="00000000" w:rsidRDefault="00000000" w:rsidRPr="00000000" w14:paraId="00000041">
      <w:pPr>
        <w:pBdr>
          <w:top w:color="e3e3e3" w:space="0" w:sz="0" w:val="none"/>
          <w:left w:color="e3e3e3" w:space="0" w:sz="0" w:val="none"/>
          <w:bottom w:color="e3e3e3" w:space="0" w:sz="0" w:val="none"/>
          <w:right w:color="e3e3e3" w:space="0" w:sz="0" w:val="none"/>
          <w:between w:color="e3e3e3" w:space="0" w:sz="0" w:val="none"/>
        </w:pBdr>
        <w:shd w:fill="ffffff" w:val="clear"/>
        <w:spacing w:after="300" w:line="384.00000000000006" w:lineRule="auto"/>
        <w:rPr>
          <w:color w:val="0d0d0d"/>
          <w:highlight w:val="white"/>
        </w:rPr>
      </w:pPr>
      <w:r w:rsidDel="00000000" w:rsidR="00000000" w:rsidRPr="00000000">
        <w:rPr>
          <w:color w:val="0d0d0d"/>
          <w:highlight w:val="white"/>
          <w:rtl w:val="0"/>
        </w:rPr>
        <w:t xml:space="preserve">These advancements not only streamline BI processes but also make them more accessible and efficient, allowing organisations to respond swiftly to market changes and customer needs. As businesses continue to navigate the complexities of the digital age, the strategic implementation of BI technologies and methodologies will be crucial in driving innovation, enhancing performance, and securing long-term success.</w:t>
      </w:r>
    </w:p>
    <w:p w:rsidR="00000000" w:rsidDel="00000000" w:rsidP="00000000" w:rsidRDefault="00000000" w:rsidRPr="00000000" w14:paraId="00000042">
      <w:pPr>
        <w:pStyle w:val="Heading1"/>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360" w:before="0" w:line="360" w:lineRule="auto"/>
        <w:rPr>
          <w:rFonts w:ascii="Roboto" w:cs="Roboto" w:eastAsia="Roboto" w:hAnsi="Roboto"/>
          <w:color w:val="0d0d0d"/>
          <w:sz w:val="36"/>
          <w:szCs w:val="36"/>
          <w:highlight w:val="white"/>
        </w:rPr>
      </w:pPr>
      <w:bookmarkStart w:colFirst="0" w:colLast="0" w:name="_4zml4sdzw2zb" w:id="15"/>
      <w:bookmarkEnd w:id="15"/>
      <w:r w:rsidDel="00000000" w:rsidR="00000000" w:rsidRPr="00000000">
        <w:rPr>
          <w:rFonts w:ascii="Roboto" w:cs="Roboto" w:eastAsia="Roboto" w:hAnsi="Roboto"/>
          <w:color w:val="0d0d0d"/>
          <w:sz w:val="36"/>
          <w:szCs w:val="36"/>
          <w:highlight w:val="white"/>
          <w:rtl w:val="0"/>
        </w:rPr>
        <w:t xml:space="preserve">Reference list</w:t>
      </w:r>
    </w:p>
    <w:p w:rsidR="00000000" w:rsidDel="00000000" w:rsidP="00000000" w:rsidRDefault="00000000" w:rsidRPr="00000000" w14:paraId="00000043">
      <w:pPr>
        <w:pBdr>
          <w:top w:color="e3e3e3" w:space="0" w:sz="0" w:val="none"/>
          <w:left w:color="e3e3e3" w:space="0" w:sz="0" w:val="none"/>
          <w:bottom w:color="e3e3e3" w:space="0" w:sz="0" w:val="none"/>
          <w:right w:color="e3e3e3" w:space="0" w:sz="0" w:val="none"/>
          <w:between w:color="e3e3e3" w:space="0" w:sz="0" w:val="none"/>
        </w:pBdr>
        <w:shd w:fill="ffffff" w:val="clear"/>
        <w:spacing w:after="240" w:line="360" w:lineRule="auto"/>
        <w:rPr>
          <w:color w:val="0d0d0d"/>
          <w:highlight w:val="white"/>
        </w:rPr>
      </w:pPr>
      <w:r w:rsidDel="00000000" w:rsidR="00000000" w:rsidRPr="00000000">
        <w:rPr>
          <w:color w:val="0d0d0d"/>
          <w:highlight w:val="white"/>
          <w:rtl w:val="0"/>
        </w:rPr>
        <w:t xml:space="preserve">Chartio. (n.d.). </w:t>
      </w:r>
      <w:r w:rsidDel="00000000" w:rsidR="00000000" w:rsidRPr="00000000">
        <w:rPr>
          <w:i w:val="1"/>
          <w:color w:val="0d0d0d"/>
          <w:highlight w:val="white"/>
          <w:rtl w:val="0"/>
        </w:rPr>
        <w:t xml:space="preserve">Chartio Is Narrowing the Data Literacy Gap in Business</w:t>
      </w:r>
      <w:r w:rsidDel="00000000" w:rsidR="00000000" w:rsidRPr="00000000">
        <w:rPr>
          <w:color w:val="0d0d0d"/>
          <w:highlight w:val="white"/>
          <w:rtl w:val="0"/>
        </w:rPr>
        <w:t xml:space="preserve">. [online] Available at: https://chartio.com/blog/chartio-is-narrowing-the-data-literacy-gap-in-business/ [Accessed 16 Feb. 2024].</w:t>
      </w:r>
    </w:p>
    <w:p w:rsidR="00000000" w:rsidDel="00000000" w:rsidP="00000000" w:rsidRDefault="00000000" w:rsidRPr="00000000" w14:paraId="00000044">
      <w:pPr>
        <w:pBdr>
          <w:top w:color="e3e3e3" w:space="0" w:sz="0" w:val="none"/>
          <w:left w:color="e3e3e3" w:space="0" w:sz="0" w:val="none"/>
          <w:bottom w:color="e3e3e3" w:space="0" w:sz="0" w:val="none"/>
          <w:right w:color="e3e3e3" w:space="0" w:sz="0" w:val="none"/>
          <w:between w:color="e3e3e3" w:space="0" w:sz="0" w:val="none"/>
        </w:pBdr>
        <w:shd w:fill="ffffff" w:val="clear"/>
        <w:spacing w:after="240" w:line="360" w:lineRule="auto"/>
        <w:rPr>
          <w:color w:val="0d0d0d"/>
          <w:highlight w:val="white"/>
        </w:rPr>
      </w:pPr>
      <w:r w:rsidDel="00000000" w:rsidR="00000000" w:rsidRPr="00000000">
        <w:rPr>
          <w:color w:val="0d0d0d"/>
          <w:highlight w:val="white"/>
          <w:rtl w:val="0"/>
        </w:rPr>
        <w:t xml:space="preserve">Google Cloud. (n.d.). </w:t>
      </w:r>
      <w:r w:rsidDel="00000000" w:rsidR="00000000" w:rsidRPr="00000000">
        <w:rPr>
          <w:i w:val="1"/>
          <w:color w:val="0d0d0d"/>
          <w:highlight w:val="white"/>
          <w:rtl w:val="0"/>
        </w:rPr>
        <w:t xml:space="preserve">What is a Data Warehouse?</w:t>
      </w:r>
      <w:r w:rsidDel="00000000" w:rsidR="00000000" w:rsidRPr="00000000">
        <w:rPr>
          <w:color w:val="0d0d0d"/>
          <w:highlight w:val="white"/>
          <w:rtl w:val="0"/>
        </w:rPr>
        <w:t xml:space="preserve"> [online] Available at: https://cloud.google.com/learn/what-is-a-data-warehouse#:~:text=A%20data%20warehouse%20is%20an.</w:t>
      </w:r>
    </w:p>
    <w:p w:rsidR="00000000" w:rsidDel="00000000" w:rsidP="00000000" w:rsidRDefault="00000000" w:rsidRPr="00000000" w14:paraId="00000045">
      <w:pPr>
        <w:pBdr>
          <w:top w:color="e3e3e3" w:space="0" w:sz="0" w:val="none"/>
          <w:left w:color="e3e3e3" w:space="0" w:sz="0" w:val="none"/>
          <w:bottom w:color="e3e3e3" w:space="0" w:sz="0" w:val="none"/>
          <w:right w:color="e3e3e3" w:space="0" w:sz="0" w:val="none"/>
          <w:between w:color="e3e3e3" w:space="0" w:sz="0" w:val="none"/>
        </w:pBdr>
        <w:shd w:fill="ffffff" w:val="clear"/>
        <w:spacing w:after="240" w:line="360" w:lineRule="auto"/>
        <w:rPr>
          <w:color w:val="0d0d0d"/>
          <w:highlight w:val="white"/>
        </w:rPr>
      </w:pPr>
      <w:r w:rsidDel="00000000" w:rsidR="00000000" w:rsidRPr="00000000">
        <w:rPr>
          <w:color w:val="0d0d0d"/>
          <w:highlight w:val="white"/>
          <w:rtl w:val="0"/>
        </w:rPr>
        <w:t xml:space="preserve">https://iabeurope.eu/. (n.d.). </w:t>
      </w:r>
      <w:r w:rsidDel="00000000" w:rsidR="00000000" w:rsidRPr="00000000">
        <w:rPr>
          <w:i w:val="1"/>
          <w:color w:val="0d0d0d"/>
          <w:highlight w:val="white"/>
          <w:rtl w:val="0"/>
        </w:rPr>
        <w:t xml:space="preserve">EU-US Privacy Shield - IAB Europe</w:t>
      </w:r>
      <w:r w:rsidDel="00000000" w:rsidR="00000000" w:rsidRPr="00000000">
        <w:rPr>
          <w:color w:val="0d0d0d"/>
          <w:highlight w:val="white"/>
          <w:rtl w:val="0"/>
        </w:rPr>
        <w:t xml:space="preserve">. [online] Available at: https://iabeurope.eu/eu-us-privacy-shield/#:~:text=The%20Privacy%20Shield%20was%20meant [Accessed 22 Feb. 2024].</w:t>
      </w:r>
    </w:p>
    <w:p w:rsidR="00000000" w:rsidDel="00000000" w:rsidP="00000000" w:rsidRDefault="00000000" w:rsidRPr="00000000" w14:paraId="00000046">
      <w:pPr>
        <w:pBdr>
          <w:top w:color="e3e3e3" w:space="0" w:sz="0" w:val="none"/>
          <w:left w:color="e3e3e3" w:space="0" w:sz="0" w:val="none"/>
          <w:bottom w:color="e3e3e3" w:space="0" w:sz="0" w:val="none"/>
          <w:right w:color="e3e3e3" w:space="0" w:sz="0" w:val="none"/>
          <w:between w:color="e3e3e3" w:space="0" w:sz="0" w:val="none"/>
        </w:pBdr>
        <w:shd w:fill="ffffff" w:val="clear"/>
        <w:spacing w:after="240" w:line="360" w:lineRule="auto"/>
        <w:rPr>
          <w:color w:val="0d0d0d"/>
          <w:highlight w:val="white"/>
        </w:rPr>
      </w:pPr>
      <w:r w:rsidDel="00000000" w:rsidR="00000000" w:rsidRPr="00000000">
        <w:rPr>
          <w:color w:val="0d0d0d"/>
          <w:highlight w:val="white"/>
          <w:rtl w:val="0"/>
        </w:rPr>
        <w:t xml:space="preserve">Marr, B. (n.d.). </w:t>
      </w:r>
      <w:r w:rsidDel="00000000" w:rsidR="00000000" w:rsidRPr="00000000">
        <w:rPr>
          <w:i w:val="1"/>
          <w:color w:val="0d0d0d"/>
          <w:highlight w:val="white"/>
          <w:rtl w:val="0"/>
        </w:rPr>
        <w:t xml:space="preserve">The 5 Biggest Data Science Trends In 2022</w:t>
      </w:r>
      <w:r w:rsidDel="00000000" w:rsidR="00000000" w:rsidRPr="00000000">
        <w:rPr>
          <w:color w:val="0d0d0d"/>
          <w:highlight w:val="white"/>
          <w:rtl w:val="0"/>
        </w:rPr>
        <w:t xml:space="preserve">. [online] Forbes. Available at: https://www.forbes.com/sites/bernardmarr/2021/10/04/the-5-biggest-data-science-trends-in-2022/?sh=757d3f8240d3 [Accessed 22 Feb. 2024].</w:t>
      </w:r>
    </w:p>
    <w:p w:rsidR="00000000" w:rsidDel="00000000" w:rsidP="00000000" w:rsidRDefault="00000000" w:rsidRPr="00000000" w14:paraId="00000047">
      <w:pPr>
        <w:pBdr>
          <w:top w:color="e3e3e3" w:space="0" w:sz="0" w:val="none"/>
          <w:left w:color="e3e3e3" w:space="0" w:sz="0" w:val="none"/>
          <w:bottom w:color="e3e3e3" w:space="0" w:sz="0" w:val="none"/>
          <w:right w:color="e3e3e3" w:space="0" w:sz="0" w:val="none"/>
          <w:between w:color="e3e3e3" w:space="0" w:sz="0" w:val="none"/>
        </w:pBdr>
        <w:shd w:fill="ffffff" w:val="clear"/>
        <w:spacing w:after="240" w:line="360" w:lineRule="auto"/>
        <w:rPr>
          <w:color w:val="0d0d0d"/>
          <w:highlight w:val="white"/>
        </w:rPr>
      </w:pPr>
      <w:r w:rsidDel="00000000" w:rsidR="00000000" w:rsidRPr="00000000">
        <w:rPr>
          <w:color w:val="0d0d0d"/>
          <w:highlight w:val="white"/>
          <w:rtl w:val="0"/>
        </w:rPr>
        <w:t xml:space="preserve">Segner, M. (2022). </w:t>
      </w:r>
      <w:r w:rsidDel="00000000" w:rsidR="00000000" w:rsidRPr="00000000">
        <w:rPr>
          <w:i w:val="1"/>
          <w:color w:val="0d0d0d"/>
          <w:highlight w:val="white"/>
          <w:rtl w:val="0"/>
        </w:rPr>
        <w:t xml:space="preserve">The Future Of Big Data Analytics &amp; Data Science: 5 Trends Of Tomorrow</w:t>
      </w:r>
      <w:r w:rsidDel="00000000" w:rsidR="00000000" w:rsidRPr="00000000">
        <w:rPr>
          <w:color w:val="0d0d0d"/>
          <w:highlight w:val="white"/>
          <w:rtl w:val="0"/>
        </w:rPr>
        <w:t xml:space="preserve">. [online] Monte Carlo Data. Available at: https://www.montecarlodata.com/blog-the-future-of-big-data-analytics-and-data-science/.</w:t>
      </w:r>
    </w:p>
    <w:p w:rsidR="00000000" w:rsidDel="00000000" w:rsidP="00000000" w:rsidRDefault="00000000" w:rsidRPr="00000000" w14:paraId="00000048">
      <w:pPr>
        <w:pBdr>
          <w:top w:color="e3e3e3" w:space="0" w:sz="0" w:val="none"/>
          <w:left w:color="e3e3e3" w:space="0" w:sz="0" w:val="none"/>
          <w:bottom w:color="e3e3e3" w:space="0" w:sz="0" w:val="none"/>
          <w:right w:color="e3e3e3" w:space="0" w:sz="0" w:val="none"/>
          <w:between w:color="e3e3e3" w:space="0" w:sz="0" w:val="none"/>
        </w:pBdr>
        <w:shd w:fill="ffffff" w:val="clear"/>
        <w:spacing w:after="240" w:line="360" w:lineRule="auto"/>
        <w:rPr>
          <w:color w:val="0d0d0d"/>
          <w:highlight w:val="white"/>
        </w:rPr>
      </w:pPr>
      <w:r w:rsidDel="00000000" w:rsidR="00000000" w:rsidRPr="00000000">
        <w:rPr>
          <w:color w:val="0d0d0d"/>
          <w:highlight w:val="white"/>
          <w:rtl w:val="0"/>
        </w:rPr>
        <w:t xml:space="preserve">www.infodesk.com. (n.d.). </w:t>
      </w:r>
      <w:r w:rsidDel="00000000" w:rsidR="00000000" w:rsidRPr="00000000">
        <w:rPr>
          <w:i w:val="1"/>
          <w:color w:val="0d0d0d"/>
          <w:highlight w:val="white"/>
          <w:rtl w:val="0"/>
        </w:rPr>
        <w:t xml:space="preserve">Top Business Intelligence Trends of 2024: A Comprehensive Guide</w:t>
      </w:r>
      <w:r w:rsidDel="00000000" w:rsidR="00000000" w:rsidRPr="00000000">
        <w:rPr>
          <w:color w:val="0d0d0d"/>
          <w:highlight w:val="white"/>
          <w:rtl w:val="0"/>
        </w:rPr>
        <w:t xml:space="preserve">. [online] Available at: https://www.infodesk.com/blog/top-business-intelligence-trends-of-2024-a-comprehensive-guide.</w:t>
      </w:r>
    </w:p>
    <w:p w:rsidR="00000000" w:rsidDel="00000000" w:rsidP="00000000" w:rsidRDefault="00000000" w:rsidRPr="00000000" w14:paraId="00000049">
      <w:pPr>
        <w:pBdr>
          <w:top w:color="e3e3e3" w:space="0" w:sz="0" w:val="none"/>
          <w:left w:color="e3e3e3" w:space="0" w:sz="0" w:val="none"/>
          <w:bottom w:color="e3e3e3" w:space="0" w:sz="0" w:val="none"/>
          <w:right w:color="e3e3e3" w:space="0" w:sz="0" w:val="none"/>
          <w:between w:color="e3e3e3" w:space="0" w:sz="0" w:val="none"/>
        </w:pBdr>
        <w:shd w:fill="ffffff" w:val="clear"/>
        <w:spacing w:after="240" w:line="360" w:lineRule="auto"/>
        <w:rPr>
          <w:color w:val="0d0d0d"/>
          <w:highlight w:val="white"/>
        </w:rPr>
      </w:pPr>
      <w:r w:rsidDel="00000000" w:rsidR="00000000" w:rsidRPr="00000000">
        <w:rPr>
          <w:color w:val="0d0d0d"/>
          <w:highlight w:val="white"/>
          <w:rtl w:val="0"/>
        </w:rPr>
        <w:t xml:space="preserve">www.linkedin.com. (n.d.). </w:t>
      </w:r>
      <w:r w:rsidDel="00000000" w:rsidR="00000000" w:rsidRPr="00000000">
        <w:rPr>
          <w:i w:val="1"/>
          <w:color w:val="0d0d0d"/>
          <w:highlight w:val="white"/>
          <w:rtl w:val="0"/>
        </w:rPr>
        <w:t xml:space="preserve">Business Intelligence in AI: How AI is Transforming BI</w:t>
      </w:r>
      <w:r w:rsidDel="00000000" w:rsidR="00000000" w:rsidRPr="00000000">
        <w:rPr>
          <w:color w:val="0d0d0d"/>
          <w:highlight w:val="white"/>
          <w:rtl w:val="0"/>
        </w:rPr>
        <w:t xml:space="preserve">. [online] Available at: </w:t>
      </w:r>
      <w:hyperlink r:id="rId6">
        <w:r w:rsidDel="00000000" w:rsidR="00000000" w:rsidRPr="00000000">
          <w:rPr>
            <w:color w:val="1155cc"/>
            <w:highlight w:val="white"/>
            <w:u w:val="single"/>
            <w:rtl w:val="0"/>
          </w:rPr>
          <w:t xml:space="preserve">https://www.linkedin.com/pulse/business-intelligence-ai-how-transforming-bi-digital-software-inc-ajwnc/</w:t>
        </w:r>
      </w:hyperlink>
      <w:r w:rsidDel="00000000" w:rsidR="00000000" w:rsidRPr="00000000">
        <w:rPr>
          <w:color w:val="0d0d0d"/>
          <w:highlight w:val="white"/>
          <w:rtl w:val="0"/>
        </w:rPr>
        <w:t xml:space="preserve">.</w:t>
      </w:r>
    </w:p>
    <w:p w:rsidR="00000000" w:rsidDel="00000000" w:rsidP="00000000" w:rsidRDefault="00000000" w:rsidRPr="00000000" w14:paraId="0000004A">
      <w:pPr>
        <w:pBdr>
          <w:top w:color="e3e3e3" w:space="0" w:sz="0" w:val="none"/>
          <w:left w:color="e3e3e3" w:space="0" w:sz="0" w:val="none"/>
          <w:bottom w:color="e3e3e3" w:space="0" w:sz="0" w:val="none"/>
          <w:right w:color="e3e3e3" w:space="0" w:sz="0" w:val="none"/>
          <w:between w:color="e3e3e3" w:space="0" w:sz="0" w:val="none"/>
        </w:pBdr>
        <w:shd w:fill="ffffff" w:val="clear"/>
        <w:spacing w:after="240" w:line="360" w:lineRule="auto"/>
        <w:rPr>
          <w:color w:val="0d0d0d"/>
          <w:highlight w:val="white"/>
        </w:rPr>
      </w:pPr>
      <w:r w:rsidDel="00000000" w:rsidR="00000000" w:rsidRPr="00000000">
        <w:rPr>
          <w:color w:val="0d0d0d"/>
          <w:highlight w:val="white"/>
          <w:rtl w:val="0"/>
        </w:rPr>
        <w:t xml:space="preserve">Eidizadeh, R., Salehzadeh, R. and Chitsaz Esfahani, A. (2017), "Analysing the role of business intelligence, knowledge sharing and organisational innovation on gaining competitive advantage", Journal of Workplace Learning, Vol. 29 No. 4, pp. 250-267. </w:t>
      </w:r>
    </w:p>
    <w:p w:rsidR="00000000" w:rsidDel="00000000" w:rsidP="00000000" w:rsidRDefault="00000000" w:rsidRPr="00000000" w14:paraId="0000004B">
      <w:pPr>
        <w:pBdr>
          <w:top w:color="e3e3e3" w:space="0" w:sz="0" w:val="none"/>
          <w:left w:color="e3e3e3" w:space="0" w:sz="0" w:val="none"/>
          <w:bottom w:color="e3e3e3" w:space="0" w:sz="0" w:val="none"/>
          <w:right w:color="e3e3e3" w:space="0" w:sz="0" w:val="none"/>
          <w:between w:color="e3e3e3" w:space="0" w:sz="0" w:val="none"/>
        </w:pBdr>
        <w:shd w:fill="ffffff" w:val="clear"/>
        <w:spacing w:after="240" w:line="360" w:lineRule="auto"/>
        <w:rPr>
          <w:color w:val="0d0d0d"/>
          <w:highlight w:val="white"/>
        </w:rPr>
      </w:pPr>
      <w:r w:rsidDel="00000000" w:rsidR="00000000" w:rsidRPr="00000000">
        <w:rPr>
          <w:color w:val="0d0d0d"/>
          <w:highlight w:val="white"/>
          <w:rtl w:val="0"/>
        </w:rPr>
        <w:t xml:space="preserve">Puklavec, B., Oliveira, T. and Popovič, A. (2018), "Understanding the determinants of business intelligence system adoption stages: An empirical study of SMEs", Industrial Management &amp; Data Systems, Vol. 118 No. 1, pp. 236-261.</w:t>
      </w:r>
    </w:p>
    <w:p w:rsidR="00000000" w:rsidDel="00000000" w:rsidP="00000000" w:rsidRDefault="00000000" w:rsidRPr="00000000" w14:paraId="0000004C">
      <w:pPr>
        <w:pBdr>
          <w:top w:color="e3e3e3" w:space="0" w:sz="0" w:val="none"/>
          <w:left w:color="e3e3e3" w:space="0" w:sz="0" w:val="none"/>
          <w:bottom w:color="e3e3e3" w:space="0" w:sz="0" w:val="none"/>
          <w:right w:color="e3e3e3" w:space="0" w:sz="0" w:val="none"/>
          <w:between w:color="e3e3e3" w:space="0" w:sz="0" w:val="none"/>
        </w:pBdr>
        <w:shd w:fill="ffffff" w:val="clear"/>
        <w:spacing w:after="240" w:line="360" w:lineRule="auto"/>
        <w:rPr>
          <w:color w:val="0d0d0d"/>
          <w:highlight w:val="white"/>
        </w:rPr>
      </w:pPr>
      <w:r w:rsidDel="00000000" w:rsidR="00000000" w:rsidRPr="00000000">
        <w:rPr>
          <w:color w:val="0d0d0d"/>
          <w:highlight w:val="white"/>
          <w:rtl w:val="0"/>
        </w:rPr>
        <w:t xml:space="preserve">Larson, &amp; Chang, V. (2016). A review and future direction of agile, business intelligence, analytics and data science. International Journal of Information Management, 36(5), 700–710. https://doi.org/10.1016/j.ijinfomgt.2016.04.013 </w:t>
      </w:r>
    </w:p>
    <w:p w:rsidR="00000000" w:rsidDel="00000000" w:rsidP="00000000" w:rsidRDefault="00000000" w:rsidRPr="00000000" w14:paraId="0000004D">
      <w:pPr>
        <w:pBdr>
          <w:top w:color="e3e3e3" w:space="0" w:sz="0" w:val="none"/>
          <w:left w:color="e3e3e3" w:space="0" w:sz="0" w:val="none"/>
          <w:bottom w:color="e3e3e3" w:space="0" w:sz="0" w:val="none"/>
          <w:right w:color="e3e3e3" w:space="0" w:sz="0" w:val="none"/>
          <w:between w:color="e3e3e3" w:space="0" w:sz="0" w:val="none"/>
        </w:pBdr>
        <w:shd w:fill="ffffff" w:val="clear"/>
        <w:spacing w:after="240" w:line="360" w:lineRule="auto"/>
        <w:rPr>
          <w:color w:val="0d0d0d"/>
          <w:highlight w:val="white"/>
        </w:rPr>
      </w:pPr>
      <w:r w:rsidDel="00000000" w:rsidR="00000000" w:rsidRPr="00000000">
        <w:rPr>
          <w:color w:val="0d0d0d"/>
          <w:highlight w:val="white"/>
          <w:rtl w:val="0"/>
        </w:rPr>
        <w:t xml:space="preserve">Available at: https://www-sciencedirect-com.ezproxy.uwtsd.ac.uk/science/article/pii/S026840121630233X</w:t>
      </w:r>
    </w:p>
    <w:p w:rsidR="00000000" w:rsidDel="00000000" w:rsidP="00000000" w:rsidRDefault="00000000" w:rsidRPr="00000000" w14:paraId="0000004E">
      <w:pPr>
        <w:pBdr>
          <w:top w:color="e3e3e3" w:space="0" w:sz="0" w:val="none"/>
          <w:left w:color="e3e3e3" w:space="0" w:sz="0" w:val="none"/>
          <w:bottom w:color="e3e3e3" w:space="0" w:sz="0" w:val="none"/>
          <w:right w:color="e3e3e3" w:space="0" w:sz="0" w:val="none"/>
          <w:between w:color="e3e3e3" w:space="0" w:sz="0" w:val="none"/>
        </w:pBdr>
        <w:shd w:fill="ffffff" w:val="clear"/>
        <w:spacing w:after="240" w:line="360" w:lineRule="auto"/>
        <w:rPr>
          <w:rFonts w:ascii="Roboto" w:cs="Roboto" w:eastAsia="Roboto" w:hAnsi="Roboto"/>
          <w:color w:val="0d0d0d"/>
          <w:sz w:val="24"/>
          <w:szCs w:val="24"/>
          <w:highlight w:val="white"/>
        </w:rPr>
      </w:pPr>
      <w:r w:rsidDel="00000000" w:rsidR="00000000" w:rsidRPr="00000000">
        <w:rPr>
          <w:rtl w:val="0"/>
        </w:rPr>
      </w:r>
    </w:p>
    <w:p w:rsidR="00000000" w:rsidDel="00000000" w:rsidP="00000000" w:rsidRDefault="00000000" w:rsidRPr="00000000" w14:paraId="0000004F">
      <w:pPr>
        <w:pBdr>
          <w:top w:color="e3e3e3" w:space="0" w:sz="0" w:val="none"/>
          <w:left w:color="e3e3e3" w:space="0" w:sz="0" w:val="none"/>
          <w:bottom w:color="e3e3e3" w:space="0" w:sz="0" w:val="none"/>
          <w:right w:color="e3e3e3" w:space="0" w:sz="0" w:val="none"/>
          <w:between w:color="e3e3e3" w:space="0" w:sz="0" w:val="none"/>
        </w:pBdr>
        <w:shd w:fill="ffffff" w:val="clear"/>
        <w:spacing w:after="240" w:line="360" w:lineRule="auto"/>
        <w:rPr>
          <w:rFonts w:ascii="Roboto" w:cs="Roboto" w:eastAsia="Roboto" w:hAnsi="Roboto"/>
          <w:color w:val="0d0d0d"/>
          <w:sz w:val="24"/>
          <w:szCs w:val="24"/>
          <w:highlight w:val="white"/>
        </w:rPr>
      </w:pPr>
      <w:r w:rsidDel="00000000" w:rsidR="00000000" w:rsidRPr="00000000">
        <w:rPr>
          <w:rtl w:val="0"/>
        </w:rPr>
      </w:r>
    </w:p>
    <w:p w:rsidR="00000000" w:rsidDel="00000000" w:rsidP="00000000" w:rsidRDefault="00000000" w:rsidRPr="00000000" w14:paraId="00000050">
      <w:pPr>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before="0" w:line="384.00000000000006" w:lineRule="auto"/>
        <w:rPr>
          <w:rFonts w:ascii="Roboto" w:cs="Roboto" w:eastAsia="Roboto" w:hAnsi="Roboto"/>
          <w:color w:val="0d0d0d"/>
          <w:sz w:val="24"/>
          <w:szCs w:val="24"/>
          <w:highlight w:val="white"/>
        </w:rPr>
      </w:pPr>
      <w:r w:rsidDel="00000000" w:rsidR="00000000" w:rsidRPr="00000000">
        <w:rPr>
          <w:rtl w:val="0"/>
        </w:rPr>
      </w:r>
    </w:p>
    <w:p w:rsidR="00000000" w:rsidDel="00000000" w:rsidP="00000000" w:rsidRDefault="00000000" w:rsidRPr="00000000" w14:paraId="00000051">
      <w:pPr>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before="0" w:line="384.00000000000006" w:lineRule="auto"/>
        <w:rPr>
          <w:rFonts w:ascii="Roboto" w:cs="Roboto" w:eastAsia="Roboto" w:hAnsi="Roboto"/>
          <w:color w:val="0d0d0d"/>
          <w:sz w:val="24"/>
          <w:szCs w:val="24"/>
          <w:highlight w:val="white"/>
        </w:rPr>
      </w:pPr>
      <w:r w:rsidDel="00000000" w:rsidR="00000000" w:rsidRPr="00000000">
        <w:rPr>
          <w:rtl w:val="0"/>
        </w:rPr>
      </w:r>
    </w:p>
    <w:p w:rsidR="00000000" w:rsidDel="00000000" w:rsidP="00000000" w:rsidRDefault="00000000" w:rsidRPr="00000000" w14:paraId="00000052">
      <w:pPr>
        <w:rPr>
          <w:color w:val="0d0d0d"/>
          <w:sz w:val="24"/>
          <w:szCs w:val="24"/>
          <w:highlight w:val="whit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linkedin.com/pulse/business-intelligence-ai-how-transforming-bi-digital-software-inc-ajwnc/"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