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4DB5A39" w:rsidP="240E0980" w:rsidRDefault="04DB5A39" w14:paraId="547D7353" w14:textId="68C674F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40E0980" w:rsidR="04DB5A39">
        <w:rPr>
          <w:rFonts w:ascii="Arial" w:hAnsi="Arial" w:eastAsia="Arial" w:cs="Arial"/>
          <w:b w:val="0"/>
          <w:bCs w:val="0"/>
          <w:i w:val="0"/>
          <w:iCs w:val="0"/>
          <w:caps w:val="0"/>
          <w:smallCaps w:val="0"/>
          <w:noProof w:val="0"/>
          <w:color w:val="auto"/>
          <w:sz w:val="24"/>
          <w:szCs w:val="24"/>
          <w:lang w:val="en-US"/>
        </w:rPr>
        <w:t xml:space="preserve">  </w:t>
      </w:r>
      <w:r w:rsidR="26A21917">
        <w:drawing>
          <wp:inline wp14:editId="42240C05" wp14:anchorId="455C2F2A">
            <wp:extent cx="3276600" cy="1247775"/>
            <wp:effectExtent l="0" t="0" r="0" b="0"/>
            <wp:docPr id="401958664" name="" title=""/>
            <wp:cNvGraphicFramePr>
              <a:graphicFrameLocks noChangeAspect="1"/>
            </wp:cNvGraphicFramePr>
            <a:graphic>
              <a:graphicData uri="http://schemas.openxmlformats.org/drawingml/2006/picture">
                <pic:pic>
                  <pic:nvPicPr>
                    <pic:cNvPr id="0" name=""/>
                    <pic:cNvPicPr/>
                  </pic:nvPicPr>
                  <pic:blipFill>
                    <a:blip r:embed="R599e411703cc4d42">
                      <a:extLst>
                        <a:ext xmlns:a="http://schemas.openxmlformats.org/drawingml/2006/main" uri="{28A0092B-C50C-407E-A947-70E740481C1C}">
                          <a14:useLocalDpi val="0"/>
                        </a:ext>
                      </a:extLst>
                    </a:blip>
                    <a:stretch>
                      <a:fillRect/>
                    </a:stretch>
                  </pic:blipFill>
                  <pic:spPr>
                    <a:xfrm>
                      <a:off x="0" y="0"/>
                      <a:ext cx="3276600" cy="1247775"/>
                    </a:xfrm>
                    <a:prstGeom prst="rect">
                      <a:avLst/>
                    </a:prstGeom>
                  </pic:spPr>
                </pic:pic>
              </a:graphicData>
            </a:graphic>
          </wp:inline>
        </w:drawing>
      </w:r>
    </w:p>
    <w:p w:rsidR="240E0980" w:rsidP="240E0980" w:rsidRDefault="240E0980" w14:paraId="545AD02C" w14:textId="5A4BA9F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0E0980" w:rsidP="240E0980" w:rsidRDefault="240E0980" w14:paraId="75A19B2F" w14:textId="6E7CF05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0E0980" w:rsidP="240E0980" w:rsidRDefault="240E0980" w14:paraId="2CCF652F" w14:textId="199FA9E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0E0980" w:rsidP="240E0980" w:rsidRDefault="240E0980" w14:paraId="2E2DEF09" w14:textId="0FC99CA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0E0980" w:rsidP="240E0980" w:rsidRDefault="240E0980" w14:paraId="12308878" w14:textId="5F324261">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40E0980" w:rsidP="240E0980" w:rsidRDefault="240E0980" w14:paraId="562872CA" w14:textId="05085645">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26A21917" w:rsidP="240E0980" w:rsidRDefault="26A21917" w14:paraId="00DF6C70" w14:textId="78061A2A">
      <w:pPr>
        <w:pStyle w:val="normal0"/>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240E0980" w:rsidR="26A21917">
        <w:rPr>
          <w:rFonts w:ascii="Arial" w:hAnsi="Arial" w:eastAsia="Arial" w:cs="Arial"/>
          <w:b w:val="1"/>
          <w:bCs w:val="1"/>
          <w:i w:val="0"/>
          <w:iCs w:val="0"/>
          <w:caps w:val="0"/>
          <w:smallCaps w:val="0"/>
          <w:noProof w:val="0"/>
          <w:color w:val="000000" w:themeColor="text1" w:themeTint="FF" w:themeShade="FF"/>
          <w:sz w:val="28"/>
          <w:szCs w:val="28"/>
          <w:lang w:val="en-US"/>
        </w:rPr>
        <w:t xml:space="preserve">Certificate of Higher Education in Employability Skills LEVEL 4 </w:t>
      </w:r>
    </w:p>
    <w:p w:rsidR="26A21917" w:rsidP="240E0980" w:rsidRDefault="26A21917" w14:paraId="16C3E519" w14:textId="1692D90E">
      <w:pPr>
        <w:pStyle w:val="normal0"/>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240E0980" w:rsidR="26A21917">
        <w:rPr>
          <w:rFonts w:ascii="Arial" w:hAnsi="Arial" w:eastAsia="Arial" w:cs="Arial"/>
          <w:b w:val="1"/>
          <w:bCs w:val="1"/>
          <w:i w:val="0"/>
          <w:iCs w:val="0"/>
          <w:caps w:val="0"/>
          <w:smallCaps w:val="0"/>
          <w:noProof w:val="0"/>
          <w:color w:val="000000" w:themeColor="text1" w:themeTint="FF" w:themeShade="FF"/>
          <w:sz w:val="28"/>
          <w:szCs w:val="28"/>
          <w:lang w:val="en-US"/>
        </w:rPr>
        <w:t>Academic Skills for the Digital Era</w:t>
      </w:r>
    </w:p>
    <w:p w:rsidR="26A21917" w:rsidP="240E0980" w:rsidRDefault="26A21917" w14:paraId="6908E2DD" w14:textId="13685D1A">
      <w:pPr>
        <w:pStyle w:val="normal0"/>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240E0980" w:rsidR="26A21917">
        <w:rPr>
          <w:rFonts w:ascii="Arial" w:hAnsi="Arial" w:eastAsia="Arial" w:cs="Arial"/>
          <w:b w:val="1"/>
          <w:bCs w:val="1"/>
          <w:i w:val="0"/>
          <w:iCs w:val="0"/>
          <w:caps w:val="0"/>
          <w:smallCaps w:val="0"/>
          <w:noProof w:val="0"/>
          <w:color w:val="000000" w:themeColor="text1" w:themeTint="FF" w:themeShade="FF"/>
          <w:sz w:val="28"/>
          <w:szCs w:val="28"/>
          <w:lang w:val="en-US"/>
        </w:rPr>
        <w:t>BMSW4013</w:t>
      </w:r>
    </w:p>
    <w:p w:rsidR="26A21917" w:rsidP="240E0980" w:rsidRDefault="26A21917" w14:paraId="78932E53" w14:textId="77410CE6">
      <w:pPr>
        <w:pStyle w:val="normal0"/>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240E0980" w:rsidR="26A21917">
        <w:rPr>
          <w:rFonts w:ascii="Arial" w:hAnsi="Arial" w:eastAsia="Arial" w:cs="Arial"/>
          <w:b w:val="1"/>
          <w:bCs w:val="1"/>
          <w:i w:val="0"/>
          <w:iCs w:val="0"/>
          <w:caps w:val="0"/>
          <w:smallCaps w:val="0"/>
          <w:noProof w:val="0"/>
          <w:color w:val="000000" w:themeColor="text1" w:themeTint="FF" w:themeShade="FF"/>
          <w:sz w:val="28"/>
          <w:szCs w:val="28"/>
          <w:lang w:val="en-US"/>
        </w:rPr>
        <w:t>Module Lead: Ffion Cumberpatch</w:t>
      </w:r>
    </w:p>
    <w:p w:rsidR="240E0980" w:rsidP="240E0980" w:rsidRDefault="240E0980" w14:paraId="578D3CAB" w14:textId="3422FDDC">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p>
    <w:p w:rsidR="26A21917" w:rsidP="240E0980" w:rsidRDefault="26A21917" w14:paraId="64C43F7D" w14:textId="0BCDDBF1">
      <w:pPr>
        <w:pStyle w:val="normal0"/>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240E0980" w:rsidR="26A21917">
        <w:rPr>
          <w:rFonts w:ascii="Arial" w:hAnsi="Arial" w:eastAsia="Arial" w:cs="Arial"/>
          <w:b w:val="1"/>
          <w:bCs w:val="1"/>
          <w:i w:val="0"/>
          <w:iCs w:val="0"/>
          <w:caps w:val="0"/>
          <w:smallCaps w:val="0"/>
          <w:noProof w:val="0"/>
          <w:color w:val="000000" w:themeColor="text1" w:themeTint="FF" w:themeShade="FF"/>
          <w:sz w:val="28"/>
          <w:szCs w:val="28"/>
          <w:lang w:val="en-US"/>
        </w:rPr>
        <w:t>Elena Dimitrova</w:t>
      </w:r>
    </w:p>
    <w:p w:rsidR="26A21917" w:rsidP="240E0980" w:rsidRDefault="26A21917" w14:paraId="1276FAA2" w14:textId="35D75670">
      <w:pPr>
        <w:pStyle w:val="normal0"/>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240E0980" w:rsidR="26A21917">
        <w:rPr>
          <w:rFonts w:ascii="Arial" w:hAnsi="Arial" w:eastAsia="Arial" w:cs="Arial"/>
          <w:b w:val="1"/>
          <w:bCs w:val="1"/>
          <w:i w:val="0"/>
          <w:iCs w:val="0"/>
          <w:caps w:val="0"/>
          <w:smallCaps w:val="0"/>
          <w:noProof w:val="0"/>
          <w:color w:val="000000" w:themeColor="text1" w:themeTint="FF" w:themeShade="FF"/>
          <w:sz w:val="28"/>
          <w:szCs w:val="28"/>
          <w:lang w:val="en-US"/>
        </w:rPr>
        <w:t>ID number: 2332890</w:t>
      </w:r>
    </w:p>
    <w:p w:rsidR="240E0980" w:rsidP="240E0980" w:rsidRDefault="240E0980" w14:paraId="5C43A433" w14:textId="2478DD91">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p>
    <w:p w:rsidR="240E0980" w:rsidP="240E0980" w:rsidRDefault="240E0980" w14:paraId="56239AC4" w14:textId="3B36B132">
      <w:pPr>
        <w:shd w:val="clear" w:color="auto" w:fill="FFFFFF" w:themeFill="background1"/>
        <w:spacing w:before="0" w:beforeAutospacing="off" w:after="0" w:afterAutospacing="off" w:line="360" w:lineRule="auto"/>
        <w:jc w:val="center"/>
        <w:rPr>
          <w:rFonts w:ascii="Arial" w:hAnsi="Arial" w:eastAsia="Arial" w:cs="Arial"/>
          <w:b w:val="0"/>
          <w:bCs w:val="0"/>
          <w:i w:val="0"/>
          <w:iCs w:val="0"/>
          <w:caps w:val="0"/>
          <w:smallCaps w:val="0"/>
          <w:noProof w:val="0"/>
          <w:color w:val="414141"/>
          <w:sz w:val="28"/>
          <w:szCs w:val="28"/>
          <w:lang w:val="en-US"/>
        </w:rPr>
      </w:pPr>
    </w:p>
    <w:p w:rsidR="26A21917" w:rsidP="240E0980" w:rsidRDefault="26A21917" w14:paraId="33463F47" w14:textId="5FF90424">
      <w:pPr>
        <w:shd w:val="clear" w:color="auto" w:fill="FFFFFF" w:themeFill="background1"/>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
        </w:rPr>
      </w:pPr>
      <w:r w:rsidRPr="240E0980" w:rsidR="26A21917">
        <w:rPr>
          <w:rFonts w:ascii="Arial" w:hAnsi="Arial" w:eastAsia="Arial" w:cs="Arial"/>
          <w:b w:val="1"/>
          <w:bCs w:val="1"/>
          <w:i w:val="0"/>
          <w:iCs w:val="0"/>
          <w:caps w:val="0"/>
          <w:smallCaps w:val="0"/>
          <w:noProof w:val="0"/>
          <w:color w:val="414141"/>
          <w:sz w:val="28"/>
          <w:szCs w:val="28"/>
          <w:lang w:val="en-US"/>
        </w:rPr>
        <w:t xml:space="preserve">   </w:t>
      </w:r>
      <w:r w:rsidRPr="240E0980" w:rsidR="26A21917">
        <w:rPr>
          <w:rFonts w:ascii="Arial" w:hAnsi="Arial" w:eastAsia="Arial" w:cs="Arial"/>
          <w:b w:val="1"/>
          <w:bCs w:val="1"/>
          <w:i w:val="0"/>
          <w:iCs w:val="0"/>
          <w:caps w:val="0"/>
          <w:smallCaps w:val="0"/>
          <w:noProof w:val="0"/>
          <w:color w:val="000000" w:themeColor="text1" w:themeTint="FF" w:themeShade="FF"/>
          <w:sz w:val="28"/>
          <w:szCs w:val="28"/>
          <w:lang w:val="en-US"/>
        </w:rPr>
        <w:t>Assessment tasks description</w:t>
      </w:r>
      <w:r w:rsidRPr="240E0980" w:rsidR="26A21917">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
        </w:rPr>
        <w:t>:</w:t>
      </w:r>
    </w:p>
    <w:p w:rsidR="26A21917" w:rsidP="240E0980" w:rsidRDefault="26A21917" w14:paraId="198D7643" w14:textId="160B1346">
      <w:pPr>
        <w:shd w:val="clear" w:color="auto" w:fill="FFFFFF" w:themeFill="background1"/>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
        </w:rPr>
      </w:pPr>
      <w:r w:rsidRPr="240E0980" w:rsidR="26A21917">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
        </w:rPr>
        <w:t>Reflective Essay</w:t>
      </w:r>
    </w:p>
    <w:p w:rsidR="240E0980" w:rsidP="240E0980" w:rsidRDefault="240E0980" w14:paraId="2E56078E" w14:textId="73557618">
      <w:pPr>
        <w:pStyle w:val="Normal"/>
        <w:shd w:val="clear" w:color="auto" w:fill="FFFFFF" w:themeFill="background1"/>
        <w:spacing w:before="0" w:beforeAutospacing="off" w:after="0" w:afterAutospacing="off"/>
        <w:jc w:val="center"/>
        <w:rPr>
          <w:rFonts w:ascii="Arial" w:hAnsi="Arial" w:eastAsia="Arial" w:cs="Arial"/>
          <w:b w:val="0"/>
          <w:bCs w:val="0"/>
          <w:i w:val="0"/>
          <w:iCs w:val="0"/>
          <w:caps w:val="0"/>
          <w:smallCaps w:val="0"/>
          <w:noProof w:val="0"/>
          <w:color w:val="auto"/>
          <w:sz w:val="24"/>
          <w:szCs w:val="24"/>
          <w:lang w:val="en-US"/>
        </w:rPr>
      </w:pPr>
    </w:p>
    <w:p w:rsidR="37EF51CB" w:rsidP="240E0980" w:rsidRDefault="37EF51CB" w14:paraId="1535F952" w14:textId="7FBB7A3F">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US"/>
        </w:rPr>
      </w:pPr>
      <w:r w:rsidRPr="240E0980" w:rsidR="37EF51CB">
        <w:rPr>
          <w:rFonts w:ascii="Arial" w:hAnsi="Arial" w:eastAsia="Arial" w:cs="Arial"/>
          <w:b w:val="0"/>
          <w:bCs w:val="0"/>
          <w:i w:val="0"/>
          <w:iCs w:val="0"/>
          <w:caps w:val="0"/>
          <w:smallCaps w:val="0"/>
          <w:noProof w:val="0"/>
          <w:color w:val="auto"/>
          <w:sz w:val="24"/>
          <w:szCs w:val="24"/>
          <w:lang w:val="en-US"/>
        </w:rPr>
        <w:t xml:space="preserve">   </w:t>
      </w:r>
      <w:r w:rsidRPr="240E0980" w:rsidR="04DB5A39">
        <w:rPr>
          <w:rFonts w:ascii="Arial" w:hAnsi="Arial" w:eastAsia="Arial" w:cs="Arial"/>
          <w:b w:val="0"/>
          <w:bCs w:val="0"/>
          <w:i w:val="0"/>
          <w:iCs w:val="0"/>
          <w:caps w:val="0"/>
          <w:smallCaps w:val="0"/>
          <w:noProof w:val="0"/>
          <w:color w:val="auto"/>
          <w:sz w:val="24"/>
          <w:szCs w:val="24"/>
          <w:lang w:val="en-US"/>
        </w:rPr>
        <w:t>The purpose of this essay is to reflect on the academic and digital skills developed from the start of the academic year, along with the feelings, emotions, and thoughts involved in the process.</w:t>
      </w:r>
      <w:r w:rsidRPr="240E0980" w:rsidR="04DB5A39">
        <w:rPr>
          <w:rFonts w:ascii="Arial" w:hAnsi="Arial" w:eastAsia="Arial" w:cs="Arial"/>
          <w:b w:val="0"/>
          <w:bCs w:val="0"/>
          <w:i w:val="0"/>
          <w:iCs w:val="0"/>
          <w:caps w:val="0"/>
          <w:smallCaps w:val="0"/>
          <w:noProof w:val="0"/>
          <w:color w:val="auto"/>
          <w:sz w:val="24"/>
          <w:szCs w:val="24"/>
          <w:lang w:val="en-US"/>
        </w:rPr>
        <w:t xml:space="preserve"> Reflecting on the development of these new skills helps track progress more effectively and </w:t>
      </w:r>
      <w:r w:rsidRPr="240E0980" w:rsidR="04DB5A39">
        <w:rPr>
          <w:rFonts w:ascii="Arial" w:hAnsi="Arial" w:eastAsia="Arial" w:cs="Arial"/>
          <w:b w:val="0"/>
          <w:bCs w:val="0"/>
          <w:i w:val="0"/>
          <w:iCs w:val="0"/>
          <w:caps w:val="0"/>
          <w:smallCaps w:val="0"/>
          <w:noProof w:val="0"/>
          <w:color w:val="auto"/>
          <w:sz w:val="24"/>
          <w:szCs w:val="24"/>
          <w:lang w:val="en-US"/>
        </w:rPr>
        <w:t>identify</w:t>
      </w:r>
      <w:r w:rsidRPr="240E0980" w:rsidR="04DB5A39">
        <w:rPr>
          <w:rFonts w:ascii="Arial" w:hAnsi="Arial" w:eastAsia="Arial" w:cs="Arial"/>
          <w:b w:val="0"/>
          <w:bCs w:val="0"/>
          <w:i w:val="0"/>
          <w:iCs w:val="0"/>
          <w:caps w:val="0"/>
          <w:smallCaps w:val="0"/>
          <w:noProof w:val="0"/>
          <w:color w:val="auto"/>
          <w:sz w:val="24"/>
          <w:szCs w:val="24"/>
          <w:lang w:val="en-US"/>
        </w:rPr>
        <w:t xml:space="preserve"> areas for improvement. </w:t>
      </w:r>
      <w:r w:rsidRPr="240E0980" w:rsidR="5EFFBDEF">
        <w:rPr>
          <w:rFonts w:ascii="Arial" w:hAnsi="Arial" w:eastAsia="Arial" w:cs="Arial"/>
          <w:b w:val="0"/>
          <w:bCs w:val="0"/>
          <w:i w:val="0"/>
          <w:iCs w:val="0"/>
          <w:caps w:val="0"/>
          <w:smallCaps w:val="0"/>
          <w:noProof w:val="0"/>
          <w:color w:val="auto"/>
          <w:sz w:val="24"/>
          <w:szCs w:val="24"/>
          <w:lang w:val="en-US"/>
        </w:rPr>
        <w:t>Furthermore</w:t>
      </w:r>
      <w:r w:rsidRPr="240E0980" w:rsidR="04DB5A39">
        <w:rPr>
          <w:rFonts w:ascii="Arial" w:hAnsi="Arial" w:eastAsia="Arial" w:cs="Arial"/>
          <w:b w:val="0"/>
          <w:bCs w:val="0"/>
          <w:i w:val="0"/>
          <w:iCs w:val="0"/>
          <w:caps w:val="0"/>
          <w:smallCaps w:val="0"/>
          <w:noProof w:val="0"/>
          <w:color w:val="auto"/>
          <w:sz w:val="24"/>
          <w:szCs w:val="24"/>
          <w:lang w:val="en-US"/>
        </w:rPr>
        <w:t xml:space="preserve">, learning through reflection and self-assessment builds a better understanding in the long term (Cottrell, 2021). For this reflection, a Gibbs reflective cycle will be applied as a widely recognized model that guides individuals through a systematic process consisting of six stages: description, feelings, evaluation, analysis, conclusion, and action plan. </w:t>
      </w:r>
      <w:r w:rsidRPr="240E0980" w:rsidR="37F791E1">
        <w:rPr>
          <w:rFonts w:ascii="Arial" w:hAnsi="Arial" w:eastAsia="Arial" w:cs="Arial"/>
          <w:b w:val="0"/>
          <w:bCs w:val="0"/>
          <w:i w:val="0"/>
          <w:iCs w:val="0"/>
          <w:caps w:val="0"/>
          <w:smallCaps w:val="0"/>
          <w:noProof w:val="0"/>
          <w:color w:val="2C3E50"/>
          <w:sz w:val="24"/>
          <w:szCs w:val="24"/>
          <w:lang w:val="en-US"/>
        </w:rPr>
        <w:t>(Galli and New, 2022)</w:t>
      </w:r>
      <w:r w:rsidRPr="240E0980" w:rsidR="76B58A06">
        <w:rPr>
          <w:rFonts w:ascii="Arial" w:hAnsi="Arial" w:eastAsia="Arial" w:cs="Arial"/>
          <w:b w:val="0"/>
          <w:bCs w:val="0"/>
          <w:i w:val="0"/>
          <w:iCs w:val="0"/>
          <w:caps w:val="0"/>
          <w:smallCaps w:val="0"/>
          <w:noProof w:val="0"/>
          <w:color w:val="2C3E50"/>
          <w:sz w:val="24"/>
          <w:szCs w:val="24"/>
          <w:lang w:val="en-US"/>
        </w:rPr>
        <w:t xml:space="preserve">. </w:t>
      </w:r>
      <w:r w:rsidRPr="240E0980" w:rsidR="04DB5A39">
        <w:rPr>
          <w:rFonts w:ascii="Arial" w:hAnsi="Arial" w:eastAsia="Arial" w:cs="Arial"/>
          <w:b w:val="0"/>
          <w:bCs w:val="0"/>
          <w:i w:val="0"/>
          <w:iCs w:val="0"/>
          <w:caps w:val="0"/>
          <w:smallCaps w:val="0"/>
          <w:noProof w:val="0"/>
          <w:color w:val="auto"/>
          <w:sz w:val="24"/>
          <w:szCs w:val="24"/>
          <w:lang w:val="en-US"/>
        </w:rPr>
        <w:t xml:space="preserve">This framework will critically examine the experiences, challenges, emotions, and potential for growth in both academic and digital environments. </w:t>
      </w:r>
    </w:p>
    <w:p w:rsidR="04DB5A39" w:rsidP="240E0980" w:rsidRDefault="04DB5A39" w14:paraId="6EB3ADC9" w14:textId="32907DBE">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r w:rsidRPr="240E0980" w:rsidR="63ACEF0D">
        <w:rPr>
          <w:rFonts w:ascii="Arial" w:hAnsi="Arial" w:eastAsia="Arial" w:cs="Arial"/>
          <w:b w:val="0"/>
          <w:bCs w:val="0"/>
          <w:i w:val="0"/>
          <w:iCs w:val="0"/>
          <w:caps w:val="0"/>
          <w:smallCaps w:val="0"/>
          <w:noProof w:val="0"/>
          <w:color w:val="auto"/>
          <w:sz w:val="24"/>
          <w:szCs w:val="24"/>
          <w:lang w:val="en-US"/>
        </w:rPr>
        <w:t xml:space="preserve">   </w:t>
      </w:r>
      <w:r w:rsidRPr="240E0980" w:rsidR="0DF3F14F">
        <w:rPr>
          <w:rFonts w:ascii="Arial" w:hAnsi="Arial" w:eastAsia="Arial" w:cs="Arial"/>
          <w:b w:val="0"/>
          <w:bCs w:val="0"/>
          <w:i w:val="0"/>
          <w:iCs w:val="0"/>
          <w:caps w:val="0"/>
          <w:smallCaps w:val="0"/>
          <w:noProof w:val="0"/>
          <w:color w:val="auto"/>
          <w:sz w:val="24"/>
          <w:szCs w:val="24"/>
          <w:lang w:val="en-US"/>
        </w:rPr>
        <w:t xml:space="preserve"> </w:t>
      </w:r>
      <w:r w:rsidRPr="240E0980" w:rsidR="04DB5A39">
        <w:rPr>
          <w:rFonts w:ascii="Arial" w:hAnsi="Arial" w:eastAsia="Arial" w:cs="Arial"/>
          <w:b w:val="0"/>
          <w:bCs w:val="0"/>
          <w:i w:val="0"/>
          <w:iCs w:val="0"/>
          <w:caps w:val="0"/>
          <w:smallCaps w:val="0"/>
          <w:noProof w:val="0"/>
          <w:color w:val="auto"/>
          <w:sz w:val="24"/>
          <w:szCs w:val="24"/>
          <w:lang w:val="en-US"/>
        </w:rPr>
        <w:t xml:space="preserve">The first stage of Gibbs' Reflective Cycle is Description, which summarizes the event without including emotional reactions or judgments. About this stage, I recall starting my journey as a student by enrolling in the 'Academic Skills for the Digital Era' course at the beginning of this academic year. However, I missed the induction and first lecture. </w:t>
      </w:r>
      <w:r w:rsidRPr="240E0980" w:rsidR="04DB5A39">
        <w:rPr>
          <w:rFonts w:ascii="Arial" w:hAnsi="Arial" w:eastAsia="Arial" w:cs="Arial"/>
          <w:b w:val="0"/>
          <w:bCs w:val="0"/>
          <w:i w:val="0"/>
          <w:iCs w:val="0"/>
          <w:caps w:val="0"/>
          <w:smallCaps w:val="0"/>
          <w:noProof w:val="0"/>
          <w:color w:val="auto"/>
          <w:sz w:val="24"/>
          <w:szCs w:val="24"/>
          <w:lang w:val="en-US"/>
        </w:rPr>
        <w:t xml:space="preserve">This was a new experience for me, and at the time, I did not fully understand the significance of attending these </w:t>
      </w:r>
      <w:r w:rsidRPr="240E0980" w:rsidR="04DB5A39">
        <w:rPr>
          <w:rFonts w:ascii="Arial" w:hAnsi="Arial" w:eastAsia="Arial" w:cs="Arial"/>
          <w:b w:val="0"/>
          <w:bCs w:val="0"/>
          <w:i w:val="0"/>
          <w:iCs w:val="0"/>
          <w:caps w:val="0"/>
          <w:smallCaps w:val="0"/>
          <w:noProof w:val="0"/>
          <w:color w:val="auto"/>
          <w:sz w:val="24"/>
          <w:szCs w:val="24"/>
          <w:lang w:val="en-US"/>
        </w:rPr>
        <w:t>initial</w:t>
      </w:r>
      <w:r w:rsidRPr="240E0980" w:rsidR="04DB5A39">
        <w:rPr>
          <w:rFonts w:ascii="Arial" w:hAnsi="Arial" w:eastAsia="Arial" w:cs="Arial"/>
          <w:b w:val="0"/>
          <w:bCs w:val="0"/>
          <w:i w:val="0"/>
          <w:iCs w:val="0"/>
          <w:caps w:val="0"/>
          <w:smallCaps w:val="0"/>
          <w:noProof w:val="0"/>
          <w:color w:val="auto"/>
          <w:sz w:val="24"/>
          <w:szCs w:val="24"/>
          <w:lang w:val="en-US"/>
        </w:rPr>
        <w:t xml:space="preserve"> sessions.</w:t>
      </w:r>
      <w:r w:rsidRPr="240E0980" w:rsidR="04DB5A39">
        <w:rPr>
          <w:rFonts w:ascii="Arial" w:hAnsi="Arial" w:eastAsia="Arial" w:cs="Arial"/>
          <w:b w:val="0"/>
          <w:bCs w:val="0"/>
          <w:i w:val="0"/>
          <w:iCs w:val="0"/>
          <w:caps w:val="0"/>
          <w:smallCaps w:val="0"/>
          <w:noProof w:val="0"/>
          <w:color w:val="auto"/>
          <w:sz w:val="24"/>
          <w:szCs w:val="24"/>
          <w:lang w:val="en-US"/>
        </w:rPr>
        <w:t xml:space="preserve"> I had not yet realized how important it was to engage from the very start of the course and the impact that missing those lectures would have on my understanding of the subject and overall development</w:t>
      </w:r>
      <w:r w:rsidRPr="240E0980" w:rsidR="04DB5A39">
        <w:rPr>
          <w:rFonts w:ascii="Arial" w:hAnsi="Arial" w:eastAsia="Arial" w:cs="Arial"/>
          <w:b w:val="0"/>
          <w:bCs w:val="0"/>
          <w:i w:val="0"/>
          <w:iCs w:val="0"/>
          <w:caps w:val="0"/>
          <w:smallCaps w:val="0"/>
          <w:noProof w:val="0"/>
          <w:color w:val="auto"/>
          <w:sz w:val="24"/>
          <w:szCs w:val="24"/>
          <w:lang w:val="en-US"/>
        </w:rPr>
        <w:t xml:space="preserve">.  </w:t>
      </w:r>
      <w:r w:rsidRPr="240E0980" w:rsidR="04DB5A39">
        <w:rPr>
          <w:rFonts w:ascii="Arial" w:hAnsi="Arial" w:eastAsia="Arial" w:cs="Arial"/>
          <w:b w:val="0"/>
          <w:bCs w:val="0"/>
          <w:i w:val="0"/>
          <w:iCs w:val="0"/>
          <w:caps w:val="0"/>
          <w:smallCaps w:val="0"/>
          <w:noProof w:val="0"/>
          <w:color w:val="auto"/>
          <w:sz w:val="24"/>
          <w:szCs w:val="24"/>
          <w:lang w:val="en-US"/>
        </w:rPr>
        <w:t>As the academic year progressed, I significantly improved my attendance</w:t>
      </w:r>
      <w:r w:rsidRPr="240E0980" w:rsidR="04DB5A39">
        <w:rPr>
          <w:rFonts w:ascii="Arial" w:hAnsi="Arial" w:eastAsia="Arial" w:cs="Arial"/>
          <w:b w:val="0"/>
          <w:bCs w:val="0"/>
          <w:i w:val="0"/>
          <w:iCs w:val="0"/>
          <w:caps w:val="0"/>
          <w:smallCaps w:val="0"/>
          <w:noProof w:val="0"/>
          <w:color w:val="auto"/>
          <w:sz w:val="24"/>
          <w:szCs w:val="24"/>
          <w:lang w:val="en-US"/>
        </w:rPr>
        <w:t xml:space="preserve">.  </w:t>
      </w:r>
      <w:r w:rsidRPr="240E0980" w:rsidR="04DB5A39">
        <w:rPr>
          <w:rFonts w:ascii="Arial" w:hAnsi="Arial" w:eastAsia="Arial" w:cs="Arial"/>
          <w:b w:val="0"/>
          <w:bCs w:val="0"/>
          <w:i w:val="0"/>
          <w:iCs w:val="0"/>
          <w:caps w:val="0"/>
          <w:smallCaps w:val="0"/>
          <w:noProof w:val="0"/>
          <w:color w:val="auto"/>
          <w:sz w:val="24"/>
          <w:szCs w:val="24"/>
          <w:lang w:val="en-US"/>
        </w:rPr>
        <w:t xml:space="preserve">I recognized the need to develop essential academic skills, such as research ability, </w:t>
      </w:r>
      <w:r w:rsidRPr="240E0980" w:rsidR="04DB5A39">
        <w:rPr>
          <w:rFonts w:ascii="Arial" w:hAnsi="Arial" w:eastAsia="Arial" w:cs="Arial"/>
          <w:b w:val="0"/>
          <w:bCs w:val="0"/>
          <w:i w:val="0"/>
          <w:iCs w:val="0"/>
          <w:caps w:val="0"/>
          <w:smallCaps w:val="0"/>
          <w:noProof w:val="0"/>
          <w:color w:val="auto"/>
          <w:sz w:val="24"/>
          <w:szCs w:val="24"/>
          <w:lang w:val="en-US"/>
        </w:rPr>
        <w:t>utilizing</w:t>
      </w:r>
      <w:r w:rsidRPr="240E0980" w:rsidR="04DB5A39">
        <w:rPr>
          <w:rFonts w:ascii="Arial" w:hAnsi="Arial" w:eastAsia="Arial" w:cs="Arial"/>
          <w:b w:val="0"/>
          <w:bCs w:val="0"/>
          <w:i w:val="0"/>
          <w:iCs w:val="0"/>
          <w:caps w:val="0"/>
          <w:smallCaps w:val="0"/>
          <w:noProof w:val="0"/>
          <w:color w:val="auto"/>
          <w:sz w:val="24"/>
          <w:szCs w:val="24"/>
          <w:lang w:val="en-US"/>
        </w:rPr>
        <w:t xml:space="preserve"> digital tools as part of learning, time management, critical thinking, and active participation in lectures, to ensure I could keep up with the course material and succeed in my studies. The lectures helped me develop these skills through various practical courses, tests, and digital interactions, providing insights into my personality and areas for improvement. </w:t>
      </w:r>
    </w:p>
    <w:p w:rsidR="04DB5A39" w:rsidP="240E0980" w:rsidRDefault="04DB5A39" w14:paraId="58970B6A" w14:textId="15BAB8EB">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r w:rsidRPr="240E0980" w:rsidR="370507CF">
        <w:rPr>
          <w:rFonts w:ascii="Arial" w:hAnsi="Arial" w:eastAsia="Arial" w:cs="Arial"/>
          <w:b w:val="0"/>
          <w:bCs w:val="0"/>
          <w:i w:val="0"/>
          <w:iCs w:val="0"/>
          <w:caps w:val="0"/>
          <w:smallCaps w:val="0"/>
          <w:noProof w:val="0"/>
          <w:color w:val="auto"/>
          <w:sz w:val="24"/>
          <w:szCs w:val="24"/>
          <w:lang w:val="en-US"/>
        </w:rPr>
        <w:t xml:space="preserve">    </w:t>
      </w:r>
      <w:r w:rsidRPr="240E0980" w:rsidR="04DB5A39">
        <w:rPr>
          <w:rFonts w:ascii="Arial" w:hAnsi="Arial" w:eastAsia="Arial" w:cs="Arial"/>
          <w:b w:val="0"/>
          <w:bCs w:val="0"/>
          <w:i w:val="0"/>
          <w:iCs w:val="0"/>
          <w:caps w:val="0"/>
          <w:smallCaps w:val="0"/>
          <w:noProof w:val="0"/>
          <w:color w:val="auto"/>
          <w:sz w:val="24"/>
          <w:szCs w:val="24"/>
          <w:lang w:val="en-US"/>
        </w:rPr>
        <w:t xml:space="preserve">The "Feelings" stage from Gibbs's reflective cycle encourages individuals to explore their emotional reactions to a situation and learning process, allowing them to expand their awareness of further personal growth and development. Feelings play </w:t>
      </w:r>
      <w:r w:rsidRPr="240E0980" w:rsidR="04DB5A39">
        <w:rPr>
          <w:rFonts w:ascii="Arial" w:hAnsi="Arial" w:eastAsia="Arial" w:cs="Arial"/>
          <w:b w:val="0"/>
          <w:bCs w:val="0"/>
          <w:i w:val="0"/>
          <w:iCs w:val="0"/>
          <w:caps w:val="0"/>
          <w:smallCaps w:val="0"/>
          <w:noProof w:val="0"/>
          <w:color w:val="auto"/>
          <w:sz w:val="24"/>
          <w:szCs w:val="24"/>
          <w:lang w:val="en-US"/>
        </w:rPr>
        <w:t>an important role</w:t>
      </w:r>
      <w:r w:rsidRPr="240E0980" w:rsidR="04DB5A39">
        <w:rPr>
          <w:rFonts w:ascii="Arial" w:hAnsi="Arial" w:eastAsia="Arial" w:cs="Arial"/>
          <w:b w:val="0"/>
          <w:bCs w:val="0"/>
          <w:i w:val="0"/>
          <w:iCs w:val="0"/>
          <w:caps w:val="0"/>
          <w:smallCaps w:val="0"/>
          <w:noProof w:val="0"/>
          <w:color w:val="auto"/>
          <w:sz w:val="24"/>
          <w:szCs w:val="24"/>
          <w:lang w:val="en-US"/>
        </w:rPr>
        <w:t xml:space="preserve"> in learning new skills because they are connected to our existing knowledge and impact how we develop those skills. When we learn something new, our emotions and past experiences influence our understanding and response to </w:t>
      </w:r>
      <w:r w:rsidRPr="240E0980" w:rsidR="3833ABB1">
        <w:rPr>
          <w:rFonts w:ascii="Arial" w:hAnsi="Arial" w:eastAsia="Arial" w:cs="Arial"/>
          <w:b w:val="0"/>
          <w:bCs w:val="0"/>
          <w:i w:val="0"/>
          <w:iCs w:val="0"/>
          <w:caps w:val="0"/>
          <w:smallCaps w:val="0"/>
          <w:noProof w:val="0"/>
          <w:color w:val="auto"/>
          <w:sz w:val="24"/>
          <w:szCs w:val="24"/>
          <w:lang w:val="en-US"/>
        </w:rPr>
        <w:t>new</w:t>
      </w:r>
      <w:r w:rsidRPr="240E0980" w:rsidR="04DB5A39">
        <w:rPr>
          <w:rFonts w:ascii="Arial" w:hAnsi="Arial" w:eastAsia="Arial" w:cs="Arial"/>
          <w:b w:val="0"/>
          <w:bCs w:val="0"/>
          <w:i w:val="0"/>
          <w:iCs w:val="0"/>
          <w:caps w:val="0"/>
          <w:smallCaps w:val="0"/>
          <w:noProof w:val="0"/>
          <w:color w:val="auto"/>
          <w:sz w:val="24"/>
          <w:szCs w:val="24"/>
          <w:lang w:val="en-US"/>
        </w:rPr>
        <w:t xml:space="preserve"> information</w:t>
      </w:r>
      <w:r w:rsidRPr="240E0980" w:rsidR="04DB5A39">
        <w:rPr>
          <w:rFonts w:ascii="Arial" w:hAnsi="Arial" w:eastAsia="Arial" w:cs="Arial"/>
          <w:b w:val="0"/>
          <w:bCs w:val="0"/>
          <w:i w:val="0"/>
          <w:iCs w:val="0"/>
          <w:caps w:val="0"/>
          <w:smallCaps w:val="0"/>
          <w:noProof w:val="0"/>
          <w:color w:val="auto"/>
          <w:sz w:val="24"/>
          <w:szCs w:val="24"/>
          <w:lang w:val="en-US"/>
        </w:rPr>
        <w:t xml:space="preserve">. (Moon, J.A., </w:t>
      </w:r>
      <w:r w:rsidRPr="240E0980" w:rsidR="04DB5A39">
        <w:rPr>
          <w:rFonts w:ascii="Arial" w:hAnsi="Arial" w:eastAsia="Arial" w:cs="Arial"/>
          <w:b w:val="0"/>
          <w:bCs w:val="0"/>
          <w:i w:val="0"/>
          <w:iCs w:val="0"/>
          <w:caps w:val="0"/>
          <w:smallCaps w:val="0"/>
          <w:noProof w:val="0"/>
          <w:color w:val="auto"/>
          <w:sz w:val="24"/>
          <w:szCs w:val="24"/>
          <w:lang w:val="en-US"/>
        </w:rPr>
        <w:t>Clouder</w:t>
      </w:r>
      <w:r w:rsidRPr="240E0980" w:rsidR="04DB5A39">
        <w:rPr>
          <w:rFonts w:ascii="Arial" w:hAnsi="Arial" w:eastAsia="Arial" w:cs="Arial"/>
          <w:b w:val="0"/>
          <w:bCs w:val="0"/>
          <w:i w:val="0"/>
          <w:iCs w:val="0"/>
          <w:caps w:val="0"/>
          <w:smallCaps w:val="0"/>
          <w:noProof w:val="0"/>
          <w:color w:val="auto"/>
          <w:sz w:val="24"/>
          <w:szCs w:val="24"/>
          <w:lang w:val="en-US"/>
        </w:rPr>
        <w:t>, L. 2005)</w:t>
      </w:r>
      <w:r w:rsidRPr="240E0980" w:rsidR="0871B3F5">
        <w:rPr>
          <w:rFonts w:ascii="Arial" w:hAnsi="Arial" w:eastAsia="Arial" w:cs="Arial"/>
          <w:b w:val="0"/>
          <w:bCs w:val="0"/>
          <w:i w:val="0"/>
          <w:iCs w:val="0"/>
          <w:caps w:val="0"/>
          <w:smallCaps w:val="0"/>
          <w:noProof w:val="0"/>
          <w:color w:val="auto"/>
          <w:sz w:val="24"/>
          <w:szCs w:val="24"/>
          <w:lang w:val="en-US"/>
        </w:rPr>
        <w:t xml:space="preserve">. </w:t>
      </w:r>
      <w:r w:rsidRPr="240E0980" w:rsidR="04DB5A39">
        <w:rPr>
          <w:rFonts w:ascii="Arial" w:hAnsi="Arial" w:eastAsia="Arial" w:cs="Arial"/>
          <w:b w:val="0"/>
          <w:bCs w:val="0"/>
          <w:i w:val="0"/>
          <w:iCs w:val="0"/>
          <w:caps w:val="0"/>
          <w:smallCaps w:val="0"/>
          <w:noProof w:val="0"/>
          <w:color w:val="auto"/>
          <w:sz w:val="24"/>
          <w:szCs w:val="24"/>
          <w:lang w:val="en-US"/>
        </w:rPr>
        <w:t xml:space="preserve">When I attended my first lecture, I felt overwhelmed, confused, and anxious. I faced challenges while learning new skills in a new place and environment. These feelings became even more intense during the lecture on introducing the University Library, learning how to find and use information, and understanding Harvard referencing. I struggled to understand the new material because the way we were guided and the information presented was confusing. Due to the time limitation, it was presented very quickly, with no time for us to assimilate and practice the new skills. However, after reflecting on these emotions and the time spent on self-learning at home, I became more aware, and my feelings have changed to a sense of excitement and positivity, and I started to improve these new skills. A study also confirmed that reflective practice is a valuable approach that allows individuals to connect with their emotional responses, transforming them into learning opportunities and a new path for development (Curry and Epley, 2020) </w:t>
      </w:r>
    </w:p>
    <w:p w:rsidR="04DB5A39" w:rsidP="240E0980" w:rsidRDefault="04DB5A39" w14:paraId="6FDA385A" w14:textId="1B2127F6">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r w:rsidRPr="240E0980" w:rsidR="04DB5A39">
        <w:rPr>
          <w:rFonts w:ascii="Arial" w:hAnsi="Arial" w:eastAsia="Arial" w:cs="Arial"/>
          <w:b w:val="0"/>
          <w:bCs w:val="0"/>
          <w:i w:val="0"/>
          <w:iCs w:val="0"/>
          <w:caps w:val="0"/>
          <w:smallCaps w:val="0"/>
          <w:noProof w:val="0"/>
          <w:color w:val="auto"/>
          <w:sz w:val="24"/>
          <w:szCs w:val="24"/>
          <w:lang w:val="en-US"/>
        </w:rPr>
        <w:t xml:space="preserve">   The Evaluation is a crucial part of Gibbs's reflective cycle. In this stage it is important to assess the experiences during the observed period, highlighting both the positive and negative aspects, as well as the advantages, disadvantages, and opportunities. (Galli and New, 2022). Developing new skills, such as academic and digital skills requires analyzing previous learning experiences, as this helps students become more aware of reflection as a skill (Holder et al., 2019)Upon reflecting on my previous learning experience, I realized that I made the mistake of assuming that my past learning would give me the basis for the new academic skills, which turned out to be a significant error. I had some prior experience with Microsoft Office as a digital tool for learning, which was helpful, but insufficient when it came to writing assignments. </w:t>
      </w:r>
      <w:r w:rsidRPr="240E0980" w:rsidR="04DB5A39">
        <w:rPr>
          <w:rFonts w:ascii="Arial" w:hAnsi="Arial" w:eastAsia="Arial" w:cs="Arial"/>
          <w:b w:val="0"/>
          <w:bCs w:val="0"/>
          <w:i w:val="0"/>
          <w:iCs w:val="0"/>
          <w:caps w:val="0"/>
          <w:smallCaps w:val="0"/>
          <w:noProof w:val="0"/>
          <w:color w:val="auto"/>
          <w:sz w:val="24"/>
          <w:szCs w:val="24"/>
          <w:lang w:val="en-US"/>
        </w:rPr>
        <w:t xml:space="preserve">I also faced several challenges in </w:t>
      </w:r>
      <w:r w:rsidRPr="240E0980" w:rsidR="04DB5A39">
        <w:rPr>
          <w:rFonts w:ascii="Arial" w:hAnsi="Arial" w:eastAsia="Arial" w:cs="Arial"/>
          <w:b w:val="0"/>
          <w:bCs w:val="0"/>
          <w:i w:val="0"/>
          <w:iCs w:val="0"/>
          <w:caps w:val="0"/>
          <w:smallCaps w:val="0"/>
          <w:noProof w:val="0"/>
          <w:color w:val="auto"/>
          <w:sz w:val="24"/>
          <w:szCs w:val="24"/>
          <w:lang w:val="en-US"/>
        </w:rPr>
        <w:t>acquiring</w:t>
      </w:r>
      <w:r w:rsidRPr="240E0980" w:rsidR="04DB5A39">
        <w:rPr>
          <w:rFonts w:ascii="Arial" w:hAnsi="Arial" w:eastAsia="Arial" w:cs="Arial"/>
          <w:b w:val="0"/>
          <w:bCs w:val="0"/>
          <w:i w:val="0"/>
          <w:iCs w:val="0"/>
          <w:caps w:val="0"/>
          <w:smallCaps w:val="0"/>
          <w:noProof w:val="0"/>
          <w:color w:val="auto"/>
          <w:sz w:val="24"/>
          <w:szCs w:val="24"/>
          <w:lang w:val="en-US"/>
        </w:rPr>
        <w:t xml:space="preserve"> new academic skills. This began with </w:t>
      </w:r>
      <w:r w:rsidRPr="240E0980" w:rsidR="04DB5A39">
        <w:rPr>
          <w:rFonts w:ascii="Arial" w:hAnsi="Arial" w:eastAsia="Arial" w:cs="Arial"/>
          <w:b w:val="0"/>
          <w:bCs w:val="0"/>
          <w:i w:val="0"/>
          <w:iCs w:val="0"/>
          <w:caps w:val="0"/>
          <w:smallCaps w:val="0"/>
          <w:noProof w:val="0"/>
          <w:color w:val="auto"/>
          <w:sz w:val="24"/>
          <w:szCs w:val="24"/>
          <w:lang w:val="en-US"/>
        </w:rPr>
        <w:t>locating</w:t>
      </w:r>
      <w:r w:rsidRPr="240E0980" w:rsidR="04DB5A39">
        <w:rPr>
          <w:rFonts w:ascii="Arial" w:hAnsi="Arial" w:eastAsia="Arial" w:cs="Arial"/>
          <w:b w:val="0"/>
          <w:bCs w:val="0"/>
          <w:i w:val="0"/>
          <w:iCs w:val="0"/>
          <w:caps w:val="0"/>
          <w:smallCaps w:val="0"/>
          <w:noProof w:val="0"/>
          <w:color w:val="auto"/>
          <w:sz w:val="24"/>
          <w:szCs w:val="24"/>
          <w:lang w:val="en-US"/>
        </w:rPr>
        <w:t xml:space="preserve"> credible sources, </w:t>
      </w:r>
      <w:r w:rsidRPr="240E0980" w:rsidR="04DB5A39">
        <w:rPr>
          <w:rFonts w:ascii="Arial" w:hAnsi="Arial" w:eastAsia="Arial" w:cs="Arial"/>
          <w:b w:val="0"/>
          <w:bCs w:val="0"/>
          <w:i w:val="0"/>
          <w:iCs w:val="0"/>
          <w:caps w:val="0"/>
          <w:smallCaps w:val="0"/>
          <w:noProof w:val="0"/>
          <w:color w:val="auto"/>
          <w:sz w:val="24"/>
          <w:szCs w:val="24"/>
          <w:lang w:val="en-US"/>
        </w:rPr>
        <w:t>utilizing</w:t>
      </w:r>
      <w:r w:rsidRPr="240E0980" w:rsidR="04DB5A39">
        <w:rPr>
          <w:rFonts w:ascii="Arial" w:hAnsi="Arial" w:eastAsia="Arial" w:cs="Arial"/>
          <w:b w:val="0"/>
          <w:bCs w:val="0"/>
          <w:i w:val="0"/>
          <w:iCs w:val="0"/>
          <w:caps w:val="0"/>
          <w:smallCaps w:val="0"/>
          <w:noProof w:val="0"/>
          <w:color w:val="auto"/>
          <w:sz w:val="24"/>
          <w:szCs w:val="24"/>
          <w:lang w:val="en-US"/>
        </w:rPr>
        <w:t xml:space="preserve"> information effectively, extracting the key information I needed, and including references. This was a completely new experience for me, which added extra pressure while preparing for my exams. However, despite the stress of learning new academic skills, I realized they are valuable assets for my future growth and are the key to achieving my goals. </w:t>
      </w:r>
      <w:r w:rsidRPr="240E0980" w:rsidR="04DB5A39">
        <w:rPr>
          <w:rFonts w:ascii="Arial" w:hAnsi="Arial" w:eastAsia="Arial" w:cs="Arial"/>
          <w:b w:val="0"/>
          <w:bCs w:val="0"/>
          <w:i w:val="0"/>
          <w:iCs w:val="0"/>
          <w:caps w:val="0"/>
          <w:smallCaps w:val="0"/>
          <w:noProof w:val="0"/>
          <w:color w:val="auto"/>
          <w:sz w:val="24"/>
          <w:szCs w:val="24"/>
          <w:lang w:val="en-US"/>
        </w:rPr>
        <w:t>Structured reflection, with regular feedback and collaboration, helps students express their thoughts and support personal and professional development. (</w:t>
      </w:r>
      <w:r w:rsidRPr="240E0980" w:rsidR="04DB5A39">
        <w:rPr>
          <w:rFonts w:ascii="Arial" w:hAnsi="Arial" w:eastAsia="Arial" w:cs="Arial"/>
          <w:b w:val="0"/>
          <w:bCs w:val="0"/>
          <w:i w:val="0"/>
          <w:iCs w:val="0"/>
          <w:caps w:val="0"/>
          <w:smallCaps w:val="0"/>
          <w:noProof w:val="0"/>
          <w:color w:val="auto"/>
          <w:sz w:val="24"/>
          <w:szCs w:val="24"/>
          <w:lang w:val="en-US"/>
        </w:rPr>
        <w:t>Cahusac</w:t>
      </w:r>
      <w:r w:rsidRPr="240E0980" w:rsidR="04DB5A39">
        <w:rPr>
          <w:rFonts w:ascii="Arial" w:hAnsi="Arial" w:eastAsia="Arial" w:cs="Arial"/>
          <w:b w:val="0"/>
          <w:bCs w:val="0"/>
          <w:i w:val="0"/>
          <w:iCs w:val="0"/>
          <w:caps w:val="0"/>
          <w:smallCaps w:val="0"/>
          <w:noProof w:val="0"/>
          <w:color w:val="auto"/>
          <w:sz w:val="24"/>
          <w:szCs w:val="24"/>
          <w:lang w:val="en-US"/>
        </w:rPr>
        <w:t xml:space="preserve"> de </w:t>
      </w:r>
      <w:r w:rsidRPr="240E0980" w:rsidR="04DB5A39">
        <w:rPr>
          <w:rFonts w:ascii="Arial" w:hAnsi="Arial" w:eastAsia="Arial" w:cs="Arial"/>
          <w:b w:val="0"/>
          <w:bCs w:val="0"/>
          <w:i w:val="0"/>
          <w:iCs w:val="0"/>
          <w:caps w:val="0"/>
          <w:smallCaps w:val="0"/>
          <w:noProof w:val="0"/>
          <w:color w:val="auto"/>
          <w:sz w:val="24"/>
          <w:szCs w:val="24"/>
          <w:lang w:val="en-US"/>
        </w:rPr>
        <w:t>Caux</w:t>
      </w:r>
      <w:r w:rsidRPr="240E0980" w:rsidR="04DB5A39">
        <w:rPr>
          <w:rFonts w:ascii="Arial" w:hAnsi="Arial" w:eastAsia="Arial" w:cs="Arial"/>
          <w:b w:val="0"/>
          <w:bCs w:val="0"/>
          <w:i w:val="0"/>
          <w:iCs w:val="0"/>
          <w:caps w:val="0"/>
          <w:smallCaps w:val="0"/>
          <w:noProof w:val="0"/>
          <w:color w:val="auto"/>
          <w:sz w:val="24"/>
          <w:szCs w:val="24"/>
          <w:lang w:val="en-US"/>
        </w:rPr>
        <w:t xml:space="preserve"> et al., 2017) </w:t>
      </w:r>
    </w:p>
    <w:p w:rsidR="04DB5A39" w:rsidP="240E0980" w:rsidRDefault="04DB5A39" w14:paraId="4A716BFE" w14:textId="19F79E32">
      <w:pPr>
        <w:pStyle w:val="Normal"/>
        <w:spacing w:line="360" w:lineRule="auto"/>
        <w:jc w:val="both"/>
        <w:rPr>
          <w:rFonts w:ascii="Arial" w:hAnsi="Arial" w:eastAsia="Arial" w:cs="Arial"/>
          <w:b w:val="0"/>
          <w:bCs w:val="0"/>
          <w:i w:val="0"/>
          <w:iCs w:val="0"/>
          <w:caps w:val="0"/>
          <w:smallCaps w:val="0"/>
          <w:noProof w:val="0"/>
          <w:color w:val="2C3E50"/>
          <w:sz w:val="24"/>
          <w:szCs w:val="24"/>
          <w:lang w:val="en-US"/>
        </w:rPr>
      </w:pPr>
      <w:r w:rsidRPr="240E0980" w:rsidR="04DB5A39">
        <w:rPr>
          <w:rFonts w:ascii="Arial" w:hAnsi="Arial" w:eastAsia="Arial" w:cs="Arial"/>
          <w:b w:val="0"/>
          <w:bCs w:val="0"/>
          <w:i w:val="0"/>
          <w:iCs w:val="0"/>
          <w:caps w:val="0"/>
          <w:smallCaps w:val="0"/>
          <w:noProof w:val="0"/>
          <w:color w:val="auto"/>
          <w:sz w:val="24"/>
          <w:szCs w:val="24"/>
          <w:lang w:val="en-US"/>
        </w:rPr>
        <w:t xml:space="preserve">   Following the application of Gibbs's reflective cycle of developing better self-awareness leads to the next stage –analysis. In this stage, it is important to reflect deeper on what happened. After focusing on the details of the situation, this step encourages exploring why certain aspects went well and others did not. </w:t>
      </w:r>
      <w:r w:rsidRPr="240E0980" w:rsidR="04DB5A39">
        <w:rPr>
          <w:rFonts w:ascii="Arial" w:hAnsi="Arial" w:eastAsia="Arial" w:cs="Arial"/>
          <w:b w:val="0"/>
          <w:bCs w:val="0"/>
          <w:i w:val="0"/>
          <w:iCs w:val="0"/>
          <w:caps w:val="0"/>
          <w:smallCaps w:val="0"/>
          <w:noProof w:val="0"/>
          <w:color w:val="auto"/>
          <w:sz w:val="24"/>
          <w:szCs w:val="24"/>
          <w:lang w:val="en-US"/>
        </w:rPr>
        <w:t>The analysis stage of Gibbs' reflective cycle is also crucial for fostering critical thinking in academic skills (Tolar, 2023). Critical thinking skills involve analyzing, evaluating, and reorganizing information to make informed decisions and act on it, and they play a key role in students' success. (</w:t>
      </w:r>
      <w:r w:rsidRPr="240E0980" w:rsidR="04DB5A39">
        <w:rPr>
          <w:rFonts w:ascii="Arial" w:hAnsi="Arial" w:eastAsia="Arial" w:cs="Arial"/>
          <w:b w:val="0"/>
          <w:bCs w:val="0"/>
          <w:i w:val="0"/>
          <w:iCs w:val="0"/>
          <w:caps w:val="0"/>
          <w:smallCaps w:val="0"/>
          <w:noProof w:val="0"/>
          <w:color w:val="auto"/>
          <w:sz w:val="24"/>
          <w:szCs w:val="24"/>
          <w:lang w:val="en-US"/>
        </w:rPr>
        <w:t>Mahanal</w:t>
      </w:r>
      <w:r w:rsidRPr="240E0980" w:rsidR="04DB5A39">
        <w:rPr>
          <w:rFonts w:ascii="Arial" w:hAnsi="Arial" w:eastAsia="Arial" w:cs="Arial"/>
          <w:b w:val="0"/>
          <w:bCs w:val="0"/>
          <w:i w:val="0"/>
          <w:iCs w:val="0"/>
          <w:caps w:val="0"/>
          <w:smallCaps w:val="0"/>
          <w:noProof w:val="0"/>
          <w:color w:val="auto"/>
          <w:sz w:val="24"/>
          <w:szCs w:val="24"/>
          <w:lang w:val="en-US"/>
        </w:rPr>
        <w:t xml:space="preserve"> et al., 2019). Critical thinking can be particularly applied in the research process—such as how to effectively search for information, find credible sources, and use </w:t>
      </w:r>
      <w:r w:rsidRPr="240E0980" w:rsidR="04DB5A39">
        <w:rPr>
          <w:rFonts w:ascii="Arial" w:hAnsi="Arial" w:eastAsia="Arial" w:cs="Arial"/>
          <w:b w:val="0"/>
          <w:bCs w:val="0"/>
          <w:i w:val="0"/>
          <w:iCs w:val="0"/>
          <w:caps w:val="0"/>
          <w:smallCaps w:val="0"/>
          <w:noProof w:val="0"/>
          <w:color w:val="auto"/>
          <w:sz w:val="24"/>
          <w:szCs w:val="24"/>
          <w:lang w:val="en-US"/>
        </w:rPr>
        <w:t>appropriate keywords</w:t>
      </w:r>
      <w:r w:rsidRPr="240E0980" w:rsidR="04DB5A39">
        <w:rPr>
          <w:rFonts w:ascii="Arial" w:hAnsi="Arial" w:eastAsia="Arial" w:cs="Arial"/>
          <w:b w:val="0"/>
          <w:bCs w:val="0"/>
          <w:i w:val="0"/>
          <w:iCs w:val="0"/>
          <w:caps w:val="0"/>
          <w:smallCaps w:val="0"/>
          <w:noProof w:val="0"/>
          <w:color w:val="auto"/>
          <w:sz w:val="24"/>
          <w:szCs w:val="24"/>
          <w:lang w:val="en-US"/>
        </w:rPr>
        <w:t xml:space="preserve"> to gather relevant academic materials. Furthermore, learning to use Harvard referencing correctly is vital for promoting academic integrity and advanced academic writing style. By carefully analyzing these aspects, students can </w:t>
      </w:r>
      <w:r w:rsidRPr="240E0980" w:rsidR="04DB5A39">
        <w:rPr>
          <w:rFonts w:ascii="Arial" w:hAnsi="Arial" w:eastAsia="Arial" w:cs="Arial"/>
          <w:b w:val="0"/>
          <w:bCs w:val="0"/>
          <w:i w:val="0"/>
          <w:iCs w:val="0"/>
          <w:caps w:val="0"/>
          <w:smallCaps w:val="0"/>
          <w:noProof w:val="0"/>
          <w:color w:val="auto"/>
          <w:sz w:val="24"/>
          <w:szCs w:val="24"/>
          <w:lang w:val="en-US"/>
        </w:rPr>
        <w:t>identify</w:t>
      </w:r>
      <w:r w:rsidRPr="240E0980" w:rsidR="04DB5A39">
        <w:rPr>
          <w:rFonts w:ascii="Arial" w:hAnsi="Arial" w:eastAsia="Arial" w:cs="Arial"/>
          <w:b w:val="0"/>
          <w:bCs w:val="0"/>
          <w:i w:val="0"/>
          <w:iCs w:val="0"/>
          <w:caps w:val="0"/>
          <w:smallCaps w:val="0"/>
          <w:noProof w:val="0"/>
          <w:color w:val="auto"/>
          <w:sz w:val="24"/>
          <w:szCs w:val="24"/>
          <w:lang w:val="en-US"/>
        </w:rPr>
        <w:t xml:space="preserve"> specific skills that need development, plan targeted actions for improvement, and </w:t>
      </w:r>
      <w:r w:rsidRPr="240E0980" w:rsidR="04DB5A39">
        <w:rPr>
          <w:rFonts w:ascii="Arial" w:hAnsi="Arial" w:eastAsia="Arial" w:cs="Arial"/>
          <w:b w:val="0"/>
          <w:bCs w:val="0"/>
          <w:i w:val="0"/>
          <w:iCs w:val="0"/>
          <w:caps w:val="0"/>
          <w:smallCaps w:val="0"/>
          <w:noProof w:val="0"/>
          <w:color w:val="auto"/>
          <w:sz w:val="24"/>
          <w:szCs w:val="24"/>
          <w:lang w:val="en-US"/>
        </w:rPr>
        <w:t>ultimately enhance</w:t>
      </w:r>
      <w:r w:rsidRPr="240E0980" w:rsidR="04DB5A39">
        <w:rPr>
          <w:rFonts w:ascii="Arial" w:hAnsi="Arial" w:eastAsia="Arial" w:cs="Arial"/>
          <w:b w:val="0"/>
          <w:bCs w:val="0"/>
          <w:i w:val="0"/>
          <w:iCs w:val="0"/>
          <w:caps w:val="0"/>
          <w:smallCaps w:val="0"/>
          <w:noProof w:val="0"/>
          <w:color w:val="auto"/>
          <w:sz w:val="24"/>
          <w:szCs w:val="24"/>
          <w:lang w:val="en-US"/>
        </w:rPr>
        <w:t xml:space="preserve"> the quality of their academic work. Since everything was new to me, I realized that I needed to develop these skills from scratch.</w:t>
      </w:r>
      <w:r w:rsidRPr="240E0980" w:rsidR="2DBA19CA">
        <w:rPr>
          <w:rFonts w:ascii="Arial" w:hAnsi="Arial" w:eastAsia="Arial" w:cs="Arial"/>
          <w:b w:val="0"/>
          <w:bCs w:val="0"/>
          <w:i w:val="0"/>
          <w:iCs w:val="0"/>
          <w:caps w:val="0"/>
          <w:smallCaps w:val="0"/>
          <w:noProof w:val="0"/>
          <w:color w:val="auto"/>
          <w:sz w:val="24"/>
          <w:szCs w:val="24"/>
          <w:lang w:val="en-US"/>
        </w:rPr>
        <w:t xml:space="preserve"> </w:t>
      </w:r>
      <w:r w:rsidRPr="240E0980" w:rsidR="028D2C5B">
        <w:rPr>
          <w:rFonts w:ascii="Arial" w:hAnsi="Arial" w:eastAsia="Arial" w:cs="Arial"/>
          <w:b w:val="0"/>
          <w:bCs w:val="0"/>
          <w:i w:val="0"/>
          <w:iCs w:val="0"/>
          <w:caps w:val="0"/>
          <w:smallCaps w:val="0"/>
          <w:noProof w:val="0"/>
          <w:color w:val="auto"/>
          <w:sz w:val="24"/>
          <w:szCs w:val="24"/>
          <w:lang w:val="en-US"/>
        </w:rPr>
        <w:t>Acknowledging</w:t>
      </w:r>
      <w:r w:rsidRPr="240E0980" w:rsidR="2ECDC624">
        <w:rPr>
          <w:rFonts w:ascii="Arial" w:hAnsi="Arial" w:eastAsia="Arial" w:cs="Arial"/>
          <w:b w:val="0"/>
          <w:bCs w:val="0"/>
          <w:noProof w:val="0"/>
          <w:sz w:val="24"/>
          <w:szCs w:val="24"/>
          <w:lang w:val="en-US"/>
        </w:rPr>
        <w:t xml:space="preserve"> the importance of consistent effort and seeing the progress I ma</w:t>
      </w:r>
      <w:r w:rsidRPr="240E0980" w:rsidR="16DD481A">
        <w:rPr>
          <w:rFonts w:ascii="Arial" w:hAnsi="Arial" w:eastAsia="Arial" w:cs="Arial"/>
          <w:b w:val="0"/>
          <w:bCs w:val="0"/>
          <w:noProof w:val="0"/>
          <w:sz w:val="24"/>
          <w:szCs w:val="24"/>
          <w:lang w:val="en-US"/>
        </w:rPr>
        <w:t>d</w:t>
      </w:r>
      <w:r w:rsidRPr="240E0980" w:rsidR="2ECDC624">
        <w:rPr>
          <w:rFonts w:ascii="Arial" w:hAnsi="Arial" w:eastAsia="Arial" w:cs="Arial"/>
          <w:b w:val="0"/>
          <w:bCs w:val="0"/>
          <w:noProof w:val="0"/>
          <w:sz w:val="24"/>
          <w:szCs w:val="24"/>
          <w:lang w:val="en-US"/>
        </w:rPr>
        <w:t xml:space="preserve">e in my studies drives me to stay motivated and achieve success. </w:t>
      </w:r>
      <w:r w:rsidRPr="240E0980" w:rsidR="280F4A34">
        <w:rPr>
          <w:rFonts w:ascii="Arial" w:hAnsi="Arial" w:eastAsia="Arial" w:cs="Arial"/>
          <w:b w:val="0"/>
          <w:bCs w:val="0"/>
          <w:noProof w:val="0"/>
          <w:sz w:val="24"/>
          <w:szCs w:val="24"/>
          <w:lang w:val="en-US"/>
        </w:rPr>
        <w:t xml:space="preserve">The understanding that new academic skills can improve performance is closely tied to motivation and </w:t>
      </w:r>
      <w:r w:rsidRPr="240E0980" w:rsidR="09A6C56C">
        <w:rPr>
          <w:rFonts w:ascii="Arial" w:hAnsi="Arial" w:eastAsia="Arial" w:cs="Arial"/>
          <w:b w:val="0"/>
          <w:bCs w:val="0"/>
          <w:noProof w:val="0"/>
          <w:sz w:val="24"/>
          <w:szCs w:val="24"/>
          <w:lang w:val="en-US"/>
        </w:rPr>
        <w:t>thinking. Research</w:t>
      </w:r>
      <w:r w:rsidRPr="240E0980" w:rsidR="280F4A34">
        <w:rPr>
          <w:rFonts w:ascii="Arial" w:hAnsi="Arial" w:eastAsia="Arial" w:cs="Arial"/>
          <w:b w:val="0"/>
          <w:bCs w:val="0"/>
          <w:noProof w:val="0"/>
          <w:sz w:val="24"/>
          <w:szCs w:val="24"/>
          <w:lang w:val="en-US"/>
        </w:rPr>
        <w:t xml:space="preserve"> shows that</w:t>
      </w:r>
      <w:r w:rsidRPr="240E0980" w:rsidR="6666ABE4">
        <w:rPr>
          <w:rFonts w:ascii="Arial" w:hAnsi="Arial" w:eastAsia="Arial" w:cs="Arial"/>
          <w:b w:val="0"/>
          <w:bCs w:val="0"/>
          <w:noProof w:val="0"/>
          <w:sz w:val="24"/>
          <w:szCs w:val="24"/>
          <w:lang w:val="en-US"/>
        </w:rPr>
        <w:t xml:space="preserve"> </w:t>
      </w:r>
      <w:r w:rsidRPr="240E0980" w:rsidR="6666ABE4">
        <w:rPr>
          <w:rFonts w:ascii="Arial" w:hAnsi="Arial" w:eastAsia="Arial" w:cs="Arial"/>
          <w:b w:val="0"/>
          <w:bCs w:val="0"/>
          <w:noProof w:val="0"/>
          <w:sz w:val="24"/>
          <w:szCs w:val="24"/>
          <w:lang w:val="en-US"/>
        </w:rPr>
        <w:t>self-</w:t>
      </w:r>
      <w:r w:rsidRPr="240E0980" w:rsidR="6666ABE4">
        <w:rPr>
          <w:rFonts w:ascii="Arial" w:hAnsi="Arial" w:eastAsia="Arial" w:cs="Arial"/>
          <w:b w:val="0"/>
          <w:bCs w:val="0"/>
          <w:noProof w:val="0"/>
          <w:sz w:val="24"/>
          <w:szCs w:val="24"/>
          <w:lang w:val="en-US"/>
        </w:rPr>
        <w:t>motivation</w:t>
      </w:r>
      <w:r w:rsidRPr="240E0980" w:rsidR="280F4A34">
        <w:rPr>
          <w:rFonts w:ascii="Arial" w:hAnsi="Arial" w:eastAsia="Arial" w:cs="Arial"/>
          <w:b w:val="0"/>
          <w:bCs w:val="0"/>
          <w:noProof w:val="0"/>
          <w:sz w:val="24"/>
          <w:szCs w:val="24"/>
          <w:lang w:val="en-US"/>
        </w:rPr>
        <w:t xml:space="preserve"> is key to learning, especially when students believe that gaining specific skills will boost their abilities</w:t>
      </w:r>
      <w:r w:rsidRPr="240E0980" w:rsidR="09960F31">
        <w:rPr>
          <w:rFonts w:ascii="Arial" w:hAnsi="Arial" w:eastAsia="Arial" w:cs="Arial"/>
          <w:b w:val="0"/>
          <w:bCs w:val="0"/>
          <w:i w:val="0"/>
          <w:iCs w:val="0"/>
          <w:caps w:val="0"/>
          <w:smallCaps w:val="0"/>
          <w:noProof w:val="0"/>
          <w:color w:val="2C3E50"/>
          <w:sz w:val="24"/>
          <w:szCs w:val="24"/>
          <w:lang w:val="en-US"/>
        </w:rPr>
        <w:t xml:space="preserve"> (DENKÇİ AKKAŞ, AYDİN and TEKİN, 2022)</w:t>
      </w:r>
    </w:p>
    <w:p w:rsidR="0D1E4004" w:rsidP="240E0980" w:rsidRDefault="0D1E4004" w14:paraId="6E212E3F" w14:textId="664C23FE">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r w:rsidRPr="240E0980" w:rsidR="0D1E4004">
        <w:rPr>
          <w:rFonts w:ascii="Arial" w:hAnsi="Arial" w:eastAsia="Arial" w:cs="Arial"/>
          <w:b w:val="0"/>
          <w:bCs w:val="0"/>
          <w:i w:val="0"/>
          <w:iCs w:val="0"/>
          <w:caps w:val="0"/>
          <w:smallCaps w:val="0"/>
          <w:noProof w:val="0"/>
          <w:color w:val="auto"/>
          <w:sz w:val="24"/>
          <w:szCs w:val="24"/>
          <w:lang w:val="en-US"/>
        </w:rPr>
        <w:t xml:space="preserve">   </w:t>
      </w:r>
      <w:r w:rsidRPr="240E0980" w:rsidR="04DB5A39">
        <w:rPr>
          <w:rFonts w:ascii="Arial" w:hAnsi="Arial" w:eastAsia="Arial" w:cs="Arial"/>
          <w:b w:val="0"/>
          <w:bCs w:val="0"/>
          <w:i w:val="0"/>
          <w:iCs w:val="0"/>
          <w:caps w:val="0"/>
          <w:smallCaps w:val="0"/>
          <w:noProof w:val="0"/>
          <w:color w:val="auto"/>
          <w:sz w:val="24"/>
          <w:szCs w:val="24"/>
          <w:lang w:val="en-US"/>
        </w:rPr>
        <w:t xml:space="preserve">When applying critical thinking, it is also important to recognize underlying assumptions—unexamined beliefs or biases that influence how we approach problems and arguments. (Cottrell, 2023). The assumptions can cloud judgment, leading to incorrect conclusions. Reflecting critically on the underlying beliefs allows individuals to develop a deeper understanding of the issues. By applying critical thinking and </w:t>
      </w:r>
      <w:r w:rsidRPr="240E0980" w:rsidR="04DB5A39">
        <w:rPr>
          <w:rFonts w:ascii="Arial" w:hAnsi="Arial" w:eastAsia="Arial" w:cs="Arial"/>
          <w:b w:val="0"/>
          <w:bCs w:val="0"/>
          <w:i w:val="0"/>
          <w:iCs w:val="0"/>
          <w:caps w:val="0"/>
          <w:smallCaps w:val="0"/>
          <w:noProof w:val="0"/>
          <w:color w:val="auto"/>
          <w:sz w:val="24"/>
          <w:szCs w:val="24"/>
          <w:lang w:val="en-US"/>
        </w:rPr>
        <w:t>identifying</w:t>
      </w:r>
      <w:r w:rsidRPr="240E0980" w:rsidR="04DB5A39">
        <w:rPr>
          <w:rFonts w:ascii="Arial" w:hAnsi="Arial" w:eastAsia="Arial" w:cs="Arial"/>
          <w:b w:val="0"/>
          <w:bCs w:val="0"/>
          <w:i w:val="0"/>
          <w:iCs w:val="0"/>
          <w:caps w:val="0"/>
          <w:smallCaps w:val="0"/>
          <w:noProof w:val="0"/>
          <w:color w:val="auto"/>
          <w:sz w:val="24"/>
          <w:szCs w:val="24"/>
          <w:lang w:val="en-US"/>
        </w:rPr>
        <w:t xml:space="preserve"> hidden assumptions, I realized that my belief in having certain skills hindered me more </w:t>
      </w:r>
      <w:r w:rsidRPr="240E0980" w:rsidR="04DB5A39">
        <w:rPr>
          <w:rFonts w:ascii="Arial" w:hAnsi="Arial" w:eastAsia="Arial" w:cs="Arial"/>
          <w:b w:val="0"/>
          <w:bCs w:val="0"/>
          <w:i w:val="0"/>
          <w:iCs w:val="0"/>
          <w:caps w:val="0"/>
          <w:smallCaps w:val="0"/>
          <w:noProof w:val="0"/>
          <w:color w:val="auto"/>
          <w:sz w:val="24"/>
          <w:szCs w:val="24"/>
          <w:lang w:val="en-US"/>
        </w:rPr>
        <w:t>than</w:t>
      </w:r>
      <w:r w:rsidRPr="240E0980" w:rsidR="04DB5A39">
        <w:rPr>
          <w:rFonts w:ascii="Arial" w:hAnsi="Arial" w:eastAsia="Arial" w:cs="Arial"/>
          <w:b w:val="0"/>
          <w:bCs w:val="0"/>
          <w:i w:val="0"/>
          <w:iCs w:val="0"/>
          <w:caps w:val="0"/>
          <w:smallCaps w:val="0"/>
          <w:noProof w:val="0"/>
          <w:color w:val="auto"/>
          <w:sz w:val="24"/>
          <w:szCs w:val="24"/>
          <w:lang w:val="en-US"/>
        </w:rPr>
        <w:t xml:space="preserve"> helped when I began my new challenge as a student. Analyzing the situation allowed me to assess my current position, </w:t>
      </w:r>
      <w:r w:rsidRPr="240E0980" w:rsidR="04DB5A39">
        <w:rPr>
          <w:rFonts w:ascii="Arial" w:hAnsi="Arial" w:eastAsia="Arial" w:cs="Arial"/>
          <w:b w:val="0"/>
          <w:bCs w:val="0"/>
          <w:i w:val="0"/>
          <w:iCs w:val="0"/>
          <w:caps w:val="0"/>
          <w:smallCaps w:val="0"/>
          <w:noProof w:val="0"/>
          <w:color w:val="auto"/>
          <w:sz w:val="24"/>
          <w:szCs w:val="24"/>
          <w:lang w:val="en-US"/>
        </w:rPr>
        <w:t>identify</w:t>
      </w:r>
      <w:r w:rsidRPr="240E0980" w:rsidR="04DB5A39">
        <w:rPr>
          <w:rFonts w:ascii="Arial" w:hAnsi="Arial" w:eastAsia="Arial" w:cs="Arial"/>
          <w:b w:val="0"/>
          <w:bCs w:val="0"/>
          <w:i w:val="0"/>
          <w:iCs w:val="0"/>
          <w:caps w:val="0"/>
          <w:smallCaps w:val="0"/>
          <w:noProof w:val="0"/>
          <w:color w:val="auto"/>
          <w:sz w:val="24"/>
          <w:szCs w:val="24"/>
          <w:lang w:val="en-US"/>
        </w:rPr>
        <w:t xml:space="preserve"> areas for improvement in my academic skills, and highlight the steps I need to take to progress in my development. </w:t>
      </w:r>
    </w:p>
    <w:p w:rsidR="171EF469" w:rsidP="240E0980" w:rsidRDefault="171EF469" w14:paraId="5D063282" w14:textId="1BFB67EE">
      <w:pPr>
        <w:shd w:val="clear" w:color="auto" w:fill="FFFFFF" w:themeFill="background1"/>
        <w:spacing w:before="0" w:beforeAutospacing="off" w:after="0" w:afterAutospacing="off" w:line="360" w:lineRule="auto"/>
        <w:jc w:val="both"/>
        <w:rPr>
          <w:rFonts w:ascii="Arial" w:hAnsi="Arial" w:eastAsia="Arial" w:cs="Arial"/>
          <w:b w:val="0"/>
          <w:bCs w:val="0"/>
          <w:sz w:val="24"/>
          <w:szCs w:val="24"/>
        </w:rPr>
      </w:pPr>
      <w:r w:rsidRPr="240E0980" w:rsidR="171EF469">
        <w:rPr>
          <w:rFonts w:ascii="Arial" w:hAnsi="Arial" w:eastAsia="Arial" w:cs="Arial"/>
          <w:b w:val="0"/>
          <w:bCs w:val="0"/>
          <w:sz w:val="24"/>
          <w:szCs w:val="24"/>
        </w:rPr>
        <w:t xml:space="preserve">   </w:t>
      </w:r>
      <w:r w:rsidRPr="240E0980" w:rsidR="75379BB4">
        <w:rPr>
          <w:rFonts w:ascii="Arial" w:hAnsi="Arial" w:eastAsia="Arial" w:cs="Arial"/>
          <w:b w:val="0"/>
          <w:bCs w:val="0"/>
          <w:sz w:val="24"/>
          <w:szCs w:val="24"/>
        </w:rPr>
        <w:t xml:space="preserve">In the conclusion stage of Gibbs' cycle, I can summarize that my knowledge and skills have </w:t>
      </w:r>
      <w:r w:rsidRPr="240E0980" w:rsidR="75379BB4">
        <w:rPr>
          <w:rFonts w:ascii="Arial" w:hAnsi="Arial" w:eastAsia="Arial" w:cs="Arial"/>
          <w:b w:val="0"/>
          <w:bCs w:val="0"/>
          <w:sz w:val="24"/>
          <w:szCs w:val="24"/>
        </w:rPr>
        <w:t>greatly advanced</w:t>
      </w:r>
      <w:r w:rsidRPr="240E0980" w:rsidR="75379BB4">
        <w:rPr>
          <w:rFonts w:ascii="Arial" w:hAnsi="Arial" w:eastAsia="Arial" w:cs="Arial"/>
          <w:b w:val="0"/>
          <w:bCs w:val="0"/>
          <w:sz w:val="24"/>
          <w:szCs w:val="24"/>
        </w:rPr>
        <w:t xml:space="preserve"> throughout the “Academic Skills for the Digital Era” course. Looking back on this experience, I can conclude that ongoing learning and growth are valuable investments for achieving positive outcomes in the future. As education transitions towards technology-based learning, it is even more important to focus on building advanced digital skills. Research </w:t>
      </w:r>
      <w:r w:rsidRPr="240E0980" w:rsidR="75379BB4">
        <w:rPr>
          <w:rFonts w:ascii="Arial" w:hAnsi="Arial" w:eastAsia="Arial" w:cs="Arial"/>
          <w:b w:val="0"/>
          <w:bCs w:val="0"/>
          <w:sz w:val="24"/>
          <w:szCs w:val="24"/>
        </w:rPr>
        <w:t>indicates</w:t>
      </w:r>
      <w:r w:rsidRPr="240E0980" w:rsidR="75379BB4">
        <w:rPr>
          <w:rFonts w:ascii="Arial" w:hAnsi="Arial" w:eastAsia="Arial" w:cs="Arial"/>
          <w:b w:val="0"/>
          <w:bCs w:val="0"/>
          <w:sz w:val="24"/>
          <w:szCs w:val="24"/>
        </w:rPr>
        <w:t xml:space="preserve"> that students with stronger digital skills are more engaged in technology-enhanced learning, leading to better learning outcomes. This implies that the conclusion stage should not only reflect on what has been learned but also evaluate how digital skills have contributed to the learning process (Bergdahl, Nouri, and Fors, 2019)</w:t>
      </w:r>
    </w:p>
    <w:p w:rsidR="3B098392" w:rsidP="240E0980" w:rsidRDefault="3B098392" w14:paraId="429AD74D" w14:textId="66DADB84">
      <w:pPr>
        <w:pStyle w:val="Normal"/>
        <w:spacing w:before="0" w:beforeAutospacing="off" w:after="0" w:afterAutospacing="off" w:line="360" w:lineRule="auto"/>
        <w:jc w:val="both"/>
        <w:rPr>
          <w:rFonts w:ascii="Arial" w:hAnsi="Arial" w:eastAsia="Arial" w:cs="Arial"/>
          <w:b w:val="0"/>
          <w:bCs w:val="0"/>
          <w:noProof w:val="0"/>
          <w:color w:val="0E101A"/>
          <w:sz w:val="24"/>
          <w:szCs w:val="24"/>
          <w:lang w:val="en-US"/>
        </w:rPr>
      </w:pPr>
      <w:r w:rsidRPr="240E0980" w:rsidR="3B098392">
        <w:rPr>
          <w:rFonts w:ascii="Arial" w:hAnsi="Arial" w:eastAsia="Arial" w:cs="Arial"/>
          <w:b w:val="0"/>
          <w:bCs w:val="0"/>
          <w:noProof w:val="0"/>
          <w:color w:val="0E101A"/>
          <w:sz w:val="24"/>
          <w:szCs w:val="24"/>
          <w:lang w:val="en-US"/>
        </w:rPr>
        <w:t xml:space="preserve">   </w:t>
      </w:r>
      <w:r w:rsidRPr="240E0980" w:rsidR="4999549F">
        <w:rPr>
          <w:rFonts w:ascii="Arial" w:hAnsi="Arial" w:eastAsia="Arial" w:cs="Arial"/>
          <w:b w:val="0"/>
          <w:bCs w:val="0"/>
          <w:noProof w:val="0"/>
          <w:color w:val="0E101A"/>
          <w:sz w:val="24"/>
          <w:szCs w:val="24"/>
          <w:lang w:val="en-US"/>
        </w:rPr>
        <w:t xml:space="preserve">The final stage of Gibbs's reflective cycle is the action plan, where observations and </w:t>
      </w:r>
      <w:r w:rsidRPr="240E0980" w:rsidR="51D4EECA">
        <w:rPr>
          <w:rFonts w:ascii="Arial" w:hAnsi="Arial" w:eastAsia="Arial" w:cs="Arial"/>
          <w:b w:val="0"/>
          <w:bCs w:val="0"/>
          <w:noProof w:val="0"/>
          <w:color w:val="0E101A"/>
          <w:sz w:val="24"/>
          <w:szCs w:val="24"/>
          <w:lang w:val="en-US"/>
        </w:rPr>
        <w:t xml:space="preserve">  </w:t>
      </w:r>
      <w:r w:rsidRPr="240E0980" w:rsidR="4999549F">
        <w:rPr>
          <w:rFonts w:ascii="Arial" w:hAnsi="Arial" w:eastAsia="Arial" w:cs="Arial"/>
          <w:b w:val="0"/>
          <w:bCs w:val="0"/>
          <w:noProof w:val="0"/>
          <w:color w:val="0E101A"/>
          <w:sz w:val="24"/>
          <w:szCs w:val="24"/>
          <w:lang w:val="en-US"/>
        </w:rPr>
        <w:t xml:space="preserve">reflections are turned into specific steps for improvement. To be effective, the plan should </w:t>
      </w:r>
      <w:r w:rsidRPr="240E0980" w:rsidR="4999549F">
        <w:rPr>
          <w:rFonts w:ascii="Arial" w:hAnsi="Arial" w:eastAsia="Arial" w:cs="Arial"/>
          <w:b w:val="0"/>
          <w:bCs w:val="0"/>
          <w:noProof w:val="0"/>
          <w:color w:val="0E101A"/>
          <w:sz w:val="24"/>
          <w:szCs w:val="24"/>
          <w:lang w:val="en-US"/>
        </w:rPr>
        <w:t>identify</w:t>
      </w:r>
      <w:r w:rsidRPr="240E0980" w:rsidR="4999549F">
        <w:rPr>
          <w:rFonts w:ascii="Arial" w:hAnsi="Arial" w:eastAsia="Arial" w:cs="Arial"/>
          <w:b w:val="0"/>
          <w:bCs w:val="0"/>
          <w:noProof w:val="0"/>
          <w:color w:val="0E101A"/>
          <w:sz w:val="24"/>
          <w:szCs w:val="24"/>
          <w:lang w:val="en-US"/>
        </w:rPr>
        <w:t xml:space="preserve"> areas for growth and apply this knowledge when similar situations arise in the future. It is also suggested that a good action plan should include clear feedback methods to help students better understand and engage with the course content (Jacobs and McClendon, 2018). </w:t>
      </w:r>
    </w:p>
    <w:p w:rsidR="716DF8B5" w:rsidP="240E0980" w:rsidRDefault="716DF8B5" w14:paraId="5A65084C" w14:textId="23D53BBB">
      <w:pPr>
        <w:spacing w:before="0" w:beforeAutospacing="off" w:after="0" w:afterAutospacing="off" w:line="360" w:lineRule="auto"/>
        <w:jc w:val="both"/>
        <w:rPr>
          <w:rFonts w:ascii="Arial" w:hAnsi="Arial" w:eastAsia="Arial" w:cs="Arial"/>
          <w:b w:val="0"/>
          <w:bCs w:val="0"/>
          <w:noProof w:val="0"/>
          <w:color w:val="0E101A"/>
          <w:sz w:val="24"/>
          <w:szCs w:val="24"/>
          <w:lang w:val="en-US"/>
        </w:rPr>
      </w:pPr>
      <w:r w:rsidRPr="240E0980" w:rsidR="716DF8B5">
        <w:rPr>
          <w:rFonts w:ascii="Arial" w:hAnsi="Arial" w:eastAsia="Arial" w:cs="Arial"/>
          <w:b w:val="0"/>
          <w:bCs w:val="0"/>
          <w:noProof w:val="0"/>
          <w:color w:val="0E101A"/>
          <w:sz w:val="24"/>
          <w:szCs w:val="24"/>
          <w:lang w:val="en-US"/>
        </w:rPr>
        <w:t xml:space="preserve">   </w:t>
      </w:r>
      <w:r w:rsidRPr="240E0980" w:rsidR="4999549F">
        <w:rPr>
          <w:rFonts w:ascii="Arial" w:hAnsi="Arial" w:eastAsia="Arial" w:cs="Arial"/>
          <w:b w:val="0"/>
          <w:bCs w:val="0"/>
          <w:noProof w:val="0"/>
          <w:color w:val="0E101A"/>
          <w:sz w:val="24"/>
          <w:szCs w:val="24"/>
          <w:lang w:val="en-US"/>
        </w:rPr>
        <w:t>Reflecting on the academic skills I developed during the "</w:t>
      </w:r>
      <w:r w:rsidRPr="240E0980" w:rsidR="4999549F">
        <w:rPr>
          <w:rFonts w:ascii="Arial" w:hAnsi="Arial" w:eastAsia="Arial" w:cs="Arial"/>
          <w:b w:val="0"/>
          <w:bCs w:val="0"/>
          <w:i w:val="1"/>
          <w:iCs w:val="1"/>
          <w:noProof w:val="0"/>
          <w:color w:val="0E101A"/>
          <w:sz w:val="24"/>
          <w:szCs w:val="24"/>
          <w:lang w:val="en-US"/>
        </w:rPr>
        <w:t>Academic Skills for the Digital Era"</w:t>
      </w:r>
      <w:r w:rsidRPr="240E0980" w:rsidR="4999549F">
        <w:rPr>
          <w:rFonts w:ascii="Arial" w:hAnsi="Arial" w:eastAsia="Arial" w:cs="Arial"/>
          <w:b w:val="0"/>
          <w:bCs w:val="0"/>
          <w:noProof w:val="0"/>
          <w:color w:val="0E101A"/>
          <w:sz w:val="24"/>
          <w:szCs w:val="24"/>
          <w:lang w:val="en-US"/>
        </w:rPr>
        <w:t xml:space="preserve"> course, I have created an action plan to help me achieve my goals and improve my performance. ‌</w:t>
      </w:r>
    </w:p>
    <w:p w:rsidR="74D98164" w:rsidP="240E0980" w:rsidRDefault="74D98164" w14:paraId="21E6B118" w14:textId="32053E7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40E0980" w:rsidR="74D98164">
        <w:rPr>
          <w:rFonts w:ascii="Arial" w:hAnsi="Arial" w:eastAsia="Arial" w:cs="Arial"/>
          <w:b w:val="0"/>
          <w:bCs w:val="0"/>
          <w:i w:val="0"/>
          <w:iCs w:val="0"/>
          <w:caps w:val="0"/>
          <w:smallCaps w:val="0"/>
          <w:noProof w:val="0"/>
          <w:color w:val="000000" w:themeColor="text1" w:themeTint="FF" w:themeShade="FF"/>
          <w:sz w:val="24"/>
          <w:szCs w:val="24"/>
          <w:lang w:val="en-US"/>
        </w:rPr>
        <w:t>Smart action plan</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600"/>
        <w:gridCol w:w="1560"/>
        <w:gridCol w:w="7200"/>
      </w:tblGrid>
      <w:tr w:rsidR="240E0980" w:rsidTr="240E0980" w14:paraId="51B8E443">
        <w:trPr>
          <w:trHeight w:val="300"/>
        </w:trPr>
        <w:tc>
          <w:tcPr>
            <w:tcW w:w="600" w:type="dxa"/>
            <w:tcMar>
              <w:left w:w="105" w:type="dxa"/>
              <w:right w:w="105" w:type="dxa"/>
            </w:tcMar>
            <w:vAlign w:val="top"/>
          </w:tcPr>
          <w:p w:rsidR="240E0980" w:rsidP="240E0980" w:rsidRDefault="240E0980" w14:paraId="5A4F55A8" w14:textId="4E871076">
            <w:pPr>
              <w:spacing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S</w:t>
            </w:r>
          </w:p>
        </w:tc>
        <w:tc>
          <w:tcPr>
            <w:tcW w:w="1560" w:type="dxa"/>
            <w:tcMar>
              <w:left w:w="105" w:type="dxa"/>
              <w:right w:w="105" w:type="dxa"/>
            </w:tcMar>
            <w:vAlign w:val="top"/>
          </w:tcPr>
          <w:p w:rsidR="240E0980" w:rsidP="240E0980" w:rsidRDefault="240E0980" w14:paraId="1A439813" w14:textId="3493B4A7">
            <w:pPr>
              <w:spacing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Specific</w:t>
            </w:r>
          </w:p>
        </w:tc>
        <w:tc>
          <w:tcPr>
            <w:tcW w:w="7200" w:type="dxa"/>
            <w:tcMar>
              <w:left w:w="105" w:type="dxa"/>
              <w:right w:w="105" w:type="dxa"/>
            </w:tcMar>
            <w:vAlign w:val="top"/>
          </w:tcPr>
          <w:p w:rsidR="240E0980" w:rsidP="240E0980" w:rsidRDefault="240E0980" w14:paraId="04CDB1C7" w14:textId="1BC03C87">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 xml:space="preserve">Focus on improving research skills, particularly using online databases, academic search engines, and reference management tools </w:t>
            </w:r>
          </w:p>
          <w:p w:rsidR="240E0980" w:rsidP="240E0980" w:rsidRDefault="240E0980" w14:paraId="34561168" w14:textId="35F7B590">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 xml:space="preserve">Enhance academic writing by learning how to site </w:t>
            </w:r>
            <w:r w:rsidRPr="240E0980" w:rsidR="240E0980">
              <w:rPr>
                <w:rFonts w:ascii="Arial" w:hAnsi="Arial" w:eastAsia="Arial" w:cs="Arial"/>
                <w:b w:val="0"/>
                <w:bCs w:val="0"/>
                <w:i w:val="0"/>
                <w:iCs w:val="0"/>
                <w:sz w:val="24"/>
                <w:szCs w:val="24"/>
                <w:lang w:val="en-US"/>
              </w:rPr>
              <w:t>properly using</w:t>
            </w:r>
            <w:r w:rsidRPr="240E0980" w:rsidR="240E0980">
              <w:rPr>
                <w:rFonts w:ascii="Arial" w:hAnsi="Arial" w:eastAsia="Arial" w:cs="Arial"/>
                <w:b w:val="0"/>
                <w:bCs w:val="0"/>
                <w:i w:val="0"/>
                <w:iCs w:val="0"/>
                <w:sz w:val="24"/>
                <w:szCs w:val="24"/>
                <w:lang w:val="en-US"/>
              </w:rPr>
              <w:t xml:space="preserve"> Harvard referencing style</w:t>
            </w:r>
          </w:p>
          <w:p w:rsidR="240E0980" w:rsidP="240E0980" w:rsidRDefault="240E0980" w14:paraId="0585A66F" w14:textId="28C02A35">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 xml:space="preserve"> Enhancing critical thinking</w:t>
            </w:r>
          </w:p>
          <w:p w:rsidR="240E0980" w:rsidP="240E0980" w:rsidRDefault="240E0980" w14:paraId="5ED2756E" w14:textId="535B3AC0">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Improving presentation skills</w:t>
            </w:r>
          </w:p>
          <w:p w:rsidR="240E0980" w:rsidP="240E0980" w:rsidRDefault="240E0980" w14:paraId="09CA1A2E" w14:textId="5AA2BA2B">
            <w:pPr>
              <w:spacing w:line="360" w:lineRule="auto"/>
              <w:jc w:val="both"/>
              <w:rPr>
                <w:rFonts w:ascii="Arial" w:hAnsi="Arial" w:eastAsia="Arial" w:cs="Arial"/>
                <w:b w:val="0"/>
                <w:bCs w:val="0"/>
                <w:i w:val="0"/>
                <w:iCs w:val="0"/>
                <w:sz w:val="24"/>
                <w:szCs w:val="24"/>
                <w:lang w:val="en-US"/>
              </w:rPr>
            </w:pPr>
          </w:p>
        </w:tc>
      </w:tr>
      <w:tr w:rsidR="240E0980" w:rsidTr="240E0980" w14:paraId="4BC67EB1">
        <w:trPr>
          <w:trHeight w:val="300"/>
        </w:trPr>
        <w:tc>
          <w:tcPr>
            <w:tcW w:w="600" w:type="dxa"/>
            <w:tcMar>
              <w:left w:w="105" w:type="dxa"/>
              <w:right w:w="105" w:type="dxa"/>
            </w:tcMar>
            <w:vAlign w:val="top"/>
          </w:tcPr>
          <w:p w:rsidR="240E0980" w:rsidP="240E0980" w:rsidRDefault="240E0980" w14:paraId="3D80AB74" w14:textId="7C54A87F">
            <w:pPr>
              <w:spacing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M</w:t>
            </w:r>
          </w:p>
        </w:tc>
        <w:tc>
          <w:tcPr>
            <w:tcW w:w="1560" w:type="dxa"/>
            <w:tcMar>
              <w:left w:w="105" w:type="dxa"/>
              <w:right w:w="105" w:type="dxa"/>
            </w:tcMar>
            <w:vAlign w:val="top"/>
          </w:tcPr>
          <w:p w:rsidR="240E0980" w:rsidP="240E0980" w:rsidRDefault="240E0980" w14:paraId="7476E765" w14:textId="2E67B034">
            <w:pPr>
              <w:spacing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Measurable</w:t>
            </w:r>
          </w:p>
        </w:tc>
        <w:tc>
          <w:tcPr>
            <w:tcW w:w="7200" w:type="dxa"/>
            <w:tcMar>
              <w:left w:w="105" w:type="dxa"/>
              <w:right w:w="105" w:type="dxa"/>
            </w:tcMar>
            <w:vAlign w:val="top"/>
          </w:tcPr>
          <w:p w:rsidR="240E0980" w:rsidP="240E0980" w:rsidRDefault="240E0980" w14:paraId="47E854F1" w14:textId="3D216329">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Track progress by completing at least two online tutorials on digital research tools and academic writing by the middle of the term.</w:t>
            </w:r>
          </w:p>
          <w:p w:rsidR="240E0980" w:rsidP="240E0980" w:rsidRDefault="240E0980" w14:paraId="642A1743" w14:textId="4ECF428D">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 xml:space="preserve">Review and practice the </w:t>
            </w:r>
            <w:r w:rsidRPr="240E0980" w:rsidR="240E0980">
              <w:rPr>
                <w:rFonts w:ascii="Arial" w:hAnsi="Arial" w:eastAsia="Arial" w:cs="Arial"/>
                <w:b w:val="0"/>
                <w:bCs w:val="0"/>
                <w:i w:val="0"/>
                <w:iCs w:val="0"/>
                <w:sz w:val="24"/>
                <w:szCs w:val="24"/>
                <w:lang w:val="en-US"/>
              </w:rPr>
              <w:t>Harvard referencing style</w:t>
            </w:r>
            <w:r w:rsidRPr="240E0980" w:rsidR="240E0980">
              <w:rPr>
                <w:rFonts w:ascii="Arial" w:hAnsi="Arial" w:eastAsia="Arial" w:cs="Arial"/>
                <w:b w:val="0"/>
                <w:bCs w:val="0"/>
                <w:i w:val="0"/>
                <w:iCs w:val="0"/>
                <w:sz w:val="24"/>
                <w:szCs w:val="24"/>
                <w:lang w:val="en-US"/>
              </w:rPr>
              <w:t xml:space="preserve"> by citing sources in </w:t>
            </w:r>
            <w:r w:rsidRPr="240E0980" w:rsidR="240E0980">
              <w:rPr>
                <w:rFonts w:ascii="Arial" w:hAnsi="Arial" w:eastAsia="Arial" w:cs="Arial"/>
                <w:b w:val="0"/>
                <w:bCs w:val="0"/>
                <w:i w:val="0"/>
                <w:iCs w:val="0"/>
                <w:sz w:val="24"/>
                <w:szCs w:val="24"/>
                <w:lang w:val="en-US"/>
              </w:rPr>
              <w:t>five different assignments</w:t>
            </w:r>
            <w:r w:rsidRPr="240E0980" w:rsidR="240E0980">
              <w:rPr>
                <w:rFonts w:ascii="Arial" w:hAnsi="Arial" w:eastAsia="Arial" w:cs="Arial"/>
                <w:b w:val="0"/>
                <w:bCs w:val="0"/>
                <w:i w:val="0"/>
                <w:iCs w:val="0"/>
                <w:sz w:val="24"/>
                <w:szCs w:val="24"/>
                <w:lang w:val="en-US"/>
              </w:rPr>
              <w:t xml:space="preserve"> over the next term.</w:t>
            </w:r>
          </w:p>
          <w:p w:rsidR="240E0980" w:rsidP="240E0980" w:rsidRDefault="240E0980" w14:paraId="4F2CC462" w14:textId="731B175B">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 xml:space="preserve">Receive feedback from your tutor on </w:t>
            </w:r>
            <w:r w:rsidRPr="240E0980" w:rsidR="240E0980">
              <w:rPr>
                <w:rFonts w:ascii="Arial" w:hAnsi="Arial" w:eastAsia="Arial" w:cs="Arial"/>
                <w:b w:val="0"/>
                <w:bCs w:val="0"/>
                <w:i w:val="0"/>
                <w:iCs w:val="0"/>
                <w:sz w:val="24"/>
                <w:szCs w:val="24"/>
                <w:lang w:val="en-US"/>
              </w:rPr>
              <w:t>a regular basis.</w:t>
            </w:r>
          </w:p>
          <w:p w:rsidR="240E0980" w:rsidP="240E0980" w:rsidRDefault="240E0980" w14:paraId="1887AB19" w14:textId="12D84298">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 xml:space="preserve">Aim for </w:t>
            </w:r>
            <w:r w:rsidRPr="240E0980" w:rsidR="240E0980">
              <w:rPr>
                <w:rFonts w:ascii="Arial" w:hAnsi="Arial" w:eastAsia="Arial" w:cs="Arial"/>
                <w:b w:val="0"/>
                <w:bCs w:val="0"/>
                <w:i w:val="0"/>
                <w:iCs w:val="0"/>
                <w:sz w:val="24"/>
                <w:szCs w:val="24"/>
                <w:lang w:val="en-US"/>
              </w:rPr>
              <w:t>100% correct citations</w:t>
            </w:r>
            <w:r w:rsidRPr="240E0980" w:rsidR="240E0980">
              <w:rPr>
                <w:rFonts w:ascii="Arial" w:hAnsi="Arial" w:eastAsia="Arial" w:cs="Arial"/>
                <w:b w:val="0"/>
                <w:bCs w:val="0"/>
                <w:i w:val="0"/>
                <w:iCs w:val="0"/>
                <w:sz w:val="24"/>
                <w:szCs w:val="24"/>
                <w:lang w:val="en-US"/>
              </w:rPr>
              <w:t xml:space="preserve"> in a draft by the end of the term, using online referencing tools or style guides to ensure accuracy.</w:t>
            </w:r>
          </w:p>
          <w:p w:rsidR="240E0980" w:rsidP="240E0980" w:rsidRDefault="240E0980" w14:paraId="14531328" w14:textId="1CB06FEB">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Analyze and summarize</w:t>
            </w:r>
            <w:r w:rsidRPr="240E0980" w:rsidR="240E0980">
              <w:rPr>
                <w:rFonts w:ascii="Arial" w:hAnsi="Arial" w:eastAsia="Arial" w:cs="Arial"/>
                <w:b w:val="0"/>
                <w:bCs w:val="0"/>
                <w:i w:val="0"/>
                <w:iCs w:val="0"/>
                <w:sz w:val="24"/>
                <w:szCs w:val="24"/>
                <w:lang w:val="en-US"/>
              </w:rPr>
              <w:t xml:space="preserve"> one academic article each week to </w:t>
            </w:r>
            <w:r w:rsidRPr="240E0980" w:rsidR="240E0980">
              <w:rPr>
                <w:rFonts w:ascii="Arial" w:hAnsi="Arial" w:eastAsia="Arial" w:cs="Arial"/>
                <w:b w:val="0"/>
                <w:bCs w:val="0"/>
                <w:i w:val="0"/>
                <w:iCs w:val="0"/>
                <w:sz w:val="24"/>
                <w:szCs w:val="24"/>
                <w:lang w:val="en-US"/>
              </w:rPr>
              <w:t>identify</w:t>
            </w:r>
            <w:r w:rsidRPr="240E0980" w:rsidR="240E0980">
              <w:rPr>
                <w:rFonts w:ascii="Arial" w:hAnsi="Arial" w:eastAsia="Arial" w:cs="Arial"/>
                <w:b w:val="0"/>
                <w:bCs w:val="0"/>
                <w:i w:val="0"/>
                <w:iCs w:val="0"/>
                <w:sz w:val="24"/>
                <w:szCs w:val="24"/>
                <w:lang w:val="en-US"/>
              </w:rPr>
              <w:t xml:space="preserve"> its main arguments, supporting evidence, and </w:t>
            </w:r>
            <w:r w:rsidRPr="240E0980" w:rsidR="240E0980">
              <w:rPr>
                <w:rFonts w:ascii="Arial" w:hAnsi="Arial" w:eastAsia="Arial" w:cs="Arial"/>
                <w:b w:val="0"/>
                <w:bCs w:val="0"/>
                <w:i w:val="0"/>
                <w:iCs w:val="0"/>
                <w:sz w:val="24"/>
                <w:szCs w:val="24"/>
                <w:lang w:val="en-US"/>
              </w:rPr>
              <w:t>possible biases</w:t>
            </w:r>
            <w:r w:rsidRPr="240E0980" w:rsidR="240E0980">
              <w:rPr>
                <w:rFonts w:ascii="Arial" w:hAnsi="Arial" w:eastAsia="Arial" w:cs="Arial"/>
                <w:b w:val="0"/>
                <w:bCs w:val="0"/>
                <w:i w:val="0"/>
                <w:iCs w:val="0"/>
                <w:sz w:val="24"/>
                <w:szCs w:val="24"/>
                <w:lang w:val="en-US"/>
              </w:rPr>
              <w:t>.</w:t>
            </w:r>
          </w:p>
          <w:p w:rsidR="240E0980" w:rsidP="240E0980" w:rsidRDefault="240E0980" w14:paraId="541F90A2" w14:textId="7CBB7C2E">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 xml:space="preserve">Participate in </w:t>
            </w:r>
            <w:r w:rsidRPr="240E0980" w:rsidR="240E0980">
              <w:rPr>
                <w:rFonts w:ascii="Arial" w:hAnsi="Arial" w:eastAsia="Arial" w:cs="Arial"/>
                <w:b w:val="0"/>
                <w:bCs w:val="0"/>
                <w:i w:val="0"/>
                <w:iCs w:val="0"/>
                <w:sz w:val="24"/>
                <w:szCs w:val="24"/>
                <w:lang w:val="en-US"/>
              </w:rPr>
              <w:t>at least three class discussions</w:t>
            </w:r>
            <w:r w:rsidRPr="240E0980" w:rsidR="240E0980">
              <w:rPr>
                <w:rFonts w:ascii="Arial" w:hAnsi="Arial" w:eastAsia="Arial" w:cs="Arial"/>
                <w:b w:val="0"/>
                <w:bCs w:val="0"/>
                <w:i w:val="0"/>
                <w:iCs w:val="0"/>
                <w:sz w:val="24"/>
                <w:szCs w:val="24"/>
                <w:lang w:val="en-US"/>
              </w:rPr>
              <w:t xml:space="preserve"> or online forums per month where you critically evaluate a topic related to your studies.</w:t>
            </w:r>
          </w:p>
          <w:p w:rsidR="240E0980" w:rsidP="240E0980" w:rsidRDefault="240E0980" w14:paraId="4E097A3E" w14:textId="4C0252F2">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 xml:space="preserve">Keep a </w:t>
            </w:r>
            <w:r w:rsidRPr="240E0980" w:rsidR="240E0980">
              <w:rPr>
                <w:rFonts w:ascii="Arial" w:hAnsi="Arial" w:eastAsia="Arial" w:cs="Arial"/>
                <w:b w:val="0"/>
                <w:bCs w:val="0"/>
                <w:i w:val="0"/>
                <w:iCs w:val="0"/>
                <w:sz w:val="24"/>
                <w:szCs w:val="24"/>
                <w:lang w:val="en-US"/>
              </w:rPr>
              <w:t>weekly journal</w:t>
            </w:r>
            <w:r w:rsidRPr="240E0980" w:rsidR="240E0980">
              <w:rPr>
                <w:rFonts w:ascii="Arial" w:hAnsi="Arial" w:eastAsia="Arial" w:cs="Arial"/>
                <w:b w:val="0"/>
                <w:bCs w:val="0"/>
                <w:i w:val="0"/>
                <w:iCs w:val="0"/>
                <w:sz w:val="24"/>
                <w:szCs w:val="24"/>
                <w:lang w:val="en-US"/>
              </w:rPr>
              <w:t xml:space="preserve"> to record reflections on readings and class materials.</w:t>
            </w:r>
          </w:p>
          <w:p w:rsidR="240E0980" w:rsidP="240E0980" w:rsidRDefault="240E0980" w14:paraId="0AF8CAD0" w14:textId="0EF395D3">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Prepare and deliver</w:t>
            </w:r>
            <w:r w:rsidRPr="240E0980" w:rsidR="240E0980">
              <w:rPr>
                <w:rFonts w:ascii="Arial" w:hAnsi="Arial" w:eastAsia="Arial" w:cs="Arial"/>
                <w:b w:val="0"/>
                <w:bCs w:val="0"/>
                <w:i w:val="0"/>
                <w:iCs w:val="0"/>
                <w:sz w:val="24"/>
                <w:szCs w:val="24"/>
                <w:lang w:val="en-US"/>
              </w:rPr>
              <w:t xml:space="preserve"> at least two presentations during the next term.</w:t>
            </w:r>
          </w:p>
          <w:p w:rsidR="240E0980" w:rsidP="240E0980" w:rsidRDefault="240E0980" w14:paraId="40C698F7" w14:textId="3818AD46">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Record yourself</w:t>
            </w:r>
            <w:r w:rsidRPr="240E0980" w:rsidR="240E0980">
              <w:rPr>
                <w:rFonts w:ascii="Arial" w:hAnsi="Arial" w:eastAsia="Arial" w:cs="Arial"/>
                <w:b w:val="0"/>
                <w:bCs w:val="0"/>
                <w:i w:val="0"/>
                <w:iCs w:val="0"/>
                <w:sz w:val="24"/>
                <w:szCs w:val="24"/>
                <w:lang w:val="en-US"/>
              </w:rPr>
              <w:t xml:space="preserve"> when practicing presentations.</w:t>
            </w:r>
          </w:p>
          <w:p w:rsidR="240E0980" w:rsidP="240E0980" w:rsidRDefault="240E0980" w14:paraId="6F1F4540" w14:textId="401E508B">
            <w:pPr>
              <w:spacing w:before="0" w:beforeAutospacing="off" w:after="0" w:afterAutospacing="off" w:line="360" w:lineRule="auto"/>
              <w:ind w:left="0"/>
              <w:jc w:val="both"/>
              <w:rPr>
                <w:rFonts w:ascii="Arial" w:hAnsi="Arial" w:eastAsia="Arial" w:cs="Arial"/>
                <w:b w:val="0"/>
                <w:bCs w:val="0"/>
                <w:i w:val="0"/>
                <w:iCs w:val="0"/>
                <w:sz w:val="24"/>
                <w:szCs w:val="24"/>
                <w:lang w:val="en-US"/>
              </w:rPr>
            </w:pPr>
          </w:p>
          <w:p w:rsidR="240E0980" w:rsidP="240E0980" w:rsidRDefault="240E0980" w14:paraId="03F10065" w14:textId="156F4F34">
            <w:pPr>
              <w:spacing w:line="360" w:lineRule="auto"/>
              <w:jc w:val="both"/>
              <w:rPr>
                <w:rFonts w:ascii="Arial" w:hAnsi="Arial" w:eastAsia="Arial" w:cs="Arial"/>
                <w:b w:val="0"/>
                <w:bCs w:val="0"/>
                <w:i w:val="0"/>
                <w:iCs w:val="0"/>
                <w:sz w:val="24"/>
                <w:szCs w:val="24"/>
                <w:lang w:val="en-US"/>
              </w:rPr>
            </w:pPr>
          </w:p>
        </w:tc>
      </w:tr>
      <w:tr w:rsidR="240E0980" w:rsidTr="240E0980" w14:paraId="5782BE9C">
        <w:trPr>
          <w:trHeight w:val="300"/>
        </w:trPr>
        <w:tc>
          <w:tcPr>
            <w:tcW w:w="600" w:type="dxa"/>
            <w:tcMar>
              <w:left w:w="105" w:type="dxa"/>
              <w:right w:w="105" w:type="dxa"/>
            </w:tcMar>
            <w:vAlign w:val="top"/>
          </w:tcPr>
          <w:p w:rsidR="240E0980" w:rsidP="240E0980" w:rsidRDefault="240E0980" w14:paraId="086D887E" w14:textId="6C6DB023">
            <w:pPr>
              <w:spacing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A</w:t>
            </w:r>
          </w:p>
        </w:tc>
        <w:tc>
          <w:tcPr>
            <w:tcW w:w="1560" w:type="dxa"/>
            <w:tcMar>
              <w:left w:w="105" w:type="dxa"/>
              <w:right w:w="105" w:type="dxa"/>
            </w:tcMar>
            <w:vAlign w:val="top"/>
          </w:tcPr>
          <w:p w:rsidR="240E0980" w:rsidP="240E0980" w:rsidRDefault="240E0980" w14:paraId="2E746EB1" w14:textId="6E5443AD">
            <w:pPr>
              <w:spacing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Achievable</w:t>
            </w:r>
          </w:p>
        </w:tc>
        <w:tc>
          <w:tcPr>
            <w:tcW w:w="7200" w:type="dxa"/>
            <w:tcMar>
              <w:left w:w="105" w:type="dxa"/>
              <w:right w:w="105" w:type="dxa"/>
            </w:tcMar>
            <w:vAlign w:val="top"/>
          </w:tcPr>
          <w:p w:rsidR="240E0980" w:rsidP="240E0980" w:rsidRDefault="240E0980" w14:paraId="3D691BBB" w14:textId="3A018A7F">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One online course on digital research skills in the first month, and another on academic writing within two months.</w:t>
            </w:r>
          </w:p>
          <w:p w:rsidR="240E0980" w:rsidP="240E0980" w:rsidRDefault="240E0980" w14:paraId="61A3F499" w14:textId="0A2F0199">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Allocate 1-2 hours per week to practice using academic databases and referencing tools.</w:t>
            </w:r>
          </w:p>
          <w:p w:rsidR="240E0980" w:rsidP="240E0980" w:rsidRDefault="240E0980" w14:paraId="202A3016" w14:textId="4012F9E0">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 xml:space="preserve">Dedicate time each week to write drafts and review feedback from </w:t>
            </w:r>
            <w:r w:rsidRPr="240E0980" w:rsidR="240E0980">
              <w:rPr>
                <w:rFonts w:ascii="Arial" w:hAnsi="Arial" w:eastAsia="Arial" w:cs="Arial"/>
                <w:b w:val="0"/>
                <w:bCs w:val="0"/>
                <w:i w:val="0"/>
                <w:iCs w:val="0"/>
                <w:sz w:val="24"/>
                <w:szCs w:val="24"/>
                <w:lang w:val="en-US"/>
              </w:rPr>
              <w:t>previous</w:t>
            </w:r>
            <w:r w:rsidRPr="240E0980" w:rsidR="240E0980">
              <w:rPr>
                <w:rFonts w:ascii="Arial" w:hAnsi="Arial" w:eastAsia="Arial" w:cs="Arial"/>
                <w:b w:val="0"/>
                <w:bCs w:val="0"/>
                <w:i w:val="0"/>
                <w:iCs w:val="0"/>
                <w:sz w:val="24"/>
                <w:szCs w:val="24"/>
                <w:lang w:val="en-US"/>
              </w:rPr>
              <w:t xml:space="preserve"> assignments to improve writing quality.</w:t>
            </w:r>
          </w:p>
          <w:p w:rsidR="240E0980" w:rsidP="240E0980" w:rsidRDefault="240E0980" w14:paraId="2346651B" w14:textId="56C3FEA1">
            <w:pPr>
              <w:spacing w:line="360" w:lineRule="auto"/>
              <w:jc w:val="both"/>
              <w:rPr>
                <w:rFonts w:ascii="Arial" w:hAnsi="Arial" w:eastAsia="Arial" w:cs="Arial"/>
                <w:b w:val="0"/>
                <w:bCs w:val="0"/>
                <w:i w:val="0"/>
                <w:iCs w:val="0"/>
                <w:sz w:val="24"/>
                <w:szCs w:val="24"/>
                <w:lang w:val="en-US"/>
              </w:rPr>
            </w:pPr>
          </w:p>
        </w:tc>
      </w:tr>
      <w:tr w:rsidR="240E0980" w:rsidTr="240E0980" w14:paraId="48D67DA9">
        <w:trPr>
          <w:trHeight w:val="300"/>
        </w:trPr>
        <w:tc>
          <w:tcPr>
            <w:tcW w:w="600" w:type="dxa"/>
            <w:tcMar>
              <w:left w:w="105" w:type="dxa"/>
              <w:right w:w="105" w:type="dxa"/>
            </w:tcMar>
            <w:vAlign w:val="top"/>
          </w:tcPr>
          <w:p w:rsidR="240E0980" w:rsidP="240E0980" w:rsidRDefault="240E0980" w14:paraId="4A80C32B" w14:textId="754DC9B4">
            <w:pPr>
              <w:spacing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R</w:t>
            </w:r>
          </w:p>
        </w:tc>
        <w:tc>
          <w:tcPr>
            <w:tcW w:w="1560" w:type="dxa"/>
            <w:tcMar>
              <w:left w:w="105" w:type="dxa"/>
              <w:right w:w="105" w:type="dxa"/>
            </w:tcMar>
            <w:vAlign w:val="top"/>
          </w:tcPr>
          <w:p w:rsidR="240E0980" w:rsidP="240E0980" w:rsidRDefault="240E0980" w14:paraId="24FD8343" w14:textId="3EC202DA">
            <w:pPr>
              <w:spacing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Relevant</w:t>
            </w:r>
          </w:p>
        </w:tc>
        <w:tc>
          <w:tcPr>
            <w:tcW w:w="7200" w:type="dxa"/>
            <w:tcMar>
              <w:left w:w="105" w:type="dxa"/>
              <w:right w:w="105" w:type="dxa"/>
            </w:tcMar>
            <w:vAlign w:val="top"/>
          </w:tcPr>
          <w:p w:rsidR="240E0980" w:rsidP="240E0980" w:rsidRDefault="240E0980" w14:paraId="040AAEAF" w14:textId="6F2157EC">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Improving digital research skills will directly support my academic work, making it easier to find reliable sources for assignments and research papers.</w:t>
            </w:r>
          </w:p>
          <w:p w:rsidR="240E0980" w:rsidP="240E0980" w:rsidRDefault="240E0980" w14:paraId="234DB951" w14:textId="53A64FA9">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Enhancing academic writing skills will align with my career goals of pursuing a career in research or academia, where strong writing and research skills are essential.</w:t>
            </w:r>
          </w:p>
          <w:p w:rsidR="240E0980" w:rsidP="240E0980" w:rsidRDefault="240E0980" w14:paraId="4475D943" w14:textId="3492E70E">
            <w:pPr>
              <w:spacing w:line="360" w:lineRule="auto"/>
              <w:jc w:val="both"/>
              <w:rPr>
                <w:rFonts w:ascii="Arial" w:hAnsi="Arial" w:eastAsia="Arial" w:cs="Arial"/>
                <w:b w:val="0"/>
                <w:bCs w:val="0"/>
                <w:i w:val="0"/>
                <w:iCs w:val="0"/>
                <w:sz w:val="24"/>
                <w:szCs w:val="24"/>
                <w:lang w:val="en-US"/>
              </w:rPr>
            </w:pPr>
          </w:p>
        </w:tc>
      </w:tr>
      <w:tr w:rsidR="240E0980" w:rsidTr="240E0980" w14:paraId="29669B6D">
        <w:trPr>
          <w:trHeight w:val="300"/>
        </w:trPr>
        <w:tc>
          <w:tcPr>
            <w:tcW w:w="600" w:type="dxa"/>
            <w:tcMar>
              <w:left w:w="105" w:type="dxa"/>
              <w:right w:w="105" w:type="dxa"/>
            </w:tcMar>
            <w:vAlign w:val="top"/>
          </w:tcPr>
          <w:p w:rsidR="240E0980" w:rsidP="240E0980" w:rsidRDefault="240E0980" w14:paraId="08EB4C5E" w14:textId="6E092FD6">
            <w:pPr>
              <w:spacing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T</w:t>
            </w:r>
          </w:p>
        </w:tc>
        <w:tc>
          <w:tcPr>
            <w:tcW w:w="1560" w:type="dxa"/>
            <w:tcMar>
              <w:left w:w="105" w:type="dxa"/>
              <w:right w:w="105" w:type="dxa"/>
            </w:tcMar>
            <w:vAlign w:val="top"/>
          </w:tcPr>
          <w:p w:rsidR="240E0980" w:rsidP="240E0980" w:rsidRDefault="240E0980" w14:paraId="3BA38E15" w14:textId="384756E1">
            <w:pPr>
              <w:spacing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Time-bound</w:t>
            </w:r>
          </w:p>
        </w:tc>
        <w:tc>
          <w:tcPr>
            <w:tcW w:w="7200" w:type="dxa"/>
            <w:tcMar>
              <w:left w:w="105" w:type="dxa"/>
              <w:right w:w="105" w:type="dxa"/>
            </w:tcMar>
            <w:vAlign w:val="top"/>
          </w:tcPr>
          <w:p w:rsidR="240E0980" w:rsidP="240E0980" w:rsidRDefault="240E0980" w14:paraId="72BADAD7" w14:textId="342170AA">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Complete both online courses on digital research and academic writing by the end of the next term (3 months).</w:t>
            </w:r>
          </w:p>
          <w:p w:rsidR="240E0980" w:rsidP="240E0980" w:rsidRDefault="240E0980" w14:paraId="1C69031F" w14:textId="10F3BB56">
            <w:pPr>
              <w:pStyle w:val="ListParagraph"/>
              <w:numPr>
                <w:ilvl w:val="0"/>
                <w:numId w:val="1"/>
              </w:numPr>
              <w:spacing w:before="0" w:beforeAutospacing="off" w:after="0" w:afterAutospacing="off" w:line="360" w:lineRule="auto"/>
              <w:jc w:val="both"/>
              <w:rPr>
                <w:rFonts w:ascii="Arial" w:hAnsi="Arial" w:eastAsia="Arial" w:cs="Arial"/>
                <w:b w:val="0"/>
                <w:bCs w:val="0"/>
                <w:i w:val="0"/>
                <w:iCs w:val="0"/>
                <w:sz w:val="24"/>
                <w:szCs w:val="24"/>
                <w:lang w:val="en-US"/>
              </w:rPr>
            </w:pPr>
            <w:r w:rsidRPr="240E0980" w:rsidR="240E0980">
              <w:rPr>
                <w:rFonts w:ascii="Arial" w:hAnsi="Arial" w:eastAsia="Arial" w:cs="Arial"/>
                <w:b w:val="0"/>
                <w:bCs w:val="0"/>
                <w:i w:val="0"/>
                <w:iCs w:val="0"/>
                <w:sz w:val="24"/>
                <w:szCs w:val="24"/>
                <w:lang w:val="en-US"/>
              </w:rPr>
              <w:t>Apply new skills to at least two major assignments by the end of the term, ensuring all citations are correctly formatted and research is well-organized.</w:t>
            </w:r>
          </w:p>
          <w:p w:rsidR="240E0980" w:rsidP="240E0980" w:rsidRDefault="240E0980" w14:paraId="18EEE3BC" w14:textId="4BA9A2FA">
            <w:pPr>
              <w:spacing w:line="360" w:lineRule="auto"/>
              <w:jc w:val="both"/>
              <w:rPr>
                <w:rFonts w:ascii="Arial" w:hAnsi="Arial" w:eastAsia="Arial" w:cs="Arial"/>
                <w:b w:val="0"/>
                <w:bCs w:val="0"/>
                <w:i w:val="0"/>
                <w:iCs w:val="0"/>
                <w:sz w:val="24"/>
                <w:szCs w:val="24"/>
                <w:lang w:val="en-US"/>
              </w:rPr>
            </w:pPr>
          </w:p>
        </w:tc>
      </w:tr>
    </w:tbl>
    <w:p w:rsidR="240E0980" w:rsidP="240E0980" w:rsidRDefault="240E0980" w14:paraId="38C99BF0" w14:textId="27DB74E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4D98164" w:rsidP="240E0980" w:rsidRDefault="74D98164" w14:paraId="4BF455F3" w14:textId="0DECCE7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40E0980" w:rsidR="74D98164">
        <w:rPr>
          <w:rFonts w:ascii="Arial" w:hAnsi="Arial" w:eastAsia="Arial" w:cs="Arial"/>
          <w:b w:val="0"/>
          <w:bCs w:val="0"/>
          <w:i w:val="0"/>
          <w:iCs w:val="0"/>
          <w:caps w:val="0"/>
          <w:smallCaps w:val="0"/>
          <w:noProof w:val="0"/>
          <w:color w:val="000000" w:themeColor="text1" w:themeTint="FF" w:themeShade="FF"/>
          <w:sz w:val="24"/>
          <w:szCs w:val="24"/>
          <w:lang w:val="en-US"/>
        </w:rPr>
        <w:t xml:space="preserve">   By following this SMART action plan, I aim to improve my digital research and academic writing skills in a structured, measurable, and time-bound way to enhance my academic success in the upcoming term.</w:t>
      </w:r>
    </w:p>
    <w:p w:rsidR="240E0980" w:rsidP="240E0980" w:rsidRDefault="240E0980" w14:paraId="575A15F4" w14:textId="0D2AF38A">
      <w:pPr>
        <w:spacing w:before="0" w:beforeAutospacing="off" w:after="0" w:afterAutospacing="off" w:line="360" w:lineRule="auto"/>
        <w:jc w:val="both"/>
        <w:rPr>
          <w:rFonts w:ascii="Arial" w:hAnsi="Arial" w:eastAsia="Arial" w:cs="Arial"/>
          <w:b w:val="0"/>
          <w:bCs w:val="0"/>
          <w:noProof w:val="0"/>
          <w:color w:val="0E101A"/>
          <w:sz w:val="24"/>
          <w:szCs w:val="24"/>
          <w:lang w:val="en-US"/>
        </w:rPr>
      </w:pPr>
    </w:p>
    <w:p w:rsidR="5C220A11" w:rsidP="240E0980" w:rsidRDefault="5C220A11" w14:paraId="571EE1F2" w14:textId="190A7334">
      <w:pPr>
        <w:pStyle w:val="Normal"/>
        <w:spacing w:before="0" w:beforeAutospacing="off" w:after="0" w:afterAutospacing="off" w:line="360" w:lineRule="auto"/>
        <w:jc w:val="both"/>
        <w:rPr>
          <w:rFonts w:ascii="Arial" w:hAnsi="Arial" w:eastAsia="Arial" w:cs="Arial"/>
          <w:b w:val="0"/>
          <w:bCs w:val="0"/>
          <w:noProof w:val="0"/>
          <w:color w:val="0E101A"/>
          <w:sz w:val="24"/>
          <w:szCs w:val="24"/>
          <w:lang w:val="en-US"/>
        </w:rPr>
      </w:pPr>
      <w:r w:rsidRPr="240E0980" w:rsidR="5C220A11">
        <w:rPr>
          <w:rFonts w:ascii="Arial" w:hAnsi="Arial" w:eastAsia="Arial" w:cs="Arial"/>
          <w:b w:val="0"/>
          <w:bCs w:val="0"/>
          <w:noProof w:val="0"/>
          <w:color w:val="0E101A"/>
          <w:sz w:val="24"/>
          <w:szCs w:val="24"/>
          <w:lang w:val="en-US"/>
        </w:rPr>
        <w:t xml:space="preserve">   In conclusion, developing academic skills for the digital era is essential for success in today's technology-driven world. The ability to </w:t>
      </w:r>
      <w:r w:rsidRPr="240E0980" w:rsidR="5C220A11">
        <w:rPr>
          <w:rFonts w:ascii="Arial" w:hAnsi="Arial" w:eastAsia="Arial" w:cs="Arial"/>
          <w:b w:val="0"/>
          <w:bCs w:val="0"/>
          <w:noProof w:val="0"/>
          <w:color w:val="0E101A"/>
          <w:sz w:val="24"/>
          <w:szCs w:val="24"/>
          <w:lang w:val="en-US"/>
        </w:rPr>
        <w:t>utilize</w:t>
      </w:r>
      <w:r w:rsidRPr="240E0980" w:rsidR="5C220A11">
        <w:rPr>
          <w:rFonts w:ascii="Arial" w:hAnsi="Arial" w:eastAsia="Arial" w:cs="Arial"/>
          <w:b w:val="0"/>
          <w:bCs w:val="0"/>
          <w:noProof w:val="0"/>
          <w:color w:val="0E101A"/>
          <w:sz w:val="24"/>
          <w:szCs w:val="24"/>
          <w:lang w:val="en-US"/>
        </w:rPr>
        <w:t xml:space="preserve"> digital tools in the learning process, evaluate online sources critically, boost writing skills to the academic level, and communicate effectively across various platforms are mandatory competencies for students in their development path. As digital technologies continue to shape the educational landscape, students need to develop these skills and academic literacies to be better equipped for remote learning and thrive in independent virtual environments </w:t>
      </w:r>
      <w:r w:rsidRPr="240E0980" w:rsidR="4B56CC55">
        <w:rPr>
          <w:rFonts w:ascii="Arial" w:hAnsi="Arial" w:eastAsia="Arial" w:cs="Arial"/>
          <w:b w:val="0"/>
          <w:bCs w:val="0"/>
          <w:i w:val="0"/>
          <w:iCs w:val="0"/>
          <w:caps w:val="0"/>
          <w:smallCaps w:val="0"/>
          <w:noProof w:val="0"/>
          <w:color w:val="2C3E50"/>
          <w:sz w:val="24"/>
          <w:szCs w:val="24"/>
          <w:lang w:val="en-US"/>
        </w:rPr>
        <w:t>(Pelletier et al., 2021)</w:t>
      </w:r>
      <w:r w:rsidRPr="240E0980" w:rsidR="5C220A11">
        <w:rPr>
          <w:rFonts w:ascii="Arial" w:hAnsi="Arial" w:eastAsia="Arial" w:cs="Arial"/>
          <w:b w:val="0"/>
          <w:bCs w:val="0"/>
          <w:noProof w:val="0"/>
          <w:color w:val="0E101A"/>
          <w:sz w:val="24"/>
          <w:szCs w:val="24"/>
          <w:lang w:val="en-US"/>
        </w:rPr>
        <w:t xml:space="preserve">. In addition, with the development of critical thinking and presentation skills students can significantly boost their long-term success and </w:t>
      </w:r>
      <w:r w:rsidRPr="240E0980" w:rsidR="5C220A11">
        <w:rPr>
          <w:rFonts w:ascii="Arial" w:hAnsi="Arial" w:eastAsia="Arial" w:cs="Arial"/>
          <w:b w:val="0"/>
          <w:bCs w:val="0"/>
          <w:noProof w:val="0"/>
          <w:color w:val="0E101A"/>
          <w:sz w:val="24"/>
          <w:szCs w:val="24"/>
          <w:lang w:val="en-US"/>
        </w:rPr>
        <w:t>greatly enhance</w:t>
      </w:r>
      <w:r w:rsidRPr="240E0980" w:rsidR="5C220A11">
        <w:rPr>
          <w:rFonts w:ascii="Arial" w:hAnsi="Arial" w:eastAsia="Arial" w:cs="Arial"/>
          <w:b w:val="0"/>
          <w:bCs w:val="0"/>
          <w:noProof w:val="0"/>
          <w:color w:val="0E101A"/>
          <w:sz w:val="24"/>
          <w:szCs w:val="24"/>
          <w:lang w:val="en-US"/>
        </w:rPr>
        <w:t xml:space="preserve"> their employability prospects.</w:t>
      </w:r>
      <w:r w:rsidRPr="240E0980" w:rsidR="4999549F">
        <w:rPr>
          <w:rFonts w:ascii="Arial" w:hAnsi="Arial" w:eastAsia="Arial" w:cs="Arial"/>
          <w:b w:val="0"/>
          <w:bCs w:val="0"/>
          <w:noProof w:val="0"/>
          <w:color w:val="0E101A"/>
          <w:sz w:val="24"/>
          <w:szCs w:val="24"/>
          <w:lang w:val="en-US"/>
        </w:rPr>
        <w:t xml:space="preserve"> </w:t>
      </w:r>
    </w:p>
    <w:p w:rsidR="04DB5A39" w:rsidP="240E0980" w:rsidRDefault="04DB5A39" w14:paraId="393775D7" w14:textId="3D538325">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r w:rsidRPr="240E0980" w:rsidR="04DB5A39">
        <w:rPr>
          <w:rFonts w:ascii="Arial" w:hAnsi="Arial" w:eastAsia="Arial" w:cs="Arial"/>
          <w:b w:val="0"/>
          <w:bCs w:val="0"/>
          <w:i w:val="0"/>
          <w:iCs w:val="0"/>
          <w:caps w:val="0"/>
          <w:smallCaps w:val="0"/>
          <w:noProof w:val="0"/>
          <w:color w:val="auto"/>
          <w:sz w:val="24"/>
          <w:szCs w:val="24"/>
          <w:lang w:val="en-US"/>
        </w:rPr>
        <w:t xml:space="preserve">‌ </w:t>
      </w:r>
    </w:p>
    <w:p w:rsidR="04DB5A39" w:rsidP="240E0980" w:rsidRDefault="04DB5A39" w14:paraId="04DBE8F8" w14:textId="458D4C3F">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r w:rsidRPr="240E0980" w:rsidR="04DB5A39">
        <w:rPr>
          <w:rFonts w:ascii="Arial" w:hAnsi="Arial" w:eastAsia="Arial" w:cs="Arial"/>
          <w:b w:val="0"/>
          <w:bCs w:val="0"/>
          <w:i w:val="0"/>
          <w:iCs w:val="0"/>
          <w:caps w:val="0"/>
          <w:smallCaps w:val="0"/>
          <w:noProof w:val="0"/>
          <w:color w:val="auto"/>
          <w:sz w:val="24"/>
          <w:szCs w:val="24"/>
          <w:lang w:val="en-US"/>
        </w:rPr>
        <w:t xml:space="preserve"> </w:t>
      </w:r>
    </w:p>
    <w:p w:rsidR="42E1C63A" w:rsidP="240E0980" w:rsidRDefault="42E1C63A" w14:paraId="3523F0B1" w14:textId="49FA2300">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r w:rsidRPr="240E0980" w:rsidR="42E1C63A">
        <w:rPr>
          <w:rFonts w:ascii="Arial" w:hAnsi="Arial" w:eastAsia="Arial" w:cs="Arial"/>
          <w:b w:val="0"/>
          <w:bCs w:val="0"/>
          <w:i w:val="0"/>
          <w:iCs w:val="0"/>
          <w:caps w:val="0"/>
          <w:smallCaps w:val="0"/>
          <w:noProof w:val="0"/>
          <w:color w:val="auto"/>
          <w:sz w:val="24"/>
          <w:szCs w:val="24"/>
          <w:lang w:val="en-US"/>
        </w:rPr>
        <w:t>References</w:t>
      </w:r>
      <w:r w:rsidRPr="240E0980" w:rsidR="42E1C63A">
        <w:rPr>
          <w:rFonts w:ascii="Arial" w:hAnsi="Arial" w:eastAsia="Arial" w:cs="Arial"/>
          <w:b w:val="0"/>
          <w:bCs w:val="0"/>
          <w:i w:val="0"/>
          <w:iCs w:val="0"/>
          <w:caps w:val="0"/>
          <w:smallCaps w:val="0"/>
          <w:noProof w:val="0"/>
          <w:color w:val="auto"/>
          <w:sz w:val="24"/>
          <w:szCs w:val="24"/>
          <w:lang w:val="en-US"/>
        </w:rPr>
        <w:t>:</w:t>
      </w:r>
    </w:p>
    <w:p w:rsidR="60AFF092" w:rsidP="240E0980" w:rsidRDefault="60AFF092" w14:paraId="28D438D5" w14:textId="531518BD">
      <w:pPr>
        <w:spacing w:before="0" w:beforeAutospacing="off" w:after="0" w:afterAutospacing="off" w:line="360" w:lineRule="auto"/>
        <w:jc w:val="both"/>
        <w:rPr>
          <w:rFonts w:ascii="Arial" w:hAnsi="Arial" w:eastAsia="Arial" w:cs="Arial"/>
          <w:b w:val="0"/>
          <w:bCs w:val="0"/>
          <w:noProof w:val="0"/>
          <w:sz w:val="24"/>
          <w:szCs w:val="24"/>
          <w:lang w:val="en-US"/>
        </w:rPr>
      </w:pPr>
      <w:r w:rsidRPr="240E0980" w:rsidR="60AFF092">
        <w:rPr>
          <w:rFonts w:ascii="Arial" w:hAnsi="Arial" w:eastAsia="Arial" w:cs="Arial"/>
          <w:b w:val="0"/>
          <w:bCs w:val="0"/>
          <w:i w:val="0"/>
          <w:iCs w:val="0"/>
          <w:caps w:val="0"/>
          <w:smallCaps w:val="0"/>
          <w:noProof w:val="0"/>
          <w:color w:val="000000" w:themeColor="text1" w:themeTint="FF" w:themeShade="FF"/>
          <w:sz w:val="24"/>
          <w:szCs w:val="24"/>
          <w:lang w:val="en-US"/>
        </w:rPr>
        <w:t xml:space="preserve">Bergdahl, N., Nouri, J. and Fors, U. (2019). Disengagement, </w:t>
      </w:r>
      <w:r w:rsidRPr="240E0980" w:rsidR="60AFF092">
        <w:rPr>
          <w:rFonts w:ascii="Arial" w:hAnsi="Arial" w:eastAsia="Arial" w:cs="Arial"/>
          <w:b w:val="0"/>
          <w:bCs w:val="0"/>
          <w:i w:val="0"/>
          <w:iCs w:val="0"/>
          <w:caps w:val="0"/>
          <w:smallCaps w:val="0"/>
          <w:noProof w:val="0"/>
          <w:color w:val="000000" w:themeColor="text1" w:themeTint="FF" w:themeShade="FF"/>
          <w:sz w:val="24"/>
          <w:szCs w:val="24"/>
          <w:lang w:val="en-US"/>
        </w:rPr>
        <w:t>engagement</w:t>
      </w:r>
      <w:r w:rsidRPr="240E0980" w:rsidR="60AFF092">
        <w:rPr>
          <w:rFonts w:ascii="Arial" w:hAnsi="Arial" w:eastAsia="Arial" w:cs="Arial"/>
          <w:b w:val="0"/>
          <w:bCs w:val="0"/>
          <w:i w:val="0"/>
          <w:iCs w:val="0"/>
          <w:caps w:val="0"/>
          <w:smallCaps w:val="0"/>
          <w:noProof w:val="0"/>
          <w:color w:val="000000" w:themeColor="text1" w:themeTint="FF" w:themeShade="FF"/>
          <w:sz w:val="24"/>
          <w:szCs w:val="24"/>
          <w:lang w:val="en-US"/>
        </w:rPr>
        <w:t xml:space="preserve"> and digital skills in technology-enhanced learning. </w:t>
      </w:r>
      <w:r w:rsidRPr="240E0980" w:rsidR="60AFF092">
        <w:rPr>
          <w:rFonts w:ascii="Arial" w:hAnsi="Arial" w:eastAsia="Arial" w:cs="Arial"/>
          <w:b w:val="0"/>
          <w:bCs w:val="0"/>
          <w:i w:val="1"/>
          <w:iCs w:val="1"/>
          <w:caps w:val="0"/>
          <w:smallCaps w:val="0"/>
          <w:noProof w:val="0"/>
          <w:color w:val="000000" w:themeColor="text1" w:themeTint="FF" w:themeShade="FF"/>
          <w:sz w:val="24"/>
          <w:szCs w:val="24"/>
          <w:lang w:val="en-US"/>
        </w:rPr>
        <w:t>Education and Information Technologies</w:t>
      </w:r>
      <w:r w:rsidRPr="240E0980" w:rsidR="60AFF092">
        <w:rPr>
          <w:rFonts w:ascii="Arial" w:hAnsi="Arial" w:eastAsia="Arial" w:cs="Arial"/>
          <w:b w:val="0"/>
          <w:bCs w:val="0"/>
          <w:i w:val="0"/>
          <w:iCs w:val="0"/>
          <w:caps w:val="0"/>
          <w:smallCaps w:val="0"/>
          <w:noProof w:val="0"/>
          <w:color w:val="000000" w:themeColor="text1" w:themeTint="FF" w:themeShade="FF"/>
          <w:sz w:val="24"/>
          <w:szCs w:val="24"/>
          <w:lang w:val="en-US"/>
        </w:rPr>
        <w:t xml:space="preserve">, 25(1), pp.957–983. </w:t>
      </w:r>
      <w:r w:rsidRPr="240E0980" w:rsidR="60AFF092">
        <w:rPr>
          <w:rFonts w:ascii="Arial" w:hAnsi="Arial" w:eastAsia="Arial" w:cs="Arial"/>
          <w:b w:val="0"/>
          <w:bCs w:val="0"/>
          <w:i w:val="0"/>
          <w:iCs w:val="0"/>
          <w:caps w:val="0"/>
          <w:smallCaps w:val="0"/>
          <w:noProof w:val="0"/>
          <w:color w:val="000000" w:themeColor="text1" w:themeTint="FF" w:themeShade="FF"/>
          <w:sz w:val="24"/>
          <w:szCs w:val="24"/>
          <w:lang w:val="en-US"/>
        </w:rPr>
        <w:t>doi:https</w:t>
      </w:r>
      <w:r w:rsidRPr="240E0980" w:rsidR="60AFF092">
        <w:rPr>
          <w:rFonts w:ascii="Arial" w:hAnsi="Arial" w:eastAsia="Arial" w:cs="Arial"/>
          <w:b w:val="0"/>
          <w:bCs w:val="0"/>
          <w:i w:val="0"/>
          <w:iCs w:val="0"/>
          <w:caps w:val="0"/>
          <w:smallCaps w:val="0"/>
          <w:noProof w:val="0"/>
          <w:color w:val="000000" w:themeColor="text1" w:themeTint="FF" w:themeShade="FF"/>
          <w:sz w:val="24"/>
          <w:szCs w:val="24"/>
          <w:lang w:val="en-US"/>
        </w:rPr>
        <w:t>://doi.org/10.1007/s10639-019-09998-w.</w:t>
      </w:r>
    </w:p>
    <w:p w:rsidR="240E0980" w:rsidP="240E0980" w:rsidRDefault="240E0980" w14:paraId="07DB5B18" w14:textId="1BEC25D2">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9BA773E" w:rsidP="240E0980" w:rsidRDefault="09BA773E" w14:paraId="5109379B" w14:textId="3965D359">
      <w:pPr>
        <w:spacing w:before="0" w:beforeAutospacing="off" w:after="0" w:afterAutospacing="off" w:line="360" w:lineRule="auto"/>
        <w:jc w:val="both"/>
        <w:rPr>
          <w:rFonts w:ascii="Arial" w:hAnsi="Arial" w:eastAsia="Arial" w:cs="Arial"/>
          <w:b w:val="0"/>
          <w:bCs w:val="0"/>
          <w:noProof w:val="0"/>
          <w:sz w:val="24"/>
          <w:szCs w:val="24"/>
          <w:lang w:val="en-US"/>
        </w:rPr>
      </w:pPr>
      <w:r w:rsidRPr="240E0980" w:rsidR="09BA773E">
        <w:rPr>
          <w:rFonts w:ascii="Arial" w:hAnsi="Arial" w:eastAsia="Arial" w:cs="Arial"/>
          <w:b w:val="0"/>
          <w:bCs w:val="0"/>
          <w:i w:val="0"/>
          <w:iCs w:val="0"/>
          <w:caps w:val="0"/>
          <w:smallCaps w:val="0"/>
          <w:noProof w:val="0"/>
          <w:color w:val="000000" w:themeColor="text1" w:themeTint="FF" w:themeShade="FF"/>
          <w:sz w:val="24"/>
          <w:szCs w:val="24"/>
          <w:lang w:val="en-US"/>
        </w:rPr>
        <w:t>Cahusac</w:t>
      </w:r>
      <w:r w:rsidRPr="240E0980" w:rsidR="09BA773E">
        <w:rPr>
          <w:rFonts w:ascii="Arial" w:hAnsi="Arial" w:eastAsia="Arial" w:cs="Arial"/>
          <w:b w:val="0"/>
          <w:bCs w:val="0"/>
          <w:i w:val="0"/>
          <w:iCs w:val="0"/>
          <w:caps w:val="0"/>
          <w:smallCaps w:val="0"/>
          <w:noProof w:val="0"/>
          <w:color w:val="000000" w:themeColor="text1" w:themeTint="FF" w:themeShade="FF"/>
          <w:sz w:val="24"/>
          <w:szCs w:val="24"/>
          <w:lang w:val="en-US"/>
        </w:rPr>
        <w:t xml:space="preserve"> de </w:t>
      </w:r>
      <w:r w:rsidRPr="240E0980" w:rsidR="09BA773E">
        <w:rPr>
          <w:rFonts w:ascii="Arial" w:hAnsi="Arial" w:eastAsia="Arial" w:cs="Arial"/>
          <w:b w:val="0"/>
          <w:bCs w:val="0"/>
          <w:i w:val="0"/>
          <w:iCs w:val="0"/>
          <w:caps w:val="0"/>
          <w:smallCaps w:val="0"/>
          <w:noProof w:val="0"/>
          <w:color w:val="000000" w:themeColor="text1" w:themeTint="FF" w:themeShade="FF"/>
          <w:sz w:val="24"/>
          <w:szCs w:val="24"/>
          <w:lang w:val="en-US"/>
        </w:rPr>
        <w:t>Caux</w:t>
      </w:r>
      <w:r w:rsidRPr="240E0980" w:rsidR="09BA773E">
        <w:rPr>
          <w:rFonts w:ascii="Arial" w:hAnsi="Arial" w:eastAsia="Arial" w:cs="Arial"/>
          <w:b w:val="0"/>
          <w:bCs w:val="0"/>
          <w:i w:val="0"/>
          <w:iCs w:val="0"/>
          <w:caps w:val="0"/>
          <w:smallCaps w:val="0"/>
          <w:noProof w:val="0"/>
          <w:color w:val="000000" w:themeColor="text1" w:themeTint="FF" w:themeShade="FF"/>
          <w:sz w:val="24"/>
          <w:szCs w:val="24"/>
          <w:lang w:val="en-US"/>
        </w:rPr>
        <w:t xml:space="preserve">, B.K.C.D., Lam, C.K.C., Lau, R., Hoang, C.H. and Pretorius, L. (2017). Reflection for learning in doctoral training: writing groups, academic writing </w:t>
      </w:r>
      <w:r w:rsidRPr="240E0980" w:rsidR="09BA773E">
        <w:rPr>
          <w:rFonts w:ascii="Arial" w:hAnsi="Arial" w:eastAsia="Arial" w:cs="Arial"/>
          <w:b w:val="0"/>
          <w:bCs w:val="0"/>
          <w:i w:val="0"/>
          <w:iCs w:val="0"/>
          <w:caps w:val="0"/>
          <w:smallCaps w:val="0"/>
          <w:noProof w:val="0"/>
          <w:color w:val="000000" w:themeColor="text1" w:themeTint="FF" w:themeShade="FF"/>
          <w:sz w:val="24"/>
          <w:szCs w:val="24"/>
          <w:lang w:val="en-US"/>
        </w:rPr>
        <w:t>proficiency</w:t>
      </w:r>
      <w:r w:rsidRPr="240E0980" w:rsidR="09BA773E">
        <w:rPr>
          <w:rFonts w:ascii="Arial" w:hAnsi="Arial" w:eastAsia="Arial" w:cs="Arial"/>
          <w:b w:val="0"/>
          <w:bCs w:val="0"/>
          <w:i w:val="0"/>
          <w:iCs w:val="0"/>
          <w:caps w:val="0"/>
          <w:smallCaps w:val="0"/>
          <w:noProof w:val="0"/>
          <w:color w:val="000000" w:themeColor="text1" w:themeTint="FF" w:themeShade="FF"/>
          <w:sz w:val="24"/>
          <w:szCs w:val="24"/>
          <w:lang w:val="en-US"/>
        </w:rPr>
        <w:t xml:space="preserve"> and reflective practice. </w:t>
      </w:r>
      <w:r w:rsidRPr="240E0980" w:rsidR="09BA773E">
        <w:rPr>
          <w:rFonts w:ascii="Arial" w:hAnsi="Arial" w:eastAsia="Arial" w:cs="Arial"/>
          <w:b w:val="0"/>
          <w:bCs w:val="0"/>
          <w:i w:val="1"/>
          <w:iCs w:val="1"/>
          <w:caps w:val="0"/>
          <w:smallCaps w:val="0"/>
          <w:noProof w:val="0"/>
          <w:color w:val="000000" w:themeColor="text1" w:themeTint="FF" w:themeShade="FF"/>
          <w:sz w:val="24"/>
          <w:szCs w:val="24"/>
          <w:lang w:val="en-US"/>
        </w:rPr>
        <w:t>Reflective Practice</w:t>
      </w:r>
      <w:r w:rsidRPr="240E0980" w:rsidR="09BA773E">
        <w:rPr>
          <w:rFonts w:ascii="Arial" w:hAnsi="Arial" w:eastAsia="Arial" w:cs="Arial"/>
          <w:b w:val="0"/>
          <w:bCs w:val="0"/>
          <w:i w:val="0"/>
          <w:iCs w:val="0"/>
          <w:caps w:val="0"/>
          <w:smallCaps w:val="0"/>
          <w:noProof w:val="0"/>
          <w:color w:val="000000" w:themeColor="text1" w:themeTint="FF" w:themeShade="FF"/>
          <w:sz w:val="24"/>
          <w:szCs w:val="24"/>
          <w:lang w:val="en-US"/>
        </w:rPr>
        <w:t xml:space="preserve">, 18(4), pp.463–473. </w:t>
      </w:r>
      <w:r w:rsidRPr="240E0980" w:rsidR="09BA773E">
        <w:rPr>
          <w:rFonts w:ascii="Arial" w:hAnsi="Arial" w:eastAsia="Arial" w:cs="Arial"/>
          <w:b w:val="0"/>
          <w:bCs w:val="0"/>
          <w:i w:val="0"/>
          <w:iCs w:val="0"/>
          <w:caps w:val="0"/>
          <w:smallCaps w:val="0"/>
          <w:noProof w:val="0"/>
          <w:color w:val="000000" w:themeColor="text1" w:themeTint="FF" w:themeShade="FF"/>
          <w:sz w:val="24"/>
          <w:szCs w:val="24"/>
          <w:lang w:val="en-US"/>
        </w:rPr>
        <w:t>doi:https</w:t>
      </w:r>
      <w:r w:rsidRPr="240E0980" w:rsidR="09BA773E">
        <w:rPr>
          <w:rFonts w:ascii="Arial" w:hAnsi="Arial" w:eastAsia="Arial" w:cs="Arial"/>
          <w:b w:val="0"/>
          <w:bCs w:val="0"/>
          <w:i w:val="0"/>
          <w:iCs w:val="0"/>
          <w:caps w:val="0"/>
          <w:smallCaps w:val="0"/>
          <w:noProof w:val="0"/>
          <w:color w:val="000000" w:themeColor="text1" w:themeTint="FF" w:themeShade="FF"/>
          <w:sz w:val="24"/>
          <w:szCs w:val="24"/>
          <w:lang w:val="en-US"/>
        </w:rPr>
        <w:t>://doi.org/10.1080/14623943.2017.1307725.</w:t>
      </w:r>
    </w:p>
    <w:p w:rsidR="240E0980" w:rsidP="240E0980" w:rsidRDefault="240E0980" w14:paraId="454C343D" w14:textId="75DF0B57">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49C1FB9A" w:rsidP="240E0980" w:rsidRDefault="49C1FB9A" w14:paraId="08F74D4B" w14:textId="6D03F91F">
      <w:pPr>
        <w:spacing w:before="240" w:beforeAutospacing="off" w:after="240" w:afterAutospacing="off" w:line="360" w:lineRule="auto"/>
        <w:jc w:val="both"/>
        <w:rPr>
          <w:rFonts w:ascii="Arial" w:hAnsi="Arial" w:eastAsia="Arial" w:cs="Arial"/>
          <w:b w:val="0"/>
          <w:bCs w:val="0"/>
          <w:i w:val="0"/>
          <w:iCs w:val="0"/>
          <w:caps w:val="0"/>
          <w:smallCaps w:val="0"/>
          <w:noProof w:val="0"/>
          <w:color w:val="2C3E50"/>
          <w:sz w:val="24"/>
          <w:szCs w:val="24"/>
          <w:lang w:val="en-US"/>
        </w:rPr>
      </w:pPr>
      <w:r w:rsidRPr="240E0980" w:rsidR="49C1FB9A">
        <w:rPr>
          <w:rFonts w:ascii="Arial" w:hAnsi="Arial" w:eastAsia="Arial" w:cs="Arial"/>
          <w:b w:val="0"/>
          <w:bCs w:val="0"/>
          <w:i w:val="0"/>
          <w:iCs w:val="0"/>
          <w:caps w:val="0"/>
          <w:smallCaps w:val="0"/>
          <w:noProof w:val="0"/>
          <w:color w:val="2C3E50"/>
          <w:sz w:val="24"/>
          <w:szCs w:val="24"/>
          <w:lang w:val="en-US"/>
        </w:rPr>
        <w:t xml:space="preserve">Cottrel, S. (2021). </w:t>
      </w:r>
      <w:r w:rsidRPr="240E0980" w:rsidR="49C1FB9A">
        <w:rPr>
          <w:rFonts w:ascii="Arial" w:hAnsi="Arial" w:eastAsia="Arial" w:cs="Arial"/>
          <w:b w:val="0"/>
          <w:bCs w:val="0"/>
          <w:i w:val="1"/>
          <w:iCs w:val="1"/>
          <w:caps w:val="0"/>
          <w:smallCaps w:val="0"/>
          <w:noProof w:val="0"/>
          <w:color w:val="2C3E50"/>
          <w:sz w:val="24"/>
          <w:szCs w:val="24"/>
          <w:lang w:val="en-US"/>
        </w:rPr>
        <w:t>The study skills handbook</w:t>
      </w:r>
      <w:r w:rsidRPr="240E0980" w:rsidR="49C1FB9A">
        <w:rPr>
          <w:rFonts w:ascii="Arial" w:hAnsi="Arial" w:eastAsia="Arial" w:cs="Arial"/>
          <w:b w:val="0"/>
          <w:bCs w:val="0"/>
          <w:i w:val="0"/>
          <w:iCs w:val="0"/>
          <w:caps w:val="0"/>
          <w:smallCaps w:val="0"/>
          <w:noProof w:val="0"/>
          <w:color w:val="2C3E50"/>
          <w:sz w:val="24"/>
          <w:szCs w:val="24"/>
          <w:lang w:val="en-US"/>
        </w:rPr>
        <w:t>. 4th ed.</w:t>
      </w:r>
    </w:p>
    <w:p w:rsidR="240E0980" w:rsidP="240E0980" w:rsidRDefault="240E0980" w14:paraId="6560D5FC" w14:textId="2C3A788E">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6FFD7F8" w:rsidP="240E0980" w:rsidRDefault="06FFD7F8" w14:paraId="4601FB36" w14:textId="21F9F46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40E0980" w:rsidR="06FFD7F8">
        <w:rPr>
          <w:rFonts w:ascii="Arial" w:hAnsi="Arial" w:eastAsia="Arial" w:cs="Arial"/>
          <w:b w:val="0"/>
          <w:bCs w:val="0"/>
          <w:i w:val="0"/>
          <w:iCs w:val="0"/>
          <w:caps w:val="0"/>
          <w:smallCaps w:val="0"/>
          <w:noProof w:val="0"/>
          <w:color w:val="000000" w:themeColor="text1" w:themeTint="FF" w:themeShade="FF"/>
          <w:sz w:val="24"/>
          <w:szCs w:val="24"/>
          <w:lang w:val="en-US"/>
        </w:rPr>
        <w:t xml:space="preserve">Cottrell, S. (2023). </w:t>
      </w:r>
      <w:r w:rsidRPr="240E0980" w:rsidR="06FFD7F8">
        <w:rPr>
          <w:rFonts w:ascii="Arial" w:hAnsi="Arial" w:eastAsia="Arial" w:cs="Arial"/>
          <w:b w:val="0"/>
          <w:bCs w:val="0"/>
          <w:i w:val="1"/>
          <w:iCs w:val="1"/>
          <w:caps w:val="0"/>
          <w:smallCaps w:val="0"/>
          <w:noProof w:val="0"/>
          <w:color w:val="000000" w:themeColor="text1" w:themeTint="FF" w:themeShade="FF"/>
          <w:sz w:val="24"/>
          <w:szCs w:val="24"/>
          <w:lang w:val="en-US"/>
        </w:rPr>
        <w:t>Critical Thinking Skills</w:t>
      </w:r>
      <w:r w:rsidRPr="240E0980" w:rsidR="06FFD7F8">
        <w:rPr>
          <w:rFonts w:ascii="Arial" w:hAnsi="Arial" w:eastAsia="Arial" w:cs="Arial"/>
          <w:b w:val="0"/>
          <w:bCs w:val="0"/>
          <w:i w:val="0"/>
          <w:iCs w:val="0"/>
          <w:caps w:val="0"/>
          <w:smallCaps w:val="0"/>
          <w:noProof w:val="0"/>
          <w:color w:val="000000" w:themeColor="text1" w:themeTint="FF" w:themeShade="FF"/>
          <w:sz w:val="24"/>
          <w:szCs w:val="24"/>
          <w:lang w:val="en-US"/>
        </w:rPr>
        <w:t>. 4th ed. Bloomsbury Publishing.</w:t>
      </w:r>
    </w:p>
    <w:p w:rsidR="240E0980" w:rsidP="240E0980" w:rsidRDefault="240E0980" w14:paraId="4A5D700C" w14:textId="229AF80D">
      <w:pPr>
        <w:spacing w:before="240" w:beforeAutospacing="off" w:after="240" w:afterAutospacing="off" w:line="360" w:lineRule="auto"/>
        <w:jc w:val="both"/>
        <w:rPr>
          <w:rFonts w:ascii="Arial" w:hAnsi="Arial" w:eastAsia="Arial" w:cs="Arial"/>
          <w:b w:val="0"/>
          <w:bCs w:val="0"/>
          <w:i w:val="0"/>
          <w:iCs w:val="0"/>
          <w:caps w:val="0"/>
          <w:smallCaps w:val="0"/>
          <w:noProof w:val="0"/>
          <w:color w:val="2C3E50"/>
          <w:sz w:val="24"/>
          <w:szCs w:val="24"/>
          <w:lang w:val="en-US"/>
        </w:rPr>
      </w:pPr>
    </w:p>
    <w:p w:rsidR="0736FB24" w:rsidP="240E0980" w:rsidRDefault="0736FB24" w14:paraId="79FFE26E" w14:textId="74942CC3">
      <w:pPr>
        <w:spacing w:line="360" w:lineRule="auto"/>
        <w:jc w:val="both"/>
        <w:rPr>
          <w:rFonts w:ascii="Arial" w:hAnsi="Arial" w:eastAsia="Arial" w:cs="Arial"/>
          <w:b w:val="0"/>
          <w:bCs w:val="0"/>
          <w:i w:val="0"/>
          <w:iCs w:val="0"/>
          <w:caps w:val="0"/>
          <w:smallCaps w:val="0"/>
          <w:noProof w:val="0"/>
          <w:color w:val="333333"/>
          <w:sz w:val="24"/>
          <w:szCs w:val="24"/>
          <w:lang w:val="en-US"/>
        </w:rPr>
      </w:pPr>
      <w:r w:rsidRPr="240E0980" w:rsidR="0736FB24">
        <w:rPr>
          <w:rFonts w:ascii="Arial" w:hAnsi="Arial" w:eastAsia="Arial" w:cs="Arial"/>
          <w:b w:val="0"/>
          <w:bCs w:val="0"/>
          <w:i w:val="0"/>
          <w:iCs w:val="0"/>
          <w:caps w:val="0"/>
          <w:smallCaps w:val="0"/>
          <w:noProof w:val="0"/>
          <w:color w:val="333333"/>
          <w:sz w:val="24"/>
          <w:szCs w:val="24"/>
          <w:lang w:val="en-US"/>
        </w:rPr>
        <w:t xml:space="preserve">Curry, A. and Epley, P. (2020) ‘“It Makes You a Healthier Professional”: The Impact of Reflective Practice on Emerging Clinicians’ Self-Care’, </w:t>
      </w:r>
      <w:r w:rsidRPr="240E0980" w:rsidR="0736FB24">
        <w:rPr>
          <w:rFonts w:ascii="Arial" w:hAnsi="Arial" w:eastAsia="Arial" w:cs="Arial"/>
          <w:b w:val="0"/>
          <w:bCs w:val="0"/>
          <w:i w:val="1"/>
          <w:iCs w:val="1"/>
          <w:caps w:val="0"/>
          <w:smallCaps w:val="0"/>
          <w:noProof w:val="0"/>
          <w:color w:val="333333"/>
          <w:sz w:val="24"/>
          <w:szCs w:val="24"/>
          <w:lang w:val="en-US"/>
        </w:rPr>
        <w:t>Journal of Social Work Education</w:t>
      </w:r>
      <w:r w:rsidRPr="240E0980" w:rsidR="0736FB24">
        <w:rPr>
          <w:rFonts w:ascii="Arial" w:hAnsi="Arial" w:eastAsia="Arial" w:cs="Arial"/>
          <w:b w:val="0"/>
          <w:bCs w:val="0"/>
          <w:i w:val="0"/>
          <w:iCs w:val="0"/>
          <w:caps w:val="0"/>
          <w:smallCaps w:val="0"/>
          <w:noProof w:val="0"/>
          <w:color w:val="333333"/>
          <w:sz w:val="24"/>
          <w:szCs w:val="24"/>
          <w:lang w:val="en-US"/>
        </w:rPr>
        <w:t xml:space="preserve">, 58(2), pp. 291–307. </w:t>
      </w:r>
      <w:r w:rsidRPr="240E0980" w:rsidR="0736FB24">
        <w:rPr>
          <w:rFonts w:ascii="Arial" w:hAnsi="Arial" w:eastAsia="Arial" w:cs="Arial"/>
          <w:b w:val="0"/>
          <w:bCs w:val="0"/>
          <w:i w:val="0"/>
          <w:iCs w:val="0"/>
          <w:caps w:val="0"/>
          <w:smallCaps w:val="0"/>
          <w:noProof w:val="0"/>
          <w:color w:val="333333"/>
          <w:sz w:val="24"/>
          <w:szCs w:val="24"/>
          <w:lang w:val="en-US"/>
        </w:rPr>
        <w:t>doi</w:t>
      </w:r>
      <w:r w:rsidRPr="240E0980" w:rsidR="0736FB24">
        <w:rPr>
          <w:rFonts w:ascii="Arial" w:hAnsi="Arial" w:eastAsia="Arial" w:cs="Arial"/>
          <w:b w:val="0"/>
          <w:bCs w:val="0"/>
          <w:i w:val="0"/>
          <w:iCs w:val="0"/>
          <w:caps w:val="0"/>
          <w:smallCaps w:val="0"/>
          <w:noProof w:val="0"/>
          <w:color w:val="333333"/>
          <w:sz w:val="24"/>
          <w:szCs w:val="24"/>
          <w:lang w:val="en-US"/>
        </w:rPr>
        <w:t>: 10.1080/10437797.2020.1817825.</w:t>
      </w:r>
    </w:p>
    <w:p w:rsidR="240E0980" w:rsidP="240E0980" w:rsidRDefault="240E0980" w14:paraId="6C3049BE" w14:textId="7CF59973">
      <w:pPr>
        <w:spacing w:line="360" w:lineRule="auto"/>
        <w:jc w:val="both"/>
        <w:rPr>
          <w:rFonts w:ascii="Arial" w:hAnsi="Arial" w:eastAsia="Arial" w:cs="Arial"/>
          <w:b w:val="0"/>
          <w:bCs w:val="0"/>
          <w:i w:val="0"/>
          <w:iCs w:val="0"/>
          <w:caps w:val="0"/>
          <w:smallCaps w:val="0"/>
          <w:noProof w:val="0"/>
          <w:color w:val="333333"/>
          <w:sz w:val="24"/>
          <w:szCs w:val="24"/>
          <w:lang w:val="en-US"/>
        </w:rPr>
      </w:pPr>
    </w:p>
    <w:p w:rsidR="6965176A" w:rsidP="240E0980" w:rsidRDefault="6965176A" w14:paraId="7E503592" w14:textId="653E9F5B">
      <w:pPr>
        <w:spacing w:before="0" w:beforeAutospacing="off" w:after="0" w:afterAutospacing="off" w:line="360" w:lineRule="auto"/>
        <w:jc w:val="both"/>
        <w:rPr>
          <w:rFonts w:ascii="Arial" w:hAnsi="Arial" w:eastAsia="Arial" w:cs="Arial"/>
          <w:b w:val="0"/>
          <w:bCs w:val="0"/>
          <w:noProof w:val="0"/>
          <w:sz w:val="24"/>
          <w:szCs w:val="24"/>
          <w:lang w:val="en-US"/>
        </w:rPr>
      </w:pPr>
      <w:r w:rsidRPr="240E0980" w:rsidR="6965176A">
        <w:rPr>
          <w:rFonts w:ascii="Arial" w:hAnsi="Arial" w:eastAsia="Arial" w:cs="Arial"/>
          <w:b w:val="0"/>
          <w:bCs w:val="0"/>
          <w:i w:val="0"/>
          <w:iCs w:val="0"/>
          <w:caps w:val="0"/>
          <w:smallCaps w:val="0"/>
          <w:noProof w:val="0"/>
          <w:color w:val="000000" w:themeColor="text1" w:themeTint="FF" w:themeShade="FF"/>
          <w:sz w:val="24"/>
          <w:szCs w:val="24"/>
          <w:lang w:val="en-US"/>
        </w:rPr>
        <w:t xml:space="preserve">DENKÇİ AKKAŞ, F., AYDİN, S. and TEKİN, I. (2022). Does Developing Research Skills Increase Academic Motivation among Foreign Language Learners? </w:t>
      </w:r>
      <w:r w:rsidRPr="240E0980" w:rsidR="6965176A">
        <w:rPr>
          <w:rFonts w:ascii="Arial" w:hAnsi="Arial" w:eastAsia="Arial" w:cs="Arial"/>
          <w:b w:val="0"/>
          <w:bCs w:val="0"/>
          <w:i w:val="1"/>
          <w:iCs w:val="1"/>
          <w:caps w:val="0"/>
          <w:smallCaps w:val="0"/>
          <w:noProof w:val="0"/>
          <w:color w:val="000000" w:themeColor="text1" w:themeTint="FF" w:themeShade="FF"/>
          <w:sz w:val="24"/>
          <w:szCs w:val="24"/>
          <w:lang w:val="en-US"/>
        </w:rPr>
        <w:t>The Literacy Trek</w:t>
      </w:r>
      <w:r w:rsidRPr="240E0980" w:rsidR="6965176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0E0980" w:rsidR="6965176A">
        <w:rPr>
          <w:rFonts w:ascii="Arial" w:hAnsi="Arial" w:eastAsia="Arial" w:cs="Arial"/>
          <w:b w:val="0"/>
          <w:bCs w:val="0"/>
          <w:i w:val="0"/>
          <w:iCs w:val="0"/>
          <w:caps w:val="0"/>
          <w:smallCaps w:val="0"/>
          <w:noProof w:val="0"/>
          <w:color w:val="000000" w:themeColor="text1" w:themeTint="FF" w:themeShade="FF"/>
          <w:sz w:val="24"/>
          <w:szCs w:val="24"/>
          <w:lang w:val="en-US"/>
        </w:rPr>
        <w:t>doi:https</w:t>
      </w:r>
      <w:r w:rsidRPr="240E0980" w:rsidR="6965176A">
        <w:rPr>
          <w:rFonts w:ascii="Arial" w:hAnsi="Arial" w:eastAsia="Arial" w:cs="Arial"/>
          <w:b w:val="0"/>
          <w:bCs w:val="0"/>
          <w:i w:val="0"/>
          <w:iCs w:val="0"/>
          <w:caps w:val="0"/>
          <w:smallCaps w:val="0"/>
          <w:noProof w:val="0"/>
          <w:color w:val="000000" w:themeColor="text1" w:themeTint="FF" w:themeShade="FF"/>
          <w:sz w:val="24"/>
          <w:szCs w:val="24"/>
          <w:lang w:val="en-US"/>
        </w:rPr>
        <w:t>://doi.org/10.47216/literacytrek.1124192.</w:t>
      </w:r>
    </w:p>
    <w:p w:rsidR="240E0980" w:rsidP="240E0980" w:rsidRDefault="240E0980" w14:paraId="3BBDD39D" w14:textId="32D51CF8">
      <w:pPr>
        <w:spacing w:line="360" w:lineRule="auto"/>
        <w:jc w:val="both"/>
        <w:rPr>
          <w:rFonts w:ascii="Arial" w:hAnsi="Arial" w:eastAsia="Arial" w:cs="Arial"/>
          <w:b w:val="0"/>
          <w:bCs w:val="0"/>
          <w:i w:val="0"/>
          <w:iCs w:val="0"/>
          <w:caps w:val="0"/>
          <w:smallCaps w:val="0"/>
          <w:noProof w:val="0"/>
          <w:color w:val="333333"/>
          <w:sz w:val="24"/>
          <w:szCs w:val="24"/>
          <w:lang w:val="en-US"/>
        </w:rPr>
      </w:pPr>
    </w:p>
    <w:p w:rsidR="240E0980" w:rsidP="240E0980" w:rsidRDefault="240E0980" w14:paraId="7AB3368E" w14:textId="6B3FE274">
      <w:pPr>
        <w:spacing w:line="360" w:lineRule="auto"/>
        <w:jc w:val="both"/>
        <w:rPr>
          <w:rFonts w:ascii="Arial" w:hAnsi="Arial" w:eastAsia="Arial" w:cs="Arial"/>
          <w:b w:val="0"/>
          <w:bCs w:val="0"/>
          <w:i w:val="0"/>
          <w:iCs w:val="0"/>
          <w:caps w:val="0"/>
          <w:smallCaps w:val="0"/>
          <w:noProof w:val="0"/>
          <w:color w:val="333333"/>
          <w:sz w:val="24"/>
          <w:szCs w:val="24"/>
          <w:lang w:val="en-US"/>
        </w:rPr>
      </w:pPr>
    </w:p>
    <w:p w:rsidR="79FAC337" w:rsidP="240E0980" w:rsidRDefault="79FAC337" w14:paraId="25505F60" w14:textId="36F9D316">
      <w:pPr>
        <w:spacing w:before="0" w:beforeAutospacing="off" w:after="0" w:afterAutospacing="off" w:line="360" w:lineRule="auto"/>
        <w:jc w:val="both"/>
        <w:rPr>
          <w:rFonts w:ascii="Arial" w:hAnsi="Arial" w:eastAsia="Arial" w:cs="Arial"/>
          <w:b w:val="0"/>
          <w:bCs w:val="0"/>
          <w:noProof w:val="0"/>
          <w:sz w:val="24"/>
          <w:szCs w:val="24"/>
          <w:lang w:val="en-US"/>
        </w:rPr>
      </w:pPr>
      <w:r w:rsidRPr="240E0980" w:rsidR="79FAC337">
        <w:rPr>
          <w:rFonts w:ascii="Arial" w:hAnsi="Arial" w:eastAsia="Arial" w:cs="Arial"/>
          <w:b w:val="0"/>
          <w:bCs w:val="0"/>
          <w:i w:val="0"/>
          <w:iCs w:val="0"/>
          <w:caps w:val="0"/>
          <w:smallCaps w:val="0"/>
          <w:noProof w:val="0"/>
          <w:color w:val="000000" w:themeColor="text1" w:themeTint="FF" w:themeShade="FF"/>
          <w:sz w:val="24"/>
          <w:szCs w:val="24"/>
          <w:lang w:val="en-US"/>
        </w:rPr>
        <w:t xml:space="preserve">Galli, F. and New, C.J. (2022). Gibbs’ Cycle review. Emotions as a Part of the Cycle. </w:t>
      </w:r>
      <w:r w:rsidRPr="240E0980" w:rsidR="79FAC337">
        <w:rPr>
          <w:rFonts w:ascii="Arial" w:hAnsi="Arial" w:eastAsia="Arial" w:cs="Arial"/>
          <w:b w:val="0"/>
          <w:bCs w:val="0"/>
          <w:i w:val="1"/>
          <w:iCs w:val="1"/>
          <w:caps w:val="0"/>
          <w:smallCaps w:val="0"/>
          <w:noProof w:val="0"/>
          <w:color w:val="000000" w:themeColor="text1" w:themeTint="FF" w:themeShade="FF"/>
          <w:sz w:val="24"/>
          <w:szCs w:val="24"/>
          <w:lang w:val="en-US"/>
        </w:rPr>
        <w:t xml:space="preserve">e-Motion: </w:t>
      </w:r>
      <w:r w:rsidRPr="240E0980" w:rsidR="79FAC337">
        <w:rPr>
          <w:rFonts w:ascii="Arial" w:hAnsi="Arial" w:eastAsia="Arial" w:cs="Arial"/>
          <w:b w:val="0"/>
          <w:bCs w:val="0"/>
          <w:i w:val="1"/>
          <w:iCs w:val="1"/>
          <w:caps w:val="0"/>
          <w:smallCaps w:val="0"/>
          <w:noProof w:val="0"/>
          <w:color w:val="000000" w:themeColor="text1" w:themeTint="FF" w:themeShade="FF"/>
          <w:sz w:val="24"/>
          <w:szCs w:val="24"/>
          <w:lang w:val="en-US"/>
        </w:rPr>
        <w:t>Revista</w:t>
      </w:r>
      <w:r w:rsidRPr="240E0980" w:rsidR="79FAC337">
        <w:rPr>
          <w:rFonts w:ascii="Arial" w:hAnsi="Arial" w:eastAsia="Arial" w:cs="Arial"/>
          <w:b w:val="0"/>
          <w:bCs w:val="0"/>
          <w:i w:val="1"/>
          <w:iCs w:val="1"/>
          <w:caps w:val="0"/>
          <w:smallCaps w:val="0"/>
          <w:noProof w:val="0"/>
          <w:color w:val="000000" w:themeColor="text1" w:themeTint="FF" w:themeShade="FF"/>
          <w:sz w:val="24"/>
          <w:szCs w:val="24"/>
          <w:lang w:val="en-US"/>
        </w:rPr>
        <w:t xml:space="preserve"> de </w:t>
      </w:r>
      <w:r w:rsidRPr="240E0980" w:rsidR="79FAC337">
        <w:rPr>
          <w:rFonts w:ascii="Arial" w:hAnsi="Arial" w:eastAsia="Arial" w:cs="Arial"/>
          <w:b w:val="0"/>
          <w:bCs w:val="0"/>
          <w:i w:val="1"/>
          <w:iCs w:val="1"/>
          <w:caps w:val="0"/>
          <w:smallCaps w:val="0"/>
          <w:noProof w:val="0"/>
          <w:color w:val="000000" w:themeColor="text1" w:themeTint="FF" w:themeShade="FF"/>
          <w:sz w:val="24"/>
          <w:szCs w:val="24"/>
          <w:lang w:val="en-US"/>
        </w:rPr>
        <w:t>Educación</w:t>
      </w:r>
      <w:r w:rsidRPr="240E0980" w:rsidR="79FAC337">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240E0980" w:rsidR="79FAC337">
        <w:rPr>
          <w:rFonts w:ascii="Arial" w:hAnsi="Arial" w:eastAsia="Arial" w:cs="Arial"/>
          <w:b w:val="0"/>
          <w:bCs w:val="0"/>
          <w:i w:val="1"/>
          <w:iCs w:val="1"/>
          <w:caps w:val="0"/>
          <w:smallCaps w:val="0"/>
          <w:noProof w:val="0"/>
          <w:color w:val="000000" w:themeColor="text1" w:themeTint="FF" w:themeShade="FF"/>
          <w:sz w:val="24"/>
          <w:szCs w:val="24"/>
          <w:lang w:val="en-US"/>
        </w:rPr>
        <w:t>Motricidad</w:t>
      </w:r>
      <w:r w:rsidRPr="240E0980" w:rsidR="79FAC337">
        <w:rPr>
          <w:rFonts w:ascii="Arial" w:hAnsi="Arial" w:eastAsia="Arial" w:cs="Arial"/>
          <w:b w:val="0"/>
          <w:bCs w:val="0"/>
          <w:i w:val="1"/>
          <w:iCs w:val="1"/>
          <w:caps w:val="0"/>
          <w:smallCaps w:val="0"/>
          <w:noProof w:val="0"/>
          <w:color w:val="000000" w:themeColor="text1" w:themeTint="FF" w:themeShade="FF"/>
          <w:sz w:val="24"/>
          <w:szCs w:val="24"/>
          <w:lang w:val="en-US"/>
        </w:rPr>
        <w:t xml:space="preserve"> e </w:t>
      </w:r>
      <w:r w:rsidRPr="240E0980" w:rsidR="79FAC337">
        <w:rPr>
          <w:rFonts w:ascii="Arial" w:hAnsi="Arial" w:eastAsia="Arial" w:cs="Arial"/>
          <w:b w:val="0"/>
          <w:bCs w:val="0"/>
          <w:i w:val="1"/>
          <w:iCs w:val="1"/>
          <w:caps w:val="0"/>
          <w:smallCaps w:val="0"/>
          <w:noProof w:val="0"/>
          <w:color w:val="000000" w:themeColor="text1" w:themeTint="FF" w:themeShade="FF"/>
          <w:sz w:val="24"/>
          <w:szCs w:val="24"/>
          <w:lang w:val="en-US"/>
        </w:rPr>
        <w:t>Investigación</w:t>
      </w:r>
      <w:r w:rsidRPr="240E0980" w:rsidR="79FAC337">
        <w:rPr>
          <w:rFonts w:ascii="Arial" w:hAnsi="Arial" w:eastAsia="Arial" w:cs="Arial"/>
          <w:b w:val="0"/>
          <w:bCs w:val="0"/>
          <w:i w:val="0"/>
          <w:iCs w:val="0"/>
          <w:caps w:val="0"/>
          <w:smallCaps w:val="0"/>
          <w:noProof w:val="0"/>
          <w:color w:val="000000" w:themeColor="text1" w:themeTint="FF" w:themeShade="FF"/>
          <w:sz w:val="24"/>
          <w:szCs w:val="24"/>
          <w:lang w:val="en-US"/>
        </w:rPr>
        <w:t>, 19(19), pp.92–101.</w:t>
      </w:r>
    </w:p>
    <w:p w:rsidR="240E0980" w:rsidP="240E0980" w:rsidRDefault="240E0980" w14:paraId="32A3BEDB" w14:textId="0D82A766">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01F292B" w:rsidP="240E0980" w:rsidRDefault="401F292B" w14:paraId="6715B6EE" w14:textId="531FB412">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40E0980" w:rsidR="401F292B">
        <w:rPr>
          <w:rFonts w:ascii="Arial" w:hAnsi="Arial" w:eastAsia="Arial" w:cs="Arial"/>
          <w:b w:val="0"/>
          <w:bCs w:val="0"/>
          <w:i w:val="0"/>
          <w:iCs w:val="0"/>
          <w:caps w:val="0"/>
          <w:smallCaps w:val="0"/>
          <w:noProof w:val="0"/>
          <w:color w:val="000000" w:themeColor="text1" w:themeTint="FF" w:themeShade="FF"/>
          <w:sz w:val="24"/>
          <w:szCs w:val="24"/>
          <w:lang w:val="en-US"/>
        </w:rPr>
        <w:t xml:space="preserve">Holder, N.A.K.A., Sim, Z.L., Foong, C.C. and </w:t>
      </w:r>
      <w:r w:rsidRPr="240E0980" w:rsidR="401F292B">
        <w:rPr>
          <w:rFonts w:ascii="Arial" w:hAnsi="Arial" w:eastAsia="Arial" w:cs="Arial"/>
          <w:b w:val="0"/>
          <w:bCs w:val="0"/>
          <w:i w:val="0"/>
          <w:iCs w:val="0"/>
          <w:caps w:val="0"/>
          <w:smallCaps w:val="0"/>
          <w:noProof w:val="0"/>
          <w:color w:val="000000" w:themeColor="text1" w:themeTint="FF" w:themeShade="FF"/>
          <w:sz w:val="24"/>
          <w:szCs w:val="24"/>
          <w:lang w:val="en-US"/>
        </w:rPr>
        <w:t>Pallath</w:t>
      </w:r>
      <w:r w:rsidRPr="240E0980" w:rsidR="401F292B">
        <w:rPr>
          <w:rFonts w:ascii="Arial" w:hAnsi="Arial" w:eastAsia="Arial" w:cs="Arial"/>
          <w:b w:val="0"/>
          <w:bCs w:val="0"/>
          <w:i w:val="0"/>
          <w:iCs w:val="0"/>
          <w:caps w:val="0"/>
          <w:smallCaps w:val="0"/>
          <w:noProof w:val="0"/>
          <w:color w:val="000000" w:themeColor="text1" w:themeTint="FF" w:themeShade="FF"/>
          <w:sz w:val="24"/>
          <w:szCs w:val="24"/>
          <w:lang w:val="en-US"/>
        </w:rPr>
        <w:t xml:space="preserve">, V. (2019). Developing a Reflection Guiding Tool for underperforming medical students: An action research project. </w:t>
      </w:r>
      <w:r w:rsidRPr="240E0980" w:rsidR="401F292B">
        <w:rPr>
          <w:rFonts w:ascii="Arial" w:hAnsi="Arial" w:eastAsia="Arial" w:cs="Arial"/>
          <w:b w:val="0"/>
          <w:bCs w:val="0"/>
          <w:i w:val="1"/>
          <w:iCs w:val="1"/>
          <w:caps w:val="0"/>
          <w:smallCaps w:val="0"/>
          <w:noProof w:val="0"/>
          <w:color w:val="000000" w:themeColor="text1" w:themeTint="FF" w:themeShade="FF"/>
          <w:sz w:val="24"/>
          <w:szCs w:val="24"/>
          <w:lang w:val="en-US"/>
        </w:rPr>
        <w:t>Tuning Journal for Higher Education</w:t>
      </w:r>
      <w:r w:rsidRPr="240E0980" w:rsidR="401F292B">
        <w:rPr>
          <w:rFonts w:ascii="Arial" w:hAnsi="Arial" w:eastAsia="Arial" w:cs="Arial"/>
          <w:b w:val="0"/>
          <w:bCs w:val="0"/>
          <w:i w:val="0"/>
          <w:iCs w:val="0"/>
          <w:caps w:val="0"/>
          <w:smallCaps w:val="0"/>
          <w:noProof w:val="0"/>
          <w:color w:val="000000" w:themeColor="text1" w:themeTint="FF" w:themeShade="FF"/>
          <w:sz w:val="24"/>
          <w:szCs w:val="24"/>
          <w:lang w:val="en-US"/>
        </w:rPr>
        <w:t xml:space="preserve">, 7(1), p.115. </w:t>
      </w:r>
      <w:r w:rsidRPr="240E0980" w:rsidR="401F292B">
        <w:rPr>
          <w:rFonts w:ascii="Arial" w:hAnsi="Arial" w:eastAsia="Arial" w:cs="Arial"/>
          <w:b w:val="0"/>
          <w:bCs w:val="0"/>
          <w:i w:val="0"/>
          <w:iCs w:val="0"/>
          <w:caps w:val="0"/>
          <w:smallCaps w:val="0"/>
          <w:noProof w:val="0"/>
          <w:color w:val="000000" w:themeColor="text1" w:themeTint="FF" w:themeShade="FF"/>
          <w:sz w:val="24"/>
          <w:szCs w:val="24"/>
          <w:lang w:val="en-US"/>
        </w:rPr>
        <w:t>doi:https</w:t>
      </w:r>
      <w:r w:rsidRPr="240E0980" w:rsidR="401F292B">
        <w:rPr>
          <w:rFonts w:ascii="Arial" w:hAnsi="Arial" w:eastAsia="Arial" w:cs="Arial"/>
          <w:b w:val="0"/>
          <w:bCs w:val="0"/>
          <w:i w:val="0"/>
          <w:iCs w:val="0"/>
          <w:caps w:val="0"/>
          <w:smallCaps w:val="0"/>
          <w:noProof w:val="0"/>
          <w:color w:val="000000" w:themeColor="text1" w:themeTint="FF" w:themeShade="FF"/>
          <w:sz w:val="24"/>
          <w:szCs w:val="24"/>
          <w:lang w:val="en-US"/>
        </w:rPr>
        <w:t>://doi.org/10.18543/tjhe-7(1)-2019pp115-163.</w:t>
      </w:r>
    </w:p>
    <w:p w:rsidR="240E0980" w:rsidP="240E0980" w:rsidRDefault="240E0980" w14:paraId="621C2719" w14:textId="57F4761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7629DF1" w:rsidP="240E0980" w:rsidRDefault="47629DF1" w14:paraId="6F8D15AA" w14:textId="0A53E70F">
      <w:pPr>
        <w:spacing w:before="0" w:beforeAutospacing="off" w:after="0" w:afterAutospacing="off" w:line="360" w:lineRule="auto"/>
        <w:jc w:val="both"/>
        <w:rPr>
          <w:rFonts w:ascii="Arial" w:hAnsi="Arial" w:eastAsia="Arial" w:cs="Arial"/>
          <w:b w:val="0"/>
          <w:bCs w:val="0"/>
          <w:noProof w:val="0"/>
          <w:sz w:val="24"/>
          <w:szCs w:val="24"/>
          <w:lang w:val="en-US"/>
        </w:rPr>
      </w:pPr>
      <w:r w:rsidRPr="240E0980" w:rsidR="47629DF1">
        <w:rPr>
          <w:rFonts w:ascii="Arial" w:hAnsi="Arial" w:eastAsia="Arial" w:cs="Arial"/>
          <w:b w:val="0"/>
          <w:bCs w:val="0"/>
          <w:i w:val="0"/>
          <w:iCs w:val="0"/>
          <w:caps w:val="0"/>
          <w:smallCaps w:val="0"/>
          <w:noProof w:val="0"/>
          <w:color w:val="000000" w:themeColor="text1" w:themeTint="FF" w:themeShade="FF"/>
          <w:sz w:val="24"/>
          <w:szCs w:val="24"/>
          <w:lang w:val="en-US"/>
        </w:rPr>
        <w:t xml:space="preserve">Jacobs, J. and McClendon, C. (2018) ‘Use of Reflective Practice in Teaching Two Online Doctoral Research Courses’, </w:t>
      </w:r>
      <w:r w:rsidRPr="240E0980" w:rsidR="47629DF1">
        <w:rPr>
          <w:rFonts w:ascii="Arial" w:hAnsi="Arial" w:eastAsia="Arial" w:cs="Arial"/>
          <w:b w:val="0"/>
          <w:bCs w:val="0"/>
          <w:i w:val="1"/>
          <w:iCs w:val="1"/>
          <w:caps w:val="0"/>
          <w:smallCaps w:val="0"/>
          <w:noProof w:val="0"/>
          <w:color w:val="000000" w:themeColor="text1" w:themeTint="FF" w:themeShade="FF"/>
          <w:sz w:val="24"/>
          <w:szCs w:val="24"/>
          <w:lang w:val="en-US"/>
        </w:rPr>
        <w:t>Journal of scholarly engagement</w:t>
      </w:r>
      <w:r w:rsidRPr="240E0980" w:rsidR="47629DF1">
        <w:rPr>
          <w:rFonts w:ascii="Arial" w:hAnsi="Arial" w:eastAsia="Arial" w:cs="Arial"/>
          <w:b w:val="0"/>
          <w:bCs w:val="0"/>
          <w:i w:val="0"/>
          <w:iCs w:val="0"/>
          <w:caps w:val="0"/>
          <w:smallCaps w:val="0"/>
          <w:noProof w:val="0"/>
          <w:color w:val="000000" w:themeColor="text1" w:themeTint="FF" w:themeShade="FF"/>
          <w:sz w:val="24"/>
          <w:szCs w:val="24"/>
          <w:lang w:val="en-US"/>
        </w:rPr>
        <w:t xml:space="preserve">, 1(1). Available at: </w:t>
      </w:r>
      <w:hyperlink r:id="Rafa7de33edbf41d7">
        <w:r w:rsidRPr="240E0980" w:rsidR="47629DF1">
          <w:rPr>
            <w:rStyle w:val="Hyperlink"/>
            <w:rFonts w:ascii="Arial" w:hAnsi="Arial" w:eastAsia="Arial" w:cs="Arial"/>
            <w:b w:val="0"/>
            <w:bCs w:val="0"/>
            <w:i w:val="0"/>
            <w:iCs w:val="0"/>
            <w:caps w:val="0"/>
            <w:smallCaps w:val="0"/>
            <w:strike w:val="0"/>
            <w:dstrike w:val="0"/>
            <w:noProof w:val="0"/>
            <w:sz w:val="24"/>
            <w:szCs w:val="24"/>
            <w:lang w:val="en-US"/>
          </w:rPr>
          <w:t>https://doi.org/10.9743/JEO.2018.1.1.4</w:t>
        </w:r>
      </w:hyperlink>
      <w:r w:rsidRPr="240E0980" w:rsidR="47629DF1">
        <w:rPr>
          <w:rFonts w:ascii="Arial" w:hAnsi="Arial" w:eastAsia="Arial" w:cs="Arial"/>
          <w:b w:val="0"/>
          <w:bCs w:val="0"/>
          <w:i w:val="0"/>
          <w:iCs w:val="0"/>
          <w:caps w:val="0"/>
          <w:smallCaps w:val="0"/>
          <w:noProof w:val="0"/>
          <w:color w:val="000000" w:themeColor="text1" w:themeTint="FF" w:themeShade="FF"/>
          <w:sz w:val="24"/>
          <w:szCs w:val="24"/>
          <w:lang w:val="en-US"/>
        </w:rPr>
        <w:t>.</w:t>
      </w:r>
    </w:p>
    <w:p w:rsidR="240E0980" w:rsidP="240E0980" w:rsidRDefault="240E0980" w14:paraId="0CD1AE8F" w14:textId="1ED7E5D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0E0980" w:rsidP="240E0980" w:rsidRDefault="240E0980" w14:paraId="07D2353C" w14:textId="5F91AF01">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B7F5345" w:rsidP="240E0980" w:rsidRDefault="1B7F5345" w14:paraId="2A054CC5" w14:textId="26E071A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40E0980" w:rsidR="1B7F5345">
        <w:rPr>
          <w:rFonts w:ascii="Arial" w:hAnsi="Arial" w:eastAsia="Arial" w:cs="Arial"/>
          <w:b w:val="0"/>
          <w:bCs w:val="0"/>
          <w:i w:val="0"/>
          <w:iCs w:val="0"/>
          <w:caps w:val="0"/>
          <w:smallCaps w:val="0"/>
          <w:noProof w:val="0"/>
          <w:color w:val="000000" w:themeColor="text1" w:themeTint="FF" w:themeShade="FF"/>
          <w:sz w:val="24"/>
          <w:szCs w:val="24"/>
          <w:lang w:val="en-US"/>
        </w:rPr>
        <w:t>Mahanal</w:t>
      </w:r>
      <w:r w:rsidRPr="240E0980" w:rsidR="1B7F5345">
        <w:rPr>
          <w:rFonts w:ascii="Arial" w:hAnsi="Arial" w:eastAsia="Arial" w:cs="Arial"/>
          <w:b w:val="0"/>
          <w:bCs w:val="0"/>
          <w:i w:val="0"/>
          <w:iCs w:val="0"/>
          <w:caps w:val="0"/>
          <w:smallCaps w:val="0"/>
          <w:noProof w:val="0"/>
          <w:color w:val="000000" w:themeColor="text1" w:themeTint="FF" w:themeShade="FF"/>
          <w:sz w:val="24"/>
          <w:szCs w:val="24"/>
          <w:lang w:val="en-US"/>
        </w:rPr>
        <w:t xml:space="preserve">, S., Zubaidah, </w:t>
      </w:r>
      <w:r w:rsidRPr="240E0980" w:rsidR="1B7F5345">
        <w:rPr>
          <w:rFonts w:ascii="Arial" w:hAnsi="Arial" w:eastAsia="Arial" w:cs="Arial"/>
          <w:b w:val="0"/>
          <w:bCs w:val="0"/>
          <w:i w:val="0"/>
          <w:iCs w:val="0"/>
          <w:caps w:val="0"/>
          <w:smallCaps w:val="0"/>
          <w:noProof w:val="0"/>
          <w:color w:val="000000" w:themeColor="text1" w:themeTint="FF" w:themeShade="FF"/>
          <w:sz w:val="24"/>
          <w:szCs w:val="24"/>
          <w:lang w:val="en-US"/>
        </w:rPr>
        <w:t>S.,Sumiati</w:t>
      </w:r>
      <w:r w:rsidRPr="240E0980" w:rsidR="1B7F5345">
        <w:rPr>
          <w:rFonts w:ascii="Arial" w:hAnsi="Arial" w:eastAsia="Arial" w:cs="Arial"/>
          <w:b w:val="0"/>
          <w:bCs w:val="0"/>
          <w:i w:val="0"/>
          <w:iCs w:val="0"/>
          <w:caps w:val="0"/>
          <w:smallCaps w:val="0"/>
          <w:noProof w:val="0"/>
          <w:color w:val="000000" w:themeColor="text1" w:themeTint="FF" w:themeShade="FF"/>
          <w:sz w:val="24"/>
          <w:szCs w:val="24"/>
          <w:lang w:val="en-US"/>
        </w:rPr>
        <w:t xml:space="preserve">, I.D., Sari, T.M. and </w:t>
      </w:r>
      <w:r w:rsidRPr="240E0980" w:rsidR="1B7F5345">
        <w:rPr>
          <w:rFonts w:ascii="Arial" w:hAnsi="Arial" w:eastAsia="Arial" w:cs="Arial"/>
          <w:b w:val="0"/>
          <w:bCs w:val="0"/>
          <w:i w:val="0"/>
          <w:iCs w:val="0"/>
          <w:caps w:val="0"/>
          <w:smallCaps w:val="0"/>
          <w:noProof w:val="0"/>
          <w:color w:val="000000" w:themeColor="text1" w:themeTint="FF" w:themeShade="FF"/>
          <w:sz w:val="24"/>
          <w:szCs w:val="24"/>
          <w:lang w:val="en-US"/>
        </w:rPr>
        <w:t>Ismirawati</w:t>
      </w:r>
      <w:r w:rsidRPr="240E0980" w:rsidR="1B7F5345">
        <w:rPr>
          <w:rFonts w:ascii="Arial" w:hAnsi="Arial" w:eastAsia="Arial" w:cs="Arial"/>
          <w:b w:val="0"/>
          <w:bCs w:val="0"/>
          <w:i w:val="0"/>
          <w:iCs w:val="0"/>
          <w:caps w:val="0"/>
          <w:smallCaps w:val="0"/>
          <w:noProof w:val="0"/>
          <w:color w:val="000000" w:themeColor="text1" w:themeTint="FF" w:themeShade="FF"/>
          <w:sz w:val="24"/>
          <w:szCs w:val="24"/>
          <w:lang w:val="en-US"/>
        </w:rPr>
        <w:t>, N. (2019). RICOSRE: A Learning Model to Develop Critical Thinking Skills for Students with Different</w:t>
      </w:r>
    </w:p>
    <w:p w:rsidR="1B7F5345" w:rsidP="240E0980" w:rsidRDefault="1B7F5345" w14:paraId="678CAB64" w14:textId="7FF9A65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40E0980" w:rsidR="1B7F5345">
        <w:rPr>
          <w:rFonts w:ascii="Arial" w:hAnsi="Arial" w:eastAsia="Arial" w:cs="Arial"/>
          <w:b w:val="0"/>
          <w:bCs w:val="0"/>
          <w:i w:val="0"/>
          <w:iCs w:val="0"/>
          <w:caps w:val="0"/>
          <w:smallCaps w:val="0"/>
          <w:noProof w:val="0"/>
          <w:color w:val="000000" w:themeColor="text1" w:themeTint="FF" w:themeShade="FF"/>
          <w:sz w:val="24"/>
          <w:szCs w:val="24"/>
          <w:lang w:val="en-US"/>
        </w:rPr>
        <w:t xml:space="preserve">Academic Abilities. </w:t>
      </w:r>
      <w:r w:rsidRPr="240E0980" w:rsidR="1B7F5345">
        <w:rPr>
          <w:rFonts w:ascii="Arial" w:hAnsi="Arial" w:eastAsia="Arial" w:cs="Arial"/>
          <w:b w:val="0"/>
          <w:bCs w:val="0"/>
          <w:i w:val="1"/>
          <w:iCs w:val="1"/>
          <w:caps w:val="0"/>
          <w:smallCaps w:val="0"/>
          <w:noProof w:val="0"/>
          <w:color w:val="000000" w:themeColor="text1" w:themeTint="FF" w:themeShade="FF"/>
          <w:sz w:val="24"/>
          <w:szCs w:val="24"/>
          <w:lang w:val="en-US"/>
        </w:rPr>
        <w:t>International Journal of Instruction</w:t>
      </w:r>
      <w:r w:rsidRPr="240E0980" w:rsidR="1B7F5345">
        <w:rPr>
          <w:rFonts w:ascii="Arial" w:hAnsi="Arial" w:eastAsia="Arial" w:cs="Arial"/>
          <w:b w:val="0"/>
          <w:bCs w:val="0"/>
          <w:i w:val="0"/>
          <w:iCs w:val="0"/>
          <w:caps w:val="0"/>
          <w:smallCaps w:val="0"/>
          <w:noProof w:val="0"/>
          <w:color w:val="000000" w:themeColor="text1" w:themeTint="FF" w:themeShade="FF"/>
          <w:sz w:val="24"/>
          <w:szCs w:val="24"/>
          <w:lang w:val="en-US"/>
        </w:rPr>
        <w:t xml:space="preserve">, 12(2), pp.417–434. </w:t>
      </w:r>
      <w:r w:rsidRPr="240E0980" w:rsidR="1B7F5345">
        <w:rPr>
          <w:rFonts w:ascii="Arial" w:hAnsi="Arial" w:eastAsia="Arial" w:cs="Arial"/>
          <w:b w:val="0"/>
          <w:bCs w:val="0"/>
          <w:i w:val="0"/>
          <w:iCs w:val="0"/>
          <w:caps w:val="0"/>
          <w:smallCaps w:val="0"/>
          <w:noProof w:val="0"/>
          <w:color w:val="000000" w:themeColor="text1" w:themeTint="FF" w:themeShade="FF"/>
          <w:sz w:val="24"/>
          <w:szCs w:val="24"/>
          <w:lang w:val="en-US"/>
        </w:rPr>
        <w:t>doi:https</w:t>
      </w:r>
      <w:r w:rsidRPr="240E0980" w:rsidR="1B7F5345">
        <w:rPr>
          <w:rFonts w:ascii="Arial" w:hAnsi="Arial" w:eastAsia="Arial" w:cs="Arial"/>
          <w:b w:val="0"/>
          <w:bCs w:val="0"/>
          <w:i w:val="0"/>
          <w:iCs w:val="0"/>
          <w:caps w:val="0"/>
          <w:smallCaps w:val="0"/>
          <w:noProof w:val="0"/>
          <w:color w:val="000000" w:themeColor="text1" w:themeTint="FF" w:themeShade="FF"/>
          <w:sz w:val="24"/>
          <w:szCs w:val="24"/>
          <w:lang w:val="en-US"/>
        </w:rPr>
        <w:t>://doi.org/10.29333/iji.2019.12227a.</w:t>
      </w:r>
    </w:p>
    <w:p w:rsidR="240E0980" w:rsidP="240E0980" w:rsidRDefault="240E0980" w14:paraId="4E170F18" w14:textId="355A0CD1">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0E0980" w:rsidP="240E0980" w:rsidRDefault="240E0980" w14:paraId="379A5A54" w14:textId="407CEB3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0E0980" w:rsidP="240E0980" w:rsidRDefault="240E0980" w14:paraId="2331B627" w14:textId="302C3BB6">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D636C1A" w:rsidP="240E0980" w:rsidRDefault="5D636C1A" w14:paraId="79294757" w14:textId="0C7C378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40E0980" w:rsidR="5D636C1A">
        <w:rPr>
          <w:rFonts w:ascii="Arial" w:hAnsi="Arial" w:eastAsia="Arial" w:cs="Arial"/>
          <w:b w:val="0"/>
          <w:bCs w:val="0"/>
          <w:i w:val="0"/>
          <w:iCs w:val="0"/>
          <w:caps w:val="0"/>
          <w:smallCaps w:val="0"/>
          <w:noProof w:val="0"/>
          <w:color w:val="000000" w:themeColor="text1" w:themeTint="FF" w:themeShade="FF"/>
          <w:sz w:val="24"/>
          <w:szCs w:val="24"/>
          <w:lang w:val="en-US"/>
        </w:rPr>
        <w:t xml:space="preserve">Moon, J.A. and </w:t>
      </w:r>
      <w:r w:rsidRPr="240E0980" w:rsidR="5D636C1A">
        <w:rPr>
          <w:rFonts w:ascii="Arial" w:hAnsi="Arial" w:eastAsia="Arial" w:cs="Arial"/>
          <w:b w:val="0"/>
          <w:bCs w:val="0"/>
          <w:i w:val="0"/>
          <w:iCs w:val="0"/>
          <w:caps w:val="0"/>
          <w:smallCaps w:val="0"/>
          <w:noProof w:val="0"/>
          <w:color w:val="000000" w:themeColor="text1" w:themeTint="FF" w:themeShade="FF"/>
          <w:sz w:val="24"/>
          <w:szCs w:val="24"/>
          <w:lang w:val="en-US"/>
        </w:rPr>
        <w:t>Clouder</w:t>
      </w:r>
      <w:r w:rsidRPr="240E0980" w:rsidR="5D636C1A">
        <w:rPr>
          <w:rFonts w:ascii="Arial" w:hAnsi="Arial" w:eastAsia="Arial" w:cs="Arial"/>
          <w:b w:val="0"/>
          <w:bCs w:val="0"/>
          <w:i w:val="0"/>
          <w:iCs w:val="0"/>
          <w:caps w:val="0"/>
          <w:smallCaps w:val="0"/>
          <w:noProof w:val="0"/>
          <w:color w:val="000000" w:themeColor="text1" w:themeTint="FF" w:themeShade="FF"/>
          <w:sz w:val="24"/>
          <w:szCs w:val="24"/>
          <w:lang w:val="en-US"/>
        </w:rPr>
        <w:t xml:space="preserve">, L. (2005) ‘A handbook of reflective and experiential learning: theory and practice’, </w:t>
      </w:r>
      <w:r w:rsidRPr="240E0980" w:rsidR="5D636C1A">
        <w:rPr>
          <w:rFonts w:ascii="Arial" w:hAnsi="Arial" w:eastAsia="Arial" w:cs="Arial"/>
          <w:b w:val="0"/>
          <w:bCs w:val="0"/>
          <w:i w:val="1"/>
          <w:iCs w:val="1"/>
          <w:caps w:val="0"/>
          <w:smallCaps w:val="0"/>
          <w:noProof w:val="0"/>
          <w:color w:val="000000" w:themeColor="text1" w:themeTint="FF" w:themeShade="FF"/>
          <w:sz w:val="24"/>
          <w:szCs w:val="24"/>
          <w:lang w:val="en-US"/>
        </w:rPr>
        <w:t>Studies in higher education</w:t>
      </w:r>
      <w:r w:rsidRPr="240E0980" w:rsidR="5D636C1A">
        <w:rPr>
          <w:rFonts w:ascii="Arial" w:hAnsi="Arial" w:eastAsia="Arial" w:cs="Arial"/>
          <w:b w:val="0"/>
          <w:bCs w:val="0"/>
          <w:i w:val="0"/>
          <w:iCs w:val="0"/>
          <w:caps w:val="0"/>
          <w:smallCaps w:val="0"/>
          <w:noProof w:val="0"/>
          <w:color w:val="000000" w:themeColor="text1" w:themeTint="FF" w:themeShade="FF"/>
          <w:sz w:val="24"/>
          <w:szCs w:val="24"/>
          <w:lang w:val="en-US"/>
        </w:rPr>
        <w:t>, pp. 357–359.</w:t>
      </w:r>
    </w:p>
    <w:p w:rsidR="240E0980" w:rsidP="240E0980" w:rsidRDefault="240E0980" w14:paraId="3DF92228" w14:textId="1B75701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0E0980" w:rsidP="240E0980" w:rsidRDefault="240E0980" w14:paraId="084F527E" w14:textId="6409094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E5E5B0A" w:rsidP="240E0980" w:rsidRDefault="7E5E5B0A" w14:paraId="28B9A1CD" w14:textId="2A5624D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40E0980" w:rsidR="7E5E5B0A">
        <w:rPr>
          <w:rFonts w:ascii="Arial" w:hAnsi="Arial" w:eastAsia="Arial" w:cs="Arial"/>
          <w:b w:val="0"/>
          <w:bCs w:val="0"/>
          <w:i w:val="0"/>
          <w:iCs w:val="0"/>
          <w:caps w:val="0"/>
          <w:smallCaps w:val="0"/>
          <w:noProof w:val="0"/>
          <w:color w:val="000000" w:themeColor="text1" w:themeTint="FF" w:themeShade="FF"/>
          <w:sz w:val="24"/>
          <w:szCs w:val="24"/>
          <w:lang w:val="en-US"/>
        </w:rPr>
        <w:t xml:space="preserve">Pelletier, K.K., Brown, M., Brooks, D.C., McCormack, M., Reeves, J., Arbino, N., Bozkurt, A., Crawford, S., </w:t>
      </w:r>
      <w:r w:rsidRPr="240E0980" w:rsidR="7E5E5B0A">
        <w:rPr>
          <w:rFonts w:ascii="Arial" w:hAnsi="Arial" w:eastAsia="Arial" w:cs="Arial"/>
          <w:b w:val="0"/>
          <w:bCs w:val="0"/>
          <w:i w:val="0"/>
          <w:iCs w:val="0"/>
          <w:caps w:val="0"/>
          <w:smallCaps w:val="0"/>
          <w:noProof w:val="0"/>
          <w:color w:val="000000" w:themeColor="text1" w:themeTint="FF" w:themeShade="FF"/>
          <w:sz w:val="24"/>
          <w:szCs w:val="24"/>
          <w:lang w:val="en-US"/>
        </w:rPr>
        <w:t>Czerniewicz</w:t>
      </w:r>
      <w:r w:rsidRPr="240E0980" w:rsidR="7E5E5B0A">
        <w:rPr>
          <w:rFonts w:ascii="Arial" w:hAnsi="Arial" w:eastAsia="Arial" w:cs="Arial"/>
          <w:b w:val="0"/>
          <w:bCs w:val="0"/>
          <w:i w:val="0"/>
          <w:iCs w:val="0"/>
          <w:caps w:val="0"/>
          <w:smallCaps w:val="0"/>
          <w:noProof w:val="0"/>
          <w:color w:val="000000" w:themeColor="text1" w:themeTint="FF" w:themeShade="FF"/>
          <w:sz w:val="24"/>
          <w:szCs w:val="24"/>
          <w:lang w:val="en-US"/>
        </w:rPr>
        <w:t>, L., Gibson, R., Linder, K., Mason, J. and Mondelli, V. (2021). 2021 EDUCAUSE Horizon Report: Teaching and Learning Edition.</w:t>
      </w:r>
    </w:p>
    <w:p w:rsidR="240E0980" w:rsidP="240E0980" w:rsidRDefault="240E0980" w14:paraId="36006916" w14:textId="168C8DC6">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0E0980" w:rsidP="240E0980" w:rsidRDefault="240E0980" w14:paraId="34990253" w14:textId="345E012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0E0980" w:rsidP="240E0980" w:rsidRDefault="240E0980" w14:paraId="2EF838CE" w14:textId="53B8BDA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0E0980" w:rsidP="240E0980" w:rsidRDefault="240E0980" w14:paraId="40A46B0B" w14:textId="7C0BFDF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37385E5" w:rsidP="240E0980" w:rsidRDefault="537385E5" w14:paraId="47F87AA9" w14:textId="0FC1BE8F">
      <w:pPr>
        <w:spacing w:before="0" w:beforeAutospacing="off" w:after="0" w:afterAutospacing="off" w:line="360" w:lineRule="auto"/>
        <w:jc w:val="both"/>
        <w:rPr>
          <w:rFonts w:ascii="Arial" w:hAnsi="Arial" w:eastAsia="Arial" w:cs="Arial"/>
          <w:b w:val="0"/>
          <w:bCs w:val="0"/>
          <w:noProof w:val="0"/>
          <w:sz w:val="24"/>
          <w:szCs w:val="24"/>
          <w:lang w:val="en-US"/>
        </w:rPr>
      </w:pPr>
      <w:r w:rsidRPr="240E0980" w:rsidR="537385E5">
        <w:rPr>
          <w:rFonts w:ascii="Arial" w:hAnsi="Arial" w:eastAsia="Arial" w:cs="Arial"/>
          <w:b w:val="0"/>
          <w:bCs w:val="0"/>
          <w:i w:val="0"/>
          <w:iCs w:val="0"/>
          <w:caps w:val="0"/>
          <w:smallCaps w:val="0"/>
          <w:noProof w:val="0"/>
          <w:color w:val="000000" w:themeColor="text1" w:themeTint="FF" w:themeShade="FF"/>
          <w:sz w:val="24"/>
          <w:szCs w:val="24"/>
          <w:lang w:val="en-US"/>
        </w:rPr>
        <w:t xml:space="preserve">Tolar, T. (2023). Value of reflective learning for nursing students: case studies of critical reflection within applied Gibbs’ model of reflection. </w:t>
      </w:r>
      <w:r w:rsidRPr="240E0980" w:rsidR="537385E5">
        <w:rPr>
          <w:rFonts w:ascii="Arial" w:hAnsi="Arial" w:eastAsia="Arial" w:cs="Arial"/>
          <w:b w:val="0"/>
          <w:bCs w:val="0"/>
          <w:i w:val="1"/>
          <w:iCs w:val="1"/>
          <w:caps w:val="0"/>
          <w:smallCaps w:val="0"/>
          <w:noProof w:val="0"/>
          <w:color w:val="000000" w:themeColor="text1" w:themeTint="FF" w:themeShade="FF"/>
          <w:sz w:val="24"/>
          <w:szCs w:val="24"/>
          <w:lang w:val="en-US"/>
        </w:rPr>
        <w:t>Journal of Learning Development in Higher Education</w:t>
      </w:r>
      <w:r w:rsidRPr="240E0980" w:rsidR="537385E5">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29(29). </w:t>
      </w:r>
      <w:r w:rsidRPr="240E0980" w:rsidR="537385E5">
        <w:rPr>
          <w:rFonts w:ascii="Arial" w:hAnsi="Arial" w:eastAsia="Arial" w:cs="Arial"/>
          <w:b w:val="0"/>
          <w:bCs w:val="0"/>
          <w:i w:val="0"/>
          <w:iCs w:val="0"/>
          <w:caps w:val="0"/>
          <w:smallCaps w:val="0"/>
          <w:noProof w:val="0"/>
          <w:color w:val="000000" w:themeColor="text1" w:themeTint="FF" w:themeShade="FF"/>
          <w:sz w:val="24"/>
          <w:szCs w:val="24"/>
          <w:lang w:val="en-US"/>
        </w:rPr>
        <w:t>doi:https</w:t>
      </w:r>
      <w:r w:rsidRPr="240E0980" w:rsidR="537385E5">
        <w:rPr>
          <w:rFonts w:ascii="Arial" w:hAnsi="Arial" w:eastAsia="Arial" w:cs="Arial"/>
          <w:b w:val="0"/>
          <w:bCs w:val="0"/>
          <w:i w:val="0"/>
          <w:iCs w:val="0"/>
          <w:caps w:val="0"/>
          <w:smallCaps w:val="0"/>
          <w:noProof w:val="0"/>
          <w:color w:val="000000" w:themeColor="text1" w:themeTint="FF" w:themeShade="FF"/>
          <w:sz w:val="24"/>
          <w:szCs w:val="24"/>
          <w:lang w:val="en-US"/>
        </w:rPr>
        <w:t>://doi.org/10.47408/jldhe.vi29.1082.</w:t>
      </w:r>
    </w:p>
    <w:p w:rsidR="240E0980" w:rsidP="240E0980" w:rsidRDefault="240E0980" w14:paraId="5C28ABAC" w14:textId="059F1101">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0E0980" w:rsidP="240E0980" w:rsidRDefault="240E0980" w14:paraId="6B964749" w14:textId="14F59DA2">
      <w:pPr>
        <w:spacing w:before="240" w:beforeAutospacing="off" w:after="240" w:afterAutospacing="off" w:line="360" w:lineRule="auto"/>
        <w:jc w:val="both"/>
        <w:rPr>
          <w:rFonts w:ascii="Arial" w:hAnsi="Arial" w:eastAsia="Arial" w:cs="Arial"/>
          <w:b w:val="0"/>
          <w:bCs w:val="0"/>
          <w:i w:val="0"/>
          <w:iCs w:val="0"/>
          <w:caps w:val="0"/>
          <w:smallCaps w:val="0"/>
          <w:noProof w:val="0"/>
          <w:color w:val="2C3E50"/>
          <w:sz w:val="24"/>
          <w:szCs w:val="24"/>
          <w:lang w:val="en-US"/>
        </w:rPr>
      </w:pPr>
    </w:p>
    <w:p w:rsidR="240E0980" w:rsidP="240E0980" w:rsidRDefault="240E0980" w14:paraId="0F5F71C5" w14:textId="26812E07">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EF4B23C" w:rsidP="240E0980" w:rsidRDefault="0EF4B23C" w14:paraId="4F398B87" w14:textId="202905D0">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EF4B23C" w:rsidP="240E0980" w:rsidRDefault="0EF4B23C" w14:paraId="5B8CBD29" w14:textId="68214AF3">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4b57f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10B669"/>
    <w:rsid w:val="00355F82"/>
    <w:rsid w:val="00376D9B"/>
    <w:rsid w:val="004E1EF9"/>
    <w:rsid w:val="0055B460"/>
    <w:rsid w:val="008DC6D2"/>
    <w:rsid w:val="00C9F744"/>
    <w:rsid w:val="00DE4A1C"/>
    <w:rsid w:val="013B2FCD"/>
    <w:rsid w:val="0157763E"/>
    <w:rsid w:val="019DB12B"/>
    <w:rsid w:val="01A974DF"/>
    <w:rsid w:val="01F2C21E"/>
    <w:rsid w:val="0206AD08"/>
    <w:rsid w:val="0214DFBD"/>
    <w:rsid w:val="0263F1CA"/>
    <w:rsid w:val="028D2C5B"/>
    <w:rsid w:val="0386711E"/>
    <w:rsid w:val="03BECE7C"/>
    <w:rsid w:val="040130E6"/>
    <w:rsid w:val="0417B011"/>
    <w:rsid w:val="04DB5A39"/>
    <w:rsid w:val="051A4611"/>
    <w:rsid w:val="05AFDB25"/>
    <w:rsid w:val="05D3A9CF"/>
    <w:rsid w:val="0604204B"/>
    <w:rsid w:val="06178945"/>
    <w:rsid w:val="0688B93A"/>
    <w:rsid w:val="06FFD7F8"/>
    <w:rsid w:val="0736FB24"/>
    <w:rsid w:val="080EC252"/>
    <w:rsid w:val="086DDBAC"/>
    <w:rsid w:val="0871B3F5"/>
    <w:rsid w:val="089F8331"/>
    <w:rsid w:val="0935D3F3"/>
    <w:rsid w:val="09960F31"/>
    <w:rsid w:val="09A6C56C"/>
    <w:rsid w:val="09BA773E"/>
    <w:rsid w:val="0A9FD081"/>
    <w:rsid w:val="0AE6CE50"/>
    <w:rsid w:val="0AE6DA66"/>
    <w:rsid w:val="0B344FA2"/>
    <w:rsid w:val="0B719462"/>
    <w:rsid w:val="0B721D3F"/>
    <w:rsid w:val="0BFD8867"/>
    <w:rsid w:val="0C12108A"/>
    <w:rsid w:val="0C1F3711"/>
    <w:rsid w:val="0CFDEE40"/>
    <w:rsid w:val="0D1E4004"/>
    <w:rsid w:val="0D2DF722"/>
    <w:rsid w:val="0D5EF0FC"/>
    <w:rsid w:val="0D84FDCF"/>
    <w:rsid w:val="0DF3F14F"/>
    <w:rsid w:val="0E12A710"/>
    <w:rsid w:val="0E805F2C"/>
    <w:rsid w:val="0E823E6A"/>
    <w:rsid w:val="0EC43239"/>
    <w:rsid w:val="0EE05365"/>
    <w:rsid w:val="0EEEBB6F"/>
    <w:rsid w:val="0EF4B23C"/>
    <w:rsid w:val="0F15C56B"/>
    <w:rsid w:val="0F1C7499"/>
    <w:rsid w:val="0F34AA1E"/>
    <w:rsid w:val="0F362F56"/>
    <w:rsid w:val="0F4B22E4"/>
    <w:rsid w:val="0F655689"/>
    <w:rsid w:val="0F7C0A55"/>
    <w:rsid w:val="0FB8CCFF"/>
    <w:rsid w:val="0FF3EEFE"/>
    <w:rsid w:val="10704902"/>
    <w:rsid w:val="10E2E5D2"/>
    <w:rsid w:val="10E2E5D2"/>
    <w:rsid w:val="10F75CC8"/>
    <w:rsid w:val="10FD2D50"/>
    <w:rsid w:val="10FDF137"/>
    <w:rsid w:val="112029C4"/>
    <w:rsid w:val="11637B5F"/>
    <w:rsid w:val="1176CED9"/>
    <w:rsid w:val="11AFABDF"/>
    <w:rsid w:val="11B03B0D"/>
    <w:rsid w:val="11BF4B1A"/>
    <w:rsid w:val="1211E7C6"/>
    <w:rsid w:val="1213041A"/>
    <w:rsid w:val="12186A70"/>
    <w:rsid w:val="1223DD03"/>
    <w:rsid w:val="12F714E6"/>
    <w:rsid w:val="12FD7C21"/>
    <w:rsid w:val="131A3D40"/>
    <w:rsid w:val="1338A6E2"/>
    <w:rsid w:val="1387E2F4"/>
    <w:rsid w:val="13AE1B62"/>
    <w:rsid w:val="13F77EC7"/>
    <w:rsid w:val="143AE198"/>
    <w:rsid w:val="14412B8F"/>
    <w:rsid w:val="159C842F"/>
    <w:rsid w:val="15ED6CF5"/>
    <w:rsid w:val="161B9504"/>
    <w:rsid w:val="163646FA"/>
    <w:rsid w:val="166B7B4B"/>
    <w:rsid w:val="169BF9B7"/>
    <w:rsid w:val="16DD481A"/>
    <w:rsid w:val="16E90494"/>
    <w:rsid w:val="171EF469"/>
    <w:rsid w:val="17A11AB6"/>
    <w:rsid w:val="17D4BD3C"/>
    <w:rsid w:val="17E66E23"/>
    <w:rsid w:val="18085EBF"/>
    <w:rsid w:val="18126E26"/>
    <w:rsid w:val="181B4CBD"/>
    <w:rsid w:val="189744DC"/>
    <w:rsid w:val="18B553C9"/>
    <w:rsid w:val="190582E6"/>
    <w:rsid w:val="1975FCCF"/>
    <w:rsid w:val="19CBE035"/>
    <w:rsid w:val="19D6A0C3"/>
    <w:rsid w:val="19FD4B12"/>
    <w:rsid w:val="1A677855"/>
    <w:rsid w:val="1AD5C2DE"/>
    <w:rsid w:val="1B7F5345"/>
    <w:rsid w:val="1BAEE20B"/>
    <w:rsid w:val="1C37B7A9"/>
    <w:rsid w:val="1C41A966"/>
    <w:rsid w:val="1CE38355"/>
    <w:rsid w:val="1D17D8D3"/>
    <w:rsid w:val="1D8AB8A1"/>
    <w:rsid w:val="1E01DB72"/>
    <w:rsid w:val="1E02F1DF"/>
    <w:rsid w:val="1E3BAF83"/>
    <w:rsid w:val="1EABB5E4"/>
    <w:rsid w:val="1EABB5E4"/>
    <w:rsid w:val="1F6DA522"/>
    <w:rsid w:val="1FE79495"/>
    <w:rsid w:val="209AE4D4"/>
    <w:rsid w:val="20B4719E"/>
    <w:rsid w:val="2113B2E9"/>
    <w:rsid w:val="215E5ACA"/>
    <w:rsid w:val="216D0E7B"/>
    <w:rsid w:val="219E2B58"/>
    <w:rsid w:val="21AF0EA7"/>
    <w:rsid w:val="21B37210"/>
    <w:rsid w:val="21C7C158"/>
    <w:rsid w:val="21E48E57"/>
    <w:rsid w:val="21EC6734"/>
    <w:rsid w:val="21EDFAE0"/>
    <w:rsid w:val="227DCAF2"/>
    <w:rsid w:val="2294EA8F"/>
    <w:rsid w:val="229DA646"/>
    <w:rsid w:val="22ED38EA"/>
    <w:rsid w:val="230178F1"/>
    <w:rsid w:val="233F83A6"/>
    <w:rsid w:val="23672AE3"/>
    <w:rsid w:val="238F78D0"/>
    <w:rsid w:val="23FB90D6"/>
    <w:rsid w:val="240E0980"/>
    <w:rsid w:val="24745EA2"/>
    <w:rsid w:val="24C2FEDC"/>
    <w:rsid w:val="250FEAE0"/>
    <w:rsid w:val="25506D0B"/>
    <w:rsid w:val="256A3F24"/>
    <w:rsid w:val="257A8284"/>
    <w:rsid w:val="25D5D4A7"/>
    <w:rsid w:val="25DEA66B"/>
    <w:rsid w:val="2685FB0D"/>
    <w:rsid w:val="26A21917"/>
    <w:rsid w:val="26EAFF60"/>
    <w:rsid w:val="2714305D"/>
    <w:rsid w:val="27799013"/>
    <w:rsid w:val="279283ED"/>
    <w:rsid w:val="280F4A34"/>
    <w:rsid w:val="281291DE"/>
    <w:rsid w:val="29063201"/>
    <w:rsid w:val="294982BC"/>
    <w:rsid w:val="29650035"/>
    <w:rsid w:val="2981C35F"/>
    <w:rsid w:val="29852608"/>
    <w:rsid w:val="29C84AA1"/>
    <w:rsid w:val="29FE1E8A"/>
    <w:rsid w:val="2A33F2FA"/>
    <w:rsid w:val="2B16745A"/>
    <w:rsid w:val="2B4BF592"/>
    <w:rsid w:val="2B58F538"/>
    <w:rsid w:val="2B8769BC"/>
    <w:rsid w:val="2B8DE0D7"/>
    <w:rsid w:val="2BA546B0"/>
    <w:rsid w:val="2C2988A0"/>
    <w:rsid w:val="2C5D9F4B"/>
    <w:rsid w:val="2CC423B9"/>
    <w:rsid w:val="2D1AC4A5"/>
    <w:rsid w:val="2D3170EB"/>
    <w:rsid w:val="2D713F3A"/>
    <w:rsid w:val="2D8936F3"/>
    <w:rsid w:val="2DBA19CA"/>
    <w:rsid w:val="2DEECE59"/>
    <w:rsid w:val="2E2B6951"/>
    <w:rsid w:val="2E421AFE"/>
    <w:rsid w:val="2ECDC624"/>
    <w:rsid w:val="2F5F22F4"/>
    <w:rsid w:val="3010B669"/>
    <w:rsid w:val="3051889E"/>
    <w:rsid w:val="30A4D6D6"/>
    <w:rsid w:val="30E7AD74"/>
    <w:rsid w:val="31280E97"/>
    <w:rsid w:val="314030F3"/>
    <w:rsid w:val="31618EC2"/>
    <w:rsid w:val="319F189F"/>
    <w:rsid w:val="31F6AD54"/>
    <w:rsid w:val="32127635"/>
    <w:rsid w:val="324BD0AE"/>
    <w:rsid w:val="3328618C"/>
    <w:rsid w:val="3350D0E3"/>
    <w:rsid w:val="33D24D75"/>
    <w:rsid w:val="33DF1FC3"/>
    <w:rsid w:val="33E0E253"/>
    <w:rsid w:val="33EDC53D"/>
    <w:rsid w:val="33FDB517"/>
    <w:rsid w:val="34DC171A"/>
    <w:rsid w:val="355224A1"/>
    <w:rsid w:val="35757AC1"/>
    <w:rsid w:val="35CDDF6C"/>
    <w:rsid w:val="361CCD67"/>
    <w:rsid w:val="36FE056A"/>
    <w:rsid w:val="36FE8851"/>
    <w:rsid w:val="370404E4"/>
    <w:rsid w:val="370507CF"/>
    <w:rsid w:val="3729F419"/>
    <w:rsid w:val="3743580F"/>
    <w:rsid w:val="377A63C3"/>
    <w:rsid w:val="37E5D40F"/>
    <w:rsid w:val="37E9DE9E"/>
    <w:rsid w:val="37EF51CB"/>
    <w:rsid w:val="37F791E1"/>
    <w:rsid w:val="382A45DE"/>
    <w:rsid w:val="3833ABB1"/>
    <w:rsid w:val="387B5B1A"/>
    <w:rsid w:val="3889655B"/>
    <w:rsid w:val="38E6172E"/>
    <w:rsid w:val="38F20EF6"/>
    <w:rsid w:val="3949434E"/>
    <w:rsid w:val="3956DF80"/>
    <w:rsid w:val="39D626D3"/>
    <w:rsid w:val="39F933B6"/>
    <w:rsid w:val="3A776323"/>
    <w:rsid w:val="3AA377E1"/>
    <w:rsid w:val="3B098392"/>
    <w:rsid w:val="3B46927E"/>
    <w:rsid w:val="3B864DFC"/>
    <w:rsid w:val="3B893E23"/>
    <w:rsid w:val="3C0C0105"/>
    <w:rsid w:val="3C48972F"/>
    <w:rsid w:val="3C71BFFE"/>
    <w:rsid w:val="3C75988F"/>
    <w:rsid w:val="3C801252"/>
    <w:rsid w:val="3CD03535"/>
    <w:rsid w:val="3D5EB805"/>
    <w:rsid w:val="3DEE2725"/>
    <w:rsid w:val="3E30CF59"/>
    <w:rsid w:val="3E34DB57"/>
    <w:rsid w:val="3E404BDD"/>
    <w:rsid w:val="3EE37E0B"/>
    <w:rsid w:val="3F0C595D"/>
    <w:rsid w:val="3F8454BD"/>
    <w:rsid w:val="401B048F"/>
    <w:rsid w:val="401F292B"/>
    <w:rsid w:val="4049B144"/>
    <w:rsid w:val="4049B144"/>
    <w:rsid w:val="405B54F4"/>
    <w:rsid w:val="4078D59B"/>
    <w:rsid w:val="416EBB7F"/>
    <w:rsid w:val="41AD4FF2"/>
    <w:rsid w:val="41F51A5C"/>
    <w:rsid w:val="420E19AA"/>
    <w:rsid w:val="4264026C"/>
    <w:rsid w:val="42A7B225"/>
    <w:rsid w:val="42A7B225"/>
    <w:rsid w:val="42E1C63A"/>
    <w:rsid w:val="42F097A9"/>
    <w:rsid w:val="43023701"/>
    <w:rsid w:val="4321A6CC"/>
    <w:rsid w:val="436AB047"/>
    <w:rsid w:val="439C7CD2"/>
    <w:rsid w:val="43E44649"/>
    <w:rsid w:val="440B912A"/>
    <w:rsid w:val="441B21B4"/>
    <w:rsid w:val="44A7D49B"/>
    <w:rsid w:val="44AE974C"/>
    <w:rsid w:val="44C69FDB"/>
    <w:rsid w:val="44DDE3DE"/>
    <w:rsid w:val="451031D2"/>
    <w:rsid w:val="453AC2F7"/>
    <w:rsid w:val="4541C830"/>
    <w:rsid w:val="457BA084"/>
    <w:rsid w:val="45802E5B"/>
    <w:rsid w:val="45860511"/>
    <w:rsid w:val="45CC5BE8"/>
    <w:rsid w:val="45F18834"/>
    <w:rsid w:val="4629536E"/>
    <w:rsid w:val="46640BEC"/>
    <w:rsid w:val="46BBA3F1"/>
    <w:rsid w:val="47629DF1"/>
    <w:rsid w:val="4768DFC5"/>
    <w:rsid w:val="482417ED"/>
    <w:rsid w:val="484900A3"/>
    <w:rsid w:val="48DE4F09"/>
    <w:rsid w:val="48FE8C5C"/>
    <w:rsid w:val="49298557"/>
    <w:rsid w:val="4970255A"/>
    <w:rsid w:val="49981A48"/>
    <w:rsid w:val="4999549F"/>
    <w:rsid w:val="49ACBA3E"/>
    <w:rsid w:val="49C1FB9A"/>
    <w:rsid w:val="4A9FE325"/>
    <w:rsid w:val="4B4C128D"/>
    <w:rsid w:val="4B56CC55"/>
    <w:rsid w:val="4B8DB59D"/>
    <w:rsid w:val="4BA10D23"/>
    <w:rsid w:val="4BAA67B4"/>
    <w:rsid w:val="4C009955"/>
    <w:rsid w:val="4C010A83"/>
    <w:rsid w:val="4C4077F9"/>
    <w:rsid w:val="4CDA6A48"/>
    <w:rsid w:val="4D0B1A9C"/>
    <w:rsid w:val="4E2017D3"/>
    <w:rsid w:val="4FBE3B1D"/>
    <w:rsid w:val="4FCEC3E5"/>
    <w:rsid w:val="5012B0CA"/>
    <w:rsid w:val="504932DE"/>
    <w:rsid w:val="50930E87"/>
    <w:rsid w:val="510DA69D"/>
    <w:rsid w:val="5114386D"/>
    <w:rsid w:val="51855407"/>
    <w:rsid w:val="51D4EECA"/>
    <w:rsid w:val="521F5841"/>
    <w:rsid w:val="523C0EE3"/>
    <w:rsid w:val="527B61BD"/>
    <w:rsid w:val="52F88177"/>
    <w:rsid w:val="53499AA7"/>
    <w:rsid w:val="537385E5"/>
    <w:rsid w:val="539A5E9A"/>
    <w:rsid w:val="53C9CD01"/>
    <w:rsid w:val="53DBA389"/>
    <w:rsid w:val="5436BC42"/>
    <w:rsid w:val="5445A7B7"/>
    <w:rsid w:val="54A082EA"/>
    <w:rsid w:val="54AD8454"/>
    <w:rsid w:val="54AE3EC2"/>
    <w:rsid w:val="554230D5"/>
    <w:rsid w:val="554487CA"/>
    <w:rsid w:val="55669CAF"/>
    <w:rsid w:val="55BF9FE1"/>
    <w:rsid w:val="55EF7212"/>
    <w:rsid w:val="5650F647"/>
    <w:rsid w:val="5671102C"/>
    <w:rsid w:val="5713EF4F"/>
    <w:rsid w:val="5718F59C"/>
    <w:rsid w:val="577E54CC"/>
    <w:rsid w:val="579F2275"/>
    <w:rsid w:val="57A9CD34"/>
    <w:rsid w:val="57B5E4B9"/>
    <w:rsid w:val="57D1E775"/>
    <w:rsid w:val="57D31BDE"/>
    <w:rsid w:val="57F60D58"/>
    <w:rsid w:val="5861CA3E"/>
    <w:rsid w:val="593CEE4D"/>
    <w:rsid w:val="59706C24"/>
    <w:rsid w:val="59A2B0B7"/>
    <w:rsid w:val="59DCE885"/>
    <w:rsid w:val="5AD5E9C0"/>
    <w:rsid w:val="5AD82612"/>
    <w:rsid w:val="5B283295"/>
    <w:rsid w:val="5B66A1FE"/>
    <w:rsid w:val="5BFB2C49"/>
    <w:rsid w:val="5C220A11"/>
    <w:rsid w:val="5CAC1CC2"/>
    <w:rsid w:val="5CAC1CC2"/>
    <w:rsid w:val="5CCD3A19"/>
    <w:rsid w:val="5D347089"/>
    <w:rsid w:val="5D636C1A"/>
    <w:rsid w:val="5D67A60F"/>
    <w:rsid w:val="5D75D25C"/>
    <w:rsid w:val="5D9CA5C4"/>
    <w:rsid w:val="5E8F3DB9"/>
    <w:rsid w:val="5EE9786A"/>
    <w:rsid w:val="5EFFBDEF"/>
    <w:rsid w:val="5F3F0C65"/>
    <w:rsid w:val="5F4562FB"/>
    <w:rsid w:val="5FD97BAB"/>
    <w:rsid w:val="6034AFEE"/>
    <w:rsid w:val="605E42EA"/>
    <w:rsid w:val="60A17B16"/>
    <w:rsid w:val="60AA78EB"/>
    <w:rsid w:val="60AFF092"/>
    <w:rsid w:val="60D9128F"/>
    <w:rsid w:val="60F44CD9"/>
    <w:rsid w:val="61151B40"/>
    <w:rsid w:val="61254F14"/>
    <w:rsid w:val="61F26F58"/>
    <w:rsid w:val="62336842"/>
    <w:rsid w:val="6246CCB5"/>
    <w:rsid w:val="6289DA68"/>
    <w:rsid w:val="63273066"/>
    <w:rsid w:val="635884B5"/>
    <w:rsid w:val="63AA50D1"/>
    <w:rsid w:val="63ACEF0D"/>
    <w:rsid w:val="646C5B8B"/>
    <w:rsid w:val="647C78BE"/>
    <w:rsid w:val="64AD4A9F"/>
    <w:rsid w:val="64E7EB7B"/>
    <w:rsid w:val="65B525ED"/>
    <w:rsid w:val="664BDBA1"/>
    <w:rsid w:val="6666ABE4"/>
    <w:rsid w:val="6730D1FB"/>
    <w:rsid w:val="675F6AD4"/>
    <w:rsid w:val="67ABE824"/>
    <w:rsid w:val="67D7C331"/>
    <w:rsid w:val="67DB0FFE"/>
    <w:rsid w:val="6813F3E3"/>
    <w:rsid w:val="68EC45D7"/>
    <w:rsid w:val="68F80DDC"/>
    <w:rsid w:val="6965176A"/>
    <w:rsid w:val="69C171F5"/>
    <w:rsid w:val="69CE5E52"/>
    <w:rsid w:val="69DCEF9E"/>
    <w:rsid w:val="6A13B983"/>
    <w:rsid w:val="6A15D142"/>
    <w:rsid w:val="6A29BB94"/>
    <w:rsid w:val="6A2F278F"/>
    <w:rsid w:val="6A449494"/>
    <w:rsid w:val="6A546313"/>
    <w:rsid w:val="6ADCA3C1"/>
    <w:rsid w:val="6B275B2C"/>
    <w:rsid w:val="6BD2257B"/>
    <w:rsid w:val="6C5A401B"/>
    <w:rsid w:val="6C879657"/>
    <w:rsid w:val="6C8C2337"/>
    <w:rsid w:val="6C8FCE55"/>
    <w:rsid w:val="6CB287C4"/>
    <w:rsid w:val="6D25BEBC"/>
    <w:rsid w:val="6DA4AA08"/>
    <w:rsid w:val="6DAAF865"/>
    <w:rsid w:val="6E3ADA77"/>
    <w:rsid w:val="6E98FF7B"/>
    <w:rsid w:val="6EEF7A5F"/>
    <w:rsid w:val="6F9346C0"/>
    <w:rsid w:val="6FF4DE50"/>
    <w:rsid w:val="70546F57"/>
    <w:rsid w:val="70751DA4"/>
    <w:rsid w:val="70CAEE12"/>
    <w:rsid w:val="713EECC7"/>
    <w:rsid w:val="716DF8B5"/>
    <w:rsid w:val="7178BA97"/>
    <w:rsid w:val="71A1BE31"/>
    <w:rsid w:val="71CA0BF3"/>
    <w:rsid w:val="72247B7C"/>
    <w:rsid w:val="72528C89"/>
    <w:rsid w:val="7288B0F6"/>
    <w:rsid w:val="72B24DCC"/>
    <w:rsid w:val="73165B99"/>
    <w:rsid w:val="732E6C03"/>
    <w:rsid w:val="73EE38A3"/>
    <w:rsid w:val="741FD61F"/>
    <w:rsid w:val="74D98164"/>
    <w:rsid w:val="7500948F"/>
    <w:rsid w:val="75379BB4"/>
    <w:rsid w:val="758A3BBB"/>
    <w:rsid w:val="75AB881C"/>
    <w:rsid w:val="75B67FA5"/>
    <w:rsid w:val="75C64FA8"/>
    <w:rsid w:val="75EC70F9"/>
    <w:rsid w:val="75F221BC"/>
    <w:rsid w:val="76038050"/>
    <w:rsid w:val="7623DE61"/>
    <w:rsid w:val="7641E569"/>
    <w:rsid w:val="7695D7E9"/>
    <w:rsid w:val="7699334C"/>
    <w:rsid w:val="76B58A06"/>
    <w:rsid w:val="76D7C3B3"/>
    <w:rsid w:val="76EDA272"/>
    <w:rsid w:val="7701CA73"/>
    <w:rsid w:val="77380C13"/>
    <w:rsid w:val="776ABECA"/>
    <w:rsid w:val="784AE77B"/>
    <w:rsid w:val="78C9DC5E"/>
    <w:rsid w:val="799ED226"/>
    <w:rsid w:val="79A5CC1E"/>
    <w:rsid w:val="79C942C3"/>
    <w:rsid w:val="79FAC337"/>
    <w:rsid w:val="7A050282"/>
    <w:rsid w:val="7A60FC35"/>
    <w:rsid w:val="7A664996"/>
    <w:rsid w:val="7ABF353C"/>
    <w:rsid w:val="7C433302"/>
    <w:rsid w:val="7CC539B9"/>
    <w:rsid w:val="7CC8259E"/>
    <w:rsid w:val="7CCEF74F"/>
    <w:rsid w:val="7D42BBA8"/>
    <w:rsid w:val="7D87EBD5"/>
    <w:rsid w:val="7DE635B0"/>
    <w:rsid w:val="7DFECF2E"/>
    <w:rsid w:val="7E10E4AF"/>
    <w:rsid w:val="7E3F75F3"/>
    <w:rsid w:val="7E5E5B0A"/>
    <w:rsid w:val="7EC838BC"/>
    <w:rsid w:val="7F791846"/>
    <w:rsid w:val="7FA26D92"/>
    <w:rsid w:val="7FA478BA"/>
    <w:rsid w:val="7FFE14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0B669"/>
  <w15:chartTrackingRefBased/>
  <w15:docId w15:val="{67C7F2AD-8705-4E96-A8D4-AC9F1BB561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rmal0" w:customStyle="true">
    <w:uiPriority w:val="1"/>
    <w:name w:val="normal_0"/>
    <w:basedOn w:val="Normal"/>
    <w:rsid w:val="48FE8C5C"/>
    <w:rPr>
      <w:rFonts w:ascii="Arial" w:hAnsi="Arial" w:eastAsia="Arial" w:cs="Arial" w:asciiTheme="minorAscii" w:hAnsiTheme="minorAscii" w:eastAsiaTheme="minorEastAsia" w:cstheme="minorBidi"/>
      <w:sz w:val="22"/>
      <w:szCs w:val="2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599e411703cc4d42" /><Relationship Type="http://schemas.openxmlformats.org/officeDocument/2006/relationships/hyperlink" Target="https://doi.org/10.9743/JEO.2018.1.1.4" TargetMode="External" Id="Rafa7de33edbf41d7" /><Relationship Type="http://schemas.openxmlformats.org/officeDocument/2006/relationships/numbering" Target="numbering.xml" Id="R62521a25c55d48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2024-11-14T18:52:40.5305210Z</dcterms:created>
  <dcterms:modified xsi:type="dcterms:W3CDTF">2024-12-04T15:43:48.8585722Z</dcterms:modified>
  <dc:creator>Elena Yakimova Dimitrova (2332890)</dc:creator>
  <lastModifiedBy>Elena Yakimova Dimitrova (2332890)</lastModifiedBy>
</coreProperties>
</file>