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8FB79" w14:textId="77777777" w:rsidR="00484515" w:rsidRPr="00D375AA" w:rsidRDefault="00484515" w:rsidP="00484515">
      <w:pPr>
        <w:pStyle w:val="Default"/>
        <w:rPr>
          <w:rFonts w:ascii="Times New Roman" w:hAnsi="Times New Roman" w:cs="Times New Roman"/>
          <w:color w:val="000000" w:themeColor="text1"/>
          <w:sz w:val="32"/>
          <w:szCs w:val="32"/>
        </w:rPr>
      </w:pPr>
    </w:p>
    <w:p w14:paraId="27544E17"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684488DE"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2843958D"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43CD0116"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2AAF920B"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2C827CCD"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24FA7EEB"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38E3CAEC" w14:textId="77777777" w:rsidR="00484515" w:rsidRPr="00D375AA" w:rsidRDefault="00484515" w:rsidP="00484515">
      <w:pPr>
        <w:spacing w:line="360" w:lineRule="auto"/>
        <w:jc w:val="center"/>
        <w:rPr>
          <w:rFonts w:ascii="Times New Roman" w:eastAsia="Times New Roman" w:hAnsi="Times New Roman" w:cs="Times New Roman"/>
          <w:b/>
          <w:color w:val="000000" w:themeColor="text1"/>
          <w:sz w:val="32"/>
          <w:szCs w:val="32"/>
          <w:lang w:val="en-GB"/>
        </w:rPr>
      </w:pPr>
    </w:p>
    <w:p w14:paraId="35EC9D73" w14:textId="77777777" w:rsidR="00847CE9" w:rsidRDefault="00484515" w:rsidP="00484515">
      <w:pPr>
        <w:spacing w:line="360" w:lineRule="auto"/>
        <w:jc w:val="center"/>
        <w:rPr>
          <w:rFonts w:ascii="Times New Roman" w:eastAsia="Times New Roman" w:hAnsi="Times New Roman" w:cs="Times New Roman"/>
          <w:b/>
          <w:color w:val="000000" w:themeColor="text1"/>
          <w:sz w:val="32"/>
          <w:szCs w:val="32"/>
          <w:lang w:val="en-GB"/>
        </w:rPr>
      </w:pPr>
      <w:r w:rsidRPr="00D375AA">
        <w:rPr>
          <w:rFonts w:ascii="Times New Roman" w:eastAsia="Times New Roman" w:hAnsi="Times New Roman" w:cs="Times New Roman"/>
          <w:b/>
          <w:color w:val="000000" w:themeColor="text1"/>
          <w:sz w:val="32"/>
          <w:szCs w:val="32"/>
          <w:lang w:val="en-GB"/>
        </w:rPr>
        <w:t xml:space="preserve">ASSIGNMENT 2: WRITTEN ASSIGNMENT </w:t>
      </w:r>
    </w:p>
    <w:p w14:paraId="18C88F4F" w14:textId="77777777" w:rsidR="00847CE9" w:rsidRDefault="00847CE9" w:rsidP="00484515">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Programme: BA Business Management </w:t>
      </w:r>
    </w:p>
    <w:p w14:paraId="767B1C8D" w14:textId="77777777" w:rsidR="00877835" w:rsidRDefault="00877835" w:rsidP="00484515">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Module Code: LCBB5004</w:t>
      </w:r>
    </w:p>
    <w:p w14:paraId="7C77DAAC" w14:textId="77777777" w:rsidR="002E0A81" w:rsidRDefault="00877835" w:rsidP="00484515">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Lecturer: </w:t>
      </w:r>
      <w:proofErr w:type="spellStart"/>
      <w:r>
        <w:rPr>
          <w:rFonts w:ascii="Times New Roman" w:eastAsia="Times New Roman" w:hAnsi="Times New Roman" w:cs="Times New Roman"/>
          <w:b/>
          <w:color w:val="000000" w:themeColor="text1"/>
          <w:sz w:val="32"/>
          <w:szCs w:val="32"/>
          <w:lang w:val="en-GB"/>
        </w:rPr>
        <w:t>Nishi</w:t>
      </w:r>
      <w:proofErr w:type="spellEnd"/>
      <w:r>
        <w:rPr>
          <w:rFonts w:ascii="Times New Roman" w:eastAsia="Times New Roman" w:hAnsi="Times New Roman" w:cs="Times New Roman"/>
          <w:b/>
          <w:color w:val="000000" w:themeColor="text1"/>
          <w:sz w:val="32"/>
          <w:szCs w:val="32"/>
          <w:lang w:val="en-GB"/>
        </w:rPr>
        <w:t xml:space="preserve"> </w:t>
      </w:r>
      <w:proofErr w:type="spellStart"/>
      <w:r>
        <w:rPr>
          <w:rFonts w:ascii="Times New Roman" w:eastAsia="Times New Roman" w:hAnsi="Times New Roman" w:cs="Times New Roman"/>
          <w:b/>
          <w:color w:val="000000" w:themeColor="text1"/>
          <w:sz w:val="32"/>
          <w:szCs w:val="32"/>
          <w:lang w:val="en-GB"/>
        </w:rPr>
        <w:t>Ramsurrun</w:t>
      </w:r>
      <w:proofErr w:type="spellEnd"/>
    </w:p>
    <w:p w14:paraId="15EC9980" w14:textId="4BFDB764" w:rsidR="00484515" w:rsidRPr="00D375AA" w:rsidRDefault="002E0A81" w:rsidP="00484515">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Name and student ID: Alice-Ana-Maria Casota (2117332) </w:t>
      </w:r>
      <w:r w:rsidR="00484515" w:rsidRPr="00D375AA">
        <w:rPr>
          <w:rFonts w:ascii="Times New Roman" w:eastAsia="Times New Roman" w:hAnsi="Times New Roman" w:cs="Times New Roman"/>
          <w:b/>
          <w:color w:val="000000" w:themeColor="text1"/>
          <w:sz w:val="32"/>
          <w:szCs w:val="32"/>
          <w:lang w:val="en-GB"/>
        </w:rPr>
        <w:br w:type="page"/>
      </w:r>
    </w:p>
    <w:p w14:paraId="30C98E34" w14:textId="77777777" w:rsidR="00404F34" w:rsidRPr="00D375AA" w:rsidRDefault="004D2A3B" w:rsidP="00260AA0">
      <w:pPr>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lastRenderedPageBreak/>
        <w:t>Table of Contents</w:t>
      </w:r>
    </w:p>
    <w:p w14:paraId="3F613E67" w14:textId="77777777" w:rsidR="00530EB3" w:rsidRDefault="00535AF4">
      <w:pPr>
        <w:pStyle w:val="TableofFigures"/>
        <w:tabs>
          <w:tab w:val="right" w:leader="dot" w:pos="9350"/>
        </w:tabs>
        <w:rPr>
          <w:rFonts w:asciiTheme="minorHAnsi" w:eastAsiaTheme="minorEastAsia" w:hAnsiTheme="minorHAnsi" w:cstheme="minorBidi"/>
          <w:noProof/>
          <w:color w:val="auto"/>
          <w:sz w:val="22"/>
        </w:rPr>
      </w:pPr>
      <w:r w:rsidRPr="00D375AA">
        <w:rPr>
          <w:rFonts w:eastAsia="Times New Roman" w:cs="Times New Roman"/>
          <w:b/>
          <w:szCs w:val="24"/>
          <w:lang w:val="en-GB"/>
        </w:rPr>
        <w:fldChar w:fldCharType="begin"/>
      </w:r>
      <w:r w:rsidR="00404F34" w:rsidRPr="00D375AA">
        <w:rPr>
          <w:rFonts w:eastAsia="Times New Roman" w:cs="Times New Roman"/>
          <w:b/>
          <w:szCs w:val="24"/>
          <w:lang w:val="en-GB"/>
        </w:rPr>
        <w:instrText xml:space="preserve"> TOC \h \z \t "Heading 1" \c </w:instrText>
      </w:r>
      <w:r w:rsidRPr="00D375AA">
        <w:rPr>
          <w:rFonts w:eastAsia="Times New Roman" w:cs="Times New Roman"/>
          <w:b/>
          <w:szCs w:val="24"/>
          <w:lang w:val="en-GB"/>
        </w:rPr>
        <w:fldChar w:fldCharType="separate"/>
      </w:r>
      <w:hyperlink w:anchor="_Toc130921283" w:history="1">
        <w:r w:rsidR="00530EB3" w:rsidRPr="00E14FF0">
          <w:rPr>
            <w:rStyle w:val="Hyperlink"/>
            <w:noProof/>
          </w:rPr>
          <w:t>Introduction</w:t>
        </w:r>
        <w:r w:rsidR="00530EB3">
          <w:rPr>
            <w:noProof/>
            <w:webHidden/>
          </w:rPr>
          <w:tab/>
        </w:r>
        <w:r w:rsidR="00530EB3">
          <w:rPr>
            <w:noProof/>
            <w:webHidden/>
          </w:rPr>
          <w:fldChar w:fldCharType="begin"/>
        </w:r>
        <w:r w:rsidR="00530EB3">
          <w:rPr>
            <w:noProof/>
            <w:webHidden/>
          </w:rPr>
          <w:instrText xml:space="preserve"> PAGEREF _Toc130921283 \h </w:instrText>
        </w:r>
        <w:r w:rsidR="00530EB3">
          <w:rPr>
            <w:noProof/>
            <w:webHidden/>
          </w:rPr>
        </w:r>
        <w:r w:rsidR="00530EB3">
          <w:rPr>
            <w:noProof/>
            <w:webHidden/>
          </w:rPr>
          <w:fldChar w:fldCharType="separate"/>
        </w:r>
        <w:r w:rsidR="00530EB3">
          <w:rPr>
            <w:noProof/>
            <w:webHidden/>
          </w:rPr>
          <w:t>2</w:t>
        </w:r>
        <w:r w:rsidR="00530EB3">
          <w:rPr>
            <w:noProof/>
            <w:webHidden/>
          </w:rPr>
          <w:fldChar w:fldCharType="end"/>
        </w:r>
      </w:hyperlink>
    </w:p>
    <w:p w14:paraId="10A3C346" w14:textId="77777777" w:rsidR="00530EB3" w:rsidRDefault="002E2E5F">
      <w:pPr>
        <w:pStyle w:val="TableofFigures"/>
        <w:tabs>
          <w:tab w:val="right" w:leader="dot" w:pos="9350"/>
        </w:tabs>
        <w:rPr>
          <w:rFonts w:asciiTheme="minorHAnsi" w:eastAsiaTheme="minorEastAsia" w:hAnsiTheme="minorHAnsi" w:cstheme="minorBidi"/>
          <w:noProof/>
          <w:color w:val="auto"/>
          <w:sz w:val="22"/>
        </w:rPr>
      </w:pPr>
      <w:hyperlink w:anchor="_Toc130921284" w:history="1">
        <w:r w:rsidR="00530EB3" w:rsidRPr="00E14FF0">
          <w:rPr>
            <w:rStyle w:val="Hyperlink"/>
            <w:noProof/>
          </w:rPr>
          <w:t>1) Analysis of causes and effects of employee attrition within Nursing Industry in UK</w:t>
        </w:r>
        <w:r w:rsidR="00530EB3">
          <w:rPr>
            <w:noProof/>
            <w:webHidden/>
          </w:rPr>
          <w:tab/>
        </w:r>
        <w:r w:rsidR="00530EB3">
          <w:rPr>
            <w:noProof/>
            <w:webHidden/>
          </w:rPr>
          <w:fldChar w:fldCharType="begin"/>
        </w:r>
        <w:r w:rsidR="00530EB3">
          <w:rPr>
            <w:noProof/>
            <w:webHidden/>
          </w:rPr>
          <w:instrText xml:space="preserve"> PAGEREF _Toc130921284 \h </w:instrText>
        </w:r>
        <w:r w:rsidR="00530EB3">
          <w:rPr>
            <w:noProof/>
            <w:webHidden/>
          </w:rPr>
        </w:r>
        <w:r w:rsidR="00530EB3">
          <w:rPr>
            <w:noProof/>
            <w:webHidden/>
          </w:rPr>
          <w:fldChar w:fldCharType="separate"/>
        </w:r>
        <w:r w:rsidR="00530EB3">
          <w:rPr>
            <w:noProof/>
            <w:webHidden/>
          </w:rPr>
          <w:t>2</w:t>
        </w:r>
        <w:r w:rsidR="00530EB3">
          <w:rPr>
            <w:noProof/>
            <w:webHidden/>
          </w:rPr>
          <w:fldChar w:fldCharType="end"/>
        </w:r>
      </w:hyperlink>
    </w:p>
    <w:p w14:paraId="7586FD56" w14:textId="77777777" w:rsidR="00530EB3" w:rsidRDefault="002E2E5F">
      <w:pPr>
        <w:pStyle w:val="TableofFigures"/>
        <w:tabs>
          <w:tab w:val="right" w:leader="dot" w:pos="9350"/>
        </w:tabs>
        <w:rPr>
          <w:rFonts w:asciiTheme="minorHAnsi" w:eastAsiaTheme="minorEastAsia" w:hAnsiTheme="minorHAnsi" w:cstheme="minorBidi"/>
          <w:noProof/>
          <w:color w:val="auto"/>
          <w:sz w:val="22"/>
        </w:rPr>
      </w:pPr>
      <w:hyperlink w:anchor="_Toc130921285" w:history="1">
        <w:r w:rsidR="00530EB3" w:rsidRPr="00E14FF0">
          <w:rPr>
            <w:rStyle w:val="Hyperlink"/>
            <w:noProof/>
          </w:rPr>
          <w:t>2) Identification of five monetary and five non-monetary existing retention schemes used by NHS for nursing professionals through research and critical evaluation of those</w:t>
        </w:r>
        <w:r w:rsidR="00530EB3">
          <w:rPr>
            <w:noProof/>
            <w:webHidden/>
          </w:rPr>
          <w:tab/>
        </w:r>
        <w:r w:rsidR="00530EB3">
          <w:rPr>
            <w:noProof/>
            <w:webHidden/>
          </w:rPr>
          <w:fldChar w:fldCharType="begin"/>
        </w:r>
        <w:r w:rsidR="00530EB3">
          <w:rPr>
            <w:noProof/>
            <w:webHidden/>
          </w:rPr>
          <w:instrText xml:space="preserve"> PAGEREF _Toc130921285 \h </w:instrText>
        </w:r>
        <w:r w:rsidR="00530EB3">
          <w:rPr>
            <w:noProof/>
            <w:webHidden/>
          </w:rPr>
        </w:r>
        <w:r w:rsidR="00530EB3">
          <w:rPr>
            <w:noProof/>
            <w:webHidden/>
          </w:rPr>
          <w:fldChar w:fldCharType="separate"/>
        </w:r>
        <w:r w:rsidR="00530EB3">
          <w:rPr>
            <w:noProof/>
            <w:webHidden/>
          </w:rPr>
          <w:t>4</w:t>
        </w:r>
        <w:r w:rsidR="00530EB3">
          <w:rPr>
            <w:noProof/>
            <w:webHidden/>
          </w:rPr>
          <w:fldChar w:fldCharType="end"/>
        </w:r>
      </w:hyperlink>
    </w:p>
    <w:p w14:paraId="56B1D330" w14:textId="77777777" w:rsidR="00530EB3" w:rsidRDefault="002E2E5F">
      <w:pPr>
        <w:pStyle w:val="TableofFigures"/>
        <w:tabs>
          <w:tab w:val="right" w:leader="dot" w:pos="9350"/>
        </w:tabs>
        <w:rPr>
          <w:rFonts w:asciiTheme="minorHAnsi" w:eastAsiaTheme="minorEastAsia" w:hAnsiTheme="minorHAnsi" w:cstheme="minorBidi"/>
          <w:noProof/>
          <w:color w:val="auto"/>
          <w:sz w:val="22"/>
        </w:rPr>
      </w:pPr>
      <w:hyperlink w:anchor="_Toc130921286" w:history="1">
        <w:r w:rsidR="00530EB3" w:rsidRPr="00E14FF0">
          <w:rPr>
            <w:rStyle w:val="Hyperlink"/>
            <w:noProof/>
          </w:rPr>
          <w:t>3) Short and long-term Recommendations to improve nurse retention to lower nurse attrition rate in UK</w:t>
        </w:r>
        <w:r w:rsidR="00530EB3">
          <w:rPr>
            <w:noProof/>
            <w:webHidden/>
          </w:rPr>
          <w:tab/>
        </w:r>
        <w:r w:rsidR="00530EB3">
          <w:rPr>
            <w:noProof/>
            <w:webHidden/>
          </w:rPr>
          <w:fldChar w:fldCharType="begin"/>
        </w:r>
        <w:r w:rsidR="00530EB3">
          <w:rPr>
            <w:noProof/>
            <w:webHidden/>
          </w:rPr>
          <w:instrText xml:space="preserve"> PAGEREF _Toc130921286 \h </w:instrText>
        </w:r>
        <w:r w:rsidR="00530EB3">
          <w:rPr>
            <w:noProof/>
            <w:webHidden/>
          </w:rPr>
        </w:r>
        <w:r w:rsidR="00530EB3">
          <w:rPr>
            <w:noProof/>
            <w:webHidden/>
          </w:rPr>
          <w:fldChar w:fldCharType="separate"/>
        </w:r>
        <w:r w:rsidR="00530EB3">
          <w:rPr>
            <w:noProof/>
            <w:webHidden/>
          </w:rPr>
          <w:t>6</w:t>
        </w:r>
        <w:r w:rsidR="00530EB3">
          <w:rPr>
            <w:noProof/>
            <w:webHidden/>
          </w:rPr>
          <w:fldChar w:fldCharType="end"/>
        </w:r>
      </w:hyperlink>
    </w:p>
    <w:p w14:paraId="7EFFB785" w14:textId="77777777" w:rsidR="00530EB3" w:rsidRDefault="002E2E5F">
      <w:pPr>
        <w:pStyle w:val="TableofFigures"/>
        <w:tabs>
          <w:tab w:val="right" w:leader="dot" w:pos="9350"/>
        </w:tabs>
        <w:rPr>
          <w:rFonts w:asciiTheme="minorHAnsi" w:eastAsiaTheme="minorEastAsia" w:hAnsiTheme="minorHAnsi" w:cstheme="minorBidi"/>
          <w:noProof/>
          <w:color w:val="auto"/>
          <w:sz w:val="22"/>
        </w:rPr>
      </w:pPr>
      <w:hyperlink w:anchor="_Toc130921287" w:history="1">
        <w:r w:rsidR="00530EB3" w:rsidRPr="00E14FF0">
          <w:rPr>
            <w:rStyle w:val="Hyperlink"/>
            <w:noProof/>
          </w:rPr>
          <w:t>Conclusion</w:t>
        </w:r>
        <w:r w:rsidR="00530EB3">
          <w:rPr>
            <w:noProof/>
            <w:webHidden/>
          </w:rPr>
          <w:tab/>
        </w:r>
        <w:r w:rsidR="00530EB3">
          <w:rPr>
            <w:noProof/>
            <w:webHidden/>
          </w:rPr>
          <w:fldChar w:fldCharType="begin"/>
        </w:r>
        <w:r w:rsidR="00530EB3">
          <w:rPr>
            <w:noProof/>
            <w:webHidden/>
          </w:rPr>
          <w:instrText xml:space="preserve"> PAGEREF _Toc130921287 \h </w:instrText>
        </w:r>
        <w:r w:rsidR="00530EB3">
          <w:rPr>
            <w:noProof/>
            <w:webHidden/>
          </w:rPr>
        </w:r>
        <w:r w:rsidR="00530EB3">
          <w:rPr>
            <w:noProof/>
            <w:webHidden/>
          </w:rPr>
          <w:fldChar w:fldCharType="separate"/>
        </w:r>
        <w:r w:rsidR="00530EB3">
          <w:rPr>
            <w:noProof/>
            <w:webHidden/>
          </w:rPr>
          <w:t>8</w:t>
        </w:r>
        <w:r w:rsidR="00530EB3">
          <w:rPr>
            <w:noProof/>
            <w:webHidden/>
          </w:rPr>
          <w:fldChar w:fldCharType="end"/>
        </w:r>
      </w:hyperlink>
    </w:p>
    <w:p w14:paraId="3330566A" w14:textId="77777777" w:rsidR="00530EB3" w:rsidRDefault="002E2E5F">
      <w:pPr>
        <w:pStyle w:val="TableofFigures"/>
        <w:tabs>
          <w:tab w:val="right" w:leader="dot" w:pos="9350"/>
        </w:tabs>
        <w:rPr>
          <w:rFonts w:asciiTheme="minorHAnsi" w:eastAsiaTheme="minorEastAsia" w:hAnsiTheme="minorHAnsi" w:cstheme="minorBidi"/>
          <w:noProof/>
          <w:color w:val="auto"/>
          <w:sz w:val="22"/>
        </w:rPr>
      </w:pPr>
      <w:hyperlink w:anchor="_Toc130921288" w:history="1">
        <w:r w:rsidR="00530EB3" w:rsidRPr="00E14FF0">
          <w:rPr>
            <w:rStyle w:val="Hyperlink"/>
            <w:noProof/>
          </w:rPr>
          <w:t>References</w:t>
        </w:r>
        <w:r w:rsidR="00530EB3">
          <w:rPr>
            <w:noProof/>
            <w:webHidden/>
          </w:rPr>
          <w:tab/>
        </w:r>
        <w:r w:rsidR="00530EB3">
          <w:rPr>
            <w:noProof/>
            <w:webHidden/>
          </w:rPr>
          <w:fldChar w:fldCharType="begin"/>
        </w:r>
        <w:r w:rsidR="00530EB3">
          <w:rPr>
            <w:noProof/>
            <w:webHidden/>
          </w:rPr>
          <w:instrText xml:space="preserve"> PAGEREF _Toc130921288 \h </w:instrText>
        </w:r>
        <w:r w:rsidR="00530EB3">
          <w:rPr>
            <w:noProof/>
            <w:webHidden/>
          </w:rPr>
        </w:r>
        <w:r w:rsidR="00530EB3">
          <w:rPr>
            <w:noProof/>
            <w:webHidden/>
          </w:rPr>
          <w:fldChar w:fldCharType="separate"/>
        </w:r>
        <w:r w:rsidR="00530EB3">
          <w:rPr>
            <w:noProof/>
            <w:webHidden/>
          </w:rPr>
          <w:t>10</w:t>
        </w:r>
        <w:r w:rsidR="00530EB3">
          <w:rPr>
            <w:noProof/>
            <w:webHidden/>
          </w:rPr>
          <w:fldChar w:fldCharType="end"/>
        </w:r>
      </w:hyperlink>
    </w:p>
    <w:p w14:paraId="606FE5F7" w14:textId="77777777" w:rsidR="004D2A3B" w:rsidRPr="00D375AA" w:rsidRDefault="00535AF4" w:rsidP="00260AA0">
      <w:pPr>
        <w:spacing w:line="360" w:lineRule="auto"/>
        <w:jc w:val="both"/>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fldChar w:fldCharType="end"/>
      </w:r>
      <w:r w:rsidR="004D2A3B" w:rsidRPr="00D375AA">
        <w:rPr>
          <w:rFonts w:ascii="Times New Roman" w:eastAsia="Times New Roman" w:hAnsi="Times New Roman" w:cs="Times New Roman"/>
          <w:b/>
          <w:color w:val="000000" w:themeColor="text1"/>
          <w:sz w:val="24"/>
          <w:szCs w:val="24"/>
          <w:lang w:val="en-GB"/>
        </w:rPr>
        <w:t xml:space="preserve"> </w:t>
      </w:r>
      <w:r w:rsidR="004D2A3B" w:rsidRPr="00D375AA">
        <w:rPr>
          <w:rFonts w:ascii="Times New Roman" w:eastAsia="Times New Roman" w:hAnsi="Times New Roman" w:cs="Times New Roman"/>
          <w:b/>
          <w:color w:val="000000" w:themeColor="text1"/>
          <w:sz w:val="24"/>
          <w:szCs w:val="24"/>
          <w:lang w:val="en-GB"/>
        </w:rPr>
        <w:br w:type="page"/>
      </w:r>
    </w:p>
    <w:p w14:paraId="3FD61D2E" w14:textId="77777777" w:rsidR="005920EA" w:rsidRPr="00D375AA" w:rsidRDefault="00FF568E" w:rsidP="004D2A3B">
      <w:pPr>
        <w:pStyle w:val="Heading1"/>
      </w:pPr>
      <w:bookmarkStart w:id="0" w:name="_Toc130921283"/>
      <w:r w:rsidRPr="00D375AA">
        <w:lastRenderedPageBreak/>
        <w:t>Introduction</w:t>
      </w:r>
      <w:bookmarkEnd w:id="0"/>
      <w:r w:rsidRPr="00D375AA">
        <w:t xml:space="preserve"> </w:t>
      </w:r>
    </w:p>
    <w:p w14:paraId="142A4F7F"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Employee attrition refers to departure or leaving of employees, from organisations due to “</w:t>
      </w:r>
      <w:r w:rsidRPr="00D375AA">
        <w:rPr>
          <w:rFonts w:ascii="Times New Roman" w:eastAsia="Times New Roman" w:hAnsi="Times New Roman" w:cs="Times New Roman"/>
          <w:i/>
          <w:color w:val="000000" w:themeColor="text1"/>
          <w:sz w:val="24"/>
          <w:szCs w:val="24"/>
          <w:lang w:val="en-GB"/>
        </w:rPr>
        <w:t>voluntary</w:t>
      </w:r>
      <w:r w:rsidRPr="00D375AA">
        <w:rPr>
          <w:rFonts w:ascii="Times New Roman" w:eastAsia="Times New Roman" w:hAnsi="Times New Roman" w:cs="Times New Roman"/>
          <w:color w:val="000000" w:themeColor="text1"/>
          <w:sz w:val="24"/>
          <w:szCs w:val="24"/>
          <w:lang w:val="en-GB"/>
        </w:rPr>
        <w:t>” or “</w:t>
      </w:r>
      <w:r w:rsidRPr="00D375AA">
        <w:rPr>
          <w:rFonts w:ascii="Times New Roman" w:eastAsia="Times New Roman" w:hAnsi="Times New Roman" w:cs="Times New Roman"/>
          <w:i/>
          <w:color w:val="000000" w:themeColor="text1"/>
          <w:sz w:val="24"/>
          <w:szCs w:val="24"/>
          <w:lang w:val="en-GB"/>
        </w:rPr>
        <w:t>involuntary</w:t>
      </w:r>
      <w:r w:rsidRPr="00D375AA">
        <w:rPr>
          <w:rFonts w:ascii="Times New Roman" w:eastAsia="Times New Roman" w:hAnsi="Times New Roman" w:cs="Times New Roman"/>
          <w:color w:val="000000" w:themeColor="text1"/>
          <w:sz w:val="24"/>
          <w:szCs w:val="24"/>
          <w:lang w:val="en-GB"/>
        </w:rPr>
        <w:t>” reasons. This study sheds light on employee attrition issues within nursing industry of UK, pivoting around “</w:t>
      </w:r>
      <w:r w:rsidRPr="00D375AA">
        <w:rPr>
          <w:rFonts w:ascii="Times New Roman" w:eastAsia="Times New Roman" w:hAnsi="Times New Roman" w:cs="Times New Roman"/>
          <w:i/>
          <w:color w:val="000000" w:themeColor="text1"/>
          <w:sz w:val="24"/>
          <w:szCs w:val="24"/>
          <w:lang w:val="en-GB"/>
        </w:rPr>
        <w:t>National Health Service (NHS)</w:t>
      </w:r>
      <w:r w:rsidRPr="00D375AA">
        <w:rPr>
          <w:rFonts w:ascii="Times New Roman" w:eastAsia="Times New Roman" w:hAnsi="Times New Roman" w:cs="Times New Roman"/>
          <w:color w:val="000000" w:themeColor="text1"/>
          <w:sz w:val="24"/>
          <w:szCs w:val="24"/>
          <w:lang w:val="en-GB"/>
        </w:rPr>
        <w:t xml:space="preserve">". Both monetary and non-monetary retention schemes are explained in this study which is utilised by NHS UK to ensure employee retention.       </w:t>
      </w:r>
    </w:p>
    <w:p w14:paraId="36387030" w14:textId="77777777" w:rsidR="005920EA" w:rsidRPr="00D375AA" w:rsidRDefault="00FF568E" w:rsidP="004D2A3B">
      <w:pPr>
        <w:pStyle w:val="Heading1"/>
      </w:pPr>
      <w:bookmarkStart w:id="1" w:name="_Toc130921284"/>
      <w:r w:rsidRPr="00D375AA">
        <w:t>1) Analysis of causes and effects of employee attrition within Nursing Industry in UK</w:t>
      </w:r>
      <w:bookmarkEnd w:id="1"/>
      <w:r w:rsidRPr="00D375AA">
        <w:t xml:space="preserve"> </w:t>
      </w:r>
    </w:p>
    <w:p w14:paraId="2E34ABFE" w14:textId="77777777" w:rsidR="005920EA" w:rsidRPr="00D375AA" w:rsidRDefault="00FF568E">
      <w:pPr>
        <w:pStyle w:val="Normal1"/>
        <w:spacing w:line="360" w:lineRule="auto"/>
        <w:jc w:val="center"/>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noProof/>
          <w:color w:val="000000" w:themeColor="text1"/>
          <w:sz w:val="24"/>
          <w:szCs w:val="24"/>
        </w:rPr>
        <w:drawing>
          <wp:inline distT="114300" distB="114300" distL="114300" distR="114300" wp14:anchorId="354569D8" wp14:editId="42FA65A0">
            <wp:extent cx="4619625" cy="296665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619625" cy="2966652"/>
                    </a:xfrm>
                    <a:prstGeom prst="rect">
                      <a:avLst/>
                    </a:prstGeom>
                    <a:ln w="12700">
                      <a:solidFill>
                        <a:srgbClr val="000000"/>
                      </a:solidFill>
                      <a:prstDash val="solid"/>
                    </a:ln>
                  </pic:spPr>
                </pic:pic>
              </a:graphicData>
            </a:graphic>
          </wp:inline>
        </w:drawing>
      </w:r>
    </w:p>
    <w:p w14:paraId="35B6FED9" w14:textId="77777777" w:rsidR="005920EA" w:rsidRPr="00D375AA" w:rsidRDefault="00FF568E">
      <w:pPr>
        <w:pStyle w:val="Normal1"/>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Figure 1: Number of Nurses in NHS from 1995 to 2021</w:t>
      </w:r>
    </w:p>
    <w:p w14:paraId="485BA0ED" w14:textId="77777777" w:rsidR="005920EA" w:rsidRPr="00D375AA" w:rsidRDefault="00FF568E">
      <w:pPr>
        <w:pStyle w:val="Normal1"/>
        <w:spacing w:line="360" w:lineRule="auto"/>
        <w:jc w:val="center"/>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(Source: As inspired by </w:t>
      </w:r>
      <w:proofErr w:type="spellStart"/>
      <w:r w:rsidRPr="00D375AA">
        <w:rPr>
          <w:rFonts w:ascii="Times New Roman" w:eastAsia="Times New Roman" w:hAnsi="Times New Roman" w:cs="Times New Roman"/>
          <w:color w:val="000000" w:themeColor="text1"/>
          <w:sz w:val="24"/>
          <w:szCs w:val="24"/>
          <w:lang w:val="en-GB"/>
        </w:rPr>
        <w:t>Michas</w:t>
      </w:r>
      <w:proofErr w:type="spellEnd"/>
      <w:r w:rsidRPr="00D375AA">
        <w:rPr>
          <w:rFonts w:ascii="Times New Roman" w:eastAsia="Times New Roman" w:hAnsi="Times New Roman" w:cs="Times New Roman"/>
          <w:color w:val="000000" w:themeColor="text1"/>
          <w:sz w:val="24"/>
          <w:szCs w:val="24"/>
          <w:lang w:val="en-GB"/>
        </w:rPr>
        <w:t>, 2022)</w:t>
      </w:r>
    </w:p>
    <w:p w14:paraId="7E39729E"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w:t>
      </w:r>
      <w:r w:rsidRPr="00D375AA">
        <w:rPr>
          <w:rFonts w:ascii="Times New Roman" w:eastAsia="Times New Roman" w:hAnsi="Times New Roman" w:cs="Times New Roman"/>
          <w:i/>
          <w:color w:val="000000" w:themeColor="text1"/>
          <w:sz w:val="24"/>
          <w:szCs w:val="24"/>
          <w:lang w:val="en-GB"/>
        </w:rPr>
        <w:t>National Health Services (NHS)</w:t>
      </w:r>
      <w:r w:rsidRPr="00D375AA">
        <w:rPr>
          <w:rFonts w:ascii="Times New Roman" w:eastAsia="Times New Roman" w:hAnsi="Times New Roman" w:cs="Times New Roman"/>
          <w:color w:val="000000" w:themeColor="text1"/>
          <w:sz w:val="24"/>
          <w:szCs w:val="24"/>
          <w:lang w:val="en-GB"/>
        </w:rPr>
        <w:t>" is the largest healthcare provider in UK which provides good quality treatment to people free of cost or half of original prices to ensure equal treatment for all. NHS is a publicly funded organisation which supports “</w:t>
      </w:r>
      <w:r w:rsidRPr="00D375AA">
        <w:rPr>
          <w:rFonts w:ascii="Times New Roman" w:eastAsia="Times New Roman" w:hAnsi="Times New Roman" w:cs="Times New Roman"/>
          <w:i/>
          <w:color w:val="000000" w:themeColor="text1"/>
          <w:sz w:val="24"/>
          <w:szCs w:val="24"/>
          <w:lang w:val="en-GB"/>
        </w:rPr>
        <w:t>local integrated care systems (ICS)</w:t>
      </w:r>
      <w:r w:rsidRPr="00D375AA">
        <w:rPr>
          <w:rFonts w:ascii="Times New Roman" w:eastAsia="Times New Roman" w:hAnsi="Times New Roman" w:cs="Times New Roman"/>
          <w:color w:val="000000" w:themeColor="text1"/>
          <w:sz w:val="24"/>
          <w:szCs w:val="24"/>
          <w:lang w:val="en-GB"/>
        </w:rPr>
        <w:t>” and qualified doctors and nurses serve people to ensure well being of patients (NHS, 2023). Regional teams like “</w:t>
      </w:r>
      <w:r w:rsidRPr="00D375AA">
        <w:rPr>
          <w:rFonts w:ascii="Times New Roman" w:eastAsia="Times New Roman" w:hAnsi="Times New Roman" w:cs="Times New Roman"/>
          <w:i/>
          <w:color w:val="000000" w:themeColor="text1"/>
          <w:sz w:val="24"/>
          <w:szCs w:val="24"/>
          <w:lang w:val="en-GB"/>
        </w:rPr>
        <w:t>NHS organisations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primary care professionals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local councils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social care providers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community sector</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voluntary sector</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i/>
          <w:color w:val="000000" w:themeColor="text1"/>
          <w:sz w:val="24"/>
          <w:szCs w:val="24"/>
          <w:lang w:val="en-GB"/>
        </w:rPr>
        <w:t>social enterprise sector</w:t>
      </w:r>
      <w:r w:rsidRPr="00D375AA">
        <w:rPr>
          <w:rFonts w:ascii="Times New Roman" w:eastAsia="Times New Roman" w:hAnsi="Times New Roman" w:cs="Times New Roman"/>
          <w:color w:val="000000" w:themeColor="text1"/>
          <w:sz w:val="24"/>
          <w:szCs w:val="24"/>
          <w:lang w:val="en-GB"/>
        </w:rPr>
        <w:t xml:space="preserve">” are included in NHS. </w:t>
      </w:r>
      <w:proofErr w:type="spellStart"/>
      <w:r w:rsidRPr="00D375AA">
        <w:rPr>
          <w:rFonts w:ascii="Times New Roman" w:eastAsia="Times New Roman" w:hAnsi="Times New Roman" w:cs="Times New Roman"/>
          <w:color w:val="000000" w:themeColor="text1"/>
          <w:sz w:val="24"/>
          <w:szCs w:val="24"/>
          <w:lang w:val="en-GB"/>
        </w:rPr>
        <w:t>Michas</w:t>
      </w:r>
      <w:proofErr w:type="spellEnd"/>
      <w:r w:rsidRPr="00D375AA">
        <w:rPr>
          <w:rFonts w:ascii="Times New Roman" w:eastAsia="Times New Roman" w:hAnsi="Times New Roman" w:cs="Times New Roman"/>
          <w:color w:val="000000" w:themeColor="text1"/>
          <w:sz w:val="24"/>
          <w:szCs w:val="24"/>
          <w:lang w:val="en-GB"/>
        </w:rPr>
        <w:t xml:space="preserve"> (2022) has imposed importance on recruitment of nurses in NHS and explained that more than “</w:t>
      </w:r>
      <w:r w:rsidRPr="00D375AA">
        <w:rPr>
          <w:rFonts w:ascii="Times New Roman" w:eastAsia="Times New Roman" w:hAnsi="Times New Roman" w:cs="Times New Roman"/>
          <w:i/>
          <w:color w:val="000000" w:themeColor="text1"/>
          <w:sz w:val="24"/>
          <w:szCs w:val="24"/>
          <w:lang w:val="en-GB"/>
        </w:rPr>
        <w:t>396,000 nurses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ambulance staff</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i/>
          <w:color w:val="000000" w:themeColor="text1"/>
          <w:sz w:val="24"/>
          <w:szCs w:val="24"/>
          <w:lang w:val="en-GB"/>
        </w:rPr>
        <w:t>midwives</w:t>
      </w:r>
      <w:r w:rsidRPr="00D375AA">
        <w:rPr>
          <w:rFonts w:ascii="Times New Roman" w:eastAsia="Times New Roman" w:hAnsi="Times New Roman" w:cs="Times New Roman"/>
          <w:color w:val="000000" w:themeColor="text1"/>
          <w:sz w:val="24"/>
          <w:szCs w:val="24"/>
          <w:lang w:val="en-GB"/>
        </w:rPr>
        <w:t xml:space="preserve">” have been employed by NHS as of 2021. </w:t>
      </w:r>
      <w:r w:rsidRPr="00D375AA">
        <w:rPr>
          <w:rFonts w:ascii="Times New Roman" w:eastAsia="Times New Roman" w:hAnsi="Times New Roman" w:cs="Times New Roman"/>
          <w:b/>
          <w:i/>
          <w:color w:val="000000" w:themeColor="text1"/>
          <w:sz w:val="24"/>
          <w:szCs w:val="24"/>
          <w:lang w:val="en-GB"/>
        </w:rPr>
        <w:t>Workforce planning</w:t>
      </w:r>
      <w:r w:rsidRPr="00D375AA">
        <w:rPr>
          <w:rFonts w:ascii="Times New Roman" w:eastAsia="Times New Roman" w:hAnsi="Times New Roman" w:cs="Times New Roman"/>
          <w:color w:val="000000" w:themeColor="text1"/>
          <w:sz w:val="24"/>
          <w:szCs w:val="24"/>
          <w:lang w:val="en-GB"/>
        </w:rPr>
        <w:t xml:space="preserve"> is one of important measures through which employee retention can </w:t>
      </w:r>
      <w:r w:rsidRPr="00D375AA">
        <w:rPr>
          <w:rFonts w:ascii="Times New Roman" w:eastAsia="Times New Roman" w:hAnsi="Times New Roman" w:cs="Times New Roman"/>
          <w:color w:val="000000" w:themeColor="text1"/>
          <w:sz w:val="24"/>
          <w:szCs w:val="24"/>
          <w:lang w:val="en-GB"/>
        </w:rPr>
        <w:lastRenderedPageBreak/>
        <w:t xml:space="preserve">be ensured which is directly linked with organisational excellence. On contrary, </w:t>
      </w:r>
      <w:proofErr w:type="spellStart"/>
      <w:r w:rsidRPr="00D375AA">
        <w:rPr>
          <w:rFonts w:ascii="Times New Roman" w:eastAsia="Times New Roman" w:hAnsi="Times New Roman" w:cs="Times New Roman"/>
          <w:color w:val="000000" w:themeColor="text1"/>
          <w:sz w:val="24"/>
          <w:szCs w:val="24"/>
          <w:lang w:val="en-GB"/>
        </w:rPr>
        <w:t>Waitzman</w:t>
      </w:r>
      <w:proofErr w:type="spellEnd"/>
      <w:r w:rsidRPr="00D375AA">
        <w:rPr>
          <w:rFonts w:ascii="Times New Roman" w:eastAsia="Times New Roman" w:hAnsi="Times New Roman" w:cs="Times New Roman"/>
          <w:color w:val="000000" w:themeColor="text1"/>
          <w:sz w:val="24"/>
          <w:szCs w:val="24"/>
          <w:lang w:val="en-GB"/>
        </w:rPr>
        <w:t xml:space="preserve"> (2022) focused on employee attrition and explained that a shortage of nearly "</w:t>
      </w:r>
      <w:r w:rsidRPr="00D375AA">
        <w:rPr>
          <w:rFonts w:ascii="Times New Roman" w:eastAsia="Times New Roman" w:hAnsi="Times New Roman" w:cs="Times New Roman"/>
          <w:i/>
          <w:color w:val="000000" w:themeColor="text1"/>
          <w:sz w:val="24"/>
          <w:szCs w:val="24"/>
          <w:lang w:val="en-GB"/>
        </w:rPr>
        <w:t>50,000 nurses and midwives</w:t>
      </w:r>
      <w:r w:rsidRPr="00D375AA">
        <w:rPr>
          <w:rFonts w:ascii="Times New Roman" w:eastAsia="Times New Roman" w:hAnsi="Times New Roman" w:cs="Times New Roman"/>
          <w:color w:val="000000" w:themeColor="text1"/>
          <w:sz w:val="24"/>
          <w:szCs w:val="24"/>
          <w:lang w:val="en-GB"/>
        </w:rPr>
        <w:t>” in NHS has been reported by “</w:t>
      </w:r>
      <w:r w:rsidRPr="00D375AA">
        <w:rPr>
          <w:rFonts w:ascii="Times New Roman" w:eastAsia="Times New Roman" w:hAnsi="Times New Roman" w:cs="Times New Roman"/>
          <w:i/>
          <w:color w:val="000000" w:themeColor="text1"/>
          <w:sz w:val="24"/>
          <w:szCs w:val="24"/>
          <w:lang w:val="en-GB"/>
        </w:rPr>
        <w:t>Nuffield Trust</w:t>
      </w:r>
      <w:r w:rsidRPr="00D375AA">
        <w:rPr>
          <w:rFonts w:ascii="Times New Roman" w:eastAsia="Times New Roman" w:hAnsi="Times New Roman" w:cs="Times New Roman"/>
          <w:color w:val="000000" w:themeColor="text1"/>
          <w:sz w:val="24"/>
          <w:szCs w:val="24"/>
          <w:lang w:val="en-GB"/>
        </w:rPr>
        <w:t xml:space="preserve">” in 2022. This represents an adverse situation faced by NHS in terms of employee attrition which imposed a negative impact on overall performance. </w:t>
      </w:r>
    </w:p>
    <w:p w14:paraId="7CEF2562" w14:textId="77777777" w:rsidR="005920EA" w:rsidRPr="00D375AA" w:rsidRDefault="00FF568E">
      <w:pPr>
        <w:pStyle w:val="Normal1"/>
        <w:spacing w:line="360" w:lineRule="auto"/>
        <w:jc w:val="both"/>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Causes of employee Attrition in NHS</w:t>
      </w:r>
    </w:p>
    <w:p w14:paraId="7D7A28E5"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Issues of employee attrition have been caused by several reasons which are analysed by this organisation and have highlighted “</w:t>
      </w:r>
      <w:r w:rsidRPr="00D375AA">
        <w:rPr>
          <w:rFonts w:ascii="Times New Roman" w:eastAsia="Times New Roman" w:hAnsi="Times New Roman" w:cs="Times New Roman"/>
          <w:b/>
          <w:i/>
          <w:color w:val="000000" w:themeColor="text1"/>
          <w:sz w:val="24"/>
          <w:szCs w:val="24"/>
          <w:lang w:val="en-GB"/>
        </w:rPr>
        <w:t>lack of long-term workforce plan</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Brexit</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Concerns over pay</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b/>
          <w:i/>
          <w:color w:val="000000" w:themeColor="text1"/>
          <w:sz w:val="24"/>
          <w:szCs w:val="24"/>
          <w:lang w:val="en-GB"/>
        </w:rPr>
        <w:t>Job pressures</w:t>
      </w:r>
      <w:r w:rsidRPr="00D375AA">
        <w:rPr>
          <w:rFonts w:ascii="Times New Roman" w:eastAsia="Times New Roman" w:hAnsi="Times New Roman" w:cs="Times New Roman"/>
          <w:color w:val="000000" w:themeColor="text1"/>
          <w:sz w:val="24"/>
          <w:szCs w:val="24"/>
          <w:lang w:val="en-GB"/>
        </w:rPr>
        <w:t>” (</w:t>
      </w:r>
      <w:proofErr w:type="spellStart"/>
      <w:r w:rsidRPr="00D375AA">
        <w:rPr>
          <w:rFonts w:ascii="Times New Roman" w:eastAsia="Times New Roman" w:hAnsi="Times New Roman" w:cs="Times New Roman"/>
          <w:color w:val="000000" w:themeColor="text1"/>
          <w:sz w:val="24"/>
          <w:szCs w:val="24"/>
          <w:lang w:val="en-GB"/>
        </w:rPr>
        <w:t>Waitzman</w:t>
      </w:r>
      <w:proofErr w:type="spellEnd"/>
      <w:r w:rsidRPr="00D375AA">
        <w:rPr>
          <w:rFonts w:ascii="Times New Roman" w:eastAsia="Times New Roman" w:hAnsi="Times New Roman" w:cs="Times New Roman"/>
          <w:color w:val="000000" w:themeColor="text1"/>
          <w:sz w:val="24"/>
          <w:szCs w:val="24"/>
          <w:lang w:val="en-GB"/>
        </w:rPr>
        <w:t xml:space="preserve">, 2022). Process of providing good quality treatment and ensuring the well-being of people has been affected by issues of staff shortage.   </w:t>
      </w:r>
    </w:p>
    <w:p w14:paraId="527FC29D"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Lack of long-term workforce planning</w:t>
      </w:r>
    </w:p>
    <w:p w14:paraId="0A59F0C2"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Long-term planning to acquire a skilled workforce is beneficial for organisations to increase efficiency and NHS has faced issues in this regard. “</w:t>
      </w:r>
      <w:r w:rsidRPr="00D375AA">
        <w:rPr>
          <w:rFonts w:ascii="Times New Roman" w:eastAsia="Times New Roman" w:hAnsi="Times New Roman" w:cs="Times New Roman"/>
          <w:i/>
          <w:color w:val="000000" w:themeColor="text1"/>
          <w:sz w:val="24"/>
          <w:szCs w:val="24"/>
          <w:lang w:val="en-GB"/>
        </w:rPr>
        <w:t>Strategic planning</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Analysis of need to appoint staff</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i/>
          <w:color w:val="000000" w:themeColor="text1"/>
          <w:sz w:val="24"/>
          <w:szCs w:val="24"/>
          <w:lang w:val="en-GB"/>
        </w:rPr>
        <w:t>Assessing skills of candidates</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i/>
          <w:color w:val="000000" w:themeColor="text1"/>
          <w:sz w:val="24"/>
          <w:szCs w:val="24"/>
          <w:lang w:val="en-GB"/>
        </w:rPr>
        <w:t>Offering benefits and perks to candidates</w:t>
      </w:r>
      <w:r w:rsidRPr="00D375AA">
        <w:rPr>
          <w:rFonts w:ascii="Times New Roman" w:eastAsia="Times New Roman" w:hAnsi="Times New Roman" w:cs="Times New Roman"/>
          <w:color w:val="000000" w:themeColor="text1"/>
          <w:sz w:val="24"/>
          <w:szCs w:val="24"/>
          <w:lang w:val="en-GB"/>
        </w:rPr>
        <w:t>” are effective strategies to develop workforce planning (</w:t>
      </w:r>
      <w:proofErr w:type="spellStart"/>
      <w:r w:rsidRPr="00D375AA">
        <w:rPr>
          <w:rFonts w:ascii="Times New Roman" w:eastAsia="Times New Roman" w:hAnsi="Times New Roman" w:cs="Times New Roman"/>
          <w:color w:val="000000" w:themeColor="text1"/>
          <w:sz w:val="24"/>
          <w:szCs w:val="24"/>
          <w:lang w:val="en-GB"/>
        </w:rPr>
        <w:t>Crasii</w:t>
      </w:r>
      <w:proofErr w:type="spellEnd"/>
      <w:r w:rsidRPr="00D375AA">
        <w:rPr>
          <w:rFonts w:ascii="Times New Roman" w:eastAsia="Times New Roman" w:hAnsi="Times New Roman" w:cs="Times New Roman"/>
          <w:color w:val="000000" w:themeColor="text1"/>
          <w:sz w:val="24"/>
          <w:szCs w:val="24"/>
          <w:lang w:val="en-GB"/>
        </w:rPr>
        <w:t xml:space="preserve"> and </w:t>
      </w:r>
      <w:proofErr w:type="spellStart"/>
      <w:r w:rsidRPr="00D375AA">
        <w:rPr>
          <w:rFonts w:ascii="Times New Roman" w:eastAsia="Times New Roman" w:hAnsi="Times New Roman" w:cs="Times New Roman"/>
          <w:color w:val="000000" w:themeColor="text1"/>
          <w:sz w:val="24"/>
          <w:szCs w:val="24"/>
          <w:lang w:val="en-GB"/>
        </w:rPr>
        <w:t>Nawar</w:t>
      </w:r>
      <w:proofErr w:type="spellEnd"/>
      <w:r w:rsidRPr="00D375AA">
        <w:rPr>
          <w:rFonts w:ascii="Times New Roman" w:eastAsia="Times New Roman" w:hAnsi="Times New Roman" w:cs="Times New Roman"/>
          <w:color w:val="000000" w:themeColor="text1"/>
          <w:sz w:val="24"/>
          <w:szCs w:val="24"/>
          <w:lang w:val="en-GB"/>
        </w:rPr>
        <w:t>, 2022). As per a report published by NHS, UK, “</w:t>
      </w:r>
      <w:r w:rsidRPr="00D375AA">
        <w:rPr>
          <w:rFonts w:ascii="Times New Roman" w:eastAsia="Times New Roman" w:hAnsi="Times New Roman" w:cs="Times New Roman"/>
          <w:i/>
          <w:color w:val="000000" w:themeColor="text1"/>
          <w:sz w:val="24"/>
          <w:szCs w:val="24"/>
          <w:lang w:val="en-GB"/>
        </w:rPr>
        <w:t>inability to forecast length of time for training staff</w:t>
      </w:r>
      <w:r w:rsidRPr="00D375AA">
        <w:rPr>
          <w:rFonts w:ascii="Times New Roman" w:eastAsia="Times New Roman" w:hAnsi="Times New Roman" w:cs="Times New Roman"/>
          <w:color w:val="000000" w:themeColor="text1"/>
          <w:sz w:val="24"/>
          <w:szCs w:val="24"/>
          <w:lang w:val="en-GB"/>
        </w:rPr>
        <w:t>” is explained as reason for an inability to develop workforce planning (</w:t>
      </w:r>
      <w:proofErr w:type="spellStart"/>
      <w:r w:rsidRPr="00D375AA">
        <w:rPr>
          <w:rFonts w:ascii="Times New Roman" w:eastAsia="Times New Roman" w:hAnsi="Times New Roman" w:cs="Times New Roman"/>
          <w:color w:val="000000" w:themeColor="text1"/>
          <w:sz w:val="24"/>
          <w:szCs w:val="24"/>
          <w:lang w:val="en-GB"/>
        </w:rPr>
        <w:t>Waitzman</w:t>
      </w:r>
      <w:proofErr w:type="spellEnd"/>
      <w:r w:rsidRPr="00D375AA">
        <w:rPr>
          <w:rFonts w:ascii="Times New Roman" w:eastAsia="Times New Roman" w:hAnsi="Times New Roman" w:cs="Times New Roman"/>
          <w:color w:val="000000" w:themeColor="text1"/>
          <w:sz w:val="24"/>
          <w:szCs w:val="24"/>
          <w:lang w:val="en-GB"/>
        </w:rPr>
        <w:t xml:space="preserve">, 2022). Therefore, it can be said that workforce planning is an important reason for employee attrition in nursing sector. </w:t>
      </w:r>
    </w:p>
    <w:p w14:paraId="3775EF49"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Brexit</w:t>
      </w:r>
    </w:p>
    <w:p w14:paraId="42698ED3"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Brexit has impacted nursing sector of NHS in a negative aspect as a large number of employees coming from European Union (EU) have left this organisation because of Brexit restrictions. However, Baker (2022) showed that more than “</w:t>
      </w:r>
      <w:r w:rsidRPr="00D375AA">
        <w:rPr>
          <w:rFonts w:ascii="Times New Roman" w:eastAsia="Times New Roman" w:hAnsi="Times New Roman" w:cs="Times New Roman"/>
          <w:i/>
          <w:color w:val="000000" w:themeColor="text1"/>
          <w:sz w:val="24"/>
          <w:szCs w:val="24"/>
          <w:lang w:val="en-GB"/>
        </w:rPr>
        <w:t>70,000 staff</w:t>
      </w:r>
      <w:r w:rsidRPr="00D375AA">
        <w:rPr>
          <w:rFonts w:ascii="Times New Roman" w:eastAsia="Times New Roman" w:hAnsi="Times New Roman" w:cs="Times New Roman"/>
          <w:color w:val="000000" w:themeColor="text1"/>
          <w:sz w:val="24"/>
          <w:szCs w:val="24"/>
          <w:lang w:val="en-GB"/>
        </w:rPr>
        <w:t>" of NHS are "</w:t>
      </w:r>
      <w:r w:rsidRPr="00D375AA">
        <w:rPr>
          <w:rFonts w:ascii="Times New Roman" w:eastAsia="Times New Roman" w:hAnsi="Times New Roman" w:cs="Times New Roman"/>
          <w:i/>
          <w:color w:val="000000" w:themeColor="text1"/>
          <w:sz w:val="24"/>
          <w:szCs w:val="24"/>
          <w:lang w:val="en-GB"/>
        </w:rPr>
        <w:t>EU nationals</w:t>
      </w:r>
      <w:r w:rsidRPr="00D375AA">
        <w:rPr>
          <w:rFonts w:ascii="Times New Roman" w:eastAsia="Times New Roman" w:hAnsi="Times New Roman" w:cs="Times New Roman"/>
          <w:color w:val="000000" w:themeColor="text1"/>
          <w:sz w:val="24"/>
          <w:szCs w:val="24"/>
          <w:lang w:val="en-GB"/>
        </w:rPr>
        <w:t>” which constitutes “</w:t>
      </w:r>
      <w:r w:rsidRPr="00D375AA">
        <w:rPr>
          <w:rFonts w:ascii="Times New Roman" w:eastAsia="Times New Roman" w:hAnsi="Times New Roman" w:cs="Times New Roman"/>
          <w:i/>
          <w:color w:val="000000" w:themeColor="text1"/>
          <w:sz w:val="24"/>
          <w:szCs w:val="24"/>
          <w:lang w:val="en-GB"/>
        </w:rPr>
        <w:t>5.3% of total employees</w:t>
      </w:r>
      <w:r w:rsidRPr="00D375AA">
        <w:rPr>
          <w:rFonts w:ascii="Times New Roman" w:eastAsia="Times New Roman" w:hAnsi="Times New Roman" w:cs="Times New Roman"/>
          <w:color w:val="000000" w:themeColor="text1"/>
          <w:sz w:val="24"/>
          <w:szCs w:val="24"/>
          <w:lang w:val="en-GB"/>
        </w:rPr>
        <w:t xml:space="preserve">” as of 2022. As a result of imposing regulations relating to Brexit, which imposed negative impacts, existing staff of NHS were forced to leave NHS and an overall issue of staff shortage took place.       </w:t>
      </w:r>
    </w:p>
    <w:p w14:paraId="6698FD2E"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Payment Concerns</w:t>
      </w:r>
    </w:p>
    <w:p w14:paraId="1635C753"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Pressures in terms of “</w:t>
      </w:r>
      <w:r w:rsidRPr="00D375AA">
        <w:rPr>
          <w:rFonts w:ascii="Times New Roman" w:eastAsia="Times New Roman" w:hAnsi="Times New Roman" w:cs="Times New Roman"/>
          <w:i/>
          <w:color w:val="000000" w:themeColor="text1"/>
          <w:sz w:val="24"/>
          <w:szCs w:val="24"/>
          <w:lang w:val="en-GB"/>
        </w:rPr>
        <w:t>Cost of Living</w:t>
      </w:r>
      <w:r w:rsidRPr="00D375AA">
        <w:rPr>
          <w:rFonts w:ascii="Times New Roman" w:eastAsia="Times New Roman" w:hAnsi="Times New Roman" w:cs="Times New Roman"/>
          <w:color w:val="000000" w:themeColor="text1"/>
          <w:sz w:val="24"/>
          <w:szCs w:val="24"/>
          <w:lang w:val="en-GB"/>
        </w:rPr>
        <w:t>” resulted in attrition of employees in nursing sector of NHS. Yearly “</w:t>
      </w:r>
      <w:r w:rsidRPr="00D375AA">
        <w:rPr>
          <w:rFonts w:ascii="Times New Roman" w:eastAsia="Times New Roman" w:hAnsi="Times New Roman" w:cs="Times New Roman"/>
          <w:i/>
          <w:color w:val="000000" w:themeColor="text1"/>
          <w:sz w:val="24"/>
          <w:szCs w:val="24"/>
          <w:lang w:val="en-GB"/>
        </w:rPr>
        <w:t>rate of inflation</w:t>
      </w:r>
      <w:r w:rsidRPr="00D375AA">
        <w:rPr>
          <w:rFonts w:ascii="Times New Roman" w:eastAsia="Times New Roman" w:hAnsi="Times New Roman" w:cs="Times New Roman"/>
          <w:color w:val="000000" w:themeColor="text1"/>
          <w:sz w:val="24"/>
          <w:szCs w:val="24"/>
          <w:lang w:val="en-GB"/>
        </w:rPr>
        <w:t>” has reached “</w:t>
      </w:r>
      <w:r w:rsidRPr="00D375AA">
        <w:rPr>
          <w:rFonts w:ascii="Times New Roman" w:eastAsia="Times New Roman" w:hAnsi="Times New Roman" w:cs="Times New Roman"/>
          <w:i/>
          <w:color w:val="000000" w:themeColor="text1"/>
          <w:sz w:val="24"/>
          <w:szCs w:val="24"/>
          <w:lang w:val="en-GB"/>
        </w:rPr>
        <w:t>11.1%</w:t>
      </w:r>
      <w:r w:rsidRPr="00D375AA">
        <w:rPr>
          <w:rFonts w:ascii="Times New Roman" w:eastAsia="Times New Roman" w:hAnsi="Times New Roman" w:cs="Times New Roman"/>
          <w:color w:val="000000" w:themeColor="text1"/>
          <w:sz w:val="24"/>
          <w:szCs w:val="24"/>
          <w:lang w:val="en-GB"/>
        </w:rPr>
        <w:t>” in 2022 which accelerates issues of “</w:t>
      </w:r>
      <w:r w:rsidRPr="00D375AA">
        <w:rPr>
          <w:rFonts w:ascii="Times New Roman" w:eastAsia="Times New Roman" w:hAnsi="Times New Roman" w:cs="Times New Roman"/>
          <w:i/>
          <w:color w:val="000000" w:themeColor="text1"/>
          <w:sz w:val="24"/>
          <w:szCs w:val="24"/>
          <w:lang w:val="en-GB"/>
        </w:rPr>
        <w:t>Cost of living</w:t>
      </w:r>
      <w:r w:rsidRPr="00D375AA">
        <w:rPr>
          <w:rFonts w:ascii="Times New Roman" w:eastAsia="Times New Roman" w:hAnsi="Times New Roman" w:cs="Times New Roman"/>
          <w:color w:val="000000" w:themeColor="text1"/>
          <w:sz w:val="24"/>
          <w:szCs w:val="24"/>
          <w:lang w:val="en-GB"/>
        </w:rPr>
        <w:t xml:space="preserve">” in UK (Devine </w:t>
      </w:r>
      <w:r w:rsidRPr="00D375AA">
        <w:rPr>
          <w:rFonts w:ascii="Times New Roman" w:eastAsia="Times New Roman" w:hAnsi="Times New Roman" w:cs="Times New Roman"/>
          <w:i/>
          <w:color w:val="000000" w:themeColor="text1"/>
          <w:sz w:val="24"/>
          <w:szCs w:val="24"/>
          <w:lang w:val="en-GB"/>
        </w:rPr>
        <w:t xml:space="preserve">et al. </w:t>
      </w:r>
      <w:r w:rsidRPr="00D375AA">
        <w:rPr>
          <w:rFonts w:ascii="Times New Roman" w:eastAsia="Times New Roman" w:hAnsi="Times New Roman" w:cs="Times New Roman"/>
          <w:color w:val="000000" w:themeColor="text1"/>
          <w:sz w:val="24"/>
          <w:szCs w:val="24"/>
          <w:lang w:val="en-GB"/>
        </w:rPr>
        <w:t xml:space="preserve">2023). It has been observed by NHS, nurses are more likely to leave NHS for better jobs which pay higher than NHS. This can be considered as another reason for staff attrition in NHS.  </w:t>
      </w:r>
      <w:r w:rsidRPr="00D375AA">
        <w:rPr>
          <w:rFonts w:ascii="Times New Roman" w:eastAsia="Times New Roman" w:hAnsi="Times New Roman" w:cs="Times New Roman"/>
          <w:b/>
          <w:i/>
          <w:color w:val="000000" w:themeColor="text1"/>
          <w:sz w:val="24"/>
          <w:szCs w:val="24"/>
          <w:lang w:val="en-GB"/>
        </w:rPr>
        <w:t xml:space="preserve"> </w:t>
      </w:r>
    </w:p>
    <w:p w14:paraId="282C6710"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lastRenderedPageBreak/>
        <w:t>Job pressures</w:t>
      </w:r>
    </w:p>
    <w:p w14:paraId="4A7A9539"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High workload and pressure are found to be significant factors causing employee attrition in nursing sector of NHS. “</w:t>
      </w:r>
      <w:r w:rsidRPr="00D375AA">
        <w:rPr>
          <w:rFonts w:ascii="Times New Roman" w:eastAsia="Times New Roman" w:hAnsi="Times New Roman" w:cs="Times New Roman"/>
          <w:i/>
          <w:color w:val="000000" w:themeColor="text1"/>
          <w:sz w:val="24"/>
          <w:szCs w:val="24"/>
          <w:lang w:val="en-GB"/>
        </w:rPr>
        <w:t>Chronic excessive workload</w:t>
      </w:r>
      <w:r w:rsidRPr="00D375AA">
        <w:rPr>
          <w:rFonts w:ascii="Times New Roman" w:eastAsia="Times New Roman" w:hAnsi="Times New Roman" w:cs="Times New Roman"/>
          <w:color w:val="000000" w:themeColor="text1"/>
          <w:sz w:val="24"/>
          <w:szCs w:val="24"/>
          <w:lang w:val="en-GB"/>
        </w:rPr>
        <w:t>" was identified by NHS as a key reason for "</w:t>
      </w:r>
      <w:r w:rsidRPr="00D375AA">
        <w:rPr>
          <w:rFonts w:ascii="Times New Roman" w:eastAsia="Times New Roman" w:hAnsi="Times New Roman" w:cs="Times New Roman"/>
          <w:i/>
          <w:color w:val="000000" w:themeColor="text1"/>
          <w:sz w:val="24"/>
          <w:szCs w:val="24"/>
          <w:lang w:val="en-GB"/>
        </w:rPr>
        <w:t>burnout</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i/>
          <w:color w:val="000000" w:themeColor="text1"/>
          <w:sz w:val="24"/>
          <w:szCs w:val="24"/>
          <w:lang w:val="en-GB"/>
        </w:rPr>
        <w:t>employee attrition</w:t>
      </w:r>
      <w:r w:rsidRPr="00D375AA">
        <w:rPr>
          <w:rFonts w:ascii="Times New Roman" w:eastAsia="Times New Roman" w:hAnsi="Times New Roman" w:cs="Times New Roman"/>
          <w:color w:val="000000" w:themeColor="text1"/>
          <w:sz w:val="24"/>
          <w:szCs w:val="24"/>
          <w:lang w:val="en-GB"/>
        </w:rPr>
        <w:t>" which increased a number of employee attrition within an organisation (PARLIAMENT, 2022). Thus, huge work pressure needs to be addressed by "</w:t>
      </w:r>
      <w:r w:rsidRPr="00D375AA">
        <w:rPr>
          <w:rFonts w:ascii="Times New Roman" w:eastAsia="Times New Roman" w:hAnsi="Times New Roman" w:cs="Times New Roman"/>
          <w:i/>
          <w:color w:val="000000" w:themeColor="text1"/>
          <w:sz w:val="24"/>
          <w:szCs w:val="24"/>
          <w:lang w:val="en-GB"/>
        </w:rPr>
        <w:t>Executive Leaders</w:t>
      </w:r>
      <w:r w:rsidRPr="00D375AA">
        <w:rPr>
          <w:rFonts w:ascii="Times New Roman" w:eastAsia="Times New Roman" w:hAnsi="Times New Roman" w:cs="Times New Roman"/>
          <w:color w:val="000000" w:themeColor="text1"/>
          <w:sz w:val="24"/>
          <w:szCs w:val="24"/>
          <w:lang w:val="en-GB"/>
        </w:rPr>
        <w:t xml:space="preserve">" of NHS to facilitate employee retention to improve quality of service. Overall quality of service provided by NHS has deteriorated by employee attrition and workload on existing employees has been increased. As a result of leaving organisations, workload on existing staff has been increased and they are required to take on multiple responsibilities within an organisation to maintain performance. </w:t>
      </w:r>
    </w:p>
    <w:p w14:paraId="5BBB7F53"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Well-being of patients as well as health standards of people is affected by employee retention which developed concerns for managerial heads of NHS in terms of resolving staff shortages. This has caused a significant impact on finance structure of NHS which affected overall business performance. It has been observed in a statistical report that approximately a "</w:t>
      </w:r>
      <w:r w:rsidRPr="00D375AA">
        <w:rPr>
          <w:rFonts w:ascii="Times New Roman" w:eastAsia="Times New Roman" w:hAnsi="Times New Roman" w:cs="Times New Roman"/>
          <w:i/>
          <w:color w:val="000000" w:themeColor="text1"/>
          <w:sz w:val="24"/>
          <w:szCs w:val="24"/>
          <w:lang w:val="en-GB"/>
        </w:rPr>
        <w:t>10-12% turnover rate</w:t>
      </w:r>
      <w:r w:rsidRPr="00D375AA">
        <w:rPr>
          <w:rFonts w:ascii="Times New Roman" w:eastAsia="Times New Roman" w:hAnsi="Times New Roman" w:cs="Times New Roman"/>
          <w:color w:val="000000" w:themeColor="text1"/>
          <w:sz w:val="24"/>
          <w:szCs w:val="24"/>
          <w:lang w:val="en-GB"/>
        </w:rPr>
        <w:t>" is associated with "</w:t>
      </w:r>
      <w:r w:rsidRPr="00D375AA">
        <w:rPr>
          <w:rFonts w:ascii="Times New Roman" w:eastAsia="Times New Roman" w:hAnsi="Times New Roman" w:cs="Times New Roman"/>
          <w:i/>
          <w:color w:val="000000" w:themeColor="text1"/>
          <w:sz w:val="24"/>
          <w:szCs w:val="24"/>
          <w:lang w:val="en-GB"/>
        </w:rPr>
        <w:t>3,000 nurses</w:t>
      </w:r>
      <w:r w:rsidRPr="00D375AA">
        <w:rPr>
          <w:rFonts w:ascii="Times New Roman" w:eastAsia="Times New Roman" w:hAnsi="Times New Roman" w:cs="Times New Roman"/>
          <w:color w:val="000000" w:themeColor="text1"/>
          <w:sz w:val="24"/>
          <w:szCs w:val="24"/>
          <w:lang w:val="en-GB"/>
        </w:rPr>
        <w:t>” belonging to “</w:t>
      </w:r>
      <w:r w:rsidRPr="00D375AA">
        <w:rPr>
          <w:rFonts w:ascii="Times New Roman" w:eastAsia="Times New Roman" w:hAnsi="Times New Roman" w:cs="Times New Roman"/>
          <w:i/>
          <w:color w:val="000000" w:themeColor="text1"/>
          <w:sz w:val="24"/>
          <w:szCs w:val="24"/>
          <w:lang w:val="en-GB"/>
        </w:rPr>
        <w:t>NHS trust</w:t>
      </w:r>
      <w:r w:rsidRPr="00D375AA">
        <w:rPr>
          <w:rFonts w:ascii="Times New Roman" w:eastAsia="Times New Roman" w:hAnsi="Times New Roman" w:cs="Times New Roman"/>
          <w:color w:val="000000" w:themeColor="text1"/>
          <w:sz w:val="24"/>
          <w:szCs w:val="24"/>
          <w:lang w:val="en-GB"/>
        </w:rPr>
        <w:t xml:space="preserve">” (NHS, 2020). From this statistical data, a clear image of negative financial impact of employee attrition can be obtained which has imposed a negative impact on NHS and its business functions.         </w:t>
      </w:r>
    </w:p>
    <w:p w14:paraId="43108844"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 xml:space="preserve">Effects of employee-attrition in NHS </w:t>
      </w:r>
      <w:r w:rsidRPr="00D375AA">
        <w:rPr>
          <w:rFonts w:ascii="Times New Roman" w:eastAsia="Times New Roman" w:hAnsi="Times New Roman" w:cs="Times New Roman"/>
          <w:color w:val="000000" w:themeColor="text1"/>
          <w:sz w:val="24"/>
          <w:szCs w:val="24"/>
          <w:lang w:val="en-GB"/>
        </w:rPr>
        <w:t xml:space="preserve"> </w:t>
      </w:r>
    </w:p>
    <w:p w14:paraId="6C486EDE"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As a significant issue, employee shortage has been addressed to be faced by NHS which has affected overall performance of this organisation. In this context, </w:t>
      </w:r>
      <w:proofErr w:type="spellStart"/>
      <w:r w:rsidRPr="00D375AA">
        <w:rPr>
          <w:rFonts w:ascii="Times New Roman" w:eastAsia="Times New Roman" w:hAnsi="Times New Roman" w:cs="Times New Roman"/>
          <w:color w:val="000000" w:themeColor="text1"/>
          <w:sz w:val="24"/>
          <w:szCs w:val="24"/>
          <w:lang w:val="en-GB"/>
        </w:rPr>
        <w:t>Waitzman</w:t>
      </w:r>
      <w:proofErr w:type="spellEnd"/>
      <w:r w:rsidRPr="00D375AA">
        <w:rPr>
          <w:rFonts w:ascii="Times New Roman" w:eastAsia="Times New Roman" w:hAnsi="Times New Roman" w:cs="Times New Roman"/>
          <w:color w:val="000000" w:themeColor="text1"/>
          <w:sz w:val="24"/>
          <w:szCs w:val="24"/>
          <w:lang w:val="en-GB"/>
        </w:rPr>
        <w:t xml:space="preserve"> (2022) focused on negative impact of employee retention which includes “</w:t>
      </w:r>
      <w:r w:rsidRPr="00D375AA">
        <w:rPr>
          <w:rFonts w:ascii="Times New Roman" w:eastAsia="Times New Roman" w:hAnsi="Times New Roman" w:cs="Times New Roman"/>
          <w:b/>
          <w:i/>
          <w:color w:val="000000" w:themeColor="text1"/>
          <w:sz w:val="24"/>
          <w:szCs w:val="24"/>
          <w:lang w:val="en-GB"/>
        </w:rPr>
        <w:t>deterioration of living standards among nurses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demoralising existing staff</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b/>
          <w:i/>
          <w:color w:val="000000" w:themeColor="text1"/>
          <w:sz w:val="24"/>
          <w:szCs w:val="24"/>
          <w:lang w:val="en-GB"/>
        </w:rPr>
        <w:t>increase in sickness absences</w:t>
      </w:r>
      <w:r w:rsidRPr="00D375AA">
        <w:rPr>
          <w:rFonts w:ascii="Times New Roman" w:eastAsia="Times New Roman" w:hAnsi="Times New Roman" w:cs="Times New Roman"/>
          <w:color w:val="000000" w:themeColor="text1"/>
          <w:sz w:val="24"/>
          <w:szCs w:val="24"/>
          <w:lang w:val="en-GB"/>
        </w:rPr>
        <w:t>". Furthermore, the author has analysed that rate of sickness has increased from "</w:t>
      </w:r>
      <w:r w:rsidRPr="00D375AA">
        <w:rPr>
          <w:rFonts w:ascii="Times New Roman" w:eastAsia="Times New Roman" w:hAnsi="Times New Roman" w:cs="Times New Roman"/>
          <w:i/>
          <w:color w:val="000000" w:themeColor="text1"/>
          <w:sz w:val="24"/>
          <w:szCs w:val="24"/>
          <w:lang w:val="en-GB"/>
        </w:rPr>
        <w:t>4.37% to 5.20%</w:t>
      </w:r>
      <w:r w:rsidRPr="00D375AA">
        <w:rPr>
          <w:rFonts w:ascii="Times New Roman" w:eastAsia="Times New Roman" w:hAnsi="Times New Roman" w:cs="Times New Roman"/>
          <w:color w:val="000000" w:themeColor="text1"/>
          <w:sz w:val="24"/>
          <w:szCs w:val="24"/>
          <w:lang w:val="en-GB"/>
        </w:rPr>
        <w:t xml:space="preserve">” </w:t>
      </w:r>
      <w:r w:rsidR="00FE39CE">
        <w:rPr>
          <w:rFonts w:ascii="Times New Roman" w:eastAsia="Times New Roman" w:hAnsi="Times New Roman" w:cs="Times New Roman"/>
          <w:color w:val="000000" w:themeColor="text1"/>
          <w:sz w:val="24"/>
          <w:szCs w:val="24"/>
          <w:lang w:val="en-GB"/>
        </w:rPr>
        <w:t xml:space="preserve">in </w:t>
      </w:r>
      <w:r w:rsidRPr="00D375AA">
        <w:rPr>
          <w:rFonts w:ascii="Times New Roman" w:eastAsia="Times New Roman" w:hAnsi="Times New Roman" w:cs="Times New Roman"/>
          <w:color w:val="000000" w:themeColor="text1"/>
          <w:sz w:val="24"/>
          <w:szCs w:val="24"/>
          <w:lang w:val="en-GB"/>
        </w:rPr>
        <w:t xml:space="preserve">between 2020 to 2022.  </w:t>
      </w:r>
    </w:p>
    <w:p w14:paraId="31D23682" w14:textId="77777777" w:rsidR="005920EA" w:rsidRPr="00D375AA" w:rsidRDefault="00FF568E" w:rsidP="004D2A3B">
      <w:pPr>
        <w:pStyle w:val="Heading1"/>
      </w:pPr>
      <w:bookmarkStart w:id="2" w:name="_Toc130921285"/>
      <w:r w:rsidRPr="00D375AA">
        <w:t xml:space="preserve">2) Identification of five monetary and five non-monetary existing retention schemes used by NHS for </w:t>
      </w:r>
      <w:r w:rsidR="00FE39CE" w:rsidRPr="00D375AA">
        <w:t>nursing</w:t>
      </w:r>
      <w:r w:rsidRPr="00D375AA">
        <w:t xml:space="preserve"> professionals through research and critical evaluation of those</w:t>
      </w:r>
      <w:bookmarkEnd w:id="2"/>
      <w:r w:rsidRPr="00D375AA">
        <w:t xml:space="preserve"> </w:t>
      </w:r>
    </w:p>
    <w:p w14:paraId="6881D671" w14:textId="77777777" w:rsidR="005920EA" w:rsidRPr="00D375AA" w:rsidRDefault="00FF568E">
      <w:pPr>
        <w:pStyle w:val="Normal1"/>
        <w:spacing w:line="360" w:lineRule="auto"/>
        <w:jc w:val="both"/>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 xml:space="preserve">Monetary schemes </w:t>
      </w:r>
    </w:p>
    <w:p w14:paraId="580C9640"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 xml:space="preserve">Increasing payment structure: </w:t>
      </w:r>
      <w:r w:rsidRPr="00D375AA">
        <w:rPr>
          <w:rFonts w:ascii="Times New Roman" w:eastAsia="Times New Roman" w:hAnsi="Times New Roman" w:cs="Times New Roman"/>
          <w:color w:val="000000" w:themeColor="text1"/>
          <w:sz w:val="24"/>
          <w:szCs w:val="24"/>
          <w:lang w:val="en-GB"/>
        </w:rPr>
        <w:t>Amount of wages, provided by NHS to nurses, has fallen to "</w:t>
      </w:r>
      <w:r w:rsidRPr="00D375AA">
        <w:rPr>
          <w:rFonts w:ascii="Times New Roman" w:eastAsia="Times New Roman" w:hAnsi="Times New Roman" w:cs="Times New Roman"/>
          <w:i/>
          <w:color w:val="000000" w:themeColor="text1"/>
          <w:sz w:val="24"/>
          <w:szCs w:val="24"/>
          <w:lang w:val="en-GB"/>
        </w:rPr>
        <w:t>7%</w:t>
      </w:r>
      <w:r w:rsidRPr="00D375AA">
        <w:rPr>
          <w:rFonts w:ascii="Times New Roman" w:eastAsia="Times New Roman" w:hAnsi="Times New Roman" w:cs="Times New Roman"/>
          <w:color w:val="000000" w:themeColor="text1"/>
          <w:sz w:val="24"/>
          <w:szCs w:val="24"/>
          <w:lang w:val="en-GB"/>
        </w:rPr>
        <w:t>” in last 10 years which raises amount of staff shortage (</w:t>
      </w:r>
      <w:proofErr w:type="spellStart"/>
      <w:r w:rsidRPr="00D375AA">
        <w:rPr>
          <w:rFonts w:ascii="Times New Roman" w:eastAsia="Times New Roman" w:hAnsi="Times New Roman" w:cs="Times New Roman"/>
          <w:color w:val="000000" w:themeColor="text1"/>
          <w:sz w:val="24"/>
          <w:szCs w:val="24"/>
          <w:lang w:val="en-GB"/>
        </w:rPr>
        <w:t>THEGUARDIAN</w:t>
      </w:r>
      <w:proofErr w:type="spellEnd"/>
      <w:r w:rsidRPr="00D375AA">
        <w:rPr>
          <w:rFonts w:ascii="Times New Roman" w:eastAsia="Times New Roman" w:hAnsi="Times New Roman" w:cs="Times New Roman"/>
          <w:color w:val="000000" w:themeColor="text1"/>
          <w:sz w:val="24"/>
          <w:szCs w:val="24"/>
          <w:lang w:val="en-GB"/>
        </w:rPr>
        <w:t xml:space="preserve">, 2021). On contrary, Ashton and </w:t>
      </w:r>
      <w:proofErr w:type="spellStart"/>
      <w:r w:rsidRPr="00D375AA">
        <w:rPr>
          <w:rFonts w:ascii="Times New Roman" w:eastAsia="Times New Roman" w:hAnsi="Times New Roman" w:cs="Times New Roman"/>
          <w:color w:val="000000" w:themeColor="text1"/>
          <w:sz w:val="24"/>
          <w:szCs w:val="24"/>
          <w:lang w:val="en-GB"/>
        </w:rPr>
        <w:t>Farhat</w:t>
      </w:r>
      <w:proofErr w:type="spellEnd"/>
      <w:r w:rsidRPr="00D375AA">
        <w:rPr>
          <w:rFonts w:ascii="Times New Roman" w:eastAsia="Times New Roman" w:hAnsi="Times New Roman" w:cs="Times New Roman"/>
          <w:color w:val="000000" w:themeColor="text1"/>
          <w:sz w:val="24"/>
          <w:szCs w:val="24"/>
          <w:lang w:val="en-GB"/>
        </w:rPr>
        <w:t xml:space="preserve"> (2023) showed that payment structure of newly hired nurses has been estimated </w:t>
      </w:r>
      <w:r w:rsidRPr="00D375AA">
        <w:rPr>
          <w:rFonts w:ascii="Times New Roman" w:eastAsia="Times New Roman" w:hAnsi="Times New Roman" w:cs="Times New Roman"/>
          <w:color w:val="000000" w:themeColor="text1"/>
          <w:sz w:val="24"/>
          <w:szCs w:val="24"/>
          <w:lang w:val="en-GB"/>
        </w:rPr>
        <w:lastRenderedPageBreak/>
        <w:t>to rise to “</w:t>
      </w:r>
      <w:r w:rsidRPr="00D375AA">
        <w:rPr>
          <w:rFonts w:ascii="Times New Roman" w:eastAsia="Times New Roman" w:hAnsi="Times New Roman" w:cs="Times New Roman"/>
          <w:i/>
          <w:color w:val="000000" w:themeColor="text1"/>
          <w:sz w:val="24"/>
          <w:szCs w:val="24"/>
          <w:lang w:val="en-GB"/>
        </w:rPr>
        <w:t>£2,750</w:t>
      </w:r>
      <w:r w:rsidRPr="00D375AA">
        <w:rPr>
          <w:rFonts w:ascii="Times New Roman" w:eastAsia="Times New Roman" w:hAnsi="Times New Roman" w:cs="Times New Roman"/>
          <w:color w:val="000000" w:themeColor="text1"/>
          <w:sz w:val="24"/>
          <w:szCs w:val="24"/>
          <w:lang w:val="en-GB"/>
        </w:rPr>
        <w:t xml:space="preserve">" from 2023 to 2024. This can be considered an effective monetary staff retention scheme which is quite beneficial to retain existing nurses in NHS.   </w:t>
      </w:r>
    </w:p>
    <w:p w14:paraId="75ECEFFC"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 xml:space="preserve">Reimbursement policies: </w:t>
      </w:r>
      <w:r w:rsidRPr="00D375AA">
        <w:rPr>
          <w:rFonts w:ascii="Times New Roman" w:eastAsia="Times New Roman" w:hAnsi="Times New Roman" w:cs="Times New Roman"/>
          <w:color w:val="000000" w:themeColor="text1"/>
          <w:sz w:val="24"/>
          <w:szCs w:val="24"/>
          <w:lang w:val="en-GB"/>
        </w:rPr>
        <w:t xml:space="preserve">Reimbursement policies are quite helpful in terms of employee retention as they provide financial reimbursement to nurses which would increase their financial standing. This has been adopted by this organisation after facing issues of staff shortage and employee attrition. </w:t>
      </w:r>
    </w:p>
    <w:p w14:paraId="1DBF957A"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 xml:space="preserve">Providing incentives: </w:t>
      </w:r>
      <w:r w:rsidRPr="00D375AA">
        <w:rPr>
          <w:rFonts w:ascii="Times New Roman" w:eastAsia="Times New Roman" w:hAnsi="Times New Roman" w:cs="Times New Roman"/>
          <w:color w:val="000000" w:themeColor="text1"/>
          <w:sz w:val="24"/>
          <w:szCs w:val="24"/>
          <w:lang w:val="en-GB"/>
        </w:rPr>
        <w:t xml:space="preserve">It has been observed from a report published by NHS, an initiative to provide incentives to nurses has been adopted by this organisation (NHS, 2023). This is one of great monetary employee retention schemes which have potential to reduce employee attrition from NHS.   </w:t>
      </w:r>
    </w:p>
    <w:p w14:paraId="59D637C5"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 xml:space="preserve">Providing bonus: </w:t>
      </w:r>
      <w:r w:rsidRPr="00D375AA">
        <w:rPr>
          <w:rFonts w:ascii="Times New Roman" w:eastAsia="Times New Roman" w:hAnsi="Times New Roman" w:cs="Times New Roman"/>
          <w:color w:val="000000" w:themeColor="text1"/>
          <w:sz w:val="24"/>
          <w:szCs w:val="24"/>
          <w:lang w:val="en-GB"/>
        </w:rPr>
        <w:t xml:space="preserve">Stewart and </w:t>
      </w:r>
      <w:proofErr w:type="spellStart"/>
      <w:r w:rsidRPr="00D375AA">
        <w:rPr>
          <w:rFonts w:ascii="Times New Roman" w:eastAsia="Times New Roman" w:hAnsi="Times New Roman" w:cs="Times New Roman"/>
          <w:color w:val="000000" w:themeColor="text1"/>
          <w:sz w:val="24"/>
          <w:szCs w:val="24"/>
          <w:lang w:val="en-GB"/>
        </w:rPr>
        <w:t>Bawden</w:t>
      </w:r>
      <w:proofErr w:type="spellEnd"/>
      <w:r w:rsidRPr="00D375AA">
        <w:rPr>
          <w:rFonts w:ascii="Times New Roman" w:eastAsia="Times New Roman" w:hAnsi="Times New Roman" w:cs="Times New Roman"/>
          <w:color w:val="000000" w:themeColor="text1"/>
          <w:sz w:val="24"/>
          <w:szCs w:val="24"/>
          <w:lang w:val="en-GB"/>
        </w:rPr>
        <w:t xml:space="preserve"> (2023) claimed that a bonus of “</w:t>
      </w:r>
      <w:r w:rsidRPr="00D375AA">
        <w:rPr>
          <w:rFonts w:ascii="Times New Roman" w:eastAsia="Times New Roman" w:hAnsi="Times New Roman" w:cs="Times New Roman"/>
          <w:i/>
          <w:color w:val="000000" w:themeColor="text1"/>
          <w:sz w:val="24"/>
          <w:szCs w:val="24"/>
          <w:lang w:val="en-GB"/>
        </w:rPr>
        <w:t>8.2%</w:t>
      </w:r>
      <w:r w:rsidRPr="00D375AA">
        <w:rPr>
          <w:rFonts w:ascii="Times New Roman" w:eastAsia="Times New Roman" w:hAnsi="Times New Roman" w:cs="Times New Roman"/>
          <w:color w:val="000000" w:themeColor="text1"/>
          <w:sz w:val="24"/>
          <w:szCs w:val="24"/>
          <w:lang w:val="en-GB"/>
        </w:rPr>
        <w:t xml:space="preserve">” has been provided by NHS as a result of strikes conducted by staff and nurses of this organisation. This represents an effective measure of monetary employee retention scheme by NHS which has potential to motivate nurses to stay within NHS and continue serving this organisation.   </w:t>
      </w:r>
    </w:p>
    <w:p w14:paraId="0A26613A"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 xml:space="preserve">Policies of pension: </w:t>
      </w:r>
      <w:r w:rsidRPr="00D375AA">
        <w:rPr>
          <w:rFonts w:ascii="Times New Roman" w:eastAsia="Times New Roman" w:hAnsi="Times New Roman" w:cs="Times New Roman"/>
          <w:color w:val="000000" w:themeColor="text1"/>
          <w:sz w:val="24"/>
          <w:szCs w:val="24"/>
          <w:lang w:val="en-GB"/>
        </w:rPr>
        <w:t>NHS has taken a pension scheme for staff working within this organisation which provides financial support to staff and nurses (</w:t>
      </w:r>
      <w:proofErr w:type="spellStart"/>
      <w:r w:rsidRPr="00D375AA">
        <w:rPr>
          <w:rFonts w:ascii="Times New Roman" w:eastAsia="Times New Roman" w:hAnsi="Times New Roman" w:cs="Times New Roman"/>
          <w:color w:val="000000" w:themeColor="text1"/>
          <w:sz w:val="24"/>
          <w:szCs w:val="24"/>
          <w:lang w:val="en-GB"/>
        </w:rPr>
        <w:t>NHSEMPLOYERS</w:t>
      </w:r>
      <w:proofErr w:type="spellEnd"/>
      <w:r w:rsidRPr="00D375AA">
        <w:rPr>
          <w:rFonts w:ascii="Times New Roman" w:eastAsia="Times New Roman" w:hAnsi="Times New Roman" w:cs="Times New Roman"/>
          <w:color w:val="000000" w:themeColor="text1"/>
          <w:sz w:val="24"/>
          <w:szCs w:val="24"/>
          <w:lang w:val="en-GB"/>
        </w:rPr>
        <w:t xml:space="preserve">, 2022). Through this, flexible retirement and willingness to work within organisations can be facilitated among nurses NHS.  </w:t>
      </w:r>
    </w:p>
    <w:p w14:paraId="7D6CADAE" w14:textId="77777777" w:rsidR="005920EA" w:rsidRPr="00D375AA" w:rsidRDefault="00FF568E">
      <w:pPr>
        <w:pStyle w:val="Normal1"/>
        <w:spacing w:line="360" w:lineRule="auto"/>
        <w:jc w:val="both"/>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 xml:space="preserve">Non-Monetary schemes </w:t>
      </w:r>
    </w:p>
    <w:p w14:paraId="4D4FF494"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 xml:space="preserve">Occupational health and employee assistance programme </w:t>
      </w:r>
    </w:p>
    <w:p w14:paraId="0F66C216"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An employee assistance programme has been initiated by NHS through which nurses get guidance about their responsibility and pattern of work (NHSBT, 2023). This can be considered a beneficial non-monetary scheme by which employee retention can be facilitated.     </w:t>
      </w:r>
    </w:p>
    <w:p w14:paraId="7430842E"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Learning and training</w:t>
      </w:r>
    </w:p>
    <w:p w14:paraId="044BCFC7"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Despite “</w:t>
      </w:r>
      <w:r w:rsidRPr="00D375AA">
        <w:rPr>
          <w:rFonts w:ascii="Times New Roman" w:eastAsia="Times New Roman" w:hAnsi="Times New Roman" w:cs="Times New Roman"/>
          <w:i/>
          <w:color w:val="000000" w:themeColor="text1"/>
          <w:sz w:val="24"/>
          <w:szCs w:val="24"/>
          <w:lang w:val="en-GB"/>
        </w:rPr>
        <w:t>constant pressures</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i/>
          <w:color w:val="000000" w:themeColor="text1"/>
          <w:sz w:val="24"/>
          <w:szCs w:val="24"/>
          <w:lang w:val="en-GB"/>
        </w:rPr>
        <w:t>chronic shortages</w:t>
      </w:r>
      <w:r w:rsidRPr="00D375AA">
        <w:rPr>
          <w:rFonts w:ascii="Times New Roman" w:eastAsia="Times New Roman" w:hAnsi="Times New Roman" w:cs="Times New Roman"/>
          <w:color w:val="000000" w:themeColor="text1"/>
          <w:sz w:val="24"/>
          <w:szCs w:val="24"/>
          <w:lang w:val="en-GB"/>
        </w:rPr>
        <w:t>”, number of staff and nurses leaving NHS has been reduced in recent years. Contradictory to it, Holmes (2022) analysed that more than a "</w:t>
      </w:r>
      <w:r w:rsidRPr="00D375AA">
        <w:rPr>
          <w:rFonts w:ascii="Times New Roman" w:eastAsia="Times New Roman" w:hAnsi="Times New Roman" w:cs="Times New Roman"/>
          <w:i/>
          <w:color w:val="000000" w:themeColor="text1"/>
          <w:sz w:val="24"/>
          <w:szCs w:val="24"/>
          <w:lang w:val="en-GB"/>
        </w:rPr>
        <w:t>25%</w:t>
      </w:r>
      <w:r w:rsidRPr="00D375AA">
        <w:rPr>
          <w:rFonts w:ascii="Times New Roman" w:eastAsia="Times New Roman" w:hAnsi="Times New Roman" w:cs="Times New Roman"/>
          <w:color w:val="000000" w:themeColor="text1"/>
          <w:sz w:val="24"/>
          <w:szCs w:val="24"/>
          <w:lang w:val="en-GB"/>
        </w:rPr>
        <w:t>” increase in employee attrition has been noticed in NHS and “</w:t>
      </w:r>
      <w:r w:rsidRPr="00D375AA">
        <w:rPr>
          <w:rFonts w:ascii="Times New Roman" w:eastAsia="Times New Roman" w:hAnsi="Times New Roman" w:cs="Times New Roman"/>
          <w:i/>
          <w:color w:val="000000" w:themeColor="text1"/>
          <w:sz w:val="24"/>
          <w:szCs w:val="24"/>
          <w:lang w:val="en-GB"/>
        </w:rPr>
        <w:t>younger nurses</w:t>
      </w:r>
      <w:r w:rsidRPr="00D375AA">
        <w:rPr>
          <w:rFonts w:ascii="Times New Roman" w:eastAsia="Times New Roman" w:hAnsi="Times New Roman" w:cs="Times New Roman"/>
          <w:color w:val="000000" w:themeColor="text1"/>
          <w:sz w:val="24"/>
          <w:szCs w:val="24"/>
          <w:lang w:val="en-GB"/>
        </w:rPr>
        <w:t xml:space="preserve">" are more likely to leave an organisation. In this measure, providing constant learning and training to nurses is an effective non-monetary retention scheme which has potential to reduce employee attrition from NHS.      </w:t>
      </w:r>
    </w:p>
    <w:p w14:paraId="6B6EAA88"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Communication</w:t>
      </w:r>
    </w:p>
    <w:p w14:paraId="0F9107D0"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lastRenderedPageBreak/>
        <w:t xml:space="preserve">Facilitating communication among employees is quite helpful to address issues faced by employees within organisations (Kim, 2020). It has been observed that NHS has taken initiative to communicate with nurses to conceptualise reasons for which they are leaving NHS. </w:t>
      </w:r>
    </w:p>
    <w:p w14:paraId="49E57953"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Providing inclusive work culture</w:t>
      </w:r>
    </w:p>
    <w:p w14:paraId="036C38ED"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NHS has arranged for an inclusive work culture for their employees by whom employees can be motivated and can feel accepted as well as valued. In this way, employee attrition can be reduced and an exciting talented workforce can be retained within organisation. </w:t>
      </w:r>
    </w:p>
    <w:p w14:paraId="69D0926B" w14:textId="77777777" w:rsidR="005920EA" w:rsidRPr="00D375AA" w:rsidRDefault="00FF568E">
      <w:pPr>
        <w:pStyle w:val="Normal1"/>
        <w:spacing w:line="360" w:lineRule="auto"/>
        <w:jc w:val="both"/>
        <w:rPr>
          <w:rFonts w:ascii="Times New Roman" w:eastAsia="Times New Roman" w:hAnsi="Times New Roman" w:cs="Times New Roman"/>
          <w:b/>
          <w:i/>
          <w:color w:val="000000" w:themeColor="text1"/>
          <w:sz w:val="24"/>
          <w:szCs w:val="24"/>
          <w:lang w:val="en-GB"/>
        </w:rPr>
      </w:pPr>
      <w:r w:rsidRPr="00D375AA">
        <w:rPr>
          <w:rFonts w:ascii="Times New Roman" w:eastAsia="Times New Roman" w:hAnsi="Times New Roman" w:cs="Times New Roman"/>
          <w:b/>
          <w:i/>
          <w:color w:val="000000" w:themeColor="text1"/>
          <w:sz w:val="24"/>
          <w:szCs w:val="24"/>
          <w:lang w:val="en-GB"/>
        </w:rPr>
        <w:t>Motivating employees</w:t>
      </w:r>
    </w:p>
    <w:p w14:paraId="018E072A"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Leaders and managers of NHS have arranged for face-to-face meetings with employees through which nurses can be motivated and get a chance to share their issues with leaders. In this non-monetary way, NHS has improved their employee retention programme to reduce employee attrition.     </w:t>
      </w:r>
    </w:p>
    <w:p w14:paraId="40B58623" w14:textId="77777777" w:rsidR="005920EA" w:rsidRPr="00D375AA" w:rsidRDefault="00FF568E" w:rsidP="004D2A3B">
      <w:pPr>
        <w:pStyle w:val="Heading1"/>
      </w:pPr>
      <w:bookmarkStart w:id="3" w:name="_Toc130921286"/>
      <w:r w:rsidRPr="00D375AA">
        <w:t>3) Short and long-term Recommendations to improve nurse retention to lower nurse attrition rate in UK</w:t>
      </w:r>
      <w:bookmarkEnd w:id="3"/>
      <w:r w:rsidRPr="00D375AA">
        <w:t xml:space="preserve"> </w:t>
      </w:r>
    </w:p>
    <w:p w14:paraId="0EE7C92E" w14:textId="77777777" w:rsidR="005920EA" w:rsidRPr="00D375AA" w:rsidRDefault="00FF568E">
      <w:pPr>
        <w:pStyle w:val="Normal1"/>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noProof/>
          <w:color w:val="000000" w:themeColor="text1"/>
          <w:sz w:val="24"/>
          <w:szCs w:val="24"/>
        </w:rPr>
        <w:drawing>
          <wp:inline distT="114300" distB="114300" distL="114300" distR="114300" wp14:anchorId="1B198305" wp14:editId="3CC40CC4">
            <wp:extent cx="4986338" cy="2983628"/>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4986338" cy="2983628"/>
                    </a:xfrm>
                    <a:prstGeom prst="rect">
                      <a:avLst/>
                    </a:prstGeom>
                    <a:ln w="12700">
                      <a:solidFill>
                        <a:srgbClr val="000000"/>
                      </a:solidFill>
                      <a:prstDash val="solid"/>
                    </a:ln>
                  </pic:spPr>
                </pic:pic>
              </a:graphicData>
            </a:graphic>
          </wp:inline>
        </w:drawing>
      </w:r>
    </w:p>
    <w:p w14:paraId="6D1DAE31" w14:textId="77777777" w:rsidR="005920EA" w:rsidRPr="00D375AA" w:rsidRDefault="00FF568E">
      <w:pPr>
        <w:pStyle w:val="Normal1"/>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Figure 2: Vacant NHS nursing posts from 2019 to 2022</w:t>
      </w:r>
    </w:p>
    <w:p w14:paraId="26B08EC1" w14:textId="77777777" w:rsidR="005920EA" w:rsidRPr="00D375AA" w:rsidRDefault="00FF568E">
      <w:pPr>
        <w:pStyle w:val="Normal1"/>
        <w:spacing w:line="360" w:lineRule="auto"/>
        <w:jc w:val="center"/>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(Source: As inspired by Holmes, 2022)</w:t>
      </w:r>
    </w:p>
    <w:p w14:paraId="5E614CD1"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Nurse attrition level in NHS has increased which has imposed a huge negative impact on organisational performance of NHS. Analysing vacancy rates are perfect measures to get a clear </w:t>
      </w:r>
      <w:r w:rsidRPr="00D375AA">
        <w:rPr>
          <w:rFonts w:ascii="Times New Roman" w:eastAsia="Times New Roman" w:hAnsi="Times New Roman" w:cs="Times New Roman"/>
          <w:color w:val="000000" w:themeColor="text1"/>
          <w:sz w:val="24"/>
          <w:szCs w:val="24"/>
          <w:lang w:val="en-GB"/>
        </w:rPr>
        <w:lastRenderedPageBreak/>
        <w:t>image of nurse attrition rate for which positions of nurses are left vacant within this organisation. As analysed by Holmes (2022), more than “</w:t>
      </w:r>
      <w:r w:rsidRPr="00D375AA">
        <w:rPr>
          <w:rFonts w:ascii="Times New Roman" w:eastAsia="Times New Roman" w:hAnsi="Times New Roman" w:cs="Times New Roman"/>
          <w:i/>
          <w:color w:val="000000" w:themeColor="text1"/>
          <w:sz w:val="24"/>
          <w:szCs w:val="24"/>
          <w:lang w:val="en-GB"/>
        </w:rPr>
        <w:t>34,000 nurses</w:t>
      </w:r>
      <w:r w:rsidRPr="00D375AA">
        <w:rPr>
          <w:rFonts w:ascii="Times New Roman" w:eastAsia="Times New Roman" w:hAnsi="Times New Roman" w:cs="Times New Roman"/>
          <w:color w:val="000000" w:themeColor="text1"/>
          <w:sz w:val="24"/>
          <w:szCs w:val="24"/>
          <w:lang w:val="en-GB"/>
        </w:rPr>
        <w:t xml:space="preserve">" have left NHS in 2021. This has called for action by UK Government and authorities of NHS to develop both short and long-term nurse retention strategies. </w:t>
      </w:r>
    </w:p>
    <w:p w14:paraId="55CCCB6F" w14:textId="77777777" w:rsidR="005920EA" w:rsidRPr="00D375AA" w:rsidRDefault="00FF568E">
      <w:pPr>
        <w:pStyle w:val="Normal1"/>
        <w:spacing w:line="360" w:lineRule="auto"/>
        <w:jc w:val="both"/>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 xml:space="preserve">Short terms retention strategies </w:t>
      </w:r>
    </w:p>
    <w:p w14:paraId="2CA5558A"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Employee retention refers to a specific process through which organisations offer attractive benefits to employees intending to retain existing workers to utilise skills and talents. However, as mentioned by Woolf </w:t>
      </w:r>
      <w:r w:rsidRPr="00D375AA">
        <w:rPr>
          <w:rFonts w:ascii="Times New Roman" w:eastAsia="Times New Roman" w:hAnsi="Times New Roman" w:cs="Times New Roman"/>
          <w:i/>
          <w:color w:val="000000" w:themeColor="text1"/>
          <w:sz w:val="24"/>
          <w:szCs w:val="24"/>
          <w:lang w:val="en-GB"/>
        </w:rPr>
        <w:t xml:space="preserve">et al </w:t>
      </w:r>
      <w:r w:rsidRPr="00D375AA">
        <w:rPr>
          <w:rFonts w:ascii="Times New Roman" w:eastAsia="Times New Roman" w:hAnsi="Times New Roman" w:cs="Times New Roman"/>
          <w:color w:val="000000" w:themeColor="text1"/>
          <w:sz w:val="24"/>
          <w:szCs w:val="24"/>
          <w:lang w:val="en-GB"/>
        </w:rPr>
        <w:t>(2023), NHS is currently facing issues regarding employee shortage, especially in the nursing sector which has impacted quality of service negatively provided by NHS. In this scenario, at times, organisations need to retain their employees for a short period before recruiting new staff which is considered "</w:t>
      </w:r>
      <w:r w:rsidRPr="00D375AA">
        <w:rPr>
          <w:rFonts w:ascii="Times New Roman" w:eastAsia="Times New Roman" w:hAnsi="Times New Roman" w:cs="Times New Roman"/>
          <w:i/>
          <w:color w:val="000000" w:themeColor="text1"/>
          <w:sz w:val="24"/>
          <w:szCs w:val="24"/>
          <w:lang w:val="en-GB"/>
        </w:rPr>
        <w:t>Short term employee retention</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Arranging for focus group meetings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Mentorship programs</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Wellness offerings</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b/>
          <w:i/>
          <w:color w:val="000000" w:themeColor="text1"/>
          <w:sz w:val="24"/>
          <w:szCs w:val="24"/>
          <w:lang w:val="en-GB"/>
        </w:rPr>
        <w:t>Communication</w:t>
      </w:r>
      <w:r w:rsidRPr="00D375AA">
        <w:rPr>
          <w:rFonts w:ascii="Times New Roman" w:eastAsia="Times New Roman" w:hAnsi="Times New Roman" w:cs="Times New Roman"/>
          <w:color w:val="000000" w:themeColor="text1"/>
          <w:sz w:val="24"/>
          <w:szCs w:val="24"/>
          <w:lang w:val="en-GB"/>
        </w:rPr>
        <w:t>” are significant strategies which can be utilised as measures to retain employees for a short period (</w:t>
      </w:r>
      <w:proofErr w:type="spellStart"/>
      <w:r w:rsidRPr="00D375AA">
        <w:rPr>
          <w:rFonts w:ascii="Times New Roman" w:eastAsia="Times New Roman" w:hAnsi="Times New Roman" w:cs="Times New Roman"/>
          <w:color w:val="000000" w:themeColor="text1"/>
          <w:sz w:val="24"/>
          <w:szCs w:val="24"/>
          <w:lang w:val="en-GB"/>
        </w:rPr>
        <w:t>Harcus</w:t>
      </w:r>
      <w:proofErr w:type="spellEnd"/>
      <w:r w:rsidRPr="00D375AA">
        <w:rPr>
          <w:rFonts w:ascii="Times New Roman" w:eastAsia="Times New Roman" w:hAnsi="Times New Roman" w:cs="Times New Roman"/>
          <w:color w:val="000000" w:themeColor="text1"/>
          <w:sz w:val="24"/>
          <w:szCs w:val="24"/>
          <w:lang w:val="en-GB"/>
        </w:rPr>
        <w:t xml:space="preserve"> and </w:t>
      </w:r>
      <w:proofErr w:type="spellStart"/>
      <w:r w:rsidRPr="00D375AA">
        <w:rPr>
          <w:rFonts w:ascii="Times New Roman" w:eastAsia="Times New Roman" w:hAnsi="Times New Roman" w:cs="Times New Roman"/>
          <w:color w:val="000000" w:themeColor="text1"/>
          <w:sz w:val="24"/>
          <w:szCs w:val="24"/>
          <w:lang w:val="en-GB"/>
        </w:rPr>
        <w:t>Snaith</w:t>
      </w:r>
      <w:proofErr w:type="spellEnd"/>
      <w:r w:rsidRPr="00D375AA">
        <w:rPr>
          <w:rFonts w:ascii="Times New Roman" w:eastAsia="Times New Roman" w:hAnsi="Times New Roman" w:cs="Times New Roman"/>
          <w:color w:val="000000" w:themeColor="text1"/>
          <w:sz w:val="24"/>
          <w:szCs w:val="24"/>
          <w:lang w:val="en-GB"/>
        </w:rPr>
        <w:t>, 2019). Through focus group meetings, issues faced by nurses can be conceptualised by HR department of NHS which would bring in opportunities to develop potential strategies. Apart from this, communication is one of interconnected factors with focus group meetings which have sufficient potential to provide inclusive work culture and motivate employees. Mentorship programs are to be arranged by NHS through which skills of existing nurses can be improved and process of “</w:t>
      </w:r>
      <w:r w:rsidRPr="00D375AA">
        <w:rPr>
          <w:rFonts w:ascii="Times New Roman" w:eastAsia="Times New Roman" w:hAnsi="Times New Roman" w:cs="Times New Roman"/>
          <w:i/>
          <w:color w:val="000000" w:themeColor="text1"/>
          <w:sz w:val="24"/>
          <w:szCs w:val="24"/>
          <w:lang w:val="en-GB"/>
        </w:rPr>
        <w:t>learning from workflow</w:t>
      </w:r>
      <w:r w:rsidRPr="00D375AA">
        <w:rPr>
          <w:rFonts w:ascii="Times New Roman" w:eastAsia="Times New Roman" w:hAnsi="Times New Roman" w:cs="Times New Roman"/>
          <w:color w:val="000000" w:themeColor="text1"/>
          <w:sz w:val="24"/>
          <w:szCs w:val="24"/>
          <w:lang w:val="en-GB"/>
        </w:rPr>
        <w:t xml:space="preserve">” can be facilitated. Besides this, wellness offerings include measures like offering benefits and perks like health insurance and flexibility of working to employees (Day </w:t>
      </w:r>
      <w:r w:rsidRPr="00D375AA">
        <w:rPr>
          <w:rFonts w:ascii="Times New Roman" w:eastAsia="Times New Roman" w:hAnsi="Times New Roman" w:cs="Times New Roman"/>
          <w:i/>
          <w:color w:val="000000" w:themeColor="text1"/>
          <w:sz w:val="24"/>
          <w:szCs w:val="24"/>
          <w:lang w:val="en-GB"/>
        </w:rPr>
        <w:t xml:space="preserve">et al. </w:t>
      </w:r>
      <w:r w:rsidRPr="00D375AA">
        <w:rPr>
          <w:rFonts w:ascii="Times New Roman" w:eastAsia="Times New Roman" w:hAnsi="Times New Roman" w:cs="Times New Roman"/>
          <w:color w:val="000000" w:themeColor="text1"/>
          <w:sz w:val="24"/>
          <w:szCs w:val="24"/>
          <w:lang w:val="en-GB"/>
        </w:rPr>
        <w:t xml:space="preserve">2022). These are quite effective measures to retain nurses and stop them from switching organisations in terms of employee retention.            </w:t>
      </w:r>
    </w:p>
    <w:p w14:paraId="5DCF5E68"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Long-term retention strategies</w:t>
      </w:r>
    </w:p>
    <w:p w14:paraId="77659C5C" w14:textId="77777777" w:rsidR="005920EA" w:rsidRPr="00D375AA" w:rsidRDefault="00FE39CE">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Long-term retention strategies include</w:t>
      </w:r>
      <w:r w:rsidR="00FF568E" w:rsidRPr="00D375AA">
        <w:rPr>
          <w:rFonts w:ascii="Times New Roman" w:eastAsia="Times New Roman" w:hAnsi="Times New Roman" w:cs="Times New Roman"/>
          <w:color w:val="000000" w:themeColor="text1"/>
          <w:sz w:val="24"/>
          <w:szCs w:val="24"/>
          <w:lang w:val="en-GB"/>
        </w:rPr>
        <w:t xml:space="preserve"> "</w:t>
      </w:r>
      <w:r w:rsidR="00FF568E" w:rsidRPr="00D375AA">
        <w:rPr>
          <w:rFonts w:ascii="Times New Roman" w:eastAsia="Times New Roman" w:hAnsi="Times New Roman" w:cs="Times New Roman"/>
          <w:b/>
          <w:i/>
          <w:color w:val="000000" w:themeColor="text1"/>
          <w:sz w:val="24"/>
          <w:szCs w:val="24"/>
          <w:lang w:val="en-GB"/>
        </w:rPr>
        <w:t>Constant training</w:t>
      </w:r>
      <w:r w:rsidR="00FF568E" w:rsidRPr="00D375AA">
        <w:rPr>
          <w:rFonts w:ascii="Times New Roman" w:eastAsia="Times New Roman" w:hAnsi="Times New Roman" w:cs="Times New Roman"/>
          <w:color w:val="000000" w:themeColor="text1"/>
          <w:sz w:val="24"/>
          <w:szCs w:val="24"/>
          <w:lang w:val="en-GB"/>
        </w:rPr>
        <w:t>”, “</w:t>
      </w:r>
      <w:r w:rsidR="00FF568E" w:rsidRPr="00D375AA">
        <w:rPr>
          <w:rFonts w:ascii="Times New Roman" w:eastAsia="Times New Roman" w:hAnsi="Times New Roman" w:cs="Times New Roman"/>
          <w:b/>
          <w:i/>
          <w:color w:val="000000" w:themeColor="text1"/>
          <w:sz w:val="24"/>
          <w:szCs w:val="24"/>
          <w:lang w:val="en-GB"/>
        </w:rPr>
        <w:t>Considering Feedback of employees</w:t>
      </w:r>
      <w:r w:rsidR="00FF568E" w:rsidRPr="00D375AA">
        <w:rPr>
          <w:rFonts w:ascii="Times New Roman" w:eastAsia="Times New Roman" w:hAnsi="Times New Roman" w:cs="Times New Roman"/>
          <w:color w:val="000000" w:themeColor="text1"/>
          <w:sz w:val="24"/>
          <w:szCs w:val="24"/>
          <w:lang w:val="en-GB"/>
        </w:rPr>
        <w:t>” and “</w:t>
      </w:r>
      <w:r w:rsidR="00FF568E" w:rsidRPr="00D375AA">
        <w:rPr>
          <w:rFonts w:ascii="Times New Roman" w:eastAsia="Times New Roman" w:hAnsi="Times New Roman" w:cs="Times New Roman"/>
          <w:b/>
          <w:i/>
          <w:color w:val="000000" w:themeColor="text1"/>
          <w:sz w:val="24"/>
          <w:szCs w:val="24"/>
          <w:lang w:val="en-GB"/>
        </w:rPr>
        <w:t>Offering rewards</w:t>
      </w:r>
      <w:r w:rsidR="00FF568E" w:rsidRPr="00D375AA">
        <w:rPr>
          <w:rFonts w:ascii="Times New Roman" w:eastAsia="Times New Roman" w:hAnsi="Times New Roman" w:cs="Times New Roman"/>
          <w:color w:val="000000" w:themeColor="text1"/>
          <w:sz w:val="24"/>
          <w:szCs w:val="24"/>
          <w:lang w:val="en-GB"/>
        </w:rPr>
        <w:t xml:space="preserve">” can be adopted by NHS to retain existing nurses. As explained by Buchan </w:t>
      </w:r>
      <w:r w:rsidR="00FF568E" w:rsidRPr="00D375AA">
        <w:rPr>
          <w:rFonts w:ascii="Times New Roman" w:eastAsia="Times New Roman" w:hAnsi="Times New Roman" w:cs="Times New Roman"/>
          <w:i/>
          <w:color w:val="000000" w:themeColor="text1"/>
          <w:sz w:val="24"/>
          <w:szCs w:val="24"/>
          <w:lang w:val="en-GB"/>
        </w:rPr>
        <w:t xml:space="preserve">et al. </w:t>
      </w:r>
      <w:r w:rsidR="00FF568E" w:rsidRPr="00D375AA">
        <w:rPr>
          <w:rFonts w:ascii="Times New Roman" w:eastAsia="Times New Roman" w:hAnsi="Times New Roman" w:cs="Times New Roman"/>
          <w:color w:val="000000" w:themeColor="text1"/>
          <w:sz w:val="24"/>
          <w:szCs w:val="24"/>
          <w:lang w:val="en-GB"/>
        </w:rPr>
        <w:t xml:space="preserve">(2019), Constant training is quite effective for improving skills of existing nurses by which they would be provided with beneficial aspects to improve their professional qualities. On other hand, an operational team of NHS needs to consider feedback from employees so that they can get a clear idea about issues faced by nurses. In this way, nurses would be able to rely on leaders of NHS which would increase employee engagement towards values and objectives of NHS. On other hand, </w:t>
      </w:r>
      <w:proofErr w:type="spellStart"/>
      <w:r w:rsidR="00FF568E" w:rsidRPr="00D375AA">
        <w:rPr>
          <w:rFonts w:ascii="Times New Roman" w:eastAsia="Times New Roman" w:hAnsi="Times New Roman" w:cs="Times New Roman"/>
          <w:color w:val="000000" w:themeColor="text1"/>
          <w:sz w:val="24"/>
          <w:szCs w:val="24"/>
          <w:lang w:val="en-GB"/>
        </w:rPr>
        <w:t>Nyashanu</w:t>
      </w:r>
      <w:proofErr w:type="spellEnd"/>
      <w:r w:rsidR="00FF568E" w:rsidRPr="00D375AA">
        <w:rPr>
          <w:rFonts w:ascii="Times New Roman" w:eastAsia="Times New Roman" w:hAnsi="Times New Roman" w:cs="Times New Roman"/>
          <w:color w:val="000000" w:themeColor="text1"/>
          <w:sz w:val="24"/>
          <w:szCs w:val="24"/>
          <w:lang w:val="en-GB"/>
        </w:rPr>
        <w:t xml:space="preserve"> </w:t>
      </w:r>
      <w:r w:rsidR="00FF568E" w:rsidRPr="00D375AA">
        <w:rPr>
          <w:rFonts w:ascii="Times New Roman" w:eastAsia="Times New Roman" w:hAnsi="Times New Roman" w:cs="Times New Roman"/>
          <w:i/>
          <w:color w:val="000000" w:themeColor="text1"/>
          <w:sz w:val="24"/>
          <w:szCs w:val="24"/>
          <w:lang w:val="en-GB"/>
        </w:rPr>
        <w:t xml:space="preserve">et al </w:t>
      </w:r>
      <w:r w:rsidR="00FF568E" w:rsidRPr="00D375AA">
        <w:rPr>
          <w:rFonts w:ascii="Times New Roman" w:eastAsia="Times New Roman" w:hAnsi="Times New Roman" w:cs="Times New Roman"/>
          <w:color w:val="000000" w:themeColor="text1"/>
          <w:sz w:val="24"/>
          <w:szCs w:val="24"/>
          <w:lang w:val="en-GB"/>
        </w:rPr>
        <w:t xml:space="preserve">(2022) have imposed importance on providing rewards to </w:t>
      </w:r>
      <w:r w:rsidR="00FF568E" w:rsidRPr="00D375AA">
        <w:rPr>
          <w:rFonts w:ascii="Times New Roman" w:eastAsia="Times New Roman" w:hAnsi="Times New Roman" w:cs="Times New Roman"/>
          <w:color w:val="000000" w:themeColor="text1"/>
          <w:sz w:val="24"/>
          <w:szCs w:val="24"/>
          <w:lang w:val="en-GB"/>
        </w:rPr>
        <w:lastRenderedPageBreak/>
        <w:t xml:space="preserve">employees to recognise their achievements which is an effective measure to motivate employees within organisations. NHS needs to arrange for reward programmes where achievements accomplished by nurses would be recognised as well as encouraged.    </w:t>
      </w:r>
    </w:p>
    <w:p w14:paraId="102C7ACC" w14:textId="77777777" w:rsidR="005920EA" w:rsidRPr="00D375AA" w:rsidRDefault="00FF568E">
      <w:pPr>
        <w:pStyle w:val="Normal1"/>
        <w:spacing w:line="360" w:lineRule="auto"/>
        <w:jc w:val="both"/>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Work Engagement Theory of Kahn</w:t>
      </w:r>
    </w:p>
    <w:p w14:paraId="156FA3E0" w14:textId="77777777" w:rsidR="005920EA" w:rsidRPr="00D375AA" w:rsidRDefault="00FF568E">
      <w:pPr>
        <w:pStyle w:val="Normal1"/>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noProof/>
          <w:color w:val="000000" w:themeColor="text1"/>
          <w:sz w:val="24"/>
          <w:szCs w:val="24"/>
        </w:rPr>
        <w:drawing>
          <wp:inline distT="114300" distB="114300" distL="114300" distR="114300" wp14:anchorId="482A8CA6" wp14:editId="2362A728">
            <wp:extent cx="3376613" cy="2532459"/>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3376613" cy="2532459"/>
                    </a:xfrm>
                    <a:prstGeom prst="rect">
                      <a:avLst/>
                    </a:prstGeom>
                    <a:ln w="12700">
                      <a:solidFill>
                        <a:srgbClr val="000000"/>
                      </a:solidFill>
                      <a:prstDash val="solid"/>
                    </a:ln>
                  </pic:spPr>
                </pic:pic>
              </a:graphicData>
            </a:graphic>
          </wp:inline>
        </w:drawing>
      </w:r>
    </w:p>
    <w:p w14:paraId="76EE91F4" w14:textId="77777777" w:rsidR="005920EA" w:rsidRPr="00D375AA" w:rsidRDefault="00FF568E">
      <w:pPr>
        <w:pStyle w:val="Normal1"/>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b/>
          <w:color w:val="000000" w:themeColor="text1"/>
          <w:sz w:val="24"/>
          <w:szCs w:val="24"/>
          <w:lang w:val="en-GB"/>
        </w:rPr>
        <w:t>Figure 3: Work Engagement Theory of Kahn</w:t>
      </w:r>
    </w:p>
    <w:p w14:paraId="396225B7" w14:textId="77777777" w:rsidR="005920EA" w:rsidRPr="00D375AA" w:rsidRDefault="00FF568E">
      <w:pPr>
        <w:pStyle w:val="Normal1"/>
        <w:spacing w:line="360" w:lineRule="auto"/>
        <w:jc w:val="center"/>
        <w:rPr>
          <w:rFonts w:ascii="Times New Roman" w:eastAsia="Times New Roman" w:hAnsi="Times New Roman" w:cs="Times New Roman"/>
          <w:b/>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(Source: As inspired by Huang </w:t>
      </w:r>
      <w:r w:rsidRPr="00D375AA">
        <w:rPr>
          <w:rFonts w:ascii="Times New Roman" w:eastAsia="Times New Roman" w:hAnsi="Times New Roman" w:cs="Times New Roman"/>
          <w:i/>
          <w:color w:val="000000" w:themeColor="text1"/>
          <w:sz w:val="24"/>
          <w:szCs w:val="24"/>
          <w:lang w:val="en-GB"/>
        </w:rPr>
        <w:t>et al.</w:t>
      </w:r>
      <w:r w:rsidRPr="00D375AA">
        <w:rPr>
          <w:rFonts w:ascii="Times New Roman" w:eastAsia="Times New Roman" w:hAnsi="Times New Roman" w:cs="Times New Roman"/>
          <w:color w:val="000000" w:themeColor="text1"/>
          <w:sz w:val="24"/>
          <w:szCs w:val="24"/>
          <w:lang w:val="en-GB"/>
        </w:rPr>
        <w:t xml:space="preserve"> 2022)</w:t>
      </w:r>
      <w:r w:rsidRPr="00D375AA">
        <w:rPr>
          <w:rFonts w:ascii="Times New Roman" w:eastAsia="Times New Roman" w:hAnsi="Times New Roman" w:cs="Times New Roman"/>
          <w:b/>
          <w:color w:val="000000" w:themeColor="text1"/>
          <w:sz w:val="24"/>
          <w:szCs w:val="24"/>
          <w:lang w:val="en-GB"/>
        </w:rPr>
        <w:t xml:space="preserve"> </w:t>
      </w:r>
    </w:p>
    <w:p w14:paraId="054DC2DD"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w:t>
      </w:r>
      <w:r w:rsidRPr="00D375AA">
        <w:rPr>
          <w:rFonts w:ascii="Times New Roman" w:eastAsia="Times New Roman" w:hAnsi="Times New Roman" w:cs="Times New Roman"/>
          <w:i/>
          <w:color w:val="000000" w:themeColor="text1"/>
          <w:sz w:val="24"/>
          <w:szCs w:val="24"/>
          <w:lang w:val="en-GB"/>
        </w:rPr>
        <w:t>Work Engagement Theory of Kahn</w:t>
      </w:r>
      <w:r w:rsidRPr="00D375AA">
        <w:rPr>
          <w:rFonts w:ascii="Times New Roman" w:eastAsia="Times New Roman" w:hAnsi="Times New Roman" w:cs="Times New Roman"/>
          <w:color w:val="000000" w:themeColor="text1"/>
          <w:sz w:val="24"/>
          <w:szCs w:val="24"/>
          <w:lang w:val="en-GB"/>
        </w:rPr>
        <w:t>” highlights integration between “</w:t>
      </w:r>
      <w:r w:rsidRPr="00D375AA">
        <w:rPr>
          <w:rFonts w:ascii="Times New Roman" w:eastAsia="Times New Roman" w:hAnsi="Times New Roman" w:cs="Times New Roman"/>
          <w:i/>
          <w:color w:val="000000" w:themeColor="text1"/>
          <w:sz w:val="24"/>
          <w:szCs w:val="24"/>
          <w:lang w:val="en-GB"/>
        </w:rPr>
        <w:t>self-preference</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i/>
          <w:color w:val="000000" w:themeColor="text1"/>
          <w:sz w:val="24"/>
          <w:szCs w:val="24"/>
          <w:lang w:val="en-GB"/>
        </w:rPr>
        <w:t>job responsibilities</w:t>
      </w:r>
      <w:r w:rsidRPr="00D375AA">
        <w:rPr>
          <w:rFonts w:ascii="Times New Roman" w:eastAsia="Times New Roman" w:hAnsi="Times New Roman" w:cs="Times New Roman"/>
          <w:color w:val="000000" w:themeColor="text1"/>
          <w:sz w:val="24"/>
          <w:szCs w:val="24"/>
          <w:lang w:val="en-GB"/>
        </w:rPr>
        <w:t>” in terms of employee engagement within workplace. As facilitated by Huang</w:t>
      </w:r>
      <w:r w:rsidRPr="00D375AA">
        <w:rPr>
          <w:rFonts w:ascii="Times New Roman" w:eastAsia="Times New Roman" w:hAnsi="Times New Roman" w:cs="Times New Roman"/>
          <w:i/>
          <w:color w:val="000000" w:themeColor="text1"/>
          <w:sz w:val="24"/>
          <w:szCs w:val="24"/>
          <w:lang w:val="en-GB"/>
        </w:rPr>
        <w:t xml:space="preserve"> et al. </w:t>
      </w:r>
      <w:r w:rsidRPr="00D375AA">
        <w:rPr>
          <w:rFonts w:ascii="Times New Roman" w:eastAsia="Times New Roman" w:hAnsi="Times New Roman" w:cs="Times New Roman"/>
          <w:color w:val="000000" w:themeColor="text1"/>
          <w:sz w:val="24"/>
          <w:szCs w:val="24"/>
          <w:lang w:val="en-GB"/>
        </w:rPr>
        <w:t>(2022), three major aspects, such as “</w:t>
      </w:r>
      <w:r w:rsidRPr="00D375AA">
        <w:rPr>
          <w:rFonts w:ascii="Times New Roman" w:eastAsia="Times New Roman" w:hAnsi="Times New Roman" w:cs="Times New Roman"/>
          <w:b/>
          <w:i/>
          <w:color w:val="000000" w:themeColor="text1"/>
          <w:sz w:val="24"/>
          <w:szCs w:val="24"/>
          <w:lang w:val="en-GB"/>
        </w:rPr>
        <w:t>Physical</w:t>
      </w:r>
      <w:r w:rsidRPr="00D375AA">
        <w:rPr>
          <w:rFonts w:ascii="Times New Roman" w:eastAsia="Times New Roman" w:hAnsi="Times New Roman" w:cs="Times New Roman"/>
          <w:color w:val="000000" w:themeColor="text1"/>
          <w:sz w:val="24"/>
          <w:szCs w:val="24"/>
          <w:lang w:val="en-GB"/>
        </w:rPr>
        <w:t>”, “</w:t>
      </w:r>
      <w:r w:rsidRPr="00D375AA">
        <w:rPr>
          <w:rFonts w:ascii="Times New Roman" w:eastAsia="Times New Roman" w:hAnsi="Times New Roman" w:cs="Times New Roman"/>
          <w:b/>
          <w:i/>
          <w:color w:val="000000" w:themeColor="text1"/>
          <w:sz w:val="24"/>
          <w:szCs w:val="24"/>
          <w:lang w:val="en-GB"/>
        </w:rPr>
        <w:t>Cognitive</w:t>
      </w:r>
      <w:r w:rsidRPr="00D375AA">
        <w:rPr>
          <w:rFonts w:ascii="Times New Roman" w:eastAsia="Times New Roman" w:hAnsi="Times New Roman" w:cs="Times New Roman"/>
          <w:color w:val="000000" w:themeColor="text1"/>
          <w:sz w:val="24"/>
          <w:szCs w:val="24"/>
          <w:lang w:val="en-GB"/>
        </w:rPr>
        <w:t>” and “</w:t>
      </w:r>
      <w:r w:rsidRPr="00D375AA">
        <w:rPr>
          <w:rFonts w:ascii="Times New Roman" w:eastAsia="Times New Roman" w:hAnsi="Times New Roman" w:cs="Times New Roman"/>
          <w:b/>
          <w:i/>
          <w:color w:val="000000" w:themeColor="text1"/>
          <w:sz w:val="24"/>
          <w:szCs w:val="24"/>
          <w:lang w:val="en-GB"/>
        </w:rPr>
        <w:t>Emotional</w:t>
      </w:r>
      <w:r w:rsidRPr="00D375AA">
        <w:rPr>
          <w:rFonts w:ascii="Times New Roman" w:eastAsia="Times New Roman" w:hAnsi="Times New Roman" w:cs="Times New Roman"/>
          <w:color w:val="000000" w:themeColor="text1"/>
          <w:sz w:val="24"/>
          <w:szCs w:val="24"/>
          <w:lang w:val="en-GB"/>
        </w:rPr>
        <w:t xml:space="preserve">” engagements are included in Work Engagement Theory. Application of this theory needs to be executed by NHS to understand needs of nurses and increase engagement of employees. Through this, employee retention would be increased and nurses attrition can be reduced which would improve overall performance of NHS. Hence, significance of Work Engagement Theory can be understood which has potential to facilitate retention of nurses within the NHS.   </w:t>
      </w:r>
    </w:p>
    <w:p w14:paraId="1339428C" w14:textId="77777777" w:rsidR="005920EA" w:rsidRPr="00D375AA" w:rsidRDefault="00FF568E" w:rsidP="004D2A3B">
      <w:pPr>
        <w:pStyle w:val="Heading1"/>
      </w:pPr>
      <w:bookmarkStart w:id="4" w:name="_Toc130921287"/>
      <w:r w:rsidRPr="00D375AA">
        <w:rPr>
          <w:szCs w:val="24"/>
        </w:rPr>
        <w:t>Conclusion</w:t>
      </w:r>
      <w:bookmarkEnd w:id="4"/>
      <w:r w:rsidRPr="00D375AA">
        <w:t xml:space="preserve"> </w:t>
      </w:r>
    </w:p>
    <w:p w14:paraId="16BAB96C" w14:textId="77777777" w:rsidR="00A52181"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t xml:space="preserve">In this study, it has been seen that NHS has faced issues of employee attrition and a large number of nurses have left this organisation. High work pressure, less payment, and Brexit regulations are found as important reasons behind employee attrition. Hence, it can be concluded that both monetary and </w:t>
      </w:r>
      <w:proofErr w:type="spellStart"/>
      <w:r w:rsidRPr="00D375AA">
        <w:rPr>
          <w:rFonts w:ascii="Times New Roman" w:eastAsia="Times New Roman" w:hAnsi="Times New Roman" w:cs="Times New Roman"/>
          <w:color w:val="000000" w:themeColor="text1"/>
          <w:sz w:val="24"/>
          <w:szCs w:val="24"/>
          <w:lang w:val="en-GB"/>
        </w:rPr>
        <w:t>nonmonetary</w:t>
      </w:r>
      <w:proofErr w:type="spellEnd"/>
      <w:r w:rsidRPr="00D375AA">
        <w:rPr>
          <w:rFonts w:ascii="Times New Roman" w:eastAsia="Times New Roman" w:hAnsi="Times New Roman" w:cs="Times New Roman"/>
          <w:color w:val="000000" w:themeColor="text1"/>
          <w:sz w:val="24"/>
          <w:szCs w:val="24"/>
          <w:lang w:val="en-GB"/>
        </w:rPr>
        <w:t xml:space="preserve"> employee retention schemes, initiated by NHS are quite beneficial for retaining existing nurses which would improve overall performance of this organisation.  </w:t>
      </w:r>
    </w:p>
    <w:p w14:paraId="14681F6E" w14:textId="77777777" w:rsidR="00A52181" w:rsidRPr="00D375AA" w:rsidRDefault="00A52181">
      <w:pPr>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lastRenderedPageBreak/>
        <w:br w:type="page"/>
      </w:r>
    </w:p>
    <w:p w14:paraId="798A8577" w14:textId="77777777" w:rsidR="00A52181" w:rsidRPr="00D375AA" w:rsidRDefault="00A52181" w:rsidP="00A52181">
      <w:pPr>
        <w:pStyle w:val="Heading1"/>
      </w:pPr>
      <w:bookmarkStart w:id="5" w:name="_Toc130921288"/>
      <w:r w:rsidRPr="00D375AA">
        <w:lastRenderedPageBreak/>
        <w:t>References</w:t>
      </w:r>
      <w:bookmarkEnd w:id="5"/>
      <w:r w:rsidRPr="00D375AA">
        <w:t xml:space="preserve"> </w:t>
      </w:r>
    </w:p>
    <w:p w14:paraId="522F2383"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 xml:space="preserve">Ashton, E and </w:t>
      </w:r>
      <w:proofErr w:type="spellStart"/>
      <w:r w:rsidRPr="00D375AA">
        <w:rPr>
          <w:color w:val="000000" w:themeColor="text1"/>
        </w:rPr>
        <w:t>Farhat</w:t>
      </w:r>
      <w:proofErr w:type="spellEnd"/>
      <w:r w:rsidRPr="00D375AA">
        <w:rPr>
          <w:color w:val="000000" w:themeColor="text1"/>
        </w:rPr>
        <w:t>, E, A (2023). “</w:t>
      </w:r>
      <w:r w:rsidRPr="00D375AA">
        <w:rPr>
          <w:i/>
          <w:iCs/>
          <w:color w:val="000000" w:themeColor="text1"/>
        </w:rPr>
        <w:t>UK Offers Nurses 5% Pay Rise in Bid to End Most NHS Strikes</w:t>
      </w:r>
      <w:r w:rsidRPr="00D375AA">
        <w:rPr>
          <w:color w:val="000000" w:themeColor="text1"/>
        </w:rPr>
        <w:t>”. Available at: https://www.bloomberg.com/news/articles/2023-03-16/uk-nhs-agrees-to-5-pay-rise-offer-for-nurses-ambulance-staff#:~:text=In%20its%20statement%2C%20DHSC%20said,this%20year%2C%20the%20department%20said.  [Accessed on: 20th March, 2023]  </w:t>
      </w:r>
    </w:p>
    <w:p w14:paraId="75722709"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 Baker, C., (2022). “</w:t>
      </w:r>
      <w:r w:rsidRPr="00D375AA">
        <w:rPr>
          <w:i/>
          <w:iCs/>
          <w:color w:val="000000" w:themeColor="text1"/>
        </w:rPr>
        <w:t>NHS staff from overseas: statistics</w:t>
      </w:r>
      <w:r w:rsidRPr="00D375AA">
        <w:rPr>
          <w:color w:val="000000" w:themeColor="text1"/>
        </w:rPr>
        <w:t>”. Available at:  https://commonslibrary.parliament.uk/research-briefings/cbp-7783/#:~:text=Over%2095%2C000%20are%20Asian%20nationals,is%20correct%20at%20June%202022. [Accessed on: 20th March, 2023] </w:t>
      </w:r>
    </w:p>
    <w:p w14:paraId="37508B4B"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shd w:val="clear" w:color="auto" w:fill="FFFFFF"/>
        </w:rPr>
        <w:t xml:space="preserve">Buchan, J., </w:t>
      </w:r>
      <w:proofErr w:type="spellStart"/>
      <w:r w:rsidRPr="00D375AA">
        <w:rPr>
          <w:color w:val="000000" w:themeColor="text1"/>
          <w:shd w:val="clear" w:color="auto" w:fill="FFFFFF"/>
        </w:rPr>
        <w:t>Charlesworth</w:t>
      </w:r>
      <w:proofErr w:type="spellEnd"/>
      <w:r w:rsidRPr="00D375AA">
        <w:rPr>
          <w:color w:val="000000" w:themeColor="text1"/>
          <w:shd w:val="clear" w:color="auto" w:fill="FFFFFF"/>
        </w:rPr>
        <w:t xml:space="preserve">, A., </w:t>
      </w:r>
      <w:proofErr w:type="spellStart"/>
      <w:r w:rsidRPr="00D375AA">
        <w:rPr>
          <w:color w:val="000000" w:themeColor="text1"/>
          <w:shd w:val="clear" w:color="auto" w:fill="FFFFFF"/>
        </w:rPr>
        <w:t>Gershlick</w:t>
      </w:r>
      <w:proofErr w:type="spellEnd"/>
      <w:r w:rsidRPr="00D375AA">
        <w:rPr>
          <w:color w:val="000000" w:themeColor="text1"/>
          <w:shd w:val="clear" w:color="auto" w:fill="FFFFFF"/>
        </w:rPr>
        <w:t xml:space="preserve">, B. and </w:t>
      </w:r>
      <w:proofErr w:type="spellStart"/>
      <w:r w:rsidRPr="00D375AA">
        <w:rPr>
          <w:color w:val="000000" w:themeColor="text1"/>
          <w:shd w:val="clear" w:color="auto" w:fill="FFFFFF"/>
        </w:rPr>
        <w:t>Seccombe</w:t>
      </w:r>
      <w:proofErr w:type="spellEnd"/>
      <w:r w:rsidRPr="00D375AA">
        <w:rPr>
          <w:color w:val="000000" w:themeColor="text1"/>
          <w:shd w:val="clear" w:color="auto" w:fill="FFFFFF"/>
        </w:rPr>
        <w:t xml:space="preserve">, I., (2019). A critical moment: NHS staffing trends, retention and attrition. </w:t>
      </w:r>
      <w:r w:rsidRPr="00D375AA">
        <w:rPr>
          <w:i/>
          <w:iCs/>
          <w:color w:val="000000" w:themeColor="text1"/>
          <w:shd w:val="clear" w:color="auto" w:fill="FFFFFF"/>
        </w:rPr>
        <w:t>London: Health Foundation</w:t>
      </w:r>
      <w:r w:rsidRPr="00D375AA">
        <w:rPr>
          <w:color w:val="000000" w:themeColor="text1"/>
          <w:shd w:val="clear" w:color="auto" w:fill="FFFFFF"/>
        </w:rPr>
        <w:t>.</w:t>
      </w:r>
    </w:p>
    <w:p w14:paraId="27FC7C03"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shd w:val="clear" w:color="auto" w:fill="FFFFFF"/>
        </w:rPr>
        <w:t>Crasii</w:t>
      </w:r>
      <w:proofErr w:type="spellEnd"/>
      <w:r w:rsidRPr="00D375AA">
        <w:rPr>
          <w:color w:val="000000" w:themeColor="text1"/>
          <w:shd w:val="clear" w:color="auto" w:fill="FFFFFF"/>
        </w:rPr>
        <w:t xml:space="preserve">, O. and </w:t>
      </w:r>
      <w:proofErr w:type="spellStart"/>
      <w:r w:rsidRPr="00D375AA">
        <w:rPr>
          <w:color w:val="000000" w:themeColor="text1"/>
          <w:shd w:val="clear" w:color="auto" w:fill="FFFFFF"/>
        </w:rPr>
        <w:t>Nawar</w:t>
      </w:r>
      <w:proofErr w:type="spellEnd"/>
      <w:r w:rsidRPr="00D375AA">
        <w:rPr>
          <w:color w:val="000000" w:themeColor="text1"/>
          <w:shd w:val="clear" w:color="auto" w:fill="FFFFFF"/>
        </w:rPr>
        <w:t xml:space="preserve">, Y.S., (2022). Exploring the Effect of Business Strategy on Employees’ Retention During Pandemic and After Brexit: The case Home Care Sector in UK. </w:t>
      </w:r>
      <w:r w:rsidRPr="00D375AA">
        <w:rPr>
          <w:i/>
          <w:iCs/>
          <w:color w:val="000000" w:themeColor="text1"/>
          <w:shd w:val="clear" w:color="auto" w:fill="FFFFFF"/>
        </w:rPr>
        <w:t>The Business &amp; Management Review</w:t>
      </w:r>
      <w:r w:rsidRPr="00D375AA">
        <w:rPr>
          <w:color w:val="000000" w:themeColor="text1"/>
          <w:shd w:val="clear" w:color="auto" w:fill="FFFFFF"/>
        </w:rPr>
        <w:t xml:space="preserve">, </w:t>
      </w:r>
      <w:r w:rsidRPr="00D375AA">
        <w:rPr>
          <w:i/>
          <w:iCs/>
          <w:color w:val="000000" w:themeColor="text1"/>
          <w:shd w:val="clear" w:color="auto" w:fill="FFFFFF"/>
        </w:rPr>
        <w:t>13</w:t>
      </w:r>
      <w:r w:rsidRPr="00D375AA">
        <w:rPr>
          <w:color w:val="000000" w:themeColor="text1"/>
          <w:shd w:val="clear" w:color="auto" w:fill="FFFFFF"/>
        </w:rPr>
        <w:t>(2), pp.134-144.</w:t>
      </w:r>
    </w:p>
    <w:p w14:paraId="1C2E48AC"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shd w:val="clear" w:color="auto" w:fill="FFFFFF"/>
        </w:rPr>
        <w:t xml:space="preserve">Day, G., Robert, G., </w:t>
      </w:r>
      <w:proofErr w:type="spellStart"/>
      <w:r w:rsidRPr="00D375AA">
        <w:rPr>
          <w:color w:val="000000" w:themeColor="text1"/>
          <w:shd w:val="clear" w:color="auto" w:fill="FFFFFF"/>
        </w:rPr>
        <w:t>Leedham</w:t>
      </w:r>
      <w:r w:rsidRPr="00D375AA">
        <w:rPr>
          <w:rFonts w:ascii="Cambria Math" w:hAnsi="Cambria Math"/>
          <w:color w:val="000000" w:themeColor="text1"/>
          <w:shd w:val="clear" w:color="auto" w:fill="FFFFFF"/>
        </w:rPr>
        <w:t>‐</w:t>
      </w:r>
      <w:r w:rsidRPr="00D375AA">
        <w:rPr>
          <w:color w:val="000000" w:themeColor="text1"/>
          <w:shd w:val="clear" w:color="auto" w:fill="FFFFFF"/>
        </w:rPr>
        <w:t>Green</w:t>
      </w:r>
      <w:proofErr w:type="spellEnd"/>
      <w:r w:rsidRPr="00D375AA">
        <w:rPr>
          <w:color w:val="000000" w:themeColor="text1"/>
          <w:shd w:val="clear" w:color="auto" w:fill="FFFFFF"/>
        </w:rPr>
        <w:t>, K. and Rafferty, A.M., (2022). An outbreak of appreciation: A discursive analysis of tweets of gratitude expressed to the National Health Service at the outset of the COVID</w:t>
      </w:r>
      <w:r w:rsidRPr="00D375AA">
        <w:rPr>
          <w:rFonts w:ascii="Cambria Math" w:hAnsi="Cambria Math"/>
          <w:color w:val="000000" w:themeColor="text1"/>
          <w:shd w:val="clear" w:color="auto" w:fill="FFFFFF"/>
        </w:rPr>
        <w:t>‐</w:t>
      </w:r>
      <w:r w:rsidRPr="00D375AA">
        <w:rPr>
          <w:color w:val="000000" w:themeColor="text1"/>
          <w:shd w:val="clear" w:color="auto" w:fill="FFFFFF"/>
        </w:rPr>
        <w:t xml:space="preserve">19 pandemic. </w:t>
      </w:r>
      <w:r w:rsidRPr="00D375AA">
        <w:rPr>
          <w:i/>
          <w:iCs/>
          <w:color w:val="000000" w:themeColor="text1"/>
          <w:shd w:val="clear" w:color="auto" w:fill="FFFFFF"/>
        </w:rPr>
        <w:t>Health Expectations</w:t>
      </w:r>
      <w:r w:rsidRPr="00D375AA">
        <w:rPr>
          <w:color w:val="000000" w:themeColor="text1"/>
          <w:shd w:val="clear" w:color="auto" w:fill="FFFFFF"/>
        </w:rPr>
        <w:t xml:space="preserve">, </w:t>
      </w:r>
      <w:r w:rsidRPr="00D375AA">
        <w:rPr>
          <w:i/>
          <w:iCs/>
          <w:color w:val="000000" w:themeColor="text1"/>
          <w:shd w:val="clear" w:color="auto" w:fill="FFFFFF"/>
        </w:rPr>
        <w:t>25</w:t>
      </w:r>
      <w:r w:rsidRPr="00D375AA">
        <w:rPr>
          <w:color w:val="000000" w:themeColor="text1"/>
          <w:shd w:val="clear" w:color="auto" w:fill="FFFFFF"/>
        </w:rPr>
        <w:t>(1), pp.149-162.</w:t>
      </w:r>
    </w:p>
    <w:p w14:paraId="36A6B033"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 xml:space="preserve">Devine, B, F., </w:t>
      </w:r>
      <w:proofErr w:type="spellStart"/>
      <w:r w:rsidRPr="00D375AA">
        <w:rPr>
          <w:color w:val="000000" w:themeColor="text1"/>
        </w:rPr>
        <w:t>Harari</w:t>
      </w:r>
      <w:proofErr w:type="spellEnd"/>
      <w:r w:rsidRPr="00D375AA">
        <w:rPr>
          <w:color w:val="000000" w:themeColor="text1"/>
        </w:rPr>
        <w:t>, D., Keep, M., Bolton, P., Barton, C., Wilson, W., (2023). “</w:t>
      </w:r>
      <w:r w:rsidRPr="00D375AA">
        <w:rPr>
          <w:i/>
          <w:iCs/>
          <w:color w:val="000000" w:themeColor="text1"/>
        </w:rPr>
        <w:t>Consumer goods and energy prices pushing inflation higher</w:t>
      </w:r>
      <w:r w:rsidRPr="00D375AA">
        <w:rPr>
          <w:color w:val="000000" w:themeColor="text1"/>
        </w:rPr>
        <w:t>”. Available at:  https://commonslibrary.parliament.uk/research-briefings/cbp-9428/#:~:text=The%20cost%20of%20living%20increased,2023%20to%2010.4%25%20in%20February. [Accessed on: 20th March, 2023] </w:t>
      </w:r>
    </w:p>
    <w:p w14:paraId="33C25378"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shd w:val="clear" w:color="auto" w:fill="FFFFFF"/>
        </w:rPr>
        <w:t>Harcus</w:t>
      </w:r>
      <w:proofErr w:type="spellEnd"/>
      <w:r w:rsidRPr="00D375AA">
        <w:rPr>
          <w:color w:val="000000" w:themeColor="text1"/>
          <w:shd w:val="clear" w:color="auto" w:fill="FFFFFF"/>
        </w:rPr>
        <w:t xml:space="preserve">, J.W. and </w:t>
      </w:r>
      <w:proofErr w:type="spellStart"/>
      <w:r w:rsidRPr="00D375AA">
        <w:rPr>
          <w:color w:val="000000" w:themeColor="text1"/>
          <w:shd w:val="clear" w:color="auto" w:fill="FFFFFF"/>
        </w:rPr>
        <w:t>Snaith</w:t>
      </w:r>
      <w:proofErr w:type="spellEnd"/>
      <w:r w:rsidRPr="00D375AA">
        <w:rPr>
          <w:color w:val="000000" w:themeColor="text1"/>
          <w:shd w:val="clear" w:color="auto" w:fill="FFFFFF"/>
        </w:rPr>
        <w:t xml:space="preserve">, B., (2019). Expanding training capacity for radiographer reporting using simulation: evaluation of a pilot academy project. </w:t>
      </w:r>
      <w:r w:rsidRPr="00D375AA">
        <w:rPr>
          <w:i/>
          <w:iCs/>
          <w:color w:val="000000" w:themeColor="text1"/>
          <w:shd w:val="clear" w:color="auto" w:fill="FFFFFF"/>
        </w:rPr>
        <w:t>Radiography</w:t>
      </w:r>
      <w:r w:rsidRPr="00D375AA">
        <w:rPr>
          <w:color w:val="000000" w:themeColor="text1"/>
          <w:shd w:val="clear" w:color="auto" w:fill="FFFFFF"/>
        </w:rPr>
        <w:t xml:space="preserve">, </w:t>
      </w:r>
      <w:r w:rsidRPr="00D375AA">
        <w:rPr>
          <w:i/>
          <w:iCs/>
          <w:color w:val="000000" w:themeColor="text1"/>
          <w:shd w:val="clear" w:color="auto" w:fill="FFFFFF"/>
        </w:rPr>
        <w:t>25</w:t>
      </w:r>
      <w:r w:rsidRPr="00D375AA">
        <w:rPr>
          <w:color w:val="000000" w:themeColor="text1"/>
          <w:shd w:val="clear" w:color="auto" w:fill="FFFFFF"/>
        </w:rPr>
        <w:t>(4), pp.288-293.</w:t>
      </w:r>
    </w:p>
    <w:p w14:paraId="4108EC40"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lastRenderedPageBreak/>
        <w:t>Holmes, J, (2022). “</w:t>
      </w:r>
      <w:r w:rsidRPr="00D375AA">
        <w:rPr>
          <w:i/>
          <w:iCs/>
          <w:color w:val="000000" w:themeColor="text1"/>
        </w:rPr>
        <w:t>The NHS nursing workforce – have the floodgates opened?</w:t>
      </w:r>
      <w:r w:rsidRPr="00D375AA">
        <w:rPr>
          <w:color w:val="000000" w:themeColor="text1"/>
        </w:rPr>
        <w:t>”. Available at: https://www.kingsfund.org.uk/blog/2022/10/nhs-nursing-workforce. [Accessed on: 20th March, 2023] </w:t>
      </w:r>
    </w:p>
    <w:p w14:paraId="0E5C1BEF"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shd w:val="clear" w:color="auto" w:fill="FFFFFF"/>
        </w:rPr>
        <w:t>Huang, S. Y. B., Huang, C. H., and Chang, T. W. (2022). “</w:t>
      </w:r>
      <w:r w:rsidRPr="00D375AA">
        <w:rPr>
          <w:i/>
          <w:iCs/>
          <w:color w:val="000000" w:themeColor="text1"/>
          <w:shd w:val="clear" w:color="auto" w:fill="FFFFFF"/>
        </w:rPr>
        <w:t>A New Concept of Work Engagement Theory in Cognitive Engagement, Emotional Engagement, and Physical Engagement</w:t>
      </w:r>
      <w:r w:rsidRPr="00D375AA">
        <w:rPr>
          <w:color w:val="000000" w:themeColor="text1"/>
          <w:shd w:val="clear" w:color="auto" w:fill="FFFFFF"/>
        </w:rPr>
        <w:t xml:space="preserve">”. </w:t>
      </w:r>
      <w:r w:rsidRPr="00D375AA">
        <w:rPr>
          <w:color w:val="000000" w:themeColor="text1"/>
        </w:rPr>
        <w:t>Available at: https://www.ncbi.nlm.nih.gov/pmc/articles/PMC8886307/#:~:text=Work%20Engagement%20Theory%20of%20Kahn,investment%20(Kahn%2C%201990). [Accessed on: 20th March, 2023]  </w:t>
      </w:r>
    </w:p>
    <w:p w14:paraId="7EA85AA4"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shd w:val="clear" w:color="auto" w:fill="FFFFFF"/>
        </w:rPr>
        <w:t xml:space="preserve">Kim, Y., (2020). Organizational resilience and employee work-role performance after a crisis situation: exploring the effects of organizational resilience on internal crisis communication. </w:t>
      </w:r>
      <w:r w:rsidRPr="00D375AA">
        <w:rPr>
          <w:i/>
          <w:iCs/>
          <w:color w:val="000000" w:themeColor="text1"/>
          <w:shd w:val="clear" w:color="auto" w:fill="FFFFFF"/>
        </w:rPr>
        <w:t>Journal of Public Relations Research</w:t>
      </w:r>
      <w:r w:rsidRPr="00D375AA">
        <w:rPr>
          <w:color w:val="000000" w:themeColor="text1"/>
          <w:shd w:val="clear" w:color="auto" w:fill="FFFFFF"/>
        </w:rPr>
        <w:t xml:space="preserve">, </w:t>
      </w:r>
      <w:r w:rsidRPr="00D375AA">
        <w:rPr>
          <w:i/>
          <w:iCs/>
          <w:color w:val="000000" w:themeColor="text1"/>
          <w:shd w:val="clear" w:color="auto" w:fill="FFFFFF"/>
        </w:rPr>
        <w:t>32</w:t>
      </w:r>
      <w:r w:rsidRPr="00D375AA">
        <w:rPr>
          <w:color w:val="000000" w:themeColor="text1"/>
          <w:shd w:val="clear" w:color="auto" w:fill="FFFFFF"/>
        </w:rPr>
        <w:t>(1-2), pp.47-75.</w:t>
      </w:r>
    </w:p>
    <w:p w14:paraId="1BAA35F9"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rPr>
        <w:t>Michas</w:t>
      </w:r>
      <w:proofErr w:type="spellEnd"/>
      <w:r w:rsidRPr="00D375AA">
        <w:rPr>
          <w:color w:val="000000" w:themeColor="text1"/>
        </w:rPr>
        <w:t>, F (2022). “</w:t>
      </w:r>
      <w:r w:rsidRPr="00D375AA">
        <w:rPr>
          <w:i/>
          <w:iCs/>
          <w:color w:val="000000" w:themeColor="text1"/>
        </w:rPr>
        <w:t>Number of nurses including health visitors, midwives and ambulance staff in the NHS Hospitals and Community Health Service (HCHS) workforce England from 1995 to 2021</w:t>
      </w:r>
      <w:r w:rsidRPr="00D375AA">
        <w:rPr>
          <w:color w:val="000000" w:themeColor="text1"/>
        </w:rPr>
        <w:t>”. Available at: https://www.statista.com/statistics/679976/number-of-nurses-nhs-hchs-workforce-england/  [Accessed on: 20th March, 2023]</w:t>
      </w:r>
    </w:p>
    <w:p w14:paraId="6BE5569D"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rPr>
        <w:t>Michas</w:t>
      </w:r>
      <w:proofErr w:type="spellEnd"/>
      <w:r w:rsidRPr="00D375AA">
        <w:rPr>
          <w:color w:val="000000" w:themeColor="text1"/>
        </w:rPr>
        <w:t>, F (2022). “</w:t>
      </w:r>
      <w:r w:rsidRPr="00D375AA">
        <w:rPr>
          <w:i/>
          <w:iCs/>
          <w:color w:val="000000" w:themeColor="text1"/>
        </w:rPr>
        <w:t>Total headcount of the NHS Hospitals and Community Health Service (HCHS) workforce in England as of February 2022, by staff group</w:t>
      </w:r>
      <w:r w:rsidRPr="00D375AA">
        <w:rPr>
          <w:color w:val="000000" w:themeColor="text1"/>
        </w:rPr>
        <w:t>”. Available at: https://www.statista.com/statistics/679898/number-of-nhs-hchs-workforce-by-staff-group-england/ [Accessed on: 20th March, 2023]</w:t>
      </w:r>
    </w:p>
    <w:p w14:paraId="5838B7F9"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NHS (2020). “</w:t>
      </w:r>
      <w:r w:rsidRPr="00D375AA">
        <w:rPr>
          <w:i/>
          <w:iCs/>
          <w:color w:val="000000" w:themeColor="text1"/>
        </w:rPr>
        <w:t>Workforce Analytics</w:t>
      </w:r>
      <w:r w:rsidRPr="00D375AA">
        <w:rPr>
          <w:color w:val="000000" w:themeColor="text1"/>
        </w:rPr>
        <w:t>”. Available at: https://www.sbs.nhs.uk/article/16949/Workforce-Analytics#:~:text=High%20levels%20of%20attrition%20amongst,of%20between%2010%2D12%25.  [Accessed on: 20th March, 2023] </w:t>
      </w:r>
    </w:p>
    <w:p w14:paraId="12F6BDE0"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NHS (2023). “</w:t>
      </w:r>
      <w:r w:rsidRPr="00D375AA">
        <w:rPr>
          <w:i/>
          <w:iCs/>
          <w:color w:val="000000" w:themeColor="text1"/>
        </w:rPr>
        <w:t>Guidance on the aligned payment and incentive approach</w:t>
      </w:r>
      <w:r w:rsidRPr="00D375AA">
        <w:rPr>
          <w:color w:val="000000" w:themeColor="text1"/>
        </w:rPr>
        <w:t>”. Available at:  https://www.england.nhs.uk/wp-content/uploads/2021/12/22-23NT_Dt-Guidance-on-aligned-payment-and-incentive-approach.pdf  [Accessed on: 20th March, 2023]  </w:t>
      </w:r>
    </w:p>
    <w:p w14:paraId="1EDEFBDD"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lastRenderedPageBreak/>
        <w:t>NHS (2023). “</w:t>
      </w:r>
      <w:r w:rsidRPr="00D375AA">
        <w:rPr>
          <w:i/>
          <w:iCs/>
          <w:color w:val="000000" w:themeColor="text1"/>
        </w:rPr>
        <w:t>What we do</w:t>
      </w:r>
      <w:r w:rsidRPr="00D375AA">
        <w:rPr>
          <w:color w:val="000000" w:themeColor="text1"/>
        </w:rPr>
        <w:t>”. Available at: https://www.england.nhs.uk/about/what-we-do/#:~:text=Through%20our%20seven%20integrated%20regional,enterprise%20sector%20%E2%80%93%20to%20improve%20the.  [Accessed on: 20th March, 2023]</w:t>
      </w:r>
    </w:p>
    <w:p w14:paraId="6B711DAE"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NHSBT (2023). “</w:t>
      </w:r>
      <w:r w:rsidRPr="00D375AA">
        <w:rPr>
          <w:i/>
          <w:iCs/>
          <w:color w:val="000000" w:themeColor="text1"/>
        </w:rPr>
        <w:t xml:space="preserve">Employee Assistance </w:t>
      </w:r>
      <w:proofErr w:type="spellStart"/>
      <w:r w:rsidRPr="00D375AA">
        <w:rPr>
          <w:i/>
          <w:iCs/>
          <w:color w:val="000000" w:themeColor="text1"/>
        </w:rPr>
        <w:t>Programme</w:t>
      </w:r>
      <w:proofErr w:type="spellEnd"/>
      <w:r w:rsidRPr="00D375AA">
        <w:rPr>
          <w:i/>
          <w:iCs/>
          <w:color w:val="000000" w:themeColor="text1"/>
        </w:rPr>
        <w:t xml:space="preserve"> (EAP)</w:t>
      </w:r>
      <w:r w:rsidRPr="00D375AA">
        <w:rPr>
          <w:color w:val="000000" w:themeColor="text1"/>
        </w:rPr>
        <w:t>”. Available at:   https://peoplefirst.nhsbt.nhs.uk/Wellbeing/employee-assistant-programme-eap.htm. [Accessed on: 20th March, 2023]  </w:t>
      </w:r>
    </w:p>
    <w:p w14:paraId="6D8C9897"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rPr>
        <w:t>NHSEMPLOYERS</w:t>
      </w:r>
      <w:proofErr w:type="spellEnd"/>
      <w:r w:rsidRPr="00D375AA">
        <w:rPr>
          <w:color w:val="000000" w:themeColor="text1"/>
        </w:rPr>
        <w:t xml:space="preserve"> (2022). “</w:t>
      </w:r>
      <w:r w:rsidRPr="00D375AA">
        <w:rPr>
          <w:i/>
          <w:iCs/>
          <w:color w:val="000000" w:themeColor="text1"/>
        </w:rPr>
        <w:t>NHS Pension Scheme</w:t>
      </w:r>
      <w:r w:rsidRPr="00D375AA">
        <w:rPr>
          <w:color w:val="000000" w:themeColor="text1"/>
        </w:rPr>
        <w:t>”. Available at:  https://www.nhsemployers.org/pensions#:~:text=The%20NHS%20Pension%20Scheme%20continues,to%20work%20and%20retire%20flexibly. [Accessed on: 20th March, 2023]  </w:t>
      </w:r>
    </w:p>
    <w:p w14:paraId="45C6C6C6" w14:textId="77777777" w:rsidR="00D375AA" w:rsidRPr="00D375AA" w:rsidRDefault="00D375AA" w:rsidP="00A52181">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D375AA">
        <w:rPr>
          <w:rFonts w:ascii="Times New Roman" w:hAnsi="Times New Roman" w:cs="Times New Roman"/>
          <w:color w:val="000000" w:themeColor="text1"/>
          <w:sz w:val="24"/>
          <w:szCs w:val="24"/>
          <w:shd w:val="clear" w:color="auto" w:fill="FFFFFF"/>
        </w:rPr>
        <w:t>Nyashanu</w:t>
      </w:r>
      <w:proofErr w:type="spellEnd"/>
      <w:r w:rsidRPr="00D375AA">
        <w:rPr>
          <w:rFonts w:ascii="Times New Roman" w:hAnsi="Times New Roman" w:cs="Times New Roman"/>
          <w:color w:val="000000" w:themeColor="text1"/>
          <w:sz w:val="24"/>
          <w:szCs w:val="24"/>
          <w:shd w:val="clear" w:color="auto" w:fill="FFFFFF"/>
        </w:rPr>
        <w:t xml:space="preserve">, M., </w:t>
      </w:r>
      <w:proofErr w:type="spellStart"/>
      <w:r w:rsidRPr="00D375AA">
        <w:rPr>
          <w:rFonts w:ascii="Times New Roman" w:hAnsi="Times New Roman" w:cs="Times New Roman"/>
          <w:color w:val="000000" w:themeColor="text1"/>
          <w:sz w:val="24"/>
          <w:szCs w:val="24"/>
          <w:shd w:val="clear" w:color="auto" w:fill="FFFFFF"/>
        </w:rPr>
        <w:t>Pfende</w:t>
      </w:r>
      <w:proofErr w:type="spellEnd"/>
      <w:r w:rsidRPr="00D375AA">
        <w:rPr>
          <w:rFonts w:ascii="Times New Roman" w:hAnsi="Times New Roman" w:cs="Times New Roman"/>
          <w:color w:val="000000" w:themeColor="text1"/>
          <w:sz w:val="24"/>
          <w:szCs w:val="24"/>
          <w:shd w:val="clear" w:color="auto" w:fill="FFFFFF"/>
        </w:rPr>
        <w:t xml:space="preserve">, F. and </w:t>
      </w:r>
      <w:proofErr w:type="spellStart"/>
      <w:r w:rsidRPr="00D375AA">
        <w:rPr>
          <w:rFonts w:ascii="Times New Roman" w:hAnsi="Times New Roman" w:cs="Times New Roman"/>
          <w:color w:val="000000" w:themeColor="text1"/>
          <w:sz w:val="24"/>
          <w:szCs w:val="24"/>
          <w:shd w:val="clear" w:color="auto" w:fill="FFFFFF"/>
        </w:rPr>
        <w:t>Ekpenyong</w:t>
      </w:r>
      <w:proofErr w:type="spellEnd"/>
      <w:r w:rsidRPr="00D375AA">
        <w:rPr>
          <w:rFonts w:ascii="Times New Roman" w:hAnsi="Times New Roman" w:cs="Times New Roman"/>
          <w:color w:val="000000" w:themeColor="text1"/>
          <w:sz w:val="24"/>
          <w:szCs w:val="24"/>
          <w:shd w:val="clear" w:color="auto" w:fill="FFFFFF"/>
        </w:rPr>
        <w:t>, M.S., (2022). Triggers of mental health problems among frontline healthcare workers during the COVID</w:t>
      </w:r>
      <w:r w:rsidRPr="00D375AA">
        <w:rPr>
          <w:rFonts w:ascii="Cambria Math" w:hAnsi="Cambria Math" w:cs="Times New Roman"/>
          <w:color w:val="000000" w:themeColor="text1"/>
          <w:sz w:val="24"/>
          <w:szCs w:val="24"/>
          <w:shd w:val="clear" w:color="auto" w:fill="FFFFFF"/>
        </w:rPr>
        <w:t>‐</w:t>
      </w:r>
      <w:r w:rsidRPr="00D375AA">
        <w:rPr>
          <w:rFonts w:ascii="Times New Roman" w:hAnsi="Times New Roman" w:cs="Times New Roman"/>
          <w:color w:val="000000" w:themeColor="text1"/>
          <w:sz w:val="24"/>
          <w:szCs w:val="24"/>
          <w:shd w:val="clear" w:color="auto" w:fill="FFFFFF"/>
        </w:rPr>
        <w:t xml:space="preserve">19 pandemic in private care homes and domiciliary care agencies: Lived experiences of care workers in the Midlands region, UK. </w:t>
      </w:r>
      <w:r w:rsidRPr="00D375AA">
        <w:rPr>
          <w:rFonts w:ascii="Times New Roman" w:hAnsi="Times New Roman" w:cs="Times New Roman"/>
          <w:i/>
          <w:iCs/>
          <w:color w:val="000000" w:themeColor="text1"/>
          <w:sz w:val="24"/>
          <w:szCs w:val="24"/>
          <w:shd w:val="clear" w:color="auto" w:fill="FFFFFF"/>
        </w:rPr>
        <w:t>Health &amp; social care in the community</w:t>
      </w:r>
      <w:r w:rsidRPr="00D375AA">
        <w:rPr>
          <w:rFonts w:ascii="Times New Roman" w:hAnsi="Times New Roman" w:cs="Times New Roman"/>
          <w:color w:val="000000" w:themeColor="text1"/>
          <w:sz w:val="24"/>
          <w:szCs w:val="24"/>
          <w:shd w:val="clear" w:color="auto" w:fill="FFFFFF"/>
        </w:rPr>
        <w:t xml:space="preserve">, </w:t>
      </w:r>
      <w:r w:rsidRPr="00D375AA">
        <w:rPr>
          <w:rFonts w:ascii="Times New Roman" w:hAnsi="Times New Roman" w:cs="Times New Roman"/>
          <w:i/>
          <w:iCs/>
          <w:color w:val="000000" w:themeColor="text1"/>
          <w:sz w:val="24"/>
          <w:szCs w:val="24"/>
          <w:shd w:val="clear" w:color="auto" w:fill="FFFFFF"/>
        </w:rPr>
        <w:t>30</w:t>
      </w:r>
      <w:r w:rsidRPr="00D375AA">
        <w:rPr>
          <w:rFonts w:ascii="Times New Roman" w:hAnsi="Times New Roman" w:cs="Times New Roman"/>
          <w:color w:val="000000" w:themeColor="text1"/>
          <w:sz w:val="24"/>
          <w:szCs w:val="24"/>
          <w:shd w:val="clear" w:color="auto" w:fill="FFFFFF"/>
        </w:rPr>
        <w:t xml:space="preserve">(2), </w:t>
      </w:r>
      <w:proofErr w:type="spellStart"/>
      <w:r w:rsidRPr="00D375AA">
        <w:rPr>
          <w:rFonts w:ascii="Times New Roman" w:hAnsi="Times New Roman" w:cs="Times New Roman"/>
          <w:color w:val="000000" w:themeColor="text1"/>
          <w:sz w:val="24"/>
          <w:szCs w:val="24"/>
          <w:shd w:val="clear" w:color="auto" w:fill="FFFFFF"/>
        </w:rPr>
        <w:t>pp.e370-e376</w:t>
      </w:r>
      <w:proofErr w:type="spellEnd"/>
      <w:r w:rsidRPr="00D375AA">
        <w:rPr>
          <w:rFonts w:ascii="Times New Roman" w:hAnsi="Times New Roman" w:cs="Times New Roman"/>
          <w:color w:val="000000" w:themeColor="text1"/>
          <w:sz w:val="24"/>
          <w:szCs w:val="24"/>
          <w:shd w:val="clear" w:color="auto" w:fill="FFFFFF"/>
        </w:rPr>
        <w:t>.</w:t>
      </w:r>
    </w:p>
    <w:p w14:paraId="75C485C0"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PARLIAMENT (2022). “</w:t>
      </w:r>
      <w:r w:rsidRPr="00D375AA">
        <w:rPr>
          <w:i/>
          <w:iCs/>
          <w:color w:val="000000" w:themeColor="text1"/>
        </w:rPr>
        <w:t>Workforce burnout and resilience in the NHS and social care</w:t>
      </w:r>
      <w:r w:rsidRPr="00D375AA">
        <w:rPr>
          <w:color w:val="000000" w:themeColor="text1"/>
        </w:rPr>
        <w:t xml:space="preserve">”. Available at: </w:t>
      </w:r>
      <w:hyperlink r:id="rId10" w:history="1">
        <w:r w:rsidRPr="00D375AA">
          <w:rPr>
            <w:rStyle w:val="Hyperlink"/>
            <w:color w:val="000000" w:themeColor="text1"/>
          </w:rPr>
          <w:t>https://committees.parliament.uk/publications/6158/documents/68766/default/</w:t>
        </w:r>
      </w:hyperlink>
      <w:r w:rsidRPr="00D375AA">
        <w:rPr>
          <w:color w:val="000000" w:themeColor="text1"/>
        </w:rPr>
        <w:t>.  [Accessed on: 20th March, 2023] </w:t>
      </w:r>
    </w:p>
    <w:p w14:paraId="0F4BFF34"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rPr>
        <w:t xml:space="preserve">Stewart, H and </w:t>
      </w:r>
      <w:proofErr w:type="spellStart"/>
      <w:r w:rsidRPr="00D375AA">
        <w:rPr>
          <w:color w:val="000000" w:themeColor="text1"/>
        </w:rPr>
        <w:t>Bawden</w:t>
      </w:r>
      <w:proofErr w:type="spellEnd"/>
      <w:r w:rsidRPr="00D375AA">
        <w:rPr>
          <w:color w:val="000000" w:themeColor="text1"/>
        </w:rPr>
        <w:t>, A ( 2023). “</w:t>
      </w:r>
      <w:r w:rsidRPr="00D375AA">
        <w:rPr>
          <w:i/>
          <w:iCs/>
          <w:color w:val="000000" w:themeColor="text1"/>
        </w:rPr>
        <w:t>Health unions hail victory after government’s new pay offer for NHS staff in England</w:t>
      </w:r>
      <w:r w:rsidRPr="00D375AA">
        <w:rPr>
          <w:color w:val="000000" w:themeColor="text1"/>
        </w:rPr>
        <w:t>”Available at: https://www.theguardian.com/society/2023/mar/16/government-confirms-new-pay-offer-for-nhs-staff-in-england [Accessed on: 20th March, 2023]  </w:t>
      </w:r>
    </w:p>
    <w:p w14:paraId="718A2975"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rPr>
        <w:t>THEGUARDIAN</w:t>
      </w:r>
      <w:proofErr w:type="spellEnd"/>
      <w:r w:rsidRPr="00D375AA">
        <w:rPr>
          <w:color w:val="000000" w:themeColor="text1"/>
        </w:rPr>
        <w:t xml:space="preserve"> (2021). “</w:t>
      </w:r>
      <w:r w:rsidRPr="00D375AA">
        <w:rPr>
          <w:i/>
          <w:iCs/>
          <w:color w:val="000000" w:themeColor="text1"/>
        </w:rPr>
        <w:t>Low-paid NHS workers deserve better than this paltry offer</w:t>
      </w:r>
      <w:r w:rsidRPr="00D375AA">
        <w:rPr>
          <w:color w:val="000000" w:themeColor="text1"/>
        </w:rPr>
        <w:t>”. Available at: https://www.theguardian.com/society/2021/jul/27/low-paid-nhs-workers-deserve-better-than-this-paltry-offer.  [Accessed on: 20th March, 2023]  </w:t>
      </w:r>
    </w:p>
    <w:p w14:paraId="5C6556DA" w14:textId="77777777" w:rsidR="00D375AA" w:rsidRPr="00D375AA" w:rsidRDefault="00D375AA" w:rsidP="00A52181">
      <w:pPr>
        <w:pStyle w:val="NormalWeb"/>
        <w:spacing w:before="200" w:beforeAutospacing="0" w:after="0" w:afterAutospacing="0" w:line="360" w:lineRule="auto"/>
        <w:jc w:val="both"/>
        <w:rPr>
          <w:color w:val="000000" w:themeColor="text1"/>
        </w:rPr>
      </w:pPr>
      <w:proofErr w:type="spellStart"/>
      <w:r w:rsidRPr="00D375AA">
        <w:rPr>
          <w:color w:val="000000" w:themeColor="text1"/>
        </w:rPr>
        <w:t>Waitzman</w:t>
      </w:r>
      <w:proofErr w:type="spellEnd"/>
      <w:r w:rsidRPr="00D375AA">
        <w:rPr>
          <w:color w:val="000000" w:themeColor="text1"/>
        </w:rPr>
        <w:t>, E., (2022). “</w:t>
      </w:r>
      <w:r w:rsidRPr="00D375AA">
        <w:rPr>
          <w:i/>
          <w:iCs/>
          <w:color w:val="000000" w:themeColor="text1"/>
        </w:rPr>
        <w:t>Staff shortages in the NHS and social care sectors</w:t>
      </w:r>
      <w:r w:rsidRPr="00D375AA">
        <w:rPr>
          <w:color w:val="000000" w:themeColor="text1"/>
        </w:rPr>
        <w:t>”. Available at:  https://lordslibrary.parliament.uk/staff-shortages-in-the-nhs-and-social-care-sectors/#:~:text=Discussing%20evidence%20that%20it%20had,over%2050%2C000%20nurses%20and%20midwives. [Accessed on: 20th March, 2023]</w:t>
      </w:r>
    </w:p>
    <w:p w14:paraId="36C1D205" w14:textId="77777777" w:rsidR="00D375AA" w:rsidRPr="00D375AA" w:rsidRDefault="00D375AA" w:rsidP="00A52181">
      <w:pPr>
        <w:pStyle w:val="NormalWeb"/>
        <w:spacing w:before="200" w:beforeAutospacing="0" w:after="0" w:afterAutospacing="0" w:line="360" w:lineRule="auto"/>
        <w:jc w:val="both"/>
        <w:rPr>
          <w:color w:val="000000" w:themeColor="text1"/>
        </w:rPr>
      </w:pPr>
      <w:r w:rsidRPr="00D375AA">
        <w:rPr>
          <w:color w:val="000000" w:themeColor="text1"/>
          <w:shd w:val="clear" w:color="auto" w:fill="FFFFFF"/>
        </w:rPr>
        <w:lastRenderedPageBreak/>
        <w:t xml:space="preserve">Woolf, K., </w:t>
      </w:r>
      <w:proofErr w:type="spellStart"/>
      <w:r w:rsidRPr="00D375AA">
        <w:rPr>
          <w:color w:val="000000" w:themeColor="text1"/>
          <w:shd w:val="clear" w:color="auto" w:fill="FFFFFF"/>
        </w:rPr>
        <w:t>Papineni</w:t>
      </w:r>
      <w:proofErr w:type="spellEnd"/>
      <w:r w:rsidRPr="00D375AA">
        <w:rPr>
          <w:color w:val="000000" w:themeColor="text1"/>
          <w:shd w:val="clear" w:color="auto" w:fill="FFFFFF"/>
        </w:rPr>
        <w:t xml:space="preserve">, P., </w:t>
      </w:r>
      <w:proofErr w:type="spellStart"/>
      <w:r w:rsidRPr="00D375AA">
        <w:rPr>
          <w:color w:val="000000" w:themeColor="text1"/>
          <w:shd w:val="clear" w:color="auto" w:fill="FFFFFF"/>
        </w:rPr>
        <w:t>Lagrata</w:t>
      </w:r>
      <w:proofErr w:type="spellEnd"/>
      <w:r w:rsidRPr="00D375AA">
        <w:rPr>
          <w:color w:val="000000" w:themeColor="text1"/>
          <w:shd w:val="clear" w:color="auto" w:fill="FFFFFF"/>
        </w:rPr>
        <w:t xml:space="preserve">, S. and </w:t>
      </w:r>
      <w:proofErr w:type="spellStart"/>
      <w:r w:rsidRPr="00D375AA">
        <w:rPr>
          <w:color w:val="000000" w:themeColor="text1"/>
          <w:shd w:val="clear" w:color="auto" w:fill="FFFFFF"/>
        </w:rPr>
        <w:t>Pareek</w:t>
      </w:r>
      <w:proofErr w:type="spellEnd"/>
      <w:r w:rsidRPr="00D375AA">
        <w:rPr>
          <w:color w:val="000000" w:themeColor="text1"/>
          <w:shd w:val="clear" w:color="auto" w:fill="FFFFFF"/>
        </w:rPr>
        <w:t xml:space="preserve">, M., (2023). Retention of ethnic minority staff is critical to resolving the NHS workforce crisis. </w:t>
      </w:r>
      <w:proofErr w:type="spellStart"/>
      <w:r w:rsidRPr="00D375AA">
        <w:rPr>
          <w:i/>
          <w:iCs/>
          <w:color w:val="000000" w:themeColor="text1"/>
          <w:shd w:val="clear" w:color="auto" w:fill="FFFFFF"/>
        </w:rPr>
        <w:t>bmj</w:t>
      </w:r>
      <w:proofErr w:type="spellEnd"/>
      <w:r w:rsidRPr="00D375AA">
        <w:rPr>
          <w:color w:val="000000" w:themeColor="text1"/>
          <w:shd w:val="clear" w:color="auto" w:fill="FFFFFF"/>
        </w:rPr>
        <w:t xml:space="preserve">, </w:t>
      </w:r>
      <w:r w:rsidRPr="00D375AA">
        <w:rPr>
          <w:i/>
          <w:iCs/>
          <w:color w:val="000000" w:themeColor="text1"/>
          <w:shd w:val="clear" w:color="auto" w:fill="FFFFFF"/>
        </w:rPr>
        <w:t>380</w:t>
      </w:r>
      <w:r w:rsidRPr="00D375AA">
        <w:rPr>
          <w:color w:val="000000" w:themeColor="text1"/>
          <w:shd w:val="clear" w:color="auto" w:fill="FFFFFF"/>
        </w:rPr>
        <w:t>.</w:t>
      </w:r>
    </w:p>
    <w:p w14:paraId="44A2E814" w14:textId="77777777" w:rsidR="004D2A3B" w:rsidRPr="00D375AA" w:rsidRDefault="004D2A3B">
      <w:pPr>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br w:type="page"/>
      </w:r>
    </w:p>
    <w:p w14:paraId="38AE0E13" w14:textId="77777777" w:rsidR="005920EA" w:rsidRPr="00D375AA" w:rsidRDefault="00FF568E">
      <w:pPr>
        <w:pStyle w:val="Normal1"/>
        <w:spacing w:line="360" w:lineRule="auto"/>
        <w:jc w:val="both"/>
        <w:rPr>
          <w:rFonts w:ascii="Times New Roman" w:eastAsia="Times New Roman" w:hAnsi="Times New Roman" w:cs="Times New Roman"/>
          <w:color w:val="000000" w:themeColor="text1"/>
          <w:sz w:val="24"/>
          <w:szCs w:val="24"/>
          <w:lang w:val="en-GB"/>
        </w:rPr>
      </w:pPr>
      <w:r w:rsidRPr="00D375AA">
        <w:rPr>
          <w:rFonts w:ascii="Times New Roman" w:eastAsia="Times New Roman" w:hAnsi="Times New Roman" w:cs="Times New Roman"/>
          <w:color w:val="000000" w:themeColor="text1"/>
          <w:sz w:val="24"/>
          <w:szCs w:val="24"/>
          <w:lang w:val="en-GB"/>
        </w:rPr>
        <w:lastRenderedPageBreak/>
        <w:t xml:space="preserve">  </w:t>
      </w:r>
    </w:p>
    <w:p w14:paraId="085EBB55" w14:textId="77777777" w:rsidR="005920EA" w:rsidRPr="00D375AA" w:rsidRDefault="005920EA">
      <w:pPr>
        <w:pStyle w:val="Normal1"/>
        <w:spacing w:line="360" w:lineRule="auto"/>
        <w:jc w:val="both"/>
        <w:rPr>
          <w:rFonts w:ascii="Times New Roman" w:eastAsia="Times New Roman" w:hAnsi="Times New Roman" w:cs="Times New Roman"/>
          <w:b/>
          <w:color w:val="000000" w:themeColor="text1"/>
          <w:sz w:val="24"/>
          <w:szCs w:val="24"/>
          <w:lang w:val="en-GB"/>
        </w:rPr>
      </w:pPr>
    </w:p>
    <w:sectPr w:rsidR="005920EA" w:rsidRPr="00D375AA" w:rsidSect="00484515">
      <w:footerReference w:type="default" r:id="rId11"/>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A6EAF" w14:textId="77777777" w:rsidR="000E74C0" w:rsidRDefault="000E74C0" w:rsidP="00484515">
      <w:pPr>
        <w:spacing w:line="240" w:lineRule="auto"/>
      </w:pPr>
      <w:r>
        <w:separator/>
      </w:r>
    </w:p>
  </w:endnote>
  <w:endnote w:type="continuationSeparator" w:id="0">
    <w:p w14:paraId="2FE45560" w14:textId="77777777" w:rsidR="000E74C0" w:rsidRDefault="000E74C0" w:rsidP="004845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32967657"/>
      <w:docPartObj>
        <w:docPartGallery w:val="Page Numbers (Bottom of Page)"/>
        <w:docPartUnique/>
      </w:docPartObj>
    </w:sdtPr>
    <w:sdtEndPr/>
    <w:sdtContent>
      <w:p w14:paraId="1392EE78" w14:textId="77777777" w:rsidR="00484515" w:rsidRPr="004D2A3B" w:rsidRDefault="00535AF4">
        <w:pPr>
          <w:pStyle w:val="Footer"/>
          <w:jc w:val="right"/>
          <w:rPr>
            <w:rFonts w:ascii="Times New Roman" w:hAnsi="Times New Roman" w:cs="Times New Roman"/>
            <w:sz w:val="20"/>
            <w:szCs w:val="20"/>
          </w:rPr>
        </w:pPr>
        <w:r w:rsidRPr="004D2A3B">
          <w:rPr>
            <w:rFonts w:ascii="Times New Roman" w:hAnsi="Times New Roman" w:cs="Times New Roman"/>
            <w:sz w:val="20"/>
            <w:szCs w:val="20"/>
          </w:rPr>
          <w:fldChar w:fldCharType="begin"/>
        </w:r>
        <w:r w:rsidR="00484515" w:rsidRPr="004D2A3B">
          <w:rPr>
            <w:rFonts w:ascii="Times New Roman" w:hAnsi="Times New Roman" w:cs="Times New Roman"/>
            <w:sz w:val="20"/>
            <w:szCs w:val="20"/>
          </w:rPr>
          <w:instrText xml:space="preserve"> PAGE   \* MERGEFORMAT </w:instrText>
        </w:r>
        <w:r w:rsidRPr="004D2A3B">
          <w:rPr>
            <w:rFonts w:ascii="Times New Roman" w:hAnsi="Times New Roman" w:cs="Times New Roman"/>
            <w:sz w:val="20"/>
            <w:szCs w:val="20"/>
          </w:rPr>
          <w:fldChar w:fldCharType="separate"/>
        </w:r>
        <w:r w:rsidR="00530EB3">
          <w:rPr>
            <w:rFonts w:ascii="Times New Roman" w:hAnsi="Times New Roman" w:cs="Times New Roman"/>
            <w:noProof/>
            <w:sz w:val="20"/>
            <w:szCs w:val="20"/>
          </w:rPr>
          <w:t>1</w:t>
        </w:r>
        <w:r w:rsidRPr="004D2A3B">
          <w:rPr>
            <w:rFonts w:ascii="Times New Roman" w:hAnsi="Times New Roman" w:cs="Times New Roman"/>
            <w:sz w:val="20"/>
            <w:szCs w:val="20"/>
          </w:rPr>
          <w:fldChar w:fldCharType="end"/>
        </w:r>
      </w:p>
    </w:sdtContent>
  </w:sdt>
  <w:p w14:paraId="06D33DCD" w14:textId="77777777" w:rsidR="00484515" w:rsidRPr="004D2A3B" w:rsidRDefault="00484515">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0A61A" w14:textId="77777777" w:rsidR="000E74C0" w:rsidRDefault="000E74C0" w:rsidP="00484515">
      <w:pPr>
        <w:spacing w:line="240" w:lineRule="auto"/>
      </w:pPr>
      <w:r>
        <w:separator/>
      </w:r>
    </w:p>
  </w:footnote>
  <w:footnote w:type="continuationSeparator" w:id="0">
    <w:p w14:paraId="5DF8BEBE" w14:textId="77777777" w:rsidR="000E74C0" w:rsidRDefault="000E74C0" w:rsidP="004845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0EA"/>
    <w:rsid w:val="000E74C0"/>
    <w:rsid w:val="00260AA0"/>
    <w:rsid w:val="002654D3"/>
    <w:rsid w:val="002E0A81"/>
    <w:rsid w:val="002E6D50"/>
    <w:rsid w:val="00404F34"/>
    <w:rsid w:val="00484515"/>
    <w:rsid w:val="004D2A3B"/>
    <w:rsid w:val="00530EB3"/>
    <w:rsid w:val="00535AF4"/>
    <w:rsid w:val="005920EA"/>
    <w:rsid w:val="00712F65"/>
    <w:rsid w:val="00847CE9"/>
    <w:rsid w:val="00877835"/>
    <w:rsid w:val="00A15981"/>
    <w:rsid w:val="00A52181"/>
    <w:rsid w:val="00D375AA"/>
    <w:rsid w:val="00FE39CE"/>
    <w:rsid w:val="00FF5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85009"/>
  <w15:docId w15:val="{C36A26CE-2C9D-EB47-9530-E0E18E36F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D50"/>
  </w:style>
  <w:style w:type="paragraph" w:styleId="Heading1">
    <w:name w:val="heading 1"/>
    <w:basedOn w:val="Normal1"/>
    <w:next w:val="Normal1"/>
    <w:autoRedefine/>
    <w:rsid w:val="004D2A3B"/>
    <w:pPr>
      <w:keepNext/>
      <w:keepLines/>
      <w:spacing w:before="400" w:after="120" w:line="360" w:lineRule="auto"/>
      <w:jc w:val="both"/>
      <w:outlineLvl w:val="0"/>
    </w:pPr>
    <w:rPr>
      <w:rFonts w:ascii="Times New Roman" w:hAnsi="Times New Roman"/>
      <w:b/>
      <w:color w:val="000000" w:themeColor="text1"/>
      <w:sz w:val="24"/>
      <w:szCs w:val="40"/>
      <w:lang w:val="en-GB"/>
    </w:rPr>
  </w:style>
  <w:style w:type="paragraph" w:styleId="Heading2">
    <w:name w:val="heading 2"/>
    <w:basedOn w:val="Normal1"/>
    <w:next w:val="Normal1"/>
    <w:rsid w:val="005920EA"/>
    <w:pPr>
      <w:keepNext/>
      <w:keepLines/>
      <w:spacing w:before="360" w:after="120"/>
      <w:outlineLvl w:val="1"/>
    </w:pPr>
    <w:rPr>
      <w:sz w:val="32"/>
      <w:szCs w:val="32"/>
    </w:rPr>
  </w:style>
  <w:style w:type="paragraph" w:styleId="Heading3">
    <w:name w:val="heading 3"/>
    <w:basedOn w:val="Normal1"/>
    <w:next w:val="Normal1"/>
    <w:rsid w:val="005920EA"/>
    <w:pPr>
      <w:keepNext/>
      <w:keepLines/>
      <w:spacing w:before="320" w:after="80"/>
      <w:outlineLvl w:val="2"/>
    </w:pPr>
    <w:rPr>
      <w:color w:val="434343"/>
      <w:sz w:val="28"/>
      <w:szCs w:val="28"/>
    </w:rPr>
  </w:style>
  <w:style w:type="paragraph" w:styleId="Heading4">
    <w:name w:val="heading 4"/>
    <w:basedOn w:val="Normal1"/>
    <w:next w:val="Normal1"/>
    <w:rsid w:val="005920EA"/>
    <w:pPr>
      <w:keepNext/>
      <w:keepLines/>
      <w:spacing w:before="280" w:after="80"/>
      <w:outlineLvl w:val="3"/>
    </w:pPr>
    <w:rPr>
      <w:color w:val="666666"/>
      <w:sz w:val="24"/>
      <w:szCs w:val="24"/>
    </w:rPr>
  </w:style>
  <w:style w:type="paragraph" w:styleId="Heading5">
    <w:name w:val="heading 5"/>
    <w:basedOn w:val="Normal1"/>
    <w:next w:val="Normal1"/>
    <w:rsid w:val="005920EA"/>
    <w:pPr>
      <w:keepNext/>
      <w:keepLines/>
      <w:spacing w:before="240" w:after="80"/>
      <w:outlineLvl w:val="4"/>
    </w:pPr>
    <w:rPr>
      <w:color w:val="666666"/>
    </w:rPr>
  </w:style>
  <w:style w:type="paragraph" w:styleId="Heading6">
    <w:name w:val="heading 6"/>
    <w:basedOn w:val="Normal1"/>
    <w:next w:val="Normal1"/>
    <w:rsid w:val="005920E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920EA"/>
  </w:style>
  <w:style w:type="paragraph" w:styleId="Title">
    <w:name w:val="Title"/>
    <w:basedOn w:val="Normal1"/>
    <w:next w:val="Normal1"/>
    <w:rsid w:val="005920EA"/>
    <w:pPr>
      <w:keepNext/>
      <w:keepLines/>
      <w:spacing w:after="60"/>
    </w:pPr>
    <w:rPr>
      <w:sz w:val="52"/>
      <w:szCs w:val="52"/>
    </w:rPr>
  </w:style>
  <w:style w:type="paragraph" w:styleId="Subtitle">
    <w:name w:val="Subtitle"/>
    <w:basedOn w:val="Normal1"/>
    <w:next w:val="Normal1"/>
    <w:rsid w:val="005920E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920EA"/>
    <w:pPr>
      <w:spacing w:line="240" w:lineRule="auto"/>
    </w:pPr>
    <w:rPr>
      <w:sz w:val="20"/>
      <w:szCs w:val="20"/>
    </w:rPr>
  </w:style>
  <w:style w:type="character" w:customStyle="1" w:styleId="CommentTextChar">
    <w:name w:val="Comment Text Char"/>
    <w:basedOn w:val="DefaultParagraphFont"/>
    <w:link w:val="CommentText"/>
    <w:uiPriority w:val="99"/>
    <w:semiHidden/>
    <w:rsid w:val="005920EA"/>
    <w:rPr>
      <w:sz w:val="20"/>
      <w:szCs w:val="20"/>
    </w:rPr>
  </w:style>
  <w:style w:type="character" w:styleId="CommentReference">
    <w:name w:val="annotation reference"/>
    <w:basedOn w:val="DefaultParagraphFont"/>
    <w:uiPriority w:val="99"/>
    <w:semiHidden/>
    <w:unhideWhenUsed/>
    <w:rsid w:val="005920EA"/>
    <w:rPr>
      <w:sz w:val="16"/>
      <w:szCs w:val="16"/>
    </w:rPr>
  </w:style>
  <w:style w:type="paragraph" w:styleId="BalloonText">
    <w:name w:val="Balloon Text"/>
    <w:basedOn w:val="Normal"/>
    <w:link w:val="BalloonTextChar"/>
    <w:uiPriority w:val="99"/>
    <w:semiHidden/>
    <w:unhideWhenUsed/>
    <w:rsid w:val="002654D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4D3"/>
    <w:rPr>
      <w:rFonts w:ascii="Tahoma" w:hAnsi="Tahoma" w:cs="Tahoma"/>
      <w:sz w:val="16"/>
      <w:szCs w:val="16"/>
    </w:rPr>
  </w:style>
  <w:style w:type="paragraph" w:customStyle="1" w:styleId="Default">
    <w:name w:val="Default"/>
    <w:rsid w:val="00484515"/>
    <w:pPr>
      <w:autoSpaceDE w:val="0"/>
      <w:autoSpaceDN w:val="0"/>
      <w:adjustRightInd w:val="0"/>
      <w:spacing w:line="240" w:lineRule="auto"/>
    </w:pPr>
    <w:rPr>
      <w:color w:val="000000"/>
      <w:sz w:val="24"/>
      <w:szCs w:val="24"/>
    </w:rPr>
  </w:style>
  <w:style w:type="paragraph" w:styleId="Header">
    <w:name w:val="header"/>
    <w:basedOn w:val="Normal"/>
    <w:link w:val="HeaderChar"/>
    <w:uiPriority w:val="99"/>
    <w:semiHidden/>
    <w:unhideWhenUsed/>
    <w:rsid w:val="0048451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4515"/>
  </w:style>
  <w:style w:type="paragraph" w:styleId="Footer">
    <w:name w:val="footer"/>
    <w:basedOn w:val="Normal"/>
    <w:link w:val="FooterChar"/>
    <w:uiPriority w:val="99"/>
    <w:unhideWhenUsed/>
    <w:rsid w:val="00484515"/>
    <w:pPr>
      <w:tabs>
        <w:tab w:val="center" w:pos="4680"/>
        <w:tab w:val="right" w:pos="9360"/>
      </w:tabs>
      <w:spacing w:line="240" w:lineRule="auto"/>
    </w:pPr>
  </w:style>
  <w:style w:type="character" w:customStyle="1" w:styleId="FooterChar">
    <w:name w:val="Footer Char"/>
    <w:basedOn w:val="DefaultParagraphFont"/>
    <w:link w:val="Footer"/>
    <w:uiPriority w:val="99"/>
    <w:rsid w:val="00484515"/>
  </w:style>
  <w:style w:type="character" w:styleId="Hyperlink">
    <w:name w:val="Hyperlink"/>
    <w:basedOn w:val="DefaultParagraphFont"/>
    <w:uiPriority w:val="99"/>
    <w:unhideWhenUsed/>
    <w:rsid w:val="00404F34"/>
    <w:rPr>
      <w:color w:val="0000FF" w:themeColor="hyperlink"/>
      <w:u w:val="single"/>
    </w:rPr>
  </w:style>
  <w:style w:type="paragraph" w:styleId="TableofFigures">
    <w:name w:val="table of figures"/>
    <w:basedOn w:val="Normal"/>
    <w:next w:val="Normal"/>
    <w:autoRedefine/>
    <w:uiPriority w:val="99"/>
    <w:unhideWhenUsed/>
    <w:rsid w:val="00404F34"/>
    <w:pPr>
      <w:spacing w:line="360" w:lineRule="auto"/>
      <w:jc w:val="both"/>
    </w:pPr>
    <w:rPr>
      <w:rFonts w:ascii="Times New Roman" w:hAnsi="Times New Roman"/>
      <w:color w:val="000000" w:themeColor="text1"/>
      <w:sz w:val="24"/>
    </w:rPr>
  </w:style>
  <w:style w:type="paragraph" w:styleId="NormalWeb">
    <w:name w:val="Normal (Web)"/>
    <w:basedOn w:val="Normal"/>
    <w:uiPriority w:val="99"/>
    <w:semiHidden/>
    <w:unhideWhenUsed/>
    <w:rsid w:val="00A521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003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ommittees.parliament.uk/publications/6158/documents/68766/default/"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D1A32-2A2F-4329-BA05-2B5A15D057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3138</Words>
  <Characters>17889</Characters>
  <Application>Microsoft Office Word</Application>
  <DocSecurity>0</DocSecurity>
  <Lines>149</Lines>
  <Paragraphs>41</Paragraphs>
  <ScaleCrop>false</ScaleCrop>
  <Company/>
  <LinksUpToDate>false</LinksUpToDate>
  <CharactersWithSpaces>20986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Alice Casota 2117332</cp:lastModifiedBy>
  <cp:revision>2</cp:revision>
  <dcterms:created xsi:type="dcterms:W3CDTF">2023-04-25T20:04:00Z</dcterms:created>
  <dcterms:modified xsi:type="dcterms:W3CDTF">2023-04-25T20:04:00Z</dcterms:modified>
</cp:coreProperties>
</file>