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2B3F7" w14:textId="6544592E" w:rsidR="00C87E64" w:rsidRDefault="00C87E64" w:rsidP="00724DB7">
      <w:pPr>
        <w:pStyle w:val="Heading1"/>
      </w:pPr>
    </w:p>
    <w:p w14:paraId="0A1E1DD2" w14:textId="77777777" w:rsidR="00025A0B" w:rsidRPr="00025A0B" w:rsidRDefault="00025A0B" w:rsidP="00025A0B"/>
    <w:p w14:paraId="288E0782" w14:textId="77777777" w:rsidR="00FA51F5" w:rsidRDefault="00FA51F5" w:rsidP="00FA51F5"/>
    <w:p w14:paraId="6D6251E3" w14:textId="6FEC65E7" w:rsidR="00C87E64" w:rsidRDefault="00C87E64" w:rsidP="00142401">
      <w:pPr>
        <w:jc w:val="both"/>
      </w:pPr>
    </w:p>
    <w:p w14:paraId="3BBEF8D9" w14:textId="77777777" w:rsidR="00340F21" w:rsidRDefault="00340F21" w:rsidP="00142401">
      <w:pPr>
        <w:jc w:val="both"/>
      </w:pPr>
    </w:p>
    <w:p w14:paraId="285D6151" w14:textId="77777777" w:rsidR="00340F21" w:rsidRDefault="00340F21" w:rsidP="00142401">
      <w:pPr>
        <w:jc w:val="both"/>
      </w:pPr>
    </w:p>
    <w:p w14:paraId="216B3B04" w14:textId="55F8CC31" w:rsidR="00340F21" w:rsidRPr="00340F21" w:rsidRDefault="00952EE4" w:rsidP="00340F21">
      <w:pPr>
        <w:pStyle w:val="IntenseQuote"/>
        <w:jc w:val="center"/>
        <w:rPr>
          <w:sz w:val="36"/>
          <w:szCs w:val="32"/>
        </w:rPr>
      </w:pPr>
      <w:r w:rsidRPr="00952EE4">
        <w:rPr>
          <w:sz w:val="36"/>
          <w:szCs w:val="32"/>
        </w:rPr>
        <w:t>Academic and Employability Skills</w:t>
      </w:r>
    </w:p>
    <w:p w14:paraId="076F5BA6" w14:textId="51F41118" w:rsidR="007B636D" w:rsidRDefault="00636F41" w:rsidP="00142401">
      <w:pPr>
        <w:jc w:val="both"/>
      </w:pPr>
      <w:r>
        <w:t xml:space="preserve">Module title: </w:t>
      </w:r>
      <w:r w:rsidR="00952EE4" w:rsidRPr="00952EE4">
        <w:t>Academic and Employability Skills</w:t>
      </w:r>
    </w:p>
    <w:p w14:paraId="3523BF27" w14:textId="26A8149F" w:rsidR="00636F41" w:rsidRDefault="00636F41" w:rsidP="00142401">
      <w:pPr>
        <w:jc w:val="both"/>
      </w:pPr>
      <w:r>
        <w:t>Student name:</w:t>
      </w:r>
      <w:r w:rsidR="00EB5DDF">
        <w:t xml:space="preserve"> Jan </w:t>
      </w:r>
      <w:proofErr w:type="spellStart"/>
      <w:r w:rsidR="00EB5DDF">
        <w:t>Tirpak</w:t>
      </w:r>
      <w:proofErr w:type="spellEnd"/>
    </w:p>
    <w:p w14:paraId="2C785C23" w14:textId="27EA1F40" w:rsidR="00636F41" w:rsidRDefault="00636F41" w:rsidP="00142401">
      <w:pPr>
        <w:jc w:val="both"/>
      </w:pPr>
      <w:r>
        <w:t>Student ID:</w:t>
      </w:r>
      <w:r w:rsidR="00EB5DDF">
        <w:t xml:space="preserve"> 2130235</w:t>
      </w:r>
    </w:p>
    <w:p w14:paraId="6DDBFBCB" w14:textId="7EBDA54E" w:rsidR="00C87E64" w:rsidRDefault="00636F41" w:rsidP="00142401">
      <w:pPr>
        <w:jc w:val="both"/>
      </w:pPr>
      <w:r>
        <w:t>Submission date:</w:t>
      </w:r>
    </w:p>
    <w:p w14:paraId="59EBD917" w14:textId="47F433B4" w:rsidR="00C87E64" w:rsidRDefault="00C87E64" w:rsidP="00142401">
      <w:pPr>
        <w:jc w:val="both"/>
      </w:pPr>
    </w:p>
    <w:p w14:paraId="7E704CE4" w14:textId="3542B220" w:rsidR="00C87E64" w:rsidRDefault="00C87E64" w:rsidP="00142401">
      <w:pPr>
        <w:jc w:val="both"/>
      </w:pPr>
    </w:p>
    <w:p w14:paraId="5AB853A9" w14:textId="6C6E52A8" w:rsidR="00C87E64" w:rsidRDefault="00C87E64" w:rsidP="00142401">
      <w:pPr>
        <w:jc w:val="both"/>
      </w:pPr>
    </w:p>
    <w:p w14:paraId="5F65F62F" w14:textId="65A24C5A" w:rsidR="00C87E64" w:rsidRDefault="00C87E64" w:rsidP="00142401">
      <w:pPr>
        <w:jc w:val="both"/>
      </w:pPr>
    </w:p>
    <w:p w14:paraId="1E580C63" w14:textId="32DFF6D3" w:rsidR="00C87E64" w:rsidRDefault="00C87E64" w:rsidP="00142401">
      <w:pPr>
        <w:jc w:val="both"/>
      </w:pPr>
    </w:p>
    <w:p w14:paraId="550CD3B8" w14:textId="6823163A" w:rsidR="00C87E64" w:rsidRDefault="00C87E64" w:rsidP="00142401">
      <w:pPr>
        <w:jc w:val="both"/>
      </w:pPr>
    </w:p>
    <w:p w14:paraId="2518ADDA" w14:textId="3ED2448F" w:rsidR="00C87E64" w:rsidRDefault="00C87E64" w:rsidP="00142401">
      <w:pPr>
        <w:jc w:val="both"/>
      </w:pPr>
    </w:p>
    <w:p w14:paraId="57AEEF3F" w14:textId="77777777" w:rsidR="00DF4860" w:rsidRDefault="00DF4860" w:rsidP="00142401">
      <w:pPr>
        <w:jc w:val="both"/>
      </w:pPr>
    </w:p>
    <w:p w14:paraId="299FDA92" w14:textId="77777777" w:rsidR="00DF4860" w:rsidRDefault="00DF4860" w:rsidP="00AA1C5A">
      <w:bookmarkStart w:id="0" w:name="_Toc72335187"/>
    </w:p>
    <w:p w14:paraId="5DFA4685" w14:textId="77777777" w:rsidR="00AA1C5A" w:rsidRDefault="00AA1C5A" w:rsidP="00AA1C5A"/>
    <w:sdt>
      <w:sdtPr>
        <w:rPr>
          <w:rFonts w:asciiTheme="majorBidi" w:eastAsiaTheme="minorHAnsi" w:hAnsiTheme="majorBidi" w:cstheme="minorBidi"/>
          <w:b w:val="0"/>
          <w:sz w:val="24"/>
          <w:szCs w:val="22"/>
        </w:rPr>
        <w:id w:val="-434676719"/>
        <w:docPartObj>
          <w:docPartGallery w:val="Table of Contents"/>
          <w:docPartUnique/>
        </w:docPartObj>
      </w:sdtPr>
      <w:sdtEndPr>
        <w:rPr>
          <w:bCs/>
          <w:noProof/>
        </w:rPr>
      </w:sdtEndPr>
      <w:sdtContent>
        <w:p w14:paraId="4D1DA251" w14:textId="27834C1F" w:rsidR="007B636D" w:rsidRDefault="007B636D">
          <w:pPr>
            <w:pStyle w:val="TOCHeading"/>
          </w:pPr>
          <w:r>
            <w:t>Table of Contents</w:t>
          </w:r>
        </w:p>
        <w:p w14:paraId="7C348AAC" w14:textId="77777777" w:rsidR="00581056" w:rsidRDefault="007B636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7221106" w:history="1">
            <w:r w:rsidR="00581056" w:rsidRPr="00EF41B8">
              <w:rPr>
                <w:rStyle w:val="Hyperlink"/>
                <w:noProof/>
              </w:rPr>
              <w:t>Introduction</w:t>
            </w:r>
            <w:r w:rsidR="00581056">
              <w:rPr>
                <w:noProof/>
                <w:webHidden/>
              </w:rPr>
              <w:tab/>
            </w:r>
            <w:r w:rsidR="00581056">
              <w:rPr>
                <w:noProof/>
                <w:webHidden/>
              </w:rPr>
              <w:fldChar w:fldCharType="begin"/>
            </w:r>
            <w:r w:rsidR="00581056">
              <w:rPr>
                <w:noProof/>
                <w:webHidden/>
              </w:rPr>
              <w:instrText xml:space="preserve"> PAGEREF _Toc107221106 \h </w:instrText>
            </w:r>
            <w:r w:rsidR="00581056">
              <w:rPr>
                <w:noProof/>
                <w:webHidden/>
              </w:rPr>
            </w:r>
            <w:r w:rsidR="00581056">
              <w:rPr>
                <w:noProof/>
                <w:webHidden/>
              </w:rPr>
              <w:fldChar w:fldCharType="separate"/>
            </w:r>
            <w:r w:rsidR="00581056">
              <w:rPr>
                <w:noProof/>
                <w:webHidden/>
              </w:rPr>
              <w:t>3</w:t>
            </w:r>
            <w:r w:rsidR="00581056">
              <w:rPr>
                <w:noProof/>
                <w:webHidden/>
              </w:rPr>
              <w:fldChar w:fldCharType="end"/>
            </w:r>
          </w:hyperlink>
        </w:p>
        <w:p w14:paraId="06B8E279" w14:textId="77777777" w:rsidR="00581056" w:rsidRDefault="007827CE">
          <w:pPr>
            <w:pStyle w:val="TOC1"/>
            <w:tabs>
              <w:tab w:val="right" w:leader="dot" w:pos="9350"/>
            </w:tabs>
            <w:rPr>
              <w:rFonts w:asciiTheme="minorHAnsi" w:eastAsiaTheme="minorEastAsia" w:hAnsiTheme="minorHAnsi"/>
              <w:noProof/>
              <w:sz w:val="22"/>
            </w:rPr>
          </w:pPr>
          <w:hyperlink w:anchor="_Toc107221107" w:history="1">
            <w:r w:rsidR="00581056" w:rsidRPr="00EF41B8">
              <w:rPr>
                <w:rStyle w:val="Hyperlink"/>
                <w:noProof/>
              </w:rPr>
              <w:t>Discussing about four ways to employees can be motivated</w:t>
            </w:r>
            <w:r w:rsidR="00581056">
              <w:rPr>
                <w:noProof/>
                <w:webHidden/>
              </w:rPr>
              <w:tab/>
            </w:r>
            <w:r w:rsidR="00581056">
              <w:rPr>
                <w:noProof/>
                <w:webHidden/>
              </w:rPr>
              <w:fldChar w:fldCharType="begin"/>
            </w:r>
            <w:r w:rsidR="00581056">
              <w:rPr>
                <w:noProof/>
                <w:webHidden/>
              </w:rPr>
              <w:instrText xml:space="preserve"> PAGEREF _Toc107221107 \h </w:instrText>
            </w:r>
            <w:r w:rsidR="00581056">
              <w:rPr>
                <w:noProof/>
                <w:webHidden/>
              </w:rPr>
            </w:r>
            <w:r w:rsidR="00581056">
              <w:rPr>
                <w:noProof/>
                <w:webHidden/>
              </w:rPr>
              <w:fldChar w:fldCharType="separate"/>
            </w:r>
            <w:r w:rsidR="00581056">
              <w:rPr>
                <w:noProof/>
                <w:webHidden/>
              </w:rPr>
              <w:t>3</w:t>
            </w:r>
            <w:r w:rsidR="00581056">
              <w:rPr>
                <w:noProof/>
                <w:webHidden/>
              </w:rPr>
              <w:fldChar w:fldCharType="end"/>
            </w:r>
          </w:hyperlink>
        </w:p>
        <w:p w14:paraId="7DD4E457" w14:textId="77777777" w:rsidR="00581056" w:rsidRDefault="007827CE">
          <w:pPr>
            <w:pStyle w:val="TOC1"/>
            <w:tabs>
              <w:tab w:val="right" w:leader="dot" w:pos="9350"/>
            </w:tabs>
            <w:rPr>
              <w:rFonts w:asciiTheme="minorHAnsi" w:eastAsiaTheme="minorEastAsia" w:hAnsiTheme="minorHAnsi"/>
              <w:noProof/>
              <w:sz w:val="22"/>
            </w:rPr>
          </w:pPr>
          <w:hyperlink w:anchor="_Toc107221108" w:history="1">
            <w:r w:rsidR="00581056" w:rsidRPr="00EF41B8">
              <w:rPr>
                <w:rStyle w:val="Hyperlink"/>
                <w:noProof/>
              </w:rPr>
              <w:t>Conclusion</w:t>
            </w:r>
            <w:r w:rsidR="00581056">
              <w:rPr>
                <w:noProof/>
                <w:webHidden/>
              </w:rPr>
              <w:tab/>
            </w:r>
            <w:r w:rsidR="00581056">
              <w:rPr>
                <w:noProof/>
                <w:webHidden/>
              </w:rPr>
              <w:fldChar w:fldCharType="begin"/>
            </w:r>
            <w:r w:rsidR="00581056">
              <w:rPr>
                <w:noProof/>
                <w:webHidden/>
              </w:rPr>
              <w:instrText xml:space="preserve"> PAGEREF _Toc107221108 \h </w:instrText>
            </w:r>
            <w:r w:rsidR="00581056">
              <w:rPr>
                <w:noProof/>
                <w:webHidden/>
              </w:rPr>
            </w:r>
            <w:r w:rsidR="00581056">
              <w:rPr>
                <w:noProof/>
                <w:webHidden/>
              </w:rPr>
              <w:fldChar w:fldCharType="separate"/>
            </w:r>
            <w:r w:rsidR="00581056">
              <w:rPr>
                <w:noProof/>
                <w:webHidden/>
              </w:rPr>
              <w:t>5</w:t>
            </w:r>
            <w:r w:rsidR="00581056">
              <w:rPr>
                <w:noProof/>
                <w:webHidden/>
              </w:rPr>
              <w:fldChar w:fldCharType="end"/>
            </w:r>
          </w:hyperlink>
        </w:p>
        <w:p w14:paraId="6B48DA22" w14:textId="77777777" w:rsidR="00581056" w:rsidRDefault="007827CE">
          <w:pPr>
            <w:pStyle w:val="TOC1"/>
            <w:tabs>
              <w:tab w:val="right" w:leader="dot" w:pos="9350"/>
            </w:tabs>
            <w:rPr>
              <w:rFonts w:asciiTheme="minorHAnsi" w:eastAsiaTheme="minorEastAsia" w:hAnsiTheme="minorHAnsi"/>
              <w:noProof/>
              <w:sz w:val="22"/>
            </w:rPr>
          </w:pPr>
          <w:hyperlink w:anchor="_Toc107221109" w:history="1">
            <w:r w:rsidR="00581056" w:rsidRPr="00EF41B8">
              <w:rPr>
                <w:rStyle w:val="Hyperlink"/>
                <w:noProof/>
              </w:rPr>
              <w:t>References</w:t>
            </w:r>
            <w:r w:rsidR="00581056">
              <w:rPr>
                <w:noProof/>
                <w:webHidden/>
              </w:rPr>
              <w:tab/>
            </w:r>
            <w:r w:rsidR="00581056">
              <w:rPr>
                <w:noProof/>
                <w:webHidden/>
              </w:rPr>
              <w:fldChar w:fldCharType="begin"/>
            </w:r>
            <w:r w:rsidR="00581056">
              <w:rPr>
                <w:noProof/>
                <w:webHidden/>
              </w:rPr>
              <w:instrText xml:space="preserve"> PAGEREF _Toc107221109 \h </w:instrText>
            </w:r>
            <w:r w:rsidR="00581056">
              <w:rPr>
                <w:noProof/>
                <w:webHidden/>
              </w:rPr>
            </w:r>
            <w:r w:rsidR="00581056">
              <w:rPr>
                <w:noProof/>
                <w:webHidden/>
              </w:rPr>
              <w:fldChar w:fldCharType="separate"/>
            </w:r>
            <w:r w:rsidR="00581056">
              <w:rPr>
                <w:noProof/>
                <w:webHidden/>
              </w:rPr>
              <w:t>6</w:t>
            </w:r>
            <w:r w:rsidR="00581056">
              <w:rPr>
                <w:noProof/>
                <w:webHidden/>
              </w:rPr>
              <w:fldChar w:fldCharType="end"/>
            </w:r>
          </w:hyperlink>
        </w:p>
        <w:p w14:paraId="04E8E19C" w14:textId="2E705BED" w:rsidR="007B636D" w:rsidRDefault="007B636D">
          <w:r>
            <w:rPr>
              <w:b/>
              <w:bCs/>
              <w:noProof/>
            </w:rPr>
            <w:fldChar w:fldCharType="end"/>
          </w:r>
        </w:p>
      </w:sdtContent>
    </w:sdt>
    <w:p w14:paraId="740DF4AD" w14:textId="77777777" w:rsidR="00FA51F5" w:rsidRDefault="00FA51F5" w:rsidP="00FA51F5">
      <w:pPr>
        <w:pStyle w:val="Heading1"/>
      </w:pPr>
    </w:p>
    <w:p w14:paraId="7E35DF90" w14:textId="77777777" w:rsidR="00FA51F5" w:rsidRDefault="00FA51F5" w:rsidP="00FA51F5">
      <w:pPr>
        <w:pStyle w:val="Heading1"/>
      </w:pPr>
    </w:p>
    <w:p w14:paraId="38D5540D" w14:textId="77777777" w:rsidR="00FA51F5" w:rsidRDefault="00FA51F5" w:rsidP="00FA51F5"/>
    <w:p w14:paraId="6B065AD3" w14:textId="77777777" w:rsidR="00FA51F5" w:rsidRDefault="00FA51F5" w:rsidP="00FA51F5"/>
    <w:p w14:paraId="6DD74444" w14:textId="77777777" w:rsidR="00FA51F5" w:rsidRDefault="00FA51F5" w:rsidP="00FA51F5"/>
    <w:p w14:paraId="7662C907" w14:textId="77777777" w:rsidR="00FA51F5" w:rsidRDefault="00FA51F5" w:rsidP="00FA51F5"/>
    <w:p w14:paraId="46C71A23" w14:textId="77777777" w:rsidR="00FA51F5" w:rsidRDefault="00FA51F5" w:rsidP="00FA51F5"/>
    <w:p w14:paraId="5F428FA6" w14:textId="77777777" w:rsidR="00FA51F5" w:rsidRDefault="00FA51F5" w:rsidP="00FA51F5"/>
    <w:p w14:paraId="178DB277" w14:textId="77777777" w:rsidR="00FA51F5" w:rsidRDefault="00FA51F5" w:rsidP="00FA51F5"/>
    <w:p w14:paraId="32044CEF" w14:textId="77777777" w:rsidR="00FA51F5" w:rsidRDefault="00FA51F5" w:rsidP="00FA51F5"/>
    <w:p w14:paraId="6A082E29" w14:textId="77777777" w:rsidR="00FA51F5" w:rsidRDefault="00FA51F5" w:rsidP="00FA51F5"/>
    <w:p w14:paraId="3A3C935F" w14:textId="77777777" w:rsidR="00FA51F5" w:rsidRPr="00FA51F5" w:rsidRDefault="00FA51F5" w:rsidP="00FA51F5"/>
    <w:p w14:paraId="758F70EC" w14:textId="77777777" w:rsidR="00AC077E" w:rsidRDefault="00AC077E" w:rsidP="005434CA">
      <w:pPr>
        <w:pStyle w:val="Heading1"/>
        <w:tabs>
          <w:tab w:val="left" w:pos="4190"/>
        </w:tabs>
        <w:rPr>
          <w:rFonts w:asciiTheme="majorBidi" w:eastAsiaTheme="minorHAnsi" w:hAnsiTheme="majorBidi" w:cstheme="minorBidi"/>
          <w:b w:val="0"/>
          <w:sz w:val="24"/>
          <w:szCs w:val="22"/>
        </w:rPr>
      </w:pPr>
    </w:p>
    <w:p w14:paraId="336F6DBA" w14:textId="77777777" w:rsidR="00BA654E" w:rsidRDefault="00BA654E" w:rsidP="00BA654E"/>
    <w:p w14:paraId="54D14466" w14:textId="77777777" w:rsidR="00BA654E" w:rsidRPr="00BA654E" w:rsidRDefault="00BA654E" w:rsidP="00BA654E"/>
    <w:p w14:paraId="1AEC11B0" w14:textId="77777777" w:rsidR="00AC077E" w:rsidRDefault="00AC077E" w:rsidP="005434CA">
      <w:pPr>
        <w:pStyle w:val="Heading1"/>
        <w:tabs>
          <w:tab w:val="left" w:pos="4190"/>
        </w:tabs>
      </w:pPr>
    </w:p>
    <w:p w14:paraId="35FFA9A0" w14:textId="77777777" w:rsidR="007409FA" w:rsidRDefault="007409FA" w:rsidP="00BA654E">
      <w:pPr>
        <w:pStyle w:val="Heading1"/>
        <w:tabs>
          <w:tab w:val="left" w:pos="4190"/>
        </w:tabs>
        <w:jc w:val="both"/>
      </w:pPr>
    </w:p>
    <w:p w14:paraId="3CE5B3E0" w14:textId="77777777" w:rsidR="00B2594C" w:rsidRDefault="00CD3EB9" w:rsidP="009B2C1E">
      <w:pPr>
        <w:pStyle w:val="Heading1"/>
        <w:tabs>
          <w:tab w:val="left" w:pos="4190"/>
        </w:tabs>
        <w:jc w:val="both"/>
      </w:pPr>
      <w:bookmarkStart w:id="1" w:name="_Toc107221106"/>
      <w:r>
        <w:t>Introduction</w:t>
      </w:r>
      <w:bookmarkEnd w:id="1"/>
    </w:p>
    <w:p w14:paraId="292A4147" w14:textId="7710DECD" w:rsidR="007409FA" w:rsidRDefault="007409FA" w:rsidP="009B2C1E">
      <w:pPr>
        <w:jc w:val="both"/>
      </w:pPr>
      <w:r>
        <w:t>Motivation is a process that helps achieve organizational goals by focusing on work and maintaining proper guidelines. For example, giving water to a thirsty person, and encouraging a person to read a book in order to acquire knowledge, can be done properly</w:t>
      </w:r>
      <w:r w:rsidR="00820A44">
        <w:t xml:space="preserve"> (</w:t>
      </w:r>
      <w:proofErr w:type="spellStart"/>
      <w:r w:rsidR="00820A44" w:rsidRPr="00F77D01">
        <w:rPr>
          <w:rFonts w:ascii="Times New Roman" w:hAnsi="Times New Roman" w:cs="Times New Roman"/>
          <w:szCs w:val="24"/>
          <w:lang w:bidi="hi-IN"/>
        </w:rPr>
        <w:t>Jarad</w:t>
      </w:r>
      <w:proofErr w:type="spellEnd"/>
      <w:r w:rsidR="009B2C1E">
        <w:rPr>
          <w:rFonts w:ascii="Times New Roman" w:hAnsi="Times New Roman" w:cs="Times New Roman"/>
          <w:szCs w:val="24"/>
          <w:lang w:bidi="hi-IN"/>
        </w:rPr>
        <w:t xml:space="preserve"> et al. </w:t>
      </w:r>
      <w:r w:rsidR="00820A44" w:rsidRPr="00F77D01">
        <w:rPr>
          <w:rFonts w:ascii="Times New Roman" w:hAnsi="Times New Roman" w:cs="Times New Roman"/>
          <w:szCs w:val="24"/>
          <w:lang w:bidi="hi-IN"/>
        </w:rPr>
        <w:t>2020)</w:t>
      </w:r>
      <w:r>
        <w:t>. Inspiration enhances a person's physical-mental, social, and theoretical knowledge by working with it. Here, a discussion of the most effective ways to motivate employees is highlighted. There is a clear idea of ​​the st</w:t>
      </w:r>
      <w:r w:rsidR="009B2C1E">
        <w:t>eps used to motivate employees.</w:t>
      </w:r>
    </w:p>
    <w:p w14:paraId="55170CD8" w14:textId="77777777" w:rsidR="007409FA" w:rsidRDefault="007409FA" w:rsidP="009B2C1E">
      <w:pPr>
        <w:pStyle w:val="Heading1"/>
      </w:pPr>
      <w:bookmarkStart w:id="2" w:name="_Toc107221107"/>
      <w:r>
        <w:t>Discussing about four ways to employees can be motivated</w:t>
      </w:r>
      <w:bookmarkEnd w:id="2"/>
    </w:p>
    <w:p w14:paraId="7054A251" w14:textId="295EA84C" w:rsidR="007409FA" w:rsidRDefault="009B2C1E" w:rsidP="009B2C1E">
      <w:pPr>
        <w:jc w:val="both"/>
      </w:pPr>
      <w:r>
        <w:t>Staff</w:t>
      </w:r>
      <w:r w:rsidR="007409FA">
        <w:t xml:space="preserve"> </w:t>
      </w:r>
      <w:r>
        <w:t xml:space="preserve">and employee </w:t>
      </w:r>
      <w:r w:rsidR="007409FA">
        <w:t>members lose interest in</w:t>
      </w:r>
      <w:r>
        <w:t xml:space="preserve"> the</w:t>
      </w:r>
      <w:r w:rsidR="007409FA">
        <w:t xml:space="preserve"> </w:t>
      </w:r>
      <w:r>
        <w:t>work;</w:t>
      </w:r>
      <w:r w:rsidR="007409FA">
        <w:t xml:space="preserve"> various steps </w:t>
      </w:r>
      <w:proofErr w:type="gramStart"/>
      <w:r w:rsidR="007409FA">
        <w:t>have to</w:t>
      </w:r>
      <w:proofErr w:type="gramEnd"/>
      <w:r w:rsidR="007409FA">
        <w:t xml:space="preserve"> be taken to motivate them for work. This is followed by a discussion of some ways to stop or motivate employees to work:</w:t>
      </w:r>
    </w:p>
    <w:p w14:paraId="79E3F42F" w14:textId="59AB2AB7" w:rsidR="007409FA" w:rsidRDefault="007409FA" w:rsidP="009B2C1E">
      <w:pPr>
        <w:jc w:val="both"/>
      </w:pPr>
      <w:r w:rsidRPr="009B2C1E">
        <w:rPr>
          <w:b/>
        </w:rPr>
        <w:t>Focusing on safety:</w:t>
      </w:r>
      <w:r w:rsidR="009B2C1E">
        <w:t xml:space="preserve"> The recent </w:t>
      </w:r>
      <w:r>
        <w:t>covid-19 epidemic situation, workers have lost confidence in their work. Due to which in the interest of the work of the organization to ensure the safety of all staff members by providing adequate amount of hand sanitizer, and PPE. Taking leave arrangements if necessary to focus on the well-being of the employees to encourage the employees towards work. This shows the sympathy of the senior officers of the organization towards the employees</w:t>
      </w:r>
      <w:r w:rsidR="00820A44">
        <w:t xml:space="preserve"> (</w:t>
      </w:r>
      <w:proofErr w:type="spellStart"/>
      <w:r w:rsidR="00820A44" w:rsidRPr="00F77D01">
        <w:rPr>
          <w:rFonts w:ascii="Times New Roman" w:eastAsia="Times New Roman" w:hAnsi="Times New Roman" w:cs="Times New Roman"/>
          <w:color w:val="222222"/>
          <w:szCs w:val="24"/>
          <w:shd w:val="clear" w:color="auto" w:fill="FFFFFF"/>
        </w:rPr>
        <w:t>Liukka</w:t>
      </w:r>
      <w:proofErr w:type="spellEnd"/>
      <w:r w:rsidR="009B2C1E">
        <w:rPr>
          <w:rFonts w:ascii="Times New Roman" w:hAnsi="Times New Roman" w:cs="Times New Roman"/>
          <w:szCs w:val="24"/>
          <w:lang w:bidi="hi-IN"/>
        </w:rPr>
        <w:t xml:space="preserve"> et al. </w:t>
      </w:r>
      <w:r w:rsidR="00820A44" w:rsidRPr="00F77D01">
        <w:rPr>
          <w:rFonts w:ascii="Times New Roman" w:eastAsia="Times New Roman" w:hAnsi="Times New Roman" w:cs="Times New Roman"/>
          <w:color w:val="222222"/>
          <w:szCs w:val="24"/>
          <w:shd w:val="clear" w:color="auto" w:fill="FFFFFF"/>
        </w:rPr>
        <w:t>2018)</w:t>
      </w:r>
      <w:r>
        <w:t>. The pace of work can be kept right through empathy. This affects people considering all aspects of the organization.</w:t>
      </w:r>
    </w:p>
    <w:p w14:paraId="2C1B2064" w14:textId="3C33C7F5" w:rsidR="007409FA" w:rsidRDefault="007409FA" w:rsidP="009B2C1E">
      <w:pPr>
        <w:jc w:val="both"/>
      </w:pPr>
      <w:r>
        <w:t xml:space="preserve">Employees are attracted to work in the organization when they feel safe at work. The recent covid-19 background makes people suffer from physical insecurity. Ordinary people think </w:t>
      </w:r>
      <w:proofErr w:type="gramStart"/>
      <w:r>
        <w:t>first of all</w:t>
      </w:r>
      <w:proofErr w:type="gramEnd"/>
      <w:r>
        <w:t xml:space="preserve"> about working safely when choosing a field of work. The covid-19 epidemic context in humans has a negative impact. Covid-19 suffers from discomfort due to the situation. Therefore, necessary steps must be taken to ensure the overall well-being of the occupants in order to ensure their safety and well-being.</w:t>
      </w:r>
    </w:p>
    <w:p w14:paraId="3E3B00BC" w14:textId="3D4D9FA5" w:rsidR="007409FA" w:rsidRDefault="007409FA" w:rsidP="009B2C1E">
      <w:pPr>
        <w:jc w:val="both"/>
      </w:pPr>
      <w:r w:rsidRPr="009B2C1E">
        <w:rPr>
          <w:b/>
        </w:rPr>
        <w:t>Ensuring communication with staff and employees:</w:t>
      </w:r>
      <w:r>
        <w:t xml:space="preserve"> Informing employees if anything chan</w:t>
      </w:r>
      <w:r w:rsidR="009B2C1E">
        <w:t>ges in the organization. Talk</w:t>
      </w:r>
      <w:r>
        <w:t xml:space="preserve"> to employees in the </w:t>
      </w:r>
      <w:proofErr w:type="gramStart"/>
      <w:r>
        <w:t>organization, and</w:t>
      </w:r>
      <w:proofErr w:type="gramEnd"/>
      <w:r>
        <w:t xml:space="preserve"> listen to their needs. The </w:t>
      </w:r>
      <w:r>
        <w:lastRenderedPageBreak/>
        <w:t>relationship between employees and superiors requires flexibility, rest time, or supportive resources</w:t>
      </w:r>
      <w:r w:rsidR="00820A44">
        <w:t xml:space="preserve"> (</w:t>
      </w:r>
      <w:proofErr w:type="spellStart"/>
      <w:r w:rsidR="00820A44" w:rsidRPr="00F77D01">
        <w:rPr>
          <w:rFonts w:ascii="Times New Roman" w:eastAsia="Times New Roman" w:hAnsi="Times New Roman" w:cs="Times New Roman"/>
          <w:color w:val="222222"/>
          <w:szCs w:val="24"/>
          <w:shd w:val="clear" w:color="auto" w:fill="FFFFFF"/>
        </w:rPr>
        <w:t>Studni</w:t>
      </w:r>
      <w:proofErr w:type="spellEnd"/>
      <w:r w:rsidR="009B2C1E">
        <w:rPr>
          <w:rFonts w:ascii="Times New Roman" w:hAnsi="Times New Roman" w:cs="Times New Roman"/>
          <w:szCs w:val="24"/>
          <w:lang w:bidi="hi-IN"/>
        </w:rPr>
        <w:t xml:space="preserve"> et al. </w:t>
      </w:r>
      <w:r w:rsidR="00820A44" w:rsidRPr="00F77D01">
        <w:rPr>
          <w:rFonts w:ascii="Times New Roman" w:eastAsia="Times New Roman" w:hAnsi="Times New Roman" w:cs="Times New Roman"/>
          <w:color w:val="222222"/>
          <w:szCs w:val="24"/>
          <w:shd w:val="clear" w:color="auto" w:fill="FFFFFF"/>
        </w:rPr>
        <w:t>2022)</w:t>
      </w:r>
      <w:r>
        <w:t>. Based on this, the employees will believe in the organization, and will know about the organization. This will make the staff and employees feel safe. Proper communication is easy to solve all the problems at all levels.</w:t>
      </w:r>
    </w:p>
    <w:p w14:paraId="7897F067" w14:textId="664C4D7B" w:rsidR="007409FA" w:rsidRDefault="007409FA" w:rsidP="009B2C1E">
      <w:pPr>
        <w:jc w:val="both"/>
      </w:pPr>
      <w:r>
        <w:t>Through communication, the executive or the employee can be informed about the will or reluctance. Communication plays a role in the smooth running of all management functions from planning to control</w:t>
      </w:r>
      <w:r w:rsidR="009B2C1E">
        <w:t xml:space="preserve"> (</w:t>
      </w:r>
      <w:r w:rsidR="009B2C1E" w:rsidRPr="00F77D01">
        <w:rPr>
          <w:rFonts w:ascii="Times New Roman" w:hAnsi="Times New Roman" w:cs="Times New Roman"/>
          <w:szCs w:val="24"/>
        </w:rPr>
        <w:t>Hwang</w:t>
      </w:r>
      <w:r w:rsidR="009B2C1E">
        <w:rPr>
          <w:rFonts w:ascii="Times New Roman" w:hAnsi="Times New Roman" w:cs="Times New Roman"/>
          <w:szCs w:val="24"/>
          <w:lang w:bidi="hi-IN"/>
        </w:rPr>
        <w:t xml:space="preserve"> et al. </w:t>
      </w:r>
      <w:r w:rsidR="009B2C1E" w:rsidRPr="00F77D01">
        <w:rPr>
          <w:rFonts w:ascii="Times New Roman" w:hAnsi="Times New Roman" w:cs="Times New Roman"/>
          <w:szCs w:val="24"/>
        </w:rPr>
        <w:t>2020)</w:t>
      </w:r>
      <w:r>
        <w:t xml:space="preserve">. </w:t>
      </w:r>
      <w:r w:rsidR="009B2C1E">
        <w:t xml:space="preserve">Every step </w:t>
      </w:r>
      <w:r w:rsidR="00DD43F3">
        <w:t>follows</w:t>
      </w:r>
      <w:r w:rsidR="009B2C1E">
        <w:t xml:space="preserve"> for work an honest and decent manager. </w:t>
      </w:r>
      <w:r w:rsidR="00DD43F3">
        <w:t>Correct and rightful done work good work output for help by using communication.</w:t>
      </w:r>
      <w:r w:rsidR="009B2C1E">
        <w:t xml:space="preserve">  </w:t>
      </w:r>
      <w:r>
        <w:t>It is possible to overcome all obstacles through communication.</w:t>
      </w:r>
    </w:p>
    <w:p w14:paraId="77EEA3E3" w14:textId="5716D6F3" w:rsidR="007409FA" w:rsidRDefault="007409FA" w:rsidP="009B2C1E">
      <w:pPr>
        <w:jc w:val="both"/>
      </w:pPr>
      <w:r w:rsidRPr="009B2C1E">
        <w:rPr>
          <w:b/>
        </w:rPr>
        <w:t>Pleasant environment for business:</w:t>
      </w:r>
      <w:r>
        <w:t xml:space="preserve"> It is recommended to have a clean working place for work as no one wants to work in a boring place or in a dirty environment for hours on end. To inspire staff members to work by creating an aesthetically comfortable, beautifully lit, fun workspace. It is important to focus on ensuring all the equipment of the organization through this</w:t>
      </w:r>
      <w:r w:rsidR="00820A44">
        <w:t xml:space="preserve"> (</w:t>
      </w:r>
      <w:proofErr w:type="spellStart"/>
      <w:r w:rsidR="00820A44" w:rsidRPr="00F77D01">
        <w:rPr>
          <w:rFonts w:ascii="Times New Roman" w:hAnsi="Times New Roman" w:cs="Times New Roman"/>
          <w:szCs w:val="24"/>
        </w:rPr>
        <w:t>Mwila</w:t>
      </w:r>
      <w:proofErr w:type="spellEnd"/>
      <w:r w:rsidR="00DD43F3">
        <w:rPr>
          <w:rFonts w:ascii="Times New Roman" w:hAnsi="Times New Roman" w:cs="Times New Roman"/>
          <w:szCs w:val="24"/>
        </w:rPr>
        <w:t xml:space="preserve">, </w:t>
      </w:r>
      <w:r w:rsidR="00820A44" w:rsidRPr="00F77D01">
        <w:rPr>
          <w:rFonts w:ascii="Times New Roman" w:hAnsi="Times New Roman" w:cs="Times New Roman"/>
          <w:szCs w:val="24"/>
        </w:rPr>
        <w:t>2022)</w:t>
      </w:r>
      <w:r>
        <w:t xml:space="preserve">. Arranging air conditioning in extreme hot weather, and arranging heaters to keep the environment warm in extreme cold </w:t>
      </w:r>
      <w:proofErr w:type="gramStart"/>
      <w:r>
        <w:t>i.e.</w:t>
      </w:r>
      <w:proofErr w:type="gramEnd"/>
      <w:r>
        <w:t xml:space="preserve"> glaciers.</w:t>
      </w:r>
    </w:p>
    <w:p w14:paraId="298ADFBE" w14:textId="31B9190E" w:rsidR="007409FA" w:rsidRDefault="007409FA" w:rsidP="009B2C1E">
      <w:pPr>
        <w:jc w:val="both"/>
      </w:pPr>
      <w:r>
        <w:t>A pleasant environment includes keeping things clean and beautiful. No extra space or furniture is required for this. Furniture needs to take the necessary steps to make the staff enjoyable, trying to enhance the aesthetics by imitating the local tastes or the features of the artists</w:t>
      </w:r>
      <w:r w:rsidR="009B2C1E">
        <w:t xml:space="preserve"> (</w:t>
      </w:r>
      <w:r w:rsidR="009B2C1E" w:rsidRPr="00F77D01">
        <w:rPr>
          <w:rFonts w:ascii="Times New Roman" w:hAnsi="Times New Roman" w:cs="Times New Roman"/>
          <w:szCs w:val="24"/>
        </w:rPr>
        <w:t>Greenberg</w:t>
      </w:r>
      <w:r w:rsidR="00DD43F3">
        <w:rPr>
          <w:rFonts w:ascii="Times New Roman" w:hAnsi="Times New Roman" w:cs="Times New Roman"/>
          <w:szCs w:val="24"/>
          <w:lang w:bidi="hi-IN"/>
        </w:rPr>
        <w:t xml:space="preserve"> et al. </w:t>
      </w:r>
      <w:r w:rsidR="009B2C1E" w:rsidRPr="00F77D01">
        <w:rPr>
          <w:rFonts w:ascii="Times New Roman" w:hAnsi="Times New Roman" w:cs="Times New Roman"/>
          <w:szCs w:val="24"/>
        </w:rPr>
        <w:t>2018)</w:t>
      </w:r>
      <w:r>
        <w:t>. When the environment is good, any person is interested in joining the work automatically. This also brings good results. Progress on work on the environment exists.</w:t>
      </w:r>
    </w:p>
    <w:p w14:paraId="4F652F58" w14:textId="250308AD" w:rsidR="007409FA" w:rsidRDefault="007409FA" w:rsidP="009B2C1E">
      <w:pPr>
        <w:jc w:val="both"/>
      </w:pPr>
      <w:r>
        <w:t xml:space="preserve">Providing financial / non-financial incentives to employees for work: Financial support </w:t>
      </w:r>
      <w:proofErr w:type="gramStart"/>
      <w:r>
        <w:t>has to</w:t>
      </w:r>
      <w:proofErr w:type="gramEnd"/>
      <w:r>
        <w:t xml:space="preserve"> be provided at different times to encourage people to work</w:t>
      </w:r>
      <w:r w:rsidR="00820A44">
        <w:t xml:space="preserve"> (</w:t>
      </w:r>
      <w:r w:rsidR="00820A44" w:rsidRPr="00F77D01">
        <w:rPr>
          <w:rFonts w:ascii="Times New Roman" w:hAnsi="Times New Roman" w:cs="Times New Roman"/>
          <w:szCs w:val="24"/>
        </w:rPr>
        <w:t>Gan, 2020)</w:t>
      </w:r>
      <w:r>
        <w:t>. It is necessary to take steps to provide financial or non-financial incentives at different times to attract work. In this case, if an organization wants to motivate the employees, then it is important to start an incentive program. Incentives that organizations can provide such as:</w:t>
      </w:r>
    </w:p>
    <w:p w14:paraId="77D62379" w14:textId="6331A61F" w:rsidR="007409FA" w:rsidRPr="009B2C1E" w:rsidRDefault="007409FA" w:rsidP="009B2C1E">
      <w:pPr>
        <w:pStyle w:val="ListParagraph"/>
        <w:numPr>
          <w:ilvl w:val="0"/>
          <w:numId w:val="5"/>
        </w:numPr>
        <w:jc w:val="both"/>
        <w:rPr>
          <w:rFonts w:ascii="Times New Roman" w:hAnsi="Times New Roman" w:cs="Times New Roman"/>
          <w:sz w:val="24"/>
          <w:szCs w:val="24"/>
        </w:rPr>
      </w:pPr>
      <w:r w:rsidRPr="009B2C1E">
        <w:rPr>
          <w:rFonts w:ascii="Times New Roman" w:hAnsi="Times New Roman" w:cs="Times New Roman"/>
          <w:sz w:val="24"/>
          <w:szCs w:val="24"/>
        </w:rPr>
        <w:t>Giving gifts</w:t>
      </w:r>
    </w:p>
    <w:p w14:paraId="6D1BD75C" w14:textId="7A205115" w:rsidR="007409FA" w:rsidRPr="009B2C1E" w:rsidRDefault="007409FA" w:rsidP="009B2C1E">
      <w:pPr>
        <w:pStyle w:val="ListParagraph"/>
        <w:numPr>
          <w:ilvl w:val="0"/>
          <w:numId w:val="5"/>
        </w:numPr>
        <w:jc w:val="both"/>
        <w:rPr>
          <w:rFonts w:ascii="Times New Roman" w:hAnsi="Times New Roman" w:cs="Times New Roman"/>
          <w:sz w:val="24"/>
          <w:szCs w:val="24"/>
        </w:rPr>
      </w:pPr>
      <w:r w:rsidRPr="009B2C1E">
        <w:rPr>
          <w:rFonts w:ascii="Times New Roman" w:hAnsi="Times New Roman" w:cs="Times New Roman"/>
          <w:sz w:val="24"/>
          <w:szCs w:val="24"/>
        </w:rPr>
        <w:t>Arranging rewards</w:t>
      </w:r>
    </w:p>
    <w:p w14:paraId="6021CEBE" w14:textId="7A6E406A" w:rsidR="007409FA" w:rsidRPr="009B2C1E" w:rsidRDefault="007409FA" w:rsidP="009B2C1E">
      <w:pPr>
        <w:pStyle w:val="ListParagraph"/>
        <w:numPr>
          <w:ilvl w:val="0"/>
          <w:numId w:val="5"/>
        </w:numPr>
        <w:jc w:val="both"/>
        <w:rPr>
          <w:rFonts w:ascii="Times New Roman" w:hAnsi="Times New Roman" w:cs="Times New Roman"/>
          <w:sz w:val="24"/>
          <w:szCs w:val="24"/>
        </w:rPr>
      </w:pPr>
      <w:r w:rsidRPr="009B2C1E">
        <w:rPr>
          <w:rFonts w:ascii="Times New Roman" w:hAnsi="Times New Roman" w:cs="Times New Roman"/>
          <w:sz w:val="24"/>
          <w:szCs w:val="24"/>
        </w:rPr>
        <w:t>Pay bonus</w:t>
      </w:r>
    </w:p>
    <w:p w14:paraId="0C0545A3" w14:textId="00B908AD" w:rsidR="007409FA" w:rsidRPr="009B2C1E" w:rsidRDefault="007409FA" w:rsidP="009B2C1E">
      <w:pPr>
        <w:pStyle w:val="ListParagraph"/>
        <w:numPr>
          <w:ilvl w:val="0"/>
          <w:numId w:val="5"/>
        </w:numPr>
        <w:jc w:val="both"/>
        <w:rPr>
          <w:rFonts w:ascii="Times New Roman" w:hAnsi="Times New Roman" w:cs="Times New Roman"/>
          <w:sz w:val="24"/>
          <w:szCs w:val="24"/>
        </w:rPr>
      </w:pPr>
      <w:r w:rsidRPr="009B2C1E">
        <w:rPr>
          <w:rFonts w:ascii="Times New Roman" w:hAnsi="Times New Roman" w:cs="Times New Roman"/>
          <w:sz w:val="24"/>
          <w:szCs w:val="24"/>
        </w:rPr>
        <w:t>Provide medical care to ensure healthcare</w:t>
      </w:r>
    </w:p>
    <w:p w14:paraId="414D464C" w14:textId="3070F877" w:rsidR="007409FA" w:rsidRPr="009B2C1E" w:rsidRDefault="007409FA" w:rsidP="009B2C1E">
      <w:pPr>
        <w:pStyle w:val="ListParagraph"/>
        <w:numPr>
          <w:ilvl w:val="0"/>
          <w:numId w:val="5"/>
        </w:numPr>
        <w:jc w:val="both"/>
        <w:rPr>
          <w:rFonts w:ascii="Times New Roman" w:hAnsi="Times New Roman" w:cs="Times New Roman"/>
          <w:sz w:val="24"/>
          <w:szCs w:val="24"/>
        </w:rPr>
      </w:pPr>
      <w:r w:rsidRPr="009B2C1E">
        <w:rPr>
          <w:rFonts w:ascii="Times New Roman" w:hAnsi="Times New Roman" w:cs="Times New Roman"/>
          <w:sz w:val="24"/>
          <w:szCs w:val="24"/>
        </w:rPr>
        <w:t>Remuneration increase</w:t>
      </w:r>
    </w:p>
    <w:p w14:paraId="16D2FDC8" w14:textId="5EDB933F" w:rsidR="007409FA" w:rsidRPr="00DD43F3" w:rsidRDefault="007409FA" w:rsidP="009B2C1E">
      <w:pPr>
        <w:pStyle w:val="ListParagraph"/>
        <w:numPr>
          <w:ilvl w:val="0"/>
          <w:numId w:val="5"/>
        </w:numPr>
        <w:jc w:val="both"/>
        <w:rPr>
          <w:rFonts w:ascii="Times New Roman" w:hAnsi="Times New Roman" w:cs="Times New Roman"/>
          <w:sz w:val="24"/>
          <w:szCs w:val="24"/>
        </w:rPr>
      </w:pPr>
      <w:r w:rsidRPr="009B2C1E">
        <w:rPr>
          <w:rFonts w:ascii="Times New Roman" w:hAnsi="Times New Roman" w:cs="Times New Roman"/>
          <w:sz w:val="24"/>
          <w:szCs w:val="24"/>
        </w:rPr>
        <w:lastRenderedPageBreak/>
        <w:t>Distribution of profits</w:t>
      </w:r>
    </w:p>
    <w:p w14:paraId="375EA3D2" w14:textId="28ACB70C" w:rsidR="007409FA" w:rsidRDefault="007409FA" w:rsidP="009B2C1E">
      <w:pPr>
        <w:jc w:val="both"/>
      </w:pPr>
      <w:r>
        <w:t>If the staff or employees of the organization know that they will be rewarded for their good work, then they will not have much time for good work and will work by reviewing things well</w:t>
      </w:r>
      <w:r w:rsidR="00820A44">
        <w:t xml:space="preserve"> (</w:t>
      </w:r>
      <w:proofErr w:type="spellStart"/>
      <w:r w:rsidR="00820A44" w:rsidRPr="00F77D01">
        <w:rPr>
          <w:rFonts w:ascii="Times New Roman" w:hAnsi="Times New Roman" w:cs="Times New Roman"/>
          <w:szCs w:val="24"/>
        </w:rPr>
        <w:t>Portey</w:t>
      </w:r>
      <w:proofErr w:type="spellEnd"/>
      <w:r w:rsidR="00820A44" w:rsidRPr="00F77D01">
        <w:rPr>
          <w:rFonts w:ascii="Times New Roman" w:hAnsi="Times New Roman" w:cs="Times New Roman"/>
          <w:szCs w:val="24"/>
        </w:rPr>
        <w:t>, 2021)</w:t>
      </w:r>
      <w:r>
        <w:t>. Providing incentives makes a person happy at work and increases interest in work. Incentives help staff or staff members increase instant interest.</w:t>
      </w:r>
    </w:p>
    <w:p w14:paraId="44BF71AD" w14:textId="77777777" w:rsidR="007409FA" w:rsidRDefault="007409FA" w:rsidP="009B2C1E">
      <w:pPr>
        <w:pStyle w:val="Heading1"/>
        <w:jc w:val="both"/>
      </w:pPr>
      <w:bookmarkStart w:id="3" w:name="_Toc107221108"/>
      <w:r>
        <w:t>Conclusion</w:t>
      </w:r>
      <w:bookmarkEnd w:id="3"/>
    </w:p>
    <w:p w14:paraId="58FC1D01" w14:textId="0BD2BE3F" w:rsidR="007409FA" w:rsidRPr="007409FA" w:rsidRDefault="007409FA" w:rsidP="009B2C1E">
      <w:pPr>
        <w:jc w:val="both"/>
      </w:pPr>
      <w:r>
        <w:t xml:space="preserve">The report discusses </w:t>
      </w:r>
      <w:proofErr w:type="gramStart"/>
      <w:r>
        <w:t>a number of</w:t>
      </w:r>
      <w:proofErr w:type="gramEnd"/>
      <w:r>
        <w:t xml:space="preserve"> ways to help motivate employees in the organization, such as providing employee safety, communicating with employees and staff, creating a </w:t>
      </w:r>
      <w:r w:rsidR="00DD43F3">
        <w:t>freshness</w:t>
      </w:r>
      <w:r>
        <w:t xml:space="preserve"> business environment for work, and providing financial and non-financial incentives to employees. If you want to get good work output by correcting mistakes in the work, you </w:t>
      </w:r>
      <w:proofErr w:type="gramStart"/>
      <w:r>
        <w:t>have to</w:t>
      </w:r>
      <w:proofErr w:type="gramEnd"/>
      <w:r>
        <w:t xml:space="preserve"> motivate the employees and focus on getting the job done. Here, personal recommendations will be needed to properly control employees and take the necessary steps to make them interested in the work.</w:t>
      </w:r>
    </w:p>
    <w:p w14:paraId="6463CD1B" w14:textId="175A8449" w:rsidR="00B2594C" w:rsidRDefault="00B2594C" w:rsidP="009B2C1E">
      <w:pPr>
        <w:jc w:val="both"/>
      </w:pPr>
    </w:p>
    <w:p w14:paraId="3F270863" w14:textId="77777777" w:rsidR="007409FA" w:rsidRDefault="007409FA" w:rsidP="009B2C1E">
      <w:pPr>
        <w:pStyle w:val="Heading1"/>
        <w:jc w:val="both"/>
      </w:pPr>
    </w:p>
    <w:p w14:paraId="3408F64C" w14:textId="77777777" w:rsidR="009B2C1E" w:rsidRDefault="009B2C1E" w:rsidP="009B2C1E">
      <w:pPr>
        <w:jc w:val="both"/>
      </w:pPr>
    </w:p>
    <w:p w14:paraId="56DD8E69" w14:textId="77777777" w:rsidR="009B2C1E" w:rsidRDefault="009B2C1E" w:rsidP="009B2C1E">
      <w:pPr>
        <w:jc w:val="both"/>
      </w:pPr>
    </w:p>
    <w:p w14:paraId="2C5B9891" w14:textId="77777777" w:rsidR="009B2C1E" w:rsidRDefault="009B2C1E" w:rsidP="009B2C1E">
      <w:pPr>
        <w:jc w:val="both"/>
      </w:pPr>
    </w:p>
    <w:p w14:paraId="73077A26" w14:textId="77777777" w:rsidR="009B2C1E" w:rsidRDefault="009B2C1E" w:rsidP="009B2C1E">
      <w:pPr>
        <w:jc w:val="both"/>
      </w:pPr>
    </w:p>
    <w:p w14:paraId="3BC1BD5F" w14:textId="77777777" w:rsidR="009B2C1E" w:rsidRDefault="009B2C1E" w:rsidP="009B2C1E">
      <w:pPr>
        <w:jc w:val="both"/>
      </w:pPr>
    </w:p>
    <w:p w14:paraId="646177E8" w14:textId="77777777" w:rsidR="009B2C1E" w:rsidRDefault="009B2C1E" w:rsidP="009B2C1E">
      <w:pPr>
        <w:jc w:val="both"/>
      </w:pPr>
    </w:p>
    <w:p w14:paraId="2ED9348E" w14:textId="77777777" w:rsidR="00DD43F3" w:rsidRDefault="00DD43F3" w:rsidP="009B2C1E">
      <w:pPr>
        <w:pStyle w:val="Heading1"/>
        <w:jc w:val="both"/>
        <w:rPr>
          <w:rFonts w:asciiTheme="majorBidi" w:eastAsiaTheme="minorHAnsi" w:hAnsiTheme="majorBidi" w:cstheme="minorBidi"/>
          <w:b w:val="0"/>
          <w:sz w:val="24"/>
          <w:szCs w:val="22"/>
        </w:rPr>
      </w:pPr>
      <w:bookmarkStart w:id="4" w:name="_Toc72335189"/>
      <w:bookmarkEnd w:id="0"/>
    </w:p>
    <w:p w14:paraId="33F8E9A5" w14:textId="77777777" w:rsidR="008E50BF" w:rsidRPr="008E50BF" w:rsidRDefault="008E50BF" w:rsidP="008E50BF"/>
    <w:p w14:paraId="75FA9CAC" w14:textId="1DCEF7D7" w:rsidR="00BA654E" w:rsidRDefault="00320C14" w:rsidP="009B2C1E">
      <w:pPr>
        <w:pStyle w:val="Heading1"/>
        <w:jc w:val="both"/>
      </w:pPr>
      <w:bookmarkStart w:id="5" w:name="_Toc107221109"/>
      <w:r>
        <w:t>Reference</w:t>
      </w:r>
      <w:bookmarkEnd w:id="4"/>
      <w:r w:rsidR="00330A47">
        <w:t>s</w:t>
      </w:r>
      <w:bookmarkEnd w:id="5"/>
    </w:p>
    <w:p w14:paraId="5FE9886C" w14:textId="77777777" w:rsidR="00DD43F3" w:rsidRPr="00DD43F3" w:rsidRDefault="00DD43F3" w:rsidP="00DD43F3">
      <w:pPr>
        <w:ind w:left="720" w:hanging="720"/>
        <w:jc w:val="both"/>
        <w:rPr>
          <w:rFonts w:ascii="Times New Roman" w:hAnsi="Times New Roman" w:cs="Times New Roman"/>
          <w:szCs w:val="24"/>
        </w:rPr>
      </w:pPr>
      <w:r w:rsidRPr="00DD43F3">
        <w:rPr>
          <w:rFonts w:ascii="Times New Roman" w:hAnsi="Times New Roman" w:cs="Times New Roman"/>
          <w:szCs w:val="24"/>
        </w:rPr>
        <w:t>Gan, I., (2020). Social comparison and perceived envy‐motivated communication involving travel nurses: A qualitative study. Journal of Nursing Management, 28(2), pp.377-384.</w:t>
      </w:r>
    </w:p>
    <w:p w14:paraId="1D2375DF" w14:textId="77777777" w:rsidR="00DD43F3" w:rsidRPr="00DD43F3" w:rsidRDefault="00DD43F3" w:rsidP="00DD43F3">
      <w:pPr>
        <w:ind w:left="720" w:hanging="720"/>
        <w:jc w:val="both"/>
        <w:rPr>
          <w:rFonts w:ascii="Times New Roman" w:hAnsi="Times New Roman" w:cs="Times New Roman"/>
          <w:szCs w:val="24"/>
        </w:rPr>
      </w:pPr>
      <w:r w:rsidRPr="00DD43F3">
        <w:rPr>
          <w:rFonts w:ascii="Times New Roman" w:hAnsi="Times New Roman" w:cs="Times New Roman"/>
          <w:szCs w:val="24"/>
        </w:rPr>
        <w:lastRenderedPageBreak/>
        <w:t>Greenberg, P., Johnson, P.T., Fishman, E.K. and Horton, K.M., (2018). Navigating the rapidly changing business landscape: managing and motivating your team. Journal of the American College of Radiology, 15(8), pp.1190-1192.</w:t>
      </w:r>
    </w:p>
    <w:p w14:paraId="746DAF4B" w14:textId="77777777" w:rsidR="00DD43F3" w:rsidRPr="00DD43F3" w:rsidRDefault="00DD43F3" w:rsidP="00DD43F3">
      <w:pPr>
        <w:ind w:left="720" w:hanging="720"/>
        <w:jc w:val="both"/>
        <w:rPr>
          <w:rFonts w:ascii="Times New Roman" w:hAnsi="Times New Roman" w:cs="Times New Roman"/>
          <w:szCs w:val="24"/>
        </w:rPr>
      </w:pPr>
      <w:r w:rsidRPr="00DD43F3">
        <w:rPr>
          <w:rFonts w:ascii="Times New Roman" w:hAnsi="Times New Roman" w:cs="Times New Roman"/>
          <w:szCs w:val="24"/>
        </w:rPr>
        <w:t>Hwang, J., Park, S. And Kim, I., (2020). Understanding motivated consumer innovativeness in the context of a robotic restaurant: The moderating role of product knowledge. Journal of Hospitality and Tourism Management, 44, pp.272-282.</w:t>
      </w:r>
    </w:p>
    <w:p w14:paraId="2EEAD4CC" w14:textId="77777777" w:rsidR="00DD43F3" w:rsidRPr="00DD43F3" w:rsidRDefault="00DD43F3" w:rsidP="00DD43F3">
      <w:pPr>
        <w:ind w:left="720" w:hanging="720"/>
        <w:jc w:val="both"/>
        <w:rPr>
          <w:rFonts w:ascii="Times New Roman" w:hAnsi="Times New Roman" w:cs="Times New Roman"/>
          <w:szCs w:val="24"/>
          <w:lang w:bidi="hi-IN"/>
        </w:rPr>
      </w:pPr>
      <w:proofErr w:type="spellStart"/>
      <w:r w:rsidRPr="00DD43F3">
        <w:rPr>
          <w:rFonts w:ascii="Times New Roman" w:hAnsi="Times New Roman" w:cs="Times New Roman"/>
          <w:szCs w:val="24"/>
          <w:lang w:bidi="hi-IN"/>
        </w:rPr>
        <w:t>Jarad</w:t>
      </w:r>
      <w:proofErr w:type="spellEnd"/>
      <w:r w:rsidRPr="00DD43F3">
        <w:rPr>
          <w:rFonts w:ascii="Times New Roman" w:hAnsi="Times New Roman" w:cs="Times New Roman"/>
          <w:szCs w:val="24"/>
          <w:lang w:bidi="hi-IN"/>
        </w:rPr>
        <w:t xml:space="preserve">, N.A., Ahmad, J., Tahir, L.M. and </w:t>
      </w:r>
      <w:proofErr w:type="spellStart"/>
      <w:r w:rsidRPr="00DD43F3">
        <w:rPr>
          <w:rFonts w:ascii="Times New Roman" w:hAnsi="Times New Roman" w:cs="Times New Roman"/>
          <w:szCs w:val="24"/>
          <w:lang w:bidi="hi-IN"/>
        </w:rPr>
        <w:t>Jambari</w:t>
      </w:r>
      <w:proofErr w:type="spellEnd"/>
      <w:r w:rsidRPr="00DD43F3">
        <w:rPr>
          <w:rFonts w:ascii="Times New Roman" w:hAnsi="Times New Roman" w:cs="Times New Roman"/>
          <w:szCs w:val="24"/>
          <w:lang w:bidi="hi-IN"/>
        </w:rPr>
        <w:t xml:space="preserve">, H., (2020). A Study of the Seven Habits Among Teachers of Highly Educated and Motivated People in Government Schools in Palestine. </w:t>
      </w:r>
      <w:proofErr w:type="spellStart"/>
      <w:r w:rsidRPr="00DD43F3">
        <w:rPr>
          <w:rFonts w:ascii="Times New Roman" w:hAnsi="Times New Roman" w:cs="Times New Roman"/>
          <w:szCs w:val="24"/>
          <w:lang w:bidi="hi-IN"/>
        </w:rPr>
        <w:t>Edukasi</w:t>
      </w:r>
      <w:proofErr w:type="spellEnd"/>
      <w:r w:rsidRPr="00DD43F3">
        <w:rPr>
          <w:rFonts w:ascii="Times New Roman" w:hAnsi="Times New Roman" w:cs="Times New Roman"/>
          <w:szCs w:val="24"/>
          <w:lang w:bidi="hi-IN"/>
        </w:rPr>
        <w:t>, 14(2), pp.100-108.</w:t>
      </w:r>
    </w:p>
    <w:p w14:paraId="01F25607" w14:textId="77777777" w:rsidR="00DD43F3" w:rsidRPr="00DD43F3" w:rsidRDefault="00DD43F3" w:rsidP="00DD43F3">
      <w:pPr>
        <w:ind w:left="720" w:hanging="720"/>
        <w:jc w:val="both"/>
        <w:rPr>
          <w:rFonts w:ascii="Times New Roman" w:eastAsia="Times New Roman" w:hAnsi="Times New Roman" w:cs="Times New Roman"/>
          <w:color w:val="222222"/>
          <w:szCs w:val="24"/>
          <w:shd w:val="clear" w:color="auto" w:fill="FFFFFF"/>
        </w:rPr>
      </w:pPr>
      <w:proofErr w:type="spellStart"/>
      <w:r w:rsidRPr="00DD43F3">
        <w:rPr>
          <w:rFonts w:ascii="Times New Roman" w:eastAsia="Times New Roman" w:hAnsi="Times New Roman" w:cs="Times New Roman"/>
          <w:color w:val="222222"/>
          <w:szCs w:val="24"/>
          <w:shd w:val="clear" w:color="auto" w:fill="FFFFFF"/>
        </w:rPr>
        <w:t>Liukka</w:t>
      </w:r>
      <w:proofErr w:type="spellEnd"/>
      <w:r w:rsidRPr="00DD43F3">
        <w:rPr>
          <w:rFonts w:ascii="Times New Roman" w:eastAsia="Times New Roman" w:hAnsi="Times New Roman" w:cs="Times New Roman"/>
          <w:color w:val="222222"/>
          <w:szCs w:val="24"/>
          <w:shd w:val="clear" w:color="auto" w:fill="FFFFFF"/>
        </w:rPr>
        <w:t xml:space="preserve">, M., </w:t>
      </w:r>
      <w:proofErr w:type="spellStart"/>
      <w:r w:rsidRPr="00DD43F3">
        <w:rPr>
          <w:rFonts w:ascii="Times New Roman" w:eastAsia="Times New Roman" w:hAnsi="Times New Roman" w:cs="Times New Roman"/>
          <w:color w:val="222222"/>
          <w:szCs w:val="24"/>
          <w:shd w:val="clear" w:color="auto" w:fill="FFFFFF"/>
        </w:rPr>
        <w:t>Hupli</w:t>
      </w:r>
      <w:proofErr w:type="spellEnd"/>
      <w:r w:rsidRPr="00DD43F3">
        <w:rPr>
          <w:rFonts w:ascii="Times New Roman" w:eastAsia="Times New Roman" w:hAnsi="Times New Roman" w:cs="Times New Roman"/>
          <w:color w:val="222222"/>
          <w:szCs w:val="24"/>
          <w:shd w:val="clear" w:color="auto" w:fill="FFFFFF"/>
        </w:rPr>
        <w:t>, M. and Turunen, H., (2018). How transformational leadership appears in action with adverse events? A study for Finnish nurse manager. </w:t>
      </w:r>
      <w:r w:rsidRPr="00DD43F3">
        <w:rPr>
          <w:rFonts w:ascii="Times New Roman" w:eastAsia="Times New Roman" w:hAnsi="Times New Roman" w:cs="Times New Roman"/>
          <w:i/>
          <w:iCs/>
          <w:color w:val="222222"/>
          <w:szCs w:val="24"/>
          <w:shd w:val="clear" w:color="auto" w:fill="FFFFFF"/>
        </w:rPr>
        <w:t>Journal of Nursing Management</w:t>
      </w:r>
      <w:r w:rsidRPr="00DD43F3">
        <w:rPr>
          <w:rFonts w:ascii="Times New Roman" w:eastAsia="Times New Roman" w:hAnsi="Times New Roman" w:cs="Times New Roman"/>
          <w:color w:val="222222"/>
          <w:szCs w:val="24"/>
          <w:shd w:val="clear" w:color="auto" w:fill="FFFFFF"/>
        </w:rPr>
        <w:t>, </w:t>
      </w:r>
      <w:r w:rsidRPr="00DD43F3">
        <w:rPr>
          <w:rFonts w:ascii="Times New Roman" w:eastAsia="Times New Roman" w:hAnsi="Times New Roman" w:cs="Times New Roman"/>
          <w:i/>
          <w:iCs/>
          <w:color w:val="222222"/>
          <w:szCs w:val="24"/>
          <w:shd w:val="clear" w:color="auto" w:fill="FFFFFF"/>
        </w:rPr>
        <w:t>26</w:t>
      </w:r>
      <w:r w:rsidRPr="00DD43F3">
        <w:rPr>
          <w:rFonts w:ascii="Times New Roman" w:eastAsia="Times New Roman" w:hAnsi="Times New Roman" w:cs="Times New Roman"/>
          <w:color w:val="222222"/>
          <w:szCs w:val="24"/>
          <w:shd w:val="clear" w:color="auto" w:fill="FFFFFF"/>
        </w:rPr>
        <w:t>(6), pp.639-646.</w:t>
      </w:r>
    </w:p>
    <w:p w14:paraId="48DAFBB2" w14:textId="77777777" w:rsidR="00DD43F3" w:rsidRPr="00DD43F3" w:rsidRDefault="00DD43F3" w:rsidP="00DD43F3">
      <w:pPr>
        <w:ind w:left="720" w:hanging="720"/>
        <w:jc w:val="both"/>
        <w:rPr>
          <w:rFonts w:ascii="Times New Roman" w:hAnsi="Times New Roman" w:cs="Times New Roman"/>
          <w:szCs w:val="24"/>
        </w:rPr>
      </w:pPr>
      <w:proofErr w:type="spellStart"/>
      <w:r w:rsidRPr="00DD43F3">
        <w:rPr>
          <w:rFonts w:ascii="Times New Roman" w:hAnsi="Times New Roman" w:cs="Times New Roman"/>
          <w:szCs w:val="24"/>
        </w:rPr>
        <w:t>Mwila</w:t>
      </w:r>
      <w:proofErr w:type="spellEnd"/>
      <w:r w:rsidRPr="00DD43F3">
        <w:rPr>
          <w:rFonts w:ascii="Times New Roman" w:hAnsi="Times New Roman" w:cs="Times New Roman"/>
          <w:szCs w:val="24"/>
        </w:rPr>
        <w:t xml:space="preserve">, N.K., (2022). </w:t>
      </w:r>
      <w:proofErr w:type="spellStart"/>
      <w:r w:rsidRPr="00DD43F3">
        <w:rPr>
          <w:rFonts w:ascii="Times New Roman" w:hAnsi="Times New Roman" w:cs="Times New Roman"/>
          <w:szCs w:val="24"/>
        </w:rPr>
        <w:t>Kazuri</w:t>
      </w:r>
      <w:proofErr w:type="spellEnd"/>
      <w:r w:rsidRPr="00DD43F3">
        <w:rPr>
          <w:rFonts w:ascii="Times New Roman" w:hAnsi="Times New Roman" w:cs="Times New Roman"/>
          <w:szCs w:val="24"/>
        </w:rPr>
        <w:t xml:space="preserve"> Beads–A Case Study on Motivating Talent and Knowledge Transfer in an Artisan Business. In Artisan Entrepreneurship. Emerald Publishing Limited.</w:t>
      </w:r>
    </w:p>
    <w:p w14:paraId="13F6BB81" w14:textId="77777777" w:rsidR="00DD43F3" w:rsidRPr="00DD43F3" w:rsidRDefault="00DD43F3" w:rsidP="00DD43F3">
      <w:pPr>
        <w:ind w:left="720" w:hanging="720"/>
        <w:jc w:val="both"/>
        <w:rPr>
          <w:rFonts w:ascii="Times New Roman" w:hAnsi="Times New Roman" w:cs="Times New Roman"/>
          <w:szCs w:val="24"/>
        </w:rPr>
      </w:pPr>
      <w:proofErr w:type="spellStart"/>
      <w:r w:rsidRPr="00DD43F3">
        <w:rPr>
          <w:rFonts w:ascii="Times New Roman" w:hAnsi="Times New Roman" w:cs="Times New Roman"/>
          <w:szCs w:val="24"/>
        </w:rPr>
        <w:t>Portey</w:t>
      </w:r>
      <w:proofErr w:type="spellEnd"/>
      <w:r w:rsidRPr="00DD43F3">
        <w:rPr>
          <w:rFonts w:ascii="Times New Roman" w:hAnsi="Times New Roman" w:cs="Times New Roman"/>
          <w:szCs w:val="24"/>
        </w:rPr>
        <w:t>, A., (2021). An Administrator’s Role in Motivating Teachers. BU Journal of Graduate Studies in Education, 13(3), pp.4-7.</w:t>
      </w:r>
    </w:p>
    <w:p w14:paraId="7B83F430" w14:textId="77777777" w:rsidR="00DD43F3" w:rsidRPr="00DD43F3" w:rsidRDefault="00DD43F3" w:rsidP="00DD43F3">
      <w:pPr>
        <w:ind w:left="720" w:hanging="720"/>
        <w:jc w:val="both"/>
        <w:rPr>
          <w:rFonts w:ascii="Times New Roman" w:eastAsia="Times New Roman" w:hAnsi="Times New Roman" w:cs="Times New Roman"/>
          <w:color w:val="222222"/>
          <w:szCs w:val="24"/>
          <w:shd w:val="clear" w:color="auto" w:fill="FFFFFF"/>
        </w:rPr>
      </w:pPr>
      <w:proofErr w:type="spellStart"/>
      <w:r w:rsidRPr="00DD43F3">
        <w:rPr>
          <w:rFonts w:ascii="Times New Roman" w:eastAsia="Times New Roman" w:hAnsi="Times New Roman" w:cs="Times New Roman"/>
          <w:color w:val="222222"/>
          <w:szCs w:val="24"/>
          <w:shd w:val="clear" w:color="auto" w:fill="FFFFFF"/>
        </w:rPr>
        <w:t>Studni</w:t>
      </w:r>
      <w:proofErr w:type="spellEnd"/>
      <w:r w:rsidRPr="00DD43F3">
        <w:rPr>
          <w:rFonts w:ascii="Times New Roman" w:eastAsia="Times New Roman" w:hAnsi="Times New Roman" w:cs="Times New Roman"/>
          <w:color w:val="222222"/>
          <w:szCs w:val="24"/>
          <w:shd w:val="clear" w:color="auto" w:fill="FFFFFF"/>
        </w:rPr>
        <w:t xml:space="preserve">, M. And </w:t>
      </w:r>
      <w:proofErr w:type="spellStart"/>
      <w:r w:rsidRPr="00DD43F3">
        <w:rPr>
          <w:rFonts w:ascii="Times New Roman" w:eastAsia="Times New Roman" w:hAnsi="Times New Roman" w:cs="Times New Roman"/>
          <w:color w:val="222222"/>
          <w:szCs w:val="24"/>
          <w:shd w:val="clear" w:color="auto" w:fill="FFFFFF"/>
        </w:rPr>
        <w:t>Oplatka</w:t>
      </w:r>
      <w:proofErr w:type="spellEnd"/>
      <w:r w:rsidRPr="00DD43F3">
        <w:rPr>
          <w:rFonts w:ascii="Times New Roman" w:eastAsia="Times New Roman" w:hAnsi="Times New Roman" w:cs="Times New Roman"/>
          <w:color w:val="222222"/>
          <w:szCs w:val="24"/>
          <w:shd w:val="clear" w:color="auto" w:fill="FFFFFF"/>
        </w:rPr>
        <w:t>, I., (2022). Emotion management among kindergarten teachers in their motivational interactions with their staff. International Journal of Leadership in Education, 25(3), pp.429-447.</w:t>
      </w:r>
    </w:p>
    <w:p w14:paraId="47E925FE" w14:textId="77777777" w:rsidR="007409FA" w:rsidRPr="009B3482" w:rsidRDefault="007409FA" w:rsidP="009B2C1E">
      <w:pPr>
        <w:jc w:val="both"/>
        <w:rPr>
          <w:rFonts w:ascii="Times New Roman" w:hAnsi="Times New Roman" w:cs="Times New Roman"/>
        </w:rPr>
      </w:pPr>
    </w:p>
    <w:p w14:paraId="5C2D79B1" w14:textId="7FC6BAC6" w:rsidR="00BA654E" w:rsidRPr="00BA654E" w:rsidRDefault="00BA654E" w:rsidP="00BA654E">
      <w:pPr>
        <w:tabs>
          <w:tab w:val="left" w:pos="3090"/>
        </w:tabs>
        <w:ind w:left="3096" w:hanging="3096"/>
        <w:jc w:val="both"/>
        <w:rPr>
          <w:rFonts w:ascii="Times New Roman" w:eastAsia="Times New Roman" w:hAnsi="Times New Roman" w:cs="Times New Roman"/>
          <w:color w:val="222222"/>
          <w:szCs w:val="20"/>
          <w:shd w:val="clear" w:color="auto" w:fill="FFFFFF"/>
          <w:lang w:bidi="bn-IN"/>
        </w:rPr>
      </w:pPr>
    </w:p>
    <w:sectPr w:rsidR="00BA654E" w:rsidRPr="00BA654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E24FB" w14:textId="77777777" w:rsidR="007827CE" w:rsidRDefault="007827CE" w:rsidP="00BB0AFB">
      <w:pPr>
        <w:spacing w:after="0" w:line="240" w:lineRule="auto"/>
      </w:pPr>
      <w:r>
        <w:separator/>
      </w:r>
    </w:p>
  </w:endnote>
  <w:endnote w:type="continuationSeparator" w:id="0">
    <w:p w14:paraId="0557EB29" w14:textId="77777777" w:rsidR="007827CE" w:rsidRDefault="007827CE"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01103"/>
      <w:docPartObj>
        <w:docPartGallery w:val="Page Numbers (Bottom of Page)"/>
        <w:docPartUnique/>
      </w:docPartObj>
    </w:sdtPr>
    <w:sdtEndPr>
      <w:rPr>
        <w:noProof/>
      </w:rPr>
    </w:sdtEndPr>
    <w:sdtContent>
      <w:p w14:paraId="71B74062" w14:textId="625E4EB4" w:rsidR="000747D2" w:rsidRDefault="000747D2">
        <w:pPr>
          <w:pStyle w:val="Footer"/>
          <w:jc w:val="center"/>
        </w:pPr>
        <w:r>
          <w:fldChar w:fldCharType="begin"/>
        </w:r>
        <w:r>
          <w:instrText xml:space="preserve"> PAGE   \* MERGEFORMAT </w:instrText>
        </w:r>
        <w:r>
          <w:fldChar w:fldCharType="separate"/>
        </w:r>
        <w:r w:rsidR="00BB3DD7">
          <w:rPr>
            <w:noProof/>
          </w:rPr>
          <w:t>1</w:t>
        </w:r>
        <w:r>
          <w:rPr>
            <w:noProof/>
          </w:rPr>
          <w:fldChar w:fldCharType="end"/>
        </w:r>
      </w:p>
    </w:sdtContent>
  </w:sdt>
  <w:p w14:paraId="5619F7D3" w14:textId="77777777" w:rsidR="000747D2" w:rsidRDefault="00074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4FA38" w14:textId="77777777" w:rsidR="007827CE" w:rsidRDefault="007827CE" w:rsidP="00BB0AFB">
      <w:pPr>
        <w:spacing w:after="0" w:line="240" w:lineRule="auto"/>
      </w:pPr>
      <w:r>
        <w:separator/>
      </w:r>
    </w:p>
  </w:footnote>
  <w:footnote w:type="continuationSeparator" w:id="0">
    <w:p w14:paraId="63C8ADD6" w14:textId="77777777" w:rsidR="007827CE" w:rsidRDefault="007827CE" w:rsidP="00BB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6640D"/>
    <w:multiLevelType w:val="hybridMultilevel"/>
    <w:tmpl w:val="0AE65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448845D8"/>
    <w:multiLevelType w:val="multilevel"/>
    <w:tmpl w:val="6658B4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454567">
    <w:abstractNumId w:val="4"/>
  </w:num>
  <w:num w:numId="2" w16cid:durableId="887686727">
    <w:abstractNumId w:val="1"/>
  </w:num>
  <w:num w:numId="3" w16cid:durableId="264774779">
    <w:abstractNumId w:val="2"/>
  </w:num>
  <w:num w:numId="4" w16cid:durableId="302780872">
    <w:abstractNumId w:val="3"/>
  </w:num>
  <w:num w:numId="5" w16cid:durableId="1871332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BE8"/>
    <w:rsid w:val="000016CF"/>
    <w:rsid w:val="00025060"/>
    <w:rsid w:val="00025A0B"/>
    <w:rsid w:val="0004281A"/>
    <w:rsid w:val="0007039E"/>
    <w:rsid w:val="000747D2"/>
    <w:rsid w:val="00103C6B"/>
    <w:rsid w:val="001361B7"/>
    <w:rsid w:val="001407BA"/>
    <w:rsid w:val="00142401"/>
    <w:rsid w:val="001D7A4E"/>
    <w:rsid w:val="00222D30"/>
    <w:rsid w:val="00226FD0"/>
    <w:rsid w:val="00241624"/>
    <w:rsid w:val="00320C14"/>
    <w:rsid w:val="00330A47"/>
    <w:rsid w:val="00340F21"/>
    <w:rsid w:val="00345327"/>
    <w:rsid w:val="0034615E"/>
    <w:rsid w:val="00362E0B"/>
    <w:rsid w:val="00385093"/>
    <w:rsid w:val="003A2A6D"/>
    <w:rsid w:val="00407ED4"/>
    <w:rsid w:val="004812E1"/>
    <w:rsid w:val="005057DC"/>
    <w:rsid w:val="005126A2"/>
    <w:rsid w:val="0051625D"/>
    <w:rsid w:val="005434CA"/>
    <w:rsid w:val="00581056"/>
    <w:rsid w:val="00621328"/>
    <w:rsid w:val="00636F41"/>
    <w:rsid w:val="0065214E"/>
    <w:rsid w:val="0066405F"/>
    <w:rsid w:val="00684AC4"/>
    <w:rsid w:val="00684BE8"/>
    <w:rsid w:val="00724DB7"/>
    <w:rsid w:val="0073189D"/>
    <w:rsid w:val="007409FA"/>
    <w:rsid w:val="0075185B"/>
    <w:rsid w:val="00775460"/>
    <w:rsid w:val="007824C0"/>
    <w:rsid w:val="007827CE"/>
    <w:rsid w:val="00795FAE"/>
    <w:rsid w:val="007A2C55"/>
    <w:rsid w:val="007B636D"/>
    <w:rsid w:val="007C0547"/>
    <w:rsid w:val="007F30B4"/>
    <w:rsid w:val="00805410"/>
    <w:rsid w:val="00820A44"/>
    <w:rsid w:val="00851778"/>
    <w:rsid w:val="00895B15"/>
    <w:rsid w:val="008E50BF"/>
    <w:rsid w:val="00901E05"/>
    <w:rsid w:val="00926C1B"/>
    <w:rsid w:val="009373AD"/>
    <w:rsid w:val="00952EE4"/>
    <w:rsid w:val="00977A4A"/>
    <w:rsid w:val="00981734"/>
    <w:rsid w:val="00981AAF"/>
    <w:rsid w:val="009B2C1E"/>
    <w:rsid w:val="009E5A7E"/>
    <w:rsid w:val="00A06368"/>
    <w:rsid w:val="00A10D14"/>
    <w:rsid w:val="00A13279"/>
    <w:rsid w:val="00A835D9"/>
    <w:rsid w:val="00AA1C5A"/>
    <w:rsid w:val="00AC0481"/>
    <w:rsid w:val="00AC077E"/>
    <w:rsid w:val="00AC36D4"/>
    <w:rsid w:val="00B00DCD"/>
    <w:rsid w:val="00B2594C"/>
    <w:rsid w:val="00B45574"/>
    <w:rsid w:val="00BA1767"/>
    <w:rsid w:val="00BA654E"/>
    <w:rsid w:val="00BB0AFB"/>
    <w:rsid w:val="00BB2539"/>
    <w:rsid w:val="00BB3DD7"/>
    <w:rsid w:val="00BB7092"/>
    <w:rsid w:val="00BE7B45"/>
    <w:rsid w:val="00C43885"/>
    <w:rsid w:val="00C87E64"/>
    <w:rsid w:val="00CB53DA"/>
    <w:rsid w:val="00CD3EB9"/>
    <w:rsid w:val="00D05C11"/>
    <w:rsid w:val="00D87762"/>
    <w:rsid w:val="00DD43F3"/>
    <w:rsid w:val="00DE39AD"/>
    <w:rsid w:val="00DE4521"/>
    <w:rsid w:val="00DF4860"/>
    <w:rsid w:val="00E54CE1"/>
    <w:rsid w:val="00E73B38"/>
    <w:rsid w:val="00EB1F47"/>
    <w:rsid w:val="00EB5DDF"/>
    <w:rsid w:val="00ED6470"/>
    <w:rsid w:val="00ED76E8"/>
    <w:rsid w:val="00F02D6E"/>
    <w:rsid w:val="00F038F0"/>
    <w:rsid w:val="00F44581"/>
    <w:rsid w:val="00F6087D"/>
    <w:rsid w:val="00F64557"/>
    <w:rsid w:val="00F9450E"/>
    <w:rsid w:val="00FA51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6D0E4"/>
  <w15:docId w15:val="{97480776-777D-415D-AA5A-BABC2C23B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semiHidden/>
    <w:unhideWhenUsed/>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character" w:customStyle="1" w:styleId="a">
    <w:name w:val="_"/>
    <w:basedOn w:val="DefaultParagraphFont"/>
    <w:rsid w:val="00B45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8555">
      <w:bodyDiv w:val="1"/>
      <w:marLeft w:val="0"/>
      <w:marRight w:val="0"/>
      <w:marTop w:val="0"/>
      <w:marBottom w:val="0"/>
      <w:divBdr>
        <w:top w:val="none" w:sz="0" w:space="0" w:color="auto"/>
        <w:left w:val="none" w:sz="0" w:space="0" w:color="auto"/>
        <w:bottom w:val="none" w:sz="0" w:space="0" w:color="auto"/>
        <w:right w:val="none" w:sz="0" w:space="0" w:color="auto"/>
      </w:divBdr>
    </w:div>
    <w:div w:id="1251547532">
      <w:bodyDiv w:val="1"/>
      <w:marLeft w:val="0"/>
      <w:marRight w:val="0"/>
      <w:marTop w:val="0"/>
      <w:marBottom w:val="0"/>
      <w:divBdr>
        <w:top w:val="none" w:sz="0" w:space="0" w:color="auto"/>
        <w:left w:val="none" w:sz="0" w:space="0" w:color="auto"/>
        <w:bottom w:val="none" w:sz="0" w:space="0" w:color="auto"/>
        <w:right w:val="none" w:sz="0" w:space="0" w:color="auto"/>
      </w:divBdr>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A65A0-4428-44FC-9113-61172645E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1121</Words>
  <Characters>6390</Characters>
  <Application>Microsoft Office Word</Application>
  <DocSecurity>0</DocSecurity>
  <Lines>53</Lines>
  <Paragraphs>14</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
      <vt:lpstr/>
      <vt:lpstr/>
      <vt:lpstr/>
      <vt:lpstr/>
      <vt:lpstr>Introduction</vt:lpstr>
      <vt:lpstr>Discussing about four ways to employees can be motivated</vt:lpstr>
      <vt:lpstr>Conclusion</vt:lpstr>
      <vt:lpstr/>
      <vt:lpstr>References</vt:lpstr>
    </vt:vector>
  </TitlesOfParts>
  <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Tomas Tancos</cp:lastModifiedBy>
  <cp:revision>3</cp:revision>
  <dcterms:created xsi:type="dcterms:W3CDTF">2022-07-05T15:25:00Z</dcterms:created>
  <dcterms:modified xsi:type="dcterms:W3CDTF">2022-07-05T15:56:00Z</dcterms:modified>
</cp:coreProperties>
</file>