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E4E93" w14:textId="77777777" w:rsidR="00634B44" w:rsidRDefault="00634B44" w:rsidP="00634B44">
      <w:pPr>
        <w:pStyle w:val="Title"/>
        <w:tabs>
          <w:tab w:val="center" w:pos="4111"/>
        </w:tabs>
      </w:pPr>
      <w:r>
        <w:tab/>
      </w:r>
    </w:p>
    <w:p w14:paraId="637DBEF8" w14:textId="77777777" w:rsidR="00634B44" w:rsidRDefault="00634B44" w:rsidP="00634B44">
      <w:pPr>
        <w:pStyle w:val="Title"/>
        <w:tabs>
          <w:tab w:val="center" w:pos="4111"/>
        </w:tabs>
      </w:pPr>
    </w:p>
    <w:p w14:paraId="214BDF47" w14:textId="77777777" w:rsidR="00634B44" w:rsidRDefault="00634B44" w:rsidP="00634B44">
      <w:pPr>
        <w:pStyle w:val="Title"/>
        <w:tabs>
          <w:tab w:val="center" w:pos="4111"/>
        </w:tabs>
      </w:pPr>
    </w:p>
    <w:p w14:paraId="1B846CC2" w14:textId="7D1F9019" w:rsidR="000C3175" w:rsidRPr="00AA6DD1" w:rsidRDefault="00634B44" w:rsidP="000C3175">
      <w:pPr>
        <w:pStyle w:val="Title"/>
        <w:tabs>
          <w:tab w:val="center" w:pos="4536"/>
        </w:tabs>
        <w:rPr>
          <w:rFonts w:ascii="Bahnschrift SemiCondensed" w:hAnsi="Bahnschrift SemiCondensed"/>
          <w:b/>
          <w:bCs/>
          <w:sz w:val="72"/>
          <w:szCs w:val="72"/>
        </w:rPr>
      </w:pPr>
      <w:r w:rsidRPr="00AA6DD1">
        <w:rPr>
          <w:rFonts w:ascii="Bahnschrift SemiCondensed" w:hAnsi="Bahnschrift SemiCondensed"/>
        </w:rPr>
        <w:tab/>
      </w:r>
      <w:r w:rsidR="009645DE" w:rsidRPr="00AA6DD1">
        <w:rPr>
          <w:rFonts w:ascii="Bahnschrift SemiCondensed" w:hAnsi="Bahnschrift SemiCondensed"/>
          <w:b/>
          <w:bCs/>
          <w:sz w:val="72"/>
          <w:szCs w:val="72"/>
        </w:rPr>
        <w:t>Data Analy</w:t>
      </w:r>
      <w:r w:rsidRPr="00AA6DD1">
        <w:rPr>
          <w:rFonts w:ascii="Bahnschrift SemiCondensed" w:hAnsi="Bahnschrift SemiCondensed"/>
          <w:b/>
          <w:bCs/>
          <w:sz w:val="72"/>
          <w:szCs w:val="72"/>
        </w:rPr>
        <w:t xml:space="preserve">sis </w:t>
      </w:r>
      <w:r w:rsidR="009645DE" w:rsidRPr="00AA6DD1">
        <w:rPr>
          <w:rFonts w:ascii="Bahnschrift SemiCondensed" w:hAnsi="Bahnschrift SemiCondensed"/>
          <w:b/>
          <w:bCs/>
          <w:sz w:val="72"/>
          <w:szCs w:val="72"/>
        </w:rPr>
        <w:t xml:space="preserve">and </w:t>
      </w:r>
      <w:r w:rsidRPr="00AA6DD1">
        <w:rPr>
          <w:rFonts w:ascii="Bahnschrift SemiCondensed" w:hAnsi="Bahnschrift SemiCondensed"/>
          <w:b/>
          <w:bCs/>
          <w:sz w:val="72"/>
          <w:szCs w:val="72"/>
        </w:rPr>
        <w:t>visualisation</w:t>
      </w:r>
    </w:p>
    <w:p w14:paraId="3EE81641" w14:textId="7248296C" w:rsidR="000C3175" w:rsidRDefault="00CC09CF" w:rsidP="008F79EF">
      <w:pPr>
        <w:tabs>
          <w:tab w:val="center" w:pos="4253"/>
        </w:tabs>
        <w:rPr>
          <w:sz w:val="36"/>
          <w:szCs w:val="36"/>
        </w:rPr>
      </w:pPr>
      <w:r>
        <w:tab/>
      </w:r>
      <w:r w:rsidRPr="00CC09CF">
        <w:rPr>
          <w:sz w:val="36"/>
          <w:szCs w:val="36"/>
        </w:rPr>
        <w:t>ACCB4002</w:t>
      </w:r>
    </w:p>
    <w:p w14:paraId="556A0C32" w14:textId="6062ACA9" w:rsidR="00CC09CF" w:rsidRDefault="00CC09CF" w:rsidP="008F79EF">
      <w:pPr>
        <w:tabs>
          <w:tab w:val="center" w:pos="4253"/>
        </w:tabs>
        <w:rPr>
          <w:sz w:val="36"/>
          <w:szCs w:val="36"/>
        </w:rPr>
      </w:pPr>
    </w:p>
    <w:p w14:paraId="4486A8B6" w14:textId="43EF2FBE" w:rsidR="00CC09CF" w:rsidRDefault="00272729" w:rsidP="008F79EF">
      <w:pPr>
        <w:tabs>
          <w:tab w:val="center" w:pos="4253"/>
        </w:tabs>
        <w:rPr>
          <w:sz w:val="36"/>
          <w:szCs w:val="36"/>
        </w:rPr>
      </w:pPr>
      <w:r>
        <w:rPr>
          <w:sz w:val="36"/>
          <w:szCs w:val="36"/>
        </w:rPr>
        <w:tab/>
        <w:t>Assessment 1</w:t>
      </w:r>
    </w:p>
    <w:p w14:paraId="4A0757ED" w14:textId="16C4F904" w:rsidR="00272729" w:rsidRDefault="00272729" w:rsidP="008F79EF">
      <w:pPr>
        <w:tabs>
          <w:tab w:val="center" w:pos="4253"/>
        </w:tabs>
        <w:rPr>
          <w:sz w:val="36"/>
          <w:szCs w:val="36"/>
        </w:rPr>
      </w:pPr>
    </w:p>
    <w:p w14:paraId="1D91C0BC" w14:textId="7B9B9B33" w:rsidR="00272729" w:rsidRDefault="00272729" w:rsidP="008F79EF">
      <w:pPr>
        <w:tabs>
          <w:tab w:val="center" w:pos="4253"/>
        </w:tabs>
        <w:rPr>
          <w:sz w:val="36"/>
          <w:szCs w:val="36"/>
        </w:rPr>
      </w:pPr>
    </w:p>
    <w:p w14:paraId="1B9DE87E" w14:textId="6F28121F" w:rsidR="00272729" w:rsidRDefault="00272729" w:rsidP="008F79EF">
      <w:pPr>
        <w:tabs>
          <w:tab w:val="center" w:pos="4253"/>
        </w:tabs>
        <w:rPr>
          <w:sz w:val="36"/>
          <w:szCs w:val="36"/>
        </w:rPr>
      </w:pPr>
    </w:p>
    <w:p w14:paraId="6F4C1E14" w14:textId="77777777" w:rsidR="00322D3D" w:rsidRDefault="00322D3D" w:rsidP="008F79EF">
      <w:pPr>
        <w:tabs>
          <w:tab w:val="center" w:pos="4253"/>
        </w:tabs>
        <w:rPr>
          <w:sz w:val="36"/>
          <w:szCs w:val="36"/>
        </w:rPr>
      </w:pPr>
    </w:p>
    <w:p w14:paraId="0C5878A0" w14:textId="391853C3" w:rsidR="00322D3D" w:rsidRDefault="00322D3D" w:rsidP="008F79EF">
      <w:pPr>
        <w:tabs>
          <w:tab w:val="center" w:pos="4253"/>
        </w:tabs>
        <w:rPr>
          <w:sz w:val="36"/>
          <w:szCs w:val="36"/>
        </w:rPr>
      </w:pPr>
    </w:p>
    <w:p w14:paraId="75523E2C" w14:textId="77777777" w:rsidR="00322D3D" w:rsidRDefault="00322D3D" w:rsidP="008F79EF">
      <w:pPr>
        <w:tabs>
          <w:tab w:val="center" w:pos="4253"/>
        </w:tabs>
        <w:rPr>
          <w:sz w:val="36"/>
          <w:szCs w:val="36"/>
        </w:rPr>
      </w:pPr>
    </w:p>
    <w:p w14:paraId="040FCDF9" w14:textId="6D5D81BA" w:rsidR="00272729" w:rsidRDefault="00272729" w:rsidP="008F79EF">
      <w:pPr>
        <w:tabs>
          <w:tab w:val="center" w:pos="4253"/>
        </w:tabs>
        <w:rPr>
          <w:sz w:val="36"/>
          <w:szCs w:val="36"/>
        </w:rPr>
      </w:pPr>
    </w:p>
    <w:p w14:paraId="3746A638" w14:textId="2C6390AE" w:rsidR="00272729" w:rsidRDefault="00272729" w:rsidP="008F79EF">
      <w:pPr>
        <w:tabs>
          <w:tab w:val="center" w:pos="4253"/>
        </w:tabs>
        <w:rPr>
          <w:sz w:val="36"/>
          <w:szCs w:val="36"/>
        </w:rPr>
      </w:pPr>
    </w:p>
    <w:p w14:paraId="02B230FE" w14:textId="7E133B33" w:rsidR="00272729" w:rsidRDefault="00272729" w:rsidP="00272729">
      <w:pPr>
        <w:tabs>
          <w:tab w:val="center" w:pos="1276"/>
          <w:tab w:val="center" w:pos="4253"/>
          <w:tab w:val="center" w:pos="7655"/>
        </w:tabs>
        <w:rPr>
          <w:sz w:val="36"/>
          <w:szCs w:val="36"/>
        </w:rPr>
      </w:pPr>
    </w:p>
    <w:p w14:paraId="42D30B56" w14:textId="3566CD2A" w:rsidR="00272729" w:rsidRDefault="00272729" w:rsidP="00272729">
      <w:pPr>
        <w:tabs>
          <w:tab w:val="center" w:pos="1276"/>
          <w:tab w:val="center" w:pos="4253"/>
          <w:tab w:val="center" w:pos="7655"/>
        </w:tabs>
        <w:rPr>
          <w:sz w:val="36"/>
          <w:szCs w:val="36"/>
        </w:rPr>
      </w:pPr>
    </w:p>
    <w:p w14:paraId="399A0AA8" w14:textId="457C9993" w:rsidR="00322D3D" w:rsidRDefault="00322D3D" w:rsidP="00272729">
      <w:pPr>
        <w:tabs>
          <w:tab w:val="center" w:pos="1276"/>
          <w:tab w:val="center" w:pos="4253"/>
          <w:tab w:val="center" w:pos="7655"/>
        </w:tabs>
        <w:rPr>
          <w:sz w:val="36"/>
          <w:szCs w:val="36"/>
        </w:rPr>
      </w:pPr>
      <w:r>
        <w:rPr>
          <w:sz w:val="36"/>
          <w:szCs w:val="36"/>
        </w:rPr>
        <w:tab/>
        <w:t>Lecturer: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Student:</w:t>
      </w:r>
    </w:p>
    <w:p w14:paraId="65B64302" w14:textId="2E2A5EC6" w:rsidR="00322D3D" w:rsidRDefault="00322D3D" w:rsidP="00272729">
      <w:pPr>
        <w:tabs>
          <w:tab w:val="center" w:pos="1276"/>
          <w:tab w:val="center" w:pos="4253"/>
          <w:tab w:val="center" w:pos="7655"/>
        </w:tabs>
        <w:rPr>
          <w:b/>
          <w:bCs/>
          <w:sz w:val="36"/>
          <w:szCs w:val="36"/>
        </w:rPr>
      </w:pPr>
      <w:r w:rsidRPr="00322D3D">
        <w:rPr>
          <w:b/>
          <w:bCs/>
          <w:sz w:val="36"/>
          <w:szCs w:val="36"/>
        </w:rPr>
        <w:tab/>
        <w:t>Koushik Modak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322D3D">
        <w:rPr>
          <w:b/>
          <w:bCs/>
          <w:sz w:val="36"/>
          <w:szCs w:val="36"/>
        </w:rPr>
        <w:t>Eduard Stefan</w:t>
      </w:r>
    </w:p>
    <w:p w14:paraId="2A829478" w14:textId="35ED1576" w:rsidR="00975AF8" w:rsidRDefault="00975AF8" w:rsidP="00272729">
      <w:pPr>
        <w:tabs>
          <w:tab w:val="center" w:pos="1276"/>
          <w:tab w:val="center" w:pos="4253"/>
          <w:tab w:val="center" w:pos="7655"/>
        </w:tabs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  <w:t>(2</w:t>
      </w:r>
      <w:r w:rsidR="00523A79">
        <w:rPr>
          <w:b/>
          <w:bCs/>
          <w:sz w:val="36"/>
          <w:szCs w:val="36"/>
        </w:rPr>
        <w:t>114821</w:t>
      </w:r>
      <w:r>
        <w:rPr>
          <w:b/>
          <w:bCs/>
          <w:sz w:val="36"/>
          <w:szCs w:val="36"/>
        </w:rPr>
        <w:t>)</w:t>
      </w:r>
    </w:p>
    <w:p w14:paraId="5906C9E9" w14:textId="747CCF7A" w:rsidR="00AA6DD1" w:rsidRDefault="00AA6DD1" w:rsidP="00272729">
      <w:pPr>
        <w:tabs>
          <w:tab w:val="center" w:pos="1276"/>
          <w:tab w:val="center" w:pos="4253"/>
          <w:tab w:val="center" w:pos="7655"/>
        </w:tabs>
        <w:rPr>
          <w:b/>
          <w:bCs/>
          <w:sz w:val="36"/>
          <w:szCs w:val="36"/>
        </w:rPr>
      </w:pPr>
    </w:p>
    <w:p w14:paraId="7330615F" w14:textId="221462A3" w:rsidR="00AA6DD1" w:rsidRDefault="00AA6DD1" w:rsidP="00272729">
      <w:pPr>
        <w:tabs>
          <w:tab w:val="center" w:pos="1276"/>
          <w:tab w:val="center" w:pos="4253"/>
          <w:tab w:val="center" w:pos="7655"/>
        </w:tabs>
        <w:rPr>
          <w:b/>
          <w:bCs/>
          <w:sz w:val="36"/>
          <w:szCs w:val="36"/>
        </w:rPr>
      </w:pPr>
    </w:p>
    <w:sdt>
      <w:sdtPr>
        <w:id w:val="99822674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6692118C" w14:textId="0FE6A11E" w:rsidR="00523A79" w:rsidRDefault="00523A79">
          <w:pPr>
            <w:pStyle w:val="TOCHeading"/>
          </w:pPr>
          <w:r>
            <w:t>Contents</w:t>
          </w:r>
        </w:p>
        <w:p w14:paraId="048EE595" w14:textId="706AFE74" w:rsidR="00731699" w:rsidRDefault="00523A79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9995272" w:history="1">
            <w:r w:rsidR="00731699" w:rsidRPr="008B0F60">
              <w:rPr>
                <w:rStyle w:val="Hyperlink"/>
                <w:b/>
                <w:bCs/>
                <w:noProof/>
              </w:rPr>
              <w:t>1.</w:t>
            </w:r>
            <w:r w:rsidR="00731699">
              <w:rPr>
                <w:rFonts w:eastAsiaTheme="minorEastAsia"/>
                <w:noProof/>
                <w:lang w:eastAsia="en-GB"/>
              </w:rPr>
              <w:tab/>
            </w:r>
            <w:r w:rsidR="00731699" w:rsidRPr="008B0F60">
              <w:rPr>
                <w:rStyle w:val="Hyperlink"/>
                <w:b/>
                <w:bCs/>
                <w:noProof/>
              </w:rPr>
              <w:t>Introduction</w:t>
            </w:r>
            <w:r w:rsidR="00731699">
              <w:rPr>
                <w:noProof/>
                <w:webHidden/>
              </w:rPr>
              <w:tab/>
            </w:r>
            <w:r w:rsidR="00731699">
              <w:rPr>
                <w:noProof/>
                <w:webHidden/>
              </w:rPr>
              <w:fldChar w:fldCharType="begin"/>
            </w:r>
            <w:r w:rsidR="00731699">
              <w:rPr>
                <w:noProof/>
                <w:webHidden/>
              </w:rPr>
              <w:instrText xml:space="preserve"> PAGEREF _Toc99995272 \h </w:instrText>
            </w:r>
            <w:r w:rsidR="00731699">
              <w:rPr>
                <w:noProof/>
                <w:webHidden/>
              </w:rPr>
            </w:r>
            <w:r w:rsidR="00731699">
              <w:rPr>
                <w:noProof/>
                <w:webHidden/>
              </w:rPr>
              <w:fldChar w:fldCharType="separate"/>
            </w:r>
            <w:r w:rsidR="00731699">
              <w:rPr>
                <w:noProof/>
                <w:webHidden/>
              </w:rPr>
              <w:t>3</w:t>
            </w:r>
            <w:r w:rsidR="00731699">
              <w:rPr>
                <w:noProof/>
                <w:webHidden/>
              </w:rPr>
              <w:fldChar w:fldCharType="end"/>
            </w:r>
          </w:hyperlink>
        </w:p>
        <w:p w14:paraId="790A2E1D" w14:textId="7E7FE6EE" w:rsidR="00731699" w:rsidRDefault="00731699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9995273" w:history="1">
            <w:r w:rsidRPr="008B0F60">
              <w:rPr>
                <w:rStyle w:val="Hyperlink"/>
                <w:b/>
                <w:bCs/>
                <w:noProof/>
              </w:rPr>
              <w:t>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B0F60">
              <w:rPr>
                <w:rStyle w:val="Hyperlink"/>
                <w:b/>
                <w:bCs/>
                <w:noProof/>
              </w:rPr>
              <w:t>Information presented on the infographic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_Toc99995273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97F617" w14:textId="422FB4B4" w:rsidR="00731699" w:rsidRDefault="00731699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9995274" w:history="1">
            <w:r w:rsidRPr="008B0F60">
              <w:rPr>
                <w:rStyle w:val="Hyperlink"/>
                <w:b/>
                <w:bCs/>
                <w:noProof/>
              </w:rPr>
              <w:t>3.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B0F60">
              <w:rPr>
                <w:rStyle w:val="Hyperlink"/>
                <w:b/>
                <w:bCs/>
                <w:noProof/>
              </w:rPr>
              <w:t>Identifying the message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_Toc99995274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C88507" w14:textId="078EF243" w:rsidR="00731699" w:rsidRDefault="00731699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9995275" w:history="1">
            <w:r w:rsidRPr="008B0F60">
              <w:rPr>
                <w:rStyle w:val="Hyperlink"/>
                <w:b/>
                <w:bCs/>
                <w:noProof/>
              </w:rPr>
              <w:t>4.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B0F60">
              <w:rPr>
                <w:rStyle w:val="Hyperlink"/>
                <w:b/>
                <w:bCs/>
                <w:noProof/>
              </w:rPr>
              <w:t>The way colours are used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_Toc99995275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A451FB" w14:textId="7CAD7B06" w:rsidR="00731699" w:rsidRDefault="00731699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9995276" w:history="1">
            <w:r w:rsidRPr="008B0F60">
              <w:rPr>
                <w:rStyle w:val="Hyperlink"/>
                <w:b/>
                <w:bCs/>
                <w:noProof/>
              </w:rPr>
              <w:t>5.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B0F60">
              <w:rPr>
                <w:rStyle w:val="Hyperlink"/>
                <w:b/>
                <w:bCs/>
                <w:noProof/>
              </w:rPr>
              <w:t>The way text is used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_Toc99995276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E9EE5D" w14:textId="4E572A9C" w:rsidR="00731699" w:rsidRDefault="00731699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9995277" w:history="1">
            <w:r w:rsidRPr="008B0F60">
              <w:rPr>
                <w:rStyle w:val="Hyperlink"/>
                <w:b/>
                <w:bCs/>
                <w:noProof/>
              </w:rPr>
              <w:t>6.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B0F60">
              <w:rPr>
                <w:rStyle w:val="Hyperlink"/>
                <w:b/>
                <w:bCs/>
                <w:noProof/>
              </w:rPr>
              <w:t>Suitability of the graph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_Toc99995277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6A3A01" w14:textId="47190472" w:rsidR="00731699" w:rsidRDefault="00731699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9995278" w:history="1">
            <w:r w:rsidRPr="008B0F60">
              <w:rPr>
                <w:rStyle w:val="Hyperlink"/>
                <w:b/>
                <w:bCs/>
                <w:noProof/>
              </w:rPr>
              <w:t>7.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B0F60">
              <w:rPr>
                <w:rStyle w:val="Hyperlink"/>
                <w:b/>
                <w:bCs/>
                <w:noProof/>
              </w:rPr>
              <w:t>The way graphics are incorporated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_Toc99995278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40187E" w14:textId="45BF8E76" w:rsidR="00731699" w:rsidRDefault="00731699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9995279" w:history="1">
            <w:r w:rsidRPr="008B0F60">
              <w:rPr>
                <w:rStyle w:val="Hyperlink"/>
                <w:b/>
                <w:bCs/>
                <w:noProof/>
              </w:rPr>
              <w:t>8.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B0F60">
              <w:rPr>
                <w:rStyle w:val="Hyperlink"/>
                <w:b/>
                <w:bCs/>
                <w:noProof/>
              </w:rPr>
              <w:t>Cognition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_Toc99995279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F89BB4" w14:textId="7F69A522" w:rsidR="00731699" w:rsidRDefault="00731699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9995280" w:history="1">
            <w:r w:rsidRPr="008B0F60">
              <w:rPr>
                <w:rStyle w:val="Hyperlink"/>
                <w:b/>
                <w:bCs/>
                <w:noProof/>
              </w:rPr>
              <w:t>9.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B0F60">
              <w:rPr>
                <w:rStyle w:val="Hyperlink"/>
                <w:b/>
                <w:bCs/>
                <w:noProof/>
              </w:rPr>
              <w:t>Improving the infographic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_Toc99995280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79FAAB" w14:textId="1BA30E3A" w:rsidR="00731699" w:rsidRDefault="0073169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9995281" w:history="1">
            <w:r w:rsidRPr="008B0F60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_Toc99995281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B81D0D" w14:textId="39924764" w:rsidR="00523A79" w:rsidRDefault="00523A79">
          <w:r>
            <w:rPr>
              <w:b/>
              <w:bCs/>
              <w:noProof/>
            </w:rPr>
            <w:fldChar w:fldCharType="end"/>
          </w:r>
        </w:p>
      </w:sdtContent>
    </w:sdt>
    <w:p w14:paraId="0318DB10" w14:textId="6B98B21A" w:rsidR="00AA6DD1" w:rsidRDefault="00AA6DD1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br w:type="page"/>
      </w:r>
    </w:p>
    <w:p w14:paraId="5BF57F9D" w14:textId="206C1075" w:rsidR="00AA6DD1" w:rsidRDefault="00D514BE" w:rsidP="00870FE0">
      <w:pPr>
        <w:pStyle w:val="Heading1"/>
        <w:numPr>
          <w:ilvl w:val="0"/>
          <w:numId w:val="1"/>
        </w:numPr>
        <w:rPr>
          <w:b/>
          <w:bCs/>
          <w:color w:val="auto"/>
        </w:rPr>
      </w:pPr>
      <w:bookmarkStart w:id="0" w:name="_Toc99995272"/>
      <w:r w:rsidRPr="00BF51BF">
        <w:rPr>
          <w:b/>
          <w:bCs/>
          <w:color w:val="auto"/>
        </w:rPr>
        <w:lastRenderedPageBreak/>
        <w:t>Introduction</w:t>
      </w:r>
      <w:bookmarkEnd w:id="0"/>
    </w:p>
    <w:p w14:paraId="6CC02DFF" w14:textId="23B17325" w:rsidR="00BF51BF" w:rsidRDefault="00BF51BF" w:rsidP="00BF51BF"/>
    <w:p w14:paraId="0E254078" w14:textId="76B8EEE8" w:rsidR="00F14139" w:rsidRDefault="00421629" w:rsidP="00474533">
      <w:pPr>
        <w:ind w:left="360"/>
      </w:pPr>
      <w:r>
        <w:t xml:space="preserve">  </w:t>
      </w:r>
      <w:r w:rsidR="00BB1FB3">
        <w:t xml:space="preserve">Data analysis </w:t>
      </w:r>
      <w:r w:rsidR="00C92A2E">
        <w:t>is a science of extracting insights from raw data</w:t>
      </w:r>
      <w:r w:rsidR="00787E1F">
        <w:t>.</w:t>
      </w:r>
      <w:r>
        <w:t xml:space="preserve"> </w:t>
      </w:r>
      <w:r w:rsidR="000F1B10">
        <w:t>To b</w:t>
      </w:r>
      <w:r w:rsidR="006A14A3">
        <w:t xml:space="preserve">etter apply skills gained in this course we need to </w:t>
      </w:r>
      <w:r>
        <w:t xml:space="preserve">step out of the circle and </w:t>
      </w:r>
      <w:r w:rsidR="00F176D8">
        <w:t>look</w:t>
      </w:r>
      <w:r>
        <w:t xml:space="preserve"> from a normal person point of view</w:t>
      </w:r>
      <w:r w:rsidR="00E868B6">
        <w:t xml:space="preserve"> by </w:t>
      </w:r>
      <w:r w:rsidR="00BB3F3C">
        <w:t>keeping o</w:t>
      </w:r>
      <w:r w:rsidR="00787E1F">
        <w:t>n eye on</w:t>
      </w:r>
      <w:r w:rsidR="00BB3F3C">
        <w:t xml:space="preserve"> </w:t>
      </w:r>
      <w:r w:rsidR="00787E1F">
        <w:t>the</w:t>
      </w:r>
      <w:r w:rsidR="00BB3F3C">
        <w:t xml:space="preserve"> best practices </w:t>
      </w:r>
      <w:r w:rsidR="00787E1F">
        <w:t xml:space="preserve">of </w:t>
      </w:r>
      <w:r w:rsidR="00787E1F">
        <w:t>infographics</w:t>
      </w:r>
      <w:r w:rsidR="00474533">
        <w:t xml:space="preserve"> </w:t>
      </w:r>
      <w:r w:rsidR="00BB3F3C">
        <w:t>development process</w:t>
      </w:r>
      <w:r w:rsidR="00787E1F">
        <w:t xml:space="preserve">. </w:t>
      </w:r>
      <w:r w:rsidR="00474533">
        <w:t>An</w:t>
      </w:r>
      <w:r w:rsidR="00787E1F">
        <w:t xml:space="preserve"> infographic purpose is to deliver information that are easy </w:t>
      </w:r>
      <w:r w:rsidR="00474533">
        <w:t xml:space="preserve">to digest for brains. Some studies have shown that you only have 5 to 7 seconds to capture someone’s attention so developing a good infographic has become a </w:t>
      </w:r>
      <w:r w:rsidR="0003510C">
        <w:t>big</w:t>
      </w:r>
      <w:r w:rsidR="00474533">
        <w:t xml:space="preserve"> challenge.</w:t>
      </w:r>
    </w:p>
    <w:p w14:paraId="699B0E4F" w14:textId="7BEED8F9" w:rsidR="00BF51BF" w:rsidRDefault="0031366C" w:rsidP="00BF51BF">
      <w:pPr>
        <w:ind w:left="360"/>
      </w:pPr>
      <w:r>
        <w:t xml:space="preserve"> In this task </w:t>
      </w:r>
      <w:r w:rsidR="00341B4E">
        <w:t xml:space="preserve">I will analyse how an infographic </w:t>
      </w:r>
      <w:r w:rsidR="00423B70">
        <w:t>is perceived by the audience</w:t>
      </w:r>
      <w:r w:rsidR="003825CF">
        <w:t>, what visual impact has on the target</w:t>
      </w:r>
      <w:r w:rsidR="00051EB2">
        <w:t>ed viewers and how the message or the story of this infographic will change what people may think around the subject</w:t>
      </w:r>
      <w:r w:rsidR="00F76608">
        <w:t xml:space="preserve">, if best practices of Data </w:t>
      </w:r>
      <w:r w:rsidR="00ED4380">
        <w:t xml:space="preserve">Visualization are in place and </w:t>
      </w:r>
      <w:r w:rsidR="00FF4E34">
        <w:t xml:space="preserve">to provide </w:t>
      </w:r>
      <w:r w:rsidR="00662E20">
        <w:t>ideas to improve</w:t>
      </w:r>
      <w:r w:rsidR="007E69BB">
        <w:t>.</w:t>
      </w:r>
      <w:r w:rsidR="003825CF">
        <w:t xml:space="preserve"> </w:t>
      </w:r>
    </w:p>
    <w:p w14:paraId="734205E9" w14:textId="46E9AFC9" w:rsidR="00F85301" w:rsidRDefault="00F85301" w:rsidP="00BF51BF">
      <w:pPr>
        <w:ind w:left="360"/>
      </w:pPr>
    </w:p>
    <w:p w14:paraId="0E097A7B" w14:textId="36A043FC" w:rsidR="00F85301" w:rsidRDefault="001A30A3" w:rsidP="001A30A3">
      <w:pPr>
        <w:pStyle w:val="Heading1"/>
        <w:numPr>
          <w:ilvl w:val="0"/>
          <w:numId w:val="1"/>
        </w:numPr>
        <w:rPr>
          <w:b/>
          <w:bCs/>
          <w:color w:val="auto"/>
        </w:rPr>
      </w:pPr>
      <w:bookmarkStart w:id="1" w:name="_Toc99995273"/>
      <w:r w:rsidRPr="004553AF">
        <w:rPr>
          <w:b/>
          <w:bCs/>
          <w:color w:val="auto"/>
        </w:rPr>
        <w:t xml:space="preserve">Information </w:t>
      </w:r>
      <w:r w:rsidR="00FC18B6" w:rsidRPr="004553AF">
        <w:rPr>
          <w:b/>
          <w:bCs/>
          <w:color w:val="auto"/>
        </w:rPr>
        <w:t xml:space="preserve">presented </w:t>
      </w:r>
      <w:r w:rsidR="004553AF" w:rsidRPr="004553AF">
        <w:rPr>
          <w:b/>
          <w:bCs/>
          <w:color w:val="auto"/>
        </w:rPr>
        <w:t>on the infographic</w:t>
      </w:r>
      <w:bookmarkEnd w:id="1"/>
    </w:p>
    <w:p w14:paraId="3D5CEE04" w14:textId="3123F6A1" w:rsidR="004553AF" w:rsidRDefault="004553AF" w:rsidP="004553AF"/>
    <w:p w14:paraId="4BB95CE6" w14:textId="270CC1FB" w:rsidR="004553AF" w:rsidRDefault="004553AF" w:rsidP="004553AF">
      <w:pPr>
        <w:tabs>
          <w:tab w:val="center" w:pos="4536"/>
        </w:tabs>
      </w:pPr>
      <w:r>
        <w:tab/>
      </w:r>
      <w:r>
        <w:rPr>
          <w:noProof/>
        </w:rPr>
        <w:drawing>
          <wp:inline distT="0" distB="0" distL="0" distR="0" wp14:anchorId="2E0288DC" wp14:editId="15F8DD58">
            <wp:extent cx="3308983" cy="4676775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8530" cy="4690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7A759A" w14:textId="4B871FBD" w:rsidR="004553AF" w:rsidRDefault="00A3156B" w:rsidP="004553AF">
      <w:pPr>
        <w:tabs>
          <w:tab w:val="center" w:pos="4536"/>
        </w:tabs>
      </w:pPr>
      <w:r>
        <w:t xml:space="preserve"> The infographic main </w:t>
      </w:r>
      <w:r w:rsidR="005269CC">
        <w:t xml:space="preserve">title </w:t>
      </w:r>
      <w:r w:rsidR="00CE157B">
        <w:t xml:space="preserve">is Physical activity for adults and older </w:t>
      </w:r>
      <w:r w:rsidR="00F5478C">
        <w:t>adults</w:t>
      </w:r>
      <w:r w:rsidR="005269CC">
        <w:t xml:space="preserve"> and all information </w:t>
      </w:r>
      <w:r w:rsidR="00105E48">
        <w:t>we</w:t>
      </w:r>
      <w:r w:rsidR="005269CC">
        <w:t xml:space="preserve"> find is related to </w:t>
      </w:r>
      <w:r w:rsidR="00074BCF">
        <w:t>thi</w:t>
      </w:r>
      <w:r w:rsidR="00974002">
        <w:t>s, benefits,</w:t>
      </w:r>
      <w:r w:rsidR="00A174B6">
        <w:t xml:space="preserve"> </w:t>
      </w:r>
      <w:r w:rsidR="006F7135">
        <w:t>d</w:t>
      </w:r>
      <w:r w:rsidR="007D4978">
        <w:t>isease impact</w:t>
      </w:r>
      <w:r w:rsidR="00933B32">
        <w:t>, recommendations</w:t>
      </w:r>
      <w:r w:rsidR="0046650E">
        <w:t xml:space="preserve"> among with some</w:t>
      </w:r>
      <w:r w:rsidR="00AE37F9">
        <w:t xml:space="preserve"> minimum requirements to remain an active person and to bring positive result</w:t>
      </w:r>
      <w:r w:rsidR="0090040C">
        <w:t>s for personal health.</w:t>
      </w:r>
    </w:p>
    <w:p w14:paraId="0629D859" w14:textId="1A7F854E" w:rsidR="00794303" w:rsidRDefault="009A61D7" w:rsidP="00794303">
      <w:pPr>
        <w:pStyle w:val="Heading1"/>
        <w:numPr>
          <w:ilvl w:val="0"/>
          <w:numId w:val="1"/>
        </w:numPr>
        <w:rPr>
          <w:b/>
          <w:bCs/>
          <w:color w:val="auto"/>
        </w:rPr>
      </w:pPr>
      <w:bookmarkStart w:id="2" w:name="_Toc99995274"/>
      <w:r w:rsidRPr="00E03257">
        <w:rPr>
          <w:b/>
          <w:bCs/>
          <w:color w:val="auto"/>
        </w:rPr>
        <w:t>Identif</w:t>
      </w:r>
      <w:r w:rsidR="00E03257" w:rsidRPr="00E03257">
        <w:rPr>
          <w:b/>
          <w:bCs/>
          <w:color w:val="auto"/>
        </w:rPr>
        <w:t>ying the message</w:t>
      </w:r>
      <w:bookmarkEnd w:id="2"/>
    </w:p>
    <w:p w14:paraId="26B0035A" w14:textId="25F9F394" w:rsidR="007C2427" w:rsidRDefault="007C2427" w:rsidP="00E03257"/>
    <w:p w14:paraId="6851B6A4" w14:textId="473AB248" w:rsidR="00FF4E34" w:rsidRDefault="000921F9" w:rsidP="00BF51BF">
      <w:pPr>
        <w:ind w:left="360"/>
      </w:pPr>
      <w:r>
        <w:t xml:space="preserve">    </w:t>
      </w:r>
      <w:r w:rsidR="007C40BC">
        <w:t>I</w:t>
      </w:r>
      <w:r w:rsidR="00786C99">
        <w:t xml:space="preserve">n the infographic we have information </w:t>
      </w:r>
      <w:r w:rsidR="00786E2D">
        <w:t xml:space="preserve">about the </w:t>
      </w:r>
      <w:r w:rsidR="00940249">
        <w:t>health benefit of the physical activity</w:t>
      </w:r>
      <w:r w:rsidR="00531AC4">
        <w:t xml:space="preserve">, </w:t>
      </w:r>
      <w:r w:rsidR="00203312">
        <w:t xml:space="preserve">some </w:t>
      </w:r>
      <w:r w:rsidR="00C06C63">
        <w:t>minimum</w:t>
      </w:r>
      <w:r w:rsidR="00203312">
        <w:t xml:space="preserve"> recommendations to a</w:t>
      </w:r>
      <w:r w:rsidR="00EE160E">
        <w:t>chieve a positive impact over our bodies</w:t>
      </w:r>
      <w:r w:rsidR="00531AC4">
        <w:t xml:space="preserve"> and ideas </w:t>
      </w:r>
      <w:r w:rsidR="00A24460">
        <w:t xml:space="preserve">of activities to keep </w:t>
      </w:r>
      <w:r w:rsidR="00B3660A">
        <w:t xml:space="preserve">your active time </w:t>
      </w:r>
      <w:r>
        <w:t>on track. The target audience</w:t>
      </w:r>
      <w:r w:rsidR="001E5186">
        <w:t xml:space="preserve">, </w:t>
      </w:r>
      <w:proofErr w:type="gramStart"/>
      <w:r w:rsidR="001E5186">
        <w:t>adults</w:t>
      </w:r>
      <w:proofErr w:type="gramEnd"/>
      <w:r w:rsidR="001E5186">
        <w:t xml:space="preserve"> and older adults,</w:t>
      </w:r>
      <w:r>
        <w:t xml:space="preserve"> is presented in the title </w:t>
      </w:r>
      <w:r w:rsidR="001E5186">
        <w:t xml:space="preserve">and all the information presented are related to this </w:t>
      </w:r>
      <w:r w:rsidR="00CE258D">
        <w:t>category.</w:t>
      </w:r>
      <w:r w:rsidR="00B86FB2">
        <w:t xml:space="preserve"> </w:t>
      </w:r>
      <w:r w:rsidR="00FD1C3C">
        <w:t>The information is the most important part of the infographic</w:t>
      </w:r>
      <w:r w:rsidR="008A0042">
        <w:t xml:space="preserve"> and developing and design with a balance between </w:t>
      </w:r>
      <w:r w:rsidR="002D56E6">
        <w:t>appeal and clarity it is the art of infographics</w:t>
      </w:r>
      <w:r w:rsidR="007D612D">
        <w:t>.</w:t>
      </w:r>
    </w:p>
    <w:p w14:paraId="336A3409" w14:textId="0C5B08CD" w:rsidR="00CE258D" w:rsidRDefault="00CE258D" w:rsidP="00BF51BF">
      <w:pPr>
        <w:ind w:left="360"/>
      </w:pPr>
    </w:p>
    <w:p w14:paraId="1B6D578C" w14:textId="7043F362" w:rsidR="00CE258D" w:rsidRDefault="00C707F3" w:rsidP="00C707F3">
      <w:pPr>
        <w:pStyle w:val="Heading1"/>
        <w:numPr>
          <w:ilvl w:val="0"/>
          <w:numId w:val="1"/>
        </w:numPr>
        <w:rPr>
          <w:b/>
          <w:bCs/>
          <w:color w:val="auto"/>
        </w:rPr>
      </w:pPr>
      <w:bookmarkStart w:id="3" w:name="_Toc99995275"/>
      <w:r w:rsidRPr="00C707F3">
        <w:rPr>
          <w:b/>
          <w:bCs/>
          <w:color w:val="auto"/>
        </w:rPr>
        <w:t xml:space="preserve">The way colours </w:t>
      </w:r>
      <w:r w:rsidR="00A47512">
        <w:rPr>
          <w:b/>
          <w:bCs/>
          <w:color w:val="auto"/>
        </w:rPr>
        <w:t>are</w:t>
      </w:r>
      <w:r w:rsidRPr="00C707F3">
        <w:rPr>
          <w:b/>
          <w:bCs/>
          <w:color w:val="auto"/>
        </w:rPr>
        <w:t xml:space="preserve"> used</w:t>
      </w:r>
      <w:bookmarkEnd w:id="3"/>
    </w:p>
    <w:p w14:paraId="49700B69" w14:textId="6A7292F5" w:rsidR="00EB07D5" w:rsidRDefault="00EB07D5" w:rsidP="00EB07D5"/>
    <w:p w14:paraId="487CBCB6" w14:textId="02DC7399" w:rsidR="00EB07D5" w:rsidRDefault="00FB76FC" w:rsidP="00A734BD">
      <w:pPr>
        <w:ind w:left="360"/>
      </w:pPr>
      <w:r>
        <w:t xml:space="preserve">   </w:t>
      </w:r>
      <w:proofErr w:type="gramStart"/>
      <w:r w:rsidR="00AB5561">
        <w:t>A number of</w:t>
      </w:r>
      <w:proofErr w:type="gramEnd"/>
      <w:r w:rsidR="00AB5561">
        <w:t xml:space="preserve"> 10 colours are used on this</w:t>
      </w:r>
      <w:r w:rsidR="00732644">
        <w:t xml:space="preserve"> poster. They are well grouped</w:t>
      </w:r>
      <w:r w:rsidR="008E5B59">
        <w:t xml:space="preserve"> and the fact that are not mixed over the </w:t>
      </w:r>
      <w:r w:rsidR="00670FDC">
        <w:t>whole</w:t>
      </w:r>
      <w:r w:rsidR="008E5B59">
        <w:t xml:space="preserve"> poster makes data more readable. </w:t>
      </w:r>
      <w:r w:rsidR="00F00BE3">
        <w:t xml:space="preserve">The variables are displayed in the same colour </w:t>
      </w:r>
      <w:r w:rsidR="001B65AB">
        <w:t xml:space="preserve">and some information have contrast </w:t>
      </w:r>
      <w:r w:rsidR="00493CDC">
        <w:t xml:space="preserve">colour used for better </w:t>
      </w:r>
      <w:r w:rsidR="00EC15DA">
        <w:t xml:space="preserve">reading. </w:t>
      </w:r>
      <w:r w:rsidR="00670FDC">
        <w:t xml:space="preserve">Positive information should be presented in </w:t>
      </w:r>
      <w:r w:rsidR="00C020D3">
        <w:t>green,</w:t>
      </w:r>
      <w:r w:rsidR="00AE2BD6">
        <w:t xml:space="preserve"> and text should have the same colour</w:t>
      </w:r>
      <w:r w:rsidR="00081190">
        <w:t>.</w:t>
      </w:r>
      <w:r w:rsidR="009112BB">
        <w:t xml:space="preserve"> Some graphics with same information category are displayed in different colours and can create confusion.</w:t>
      </w:r>
      <w:r w:rsidR="007559C0">
        <w:t xml:space="preserve"> Text colour should be kept the same or in the same colour range. </w:t>
      </w:r>
    </w:p>
    <w:p w14:paraId="4716ACD7" w14:textId="4BF18E3E" w:rsidR="00081190" w:rsidRDefault="00081190" w:rsidP="00A734BD">
      <w:pPr>
        <w:ind w:left="360"/>
      </w:pPr>
    </w:p>
    <w:p w14:paraId="0CEACE12" w14:textId="79DCFC32" w:rsidR="00081190" w:rsidRDefault="00A47512" w:rsidP="00A47512">
      <w:pPr>
        <w:pStyle w:val="Heading1"/>
        <w:numPr>
          <w:ilvl w:val="0"/>
          <w:numId w:val="1"/>
        </w:numPr>
        <w:rPr>
          <w:b/>
          <w:bCs/>
          <w:color w:val="auto"/>
        </w:rPr>
      </w:pPr>
      <w:bookmarkStart w:id="4" w:name="_Toc99995276"/>
      <w:r w:rsidRPr="00A47512">
        <w:rPr>
          <w:b/>
          <w:bCs/>
          <w:color w:val="auto"/>
        </w:rPr>
        <w:t>The way text is used</w:t>
      </w:r>
      <w:bookmarkEnd w:id="4"/>
    </w:p>
    <w:p w14:paraId="2DC40546" w14:textId="0760AC93" w:rsidR="00A47512" w:rsidRDefault="00A47512" w:rsidP="00A47512"/>
    <w:p w14:paraId="22C9493D" w14:textId="1ACF613E" w:rsidR="0013007E" w:rsidRDefault="00FB76FC" w:rsidP="00A47512">
      <w:r>
        <w:t xml:space="preserve">         </w:t>
      </w:r>
      <w:r w:rsidR="00183188">
        <w:t>All the text is readable in A3 print format</w:t>
      </w:r>
      <w:r w:rsidR="009B1858">
        <w:t xml:space="preserve">. The fonts and sizes of the text should be more </w:t>
      </w:r>
      <w:r w:rsidR="00CB206D" w:rsidRPr="00CB206D">
        <w:t>varied</w:t>
      </w:r>
      <w:r w:rsidR="00314884">
        <w:t xml:space="preserve">, keeping the same </w:t>
      </w:r>
      <w:r w:rsidR="00934A61">
        <w:t>or too similar font for the whole poster can be seen as a mistake</w:t>
      </w:r>
      <w:r w:rsidR="00CB206D">
        <w:t xml:space="preserve">. Valuable information should be in bigger </w:t>
      </w:r>
      <w:r w:rsidR="000920B2">
        <w:t xml:space="preserve">size </w:t>
      </w:r>
      <w:r w:rsidR="00CB206D">
        <w:t xml:space="preserve">and </w:t>
      </w:r>
      <w:r w:rsidR="000920B2">
        <w:t xml:space="preserve">for the same information text fonts must be </w:t>
      </w:r>
      <w:r w:rsidR="00E0641B">
        <w:t>slightly different</w:t>
      </w:r>
      <w:r w:rsidR="00E437B0">
        <w:t xml:space="preserve"> using some contrast fonts</w:t>
      </w:r>
      <w:r w:rsidR="0022259E">
        <w:t>.</w:t>
      </w:r>
    </w:p>
    <w:p w14:paraId="20D2371B" w14:textId="2DE0180F" w:rsidR="0022259E" w:rsidRDefault="0022259E" w:rsidP="00A47512"/>
    <w:p w14:paraId="0907BA84" w14:textId="5BF7B323" w:rsidR="0022259E" w:rsidRDefault="00F85635" w:rsidP="0022259E">
      <w:pPr>
        <w:pStyle w:val="Heading1"/>
        <w:numPr>
          <w:ilvl w:val="0"/>
          <w:numId w:val="1"/>
        </w:numPr>
        <w:rPr>
          <w:b/>
          <w:bCs/>
          <w:color w:val="auto"/>
        </w:rPr>
      </w:pPr>
      <w:bookmarkStart w:id="5" w:name="_Toc99995277"/>
      <w:r w:rsidRPr="00F85635">
        <w:rPr>
          <w:b/>
          <w:bCs/>
          <w:color w:val="auto"/>
        </w:rPr>
        <w:t>S</w:t>
      </w:r>
      <w:r w:rsidRPr="00F85635">
        <w:rPr>
          <w:b/>
          <w:bCs/>
          <w:color w:val="auto"/>
        </w:rPr>
        <w:t>uitability of the graph</w:t>
      </w:r>
      <w:bookmarkEnd w:id="5"/>
    </w:p>
    <w:p w14:paraId="48A02253" w14:textId="4251B779" w:rsidR="00F85635" w:rsidRDefault="00F85635" w:rsidP="00F85635"/>
    <w:p w14:paraId="53F87752" w14:textId="20FB7566" w:rsidR="00F85635" w:rsidRDefault="00F85635" w:rsidP="00F85635">
      <w:r>
        <w:t xml:space="preserve">         </w:t>
      </w:r>
      <w:r w:rsidR="005F72CD">
        <w:t xml:space="preserve">The graphs </w:t>
      </w:r>
      <w:r w:rsidR="003404EF">
        <w:t xml:space="preserve">are easy to read mainly because they are well placed on the poster. </w:t>
      </w:r>
      <w:r w:rsidR="00216FB8">
        <w:t xml:space="preserve">The visual impact </w:t>
      </w:r>
      <w:r w:rsidR="00AF3631">
        <w:t>could be more powerful and attract the eye of any viewer before they realise if they are interested in the story presented or not.</w:t>
      </w:r>
      <w:r w:rsidR="00142A72">
        <w:t xml:space="preserve"> </w:t>
      </w:r>
      <w:r w:rsidR="003404EF">
        <w:t xml:space="preserve">Colour used are not the recommended </w:t>
      </w:r>
      <w:r w:rsidR="00835F64">
        <w:t xml:space="preserve">ones </w:t>
      </w:r>
      <w:r w:rsidR="00AA51AD">
        <w:t xml:space="preserve">and using bar charts </w:t>
      </w:r>
      <w:r w:rsidR="00927907">
        <w:t xml:space="preserve">with horizontal orientation is not the most </w:t>
      </w:r>
      <w:r w:rsidR="00FE2D56">
        <w:t xml:space="preserve">recommended practice. </w:t>
      </w:r>
      <w:proofErr w:type="gramStart"/>
      <w:r w:rsidR="000249F5">
        <w:t>Also</w:t>
      </w:r>
      <w:proofErr w:type="gramEnd"/>
      <w:r w:rsidR="000249F5">
        <w:t xml:space="preserve"> to make date more readable the information</w:t>
      </w:r>
      <w:r w:rsidR="000B07A7">
        <w:t>al</w:t>
      </w:r>
      <w:r w:rsidR="000249F5">
        <w:t xml:space="preserve"> text of percentage should be on the chart not inside</w:t>
      </w:r>
      <w:r w:rsidR="000B07A7">
        <w:t>.</w:t>
      </w:r>
    </w:p>
    <w:p w14:paraId="58D936E5" w14:textId="201BE535" w:rsidR="000B07A7" w:rsidRDefault="000B07A7" w:rsidP="00F85635"/>
    <w:p w14:paraId="6934EFF4" w14:textId="699F8102" w:rsidR="000B07A7" w:rsidRPr="004B1F53" w:rsidRDefault="004B1F53" w:rsidP="000B07A7">
      <w:pPr>
        <w:pStyle w:val="Heading1"/>
        <w:numPr>
          <w:ilvl w:val="0"/>
          <w:numId w:val="1"/>
        </w:numPr>
        <w:rPr>
          <w:b/>
          <w:bCs/>
          <w:color w:val="auto"/>
        </w:rPr>
      </w:pPr>
      <w:bookmarkStart w:id="6" w:name="_Toc99995278"/>
      <w:r>
        <w:rPr>
          <w:b/>
          <w:bCs/>
          <w:color w:val="auto"/>
        </w:rPr>
        <w:t>T</w:t>
      </w:r>
      <w:r w:rsidRPr="004B1F53">
        <w:rPr>
          <w:b/>
          <w:bCs/>
          <w:color w:val="auto"/>
        </w:rPr>
        <w:t>he way graphics are incorporated</w:t>
      </w:r>
      <w:bookmarkEnd w:id="6"/>
    </w:p>
    <w:p w14:paraId="47D8D5FC" w14:textId="77777777" w:rsidR="00A47512" w:rsidRPr="00A47512" w:rsidRDefault="00A47512" w:rsidP="00A47512"/>
    <w:p w14:paraId="521259E5" w14:textId="32120B50" w:rsidR="00C707F3" w:rsidRDefault="000735D8" w:rsidP="00C707F3">
      <w:r>
        <w:t xml:space="preserve">   All graphics are </w:t>
      </w:r>
      <w:r w:rsidR="00C27D41">
        <w:t xml:space="preserve">providing </w:t>
      </w:r>
      <w:r w:rsidR="000659F3">
        <w:t>information but</w:t>
      </w:r>
      <w:r w:rsidR="00C27D41">
        <w:t xml:space="preserve"> </w:t>
      </w:r>
      <w:proofErr w:type="gramStart"/>
      <w:r w:rsidR="00C27D41">
        <w:t>even</w:t>
      </w:r>
      <w:proofErr w:type="gramEnd"/>
      <w:r w:rsidR="00C27D41">
        <w:t xml:space="preserve"> so some are blocking the </w:t>
      </w:r>
      <w:r w:rsidR="000349B6">
        <w:t>information others are trying to provide</w:t>
      </w:r>
      <w:r w:rsidR="00D120CA">
        <w:t xml:space="preserve"> by the way the were designed</w:t>
      </w:r>
      <w:r w:rsidR="000E476B">
        <w:t xml:space="preserve">. The point of the infographic is informational first and design </w:t>
      </w:r>
      <w:r w:rsidR="00827501">
        <w:t xml:space="preserve">second. </w:t>
      </w:r>
      <w:r w:rsidR="005B6499">
        <w:t xml:space="preserve">Looking at the poster we don’t have to spend time to look for the message, it is </w:t>
      </w:r>
      <w:r w:rsidR="00B61512">
        <w:t xml:space="preserve">easily identifiable. </w:t>
      </w:r>
      <w:r w:rsidR="002470C4">
        <w:t xml:space="preserve">Missing from the top or bottom is the logo of the owner. A logo can create a powerful impact over the message. </w:t>
      </w:r>
      <w:r w:rsidR="000D09BF">
        <w:t>The overall design is poor</w:t>
      </w:r>
      <w:r w:rsidR="00672E67">
        <w:t xml:space="preserve"> but </w:t>
      </w:r>
      <w:r w:rsidR="00DB3130">
        <w:t>using international sign of some sport activities can be a good manner to cross over cultural and language</w:t>
      </w:r>
      <w:r w:rsidR="00912148">
        <w:t xml:space="preserve"> barriers. </w:t>
      </w:r>
    </w:p>
    <w:p w14:paraId="2FA0E6FA" w14:textId="4AC9DCDC" w:rsidR="007070AD" w:rsidRPr="00E67259" w:rsidRDefault="007070AD" w:rsidP="00C707F3">
      <w:pPr>
        <w:rPr>
          <w:b/>
          <w:bCs/>
        </w:rPr>
      </w:pPr>
    </w:p>
    <w:p w14:paraId="3D2ACE2C" w14:textId="6E87A0A1" w:rsidR="007070AD" w:rsidRDefault="00E67259" w:rsidP="007070AD">
      <w:pPr>
        <w:pStyle w:val="Heading1"/>
        <w:numPr>
          <w:ilvl w:val="0"/>
          <w:numId w:val="1"/>
        </w:numPr>
        <w:rPr>
          <w:b/>
          <w:bCs/>
          <w:color w:val="auto"/>
        </w:rPr>
      </w:pPr>
      <w:bookmarkStart w:id="7" w:name="_Toc99995279"/>
      <w:r w:rsidRPr="00E67259">
        <w:rPr>
          <w:b/>
          <w:bCs/>
          <w:color w:val="auto"/>
        </w:rPr>
        <w:t>Cognition</w:t>
      </w:r>
      <w:bookmarkEnd w:id="7"/>
    </w:p>
    <w:p w14:paraId="642A2DF5" w14:textId="4131F861" w:rsidR="009D0D6E" w:rsidRDefault="009D0D6E" w:rsidP="009D0D6E"/>
    <w:p w14:paraId="40154D3E" w14:textId="11DBE6DB" w:rsidR="007A5BA5" w:rsidRDefault="009D0D6E" w:rsidP="007A5BA5">
      <w:r>
        <w:t xml:space="preserve">        </w:t>
      </w:r>
      <w:r w:rsidR="002A25AB">
        <w:t xml:space="preserve">The </w:t>
      </w:r>
      <w:r w:rsidR="00E612A2">
        <w:t>information presented in the infographic doesn’t rise any unnecessary questions</w:t>
      </w:r>
      <w:r w:rsidR="00CE66E8">
        <w:t xml:space="preserve">. </w:t>
      </w:r>
      <w:r w:rsidR="001C3C5C">
        <w:t xml:space="preserve">Everything is presented in a good way </w:t>
      </w:r>
      <w:r w:rsidR="00444FEF">
        <w:t>to make it meaningful to readers</w:t>
      </w:r>
      <w:r w:rsidR="00676733">
        <w:t xml:space="preserve">. </w:t>
      </w:r>
      <w:r w:rsidR="007A5BA5">
        <w:t xml:space="preserve">The power of infographics is that it keeps things short </w:t>
      </w:r>
      <w:sdt>
        <w:sdtPr>
          <w:id w:val="228666439"/>
          <w:citation/>
        </w:sdtPr>
        <w:sdtContent>
          <w:r w:rsidR="007A5BA5">
            <w:fldChar w:fldCharType="begin"/>
          </w:r>
          <w:r w:rsidR="007A5BA5">
            <w:instrText xml:space="preserve"> CITATION Bee14 \l 2057 </w:instrText>
          </w:r>
          <w:r w:rsidR="007A5BA5">
            <w:fldChar w:fldCharType="separate"/>
          </w:r>
          <w:r w:rsidR="007A5BA5" w:rsidRPr="000A5E4B">
            <w:rPr>
              <w:noProof/>
            </w:rPr>
            <w:t>[1]</w:t>
          </w:r>
          <w:r w:rsidR="007A5BA5">
            <w:fldChar w:fldCharType="end"/>
          </w:r>
        </w:sdtContent>
      </w:sdt>
      <w:r w:rsidR="007A5BA5">
        <w:t xml:space="preserve">.  Instead of presenting your message in 3 or 4 pages of text the infographic can do the same in one page in few seconds.  </w:t>
      </w:r>
      <w:r w:rsidR="00227B73">
        <w:t>In the left top we have presented the list of benefits</w:t>
      </w:r>
      <w:r w:rsidR="00DE3553">
        <w:t xml:space="preserve"> </w:t>
      </w:r>
      <w:r w:rsidR="006A7B8E">
        <w:t>nearby</w:t>
      </w:r>
      <w:r w:rsidR="00DE3553">
        <w:t xml:space="preserve"> charts </w:t>
      </w:r>
      <w:r w:rsidR="003736F3">
        <w:t>representing</w:t>
      </w:r>
      <w:r w:rsidR="00DE3553">
        <w:t xml:space="preserve"> chances to reduce some of the common </w:t>
      </w:r>
      <w:r w:rsidR="003736F3">
        <w:t xml:space="preserve">diseases around the world. </w:t>
      </w:r>
      <w:r w:rsidR="00B85BF6">
        <w:t xml:space="preserve">Worth knowing </w:t>
      </w:r>
      <w:r w:rsidR="003A4F3F">
        <w:t xml:space="preserve">about the subject </w:t>
      </w:r>
      <w:r w:rsidR="00B85BF6">
        <w:t>are the recommendation of how to stay active</w:t>
      </w:r>
      <w:r w:rsidR="004312B4">
        <w:t xml:space="preserve"> followed in the second section of the poster</w:t>
      </w:r>
      <w:r w:rsidR="00E941AD">
        <w:t xml:space="preserve">. </w:t>
      </w:r>
      <w:r w:rsidR="00735D42">
        <w:t xml:space="preserve">Having only the </w:t>
      </w:r>
      <w:r w:rsidR="00F7677D">
        <w:t xml:space="preserve">minimum values doesn’t help </w:t>
      </w:r>
      <w:r w:rsidR="008115AE">
        <w:t>without presenting the impact that not being active can create.</w:t>
      </w:r>
      <w:r w:rsidR="00855797">
        <w:t xml:space="preserve"> </w:t>
      </w:r>
      <w:r w:rsidR="001D2CBD">
        <w:t xml:space="preserve">The story </w:t>
      </w:r>
      <w:r w:rsidR="00222076">
        <w:t xml:space="preserve">has a narrative flow </w:t>
      </w:r>
      <w:r w:rsidR="003552AC">
        <w:t>that carries the reader from one point to the next</w:t>
      </w:r>
      <w:r w:rsidR="00750F37">
        <w:t xml:space="preserve"> and the graphics are relatively designed according</w:t>
      </w:r>
      <w:r w:rsidR="007725C7">
        <w:t xml:space="preserve"> to how a reader proceed through the information.</w:t>
      </w:r>
    </w:p>
    <w:p w14:paraId="3C3415F5" w14:textId="4F1BDAAF" w:rsidR="00162F44" w:rsidRDefault="00162F44" w:rsidP="007A5BA5"/>
    <w:p w14:paraId="7AA1476F" w14:textId="734A5A50" w:rsidR="00162F44" w:rsidRDefault="008645C7" w:rsidP="008645C7">
      <w:pPr>
        <w:pStyle w:val="Heading1"/>
        <w:numPr>
          <w:ilvl w:val="0"/>
          <w:numId w:val="1"/>
        </w:numPr>
        <w:rPr>
          <w:b/>
          <w:bCs/>
          <w:color w:val="auto"/>
        </w:rPr>
      </w:pPr>
      <w:bookmarkStart w:id="8" w:name="_Toc99995280"/>
      <w:r w:rsidRPr="008645C7">
        <w:rPr>
          <w:b/>
          <w:bCs/>
          <w:color w:val="auto"/>
        </w:rPr>
        <w:t>Improving the infographic</w:t>
      </w:r>
      <w:bookmarkEnd w:id="8"/>
    </w:p>
    <w:p w14:paraId="06779BB6" w14:textId="0C3578BA" w:rsidR="00282317" w:rsidRDefault="00282317" w:rsidP="00282317"/>
    <w:p w14:paraId="7A6527BF" w14:textId="15B2C2B9" w:rsidR="00A86EFC" w:rsidRDefault="00A86EFC" w:rsidP="00282317"/>
    <w:p w14:paraId="2FAA1027" w14:textId="77777777" w:rsidR="00A86EFC" w:rsidRPr="00A86EFC" w:rsidRDefault="00A86EFC" w:rsidP="00A86EFC">
      <w:pPr>
        <w:pStyle w:val="NormalWeb"/>
        <w:spacing w:line="288" w:lineRule="atLeast"/>
        <w:rPr>
          <w:rFonts w:asciiTheme="minorHAnsi" w:hAnsiTheme="minorHAnsi" w:cstheme="minorHAnsi"/>
          <w:color w:val="343434"/>
          <w:sz w:val="22"/>
          <w:szCs w:val="22"/>
        </w:rPr>
      </w:pPr>
      <w:r w:rsidRPr="00A86EFC">
        <w:rPr>
          <w:rFonts w:asciiTheme="minorHAnsi" w:hAnsiTheme="minorHAnsi" w:cstheme="minorHAnsi"/>
          <w:color w:val="343434"/>
          <w:sz w:val="22"/>
          <w:szCs w:val="22"/>
        </w:rPr>
        <w:t>A poor design could:</w:t>
      </w:r>
    </w:p>
    <w:p w14:paraId="2A3A7F3D" w14:textId="77777777" w:rsidR="00A86EFC" w:rsidRPr="00A86EFC" w:rsidRDefault="00A86EFC" w:rsidP="00A86EFC">
      <w:pPr>
        <w:pStyle w:val="NormalWeb"/>
        <w:numPr>
          <w:ilvl w:val="0"/>
          <w:numId w:val="3"/>
        </w:numPr>
        <w:spacing w:line="288" w:lineRule="atLeast"/>
        <w:rPr>
          <w:rFonts w:asciiTheme="minorHAnsi" w:hAnsiTheme="minorHAnsi" w:cstheme="minorHAnsi"/>
          <w:color w:val="343434"/>
          <w:sz w:val="22"/>
          <w:szCs w:val="22"/>
        </w:rPr>
      </w:pPr>
      <w:r w:rsidRPr="00A86EFC">
        <w:rPr>
          <w:rFonts w:asciiTheme="minorHAnsi" w:hAnsiTheme="minorHAnsi" w:cstheme="minorHAnsi"/>
          <w:color w:val="343434"/>
          <w:sz w:val="22"/>
          <w:szCs w:val="22"/>
        </w:rPr>
        <w:t>Be visually unappealing</w:t>
      </w:r>
    </w:p>
    <w:p w14:paraId="21301430" w14:textId="77777777" w:rsidR="00A86EFC" w:rsidRPr="00A86EFC" w:rsidRDefault="00A86EFC" w:rsidP="00A86EFC">
      <w:pPr>
        <w:pStyle w:val="NormalWeb"/>
        <w:numPr>
          <w:ilvl w:val="0"/>
          <w:numId w:val="3"/>
        </w:numPr>
        <w:spacing w:line="288" w:lineRule="atLeast"/>
        <w:rPr>
          <w:rFonts w:asciiTheme="minorHAnsi" w:hAnsiTheme="minorHAnsi" w:cstheme="minorHAnsi"/>
          <w:color w:val="343434"/>
          <w:sz w:val="22"/>
          <w:szCs w:val="22"/>
        </w:rPr>
      </w:pPr>
      <w:r w:rsidRPr="00A86EFC">
        <w:rPr>
          <w:rFonts w:asciiTheme="minorHAnsi" w:hAnsiTheme="minorHAnsi" w:cstheme="minorHAnsi"/>
          <w:color w:val="343434"/>
          <w:sz w:val="22"/>
          <w:szCs w:val="22"/>
        </w:rPr>
        <w:t>Visualize data incorrectly</w:t>
      </w:r>
    </w:p>
    <w:p w14:paraId="4C8344C9" w14:textId="77777777" w:rsidR="00A86EFC" w:rsidRPr="00A86EFC" w:rsidRDefault="00A86EFC" w:rsidP="00A86EFC">
      <w:pPr>
        <w:pStyle w:val="NormalWeb"/>
        <w:numPr>
          <w:ilvl w:val="0"/>
          <w:numId w:val="3"/>
        </w:numPr>
        <w:spacing w:line="288" w:lineRule="atLeast"/>
        <w:rPr>
          <w:rFonts w:asciiTheme="minorHAnsi" w:hAnsiTheme="minorHAnsi" w:cstheme="minorHAnsi"/>
          <w:color w:val="343434"/>
          <w:sz w:val="22"/>
          <w:szCs w:val="22"/>
        </w:rPr>
      </w:pPr>
      <w:r w:rsidRPr="00A86EFC">
        <w:rPr>
          <w:rFonts w:asciiTheme="minorHAnsi" w:hAnsiTheme="minorHAnsi" w:cstheme="minorHAnsi"/>
          <w:color w:val="343434"/>
          <w:sz w:val="22"/>
          <w:szCs w:val="22"/>
        </w:rPr>
        <w:t>Fail to visualize the relevant information</w:t>
      </w:r>
    </w:p>
    <w:p w14:paraId="62F2BA92" w14:textId="77777777" w:rsidR="00A86EFC" w:rsidRPr="00A86EFC" w:rsidRDefault="00A86EFC" w:rsidP="00A86EFC">
      <w:pPr>
        <w:pStyle w:val="NormalWeb"/>
        <w:numPr>
          <w:ilvl w:val="0"/>
          <w:numId w:val="3"/>
        </w:numPr>
        <w:spacing w:line="288" w:lineRule="atLeast"/>
        <w:rPr>
          <w:rFonts w:asciiTheme="minorHAnsi" w:hAnsiTheme="minorHAnsi" w:cstheme="minorHAnsi"/>
          <w:color w:val="343434"/>
          <w:sz w:val="22"/>
          <w:szCs w:val="22"/>
        </w:rPr>
      </w:pPr>
      <w:r w:rsidRPr="00A86EFC">
        <w:rPr>
          <w:rFonts w:asciiTheme="minorHAnsi" w:hAnsiTheme="minorHAnsi" w:cstheme="minorHAnsi"/>
          <w:color w:val="343434"/>
          <w:sz w:val="22"/>
          <w:szCs w:val="22"/>
        </w:rPr>
        <w:t>Confuse the reader with too many visualizations</w:t>
      </w:r>
    </w:p>
    <w:p w14:paraId="14EC4DEE" w14:textId="77777777" w:rsidR="00A86EFC" w:rsidRPr="00A86EFC" w:rsidRDefault="00A86EFC" w:rsidP="00A86EFC">
      <w:pPr>
        <w:pStyle w:val="NormalWeb"/>
        <w:numPr>
          <w:ilvl w:val="0"/>
          <w:numId w:val="3"/>
        </w:numPr>
        <w:spacing w:line="288" w:lineRule="atLeast"/>
        <w:rPr>
          <w:rFonts w:asciiTheme="minorHAnsi" w:hAnsiTheme="minorHAnsi" w:cstheme="minorHAnsi"/>
          <w:color w:val="343434"/>
          <w:sz w:val="22"/>
          <w:szCs w:val="22"/>
        </w:rPr>
      </w:pPr>
      <w:r w:rsidRPr="00A86EFC">
        <w:rPr>
          <w:rFonts w:asciiTheme="minorHAnsi" w:hAnsiTheme="minorHAnsi" w:cstheme="minorHAnsi"/>
          <w:color w:val="343434"/>
          <w:sz w:val="22"/>
          <w:szCs w:val="22"/>
        </w:rPr>
        <w:t>Highlight the wrong attributes for the desired position</w:t>
      </w:r>
    </w:p>
    <w:p w14:paraId="48766399" w14:textId="777C7839" w:rsidR="00A86EFC" w:rsidRPr="00A86EFC" w:rsidRDefault="00A86EFC" w:rsidP="00A86EFC">
      <w:pPr>
        <w:pStyle w:val="NormalWeb"/>
        <w:numPr>
          <w:ilvl w:val="0"/>
          <w:numId w:val="3"/>
        </w:numPr>
        <w:spacing w:line="288" w:lineRule="atLeast"/>
        <w:rPr>
          <w:rFonts w:asciiTheme="minorHAnsi" w:hAnsiTheme="minorHAnsi" w:cstheme="minorHAnsi"/>
          <w:color w:val="343434"/>
          <w:sz w:val="22"/>
          <w:szCs w:val="22"/>
        </w:rPr>
      </w:pPr>
      <w:r w:rsidRPr="00A86EFC">
        <w:rPr>
          <w:rFonts w:asciiTheme="minorHAnsi" w:hAnsiTheme="minorHAnsi" w:cstheme="minorHAnsi"/>
          <w:color w:val="343434"/>
          <w:sz w:val="22"/>
          <w:szCs w:val="22"/>
        </w:rPr>
        <w:t xml:space="preserve">Use an inappropriate design tone (such as, a fun, </w:t>
      </w:r>
      <w:r w:rsidRPr="00A86EFC">
        <w:rPr>
          <w:rFonts w:asciiTheme="minorHAnsi" w:hAnsiTheme="minorHAnsi" w:cstheme="minorHAnsi"/>
          <w:color w:val="343434"/>
          <w:sz w:val="22"/>
          <w:szCs w:val="22"/>
        </w:rPr>
        <w:t>light-hearted</w:t>
      </w:r>
      <w:r w:rsidRPr="00A86EFC">
        <w:rPr>
          <w:rFonts w:asciiTheme="minorHAnsi" w:hAnsiTheme="minorHAnsi" w:cstheme="minorHAnsi"/>
          <w:color w:val="343434"/>
          <w:sz w:val="22"/>
          <w:szCs w:val="22"/>
        </w:rPr>
        <w:t xml:space="preserve"> design style when applying for a serious role)</w:t>
      </w:r>
    </w:p>
    <w:p w14:paraId="00D7D102" w14:textId="15E2EC2D" w:rsidR="00A86EFC" w:rsidRPr="00A86EFC" w:rsidRDefault="00A86EFC" w:rsidP="00A86EFC">
      <w:pPr>
        <w:pStyle w:val="NormalWeb"/>
        <w:numPr>
          <w:ilvl w:val="0"/>
          <w:numId w:val="3"/>
        </w:numPr>
        <w:spacing w:line="288" w:lineRule="atLeast"/>
        <w:rPr>
          <w:rFonts w:asciiTheme="minorHAnsi" w:hAnsiTheme="minorHAnsi" w:cstheme="minorHAnsi"/>
          <w:color w:val="343434"/>
          <w:sz w:val="22"/>
          <w:szCs w:val="22"/>
        </w:rPr>
      </w:pPr>
      <w:r w:rsidRPr="00A86EFC">
        <w:rPr>
          <w:rFonts w:asciiTheme="minorHAnsi" w:hAnsiTheme="minorHAnsi" w:cstheme="minorHAnsi"/>
          <w:color w:val="343434"/>
          <w:sz w:val="22"/>
          <w:szCs w:val="22"/>
        </w:rPr>
        <w:t>Not print correctly if not designed to fit standard paper sizes</w:t>
      </w:r>
      <w:sdt>
        <w:sdtPr>
          <w:rPr>
            <w:rFonts w:asciiTheme="minorHAnsi" w:hAnsiTheme="minorHAnsi" w:cstheme="minorHAnsi"/>
            <w:color w:val="343434"/>
            <w:sz w:val="22"/>
            <w:szCs w:val="22"/>
          </w:rPr>
          <w:id w:val="-1651058172"/>
          <w:citation/>
        </w:sdtPr>
        <w:sdtContent>
          <w:r w:rsidR="008754D3">
            <w:rPr>
              <w:rFonts w:asciiTheme="minorHAnsi" w:hAnsiTheme="minorHAnsi" w:cstheme="minorHAnsi"/>
              <w:color w:val="343434"/>
              <w:sz w:val="22"/>
              <w:szCs w:val="22"/>
            </w:rPr>
            <w:fldChar w:fldCharType="begin"/>
          </w:r>
          <w:r w:rsidR="008754D3">
            <w:rPr>
              <w:rFonts w:asciiTheme="minorHAnsi" w:hAnsiTheme="minorHAnsi" w:cstheme="minorHAnsi"/>
              <w:color w:val="343434"/>
              <w:sz w:val="22"/>
              <w:szCs w:val="22"/>
            </w:rPr>
            <w:instrText xml:space="preserve"> CITATION Ran14 \l 2057 </w:instrText>
          </w:r>
          <w:r w:rsidR="008754D3">
            <w:rPr>
              <w:rFonts w:asciiTheme="minorHAnsi" w:hAnsiTheme="minorHAnsi" w:cstheme="minorHAnsi"/>
              <w:color w:val="343434"/>
              <w:sz w:val="22"/>
              <w:szCs w:val="22"/>
            </w:rPr>
            <w:fldChar w:fldCharType="separate"/>
          </w:r>
          <w:r w:rsidR="008754D3">
            <w:rPr>
              <w:rFonts w:asciiTheme="minorHAnsi" w:hAnsiTheme="minorHAnsi" w:cstheme="minorHAnsi"/>
              <w:noProof/>
              <w:color w:val="343434"/>
              <w:sz w:val="22"/>
              <w:szCs w:val="22"/>
            </w:rPr>
            <w:t xml:space="preserve"> </w:t>
          </w:r>
          <w:r w:rsidR="008754D3" w:rsidRPr="008754D3">
            <w:rPr>
              <w:rFonts w:asciiTheme="minorHAnsi" w:hAnsiTheme="minorHAnsi" w:cstheme="minorHAnsi"/>
              <w:noProof/>
              <w:color w:val="343434"/>
              <w:sz w:val="22"/>
              <w:szCs w:val="22"/>
            </w:rPr>
            <w:t>[2]</w:t>
          </w:r>
          <w:r w:rsidR="008754D3">
            <w:rPr>
              <w:rFonts w:asciiTheme="minorHAnsi" w:hAnsiTheme="minorHAnsi" w:cstheme="minorHAnsi"/>
              <w:color w:val="343434"/>
              <w:sz w:val="22"/>
              <w:szCs w:val="22"/>
            </w:rPr>
            <w:fldChar w:fldCharType="end"/>
          </w:r>
        </w:sdtContent>
      </w:sdt>
    </w:p>
    <w:p w14:paraId="05E50243" w14:textId="77777777" w:rsidR="00A86EFC" w:rsidRDefault="00A86EFC" w:rsidP="00282317"/>
    <w:p w14:paraId="702A278A" w14:textId="04C163DD" w:rsidR="00282317" w:rsidRPr="00282317" w:rsidRDefault="00BC366B" w:rsidP="00282317">
      <w:r>
        <w:t xml:space="preserve">Identifying the message is the simplest and well </w:t>
      </w:r>
      <w:r w:rsidR="00072A92">
        <w:t xml:space="preserve">managed part of the infographic. On all </w:t>
      </w:r>
      <w:r w:rsidR="00630A23">
        <w:t>other</w:t>
      </w:r>
      <w:r w:rsidR="00072A92">
        <w:t xml:space="preserve"> categories is there something to improve. </w:t>
      </w:r>
      <w:r w:rsidR="00BF7E0C">
        <w:t xml:space="preserve">Starting with used colours </w:t>
      </w:r>
      <w:r w:rsidR="00912AA2">
        <w:t xml:space="preserve">on the chart bars. The infographic needs a theme of colours to be </w:t>
      </w:r>
      <w:r w:rsidR="008E7F6D">
        <w:t>fit in but having charts, especially the positive ones should be in green</w:t>
      </w:r>
      <w:r w:rsidR="00AA65BB">
        <w:t xml:space="preserve">. On the second section of the page </w:t>
      </w:r>
      <w:r w:rsidR="00796D44">
        <w:t xml:space="preserve">using faded green and white text </w:t>
      </w:r>
      <w:r w:rsidR="004C2F2A">
        <w:t xml:space="preserve">it leaves everything without contrast making information hard to read. </w:t>
      </w:r>
      <w:r w:rsidR="00183AC1">
        <w:t xml:space="preserve">On the other </w:t>
      </w:r>
      <w:r w:rsidR="007559C0">
        <w:t>hand,</w:t>
      </w:r>
      <w:r w:rsidR="00183AC1">
        <w:t xml:space="preserve"> in the left bottom section </w:t>
      </w:r>
      <w:r w:rsidR="00C0609D">
        <w:t>the text for the same kind of information is black creating confusion</w:t>
      </w:r>
      <w:r w:rsidR="007559C0">
        <w:t xml:space="preserve"> and using the same colour for the title and the information on the poster should be avoided</w:t>
      </w:r>
      <w:r w:rsidR="00C020D3">
        <w:t>.</w:t>
      </w:r>
      <w:r w:rsidR="00B1035E">
        <w:t xml:space="preserve"> Using different font and size</w:t>
      </w:r>
      <w:r w:rsidR="00FE300B">
        <w:t>s</w:t>
      </w:r>
      <w:r w:rsidR="00B1035E">
        <w:t xml:space="preserve"> of the text </w:t>
      </w:r>
      <w:r w:rsidR="00900E15">
        <w:t xml:space="preserve">is a good idea but not randomly spread over the poster </w:t>
      </w:r>
      <w:r w:rsidR="00567596">
        <w:t>without</w:t>
      </w:r>
      <w:r w:rsidR="00900E15">
        <w:t xml:space="preserve"> fallow</w:t>
      </w:r>
      <w:r w:rsidR="00FE300B">
        <w:t>ing</w:t>
      </w:r>
      <w:r w:rsidR="00900E15">
        <w:t xml:space="preserve"> a</w:t>
      </w:r>
      <w:r w:rsidR="00FE300B">
        <w:t>ny</w:t>
      </w:r>
      <w:r w:rsidR="00900E15">
        <w:t xml:space="preserve"> pattern</w:t>
      </w:r>
      <w:r w:rsidR="00FE300B">
        <w:t xml:space="preserve">. </w:t>
      </w:r>
      <w:r w:rsidR="00900E15">
        <w:t xml:space="preserve"> </w:t>
      </w:r>
      <w:r w:rsidR="003F327A">
        <w:t xml:space="preserve">The graph </w:t>
      </w:r>
      <w:r w:rsidR="00193018">
        <w:t>should be vertical oriented with some different colour</w:t>
      </w:r>
      <w:r w:rsidR="00EA06AA">
        <w:t xml:space="preserve"> according to </w:t>
      </w:r>
      <w:r w:rsidR="00025D8E">
        <w:t>the positive dat</w:t>
      </w:r>
      <w:r w:rsidR="007559C0">
        <w:t>a</w:t>
      </w:r>
      <w:r w:rsidR="00025D8E">
        <w:t xml:space="preserve"> presented</w:t>
      </w:r>
      <w:r w:rsidR="007559C0">
        <w:t>. I</w:t>
      </w:r>
      <w:r w:rsidR="00193018">
        <w:t>nformation</w:t>
      </w:r>
      <w:r w:rsidR="00452F58">
        <w:t xml:space="preserve"> like percentage</w:t>
      </w:r>
      <w:r w:rsidR="00025D8E">
        <w:t xml:space="preserve"> should be </w:t>
      </w:r>
      <w:r w:rsidR="00067247">
        <w:t>out</w:t>
      </w:r>
      <w:r w:rsidR="00025D8E">
        <w:t xml:space="preserve"> of the chart</w:t>
      </w:r>
      <w:r w:rsidR="007559C0">
        <w:t xml:space="preserve"> and put it on </w:t>
      </w:r>
      <w:r w:rsidR="00193018">
        <w:t>the top of the chart</w:t>
      </w:r>
      <w:r w:rsidR="00025D8E">
        <w:t>.</w:t>
      </w:r>
      <w:r w:rsidR="00AC5D59">
        <w:t xml:space="preserve"> Graphics are poorly incorporated in the</w:t>
      </w:r>
      <w:r w:rsidR="00006B93">
        <w:t xml:space="preserve"> poster. The big brown circle </w:t>
      </w:r>
      <w:r w:rsidR="008D02A5">
        <w:t>being in middle makes the view</w:t>
      </w:r>
      <w:r w:rsidR="006E171E">
        <w:t>er</w:t>
      </w:r>
      <w:r w:rsidR="008D02A5">
        <w:t xml:space="preserve"> think that he might find the most valuable information of the poster but is not the case</w:t>
      </w:r>
      <w:r w:rsidR="006E171E">
        <w:t xml:space="preserve">. Missing a logo of the owner </w:t>
      </w:r>
      <w:r w:rsidR="009D4682">
        <w:t>is another mistake. Having a logo of UK Chief Medical</w:t>
      </w:r>
      <w:r w:rsidR="00BE1D9B">
        <w:t xml:space="preserve"> Officers will bring valuable credibility to the </w:t>
      </w:r>
      <w:r w:rsidR="00592AE9">
        <w:t xml:space="preserve">message that the infographic </w:t>
      </w:r>
      <w:r w:rsidR="007559C0">
        <w:t>must</w:t>
      </w:r>
      <w:r w:rsidR="00592AE9">
        <w:t xml:space="preserve"> provide.</w:t>
      </w:r>
      <w:r w:rsidR="00822CD2">
        <w:t xml:space="preserve"> Any interested viewer </w:t>
      </w:r>
      <w:r w:rsidR="007559C0">
        <w:t>would</w:t>
      </w:r>
      <w:r w:rsidR="00822CD2">
        <w:t xml:space="preserve"> like to find some contrast information on </w:t>
      </w:r>
      <w:r w:rsidR="00F945DD">
        <w:t xml:space="preserve">the subject. Having only the good part can be meaningless if you don’t present </w:t>
      </w:r>
      <w:r w:rsidR="00740B5E">
        <w:t xml:space="preserve">in the same manner what is the outcome of not </w:t>
      </w:r>
      <w:r w:rsidR="007559C0">
        <w:t>considering</w:t>
      </w:r>
      <w:r w:rsidR="005431F4">
        <w:t xml:space="preserve"> the message that the infographic </w:t>
      </w:r>
      <w:r w:rsidR="007559C0">
        <w:t>must</w:t>
      </w:r>
      <w:r w:rsidR="005431F4">
        <w:t xml:space="preserve"> provide.</w:t>
      </w:r>
      <w:r w:rsidR="00DC0E77">
        <w:t xml:space="preserve"> </w:t>
      </w:r>
      <w:r w:rsidR="00DC0E77">
        <w:rPr>
          <w:rFonts w:ascii="Lato" w:hAnsi="Lato"/>
          <w:color w:val="343434"/>
        </w:rPr>
        <w:t xml:space="preserve">The challenge for designers that want to make their infographics easy to understand is to include the data and information needed to communicate and support the key </w:t>
      </w:r>
      <w:proofErr w:type="gramStart"/>
      <w:r w:rsidR="00DC0E77">
        <w:rPr>
          <w:rFonts w:ascii="Lato" w:hAnsi="Lato"/>
          <w:color w:val="343434"/>
        </w:rPr>
        <w:t>message, but</w:t>
      </w:r>
      <w:proofErr w:type="gramEnd"/>
      <w:r w:rsidR="00DC0E77">
        <w:rPr>
          <w:rFonts w:ascii="Lato" w:hAnsi="Lato"/>
          <w:color w:val="343434"/>
        </w:rPr>
        <w:t xml:space="preserve"> eliminate everything else.</w:t>
      </w:r>
      <w:r w:rsidR="00DC0E77">
        <w:rPr>
          <w:rFonts w:ascii="Lato" w:hAnsi="Lato"/>
          <w:color w:val="343434"/>
        </w:rPr>
        <w:t xml:space="preserve"> </w:t>
      </w:r>
      <w:sdt>
        <w:sdtPr>
          <w:rPr>
            <w:rFonts w:ascii="Lato" w:hAnsi="Lato"/>
            <w:color w:val="343434"/>
          </w:rPr>
          <w:id w:val="-1402360493"/>
          <w:citation/>
        </w:sdtPr>
        <w:sdtContent>
          <w:r w:rsidR="00DC0E77">
            <w:rPr>
              <w:rFonts w:ascii="Lato" w:hAnsi="Lato"/>
              <w:color w:val="343434"/>
            </w:rPr>
            <w:fldChar w:fldCharType="begin"/>
          </w:r>
          <w:r w:rsidR="00DC0E77">
            <w:rPr>
              <w:rFonts w:ascii="Lato" w:hAnsi="Lato"/>
              <w:color w:val="343434"/>
            </w:rPr>
            <w:instrText xml:space="preserve"> CITATION Ran14 \l 2057 </w:instrText>
          </w:r>
          <w:r w:rsidR="00DC0E77">
            <w:rPr>
              <w:rFonts w:ascii="Lato" w:hAnsi="Lato"/>
              <w:color w:val="343434"/>
            </w:rPr>
            <w:fldChar w:fldCharType="separate"/>
          </w:r>
          <w:r w:rsidR="00DC0E77" w:rsidRPr="00DC0E77">
            <w:rPr>
              <w:rFonts w:ascii="Lato" w:hAnsi="Lato"/>
              <w:noProof/>
              <w:color w:val="343434"/>
            </w:rPr>
            <w:t>[2]</w:t>
          </w:r>
          <w:r w:rsidR="00DC0E77">
            <w:rPr>
              <w:rFonts w:ascii="Lato" w:hAnsi="Lato"/>
              <w:color w:val="343434"/>
            </w:rPr>
            <w:fldChar w:fldCharType="end"/>
          </w:r>
        </w:sdtContent>
      </w:sdt>
    </w:p>
    <w:p w14:paraId="6A3340FE" w14:textId="4B5135E0" w:rsidR="008645C7" w:rsidRDefault="008645C7" w:rsidP="008645C7"/>
    <w:p w14:paraId="058CB7E8" w14:textId="7535059F" w:rsidR="008645C7" w:rsidRPr="008645C7" w:rsidRDefault="008645C7" w:rsidP="008645C7">
      <w:r>
        <w:t xml:space="preserve">     </w:t>
      </w:r>
    </w:p>
    <w:p w14:paraId="77B45427" w14:textId="0C411DAA" w:rsidR="009D0D6E" w:rsidRPr="009D0D6E" w:rsidRDefault="009D0D6E" w:rsidP="009D0D6E"/>
    <w:p w14:paraId="5F871AE1" w14:textId="77777777" w:rsidR="00C707F3" w:rsidRPr="00C707F3" w:rsidRDefault="00C707F3" w:rsidP="00C707F3"/>
    <w:p w14:paraId="537C32C8" w14:textId="5EB4FBAB" w:rsidR="00DA37CF" w:rsidRDefault="00DA37CF" w:rsidP="00DA37CF"/>
    <w:p w14:paraId="6027C73B" w14:textId="5FBA8E34" w:rsidR="00DA37CF" w:rsidRPr="00DA37CF" w:rsidRDefault="00D46F0C" w:rsidP="00D46F0C">
      <w:pPr>
        <w:tabs>
          <w:tab w:val="center" w:pos="4253"/>
        </w:tabs>
      </w:pPr>
      <w:r>
        <w:t xml:space="preserve">                   </w:t>
      </w:r>
      <w:r>
        <w:tab/>
      </w:r>
    </w:p>
    <w:bookmarkStart w:id="9" w:name="_Toc99995281" w:displacedByCustomXml="next"/>
    <w:sdt>
      <w:sdtPr>
        <w:id w:val="1031139788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1CCDB57A" w14:textId="426102F1" w:rsidR="00DC0E77" w:rsidRPr="00DC0E77" w:rsidRDefault="00DC0E77">
          <w:pPr>
            <w:pStyle w:val="Heading1"/>
            <w:rPr>
              <w:b/>
              <w:bCs/>
              <w:color w:val="auto"/>
            </w:rPr>
          </w:pPr>
          <w:r w:rsidRPr="00DC0E77">
            <w:rPr>
              <w:b/>
              <w:bCs/>
              <w:color w:val="auto"/>
            </w:rPr>
            <w:t>References</w:t>
          </w:r>
          <w:bookmarkEnd w:id="9"/>
        </w:p>
        <w:sdt>
          <w:sdtPr>
            <w:id w:val="-573587230"/>
            <w:bibliography/>
          </w:sdtPr>
          <w:sdtContent>
            <w:p w14:paraId="4E5C0DA2" w14:textId="77777777" w:rsidR="00DC0E77" w:rsidRDefault="00DC0E77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DC0E77" w14:paraId="74F058FA" w14:textId="77777777">
                <w:trPr>
                  <w:divId w:val="16820524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B7BC71C" w14:textId="6614FDDE" w:rsidR="00DC0E77" w:rsidRDefault="00DC0E77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6924866" w14:textId="77777777" w:rsidR="00DC0E77" w:rsidRDefault="00DC0E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Beegel, Infographics for Dummies, John Wiley &amp; Sons, 2014. </w:t>
                    </w:r>
                  </w:p>
                </w:tc>
              </w:tr>
              <w:tr w:rsidR="00DC0E77" w14:paraId="3C313FEF" w14:textId="77777777">
                <w:trPr>
                  <w:divId w:val="16820524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3926C8D" w14:textId="77777777" w:rsidR="00DC0E77" w:rsidRDefault="00DC0E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35B2F44" w14:textId="77777777" w:rsidR="00DC0E77" w:rsidRDefault="00DC0E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Krum, Cool Infographics: Effective Communication with Data Visualization and Design, John Wiley &amp; Sons, 2014. </w:t>
                    </w:r>
                  </w:p>
                </w:tc>
              </w:tr>
              <w:tr w:rsidR="00DC0E77" w14:paraId="299C3463" w14:textId="77777777">
                <w:trPr>
                  <w:divId w:val="16820524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86E93CF" w14:textId="77777777" w:rsidR="00DC0E77" w:rsidRDefault="00DC0E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52939D3" w14:textId="77777777" w:rsidR="00DC0E77" w:rsidRDefault="00DC0E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R. R. C. Jason Lankow, Infographics: The Power of Visual Storytelling, John Wiley &amp; Sons, 2012. </w:t>
                    </w:r>
                  </w:p>
                </w:tc>
              </w:tr>
              <w:tr w:rsidR="00DC0E77" w14:paraId="400B61B7" w14:textId="77777777">
                <w:trPr>
                  <w:divId w:val="16820524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892808C" w14:textId="77777777" w:rsidR="00DC0E77" w:rsidRDefault="00DC0E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75A58BE" w14:textId="77777777" w:rsidR="00DC0E77" w:rsidRDefault="00DC0E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T. Murphy, Infographics Powered by SAS: Data Visualization Techniques for Business Reporting, SAS Institute, 2018. </w:t>
                    </w:r>
                  </w:p>
                </w:tc>
              </w:tr>
              <w:tr w:rsidR="00DC0E77" w14:paraId="66F4E7C2" w14:textId="77777777">
                <w:trPr>
                  <w:divId w:val="16820524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FB08A84" w14:textId="77777777" w:rsidR="00DC0E77" w:rsidRDefault="00DC0E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2BEA60D" w14:textId="77777777" w:rsidR="00DC0E77" w:rsidRDefault="00DC0E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Nigam, Data Analysis with Excel, BPB Publications, 2019. </w:t>
                    </w:r>
                  </w:p>
                </w:tc>
              </w:tr>
              <w:tr w:rsidR="00DC0E77" w14:paraId="41BD4F3C" w14:textId="77777777">
                <w:trPr>
                  <w:divId w:val="168205249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C6BEFAB" w14:textId="77777777" w:rsidR="00DC0E77" w:rsidRDefault="00DC0E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3D65D12" w14:textId="77777777" w:rsidR="00DC0E77" w:rsidRDefault="00DC0E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H. H. G. S. Min Chen, Foundations of Data Visualization, Springer, 2020. </w:t>
                    </w:r>
                  </w:p>
                </w:tc>
              </w:tr>
            </w:tbl>
            <w:p w14:paraId="16958685" w14:textId="77777777" w:rsidR="00DC0E77" w:rsidRDefault="00DC0E77">
              <w:pPr>
                <w:divId w:val="1682052492"/>
                <w:rPr>
                  <w:rFonts w:eastAsia="Times New Roman"/>
                  <w:noProof/>
                </w:rPr>
              </w:pPr>
            </w:p>
            <w:p w14:paraId="1AB7DC45" w14:textId="29266E45" w:rsidR="00DC0E77" w:rsidRDefault="00DC0E77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E607A20" w14:textId="77777777" w:rsidR="00870FE0" w:rsidRPr="00870FE0" w:rsidRDefault="00870FE0" w:rsidP="00870FE0"/>
    <w:sectPr w:rsidR="00870FE0" w:rsidRPr="00870FE0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30E408" w14:textId="77777777" w:rsidR="00712E1D" w:rsidRDefault="00712E1D" w:rsidP="006162AF">
      <w:pPr>
        <w:spacing w:after="0" w:line="240" w:lineRule="auto"/>
      </w:pPr>
      <w:r>
        <w:separator/>
      </w:r>
    </w:p>
  </w:endnote>
  <w:endnote w:type="continuationSeparator" w:id="0">
    <w:p w14:paraId="68207C4B" w14:textId="77777777" w:rsidR="00712E1D" w:rsidRDefault="00712E1D" w:rsidP="006162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A16D22" w14:textId="77777777" w:rsidR="00712E1D" w:rsidRDefault="00712E1D" w:rsidP="006162AF">
      <w:pPr>
        <w:spacing w:after="0" w:line="240" w:lineRule="auto"/>
      </w:pPr>
      <w:r>
        <w:separator/>
      </w:r>
    </w:p>
  </w:footnote>
  <w:footnote w:type="continuationSeparator" w:id="0">
    <w:p w14:paraId="0C6F377A" w14:textId="77777777" w:rsidR="00712E1D" w:rsidRDefault="00712E1D" w:rsidP="006162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A0D8E" w14:textId="7A798D40" w:rsidR="006162AF" w:rsidRDefault="006162AF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97E9E39" wp14:editId="7BAF192D">
          <wp:simplePos x="0" y="0"/>
          <wp:positionH relativeFrom="column">
            <wp:posOffset>0</wp:posOffset>
          </wp:positionH>
          <wp:positionV relativeFrom="paragraph">
            <wp:posOffset>-1905</wp:posOffset>
          </wp:positionV>
          <wp:extent cx="895350" cy="373063"/>
          <wp:effectExtent l="0" t="0" r="0" b="825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3730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A1A1E"/>
    <w:multiLevelType w:val="hybridMultilevel"/>
    <w:tmpl w:val="2A6253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B939BC"/>
    <w:multiLevelType w:val="hybridMultilevel"/>
    <w:tmpl w:val="9F0AD1D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CC15CB"/>
    <w:multiLevelType w:val="multilevel"/>
    <w:tmpl w:val="7F1E2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7C3"/>
    <w:rsid w:val="00006B93"/>
    <w:rsid w:val="00023AEA"/>
    <w:rsid w:val="000249F5"/>
    <w:rsid w:val="00025D8E"/>
    <w:rsid w:val="000349B6"/>
    <w:rsid w:val="0003510C"/>
    <w:rsid w:val="00051EB2"/>
    <w:rsid w:val="000659F3"/>
    <w:rsid w:val="00067247"/>
    <w:rsid w:val="00072A92"/>
    <w:rsid w:val="000735D8"/>
    <w:rsid w:val="00074BCF"/>
    <w:rsid w:val="00081190"/>
    <w:rsid w:val="000877D0"/>
    <w:rsid w:val="000920B2"/>
    <w:rsid w:val="000921F9"/>
    <w:rsid w:val="00096415"/>
    <w:rsid w:val="000A5E4B"/>
    <w:rsid w:val="000B07A7"/>
    <w:rsid w:val="000C3175"/>
    <w:rsid w:val="000C7ECF"/>
    <w:rsid w:val="000D09BF"/>
    <w:rsid w:val="000E44D4"/>
    <w:rsid w:val="000E476B"/>
    <w:rsid w:val="000F15FB"/>
    <w:rsid w:val="000F1B10"/>
    <w:rsid w:val="000F6EB1"/>
    <w:rsid w:val="00105E48"/>
    <w:rsid w:val="0013007E"/>
    <w:rsid w:val="00142A72"/>
    <w:rsid w:val="00162F44"/>
    <w:rsid w:val="00173A3F"/>
    <w:rsid w:val="00183188"/>
    <w:rsid w:val="00183AC1"/>
    <w:rsid w:val="00193018"/>
    <w:rsid w:val="001A30A3"/>
    <w:rsid w:val="001B4707"/>
    <w:rsid w:val="001B65AB"/>
    <w:rsid w:val="001C3C5C"/>
    <w:rsid w:val="001D2CBD"/>
    <w:rsid w:val="001E5186"/>
    <w:rsid w:val="00203312"/>
    <w:rsid w:val="00206E1A"/>
    <w:rsid w:val="00216FB8"/>
    <w:rsid w:val="00222076"/>
    <w:rsid w:val="0022259E"/>
    <w:rsid w:val="00227B73"/>
    <w:rsid w:val="00235B06"/>
    <w:rsid w:val="002470C4"/>
    <w:rsid w:val="002665F9"/>
    <w:rsid w:val="00272729"/>
    <w:rsid w:val="00282317"/>
    <w:rsid w:val="002A25AB"/>
    <w:rsid w:val="002D56E6"/>
    <w:rsid w:val="002D63BC"/>
    <w:rsid w:val="002F0547"/>
    <w:rsid w:val="0031366C"/>
    <w:rsid w:val="00314758"/>
    <w:rsid w:val="00314884"/>
    <w:rsid w:val="003216B5"/>
    <w:rsid w:val="00322D3D"/>
    <w:rsid w:val="00334A46"/>
    <w:rsid w:val="003404EF"/>
    <w:rsid w:val="00341B4E"/>
    <w:rsid w:val="003552AC"/>
    <w:rsid w:val="00362CF2"/>
    <w:rsid w:val="00364CA6"/>
    <w:rsid w:val="00366EC6"/>
    <w:rsid w:val="003736F3"/>
    <w:rsid w:val="003825CF"/>
    <w:rsid w:val="0038400A"/>
    <w:rsid w:val="003A1957"/>
    <w:rsid w:val="003A4F3F"/>
    <w:rsid w:val="003C0A19"/>
    <w:rsid w:val="003D4B5B"/>
    <w:rsid w:val="003F327A"/>
    <w:rsid w:val="00421629"/>
    <w:rsid w:val="00423B70"/>
    <w:rsid w:val="004312B4"/>
    <w:rsid w:val="00435763"/>
    <w:rsid w:val="00444FEF"/>
    <w:rsid w:val="004511FF"/>
    <w:rsid w:val="00452F58"/>
    <w:rsid w:val="004553AF"/>
    <w:rsid w:val="0046650E"/>
    <w:rsid w:val="00474533"/>
    <w:rsid w:val="00493CDC"/>
    <w:rsid w:val="004B1F53"/>
    <w:rsid w:val="004C2F2A"/>
    <w:rsid w:val="004F1B61"/>
    <w:rsid w:val="00523A79"/>
    <w:rsid w:val="005269CC"/>
    <w:rsid w:val="00531AC4"/>
    <w:rsid w:val="00540A09"/>
    <w:rsid w:val="005431F4"/>
    <w:rsid w:val="00567596"/>
    <w:rsid w:val="00592AE9"/>
    <w:rsid w:val="005A42A9"/>
    <w:rsid w:val="005B6499"/>
    <w:rsid w:val="005F20B6"/>
    <w:rsid w:val="005F72CD"/>
    <w:rsid w:val="006162AF"/>
    <w:rsid w:val="00630A23"/>
    <w:rsid w:val="00634B44"/>
    <w:rsid w:val="00656A28"/>
    <w:rsid w:val="00662E20"/>
    <w:rsid w:val="00670FDC"/>
    <w:rsid w:val="00672E67"/>
    <w:rsid w:val="00676733"/>
    <w:rsid w:val="00687BEE"/>
    <w:rsid w:val="006A14A3"/>
    <w:rsid w:val="006A7B8E"/>
    <w:rsid w:val="006B45FD"/>
    <w:rsid w:val="006D5A9A"/>
    <w:rsid w:val="006E171E"/>
    <w:rsid w:val="006F7135"/>
    <w:rsid w:val="007070AD"/>
    <w:rsid w:val="00710C2F"/>
    <w:rsid w:val="00712E1D"/>
    <w:rsid w:val="00731699"/>
    <w:rsid w:val="00732644"/>
    <w:rsid w:val="00735D42"/>
    <w:rsid w:val="00740B5E"/>
    <w:rsid w:val="00750F37"/>
    <w:rsid w:val="00751F89"/>
    <w:rsid w:val="007559C0"/>
    <w:rsid w:val="007725C7"/>
    <w:rsid w:val="00786C99"/>
    <w:rsid w:val="00786E2D"/>
    <w:rsid w:val="00787E1F"/>
    <w:rsid w:val="00794303"/>
    <w:rsid w:val="00796D44"/>
    <w:rsid w:val="007A5BA5"/>
    <w:rsid w:val="007B2FD1"/>
    <w:rsid w:val="007C2427"/>
    <w:rsid w:val="007C40BC"/>
    <w:rsid w:val="007D4978"/>
    <w:rsid w:val="007D612D"/>
    <w:rsid w:val="007E69BB"/>
    <w:rsid w:val="007E6C6D"/>
    <w:rsid w:val="007F402C"/>
    <w:rsid w:val="008115AE"/>
    <w:rsid w:val="00822CD2"/>
    <w:rsid w:val="00827501"/>
    <w:rsid w:val="00835F64"/>
    <w:rsid w:val="00855797"/>
    <w:rsid w:val="008645C7"/>
    <w:rsid w:val="00870FE0"/>
    <w:rsid w:val="008754D3"/>
    <w:rsid w:val="008A0042"/>
    <w:rsid w:val="008B1180"/>
    <w:rsid w:val="008D02A5"/>
    <w:rsid w:val="008E5B59"/>
    <w:rsid w:val="008E7F6D"/>
    <w:rsid w:val="008F79EF"/>
    <w:rsid w:val="0090040C"/>
    <w:rsid w:val="00900E15"/>
    <w:rsid w:val="009112BB"/>
    <w:rsid w:val="00912148"/>
    <w:rsid w:val="00912AA2"/>
    <w:rsid w:val="00927907"/>
    <w:rsid w:val="00933B32"/>
    <w:rsid w:val="00934A61"/>
    <w:rsid w:val="00940249"/>
    <w:rsid w:val="00962F0D"/>
    <w:rsid w:val="009645DE"/>
    <w:rsid w:val="00974002"/>
    <w:rsid w:val="00975AF8"/>
    <w:rsid w:val="00976AF2"/>
    <w:rsid w:val="009A61D7"/>
    <w:rsid w:val="009B1858"/>
    <w:rsid w:val="009D0D6E"/>
    <w:rsid w:val="009D4682"/>
    <w:rsid w:val="009E79DB"/>
    <w:rsid w:val="009E7F16"/>
    <w:rsid w:val="009F3825"/>
    <w:rsid w:val="00A174B6"/>
    <w:rsid w:val="00A24460"/>
    <w:rsid w:val="00A3156B"/>
    <w:rsid w:val="00A47512"/>
    <w:rsid w:val="00A734BD"/>
    <w:rsid w:val="00A84DBE"/>
    <w:rsid w:val="00A86EFC"/>
    <w:rsid w:val="00A909D4"/>
    <w:rsid w:val="00AA51AD"/>
    <w:rsid w:val="00AA65BB"/>
    <w:rsid w:val="00AA6DD1"/>
    <w:rsid w:val="00AB5561"/>
    <w:rsid w:val="00AC08F2"/>
    <w:rsid w:val="00AC5D59"/>
    <w:rsid w:val="00AE2BD6"/>
    <w:rsid w:val="00AE37F9"/>
    <w:rsid w:val="00AF3631"/>
    <w:rsid w:val="00B1035E"/>
    <w:rsid w:val="00B3660A"/>
    <w:rsid w:val="00B61512"/>
    <w:rsid w:val="00B6497C"/>
    <w:rsid w:val="00B85BF6"/>
    <w:rsid w:val="00B86FB2"/>
    <w:rsid w:val="00BB1FB3"/>
    <w:rsid w:val="00BB3F3C"/>
    <w:rsid w:val="00BC366B"/>
    <w:rsid w:val="00BD38D2"/>
    <w:rsid w:val="00BE1D9B"/>
    <w:rsid w:val="00BE75D0"/>
    <w:rsid w:val="00BF51BF"/>
    <w:rsid w:val="00BF7E0C"/>
    <w:rsid w:val="00C020D3"/>
    <w:rsid w:val="00C0609D"/>
    <w:rsid w:val="00C06C63"/>
    <w:rsid w:val="00C27D41"/>
    <w:rsid w:val="00C707F3"/>
    <w:rsid w:val="00C92A2E"/>
    <w:rsid w:val="00C96F37"/>
    <w:rsid w:val="00CB17B3"/>
    <w:rsid w:val="00CB206D"/>
    <w:rsid w:val="00CC09CF"/>
    <w:rsid w:val="00CE157B"/>
    <w:rsid w:val="00CE258D"/>
    <w:rsid w:val="00CE66E8"/>
    <w:rsid w:val="00D120CA"/>
    <w:rsid w:val="00D326D9"/>
    <w:rsid w:val="00D402BE"/>
    <w:rsid w:val="00D46F0C"/>
    <w:rsid w:val="00D514BE"/>
    <w:rsid w:val="00DA37CF"/>
    <w:rsid w:val="00DB3130"/>
    <w:rsid w:val="00DC0E77"/>
    <w:rsid w:val="00DE3553"/>
    <w:rsid w:val="00E03257"/>
    <w:rsid w:val="00E0641B"/>
    <w:rsid w:val="00E20A15"/>
    <w:rsid w:val="00E437B0"/>
    <w:rsid w:val="00E612A2"/>
    <w:rsid w:val="00E67259"/>
    <w:rsid w:val="00E837C3"/>
    <w:rsid w:val="00E868B6"/>
    <w:rsid w:val="00E91013"/>
    <w:rsid w:val="00E941AD"/>
    <w:rsid w:val="00EA06AA"/>
    <w:rsid w:val="00EA224B"/>
    <w:rsid w:val="00EB07D5"/>
    <w:rsid w:val="00EC03D1"/>
    <w:rsid w:val="00EC15DA"/>
    <w:rsid w:val="00ED4380"/>
    <w:rsid w:val="00EE160E"/>
    <w:rsid w:val="00F00BE3"/>
    <w:rsid w:val="00F14139"/>
    <w:rsid w:val="00F176D8"/>
    <w:rsid w:val="00F5478C"/>
    <w:rsid w:val="00F76608"/>
    <w:rsid w:val="00F7677D"/>
    <w:rsid w:val="00F81B6E"/>
    <w:rsid w:val="00F85301"/>
    <w:rsid w:val="00F85635"/>
    <w:rsid w:val="00F945DD"/>
    <w:rsid w:val="00FB39F5"/>
    <w:rsid w:val="00FB4A92"/>
    <w:rsid w:val="00FB76FC"/>
    <w:rsid w:val="00FC18B6"/>
    <w:rsid w:val="00FC21D0"/>
    <w:rsid w:val="00FD1C3C"/>
    <w:rsid w:val="00FE2D56"/>
    <w:rsid w:val="00FE300B"/>
    <w:rsid w:val="00FF4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B7341"/>
  <w15:chartTrackingRefBased/>
  <w15:docId w15:val="{C75DE91D-73E3-4C7F-984C-D18DE3D77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14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16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6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2AF"/>
  </w:style>
  <w:style w:type="paragraph" w:styleId="Footer">
    <w:name w:val="footer"/>
    <w:basedOn w:val="Normal"/>
    <w:link w:val="FooterChar"/>
    <w:uiPriority w:val="99"/>
    <w:unhideWhenUsed/>
    <w:rsid w:val="00616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2AF"/>
  </w:style>
  <w:style w:type="paragraph" w:styleId="Title">
    <w:name w:val="Title"/>
    <w:basedOn w:val="Normal"/>
    <w:next w:val="Normal"/>
    <w:link w:val="TitleChar"/>
    <w:uiPriority w:val="10"/>
    <w:qFormat/>
    <w:rsid w:val="009645D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45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D514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23A79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23A7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23A79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3216B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ibliography">
    <w:name w:val="Bibliography"/>
    <w:basedOn w:val="Normal"/>
    <w:next w:val="Normal"/>
    <w:uiPriority w:val="37"/>
    <w:unhideWhenUsed/>
    <w:rsid w:val="00DC0E77"/>
  </w:style>
  <w:style w:type="paragraph" w:styleId="NormalWeb">
    <w:name w:val="Normal (Web)"/>
    <w:basedOn w:val="Normal"/>
    <w:uiPriority w:val="99"/>
    <w:semiHidden/>
    <w:unhideWhenUsed/>
    <w:rsid w:val="00A86E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9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9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7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05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11" ma:contentTypeDescription="Create a new document." ma:contentTypeScope="" ma:versionID="4b5dc01927e7929fb6d2d9fc62c44d21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bc19bb2d8b2eecf1988b04cb163ef3e4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Bee14</b:Tag>
    <b:SourceType>Book</b:SourceType>
    <b:Guid>{E5416D36-E680-4B8C-AE99-FBD1AEB65BAF}</b:Guid>
    <b:Author>
      <b:Author>
        <b:NameList>
          <b:Person>
            <b:Last>Beegel</b:Last>
            <b:First>Justin</b:First>
          </b:Person>
        </b:NameList>
      </b:Author>
    </b:Author>
    <b:Title>Infographics for Dummies</b:Title>
    <b:Year>2014</b:Year>
    <b:Publisher>John Wiley &amp; Sons</b:Publisher>
    <b:RefOrder>1</b:RefOrder>
  </b:Source>
  <b:Source>
    <b:Tag>Jas12</b:Tag>
    <b:SourceType>Book</b:SourceType>
    <b:Guid>{45484D90-ECD9-4FBE-928B-9238C802153B}</b:Guid>
    <b:Author>
      <b:Author>
        <b:NameList>
          <b:Person>
            <b:Last>Jason Lankow</b:Last>
            <b:First>Josh</b:First>
            <b:Middle>Ritchie, Ross Crooks</b:Middle>
          </b:Person>
        </b:NameList>
      </b:Author>
    </b:Author>
    <b:Title>Infographics: The Power of Visual Storytelling</b:Title>
    <b:Year>2012</b:Year>
    <b:Publisher>John Wiley &amp; Sons</b:Publisher>
    <b:RefOrder>3</b:RefOrder>
  </b:Source>
  <b:Source>
    <b:Tag>Ran14</b:Tag>
    <b:SourceType>Book</b:SourceType>
    <b:Guid>{3AA53899-71E7-4D73-9427-C01BE3E5E3FC}</b:Guid>
    <b:Author>
      <b:Author>
        <b:NameList>
          <b:Person>
            <b:Last>Krum</b:Last>
            <b:First>Randy</b:First>
          </b:Person>
        </b:NameList>
      </b:Author>
    </b:Author>
    <b:Title>Cool Infographics: Effective Communication with Data Visualization and Design</b:Title>
    <b:Year>2014</b:Year>
    <b:Publisher>John Wiley &amp; Sons</b:Publisher>
    <b:RefOrder>2</b:RefOrder>
  </b:Source>
  <b:Source>
    <b:Tag>Tra18</b:Tag>
    <b:SourceType>Book</b:SourceType>
    <b:Guid>{EC7F2CD9-8D8B-412C-9BE2-95DD2D092DE6}</b:Guid>
    <b:Author>
      <b:Author>
        <b:NameList>
          <b:Person>
            <b:Last>Murphy</b:Last>
            <b:First>Travis</b:First>
          </b:Person>
        </b:NameList>
      </b:Author>
    </b:Author>
    <b:Title>Infographics Powered by SAS: Data Visualization Techniques for Business Reporting</b:Title>
    <b:Year>2018</b:Year>
    <b:Publisher>SAS Institute</b:Publisher>
    <b:RefOrder>4</b:RefOrder>
  </b:Source>
  <b:Source>
    <b:Tag>Man19</b:Tag>
    <b:SourceType>Book</b:SourceType>
    <b:Guid>{3BB000FD-D562-4362-AEC8-74FC79392F29}</b:Guid>
    <b:Author>
      <b:Author>
        <b:NameList>
          <b:Person>
            <b:Last>Nigam</b:Last>
            <b:First>Manisha</b:First>
          </b:Person>
        </b:NameList>
      </b:Author>
    </b:Author>
    <b:Title>Data Analysis with Excel</b:Title>
    <b:Year>2019</b:Year>
    <b:Publisher>BPB Publications</b:Publisher>
    <b:RefOrder>5</b:RefOrder>
  </b:Source>
  <b:Source>
    <b:Tag>Min20</b:Tag>
    <b:SourceType>Book</b:SourceType>
    <b:Guid>{E32F19D8-954B-4E20-A4C0-DBEBDAABEE5E}</b:Guid>
    <b:Author>
      <b:Author>
        <b:NameList>
          <b:Person>
            <b:Last>Min Chen</b:Last>
            <b:First>Helwig</b:First>
            <b:Middle>Hauser, Gerik Scheuermann</b:Middle>
          </b:Person>
        </b:NameList>
      </b:Author>
    </b:Author>
    <b:Title>Foundations of Data Visualization</b:Title>
    <b:Year>2020</b:Year>
    <b:Publisher>Springer</b:Publisher>
    <b:RefOrder>6</b:RefOrder>
  </b:Source>
</b:Sources>
</file>

<file path=customXml/itemProps1.xml><?xml version="1.0" encoding="utf-8"?>
<ds:datastoreItem xmlns:ds="http://schemas.openxmlformats.org/officeDocument/2006/customXml" ds:itemID="{7B4EBFF3-F57B-45EF-B787-19C0586854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9823f8e4-81f3-4a59-a026-c1a971727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DEF904-8FB3-4671-B33C-3C43D35DB4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AA28D2-431E-4333-9B0D-18CDFFA6E7E4}">
  <ds:schemaRefs>
    <ds:schemaRef ds:uri="http://purl.org/dc/dcmitype/"/>
    <ds:schemaRef ds:uri="9823f8e4-81f3-4a59-a026-c1a9717271fd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5817cb9-f0eb-4f4d-892c-47ab9f8957c0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1DDC1B87-9CE8-44AD-AEC5-7F6E70B74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1295</Words>
  <Characters>7387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 Stefan (2114821)</dc:creator>
  <cp:keywords/>
  <dc:description/>
  <cp:lastModifiedBy>Eduard Stefan (2114821)</cp:lastModifiedBy>
  <cp:revision>2</cp:revision>
  <dcterms:created xsi:type="dcterms:W3CDTF">2022-04-04T19:19:00Z</dcterms:created>
  <dcterms:modified xsi:type="dcterms:W3CDTF">2022-04-04T19:19:00Z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