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C46A45" w14:textId="2B70B416" w:rsidR="003849CB" w:rsidRDefault="002B54B0" w:rsidP="009D0241">
      <w:pPr>
        <w:pStyle w:val="Heading1"/>
      </w:pPr>
      <w:bookmarkStart w:id="0" w:name="_Toc103107461"/>
      <w:bookmarkStart w:id="1" w:name="_Toc103107889"/>
      <w:bookmarkStart w:id="2" w:name="_Toc103184649"/>
      <w:bookmarkStart w:id="3" w:name="_Toc103189838"/>
      <w:bookmarkStart w:id="4" w:name="_Toc122188177"/>
      <w:bookmarkStart w:id="5" w:name="_Toc123896836"/>
      <w:bookmarkStart w:id="6" w:name="_Toc136001491"/>
      <w:r>
        <w:rPr>
          <w:noProof/>
        </w:rPr>
        <mc:AlternateContent>
          <mc:Choice Requires="wps">
            <w:drawing>
              <wp:anchor distT="0" distB="0" distL="114300" distR="114300" simplePos="0" relativeHeight="251664896" behindDoc="0" locked="0" layoutInCell="1" allowOverlap="1" wp14:anchorId="66D8EC0E" wp14:editId="6E42C868">
                <wp:simplePos x="0" y="0"/>
                <wp:positionH relativeFrom="margin">
                  <wp:posOffset>-655320</wp:posOffset>
                </wp:positionH>
                <wp:positionV relativeFrom="paragraph">
                  <wp:posOffset>-58742</wp:posOffset>
                </wp:positionV>
                <wp:extent cx="6755130" cy="1119117"/>
                <wp:effectExtent l="0" t="0" r="0" b="5080"/>
                <wp:wrapNone/>
                <wp:docPr id="10" name="Text Box 10"/>
                <wp:cNvGraphicFramePr/>
                <a:graphic xmlns:a="http://schemas.openxmlformats.org/drawingml/2006/main">
                  <a:graphicData uri="http://schemas.microsoft.com/office/word/2010/wordprocessingShape">
                    <wps:wsp>
                      <wps:cNvSpPr txBox="1"/>
                      <wps:spPr>
                        <a:xfrm>
                          <a:off x="0" y="0"/>
                          <a:ext cx="6755130" cy="1119117"/>
                        </a:xfrm>
                        <a:prstGeom prst="rect">
                          <a:avLst/>
                        </a:prstGeom>
                        <a:noFill/>
                        <a:ln w="6350">
                          <a:noFill/>
                        </a:ln>
                      </wps:spPr>
                      <wps:txbx>
                        <w:txbxContent>
                          <w:p w14:paraId="2AE81156" w14:textId="4518649F" w:rsidR="0083208A" w:rsidRPr="000464B0" w:rsidRDefault="002B54B0" w:rsidP="009A0628">
                            <w:pPr>
                              <w:spacing w:line="276" w:lineRule="auto"/>
                              <w:rPr>
                                <w:color w:val="2F5496" w:themeColor="accent1" w:themeShade="BF"/>
                                <w:sz w:val="52"/>
                                <w:szCs w:val="52"/>
                              </w:rPr>
                            </w:pPr>
                            <w:r w:rsidRPr="000464B0">
                              <w:rPr>
                                <w:color w:val="2F5496" w:themeColor="accent1" w:themeShade="BF"/>
                                <w:sz w:val="52"/>
                                <w:szCs w:val="52"/>
                              </w:rPr>
                              <w:t>MSc Industry 4.0 Advanced Manufacturing</w:t>
                            </w:r>
                          </w:p>
                          <w:p w14:paraId="53D90306" w14:textId="485F28CB" w:rsidR="0083208A" w:rsidRPr="00CE11EA" w:rsidRDefault="002530F5" w:rsidP="009A0628">
                            <w:pPr>
                              <w:spacing w:line="276" w:lineRule="auto"/>
                              <w:rPr>
                                <w:color w:val="2F5496" w:themeColor="accent1" w:themeShade="BF"/>
                                <w:sz w:val="32"/>
                                <w:szCs w:val="32"/>
                              </w:rPr>
                            </w:pPr>
                            <w:r>
                              <w:rPr>
                                <w:color w:val="2F5496" w:themeColor="accent1" w:themeShade="BF"/>
                                <w:sz w:val="32"/>
                                <w:szCs w:val="32"/>
                              </w:rPr>
                              <w:t>Financial Management and Planning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D8EC0E" id="_x0000_t202" coordsize="21600,21600" o:spt="202" path="m,l,21600r21600,l21600,xe">
                <v:stroke joinstyle="miter"/>
                <v:path gradientshapeok="t" o:connecttype="rect"/>
              </v:shapetype>
              <v:shape id="Text Box 10" o:spid="_x0000_s1026" type="#_x0000_t202" style="position:absolute;left:0;text-align:left;margin-left:-51.6pt;margin-top:-4.65pt;width:531.9pt;height:88.1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" filled="f" stroked="f" strokeweight=".5pt">
                <v:textbox>
                  <w:txbxContent>
                    <w:p w14:paraId="2AE81156" w14:textId="4518649F" w:rsidR="0083208A" w:rsidRPr="000464B0" w:rsidRDefault="002B54B0" w:rsidP="009A0628">
                      <w:pPr>
                        <w:spacing w:line="276" w:lineRule="auto"/>
                        <w:rPr>
                          <w:color w:val="2F5496" w:themeColor="accent1" w:themeShade="BF"/>
                          <w:sz w:val="52"/>
                          <w:szCs w:val="52"/>
                        </w:rPr>
                      </w:pPr>
                      <w:r w:rsidRPr="000464B0">
                        <w:rPr>
                          <w:color w:val="2F5496" w:themeColor="accent1" w:themeShade="BF"/>
                          <w:sz w:val="52"/>
                          <w:szCs w:val="52"/>
                        </w:rPr>
                        <w:t>MSc Industry 4.0 Advanced Manufacturing</w:t>
                      </w:r>
                    </w:p>
                    <w:p w14:paraId="53D90306" w14:textId="485F28CB" w:rsidR="0083208A" w:rsidRPr="00CE11EA" w:rsidRDefault="002530F5" w:rsidP="009A0628">
                      <w:pPr>
                        <w:spacing w:line="276" w:lineRule="auto"/>
                        <w:rPr>
                          <w:color w:val="2F5496" w:themeColor="accent1" w:themeShade="BF"/>
                          <w:sz w:val="32"/>
                          <w:szCs w:val="32"/>
                        </w:rPr>
                      </w:pPr>
                      <w:r>
                        <w:rPr>
                          <w:color w:val="2F5496" w:themeColor="accent1" w:themeShade="BF"/>
                          <w:sz w:val="32"/>
                          <w:szCs w:val="32"/>
                        </w:rPr>
                        <w:t>Financial Management and Planning</w:t>
                      </w:r>
                    </w:p>
                  </w:txbxContent>
                </v:textbox>
                <w10:wrap anchorx="margin"/>
              </v:shape>
            </w:pict>
          </mc:Fallback>
        </mc:AlternateContent>
      </w:r>
      <w:r w:rsidR="002F1888">
        <w:rPr>
          <w:noProof/>
        </w:rPr>
        <w:drawing>
          <wp:anchor distT="0" distB="0" distL="114300" distR="114300" simplePos="0" relativeHeight="251648512" behindDoc="0" locked="0" layoutInCell="1" allowOverlap="1" wp14:anchorId="469999F9" wp14:editId="09E252A3">
            <wp:simplePos x="0" y="0"/>
            <wp:positionH relativeFrom="margin">
              <wp:align>left</wp:align>
            </wp:positionH>
            <wp:positionV relativeFrom="paragraph">
              <wp:posOffset>-5165</wp:posOffset>
            </wp:positionV>
            <wp:extent cx="5793958" cy="7523242"/>
            <wp:effectExtent l="0" t="0" r="0" b="0"/>
            <wp:wrapNone/>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rotWithShape="1">
                    <a:blip r:embed="rId11">
                      <a:alphaModFix amt="61000"/>
                      <a:extLst>
                        <a:ext uri="{BEBA8EAE-BF5A-486C-A8C5-ECC9F3942E4B}">
                          <a14:imgProps xmlns:a14="http://schemas.microsoft.com/office/drawing/2010/main">
                            <a14:imgLayer r:embed="rId12">
                              <a14:imgEffect>
                                <a14:backgroundRemoval t="10000" b="90000" l="33125" r="68958">
                                  <a14:foregroundMark x1="46563" y1="16389" x2="46563" y2="16389"/>
                                  <a14:foregroundMark x1="63073" y1="22500" x2="63073" y2="22500"/>
                                  <a14:foregroundMark x1="68958" y1="32500" x2="68958" y2="32500"/>
                                  <a14:foregroundMark x1="42917" y1="38333" x2="42917" y2="38333"/>
                                  <a14:foregroundMark x1="68906" y1="67130" x2="68906" y2="67130"/>
                                </a14:backgroundRemoval>
                              </a14:imgEffect>
                              <a14:imgEffect>
                                <a14:colorTemperature colorTemp="5300"/>
                              </a14:imgEffect>
                              <a14:imgEffect>
                                <a14:saturation sat="66000"/>
                              </a14:imgEffect>
                            </a14:imgLayer>
                          </a14:imgProps>
                        </a:ext>
                        <a:ext uri="{28A0092B-C50C-407E-A947-70E740481C1C}">
                          <a14:useLocalDpi xmlns:a14="http://schemas.microsoft.com/office/drawing/2010/main" val="0"/>
                        </a:ext>
                      </a:extLst>
                    </a:blip>
                    <a:srcRect l="28814" r="27850"/>
                    <a:stretch/>
                  </pic:blipFill>
                  <pic:spPr bwMode="auto">
                    <a:xfrm>
                      <a:off x="0" y="0"/>
                      <a:ext cx="5793958" cy="752324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p>
    <w:p w14:paraId="23A2D210" w14:textId="34278EAB" w:rsidR="003849CB" w:rsidRDefault="004C5E42">
      <w:pPr>
        <w:spacing w:line="259" w:lineRule="auto"/>
        <w:jc w:val="left"/>
        <w:rPr>
          <w:rFonts w:asciiTheme="majorHAnsi" w:eastAsiaTheme="majorEastAsia" w:hAnsiTheme="majorHAnsi" w:cstheme="majorBidi"/>
          <w:color w:val="2F5496" w:themeColor="accent1" w:themeShade="BF"/>
          <w:sz w:val="32"/>
          <w:szCs w:val="32"/>
        </w:rPr>
      </w:pPr>
      <w:r>
        <w:rPr>
          <w:noProof/>
        </w:rPr>
        <mc:AlternateContent>
          <mc:Choice Requires="wps">
            <w:drawing>
              <wp:anchor distT="0" distB="0" distL="114300" distR="114300" simplePos="0" relativeHeight="251652608" behindDoc="0" locked="0" layoutInCell="1" allowOverlap="1" wp14:anchorId="0F0F5C71" wp14:editId="083F87FC">
                <wp:simplePos x="0" y="0"/>
                <wp:positionH relativeFrom="margin">
                  <wp:posOffset>-704850</wp:posOffset>
                </wp:positionH>
                <wp:positionV relativeFrom="paragraph">
                  <wp:posOffset>6295390</wp:posOffset>
                </wp:positionV>
                <wp:extent cx="4924425" cy="1350645"/>
                <wp:effectExtent l="0" t="0" r="0" b="1905"/>
                <wp:wrapNone/>
                <wp:docPr id="3" name="Text Box 3"/>
                <wp:cNvGraphicFramePr/>
                <a:graphic xmlns:a="http://schemas.openxmlformats.org/drawingml/2006/main">
                  <a:graphicData uri="http://schemas.microsoft.com/office/word/2010/wordprocessingShape">
                    <wps:wsp>
                      <wps:cNvSpPr txBox="1"/>
                      <wps:spPr>
                        <a:xfrm>
                          <a:off x="0" y="0"/>
                          <a:ext cx="4924425" cy="1350645"/>
                        </a:xfrm>
                        <a:prstGeom prst="rect">
                          <a:avLst/>
                        </a:prstGeom>
                        <a:noFill/>
                        <a:ln w="6350">
                          <a:noFill/>
                        </a:ln>
                      </wps:spPr>
                      <wps:txbx>
                        <w:txbxContent>
                          <w:p w14:paraId="32CF3A91" w14:textId="2E3CCE92" w:rsidR="00807CFC" w:rsidRPr="00A95BB0" w:rsidRDefault="001A28C7" w:rsidP="00B23B47">
                            <w:pPr>
                              <w:spacing w:line="276" w:lineRule="auto"/>
                              <w:jc w:val="left"/>
                              <w:rPr>
                                <w:color w:val="2F5496" w:themeColor="accent1" w:themeShade="BF"/>
                                <w:sz w:val="28"/>
                                <w:szCs w:val="28"/>
                              </w:rPr>
                            </w:pPr>
                            <w:r>
                              <w:rPr>
                                <w:color w:val="2F5496" w:themeColor="accent1" w:themeShade="BF"/>
                                <w:sz w:val="48"/>
                                <w:szCs w:val="48"/>
                              </w:rPr>
                              <w:t xml:space="preserve">Digitisation of </w:t>
                            </w:r>
                            <w:r w:rsidR="00B02923">
                              <w:rPr>
                                <w:color w:val="2F5496" w:themeColor="accent1" w:themeShade="BF"/>
                                <w:sz w:val="48"/>
                                <w:szCs w:val="48"/>
                              </w:rPr>
                              <w:t>defects detected at Quality Control.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0F5C71" id="Text Box 3" o:spid="_x0000_s1027" type="#_x0000_t202" style="position:absolute;margin-left:-55.5pt;margin-top:495.7pt;width:387.75pt;height:106.35pt;z-index:251652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" filled="f" stroked="f" strokeweight=".5pt">
                <v:textbox>
                  <w:txbxContent>
                    <w:p w14:paraId="32CF3A91" w14:textId="2E3CCE92" w:rsidR="00807CFC" w:rsidRPr="00A95BB0" w:rsidRDefault="001A28C7" w:rsidP="00B23B47">
                      <w:pPr>
                        <w:spacing w:line="276" w:lineRule="auto"/>
                        <w:jc w:val="left"/>
                        <w:rPr>
                          <w:color w:val="2F5496" w:themeColor="accent1" w:themeShade="BF"/>
                          <w:sz w:val="28"/>
                          <w:szCs w:val="28"/>
                        </w:rPr>
                      </w:pPr>
                      <w:r>
                        <w:rPr>
                          <w:color w:val="2F5496" w:themeColor="accent1" w:themeShade="BF"/>
                          <w:sz w:val="48"/>
                          <w:szCs w:val="48"/>
                        </w:rPr>
                        <w:t xml:space="preserve">Digitisation of </w:t>
                      </w:r>
                      <w:r w:rsidR="00B02923">
                        <w:rPr>
                          <w:color w:val="2F5496" w:themeColor="accent1" w:themeShade="BF"/>
                          <w:sz w:val="48"/>
                          <w:szCs w:val="48"/>
                        </w:rPr>
                        <w:t>defects detected at Quality Control.</w:t>
                      </w:r>
                    </w:p>
                  </w:txbxContent>
                </v:textbox>
                <w10:wrap anchorx="margin"/>
              </v:shape>
            </w:pict>
          </mc:Fallback>
        </mc:AlternateContent>
      </w:r>
      <w:r w:rsidR="006F72CB">
        <w:rPr>
          <w:noProof/>
        </w:rPr>
        <mc:AlternateContent>
          <mc:Choice Requires="wps">
            <w:drawing>
              <wp:anchor distT="0" distB="0" distL="114300" distR="114300" simplePos="0" relativeHeight="251660800" behindDoc="0" locked="0" layoutInCell="1" allowOverlap="1" wp14:anchorId="59C608BC" wp14:editId="23710D58">
                <wp:simplePos x="0" y="0"/>
                <wp:positionH relativeFrom="margin">
                  <wp:posOffset>4405745</wp:posOffset>
                </wp:positionH>
                <wp:positionV relativeFrom="paragraph">
                  <wp:posOffset>8322607</wp:posOffset>
                </wp:positionV>
                <wp:extent cx="2173185" cy="641350"/>
                <wp:effectExtent l="0" t="0" r="0" b="6350"/>
                <wp:wrapNone/>
                <wp:docPr id="9" name="Text Box 9"/>
                <wp:cNvGraphicFramePr/>
                <a:graphic xmlns:a="http://schemas.openxmlformats.org/drawingml/2006/main">
                  <a:graphicData uri="http://schemas.microsoft.com/office/word/2010/wordprocessingShape">
                    <wps:wsp>
                      <wps:cNvSpPr txBox="1"/>
                      <wps:spPr>
                        <a:xfrm>
                          <a:off x="0" y="0"/>
                          <a:ext cx="2173185" cy="641350"/>
                        </a:xfrm>
                        <a:prstGeom prst="rect">
                          <a:avLst/>
                        </a:prstGeom>
                        <a:noFill/>
                        <a:ln w="6350">
                          <a:noFill/>
                        </a:ln>
                      </wps:spPr>
                      <wps:txbx>
                        <w:txbxContent>
                          <w:p w14:paraId="28FE519B" w14:textId="73357F96" w:rsidR="002F1888" w:rsidRPr="00A22B03" w:rsidRDefault="002F1888" w:rsidP="002F1888">
                            <w:pPr>
                              <w:spacing w:line="240" w:lineRule="auto"/>
                              <w:rPr>
                                <w:color w:val="2F5496" w:themeColor="accent1" w:themeShade="BF"/>
                                <w:sz w:val="28"/>
                                <w:szCs w:val="28"/>
                              </w:rPr>
                            </w:pPr>
                            <w:r>
                              <w:rPr>
                                <w:color w:val="2F5496" w:themeColor="accent1" w:themeShade="BF"/>
                                <w:sz w:val="28"/>
                                <w:szCs w:val="28"/>
                              </w:rPr>
                              <w:t xml:space="preserve">Date: </w:t>
                            </w:r>
                            <w:r w:rsidR="00B02923">
                              <w:rPr>
                                <w:color w:val="2F5496" w:themeColor="accent1" w:themeShade="BF"/>
                                <w:sz w:val="28"/>
                                <w:szCs w:val="28"/>
                              </w:rPr>
                              <w:t>21</w:t>
                            </w:r>
                            <w:r w:rsidR="00B02923" w:rsidRPr="00B02923">
                              <w:rPr>
                                <w:color w:val="2F5496" w:themeColor="accent1" w:themeShade="BF"/>
                                <w:sz w:val="28"/>
                                <w:szCs w:val="28"/>
                                <w:vertAlign w:val="superscript"/>
                              </w:rPr>
                              <w:t>st</w:t>
                            </w:r>
                            <w:r w:rsidR="00B02923">
                              <w:rPr>
                                <w:color w:val="2F5496" w:themeColor="accent1" w:themeShade="BF"/>
                                <w:sz w:val="28"/>
                                <w:szCs w:val="28"/>
                              </w:rPr>
                              <w:t xml:space="preserve"> </w:t>
                            </w:r>
                            <w:r w:rsidR="006C021C">
                              <w:rPr>
                                <w:color w:val="2F5496" w:themeColor="accent1" w:themeShade="BF"/>
                                <w:sz w:val="28"/>
                                <w:szCs w:val="28"/>
                              </w:rPr>
                              <w:t>May</w:t>
                            </w:r>
                            <w:r w:rsidR="006F72CB">
                              <w:rPr>
                                <w:color w:val="2F5496" w:themeColor="accent1" w:themeShade="BF"/>
                                <w:sz w:val="28"/>
                                <w:szCs w:val="28"/>
                              </w:rPr>
                              <w:t xml:space="preserve"> 202</w:t>
                            </w:r>
                            <w:r w:rsidR="00BD209E">
                              <w:rPr>
                                <w:color w:val="2F5496" w:themeColor="accent1" w:themeShade="BF"/>
                                <w:sz w:val="28"/>
                                <w:szCs w:val="28"/>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C608BC" id="Text Box 9" o:spid="_x0000_s1028" type="#_x0000_t202" style="position:absolute;margin-left:346.9pt;margin-top:655.3pt;width:171.1pt;height:50.5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" filled="f" stroked="f" strokeweight=".5pt">
                <v:textbox>
                  <w:txbxContent>
                    <w:p w14:paraId="28FE519B" w14:textId="73357F96" w:rsidR="002F1888" w:rsidRPr="00A22B03" w:rsidRDefault="002F1888" w:rsidP="002F1888">
                      <w:pPr>
                        <w:spacing w:line="240" w:lineRule="auto"/>
                        <w:rPr>
                          <w:color w:val="2F5496" w:themeColor="accent1" w:themeShade="BF"/>
                          <w:sz w:val="28"/>
                          <w:szCs w:val="28"/>
                        </w:rPr>
                      </w:pPr>
                      <w:r>
                        <w:rPr>
                          <w:color w:val="2F5496" w:themeColor="accent1" w:themeShade="BF"/>
                          <w:sz w:val="28"/>
                          <w:szCs w:val="28"/>
                        </w:rPr>
                        <w:t xml:space="preserve">Date: </w:t>
                      </w:r>
                      <w:r w:rsidR="00B02923">
                        <w:rPr>
                          <w:color w:val="2F5496" w:themeColor="accent1" w:themeShade="BF"/>
                          <w:sz w:val="28"/>
                          <w:szCs w:val="28"/>
                        </w:rPr>
                        <w:t>21</w:t>
                      </w:r>
                      <w:r w:rsidR="00B02923" w:rsidRPr="00B02923">
                        <w:rPr>
                          <w:color w:val="2F5496" w:themeColor="accent1" w:themeShade="BF"/>
                          <w:sz w:val="28"/>
                          <w:szCs w:val="28"/>
                          <w:vertAlign w:val="superscript"/>
                        </w:rPr>
                        <w:t>st</w:t>
                      </w:r>
                      <w:r w:rsidR="00B02923">
                        <w:rPr>
                          <w:color w:val="2F5496" w:themeColor="accent1" w:themeShade="BF"/>
                          <w:sz w:val="28"/>
                          <w:szCs w:val="28"/>
                        </w:rPr>
                        <w:t xml:space="preserve"> </w:t>
                      </w:r>
                      <w:r w:rsidR="006C021C">
                        <w:rPr>
                          <w:color w:val="2F5496" w:themeColor="accent1" w:themeShade="BF"/>
                          <w:sz w:val="28"/>
                          <w:szCs w:val="28"/>
                        </w:rPr>
                        <w:t>May</w:t>
                      </w:r>
                      <w:r w:rsidR="006F72CB">
                        <w:rPr>
                          <w:color w:val="2F5496" w:themeColor="accent1" w:themeShade="BF"/>
                          <w:sz w:val="28"/>
                          <w:szCs w:val="28"/>
                        </w:rPr>
                        <w:t xml:space="preserve"> 202</w:t>
                      </w:r>
                      <w:r w:rsidR="00BD209E">
                        <w:rPr>
                          <w:color w:val="2F5496" w:themeColor="accent1" w:themeShade="BF"/>
                          <w:sz w:val="28"/>
                          <w:szCs w:val="28"/>
                        </w:rPr>
                        <w:t>3</w:t>
                      </w:r>
                    </w:p>
                  </w:txbxContent>
                </v:textbox>
                <w10:wrap anchorx="margin"/>
              </v:shape>
            </w:pict>
          </mc:Fallback>
        </mc:AlternateContent>
      </w:r>
      <w:r w:rsidR="002F1888">
        <w:rPr>
          <w:noProof/>
        </w:rPr>
        <mc:AlternateContent>
          <mc:Choice Requires="wps">
            <w:drawing>
              <wp:anchor distT="0" distB="0" distL="114300" distR="114300" simplePos="0" relativeHeight="251656704" behindDoc="0" locked="0" layoutInCell="1" allowOverlap="1" wp14:anchorId="2C029F27" wp14:editId="31443D8C">
                <wp:simplePos x="0" y="0"/>
                <wp:positionH relativeFrom="margin">
                  <wp:posOffset>-641350</wp:posOffset>
                </wp:positionH>
                <wp:positionV relativeFrom="paragraph">
                  <wp:posOffset>8320775</wp:posOffset>
                </wp:positionV>
                <wp:extent cx="2552132" cy="641445"/>
                <wp:effectExtent l="0" t="0" r="0" b="6350"/>
                <wp:wrapNone/>
                <wp:docPr id="4" name="Text Box 4"/>
                <wp:cNvGraphicFramePr/>
                <a:graphic xmlns:a="http://schemas.openxmlformats.org/drawingml/2006/main">
                  <a:graphicData uri="http://schemas.microsoft.com/office/word/2010/wordprocessingShape">
                    <wps:wsp>
                      <wps:cNvSpPr txBox="1"/>
                      <wps:spPr>
                        <a:xfrm>
                          <a:off x="0" y="0"/>
                          <a:ext cx="2552132" cy="641445"/>
                        </a:xfrm>
                        <a:prstGeom prst="rect">
                          <a:avLst/>
                        </a:prstGeom>
                        <a:noFill/>
                        <a:ln w="6350">
                          <a:noFill/>
                        </a:ln>
                      </wps:spPr>
                      <wps:txbx>
                        <w:txbxContent>
                          <w:p w14:paraId="3E46691F" w14:textId="4A995649" w:rsidR="00807CFC" w:rsidRDefault="00807CFC" w:rsidP="00992A63">
                            <w:pPr>
                              <w:spacing w:line="240" w:lineRule="auto"/>
                              <w:rPr>
                                <w:color w:val="2F5496" w:themeColor="accent1" w:themeShade="BF"/>
                                <w:sz w:val="28"/>
                                <w:szCs w:val="28"/>
                              </w:rPr>
                            </w:pPr>
                            <w:r w:rsidRPr="00A22B03">
                              <w:rPr>
                                <w:color w:val="2F5496" w:themeColor="accent1" w:themeShade="BF"/>
                                <w:sz w:val="28"/>
                                <w:szCs w:val="28"/>
                              </w:rPr>
                              <w:t xml:space="preserve">Written by: Gareth Frost </w:t>
                            </w:r>
                          </w:p>
                          <w:p w14:paraId="77900356" w14:textId="6D90286A" w:rsidR="009263F4" w:rsidRPr="00A22B03" w:rsidRDefault="009263F4" w:rsidP="00992A63">
                            <w:pPr>
                              <w:spacing w:line="240" w:lineRule="auto"/>
                              <w:rPr>
                                <w:color w:val="2F5496" w:themeColor="accent1" w:themeShade="BF"/>
                                <w:sz w:val="28"/>
                                <w:szCs w:val="28"/>
                              </w:rPr>
                            </w:pPr>
                            <w:r>
                              <w:rPr>
                                <w:color w:val="2F5496" w:themeColor="accent1" w:themeShade="BF"/>
                                <w:sz w:val="28"/>
                                <w:szCs w:val="28"/>
                              </w:rPr>
                              <w:t>Safran Seats GB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029F27" id="Text Box 4" o:spid="_x0000_s1029" type="#_x0000_t202" style="position:absolute;margin-left:-50.5pt;margin-top:655.2pt;width:200.95pt;height:50.5pt;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" filled="f" stroked="f" strokeweight=".5pt">
                <v:textbox>
                  <w:txbxContent>
                    <w:p w14:paraId="3E46691F" w14:textId="4A995649" w:rsidR="00807CFC" w:rsidRDefault="00807CFC" w:rsidP="00992A63">
                      <w:pPr>
                        <w:spacing w:line="240" w:lineRule="auto"/>
                        <w:rPr>
                          <w:color w:val="2F5496" w:themeColor="accent1" w:themeShade="BF"/>
                          <w:sz w:val="28"/>
                          <w:szCs w:val="28"/>
                        </w:rPr>
                      </w:pPr>
                      <w:r w:rsidRPr="00A22B03">
                        <w:rPr>
                          <w:color w:val="2F5496" w:themeColor="accent1" w:themeShade="BF"/>
                          <w:sz w:val="28"/>
                          <w:szCs w:val="28"/>
                        </w:rPr>
                        <w:t xml:space="preserve">Written by: Gareth Frost </w:t>
                      </w:r>
                    </w:p>
                    <w:p w14:paraId="77900356" w14:textId="6D90286A" w:rsidR="009263F4" w:rsidRPr="00A22B03" w:rsidRDefault="009263F4" w:rsidP="00992A63">
                      <w:pPr>
                        <w:spacing w:line="240" w:lineRule="auto"/>
                        <w:rPr>
                          <w:color w:val="2F5496" w:themeColor="accent1" w:themeShade="BF"/>
                          <w:sz w:val="28"/>
                          <w:szCs w:val="28"/>
                        </w:rPr>
                      </w:pPr>
                      <w:r>
                        <w:rPr>
                          <w:color w:val="2F5496" w:themeColor="accent1" w:themeShade="BF"/>
                          <w:sz w:val="28"/>
                          <w:szCs w:val="28"/>
                        </w:rPr>
                        <w:t>Safran Seats GB</w:t>
                      </w:r>
                    </w:p>
                  </w:txbxContent>
                </v:textbox>
                <w10:wrap anchorx="margin"/>
              </v:shape>
            </w:pict>
          </mc:Fallback>
        </mc:AlternateContent>
      </w:r>
      <w:r w:rsidR="00F76075">
        <w:t xml:space="preserve"> </w:t>
      </w:r>
      <w:r w:rsidR="003849CB">
        <w:br w:type="page"/>
      </w:r>
    </w:p>
    <w:bookmarkStart w:id="7" w:name="_Toc103107462" w:displacedByCustomXml="next"/>
    <w:bookmarkStart w:id="8" w:name="_Toc103107890" w:displacedByCustomXml="next"/>
    <w:sdt>
      <w:sdtPr>
        <w:rPr>
          <w:rFonts w:asciiTheme="minorHAnsi" w:eastAsiaTheme="minorHAnsi" w:hAnsiTheme="minorHAnsi" w:cstheme="minorBidi"/>
          <w:color w:val="auto"/>
          <w:sz w:val="22"/>
          <w:szCs w:val="22"/>
          <w:lang w:val="en-GB"/>
        </w:rPr>
        <w:id w:val="-1309389620"/>
        <w:docPartObj>
          <w:docPartGallery w:val="Table of Contents"/>
          <w:docPartUnique/>
        </w:docPartObj>
      </w:sdtPr>
      <w:sdtEndPr>
        <w:rPr>
          <w:b/>
          <w:bCs/>
          <w:noProof/>
        </w:rPr>
      </w:sdtEndPr>
      <w:sdtContent>
        <w:p w14:paraId="44E261D5" w14:textId="77777777" w:rsidR="0035315A" w:rsidRDefault="00EF27B0" w:rsidP="00EF27B0">
          <w:pPr>
            <w:pStyle w:val="TOCHeading"/>
            <w:rPr>
              <w:noProof/>
            </w:rPr>
          </w:pPr>
          <w:r>
            <w:t>Contents</w:t>
          </w:r>
          <w:r>
            <w:fldChar w:fldCharType="begin"/>
          </w:r>
          <w:r>
            <w:instrText xml:space="preserve"> TOC \o "1-3" \h \z \u </w:instrText>
          </w:r>
          <w:r>
            <w:fldChar w:fldCharType="separate"/>
          </w:r>
        </w:p>
        <w:p w14:paraId="4B75837D" w14:textId="79FF93D5" w:rsidR="0035315A" w:rsidRDefault="00441A7F">
          <w:pPr>
            <w:pStyle w:val="TOC1"/>
            <w:rPr>
              <w:rFonts w:eastAsiaTheme="minorEastAsia"/>
              <w:noProof/>
              <w:kern w:val="2"/>
              <w:lang w:eastAsia="en-GB"/>
              <w14:ligatures w14:val="standardContextual"/>
            </w:rPr>
          </w:pPr>
          <w:hyperlink w:anchor="_Toc136001492" w:history="1">
            <w:r w:rsidR="0035315A" w:rsidRPr="001533DA">
              <w:rPr>
                <w:rStyle w:val="Hyperlink"/>
                <w:noProof/>
              </w:rPr>
              <w:t>Executive Summary</w:t>
            </w:r>
            <w:r w:rsidR="0035315A">
              <w:rPr>
                <w:noProof/>
                <w:webHidden/>
              </w:rPr>
              <w:tab/>
            </w:r>
            <w:r w:rsidR="0035315A">
              <w:rPr>
                <w:noProof/>
                <w:webHidden/>
              </w:rPr>
              <w:fldChar w:fldCharType="begin"/>
            </w:r>
            <w:r w:rsidR="0035315A">
              <w:rPr>
                <w:noProof/>
                <w:webHidden/>
              </w:rPr>
              <w:instrText xml:space="preserve"> PAGEREF _Toc136001492 \h </w:instrText>
            </w:r>
            <w:r w:rsidR="0035315A">
              <w:rPr>
                <w:noProof/>
                <w:webHidden/>
              </w:rPr>
            </w:r>
            <w:r w:rsidR="0035315A">
              <w:rPr>
                <w:noProof/>
                <w:webHidden/>
              </w:rPr>
              <w:fldChar w:fldCharType="separate"/>
            </w:r>
            <w:r w:rsidR="0035315A">
              <w:rPr>
                <w:noProof/>
                <w:webHidden/>
              </w:rPr>
              <w:t>2</w:t>
            </w:r>
            <w:r w:rsidR="0035315A">
              <w:rPr>
                <w:noProof/>
                <w:webHidden/>
              </w:rPr>
              <w:fldChar w:fldCharType="end"/>
            </w:r>
          </w:hyperlink>
        </w:p>
        <w:p w14:paraId="76421CD0" w14:textId="4C8BA1CC" w:rsidR="0035315A" w:rsidRDefault="00441A7F">
          <w:pPr>
            <w:pStyle w:val="TOC1"/>
            <w:rPr>
              <w:rFonts w:eastAsiaTheme="minorEastAsia"/>
              <w:noProof/>
              <w:kern w:val="2"/>
              <w:lang w:eastAsia="en-GB"/>
              <w14:ligatures w14:val="standardContextual"/>
            </w:rPr>
          </w:pPr>
          <w:hyperlink w:anchor="_Toc136001493" w:history="1">
            <w:r w:rsidR="0035315A" w:rsidRPr="001533DA">
              <w:rPr>
                <w:rStyle w:val="Hyperlink"/>
                <w:noProof/>
              </w:rPr>
              <w:t>Benefits</w:t>
            </w:r>
            <w:r w:rsidR="0035315A">
              <w:rPr>
                <w:noProof/>
                <w:webHidden/>
              </w:rPr>
              <w:tab/>
            </w:r>
            <w:r w:rsidR="0035315A">
              <w:rPr>
                <w:noProof/>
                <w:webHidden/>
              </w:rPr>
              <w:fldChar w:fldCharType="begin"/>
            </w:r>
            <w:r w:rsidR="0035315A">
              <w:rPr>
                <w:noProof/>
                <w:webHidden/>
              </w:rPr>
              <w:instrText xml:space="preserve"> PAGEREF _Toc136001493 \h </w:instrText>
            </w:r>
            <w:r w:rsidR="0035315A">
              <w:rPr>
                <w:noProof/>
                <w:webHidden/>
              </w:rPr>
            </w:r>
            <w:r w:rsidR="0035315A">
              <w:rPr>
                <w:noProof/>
                <w:webHidden/>
              </w:rPr>
              <w:fldChar w:fldCharType="separate"/>
            </w:r>
            <w:r w:rsidR="0035315A">
              <w:rPr>
                <w:noProof/>
                <w:webHidden/>
              </w:rPr>
              <w:t>3</w:t>
            </w:r>
            <w:r w:rsidR="0035315A">
              <w:rPr>
                <w:noProof/>
                <w:webHidden/>
              </w:rPr>
              <w:fldChar w:fldCharType="end"/>
            </w:r>
          </w:hyperlink>
        </w:p>
        <w:p w14:paraId="61583F90" w14:textId="3631CEF6" w:rsidR="0035315A" w:rsidRDefault="00441A7F">
          <w:pPr>
            <w:pStyle w:val="TOC1"/>
            <w:rPr>
              <w:rFonts w:eastAsiaTheme="minorEastAsia"/>
              <w:noProof/>
              <w:kern w:val="2"/>
              <w:lang w:eastAsia="en-GB"/>
              <w14:ligatures w14:val="standardContextual"/>
            </w:rPr>
          </w:pPr>
          <w:hyperlink w:anchor="_Toc136001494" w:history="1">
            <w:r w:rsidR="0035315A" w:rsidRPr="001533DA">
              <w:rPr>
                <w:rStyle w:val="Hyperlink"/>
                <w:noProof/>
              </w:rPr>
              <w:t>Project cost</w:t>
            </w:r>
            <w:r w:rsidR="0035315A">
              <w:rPr>
                <w:noProof/>
                <w:webHidden/>
              </w:rPr>
              <w:tab/>
            </w:r>
            <w:r w:rsidR="0035315A">
              <w:rPr>
                <w:noProof/>
                <w:webHidden/>
              </w:rPr>
              <w:fldChar w:fldCharType="begin"/>
            </w:r>
            <w:r w:rsidR="0035315A">
              <w:rPr>
                <w:noProof/>
                <w:webHidden/>
              </w:rPr>
              <w:instrText xml:space="preserve"> PAGEREF _Toc136001494 \h </w:instrText>
            </w:r>
            <w:r w:rsidR="0035315A">
              <w:rPr>
                <w:noProof/>
                <w:webHidden/>
              </w:rPr>
            </w:r>
            <w:r w:rsidR="0035315A">
              <w:rPr>
                <w:noProof/>
                <w:webHidden/>
              </w:rPr>
              <w:fldChar w:fldCharType="separate"/>
            </w:r>
            <w:r w:rsidR="0035315A">
              <w:rPr>
                <w:noProof/>
                <w:webHidden/>
              </w:rPr>
              <w:t>4</w:t>
            </w:r>
            <w:r w:rsidR="0035315A">
              <w:rPr>
                <w:noProof/>
                <w:webHidden/>
              </w:rPr>
              <w:fldChar w:fldCharType="end"/>
            </w:r>
          </w:hyperlink>
        </w:p>
        <w:p w14:paraId="118B55A6" w14:textId="0F49DCD7" w:rsidR="0035315A" w:rsidRDefault="00441A7F">
          <w:pPr>
            <w:pStyle w:val="TOC1"/>
            <w:rPr>
              <w:rFonts w:eastAsiaTheme="minorEastAsia"/>
              <w:noProof/>
              <w:kern w:val="2"/>
              <w:lang w:eastAsia="en-GB"/>
              <w14:ligatures w14:val="standardContextual"/>
            </w:rPr>
          </w:pPr>
          <w:hyperlink w:anchor="_Toc136001495" w:history="1">
            <w:r w:rsidR="0035315A" w:rsidRPr="001533DA">
              <w:rPr>
                <w:rStyle w:val="Hyperlink"/>
                <w:noProof/>
              </w:rPr>
              <w:t>The costings for the project are outlined as follows:</w:t>
            </w:r>
            <w:r w:rsidR="0035315A">
              <w:rPr>
                <w:noProof/>
                <w:webHidden/>
              </w:rPr>
              <w:tab/>
            </w:r>
            <w:r w:rsidR="0035315A">
              <w:rPr>
                <w:noProof/>
                <w:webHidden/>
              </w:rPr>
              <w:fldChar w:fldCharType="begin"/>
            </w:r>
            <w:r w:rsidR="0035315A">
              <w:rPr>
                <w:noProof/>
                <w:webHidden/>
              </w:rPr>
              <w:instrText xml:space="preserve"> PAGEREF _Toc136001495 \h </w:instrText>
            </w:r>
            <w:r w:rsidR="0035315A">
              <w:rPr>
                <w:noProof/>
                <w:webHidden/>
              </w:rPr>
            </w:r>
            <w:r w:rsidR="0035315A">
              <w:rPr>
                <w:noProof/>
                <w:webHidden/>
              </w:rPr>
              <w:fldChar w:fldCharType="separate"/>
            </w:r>
            <w:r w:rsidR="0035315A">
              <w:rPr>
                <w:noProof/>
                <w:webHidden/>
              </w:rPr>
              <w:t>4</w:t>
            </w:r>
            <w:r w:rsidR="0035315A">
              <w:rPr>
                <w:noProof/>
                <w:webHidden/>
              </w:rPr>
              <w:fldChar w:fldCharType="end"/>
            </w:r>
          </w:hyperlink>
        </w:p>
        <w:p w14:paraId="29618F15" w14:textId="27EB9E9F" w:rsidR="0035315A" w:rsidRDefault="00441A7F">
          <w:pPr>
            <w:pStyle w:val="TOC1"/>
            <w:rPr>
              <w:rFonts w:eastAsiaTheme="minorEastAsia"/>
              <w:noProof/>
              <w:kern w:val="2"/>
              <w:lang w:eastAsia="en-GB"/>
              <w14:ligatures w14:val="standardContextual"/>
            </w:rPr>
          </w:pPr>
          <w:hyperlink w:anchor="_Toc136001496" w:history="1">
            <w:r w:rsidR="0035315A" w:rsidRPr="001533DA">
              <w:rPr>
                <w:rStyle w:val="Hyperlink"/>
                <w:noProof/>
              </w:rPr>
              <w:t>Project financial calculations</w:t>
            </w:r>
            <w:r w:rsidR="0035315A">
              <w:rPr>
                <w:noProof/>
                <w:webHidden/>
              </w:rPr>
              <w:tab/>
            </w:r>
            <w:r w:rsidR="0035315A">
              <w:rPr>
                <w:noProof/>
                <w:webHidden/>
              </w:rPr>
              <w:fldChar w:fldCharType="begin"/>
            </w:r>
            <w:r w:rsidR="0035315A">
              <w:rPr>
                <w:noProof/>
                <w:webHidden/>
              </w:rPr>
              <w:instrText xml:space="preserve"> PAGEREF _Toc136001496 \h </w:instrText>
            </w:r>
            <w:r w:rsidR="0035315A">
              <w:rPr>
                <w:noProof/>
                <w:webHidden/>
              </w:rPr>
            </w:r>
            <w:r w:rsidR="0035315A">
              <w:rPr>
                <w:noProof/>
                <w:webHidden/>
              </w:rPr>
              <w:fldChar w:fldCharType="separate"/>
            </w:r>
            <w:r w:rsidR="0035315A">
              <w:rPr>
                <w:noProof/>
                <w:webHidden/>
              </w:rPr>
              <w:t>5</w:t>
            </w:r>
            <w:r w:rsidR="0035315A">
              <w:rPr>
                <w:noProof/>
                <w:webHidden/>
              </w:rPr>
              <w:fldChar w:fldCharType="end"/>
            </w:r>
          </w:hyperlink>
        </w:p>
        <w:p w14:paraId="1EBAE0F0" w14:textId="0A7DF57C" w:rsidR="0035315A" w:rsidRDefault="00441A7F">
          <w:pPr>
            <w:pStyle w:val="TOC1"/>
            <w:rPr>
              <w:rFonts w:eastAsiaTheme="minorEastAsia"/>
              <w:noProof/>
              <w:kern w:val="2"/>
              <w:lang w:eastAsia="en-GB"/>
              <w14:ligatures w14:val="standardContextual"/>
            </w:rPr>
          </w:pPr>
          <w:hyperlink w:anchor="_Toc136001497" w:history="1">
            <w:r w:rsidR="0035315A" w:rsidRPr="001533DA">
              <w:rPr>
                <w:rStyle w:val="Hyperlink"/>
                <w:noProof/>
              </w:rPr>
              <w:t>Implementation concerns</w:t>
            </w:r>
            <w:r w:rsidR="0035315A">
              <w:rPr>
                <w:noProof/>
                <w:webHidden/>
              </w:rPr>
              <w:tab/>
            </w:r>
            <w:r w:rsidR="0035315A">
              <w:rPr>
                <w:noProof/>
                <w:webHidden/>
              </w:rPr>
              <w:fldChar w:fldCharType="begin"/>
            </w:r>
            <w:r w:rsidR="0035315A">
              <w:rPr>
                <w:noProof/>
                <w:webHidden/>
              </w:rPr>
              <w:instrText xml:space="preserve"> PAGEREF _Toc136001497 \h </w:instrText>
            </w:r>
            <w:r w:rsidR="0035315A">
              <w:rPr>
                <w:noProof/>
                <w:webHidden/>
              </w:rPr>
            </w:r>
            <w:r w:rsidR="0035315A">
              <w:rPr>
                <w:noProof/>
                <w:webHidden/>
              </w:rPr>
              <w:fldChar w:fldCharType="separate"/>
            </w:r>
            <w:r w:rsidR="0035315A">
              <w:rPr>
                <w:noProof/>
                <w:webHidden/>
              </w:rPr>
              <w:t>5</w:t>
            </w:r>
            <w:r w:rsidR="0035315A">
              <w:rPr>
                <w:noProof/>
                <w:webHidden/>
              </w:rPr>
              <w:fldChar w:fldCharType="end"/>
            </w:r>
          </w:hyperlink>
        </w:p>
        <w:p w14:paraId="02541588" w14:textId="636C0D8C" w:rsidR="0035315A" w:rsidRDefault="00441A7F">
          <w:pPr>
            <w:pStyle w:val="TOC1"/>
            <w:rPr>
              <w:rFonts w:eastAsiaTheme="minorEastAsia"/>
              <w:noProof/>
              <w:kern w:val="2"/>
              <w:lang w:eastAsia="en-GB"/>
              <w14:ligatures w14:val="standardContextual"/>
            </w:rPr>
          </w:pPr>
          <w:hyperlink w:anchor="_Toc136001498" w:history="1">
            <w:r w:rsidR="0035315A" w:rsidRPr="001533DA">
              <w:rPr>
                <w:rStyle w:val="Hyperlink"/>
                <w:noProof/>
              </w:rPr>
              <w:t>Models</w:t>
            </w:r>
            <w:r w:rsidR="0035315A">
              <w:rPr>
                <w:noProof/>
                <w:webHidden/>
              </w:rPr>
              <w:tab/>
            </w:r>
            <w:r w:rsidR="0035315A">
              <w:rPr>
                <w:noProof/>
                <w:webHidden/>
              </w:rPr>
              <w:fldChar w:fldCharType="begin"/>
            </w:r>
            <w:r w:rsidR="0035315A">
              <w:rPr>
                <w:noProof/>
                <w:webHidden/>
              </w:rPr>
              <w:instrText xml:space="preserve"> PAGEREF _Toc136001498 \h </w:instrText>
            </w:r>
            <w:r w:rsidR="0035315A">
              <w:rPr>
                <w:noProof/>
                <w:webHidden/>
              </w:rPr>
            </w:r>
            <w:r w:rsidR="0035315A">
              <w:rPr>
                <w:noProof/>
                <w:webHidden/>
              </w:rPr>
              <w:fldChar w:fldCharType="separate"/>
            </w:r>
            <w:r w:rsidR="0035315A">
              <w:rPr>
                <w:noProof/>
                <w:webHidden/>
              </w:rPr>
              <w:t>6</w:t>
            </w:r>
            <w:r w:rsidR="0035315A">
              <w:rPr>
                <w:noProof/>
                <w:webHidden/>
              </w:rPr>
              <w:fldChar w:fldCharType="end"/>
            </w:r>
          </w:hyperlink>
        </w:p>
        <w:p w14:paraId="6ECABAAD" w14:textId="2C7BA2BA" w:rsidR="0035315A" w:rsidRDefault="00441A7F">
          <w:pPr>
            <w:pStyle w:val="TOC2"/>
            <w:tabs>
              <w:tab w:val="right" w:leader="dot" w:pos="9016"/>
            </w:tabs>
            <w:rPr>
              <w:rFonts w:eastAsiaTheme="minorEastAsia"/>
              <w:noProof/>
              <w:kern w:val="2"/>
              <w:lang w:eastAsia="en-GB"/>
              <w14:ligatures w14:val="standardContextual"/>
            </w:rPr>
          </w:pPr>
          <w:hyperlink w:anchor="_Toc136001499" w:history="1">
            <w:r w:rsidR="0035315A" w:rsidRPr="001533DA">
              <w:rPr>
                <w:rStyle w:val="Hyperlink"/>
                <w:noProof/>
              </w:rPr>
              <w:t>Payback Period</w:t>
            </w:r>
            <w:r w:rsidR="0035315A">
              <w:rPr>
                <w:noProof/>
                <w:webHidden/>
              </w:rPr>
              <w:tab/>
            </w:r>
            <w:r w:rsidR="0035315A">
              <w:rPr>
                <w:noProof/>
                <w:webHidden/>
              </w:rPr>
              <w:fldChar w:fldCharType="begin"/>
            </w:r>
            <w:r w:rsidR="0035315A">
              <w:rPr>
                <w:noProof/>
                <w:webHidden/>
              </w:rPr>
              <w:instrText xml:space="preserve"> PAGEREF _Toc136001499 \h </w:instrText>
            </w:r>
            <w:r w:rsidR="0035315A">
              <w:rPr>
                <w:noProof/>
                <w:webHidden/>
              </w:rPr>
            </w:r>
            <w:r w:rsidR="0035315A">
              <w:rPr>
                <w:noProof/>
                <w:webHidden/>
              </w:rPr>
              <w:fldChar w:fldCharType="separate"/>
            </w:r>
            <w:r w:rsidR="0035315A">
              <w:rPr>
                <w:noProof/>
                <w:webHidden/>
              </w:rPr>
              <w:t>6</w:t>
            </w:r>
            <w:r w:rsidR="0035315A">
              <w:rPr>
                <w:noProof/>
                <w:webHidden/>
              </w:rPr>
              <w:fldChar w:fldCharType="end"/>
            </w:r>
          </w:hyperlink>
        </w:p>
        <w:p w14:paraId="7268687F" w14:textId="2918BCBF" w:rsidR="0035315A" w:rsidRDefault="00441A7F">
          <w:pPr>
            <w:pStyle w:val="TOC2"/>
            <w:tabs>
              <w:tab w:val="right" w:leader="dot" w:pos="9016"/>
            </w:tabs>
            <w:rPr>
              <w:rFonts w:eastAsiaTheme="minorEastAsia"/>
              <w:noProof/>
              <w:kern w:val="2"/>
              <w:lang w:eastAsia="en-GB"/>
              <w14:ligatures w14:val="standardContextual"/>
            </w:rPr>
          </w:pPr>
          <w:hyperlink w:anchor="_Toc136001500" w:history="1">
            <w:r w:rsidR="0035315A" w:rsidRPr="001533DA">
              <w:rPr>
                <w:rStyle w:val="Hyperlink"/>
                <w:noProof/>
              </w:rPr>
              <w:t>Net Present Value (NPV)</w:t>
            </w:r>
            <w:r w:rsidR="0035315A">
              <w:rPr>
                <w:noProof/>
                <w:webHidden/>
              </w:rPr>
              <w:tab/>
            </w:r>
            <w:r w:rsidR="0035315A">
              <w:rPr>
                <w:noProof/>
                <w:webHidden/>
              </w:rPr>
              <w:fldChar w:fldCharType="begin"/>
            </w:r>
            <w:r w:rsidR="0035315A">
              <w:rPr>
                <w:noProof/>
                <w:webHidden/>
              </w:rPr>
              <w:instrText xml:space="preserve"> PAGEREF _Toc136001500 \h </w:instrText>
            </w:r>
            <w:r w:rsidR="0035315A">
              <w:rPr>
                <w:noProof/>
                <w:webHidden/>
              </w:rPr>
            </w:r>
            <w:r w:rsidR="0035315A">
              <w:rPr>
                <w:noProof/>
                <w:webHidden/>
              </w:rPr>
              <w:fldChar w:fldCharType="separate"/>
            </w:r>
            <w:r w:rsidR="0035315A">
              <w:rPr>
                <w:noProof/>
                <w:webHidden/>
              </w:rPr>
              <w:t>6</w:t>
            </w:r>
            <w:r w:rsidR="0035315A">
              <w:rPr>
                <w:noProof/>
                <w:webHidden/>
              </w:rPr>
              <w:fldChar w:fldCharType="end"/>
            </w:r>
          </w:hyperlink>
        </w:p>
        <w:p w14:paraId="2A7DC567" w14:textId="1FFE4F8D" w:rsidR="0035315A" w:rsidRDefault="00441A7F">
          <w:pPr>
            <w:pStyle w:val="TOC2"/>
            <w:tabs>
              <w:tab w:val="right" w:leader="dot" w:pos="9016"/>
            </w:tabs>
            <w:rPr>
              <w:rFonts w:eastAsiaTheme="minorEastAsia"/>
              <w:noProof/>
              <w:kern w:val="2"/>
              <w:lang w:eastAsia="en-GB"/>
              <w14:ligatures w14:val="standardContextual"/>
            </w:rPr>
          </w:pPr>
          <w:hyperlink w:anchor="_Toc136001501" w:history="1">
            <w:r w:rsidR="0035315A" w:rsidRPr="001533DA">
              <w:rPr>
                <w:rStyle w:val="Hyperlink"/>
                <w:noProof/>
              </w:rPr>
              <w:t>Internal Rate of Return (IRR)</w:t>
            </w:r>
            <w:r w:rsidR="0035315A">
              <w:rPr>
                <w:noProof/>
                <w:webHidden/>
              </w:rPr>
              <w:tab/>
            </w:r>
            <w:r w:rsidR="0035315A">
              <w:rPr>
                <w:noProof/>
                <w:webHidden/>
              </w:rPr>
              <w:fldChar w:fldCharType="begin"/>
            </w:r>
            <w:r w:rsidR="0035315A">
              <w:rPr>
                <w:noProof/>
                <w:webHidden/>
              </w:rPr>
              <w:instrText xml:space="preserve"> PAGEREF _Toc136001501 \h </w:instrText>
            </w:r>
            <w:r w:rsidR="0035315A">
              <w:rPr>
                <w:noProof/>
                <w:webHidden/>
              </w:rPr>
            </w:r>
            <w:r w:rsidR="0035315A">
              <w:rPr>
                <w:noProof/>
                <w:webHidden/>
              </w:rPr>
              <w:fldChar w:fldCharType="separate"/>
            </w:r>
            <w:r w:rsidR="0035315A">
              <w:rPr>
                <w:noProof/>
                <w:webHidden/>
              </w:rPr>
              <w:t>7</w:t>
            </w:r>
            <w:r w:rsidR="0035315A">
              <w:rPr>
                <w:noProof/>
                <w:webHidden/>
              </w:rPr>
              <w:fldChar w:fldCharType="end"/>
            </w:r>
          </w:hyperlink>
        </w:p>
        <w:p w14:paraId="360ABE3C" w14:textId="5793F504" w:rsidR="0035315A" w:rsidRDefault="00441A7F">
          <w:pPr>
            <w:pStyle w:val="TOC2"/>
            <w:tabs>
              <w:tab w:val="right" w:leader="dot" w:pos="9016"/>
            </w:tabs>
            <w:rPr>
              <w:rFonts w:eastAsiaTheme="minorEastAsia"/>
              <w:noProof/>
              <w:kern w:val="2"/>
              <w:lang w:eastAsia="en-GB"/>
              <w14:ligatures w14:val="standardContextual"/>
            </w:rPr>
          </w:pPr>
          <w:hyperlink w:anchor="_Toc136001502" w:history="1">
            <w:r w:rsidR="0035315A" w:rsidRPr="001533DA">
              <w:rPr>
                <w:rStyle w:val="Hyperlink"/>
                <w:noProof/>
              </w:rPr>
              <w:t>Profitability Index (PI)</w:t>
            </w:r>
            <w:r w:rsidR="0035315A">
              <w:rPr>
                <w:noProof/>
                <w:webHidden/>
              </w:rPr>
              <w:tab/>
            </w:r>
            <w:r w:rsidR="0035315A">
              <w:rPr>
                <w:noProof/>
                <w:webHidden/>
              </w:rPr>
              <w:fldChar w:fldCharType="begin"/>
            </w:r>
            <w:r w:rsidR="0035315A">
              <w:rPr>
                <w:noProof/>
                <w:webHidden/>
              </w:rPr>
              <w:instrText xml:space="preserve"> PAGEREF _Toc136001502 \h </w:instrText>
            </w:r>
            <w:r w:rsidR="0035315A">
              <w:rPr>
                <w:noProof/>
                <w:webHidden/>
              </w:rPr>
            </w:r>
            <w:r w:rsidR="0035315A">
              <w:rPr>
                <w:noProof/>
                <w:webHidden/>
              </w:rPr>
              <w:fldChar w:fldCharType="separate"/>
            </w:r>
            <w:r w:rsidR="0035315A">
              <w:rPr>
                <w:noProof/>
                <w:webHidden/>
              </w:rPr>
              <w:t>7</w:t>
            </w:r>
            <w:r w:rsidR="0035315A">
              <w:rPr>
                <w:noProof/>
                <w:webHidden/>
              </w:rPr>
              <w:fldChar w:fldCharType="end"/>
            </w:r>
          </w:hyperlink>
        </w:p>
        <w:p w14:paraId="5530D804" w14:textId="08644090" w:rsidR="0035315A" w:rsidRDefault="00441A7F">
          <w:pPr>
            <w:pStyle w:val="TOC2"/>
            <w:tabs>
              <w:tab w:val="right" w:leader="dot" w:pos="9016"/>
            </w:tabs>
            <w:rPr>
              <w:rFonts w:eastAsiaTheme="minorEastAsia"/>
              <w:noProof/>
              <w:kern w:val="2"/>
              <w:lang w:eastAsia="en-GB"/>
              <w14:ligatures w14:val="standardContextual"/>
            </w:rPr>
          </w:pPr>
          <w:hyperlink w:anchor="_Toc136001503" w:history="1">
            <w:r w:rsidR="0035315A" w:rsidRPr="001533DA">
              <w:rPr>
                <w:rStyle w:val="Hyperlink"/>
                <w:noProof/>
              </w:rPr>
              <w:t>Benefit Cost Ratio (BCR)</w:t>
            </w:r>
            <w:r w:rsidR="0035315A">
              <w:rPr>
                <w:noProof/>
                <w:webHidden/>
              </w:rPr>
              <w:tab/>
            </w:r>
            <w:r w:rsidR="0035315A">
              <w:rPr>
                <w:noProof/>
                <w:webHidden/>
              </w:rPr>
              <w:fldChar w:fldCharType="begin"/>
            </w:r>
            <w:r w:rsidR="0035315A">
              <w:rPr>
                <w:noProof/>
                <w:webHidden/>
              </w:rPr>
              <w:instrText xml:space="preserve"> PAGEREF _Toc136001503 \h </w:instrText>
            </w:r>
            <w:r w:rsidR="0035315A">
              <w:rPr>
                <w:noProof/>
                <w:webHidden/>
              </w:rPr>
            </w:r>
            <w:r w:rsidR="0035315A">
              <w:rPr>
                <w:noProof/>
                <w:webHidden/>
              </w:rPr>
              <w:fldChar w:fldCharType="separate"/>
            </w:r>
            <w:r w:rsidR="0035315A">
              <w:rPr>
                <w:noProof/>
                <w:webHidden/>
              </w:rPr>
              <w:t>7</w:t>
            </w:r>
            <w:r w:rsidR="0035315A">
              <w:rPr>
                <w:noProof/>
                <w:webHidden/>
              </w:rPr>
              <w:fldChar w:fldCharType="end"/>
            </w:r>
          </w:hyperlink>
        </w:p>
        <w:p w14:paraId="4DDBF196" w14:textId="74ED4C6B" w:rsidR="0035315A" w:rsidRDefault="00441A7F">
          <w:pPr>
            <w:pStyle w:val="TOC2"/>
            <w:tabs>
              <w:tab w:val="right" w:leader="dot" w:pos="9016"/>
            </w:tabs>
            <w:rPr>
              <w:rFonts w:eastAsiaTheme="minorEastAsia"/>
              <w:noProof/>
              <w:kern w:val="2"/>
              <w:lang w:eastAsia="en-GB"/>
              <w14:ligatures w14:val="standardContextual"/>
            </w:rPr>
          </w:pPr>
          <w:hyperlink w:anchor="_Toc136001504" w:history="1">
            <w:r w:rsidR="0035315A" w:rsidRPr="001533DA">
              <w:rPr>
                <w:rStyle w:val="Hyperlink"/>
                <w:noProof/>
              </w:rPr>
              <w:t>Accounting Rate of Return (ARR)</w:t>
            </w:r>
            <w:r w:rsidR="0035315A">
              <w:rPr>
                <w:noProof/>
                <w:webHidden/>
              </w:rPr>
              <w:tab/>
            </w:r>
            <w:r w:rsidR="0035315A">
              <w:rPr>
                <w:noProof/>
                <w:webHidden/>
              </w:rPr>
              <w:fldChar w:fldCharType="begin"/>
            </w:r>
            <w:r w:rsidR="0035315A">
              <w:rPr>
                <w:noProof/>
                <w:webHidden/>
              </w:rPr>
              <w:instrText xml:space="preserve"> PAGEREF _Toc136001504 \h </w:instrText>
            </w:r>
            <w:r w:rsidR="0035315A">
              <w:rPr>
                <w:noProof/>
                <w:webHidden/>
              </w:rPr>
            </w:r>
            <w:r w:rsidR="0035315A">
              <w:rPr>
                <w:noProof/>
                <w:webHidden/>
              </w:rPr>
              <w:fldChar w:fldCharType="separate"/>
            </w:r>
            <w:r w:rsidR="0035315A">
              <w:rPr>
                <w:noProof/>
                <w:webHidden/>
              </w:rPr>
              <w:t>8</w:t>
            </w:r>
            <w:r w:rsidR="0035315A">
              <w:rPr>
                <w:noProof/>
                <w:webHidden/>
              </w:rPr>
              <w:fldChar w:fldCharType="end"/>
            </w:r>
          </w:hyperlink>
        </w:p>
        <w:p w14:paraId="09CFE30F" w14:textId="7BC8826D" w:rsidR="0035315A" w:rsidRDefault="00441A7F">
          <w:pPr>
            <w:pStyle w:val="TOC1"/>
            <w:rPr>
              <w:rFonts w:eastAsiaTheme="minorEastAsia"/>
              <w:noProof/>
              <w:kern w:val="2"/>
              <w:lang w:eastAsia="en-GB"/>
              <w14:ligatures w14:val="standardContextual"/>
            </w:rPr>
          </w:pPr>
          <w:hyperlink w:anchor="_Toc136001505" w:history="1">
            <w:r w:rsidR="0035315A" w:rsidRPr="001533DA">
              <w:rPr>
                <w:rStyle w:val="Hyperlink"/>
                <w:noProof/>
              </w:rPr>
              <w:t>Project funding options</w:t>
            </w:r>
            <w:r w:rsidR="0035315A">
              <w:rPr>
                <w:noProof/>
                <w:webHidden/>
              </w:rPr>
              <w:tab/>
            </w:r>
            <w:r w:rsidR="0035315A">
              <w:rPr>
                <w:noProof/>
                <w:webHidden/>
              </w:rPr>
              <w:fldChar w:fldCharType="begin"/>
            </w:r>
            <w:r w:rsidR="0035315A">
              <w:rPr>
                <w:noProof/>
                <w:webHidden/>
              </w:rPr>
              <w:instrText xml:space="preserve"> PAGEREF _Toc136001505 \h </w:instrText>
            </w:r>
            <w:r w:rsidR="0035315A">
              <w:rPr>
                <w:noProof/>
                <w:webHidden/>
              </w:rPr>
            </w:r>
            <w:r w:rsidR="0035315A">
              <w:rPr>
                <w:noProof/>
                <w:webHidden/>
              </w:rPr>
              <w:fldChar w:fldCharType="separate"/>
            </w:r>
            <w:r w:rsidR="0035315A">
              <w:rPr>
                <w:noProof/>
                <w:webHidden/>
              </w:rPr>
              <w:t>8</w:t>
            </w:r>
            <w:r w:rsidR="0035315A">
              <w:rPr>
                <w:noProof/>
                <w:webHidden/>
              </w:rPr>
              <w:fldChar w:fldCharType="end"/>
            </w:r>
          </w:hyperlink>
        </w:p>
        <w:p w14:paraId="07466894" w14:textId="01BEC9A4" w:rsidR="0035315A" w:rsidRDefault="00441A7F">
          <w:pPr>
            <w:pStyle w:val="TOC1"/>
            <w:rPr>
              <w:rFonts w:eastAsiaTheme="minorEastAsia"/>
              <w:noProof/>
              <w:kern w:val="2"/>
              <w:lang w:eastAsia="en-GB"/>
              <w14:ligatures w14:val="standardContextual"/>
            </w:rPr>
          </w:pPr>
          <w:hyperlink w:anchor="_Toc136001506" w:history="1">
            <w:r w:rsidR="0035315A" w:rsidRPr="001533DA">
              <w:rPr>
                <w:rStyle w:val="Hyperlink"/>
                <w:noProof/>
              </w:rPr>
              <w:t>Conclusion and Recommendations</w:t>
            </w:r>
            <w:r w:rsidR="0035315A">
              <w:rPr>
                <w:noProof/>
                <w:webHidden/>
              </w:rPr>
              <w:tab/>
            </w:r>
            <w:r w:rsidR="0035315A">
              <w:rPr>
                <w:noProof/>
                <w:webHidden/>
              </w:rPr>
              <w:fldChar w:fldCharType="begin"/>
            </w:r>
            <w:r w:rsidR="0035315A">
              <w:rPr>
                <w:noProof/>
                <w:webHidden/>
              </w:rPr>
              <w:instrText xml:space="preserve"> PAGEREF _Toc136001506 \h </w:instrText>
            </w:r>
            <w:r w:rsidR="0035315A">
              <w:rPr>
                <w:noProof/>
                <w:webHidden/>
              </w:rPr>
            </w:r>
            <w:r w:rsidR="0035315A">
              <w:rPr>
                <w:noProof/>
                <w:webHidden/>
              </w:rPr>
              <w:fldChar w:fldCharType="separate"/>
            </w:r>
            <w:r w:rsidR="0035315A">
              <w:rPr>
                <w:noProof/>
                <w:webHidden/>
              </w:rPr>
              <w:t>9</w:t>
            </w:r>
            <w:r w:rsidR="0035315A">
              <w:rPr>
                <w:noProof/>
                <w:webHidden/>
              </w:rPr>
              <w:fldChar w:fldCharType="end"/>
            </w:r>
          </w:hyperlink>
        </w:p>
        <w:p w14:paraId="3326BD19" w14:textId="43512788" w:rsidR="0035315A" w:rsidRDefault="00441A7F">
          <w:pPr>
            <w:pStyle w:val="TOC1"/>
            <w:rPr>
              <w:rFonts w:eastAsiaTheme="minorEastAsia"/>
              <w:noProof/>
              <w:kern w:val="2"/>
              <w:lang w:eastAsia="en-GB"/>
              <w14:ligatures w14:val="standardContextual"/>
            </w:rPr>
          </w:pPr>
          <w:hyperlink w:anchor="_Toc136001507" w:history="1">
            <w:r w:rsidR="0035315A" w:rsidRPr="001533DA">
              <w:rPr>
                <w:rStyle w:val="Hyperlink"/>
                <w:noProof/>
              </w:rPr>
              <w:t>References</w:t>
            </w:r>
            <w:r w:rsidR="0035315A">
              <w:rPr>
                <w:noProof/>
                <w:webHidden/>
              </w:rPr>
              <w:tab/>
            </w:r>
            <w:r w:rsidR="0035315A">
              <w:rPr>
                <w:noProof/>
                <w:webHidden/>
              </w:rPr>
              <w:fldChar w:fldCharType="begin"/>
            </w:r>
            <w:r w:rsidR="0035315A">
              <w:rPr>
                <w:noProof/>
                <w:webHidden/>
              </w:rPr>
              <w:instrText xml:space="preserve"> PAGEREF _Toc136001507 \h </w:instrText>
            </w:r>
            <w:r w:rsidR="0035315A">
              <w:rPr>
                <w:noProof/>
                <w:webHidden/>
              </w:rPr>
            </w:r>
            <w:r w:rsidR="0035315A">
              <w:rPr>
                <w:noProof/>
                <w:webHidden/>
              </w:rPr>
              <w:fldChar w:fldCharType="separate"/>
            </w:r>
            <w:r w:rsidR="0035315A">
              <w:rPr>
                <w:noProof/>
                <w:webHidden/>
              </w:rPr>
              <w:t>11</w:t>
            </w:r>
            <w:r w:rsidR="0035315A">
              <w:rPr>
                <w:noProof/>
                <w:webHidden/>
              </w:rPr>
              <w:fldChar w:fldCharType="end"/>
            </w:r>
          </w:hyperlink>
        </w:p>
        <w:p w14:paraId="70313EEC" w14:textId="49C2B6CD" w:rsidR="0035315A" w:rsidRDefault="00441A7F">
          <w:pPr>
            <w:pStyle w:val="TOC1"/>
            <w:rPr>
              <w:rFonts w:eastAsiaTheme="minorEastAsia"/>
              <w:noProof/>
              <w:kern w:val="2"/>
              <w:lang w:eastAsia="en-GB"/>
              <w14:ligatures w14:val="standardContextual"/>
            </w:rPr>
          </w:pPr>
          <w:hyperlink w:anchor="_Toc136001508" w:history="1">
            <w:r w:rsidR="0035315A" w:rsidRPr="001533DA">
              <w:rPr>
                <w:rStyle w:val="Hyperlink"/>
                <w:noProof/>
              </w:rPr>
              <w:t>Appendix</w:t>
            </w:r>
            <w:r w:rsidR="0035315A">
              <w:rPr>
                <w:noProof/>
                <w:webHidden/>
              </w:rPr>
              <w:tab/>
            </w:r>
            <w:r w:rsidR="0035315A">
              <w:rPr>
                <w:noProof/>
                <w:webHidden/>
              </w:rPr>
              <w:fldChar w:fldCharType="begin"/>
            </w:r>
            <w:r w:rsidR="0035315A">
              <w:rPr>
                <w:noProof/>
                <w:webHidden/>
              </w:rPr>
              <w:instrText xml:space="preserve"> PAGEREF _Toc136001508 \h </w:instrText>
            </w:r>
            <w:r w:rsidR="0035315A">
              <w:rPr>
                <w:noProof/>
                <w:webHidden/>
              </w:rPr>
            </w:r>
            <w:r w:rsidR="0035315A">
              <w:rPr>
                <w:noProof/>
                <w:webHidden/>
              </w:rPr>
              <w:fldChar w:fldCharType="separate"/>
            </w:r>
            <w:r w:rsidR="0035315A">
              <w:rPr>
                <w:noProof/>
                <w:webHidden/>
              </w:rPr>
              <w:t>13</w:t>
            </w:r>
            <w:r w:rsidR="0035315A">
              <w:rPr>
                <w:noProof/>
                <w:webHidden/>
              </w:rPr>
              <w:fldChar w:fldCharType="end"/>
            </w:r>
          </w:hyperlink>
        </w:p>
        <w:p w14:paraId="2C47D195" w14:textId="14F65BFC" w:rsidR="0035315A" w:rsidRDefault="00441A7F">
          <w:pPr>
            <w:pStyle w:val="TOC2"/>
            <w:tabs>
              <w:tab w:val="right" w:leader="dot" w:pos="9016"/>
            </w:tabs>
            <w:rPr>
              <w:rFonts w:eastAsiaTheme="minorEastAsia"/>
              <w:noProof/>
              <w:kern w:val="2"/>
              <w:lang w:eastAsia="en-GB"/>
              <w14:ligatures w14:val="standardContextual"/>
            </w:rPr>
          </w:pPr>
          <w:hyperlink w:anchor="_Toc136001509" w:history="1">
            <w:r w:rsidR="0035315A" w:rsidRPr="001533DA">
              <w:rPr>
                <w:rStyle w:val="Hyperlink"/>
                <w:noProof/>
              </w:rPr>
              <w:t>IRR Rough Calculation Table</w:t>
            </w:r>
            <w:r w:rsidR="0035315A">
              <w:rPr>
                <w:noProof/>
                <w:webHidden/>
              </w:rPr>
              <w:tab/>
            </w:r>
            <w:r w:rsidR="0035315A">
              <w:rPr>
                <w:noProof/>
                <w:webHidden/>
              </w:rPr>
              <w:fldChar w:fldCharType="begin"/>
            </w:r>
            <w:r w:rsidR="0035315A">
              <w:rPr>
                <w:noProof/>
                <w:webHidden/>
              </w:rPr>
              <w:instrText xml:space="preserve"> PAGEREF _Toc136001509 \h </w:instrText>
            </w:r>
            <w:r w:rsidR="0035315A">
              <w:rPr>
                <w:noProof/>
                <w:webHidden/>
              </w:rPr>
            </w:r>
            <w:r w:rsidR="0035315A">
              <w:rPr>
                <w:noProof/>
                <w:webHidden/>
              </w:rPr>
              <w:fldChar w:fldCharType="separate"/>
            </w:r>
            <w:r w:rsidR="0035315A">
              <w:rPr>
                <w:noProof/>
                <w:webHidden/>
              </w:rPr>
              <w:t>13</w:t>
            </w:r>
            <w:r w:rsidR="0035315A">
              <w:rPr>
                <w:noProof/>
                <w:webHidden/>
              </w:rPr>
              <w:fldChar w:fldCharType="end"/>
            </w:r>
          </w:hyperlink>
        </w:p>
        <w:p w14:paraId="5A3FFFB1" w14:textId="4C057208" w:rsidR="0035315A" w:rsidRDefault="00441A7F">
          <w:pPr>
            <w:pStyle w:val="TOC2"/>
            <w:tabs>
              <w:tab w:val="right" w:leader="dot" w:pos="9016"/>
            </w:tabs>
            <w:rPr>
              <w:rFonts w:eastAsiaTheme="minorEastAsia"/>
              <w:noProof/>
              <w:kern w:val="2"/>
              <w:lang w:eastAsia="en-GB"/>
              <w14:ligatures w14:val="standardContextual"/>
            </w:rPr>
          </w:pPr>
          <w:hyperlink w:anchor="_Toc136001510" w:history="1">
            <w:r w:rsidR="0035315A" w:rsidRPr="001533DA">
              <w:rPr>
                <w:rStyle w:val="Hyperlink"/>
                <w:noProof/>
              </w:rPr>
              <w:t>IRR Rough Calculation Formulas</w:t>
            </w:r>
            <w:r w:rsidR="0035315A">
              <w:rPr>
                <w:noProof/>
                <w:webHidden/>
              </w:rPr>
              <w:tab/>
            </w:r>
            <w:r w:rsidR="0035315A">
              <w:rPr>
                <w:noProof/>
                <w:webHidden/>
              </w:rPr>
              <w:fldChar w:fldCharType="begin"/>
            </w:r>
            <w:r w:rsidR="0035315A">
              <w:rPr>
                <w:noProof/>
                <w:webHidden/>
              </w:rPr>
              <w:instrText xml:space="preserve"> PAGEREF _Toc136001510 \h </w:instrText>
            </w:r>
            <w:r w:rsidR="0035315A">
              <w:rPr>
                <w:noProof/>
                <w:webHidden/>
              </w:rPr>
            </w:r>
            <w:r w:rsidR="0035315A">
              <w:rPr>
                <w:noProof/>
                <w:webHidden/>
              </w:rPr>
              <w:fldChar w:fldCharType="separate"/>
            </w:r>
            <w:r w:rsidR="0035315A">
              <w:rPr>
                <w:noProof/>
                <w:webHidden/>
              </w:rPr>
              <w:t>13</w:t>
            </w:r>
            <w:r w:rsidR="0035315A">
              <w:rPr>
                <w:noProof/>
                <w:webHidden/>
              </w:rPr>
              <w:fldChar w:fldCharType="end"/>
            </w:r>
          </w:hyperlink>
        </w:p>
        <w:p w14:paraId="64411CD7" w14:textId="48394CFB" w:rsidR="0035315A" w:rsidRDefault="00441A7F">
          <w:pPr>
            <w:pStyle w:val="TOC2"/>
            <w:tabs>
              <w:tab w:val="right" w:leader="dot" w:pos="9016"/>
            </w:tabs>
            <w:rPr>
              <w:rFonts w:eastAsiaTheme="minorEastAsia"/>
              <w:noProof/>
              <w:kern w:val="2"/>
              <w:lang w:eastAsia="en-GB"/>
              <w14:ligatures w14:val="standardContextual"/>
            </w:rPr>
          </w:pPr>
          <w:hyperlink w:anchor="_Toc136001511" w:history="1">
            <w:r w:rsidR="0035315A" w:rsidRPr="001533DA">
              <w:rPr>
                <w:rStyle w:val="Hyperlink"/>
                <w:noProof/>
              </w:rPr>
              <w:t>Project appraisal table Formulas</w:t>
            </w:r>
            <w:r w:rsidR="0035315A">
              <w:rPr>
                <w:noProof/>
                <w:webHidden/>
              </w:rPr>
              <w:tab/>
            </w:r>
            <w:r w:rsidR="0035315A">
              <w:rPr>
                <w:noProof/>
                <w:webHidden/>
              </w:rPr>
              <w:fldChar w:fldCharType="begin"/>
            </w:r>
            <w:r w:rsidR="0035315A">
              <w:rPr>
                <w:noProof/>
                <w:webHidden/>
              </w:rPr>
              <w:instrText xml:space="preserve"> PAGEREF _Toc136001511 \h </w:instrText>
            </w:r>
            <w:r w:rsidR="0035315A">
              <w:rPr>
                <w:noProof/>
                <w:webHidden/>
              </w:rPr>
            </w:r>
            <w:r w:rsidR="0035315A">
              <w:rPr>
                <w:noProof/>
                <w:webHidden/>
              </w:rPr>
              <w:fldChar w:fldCharType="separate"/>
            </w:r>
            <w:r w:rsidR="0035315A">
              <w:rPr>
                <w:noProof/>
                <w:webHidden/>
              </w:rPr>
              <w:t>14</w:t>
            </w:r>
            <w:r w:rsidR="0035315A">
              <w:rPr>
                <w:noProof/>
                <w:webHidden/>
              </w:rPr>
              <w:fldChar w:fldCharType="end"/>
            </w:r>
          </w:hyperlink>
        </w:p>
        <w:p w14:paraId="0C2B7CAF" w14:textId="7B7D79E6" w:rsidR="00EF27B0" w:rsidRDefault="00EF27B0">
          <w:r>
            <w:rPr>
              <w:b/>
              <w:bCs/>
              <w:noProof/>
            </w:rPr>
            <w:fldChar w:fldCharType="end"/>
          </w:r>
        </w:p>
      </w:sdtContent>
    </w:sdt>
    <w:bookmarkEnd w:id="8"/>
    <w:bookmarkEnd w:id="7"/>
    <w:p w14:paraId="77E3BEE9" w14:textId="77777777" w:rsidR="00414C66" w:rsidRDefault="00414C66">
      <w:pPr>
        <w:spacing w:line="259" w:lineRule="auto"/>
        <w:jc w:val="left"/>
        <w:rPr>
          <w:rFonts w:asciiTheme="majorHAnsi" w:eastAsiaTheme="majorEastAsia" w:hAnsiTheme="majorHAnsi" w:cstheme="majorBidi"/>
          <w:color w:val="2F5496" w:themeColor="accent1" w:themeShade="BF"/>
          <w:sz w:val="32"/>
          <w:szCs w:val="32"/>
        </w:rPr>
      </w:pPr>
      <w:r>
        <w:br w:type="page"/>
      </w:r>
    </w:p>
    <w:p w14:paraId="505F9B1F" w14:textId="24DDAEF4" w:rsidR="00EF0841" w:rsidRDefault="009267D4" w:rsidP="004A327A">
      <w:pPr>
        <w:pStyle w:val="Heading1"/>
      </w:pPr>
      <w:bookmarkStart w:id="9" w:name="_Toc136001492"/>
      <w:r>
        <w:lastRenderedPageBreak/>
        <w:t>Executive Summary</w:t>
      </w:r>
      <w:bookmarkEnd w:id="9"/>
    </w:p>
    <w:p w14:paraId="206ACB88" w14:textId="2158C802" w:rsidR="00906AD8" w:rsidRDefault="00906AD8" w:rsidP="00906AD8">
      <w:r>
        <w:t>This project appraisal presents the implementation and utili</w:t>
      </w:r>
      <w:r w:rsidR="00605A43">
        <w:t>s</w:t>
      </w:r>
      <w:r>
        <w:t xml:space="preserve">ation of a digital recording platform in the manufacturing and production of aircraft seating products. The objective of this project is to </w:t>
      </w:r>
      <w:r w:rsidR="0035315A">
        <w:t>revolutionise</w:t>
      </w:r>
      <w:r>
        <w:t xml:space="preserve"> inspection activities throughout the manufacturing process by leveraging a digital recording platform.</w:t>
      </w:r>
    </w:p>
    <w:p w14:paraId="202B338B" w14:textId="1A848FDA" w:rsidR="00906AD8" w:rsidRDefault="00906AD8" w:rsidP="00906AD8">
      <w:r>
        <w:t xml:space="preserve">By adopting this innovative technology, we aim to streamline the collection and dissemination of data in real-time, making it accessible to all levels of the </w:t>
      </w:r>
      <w:r w:rsidR="0035315A">
        <w:t>organisation</w:t>
      </w:r>
      <w:r>
        <w:t xml:space="preserve">. This accessibility empowers our teams to </w:t>
      </w:r>
      <w:r w:rsidR="0035315A">
        <w:t>optimise</w:t>
      </w:r>
      <w:r>
        <w:t xml:space="preserve"> the manufacturing process, enhance staff skills, and </w:t>
      </w:r>
      <w:r w:rsidR="0035315A">
        <w:t>elevate</w:t>
      </w:r>
      <w:r>
        <w:t xml:space="preserve"> customer satisfaction.</w:t>
      </w:r>
    </w:p>
    <w:p w14:paraId="25B9C416" w14:textId="77777777" w:rsidR="00906AD8" w:rsidRDefault="00906AD8" w:rsidP="00906AD8">
      <w:r>
        <w:t>The digital recording platform will be seamlessly integrated at various stages of the manufacturing process, facilitating efficient data collection and distribution. This implementation will provide valuable insights and visibility into production activities, enabling informed decision-making and fostering a culture of continuous improvement.</w:t>
      </w:r>
    </w:p>
    <w:p w14:paraId="52489DE4" w14:textId="62C33AC9" w:rsidR="00906AD8" w:rsidRDefault="00906AD8" w:rsidP="00906AD8">
      <w:r>
        <w:t xml:space="preserve">We anticipate substantial benefits from this project, including improved efficiency, accuracy, and </w:t>
      </w:r>
      <w:r w:rsidR="0035315A">
        <w:t>collaboration</w:t>
      </w:r>
      <w:r>
        <w:t xml:space="preserve"> within our </w:t>
      </w:r>
      <w:r w:rsidR="0035315A">
        <w:t>organisation</w:t>
      </w:r>
      <w:r>
        <w:t xml:space="preserve">. These enhancements will lead to </w:t>
      </w:r>
      <w:r w:rsidR="0035315A">
        <w:t>optimise</w:t>
      </w:r>
      <w:r>
        <w:t>d manufacturing processes and consequently result in heightened levels of customer satisfaction.</w:t>
      </w:r>
    </w:p>
    <w:p w14:paraId="0275F178" w14:textId="5052B73E" w:rsidR="00707EDE" w:rsidRDefault="00906AD8" w:rsidP="00906AD8">
      <w:r>
        <w:t xml:space="preserve">Throughout this project appraisal, we will delve into the specifics of the digital recording platform, its implementation process, and the anticipated outcomes. By embracing this transformative initiative, our intention is to </w:t>
      </w:r>
      <w:r w:rsidR="0035315A">
        <w:t>revolutionise</w:t>
      </w:r>
      <w:r>
        <w:t xml:space="preserve"> our manufacturing operations and establish ourselves as industry leaders.</w:t>
      </w:r>
    </w:p>
    <w:p w14:paraId="15E5DB64" w14:textId="77777777" w:rsidR="00004EEA" w:rsidRDefault="00004EEA">
      <w:pPr>
        <w:spacing w:line="259" w:lineRule="auto"/>
        <w:jc w:val="left"/>
        <w:rPr>
          <w:rFonts w:asciiTheme="majorHAnsi" w:eastAsiaTheme="majorEastAsia" w:hAnsiTheme="majorHAnsi" w:cstheme="majorBidi"/>
          <w:color w:val="2F5496" w:themeColor="accent1" w:themeShade="BF"/>
          <w:sz w:val="32"/>
          <w:szCs w:val="32"/>
        </w:rPr>
      </w:pPr>
      <w:r>
        <w:br w:type="page"/>
      </w:r>
    </w:p>
    <w:p w14:paraId="75FBBB49" w14:textId="3B9673D1" w:rsidR="00016E3D" w:rsidRDefault="00016E3D" w:rsidP="00654B62">
      <w:pPr>
        <w:pStyle w:val="Heading1"/>
      </w:pPr>
      <w:bookmarkStart w:id="10" w:name="_Toc136001493"/>
      <w:r>
        <w:t>Benefits</w:t>
      </w:r>
      <w:bookmarkEnd w:id="10"/>
    </w:p>
    <w:p w14:paraId="1E9F0694" w14:textId="661A6980" w:rsidR="003359FB" w:rsidRDefault="003359FB" w:rsidP="003359FB">
      <w:r>
        <w:t xml:space="preserve">The implementation of a digital system in this project offers numerous benefits with a strong emphasis on Industry 4.0 principles. By leveraging advanced technologies such as the Internet of Things (IoT) devices, Big Data, and cloud computing, we have the potential to </w:t>
      </w:r>
      <w:r w:rsidR="0035315A">
        <w:t>revolutionise</w:t>
      </w:r>
      <w:r>
        <w:t xml:space="preserve"> our manufacturing processes and operations.</w:t>
      </w:r>
    </w:p>
    <w:p w14:paraId="149EDF17" w14:textId="71358531" w:rsidR="003359FB" w:rsidRDefault="003359FB" w:rsidP="003359FB">
      <w:r>
        <w:t xml:space="preserve">One of the primary advantages is the reduction of manual </w:t>
      </w:r>
      <w:r w:rsidR="00605A43">
        <w:t>labour</w:t>
      </w:r>
      <w:r>
        <w:t xml:space="preserve"> and the increased efficiency of our teams. By integrating Industry 4.0 technology, tasks that previously relied on manual effort can now be automated, allowing our teams to dedicate their time and energy to higher-value activities. This automation leads to improved productivity, reduced errors, and </w:t>
      </w:r>
      <w:r w:rsidR="0035315A">
        <w:t>optimise</w:t>
      </w:r>
      <w:r>
        <w:t>d resource allocation.</w:t>
      </w:r>
    </w:p>
    <w:p w14:paraId="3210833E" w14:textId="14648365" w:rsidR="003359FB" w:rsidRDefault="003359FB" w:rsidP="003359FB">
      <w:r>
        <w:t xml:space="preserve">Moreover, the </w:t>
      </w:r>
      <w:r w:rsidR="00C13F0B">
        <w:t>utilisation</w:t>
      </w:r>
      <w:r>
        <w:t xml:space="preserve"> of IoT devices enables real-time data collection and analysis. By harnessing the power of Big Data, we can gain valuable insights into our manufacturing processes, identify patterns, and make data-driven decisions. This data-driven approach empowers us to proactively address issues, implement continuous improvement techniques, and </w:t>
      </w:r>
      <w:r w:rsidR="0035315A">
        <w:t>optimise</w:t>
      </w:r>
      <w:r>
        <w:t xml:space="preserve"> the overall efficiency of our operations.</w:t>
      </w:r>
    </w:p>
    <w:p w14:paraId="7534D299" w14:textId="3DD4C2F8" w:rsidR="003359FB" w:rsidRDefault="003359FB" w:rsidP="003359FB">
      <w:r>
        <w:t xml:space="preserve">Additionally, the adoption of cloud computing enables seamless data storage, accessibility, and </w:t>
      </w:r>
      <w:r w:rsidR="0035315A">
        <w:t>collaboration</w:t>
      </w:r>
      <w:r>
        <w:t xml:space="preserve">. Through cloud-based platforms, our teams can securely access and share information from any location, fostering greater </w:t>
      </w:r>
      <w:r w:rsidR="0035315A">
        <w:t>collaboration</w:t>
      </w:r>
      <w:r>
        <w:t xml:space="preserve"> and enabling real-time decision-making. This capability enhances communication, expedites problem-solving, and enables agile responses to production challenges.</w:t>
      </w:r>
    </w:p>
    <w:p w14:paraId="51C7E675" w14:textId="569F971E" w:rsidR="00707EDE" w:rsidRDefault="003359FB" w:rsidP="003359FB">
      <w:r>
        <w:t xml:space="preserve">Overall, the integration of Industry 4.0 technologies and the </w:t>
      </w:r>
      <w:r w:rsidR="00C13F0B">
        <w:t>utilisation</w:t>
      </w:r>
      <w:r>
        <w:t xml:space="preserve"> of a digital system bring significant benefits to our project. These benefits encompass reduced manual effort, increased efficiency, effective </w:t>
      </w:r>
      <w:r w:rsidR="00C13F0B">
        <w:t>utilisation</w:t>
      </w:r>
      <w:r>
        <w:t xml:space="preserve"> of downtime, improved quality investigations, and the ability to leverage continuous improvement techniques. By embracing this Industry 4.0 approach, we position ourselves at the forefront of manufacturing innovation and establish a foundation for long-term success.</w:t>
      </w:r>
    </w:p>
    <w:p w14:paraId="5A05CEE0" w14:textId="77777777" w:rsidR="00004EEA" w:rsidRDefault="00004EEA">
      <w:pPr>
        <w:spacing w:line="259" w:lineRule="auto"/>
        <w:jc w:val="left"/>
        <w:rPr>
          <w:rFonts w:asciiTheme="majorHAnsi" w:eastAsiaTheme="majorEastAsia" w:hAnsiTheme="majorHAnsi" w:cstheme="majorBidi"/>
          <w:color w:val="2F5496" w:themeColor="accent1" w:themeShade="BF"/>
          <w:sz w:val="32"/>
          <w:szCs w:val="32"/>
        </w:rPr>
      </w:pPr>
      <w:r>
        <w:br w:type="page"/>
      </w:r>
    </w:p>
    <w:p w14:paraId="42878613" w14:textId="2E1E433A" w:rsidR="00E91837" w:rsidRDefault="00671520" w:rsidP="00E91837">
      <w:pPr>
        <w:pStyle w:val="Heading1"/>
      </w:pPr>
      <w:bookmarkStart w:id="11" w:name="_Toc136001494"/>
      <w:r>
        <w:t>Project cost</w:t>
      </w:r>
      <w:bookmarkEnd w:id="11"/>
      <w:r>
        <w:t xml:space="preserve"> </w:t>
      </w:r>
    </w:p>
    <w:p w14:paraId="6C83C5B4" w14:textId="77777777" w:rsidR="00444DE0" w:rsidRPr="00444DE0" w:rsidRDefault="00444DE0" w:rsidP="00444DE0">
      <w:pPr>
        <w:pStyle w:val="Heading1"/>
        <w:rPr>
          <w:rFonts w:asciiTheme="minorHAnsi" w:eastAsiaTheme="minorHAnsi" w:hAnsiTheme="minorHAnsi" w:cstheme="minorBidi"/>
          <w:color w:val="auto"/>
          <w:sz w:val="22"/>
          <w:szCs w:val="22"/>
        </w:rPr>
      </w:pPr>
      <w:bookmarkStart w:id="12" w:name="_Toc136001495"/>
      <w:r w:rsidRPr="00444DE0">
        <w:rPr>
          <w:rFonts w:asciiTheme="minorHAnsi" w:eastAsiaTheme="minorHAnsi" w:hAnsiTheme="minorHAnsi" w:cstheme="minorBidi"/>
          <w:color w:val="auto"/>
          <w:sz w:val="22"/>
          <w:szCs w:val="22"/>
        </w:rPr>
        <w:t>The costings for the project are outlined as follows:</w:t>
      </w:r>
      <w:bookmarkEnd w:id="12"/>
    </w:p>
    <w:p w14:paraId="5B3E60BA" w14:textId="77777777" w:rsidR="00444DE0" w:rsidRPr="00444DE0" w:rsidRDefault="00444DE0" w:rsidP="00444DE0">
      <w:pPr>
        <w:pStyle w:val="ListParagraph"/>
        <w:numPr>
          <w:ilvl w:val="0"/>
          <w:numId w:val="54"/>
        </w:numPr>
      </w:pPr>
      <w:r w:rsidRPr="00444DE0">
        <w:t>Hardware:</w:t>
      </w:r>
    </w:p>
    <w:p w14:paraId="584D9F40" w14:textId="77777777" w:rsidR="00444DE0" w:rsidRPr="00444DE0" w:rsidRDefault="00444DE0" w:rsidP="00444DE0">
      <w:pPr>
        <w:ind w:left="720"/>
      </w:pPr>
      <w:r w:rsidRPr="00444DE0">
        <w:t>20 units of iPad 10th Generation priced at £499 each, resulting in a total cost of £9,980.</w:t>
      </w:r>
    </w:p>
    <w:p w14:paraId="34E34540" w14:textId="77777777" w:rsidR="00444DE0" w:rsidRPr="00444DE0" w:rsidRDefault="00444DE0" w:rsidP="00444DE0">
      <w:pPr>
        <w:ind w:left="720"/>
      </w:pPr>
      <w:r w:rsidRPr="00444DE0">
        <w:t>20 units of Apple Pencil 1st Generation priced at £109 each, resulting in a total cost of £2,180.</w:t>
      </w:r>
    </w:p>
    <w:p w14:paraId="0DE4816B" w14:textId="77777777" w:rsidR="00444DE0" w:rsidRPr="00444DE0" w:rsidRDefault="00444DE0" w:rsidP="00444DE0">
      <w:pPr>
        <w:ind w:left="720"/>
      </w:pPr>
      <w:r w:rsidRPr="00444DE0">
        <w:t>20 iPad Tough Cases (Otter Box) priced at £79.99 each, resulting in a total cost of £1,599.8.</w:t>
      </w:r>
    </w:p>
    <w:p w14:paraId="12459F32" w14:textId="68F289BB" w:rsidR="00444DE0" w:rsidRPr="00444DE0" w:rsidRDefault="00444DE0" w:rsidP="00444DE0">
      <w:pPr>
        <w:pStyle w:val="ListParagraph"/>
        <w:numPr>
          <w:ilvl w:val="0"/>
          <w:numId w:val="54"/>
        </w:numPr>
      </w:pPr>
      <w:r w:rsidRPr="00444DE0">
        <w:t xml:space="preserve">Storage and </w:t>
      </w:r>
      <w:r w:rsidR="0035315A">
        <w:t>Organisation</w:t>
      </w:r>
      <w:r w:rsidRPr="00444DE0">
        <w:t>:</w:t>
      </w:r>
    </w:p>
    <w:p w14:paraId="508BEC39" w14:textId="77777777" w:rsidR="00444DE0" w:rsidRPr="00444DE0" w:rsidRDefault="00444DE0" w:rsidP="00444DE0">
      <w:pPr>
        <w:ind w:left="720"/>
      </w:pPr>
      <w:r w:rsidRPr="00444DE0">
        <w:t>2 iPad Charge Cabinets, each capable of accommodating 10 iPads, priced at £750 each, resulting in a total cost of £1,500.</w:t>
      </w:r>
    </w:p>
    <w:p w14:paraId="22F23228" w14:textId="77777777" w:rsidR="00444DE0" w:rsidRPr="00444DE0" w:rsidRDefault="00444DE0" w:rsidP="00444DE0">
      <w:pPr>
        <w:pStyle w:val="ListParagraph"/>
        <w:numPr>
          <w:ilvl w:val="0"/>
          <w:numId w:val="54"/>
        </w:numPr>
      </w:pPr>
      <w:r w:rsidRPr="00444DE0">
        <w:t>Warranty:</w:t>
      </w:r>
    </w:p>
    <w:p w14:paraId="470EAB1A" w14:textId="77777777" w:rsidR="00444DE0" w:rsidRPr="00444DE0" w:rsidRDefault="00444DE0" w:rsidP="00444DE0">
      <w:pPr>
        <w:ind w:left="720"/>
      </w:pPr>
      <w:r w:rsidRPr="00444DE0">
        <w:t>AppleCare+ Warranty for 40 iPads, costing £69 per iPad for a 2-year period, resulting in a total cost of £2,760.</w:t>
      </w:r>
    </w:p>
    <w:p w14:paraId="18C6DDFD" w14:textId="77777777" w:rsidR="00444DE0" w:rsidRPr="00444DE0" w:rsidRDefault="00444DE0" w:rsidP="00444DE0">
      <w:pPr>
        <w:pStyle w:val="ListParagraph"/>
        <w:numPr>
          <w:ilvl w:val="0"/>
          <w:numId w:val="54"/>
        </w:numPr>
      </w:pPr>
      <w:r w:rsidRPr="00444DE0">
        <w:t>System Development:</w:t>
      </w:r>
    </w:p>
    <w:p w14:paraId="287251A1" w14:textId="75517F99" w:rsidR="00444DE0" w:rsidRPr="00444DE0" w:rsidRDefault="00444DE0" w:rsidP="00444DE0">
      <w:pPr>
        <w:ind w:firstLine="720"/>
      </w:pPr>
      <w:r w:rsidRPr="00444DE0">
        <w:t xml:space="preserve">450 hours of work </w:t>
      </w:r>
      <w:r w:rsidR="00243355">
        <w:t xml:space="preserve">are </w:t>
      </w:r>
      <w:r w:rsidRPr="00444DE0">
        <w:t>required at an hourly rate of £50, resulting in a total cost of £22,500.</w:t>
      </w:r>
    </w:p>
    <w:p w14:paraId="44B25A37" w14:textId="77777777" w:rsidR="00444DE0" w:rsidRPr="00444DE0" w:rsidRDefault="00444DE0" w:rsidP="00243355">
      <w:pPr>
        <w:pStyle w:val="ListParagraph"/>
        <w:numPr>
          <w:ilvl w:val="0"/>
          <w:numId w:val="54"/>
        </w:numPr>
      </w:pPr>
      <w:r w:rsidRPr="00444DE0">
        <w:t>System Training:</w:t>
      </w:r>
    </w:p>
    <w:p w14:paraId="55BA4EF6" w14:textId="31D00465" w:rsidR="00444DE0" w:rsidRPr="00444DE0" w:rsidRDefault="00444DE0" w:rsidP="00243355">
      <w:pPr>
        <w:ind w:left="720"/>
      </w:pPr>
      <w:r w:rsidRPr="00444DE0">
        <w:t xml:space="preserve">Full-day sessions </w:t>
      </w:r>
      <w:r w:rsidR="00243355">
        <w:t xml:space="preserve">are </w:t>
      </w:r>
      <w:r w:rsidRPr="00444DE0">
        <w:t>split into two half-days, accommodating 15 people per session, at an hourly rate of £50, resulting in a total cost of £400.</w:t>
      </w:r>
    </w:p>
    <w:p w14:paraId="6FF58FCB" w14:textId="77777777" w:rsidR="00444DE0" w:rsidRDefault="00444DE0" w:rsidP="00444DE0">
      <w:r w:rsidRPr="00444DE0">
        <w:t>In summary, the total cost of the project, inclusive of all the aforementioned components, amounts to £40,919.8.</w:t>
      </w:r>
    </w:p>
    <w:p w14:paraId="3E59C1A4" w14:textId="38A368BB" w:rsidR="00417D9A" w:rsidRDefault="00355322" w:rsidP="00444DE0">
      <w:pPr>
        <w:pStyle w:val="Heading1"/>
      </w:pPr>
      <w:bookmarkStart w:id="13" w:name="_Toc136001496"/>
      <w:r>
        <w:t>Project financial calculations</w:t>
      </w:r>
      <w:bookmarkEnd w:id="13"/>
    </w:p>
    <w:p w14:paraId="39BCC05E" w14:textId="43D6CDD5" w:rsidR="00417D9A" w:rsidRDefault="00AB23DE" w:rsidP="00671520">
      <w:r w:rsidRPr="00AB23DE">
        <w:rPr>
          <w:noProof/>
        </w:rPr>
        <w:drawing>
          <wp:inline distT="0" distB="0" distL="0" distR="0" wp14:anchorId="4F1C9BD6" wp14:editId="07E827BC">
            <wp:extent cx="5416767" cy="4524375"/>
            <wp:effectExtent l="0" t="0" r="0" b="0"/>
            <wp:docPr id="13429637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22959" cy="4529547"/>
                    </a:xfrm>
                    <a:prstGeom prst="rect">
                      <a:avLst/>
                    </a:prstGeom>
                    <a:noFill/>
                    <a:ln>
                      <a:noFill/>
                    </a:ln>
                  </pic:spPr>
                </pic:pic>
              </a:graphicData>
            </a:graphic>
          </wp:inline>
        </w:drawing>
      </w:r>
    </w:p>
    <w:p w14:paraId="2ACA9E11" w14:textId="77777777" w:rsidR="00355322" w:rsidRDefault="00355322" w:rsidP="00671520"/>
    <w:p w14:paraId="64889AE3" w14:textId="3E99169D" w:rsidR="008C42D0" w:rsidRDefault="00481697" w:rsidP="00413D8F">
      <w:pPr>
        <w:pStyle w:val="Heading1"/>
      </w:pPr>
      <w:bookmarkStart w:id="14" w:name="_Toc136001497"/>
      <w:r>
        <w:t>Implementation c</w:t>
      </w:r>
      <w:r w:rsidR="008C42D0">
        <w:t>oncerns</w:t>
      </w:r>
      <w:bookmarkEnd w:id="14"/>
      <w:r w:rsidR="008C42D0">
        <w:t xml:space="preserve"> </w:t>
      </w:r>
    </w:p>
    <w:p w14:paraId="04583140" w14:textId="7B19A3FC" w:rsidR="00355322" w:rsidRDefault="000E2F1E" w:rsidP="00841144">
      <w:r w:rsidRPr="000E2F1E">
        <w:t xml:space="preserve">Implementing financial projects may result in downtime, interruption, and employee </w:t>
      </w:r>
      <w:r w:rsidR="0035315A">
        <w:t>redundancies</w:t>
      </w:r>
      <w:r w:rsidRPr="000E2F1E">
        <w:t xml:space="preserve">, among other worries. Organisations must manage staff layoffs sensitively since automation and task simplification may result in job redundancies. When adopting new systems and procedures, disruption can happen, affecting workflows and productivity. Data transfer and system upgrades might cause downtime, which would have an impact on business operations and customer service. Organisations should offer aid with outplacement, retraining, and support to anyone affected by these issues. Training programmes, open communication, and change management techniques may all reduce disturbance. To cut down on downtime, thorough planning, testing, and open lines of communication with stakeholders are essential. To successfully </w:t>
      </w:r>
      <w:r w:rsidR="0035315A" w:rsidRPr="000E2F1E">
        <w:t>manage</w:t>
      </w:r>
      <w:r w:rsidRPr="000E2F1E">
        <w:t xml:space="preserve"> these issues, employ strategies including rigorous change management, skill development, staggered implementation, extensive testing, and stakeholder involvement. By putting these precautions in place,</w:t>
      </w:r>
      <w:r>
        <w:t xml:space="preserve"> </w:t>
      </w:r>
      <w:r w:rsidR="00841144" w:rsidRPr="00841144">
        <w:t>organi</w:t>
      </w:r>
      <w:r>
        <w:t>s</w:t>
      </w:r>
      <w:r w:rsidR="00841144" w:rsidRPr="00841144">
        <w:t>ations can navigate financial project implementations more smoothly and mitigate potential negative impacts.</w:t>
      </w:r>
    </w:p>
    <w:p w14:paraId="545141CF" w14:textId="16269B74" w:rsidR="00481697" w:rsidRDefault="00040EEE" w:rsidP="006F599D">
      <w:pPr>
        <w:pStyle w:val="Heading1"/>
      </w:pPr>
      <w:bookmarkStart w:id="15" w:name="_Toc136001498"/>
      <w:r>
        <w:t>Models</w:t>
      </w:r>
      <w:bookmarkEnd w:id="15"/>
    </w:p>
    <w:p w14:paraId="0AA44511" w14:textId="3FF8574B" w:rsidR="00040EEE" w:rsidRDefault="00E83DBF" w:rsidP="00C92E70">
      <w:pPr>
        <w:pStyle w:val="Heading2"/>
      </w:pPr>
      <w:bookmarkStart w:id="16" w:name="_Toc136001499"/>
      <w:r>
        <w:t>Payback Period</w:t>
      </w:r>
      <w:bookmarkEnd w:id="16"/>
    </w:p>
    <w:p w14:paraId="7373D6E0" w14:textId="51B1F7FE" w:rsidR="00D06EF3" w:rsidRDefault="00FB23B4" w:rsidP="00D06EF3">
      <w:r w:rsidRPr="00FB23B4">
        <w:t xml:space="preserve">An indicator of how long it will take to recoup the original expenditure in a project or investment is the financial payback period. Divide the original investment by the yearly net cash inflows to arrive at the figure. A shorter payback period denotes a quicker return on investment, denotes lesser risk, and offers room for reinvestment. The payback period has limits since it ignores long-term profitability and the time worth of money. It also </w:t>
      </w:r>
      <w:r w:rsidR="0035315A" w:rsidRPr="00FB23B4">
        <w:t>does not</w:t>
      </w:r>
      <w:r w:rsidRPr="00FB23B4">
        <w:t xml:space="preserve"> </w:t>
      </w:r>
      <w:r w:rsidR="00D06EF3" w:rsidRPr="00FB23B4">
        <w:t>consider</w:t>
      </w:r>
      <w:r w:rsidRPr="00FB23B4">
        <w:t xml:space="preserve"> cash flows after the payback period. In addition to the payback time, other measures like net present value (NPV) or internal rate of return (IRR) should be employed to overcome these restrictions. In order to </w:t>
      </w:r>
      <w:r w:rsidR="00D06EF3" w:rsidRPr="00FB23B4">
        <w:t>measure profitability more accurately</w:t>
      </w:r>
      <w:r w:rsidRPr="00FB23B4">
        <w:t xml:space="preserve"> over the long term, NPV and IRR </w:t>
      </w:r>
      <w:r w:rsidR="00C206C1" w:rsidRPr="00FB23B4">
        <w:t>consider</w:t>
      </w:r>
      <w:r w:rsidRPr="00FB23B4">
        <w:t xml:space="preserve"> the time value of money.</w:t>
      </w:r>
      <w:sdt>
        <w:sdtPr>
          <w:id w:val="-188762903"/>
          <w:citation/>
        </w:sdtPr>
        <w:sdtEndPr/>
        <w:sdtContent>
          <w:r w:rsidR="00C206C1">
            <w:fldChar w:fldCharType="begin"/>
          </w:r>
          <w:r w:rsidR="00C206C1">
            <w:instrText xml:space="preserve"> CITATION Sup23 \l 2057 </w:instrText>
          </w:r>
          <w:r w:rsidR="00C206C1">
            <w:fldChar w:fldCharType="separate"/>
          </w:r>
          <w:r w:rsidR="00A005FA">
            <w:rPr>
              <w:noProof/>
            </w:rPr>
            <w:t xml:space="preserve"> </w:t>
          </w:r>
          <w:r w:rsidR="00A005FA" w:rsidRPr="00A005FA">
            <w:rPr>
              <w:noProof/>
            </w:rPr>
            <w:t>(SuperfastCPA, 2023)</w:t>
          </w:r>
          <w:r w:rsidR="00C206C1">
            <w:fldChar w:fldCharType="end"/>
          </w:r>
        </w:sdtContent>
      </w:sdt>
      <w:sdt>
        <w:sdtPr>
          <w:id w:val="-716973565"/>
          <w:citation/>
        </w:sdtPr>
        <w:sdtEndPr/>
        <w:sdtContent>
          <w:r w:rsidR="008479B8">
            <w:fldChar w:fldCharType="begin"/>
          </w:r>
          <w:r w:rsidR="008479B8">
            <w:instrText xml:space="preserve"> CITATION Wal23 \l 2057 </w:instrText>
          </w:r>
          <w:r w:rsidR="008479B8">
            <w:fldChar w:fldCharType="separate"/>
          </w:r>
          <w:r w:rsidR="00A005FA">
            <w:rPr>
              <w:noProof/>
            </w:rPr>
            <w:t xml:space="preserve"> </w:t>
          </w:r>
          <w:r w:rsidR="00A005FA" w:rsidRPr="00A005FA">
            <w:rPr>
              <w:noProof/>
            </w:rPr>
            <w:t>(Wall Street Prep, 2023)</w:t>
          </w:r>
          <w:r w:rsidR="008479B8">
            <w:fldChar w:fldCharType="end"/>
          </w:r>
        </w:sdtContent>
      </w:sdt>
    </w:p>
    <w:p w14:paraId="488EB787" w14:textId="77777777" w:rsidR="0035315A" w:rsidRDefault="0035315A" w:rsidP="00D06EF3"/>
    <w:p w14:paraId="00FA6A12" w14:textId="3E073E1F" w:rsidR="00E83DBF" w:rsidRDefault="00336E25" w:rsidP="00E83DBF">
      <w:pPr>
        <w:pStyle w:val="Heading2"/>
      </w:pPr>
      <w:bookmarkStart w:id="17" w:name="_Toc136001500"/>
      <w:r>
        <w:t>Net Present Value (</w:t>
      </w:r>
      <w:r w:rsidR="00E83DBF">
        <w:t>NPV</w:t>
      </w:r>
      <w:r>
        <w:t>)</w:t>
      </w:r>
      <w:bookmarkEnd w:id="17"/>
    </w:p>
    <w:p w14:paraId="110F5F42" w14:textId="388D3C22" w:rsidR="004D3AE5" w:rsidRDefault="004D3AE5" w:rsidP="004D3AE5">
      <w:r w:rsidRPr="004D3AE5">
        <w:t xml:space="preserve">Net Present Value (NPV) is a widely used financial metric that assesses the profitability of an investment by calculating the difference between the present value of cash inflows and outflows over a specified time period, using a discount rate. NPV </w:t>
      </w:r>
      <w:r w:rsidR="0035315A">
        <w:t>recognises</w:t>
      </w:r>
      <w:r w:rsidRPr="004D3AE5">
        <w:t xml:space="preserve"> that money received in the future is worth less than money received today due to the time value of money. The discount rate represents the opportunity cost of investing and reflects the expected minimum rate of return or the cost of capital. To calculate NPV, cash inflows and outflows for each period, including initial investment costs, operating expenses, revenues, and terminal values, are </w:t>
      </w:r>
      <w:r w:rsidR="0033774F" w:rsidRPr="004D3AE5">
        <w:t>estimated,</w:t>
      </w:r>
      <w:r w:rsidRPr="004D3AE5">
        <w:t xml:space="preserve"> and discounted to their present value. A positive NPV indicates a financially </w:t>
      </w:r>
      <w:r w:rsidR="0033774F" w:rsidRPr="004D3AE5">
        <w:t>favourable</w:t>
      </w:r>
      <w:r w:rsidRPr="004D3AE5">
        <w:t xml:space="preserve"> project that generates more inflows than outflows, suggesting value creation and wealth increase. Conversely, a negative NPV suggests potential net losses and may indicate an </w:t>
      </w:r>
      <w:r w:rsidR="0033774F">
        <w:t>unfavourable</w:t>
      </w:r>
      <w:r w:rsidRPr="004D3AE5">
        <w:t xml:space="preserve"> investment. NPV provides a quantitative measure of potential profitability and is useful for decision-making, with the project having the highest NPV typically considered the most attractive option. Other factors like risk, market conditions, and strategic alignment should also be considered, and sensitivity analysis can evaluate the impact of changing assumptions on NPV.</w:t>
      </w:r>
      <w:sdt>
        <w:sdtPr>
          <w:id w:val="-1060405166"/>
          <w:citation/>
        </w:sdtPr>
        <w:sdtEndPr/>
        <w:sdtContent>
          <w:r w:rsidR="0083593D">
            <w:fldChar w:fldCharType="begin"/>
          </w:r>
          <w:r w:rsidR="0083593D">
            <w:instrText xml:space="preserve"> CITATION Jam21 \l 2057 </w:instrText>
          </w:r>
          <w:r w:rsidR="0083593D">
            <w:fldChar w:fldCharType="separate"/>
          </w:r>
          <w:r w:rsidR="00A005FA">
            <w:rPr>
              <w:noProof/>
            </w:rPr>
            <w:t xml:space="preserve"> </w:t>
          </w:r>
          <w:r w:rsidR="00A005FA" w:rsidRPr="00A005FA">
            <w:rPr>
              <w:noProof/>
            </w:rPr>
            <w:t>(Chen, 2021)</w:t>
          </w:r>
          <w:r w:rsidR="0083593D">
            <w:fldChar w:fldCharType="end"/>
          </w:r>
        </w:sdtContent>
      </w:sdt>
      <w:sdt>
        <w:sdtPr>
          <w:id w:val="2142759397"/>
          <w:citation/>
        </w:sdtPr>
        <w:sdtEndPr/>
        <w:sdtContent>
          <w:r w:rsidR="004E6B7F">
            <w:fldChar w:fldCharType="begin"/>
          </w:r>
          <w:r w:rsidR="004E6B7F">
            <w:instrText xml:space="preserve"> CITATION Cor23 \l 2057 </w:instrText>
          </w:r>
          <w:r w:rsidR="004E6B7F">
            <w:fldChar w:fldCharType="separate"/>
          </w:r>
          <w:r w:rsidR="00A005FA">
            <w:rPr>
              <w:noProof/>
            </w:rPr>
            <w:t xml:space="preserve"> </w:t>
          </w:r>
          <w:r w:rsidR="00A005FA" w:rsidRPr="00A005FA">
            <w:rPr>
              <w:noProof/>
            </w:rPr>
            <w:t>(Corporate Finance Institute, 2023)</w:t>
          </w:r>
          <w:r w:rsidR="004E6B7F">
            <w:fldChar w:fldCharType="end"/>
          </w:r>
        </w:sdtContent>
      </w:sdt>
    </w:p>
    <w:p w14:paraId="6AF24114" w14:textId="77777777" w:rsidR="0035315A" w:rsidRDefault="0035315A" w:rsidP="004D3AE5"/>
    <w:p w14:paraId="24D649D8" w14:textId="77777777" w:rsidR="0035315A" w:rsidRDefault="0035315A" w:rsidP="004D3AE5"/>
    <w:p w14:paraId="1FE39518" w14:textId="77777777" w:rsidR="0035315A" w:rsidRDefault="0035315A" w:rsidP="004D3AE5"/>
    <w:p w14:paraId="438C231C" w14:textId="3E34EDED" w:rsidR="00E83DBF" w:rsidRDefault="00336E25" w:rsidP="00E83DBF">
      <w:pPr>
        <w:pStyle w:val="Heading2"/>
      </w:pPr>
      <w:bookmarkStart w:id="18" w:name="_Toc136001501"/>
      <w:r>
        <w:t xml:space="preserve">Internal </w:t>
      </w:r>
      <w:r w:rsidR="00F93A51">
        <w:t>Rate of Return (</w:t>
      </w:r>
      <w:r w:rsidR="00E83DBF">
        <w:t>IRR</w:t>
      </w:r>
      <w:r w:rsidR="00F93A51">
        <w:t>)</w:t>
      </w:r>
      <w:bookmarkEnd w:id="18"/>
    </w:p>
    <w:p w14:paraId="42D6C5B3" w14:textId="0CB99A7A" w:rsidR="00EA4BAF" w:rsidRDefault="00280E66" w:rsidP="00EA4BAF">
      <w:r w:rsidRPr="00280E66">
        <w:t xml:space="preserve">The profitability and potential of an investment or project are measured using the Internal Rate of Return (IRR), a commonly used financial indicator. It is the discount rate at which an investment's cash flows have zero net present value (NPV). The IRR compares the returns produced with the needed rate of return and considers the time value of money by discounting future cash flows to their present value. The original investment as well as anticipated cash inflows and outflows are </w:t>
      </w:r>
      <w:r w:rsidR="007D2503" w:rsidRPr="00280E66">
        <w:t>considered</w:t>
      </w:r>
      <w:r w:rsidRPr="00280E66">
        <w:t xml:space="preserve"> when calculating the IRR together with other cash flows related to the investment during its lifetime. Positive net cash flows and returns that surpass the cost of capital indicate a good investment if the computed IRR is higher than the needed rate of return. </w:t>
      </w:r>
      <w:r w:rsidR="00EA4BAF" w:rsidRPr="00EA4BAF">
        <w:t xml:space="preserve">The IRR </w:t>
      </w:r>
      <w:r w:rsidR="007D2503" w:rsidRPr="00EA4BAF">
        <w:t>considers</w:t>
      </w:r>
      <w:r w:rsidR="00EA4BAF" w:rsidRPr="00EA4BAF">
        <w:t xml:space="preserve"> the amount and timing of cash flows and gives a single percentage value for evaluating investment possibilities. It is constrained, nonetheless, by erroneous reinvestment rate assumptions and possible problems with irregular cash flow patterns. The IRR is still a useful tool for assessing financial feasibility and making wise investment decisions in spite of these restrictions.</w:t>
      </w:r>
      <w:sdt>
        <w:sdtPr>
          <w:id w:val="256949500"/>
          <w:citation/>
        </w:sdtPr>
        <w:sdtEndPr/>
        <w:sdtContent>
          <w:r w:rsidR="0050330E">
            <w:fldChar w:fldCharType="begin"/>
          </w:r>
          <w:r w:rsidR="0050330E">
            <w:instrText xml:space="preserve"> CITATION Jas23 \l 2057 </w:instrText>
          </w:r>
          <w:r w:rsidR="0050330E">
            <w:fldChar w:fldCharType="separate"/>
          </w:r>
          <w:r w:rsidR="00A005FA">
            <w:rPr>
              <w:noProof/>
            </w:rPr>
            <w:t xml:space="preserve"> </w:t>
          </w:r>
          <w:r w:rsidR="00A005FA" w:rsidRPr="00A005FA">
            <w:rPr>
              <w:noProof/>
            </w:rPr>
            <w:t>(Fernando, 2023)</w:t>
          </w:r>
          <w:r w:rsidR="0050330E">
            <w:fldChar w:fldCharType="end"/>
          </w:r>
        </w:sdtContent>
      </w:sdt>
      <w:sdt>
        <w:sdtPr>
          <w:id w:val="1905101835"/>
          <w:citation/>
        </w:sdtPr>
        <w:sdtEndPr/>
        <w:sdtContent>
          <w:r w:rsidR="00510498">
            <w:fldChar w:fldCharType="begin"/>
          </w:r>
          <w:r w:rsidR="00510498">
            <w:instrText xml:space="preserve"> CITATION Mar15 \l 2057 </w:instrText>
          </w:r>
          <w:r w:rsidR="00510498">
            <w:fldChar w:fldCharType="separate"/>
          </w:r>
          <w:r w:rsidR="00A005FA">
            <w:rPr>
              <w:noProof/>
            </w:rPr>
            <w:t xml:space="preserve"> </w:t>
          </w:r>
          <w:r w:rsidR="00A005FA" w:rsidRPr="00A005FA">
            <w:rPr>
              <w:noProof/>
            </w:rPr>
            <w:t>(Marc Goedhart, 2015)</w:t>
          </w:r>
          <w:r w:rsidR="00510498">
            <w:fldChar w:fldCharType="end"/>
          </w:r>
        </w:sdtContent>
      </w:sdt>
      <w:sdt>
        <w:sdtPr>
          <w:id w:val="55906923"/>
          <w:citation/>
        </w:sdtPr>
        <w:sdtEndPr/>
        <w:sdtContent>
          <w:r w:rsidR="0035638E">
            <w:fldChar w:fldCharType="begin"/>
          </w:r>
          <w:r w:rsidR="0035638E">
            <w:instrText xml:space="preserve"> CITATION Amy16 \l 2057 </w:instrText>
          </w:r>
          <w:r w:rsidR="0035638E">
            <w:fldChar w:fldCharType="separate"/>
          </w:r>
          <w:r w:rsidR="00A005FA">
            <w:rPr>
              <w:noProof/>
            </w:rPr>
            <w:t xml:space="preserve"> </w:t>
          </w:r>
          <w:r w:rsidR="00A005FA" w:rsidRPr="00A005FA">
            <w:rPr>
              <w:noProof/>
            </w:rPr>
            <w:t>(Gallo, 2016)</w:t>
          </w:r>
          <w:r w:rsidR="0035638E">
            <w:fldChar w:fldCharType="end"/>
          </w:r>
        </w:sdtContent>
      </w:sdt>
    </w:p>
    <w:p w14:paraId="0F8AF0AD" w14:textId="77777777" w:rsidR="0035315A" w:rsidRDefault="0035315A" w:rsidP="00EA4BAF"/>
    <w:p w14:paraId="6971486C" w14:textId="366459D3" w:rsidR="00E83DBF" w:rsidRDefault="00F93A51" w:rsidP="00EA4BAF">
      <w:pPr>
        <w:pStyle w:val="Heading2"/>
      </w:pPr>
      <w:bookmarkStart w:id="19" w:name="_Toc136001502"/>
      <w:r>
        <w:t>Profitability Index (</w:t>
      </w:r>
      <w:r w:rsidR="00E83DBF">
        <w:t>PI</w:t>
      </w:r>
      <w:r>
        <w:t>)</w:t>
      </w:r>
      <w:bookmarkEnd w:id="19"/>
    </w:p>
    <w:p w14:paraId="0C7B03ED" w14:textId="2304E543" w:rsidR="005F2ABC" w:rsidRDefault="005F2ABC" w:rsidP="005F2ABC">
      <w:r w:rsidRPr="005F2ABC">
        <w:t xml:space="preserve">A financial indicator used to assess the profitability of an investment or project is the profitability index (PI). It contrasts the original investment cost with the present value of anticipated future cash flows. A PI greater than 1 denotes favourable net cash flows and the generation of value, whereas a PI less than 1 denotes </w:t>
      </w:r>
      <w:r w:rsidR="0035315A" w:rsidRPr="005F2ABC">
        <w:t>unprofitability</w:t>
      </w:r>
      <w:r w:rsidRPr="005F2ABC">
        <w:t xml:space="preserve">. To compare and choose investment projects, it is frequently used in capital budgeting. The PI has limits since it </w:t>
      </w:r>
      <w:r w:rsidR="0035315A" w:rsidRPr="005F2ABC">
        <w:t>does not</w:t>
      </w:r>
      <w:r w:rsidRPr="005F2ABC">
        <w:t xml:space="preserve"> </w:t>
      </w:r>
      <w:r w:rsidR="00004EEA" w:rsidRPr="005F2ABC">
        <w:t>consider</w:t>
      </w:r>
      <w:r w:rsidRPr="005F2ABC">
        <w:t xml:space="preserve"> qualitative considerations, the timing of cash flows, or the size of investments. For trustworthy computations, accurate cash flow prediction and discount rate choice are essential. In order to make wise investment decisions, it is advised to combine the profitability index with other metrics and qualitative analysis.</w:t>
      </w:r>
      <w:sdt>
        <w:sdtPr>
          <w:id w:val="1760178345"/>
          <w:citation/>
        </w:sdtPr>
        <w:sdtEndPr/>
        <w:sdtContent>
          <w:r w:rsidR="0086538D">
            <w:fldChar w:fldCharType="begin"/>
          </w:r>
          <w:r w:rsidR="0086538D">
            <w:instrText xml:space="preserve"> CITATION Ras22 \l 2057 </w:instrText>
          </w:r>
          <w:r w:rsidR="0086538D">
            <w:fldChar w:fldCharType="separate"/>
          </w:r>
          <w:r w:rsidR="00A005FA">
            <w:rPr>
              <w:noProof/>
            </w:rPr>
            <w:t xml:space="preserve"> </w:t>
          </w:r>
          <w:r w:rsidR="00A005FA" w:rsidRPr="00A005FA">
            <w:rPr>
              <w:noProof/>
            </w:rPr>
            <w:t>(Javed, 2022)</w:t>
          </w:r>
          <w:r w:rsidR="0086538D">
            <w:fldChar w:fldCharType="end"/>
          </w:r>
        </w:sdtContent>
      </w:sdt>
    </w:p>
    <w:p w14:paraId="3432F4C7" w14:textId="77777777" w:rsidR="0035315A" w:rsidRDefault="0035315A" w:rsidP="005F2ABC"/>
    <w:p w14:paraId="2018A30B" w14:textId="61DD93C6" w:rsidR="00E83DBF" w:rsidRDefault="00F93A51" w:rsidP="00872964">
      <w:pPr>
        <w:pStyle w:val="Heading2"/>
      </w:pPr>
      <w:bookmarkStart w:id="20" w:name="_Toc136001503"/>
      <w:r>
        <w:t>Benefit Cost Ratio (</w:t>
      </w:r>
      <w:r w:rsidR="00F40A77">
        <w:t>BCR</w:t>
      </w:r>
      <w:r>
        <w:t>)</w:t>
      </w:r>
      <w:bookmarkEnd w:id="20"/>
    </w:p>
    <w:p w14:paraId="0901D955" w14:textId="62627CA8" w:rsidR="000771CA" w:rsidRDefault="000771CA" w:rsidP="000771CA">
      <w:r w:rsidRPr="000771CA">
        <w:t xml:space="preserve">A financial indicator called the Benefit-Cost Ratio (BCR) is used to evaluate the viability and economic efficiency of investment projects. It contrasts the present values of the benefits and expenses of the project. A BCR greater than 1 suggests that the project is economically feasible since the anticipated benefits outweigh the expenses. A BCR of less than 1 on the other hand indicates that the project may not be financially viable or appealing since the costs outweigh the anticipated benefits. When faced with limited capital resources, the BCR is frequently employed as a decision-making tool to assess and prioritise investment initiatives. Higher BCR projects are often seen favourably and may be given priority when allocating resources. Other aspects must be </w:t>
      </w:r>
      <w:r w:rsidR="0035315A" w:rsidRPr="000771CA">
        <w:t>considered</w:t>
      </w:r>
      <w:r w:rsidRPr="000771CA">
        <w:t>, such as risk and non-financial considerations, in addition to the BCR when making investment decisions.</w:t>
      </w:r>
      <w:sdt>
        <w:sdtPr>
          <w:id w:val="-1040116734"/>
          <w:citation/>
        </w:sdtPr>
        <w:sdtEndPr/>
        <w:sdtContent>
          <w:r w:rsidR="00F820A7">
            <w:fldChar w:fldCharType="begin"/>
          </w:r>
          <w:r w:rsidR="00F820A7">
            <w:instrText xml:space="preserve"> CITATION Seb23 \l 2057 </w:instrText>
          </w:r>
          <w:r w:rsidR="00F820A7">
            <w:fldChar w:fldCharType="separate"/>
          </w:r>
          <w:r w:rsidR="00A005FA">
            <w:rPr>
              <w:noProof/>
            </w:rPr>
            <w:t xml:space="preserve"> </w:t>
          </w:r>
          <w:r w:rsidR="00A005FA" w:rsidRPr="00A005FA">
            <w:rPr>
              <w:noProof/>
            </w:rPr>
            <w:t>(Sebastian, 2023)</w:t>
          </w:r>
          <w:r w:rsidR="00F820A7">
            <w:fldChar w:fldCharType="end"/>
          </w:r>
        </w:sdtContent>
      </w:sdt>
    </w:p>
    <w:p w14:paraId="15CE737F" w14:textId="77777777" w:rsidR="0035315A" w:rsidRDefault="0035315A" w:rsidP="000771CA"/>
    <w:p w14:paraId="2465BE7D" w14:textId="1324E214" w:rsidR="00F40A77" w:rsidRPr="00F40A77" w:rsidRDefault="0042619A" w:rsidP="005C42EB">
      <w:pPr>
        <w:pStyle w:val="Heading2"/>
      </w:pPr>
      <w:bookmarkStart w:id="21" w:name="_Toc136001504"/>
      <w:r>
        <w:t>Accounting Rate of Return (</w:t>
      </w:r>
      <w:r w:rsidR="00F40A77">
        <w:t>ARR</w:t>
      </w:r>
      <w:r>
        <w:t>)</w:t>
      </w:r>
      <w:bookmarkEnd w:id="21"/>
    </w:p>
    <w:p w14:paraId="3236215D" w14:textId="482D4E9C" w:rsidR="00A72F41" w:rsidRDefault="00186D78" w:rsidP="005F4BA4">
      <w:r w:rsidRPr="00186D78">
        <w:t>The profitability of an investment project is assessed using the accounting rate of return (ARR), a financial statistic. As a proportion of the project's initial investment cost, it determines the average yearly profit or return produced by the project. The average annual return on investment (ARR) is computed by multiplying the initial investment cost by the average yearly profit and then by 100. There will be a better return on investment if the ARR is higher. The cash flow pattern of the project during its lifetime is not considered by ARR, nor is the time value of money. In order to evaluate early investments, it is frequently employed as a quick and easy way; however, for a more thorough study, it should be used in conjunction with other financial indicators.</w:t>
      </w:r>
      <w:sdt>
        <w:sdtPr>
          <w:id w:val="-1683509667"/>
          <w:citation/>
        </w:sdtPr>
        <w:sdtEndPr/>
        <w:sdtContent>
          <w:r w:rsidR="00025D5A">
            <w:fldChar w:fldCharType="begin"/>
          </w:r>
          <w:r w:rsidR="00025D5A">
            <w:instrText xml:space="preserve"> CITATION Acc22 \l 2057 </w:instrText>
          </w:r>
          <w:r w:rsidR="00025D5A">
            <w:fldChar w:fldCharType="separate"/>
          </w:r>
          <w:r w:rsidR="00A005FA">
            <w:rPr>
              <w:noProof/>
            </w:rPr>
            <w:t xml:space="preserve"> </w:t>
          </w:r>
          <w:r w:rsidR="00A005FA" w:rsidRPr="00A005FA">
            <w:rPr>
              <w:noProof/>
            </w:rPr>
            <w:t>(Accounting Tools, 2022)</w:t>
          </w:r>
          <w:r w:rsidR="00025D5A">
            <w:fldChar w:fldCharType="end"/>
          </w:r>
        </w:sdtContent>
      </w:sdt>
    </w:p>
    <w:p w14:paraId="356E21F4" w14:textId="77777777" w:rsidR="00C27302" w:rsidRDefault="00C27302" w:rsidP="005F4BA4"/>
    <w:p w14:paraId="6FB2585F" w14:textId="1DF0FF5B" w:rsidR="00A72F41" w:rsidRDefault="00A72F41" w:rsidP="00A72F41">
      <w:pPr>
        <w:pStyle w:val="Heading1"/>
      </w:pPr>
      <w:bookmarkStart w:id="22" w:name="_Toc136001505"/>
      <w:r>
        <w:t>Project funding options</w:t>
      </w:r>
      <w:bookmarkEnd w:id="22"/>
    </w:p>
    <w:p w14:paraId="5BAEAEEE" w14:textId="32E995DD" w:rsidR="008468A7" w:rsidRDefault="00B77B87" w:rsidP="00A84A6A">
      <w:r w:rsidRPr="00B77B87">
        <w:t xml:space="preserve">In the manufacturing sector, funding alternatives are crucial to supporting several project elements such </w:t>
      </w:r>
      <w:r w:rsidR="00A005FA">
        <w:t xml:space="preserve">as </w:t>
      </w:r>
      <w:r w:rsidRPr="00B77B87">
        <w:t xml:space="preserve">equipment purchase, R&amp;D, production scaling, and market growth. Equipment finance, where specialised machinery is purchased through loans or leasing agreements, is a popular source of funding in the manufacturing industry. Asset-based financing leverages corporate assets as a form of loan collateral to pay for operational costs. Governments, businesses, and other organisations provide grants and subsidies to promote innovation and employment growth. In return for equity ownership, venture capital gathers finance for high-growth manufacturing initiatives. Solutions for trade finance control the complexities and dangers of global commerce. Crowdfunding enables the direct collection of finances from individuals for one-of-a-kind manufacturing ventures. Working capital and money for capital projects are provided through bank loans. For expansion or restructuring, private equity firms invest in well-established manufacturing businesses. </w:t>
      </w:r>
      <w:r w:rsidR="008468A7" w:rsidRPr="008468A7">
        <w:t>Joint ventures and strategic alliances provide access to new markets as well as financial support. The size of the project, the potential for expansion, and industry-specific criteria all play a role in selecting the best funding choice. For industrial financing decisions to be well-informed, thorough analysis, careful budgeting, and professional guidance are essential.</w:t>
      </w:r>
      <w:sdt>
        <w:sdtPr>
          <w:id w:val="-1051151065"/>
          <w:citation/>
        </w:sdtPr>
        <w:sdtEndPr/>
        <w:sdtContent>
          <w:r w:rsidR="002241E2">
            <w:fldChar w:fldCharType="begin"/>
          </w:r>
          <w:r w:rsidR="002241E2">
            <w:instrText xml:space="preserve"> CITATION Cor231 \l 2057 </w:instrText>
          </w:r>
          <w:r w:rsidR="002241E2">
            <w:fldChar w:fldCharType="separate"/>
          </w:r>
          <w:r w:rsidR="00A005FA">
            <w:rPr>
              <w:noProof/>
            </w:rPr>
            <w:t xml:space="preserve"> </w:t>
          </w:r>
          <w:r w:rsidR="00A005FA" w:rsidRPr="00A005FA">
            <w:rPr>
              <w:noProof/>
            </w:rPr>
            <w:t>(Corporate Financial Institute , 2023)</w:t>
          </w:r>
          <w:r w:rsidR="002241E2">
            <w:fldChar w:fldCharType="end"/>
          </w:r>
        </w:sdtContent>
      </w:sdt>
    </w:p>
    <w:p w14:paraId="62AB0034" w14:textId="6F95AA2F" w:rsidR="00C564F0" w:rsidRDefault="00C564F0" w:rsidP="00A84A6A">
      <w:r>
        <w:t>This project will be funde</w:t>
      </w:r>
      <w:r w:rsidR="000F1EA6">
        <w:t xml:space="preserve">d </w:t>
      </w:r>
      <w:r w:rsidR="00F7510A">
        <w:t xml:space="preserve">utilising company-based profits due to the low-cost </w:t>
      </w:r>
      <w:r w:rsidR="004A64B4">
        <w:t>expenditure.</w:t>
      </w:r>
    </w:p>
    <w:p w14:paraId="335E82F3" w14:textId="77777777" w:rsidR="00C27302" w:rsidRDefault="00C27302" w:rsidP="00A84A6A"/>
    <w:p w14:paraId="2A62DC61" w14:textId="6642EF69" w:rsidR="00335AE2" w:rsidRDefault="008E1E0A" w:rsidP="009E2C17">
      <w:pPr>
        <w:pStyle w:val="Heading1"/>
      </w:pPr>
      <w:bookmarkStart w:id="23" w:name="_Toc136001506"/>
      <w:r>
        <w:t xml:space="preserve">Conclusion </w:t>
      </w:r>
      <w:r w:rsidR="009E2C17">
        <w:t xml:space="preserve">and </w:t>
      </w:r>
      <w:r w:rsidR="000327D8">
        <w:t>R</w:t>
      </w:r>
      <w:r w:rsidR="009E2C17">
        <w:t>ecommendations</w:t>
      </w:r>
      <w:bookmarkEnd w:id="23"/>
    </w:p>
    <w:p w14:paraId="0858720E" w14:textId="01F3D1F5" w:rsidR="0061096A" w:rsidRDefault="0061096A" w:rsidP="0061096A">
      <w:r>
        <w:t xml:space="preserve">In conclusion, the implementation of a digital system in this project aligns with Safran's technology payback criteria and offers numerous benefits based on the principles of Industry 4.0. By leveraging advanced technologies such as IoT devices, Big Data, and cloud computing, we have the potential to </w:t>
      </w:r>
      <w:r w:rsidR="0035315A">
        <w:t>revolutionise</w:t>
      </w:r>
      <w:r>
        <w:t xml:space="preserve"> our manufacturing processes and operations, leading to significant improvements in efficiency and productivity.</w:t>
      </w:r>
    </w:p>
    <w:p w14:paraId="0991220C" w14:textId="4AA1CB5F" w:rsidR="0061096A" w:rsidRDefault="0061096A" w:rsidP="0061096A">
      <w:r>
        <w:t xml:space="preserve">One of the primary advantages of integrating Industry 4.0 technology is the reduction of manual </w:t>
      </w:r>
      <w:r w:rsidR="0035315A">
        <w:t>labour</w:t>
      </w:r>
      <w:r>
        <w:t xml:space="preserve"> and the increased efficiency of our teams. Automation of tasks that previously relied on manual effort allows our teams to focus their time and energy on higher-value activities, resulting in improved productivity, reduced errors, and optimi</w:t>
      </w:r>
      <w:r w:rsidR="00582109">
        <w:t>s</w:t>
      </w:r>
      <w:r>
        <w:t xml:space="preserve">ed resource allocation. This not only enhances our operational efficiency but also frees up resources that can be </w:t>
      </w:r>
      <w:r w:rsidR="0035315A">
        <w:t>used</w:t>
      </w:r>
      <w:r>
        <w:t xml:space="preserve"> for other critical tasks.</w:t>
      </w:r>
    </w:p>
    <w:p w14:paraId="1F837F75" w14:textId="5934ABD5" w:rsidR="0061096A" w:rsidRDefault="0061096A" w:rsidP="0061096A">
      <w:r>
        <w:t xml:space="preserve">The </w:t>
      </w:r>
      <w:r w:rsidR="00C13F0B">
        <w:t>utilisation</w:t>
      </w:r>
      <w:r>
        <w:t xml:space="preserve"> of IoT devices enables real-time data collection and analysis, providing valuable insights into our manufacturing processes. By harnessing the power of Big Data, we can identify patterns, detect anomalies, and make data-driven decisions. This data-driven approach empowers us to proactively address issues, implement continuous improvement techniques, and </w:t>
      </w:r>
      <w:r w:rsidR="0035315A">
        <w:t>optimise</w:t>
      </w:r>
      <w:r>
        <w:t xml:space="preserve"> the overall efficiency of our operations. It allows us to identify areas for improvement, reduce waste, and enhance the quality of our products.</w:t>
      </w:r>
    </w:p>
    <w:p w14:paraId="076A23EB" w14:textId="40B3C656" w:rsidR="0061096A" w:rsidRDefault="0061096A" w:rsidP="0061096A">
      <w:r>
        <w:t xml:space="preserve">Furthermore, the adoption of cloud computing facilitates seamless data storage, accessibility, and </w:t>
      </w:r>
      <w:r w:rsidR="0035315A">
        <w:t>collaboration</w:t>
      </w:r>
      <w:r>
        <w:t xml:space="preserve">. By </w:t>
      </w:r>
      <w:r w:rsidR="00371A4E">
        <w:t>utilising</w:t>
      </w:r>
      <w:r>
        <w:t xml:space="preserve"> cloud-based platforms, our teams can securely access and share information from any location, enabling greater </w:t>
      </w:r>
      <w:r w:rsidR="0035315A">
        <w:t>collaboration</w:t>
      </w:r>
      <w:r>
        <w:t xml:space="preserve"> and real-time decision-making. This capability enhances communication, expedites problem-solving, and enables agile responses to production challenges. It also ensures data integrity and enables efficient data management, enabling us to store and retrieve critical information when needed.</w:t>
      </w:r>
    </w:p>
    <w:p w14:paraId="63023910" w14:textId="5A305B07" w:rsidR="0061096A" w:rsidRDefault="0061096A" w:rsidP="0061096A">
      <w:r>
        <w:t xml:space="preserve">Overall, the integration of Industry 4.0 technologies and the </w:t>
      </w:r>
      <w:r w:rsidR="00C13F0B">
        <w:t>utilisation</w:t>
      </w:r>
      <w:r>
        <w:t xml:space="preserve"> of a digital system bring significant benefits to our project. These benefits encompass reduced manual effort, increased efficiency, effective </w:t>
      </w:r>
      <w:r w:rsidR="00C13F0B">
        <w:t>utilisation</w:t>
      </w:r>
      <w:r>
        <w:t xml:space="preserve"> of downtime, improved quality investigations, and the ability to leverage continuous improvement techniques. By embracing this Industry 4.0 approach, we position ourselves at the forefront of manufacturing innovation and establish a foundation for long-term success.</w:t>
      </w:r>
    </w:p>
    <w:p w14:paraId="62CCEAF6" w14:textId="1E5B741F" w:rsidR="005E514C" w:rsidRPr="005E514C" w:rsidRDefault="0061096A" w:rsidP="0061096A">
      <w:r>
        <w:t>Based on the successful outcomes and the alignment with Safran's technology payback criteria, it is recommended to fully implement and expand the use of the digital system across our manufacturing processes. The projected savings per year that equate to one quality technician head per year further validate the financial benefits of this investment. This will not only lead to short-term gains but also lay the groundwork for future advancements and competitive advantage in the industry. It is crucial to continue exploring and adopting innovative technologies to maintain our position as a leader in manufacturing excellence.</w:t>
      </w:r>
    </w:p>
    <w:p w14:paraId="3EC778BA" w14:textId="1A512984" w:rsidR="0035315A" w:rsidRDefault="0035315A">
      <w:pPr>
        <w:spacing w:line="259" w:lineRule="auto"/>
        <w:jc w:val="left"/>
      </w:pPr>
      <w:r>
        <w:br w:type="page"/>
      </w:r>
    </w:p>
    <w:bookmarkStart w:id="24" w:name="_Toc136001507" w:displacedByCustomXml="next"/>
    <w:sdt>
      <w:sdtPr>
        <w:rPr>
          <w:rFonts w:asciiTheme="minorHAnsi" w:eastAsiaTheme="minorHAnsi" w:hAnsiTheme="minorHAnsi" w:cstheme="minorBidi"/>
          <w:color w:val="auto"/>
          <w:sz w:val="22"/>
          <w:szCs w:val="22"/>
        </w:rPr>
        <w:id w:val="-857425020"/>
        <w:docPartObj>
          <w:docPartGallery w:val="Bibliographies"/>
          <w:docPartUnique/>
        </w:docPartObj>
      </w:sdtPr>
      <w:sdtEndPr/>
      <w:sdtContent>
        <w:p w14:paraId="5BE87739" w14:textId="1A0FAD29" w:rsidR="00A005FA" w:rsidRDefault="00A005FA">
          <w:pPr>
            <w:pStyle w:val="Heading1"/>
          </w:pPr>
          <w:r>
            <w:t>References</w:t>
          </w:r>
          <w:bookmarkEnd w:id="24"/>
        </w:p>
        <w:sdt>
          <w:sdtPr>
            <w:id w:val="-573587230"/>
            <w:bibliography/>
          </w:sdtPr>
          <w:sdtEndPr/>
          <w:sdtContent>
            <w:p w14:paraId="5D04FCF4" w14:textId="77777777" w:rsidR="00A005FA" w:rsidRDefault="00A005FA" w:rsidP="00A005FA">
              <w:pPr>
                <w:pStyle w:val="Bibliography"/>
                <w:rPr>
                  <w:noProof/>
                  <w:sz w:val="24"/>
                  <w:szCs w:val="24"/>
                </w:rPr>
              </w:pPr>
              <w:r>
                <w:fldChar w:fldCharType="begin"/>
              </w:r>
              <w:r>
                <w:instrText xml:space="preserve"> BIBLIOGRAPHY </w:instrText>
              </w:r>
              <w:r>
                <w:fldChar w:fldCharType="separate"/>
              </w:r>
              <w:r>
                <w:rPr>
                  <w:noProof/>
                </w:rPr>
                <w:t xml:space="preserve">Accounting Tools, 2022. </w:t>
              </w:r>
              <w:r>
                <w:rPr>
                  <w:i/>
                  <w:iCs/>
                  <w:noProof/>
                </w:rPr>
                <w:t xml:space="preserve">Accounting rate of return definition. </w:t>
              </w:r>
              <w:r>
                <w:rPr>
                  <w:noProof/>
                </w:rPr>
                <w:t xml:space="preserve">[Online] </w:t>
              </w:r>
              <w:r>
                <w:rPr>
                  <w:noProof/>
                </w:rPr>
                <w:br/>
                <w:t xml:space="preserve">Available at: </w:t>
              </w:r>
              <w:r>
                <w:rPr>
                  <w:noProof/>
                  <w:u w:val="single"/>
                </w:rPr>
                <w:t>https://www.accountingtools.com/articles/what-is-the-accounting-rate-of-return.html</w:t>
              </w:r>
              <w:r>
                <w:rPr>
                  <w:noProof/>
                </w:rPr>
                <w:br/>
                <w:t>[Accessed 21st May 2023].</w:t>
              </w:r>
            </w:p>
            <w:p w14:paraId="2368F62F" w14:textId="77777777" w:rsidR="00A005FA" w:rsidRDefault="00A005FA" w:rsidP="00A005FA">
              <w:pPr>
                <w:pStyle w:val="Bibliography"/>
                <w:rPr>
                  <w:noProof/>
                </w:rPr>
              </w:pPr>
              <w:r>
                <w:rPr>
                  <w:noProof/>
                </w:rPr>
                <w:t xml:space="preserve">Chen, J., 2021. </w:t>
              </w:r>
              <w:r>
                <w:rPr>
                  <w:i/>
                  <w:iCs/>
                  <w:noProof/>
                </w:rPr>
                <w:t xml:space="preserve">Profitability Index (PI) Rule: Definition, Uses, and Calculation. </w:t>
              </w:r>
              <w:r>
                <w:rPr>
                  <w:noProof/>
                </w:rPr>
                <w:t xml:space="preserve">[Online] </w:t>
              </w:r>
              <w:r>
                <w:rPr>
                  <w:noProof/>
                </w:rPr>
                <w:br/>
                <w:t xml:space="preserve">Available at: </w:t>
              </w:r>
              <w:r>
                <w:rPr>
                  <w:noProof/>
                  <w:u w:val="single"/>
                </w:rPr>
                <w:t>https://www.investopedia.com/terms/p/profitability-index-rule.asp</w:t>
              </w:r>
              <w:r>
                <w:rPr>
                  <w:noProof/>
                </w:rPr>
                <w:br/>
                <w:t>[Accessed 21st May 2023].</w:t>
              </w:r>
            </w:p>
            <w:p w14:paraId="0CB91EE0" w14:textId="77777777" w:rsidR="00A005FA" w:rsidRDefault="00A005FA" w:rsidP="00A005FA">
              <w:pPr>
                <w:pStyle w:val="Bibliography"/>
                <w:rPr>
                  <w:noProof/>
                </w:rPr>
              </w:pPr>
              <w:r>
                <w:rPr>
                  <w:noProof/>
                </w:rPr>
                <w:t xml:space="preserve">Corporate Finance Institute, 2023. </w:t>
              </w:r>
              <w:r>
                <w:rPr>
                  <w:i/>
                  <w:iCs/>
                  <w:noProof/>
                </w:rPr>
                <w:t xml:space="preserve">Profitability Index - The ratio between the present value of future cash flows to the initial investment. </w:t>
              </w:r>
              <w:r>
                <w:rPr>
                  <w:noProof/>
                </w:rPr>
                <w:t xml:space="preserve">[Online] </w:t>
              </w:r>
              <w:r>
                <w:rPr>
                  <w:noProof/>
                </w:rPr>
                <w:br/>
                <w:t xml:space="preserve">Available at: </w:t>
              </w:r>
              <w:r>
                <w:rPr>
                  <w:noProof/>
                  <w:u w:val="single"/>
                </w:rPr>
                <w:t>https://corporatefinanceinstitute.com/resources/accounting/profitability-index/</w:t>
              </w:r>
              <w:r>
                <w:rPr>
                  <w:noProof/>
                </w:rPr>
                <w:br/>
                <w:t>[Accessed 21st May 2023].</w:t>
              </w:r>
            </w:p>
            <w:p w14:paraId="34E23AE3" w14:textId="77777777" w:rsidR="00A005FA" w:rsidRDefault="00A005FA" w:rsidP="00A005FA">
              <w:pPr>
                <w:pStyle w:val="Bibliography"/>
                <w:rPr>
                  <w:noProof/>
                </w:rPr>
              </w:pPr>
              <w:r>
                <w:rPr>
                  <w:noProof/>
                </w:rPr>
                <w:t xml:space="preserve">Corporate Financial Institute , 2023. </w:t>
              </w:r>
              <w:r>
                <w:rPr>
                  <w:i/>
                  <w:iCs/>
                  <w:noProof/>
                </w:rPr>
                <w:t xml:space="preserve">Sources of Funding. </w:t>
              </w:r>
              <w:r>
                <w:rPr>
                  <w:noProof/>
                </w:rPr>
                <w:t xml:space="preserve">[Online] </w:t>
              </w:r>
              <w:r>
                <w:rPr>
                  <w:noProof/>
                </w:rPr>
                <w:br/>
                <w:t xml:space="preserve">Available at: </w:t>
              </w:r>
              <w:r>
                <w:rPr>
                  <w:noProof/>
                  <w:u w:val="single"/>
                </w:rPr>
                <w:t>https://corporatefinanceinstitute.com/resources/accounting/sources-of-funding/</w:t>
              </w:r>
              <w:r>
                <w:rPr>
                  <w:noProof/>
                </w:rPr>
                <w:br/>
                <w:t>[Accessed 21st May 2023].</w:t>
              </w:r>
            </w:p>
            <w:p w14:paraId="65F9E330" w14:textId="77777777" w:rsidR="00A005FA" w:rsidRDefault="00A005FA" w:rsidP="00A005FA">
              <w:pPr>
                <w:pStyle w:val="Bibliography"/>
                <w:rPr>
                  <w:noProof/>
                </w:rPr>
              </w:pPr>
              <w:r>
                <w:rPr>
                  <w:noProof/>
                </w:rPr>
                <w:t xml:space="preserve">Fernando, J., 2023. </w:t>
              </w:r>
              <w:r>
                <w:rPr>
                  <w:i/>
                  <w:iCs/>
                  <w:noProof/>
                </w:rPr>
                <w:t xml:space="preserve">Internal Rate of Return (IRR) Rule: Definition and Example. </w:t>
              </w:r>
              <w:r>
                <w:rPr>
                  <w:noProof/>
                </w:rPr>
                <w:t xml:space="preserve">[Online] </w:t>
              </w:r>
              <w:r>
                <w:rPr>
                  <w:noProof/>
                </w:rPr>
                <w:br/>
                <w:t xml:space="preserve">Available at: </w:t>
              </w:r>
              <w:r>
                <w:rPr>
                  <w:noProof/>
                  <w:u w:val="single"/>
                </w:rPr>
                <w:t>https://www.investopedia.com/terms/i/irr.asp</w:t>
              </w:r>
              <w:r>
                <w:rPr>
                  <w:noProof/>
                </w:rPr>
                <w:br/>
                <w:t>[Accessed 21st May 2023].</w:t>
              </w:r>
            </w:p>
            <w:p w14:paraId="3E8DA8A4" w14:textId="77777777" w:rsidR="00A005FA" w:rsidRDefault="00A005FA" w:rsidP="00A005FA">
              <w:pPr>
                <w:pStyle w:val="Bibliography"/>
                <w:rPr>
                  <w:noProof/>
                </w:rPr>
              </w:pPr>
              <w:r>
                <w:rPr>
                  <w:noProof/>
                </w:rPr>
                <w:t xml:space="preserve">Gallo, A., 2016. </w:t>
              </w:r>
              <w:r>
                <w:rPr>
                  <w:i/>
                  <w:iCs/>
                  <w:noProof/>
                </w:rPr>
                <w:t xml:space="preserve">A Refresher on Internal Rate of Return. </w:t>
              </w:r>
              <w:r>
                <w:rPr>
                  <w:noProof/>
                </w:rPr>
                <w:t xml:space="preserve">[Online] </w:t>
              </w:r>
              <w:r>
                <w:rPr>
                  <w:noProof/>
                </w:rPr>
                <w:br/>
                <w:t xml:space="preserve">Available at: </w:t>
              </w:r>
              <w:r>
                <w:rPr>
                  <w:noProof/>
                  <w:u w:val="single"/>
                </w:rPr>
                <w:t>https://hbr.org/2016/03/a-refresher-on-internal-rate-of-return</w:t>
              </w:r>
              <w:r>
                <w:rPr>
                  <w:noProof/>
                </w:rPr>
                <w:br/>
                <w:t>[Accessed 21st May 2023].</w:t>
              </w:r>
            </w:p>
            <w:p w14:paraId="5B8B6D40" w14:textId="77777777" w:rsidR="00A005FA" w:rsidRDefault="00A005FA" w:rsidP="00A005FA">
              <w:pPr>
                <w:pStyle w:val="Bibliography"/>
                <w:rPr>
                  <w:noProof/>
                </w:rPr>
              </w:pPr>
              <w:r>
                <w:rPr>
                  <w:noProof/>
                </w:rPr>
                <w:t xml:space="preserve">Javed, R., 2022. </w:t>
              </w:r>
              <w:r>
                <w:rPr>
                  <w:i/>
                  <w:iCs/>
                  <w:noProof/>
                </w:rPr>
                <w:t xml:space="preserve">Profitability index (PI). </w:t>
              </w:r>
              <w:r>
                <w:rPr>
                  <w:noProof/>
                </w:rPr>
                <w:t xml:space="preserve">[Online] </w:t>
              </w:r>
              <w:r>
                <w:rPr>
                  <w:noProof/>
                </w:rPr>
                <w:br/>
                <w:t xml:space="preserve">Available at: </w:t>
              </w:r>
              <w:r>
                <w:rPr>
                  <w:noProof/>
                  <w:u w:val="single"/>
                </w:rPr>
                <w:t>https://www.accountingformanagement.org/profitability-index-pi/</w:t>
              </w:r>
              <w:r>
                <w:rPr>
                  <w:noProof/>
                </w:rPr>
                <w:br/>
                <w:t>[Accessed 21st May 2023].</w:t>
              </w:r>
            </w:p>
            <w:p w14:paraId="0EEB09A5" w14:textId="77777777" w:rsidR="00A005FA" w:rsidRDefault="00A005FA" w:rsidP="00A005FA">
              <w:pPr>
                <w:pStyle w:val="Bibliography"/>
                <w:rPr>
                  <w:noProof/>
                </w:rPr>
              </w:pPr>
              <w:r>
                <w:rPr>
                  <w:noProof/>
                </w:rPr>
                <w:t xml:space="preserve">Marc Goedhart, C. L. P. M., 2015. </w:t>
              </w:r>
              <w:r>
                <w:rPr>
                  <w:i/>
                  <w:iCs/>
                  <w:noProof/>
                </w:rPr>
                <w:t xml:space="preserve">A better way to understand internal rate of return. </w:t>
              </w:r>
              <w:r>
                <w:rPr>
                  <w:noProof/>
                </w:rPr>
                <w:t xml:space="preserve">[Online] </w:t>
              </w:r>
              <w:r>
                <w:rPr>
                  <w:noProof/>
                </w:rPr>
                <w:br/>
                <w:t xml:space="preserve">Available at: </w:t>
              </w:r>
              <w:r>
                <w:rPr>
                  <w:noProof/>
                  <w:u w:val="single"/>
                </w:rPr>
                <w:t>https://www.mckinsey.com/capabilities/strategy-and-corporate-finance/our-insights/a-better-way-to-understand-internal-rate-of-return</w:t>
              </w:r>
              <w:r>
                <w:rPr>
                  <w:noProof/>
                </w:rPr>
                <w:br/>
                <w:t>[Accessed 21st May 2023].</w:t>
              </w:r>
            </w:p>
            <w:p w14:paraId="69DDA6CD" w14:textId="77777777" w:rsidR="00A005FA" w:rsidRDefault="00A005FA" w:rsidP="00A005FA">
              <w:pPr>
                <w:pStyle w:val="Bibliography"/>
                <w:rPr>
                  <w:noProof/>
                </w:rPr>
              </w:pPr>
              <w:r>
                <w:rPr>
                  <w:noProof/>
                </w:rPr>
                <w:t xml:space="preserve">Sebastian, 2023. </w:t>
              </w:r>
              <w:r>
                <w:rPr>
                  <w:i/>
                  <w:iCs/>
                  <w:noProof/>
                </w:rPr>
                <w:t xml:space="preserve">What Is the Benefit Cost Ratio (BCR)? Definition, Formula, Example.. </w:t>
              </w:r>
              <w:r>
                <w:rPr>
                  <w:noProof/>
                </w:rPr>
                <w:t xml:space="preserve">[Online] </w:t>
              </w:r>
              <w:r>
                <w:rPr>
                  <w:noProof/>
                </w:rPr>
                <w:br/>
                <w:t xml:space="preserve">Available at: </w:t>
              </w:r>
              <w:r>
                <w:rPr>
                  <w:noProof/>
                  <w:u w:val="single"/>
                </w:rPr>
                <w:t>https://project-management.info/benefit-cost-ratio/</w:t>
              </w:r>
              <w:r>
                <w:rPr>
                  <w:noProof/>
                </w:rPr>
                <w:br/>
                <w:t>[Accessed 21st May 2023].</w:t>
              </w:r>
            </w:p>
            <w:p w14:paraId="7754F896" w14:textId="77777777" w:rsidR="00A005FA" w:rsidRDefault="00A005FA" w:rsidP="00A005FA">
              <w:pPr>
                <w:pStyle w:val="Bibliography"/>
                <w:rPr>
                  <w:noProof/>
                </w:rPr>
              </w:pPr>
              <w:r>
                <w:rPr>
                  <w:noProof/>
                </w:rPr>
                <w:t xml:space="preserve">SuperfastCPA, 2023. </w:t>
              </w:r>
              <w:r>
                <w:rPr>
                  <w:i/>
                  <w:iCs/>
                  <w:noProof/>
                </w:rPr>
                <w:t xml:space="preserve">What Are The Advantages Of Payback Period?. </w:t>
              </w:r>
              <w:r>
                <w:rPr>
                  <w:noProof/>
                </w:rPr>
                <w:t xml:space="preserve">[Online] </w:t>
              </w:r>
              <w:r>
                <w:rPr>
                  <w:noProof/>
                </w:rPr>
                <w:br/>
                <w:t xml:space="preserve">Available at: </w:t>
              </w:r>
              <w:r>
                <w:rPr>
                  <w:noProof/>
                  <w:u w:val="single"/>
                </w:rPr>
                <w:t>https://www.superfastcpa.com/what-are-the-advantages-of-payback-period/</w:t>
              </w:r>
              <w:r>
                <w:rPr>
                  <w:noProof/>
                </w:rPr>
                <w:br/>
                <w:t>[Accessed 21st May 2023].</w:t>
              </w:r>
            </w:p>
            <w:p w14:paraId="11D184D6" w14:textId="77777777" w:rsidR="00A005FA" w:rsidRDefault="00A005FA" w:rsidP="00A005FA">
              <w:pPr>
                <w:pStyle w:val="Bibliography"/>
                <w:rPr>
                  <w:noProof/>
                </w:rPr>
              </w:pPr>
              <w:r>
                <w:rPr>
                  <w:noProof/>
                </w:rPr>
                <w:t xml:space="preserve">Wall Street Prep, 2023. </w:t>
              </w:r>
              <w:r>
                <w:rPr>
                  <w:i/>
                  <w:iCs/>
                  <w:noProof/>
                </w:rPr>
                <w:t xml:space="preserve">Guide to Understanding the Payback period. </w:t>
              </w:r>
              <w:r>
                <w:rPr>
                  <w:noProof/>
                </w:rPr>
                <w:t xml:space="preserve">[Online] </w:t>
              </w:r>
              <w:r>
                <w:rPr>
                  <w:noProof/>
                </w:rPr>
                <w:br/>
                <w:t xml:space="preserve">Available at: </w:t>
              </w:r>
              <w:r>
                <w:rPr>
                  <w:noProof/>
                  <w:u w:val="single"/>
                </w:rPr>
                <w:t>https://www.wallstreetprep.com/knowledge/payback-period/</w:t>
              </w:r>
              <w:r>
                <w:rPr>
                  <w:noProof/>
                </w:rPr>
                <w:br/>
                <w:t>[Accessed 21st May 2023].</w:t>
              </w:r>
            </w:p>
            <w:p w14:paraId="0032A58B" w14:textId="24FD0759" w:rsidR="00A005FA" w:rsidRDefault="00A005FA" w:rsidP="00A005FA">
              <w:r>
                <w:rPr>
                  <w:b/>
                  <w:bCs/>
                  <w:noProof/>
                </w:rPr>
                <w:fldChar w:fldCharType="end"/>
              </w:r>
            </w:p>
          </w:sdtContent>
        </w:sdt>
      </w:sdtContent>
    </w:sdt>
    <w:p w14:paraId="1BE3D370" w14:textId="71D0375A" w:rsidR="00B56B00" w:rsidRDefault="00B56B00" w:rsidP="008A2D22">
      <w:pPr>
        <w:jc w:val="left"/>
      </w:pPr>
    </w:p>
    <w:p w14:paraId="0DF74055" w14:textId="06117EBE" w:rsidR="00417807" w:rsidRDefault="00417807" w:rsidP="00F549E9">
      <w:pPr>
        <w:pStyle w:val="Bibliography"/>
        <w:jc w:val="left"/>
      </w:pPr>
    </w:p>
    <w:p w14:paraId="0A506B3F" w14:textId="77777777" w:rsidR="004E0924" w:rsidRDefault="004E0924" w:rsidP="004E0924"/>
    <w:p w14:paraId="07A3E3D7" w14:textId="77777777" w:rsidR="004E0924" w:rsidRDefault="004E0924" w:rsidP="004E0924"/>
    <w:p w14:paraId="3F42E7AD" w14:textId="77777777" w:rsidR="00C564F0" w:rsidRDefault="00C564F0" w:rsidP="004E0924"/>
    <w:p w14:paraId="6E1520C1" w14:textId="77777777" w:rsidR="00004EEA" w:rsidRDefault="00004EEA">
      <w:pPr>
        <w:spacing w:line="259" w:lineRule="auto"/>
        <w:jc w:val="left"/>
        <w:rPr>
          <w:rFonts w:asciiTheme="majorHAnsi" w:eastAsiaTheme="majorEastAsia" w:hAnsiTheme="majorHAnsi" w:cstheme="majorBidi"/>
          <w:color w:val="2F5496" w:themeColor="accent1" w:themeShade="BF"/>
          <w:sz w:val="32"/>
          <w:szCs w:val="32"/>
        </w:rPr>
      </w:pPr>
      <w:r>
        <w:br w:type="page"/>
      </w:r>
    </w:p>
    <w:p w14:paraId="03246294" w14:textId="2FF89266" w:rsidR="004E0924" w:rsidRDefault="00143922" w:rsidP="0098158F">
      <w:pPr>
        <w:pStyle w:val="Heading1"/>
      </w:pPr>
      <w:bookmarkStart w:id="25" w:name="_Toc136001508"/>
      <w:r>
        <w:t>Appen</w:t>
      </w:r>
      <w:r w:rsidR="0098158F">
        <w:t>dix</w:t>
      </w:r>
      <w:bookmarkEnd w:id="25"/>
    </w:p>
    <w:p w14:paraId="312C8E34" w14:textId="77777777" w:rsidR="0006553C" w:rsidRPr="0006553C" w:rsidRDefault="0006553C" w:rsidP="0006553C"/>
    <w:p w14:paraId="098030C0" w14:textId="46DDFAC3" w:rsidR="00332073" w:rsidRDefault="00E47DA8" w:rsidP="00332073">
      <w:pPr>
        <w:pStyle w:val="Heading2"/>
      </w:pPr>
      <w:bookmarkStart w:id="26" w:name="_Toc136001509"/>
      <w:r>
        <w:t xml:space="preserve">IRR Rough Calculation </w:t>
      </w:r>
      <w:r w:rsidR="00E51416">
        <w:t>T</w:t>
      </w:r>
      <w:r>
        <w:t>able</w:t>
      </w:r>
      <w:bookmarkEnd w:id="26"/>
      <w:r>
        <w:t xml:space="preserve"> </w:t>
      </w:r>
    </w:p>
    <w:p w14:paraId="4014A92A" w14:textId="0F7C1599" w:rsidR="00E47DA8" w:rsidRDefault="00E47DA8" w:rsidP="00E51BF1">
      <w:r w:rsidRPr="00E47DA8">
        <w:rPr>
          <w:noProof/>
        </w:rPr>
        <w:drawing>
          <wp:inline distT="0" distB="0" distL="0" distR="0" wp14:anchorId="54DE6672" wp14:editId="750B388B">
            <wp:extent cx="6494973" cy="3194957"/>
            <wp:effectExtent l="0" t="0" r="1270" b="5715"/>
            <wp:docPr id="9029167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517143" cy="3205863"/>
                    </a:xfrm>
                    <a:prstGeom prst="rect">
                      <a:avLst/>
                    </a:prstGeom>
                    <a:noFill/>
                    <a:ln>
                      <a:noFill/>
                    </a:ln>
                  </pic:spPr>
                </pic:pic>
              </a:graphicData>
            </a:graphic>
          </wp:inline>
        </w:drawing>
      </w:r>
    </w:p>
    <w:p w14:paraId="062E68F6" w14:textId="457E9179" w:rsidR="005327FD" w:rsidRDefault="005327FD" w:rsidP="005327FD">
      <w:pPr>
        <w:pStyle w:val="Heading2"/>
      </w:pPr>
      <w:bookmarkStart w:id="27" w:name="_Toc136001510"/>
      <w:r>
        <w:t xml:space="preserve">IRR Rough </w:t>
      </w:r>
      <w:r w:rsidR="003636D2">
        <w:t>Calculation</w:t>
      </w:r>
      <w:r>
        <w:t xml:space="preserve"> For</w:t>
      </w:r>
      <w:r w:rsidR="003636D2">
        <w:t>mulas</w:t>
      </w:r>
      <w:bookmarkEnd w:id="27"/>
      <w:r w:rsidR="003636D2">
        <w:t xml:space="preserve"> </w:t>
      </w:r>
    </w:p>
    <w:p w14:paraId="407CFBE0" w14:textId="620FF5FE" w:rsidR="003636D2" w:rsidRDefault="00162563" w:rsidP="003636D2">
      <w:r w:rsidRPr="00162563">
        <w:rPr>
          <w:noProof/>
        </w:rPr>
        <w:drawing>
          <wp:inline distT="0" distB="0" distL="0" distR="0" wp14:anchorId="06AF8595" wp14:editId="73CE65A8">
            <wp:extent cx="6399362" cy="3015343"/>
            <wp:effectExtent l="0" t="0" r="1905" b="0"/>
            <wp:docPr id="189750026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437871" cy="3033488"/>
                    </a:xfrm>
                    <a:prstGeom prst="rect">
                      <a:avLst/>
                    </a:prstGeom>
                    <a:noFill/>
                    <a:ln>
                      <a:noFill/>
                    </a:ln>
                  </pic:spPr>
                </pic:pic>
              </a:graphicData>
            </a:graphic>
          </wp:inline>
        </w:drawing>
      </w:r>
    </w:p>
    <w:p w14:paraId="4C7F8743" w14:textId="35EC570A" w:rsidR="00162563" w:rsidRDefault="00D5132D" w:rsidP="00D5132D">
      <w:pPr>
        <w:pStyle w:val="Heading2"/>
      </w:pPr>
      <w:bookmarkStart w:id="28" w:name="_Toc136001511"/>
      <w:r>
        <w:t>Project appraisal table Formulas</w:t>
      </w:r>
      <w:bookmarkEnd w:id="28"/>
    </w:p>
    <w:p w14:paraId="2ED2396F" w14:textId="5E4C163B" w:rsidR="005B62D5" w:rsidRPr="005B62D5" w:rsidRDefault="00F25A5D" w:rsidP="005B62D5">
      <w:r w:rsidRPr="00F25A5D">
        <w:rPr>
          <w:noProof/>
        </w:rPr>
        <w:drawing>
          <wp:inline distT="0" distB="0" distL="0" distR="0" wp14:anchorId="27FDBE56" wp14:editId="27FEAA04">
            <wp:extent cx="5731510" cy="4498975"/>
            <wp:effectExtent l="0" t="0" r="2540" b="0"/>
            <wp:docPr id="598595300" name="Picture 1"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595300" name="Picture 1" descr="A screenshot of a spreadsheet&#10;&#10;Description automatically generated"/>
                    <pic:cNvPicPr/>
                  </pic:nvPicPr>
                  <pic:blipFill>
                    <a:blip r:embed="rId16"/>
                    <a:stretch>
                      <a:fillRect/>
                    </a:stretch>
                  </pic:blipFill>
                  <pic:spPr>
                    <a:xfrm>
                      <a:off x="0" y="0"/>
                      <a:ext cx="5731510" cy="4498975"/>
                    </a:xfrm>
                    <a:prstGeom prst="rect">
                      <a:avLst/>
                    </a:prstGeom>
                  </pic:spPr>
                </pic:pic>
              </a:graphicData>
            </a:graphic>
          </wp:inline>
        </w:drawing>
      </w:r>
    </w:p>
    <w:sectPr w:rsidR="005B62D5" w:rsidRPr="005B62D5" w:rsidSect="00300417">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BAB80F" w14:textId="77777777" w:rsidR="00C825D3" w:rsidRDefault="00C825D3" w:rsidP="001D2BE2">
      <w:pPr>
        <w:spacing w:after="0" w:line="240" w:lineRule="auto"/>
      </w:pPr>
      <w:r>
        <w:separator/>
      </w:r>
    </w:p>
  </w:endnote>
  <w:endnote w:type="continuationSeparator" w:id="0">
    <w:p w14:paraId="6ACE374E" w14:textId="77777777" w:rsidR="00C825D3" w:rsidRDefault="00C825D3" w:rsidP="001D2BE2">
      <w:pPr>
        <w:spacing w:after="0" w:line="240" w:lineRule="auto"/>
      </w:pPr>
      <w:r>
        <w:continuationSeparator/>
      </w:r>
    </w:p>
  </w:endnote>
  <w:endnote w:type="continuationNotice" w:id="1">
    <w:p w14:paraId="40E2FD20" w14:textId="77777777" w:rsidR="00C825D3" w:rsidRDefault="00C825D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3239081"/>
      <w:docPartObj>
        <w:docPartGallery w:val="Page Numbers (Bottom of Page)"/>
        <w:docPartUnique/>
      </w:docPartObj>
    </w:sdtPr>
    <w:sdtEndPr>
      <w:rPr>
        <w:noProof/>
      </w:rPr>
    </w:sdtEndPr>
    <w:sdtContent>
      <w:p w14:paraId="0CE807FF" w14:textId="5D232D19" w:rsidR="005309EF" w:rsidRDefault="005309E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1B2AD3" w14:textId="77777777" w:rsidR="005309EF" w:rsidRDefault="005309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106DCC" w14:textId="77777777" w:rsidR="00C825D3" w:rsidRDefault="00C825D3" w:rsidP="001D2BE2">
      <w:pPr>
        <w:spacing w:after="0" w:line="240" w:lineRule="auto"/>
      </w:pPr>
      <w:r>
        <w:separator/>
      </w:r>
    </w:p>
  </w:footnote>
  <w:footnote w:type="continuationSeparator" w:id="0">
    <w:p w14:paraId="2AEFA7AD" w14:textId="77777777" w:rsidR="00C825D3" w:rsidRDefault="00C825D3" w:rsidP="001D2BE2">
      <w:pPr>
        <w:spacing w:after="0" w:line="240" w:lineRule="auto"/>
      </w:pPr>
      <w:r>
        <w:continuationSeparator/>
      </w:r>
    </w:p>
  </w:footnote>
  <w:footnote w:type="continuationNotice" w:id="1">
    <w:p w14:paraId="71FD3952" w14:textId="77777777" w:rsidR="00C825D3" w:rsidRDefault="00C825D3">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BP722YIMEjO0Sh" int2:id="2BrXnoVq">
      <int2:state int2:value="Rejected" int2:type="AugLoop_Text_Critique"/>
    </int2:textHash>
    <int2:textHash int2:hashCode="eoGoMMnFdMawT5" int2:id="KqDndUOk">
      <int2:state int2:value="Rejected" int2:type="AugLoop_Text_Critique"/>
    </int2:textHash>
    <int2:textHash int2:hashCode="6xX40Nbu8SUY24" int2:id="VvIeLzsi">
      <int2:state int2:value="Rejected" int2:type="AugLoop_Text_Critique"/>
    </int2:textHash>
  </int2:observations>
  <int2:intelligenceSettings>
    <int2:extLst>
      <oel:ext uri="74B372B9-2EFF-4315-9A3F-32BA87CA82B1">
        <int2:goals int2:version="1" int2:formality="0"/>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964D8"/>
    <w:multiLevelType w:val="hybridMultilevel"/>
    <w:tmpl w:val="F47846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3C642A"/>
    <w:multiLevelType w:val="hybridMultilevel"/>
    <w:tmpl w:val="BF8CF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BC6EDA"/>
    <w:multiLevelType w:val="hybridMultilevel"/>
    <w:tmpl w:val="BF1C2026"/>
    <w:lvl w:ilvl="0" w:tplc="08090013">
      <w:start w:val="1"/>
      <w:numFmt w:val="upp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6D4B09"/>
    <w:multiLevelType w:val="hybridMultilevel"/>
    <w:tmpl w:val="CCD23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8E2015"/>
    <w:multiLevelType w:val="hybridMultilevel"/>
    <w:tmpl w:val="1B74B58C"/>
    <w:lvl w:ilvl="0" w:tplc="0809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204690B"/>
    <w:multiLevelType w:val="hybridMultilevel"/>
    <w:tmpl w:val="46F23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AD328E"/>
    <w:multiLevelType w:val="hybridMultilevel"/>
    <w:tmpl w:val="3DBCAF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2C117C7"/>
    <w:multiLevelType w:val="hybridMultilevel"/>
    <w:tmpl w:val="2F82FEC4"/>
    <w:lvl w:ilvl="0" w:tplc="E45E9990">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14635673"/>
    <w:multiLevelType w:val="hybridMultilevel"/>
    <w:tmpl w:val="9928FE3A"/>
    <w:lvl w:ilvl="0" w:tplc="08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74E381D"/>
    <w:multiLevelType w:val="hybridMultilevel"/>
    <w:tmpl w:val="C6A4291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8F3669E"/>
    <w:multiLevelType w:val="hybridMultilevel"/>
    <w:tmpl w:val="318C2CA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91A2DB9"/>
    <w:multiLevelType w:val="hybridMultilevel"/>
    <w:tmpl w:val="BA225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1B4603"/>
    <w:multiLevelType w:val="hybridMultilevel"/>
    <w:tmpl w:val="4F365A82"/>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B262BCD"/>
    <w:multiLevelType w:val="hybridMultilevel"/>
    <w:tmpl w:val="15E2070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BEB36F6"/>
    <w:multiLevelType w:val="hybridMultilevel"/>
    <w:tmpl w:val="87289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9A4A73"/>
    <w:multiLevelType w:val="hybridMultilevel"/>
    <w:tmpl w:val="C6006BA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3CB61FC"/>
    <w:multiLevelType w:val="hybridMultilevel"/>
    <w:tmpl w:val="7E560700"/>
    <w:lvl w:ilvl="0" w:tplc="08090013">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B645F0A"/>
    <w:multiLevelType w:val="hybridMultilevel"/>
    <w:tmpl w:val="B9103C50"/>
    <w:lvl w:ilvl="0" w:tplc="08090013">
      <w:start w:val="1"/>
      <w:numFmt w:val="upp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C6A24A4"/>
    <w:multiLevelType w:val="hybridMultilevel"/>
    <w:tmpl w:val="D0BC5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920C72"/>
    <w:multiLevelType w:val="hybridMultilevel"/>
    <w:tmpl w:val="425874C0"/>
    <w:lvl w:ilvl="0" w:tplc="FFFFFFFF">
      <w:start w:val="1"/>
      <w:numFmt w:val="upperRoman"/>
      <w:lvlText w:val="%1."/>
      <w:lvlJc w:val="right"/>
      <w:pPr>
        <w:ind w:left="720" w:hanging="360"/>
      </w:pPr>
    </w:lvl>
    <w:lvl w:ilvl="1" w:tplc="08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2D7771B4"/>
    <w:multiLevelType w:val="hybridMultilevel"/>
    <w:tmpl w:val="BFE086A6"/>
    <w:lvl w:ilvl="0" w:tplc="08090013">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05A38D5"/>
    <w:multiLevelType w:val="hybridMultilevel"/>
    <w:tmpl w:val="65CA6BD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2522E25"/>
    <w:multiLevelType w:val="hybridMultilevel"/>
    <w:tmpl w:val="1F36E22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32CF59FA"/>
    <w:multiLevelType w:val="hybridMultilevel"/>
    <w:tmpl w:val="1462367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37016DC0"/>
    <w:multiLevelType w:val="hybridMultilevel"/>
    <w:tmpl w:val="5944E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63632F"/>
    <w:multiLevelType w:val="hybridMultilevel"/>
    <w:tmpl w:val="80FA9C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3BDD3CED"/>
    <w:multiLevelType w:val="hybridMultilevel"/>
    <w:tmpl w:val="1FD22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C8C7BBA"/>
    <w:multiLevelType w:val="multilevel"/>
    <w:tmpl w:val="E62A9222"/>
    <w:lvl w:ilvl="0">
      <w:start w:val="1"/>
      <w:numFmt w:val="decimal"/>
      <w:lvlText w:val="%1."/>
      <w:lvlJc w:val="left"/>
      <w:pPr>
        <w:tabs>
          <w:tab w:val="num" w:pos="720"/>
        </w:tabs>
        <w:ind w:left="720" w:hanging="360"/>
      </w:pPr>
    </w:lvl>
    <w:lvl w:ilvl="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8" w15:restartNumberingAfterBreak="0">
    <w:nsid w:val="3FB827DF"/>
    <w:multiLevelType w:val="hybridMultilevel"/>
    <w:tmpl w:val="A718B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3672BB"/>
    <w:multiLevelType w:val="hybridMultilevel"/>
    <w:tmpl w:val="9B8CEE8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6C1100B"/>
    <w:multiLevelType w:val="hybridMultilevel"/>
    <w:tmpl w:val="83C4823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A415247"/>
    <w:multiLevelType w:val="hybridMultilevel"/>
    <w:tmpl w:val="E34C6B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D0F7DAD"/>
    <w:multiLevelType w:val="hybridMultilevel"/>
    <w:tmpl w:val="5526EB28"/>
    <w:lvl w:ilvl="0" w:tplc="08090013">
      <w:start w:val="1"/>
      <w:numFmt w:val="upp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9161AA"/>
    <w:multiLevelType w:val="hybridMultilevel"/>
    <w:tmpl w:val="0EFC1B7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4" w15:restartNumberingAfterBreak="0">
    <w:nsid w:val="4F827FC8"/>
    <w:multiLevelType w:val="hybridMultilevel"/>
    <w:tmpl w:val="C6006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FF66403"/>
    <w:multiLevelType w:val="hybridMultilevel"/>
    <w:tmpl w:val="413E70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505521F5"/>
    <w:multiLevelType w:val="hybridMultilevel"/>
    <w:tmpl w:val="D35CE9FE"/>
    <w:lvl w:ilvl="0" w:tplc="08090013">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7D0036E"/>
    <w:multiLevelType w:val="hybridMultilevel"/>
    <w:tmpl w:val="923CA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8AB72D9"/>
    <w:multiLevelType w:val="hybridMultilevel"/>
    <w:tmpl w:val="9CD89362"/>
    <w:lvl w:ilvl="0" w:tplc="FFFFFFFF">
      <w:start w:val="1"/>
      <w:numFmt w:val="upperRoman"/>
      <w:lvlText w:val="%1."/>
      <w:lvlJc w:val="right"/>
      <w:pPr>
        <w:ind w:left="720" w:hanging="360"/>
      </w:pPr>
    </w:lvl>
    <w:lvl w:ilvl="1" w:tplc="08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5BD37B5A"/>
    <w:multiLevelType w:val="hybridMultilevel"/>
    <w:tmpl w:val="AD0881D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C351F96"/>
    <w:multiLevelType w:val="hybridMultilevel"/>
    <w:tmpl w:val="0A7E060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1" w15:restartNumberingAfterBreak="0">
    <w:nsid w:val="5DA25C08"/>
    <w:multiLevelType w:val="hybridMultilevel"/>
    <w:tmpl w:val="49EA16E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5EF22988"/>
    <w:multiLevelType w:val="hybridMultilevel"/>
    <w:tmpl w:val="2DD6E0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5F0F0254"/>
    <w:multiLevelType w:val="hybridMultilevel"/>
    <w:tmpl w:val="1040C52C"/>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44" w15:restartNumberingAfterBreak="0">
    <w:nsid w:val="5FA04AAE"/>
    <w:multiLevelType w:val="hybridMultilevel"/>
    <w:tmpl w:val="81981D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605612FA"/>
    <w:multiLevelType w:val="hybridMultilevel"/>
    <w:tmpl w:val="104C8492"/>
    <w:lvl w:ilvl="0" w:tplc="E45E9990">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6" w15:restartNumberingAfterBreak="0">
    <w:nsid w:val="612C2A9E"/>
    <w:multiLevelType w:val="hybridMultilevel"/>
    <w:tmpl w:val="4A24D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5BB0F52"/>
    <w:multiLevelType w:val="hybridMultilevel"/>
    <w:tmpl w:val="05143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78112B3"/>
    <w:multiLevelType w:val="hybridMultilevel"/>
    <w:tmpl w:val="4DC6F7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1713ADB"/>
    <w:multiLevelType w:val="multilevel"/>
    <w:tmpl w:val="519AD802"/>
    <w:lvl w:ilvl="0">
      <w:start w:val="1"/>
      <w:numFmt w:val="decimal"/>
      <w:lvlText w:val="%1."/>
      <w:lvlJc w:val="left"/>
      <w:pPr>
        <w:tabs>
          <w:tab w:val="num" w:pos="720"/>
        </w:tabs>
        <w:ind w:left="720" w:hanging="360"/>
      </w:pPr>
    </w:lvl>
    <w:lvl w:ilvl="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50" w15:restartNumberingAfterBreak="0">
    <w:nsid w:val="71896BE3"/>
    <w:multiLevelType w:val="hybridMultilevel"/>
    <w:tmpl w:val="42448176"/>
    <w:lvl w:ilvl="0" w:tplc="FFFFFFFF">
      <w:start w:val="1"/>
      <w:numFmt w:val="upperRoman"/>
      <w:lvlText w:val="%1."/>
      <w:lvlJc w:val="right"/>
      <w:pPr>
        <w:ind w:left="720" w:hanging="360"/>
      </w:pPr>
    </w:lvl>
    <w:lvl w:ilvl="1" w:tplc="08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749C5EED"/>
    <w:multiLevelType w:val="hybridMultilevel"/>
    <w:tmpl w:val="D38633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79917BE5"/>
    <w:multiLevelType w:val="hybridMultilevel"/>
    <w:tmpl w:val="B134B774"/>
    <w:lvl w:ilvl="0" w:tplc="FFFFFFF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7E3E5F74"/>
    <w:multiLevelType w:val="hybridMultilevel"/>
    <w:tmpl w:val="5DD415FE"/>
    <w:lvl w:ilvl="0" w:tplc="E45E9990">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636371574">
    <w:abstractNumId w:val="43"/>
  </w:num>
  <w:num w:numId="2" w16cid:durableId="686104519">
    <w:abstractNumId w:val="31"/>
  </w:num>
  <w:num w:numId="3" w16cid:durableId="1268201104">
    <w:abstractNumId w:val="34"/>
  </w:num>
  <w:num w:numId="4" w16cid:durableId="932394338">
    <w:abstractNumId w:val="15"/>
  </w:num>
  <w:num w:numId="5" w16cid:durableId="180318217">
    <w:abstractNumId w:val="12"/>
  </w:num>
  <w:num w:numId="6" w16cid:durableId="896011159">
    <w:abstractNumId w:val="8"/>
  </w:num>
  <w:num w:numId="7" w16cid:durableId="497114488">
    <w:abstractNumId w:val="0"/>
  </w:num>
  <w:num w:numId="8" w16cid:durableId="329454517">
    <w:abstractNumId w:val="44"/>
  </w:num>
  <w:num w:numId="9" w16cid:durableId="1908301910">
    <w:abstractNumId w:val="36"/>
  </w:num>
  <w:num w:numId="10" w16cid:durableId="1541481129">
    <w:abstractNumId w:val="29"/>
  </w:num>
  <w:num w:numId="11" w16cid:durableId="1879464813">
    <w:abstractNumId w:val="30"/>
  </w:num>
  <w:num w:numId="12" w16cid:durableId="1217621574">
    <w:abstractNumId w:val="9"/>
  </w:num>
  <w:num w:numId="13" w16cid:durableId="356854256">
    <w:abstractNumId w:val="4"/>
  </w:num>
  <w:num w:numId="14" w16cid:durableId="786656699">
    <w:abstractNumId w:val="17"/>
  </w:num>
  <w:num w:numId="15" w16cid:durableId="422996919">
    <w:abstractNumId w:val="37"/>
  </w:num>
  <w:num w:numId="16" w16cid:durableId="229770892">
    <w:abstractNumId w:val="52"/>
  </w:num>
  <w:num w:numId="17" w16cid:durableId="1530875903">
    <w:abstractNumId w:val="16"/>
  </w:num>
  <w:num w:numId="18" w16cid:durableId="367418347">
    <w:abstractNumId w:val="20"/>
  </w:num>
  <w:num w:numId="19" w16cid:durableId="1432316742">
    <w:abstractNumId w:val="2"/>
  </w:num>
  <w:num w:numId="20" w16cid:durableId="890194132">
    <w:abstractNumId w:val="50"/>
  </w:num>
  <w:num w:numId="21" w16cid:durableId="626357314">
    <w:abstractNumId w:val="19"/>
  </w:num>
  <w:num w:numId="22" w16cid:durableId="1843160447">
    <w:abstractNumId w:val="38"/>
  </w:num>
  <w:num w:numId="23" w16cid:durableId="386759135">
    <w:abstractNumId w:val="39"/>
  </w:num>
  <w:num w:numId="24" w16cid:durableId="1855415116">
    <w:abstractNumId w:val="41"/>
  </w:num>
  <w:num w:numId="25" w16cid:durableId="387069783">
    <w:abstractNumId w:val="49"/>
  </w:num>
  <w:num w:numId="26" w16cid:durableId="1903173256">
    <w:abstractNumId w:val="27"/>
  </w:num>
  <w:num w:numId="27" w16cid:durableId="1586453254">
    <w:abstractNumId w:val="21"/>
  </w:num>
  <w:num w:numId="28" w16cid:durableId="2109620905">
    <w:abstractNumId w:val="32"/>
  </w:num>
  <w:num w:numId="29" w16cid:durableId="634914540">
    <w:abstractNumId w:val="10"/>
  </w:num>
  <w:num w:numId="30" w16cid:durableId="218056763">
    <w:abstractNumId w:val="25"/>
  </w:num>
  <w:num w:numId="31" w16cid:durableId="612976765">
    <w:abstractNumId w:val="6"/>
  </w:num>
  <w:num w:numId="32" w16cid:durableId="522404991">
    <w:abstractNumId w:val="35"/>
  </w:num>
  <w:num w:numId="33" w16cid:durableId="673187161">
    <w:abstractNumId w:val="40"/>
  </w:num>
  <w:num w:numId="34" w16cid:durableId="1934824973">
    <w:abstractNumId w:val="22"/>
  </w:num>
  <w:num w:numId="35" w16cid:durableId="1830637233">
    <w:abstractNumId w:val="7"/>
  </w:num>
  <w:num w:numId="36" w16cid:durableId="831870110">
    <w:abstractNumId w:val="45"/>
  </w:num>
  <w:num w:numId="37" w16cid:durableId="308246202">
    <w:abstractNumId w:val="53"/>
  </w:num>
  <w:num w:numId="38" w16cid:durableId="1628465173">
    <w:abstractNumId w:val="23"/>
  </w:num>
  <w:num w:numId="39" w16cid:durableId="311448537">
    <w:abstractNumId w:val="1"/>
  </w:num>
  <w:num w:numId="40" w16cid:durableId="957226173">
    <w:abstractNumId w:val="18"/>
  </w:num>
  <w:num w:numId="41" w16cid:durableId="2109693261">
    <w:abstractNumId w:val="11"/>
  </w:num>
  <w:num w:numId="42" w16cid:durableId="649479124">
    <w:abstractNumId w:val="47"/>
  </w:num>
  <w:num w:numId="43" w16cid:durableId="1683776584">
    <w:abstractNumId w:val="46"/>
  </w:num>
  <w:num w:numId="44" w16cid:durableId="928006750">
    <w:abstractNumId w:val="33"/>
  </w:num>
  <w:num w:numId="45" w16cid:durableId="1509443148">
    <w:abstractNumId w:val="14"/>
  </w:num>
  <w:num w:numId="46" w16cid:durableId="351305674">
    <w:abstractNumId w:val="26"/>
  </w:num>
  <w:num w:numId="47" w16cid:durableId="1571693209">
    <w:abstractNumId w:val="3"/>
  </w:num>
  <w:num w:numId="48" w16cid:durableId="439187088">
    <w:abstractNumId w:val="28"/>
  </w:num>
  <w:num w:numId="49" w16cid:durableId="162287322">
    <w:abstractNumId w:val="24"/>
  </w:num>
  <w:num w:numId="50" w16cid:durableId="1159150027">
    <w:abstractNumId w:val="42"/>
  </w:num>
  <w:num w:numId="51" w16cid:durableId="1977056757">
    <w:abstractNumId w:val="51"/>
  </w:num>
  <w:num w:numId="52" w16cid:durableId="846290276">
    <w:abstractNumId w:val="5"/>
  </w:num>
  <w:num w:numId="53" w16cid:durableId="456218062">
    <w:abstractNumId w:val="13"/>
  </w:num>
  <w:num w:numId="54" w16cid:durableId="48054082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CED"/>
    <w:rsid w:val="00001826"/>
    <w:rsid w:val="00001B6F"/>
    <w:rsid w:val="00003A49"/>
    <w:rsid w:val="00003AB8"/>
    <w:rsid w:val="00004014"/>
    <w:rsid w:val="00004EEA"/>
    <w:rsid w:val="00006E56"/>
    <w:rsid w:val="000078DC"/>
    <w:rsid w:val="00011BEA"/>
    <w:rsid w:val="00011D3D"/>
    <w:rsid w:val="0001201D"/>
    <w:rsid w:val="000123D0"/>
    <w:rsid w:val="00012433"/>
    <w:rsid w:val="00012C6E"/>
    <w:rsid w:val="00014B90"/>
    <w:rsid w:val="00015215"/>
    <w:rsid w:val="000156FE"/>
    <w:rsid w:val="0001589E"/>
    <w:rsid w:val="00016E3D"/>
    <w:rsid w:val="000170CF"/>
    <w:rsid w:val="00017451"/>
    <w:rsid w:val="00017A47"/>
    <w:rsid w:val="00017AD3"/>
    <w:rsid w:val="000210B1"/>
    <w:rsid w:val="00021368"/>
    <w:rsid w:val="00022AB3"/>
    <w:rsid w:val="00022B70"/>
    <w:rsid w:val="000235E0"/>
    <w:rsid w:val="00025A3A"/>
    <w:rsid w:val="00025D5A"/>
    <w:rsid w:val="00027F77"/>
    <w:rsid w:val="00030994"/>
    <w:rsid w:val="000327D8"/>
    <w:rsid w:val="00032F5F"/>
    <w:rsid w:val="00032FCE"/>
    <w:rsid w:val="00033B4E"/>
    <w:rsid w:val="0003586D"/>
    <w:rsid w:val="00035D2F"/>
    <w:rsid w:val="00037337"/>
    <w:rsid w:val="00040586"/>
    <w:rsid w:val="00040AD5"/>
    <w:rsid w:val="00040EEE"/>
    <w:rsid w:val="00041015"/>
    <w:rsid w:val="00041B1E"/>
    <w:rsid w:val="00043E36"/>
    <w:rsid w:val="00043F4E"/>
    <w:rsid w:val="00043F83"/>
    <w:rsid w:val="00045050"/>
    <w:rsid w:val="00046159"/>
    <w:rsid w:val="000464B0"/>
    <w:rsid w:val="00046A34"/>
    <w:rsid w:val="00047DA5"/>
    <w:rsid w:val="00050BAD"/>
    <w:rsid w:val="00050C26"/>
    <w:rsid w:val="00050D3A"/>
    <w:rsid w:val="00051D3F"/>
    <w:rsid w:val="00052334"/>
    <w:rsid w:val="000523B8"/>
    <w:rsid w:val="000526B0"/>
    <w:rsid w:val="00052754"/>
    <w:rsid w:val="000528E2"/>
    <w:rsid w:val="000529FA"/>
    <w:rsid w:val="00052F50"/>
    <w:rsid w:val="000530C9"/>
    <w:rsid w:val="0005349E"/>
    <w:rsid w:val="00053CD5"/>
    <w:rsid w:val="000540DD"/>
    <w:rsid w:val="0005448D"/>
    <w:rsid w:val="00056481"/>
    <w:rsid w:val="00056FC2"/>
    <w:rsid w:val="000572EC"/>
    <w:rsid w:val="000575C5"/>
    <w:rsid w:val="00057678"/>
    <w:rsid w:val="00057A15"/>
    <w:rsid w:val="00060795"/>
    <w:rsid w:val="0006118F"/>
    <w:rsid w:val="00061B23"/>
    <w:rsid w:val="00061FD0"/>
    <w:rsid w:val="00064FA4"/>
    <w:rsid w:val="0006547A"/>
    <w:rsid w:val="0006553C"/>
    <w:rsid w:val="0006738F"/>
    <w:rsid w:val="000700FF"/>
    <w:rsid w:val="0007015E"/>
    <w:rsid w:val="0007023E"/>
    <w:rsid w:val="0007272B"/>
    <w:rsid w:val="00072A22"/>
    <w:rsid w:val="00072C0B"/>
    <w:rsid w:val="000735A3"/>
    <w:rsid w:val="00076EF3"/>
    <w:rsid w:val="000771CA"/>
    <w:rsid w:val="0007764F"/>
    <w:rsid w:val="00077AF1"/>
    <w:rsid w:val="00080103"/>
    <w:rsid w:val="00083BA2"/>
    <w:rsid w:val="00083EB6"/>
    <w:rsid w:val="00084848"/>
    <w:rsid w:val="00084A36"/>
    <w:rsid w:val="00084E3D"/>
    <w:rsid w:val="00085066"/>
    <w:rsid w:val="0008555D"/>
    <w:rsid w:val="00086472"/>
    <w:rsid w:val="00087BC2"/>
    <w:rsid w:val="000903F6"/>
    <w:rsid w:val="00090A59"/>
    <w:rsid w:val="000935A1"/>
    <w:rsid w:val="00093F1C"/>
    <w:rsid w:val="00093FA7"/>
    <w:rsid w:val="000941E8"/>
    <w:rsid w:val="00094B33"/>
    <w:rsid w:val="000959A9"/>
    <w:rsid w:val="00097441"/>
    <w:rsid w:val="00097713"/>
    <w:rsid w:val="000A094C"/>
    <w:rsid w:val="000A094E"/>
    <w:rsid w:val="000A13A1"/>
    <w:rsid w:val="000A1DAE"/>
    <w:rsid w:val="000A207A"/>
    <w:rsid w:val="000A2E88"/>
    <w:rsid w:val="000A3251"/>
    <w:rsid w:val="000A3283"/>
    <w:rsid w:val="000A42F2"/>
    <w:rsid w:val="000A44D6"/>
    <w:rsid w:val="000A50F4"/>
    <w:rsid w:val="000A51A0"/>
    <w:rsid w:val="000A5571"/>
    <w:rsid w:val="000A56DA"/>
    <w:rsid w:val="000A5962"/>
    <w:rsid w:val="000A5AF4"/>
    <w:rsid w:val="000A5BCD"/>
    <w:rsid w:val="000A6370"/>
    <w:rsid w:val="000A6852"/>
    <w:rsid w:val="000A790A"/>
    <w:rsid w:val="000B0339"/>
    <w:rsid w:val="000B1628"/>
    <w:rsid w:val="000B17FD"/>
    <w:rsid w:val="000B217F"/>
    <w:rsid w:val="000B23EB"/>
    <w:rsid w:val="000B2ED7"/>
    <w:rsid w:val="000B32E5"/>
    <w:rsid w:val="000B52B6"/>
    <w:rsid w:val="000B52E2"/>
    <w:rsid w:val="000B5C8E"/>
    <w:rsid w:val="000C025D"/>
    <w:rsid w:val="000C0FC6"/>
    <w:rsid w:val="000C149F"/>
    <w:rsid w:val="000C1C14"/>
    <w:rsid w:val="000C1E3F"/>
    <w:rsid w:val="000C2E58"/>
    <w:rsid w:val="000C2EE6"/>
    <w:rsid w:val="000C3682"/>
    <w:rsid w:val="000C3A32"/>
    <w:rsid w:val="000C3B3C"/>
    <w:rsid w:val="000C67E6"/>
    <w:rsid w:val="000C6E21"/>
    <w:rsid w:val="000C6FAD"/>
    <w:rsid w:val="000D0FBF"/>
    <w:rsid w:val="000D1164"/>
    <w:rsid w:val="000D1340"/>
    <w:rsid w:val="000D2DE0"/>
    <w:rsid w:val="000D353B"/>
    <w:rsid w:val="000D36AB"/>
    <w:rsid w:val="000D59C9"/>
    <w:rsid w:val="000D5E7C"/>
    <w:rsid w:val="000D7E15"/>
    <w:rsid w:val="000D7E47"/>
    <w:rsid w:val="000E0681"/>
    <w:rsid w:val="000E082B"/>
    <w:rsid w:val="000E17CE"/>
    <w:rsid w:val="000E1F5D"/>
    <w:rsid w:val="000E27E2"/>
    <w:rsid w:val="000E2F1E"/>
    <w:rsid w:val="000E37F9"/>
    <w:rsid w:val="000E4603"/>
    <w:rsid w:val="000E4B6E"/>
    <w:rsid w:val="000E60E5"/>
    <w:rsid w:val="000E6F45"/>
    <w:rsid w:val="000E704F"/>
    <w:rsid w:val="000F184A"/>
    <w:rsid w:val="000F1EA6"/>
    <w:rsid w:val="000F2357"/>
    <w:rsid w:val="000F44C0"/>
    <w:rsid w:val="000F54DE"/>
    <w:rsid w:val="000F5AE0"/>
    <w:rsid w:val="000F6DD1"/>
    <w:rsid w:val="000F77B1"/>
    <w:rsid w:val="001001B4"/>
    <w:rsid w:val="0010079E"/>
    <w:rsid w:val="0010140C"/>
    <w:rsid w:val="001014FB"/>
    <w:rsid w:val="001023F8"/>
    <w:rsid w:val="0010364C"/>
    <w:rsid w:val="00104737"/>
    <w:rsid w:val="0010678D"/>
    <w:rsid w:val="00106CB0"/>
    <w:rsid w:val="00107DA0"/>
    <w:rsid w:val="001105ED"/>
    <w:rsid w:val="001112AF"/>
    <w:rsid w:val="001133DD"/>
    <w:rsid w:val="00115DEE"/>
    <w:rsid w:val="0011660D"/>
    <w:rsid w:val="00116C0F"/>
    <w:rsid w:val="00116C8F"/>
    <w:rsid w:val="00117077"/>
    <w:rsid w:val="00117958"/>
    <w:rsid w:val="00117CE9"/>
    <w:rsid w:val="001201D7"/>
    <w:rsid w:val="00121ACA"/>
    <w:rsid w:val="00121B95"/>
    <w:rsid w:val="00122DE6"/>
    <w:rsid w:val="00124D2F"/>
    <w:rsid w:val="00125937"/>
    <w:rsid w:val="00126091"/>
    <w:rsid w:val="001271AB"/>
    <w:rsid w:val="00127230"/>
    <w:rsid w:val="0013085A"/>
    <w:rsid w:val="00130F81"/>
    <w:rsid w:val="001313B9"/>
    <w:rsid w:val="001324BC"/>
    <w:rsid w:val="0013309E"/>
    <w:rsid w:val="00133724"/>
    <w:rsid w:val="001346D1"/>
    <w:rsid w:val="00135B54"/>
    <w:rsid w:val="00135C4A"/>
    <w:rsid w:val="00136389"/>
    <w:rsid w:val="00136A75"/>
    <w:rsid w:val="0013705B"/>
    <w:rsid w:val="00140359"/>
    <w:rsid w:val="0014054D"/>
    <w:rsid w:val="00140636"/>
    <w:rsid w:val="00141266"/>
    <w:rsid w:val="00141C70"/>
    <w:rsid w:val="00141DEE"/>
    <w:rsid w:val="00142286"/>
    <w:rsid w:val="001422CA"/>
    <w:rsid w:val="00142F38"/>
    <w:rsid w:val="00143175"/>
    <w:rsid w:val="00143922"/>
    <w:rsid w:val="00143F61"/>
    <w:rsid w:val="00145068"/>
    <w:rsid w:val="00145B09"/>
    <w:rsid w:val="001463CE"/>
    <w:rsid w:val="0014645C"/>
    <w:rsid w:val="00146560"/>
    <w:rsid w:val="001473F2"/>
    <w:rsid w:val="00147419"/>
    <w:rsid w:val="001478D6"/>
    <w:rsid w:val="00151605"/>
    <w:rsid w:val="00151DD1"/>
    <w:rsid w:val="0015277E"/>
    <w:rsid w:val="00152944"/>
    <w:rsid w:val="00152949"/>
    <w:rsid w:val="00152E6A"/>
    <w:rsid w:val="00153D58"/>
    <w:rsid w:val="00154075"/>
    <w:rsid w:val="00154AD2"/>
    <w:rsid w:val="00154C48"/>
    <w:rsid w:val="0015579F"/>
    <w:rsid w:val="0015659D"/>
    <w:rsid w:val="00161A14"/>
    <w:rsid w:val="00161F98"/>
    <w:rsid w:val="00161FF7"/>
    <w:rsid w:val="00162563"/>
    <w:rsid w:val="00163150"/>
    <w:rsid w:val="0016368F"/>
    <w:rsid w:val="00163E48"/>
    <w:rsid w:val="00163E6B"/>
    <w:rsid w:val="00165619"/>
    <w:rsid w:val="00167B97"/>
    <w:rsid w:val="001702DA"/>
    <w:rsid w:val="001709B4"/>
    <w:rsid w:val="00171FCC"/>
    <w:rsid w:val="001724D9"/>
    <w:rsid w:val="00172F65"/>
    <w:rsid w:val="001742CA"/>
    <w:rsid w:val="00174601"/>
    <w:rsid w:val="00174A9E"/>
    <w:rsid w:val="001754F2"/>
    <w:rsid w:val="00175854"/>
    <w:rsid w:val="00177110"/>
    <w:rsid w:val="00177983"/>
    <w:rsid w:val="0018012B"/>
    <w:rsid w:val="00180CC7"/>
    <w:rsid w:val="00181DAE"/>
    <w:rsid w:val="00182A7E"/>
    <w:rsid w:val="00182CEF"/>
    <w:rsid w:val="00183D67"/>
    <w:rsid w:val="0018424E"/>
    <w:rsid w:val="0018493B"/>
    <w:rsid w:val="0018504C"/>
    <w:rsid w:val="00185C77"/>
    <w:rsid w:val="00185DFC"/>
    <w:rsid w:val="00186701"/>
    <w:rsid w:val="001867AA"/>
    <w:rsid w:val="00186B65"/>
    <w:rsid w:val="00186D78"/>
    <w:rsid w:val="0019095D"/>
    <w:rsid w:val="0019197B"/>
    <w:rsid w:val="0019203F"/>
    <w:rsid w:val="001923BD"/>
    <w:rsid w:val="0019334A"/>
    <w:rsid w:val="0019361E"/>
    <w:rsid w:val="00193F27"/>
    <w:rsid w:val="00194519"/>
    <w:rsid w:val="00194534"/>
    <w:rsid w:val="00194BBE"/>
    <w:rsid w:val="00195097"/>
    <w:rsid w:val="001953D9"/>
    <w:rsid w:val="00195471"/>
    <w:rsid w:val="00196001"/>
    <w:rsid w:val="00196673"/>
    <w:rsid w:val="001969A7"/>
    <w:rsid w:val="001A0760"/>
    <w:rsid w:val="001A1EF4"/>
    <w:rsid w:val="001A20E4"/>
    <w:rsid w:val="001A22BE"/>
    <w:rsid w:val="001A28C7"/>
    <w:rsid w:val="001A300D"/>
    <w:rsid w:val="001A42F5"/>
    <w:rsid w:val="001A4AD4"/>
    <w:rsid w:val="001A4AF3"/>
    <w:rsid w:val="001A56E4"/>
    <w:rsid w:val="001A617D"/>
    <w:rsid w:val="001A638A"/>
    <w:rsid w:val="001A68C2"/>
    <w:rsid w:val="001A7235"/>
    <w:rsid w:val="001B18D3"/>
    <w:rsid w:val="001B2A87"/>
    <w:rsid w:val="001B2B3B"/>
    <w:rsid w:val="001B456C"/>
    <w:rsid w:val="001B4682"/>
    <w:rsid w:val="001B5E3C"/>
    <w:rsid w:val="001B5F9F"/>
    <w:rsid w:val="001B6602"/>
    <w:rsid w:val="001B6754"/>
    <w:rsid w:val="001B7849"/>
    <w:rsid w:val="001C0541"/>
    <w:rsid w:val="001C067D"/>
    <w:rsid w:val="001C0721"/>
    <w:rsid w:val="001C2501"/>
    <w:rsid w:val="001C2D4C"/>
    <w:rsid w:val="001C3A6F"/>
    <w:rsid w:val="001C3FC5"/>
    <w:rsid w:val="001C5F2A"/>
    <w:rsid w:val="001C5F44"/>
    <w:rsid w:val="001C679F"/>
    <w:rsid w:val="001C7392"/>
    <w:rsid w:val="001C7D3D"/>
    <w:rsid w:val="001C7EC6"/>
    <w:rsid w:val="001D0ABA"/>
    <w:rsid w:val="001D2BE2"/>
    <w:rsid w:val="001D2CA5"/>
    <w:rsid w:val="001D35C9"/>
    <w:rsid w:val="001D3B81"/>
    <w:rsid w:val="001D4D89"/>
    <w:rsid w:val="001D60DE"/>
    <w:rsid w:val="001D6A6B"/>
    <w:rsid w:val="001D7F7C"/>
    <w:rsid w:val="001E0572"/>
    <w:rsid w:val="001E1AD8"/>
    <w:rsid w:val="001E1B26"/>
    <w:rsid w:val="001E3B05"/>
    <w:rsid w:val="001E4362"/>
    <w:rsid w:val="001E447F"/>
    <w:rsid w:val="001E44A1"/>
    <w:rsid w:val="001E4AE8"/>
    <w:rsid w:val="001E4CB6"/>
    <w:rsid w:val="001E4E73"/>
    <w:rsid w:val="001E59D9"/>
    <w:rsid w:val="001E5F6B"/>
    <w:rsid w:val="001E64DC"/>
    <w:rsid w:val="001E7EAB"/>
    <w:rsid w:val="001F196D"/>
    <w:rsid w:val="001F2508"/>
    <w:rsid w:val="001F28E8"/>
    <w:rsid w:val="001F3D5B"/>
    <w:rsid w:val="001F426E"/>
    <w:rsid w:val="001F42EE"/>
    <w:rsid w:val="001F47DC"/>
    <w:rsid w:val="001F4D7A"/>
    <w:rsid w:val="001F4F9E"/>
    <w:rsid w:val="001F6A70"/>
    <w:rsid w:val="001F7279"/>
    <w:rsid w:val="00200558"/>
    <w:rsid w:val="0020095D"/>
    <w:rsid w:val="00201246"/>
    <w:rsid w:val="00201E68"/>
    <w:rsid w:val="0020331B"/>
    <w:rsid w:val="00203CE0"/>
    <w:rsid w:val="0020728C"/>
    <w:rsid w:val="0020729D"/>
    <w:rsid w:val="00212360"/>
    <w:rsid w:val="002134E5"/>
    <w:rsid w:val="00213A8D"/>
    <w:rsid w:val="00213ADB"/>
    <w:rsid w:val="002169C8"/>
    <w:rsid w:val="00216CC2"/>
    <w:rsid w:val="002178F9"/>
    <w:rsid w:val="00221057"/>
    <w:rsid w:val="00221C98"/>
    <w:rsid w:val="002220F6"/>
    <w:rsid w:val="002224FE"/>
    <w:rsid w:val="0022356B"/>
    <w:rsid w:val="00223929"/>
    <w:rsid w:val="00223A74"/>
    <w:rsid w:val="00223E9D"/>
    <w:rsid w:val="002241E2"/>
    <w:rsid w:val="002242B0"/>
    <w:rsid w:val="0022446C"/>
    <w:rsid w:val="00224F56"/>
    <w:rsid w:val="00225A1B"/>
    <w:rsid w:val="00225D6B"/>
    <w:rsid w:val="002266AF"/>
    <w:rsid w:val="002274EF"/>
    <w:rsid w:val="00227DB0"/>
    <w:rsid w:val="002303EF"/>
    <w:rsid w:val="0023246E"/>
    <w:rsid w:val="00234426"/>
    <w:rsid w:val="00234588"/>
    <w:rsid w:val="00235D4C"/>
    <w:rsid w:val="00236939"/>
    <w:rsid w:val="00241515"/>
    <w:rsid w:val="002417B3"/>
    <w:rsid w:val="00241903"/>
    <w:rsid w:val="0024223C"/>
    <w:rsid w:val="00242258"/>
    <w:rsid w:val="00242333"/>
    <w:rsid w:val="00242785"/>
    <w:rsid w:val="00242EA2"/>
    <w:rsid w:val="00242F82"/>
    <w:rsid w:val="00243355"/>
    <w:rsid w:val="00244594"/>
    <w:rsid w:val="00245355"/>
    <w:rsid w:val="002465C4"/>
    <w:rsid w:val="0024719E"/>
    <w:rsid w:val="002475BE"/>
    <w:rsid w:val="00247B0A"/>
    <w:rsid w:val="00250E61"/>
    <w:rsid w:val="00252CD0"/>
    <w:rsid w:val="002530F5"/>
    <w:rsid w:val="00253661"/>
    <w:rsid w:val="00255A3A"/>
    <w:rsid w:val="00257557"/>
    <w:rsid w:val="002577E4"/>
    <w:rsid w:val="00257E3D"/>
    <w:rsid w:val="00261C51"/>
    <w:rsid w:val="00261CB2"/>
    <w:rsid w:val="00262DC8"/>
    <w:rsid w:val="00263F3F"/>
    <w:rsid w:val="002641E9"/>
    <w:rsid w:val="0026574E"/>
    <w:rsid w:val="00265BE1"/>
    <w:rsid w:val="00266248"/>
    <w:rsid w:val="00266580"/>
    <w:rsid w:val="002704B8"/>
    <w:rsid w:val="00272487"/>
    <w:rsid w:val="002724A8"/>
    <w:rsid w:val="00272ABC"/>
    <w:rsid w:val="00272CB3"/>
    <w:rsid w:val="00272CF8"/>
    <w:rsid w:val="00273117"/>
    <w:rsid w:val="00275A01"/>
    <w:rsid w:val="00275C58"/>
    <w:rsid w:val="0027692A"/>
    <w:rsid w:val="00277B95"/>
    <w:rsid w:val="00280191"/>
    <w:rsid w:val="0028074D"/>
    <w:rsid w:val="00280E54"/>
    <w:rsid w:val="00280E66"/>
    <w:rsid w:val="002816C8"/>
    <w:rsid w:val="0028273F"/>
    <w:rsid w:val="00282A18"/>
    <w:rsid w:val="002840AE"/>
    <w:rsid w:val="00284BCF"/>
    <w:rsid w:val="00285BD1"/>
    <w:rsid w:val="002867EE"/>
    <w:rsid w:val="002868D1"/>
    <w:rsid w:val="0028739D"/>
    <w:rsid w:val="0028786B"/>
    <w:rsid w:val="002878D2"/>
    <w:rsid w:val="00287B70"/>
    <w:rsid w:val="0029075A"/>
    <w:rsid w:val="00291890"/>
    <w:rsid w:val="00291C4F"/>
    <w:rsid w:val="00292189"/>
    <w:rsid w:val="002921F0"/>
    <w:rsid w:val="0029280F"/>
    <w:rsid w:val="00292970"/>
    <w:rsid w:val="00292E95"/>
    <w:rsid w:val="00293E78"/>
    <w:rsid w:val="00294131"/>
    <w:rsid w:val="00294155"/>
    <w:rsid w:val="00294307"/>
    <w:rsid w:val="0029526D"/>
    <w:rsid w:val="002957C4"/>
    <w:rsid w:val="002969D2"/>
    <w:rsid w:val="00296DF2"/>
    <w:rsid w:val="00296EB0"/>
    <w:rsid w:val="00297516"/>
    <w:rsid w:val="002978CF"/>
    <w:rsid w:val="002A0802"/>
    <w:rsid w:val="002A0E24"/>
    <w:rsid w:val="002A2014"/>
    <w:rsid w:val="002A28D7"/>
    <w:rsid w:val="002A3D8B"/>
    <w:rsid w:val="002A3FD1"/>
    <w:rsid w:val="002A4025"/>
    <w:rsid w:val="002A466C"/>
    <w:rsid w:val="002A4F4B"/>
    <w:rsid w:val="002B0B49"/>
    <w:rsid w:val="002B1BA3"/>
    <w:rsid w:val="002B2087"/>
    <w:rsid w:val="002B232C"/>
    <w:rsid w:val="002B303A"/>
    <w:rsid w:val="002B38A8"/>
    <w:rsid w:val="002B4483"/>
    <w:rsid w:val="002B4C3C"/>
    <w:rsid w:val="002B54B0"/>
    <w:rsid w:val="002B6548"/>
    <w:rsid w:val="002B704A"/>
    <w:rsid w:val="002C037A"/>
    <w:rsid w:val="002C03D4"/>
    <w:rsid w:val="002C07C8"/>
    <w:rsid w:val="002C1CE9"/>
    <w:rsid w:val="002C2330"/>
    <w:rsid w:val="002C52D1"/>
    <w:rsid w:val="002C5912"/>
    <w:rsid w:val="002C638B"/>
    <w:rsid w:val="002C6D3B"/>
    <w:rsid w:val="002C6F74"/>
    <w:rsid w:val="002C70EC"/>
    <w:rsid w:val="002D0789"/>
    <w:rsid w:val="002D08E2"/>
    <w:rsid w:val="002D1759"/>
    <w:rsid w:val="002D1CFE"/>
    <w:rsid w:val="002D31A0"/>
    <w:rsid w:val="002D3BC6"/>
    <w:rsid w:val="002D4FAC"/>
    <w:rsid w:val="002D61EE"/>
    <w:rsid w:val="002D684F"/>
    <w:rsid w:val="002D6C5A"/>
    <w:rsid w:val="002E0D2A"/>
    <w:rsid w:val="002E20C8"/>
    <w:rsid w:val="002E211F"/>
    <w:rsid w:val="002E2163"/>
    <w:rsid w:val="002E2406"/>
    <w:rsid w:val="002E24E0"/>
    <w:rsid w:val="002E2B75"/>
    <w:rsid w:val="002E2F5F"/>
    <w:rsid w:val="002E323F"/>
    <w:rsid w:val="002E3858"/>
    <w:rsid w:val="002E3FA0"/>
    <w:rsid w:val="002E4676"/>
    <w:rsid w:val="002E53A7"/>
    <w:rsid w:val="002E73F7"/>
    <w:rsid w:val="002E74E8"/>
    <w:rsid w:val="002F082D"/>
    <w:rsid w:val="002F0DA9"/>
    <w:rsid w:val="002F0E8F"/>
    <w:rsid w:val="002F103B"/>
    <w:rsid w:val="002F1522"/>
    <w:rsid w:val="002F1888"/>
    <w:rsid w:val="002F2D4E"/>
    <w:rsid w:val="002F2F70"/>
    <w:rsid w:val="002F4B46"/>
    <w:rsid w:val="002F5D9B"/>
    <w:rsid w:val="002F7564"/>
    <w:rsid w:val="002F772F"/>
    <w:rsid w:val="002F7CA9"/>
    <w:rsid w:val="00300417"/>
    <w:rsid w:val="00300E17"/>
    <w:rsid w:val="00301B20"/>
    <w:rsid w:val="003022CB"/>
    <w:rsid w:val="00302C6A"/>
    <w:rsid w:val="0030391D"/>
    <w:rsid w:val="00304777"/>
    <w:rsid w:val="003077B9"/>
    <w:rsid w:val="00307AC4"/>
    <w:rsid w:val="003105D1"/>
    <w:rsid w:val="003105D9"/>
    <w:rsid w:val="00310F56"/>
    <w:rsid w:val="00310FDF"/>
    <w:rsid w:val="0031211E"/>
    <w:rsid w:val="003128CB"/>
    <w:rsid w:val="003130CC"/>
    <w:rsid w:val="00313632"/>
    <w:rsid w:val="00313A38"/>
    <w:rsid w:val="0031504C"/>
    <w:rsid w:val="00315D07"/>
    <w:rsid w:val="00315F9D"/>
    <w:rsid w:val="00316094"/>
    <w:rsid w:val="00316173"/>
    <w:rsid w:val="003178CD"/>
    <w:rsid w:val="00317A43"/>
    <w:rsid w:val="0032037D"/>
    <w:rsid w:val="00322A91"/>
    <w:rsid w:val="00322C75"/>
    <w:rsid w:val="0032327E"/>
    <w:rsid w:val="00324434"/>
    <w:rsid w:val="003251C9"/>
    <w:rsid w:val="00325575"/>
    <w:rsid w:val="00325B17"/>
    <w:rsid w:val="00326727"/>
    <w:rsid w:val="00327024"/>
    <w:rsid w:val="00327B86"/>
    <w:rsid w:val="00327E9A"/>
    <w:rsid w:val="00330099"/>
    <w:rsid w:val="003301AD"/>
    <w:rsid w:val="003310CC"/>
    <w:rsid w:val="003311B9"/>
    <w:rsid w:val="00331A7E"/>
    <w:rsid w:val="00332073"/>
    <w:rsid w:val="00332E66"/>
    <w:rsid w:val="003337B8"/>
    <w:rsid w:val="00333E7E"/>
    <w:rsid w:val="003345F2"/>
    <w:rsid w:val="003346A7"/>
    <w:rsid w:val="003359AB"/>
    <w:rsid w:val="003359FB"/>
    <w:rsid w:val="00335AE2"/>
    <w:rsid w:val="00336659"/>
    <w:rsid w:val="00336E25"/>
    <w:rsid w:val="00337082"/>
    <w:rsid w:val="0033721E"/>
    <w:rsid w:val="0033774F"/>
    <w:rsid w:val="00341C1D"/>
    <w:rsid w:val="00342155"/>
    <w:rsid w:val="00342370"/>
    <w:rsid w:val="00342425"/>
    <w:rsid w:val="003427B5"/>
    <w:rsid w:val="0034325E"/>
    <w:rsid w:val="0034368A"/>
    <w:rsid w:val="00344908"/>
    <w:rsid w:val="00346758"/>
    <w:rsid w:val="003524D0"/>
    <w:rsid w:val="00352CC0"/>
    <w:rsid w:val="0035315A"/>
    <w:rsid w:val="0035372D"/>
    <w:rsid w:val="00353A39"/>
    <w:rsid w:val="00353D02"/>
    <w:rsid w:val="00354871"/>
    <w:rsid w:val="00355322"/>
    <w:rsid w:val="00356219"/>
    <w:rsid w:val="0035638E"/>
    <w:rsid w:val="0035671D"/>
    <w:rsid w:val="00356881"/>
    <w:rsid w:val="00356B4F"/>
    <w:rsid w:val="00357110"/>
    <w:rsid w:val="0035793A"/>
    <w:rsid w:val="00360B10"/>
    <w:rsid w:val="00360BD0"/>
    <w:rsid w:val="00360F6F"/>
    <w:rsid w:val="0036147C"/>
    <w:rsid w:val="00361CC7"/>
    <w:rsid w:val="00362384"/>
    <w:rsid w:val="003636D2"/>
    <w:rsid w:val="003646AB"/>
    <w:rsid w:val="00364B96"/>
    <w:rsid w:val="00367233"/>
    <w:rsid w:val="00367ED3"/>
    <w:rsid w:val="003700AE"/>
    <w:rsid w:val="00370833"/>
    <w:rsid w:val="00370C22"/>
    <w:rsid w:val="00371A4E"/>
    <w:rsid w:val="00371CFB"/>
    <w:rsid w:val="00372F21"/>
    <w:rsid w:val="0037392B"/>
    <w:rsid w:val="0037447E"/>
    <w:rsid w:val="00374560"/>
    <w:rsid w:val="00374694"/>
    <w:rsid w:val="00375756"/>
    <w:rsid w:val="00376176"/>
    <w:rsid w:val="00376510"/>
    <w:rsid w:val="00377043"/>
    <w:rsid w:val="00380A27"/>
    <w:rsid w:val="00381142"/>
    <w:rsid w:val="0038116B"/>
    <w:rsid w:val="003817B9"/>
    <w:rsid w:val="00381958"/>
    <w:rsid w:val="0038246A"/>
    <w:rsid w:val="00382980"/>
    <w:rsid w:val="003849CB"/>
    <w:rsid w:val="00385402"/>
    <w:rsid w:val="003854AF"/>
    <w:rsid w:val="00385E12"/>
    <w:rsid w:val="0038684E"/>
    <w:rsid w:val="00386A94"/>
    <w:rsid w:val="00387B57"/>
    <w:rsid w:val="00387D05"/>
    <w:rsid w:val="00390DFC"/>
    <w:rsid w:val="00391166"/>
    <w:rsid w:val="0039128B"/>
    <w:rsid w:val="003918CC"/>
    <w:rsid w:val="003935D5"/>
    <w:rsid w:val="00393608"/>
    <w:rsid w:val="00394913"/>
    <w:rsid w:val="00394EE1"/>
    <w:rsid w:val="00395008"/>
    <w:rsid w:val="00395111"/>
    <w:rsid w:val="00397286"/>
    <w:rsid w:val="003A10F2"/>
    <w:rsid w:val="003A1E1C"/>
    <w:rsid w:val="003A2005"/>
    <w:rsid w:val="003A2304"/>
    <w:rsid w:val="003A3C05"/>
    <w:rsid w:val="003A4408"/>
    <w:rsid w:val="003A495E"/>
    <w:rsid w:val="003A7A05"/>
    <w:rsid w:val="003A7DC6"/>
    <w:rsid w:val="003A7F05"/>
    <w:rsid w:val="003B0250"/>
    <w:rsid w:val="003B0FF5"/>
    <w:rsid w:val="003B26DB"/>
    <w:rsid w:val="003B2997"/>
    <w:rsid w:val="003B4490"/>
    <w:rsid w:val="003B44B8"/>
    <w:rsid w:val="003B5D49"/>
    <w:rsid w:val="003B6BA6"/>
    <w:rsid w:val="003B7858"/>
    <w:rsid w:val="003B7E52"/>
    <w:rsid w:val="003C0317"/>
    <w:rsid w:val="003C2F79"/>
    <w:rsid w:val="003C32D5"/>
    <w:rsid w:val="003C3E4E"/>
    <w:rsid w:val="003C3F8A"/>
    <w:rsid w:val="003C4E28"/>
    <w:rsid w:val="003C52B0"/>
    <w:rsid w:val="003C5C3D"/>
    <w:rsid w:val="003C65FE"/>
    <w:rsid w:val="003C6AF4"/>
    <w:rsid w:val="003C7496"/>
    <w:rsid w:val="003D12D0"/>
    <w:rsid w:val="003D17DC"/>
    <w:rsid w:val="003D1819"/>
    <w:rsid w:val="003D3D1E"/>
    <w:rsid w:val="003D5116"/>
    <w:rsid w:val="003D527A"/>
    <w:rsid w:val="003D5593"/>
    <w:rsid w:val="003D576F"/>
    <w:rsid w:val="003E097A"/>
    <w:rsid w:val="003E1A2D"/>
    <w:rsid w:val="003E1C08"/>
    <w:rsid w:val="003E219B"/>
    <w:rsid w:val="003E22E0"/>
    <w:rsid w:val="003E2AA7"/>
    <w:rsid w:val="003E2E8F"/>
    <w:rsid w:val="003E338E"/>
    <w:rsid w:val="003E4448"/>
    <w:rsid w:val="003E518E"/>
    <w:rsid w:val="003F0803"/>
    <w:rsid w:val="003F0B33"/>
    <w:rsid w:val="003F1411"/>
    <w:rsid w:val="003F21A5"/>
    <w:rsid w:val="003F352F"/>
    <w:rsid w:val="003F45FA"/>
    <w:rsid w:val="003F4C5B"/>
    <w:rsid w:val="003F501B"/>
    <w:rsid w:val="003F5B59"/>
    <w:rsid w:val="003F5EB6"/>
    <w:rsid w:val="003F61A7"/>
    <w:rsid w:val="00400CC5"/>
    <w:rsid w:val="00400D21"/>
    <w:rsid w:val="00402954"/>
    <w:rsid w:val="00405131"/>
    <w:rsid w:val="00406478"/>
    <w:rsid w:val="00410567"/>
    <w:rsid w:val="00411345"/>
    <w:rsid w:val="0041275F"/>
    <w:rsid w:val="00412A33"/>
    <w:rsid w:val="00412B18"/>
    <w:rsid w:val="004138B2"/>
    <w:rsid w:val="00413D1A"/>
    <w:rsid w:val="00413D8F"/>
    <w:rsid w:val="00414B13"/>
    <w:rsid w:val="00414C66"/>
    <w:rsid w:val="004153EE"/>
    <w:rsid w:val="0041593F"/>
    <w:rsid w:val="00416091"/>
    <w:rsid w:val="00416528"/>
    <w:rsid w:val="004165D2"/>
    <w:rsid w:val="00416FF9"/>
    <w:rsid w:val="00417807"/>
    <w:rsid w:val="00417D9A"/>
    <w:rsid w:val="00420427"/>
    <w:rsid w:val="004213F4"/>
    <w:rsid w:val="00421528"/>
    <w:rsid w:val="004221AD"/>
    <w:rsid w:val="0042619A"/>
    <w:rsid w:val="004275B0"/>
    <w:rsid w:val="00427637"/>
    <w:rsid w:val="004322C3"/>
    <w:rsid w:val="00432DBB"/>
    <w:rsid w:val="0043320F"/>
    <w:rsid w:val="004354FA"/>
    <w:rsid w:val="004357A7"/>
    <w:rsid w:val="00440BAF"/>
    <w:rsid w:val="00441680"/>
    <w:rsid w:val="00441A7F"/>
    <w:rsid w:val="00441C23"/>
    <w:rsid w:val="00443853"/>
    <w:rsid w:val="00443F09"/>
    <w:rsid w:val="00444767"/>
    <w:rsid w:val="0044479F"/>
    <w:rsid w:val="00444DE0"/>
    <w:rsid w:val="004456F9"/>
    <w:rsid w:val="00445FE5"/>
    <w:rsid w:val="00446297"/>
    <w:rsid w:val="00446B97"/>
    <w:rsid w:val="0044788C"/>
    <w:rsid w:val="0045008D"/>
    <w:rsid w:val="0045031D"/>
    <w:rsid w:val="00453044"/>
    <w:rsid w:val="00453850"/>
    <w:rsid w:val="00455EB1"/>
    <w:rsid w:val="00456D51"/>
    <w:rsid w:val="00456DAE"/>
    <w:rsid w:val="00457148"/>
    <w:rsid w:val="00457892"/>
    <w:rsid w:val="00460319"/>
    <w:rsid w:val="004617EE"/>
    <w:rsid w:val="00461AC0"/>
    <w:rsid w:val="004630E8"/>
    <w:rsid w:val="0046355B"/>
    <w:rsid w:val="0046378B"/>
    <w:rsid w:val="004641AE"/>
    <w:rsid w:val="004641E5"/>
    <w:rsid w:val="004663C0"/>
    <w:rsid w:val="004668AE"/>
    <w:rsid w:val="0046738E"/>
    <w:rsid w:val="0046759F"/>
    <w:rsid w:val="00467931"/>
    <w:rsid w:val="00467EDF"/>
    <w:rsid w:val="00470A40"/>
    <w:rsid w:val="00470DD5"/>
    <w:rsid w:val="004727BE"/>
    <w:rsid w:val="00472A98"/>
    <w:rsid w:val="00473423"/>
    <w:rsid w:val="00473523"/>
    <w:rsid w:val="00473620"/>
    <w:rsid w:val="00474D37"/>
    <w:rsid w:val="00476ADB"/>
    <w:rsid w:val="00477034"/>
    <w:rsid w:val="004770EA"/>
    <w:rsid w:val="004813ED"/>
    <w:rsid w:val="00481697"/>
    <w:rsid w:val="00481940"/>
    <w:rsid w:val="004819CA"/>
    <w:rsid w:val="00481FF7"/>
    <w:rsid w:val="00482F4C"/>
    <w:rsid w:val="004834B6"/>
    <w:rsid w:val="00484220"/>
    <w:rsid w:val="00484413"/>
    <w:rsid w:val="00484890"/>
    <w:rsid w:val="00485530"/>
    <w:rsid w:val="004856A1"/>
    <w:rsid w:val="00487513"/>
    <w:rsid w:val="00490016"/>
    <w:rsid w:val="00490F00"/>
    <w:rsid w:val="00491E31"/>
    <w:rsid w:val="00492D1B"/>
    <w:rsid w:val="00492DD3"/>
    <w:rsid w:val="0049536B"/>
    <w:rsid w:val="00495C9C"/>
    <w:rsid w:val="00495DC5"/>
    <w:rsid w:val="004977CC"/>
    <w:rsid w:val="004A0815"/>
    <w:rsid w:val="004A1306"/>
    <w:rsid w:val="004A327A"/>
    <w:rsid w:val="004A3D4D"/>
    <w:rsid w:val="004A3FD0"/>
    <w:rsid w:val="004A4CE7"/>
    <w:rsid w:val="004A64B4"/>
    <w:rsid w:val="004A6816"/>
    <w:rsid w:val="004A7158"/>
    <w:rsid w:val="004A7331"/>
    <w:rsid w:val="004A7A79"/>
    <w:rsid w:val="004B00F6"/>
    <w:rsid w:val="004B0C75"/>
    <w:rsid w:val="004B1090"/>
    <w:rsid w:val="004B1435"/>
    <w:rsid w:val="004B379B"/>
    <w:rsid w:val="004B3FAC"/>
    <w:rsid w:val="004B40A1"/>
    <w:rsid w:val="004B434B"/>
    <w:rsid w:val="004B4396"/>
    <w:rsid w:val="004B57D1"/>
    <w:rsid w:val="004B5DFF"/>
    <w:rsid w:val="004B6208"/>
    <w:rsid w:val="004B6BF0"/>
    <w:rsid w:val="004B7B5B"/>
    <w:rsid w:val="004C2B04"/>
    <w:rsid w:val="004C2E71"/>
    <w:rsid w:val="004C33A4"/>
    <w:rsid w:val="004C4976"/>
    <w:rsid w:val="004C4C8C"/>
    <w:rsid w:val="004C54C9"/>
    <w:rsid w:val="004C5E42"/>
    <w:rsid w:val="004C5E61"/>
    <w:rsid w:val="004C636D"/>
    <w:rsid w:val="004D04C7"/>
    <w:rsid w:val="004D05CC"/>
    <w:rsid w:val="004D10EC"/>
    <w:rsid w:val="004D1515"/>
    <w:rsid w:val="004D154A"/>
    <w:rsid w:val="004D15B3"/>
    <w:rsid w:val="004D3AE5"/>
    <w:rsid w:val="004D461D"/>
    <w:rsid w:val="004D475A"/>
    <w:rsid w:val="004D490A"/>
    <w:rsid w:val="004D5CF4"/>
    <w:rsid w:val="004D7D83"/>
    <w:rsid w:val="004E0179"/>
    <w:rsid w:val="004E0924"/>
    <w:rsid w:val="004E09A0"/>
    <w:rsid w:val="004E0D30"/>
    <w:rsid w:val="004E21BE"/>
    <w:rsid w:val="004E3F0A"/>
    <w:rsid w:val="004E42D0"/>
    <w:rsid w:val="004E4615"/>
    <w:rsid w:val="004E4689"/>
    <w:rsid w:val="004E4B14"/>
    <w:rsid w:val="004E6B7F"/>
    <w:rsid w:val="004E7048"/>
    <w:rsid w:val="004E7805"/>
    <w:rsid w:val="004F1D6E"/>
    <w:rsid w:val="004F1FA6"/>
    <w:rsid w:val="004F2069"/>
    <w:rsid w:val="004F2395"/>
    <w:rsid w:val="004F23A2"/>
    <w:rsid w:val="004F35A3"/>
    <w:rsid w:val="004F4DFC"/>
    <w:rsid w:val="004F5A06"/>
    <w:rsid w:val="004F649F"/>
    <w:rsid w:val="004F67F4"/>
    <w:rsid w:val="004F7857"/>
    <w:rsid w:val="00500661"/>
    <w:rsid w:val="00500786"/>
    <w:rsid w:val="00501E44"/>
    <w:rsid w:val="00502D7D"/>
    <w:rsid w:val="0050330E"/>
    <w:rsid w:val="00504811"/>
    <w:rsid w:val="00504B4B"/>
    <w:rsid w:val="00504CAD"/>
    <w:rsid w:val="00505FF0"/>
    <w:rsid w:val="005061B3"/>
    <w:rsid w:val="005067AD"/>
    <w:rsid w:val="00506F4C"/>
    <w:rsid w:val="00507CED"/>
    <w:rsid w:val="00510498"/>
    <w:rsid w:val="00511103"/>
    <w:rsid w:val="0051146C"/>
    <w:rsid w:val="00511818"/>
    <w:rsid w:val="005122A0"/>
    <w:rsid w:val="005134E9"/>
    <w:rsid w:val="005144E1"/>
    <w:rsid w:val="005155FE"/>
    <w:rsid w:val="00515C00"/>
    <w:rsid w:val="00515ED2"/>
    <w:rsid w:val="00515F11"/>
    <w:rsid w:val="005173CD"/>
    <w:rsid w:val="00520B28"/>
    <w:rsid w:val="00520FBE"/>
    <w:rsid w:val="0052144F"/>
    <w:rsid w:val="00521D70"/>
    <w:rsid w:val="00522F8F"/>
    <w:rsid w:val="005230D7"/>
    <w:rsid w:val="005234C4"/>
    <w:rsid w:val="00523C26"/>
    <w:rsid w:val="00523D8E"/>
    <w:rsid w:val="0052429D"/>
    <w:rsid w:val="005249BF"/>
    <w:rsid w:val="00524BCF"/>
    <w:rsid w:val="0052563B"/>
    <w:rsid w:val="00527823"/>
    <w:rsid w:val="00530671"/>
    <w:rsid w:val="0053088C"/>
    <w:rsid w:val="005309EF"/>
    <w:rsid w:val="005323DD"/>
    <w:rsid w:val="00532597"/>
    <w:rsid w:val="00532784"/>
    <w:rsid w:val="005327FD"/>
    <w:rsid w:val="00532DAD"/>
    <w:rsid w:val="005332D0"/>
    <w:rsid w:val="005340EA"/>
    <w:rsid w:val="00534786"/>
    <w:rsid w:val="0053515A"/>
    <w:rsid w:val="00535AAD"/>
    <w:rsid w:val="00535AE0"/>
    <w:rsid w:val="00536041"/>
    <w:rsid w:val="0053652F"/>
    <w:rsid w:val="00536A46"/>
    <w:rsid w:val="005373F6"/>
    <w:rsid w:val="005377F0"/>
    <w:rsid w:val="0054023C"/>
    <w:rsid w:val="00542F60"/>
    <w:rsid w:val="00543417"/>
    <w:rsid w:val="005436AE"/>
    <w:rsid w:val="00543A0E"/>
    <w:rsid w:val="00543FC6"/>
    <w:rsid w:val="00547163"/>
    <w:rsid w:val="005505E9"/>
    <w:rsid w:val="00552DCA"/>
    <w:rsid w:val="005539A1"/>
    <w:rsid w:val="00554525"/>
    <w:rsid w:val="005550A7"/>
    <w:rsid w:val="00555D8F"/>
    <w:rsid w:val="00556D21"/>
    <w:rsid w:val="00557832"/>
    <w:rsid w:val="00560023"/>
    <w:rsid w:val="00560F37"/>
    <w:rsid w:val="00562A6C"/>
    <w:rsid w:val="0056352E"/>
    <w:rsid w:val="00564059"/>
    <w:rsid w:val="00565BE8"/>
    <w:rsid w:val="005673DF"/>
    <w:rsid w:val="005674EC"/>
    <w:rsid w:val="0056755D"/>
    <w:rsid w:val="00567B0E"/>
    <w:rsid w:val="0057037A"/>
    <w:rsid w:val="00570E61"/>
    <w:rsid w:val="005714B0"/>
    <w:rsid w:val="00571FF7"/>
    <w:rsid w:val="0057293E"/>
    <w:rsid w:val="00572AB2"/>
    <w:rsid w:val="00574441"/>
    <w:rsid w:val="005753B5"/>
    <w:rsid w:val="005763A6"/>
    <w:rsid w:val="00577338"/>
    <w:rsid w:val="005776F2"/>
    <w:rsid w:val="005777DF"/>
    <w:rsid w:val="005812F1"/>
    <w:rsid w:val="0058140B"/>
    <w:rsid w:val="00582109"/>
    <w:rsid w:val="005829AE"/>
    <w:rsid w:val="0058356D"/>
    <w:rsid w:val="00584272"/>
    <w:rsid w:val="0058462E"/>
    <w:rsid w:val="00584D7C"/>
    <w:rsid w:val="0058571C"/>
    <w:rsid w:val="005873BE"/>
    <w:rsid w:val="00587632"/>
    <w:rsid w:val="00587AA1"/>
    <w:rsid w:val="0059038C"/>
    <w:rsid w:val="00590621"/>
    <w:rsid w:val="00590F25"/>
    <w:rsid w:val="00591BB1"/>
    <w:rsid w:val="005927A8"/>
    <w:rsid w:val="005938B2"/>
    <w:rsid w:val="005940CB"/>
    <w:rsid w:val="005947AF"/>
    <w:rsid w:val="005949C7"/>
    <w:rsid w:val="00597AA9"/>
    <w:rsid w:val="00597FD6"/>
    <w:rsid w:val="005A0714"/>
    <w:rsid w:val="005A0B41"/>
    <w:rsid w:val="005A0C53"/>
    <w:rsid w:val="005A1233"/>
    <w:rsid w:val="005A13D4"/>
    <w:rsid w:val="005A1C98"/>
    <w:rsid w:val="005A2A2C"/>
    <w:rsid w:val="005A2A67"/>
    <w:rsid w:val="005A354D"/>
    <w:rsid w:val="005A360A"/>
    <w:rsid w:val="005A4894"/>
    <w:rsid w:val="005A5250"/>
    <w:rsid w:val="005A640E"/>
    <w:rsid w:val="005A67E9"/>
    <w:rsid w:val="005A74E2"/>
    <w:rsid w:val="005A7717"/>
    <w:rsid w:val="005A7945"/>
    <w:rsid w:val="005B0329"/>
    <w:rsid w:val="005B1F88"/>
    <w:rsid w:val="005B3B8E"/>
    <w:rsid w:val="005B62D5"/>
    <w:rsid w:val="005B66E1"/>
    <w:rsid w:val="005B72DB"/>
    <w:rsid w:val="005B7991"/>
    <w:rsid w:val="005C0F6E"/>
    <w:rsid w:val="005C29C6"/>
    <w:rsid w:val="005C3323"/>
    <w:rsid w:val="005C42CD"/>
    <w:rsid w:val="005C42EB"/>
    <w:rsid w:val="005C7572"/>
    <w:rsid w:val="005C7618"/>
    <w:rsid w:val="005C7A4C"/>
    <w:rsid w:val="005D1255"/>
    <w:rsid w:val="005D1C98"/>
    <w:rsid w:val="005D1DC3"/>
    <w:rsid w:val="005D2327"/>
    <w:rsid w:val="005D24D5"/>
    <w:rsid w:val="005D269F"/>
    <w:rsid w:val="005D455C"/>
    <w:rsid w:val="005D4878"/>
    <w:rsid w:val="005D513B"/>
    <w:rsid w:val="005D52E4"/>
    <w:rsid w:val="005D683E"/>
    <w:rsid w:val="005D6EAF"/>
    <w:rsid w:val="005E0DCB"/>
    <w:rsid w:val="005E1543"/>
    <w:rsid w:val="005E237F"/>
    <w:rsid w:val="005E26DF"/>
    <w:rsid w:val="005E2D9A"/>
    <w:rsid w:val="005E4AB5"/>
    <w:rsid w:val="005E4C15"/>
    <w:rsid w:val="005E4E46"/>
    <w:rsid w:val="005E514C"/>
    <w:rsid w:val="005E524B"/>
    <w:rsid w:val="005F0E96"/>
    <w:rsid w:val="005F1D99"/>
    <w:rsid w:val="005F2621"/>
    <w:rsid w:val="005F2770"/>
    <w:rsid w:val="005F2A07"/>
    <w:rsid w:val="005F2ABC"/>
    <w:rsid w:val="005F2F65"/>
    <w:rsid w:val="005F4BA4"/>
    <w:rsid w:val="005F6AA1"/>
    <w:rsid w:val="005F6BF5"/>
    <w:rsid w:val="005F703F"/>
    <w:rsid w:val="0060076A"/>
    <w:rsid w:val="00600FA7"/>
    <w:rsid w:val="00602D94"/>
    <w:rsid w:val="00604151"/>
    <w:rsid w:val="00604A45"/>
    <w:rsid w:val="00604EE4"/>
    <w:rsid w:val="00605A43"/>
    <w:rsid w:val="00605C70"/>
    <w:rsid w:val="00605F8A"/>
    <w:rsid w:val="006062B8"/>
    <w:rsid w:val="00606577"/>
    <w:rsid w:val="006065CF"/>
    <w:rsid w:val="0061096A"/>
    <w:rsid w:val="00610A34"/>
    <w:rsid w:val="0061146D"/>
    <w:rsid w:val="006116BD"/>
    <w:rsid w:val="00612265"/>
    <w:rsid w:val="006124A8"/>
    <w:rsid w:val="00613A93"/>
    <w:rsid w:val="00613BA7"/>
    <w:rsid w:val="00614064"/>
    <w:rsid w:val="006143A0"/>
    <w:rsid w:val="00614F31"/>
    <w:rsid w:val="00614F3F"/>
    <w:rsid w:val="00615962"/>
    <w:rsid w:val="00615DC4"/>
    <w:rsid w:val="00615F6A"/>
    <w:rsid w:val="00615FCD"/>
    <w:rsid w:val="00616408"/>
    <w:rsid w:val="0061673C"/>
    <w:rsid w:val="00616D2A"/>
    <w:rsid w:val="00620C06"/>
    <w:rsid w:val="00621A24"/>
    <w:rsid w:val="00621A82"/>
    <w:rsid w:val="00621FE6"/>
    <w:rsid w:val="0062224A"/>
    <w:rsid w:val="00622304"/>
    <w:rsid w:val="00622FF8"/>
    <w:rsid w:val="0062339E"/>
    <w:rsid w:val="0062491D"/>
    <w:rsid w:val="006253D7"/>
    <w:rsid w:val="00625ABB"/>
    <w:rsid w:val="0062642A"/>
    <w:rsid w:val="00626C64"/>
    <w:rsid w:val="00626DE4"/>
    <w:rsid w:val="00627AD1"/>
    <w:rsid w:val="00627C98"/>
    <w:rsid w:val="006337E9"/>
    <w:rsid w:val="00633D36"/>
    <w:rsid w:val="00634346"/>
    <w:rsid w:val="00635DB1"/>
    <w:rsid w:val="00635E56"/>
    <w:rsid w:val="006368F8"/>
    <w:rsid w:val="00636996"/>
    <w:rsid w:val="006371FD"/>
    <w:rsid w:val="006409A9"/>
    <w:rsid w:val="00641FC1"/>
    <w:rsid w:val="00642D79"/>
    <w:rsid w:val="00644126"/>
    <w:rsid w:val="0064466E"/>
    <w:rsid w:val="006451E3"/>
    <w:rsid w:val="0064547C"/>
    <w:rsid w:val="006460DE"/>
    <w:rsid w:val="00646429"/>
    <w:rsid w:val="00647556"/>
    <w:rsid w:val="00647DB8"/>
    <w:rsid w:val="00650A4E"/>
    <w:rsid w:val="00651412"/>
    <w:rsid w:val="00651494"/>
    <w:rsid w:val="00652756"/>
    <w:rsid w:val="006529DE"/>
    <w:rsid w:val="00654B62"/>
    <w:rsid w:val="00655858"/>
    <w:rsid w:val="00655BB5"/>
    <w:rsid w:val="0065740F"/>
    <w:rsid w:val="0066032C"/>
    <w:rsid w:val="00660EE4"/>
    <w:rsid w:val="00661405"/>
    <w:rsid w:val="006619FF"/>
    <w:rsid w:val="00661AE5"/>
    <w:rsid w:val="0066252D"/>
    <w:rsid w:val="00662923"/>
    <w:rsid w:val="006630CB"/>
    <w:rsid w:val="006630CF"/>
    <w:rsid w:val="006635AB"/>
    <w:rsid w:val="00663F55"/>
    <w:rsid w:val="00664D33"/>
    <w:rsid w:val="00665D58"/>
    <w:rsid w:val="00665FE9"/>
    <w:rsid w:val="006660E2"/>
    <w:rsid w:val="006664AD"/>
    <w:rsid w:val="00671520"/>
    <w:rsid w:val="006718F7"/>
    <w:rsid w:val="00671D4C"/>
    <w:rsid w:val="006724CD"/>
    <w:rsid w:val="0067275B"/>
    <w:rsid w:val="00672D1F"/>
    <w:rsid w:val="00672F3D"/>
    <w:rsid w:val="00675034"/>
    <w:rsid w:val="006758C8"/>
    <w:rsid w:val="00675FE7"/>
    <w:rsid w:val="006760DE"/>
    <w:rsid w:val="00677061"/>
    <w:rsid w:val="006775E1"/>
    <w:rsid w:val="00680253"/>
    <w:rsid w:val="00680448"/>
    <w:rsid w:val="006817B8"/>
    <w:rsid w:val="00681AB9"/>
    <w:rsid w:val="00682D8D"/>
    <w:rsid w:val="00683274"/>
    <w:rsid w:val="00683411"/>
    <w:rsid w:val="00683D38"/>
    <w:rsid w:val="0068417B"/>
    <w:rsid w:val="0068443B"/>
    <w:rsid w:val="00684B02"/>
    <w:rsid w:val="006864B9"/>
    <w:rsid w:val="00686612"/>
    <w:rsid w:val="006901EC"/>
    <w:rsid w:val="00690339"/>
    <w:rsid w:val="00690CE9"/>
    <w:rsid w:val="006914FC"/>
    <w:rsid w:val="00692065"/>
    <w:rsid w:val="00692FBB"/>
    <w:rsid w:val="0069468D"/>
    <w:rsid w:val="00696C63"/>
    <w:rsid w:val="006979D5"/>
    <w:rsid w:val="006A045A"/>
    <w:rsid w:val="006A1099"/>
    <w:rsid w:val="006A10DE"/>
    <w:rsid w:val="006A14F1"/>
    <w:rsid w:val="006A18E7"/>
    <w:rsid w:val="006A29AD"/>
    <w:rsid w:val="006A3247"/>
    <w:rsid w:val="006A3D66"/>
    <w:rsid w:val="006A3FDE"/>
    <w:rsid w:val="006A439F"/>
    <w:rsid w:val="006A562A"/>
    <w:rsid w:val="006A6015"/>
    <w:rsid w:val="006A614E"/>
    <w:rsid w:val="006A6491"/>
    <w:rsid w:val="006B14EF"/>
    <w:rsid w:val="006B1F88"/>
    <w:rsid w:val="006B2044"/>
    <w:rsid w:val="006B22A8"/>
    <w:rsid w:val="006B2364"/>
    <w:rsid w:val="006B26BE"/>
    <w:rsid w:val="006B32D5"/>
    <w:rsid w:val="006B3D70"/>
    <w:rsid w:val="006B4139"/>
    <w:rsid w:val="006B49FD"/>
    <w:rsid w:val="006B55E3"/>
    <w:rsid w:val="006B5A06"/>
    <w:rsid w:val="006B644B"/>
    <w:rsid w:val="006B7754"/>
    <w:rsid w:val="006C00C0"/>
    <w:rsid w:val="006C021C"/>
    <w:rsid w:val="006C1714"/>
    <w:rsid w:val="006C20FB"/>
    <w:rsid w:val="006C29D2"/>
    <w:rsid w:val="006C38C8"/>
    <w:rsid w:val="006C4118"/>
    <w:rsid w:val="006C4E10"/>
    <w:rsid w:val="006C60F9"/>
    <w:rsid w:val="006C6179"/>
    <w:rsid w:val="006C76EB"/>
    <w:rsid w:val="006C7A1F"/>
    <w:rsid w:val="006C7FD4"/>
    <w:rsid w:val="006D0EB3"/>
    <w:rsid w:val="006D1343"/>
    <w:rsid w:val="006D1821"/>
    <w:rsid w:val="006D2820"/>
    <w:rsid w:val="006D2CDA"/>
    <w:rsid w:val="006D3CA3"/>
    <w:rsid w:val="006D3D38"/>
    <w:rsid w:val="006D46B1"/>
    <w:rsid w:val="006D50B6"/>
    <w:rsid w:val="006D5B59"/>
    <w:rsid w:val="006D710C"/>
    <w:rsid w:val="006E06ED"/>
    <w:rsid w:val="006E2209"/>
    <w:rsid w:val="006E2EAC"/>
    <w:rsid w:val="006E418B"/>
    <w:rsid w:val="006E4614"/>
    <w:rsid w:val="006E5A78"/>
    <w:rsid w:val="006E6EDC"/>
    <w:rsid w:val="006E7A42"/>
    <w:rsid w:val="006F0E48"/>
    <w:rsid w:val="006F561D"/>
    <w:rsid w:val="006F599D"/>
    <w:rsid w:val="006F672C"/>
    <w:rsid w:val="006F72CB"/>
    <w:rsid w:val="006F7A3F"/>
    <w:rsid w:val="006F7BD8"/>
    <w:rsid w:val="00700573"/>
    <w:rsid w:val="00700BB5"/>
    <w:rsid w:val="00701FC7"/>
    <w:rsid w:val="00702B2D"/>
    <w:rsid w:val="00702B97"/>
    <w:rsid w:val="00702BEB"/>
    <w:rsid w:val="00702DAB"/>
    <w:rsid w:val="00703522"/>
    <w:rsid w:val="007052A1"/>
    <w:rsid w:val="007053F6"/>
    <w:rsid w:val="0070593D"/>
    <w:rsid w:val="007064D5"/>
    <w:rsid w:val="00707920"/>
    <w:rsid w:val="00707EDE"/>
    <w:rsid w:val="00710DFA"/>
    <w:rsid w:val="007123AE"/>
    <w:rsid w:val="00713B06"/>
    <w:rsid w:val="0071608F"/>
    <w:rsid w:val="00717323"/>
    <w:rsid w:val="00717408"/>
    <w:rsid w:val="0071748E"/>
    <w:rsid w:val="00723215"/>
    <w:rsid w:val="00724948"/>
    <w:rsid w:val="007249BB"/>
    <w:rsid w:val="00725F02"/>
    <w:rsid w:val="00726548"/>
    <w:rsid w:val="00730214"/>
    <w:rsid w:val="00730255"/>
    <w:rsid w:val="00731E83"/>
    <w:rsid w:val="0073205D"/>
    <w:rsid w:val="007327E4"/>
    <w:rsid w:val="00732C33"/>
    <w:rsid w:val="00733B73"/>
    <w:rsid w:val="0073481E"/>
    <w:rsid w:val="00734E21"/>
    <w:rsid w:val="00736BD6"/>
    <w:rsid w:val="00737B2F"/>
    <w:rsid w:val="007400CF"/>
    <w:rsid w:val="007415AC"/>
    <w:rsid w:val="00741DBF"/>
    <w:rsid w:val="00742C40"/>
    <w:rsid w:val="007438CD"/>
    <w:rsid w:val="00743D88"/>
    <w:rsid w:val="0074468F"/>
    <w:rsid w:val="0074479D"/>
    <w:rsid w:val="00744BBB"/>
    <w:rsid w:val="00744E8E"/>
    <w:rsid w:val="00745992"/>
    <w:rsid w:val="00745CC2"/>
    <w:rsid w:val="00745FE8"/>
    <w:rsid w:val="00746411"/>
    <w:rsid w:val="00746C55"/>
    <w:rsid w:val="00750090"/>
    <w:rsid w:val="0075011F"/>
    <w:rsid w:val="00750879"/>
    <w:rsid w:val="007513B9"/>
    <w:rsid w:val="00751AB6"/>
    <w:rsid w:val="007523C1"/>
    <w:rsid w:val="00752D47"/>
    <w:rsid w:val="00753CC9"/>
    <w:rsid w:val="007540E2"/>
    <w:rsid w:val="007540F5"/>
    <w:rsid w:val="00754493"/>
    <w:rsid w:val="007563BC"/>
    <w:rsid w:val="00756608"/>
    <w:rsid w:val="00756AEB"/>
    <w:rsid w:val="00760071"/>
    <w:rsid w:val="007608C3"/>
    <w:rsid w:val="007608FD"/>
    <w:rsid w:val="00761349"/>
    <w:rsid w:val="00761456"/>
    <w:rsid w:val="00761887"/>
    <w:rsid w:val="007623A9"/>
    <w:rsid w:val="00763806"/>
    <w:rsid w:val="00763C44"/>
    <w:rsid w:val="00764F2A"/>
    <w:rsid w:val="00765BB6"/>
    <w:rsid w:val="007662A5"/>
    <w:rsid w:val="0076635F"/>
    <w:rsid w:val="007667F9"/>
    <w:rsid w:val="00766BBD"/>
    <w:rsid w:val="007675A3"/>
    <w:rsid w:val="007718B5"/>
    <w:rsid w:val="0077256B"/>
    <w:rsid w:val="00774A69"/>
    <w:rsid w:val="007757A4"/>
    <w:rsid w:val="00776CC7"/>
    <w:rsid w:val="00781260"/>
    <w:rsid w:val="0078128C"/>
    <w:rsid w:val="00781EA2"/>
    <w:rsid w:val="00785BE4"/>
    <w:rsid w:val="007861F0"/>
    <w:rsid w:val="00786AC3"/>
    <w:rsid w:val="00786C68"/>
    <w:rsid w:val="00786CA0"/>
    <w:rsid w:val="0078791D"/>
    <w:rsid w:val="00790468"/>
    <w:rsid w:val="00790CB9"/>
    <w:rsid w:val="0079107A"/>
    <w:rsid w:val="007930A7"/>
    <w:rsid w:val="007932CF"/>
    <w:rsid w:val="00793423"/>
    <w:rsid w:val="007945A7"/>
    <w:rsid w:val="00796E57"/>
    <w:rsid w:val="007972DD"/>
    <w:rsid w:val="00797E2C"/>
    <w:rsid w:val="007A0A54"/>
    <w:rsid w:val="007A0B50"/>
    <w:rsid w:val="007A186B"/>
    <w:rsid w:val="007A1890"/>
    <w:rsid w:val="007A23B7"/>
    <w:rsid w:val="007A2CC9"/>
    <w:rsid w:val="007A2D95"/>
    <w:rsid w:val="007A350A"/>
    <w:rsid w:val="007A3C9D"/>
    <w:rsid w:val="007A4CCD"/>
    <w:rsid w:val="007A56FC"/>
    <w:rsid w:val="007A68FB"/>
    <w:rsid w:val="007A70CF"/>
    <w:rsid w:val="007A72A8"/>
    <w:rsid w:val="007A771F"/>
    <w:rsid w:val="007B1518"/>
    <w:rsid w:val="007B1AFD"/>
    <w:rsid w:val="007B1FB8"/>
    <w:rsid w:val="007B31C0"/>
    <w:rsid w:val="007B3E20"/>
    <w:rsid w:val="007B3EDC"/>
    <w:rsid w:val="007B4E0F"/>
    <w:rsid w:val="007B672E"/>
    <w:rsid w:val="007B7298"/>
    <w:rsid w:val="007B746D"/>
    <w:rsid w:val="007B75AF"/>
    <w:rsid w:val="007B7793"/>
    <w:rsid w:val="007B78F0"/>
    <w:rsid w:val="007B7BC8"/>
    <w:rsid w:val="007C024C"/>
    <w:rsid w:val="007C2809"/>
    <w:rsid w:val="007C2A4A"/>
    <w:rsid w:val="007C2B66"/>
    <w:rsid w:val="007C2DC4"/>
    <w:rsid w:val="007C2E53"/>
    <w:rsid w:val="007C3CE3"/>
    <w:rsid w:val="007C3F00"/>
    <w:rsid w:val="007C515B"/>
    <w:rsid w:val="007C6AD1"/>
    <w:rsid w:val="007C6BAB"/>
    <w:rsid w:val="007C793B"/>
    <w:rsid w:val="007D0882"/>
    <w:rsid w:val="007D0B38"/>
    <w:rsid w:val="007D0D23"/>
    <w:rsid w:val="007D1A7F"/>
    <w:rsid w:val="007D1B8E"/>
    <w:rsid w:val="007D2503"/>
    <w:rsid w:val="007D34E9"/>
    <w:rsid w:val="007D5610"/>
    <w:rsid w:val="007D6E1E"/>
    <w:rsid w:val="007D7C71"/>
    <w:rsid w:val="007E05A3"/>
    <w:rsid w:val="007E0CAA"/>
    <w:rsid w:val="007E0CCB"/>
    <w:rsid w:val="007E206D"/>
    <w:rsid w:val="007E245D"/>
    <w:rsid w:val="007E3219"/>
    <w:rsid w:val="007E3B53"/>
    <w:rsid w:val="007E512D"/>
    <w:rsid w:val="007E5DA5"/>
    <w:rsid w:val="007E6399"/>
    <w:rsid w:val="007E69DB"/>
    <w:rsid w:val="007E7FB8"/>
    <w:rsid w:val="007F0D27"/>
    <w:rsid w:val="007F0EAB"/>
    <w:rsid w:val="007F10EC"/>
    <w:rsid w:val="007F1DE3"/>
    <w:rsid w:val="007F2A36"/>
    <w:rsid w:val="007F2B36"/>
    <w:rsid w:val="007F3111"/>
    <w:rsid w:val="007F3376"/>
    <w:rsid w:val="007F57DE"/>
    <w:rsid w:val="007F5BB7"/>
    <w:rsid w:val="007F644F"/>
    <w:rsid w:val="007F7707"/>
    <w:rsid w:val="00800950"/>
    <w:rsid w:val="008031B0"/>
    <w:rsid w:val="0080394A"/>
    <w:rsid w:val="00804163"/>
    <w:rsid w:val="008076CF"/>
    <w:rsid w:val="00807CFC"/>
    <w:rsid w:val="0081087E"/>
    <w:rsid w:val="00810FC9"/>
    <w:rsid w:val="008117FF"/>
    <w:rsid w:val="0081231B"/>
    <w:rsid w:val="008129A6"/>
    <w:rsid w:val="00813C5B"/>
    <w:rsid w:val="00814239"/>
    <w:rsid w:val="00814803"/>
    <w:rsid w:val="008159D7"/>
    <w:rsid w:val="008174D6"/>
    <w:rsid w:val="00820690"/>
    <w:rsid w:val="008209FC"/>
    <w:rsid w:val="008212FC"/>
    <w:rsid w:val="008225E1"/>
    <w:rsid w:val="00823339"/>
    <w:rsid w:val="00824472"/>
    <w:rsid w:val="00825E81"/>
    <w:rsid w:val="008266C3"/>
    <w:rsid w:val="00826C78"/>
    <w:rsid w:val="00827730"/>
    <w:rsid w:val="00827F18"/>
    <w:rsid w:val="00831378"/>
    <w:rsid w:val="00831B10"/>
    <w:rsid w:val="0083203D"/>
    <w:rsid w:val="0083208A"/>
    <w:rsid w:val="00832B1D"/>
    <w:rsid w:val="008337A0"/>
    <w:rsid w:val="00833F9C"/>
    <w:rsid w:val="0083574E"/>
    <w:rsid w:val="0083593D"/>
    <w:rsid w:val="008363C1"/>
    <w:rsid w:val="008364C0"/>
    <w:rsid w:val="00836A51"/>
    <w:rsid w:val="00836BE2"/>
    <w:rsid w:val="00840F8E"/>
    <w:rsid w:val="00841144"/>
    <w:rsid w:val="0084115D"/>
    <w:rsid w:val="008411EC"/>
    <w:rsid w:val="00842D5C"/>
    <w:rsid w:val="00843407"/>
    <w:rsid w:val="00843736"/>
    <w:rsid w:val="00844C28"/>
    <w:rsid w:val="00844F24"/>
    <w:rsid w:val="008450E6"/>
    <w:rsid w:val="0084512B"/>
    <w:rsid w:val="008467B3"/>
    <w:rsid w:val="008468A7"/>
    <w:rsid w:val="00847261"/>
    <w:rsid w:val="008479B8"/>
    <w:rsid w:val="00847D8D"/>
    <w:rsid w:val="00850094"/>
    <w:rsid w:val="008509C4"/>
    <w:rsid w:val="00850F4B"/>
    <w:rsid w:val="00852709"/>
    <w:rsid w:val="00852B49"/>
    <w:rsid w:val="00853FFE"/>
    <w:rsid w:val="008540D6"/>
    <w:rsid w:val="008551D5"/>
    <w:rsid w:val="00856692"/>
    <w:rsid w:val="008570D5"/>
    <w:rsid w:val="00857683"/>
    <w:rsid w:val="008578DD"/>
    <w:rsid w:val="00857EEA"/>
    <w:rsid w:val="00860184"/>
    <w:rsid w:val="00860C0C"/>
    <w:rsid w:val="00861031"/>
    <w:rsid w:val="00861042"/>
    <w:rsid w:val="008626FD"/>
    <w:rsid w:val="0086414E"/>
    <w:rsid w:val="00864182"/>
    <w:rsid w:val="0086538D"/>
    <w:rsid w:val="00865D92"/>
    <w:rsid w:val="00867C98"/>
    <w:rsid w:val="00871A19"/>
    <w:rsid w:val="00872960"/>
    <w:rsid w:val="00872964"/>
    <w:rsid w:val="008729E5"/>
    <w:rsid w:val="00872E00"/>
    <w:rsid w:val="00873601"/>
    <w:rsid w:val="008736D2"/>
    <w:rsid w:val="0087415A"/>
    <w:rsid w:val="00880047"/>
    <w:rsid w:val="00880133"/>
    <w:rsid w:val="00880717"/>
    <w:rsid w:val="00880E86"/>
    <w:rsid w:val="008811FC"/>
    <w:rsid w:val="008821E5"/>
    <w:rsid w:val="0088308B"/>
    <w:rsid w:val="00884C65"/>
    <w:rsid w:val="008857C7"/>
    <w:rsid w:val="00886CD1"/>
    <w:rsid w:val="00890AFF"/>
    <w:rsid w:val="00893044"/>
    <w:rsid w:val="00893291"/>
    <w:rsid w:val="008938CA"/>
    <w:rsid w:val="00894395"/>
    <w:rsid w:val="00894A27"/>
    <w:rsid w:val="00894B4B"/>
    <w:rsid w:val="00894E84"/>
    <w:rsid w:val="00895785"/>
    <w:rsid w:val="00895A94"/>
    <w:rsid w:val="00895D81"/>
    <w:rsid w:val="00895FD4"/>
    <w:rsid w:val="008971DB"/>
    <w:rsid w:val="008A15A2"/>
    <w:rsid w:val="008A2296"/>
    <w:rsid w:val="008A2D22"/>
    <w:rsid w:val="008A44DB"/>
    <w:rsid w:val="008A4AC0"/>
    <w:rsid w:val="008A5B14"/>
    <w:rsid w:val="008A6222"/>
    <w:rsid w:val="008A74C6"/>
    <w:rsid w:val="008A78BD"/>
    <w:rsid w:val="008B0069"/>
    <w:rsid w:val="008B05F5"/>
    <w:rsid w:val="008B0A2E"/>
    <w:rsid w:val="008B0FC7"/>
    <w:rsid w:val="008B1C42"/>
    <w:rsid w:val="008B1C77"/>
    <w:rsid w:val="008B1F29"/>
    <w:rsid w:val="008B25CA"/>
    <w:rsid w:val="008B32AA"/>
    <w:rsid w:val="008B369F"/>
    <w:rsid w:val="008B3EBC"/>
    <w:rsid w:val="008B48CF"/>
    <w:rsid w:val="008B4CF7"/>
    <w:rsid w:val="008B5A73"/>
    <w:rsid w:val="008B5F5F"/>
    <w:rsid w:val="008B72B9"/>
    <w:rsid w:val="008B7612"/>
    <w:rsid w:val="008B772C"/>
    <w:rsid w:val="008C02E5"/>
    <w:rsid w:val="008C0ADD"/>
    <w:rsid w:val="008C0D1C"/>
    <w:rsid w:val="008C0FBE"/>
    <w:rsid w:val="008C362D"/>
    <w:rsid w:val="008C3DD8"/>
    <w:rsid w:val="008C423C"/>
    <w:rsid w:val="008C42D0"/>
    <w:rsid w:val="008C4B9F"/>
    <w:rsid w:val="008C5491"/>
    <w:rsid w:val="008C54D1"/>
    <w:rsid w:val="008C6766"/>
    <w:rsid w:val="008C6B7D"/>
    <w:rsid w:val="008C755E"/>
    <w:rsid w:val="008D0F40"/>
    <w:rsid w:val="008D11B9"/>
    <w:rsid w:val="008D26AC"/>
    <w:rsid w:val="008D28A4"/>
    <w:rsid w:val="008D2E9D"/>
    <w:rsid w:val="008D3103"/>
    <w:rsid w:val="008D3121"/>
    <w:rsid w:val="008D38CB"/>
    <w:rsid w:val="008D3C98"/>
    <w:rsid w:val="008D4E8A"/>
    <w:rsid w:val="008D560C"/>
    <w:rsid w:val="008D5844"/>
    <w:rsid w:val="008D5F4C"/>
    <w:rsid w:val="008D7A93"/>
    <w:rsid w:val="008D7AC4"/>
    <w:rsid w:val="008E0070"/>
    <w:rsid w:val="008E1E0A"/>
    <w:rsid w:val="008E2B89"/>
    <w:rsid w:val="008E2E44"/>
    <w:rsid w:val="008E488D"/>
    <w:rsid w:val="008E52B5"/>
    <w:rsid w:val="008E60A9"/>
    <w:rsid w:val="008E71DA"/>
    <w:rsid w:val="008E7D5E"/>
    <w:rsid w:val="008E7E2D"/>
    <w:rsid w:val="008F05BD"/>
    <w:rsid w:val="008F0654"/>
    <w:rsid w:val="008F09FB"/>
    <w:rsid w:val="008F100F"/>
    <w:rsid w:val="008F149A"/>
    <w:rsid w:val="008F1E8B"/>
    <w:rsid w:val="008F1F7C"/>
    <w:rsid w:val="008F2985"/>
    <w:rsid w:val="008F59E3"/>
    <w:rsid w:val="008F5B64"/>
    <w:rsid w:val="008F670E"/>
    <w:rsid w:val="008F6E67"/>
    <w:rsid w:val="008F7C1C"/>
    <w:rsid w:val="00900823"/>
    <w:rsid w:val="0090182C"/>
    <w:rsid w:val="00901DAA"/>
    <w:rsid w:val="00901F88"/>
    <w:rsid w:val="009025AB"/>
    <w:rsid w:val="00904F57"/>
    <w:rsid w:val="009056BE"/>
    <w:rsid w:val="00905A08"/>
    <w:rsid w:val="00905DAE"/>
    <w:rsid w:val="0090682A"/>
    <w:rsid w:val="0090694B"/>
    <w:rsid w:val="00906AD8"/>
    <w:rsid w:val="00906F08"/>
    <w:rsid w:val="00912A71"/>
    <w:rsid w:val="00912C56"/>
    <w:rsid w:val="0091366E"/>
    <w:rsid w:val="0091582B"/>
    <w:rsid w:val="0091642D"/>
    <w:rsid w:val="0091668B"/>
    <w:rsid w:val="00917448"/>
    <w:rsid w:val="00917B63"/>
    <w:rsid w:val="00917DD7"/>
    <w:rsid w:val="00921DC9"/>
    <w:rsid w:val="00921E66"/>
    <w:rsid w:val="009222BB"/>
    <w:rsid w:val="009227FC"/>
    <w:rsid w:val="00922B72"/>
    <w:rsid w:val="00922FFB"/>
    <w:rsid w:val="00923675"/>
    <w:rsid w:val="00925566"/>
    <w:rsid w:val="00925CEC"/>
    <w:rsid w:val="009263F4"/>
    <w:rsid w:val="009267D4"/>
    <w:rsid w:val="00927D8F"/>
    <w:rsid w:val="009303CA"/>
    <w:rsid w:val="0093057A"/>
    <w:rsid w:val="00930707"/>
    <w:rsid w:val="00930A95"/>
    <w:rsid w:val="0093151C"/>
    <w:rsid w:val="00932067"/>
    <w:rsid w:val="00932790"/>
    <w:rsid w:val="0093295E"/>
    <w:rsid w:val="00933B2E"/>
    <w:rsid w:val="00933C05"/>
    <w:rsid w:val="00933F75"/>
    <w:rsid w:val="00934A13"/>
    <w:rsid w:val="00934F0A"/>
    <w:rsid w:val="009407CD"/>
    <w:rsid w:val="00940B51"/>
    <w:rsid w:val="00941FFC"/>
    <w:rsid w:val="0094208E"/>
    <w:rsid w:val="00943344"/>
    <w:rsid w:val="00943EFA"/>
    <w:rsid w:val="00945320"/>
    <w:rsid w:val="00945ED4"/>
    <w:rsid w:val="009465E8"/>
    <w:rsid w:val="00946A09"/>
    <w:rsid w:val="00950842"/>
    <w:rsid w:val="00950D6F"/>
    <w:rsid w:val="00952787"/>
    <w:rsid w:val="00952BDF"/>
    <w:rsid w:val="00953045"/>
    <w:rsid w:val="009539EC"/>
    <w:rsid w:val="00956234"/>
    <w:rsid w:val="009565DA"/>
    <w:rsid w:val="0095709A"/>
    <w:rsid w:val="00957A64"/>
    <w:rsid w:val="00960157"/>
    <w:rsid w:val="009602C6"/>
    <w:rsid w:val="00960C63"/>
    <w:rsid w:val="00961447"/>
    <w:rsid w:val="0096174B"/>
    <w:rsid w:val="009622F2"/>
    <w:rsid w:val="00962D3A"/>
    <w:rsid w:val="00964948"/>
    <w:rsid w:val="00964E3C"/>
    <w:rsid w:val="00964FD0"/>
    <w:rsid w:val="00965B0B"/>
    <w:rsid w:val="00967E44"/>
    <w:rsid w:val="00970EF2"/>
    <w:rsid w:val="0097164E"/>
    <w:rsid w:val="009722AE"/>
    <w:rsid w:val="00972A40"/>
    <w:rsid w:val="00972C79"/>
    <w:rsid w:val="00973367"/>
    <w:rsid w:val="0097384D"/>
    <w:rsid w:val="00973AFA"/>
    <w:rsid w:val="00973F11"/>
    <w:rsid w:val="00975240"/>
    <w:rsid w:val="00976968"/>
    <w:rsid w:val="0097725E"/>
    <w:rsid w:val="00981001"/>
    <w:rsid w:val="0098158F"/>
    <w:rsid w:val="0098329B"/>
    <w:rsid w:val="00983C0C"/>
    <w:rsid w:val="00983E91"/>
    <w:rsid w:val="00984DB1"/>
    <w:rsid w:val="009855AE"/>
    <w:rsid w:val="0098599C"/>
    <w:rsid w:val="00985E07"/>
    <w:rsid w:val="00986C1A"/>
    <w:rsid w:val="00987311"/>
    <w:rsid w:val="009875A0"/>
    <w:rsid w:val="00987A8E"/>
    <w:rsid w:val="00987B9C"/>
    <w:rsid w:val="00992A63"/>
    <w:rsid w:val="00992BB1"/>
    <w:rsid w:val="00992E34"/>
    <w:rsid w:val="00992E3A"/>
    <w:rsid w:val="0099379E"/>
    <w:rsid w:val="009945D1"/>
    <w:rsid w:val="009949F8"/>
    <w:rsid w:val="00996F10"/>
    <w:rsid w:val="00997891"/>
    <w:rsid w:val="009A005B"/>
    <w:rsid w:val="009A0628"/>
    <w:rsid w:val="009A06C0"/>
    <w:rsid w:val="009A1043"/>
    <w:rsid w:val="009A124C"/>
    <w:rsid w:val="009A16B3"/>
    <w:rsid w:val="009A1EFB"/>
    <w:rsid w:val="009A2342"/>
    <w:rsid w:val="009A2D3E"/>
    <w:rsid w:val="009A333E"/>
    <w:rsid w:val="009A3962"/>
    <w:rsid w:val="009A441F"/>
    <w:rsid w:val="009A6872"/>
    <w:rsid w:val="009A758D"/>
    <w:rsid w:val="009A7EFE"/>
    <w:rsid w:val="009B0031"/>
    <w:rsid w:val="009B082C"/>
    <w:rsid w:val="009B1A82"/>
    <w:rsid w:val="009B1AF5"/>
    <w:rsid w:val="009B2073"/>
    <w:rsid w:val="009B20DA"/>
    <w:rsid w:val="009B21BB"/>
    <w:rsid w:val="009B261C"/>
    <w:rsid w:val="009B28BD"/>
    <w:rsid w:val="009B2CC8"/>
    <w:rsid w:val="009B4051"/>
    <w:rsid w:val="009B4427"/>
    <w:rsid w:val="009B4556"/>
    <w:rsid w:val="009B462D"/>
    <w:rsid w:val="009B4F35"/>
    <w:rsid w:val="009B528B"/>
    <w:rsid w:val="009B5E57"/>
    <w:rsid w:val="009B6B7C"/>
    <w:rsid w:val="009B7F68"/>
    <w:rsid w:val="009C1128"/>
    <w:rsid w:val="009C175C"/>
    <w:rsid w:val="009C1C72"/>
    <w:rsid w:val="009C2D73"/>
    <w:rsid w:val="009C3D93"/>
    <w:rsid w:val="009C461C"/>
    <w:rsid w:val="009C4E53"/>
    <w:rsid w:val="009D0241"/>
    <w:rsid w:val="009D0D29"/>
    <w:rsid w:val="009D10CA"/>
    <w:rsid w:val="009D1B2A"/>
    <w:rsid w:val="009D1F3C"/>
    <w:rsid w:val="009D284C"/>
    <w:rsid w:val="009D39E0"/>
    <w:rsid w:val="009D3C09"/>
    <w:rsid w:val="009D61BD"/>
    <w:rsid w:val="009D70EA"/>
    <w:rsid w:val="009D77F8"/>
    <w:rsid w:val="009E007E"/>
    <w:rsid w:val="009E1AFE"/>
    <w:rsid w:val="009E1C2F"/>
    <w:rsid w:val="009E1F7F"/>
    <w:rsid w:val="009E2423"/>
    <w:rsid w:val="009E2C17"/>
    <w:rsid w:val="009E3A32"/>
    <w:rsid w:val="009E3C41"/>
    <w:rsid w:val="009E4E64"/>
    <w:rsid w:val="009E5936"/>
    <w:rsid w:val="009E6C1B"/>
    <w:rsid w:val="009F068B"/>
    <w:rsid w:val="009F176B"/>
    <w:rsid w:val="009F17E2"/>
    <w:rsid w:val="009F18CC"/>
    <w:rsid w:val="009F2525"/>
    <w:rsid w:val="009F34AA"/>
    <w:rsid w:val="009F367C"/>
    <w:rsid w:val="009F416B"/>
    <w:rsid w:val="009F4811"/>
    <w:rsid w:val="009F4BA1"/>
    <w:rsid w:val="009F60A8"/>
    <w:rsid w:val="009F61F1"/>
    <w:rsid w:val="009F7468"/>
    <w:rsid w:val="009F7CF7"/>
    <w:rsid w:val="009F7EE5"/>
    <w:rsid w:val="00A0022E"/>
    <w:rsid w:val="00A005FA"/>
    <w:rsid w:val="00A00692"/>
    <w:rsid w:val="00A00EBA"/>
    <w:rsid w:val="00A02B1E"/>
    <w:rsid w:val="00A03132"/>
    <w:rsid w:val="00A03414"/>
    <w:rsid w:val="00A03764"/>
    <w:rsid w:val="00A04A73"/>
    <w:rsid w:val="00A04C25"/>
    <w:rsid w:val="00A04C59"/>
    <w:rsid w:val="00A05140"/>
    <w:rsid w:val="00A0559C"/>
    <w:rsid w:val="00A0578C"/>
    <w:rsid w:val="00A060F2"/>
    <w:rsid w:val="00A06E16"/>
    <w:rsid w:val="00A07F38"/>
    <w:rsid w:val="00A11533"/>
    <w:rsid w:val="00A12417"/>
    <w:rsid w:val="00A149BB"/>
    <w:rsid w:val="00A16C9E"/>
    <w:rsid w:val="00A176CC"/>
    <w:rsid w:val="00A205A8"/>
    <w:rsid w:val="00A20C4D"/>
    <w:rsid w:val="00A20FD7"/>
    <w:rsid w:val="00A21C61"/>
    <w:rsid w:val="00A22736"/>
    <w:rsid w:val="00A22946"/>
    <w:rsid w:val="00A22B03"/>
    <w:rsid w:val="00A231A0"/>
    <w:rsid w:val="00A23302"/>
    <w:rsid w:val="00A23540"/>
    <w:rsid w:val="00A23DEC"/>
    <w:rsid w:val="00A23F92"/>
    <w:rsid w:val="00A2646B"/>
    <w:rsid w:val="00A26590"/>
    <w:rsid w:val="00A269DD"/>
    <w:rsid w:val="00A26E64"/>
    <w:rsid w:val="00A274EC"/>
    <w:rsid w:val="00A27721"/>
    <w:rsid w:val="00A30B4F"/>
    <w:rsid w:val="00A31DA5"/>
    <w:rsid w:val="00A31F57"/>
    <w:rsid w:val="00A32CB0"/>
    <w:rsid w:val="00A33F79"/>
    <w:rsid w:val="00A3478E"/>
    <w:rsid w:val="00A34E04"/>
    <w:rsid w:val="00A358CF"/>
    <w:rsid w:val="00A3600A"/>
    <w:rsid w:val="00A365A6"/>
    <w:rsid w:val="00A36751"/>
    <w:rsid w:val="00A402B8"/>
    <w:rsid w:val="00A40521"/>
    <w:rsid w:val="00A417FA"/>
    <w:rsid w:val="00A4187B"/>
    <w:rsid w:val="00A42553"/>
    <w:rsid w:val="00A427B1"/>
    <w:rsid w:val="00A427D9"/>
    <w:rsid w:val="00A43F0D"/>
    <w:rsid w:val="00A44124"/>
    <w:rsid w:val="00A445A1"/>
    <w:rsid w:val="00A454DE"/>
    <w:rsid w:val="00A47097"/>
    <w:rsid w:val="00A47F18"/>
    <w:rsid w:val="00A50E94"/>
    <w:rsid w:val="00A51F80"/>
    <w:rsid w:val="00A52BCA"/>
    <w:rsid w:val="00A53768"/>
    <w:rsid w:val="00A53E11"/>
    <w:rsid w:val="00A563D6"/>
    <w:rsid w:val="00A6045B"/>
    <w:rsid w:val="00A62E7C"/>
    <w:rsid w:val="00A62FEA"/>
    <w:rsid w:val="00A63E34"/>
    <w:rsid w:val="00A665E7"/>
    <w:rsid w:val="00A67193"/>
    <w:rsid w:val="00A6757D"/>
    <w:rsid w:val="00A67A47"/>
    <w:rsid w:val="00A67C6C"/>
    <w:rsid w:val="00A701BC"/>
    <w:rsid w:val="00A705BC"/>
    <w:rsid w:val="00A70D38"/>
    <w:rsid w:val="00A728D6"/>
    <w:rsid w:val="00A72F41"/>
    <w:rsid w:val="00A73384"/>
    <w:rsid w:val="00A7392D"/>
    <w:rsid w:val="00A744E0"/>
    <w:rsid w:val="00A754DA"/>
    <w:rsid w:val="00A760C4"/>
    <w:rsid w:val="00A81179"/>
    <w:rsid w:val="00A811B7"/>
    <w:rsid w:val="00A81273"/>
    <w:rsid w:val="00A827D7"/>
    <w:rsid w:val="00A8294C"/>
    <w:rsid w:val="00A82ACB"/>
    <w:rsid w:val="00A82E68"/>
    <w:rsid w:val="00A83585"/>
    <w:rsid w:val="00A84A6A"/>
    <w:rsid w:val="00A85261"/>
    <w:rsid w:val="00A8581A"/>
    <w:rsid w:val="00A87BF1"/>
    <w:rsid w:val="00A90136"/>
    <w:rsid w:val="00A91B43"/>
    <w:rsid w:val="00A91CA3"/>
    <w:rsid w:val="00A92CFD"/>
    <w:rsid w:val="00A92E0F"/>
    <w:rsid w:val="00A92EC8"/>
    <w:rsid w:val="00A93413"/>
    <w:rsid w:val="00A94508"/>
    <w:rsid w:val="00A94D7F"/>
    <w:rsid w:val="00A95697"/>
    <w:rsid w:val="00A95BB0"/>
    <w:rsid w:val="00A96242"/>
    <w:rsid w:val="00A96B82"/>
    <w:rsid w:val="00A971FB"/>
    <w:rsid w:val="00A9767C"/>
    <w:rsid w:val="00A97E8D"/>
    <w:rsid w:val="00AA130D"/>
    <w:rsid w:val="00AA15B9"/>
    <w:rsid w:val="00AA2DF8"/>
    <w:rsid w:val="00AA3A01"/>
    <w:rsid w:val="00AA40DD"/>
    <w:rsid w:val="00AA4204"/>
    <w:rsid w:val="00AA448A"/>
    <w:rsid w:val="00AA5849"/>
    <w:rsid w:val="00AA6E56"/>
    <w:rsid w:val="00AA7D68"/>
    <w:rsid w:val="00AA7E72"/>
    <w:rsid w:val="00AB0A77"/>
    <w:rsid w:val="00AB23DE"/>
    <w:rsid w:val="00AB2566"/>
    <w:rsid w:val="00AB2853"/>
    <w:rsid w:val="00AB4D92"/>
    <w:rsid w:val="00AB5460"/>
    <w:rsid w:val="00AB5FA3"/>
    <w:rsid w:val="00AB7980"/>
    <w:rsid w:val="00AB7FE3"/>
    <w:rsid w:val="00AC1380"/>
    <w:rsid w:val="00AC1F8E"/>
    <w:rsid w:val="00AC2155"/>
    <w:rsid w:val="00AC2EAD"/>
    <w:rsid w:val="00AC31E1"/>
    <w:rsid w:val="00AC3F9F"/>
    <w:rsid w:val="00AC479C"/>
    <w:rsid w:val="00AC487B"/>
    <w:rsid w:val="00AC4E45"/>
    <w:rsid w:val="00AC5D67"/>
    <w:rsid w:val="00AC68C1"/>
    <w:rsid w:val="00AC69FF"/>
    <w:rsid w:val="00AC7478"/>
    <w:rsid w:val="00AC76C2"/>
    <w:rsid w:val="00AC77AE"/>
    <w:rsid w:val="00AD01D4"/>
    <w:rsid w:val="00AD09A6"/>
    <w:rsid w:val="00AD28F2"/>
    <w:rsid w:val="00AD2E24"/>
    <w:rsid w:val="00AD2FE8"/>
    <w:rsid w:val="00AD4EE8"/>
    <w:rsid w:val="00AD5041"/>
    <w:rsid w:val="00AD5302"/>
    <w:rsid w:val="00AD54F4"/>
    <w:rsid w:val="00AD5A82"/>
    <w:rsid w:val="00AD627C"/>
    <w:rsid w:val="00AD644C"/>
    <w:rsid w:val="00AD6AC1"/>
    <w:rsid w:val="00AD6C18"/>
    <w:rsid w:val="00AD771F"/>
    <w:rsid w:val="00AD7876"/>
    <w:rsid w:val="00AE0598"/>
    <w:rsid w:val="00AE1122"/>
    <w:rsid w:val="00AE183A"/>
    <w:rsid w:val="00AE2538"/>
    <w:rsid w:val="00AE25E0"/>
    <w:rsid w:val="00AE2CF3"/>
    <w:rsid w:val="00AE3434"/>
    <w:rsid w:val="00AE4E9D"/>
    <w:rsid w:val="00AE51D2"/>
    <w:rsid w:val="00AE5394"/>
    <w:rsid w:val="00AE63AA"/>
    <w:rsid w:val="00AE6921"/>
    <w:rsid w:val="00AE7279"/>
    <w:rsid w:val="00AE7FD1"/>
    <w:rsid w:val="00AF0264"/>
    <w:rsid w:val="00AF0F20"/>
    <w:rsid w:val="00AF1F1E"/>
    <w:rsid w:val="00AF1F47"/>
    <w:rsid w:val="00AF2289"/>
    <w:rsid w:val="00AF3A8E"/>
    <w:rsid w:val="00AF5D75"/>
    <w:rsid w:val="00AF61E3"/>
    <w:rsid w:val="00AF64BF"/>
    <w:rsid w:val="00AF69E2"/>
    <w:rsid w:val="00AF74A4"/>
    <w:rsid w:val="00B00334"/>
    <w:rsid w:val="00B00B72"/>
    <w:rsid w:val="00B00B73"/>
    <w:rsid w:val="00B00EAE"/>
    <w:rsid w:val="00B02923"/>
    <w:rsid w:val="00B039C5"/>
    <w:rsid w:val="00B0516B"/>
    <w:rsid w:val="00B05925"/>
    <w:rsid w:val="00B0634C"/>
    <w:rsid w:val="00B106E9"/>
    <w:rsid w:val="00B108F7"/>
    <w:rsid w:val="00B11010"/>
    <w:rsid w:val="00B1101E"/>
    <w:rsid w:val="00B119E8"/>
    <w:rsid w:val="00B11D97"/>
    <w:rsid w:val="00B12817"/>
    <w:rsid w:val="00B12ECC"/>
    <w:rsid w:val="00B1533D"/>
    <w:rsid w:val="00B15B53"/>
    <w:rsid w:val="00B16F79"/>
    <w:rsid w:val="00B17170"/>
    <w:rsid w:val="00B17347"/>
    <w:rsid w:val="00B17D72"/>
    <w:rsid w:val="00B20A66"/>
    <w:rsid w:val="00B215CE"/>
    <w:rsid w:val="00B21641"/>
    <w:rsid w:val="00B22F48"/>
    <w:rsid w:val="00B23250"/>
    <w:rsid w:val="00B2340D"/>
    <w:rsid w:val="00B236FB"/>
    <w:rsid w:val="00B239BE"/>
    <w:rsid w:val="00B239D9"/>
    <w:rsid w:val="00B23B47"/>
    <w:rsid w:val="00B23CBA"/>
    <w:rsid w:val="00B24892"/>
    <w:rsid w:val="00B24929"/>
    <w:rsid w:val="00B25884"/>
    <w:rsid w:val="00B25A86"/>
    <w:rsid w:val="00B3131C"/>
    <w:rsid w:val="00B317C2"/>
    <w:rsid w:val="00B32725"/>
    <w:rsid w:val="00B329E2"/>
    <w:rsid w:val="00B32DB1"/>
    <w:rsid w:val="00B3381D"/>
    <w:rsid w:val="00B33BB9"/>
    <w:rsid w:val="00B33DD3"/>
    <w:rsid w:val="00B34078"/>
    <w:rsid w:val="00B34387"/>
    <w:rsid w:val="00B361FE"/>
    <w:rsid w:val="00B36BE7"/>
    <w:rsid w:val="00B408C3"/>
    <w:rsid w:val="00B426EE"/>
    <w:rsid w:val="00B42957"/>
    <w:rsid w:val="00B437CA"/>
    <w:rsid w:val="00B45134"/>
    <w:rsid w:val="00B479AB"/>
    <w:rsid w:val="00B5060B"/>
    <w:rsid w:val="00B50C0B"/>
    <w:rsid w:val="00B51270"/>
    <w:rsid w:val="00B549D6"/>
    <w:rsid w:val="00B55C40"/>
    <w:rsid w:val="00B56B00"/>
    <w:rsid w:val="00B56B85"/>
    <w:rsid w:val="00B570D1"/>
    <w:rsid w:val="00B614BC"/>
    <w:rsid w:val="00B61793"/>
    <w:rsid w:val="00B62AFF"/>
    <w:rsid w:val="00B62D21"/>
    <w:rsid w:val="00B638EE"/>
    <w:rsid w:val="00B64A6C"/>
    <w:rsid w:val="00B65281"/>
    <w:rsid w:val="00B65DCA"/>
    <w:rsid w:val="00B676B2"/>
    <w:rsid w:val="00B67D01"/>
    <w:rsid w:val="00B70172"/>
    <w:rsid w:val="00B70BF9"/>
    <w:rsid w:val="00B70F1B"/>
    <w:rsid w:val="00B7131D"/>
    <w:rsid w:val="00B71ECA"/>
    <w:rsid w:val="00B72132"/>
    <w:rsid w:val="00B72415"/>
    <w:rsid w:val="00B7253C"/>
    <w:rsid w:val="00B72CD1"/>
    <w:rsid w:val="00B7393B"/>
    <w:rsid w:val="00B73BDE"/>
    <w:rsid w:val="00B74AE5"/>
    <w:rsid w:val="00B75522"/>
    <w:rsid w:val="00B76629"/>
    <w:rsid w:val="00B77B87"/>
    <w:rsid w:val="00B80B26"/>
    <w:rsid w:val="00B81274"/>
    <w:rsid w:val="00B8249B"/>
    <w:rsid w:val="00B8295A"/>
    <w:rsid w:val="00B829D5"/>
    <w:rsid w:val="00B83315"/>
    <w:rsid w:val="00B83D2F"/>
    <w:rsid w:val="00B842BA"/>
    <w:rsid w:val="00B84339"/>
    <w:rsid w:val="00B84356"/>
    <w:rsid w:val="00B85F19"/>
    <w:rsid w:val="00B86A5E"/>
    <w:rsid w:val="00B875A7"/>
    <w:rsid w:val="00B9023A"/>
    <w:rsid w:val="00B90D7B"/>
    <w:rsid w:val="00B914B2"/>
    <w:rsid w:val="00B9219B"/>
    <w:rsid w:val="00B92582"/>
    <w:rsid w:val="00B92AFF"/>
    <w:rsid w:val="00B92DFA"/>
    <w:rsid w:val="00B92E8C"/>
    <w:rsid w:val="00B94F82"/>
    <w:rsid w:val="00B95247"/>
    <w:rsid w:val="00B9588C"/>
    <w:rsid w:val="00B95C8A"/>
    <w:rsid w:val="00B95CC0"/>
    <w:rsid w:val="00B96B41"/>
    <w:rsid w:val="00B97F44"/>
    <w:rsid w:val="00BA0499"/>
    <w:rsid w:val="00BA073C"/>
    <w:rsid w:val="00BA0A60"/>
    <w:rsid w:val="00BA0B80"/>
    <w:rsid w:val="00BA19B2"/>
    <w:rsid w:val="00BA1F8B"/>
    <w:rsid w:val="00BA2E04"/>
    <w:rsid w:val="00BA2F11"/>
    <w:rsid w:val="00BA3070"/>
    <w:rsid w:val="00BA3704"/>
    <w:rsid w:val="00BA38E4"/>
    <w:rsid w:val="00BA410D"/>
    <w:rsid w:val="00BA588D"/>
    <w:rsid w:val="00BA5E79"/>
    <w:rsid w:val="00BA613A"/>
    <w:rsid w:val="00BA6242"/>
    <w:rsid w:val="00BA633C"/>
    <w:rsid w:val="00BA646B"/>
    <w:rsid w:val="00BA6F36"/>
    <w:rsid w:val="00BA7561"/>
    <w:rsid w:val="00BA7960"/>
    <w:rsid w:val="00BA7975"/>
    <w:rsid w:val="00BB02A3"/>
    <w:rsid w:val="00BB19C1"/>
    <w:rsid w:val="00BB1D58"/>
    <w:rsid w:val="00BB1E1B"/>
    <w:rsid w:val="00BB1F2E"/>
    <w:rsid w:val="00BB217D"/>
    <w:rsid w:val="00BB2427"/>
    <w:rsid w:val="00BB3391"/>
    <w:rsid w:val="00BB3F78"/>
    <w:rsid w:val="00BB42BD"/>
    <w:rsid w:val="00BB5384"/>
    <w:rsid w:val="00BB5973"/>
    <w:rsid w:val="00BB5ACD"/>
    <w:rsid w:val="00BB5C22"/>
    <w:rsid w:val="00BB5C68"/>
    <w:rsid w:val="00BB6FEB"/>
    <w:rsid w:val="00BB7812"/>
    <w:rsid w:val="00BC2A0F"/>
    <w:rsid w:val="00BC4670"/>
    <w:rsid w:val="00BC7D02"/>
    <w:rsid w:val="00BD0F62"/>
    <w:rsid w:val="00BD209E"/>
    <w:rsid w:val="00BD2782"/>
    <w:rsid w:val="00BD2A3F"/>
    <w:rsid w:val="00BD3986"/>
    <w:rsid w:val="00BD43B5"/>
    <w:rsid w:val="00BD4E4B"/>
    <w:rsid w:val="00BD5169"/>
    <w:rsid w:val="00BD5188"/>
    <w:rsid w:val="00BD5219"/>
    <w:rsid w:val="00BD5BDC"/>
    <w:rsid w:val="00BD70B4"/>
    <w:rsid w:val="00BD7E05"/>
    <w:rsid w:val="00BE052D"/>
    <w:rsid w:val="00BE0DFA"/>
    <w:rsid w:val="00BE0E8D"/>
    <w:rsid w:val="00BE1098"/>
    <w:rsid w:val="00BE3708"/>
    <w:rsid w:val="00BE3C11"/>
    <w:rsid w:val="00BE54B8"/>
    <w:rsid w:val="00BE6041"/>
    <w:rsid w:val="00BE7052"/>
    <w:rsid w:val="00BE7547"/>
    <w:rsid w:val="00BF074D"/>
    <w:rsid w:val="00BF0A9C"/>
    <w:rsid w:val="00BF0AFD"/>
    <w:rsid w:val="00BF0FAA"/>
    <w:rsid w:val="00BF12B9"/>
    <w:rsid w:val="00BF1911"/>
    <w:rsid w:val="00BF1ECE"/>
    <w:rsid w:val="00BF2A50"/>
    <w:rsid w:val="00BF31E5"/>
    <w:rsid w:val="00BF516C"/>
    <w:rsid w:val="00BF5BC7"/>
    <w:rsid w:val="00BF5D01"/>
    <w:rsid w:val="00BF6585"/>
    <w:rsid w:val="00BF7373"/>
    <w:rsid w:val="00BF74E5"/>
    <w:rsid w:val="00C00B4D"/>
    <w:rsid w:val="00C012AF"/>
    <w:rsid w:val="00C01C1A"/>
    <w:rsid w:val="00C021E2"/>
    <w:rsid w:val="00C03DA0"/>
    <w:rsid w:val="00C04443"/>
    <w:rsid w:val="00C04575"/>
    <w:rsid w:val="00C04CB0"/>
    <w:rsid w:val="00C04DEB"/>
    <w:rsid w:val="00C05FC4"/>
    <w:rsid w:val="00C062D8"/>
    <w:rsid w:val="00C072CC"/>
    <w:rsid w:val="00C07527"/>
    <w:rsid w:val="00C0755E"/>
    <w:rsid w:val="00C11040"/>
    <w:rsid w:val="00C13D5F"/>
    <w:rsid w:val="00C13F0B"/>
    <w:rsid w:val="00C1447C"/>
    <w:rsid w:val="00C14933"/>
    <w:rsid w:val="00C15A97"/>
    <w:rsid w:val="00C16359"/>
    <w:rsid w:val="00C16C43"/>
    <w:rsid w:val="00C206C1"/>
    <w:rsid w:val="00C20C5A"/>
    <w:rsid w:val="00C2162D"/>
    <w:rsid w:val="00C21668"/>
    <w:rsid w:val="00C216F2"/>
    <w:rsid w:val="00C22EF2"/>
    <w:rsid w:val="00C23E1A"/>
    <w:rsid w:val="00C26736"/>
    <w:rsid w:val="00C27183"/>
    <w:rsid w:val="00C27302"/>
    <w:rsid w:val="00C274E2"/>
    <w:rsid w:val="00C27692"/>
    <w:rsid w:val="00C3153F"/>
    <w:rsid w:val="00C31580"/>
    <w:rsid w:val="00C31F5E"/>
    <w:rsid w:val="00C33BD1"/>
    <w:rsid w:val="00C340F4"/>
    <w:rsid w:val="00C342AD"/>
    <w:rsid w:val="00C35E3E"/>
    <w:rsid w:val="00C37EF3"/>
    <w:rsid w:val="00C411BA"/>
    <w:rsid w:val="00C417D9"/>
    <w:rsid w:val="00C43CB3"/>
    <w:rsid w:val="00C43F78"/>
    <w:rsid w:val="00C4458B"/>
    <w:rsid w:val="00C4577B"/>
    <w:rsid w:val="00C463AA"/>
    <w:rsid w:val="00C477DF"/>
    <w:rsid w:val="00C543AF"/>
    <w:rsid w:val="00C54E76"/>
    <w:rsid w:val="00C55665"/>
    <w:rsid w:val="00C55733"/>
    <w:rsid w:val="00C562AB"/>
    <w:rsid w:val="00C564F0"/>
    <w:rsid w:val="00C577E6"/>
    <w:rsid w:val="00C57DA9"/>
    <w:rsid w:val="00C6060A"/>
    <w:rsid w:val="00C61A31"/>
    <w:rsid w:val="00C6210A"/>
    <w:rsid w:val="00C6317A"/>
    <w:rsid w:val="00C634B2"/>
    <w:rsid w:val="00C639FE"/>
    <w:rsid w:val="00C64446"/>
    <w:rsid w:val="00C644EE"/>
    <w:rsid w:val="00C64943"/>
    <w:rsid w:val="00C64F4C"/>
    <w:rsid w:val="00C65715"/>
    <w:rsid w:val="00C65EE9"/>
    <w:rsid w:val="00C6614A"/>
    <w:rsid w:val="00C67C6D"/>
    <w:rsid w:val="00C70061"/>
    <w:rsid w:val="00C71171"/>
    <w:rsid w:val="00C721AA"/>
    <w:rsid w:val="00C7227E"/>
    <w:rsid w:val="00C73C73"/>
    <w:rsid w:val="00C74588"/>
    <w:rsid w:val="00C75D1C"/>
    <w:rsid w:val="00C75E60"/>
    <w:rsid w:val="00C75F01"/>
    <w:rsid w:val="00C77724"/>
    <w:rsid w:val="00C8018B"/>
    <w:rsid w:val="00C81FDE"/>
    <w:rsid w:val="00C825D3"/>
    <w:rsid w:val="00C8491C"/>
    <w:rsid w:val="00C84EFF"/>
    <w:rsid w:val="00C853AB"/>
    <w:rsid w:val="00C866C7"/>
    <w:rsid w:val="00C878A8"/>
    <w:rsid w:val="00C9007C"/>
    <w:rsid w:val="00C90D37"/>
    <w:rsid w:val="00C910A8"/>
    <w:rsid w:val="00C92E70"/>
    <w:rsid w:val="00C95A05"/>
    <w:rsid w:val="00C97258"/>
    <w:rsid w:val="00C97C8B"/>
    <w:rsid w:val="00CA104D"/>
    <w:rsid w:val="00CA18BA"/>
    <w:rsid w:val="00CA30CB"/>
    <w:rsid w:val="00CA38E4"/>
    <w:rsid w:val="00CA448D"/>
    <w:rsid w:val="00CA47C2"/>
    <w:rsid w:val="00CA58D5"/>
    <w:rsid w:val="00CA59A6"/>
    <w:rsid w:val="00CA7A9A"/>
    <w:rsid w:val="00CB0EE2"/>
    <w:rsid w:val="00CB1F1D"/>
    <w:rsid w:val="00CB1FD4"/>
    <w:rsid w:val="00CB33BB"/>
    <w:rsid w:val="00CB33C7"/>
    <w:rsid w:val="00CB3997"/>
    <w:rsid w:val="00CB3E9E"/>
    <w:rsid w:val="00CB58D0"/>
    <w:rsid w:val="00CB68E8"/>
    <w:rsid w:val="00CB72A4"/>
    <w:rsid w:val="00CB77F5"/>
    <w:rsid w:val="00CB7DC4"/>
    <w:rsid w:val="00CC0168"/>
    <w:rsid w:val="00CC0192"/>
    <w:rsid w:val="00CC05E1"/>
    <w:rsid w:val="00CC0B98"/>
    <w:rsid w:val="00CC15CE"/>
    <w:rsid w:val="00CC1A9E"/>
    <w:rsid w:val="00CC1FF5"/>
    <w:rsid w:val="00CC2387"/>
    <w:rsid w:val="00CC2C6F"/>
    <w:rsid w:val="00CC3A1C"/>
    <w:rsid w:val="00CC4063"/>
    <w:rsid w:val="00CC4855"/>
    <w:rsid w:val="00CC4AD8"/>
    <w:rsid w:val="00CC4DD5"/>
    <w:rsid w:val="00CC5B68"/>
    <w:rsid w:val="00CC61C5"/>
    <w:rsid w:val="00CC79A7"/>
    <w:rsid w:val="00CC7B88"/>
    <w:rsid w:val="00CD0201"/>
    <w:rsid w:val="00CD0713"/>
    <w:rsid w:val="00CD2BBC"/>
    <w:rsid w:val="00CD3190"/>
    <w:rsid w:val="00CD322D"/>
    <w:rsid w:val="00CD484F"/>
    <w:rsid w:val="00CD6509"/>
    <w:rsid w:val="00CD6593"/>
    <w:rsid w:val="00CD7D25"/>
    <w:rsid w:val="00CE11EA"/>
    <w:rsid w:val="00CE12E9"/>
    <w:rsid w:val="00CE1571"/>
    <w:rsid w:val="00CE1888"/>
    <w:rsid w:val="00CE26B1"/>
    <w:rsid w:val="00CE2750"/>
    <w:rsid w:val="00CE2A9E"/>
    <w:rsid w:val="00CE328C"/>
    <w:rsid w:val="00CE450B"/>
    <w:rsid w:val="00CE47C4"/>
    <w:rsid w:val="00CE4C73"/>
    <w:rsid w:val="00CE501F"/>
    <w:rsid w:val="00CE52DF"/>
    <w:rsid w:val="00CE5762"/>
    <w:rsid w:val="00CE6596"/>
    <w:rsid w:val="00CF1F1E"/>
    <w:rsid w:val="00CF3C51"/>
    <w:rsid w:val="00CF407B"/>
    <w:rsid w:val="00CF4FA0"/>
    <w:rsid w:val="00CF51D8"/>
    <w:rsid w:val="00CF6838"/>
    <w:rsid w:val="00CF6D8C"/>
    <w:rsid w:val="00CF76DA"/>
    <w:rsid w:val="00D000CF"/>
    <w:rsid w:val="00D0052F"/>
    <w:rsid w:val="00D01734"/>
    <w:rsid w:val="00D01B17"/>
    <w:rsid w:val="00D01B74"/>
    <w:rsid w:val="00D027A0"/>
    <w:rsid w:val="00D02B89"/>
    <w:rsid w:val="00D02F2E"/>
    <w:rsid w:val="00D032C1"/>
    <w:rsid w:val="00D0362C"/>
    <w:rsid w:val="00D038C5"/>
    <w:rsid w:val="00D04B27"/>
    <w:rsid w:val="00D0539E"/>
    <w:rsid w:val="00D06EF3"/>
    <w:rsid w:val="00D10FFD"/>
    <w:rsid w:val="00D137A4"/>
    <w:rsid w:val="00D138C2"/>
    <w:rsid w:val="00D14C09"/>
    <w:rsid w:val="00D15427"/>
    <w:rsid w:val="00D156AE"/>
    <w:rsid w:val="00D15E44"/>
    <w:rsid w:val="00D208FC"/>
    <w:rsid w:val="00D210F1"/>
    <w:rsid w:val="00D2117A"/>
    <w:rsid w:val="00D21998"/>
    <w:rsid w:val="00D22742"/>
    <w:rsid w:val="00D22897"/>
    <w:rsid w:val="00D26E89"/>
    <w:rsid w:val="00D2702D"/>
    <w:rsid w:val="00D2705C"/>
    <w:rsid w:val="00D272A7"/>
    <w:rsid w:val="00D279A4"/>
    <w:rsid w:val="00D30736"/>
    <w:rsid w:val="00D322E4"/>
    <w:rsid w:val="00D3364B"/>
    <w:rsid w:val="00D33B78"/>
    <w:rsid w:val="00D35469"/>
    <w:rsid w:val="00D36CE3"/>
    <w:rsid w:val="00D37314"/>
    <w:rsid w:val="00D41616"/>
    <w:rsid w:val="00D41D05"/>
    <w:rsid w:val="00D42102"/>
    <w:rsid w:val="00D43066"/>
    <w:rsid w:val="00D4425D"/>
    <w:rsid w:val="00D445FA"/>
    <w:rsid w:val="00D45528"/>
    <w:rsid w:val="00D46E49"/>
    <w:rsid w:val="00D473FC"/>
    <w:rsid w:val="00D5132D"/>
    <w:rsid w:val="00D51697"/>
    <w:rsid w:val="00D52AB1"/>
    <w:rsid w:val="00D52F0D"/>
    <w:rsid w:val="00D52FE8"/>
    <w:rsid w:val="00D54794"/>
    <w:rsid w:val="00D5498E"/>
    <w:rsid w:val="00D5531E"/>
    <w:rsid w:val="00D5538E"/>
    <w:rsid w:val="00D5554C"/>
    <w:rsid w:val="00D603CD"/>
    <w:rsid w:val="00D60EF4"/>
    <w:rsid w:val="00D60F99"/>
    <w:rsid w:val="00D60FE2"/>
    <w:rsid w:val="00D6104B"/>
    <w:rsid w:val="00D61CEA"/>
    <w:rsid w:val="00D6268A"/>
    <w:rsid w:val="00D632A9"/>
    <w:rsid w:val="00D63563"/>
    <w:rsid w:val="00D63661"/>
    <w:rsid w:val="00D63B6F"/>
    <w:rsid w:val="00D63E21"/>
    <w:rsid w:val="00D65FD6"/>
    <w:rsid w:val="00D66875"/>
    <w:rsid w:val="00D66C56"/>
    <w:rsid w:val="00D6700F"/>
    <w:rsid w:val="00D7029F"/>
    <w:rsid w:val="00D71A3A"/>
    <w:rsid w:val="00D722CF"/>
    <w:rsid w:val="00D7242C"/>
    <w:rsid w:val="00D72D2B"/>
    <w:rsid w:val="00D759FC"/>
    <w:rsid w:val="00D766A3"/>
    <w:rsid w:val="00D76DD5"/>
    <w:rsid w:val="00D7746B"/>
    <w:rsid w:val="00D808BF"/>
    <w:rsid w:val="00D80D57"/>
    <w:rsid w:val="00D81767"/>
    <w:rsid w:val="00D82386"/>
    <w:rsid w:val="00D82EAD"/>
    <w:rsid w:val="00D82FA6"/>
    <w:rsid w:val="00D8305C"/>
    <w:rsid w:val="00D8385C"/>
    <w:rsid w:val="00D83B84"/>
    <w:rsid w:val="00D83CCC"/>
    <w:rsid w:val="00D84628"/>
    <w:rsid w:val="00D8496A"/>
    <w:rsid w:val="00D84D30"/>
    <w:rsid w:val="00D8572B"/>
    <w:rsid w:val="00D85F4B"/>
    <w:rsid w:val="00D861A4"/>
    <w:rsid w:val="00D866AD"/>
    <w:rsid w:val="00D86ADB"/>
    <w:rsid w:val="00D86AF4"/>
    <w:rsid w:val="00D86BDE"/>
    <w:rsid w:val="00D904DB"/>
    <w:rsid w:val="00D91A13"/>
    <w:rsid w:val="00DA0EBA"/>
    <w:rsid w:val="00DA159B"/>
    <w:rsid w:val="00DA1FD8"/>
    <w:rsid w:val="00DA2213"/>
    <w:rsid w:val="00DA27DA"/>
    <w:rsid w:val="00DA3323"/>
    <w:rsid w:val="00DA35BE"/>
    <w:rsid w:val="00DA422C"/>
    <w:rsid w:val="00DA5643"/>
    <w:rsid w:val="00DA6F4D"/>
    <w:rsid w:val="00DA7287"/>
    <w:rsid w:val="00DA7559"/>
    <w:rsid w:val="00DB031D"/>
    <w:rsid w:val="00DB29CE"/>
    <w:rsid w:val="00DB3DA1"/>
    <w:rsid w:val="00DB42DF"/>
    <w:rsid w:val="00DB466A"/>
    <w:rsid w:val="00DB47DF"/>
    <w:rsid w:val="00DB671A"/>
    <w:rsid w:val="00DB72DA"/>
    <w:rsid w:val="00DB7482"/>
    <w:rsid w:val="00DB7CF1"/>
    <w:rsid w:val="00DC0BA6"/>
    <w:rsid w:val="00DC1934"/>
    <w:rsid w:val="00DC1D96"/>
    <w:rsid w:val="00DC2463"/>
    <w:rsid w:val="00DC2E3B"/>
    <w:rsid w:val="00DC3F56"/>
    <w:rsid w:val="00DC3FFB"/>
    <w:rsid w:val="00DC4180"/>
    <w:rsid w:val="00DC42C7"/>
    <w:rsid w:val="00DC46AF"/>
    <w:rsid w:val="00DC4ECB"/>
    <w:rsid w:val="00DC51FC"/>
    <w:rsid w:val="00DC690E"/>
    <w:rsid w:val="00DC78A1"/>
    <w:rsid w:val="00DD112A"/>
    <w:rsid w:val="00DD206A"/>
    <w:rsid w:val="00DD2E8F"/>
    <w:rsid w:val="00DD3D30"/>
    <w:rsid w:val="00DD4014"/>
    <w:rsid w:val="00DD40F2"/>
    <w:rsid w:val="00DD47C4"/>
    <w:rsid w:val="00DD4BFA"/>
    <w:rsid w:val="00DD4DCC"/>
    <w:rsid w:val="00DD5D93"/>
    <w:rsid w:val="00DD60CA"/>
    <w:rsid w:val="00DD6526"/>
    <w:rsid w:val="00DD6C9C"/>
    <w:rsid w:val="00DD7708"/>
    <w:rsid w:val="00DD7953"/>
    <w:rsid w:val="00DD7FF5"/>
    <w:rsid w:val="00DE0AD1"/>
    <w:rsid w:val="00DE22D0"/>
    <w:rsid w:val="00DE3943"/>
    <w:rsid w:val="00DE44FB"/>
    <w:rsid w:val="00DE535C"/>
    <w:rsid w:val="00DE60A3"/>
    <w:rsid w:val="00DE67CB"/>
    <w:rsid w:val="00DE7637"/>
    <w:rsid w:val="00DE777A"/>
    <w:rsid w:val="00DF0BFB"/>
    <w:rsid w:val="00DF0E21"/>
    <w:rsid w:val="00DF1A66"/>
    <w:rsid w:val="00DF23A3"/>
    <w:rsid w:val="00DF2D35"/>
    <w:rsid w:val="00DF2FB7"/>
    <w:rsid w:val="00DF47A3"/>
    <w:rsid w:val="00DF4A5A"/>
    <w:rsid w:val="00DF4EC1"/>
    <w:rsid w:val="00DF4FD4"/>
    <w:rsid w:val="00DF6CCD"/>
    <w:rsid w:val="00DF6EF0"/>
    <w:rsid w:val="00DF7410"/>
    <w:rsid w:val="00E00E3C"/>
    <w:rsid w:val="00E01201"/>
    <w:rsid w:val="00E01669"/>
    <w:rsid w:val="00E02924"/>
    <w:rsid w:val="00E03B83"/>
    <w:rsid w:val="00E04273"/>
    <w:rsid w:val="00E04895"/>
    <w:rsid w:val="00E051D6"/>
    <w:rsid w:val="00E05440"/>
    <w:rsid w:val="00E10140"/>
    <w:rsid w:val="00E10A9C"/>
    <w:rsid w:val="00E10CE5"/>
    <w:rsid w:val="00E10CE8"/>
    <w:rsid w:val="00E10DE2"/>
    <w:rsid w:val="00E125CF"/>
    <w:rsid w:val="00E12652"/>
    <w:rsid w:val="00E12AA2"/>
    <w:rsid w:val="00E152BC"/>
    <w:rsid w:val="00E15470"/>
    <w:rsid w:val="00E15C91"/>
    <w:rsid w:val="00E15EC4"/>
    <w:rsid w:val="00E170D3"/>
    <w:rsid w:val="00E175D2"/>
    <w:rsid w:val="00E209C9"/>
    <w:rsid w:val="00E2142C"/>
    <w:rsid w:val="00E2258B"/>
    <w:rsid w:val="00E2343D"/>
    <w:rsid w:val="00E24F54"/>
    <w:rsid w:val="00E24FF3"/>
    <w:rsid w:val="00E25010"/>
    <w:rsid w:val="00E26B9D"/>
    <w:rsid w:val="00E2771B"/>
    <w:rsid w:val="00E308D2"/>
    <w:rsid w:val="00E30B21"/>
    <w:rsid w:val="00E3332B"/>
    <w:rsid w:val="00E33A6F"/>
    <w:rsid w:val="00E34CCC"/>
    <w:rsid w:val="00E3731F"/>
    <w:rsid w:val="00E37580"/>
    <w:rsid w:val="00E40795"/>
    <w:rsid w:val="00E41924"/>
    <w:rsid w:val="00E43109"/>
    <w:rsid w:val="00E4319D"/>
    <w:rsid w:val="00E438D7"/>
    <w:rsid w:val="00E44072"/>
    <w:rsid w:val="00E44102"/>
    <w:rsid w:val="00E461FE"/>
    <w:rsid w:val="00E47A55"/>
    <w:rsid w:val="00E47DA8"/>
    <w:rsid w:val="00E47E6E"/>
    <w:rsid w:val="00E51247"/>
    <w:rsid w:val="00E51416"/>
    <w:rsid w:val="00E5194A"/>
    <w:rsid w:val="00E51B9C"/>
    <w:rsid w:val="00E51BF1"/>
    <w:rsid w:val="00E51D4C"/>
    <w:rsid w:val="00E523B2"/>
    <w:rsid w:val="00E5254B"/>
    <w:rsid w:val="00E52672"/>
    <w:rsid w:val="00E52DDC"/>
    <w:rsid w:val="00E543E6"/>
    <w:rsid w:val="00E54928"/>
    <w:rsid w:val="00E54FD0"/>
    <w:rsid w:val="00E5549D"/>
    <w:rsid w:val="00E5565E"/>
    <w:rsid w:val="00E5611F"/>
    <w:rsid w:val="00E5641B"/>
    <w:rsid w:val="00E57B65"/>
    <w:rsid w:val="00E57FDE"/>
    <w:rsid w:val="00E61323"/>
    <w:rsid w:val="00E62790"/>
    <w:rsid w:val="00E62990"/>
    <w:rsid w:val="00E633BD"/>
    <w:rsid w:val="00E64FCB"/>
    <w:rsid w:val="00E6769A"/>
    <w:rsid w:val="00E67971"/>
    <w:rsid w:val="00E704BA"/>
    <w:rsid w:val="00E72CB1"/>
    <w:rsid w:val="00E73EED"/>
    <w:rsid w:val="00E75911"/>
    <w:rsid w:val="00E75F5D"/>
    <w:rsid w:val="00E773FD"/>
    <w:rsid w:val="00E77791"/>
    <w:rsid w:val="00E80F5A"/>
    <w:rsid w:val="00E81F35"/>
    <w:rsid w:val="00E8311B"/>
    <w:rsid w:val="00E83ABF"/>
    <w:rsid w:val="00E83DBF"/>
    <w:rsid w:val="00E855D2"/>
    <w:rsid w:val="00E873DB"/>
    <w:rsid w:val="00E873FB"/>
    <w:rsid w:val="00E90A10"/>
    <w:rsid w:val="00E9131F"/>
    <w:rsid w:val="00E91837"/>
    <w:rsid w:val="00E92DE7"/>
    <w:rsid w:val="00E935B2"/>
    <w:rsid w:val="00E93708"/>
    <w:rsid w:val="00E93A8C"/>
    <w:rsid w:val="00E95C97"/>
    <w:rsid w:val="00E97499"/>
    <w:rsid w:val="00EA0449"/>
    <w:rsid w:val="00EA08F5"/>
    <w:rsid w:val="00EA0B6B"/>
    <w:rsid w:val="00EA0DC7"/>
    <w:rsid w:val="00EA1304"/>
    <w:rsid w:val="00EA1327"/>
    <w:rsid w:val="00EA17E3"/>
    <w:rsid w:val="00EA25A2"/>
    <w:rsid w:val="00EA2B54"/>
    <w:rsid w:val="00EA305C"/>
    <w:rsid w:val="00EA3B22"/>
    <w:rsid w:val="00EA3D27"/>
    <w:rsid w:val="00EA4381"/>
    <w:rsid w:val="00EA4BAF"/>
    <w:rsid w:val="00EA5145"/>
    <w:rsid w:val="00EA63E3"/>
    <w:rsid w:val="00EA71D0"/>
    <w:rsid w:val="00EA72D9"/>
    <w:rsid w:val="00EA7338"/>
    <w:rsid w:val="00EA7C3C"/>
    <w:rsid w:val="00EA7D6D"/>
    <w:rsid w:val="00EB037F"/>
    <w:rsid w:val="00EB21BF"/>
    <w:rsid w:val="00EB3B17"/>
    <w:rsid w:val="00EB3C45"/>
    <w:rsid w:val="00EB5DE9"/>
    <w:rsid w:val="00EB607F"/>
    <w:rsid w:val="00EB6286"/>
    <w:rsid w:val="00EB6FFE"/>
    <w:rsid w:val="00EB71DE"/>
    <w:rsid w:val="00EC15EF"/>
    <w:rsid w:val="00EC19D5"/>
    <w:rsid w:val="00EC1E2E"/>
    <w:rsid w:val="00EC1F85"/>
    <w:rsid w:val="00EC3C26"/>
    <w:rsid w:val="00EC48BE"/>
    <w:rsid w:val="00EC51A7"/>
    <w:rsid w:val="00EC56BA"/>
    <w:rsid w:val="00EC5AA1"/>
    <w:rsid w:val="00EC5B89"/>
    <w:rsid w:val="00EC60BB"/>
    <w:rsid w:val="00EC643E"/>
    <w:rsid w:val="00EC67B9"/>
    <w:rsid w:val="00EC685A"/>
    <w:rsid w:val="00EC68DA"/>
    <w:rsid w:val="00EC6DE7"/>
    <w:rsid w:val="00ED0C4C"/>
    <w:rsid w:val="00ED196C"/>
    <w:rsid w:val="00ED23AD"/>
    <w:rsid w:val="00ED2CE0"/>
    <w:rsid w:val="00ED2E36"/>
    <w:rsid w:val="00ED4718"/>
    <w:rsid w:val="00ED473B"/>
    <w:rsid w:val="00ED52A3"/>
    <w:rsid w:val="00ED5D9A"/>
    <w:rsid w:val="00ED7B79"/>
    <w:rsid w:val="00EE0193"/>
    <w:rsid w:val="00EE057F"/>
    <w:rsid w:val="00EE1A41"/>
    <w:rsid w:val="00EE1FE0"/>
    <w:rsid w:val="00EE2F60"/>
    <w:rsid w:val="00EE31F8"/>
    <w:rsid w:val="00EE55D4"/>
    <w:rsid w:val="00EE5ED4"/>
    <w:rsid w:val="00EE67C5"/>
    <w:rsid w:val="00EE69DC"/>
    <w:rsid w:val="00EE6A28"/>
    <w:rsid w:val="00EE73D4"/>
    <w:rsid w:val="00EE7E1A"/>
    <w:rsid w:val="00EF015D"/>
    <w:rsid w:val="00EF0841"/>
    <w:rsid w:val="00EF0A20"/>
    <w:rsid w:val="00EF27B0"/>
    <w:rsid w:val="00EF325C"/>
    <w:rsid w:val="00EF4AFF"/>
    <w:rsid w:val="00EF55E4"/>
    <w:rsid w:val="00EF5EF6"/>
    <w:rsid w:val="00F02207"/>
    <w:rsid w:val="00F023AC"/>
    <w:rsid w:val="00F03310"/>
    <w:rsid w:val="00F03927"/>
    <w:rsid w:val="00F0404D"/>
    <w:rsid w:val="00F050DD"/>
    <w:rsid w:val="00F05264"/>
    <w:rsid w:val="00F05423"/>
    <w:rsid w:val="00F064BE"/>
    <w:rsid w:val="00F06AE7"/>
    <w:rsid w:val="00F073C9"/>
    <w:rsid w:val="00F10C6E"/>
    <w:rsid w:val="00F14AC9"/>
    <w:rsid w:val="00F157B6"/>
    <w:rsid w:val="00F157CA"/>
    <w:rsid w:val="00F16697"/>
    <w:rsid w:val="00F16753"/>
    <w:rsid w:val="00F17837"/>
    <w:rsid w:val="00F20E0E"/>
    <w:rsid w:val="00F21161"/>
    <w:rsid w:val="00F21EC4"/>
    <w:rsid w:val="00F22008"/>
    <w:rsid w:val="00F23CC1"/>
    <w:rsid w:val="00F23D69"/>
    <w:rsid w:val="00F23ED8"/>
    <w:rsid w:val="00F248EF"/>
    <w:rsid w:val="00F24DB4"/>
    <w:rsid w:val="00F25A5D"/>
    <w:rsid w:val="00F2643F"/>
    <w:rsid w:val="00F26557"/>
    <w:rsid w:val="00F26D29"/>
    <w:rsid w:val="00F2731D"/>
    <w:rsid w:val="00F309BB"/>
    <w:rsid w:val="00F3107D"/>
    <w:rsid w:val="00F311CA"/>
    <w:rsid w:val="00F31B0E"/>
    <w:rsid w:val="00F31FA5"/>
    <w:rsid w:val="00F335F0"/>
    <w:rsid w:val="00F3377C"/>
    <w:rsid w:val="00F33F8A"/>
    <w:rsid w:val="00F35424"/>
    <w:rsid w:val="00F35F53"/>
    <w:rsid w:val="00F35F74"/>
    <w:rsid w:val="00F366BE"/>
    <w:rsid w:val="00F366D4"/>
    <w:rsid w:val="00F40A77"/>
    <w:rsid w:val="00F412D0"/>
    <w:rsid w:val="00F41D67"/>
    <w:rsid w:val="00F41F9D"/>
    <w:rsid w:val="00F4292E"/>
    <w:rsid w:val="00F433FB"/>
    <w:rsid w:val="00F4357C"/>
    <w:rsid w:val="00F44C34"/>
    <w:rsid w:val="00F45078"/>
    <w:rsid w:val="00F451CD"/>
    <w:rsid w:val="00F459D9"/>
    <w:rsid w:val="00F459E6"/>
    <w:rsid w:val="00F46067"/>
    <w:rsid w:val="00F468FF"/>
    <w:rsid w:val="00F46BA9"/>
    <w:rsid w:val="00F46C0A"/>
    <w:rsid w:val="00F470E3"/>
    <w:rsid w:val="00F47516"/>
    <w:rsid w:val="00F50080"/>
    <w:rsid w:val="00F50089"/>
    <w:rsid w:val="00F503C9"/>
    <w:rsid w:val="00F509A0"/>
    <w:rsid w:val="00F527C2"/>
    <w:rsid w:val="00F533D6"/>
    <w:rsid w:val="00F537C2"/>
    <w:rsid w:val="00F5398A"/>
    <w:rsid w:val="00F53D4D"/>
    <w:rsid w:val="00F53EC8"/>
    <w:rsid w:val="00F549E9"/>
    <w:rsid w:val="00F5522B"/>
    <w:rsid w:val="00F57DBD"/>
    <w:rsid w:val="00F61260"/>
    <w:rsid w:val="00F62BE1"/>
    <w:rsid w:val="00F63D5E"/>
    <w:rsid w:val="00F64B17"/>
    <w:rsid w:val="00F65E13"/>
    <w:rsid w:val="00F66E3F"/>
    <w:rsid w:val="00F66EF7"/>
    <w:rsid w:val="00F66FA3"/>
    <w:rsid w:val="00F67A63"/>
    <w:rsid w:val="00F67D56"/>
    <w:rsid w:val="00F70D38"/>
    <w:rsid w:val="00F713E9"/>
    <w:rsid w:val="00F717ED"/>
    <w:rsid w:val="00F71B0C"/>
    <w:rsid w:val="00F724C5"/>
    <w:rsid w:val="00F72766"/>
    <w:rsid w:val="00F73190"/>
    <w:rsid w:val="00F7358B"/>
    <w:rsid w:val="00F74487"/>
    <w:rsid w:val="00F7510A"/>
    <w:rsid w:val="00F75930"/>
    <w:rsid w:val="00F75AAE"/>
    <w:rsid w:val="00F75C13"/>
    <w:rsid w:val="00F76075"/>
    <w:rsid w:val="00F761E7"/>
    <w:rsid w:val="00F77236"/>
    <w:rsid w:val="00F800AE"/>
    <w:rsid w:val="00F8132F"/>
    <w:rsid w:val="00F820A7"/>
    <w:rsid w:val="00F82A03"/>
    <w:rsid w:val="00F82A6E"/>
    <w:rsid w:val="00F83B3A"/>
    <w:rsid w:val="00F84CA4"/>
    <w:rsid w:val="00F8541B"/>
    <w:rsid w:val="00F90790"/>
    <w:rsid w:val="00F90DD0"/>
    <w:rsid w:val="00F91A25"/>
    <w:rsid w:val="00F9241B"/>
    <w:rsid w:val="00F93485"/>
    <w:rsid w:val="00F93A51"/>
    <w:rsid w:val="00F94DF2"/>
    <w:rsid w:val="00F9554A"/>
    <w:rsid w:val="00F967AE"/>
    <w:rsid w:val="00F96C7A"/>
    <w:rsid w:val="00FA05BF"/>
    <w:rsid w:val="00FA0715"/>
    <w:rsid w:val="00FA275A"/>
    <w:rsid w:val="00FA4DB5"/>
    <w:rsid w:val="00FA5C34"/>
    <w:rsid w:val="00FA6BB0"/>
    <w:rsid w:val="00FA7709"/>
    <w:rsid w:val="00FA776A"/>
    <w:rsid w:val="00FB089A"/>
    <w:rsid w:val="00FB120C"/>
    <w:rsid w:val="00FB2019"/>
    <w:rsid w:val="00FB21DC"/>
    <w:rsid w:val="00FB23B4"/>
    <w:rsid w:val="00FB250C"/>
    <w:rsid w:val="00FB2ABA"/>
    <w:rsid w:val="00FB3491"/>
    <w:rsid w:val="00FB51DC"/>
    <w:rsid w:val="00FB5A69"/>
    <w:rsid w:val="00FB5A8E"/>
    <w:rsid w:val="00FB6823"/>
    <w:rsid w:val="00FB7433"/>
    <w:rsid w:val="00FB7529"/>
    <w:rsid w:val="00FB75F1"/>
    <w:rsid w:val="00FB7DA4"/>
    <w:rsid w:val="00FC040F"/>
    <w:rsid w:val="00FC0A0E"/>
    <w:rsid w:val="00FC2C8A"/>
    <w:rsid w:val="00FC2E6B"/>
    <w:rsid w:val="00FC321B"/>
    <w:rsid w:val="00FC35D6"/>
    <w:rsid w:val="00FC3C7F"/>
    <w:rsid w:val="00FD005D"/>
    <w:rsid w:val="00FD079B"/>
    <w:rsid w:val="00FD15DD"/>
    <w:rsid w:val="00FD1A5C"/>
    <w:rsid w:val="00FD2C52"/>
    <w:rsid w:val="00FD33A5"/>
    <w:rsid w:val="00FD4B8C"/>
    <w:rsid w:val="00FD4CFE"/>
    <w:rsid w:val="00FD4E3E"/>
    <w:rsid w:val="00FD5650"/>
    <w:rsid w:val="00FD7538"/>
    <w:rsid w:val="00FD7DC9"/>
    <w:rsid w:val="00FE0333"/>
    <w:rsid w:val="00FE1E0E"/>
    <w:rsid w:val="00FE2A36"/>
    <w:rsid w:val="00FE2ADB"/>
    <w:rsid w:val="00FE35A3"/>
    <w:rsid w:val="00FE38E5"/>
    <w:rsid w:val="00FE3C19"/>
    <w:rsid w:val="00FE3C79"/>
    <w:rsid w:val="00FE47DB"/>
    <w:rsid w:val="00FE54BA"/>
    <w:rsid w:val="00FE5540"/>
    <w:rsid w:val="00FE5785"/>
    <w:rsid w:val="00FE5B0E"/>
    <w:rsid w:val="00FE5C84"/>
    <w:rsid w:val="00FE65FC"/>
    <w:rsid w:val="00FE6D25"/>
    <w:rsid w:val="00FF075C"/>
    <w:rsid w:val="00FF07C0"/>
    <w:rsid w:val="00FF17AE"/>
    <w:rsid w:val="00FF2AAC"/>
    <w:rsid w:val="00FF2E99"/>
    <w:rsid w:val="00FF315F"/>
    <w:rsid w:val="00FF32C7"/>
    <w:rsid w:val="00FF3899"/>
    <w:rsid w:val="00FF499C"/>
    <w:rsid w:val="00FF5479"/>
    <w:rsid w:val="00FF58C6"/>
    <w:rsid w:val="01EF7F4E"/>
    <w:rsid w:val="02AD3E2F"/>
    <w:rsid w:val="03DFEB30"/>
    <w:rsid w:val="06B94E76"/>
    <w:rsid w:val="0764562A"/>
    <w:rsid w:val="0B0E586A"/>
    <w:rsid w:val="0B5EFCBC"/>
    <w:rsid w:val="0C021EB1"/>
    <w:rsid w:val="0D7D4C96"/>
    <w:rsid w:val="103AF4B8"/>
    <w:rsid w:val="1065FCE3"/>
    <w:rsid w:val="10B98E0F"/>
    <w:rsid w:val="10E8CD2E"/>
    <w:rsid w:val="11373317"/>
    <w:rsid w:val="11F02C65"/>
    <w:rsid w:val="12A705EC"/>
    <w:rsid w:val="12EA0687"/>
    <w:rsid w:val="16DFC4B2"/>
    <w:rsid w:val="18023B38"/>
    <w:rsid w:val="188194FE"/>
    <w:rsid w:val="1902181D"/>
    <w:rsid w:val="1A49186F"/>
    <w:rsid w:val="1C835294"/>
    <w:rsid w:val="1D87412F"/>
    <w:rsid w:val="223EC054"/>
    <w:rsid w:val="22433403"/>
    <w:rsid w:val="25CCA4EC"/>
    <w:rsid w:val="25E49A80"/>
    <w:rsid w:val="2624C9D4"/>
    <w:rsid w:val="26D955B6"/>
    <w:rsid w:val="2A61A139"/>
    <w:rsid w:val="2AB66C31"/>
    <w:rsid w:val="2BCEA7A8"/>
    <w:rsid w:val="2CAF959D"/>
    <w:rsid w:val="2CCA89F7"/>
    <w:rsid w:val="2CE0BCFC"/>
    <w:rsid w:val="2D4F9A75"/>
    <w:rsid w:val="2EE62FA1"/>
    <w:rsid w:val="2FC42436"/>
    <w:rsid w:val="319DFB1A"/>
    <w:rsid w:val="31FD57EF"/>
    <w:rsid w:val="32FB2433"/>
    <w:rsid w:val="35FE6913"/>
    <w:rsid w:val="3678ECC8"/>
    <w:rsid w:val="38B22102"/>
    <w:rsid w:val="38CC475A"/>
    <w:rsid w:val="39411161"/>
    <w:rsid w:val="3A84BB52"/>
    <w:rsid w:val="3C4677F0"/>
    <w:rsid w:val="3D9FB87D"/>
    <w:rsid w:val="3E085EA2"/>
    <w:rsid w:val="40B57A0E"/>
    <w:rsid w:val="4146EFD0"/>
    <w:rsid w:val="4328884E"/>
    <w:rsid w:val="4557BD3B"/>
    <w:rsid w:val="4608EBE4"/>
    <w:rsid w:val="472D7266"/>
    <w:rsid w:val="47B150E4"/>
    <w:rsid w:val="49CEB85B"/>
    <w:rsid w:val="4B118609"/>
    <w:rsid w:val="4C2EAB54"/>
    <w:rsid w:val="4CF7B5E0"/>
    <w:rsid w:val="4D2A8DA3"/>
    <w:rsid w:val="4EDEAD4B"/>
    <w:rsid w:val="5242F5B5"/>
    <w:rsid w:val="574B83B6"/>
    <w:rsid w:val="5750ADBA"/>
    <w:rsid w:val="58BFD5F7"/>
    <w:rsid w:val="5B1F8F32"/>
    <w:rsid w:val="60121387"/>
    <w:rsid w:val="66099F1E"/>
    <w:rsid w:val="667D978E"/>
    <w:rsid w:val="677C961B"/>
    <w:rsid w:val="69101A99"/>
    <w:rsid w:val="6A1BDA76"/>
    <w:rsid w:val="6C5FB845"/>
    <w:rsid w:val="6C7E07BC"/>
    <w:rsid w:val="6CD3A5EF"/>
    <w:rsid w:val="6D5D29B2"/>
    <w:rsid w:val="6E0C8085"/>
    <w:rsid w:val="7086A888"/>
    <w:rsid w:val="70FDC8C4"/>
    <w:rsid w:val="72911501"/>
    <w:rsid w:val="749BB541"/>
    <w:rsid w:val="77F5A855"/>
    <w:rsid w:val="7E726C80"/>
    <w:rsid w:val="7EB8C95B"/>
    <w:rsid w:val="7EE5437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22DF2"/>
  <w15:chartTrackingRefBased/>
  <w15:docId w15:val="{471EA941-1AA6-4A5B-9422-F57A89803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18F7"/>
    <w:pPr>
      <w:spacing w:line="360" w:lineRule="auto"/>
      <w:jc w:val="both"/>
    </w:pPr>
  </w:style>
  <w:style w:type="paragraph" w:styleId="Heading1">
    <w:name w:val="heading 1"/>
    <w:basedOn w:val="Normal"/>
    <w:next w:val="Normal"/>
    <w:link w:val="Heading1Char"/>
    <w:uiPriority w:val="9"/>
    <w:qFormat/>
    <w:rsid w:val="008D5F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D5F4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D5F4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B3B1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615F6A"/>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0041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00417"/>
    <w:rPr>
      <w:rFonts w:eastAsiaTheme="minorEastAsia"/>
      <w:lang w:val="en-US"/>
    </w:rPr>
  </w:style>
  <w:style w:type="character" w:customStyle="1" w:styleId="Heading1Char">
    <w:name w:val="Heading 1 Char"/>
    <w:basedOn w:val="DefaultParagraphFont"/>
    <w:link w:val="Heading1"/>
    <w:uiPriority w:val="9"/>
    <w:rsid w:val="008D5F4C"/>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6E2209"/>
    <w:pPr>
      <w:ind w:left="720"/>
      <w:contextualSpacing/>
    </w:pPr>
  </w:style>
  <w:style w:type="character" w:customStyle="1" w:styleId="Heading2Char">
    <w:name w:val="Heading 2 Char"/>
    <w:basedOn w:val="DefaultParagraphFont"/>
    <w:link w:val="Heading2"/>
    <w:uiPriority w:val="9"/>
    <w:rsid w:val="008D5F4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D5F4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EB3B17"/>
    <w:rPr>
      <w:rFonts w:asciiTheme="majorHAnsi" w:eastAsiaTheme="majorEastAsia" w:hAnsiTheme="majorHAnsi" w:cstheme="majorBidi"/>
      <w:i/>
      <w:iCs/>
      <w:color w:val="2F5496" w:themeColor="accent1" w:themeShade="BF"/>
    </w:rPr>
  </w:style>
  <w:style w:type="character" w:styleId="CommentReference">
    <w:name w:val="annotation reference"/>
    <w:basedOn w:val="DefaultParagraphFont"/>
    <w:uiPriority w:val="99"/>
    <w:semiHidden/>
    <w:unhideWhenUsed/>
    <w:rsid w:val="0096174B"/>
    <w:rPr>
      <w:sz w:val="16"/>
      <w:szCs w:val="16"/>
    </w:rPr>
  </w:style>
  <w:style w:type="paragraph" w:styleId="CommentText">
    <w:name w:val="annotation text"/>
    <w:basedOn w:val="Normal"/>
    <w:link w:val="CommentTextChar"/>
    <w:uiPriority w:val="99"/>
    <w:unhideWhenUsed/>
    <w:rsid w:val="0096174B"/>
    <w:pPr>
      <w:spacing w:line="240" w:lineRule="auto"/>
    </w:pPr>
    <w:rPr>
      <w:sz w:val="20"/>
      <w:szCs w:val="20"/>
    </w:rPr>
  </w:style>
  <w:style w:type="character" w:customStyle="1" w:styleId="CommentTextChar">
    <w:name w:val="Comment Text Char"/>
    <w:basedOn w:val="DefaultParagraphFont"/>
    <w:link w:val="CommentText"/>
    <w:uiPriority w:val="99"/>
    <w:rsid w:val="0096174B"/>
    <w:rPr>
      <w:sz w:val="20"/>
      <w:szCs w:val="20"/>
    </w:rPr>
  </w:style>
  <w:style w:type="paragraph" w:styleId="CommentSubject">
    <w:name w:val="annotation subject"/>
    <w:basedOn w:val="CommentText"/>
    <w:next w:val="CommentText"/>
    <w:link w:val="CommentSubjectChar"/>
    <w:uiPriority w:val="99"/>
    <w:semiHidden/>
    <w:unhideWhenUsed/>
    <w:rsid w:val="0096174B"/>
    <w:rPr>
      <w:b/>
      <w:bCs/>
    </w:rPr>
  </w:style>
  <w:style w:type="character" w:customStyle="1" w:styleId="CommentSubjectChar">
    <w:name w:val="Comment Subject Char"/>
    <w:basedOn w:val="CommentTextChar"/>
    <w:link w:val="CommentSubject"/>
    <w:uiPriority w:val="99"/>
    <w:semiHidden/>
    <w:rsid w:val="0096174B"/>
    <w:rPr>
      <w:b/>
      <w:bCs/>
      <w:sz w:val="20"/>
      <w:szCs w:val="20"/>
    </w:rPr>
  </w:style>
  <w:style w:type="paragraph" w:styleId="Bibliography">
    <w:name w:val="Bibliography"/>
    <w:basedOn w:val="Normal"/>
    <w:next w:val="Normal"/>
    <w:uiPriority w:val="37"/>
    <w:unhideWhenUsed/>
    <w:rsid w:val="00753CC9"/>
  </w:style>
  <w:style w:type="character" w:styleId="Hyperlink">
    <w:name w:val="Hyperlink"/>
    <w:basedOn w:val="DefaultParagraphFont"/>
    <w:uiPriority w:val="99"/>
    <w:unhideWhenUsed/>
    <w:rsid w:val="00662923"/>
    <w:rPr>
      <w:color w:val="0563C1" w:themeColor="hyperlink"/>
      <w:u w:val="single"/>
    </w:rPr>
  </w:style>
  <w:style w:type="character" w:styleId="UnresolvedMention">
    <w:name w:val="Unresolved Mention"/>
    <w:basedOn w:val="DefaultParagraphFont"/>
    <w:uiPriority w:val="99"/>
    <w:semiHidden/>
    <w:unhideWhenUsed/>
    <w:rsid w:val="00662923"/>
    <w:rPr>
      <w:color w:val="605E5C"/>
      <w:shd w:val="clear" w:color="auto" w:fill="E1DFDD"/>
    </w:rPr>
  </w:style>
  <w:style w:type="character" w:customStyle="1" w:styleId="red-underline">
    <w:name w:val="red-underline"/>
    <w:basedOn w:val="DefaultParagraphFont"/>
    <w:rsid w:val="00A23F92"/>
  </w:style>
  <w:style w:type="paragraph" w:customStyle="1" w:styleId="root-block-node">
    <w:name w:val="root-block-node"/>
    <w:basedOn w:val="Normal"/>
    <w:rsid w:val="00A23F92"/>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D2B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2BE2"/>
  </w:style>
  <w:style w:type="paragraph" w:styleId="Footer">
    <w:name w:val="footer"/>
    <w:basedOn w:val="Normal"/>
    <w:link w:val="FooterChar"/>
    <w:uiPriority w:val="99"/>
    <w:unhideWhenUsed/>
    <w:rsid w:val="001D2B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2BE2"/>
  </w:style>
  <w:style w:type="paragraph" w:styleId="TOCHeading">
    <w:name w:val="TOC Heading"/>
    <w:basedOn w:val="Heading1"/>
    <w:next w:val="Normal"/>
    <w:uiPriority w:val="39"/>
    <w:unhideWhenUsed/>
    <w:qFormat/>
    <w:rsid w:val="00C77724"/>
    <w:pPr>
      <w:spacing w:line="259" w:lineRule="auto"/>
      <w:jc w:val="left"/>
      <w:outlineLvl w:val="9"/>
    </w:pPr>
    <w:rPr>
      <w:lang w:val="en-US"/>
    </w:rPr>
  </w:style>
  <w:style w:type="paragraph" w:styleId="TOC1">
    <w:name w:val="toc 1"/>
    <w:basedOn w:val="Normal"/>
    <w:next w:val="Normal"/>
    <w:autoRedefine/>
    <w:uiPriority w:val="39"/>
    <w:unhideWhenUsed/>
    <w:rsid w:val="0031211E"/>
    <w:pPr>
      <w:tabs>
        <w:tab w:val="right" w:leader="dot" w:pos="9016"/>
      </w:tabs>
      <w:spacing w:after="100"/>
    </w:pPr>
  </w:style>
  <w:style w:type="paragraph" w:styleId="TOC2">
    <w:name w:val="toc 2"/>
    <w:basedOn w:val="Normal"/>
    <w:next w:val="Normal"/>
    <w:autoRedefine/>
    <w:uiPriority w:val="39"/>
    <w:unhideWhenUsed/>
    <w:rsid w:val="00B106E9"/>
    <w:pPr>
      <w:spacing w:after="100"/>
      <w:ind w:left="220"/>
    </w:pPr>
  </w:style>
  <w:style w:type="paragraph" w:styleId="Caption">
    <w:name w:val="caption"/>
    <w:basedOn w:val="Normal"/>
    <w:next w:val="Normal"/>
    <w:uiPriority w:val="35"/>
    <w:unhideWhenUsed/>
    <w:qFormat/>
    <w:rsid w:val="00043F4E"/>
    <w:pPr>
      <w:spacing w:after="200" w:line="240" w:lineRule="auto"/>
    </w:pPr>
    <w:rPr>
      <w:i/>
      <w:iCs/>
      <w:color w:val="44546A" w:themeColor="text2"/>
      <w:sz w:val="18"/>
      <w:szCs w:val="18"/>
    </w:rPr>
  </w:style>
  <w:style w:type="character" w:styleId="Emphasis">
    <w:name w:val="Emphasis"/>
    <w:basedOn w:val="DefaultParagraphFont"/>
    <w:uiPriority w:val="20"/>
    <w:qFormat/>
    <w:rsid w:val="00D60F99"/>
    <w:rPr>
      <w:i/>
      <w:iCs/>
    </w:rPr>
  </w:style>
  <w:style w:type="character" w:styleId="FollowedHyperlink">
    <w:name w:val="FollowedHyperlink"/>
    <w:basedOn w:val="DefaultParagraphFont"/>
    <w:uiPriority w:val="99"/>
    <w:semiHidden/>
    <w:unhideWhenUsed/>
    <w:rsid w:val="00DF6EF0"/>
    <w:rPr>
      <w:color w:val="954F72" w:themeColor="followedHyperlink"/>
      <w:u w:val="single"/>
    </w:rPr>
  </w:style>
  <w:style w:type="paragraph" w:styleId="TOC3">
    <w:name w:val="toc 3"/>
    <w:basedOn w:val="Normal"/>
    <w:next w:val="Normal"/>
    <w:autoRedefine/>
    <w:uiPriority w:val="39"/>
    <w:unhideWhenUsed/>
    <w:rsid w:val="001B2B3B"/>
    <w:pPr>
      <w:tabs>
        <w:tab w:val="right" w:leader="dot" w:pos="9016"/>
      </w:tabs>
      <w:spacing w:after="100"/>
      <w:ind w:left="440"/>
    </w:pPr>
  </w:style>
  <w:style w:type="paragraph" w:styleId="Revision">
    <w:name w:val="Revision"/>
    <w:hidden/>
    <w:uiPriority w:val="99"/>
    <w:semiHidden/>
    <w:rsid w:val="0029526D"/>
    <w:pPr>
      <w:spacing w:after="0" w:line="240" w:lineRule="auto"/>
    </w:pPr>
  </w:style>
  <w:style w:type="paragraph" w:styleId="NormalWeb">
    <w:name w:val="Normal (Web)"/>
    <w:basedOn w:val="Normal"/>
    <w:uiPriority w:val="99"/>
    <w:semiHidden/>
    <w:unhideWhenUsed/>
    <w:rsid w:val="00B215CE"/>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customStyle="1" w:styleId="msonormal0">
    <w:name w:val="msonormal"/>
    <w:basedOn w:val="Normal"/>
    <w:rsid w:val="00843736"/>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customStyle="1" w:styleId="xl64">
    <w:name w:val="xl64"/>
    <w:basedOn w:val="Normal"/>
    <w:rsid w:val="00843736"/>
    <w:pPr>
      <w:shd w:val="clear" w:color="000000" w:fill="D9D9D9"/>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customStyle="1" w:styleId="xl65">
    <w:name w:val="xl65"/>
    <w:basedOn w:val="Normal"/>
    <w:rsid w:val="00843736"/>
    <w:pPr>
      <w:shd w:val="clear" w:color="000000" w:fill="D9D9D9"/>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customStyle="1" w:styleId="xl66">
    <w:name w:val="xl66"/>
    <w:basedOn w:val="Normal"/>
    <w:rsid w:val="00843736"/>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customStyle="1" w:styleId="xl67">
    <w:name w:val="xl67"/>
    <w:basedOn w:val="Normal"/>
    <w:rsid w:val="00843736"/>
    <w:pPr>
      <w:spacing w:before="100" w:beforeAutospacing="1" w:after="100" w:afterAutospacing="1" w:line="240" w:lineRule="auto"/>
      <w:jc w:val="left"/>
    </w:pPr>
    <w:rPr>
      <w:rFonts w:ascii="Times New Roman" w:eastAsia="Times New Roman" w:hAnsi="Times New Roman" w:cs="Times New Roman"/>
      <w:b/>
      <w:bCs/>
      <w:sz w:val="24"/>
      <w:szCs w:val="24"/>
      <w:lang w:eastAsia="en-GB"/>
    </w:rPr>
  </w:style>
  <w:style w:type="paragraph" w:customStyle="1" w:styleId="xl68">
    <w:name w:val="xl68"/>
    <w:basedOn w:val="Normal"/>
    <w:rsid w:val="00843736"/>
    <w:pPr>
      <w:pBdr>
        <w:top w:val="single" w:sz="4" w:space="0" w:color="auto"/>
      </w:pBd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customStyle="1" w:styleId="xl69">
    <w:name w:val="xl69"/>
    <w:basedOn w:val="Normal"/>
    <w:rsid w:val="00843736"/>
    <w:pPr>
      <w:pBdr>
        <w:top w:val="single" w:sz="4" w:space="0" w:color="auto"/>
      </w:pBd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customStyle="1" w:styleId="xl70">
    <w:name w:val="xl70"/>
    <w:basedOn w:val="Normal"/>
    <w:rsid w:val="00843736"/>
    <w:pPr>
      <w:pBdr>
        <w:top w:val="single" w:sz="4" w:space="0" w:color="auto"/>
      </w:pBdr>
      <w:shd w:val="clear" w:color="000000" w:fill="D9D9D9"/>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customStyle="1" w:styleId="xl71">
    <w:name w:val="xl71"/>
    <w:basedOn w:val="Normal"/>
    <w:rsid w:val="00843736"/>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customStyle="1" w:styleId="xl72">
    <w:name w:val="xl72"/>
    <w:basedOn w:val="Normal"/>
    <w:rsid w:val="00843736"/>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customStyle="1" w:styleId="xl73">
    <w:name w:val="xl73"/>
    <w:basedOn w:val="Normal"/>
    <w:rsid w:val="00843736"/>
    <w:pPr>
      <w:pBdr>
        <w:top w:val="single" w:sz="4" w:space="0" w:color="auto"/>
        <w:bottom w:val="single" w:sz="4" w:space="0" w:color="auto"/>
      </w:pBdr>
      <w:shd w:val="clear" w:color="000000" w:fill="D9D9D9"/>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customStyle="1" w:styleId="xl74">
    <w:name w:val="xl74"/>
    <w:basedOn w:val="Normal"/>
    <w:rsid w:val="00843736"/>
    <w:pPr>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xl75">
    <w:name w:val="xl75"/>
    <w:basedOn w:val="Normal"/>
    <w:rsid w:val="0084373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6">
    <w:name w:val="xl76"/>
    <w:basedOn w:val="Normal"/>
    <w:rsid w:val="00843736"/>
    <w:pPr>
      <w:spacing w:before="100" w:beforeAutospacing="1" w:after="100" w:afterAutospacing="1" w:line="240" w:lineRule="auto"/>
      <w:jc w:val="left"/>
      <w:textAlignment w:val="center"/>
    </w:pPr>
    <w:rPr>
      <w:rFonts w:ascii="Times New Roman" w:eastAsia="Times New Roman" w:hAnsi="Times New Roman" w:cs="Times New Roman"/>
      <w:sz w:val="24"/>
      <w:szCs w:val="24"/>
      <w:lang w:eastAsia="en-GB"/>
    </w:rPr>
  </w:style>
  <w:style w:type="paragraph" w:customStyle="1" w:styleId="xl77">
    <w:name w:val="xl77"/>
    <w:basedOn w:val="Normal"/>
    <w:rsid w:val="00843736"/>
    <w:pPr>
      <w:pBdr>
        <w:bottom w:val="single" w:sz="4" w:space="0" w:color="auto"/>
      </w:pBd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customStyle="1" w:styleId="xl78">
    <w:name w:val="xl78"/>
    <w:basedOn w:val="Normal"/>
    <w:rsid w:val="00843736"/>
    <w:pPr>
      <w:pBdr>
        <w:bottom w:val="single" w:sz="4" w:space="0" w:color="auto"/>
      </w:pBd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customStyle="1" w:styleId="xl79">
    <w:name w:val="xl79"/>
    <w:basedOn w:val="Normal"/>
    <w:rsid w:val="00843736"/>
    <w:pPr>
      <w:pBdr>
        <w:bottom w:val="single" w:sz="4" w:space="0" w:color="auto"/>
      </w:pBdr>
      <w:shd w:val="clear" w:color="000000" w:fill="D9D9D9"/>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customStyle="1" w:styleId="xl80">
    <w:name w:val="xl80"/>
    <w:basedOn w:val="Normal"/>
    <w:rsid w:val="00843736"/>
    <w:pPr>
      <w:pBdr>
        <w:top w:val="single" w:sz="4" w:space="0" w:color="auto"/>
        <w:bottom w:val="single" w:sz="4" w:space="0" w:color="auto"/>
      </w:pBdr>
      <w:shd w:val="clear" w:color="000000" w:fill="D9D9D9"/>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customStyle="1" w:styleId="xl81">
    <w:name w:val="xl81"/>
    <w:basedOn w:val="Normal"/>
    <w:rsid w:val="00843736"/>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customStyle="1" w:styleId="xl82">
    <w:name w:val="xl82"/>
    <w:basedOn w:val="Normal"/>
    <w:rsid w:val="00843736"/>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b/>
      <w:bCs/>
      <w:sz w:val="24"/>
      <w:szCs w:val="24"/>
      <w:lang w:eastAsia="en-GB"/>
    </w:rPr>
  </w:style>
  <w:style w:type="paragraph" w:customStyle="1" w:styleId="xl83">
    <w:name w:val="xl83"/>
    <w:basedOn w:val="Normal"/>
    <w:rsid w:val="00843736"/>
    <w:pPr>
      <w:pBdr>
        <w:top w:val="single" w:sz="4" w:space="0" w:color="auto"/>
      </w:pBdr>
      <w:spacing w:before="100" w:beforeAutospacing="1" w:after="100" w:afterAutospacing="1" w:line="240" w:lineRule="auto"/>
      <w:jc w:val="left"/>
    </w:pPr>
    <w:rPr>
      <w:rFonts w:ascii="Times New Roman" w:eastAsia="Times New Roman" w:hAnsi="Times New Roman" w:cs="Times New Roman"/>
      <w:b/>
      <w:bCs/>
      <w:sz w:val="24"/>
      <w:szCs w:val="24"/>
      <w:lang w:eastAsia="en-GB"/>
    </w:rPr>
  </w:style>
  <w:style w:type="paragraph" w:customStyle="1" w:styleId="xl84">
    <w:name w:val="xl84"/>
    <w:basedOn w:val="Normal"/>
    <w:rsid w:val="00843736"/>
    <w:pPr>
      <w:pBdr>
        <w:bottom w:val="single" w:sz="4" w:space="0" w:color="auto"/>
      </w:pBdr>
      <w:spacing w:before="100" w:beforeAutospacing="1" w:after="100" w:afterAutospacing="1" w:line="240" w:lineRule="auto"/>
      <w:jc w:val="left"/>
    </w:pPr>
    <w:rPr>
      <w:rFonts w:ascii="Times New Roman" w:eastAsia="Times New Roman" w:hAnsi="Times New Roman" w:cs="Times New Roman"/>
      <w:b/>
      <w:bCs/>
      <w:sz w:val="24"/>
      <w:szCs w:val="24"/>
      <w:lang w:eastAsia="en-GB"/>
    </w:rPr>
  </w:style>
  <w:style w:type="paragraph" w:customStyle="1" w:styleId="xl86">
    <w:name w:val="xl86"/>
    <w:basedOn w:val="Normal"/>
    <w:rsid w:val="00843736"/>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customStyle="1" w:styleId="xl87">
    <w:name w:val="xl87"/>
    <w:basedOn w:val="Normal"/>
    <w:rsid w:val="00843736"/>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customStyle="1" w:styleId="xl88">
    <w:name w:val="xl88"/>
    <w:basedOn w:val="Normal"/>
    <w:rsid w:val="00843736"/>
    <w:pPr>
      <w:pBdr>
        <w:bottom w:val="single" w:sz="4" w:space="0" w:color="auto"/>
      </w:pBdr>
      <w:spacing w:before="100" w:beforeAutospacing="1" w:after="100" w:afterAutospacing="1" w:line="240" w:lineRule="auto"/>
      <w:jc w:val="left"/>
    </w:pPr>
    <w:rPr>
      <w:rFonts w:ascii="Times New Roman" w:eastAsia="Times New Roman" w:hAnsi="Times New Roman" w:cs="Times New Roman"/>
      <w:b/>
      <w:bCs/>
      <w:sz w:val="24"/>
      <w:szCs w:val="24"/>
      <w:lang w:eastAsia="en-GB"/>
    </w:rPr>
  </w:style>
  <w:style w:type="paragraph" w:customStyle="1" w:styleId="xl89">
    <w:name w:val="xl89"/>
    <w:basedOn w:val="Normal"/>
    <w:rsid w:val="00843736"/>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b/>
      <w:bCs/>
      <w:sz w:val="24"/>
      <w:szCs w:val="24"/>
      <w:lang w:eastAsia="en-GB"/>
    </w:rPr>
  </w:style>
  <w:style w:type="paragraph" w:customStyle="1" w:styleId="xl90">
    <w:name w:val="xl90"/>
    <w:basedOn w:val="Normal"/>
    <w:rsid w:val="00843736"/>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customStyle="1" w:styleId="xl93">
    <w:name w:val="xl93"/>
    <w:basedOn w:val="Normal"/>
    <w:rsid w:val="00843736"/>
    <w:pPr>
      <w:spacing w:before="100" w:beforeAutospacing="1" w:after="100" w:afterAutospacing="1" w:line="240" w:lineRule="auto"/>
      <w:jc w:val="right"/>
    </w:pPr>
    <w:rPr>
      <w:rFonts w:ascii="Times New Roman" w:eastAsia="Times New Roman" w:hAnsi="Times New Roman" w:cs="Times New Roman"/>
      <w:sz w:val="24"/>
      <w:szCs w:val="24"/>
      <w:lang w:eastAsia="en-GB"/>
    </w:rPr>
  </w:style>
  <w:style w:type="paragraph" w:customStyle="1" w:styleId="xl94">
    <w:name w:val="xl94"/>
    <w:basedOn w:val="Normal"/>
    <w:rsid w:val="00843736"/>
    <w:pPr>
      <w:spacing w:before="100" w:beforeAutospacing="1" w:after="100" w:afterAutospacing="1" w:line="240" w:lineRule="auto"/>
      <w:jc w:val="right"/>
    </w:pPr>
    <w:rPr>
      <w:rFonts w:ascii="Times New Roman" w:eastAsia="Times New Roman" w:hAnsi="Times New Roman" w:cs="Times New Roman"/>
      <w:sz w:val="24"/>
      <w:szCs w:val="24"/>
      <w:lang w:eastAsia="en-GB"/>
    </w:rPr>
  </w:style>
  <w:style w:type="character" w:customStyle="1" w:styleId="Heading5Char">
    <w:name w:val="Heading 5 Char"/>
    <w:basedOn w:val="DefaultParagraphFont"/>
    <w:link w:val="Heading5"/>
    <w:uiPriority w:val="9"/>
    <w:rsid w:val="00615F6A"/>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3966">
      <w:bodyDiv w:val="1"/>
      <w:marLeft w:val="0"/>
      <w:marRight w:val="0"/>
      <w:marTop w:val="0"/>
      <w:marBottom w:val="0"/>
      <w:divBdr>
        <w:top w:val="none" w:sz="0" w:space="0" w:color="auto"/>
        <w:left w:val="none" w:sz="0" w:space="0" w:color="auto"/>
        <w:bottom w:val="none" w:sz="0" w:space="0" w:color="auto"/>
        <w:right w:val="none" w:sz="0" w:space="0" w:color="auto"/>
      </w:divBdr>
    </w:div>
    <w:div w:id="5832726">
      <w:bodyDiv w:val="1"/>
      <w:marLeft w:val="0"/>
      <w:marRight w:val="0"/>
      <w:marTop w:val="0"/>
      <w:marBottom w:val="0"/>
      <w:divBdr>
        <w:top w:val="none" w:sz="0" w:space="0" w:color="auto"/>
        <w:left w:val="none" w:sz="0" w:space="0" w:color="auto"/>
        <w:bottom w:val="none" w:sz="0" w:space="0" w:color="auto"/>
        <w:right w:val="none" w:sz="0" w:space="0" w:color="auto"/>
      </w:divBdr>
    </w:div>
    <w:div w:id="14038452">
      <w:bodyDiv w:val="1"/>
      <w:marLeft w:val="0"/>
      <w:marRight w:val="0"/>
      <w:marTop w:val="0"/>
      <w:marBottom w:val="0"/>
      <w:divBdr>
        <w:top w:val="none" w:sz="0" w:space="0" w:color="auto"/>
        <w:left w:val="none" w:sz="0" w:space="0" w:color="auto"/>
        <w:bottom w:val="none" w:sz="0" w:space="0" w:color="auto"/>
        <w:right w:val="none" w:sz="0" w:space="0" w:color="auto"/>
      </w:divBdr>
    </w:div>
    <w:div w:id="20515897">
      <w:bodyDiv w:val="1"/>
      <w:marLeft w:val="0"/>
      <w:marRight w:val="0"/>
      <w:marTop w:val="0"/>
      <w:marBottom w:val="0"/>
      <w:divBdr>
        <w:top w:val="none" w:sz="0" w:space="0" w:color="auto"/>
        <w:left w:val="none" w:sz="0" w:space="0" w:color="auto"/>
        <w:bottom w:val="none" w:sz="0" w:space="0" w:color="auto"/>
        <w:right w:val="none" w:sz="0" w:space="0" w:color="auto"/>
      </w:divBdr>
    </w:div>
    <w:div w:id="21516015">
      <w:bodyDiv w:val="1"/>
      <w:marLeft w:val="0"/>
      <w:marRight w:val="0"/>
      <w:marTop w:val="0"/>
      <w:marBottom w:val="0"/>
      <w:divBdr>
        <w:top w:val="none" w:sz="0" w:space="0" w:color="auto"/>
        <w:left w:val="none" w:sz="0" w:space="0" w:color="auto"/>
        <w:bottom w:val="none" w:sz="0" w:space="0" w:color="auto"/>
        <w:right w:val="none" w:sz="0" w:space="0" w:color="auto"/>
      </w:divBdr>
    </w:div>
    <w:div w:id="22051499">
      <w:bodyDiv w:val="1"/>
      <w:marLeft w:val="0"/>
      <w:marRight w:val="0"/>
      <w:marTop w:val="0"/>
      <w:marBottom w:val="0"/>
      <w:divBdr>
        <w:top w:val="none" w:sz="0" w:space="0" w:color="auto"/>
        <w:left w:val="none" w:sz="0" w:space="0" w:color="auto"/>
        <w:bottom w:val="none" w:sz="0" w:space="0" w:color="auto"/>
        <w:right w:val="none" w:sz="0" w:space="0" w:color="auto"/>
      </w:divBdr>
    </w:div>
    <w:div w:id="22707220">
      <w:bodyDiv w:val="1"/>
      <w:marLeft w:val="0"/>
      <w:marRight w:val="0"/>
      <w:marTop w:val="0"/>
      <w:marBottom w:val="0"/>
      <w:divBdr>
        <w:top w:val="none" w:sz="0" w:space="0" w:color="auto"/>
        <w:left w:val="none" w:sz="0" w:space="0" w:color="auto"/>
        <w:bottom w:val="none" w:sz="0" w:space="0" w:color="auto"/>
        <w:right w:val="none" w:sz="0" w:space="0" w:color="auto"/>
      </w:divBdr>
    </w:div>
    <w:div w:id="29259628">
      <w:bodyDiv w:val="1"/>
      <w:marLeft w:val="0"/>
      <w:marRight w:val="0"/>
      <w:marTop w:val="0"/>
      <w:marBottom w:val="0"/>
      <w:divBdr>
        <w:top w:val="none" w:sz="0" w:space="0" w:color="auto"/>
        <w:left w:val="none" w:sz="0" w:space="0" w:color="auto"/>
        <w:bottom w:val="none" w:sz="0" w:space="0" w:color="auto"/>
        <w:right w:val="none" w:sz="0" w:space="0" w:color="auto"/>
      </w:divBdr>
    </w:div>
    <w:div w:id="30805338">
      <w:bodyDiv w:val="1"/>
      <w:marLeft w:val="0"/>
      <w:marRight w:val="0"/>
      <w:marTop w:val="0"/>
      <w:marBottom w:val="0"/>
      <w:divBdr>
        <w:top w:val="none" w:sz="0" w:space="0" w:color="auto"/>
        <w:left w:val="none" w:sz="0" w:space="0" w:color="auto"/>
        <w:bottom w:val="none" w:sz="0" w:space="0" w:color="auto"/>
        <w:right w:val="none" w:sz="0" w:space="0" w:color="auto"/>
      </w:divBdr>
    </w:div>
    <w:div w:id="31468538">
      <w:bodyDiv w:val="1"/>
      <w:marLeft w:val="0"/>
      <w:marRight w:val="0"/>
      <w:marTop w:val="0"/>
      <w:marBottom w:val="0"/>
      <w:divBdr>
        <w:top w:val="none" w:sz="0" w:space="0" w:color="auto"/>
        <w:left w:val="none" w:sz="0" w:space="0" w:color="auto"/>
        <w:bottom w:val="none" w:sz="0" w:space="0" w:color="auto"/>
        <w:right w:val="none" w:sz="0" w:space="0" w:color="auto"/>
      </w:divBdr>
    </w:div>
    <w:div w:id="32656500">
      <w:bodyDiv w:val="1"/>
      <w:marLeft w:val="0"/>
      <w:marRight w:val="0"/>
      <w:marTop w:val="0"/>
      <w:marBottom w:val="0"/>
      <w:divBdr>
        <w:top w:val="none" w:sz="0" w:space="0" w:color="auto"/>
        <w:left w:val="none" w:sz="0" w:space="0" w:color="auto"/>
        <w:bottom w:val="none" w:sz="0" w:space="0" w:color="auto"/>
        <w:right w:val="none" w:sz="0" w:space="0" w:color="auto"/>
      </w:divBdr>
    </w:div>
    <w:div w:id="35545711">
      <w:bodyDiv w:val="1"/>
      <w:marLeft w:val="0"/>
      <w:marRight w:val="0"/>
      <w:marTop w:val="0"/>
      <w:marBottom w:val="0"/>
      <w:divBdr>
        <w:top w:val="none" w:sz="0" w:space="0" w:color="auto"/>
        <w:left w:val="none" w:sz="0" w:space="0" w:color="auto"/>
        <w:bottom w:val="none" w:sz="0" w:space="0" w:color="auto"/>
        <w:right w:val="none" w:sz="0" w:space="0" w:color="auto"/>
      </w:divBdr>
    </w:div>
    <w:div w:id="38092215">
      <w:bodyDiv w:val="1"/>
      <w:marLeft w:val="0"/>
      <w:marRight w:val="0"/>
      <w:marTop w:val="0"/>
      <w:marBottom w:val="0"/>
      <w:divBdr>
        <w:top w:val="none" w:sz="0" w:space="0" w:color="auto"/>
        <w:left w:val="none" w:sz="0" w:space="0" w:color="auto"/>
        <w:bottom w:val="none" w:sz="0" w:space="0" w:color="auto"/>
        <w:right w:val="none" w:sz="0" w:space="0" w:color="auto"/>
      </w:divBdr>
    </w:div>
    <w:div w:id="40904710">
      <w:bodyDiv w:val="1"/>
      <w:marLeft w:val="0"/>
      <w:marRight w:val="0"/>
      <w:marTop w:val="0"/>
      <w:marBottom w:val="0"/>
      <w:divBdr>
        <w:top w:val="none" w:sz="0" w:space="0" w:color="auto"/>
        <w:left w:val="none" w:sz="0" w:space="0" w:color="auto"/>
        <w:bottom w:val="none" w:sz="0" w:space="0" w:color="auto"/>
        <w:right w:val="none" w:sz="0" w:space="0" w:color="auto"/>
      </w:divBdr>
    </w:div>
    <w:div w:id="43143773">
      <w:bodyDiv w:val="1"/>
      <w:marLeft w:val="0"/>
      <w:marRight w:val="0"/>
      <w:marTop w:val="0"/>
      <w:marBottom w:val="0"/>
      <w:divBdr>
        <w:top w:val="none" w:sz="0" w:space="0" w:color="auto"/>
        <w:left w:val="none" w:sz="0" w:space="0" w:color="auto"/>
        <w:bottom w:val="none" w:sz="0" w:space="0" w:color="auto"/>
        <w:right w:val="none" w:sz="0" w:space="0" w:color="auto"/>
      </w:divBdr>
    </w:div>
    <w:div w:id="43332863">
      <w:bodyDiv w:val="1"/>
      <w:marLeft w:val="0"/>
      <w:marRight w:val="0"/>
      <w:marTop w:val="0"/>
      <w:marBottom w:val="0"/>
      <w:divBdr>
        <w:top w:val="none" w:sz="0" w:space="0" w:color="auto"/>
        <w:left w:val="none" w:sz="0" w:space="0" w:color="auto"/>
        <w:bottom w:val="none" w:sz="0" w:space="0" w:color="auto"/>
        <w:right w:val="none" w:sz="0" w:space="0" w:color="auto"/>
      </w:divBdr>
    </w:div>
    <w:div w:id="44842661">
      <w:bodyDiv w:val="1"/>
      <w:marLeft w:val="0"/>
      <w:marRight w:val="0"/>
      <w:marTop w:val="0"/>
      <w:marBottom w:val="0"/>
      <w:divBdr>
        <w:top w:val="none" w:sz="0" w:space="0" w:color="auto"/>
        <w:left w:val="none" w:sz="0" w:space="0" w:color="auto"/>
        <w:bottom w:val="none" w:sz="0" w:space="0" w:color="auto"/>
        <w:right w:val="none" w:sz="0" w:space="0" w:color="auto"/>
      </w:divBdr>
    </w:div>
    <w:div w:id="47000267">
      <w:bodyDiv w:val="1"/>
      <w:marLeft w:val="0"/>
      <w:marRight w:val="0"/>
      <w:marTop w:val="0"/>
      <w:marBottom w:val="0"/>
      <w:divBdr>
        <w:top w:val="none" w:sz="0" w:space="0" w:color="auto"/>
        <w:left w:val="none" w:sz="0" w:space="0" w:color="auto"/>
        <w:bottom w:val="none" w:sz="0" w:space="0" w:color="auto"/>
        <w:right w:val="none" w:sz="0" w:space="0" w:color="auto"/>
      </w:divBdr>
    </w:div>
    <w:div w:id="47921056">
      <w:bodyDiv w:val="1"/>
      <w:marLeft w:val="0"/>
      <w:marRight w:val="0"/>
      <w:marTop w:val="0"/>
      <w:marBottom w:val="0"/>
      <w:divBdr>
        <w:top w:val="none" w:sz="0" w:space="0" w:color="auto"/>
        <w:left w:val="none" w:sz="0" w:space="0" w:color="auto"/>
        <w:bottom w:val="none" w:sz="0" w:space="0" w:color="auto"/>
        <w:right w:val="none" w:sz="0" w:space="0" w:color="auto"/>
      </w:divBdr>
    </w:div>
    <w:div w:id="49577235">
      <w:bodyDiv w:val="1"/>
      <w:marLeft w:val="0"/>
      <w:marRight w:val="0"/>
      <w:marTop w:val="0"/>
      <w:marBottom w:val="0"/>
      <w:divBdr>
        <w:top w:val="none" w:sz="0" w:space="0" w:color="auto"/>
        <w:left w:val="none" w:sz="0" w:space="0" w:color="auto"/>
        <w:bottom w:val="none" w:sz="0" w:space="0" w:color="auto"/>
        <w:right w:val="none" w:sz="0" w:space="0" w:color="auto"/>
      </w:divBdr>
    </w:div>
    <w:div w:id="50468536">
      <w:bodyDiv w:val="1"/>
      <w:marLeft w:val="0"/>
      <w:marRight w:val="0"/>
      <w:marTop w:val="0"/>
      <w:marBottom w:val="0"/>
      <w:divBdr>
        <w:top w:val="none" w:sz="0" w:space="0" w:color="auto"/>
        <w:left w:val="none" w:sz="0" w:space="0" w:color="auto"/>
        <w:bottom w:val="none" w:sz="0" w:space="0" w:color="auto"/>
        <w:right w:val="none" w:sz="0" w:space="0" w:color="auto"/>
      </w:divBdr>
    </w:div>
    <w:div w:id="54090688">
      <w:bodyDiv w:val="1"/>
      <w:marLeft w:val="0"/>
      <w:marRight w:val="0"/>
      <w:marTop w:val="0"/>
      <w:marBottom w:val="0"/>
      <w:divBdr>
        <w:top w:val="none" w:sz="0" w:space="0" w:color="auto"/>
        <w:left w:val="none" w:sz="0" w:space="0" w:color="auto"/>
        <w:bottom w:val="none" w:sz="0" w:space="0" w:color="auto"/>
        <w:right w:val="none" w:sz="0" w:space="0" w:color="auto"/>
      </w:divBdr>
    </w:div>
    <w:div w:id="56175172">
      <w:bodyDiv w:val="1"/>
      <w:marLeft w:val="0"/>
      <w:marRight w:val="0"/>
      <w:marTop w:val="0"/>
      <w:marBottom w:val="0"/>
      <w:divBdr>
        <w:top w:val="none" w:sz="0" w:space="0" w:color="auto"/>
        <w:left w:val="none" w:sz="0" w:space="0" w:color="auto"/>
        <w:bottom w:val="none" w:sz="0" w:space="0" w:color="auto"/>
        <w:right w:val="none" w:sz="0" w:space="0" w:color="auto"/>
      </w:divBdr>
    </w:div>
    <w:div w:id="58090359">
      <w:bodyDiv w:val="1"/>
      <w:marLeft w:val="0"/>
      <w:marRight w:val="0"/>
      <w:marTop w:val="0"/>
      <w:marBottom w:val="0"/>
      <w:divBdr>
        <w:top w:val="none" w:sz="0" w:space="0" w:color="auto"/>
        <w:left w:val="none" w:sz="0" w:space="0" w:color="auto"/>
        <w:bottom w:val="none" w:sz="0" w:space="0" w:color="auto"/>
        <w:right w:val="none" w:sz="0" w:space="0" w:color="auto"/>
      </w:divBdr>
    </w:div>
    <w:div w:id="64960719">
      <w:bodyDiv w:val="1"/>
      <w:marLeft w:val="0"/>
      <w:marRight w:val="0"/>
      <w:marTop w:val="0"/>
      <w:marBottom w:val="0"/>
      <w:divBdr>
        <w:top w:val="none" w:sz="0" w:space="0" w:color="auto"/>
        <w:left w:val="none" w:sz="0" w:space="0" w:color="auto"/>
        <w:bottom w:val="none" w:sz="0" w:space="0" w:color="auto"/>
        <w:right w:val="none" w:sz="0" w:space="0" w:color="auto"/>
      </w:divBdr>
    </w:div>
    <w:div w:id="65810889">
      <w:bodyDiv w:val="1"/>
      <w:marLeft w:val="0"/>
      <w:marRight w:val="0"/>
      <w:marTop w:val="0"/>
      <w:marBottom w:val="0"/>
      <w:divBdr>
        <w:top w:val="none" w:sz="0" w:space="0" w:color="auto"/>
        <w:left w:val="none" w:sz="0" w:space="0" w:color="auto"/>
        <w:bottom w:val="none" w:sz="0" w:space="0" w:color="auto"/>
        <w:right w:val="none" w:sz="0" w:space="0" w:color="auto"/>
      </w:divBdr>
    </w:div>
    <w:div w:id="71708009">
      <w:bodyDiv w:val="1"/>
      <w:marLeft w:val="0"/>
      <w:marRight w:val="0"/>
      <w:marTop w:val="0"/>
      <w:marBottom w:val="0"/>
      <w:divBdr>
        <w:top w:val="none" w:sz="0" w:space="0" w:color="auto"/>
        <w:left w:val="none" w:sz="0" w:space="0" w:color="auto"/>
        <w:bottom w:val="none" w:sz="0" w:space="0" w:color="auto"/>
        <w:right w:val="none" w:sz="0" w:space="0" w:color="auto"/>
      </w:divBdr>
    </w:div>
    <w:div w:id="73162586">
      <w:bodyDiv w:val="1"/>
      <w:marLeft w:val="0"/>
      <w:marRight w:val="0"/>
      <w:marTop w:val="0"/>
      <w:marBottom w:val="0"/>
      <w:divBdr>
        <w:top w:val="none" w:sz="0" w:space="0" w:color="auto"/>
        <w:left w:val="none" w:sz="0" w:space="0" w:color="auto"/>
        <w:bottom w:val="none" w:sz="0" w:space="0" w:color="auto"/>
        <w:right w:val="none" w:sz="0" w:space="0" w:color="auto"/>
      </w:divBdr>
    </w:div>
    <w:div w:id="77142332">
      <w:bodyDiv w:val="1"/>
      <w:marLeft w:val="0"/>
      <w:marRight w:val="0"/>
      <w:marTop w:val="0"/>
      <w:marBottom w:val="0"/>
      <w:divBdr>
        <w:top w:val="none" w:sz="0" w:space="0" w:color="auto"/>
        <w:left w:val="none" w:sz="0" w:space="0" w:color="auto"/>
        <w:bottom w:val="none" w:sz="0" w:space="0" w:color="auto"/>
        <w:right w:val="none" w:sz="0" w:space="0" w:color="auto"/>
      </w:divBdr>
    </w:div>
    <w:div w:id="78984002">
      <w:bodyDiv w:val="1"/>
      <w:marLeft w:val="0"/>
      <w:marRight w:val="0"/>
      <w:marTop w:val="0"/>
      <w:marBottom w:val="0"/>
      <w:divBdr>
        <w:top w:val="none" w:sz="0" w:space="0" w:color="auto"/>
        <w:left w:val="none" w:sz="0" w:space="0" w:color="auto"/>
        <w:bottom w:val="none" w:sz="0" w:space="0" w:color="auto"/>
        <w:right w:val="none" w:sz="0" w:space="0" w:color="auto"/>
      </w:divBdr>
    </w:div>
    <w:div w:id="79453492">
      <w:bodyDiv w:val="1"/>
      <w:marLeft w:val="0"/>
      <w:marRight w:val="0"/>
      <w:marTop w:val="0"/>
      <w:marBottom w:val="0"/>
      <w:divBdr>
        <w:top w:val="none" w:sz="0" w:space="0" w:color="auto"/>
        <w:left w:val="none" w:sz="0" w:space="0" w:color="auto"/>
        <w:bottom w:val="none" w:sz="0" w:space="0" w:color="auto"/>
        <w:right w:val="none" w:sz="0" w:space="0" w:color="auto"/>
      </w:divBdr>
    </w:div>
    <w:div w:id="80806478">
      <w:bodyDiv w:val="1"/>
      <w:marLeft w:val="0"/>
      <w:marRight w:val="0"/>
      <w:marTop w:val="0"/>
      <w:marBottom w:val="0"/>
      <w:divBdr>
        <w:top w:val="none" w:sz="0" w:space="0" w:color="auto"/>
        <w:left w:val="none" w:sz="0" w:space="0" w:color="auto"/>
        <w:bottom w:val="none" w:sz="0" w:space="0" w:color="auto"/>
        <w:right w:val="none" w:sz="0" w:space="0" w:color="auto"/>
      </w:divBdr>
    </w:div>
    <w:div w:id="85000264">
      <w:bodyDiv w:val="1"/>
      <w:marLeft w:val="0"/>
      <w:marRight w:val="0"/>
      <w:marTop w:val="0"/>
      <w:marBottom w:val="0"/>
      <w:divBdr>
        <w:top w:val="none" w:sz="0" w:space="0" w:color="auto"/>
        <w:left w:val="none" w:sz="0" w:space="0" w:color="auto"/>
        <w:bottom w:val="none" w:sz="0" w:space="0" w:color="auto"/>
        <w:right w:val="none" w:sz="0" w:space="0" w:color="auto"/>
      </w:divBdr>
    </w:div>
    <w:div w:id="88620211">
      <w:bodyDiv w:val="1"/>
      <w:marLeft w:val="0"/>
      <w:marRight w:val="0"/>
      <w:marTop w:val="0"/>
      <w:marBottom w:val="0"/>
      <w:divBdr>
        <w:top w:val="none" w:sz="0" w:space="0" w:color="auto"/>
        <w:left w:val="none" w:sz="0" w:space="0" w:color="auto"/>
        <w:bottom w:val="none" w:sz="0" w:space="0" w:color="auto"/>
        <w:right w:val="none" w:sz="0" w:space="0" w:color="auto"/>
      </w:divBdr>
    </w:div>
    <w:div w:id="88670702">
      <w:bodyDiv w:val="1"/>
      <w:marLeft w:val="0"/>
      <w:marRight w:val="0"/>
      <w:marTop w:val="0"/>
      <w:marBottom w:val="0"/>
      <w:divBdr>
        <w:top w:val="none" w:sz="0" w:space="0" w:color="auto"/>
        <w:left w:val="none" w:sz="0" w:space="0" w:color="auto"/>
        <w:bottom w:val="none" w:sz="0" w:space="0" w:color="auto"/>
        <w:right w:val="none" w:sz="0" w:space="0" w:color="auto"/>
      </w:divBdr>
    </w:div>
    <w:div w:id="91243786">
      <w:bodyDiv w:val="1"/>
      <w:marLeft w:val="0"/>
      <w:marRight w:val="0"/>
      <w:marTop w:val="0"/>
      <w:marBottom w:val="0"/>
      <w:divBdr>
        <w:top w:val="none" w:sz="0" w:space="0" w:color="auto"/>
        <w:left w:val="none" w:sz="0" w:space="0" w:color="auto"/>
        <w:bottom w:val="none" w:sz="0" w:space="0" w:color="auto"/>
        <w:right w:val="none" w:sz="0" w:space="0" w:color="auto"/>
      </w:divBdr>
    </w:div>
    <w:div w:id="96486844">
      <w:bodyDiv w:val="1"/>
      <w:marLeft w:val="0"/>
      <w:marRight w:val="0"/>
      <w:marTop w:val="0"/>
      <w:marBottom w:val="0"/>
      <w:divBdr>
        <w:top w:val="none" w:sz="0" w:space="0" w:color="auto"/>
        <w:left w:val="none" w:sz="0" w:space="0" w:color="auto"/>
        <w:bottom w:val="none" w:sz="0" w:space="0" w:color="auto"/>
        <w:right w:val="none" w:sz="0" w:space="0" w:color="auto"/>
      </w:divBdr>
    </w:div>
    <w:div w:id="101843086">
      <w:bodyDiv w:val="1"/>
      <w:marLeft w:val="0"/>
      <w:marRight w:val="0"/>
      <w:marTop w:val="0"/>
      <w:marBottom w:val="0"/>
      <w:divBdr>
        <w:top w:val="none" w:sz="0" w:space="0" w:color="auto"/>
        <w:left w:val="none" w:sz="0" w:space="0" w:color="auto"/>
        <w:bottom w:val="none" w:sz="0" w:space="0" w:color="auto"/>
        <w:right w:val="none" w:sz="0" w:space="0" w:color="auto"/>
      </w:divBdr>
    </w:div>
    <w:div w:id="110982010">
      <w:bodyDiv w:val="1"/>
      <w:marLeft w:val="0"/>
      <w:marRight w:val="0"/>
      <w:marTop w:val="0"/>
      <w:marBottom w:val="0"/>
      <w:divBdr>
        <w:top w:val="none" w:sz="0" w:space="0" w:color="auto"/>
        <w:left w:val="none" w:sz="0" w:space="0" w:color="auto"/>
        <w:bottom w:val="none" w:sz="0" w:space="0" w:color="auto"/>
        <w:right w:val="none" w:sz="0" w:space="0" w:color="auto"/>
      </w:divBdr>
    </w:div>
    <w:div w:id="113671844">
      <w:bodyDiv w:val="1"/>
      <w:marLeft w:val="0"/>
      <w:marRight w:val="0"/>
      <w:marTop w:val="0"/>
      <w:marBottom w:val="0"/>
      <w:divBdr>
        <w:top w:val="none" w:sz="0" w:space="0" w:color="auto"/>
        <w:left w:val="none" w:sz="0" w:space="0" w:color="auto"/>
        <w:bottom w:val="none" w:sz="0" w:space="0" w:color="auto"/>
        <w:right w:val="none" w:sz="0" w:space="0" w:color="auto"/>
      </w:divBdr>
    </w:div>
    <w:div w:id="113865239">
      <w:bodyDiv w:val="1"/>
      <w:marLeft w:val="0"/>
      <w:marRight w:val="0"/>
      <w:marTop w:val="0"/>
      <w:marBottom w:val="0"/>
      <w:divBdr>
        <w:top w:val="none" w:sz="0" w:space="0" w:color="auto"/>
        <w:left w:val="none" w:sz="0" w:space="0" w:color="auto"/>
        <w:bottom w:val="none" w:sz="0" w:space="0" w:color="auto"/>
        <w:right w:val="none" w:sz="0" w:space="0" w:color="auto"/>
      </w:divBdr>
    </w:div>
    <w:div w:id="114174577">
      <w:bodyDiv w:val="1"/>
      <w:marLeft w:val="0"/>
      <w:marRight w:val="0"/>
      <w:marTop w:val="0"/>
      <w:marBottom w:val="0"/>
      <w:divBdr>
        <w:top w:val="none" w:sz="0" w:space="0" w:color="auto"/>
        <w:left w:val="none" w:sz="0" w:space="0" w:color="auto"/>
        <w:bottom w:val="none" w:sz="0" w:space="0" w:color="auto"/>
        <w:right w:val="none" w:sz="0" w:space="0" w:color="auto"/>
      </w:divBdr>
    </w:div>
    <w:div w:id="119034291">
      <w:bodyDiv w:val="1"/>
      <w:marLeft w:val="0"/>
      <w:marRight w:val="0"/>
      <w:marTop w:val="0"/>
      <w:marBottom w:val="0"/>
      <w:divBdr>
        <w:top w:val="none" w:sz="0" w:space="0" w:color="auto"/>
        <w:left w:val="none" w:sz="0" w:space="0" w:color="auto"/>
        <w:bottom w:val="none" w:sz="0" w:space="0" w:color="auto"/>
        <w:right w:val="none" w:sz="0" w:space="0" w:color="auto"/>
      </w:divBdr>
    </w:div>
    <w:div w:id="124470092">
      <w:bodyDiv w:val="1"/>
      <w:marLeft w:val="0"/>
      <w:marRight w:val="0"/>
      <w:marTop w:val="0"/>
      <w:marBottom w:val="0"/>
      <w:divBdr>
        <w:top w:val="none" w:sz="0" w:space="0" w:color="auto"/>
        <w:left w:val="none" w:sz="0" w:space="0" w:color="auto"/>
        <w:bottom w:val="none" w:sz="0" w:space="0" w:color="auto"/>
        <w:right w:val="none" w:sz="0" w:space="0" w:color="auto"/>
      </w:divBdr>
    </w:div>
    <w:div w:id="125009105">
      <w:bodyDiv w:val="1"/>
      <w:marLeft w:val="0"/>
      <w:marRight w:val="0"/>
      <w:marTop w:val="0"/>
      <w:marBottom w:val="0"/>
      <w:divBdr>
        <w:top w:val="none" w:sz="0" w:space="0" w:color="auto"/>
        <w:left w:val="none" w:sz="0" w:space="0" w:color="auto"/>
        <w:bottom w:val="none" w:sz="0" w:space="0" w:color="auto"/>
        <w:right w:val="none" w:sz="0" w:space="0" w:color="auto"/>
      </w:divBdr>
    </w:div>
    <w:div w:id="129908813">
      <w:bodyDiv w:val="1"/>
      <w:marLeft w:val="0"/>
      <w:marRight w:val="0"/>
      <w:marTop w:val="0"/>
      <w:marBottom w:val="0"/>
      <w:divBdr>
        <w:top w:val="none" w:sz="0" w:space="0" w:color="auto"/>
        <w:left w:val="none" w:sz="0" w:space="0" w:color="auto"/>
        <w:bottom w:val="none" w:sz="0" w:space="0" w:color="auto"/>
        <w:right w:val="none" w:sz="0" w:space="0" w:color="auto"/>
      </w:divBdr>
    </w:div>
    <w:div w:id="130906120">
      <w:bodyDiv w:val="1"/>
      <w:marLeft w:val="0"/>
      <w:marRight w:val="0"/>
      <w:marTop w:val="0"/>
      <w:marBottom w:val="0"/>
      <w:divBdr>
        <w:top w:val="none" w:sz="0" w:space="0" w:color="auto"/>
        <w:left w:val="none" w:sz="0" w:space="0" w:color="auto"/>
        <w:bottom w:val="none" w:sz="0" w:space="0" w:color="auto"/>
        <w:right w:val="none" w:sz="0" w:space="0" w:color="auto"/>
      </w:divBdr>
    </w:div>
    <w:div w:id="137766186">
      <w:bodyDiv w:val="1"/>
      <w:marLeft w:val="0"/>
      <w:marRight w:val="0"/>
      <w:marTop w:val="0"/>
      <w:marBottom w:val="0"/>
      <w:divBdr>
        <w:top w:val="none" w:sz="0" w:space="0" w:color="auto"/>
        <w:left w:val="none" w:sz="0" w:space="0" w:color="auto"/>
        <w:bottom w:val="none" w:sz="0" w:space="0" w:color="auto"/>
        <w:right w:val="none" w:sz="0" w:space="0" w:color="auto"/>
      </w:divBdr>
    </w:div>
    <w:div w:id="138227875">
      <w:bodyDiv w:val="1"/>
      <w:marLeft w:val="0"/>
      <w:marRight w:val="0"/>
      <w:marTop w:val="0"/>
      <w:marBottom w:val="0"/>
      <w:divBdr>
        <w:top w:val="none" w:sz="0" w:space="0" w:color="auto"/>
        <w:left w:val="none" w:sz="0" w:space="0" w:color="auto"/>
        <w:bottom w:val="none" w:sz="0" w:space="0" w:color="auto"/>
        <w:right w:val="none" w:sz="0" w:space="0" w:color="auto"/>
      </w:divBdr>
    </w:div>
    <w:div w:id="140587584">
      <w:bodyDiv w:val="1"/>
      <w:marLeft w:val="0"/>
      <w:marRight w:val="0"/>
      <w:marTop w:val="0"/>
      <w:marBottom w:val="0"/>
      <w:divBdr>
        <w:top w:val="none" w:sz="0" w:space="0" w:color="auto"/>
        <w:left w:val="none" w:sz="0" w:space="0" w:color="auto"/>
        <w:bottom w:val="none" w:sz="0" w:space="0" w:color="auto"/>
        <w:right w:val="none" w:sz="0" w:space="0" w:color="auto"/>
      </w:divBdr>
    </w:div>
    <w:div w:id="143937616">
      <w:bodyDiv w:val="1"/>
      <w:marLeft w:val="0"/>
      <w:marRight w:val="0"/>
      <w:marTop w:val="0"/>
      <w:marBottom w:val="0"/>
      <w:divBdr>
        <w:top w:val="none" w:sz="0" w:space="0" w:color="auto"/>
        <w:left w:val="none" w:sz="0" w:space="0" w:color="auto"/>
        <w:bottom w:val="none" w:sz="0" w:space="0" w:color="auto"/>
        <w:right w:val="none" w:sz="0" w:space="0" w:color="auto"/>
      </w:divBdr>
    </w:div>
    <w:div w:id="144668316">
      <w:bodyDiv w:val="1"/>
      <w:marLeft w:val="0"/>
      <w:marRight w:val="0"/>
      <w:marTop w:val="0"/>
      <w:marBottom w:val="0"/>
      <w:divBdr>
        <w:top w:val="none" w:sz="0" w:space="0" w:color="auto"/>
        <w:left w:val="none" w:sz="0" w:space="0" w:color="auto"/>
        <w:bottom w:val="none" w:sz="0" w:space="0" w:color="auto"/>
        <w:right w:val="none" w:sz="0" w:space="0" w:color="auto"/>
      </w:divBdr>
    </w:div>
    <w:div w:id="145365272">
      <w:bodyDiv w:val="1"/>
      <w:marLeft w:val="0"/>
      <w:marRight w:val="0"/>
      <w:marTop w:val="0"/>
      <w:marBottom w:val="0"/>
      <w:divBdr>
        <w:top w:val="none" w:sz="0" w:space="0" w:color="auto"/>
        <w:left w:val="none" w:sz="0" w:space="0" w:color="auto"/>
        <w:bottom w:val="none" w:sz="0" w:space="0" w:color="auto"/>
        <w:right w:val="none" w:sz="0" w:space="0" w:color="auto"/>
      </w:divBdr>
    </w:div>
    <w:div w:id="148600371">
      <w:bodyDiv w:val="1"/>
      <w:marLeft w:val="0"/>
      <w:marRight w:val="0"/>
      <w:marTop w:val="0"/>
      <w:marBottom w:val="0"/>
      <w:divBdr>
        <w:top w:val="none" w:sz="0" w:space="0" w:color="auto"/>
        <w:left w:val="none" w:sz="0" w:space="0" w:color="auto"/>
        <w:bottom w:val="none" w:sz="0" w:space="0" w:color="auto"/>
        <w:right w:val="none" w:sz="0" w:space="0" w:color="auto"/>
      </w:divBdr>
    </w:div>
    <w:div w:id="159204230">
      <w:bodyDiv w:val="1"/>
      <w:marLeft w:val="0"/>
      <w:marRight w:val="0"/>
      <w:marTop w:val="0"/>
      <w:marBottom w:val="0"/>
      <w:divBdr>
        <w:top w:val="none" w:sz="0" w:space="0" w:color="auto"/>
        <w:left w:val="none" w:sz="0" w:space="0" w:color="auto"/>
        <w:bottom w:val="none" w:sz="0" w:space="0" w:color="auto"/>
        <w:right w:val="none" w:sz="0" w:space="0" w:color="auto"/>
      </w:divBdr>
    </w:div>
    <w:div w:id="161630206">
      <w:bodyDiv w:val="1"/>
      <w:marLeft w:val="0"/>
      <w:marRight w:val="0"/>
      <w:marTop w:val="0"/>
      <w:marBottom w:val="0"/>
      <w:divBdr>
        <w:top w:val="none" w:sz="0" w:space="0" w:color="auto"/>
        <w:left w:val="none" w:sz="0" w:space="0" w:color="auto"/>
        <w:bottom w:val="none" w:sz="0" w:space="0" w:color="auto"/>
        <w:right w:val="none" w:sz="0" w:space="0" w:color="auto"/>
      </w:divBdr>
    </w:div>
    <w:div w:id="161823003">
      <w:bodyDiv w:val="1"/>
      <w:marLeft w:val="0"/>
      <w:marRight w:val="0"/>
      <w:marTop w:val="0"/>
      <w:marBottom w:val="0"/>
      <w:divBdr>
        <w:top w:val="none" w:sz="0" w:space="0" w:color="auto"/>
        <w:left w:val="none" w:sz="0" w:space="0" w:color="auto"/>
        <w:bottom w:val="none" w:sz="0" w:space="0" w:color="auto"/>
        <w:right w:val="none" w:sz="0" w:space="0" w:color="auto"/>
      </w:divBdr>
    </w:div>
    <w:div w:id="163326127">
      <w:bodyDiv w:val="1"/>
      <w:marLeft w:val="0"/>
      <w:marRight w:val="0"/>
      <w:marTop w:val="0"/>
      <w:marBottom w:val="0"/>
      <w:divBdr>
        <w:top w:val="none" w:sz="0" w:space="0" w:color="auto"/>
        <w:left w:val="none" w:sz="0" w:space="0" w:color="auto"/>
        <w:bottom w:val="none" w:sz="0" w:space="0" w:color="auto"/>
        <w:right w:val="none" w:sz="0" w:space="0" w:color="auto"/>
      </w:divBdr>
    </w:div>
    <w:div w:id="166023429">
      <w:bodyDiv w:val="1"/>
      <w:marLeft w:val="0"/>
      <w:marRight w:val="0"/>
      <w:marTop w:val="0"/>
      <w:marBottom w:val="0"/>
      <w:divBdr>
        <w:top w:val="none" w:sz="0" w:space="0" w:color="auto"/>
        <w:left w:val="none" w:sz="0" w:space="0" w:color="auto"/>
        <w:bottom w:val="none" w:sz="0" w:space="0" w:color="auto"/>
        <w:right w:val="none" w:sz="0" w:space="0" w:color="auto"/>
      </w:divBdr>
    </w:div>
    <w:div w:id="187258144">
      <w:bodyDiv w:val="1"/>
      <w:marLeft w:val="0"/>
      <w:marRight w:val="0"/>
      <w:marTop w:val="0"/>
      <w:marBottom w:val="0"/>
      <w:divBdr>
        <w:top w:val="none" w:sz="0" w:space="0" w:color="auto"/>
        <w:left w:val="none" w:sz="0" w:space="0" w:color="auto"/>
        <w:bottom w:val="none" w:sz="0" w:space="0" w:color="auto"/>
        <w:right w:val="none" w:sz="0" w:space="0" w:color="auto"/>
      </w:divBdr>
    </w:div>
    <w:div w:id="191500050">
      <w:bodyDiv w:val="1"/>
      <w:marLeft w:val="0"/>
      <w:marRight w:val="0"/>
      <w:marTop w:val="0"/>
      <w:marBottom w:val="0"/>
      <w:divBdr>
        <w:top w:val="none" w:sz="0" w:space="0" w:color="auto"/>
        <w:left w:val="none" w:sz="0" w:space="0" w:color="auto"/>
        <w:bottom w:val="none" w:sz="0" w:space="0" w:color="auto"/>
        <w:right w:val="none" w:sz="0" w:space="0" w:color="auto"/>
      </w:divBdr>
    </w:div>
    <w:div w:id="194585280">
      <w:bodyDiv w:val="1"/>
      <w:marLeft w:val="0"/>
      <w:marRight w:val="0"/>
      <w:marTop w:val="0"/>
      <w:marBottom w:val="0"/>
      <w:divBdr>
        <w:top w:val="none" w:sz="0" w:space="0" w:color="auto"/>
        <w:left w:val="none" w:sz="0" w:space="0" w:color="auto"/>
        <w:bottom w:val="none" w:sz="0" w:space="0" w:color="auto"/>
        <w:right w:val="none" w:sz="0" w:space="0" w:color="auto"/>
      </w:divBdr>
    </w:div>
    <w:div w:id="198013358">
      <w:bodyDiv w:val="1"/>
      <w:marLeft w:val="0"/>
      <w:marRight w:val="0"/>
      <w:marTop w:val="0"/>
      <w:marBottom w:val="0"/>
      <w:divBdr>
        <w:top w:val="none" w:sz="0" w:space="0" w:color="auto"/>
        <w:left w:val="none" w:sz="0" w:space="0" w:color="auto"/>
        <w:bottom w:val="none" w:sz="0" w:space="0" w:color="auto"/>
        <w:right w:val="none" w:sz="0" w:space="0" w:color="auto"/>
      </w:divBdr>
    </w:div>
    <w:div w:id="204224032">
      <w:bodyDiv w:val="1"/>
      <w:marLeft w:val="0"/>
      <w:marRight w:val="0"/>
      <w:marTop w:val="0"/>
      <w:marBottom w:val="0"/>
      <w:divBdr>
        <w:top w:val="none" w:sz="0" w:space="0" w:color="auto"/>
        <w:left w:val="none" w:sz="0" w:space="0" w:color="auto"/>
        <w:bottom w:val="none" w:sz="0" w:space="0" w:color="auto"/>
        <w:right w:val="none" w:sz="0" w:space="0" w:color="auto"/>
      </w:divBdr>
    </w:div>
    <w:div w:id="205484000">
      <w:bodyDiv w:val="1"/>
      <w:marLeft w:val="0"/>
      <w:marRight w:val="0"/>
      <w:marTop w:val="0"/>
      <w:marBottom w:val="0"/>
      <w:divBdr>
        <w:top w:val="none" w:sz="0" w:space="0" w:color="auto"/>
        <w:left w:val="none" w:sz="0" w:space="0" w:color="auto"/>
        <w:bottom w:val="none" w:sz="0" w:space="0" w:color="auto"/>
        <w:right w:val="none" w:sz="0" w:space="0" w:color="auto"/>
      </w:divBdr>
    </w:div>
    <w:div w:id="206528089">
      <w:bodyDiv w:val="1"/>
      <w:marLeft w:val="0"/>
      <w:marRight w:val="0"/>
      <w:marTop w:val="0"/>
      <w:marBottom w:val="0"/>
      <w:divBdr>
        <w:top w:val="none" w:sz="0" w:space="0" w:color="auto"/>
        <w:left w:val="none" w:sz="0" w:space="0" w:color="auto"/>
        <w:bottom w:val="none" w:sz="0" w:space="0" w:color="auto"/>
        <w:right w:val="none" w:sz="0" w:space="0" w:color="auto"/>
      </w:divBdr>
    </w:div>
    <w:div w:id="206571835">
      <w:bodyDiv w:val="1"/>
      <w:marLeft w:val="0"/>
      <w:marRight w:val="0"/>
      <w:marTop w:val="0"/>
      <w:marBottom w:val="0"/>
      <w:divBdr>
        <w:top w:val="none" w:sz="0" w:space="0" w:color="auto"/>
        <w:left w:val="none" w:sz="0" w:space="0" w:color="auto"/>
        <w:bottom w:val="none" w:sz="0" w:space="0" w:color="auto"/>
        <w:right w:val="none" w:sz="0" w:space="0" w:color="auto"/>
      </w:divBdr>
    </w:div>
    <w:div w:id="209457581">
      <w:bodyDiv w:val="1"/>
      <w:marLeft w:val="0"/>
      <w:marRight w:val="0"/>
      <w:marTop w:val="0"/>
      <w:marBottom w:val="0"/>
      <w:divBdr>
        <w:top w:val="none" w:sz="0" w:space="0" w:color="auto"/>
        <w:left w:val="none" w:sz="0" w:space="0" w:color="auto"/>
        <w:bottom w:val="none" w:sz="0" w:space="0" w:color="auto"/>
        <w:right w:val="none" w:sz="0" w:space="0" w:color="auto"/>
      </w:divBdr>
    </w:div>
    <w:div w:id="210460510">
      <w:bodyDiv w:val="1"/>
      <w:marLeft w:val="0"/>
      <w:marRight w:val="0"/>
      <w:marTop w:val="0"/>
      <w:marBottom w:val="0"/>
      <w:divBdr>
        <w:top w:val="none" w:sz="0" w:space="0" w:color="auto"/>
        <w:left w:val="none" w:sz="0" w:space="0" w:color="auto"/>
        <w:bottom w:val="none" w:sz="0" w:space="0" w:color="auto"/>
        <w:right w:val="none" w:sz="0" w:space="0" w:color="auto"/>
      </w:divBdr>
    </w:div>
    <w:div w:id="211423041">
      <w:bodyDiv w:val="1"/>
      <w:marLeft w:val="0"/>
      <w:marRight w:val="0"/>
      <w:marTop w:val="0"/>
      <w:marBottom w:val="0"/>
      <w:divBdr>
        <w:top w:val="none" w:sz="0" w:space="0" w:color="auto"/>
        <w:left w:val="none" w:sz="0" w:space="0" w:color="auto"/>
        <w:bottom w:val="none" w:sz="0" w:space="0" w:color="auto"/>
        <w:right w:val="none" w:sz="0" w:space="0" w:color="auto"/>
      </w:divBdr>
    </w:div>
    <w:div w:id="211432458">
      <w:bodyDiv w:val="1"/>
      <w:marLeft w:val="0"/>
      <w:marRight w:val="0"/>
      <w:marTop w:val="0"/>
      <w:marBottom w:val="0"/>
      <w:divBdr>
        <w:top w:val="none" w:sz="0" w:space="0" w:color="auto"/>
        <w:left w:val="none" w:sz="0" w:space="0" w:color="auto"/>
        <w:bottom w:val="none" w:sz="0" w:space="0" w:color="auto"/>
        <w:right w:val="none" w:sz="0" w:space="0" w:color="auto"/>
      </w:divBdr>
    </w:div>
    <w:div w:id="215089284">
      <w:bodyDiv w:val="1"/>
      <w:marLeft w:val="0"/>
      <w:marRight w:val="0"/>
      <w:marTop w:val="0"/>
      <w:marBottom w:val="0"/>
      <w:divBdr>
        <w:top w:val="none" w:sz="0" w:space="0" w:color="auto"/>
        <w:left w:val="none" w:sz="0" w:space="0" w:color="auto"/>
        <w:bottom w:val="none" w:sz="0" w:space="0" w:color="auto"/>
        <w:right w:val="none" w:sz="0" w:space="0" w:color="auto"/>
      </w:divBdr>
    </w:div>
    <w:div w:id="217518387">
      <w:bodyDiv w:val="1"/>
      <w:marLeft w:val="0"/>
      <w:marRight w:val="0"/>
      <w:marTop w:val="0"/>
      <w:marBottom w:val="0"/>
      <w:divBdr>
        <w:top w:val="none" w:sz="0" w:space="0" w:color="auto"/>
        <w:left w:val="none" w:sz="0" w:space="0" w:color="auto"/>
        <w:bottom w:val="none" w:sz="0" w:space="0" w:color="auto"/>
        <w:right w:val="none" w:sz="0" w:space="0" w:color="auto"/>
      </w:divBdr>
    </w:div>
    <w:div w:id="236866275">
      <w:bodyDiv w:val="1"/>
      <w:marLeft w:val="0"/>
      <w:marRight w:val="0"/>
      <w:marTop w:val="0"/>
      <w:marBottom w:val="0"/>
      <w:divBdr>
        <w:top w:val="none" w:sz="0" w:space="0" w:color="auto"/>
        <w:left w:val="none" w:sz="0" w:space="0" w:color="auto"/>
        <w:bottom w:val="none" w:sz="0" w:space="0" w:color="auto"/>
        <w:right w:val="none" w:sz="0" w:space="0" w:color="auto"/>
      </w:divBdr>
    </w:div>
    <w:div w:id="238246444">
      <w:bodyDiv w:val="1"/>
      <w:marLeft w:val="0"/>
      <w:marRight w:val="0"/>
      <w:marTop w:val="0"/>
      <w:marBottom w:val="0"/>
      <w:divBdr>
        <w:top w:val="none" w:sz="0" w:space="0" w:color="auto"/>
        <w:left w:val="none" w:sz="0" w:space="0" w:color="auto"/>
        <w:bottom w:val="none" w:sz="0" w:space="0" w:color="auto"/>
        <w:right w:val="none" w:sz="0" w:space="0" w:color="auto"/>
      </w:divBdr>
    </w:div>
    <w:div w:id="242035002">
      <w:bodyDiv w:val="1"/>
      <w:marLeft w:val="0"/>
      <w:marRight w:val="0"/>
      <w:marTop w:val="0"/>
      <w:marBottom w:val="0"/>
      <w:divBdr>
        <w:top w:val="none" w:sz="0" w:space="0" w:color="auto"/>
        <w:left w:val="none" w:sz="0" w:space="0" w:color="auto"/>
        <w:bottom w:val="none" w:sz="0" w:space="0" w:color="auto"/>
        <w:right w:val="none" w:sz="0" w:space="0" w:color="auto"/>
      </w:divBdr>
    </w:div>
    <w:div w:id="243494145">
      <w:bodyDiv w:val="1"/>
      <w:marLeft w:val="0"/>
      <w:marRight w:val="0"/>
      <w:marTop w:val="0"/>
      <w:marBottom w:val="0"/>
      <w:divBdr>
        <w:top w:val="none" w:sz="0" w:space="0" w:color="auto"/>
        <w:left w:val="none" w:sz="0" w:space="0" w:color="auto"/>
        <w:bottom w:val="none" w:sz="0" w:space="0" w:color="auto"/>
        <w:right w:val="none" w:sz="0" w:space="0" w:color="auto"/>
      </w:divBdr>
    </w:div>
    <w:div w:id="247034674">
      <w:bodyDiv w:val="1"/>
      <w:marLeft w:val="0"/>
      <w:marRight w:val="0"/>
      <w:marTop w:val="0"/>
      <w:marBottom w:val="0"/>
      <w:divBdr>
        <w:top w:val="none" w:sz="0" w:space="0" w:color="auto"/>
        <w:left w:val="none" w:sz="0" w:space="0" w:color="auto"/>
        <w:bottom w:val="none" w:sz="0" w:space="0" w:color="auto"/>
        <w:right w:val="none" w:sz="0" w:space="0" w:color="auto"/>
      </w:divBdr>
    </w:div>
    <w:div w:id="254675475">
      <w:bodyDiv w:val="1"/>
      <w:marLeft w:val="0"/>
      <w:marRight w:val="0"/>
      <w:marTop w:val="0"/>
      <w:marBottom w:val="0"/>
      <w:divBdr>
        <w:top w:val="none" w:sz="0" w:space="0" w:color="auto"/>
        <w:left w:val="none" w:sz="0" w:space="0" w:color="auto"/>
        <w:bottom w:val="none" w:sz="0" w:space="0" w:color="auto"/>
        <w:right w:val="none" w:sz="0" w:space="0" w:color="auto"/>
      </w:divBdr>
    </w:div>
    <w:div w:id="255553962">
      <w:bodyDiv w:val="1"/>
      <w:marLeft w:val="0"/>
      <w:marRight w:val="0"/>
      <w:marTop w:val="0"/>
      <w:marBottom w:val="0"/>
      <w:divBdr>
        <w:top w:val="none" w:sz="0" w:space="0" w:color="auto"/>
        <w:left w:val="none" w:sz="0" w:space="0" w:color="auto"/>
        <w:bottom w:val="none" w:sz="0" w:space="0" w:color="auto"/>
        <w:right w:val="none" w:sz="0" w:space="0" w:color="auto"/>
      </w:divBdr>
    </w:div>
    <w:div w:id="259608488">
      <w:bodyDiv w:val="1"/>
      <w:marLeft w:val="0"/>
      <w:marRight w:val="0"/>
      <w:marTop w:val="0"/>
      <w:marBottom w:val="0"/>
      <w:divBdr>
        <w:top w:val="none" w:sz="0" w:space="0" w:color="auto"/>
        <w:left w:val="none" w:sz="0" w:space="0" w:color="auto"/>
        <w:bottom w:val="none" w:sz="0" w:space="0" w:color="auto"/>
        <w:right w:val="none" w:sz="0" w:space="0" w:color="auto"/>
      </w:divBdr>
    </w:div>
    <w:div w:id="262807021">
      <w:bodyDiv w:val="1"/>
      <w:marLeft w:val="0"/>
      <w:marRight w:val="0"/>
      <w:marTop w:val="0"/>
      <w:marBottom w:val="0"/>
      <w:divBdr>
        <w:top w:val="none" w:sz="0" w:space="0" w:color="auto"/>
        <w:left w:val="none" w:sz="0" w:space="0" w:color="auto"/>
        <w:bottom w:val="none" w:sz="0" w:space="0" w:color="auto"/>
        <w:right w:val="none" w:sz="0" w:space="0" w:color="auto"/>
      </w:divBdr>
    </w:div>
    <w:div w:id="263079067">
      <w:bodyDiv w:val="1"/>
      <w:marLeft w:val="0"/>
      <w:marRight w:val="0"/>
      <w:marTop w:val="0"/>
      <w:marBottom w:val="0"/>
      <w:divBdr>
        <w:top w:val="none" w:sz="0" w:space="0" w:color="auto"/>
        <w:left w:val="none" w:sz="0" w:space="0" w:color="auto"/>
        <w:bottom w:val="none" w:sz="0" w:space="0" w:color="auto"/>
        <w:right w:val="none" w:sz="0" w:space="0" w:color="auto"/>
      </w:divBdr>
    </w:div>
    <w:div w:id="263853997">
      <w:bodyDiv w:val="1"/>
      <w:marLeft w:val="0"/>
      <w:marRight w:val="0"/>
      <w:marTop w:val="0"/>
      <w:marBottom w:val="0"/>
      <w:divBdr>
        <w:top w:val="none" w:sz="0" w:space="0" w:color="auto"/>
        <w:left w:val="none" w:sz="0" w:space="0" w:color="auto"/>
        <w:bottom w:val="none" w:sz="0" w:space="0" w:color="auto"/>
        <w:right w:val="none" w:sz="0" w:space="0" w:color="auto"/>
      </w:divBdr>
    </w:div>
    <w:div w:id="264119952">
      <w:bodyDiv w:val="1"/>
      <w:marLeft w:val="0"/>
      <w:marRight w:val="0"/>
      <w:marTop w:val="0"/>
      <w:marBottom w:val="0"/>
      <w:divBdr>
        <w:top w:val="none" w:sz="0" w:space="0" w:color="auto"/>
        <w:left w:val="none" w:sz="0" w:space="0" w:color="auto"/>
        <w:bottom w:val="none" w:sz="0" w:space="0" w:color="auto"/>
        <w:right w:val="none" w:sz="0" w:space="0" w:color="auto"/>
      </w:divBdr>
    </w:div>
    <w:div w:id="265231092">
      <w:bodyDiv w:val="1"/>
      <w:marLeft w:val="0"/>
      <w:marRight w:val="0"/>
      <w:marTop w:val="0"/>
      <w:marBottom w:val="0"/>
      <w:divBdr>
        <w:top w:val="none" w:sz="0" w:space="0" w:color="auto"/>
        <w:left w:val="none" w:sz="0" w:space="0" w:color="auto"/>
        <w:bottom w:val="none" w:sz="0" w:space="0" w:color="auto"/>
        <w:right w:val="none" w:sz="0" w:space="0" w:color="auto"/>
      </w:divBdr>
    </w:div>
    <w:div w:id="266936662">
      <w:bodyDiv w:val="1"/>
      <w:marLeft w:val="0"/>
      <w:marRight w:val="0"/>
      <w:marTop w:val="0"/>
      <w:marBottom w:val="0"/>
      <w:divBdr>
        <w:top w:val="none" w:sz="0" w:space="0" w:color="auto"/>
        <w:left w:val="none" w:sz="0" w:space="0" w:color="auto"/>
        <w:bottom w:val="none" w:sz="0" w:space="0" w:color="auto"/>
        <w:right w:val="none" w:sz="0" w:space="0" w:color="auto"/>
      </w:divBdr>
    </w:div>
    <w:div w:id="267466713">
      <w:bodyDiv w:val="1"/>
      <w:marLeft w:val="0"/>
      <w:marRight w:val="0"/>
      <w:marTop w:val="0"/>
      <w:marBottom w:val="0"/>
      <w:divBdr>
        <w:top w:val="none" w:sz="0" w:space="0" w:color="auto"/>
        <w:left w:val="none" w:sz="0" w:space="0" w:color="auto"/>
        <w:bottom w:val="none" w:sz="0" w:space="0" w:color="auto"/>
        <w:right w:val="none" w:sz="0" w:space="0" w:color="auto"/>
      </w:divBdr>
    </w:div>
    <w:div w:id="273831455">
      <w:bodyDiv w:val="1"/>
      <w:marLeft w:val="0"/>
      <w:marRight w:val="0"/>
      <w:marTop w:val="0"/>
      <w:marBottom w:val="0"/>
      <w:divBdr>
        <w:top w:val="none" w:sz="0" w:space="0" w:color="auto"/>
        <w:left w:val="none" w:sz="0" w:space="0" w:color="auto"/>
        <w:bottom w:val="none" w:sz="0" w:space="0" w:color="auto"/>
        <w:right w:val="none" w:sz="0" w:space="0" w:color="auto"/>
      </w:divBdr>
    </w:div>
    <w:div w:id="277954441">
      <w:bodyDiv w:val="1"/>
      <w:marLeft w:val="0"/>
      <w:marRight w:val="0"/>
      <w:marTop w:val="0"/>
      <w:marBottom w:val="0"/>
      <w:divBdr>
        <w:top w:val="none" w:sz="0" w:space="0" w:color="auto"/>
        <w:left w:val="none" w:sz="0" w:space="0" w:color="auto"/>
        <w:bottom w:val="none" w:sz="0" w:space="0" w:color="auto"/>
        <w:right w:val="none" w:sz="0" w:space="0" w:color="auto"/>
      </w:divBdr>
    </w:div>
    <w:div w:id="281349396">
      <w:bodyDiv w:val="1"/>
      <w:marLeft w:val="0"/>
      <w:marRight w:val="0"/>
      <w:marTop w:val="0"/>
      <w:marBottom w:val="0"/>
      <w:divBdr>
        <w:top w:val="none" w:sz="0" w:space="0" w:color="auto"/>
        <w:left w:val="none" w:sz="0" w:space="0" w:color="auto"/>
        <w:bottom w:val="none" w:sz="0" w:space="0" w:color="auto"/>
        <w:right w:val="none" w:sz="0" w:space="0" w:color="auto"/>
      </w:divBdr>
    </w:div>
    <w:div w:id="287319903">
      <w:bodyDiv w:val="1"/>
      <w:marLeft w:val="0"/>
      <w:marRight w:val="0"/>
      <w:marTop w:val="0"/>
      <w:marBottom w:val="0"/>
      <w:divBdr>
        <w:top w:val="none" w:sz="0" w:space="0" w:color="auto"/>
        <w:left w:val="none" w:sz="0" w:space="0" w:color="auto"/>
        <w:bottom w:val="none" w:sz="0" w:space="0" w:color="auto"/>
        <w:right w:val="none" w:sz="0" w:space="0" w:color="auto"/>
      </w:divBdr>
    </w:div>
    <w:div w:id="289478165">
      <w:bodyDiv w:val="1"/>
      <w:marLeft w:val="0"/>
      <w:marRight w:val="0"/>
      <w:marTop w:val="0"/>
      <w:marBottom w:val="0"/>
      <w:divBdr>
        <w:top w:val="none" w:sz="0" w:space="0" w:color="auto"/>
        <w:left w:val="none" w:sz="0" w:space="0" w:color="auto"/>
        <w:bottom w:val="none" w:sz="0" w:space="0" w:color="auto"/>
        <w:right w:val="none" w:sz="0" w:space="0" w:color="auto"/>
      </w:divBdr>
    </w:div>
    <w:div w:id="292635189">
      <w:bodyDiv w:val="1"/>
      <w:marLeft w:val="0"/>
      <w:marRight w:val="0"/>
      <w:marTop w:val="0"/>
      <w:marBottom w:val="0"/>
      <w:divBdr>
        <w:top w:val="none" w:sz="0" w:space="0" w:color="auto"/>
        <w:left w:val="none" w:sz="0" w:space="0" w:color="auto"/>
        <w:bottom w:val="none" w:sz="0" w:space="0" w:color="auto"/>
        <w:right w:val="none" w:sz="0" w:space="0" w:color="auto"/>
      </w:divBdr>
    </w:div>
    <w:div w:id="297148447">
      <w:bodyDiv w:val="1"/>
      <w:marLeft w:val="0"/>
      <w:marRight w:val="0"/>
      <w:marTop w:val="0"/>
      <w:marBottom w:val="0"/>
      <w:divBdr>
        <w:top w:val="none" w:sz="0" w:space="0" w:color="auto"/>
        <w:left w:val="none" w:sz="0" w:space="0" w:color="auto"/>
        <w:bottom w:val="none" w:sz="0" w:space="0" w:color="auto"/>
        <w:right w:val="none" w:sz="0" w:space="0" w:color="auto"/>
      </w:divBdr>
    </w:div>
    <w:div w:id="301471572">
      <w:bodyDiv w:val="1"/>
      <w:marLeft w:val="0"/>
      <w:marRight w:val="0"/>
      <w:marTop w:val="0"/>
      <w:marBottom w:val="0"/>
      <w:divBdr>
        <w:top w:val="none" w:sz="0" w:space="0" w:color="auto"/>
        <w:left w:val="none" w:sz="0" w:space="0" w:color="auto"/>
        <w:bottom w:val="none" w:sz="0" w:space="0" w:color="auto"/>
        <w:right w:val="none" w:sz="0" w:space="0" w:color="auto"/>
      </w:divBdr>
    </w:div>
    <w:div w:id="303704801">
      <w:bodyDiv w:val="1"/>
      <w:marLeft w:val="0"/>
      <w:marRight w:val="0"/>
      <w:marTop w:val="0"/>
      <w:marBottom w:val="0"/>
      <w:divBdr>
        <w:top w:val="none" w:sz="0" w:space="0" w:color="auto"/>
        <w:left w:val="none" w:sz="0" w:space="0" w:color="auto"/>
        <w:bottom w:val="none" w:sz="0" w:space="0" w:color="auto"/>
        <w:right w:val="none" w:sz="0" w:space="0" w:color="auto"/>
      </w:divBdr>
    </w:div>
    <w:div w:id="311181281">
      <w:bodyDiv w:val="1"/>
      <w:marLeft w:val="0"/>
      <w:marRight w:val="0"/>
      <w:marTop w:val="0"/>
      <w:marBottom w:val="0"/>
      <w:divBdr>
        <w:top w:val="none" w:sz="0" w:space="0" w:color="auto"/>
        <w:left w:val="none" w:sz="0" w:space="0" w:color="auto"/>
        <w:bottom w:val="none" w:sz="0" w:space="0" w:color="auto"/>
        <w:right w:val="none" w:sz="0" w:space="0" w:color="auto"/>
      </w:divBdr>
    </w:div>
    <w:div w:id="313607890">
      <w:bodyDiv w:val="1"/>
      <w:marLeft w:val="0"/>
      <w:marRight w:val="0"/>
      <w:marTop w:val="0"/>
      <w:marBottom w:val="0"/>
      <w:divBdr>
        <w:top w:val="none" w:sz="0" w:space="0" w:color="auto"/>
        <w:left w:val="none" w:sz="0" w:space="0" w:color="auto"/>
        <w:bottom w:val="none" w:sz="0" w:space="0" w:color="auto"/>
        <w:right w:val="none" w:sz="0" w:space="0" w:color="auto"/>
      </w:divBdr>
    </w:div>
    <w:div w:id="315300326">
      <w:bodyDiv w:val="1"/>
      <w:marLeft w:val="0"/>
      <w:marRight w:val="0"/>
      <w:marTop w:val="0"/>
      <w:marBottom w:val="0"/>
      <w:divBdr>
        <w:top w:val="none" w:sz="0" w:space="0" w:color="auto"/>
        <w:left w:val="none" w:sz="0" w:space="0" w:color="auto"/>
        <w:bottom w:val="none" w:sz="0" w:space="0" w:color="auto"/>
        <w:right w:val="none" w:sz="0" w:space="0" w:color="auto"/>
      </w:divBdr>
    </w:div>
    <w:div w:id="320356968">
      <w:bodyDiv w:val="1"/>
      <w:marLeft w:val="0"/>
      <w:marRight w:val="0"/>
      <w:marTop w:val="0"/>
      <w:marBottom w:val="0"/>
      <w:divBdr>
        <w:top w:val="none" w:sz="0" w:space="0" w:color="auto"/>
        <w:left w:val="none" w:sz="0" w:space="0" w:color="auto"/>
        <w:bottom w:val="none" w:sz="0" w:space="0" w:color="auto"/>
        <w:right w:val="none" w:sz="0" w:space="0" w:color="auto"/>
      </w:divBdr>
    </w:div>
    <w:div w:id="321662919">
      <w:bodyDiv w:val="1"/>
      <w:marLeft w:val="0"/>
      <w:marRight w:val="0"/>
      <w:marTop w:val="0"/>
      <w:marBottom w:val="0"/>
      <w:divBdr>
        <w:top w:val="none" w:sz="0" w:space="0" w:color="auto"/>
        <w:left w:val="none" w:sz="0" w:space="0" w:color="auto"/>
        <w:bottom w:val="none" w:sz="0" w:space="0" w:color="auto"/>
        <w:right w:val="none" w:sz="0" w:space="0" w:color="auto"/>
      </w:divBdr>
    </w:div>
    <w:div w:id="321937133">
      <w:bodyDiv w:val="1"/>
      <w:marLeft w:val="0"/>
      <w:marRight w:val="0"/>
      <w:marTop w:val="0"/>
      <w:marBottom w:val="0"/>
      <w:divBdr>
        <w:top w:val="none" w:sz="0" w:space="0" w:color="auto"/>
        <w:left w:val="none" w:sz="0" w:space="0" w:color="auto"/>
        <w:bottom w:val="none" w:sz="0" w:space="0" w:color="auto"/>
        <w:right w:val="none" w:sz="0" w:space="0" w:color="auto"/>
      </w:divBdr>
    </w:div>
    <w:div w:id="330570097">
      <w:bodyDiv w:val="1"/>
      <w:marLeft w:val="0"/>
      <w:marRight w:val="0"/>
      <w:marTop w:val="0"/>
      <w:marBottom w:val="0"/>
      <w:divBdr>
        <w:top w:val="none" w:sz="0" w:space="0" w:color="auto"/>
        <w:left w:val="none" w:sz="0" w:space="0" w:color="auto"/>
        <w:bottom w:val="none" w:sz="0" w:space="0" w:color="auto"/>
        <w:right w:val="none" w:sz="0" w:space="0" w:color="auto"/>
      </w:divBdr>
    </w:div>
    <w:div w:id="333270043">
      <w:bodyDiv w:val="1"/>
      <w:marLeft w:val="0"/>
      <w:marRight w:val="0"/>
      <w:marTop w:val="0"/>
      <w:marBottom w:val="0"/>
      <w:divBdr>
        <w:top w:val="none" w:sz="0" w:space="0" w:color="auto"/>
        <w:left w:val="none" w:sz="0" w:space="0" w:color="auto"/>
        <w:bottom w:val="none" w:sz="0" w:space="0" w:color="auto"/>
        <w:right w:val="none" w:sz="0" w:space="0" w:color="auto"/>
      </w:divBdr>
    </w:div>
    <w:div w:id="336084311">
      <w:bodyDiv w:val="1"/>
      <w:marLeft w:val="0"/>
      <w:marRight w:val="0"/>
      <w:marTop w:val="0"/>
      <w:marBottom w:val="0"/>
      <w:divBdr>
        <w:top w:val="none" w:sz="0" w:space="0" w:color="auto"/>
        <w:left w:val="none" w:sz="0" w:space="0" w:color="auto"/>
        <w:bottom w:val="none" w:sz="0" w:space="0" w:color="auto"/>
        <w:right w:val="none" w:sz="0" w:space="0" w:color="auto"/>
      </w:divBdr>
    </w:div>
    <w:div w:id="337775090">
      <w:bodyDiv w:val="1"/>
      <w:marLeft w:val="0"/>
      <w:marRight w:val="0"/>
      <w:marTop w:val="0"/>
      <w:marBottom w:val="0"/>
      <w:divBdr>
        <w:top w:val="none" w:sz="0" w:space="0" w:color="auto"/>
        <w:left w:val="none" w:sz="0" w:space="0" w:color="auto"/>
        <w:bottom w:val="none" w:sz="0" w:space="0" w:color="auto"/>
        <w:right w:val="none" w:sz="0" w:space="0" w:color="auto"/>
      </w:divBdr>
    </w:div>
    <w:div w:id="338655247">
      <w:bodyDiv w:val="1"/>
      <w:marLeft w:val="0"/>
      <w:marRight w:val="0"/>
      <w:marTop w:val="0"/>
      <w:marBottom w:val="0"/>
      <w:divBdr>
        <w:top w:val="none" w:sz="0" w:space="0" w:color="auto"/>
        <w:left w:val="none" w:sz="0" w:space="0" w:color="auto"/>
        <w:bottom w:val="none" w:sz="0" w:space="0" w:color="auto"/>
        <w:right w:val="none" w:sz="0" w:space="0" w:color="auto"/>
      </w:divBdr>
    </w:div>
    <w:div w:id="340669674">
      <w:bodyDiv w:val="1"/>
      <w:marLeft w:val="0"/>
      <w:marRight w:val="0"/>
      <w:marTop w:val="0"/>
      <w:marBottom w:val="0"/>
      <w:divBdr>
        <w:top w:val="none" w:sz="0" w:space="0" w:color="auto"/>
        <w:left w:val="none" w:sz="0" w:space="0" w:color="auto"/>
        <w:bottom w:val="none" w:sz="0" w:space="0" w:color="auto"/>
        <w:right w:val="none" w:sz="0" w:space="0" w:color="auto"/>
      </w:divBdr>
    </w:div>
    <w:div w:id="340818265">
      <w:bodyDiv w:val="1"/>
      <w:marLeft w:val="0"/>
      <w:marRight w:val="0"/>
      <w:marTop w:val="0"/>
      <w:marBottom w:val="0"/>
      <w:divBdr>
        <w:top w:val="none" w:sz="0" w:space="0" w:color="auto"/>
        <w:left w:val="none" w:sz="0" w:space="0" w:color="auto"/>
        <w:bottom w:val="none" w:sz="0" w:space="0" w:color="auto"/>
        <w:right w:val="none" w:sz="0" w:space="0" w:color="auto"/>
      </w:divBdr>
    </w:div>
    <w:div w:id="348288982">
      <w:bodyDiv w:val="1"/>
      <w:marLeft w:val="0"/>
      <w:marRight w:val="0"/>
      <w:marTop w:val="0"/>
      <w:marBottom w:val="0"/>
      <w:divBdr>
        <w:top w:val="none" w:sz="0" w:space="0" w:color="auto"/>
        <w:left w:val="none" w:sz="0" w:space="0" w:color="auto"/>
        <w:bottom w:val="none" w:sz="0" w:space="0" w:color="auto"/>
        <w:right w:val="none" w:sz="0" w:space="0" w:color="auto"/>
      </w:divBdr>
    </w:div>
    <w:div w:id="351807494">
      <w:bodyDiv w:val="1"/>
      <w:marLeft w:val="0"/>
      <w:marRight w:val="0"/>
      <w:marTop w:val="0"/>
      <w:marBottom w:val="0"/>
      <w:divBdr>
        <w:top w:val="none" w:sz="0" w:space="0" w:color="auto"/>
        <w:left w:val="none" w:sz="0" w:space="0" w:color="auto"/>
        <w:bottom w:val="none" w:sz="0" w:space="0" w:color="auto"/>
        <w:right w:val="none" w:sz="0" w:space="0" w:color="auto"/>
      </w:divBdr>
    </w:div>
    <w:div w:id="351960473">
      <w:bodyDiv w:val="1"/>
      <w:marLeft w:val="0"/>
      <w:marRight w:val="0"/>
      <w:marTop w:val="0"/>
      <w:marBottom w:val="0"/>
      <w:divBdr>
        <w:top w:val="none" w:sz="0" w:space="0" w:color="auto"/>
        <w:left w:val="none" w:sz="0" w:space="0" w:color="auto"/>
        <w:bottom w:val="none" w:sz="0" w:space="0" w:color="auto"/>
        <w:right w:val="none" w:sz="0" w:space="0" w:color="auto"/>
      </w:divBdr>
    </w:div>
    <w:div w:id="361058266">
      <w:bodyDiv w:val="1"/>
      <w:marLeft w:val="0"/>
      <w:marRight w:val="0"/>
      <w:marTop w:val="0"/>
      <w:marBottom w:val="0"/>
      <w:divBdr>
        <w:top w:val="none" w:sz="0" w:space="0" w:color="auto"/>
        <w:left w:val="none" w:sz="0" w:space="0" w:color="auto"/>
        <w:bottom w:val="none" w:sz="0" w:space="0" w:color="auto"/>
        <w:right w:val="none" w:sz="0" w:space="0" w:color="auto"/>
      </w:divBdr>
    </w:div>
    <w:div w:id="366028372">
      <w:bodyDiv w:val="1"/>
      <w:marLeft w:val="0"/>
      <w:marRight w:val="0"/>
      <w:marTop w:val="0"/>
      <w:marBottom w:val="0"/>
      <w:divBdr>
        <w:top w:val="none" w:sz="0" w:space="0" w:color="auto"/>
        <w:left w:val="none" w:sz="0" w:space="0" w:color="auto"/>
        <w:bottom w:val="none" w:sz="0" w:space="0" w:color="auto"/>
        <w:right w:val="none" w:sz="0" w:space="0" w:color="auto"/>
      </w:divBdr>
    </w:div>
    <w:div w:id="367223311">
      <w:bodyDiv w:val="1"/>
      <w:marLeft w:val="0"/>
      <w:marRight w:val="0"/>
      <w:marTop w:val="0"/>
      <w:marBottom w:val="0"/>
      <w:divBdr>
        <w:top w:val="none" w:sz="0" w:space="0" w:color="auto"/>
        <w:left w:val="none" w:sz="0" w:space="0" w:color="auto"/>
        <w:bottom w:val="none" w:sz="0" w:space="0" w:color="auto"/>
        <w:right w:val="none" w:sz="0" w:space="0" w:color="auto"/>
      </w:divBdr>
    </w:div>
    <w:div w:id="367948701">
      <w:bodyDiv w:val="1"/>
      <w:marLeft w:val="0"/>
      <w:marRight w:val="0"/>
      <w:marTop w:val="0"/>
      <w:marBottom w:val="0"/>
      <w:divBdr>
        <w:top w:val="none" w:sz="0" w:space="0" w:color="auto"/>
        <w:left w:val="none" w:sz="0" w:space="0" w:color="auto"/>
        <w:bottom w:val="none" w:sz="0" w:space="0" w:color="auto"/>
        <w:right w:val="none" w:sz="0" w:space="0" w:color="auto"/>
      </w:divBdr>
    </w:div>
    <w:div w:id="369570387">
      <w:bodyDiv w:val="1"/>
      <w:marLeft w:val="0"/>
      <w:marRight w:val="0"/>
      <w:marTop w:val="0"/>
      <w:marBottom w:val="0"/>
      <w:divBdr>
        <w:top w:val="none" w:sz="0" w:space="0" w:color="auto"/>
        <w:left w:val="none" w:sz="0" w:space="0" w:color="auto"/>
        <w:bottom w:val="none" w:sz="0" w:space="0" w:color="auto"/>
        <w:right w:val="none" w:sz="0" w:space="0" w:color="auto"/>
      </w:divBdr>
    </w:div>
    <w:div w:id="371002561">
      <w:bodyDiv w:val="1"/>
      <w:marLeft w:val="0"/>
      <w:marRight w:val="0"/>
      <w:marTop w:val="0"/>
      <w:marBottom w:val="0"/>
      <w:divBdr>
        <w:top w:val="none" w:sz="0" w:space="0" w:color="auto"/>
        <w:left w:val="none" w:sz="0" w:space="0" w:color="auto"/>
        <w:bottom w:val="none" w:sz="0" w:space="0" w:color="auto"/>
        <w:right w:val="none" w:sz="0" w:space="0" w:color="auto"/>
      </w:divBdr>
    </w:div>
    <w:div w:id="374040207">
      <w:bodyDiv w:val="1"/>
      <w:marLeft w:val="0"/>
      <w:marRight w:val="0"/>
      <w:marTop w:val="0"/>
      <w:marBottom w:val="0"/>
      <w:divBdr>
        <w:top w:val="none" w:sz="0" w:space="0" w:color="auto"/>
        <w:left w:val="none" w:sz="0" w:space="0" w:color="auto"/>
        <w:bottom w:val="none" w:sz="0" w:space="0" w:color="auto"/>
        <w:right w:val="none" w:sz="0" w:space="0" w:color="auto"/>
      </w:divBdr>
    </w:div>
    <w:div w:id="377052340">
      <w:bodyDiv w:val="1"/>
      <w:marLeft w:val="0"/>
      <w:marRight w:val="0"/>
      <w:marTop w:val="0"/>
      <w:marBottom w:val="0"/>
      <w:divBdr>
        <w:top w:val="none" w:sz="0" w:space="0" w:color="auto"/>
        <w:left w:val="none" w:sz="0" w:space="0" w:color="auto"/>
        <w:bottom w:val="none" w:sz="0" w:space="0" w:color="auto"/>
        <w:right w:val="none" w:sz="0" w:space="0" w:color="auto"/>
      </w:divBdr>
    </w:div>
    <w:div w:id="383140584">
      <w:bodyDiv w:val="1"/>
      <w:marLeft w:val="0"/>
      <w:marRight w:val="0"/>
      <w:marTop w:val="0"/>
      <w:marBottom w:val="0"/>
      <w:divBdr>
        <w:top w:val="none" w:sz="0" w:space="0" w:color="auto"/>
        <w:left w:val="none" w:sz="0" w:space="0" w:color="auto"/>
        <w:bottom w:val="none" w:sz="0" w:space="0" w:color="auto"/>
        <w:right w:val="none" w:sz="0" w:space="0" w:color="auto"/>
      </w:divBdr>
    </w:div>
    <w:div w:id="383220293">
      <w:bodyDiv w:val="1"/>
      <w:marLeft w:val="0"/>
      <w:marRight w:val="0"/>
      <w:marTop w:val="0"/>
      <w:marBottom w:val="0"/>
      <w:divBdr>
        <w:top w:val="none" w:sz="0" w:space="0" w:color="auto"/>
        <w:left w:val="none" w:sz="0" w:space="0" w:color="auto"/>
        <w:bottom w:val="none" w:sz="0" w:space="0" w:color="auto"/>
        <w:right w:val="none" w:sz="0" w:space="0" w:color="auto"/>
      </w:divBdr>
    </w:div>
    <w:div w:id="384184614">
      <w:bodyDiv w:val="1"/>
      <w:marLeft w:val="0"/>
      <w:marRight w:val="0"/>
      <w:marTop w:val="0"/>
      <w:marBottom w:val="0"/>
      <w:divBdr>
        <w:top w:val="none" w:sz="0" w:space="0" w:color="auto"/>
        <w:left w:val="none" w:sz="0" w:space="0" w:color="auto"/>
        <w:bottom w:val="none" w:sz="0" w:space="0" w:color="auto"/>
        <w:right w:val="none" w:sz="0" w:space="0" w:color="auto"/>
      </w:divBdr>
    </w:div>
    <w:div w:id="384528745">
      <w:bodyDiv w:val="1"/>
      <w:marLeft w:val="0"/>
      <w:marRight w:val="0"/>
      <w:marTop w:val="0"/>
      <w:marBottom w:val="0"/>
      <w:divBdr>
        <w:top w:val="none" w:sz="0" w:space="0" w:color="auto"/>
        <w:left w:val="none" w:sz="0" w:space="0" w:color="auto"/>
        <w:bottom w:val="none" w:sz="0" w:space="0" w:color="auto"/>
        <w:right w:val="none" w:sz="0" w:space="0" w:color="auto"/>
      </w:divBdr>
    </w:div>
    <w:div w:id="385185425">
      <w:bodyDiv w:val="1"/>
      <w:marLeft w:val="0"/>
      <w:marRight w:val="0"/>
      <w:marTop w:val="0"/>
      <w:marBottom w:val="0"/>
      <w:divBdr>
        <w:top w:val="none" w:sz="0" w:space="0" w:color="auto"/>
        <w:left w:val="none" w:sz="0" w:space="0" w:color="auto"/>
        <w:bottom w:val="none" w:sz="0" w:space="0" w:color="auto"/>
        <w:right w:val="none" w:sz="0" w:space="0" w:color="auto"/>
      </w:divBdr>
    </w:div>
    <w:div w:id="387345979">
      <w:bodyDiv w:val="1"/>
      <w:marLeft w:val="0"/>
      <w:marRight w:val="0"/>
      <w:marTop w:val="0"/>
      <w:marBottom w:val="0"/>
      <w:divBdr>
        <w:top w:val="none" w:sz="0" w:space="0" w:color="auto"/>
        <w:left w:val="none" w:sz="0" w:space="0" w:color="auto"/>
        <w:bottom w:val="none" w:sz="0" w:space="0" w:color="auto"/>
        <w:right w:val="none" w:sz="0" w:space="0" w:color="auto"/>
      </w:divBdr>
    </w:div>
    <w:div w:id="387415979">
      <w:bodyDiv w:val="1"/>
      <w:marLeft w:val="0"/>
      <w:marRight w:val="0"/>
      <w:marTop w:val="0"/>
      <w:marBottom w:val="0"/>
      <w:divBdr>
        <w:top w:val="none" w:sz="0" w:space="0" w:color="auto"/>
        <w:left w:val="none" w:sz="0" w:space="0" w:color="auto"/>
        <w:bottom w:val="none" w:sz="0" w:space="0" w:color="auto"/>
        <w:right w:val="none" w:sz="0" w:space="0" w:color="auto"/>
      </w:divBdr>
    </w:div>
    <w:div w:id="391007757">
      <w:bodyDiv w:val="1"/>
      <w:marLeft w:val="0"/>
      <w:marRight w:val="0"/>
      <w:marTop w:val="0"/>
      <w:marBottom w:val="0"/>
      <w:divBdr>
        <w:top w:val="none" w:sz="0" w:space="0" w:color="auto"/>
        <w:left w:val="none" w:sz="0" w:space="0" w:color="auto"/>
        <w:bottom w:val="none" w:sz="0" w:space="0" w:color="auto"/>
        <w:right w:val="none" w:sz="0" w:space="0" w:color="auto"/>
      </w:divBdr>
    </w:div>
    <w:div w:id="392118048">
      <w:bodyDiv w:val="1"/>
      <w:marLeft w:val="0"/>
      <w:marRight w:val="0"/>
      <w:marTop w:val="0"/>
      <w:marBottom w:val="0"/>
      <w:divBdr>
        <w:top w:val="none" w:sz="0" w:space="0" w:color="auto"/>
        <w:left w:val="none" w:sz="0" w:space="0" w:color="auto"/>
        <w:bottom w:val="none" w:sz="0" w:space="0" w:color="auto"/>
        <w:right w:val="none" w:sz="0" w:space="0" w:color="auto"/>
      </w:divBdr>
    </w:div>
    <w:div w:id="397410487">
      <w:bodyDiv w:val="1"/>
      <w:marLeft w:val="0"/>
      <w:marRight w:val="0"/>
      <w:marTop w:val="0"/>
      <w:marBottom w:val="0"/>
      <w:divBdr>
        <w:top w:val="none" w:sz="0" w:space="0" w:color="auto"/>
        <w:left w:val="none" w:sz="0" w:space="0" w:color="auto"/>
        <w:bottom w:val="none" w:sz="0" w:space="0" w:color="auto"/>
        <w:right w:val="none" w:sz="0" w:space="0" w:color="auto"/>
      </w:divBdr>
    </w:div>
    <w:div w:id="401031522">
      <w:bodyDiv w:val="1"/>
      <w:marLeft w:val="0"/>
      <w:marRight w:val="0"/>
      <w:marTop w:val="0"/>
      <w:marBottom w:val="0"/>
      <w:divBdr>
        <w:top w:val="none" w:sz="0" w:space="0" w:color="auto"/>
        <w:left w:val="none" w:sz="0" w:space="0" w:color="auto"/>
        <w:bottom w:val="none" w:sz="0" w:space="0" w:color="auto"/>
        <w:right w:val="none" w:sz="0" w:space="0" w:color="auto"/>
      </w:divBdr>
    </w:div>
    <w:div w:id="403842621">
      <w:bodyDiv w:val="1"/>
      <w:marLeft w:val="0"/>
      <w:marRight w:val="0"/>
      <w:marTop w:val="0"/>
      <w:marBottom w:val="0"/>
      <w:divBdr>
        <w:top w:val="none" w:sz="0" w:space="0" w:color="auto"/>
        <w:left w:val="none" w:sz="0" w:space="0" w:color="auto"/>
        <w:bottom w:val="none" w:sz="0" w:space="0" w:color="auto"/>
        <w:right w:val="none" w:sz="0" w:space="0" w:color="auto"/>
      </w:divBdr>
    </w:div>
    <w:div w:id="412315313">
      <w:bodyDiv w:val="1"/>
      <w:marLeft w:val="0"/>
      <w:marRight w:val="0"/>
      <w:marTop w:val="0"/>
      <w:marBottom w:val="0"/>
      <w:divBdr>
        <w:top w:val="none" w:sz="0" w:space="0" w:color="auto"/>
        <w:left w:val="none" w:sz="0" w:space="0" w:color="auto"/>
        <w:bottom w:val="none" w:sz="0" w:space="0" w:color="auto"/>
        <w:right w:val="none" w:sz="0" w:space="0" w:color="auto"/>
      </w:divBdr>
    </w:div>
    <w:div w:id="413285593">
      <w:bodyDiv w:val="1"/>
      <w:marLeft w:val="0"/>
      <w:marRight w:val="0"/>
      <w:marTop w:val="0"/>
      <w:marBottom w:val="0"/>
      <w:divBdr>
        <w:top w:val="none" w:sz="0" w:space="0" w:color="auto"/>
        <w:left w:val="none" w:sz="0" w:space="0" w:color="auto"/>
        <w:bottom w:val="none" w:sz="0" w:space="0" w:color="auto"/>
        <w:right w:val="none" w:sz="0" w:space="0" w:color="auto"/>
      </w:divBdr>
    </w:div>
    <w:div w:id="416875578">
      <w:bodyDiv w:val="1"/>
      <w:marLeft w:val="0"/>
      <w:marRight w:val="0"/>
      <w:marTop w:val="0"/>
      <w:marBottom w:val="0"/>
      <w:divBdr>
        <w:top w:val="none" w:sz="0" w:space="0" w:color="auto"/>
        <w:left w:val="none" w:sz="0" w:space="0" w:color="auto"/>
        <w:bottom w:val="none" w:sz="0" w:space="0" w:color="auto"/>
        <w:right w:val="none" w:sz="0" w:space="0" w:color="auto"/>
      </w:divBdr>
    </w:div>
    <w:div w:id="417751060">
      <w:bodyDiv w:val="1"/>
      <w:marLeft w:val="0"/>
      <w:marRight w:val="0"/>
      <w:marTop w:val="0"/>
      <w:marBottom w:val="0"/>
      <w:divBdr>
        <w:top w:val="none" w:sz="0" w:space="0" w:color="auto"/>
        <w:left w:val="none" w:sz="0" w:space="0" w:color="auto"/>
        <w:bottom w:val="none" w:sz="0" w:space="0" w:color="auto"/>
        <w:right w:val="none" w:sz="0" w:space="0" w:color="auto"/>
      </w:divBdr>
    </w:div>
    <w:div w:id="417989728">
      <w:bodyDiv w:val="1"/>
      <w:marLeft w:val="0"/>
      <w:marRight w:val="0"/>
      <w:marTop w:val="0"/>
      <w:marBottom w:val="0"/>
      <w:divBdr>
        <w:top w:val="none" w:sz="0" w:space="0" w:color="auto"/>
        <w:left w:val="none" w:sz="0" w:space="0" w:color="auto"/>
        <w:bottom w:val="none" w:sz="0" w:space="0" w:color="auto"/>
        <w:right w:val="none" w:sz="0" w:space="0" w:color="auto"/>
      </w:divBdr>
    </w:div>
    <w:div w:id="418411827">
      <w:bodyDiv w:val="1"/>
      <w:marLeft w:val="0"/>
      <w:marRight w:val="0"/>
      <w:marTop w:val="0"/>
      <w:marBottom w:val="0"/>
      <w:divBdr>
        <w:top w:val="none" w:sz="0" w:space="0" w:color="auto"/>
        <w:left w:val="none" w:sz="0" w:space="0" w:color="auto"/>
        <w:bottom w:val="none" w:sz="0" w:space="0" w:color="auto"/>
        <w:right w:val="none" w:sz="0" w:space="0" w:color="auto"/>
      </w:divBdr>
    </w:div>
    <w:div w:id="420369985">
      <w:bodyDiv w:val="1"/>
      <w:marLeft w:val="0"/>
      <w:marRight w:val="0"/>
      <w:marTop w:val="0"/>
      <w:marBottom w:val="0"/>
      <w:divBdr>
        <w:top w:val="none" w:sz="0" w:space="0" w:color="auto"/>
        <w:left w:val="none" w:sz="0" w:space="0" w:color="auto"/>
        <w:bottom w:val="none" w:sz="0" w:space="0" w:color="auto"/>
        <w:right w:val="none" w:sz="0" w:space="0" w:color="auto"/>
      </w:divBdr>
    </w:div>
    <w:div w:id="424114562">
      <w:bodyDiv w:val="1"/>
      <w:marLeft w:val="0"/>
      <w:marRight w:val="0"/>
      <w:marTop w:val="0"/>
      <w:marBottom w:val="0"/>
      <w:divBdr>
        <w:top w:val="none" w:sz="0" w:space="0" w:color="auto"/>
        <w:left w:val="none" w:sz="0" w:space="0" w:color="auto"/>
        <w:bottom w:val="none" w:sz="0" w:space="0" w:color="auto"/>
        <w:right w:val="none" w:sz="0" w:space="0" w:color="auto"/>
      </w:divBdr>
    </w:div>
    <w:div w:id="424232840">
      <w:bodyDiv w:val="1"/>
      <w:marLeft w:val="0"/>
      <w:marRight w:val="0"/>
      <w:marTop w:val="0"/>
      <w:marBottom w:val="0"/>
      <w:divBdr>
        <w:top w:val="none" w:sz="0" w:space="0" w:color="auto"/>
        <w:left w:val="none" w:sz="0" w:space="0" w:color="auto"/>
        <w:bottom w:val="none" w:sz="0" w:space="0" w:color="auto"/>
        <w:right w:val="none" w:sz="0" w:space="0" w:color="auto"/>
      </w:divBdr>
    </w:div>
    <w:div w:id="425466441">
      <w:bodyDiv w:val="1"/>
      <w:marLeft w:val="0"/>
      <w:marRight w:val="0"/>
      <w:marTop w:val="0"/>
      <w:marBottom w:val="0"/>
      <w:divBdr>
        <w:top w:val="none" w:sz="0" w:space="0" w:color="auto"/>
        <w:left w:val="none" w:sz="0" w:space="0" w:color="auto"/>
        <w:bottom w:val="none" w:sz="0" w:space="0" w:color="auto"/>
        <w:right w:val="none" w:sz="0" w:space="0" w:color="auto"/>
      </w:divBdr>
    </w:div>
    <w:div w:id="429278168">
      <w:bodyDiv w:val="1"/>
      <w:marLeft w:val="0"/>
      <w:marRight w:val="0"/>
      <w:marTop w:val="0"/>
      <w:marBottom w:val="0"/>
      <w:divBdr>
        <w:top w:val="none" w:sz="0" w:space="0" w:color="auto"/>
        <w:left w:val="none" w:sz="0" w:space="0" w:color="auto"/>
        <w:bottom w:val="none" w:sz="0" w:space="0" w:color="auto"/>
        <w:right w:val="none" w:sz="0" w:space="0" w:color="auto"/>
      </w:divBdr>
    </w:div>
    <w:div w:id="431709592">
      <w:bodyDiv w:val="1"/>
      <w:marLeft w:val="0"/>
      <w:marRight w:val="0"/>
      <w:marTop w:val="0"/>
      <w:marBottom w:val="0"/>
      <w:divBdr>
        <w:top w:val="none" w:sz="0" w:space="0" w:color="auto"/>
        <w:left w:val="none" w:sz="0" w:space="0" w:color="auto"/>
        <w:bottom w:val="none" w:sz="0" w:space="0" w:color="auto"/>
        <w:right w:val="none" w:sz="0" w:space="0" w:color="auto"/>
      </w:divBdr>
    </w:div>
    <w:div w:id="433135985">
      <w:bodyDiv w:val="1"/>
      <w:marLeft w:val="0"/>
      <w:marRight w:val="0"/>
      <w:marTop w:val="0"/>
      <w:marBottom w:val="0"/>
      <w:divBdr>
        <w:top w:val="none" w:sz="0" w:space="0" w:color="auto"/>
        <w:left w:val="none" w:sz="0" w:space="0" w:color="auto"/>
        <w:bottom w:val="none" w:sz="0" w:space="0" w:color="auto"/>
        <w:right w:val="none" w:sz="0" w:space="0" w:color="auto"/>
      </w:divBdr>
    </w:div>
    <w:div w:id="433136074">
      <w:bodyDiv w:val="1"/>
      <w:marLeft w:val="0"/>
      <w:marRight w:val="0"/>
      <w:marTop w:val="0"/>
      <w:marBottom w:val="0"/>
      <w:divBdr>
        <w:top w:val="none" w:sz="0" w:space="0" w:color="auto"/>
        <w:left w:val="none" w:sz="0" w:space="0" w:color="auto"/>
        <w:bottom w:val="none" w:sz="0" w:space="0" w:color="auto"/>
        <w:right w:val="none" w:sz="0" w:space="0" w:color="auto"/>
      </w:divBdr>
    </w:div>
    <w:div w:id="437414928">
      <w:bodyDiv w:val="1"/>
      <w:marLeft w:val="0"/>
      <w:marRight w:val="0"/>
      <w:marTop w:val="0"/>
      <w:marBottom w:val="0"/>
      <w:divBdr>
        <w:top w:val="none" w:sz="0" w:space="0" w:color="auto"/>
        <w:left w:val="none" w:sz="0" w:space="0" w:color="auto"/>
        <w:bottom w:val="none" w:sz="0" w:space="0" w:color="auto"/>
        <w:right w:val="none" w:sz="0" w:space="0" w:color="auto"/>
      </w:divBdr>
    </w:div>
    <w:div w:id="438450252">
      <w:bodyDiv w:val="1"/>
      <w:marLeft w:val="0"/>
      <w:marRight w:val="0"/>
      <w:marTop w:val="0"/>
      <w:marBottom w:val="0"/>
      <w:divBdr>
        <w:top w:val="none" w:sz="0" w:space="0" w:color="auto"/>
        <w:left w:val="none" w:sz="0" w:space="0" w:color="auto"/>
        <w:bottom w:val="none" w:sz="0" w:space="0" w:color="auto"/>
        <w:right w:val="none" w:sz="0" w:space="0" w:color="auto"/>
      </w:divBdr>
    </w:div>
    <w:div w:id="439910099">
      <w:bodyDiv w:val="1"/>
      <w:marLeft w:val="0"/>
      <w:marRight w:val="0"/>
      <w:marTop w:val="0"/>
      <w:marBottom w:val="0"/>
      <w:divBdr>
        <w:top w:val="none" w:sz="0" w:space="0" w:color="auto"/>
        <w:left w:val="none" w:sz="0" w:space="0" w:color="auto"/>
        <w:bottom w:val="none" w:sz="0" w:space="0" w:color="auto"/>
        <w:right w:val="none" w:sz="0" w:space="0" w:color="auto"/>
      </w:divBdr>
    </w:div>
    <w:div w:id="443161719">
      <w:bodyDiv w:val="1"/>
      <w:marLeft w:val="0"/>
      <w:marRight w:val="0"/>
      <w:marTop w:val="0"/>
      <w:marBottom w:val="0"/>
      <w:divBdr>
        <w:top w:val="none" w:sz="0" w:space="0" w:color="auto"/>
        <w:left w:val="none" w:sz="0" w:space="0" w:color="auto"/>
        <w:bottom w:val="none" w:sz="0" w:space="0" w:color="auto"/>
        <w:right w:val="none" w:sz="0" w:space="0" w:color="auto"/>
      </w:divBdr>
    </w:div>
    <w:div w:id="450900911">
      <w:bodyDiv w:val="1"/>
      <w:marLeft w:val="0"/>
      <w:marRight w:val="0"/>
      <w:marTop w:val="0"/>
      <w:marBottom w:val="0"/>
      <w:divBdr>
        <w:top w:val="none" w:sz="0" w:space="0" w:color="auto"/>
        <w:left w:val="none" w:sz="0" w:space="0" w:color="auto"/>
        <w:bottom w:val="none" w:sz="0" w:space="0" w:color="auto"/>
        <w:right w:val="none" w:sz="0" w:space="0" w:color="auto"/>
      </w:divBdr>
    </w:div>
    <w:div w:id="453251439">
      <w:bodyDiv w:val="1"/>
      <w:marLeft w:val="0"/>
      <w:marRight w:val="0"/>
      <w:marTop w:val="0"/>
      <w:marBottom w:val="0"/>
      <w:divBdr>
        <w:top w:val="none" w:sz="0" w:space="0" w:color="auto"/>
        <w:left w:val="none" w:sz="0" w:space="0" w:color="auto"/>
        <w:bottom w:val="none" w:sz="0" w:space="0" w:color="auto"/>
        <w:right w:val="none" w:sz="0" w:space="0" w:color="auto"/>
      </w:divBdr>
    </w:div>
    <w:div w:id="454760340">
      <w:bodyDiv w:val="1"/>
      <w:marLeft w:val="0"/>
      <w:marRight w:val="0"/>
      <w:marTop w:val="0"/>
      <w:marBottom w:val="0"/>
      <w:divBdr>
        <w:top w:val="none" w:sz="0" w:space="0" w:color="auto"/>
        <w:left w:val="none" w:sz="0" w:space="0" w:color="auto"/>
        <w:bottom w:val="none" w:sz="0" w:space="0" w:color="auto"/>
        <w:right w:val="none" w:sz="0" w:space="0" w:color="auto"/>
      </w:divBdr>
      <w:divsChild>
        <w:div w:id="1269048514">
          <w:marLeft w:val="0"/>
          <w:marRight w:val="0"/>
          <w:marTop w:val="0"/>
          <w:marBottom w:val="0"/>
          <w:divBdr>
            <w:top w:val="none" w:sz="0" w:space="0" w:color="auto"/>
            <w:left w:val="none" w:sz="0" w:space="0" w:color="auto"/>
            <w:bottom w:val="none" w:sz="0" w:space="0" w:color="auto"/>
            <w:right w:val="none" w:sz="0" w:space="0" w:color="auto"/>
          </w:divBdr>
        </w:div>
        <w:div w:id="1102847524">
          <w:marLeft w:val="0"/>
          <w:marRight w:val="0"/>
          <w:marTop w:val="0"/>
          <w:marBottom w:val="0"/>
          <w:divBdr>
            <w:top w:val="none" w:sz="0" w:space="0" w:color="auto"/>
            <w:left w:val="none" w:sz="0" w:space="0" w:color="auto"/>
            <w:bottom w:val="none" w:sz="0" w:space="0" w:color="auto"/>
            <w:right w:val="none" w:sz="0" w:space="0" w:color="auto"/>
          </w:divBdr>
        </w:div>
        <w:div w:id="1414158843">
          <w:marLeft w:val="0"/>
          <w:marRight w:val="0"/>
          <w:marTop w:val="0"/>
          <w:marBottom w:val="0"/>
          <w:divBdr>
            <w:top w:val="none" w:sz="0" w:space="0" w:color="auto"/>
            <w:left w:val="none" w:sz="0" w:space="0" w:color="auto"/>
            <w:bottom w:val="none" w:sz="0" w:space="0" w:color="auto"/>
            <w:right w:val="none" w:sz="0" w:space="0" w:color="auto"/>
          </w:divBdr>
        </w:div>
      </w:divsChild>
    </w:div>
    <w:div w:id="454912568">
      <w:bodyDiv w:val="1"/>
      <w:marLeft w:val="0"/>
      <w:marRight w:val="0"/>
      <w:marTop w:val="0"/>
      <w:marBottom w:val="0"/>
      <w:divBdr>
        <w:top w:val="none" w:sz="0" w:space="0" w:color="auto"/>
        <w:left w:val="none" w:sz="0" w:space="0" w:color="auto"/>
        <w:bottom w:val="none" w:sz="0" w:space="0" w:color="auto"/>
        <w:right w:val="none" w:sz="0" w:space="0" w:color="auto"/>
      </w:divBdr>
    </w:div>
    <w:div w:id="455415912">
      <w:bodyDiv w:val="1"/>
      <w:marLeft w:val="0"/>
      <w:marRight w:val="0"/>
      <w:marTop w:val="0"/>
      <w:marBottom w:val="0"/>
      <w:divBdr>
        <w:top w:val="none" w:sz="0" w:space="0" w:color="auto"/>
        <w:left w:val="none" w:sz="0" w:space="0" w:color="auto"/>
        <w:bottom w:val="none" w:sz="0" w:space="0" w:color="auto"/>
        <w:right w:val="none" w:sz="0" w:space="0" w:color="auto"/>
      </w:divBdr>
    </w:div>
    <w:div w:id="455878377">
      <w:bodyDiv w:val="1"/>
      <w:marLeft w:val="0"/>
      <w:marRight w:val="0"/>
      <w:marTop w:val="0"/>
      <w:marBottom w:val="0"/>
      <w:divBdr>
        <w:top w:val="none" w:sz="0" w:space="0" w:color="auto"/>
        <w:left w:val="none" w:sz="0" w:space="0" w:color="auto"/>
        <w:bottom w:val="none" w:sz="0" w:space="0" w:color="auto"/>
        <w:right w:val="none" w:sz="0" w:space="0" w:color="auto"/>
      </w:divBdr>
    </w:div>
    <w:div w:id="456486148">
      <w:bodyDiv w:val="1"/>
      <w:marLeft w:val="0"/>
      <w:marRight w:val="0"/>
      <w:marTop w:val="0"/>
      <w:marBottom w:val="0"/>
      <w:divBdr>
        <w:top w:val="none" w:sz="0" w:space="0" w:color="auto"/>
        <w:left w:val="none" w:sz="0" w:space="0" w:color="auto"/>
        <w:bottom w:val="none" w:sz="0" w:space="0" w:color="auto"/>
        <w:right w:val="none" w:sz="0" w:space="0" w:color="auto"/>
      </w:divBdr>
    </w:div>
    <w:div w:id="461460325">
      <w:bodyDiv w:val="1"/>
      <w:marLeft w:val="0"/>
      <w:marRight w:val="0"/>
      <w:marTop w:val="0"/>
      <w:marBottom w:val="0"/>
      <w:divBdr>
        <w:top w:val="none" w:sz="0" w:space="0" w:color="auto"/>
        <w:left w:val="none" w:sz="0" w:space="0" w:color="auto"/>
        <w:bottom w:val="none" w:sz="0" w:space="0" w:color="auto"/>
        <w:right w:val="none" w:sz="0" w:space="0" w:color="auto"/>
      </w:divBdr>
    </w:div>
    <w:div w:id="463544660">
      <w:bodyDiv w:val="1"/>
      <w:marLeft w:val="0"/>
      <w:marRight w:val="0"/>
      <w:marTop w:val="0"/>
      <w:marBottom w:val="0"/>
      <w:divBdr>
        <w:top w:val="none" w:sz="0" w:space="0" w:color="auto"/>
        <w:left w:val="none" w:sz="0" w:space="0" w:color="auto"/>
        <w:bottom w:val="none" w:sz="0" w:space="0" w:color="auto"/>
        <w:right w:val="none" w:sz="0" w:space="0" w:color="auto"/>
      </w:divBdr>
    </w:div>
    <w:div w:id="463691843">
      <w:bodyDiv w:val="1"/>
      <w:marLeft w:val="0"/>
      <w:marRight w:val="0"/>
      <w:marTop w:val="0"/>
      <w:marBottom w:val="0"/>
      <w:divBdr>
        <w:top w:val="none" w:sz="0" w:space="0" w:color="auto"/>
        <w:left w:val="none" w:sz="0" w:space="0" w:color="auto"/>
        <w:bottom w:val="none" w:sz="0" w:space="0" w:color="auto"/>
        <w:right w:val="none" w:sz="0" w:space="0" w:color="auto"/>
      </w:divBdr>
    </w:div>
    <w:div w:id="472062387">
      <w:bodyDiv w:val="1"/>
      <w:marLeft w:val="0"/>
      <w:marRight w:val="0"/>
      <w:marTop w:val="0"/>
      <w:marBottom w:val="0"/>
      <w:divBdr>
        <w:top w:val="none" w:sz="0" w:space="0" w:color="auto"/>
        <w:left w:val="none" w:sz="0" w:space="0" w:color="auto"/>
        <w:bottom w:val="none" w:sz="0" w:space="0" w:color="auto"/>
        <w:right w:val="none" w:sz="0" w:space="0" w:color="auto"/>
      </w:divBdr>
    </w:div>
    <w:div w:id="480075432">
      <w:bodyDiv w:val="1"/>
      <w:marLeft w:val="0"/>
      <w:marRight w:val="0"/>
      <w:marTop w:val="0"/>
      <w:marBottom w:val="0"/>
      <w:divBdr>
        <w:top w:val="none" w:sz="0" w:space="0" w:color="auto"/>
        <w:left w:val="none" w:sz="0" w:space="0" w:color="auto"/>
        <w:bottom w:val="none" w:sz="0" w:space="0" w:color="auto"/>
        <w:right w:val="none" w:sz="0" w:space="0" w:color="auto"/>
      </w:divBdr>
    </w:div>
    <w:div w:id="482164116">
      <w:bodyDiv w:val="1"/>
      <w:marLeft w:val="0"/>
      <w:marRight w:val="0"/>
      <w:marTop w:val="0"/>
      <w:marBottom w:val="0"/>
      <w:divBdr>
        <w:top w:val="none" w:sz="0" w:space="0" w:color="auto"/>
        <w:left w:val="none" w:sz="0" w:space="0" w:color="auto"/>
        <w:bottom w:val="none" w:sz="0" w:space="0" w:color="auto"/>
        <w:right w:val="none" w:sz="0" w:space="0" w:color="auto"/>
      </w:divBdr>
    </w:div>
    <w:div w:id="482702687">
      <w:bodyDiv w:val="1"/>
      <w:marLeft w:val="0"/>
      <w:marRight w:val="0"/>
      <w:marTop w:val="0"/>
      <w:marBottom w:val="0"/>
      <w:divBdr>
        <w:top w:val="none" w:sz="0" w:space="0" w:color="auto"/>
        <w:left w:val="none" w:sz="0" w:space="0" w:color="auto"/>
        <w:bottom w:val="none" w:sz="0" w:space="0" w:color="auto"/>
        <w:right w:val="none" w:sz="0" w:space="0" w:color="auto"/>
      </w:divBdr>
    </w:div>
    <w:div w:id="484932236">
      <w:bodyDiv w:val="1"/>
      <w:marLeft w:val="0"/>
      <w:marRight w:val="0"/>
      <w:marTop w:val="0"/>
      <w:marBottom w:val="0"/>
      <w:divBdr>
        <w:top w:val="none" w:sz="0" w:space="0" w:color="auto"/>
        <w:left w:val="none" w:sz="0" w:space="0" w:color="auto"/>
        <w:bottom w:val="none" w:sz="0" w:space="0" w:color="auto"/>
        <w:right w:val="none" w:sz="0" w:space="0" w:color="auto"/>
      </w:divBdr>
    </w:div>
    <w:div w:id="485247561">
      <w:bodyDiv w:val="1"/>
      <w:marLeft w:val="0"/>
      <w:marRight w:val="0"/>
      <w:marTop w:val="0"/>
      <w:marBottom w:val="0"/>
      <w:divBdr>
        <w:top w:val="none" w:sz="0" w:space="0" w:color="auto"/>
        <w:left w:val="none" w:sz="0" w:space="0" w:color="auto"/>
        <w:bottom w:val="none" w:sz="0" w:space="0" w:color="auto"/>
        <w:right w:val="none" w:sz="0" w:space="0" w:color="auto"/>
      </w:divBdr>
    </w:div>
    <w:div w:id="485560096">
      <w:bodyDiv w:val="1"/>
      <w:marLeft w:val="0"/>
      <w:marRight w:val="0"/>
      <w:marTop w:val="0"/>
      <w:marBottom w:val="0"/>
      <w:divBdr>
        <w:top w:val="none" w:sz="0" w:space="0" w:color="auto"/>
        <w:left w:val="none" w:sz="0" w:space="0" w:color="auto"/>
        <w:bottom w:val="none" w:sz="0" w:space="0" w:color="auto"/>
        <w:right w:val="none" w:sz="0" w:space="0" w:color="auto"/>
      </w:divBdr>
    </w:div>
    <w:div w:id="487870773">
      <w:bodyDiv w:val="1"/>
      <w:marLeft w:val="0"/>
      <w:marRight w:val="0"/>
      <w:marTop w:val="0"/>
      <w:marBottom w:val="0"/>
      <w:divBdr>
        <w:top w:val="none" w:sz="0" w:space="0" w:color="auto"/>
        <w:left w:val="none" w:sz="0" w:space="0" w:color="auto"/>
        <w:bottom w:val="none" w:sz="0" w:space="0" w:color="auto"/>
        <w:right w:val="none" w:sz="0" w:space="0" w:color="auto"/>
      </w:divBdr>
    </w:div>
    <w:div w:id="493303605">
      <w:bodyDiv w:val="1"/>
      <w:marLeft w:val="0"/>
      <w:marRight w:val="0"/>
      <w:marTop w:val="0"/>
      <w:marBottom w:val="0"/>
      <w:divBdr>
        <w:top w:val="none" w:sz="0" w:space="0" w:color="auto"/>
        <w:left w:val="none" w:sz="0" w:space="0" w:color="auto"/>
        <w:bottom w:val="none" w:sz="0" w:space="0" w:color="auto"/>
        <w:right w:val="none" w:sz="0" w:space="0" w:color="auto"/>
      </w:divBdr>
    </w:div>
    <w:div w:id="494732779">
      <w:bodyDiv w:val="1"/>
      <w:marLeft w:val="0"/>
      <w:marRight w:val="0"/>
      <w:marTop w:val="0"/>
      <w:marBottom w:val="0"/>
      <w:divBdr>
        <w:top w:val="none" w:sz="0" w:space="0" w:color="auto"/>
        <w:left w:val="none" w:sz="0" w:space="0" w:color="auto"/>
        <w:bottom w:val="none" w:sz="0" w:space="0" w:color="auto"/>
        <w:right w:val="none" w:sz="0" w:space="0" w:color="auto"/>
      </w:divBdr>
    </w:div>
    <w:div w:id="495650998">
      <w:bodyDiv w:val="1"/>
      <w:marLeft w:val="0"/>
      <w:marRight w:val="0"/>
      <w:marTop w:val="0"/>
      <w:marBottom w:val="0"/>
      <w:divBdr>
        <w:top w:val="none" w:sz="0" w:space="0" w:color="auto"/>
        <w:left w:val="none" w:sz="0" w:space="0" w:color="auto"/>
        <w:bottom w:val="none" w:sz="0" w:space="0" w:color="auto"/>
        <w:right w:val="none" w:sz="0" w:space="0" w:color="auto"/>
      </w:divBdr>
    </w:div>
    <w:div w:id="498158017">
      <w:bodyDiv w:val="1"/>
      <w:marLeft w:val="0"/>
      <w:marRight w:val="0"/>
      <w:marTop w:val="0"/>
      <w:marBottom w:val="0"/>
      <w:divBdr>
        <w:top w:val="none" w:sz="0" w:space="0" w:color="auto"/>
        <w:left w:val="none" w:sz="0" w:space="0" w:color="auto"/>
        <w:bottom w:val="none" w:sz="0" w:space="0" w:color="auto"/>
        <w:right w:val="none" w:sz="0" w:space="0" w:color="auto"/>
      </w:divBdr>
    </w:div>
    <w:div w:id="501287639">
      <w:bodyDiv w:val="1"/>
      <w:marLeft w:val="0"/>
      <w:marRight w:val="0"/>
      <w:marTop w:val="0"/>
      <w:marBottom w:val="0"/>
      <w:divBdr>
        <w:top w:val="none" w:sz="0" w:space="0" w:color="auto"/>
        <w:left w:val="none" w:sz="0" w:space="0" w:color="auto"/>
        <w:bottom w:val="none" w:sz="0" w:space="0" w:color="auto"/>
        <w:right w:val="none" w:sz="0" w:space="0" w:color="auto"/>
      </w:divBdr>
    </w:div>
    <w:div w:id="501623841">
      <w:bodyDiv w:val="1"/>
      <w:marLeft w:val="0"/>
      <w:marRight w:val="0"/>
      <w:marTop w:val="0"/>
      <w:marBottom w:val="0"/>
      <w:divBdr>
        <w:top w:val="none" w:sz="0" w:space="0" w:color="auto"/>
        <w:left w:val="none" w:sz="0" w:space="0" w:color="auto"/>
        <w:bottom w:val="none" w:sz="0" w:space="0" w:color="auto"/>
        <w:right w:val="none" w:sz="0" w:space="0" w:color="auto"/>
      </w:divBdr>
    </w:div>
    <w:div w:id="501942334">
      <w:bodyDiv w:val="1"/>
      <w:marLeft w:val="0"/>
      <w:marRight w:val="0"/>
      <w:marTop w:val="0"/>
      <w:marBottom w:val="0"/>
      <w:divBdr>
        <w:top w:val="none" w:sz="0" w:space="0" w:color="auto"/>
        <w:left w:val="none" w:sz="0" w:space="0" w:color="auto"/>
        <w:bottom w:val="none" w:sz="0" w:space="0" w:color="auto"/>
        <w:right w:val="none" w:sz="0" w:space="0" w:color="auto"/>
      </w:divBdr>
    </w:div>
    <w:div w:id="504785677">
      <w:bodyDiv w:val="1"/>
      <w:marLeft w:val="0"/>
      <w:marRight w:val="0"/>
      <w:marTop w:val="0"/>
      <w:marBottom w:val="0"/>
      <w:divBdr>
        <w:top w:val="none" w:sz="0" w:space="0" w:color="auto"/>
        <w:left w:val="none" w:sz="0" w:space="0" w:color="auto"/>
        <w:bottom w:val="none" w:sz="0" w:space="0" w:color="auto"/>
        <w:right w:val="none" w:sz="0" w:space="0" w:color="auto"/>
      </w:divBdr>
    </w:div>
    <w:div w:id="509684269">
      <w:bodyDiv w:val="1"/>
      <w:marLeft w:val="0"/>
      <w:marRight w:val="0"/>
      <w:marTop w:val="0"/>
      <w:marBottom w:val="0"/>
      <w:divBdr>
        <w:top w:val="none" w:sz="0" w:space="0" w:color="auto"/>
        <w:left w:val="none" w:sz="0" w:space="0" w:color="auto"/>
        <w:bottom w:val="none" w:sz="0" w:space="0" w:color="auto"/>
        <w:right w:val="none" w:sz="0" w:space="0" w:color="auto"/>
      </w:divBdr>
    </w:div>
    <w:div w:id="512451227">
      <w:bodyDiv w:val="1"/>
      <w:marLeft w:val="0"/>
      <w:marRight w:val="0"/>
      <w:marTop w:val="0"/>
      <w:marBottom w:val="0"/>
      <w:divBdr>
        <w:top w:val="none" w:sz="0" w:space="0" w:color="auto"/>
        <w:left w:val="none" w:sz="0" w:space="0" w:color="auto"/>
        <w:bottom w:val="none" w:sz="0" w:space="0" w:color="auto"/>
        <w:right w:val="none" w:sz="0" w:space="0" w:color="auto"/>
      </w:divBdr>
    </w:div>
    <w:div w:id="520703026">
      <w:bodyDiv w:val="1"/>
      <w:marLeft w:val="0"/>
      <w:marRight w:val="0"/>
      <w:marTop w:val="0"/>
      <w:marBottom w:val="0"/>
      <w:divBdr>
        <w:top w:val="none" w:sz="0" w:space="0" w:color="auto"/>
        <w:left w:val="none" w:sz="0" w:space="0" w:color="auto"/>
        <w:bottom w:val="none" w:sz="0" w:space="0" w:color="auto"/>
        <w:right w:val="none" w:sz="0" w:space="0" w:color="auto"/>
      </w:divBdr>
    </w:div>
    <w:div w:id="524945300">
      <w:bodyDiv w:val="1"/>
      <w:marLeft w:val="0"/>
      <w:marRight w:val="0"/>
      <w:marTop w:val="0"/>
      <w:marBottom w:val="0"/>
      <w:divBdr>
        <w:top w:val="none" w:sz="0" w:space="0" w:color="auto"/>
        <w:left w:val="none" w:sz="0" w:space="0" w:color="auto"/>
        <w:bottom w:val="none" w:sz="0" w:space="0" w:color="auto"/>
        <w:right w:val="none" w:sz="0" w:space="0" w:color="auto"/>
      </w:divBdr>
    </w:div>
    <w:div w:id="526715556">
      <w:bodyDiv w:val="1"/>
      <w:marLeft w:val="0"/>
      <w:marRight w:val="0"/>
      <w:marTop w:val="0"/>
      <w:marBottom w:val="0"/>
      <w:divBdr>
        <w:top w:val="none" w:sz="0" w:space="0" w:color="auto"/>
        <w:left w:val="none" w:sz="0" w:space="0" w:color="auto"/>
        <w:bottom w:val="none" w:sz="0" w:space="0" w:color="auto"/>
        <w:right w:val="none" w:sz="0" w:space="0" w:color="auto"/>
      </w:divBdr>
    </w:div>
    <w:div w:id="530804913">
      <w:bodyDiv w:val="1"/>
      <w:marLeft w:val="0"/>
      <w:marRight w:val="0"/>
      <w:marTop w:val="0"/>
      <w:marBottom w:val="0"/>
      <w:divBdr>
        <w:top w:val="none" w:sz="0" w:space="0" w:color="auto"/>
        <w:left w:val="none" w:sz="0" w:space="0" w:color="auto"/>
        <w:bottom w:val="none" w:sz="0" w:space="0" w:color="auto"/>
        <w:right w:val="none" w:sz="0" w:space="0" w:color="auto"/>
      </w:divBdr>
    </w:div>
    <w:div w:id="530925444">
      <w:bodyDiv w:val="1"/>
      <w:marLeft w:val="0"/>
      <w:marRight w:val="0"/>
      <w:marTop w:val="0"/>
      <w:marBottom w:val="0"/>
      <w:divBdr>
        <w:top w:val="none" w:sz="0" w:space="0" w:color="auto"/>
        <w:left w:val="none" w:sz="0" w:space="0" w:color="auto"/>
        <w:bottom w:val="none" w:sz="0" w:space="0" w:color="auto"/>
        <w:right w:val="none" w:sz="0" w:space="0" w:color="auto"/>
      </w:divBdr>
    </w:div>
    <w:div w:id="535040634">
      <w:bodyDiv w:val="1"/>
      <w:marLeft w:val="0"/>
      <w:marRight w:val="0"/>
      <w:marTop w:val="0"/>
      <w:marBottom w:val="0"/>
      <w:divBdr>
        <w:top w:val="none" w:sz="0" w:space="0" w:color="auto"/>
        <w:left w:val="none" w:sz="0" w:space="0" w:color="auto"/>
        <w:bottom w:val="none" w:sz="0" w:space="0" w:color="auto"/>
        <w:right w:val="none" w:sz="0" w:space="0" w:color="auto"/>
      </w:divBdr>
    </w:div>
    <w:div w:id="536041141">
      <w:bodyDiv w:val="1"/>
      <w:marLeft w:val="0"/>
      <w:marRight w:val="0"/>
      <w:marTop w:val="0"/>
      <w:marBottom w:val="0"/>
      <w:divBdr>
        <w:top w:val="none" w:sz="0" w:space="0" w:color="auto"/>
        <w:left w:val="none" w:sz="0" w:space="0" w:color="auto"/>
        <w:bottom w:val="none" w:sz="0" w:space="0" w:color="auto"/>
        <w:right w:val="none" w:sz="0" w:space="0" w:color="auto"/>
      </w:divBdr>
    </w:div>
    <w:div w:id="536311453">
      <w:bodyDiv w:val="1"/>
      <w:marLeft w:val="0"/>
      <w:marRight w:val="0"/>
      <w:marTop w:val="0"/>
      <w:marBottom w:val="0"/>
      <w:divBdr>
        <w:top w:val="none" w:sz="0" w:space="0" w:color="auto"/>
        <w:left w:val="none" w:sz="0" w:space="0" w:color="auto"/>
        <w:bottom w:val="none" w:sz="0" w:space="0" w:color="auto"/>
        <w:right w:val="none" w:sz="0" w:space="0" w:color="auto"/>
      </w:divBdr>
    </w:div>
    <w:div w:id="537469147">
      <w:bodyDiv w:val="1"/>
      <w:marLeft w:val="0"/>
      <w:marRight w:val="0"/>
      <w:marTop w:val="0"/>
      <w:marBottom w:val="0"/>
      <w:divBdr>
        <w:top w:val="none" w:sz="0" w:space="0" w:color="auto"/>
        <w:left w:val="none" w:sz="0" w:space="0" w:color="auto"/>
        <w:bottom w:val="none" w:sz="0" w:space="0" w:color="auto"/>
        <w:right w:val="none" w:sz="0" w:space="0" w:color="auto"/>
      </w:divBdr>
    </w:div>
    <w:div w:id="539172139">
      <w:bodyDiv w:val="1"/>
      <w:marLeft w:val="0"/>
      <w:marRight w:val="0"/>
      <w:marTop w:val="0"/>
      <w:marBottom w:val="0"/>
      <w:divBdr>
        <w:top w:val="none" w:sz="0" w:space="0" w:color="auto"/>
        <w:left w:val="none" w:sz="0" w:space="0" w:color="auto"/>
        <w:bottom w:val="none" w:sz="0" w:space="0" w:color="auto"/>
        <w:right w:val="none" w:sz="0" w:space="0" w:color="auto"/>
      </w:divBdr>
    </w:div>
    <w:div w:id="540241797">
      <w:bodyDiv w:val="1"/>
      <w:marLeft w:val="0"/>
      <w:marRight w:val="0"/>
      <w:marTop w:val="0"/>
      <w:marBottom w:val="0"/>
      <w:divBdr>
        <w:top w:val="none" w:sz="0" w:space="0" w:color="auto"/>
        <w:left w:val="none" w:sz="0" w:space="0" w:color="auto"/>
        <w:bottom w:val="none" w:sz="0" w:space="0" w:color="auto"/>
        <w:right w:val="none" w:sz="0" w:space="0" w:color="auto"/>
      </w:divBdr>
    </w:div>
    <w:div w:id="544485427">
      <w:bodyDiv w:val="1"/>
      <w:marLeft w:val="0"/>
      <w:marRight w:val="0"/>
      <w:marTop w:val="0"/>
      <w:marBottom w:val="0"/>
      <w:divBdr>
        <w:top w:val="none" w:sz="0" w:space="0" w:color="auto"/>
        <w:left w:val="none" w:sz="0" w:space="0" w:color="auto"/>
        <w:bottom w:val="none" w:sz="0" w:space="0" w:color="auto"/>
        <w:right w:val="none" w:sz="0" w:space="0" w:color="auto"/>
      </w:divBdr>
    </w:div>
    <w:div w:id="546799540">
      <w:bodyDiv w:val="1"/>
      <w:marLeft w:val="0"/>
      <w:marRight w:val="0"/>
      <w:marTop w:val="0"/>
      <w:marBottom w:val="0"/>
      <w:divBdr>
        <w:top w:val="none" w:sz="0" w:space="0" w:color="auto"/>
        <w:left w:val="none" w:sz="0" w:space="0" w:color="auto"/>
        <w:bottom w:val="none" w:sz="0" w:space="0" w:color="auto"/>
        <w:right w:val="none" w:sz="0" w:space="0" w:color="auto"/>
      </w:divBdr>
    </w:div>
    <w:div w:id="551623873">
      <w:bodyDiv w:val="1"/>
      <w:marLeft w:val="0"/>
      <w:marRight w:val="0"/>
      <w:marTop w:val="0"/>
      <w:marBottom w:val="0"/>
      <w:divBdr>
        <w:top w:val="none" w:sz="0" w:space="0" w:color="auto"/>
        <w:left w:val="none" w:sz="0" w:space="0" w:color="auto"/>
        <w:bottom w:val="none" w:sz="0" w:space="0" w:color="auto"/>
        <w:right w:val="none" w:sz="0" w:space="0" w:color="auto"/>
      </w:divBdr>
    </w:div>
    <w:div w:id="562645862">
      <w:bodyDiv w:val="1"/>
      <w:marLeft w:val="0"/>
      <w:marRight w:val="0"/>
      <w:marTop w:val="0"/>
      <w:marBottom w:val="0"/>
      <w:divBdr>
        <w:top w:val="none" w:sz="0" w:space="0" w:color="auto"/>
        <w:left w:val="none" w:sz="0" w:space="0" w:color="auto"/>
        <w:bottom w:val="none" w:sz="0" w:space="0" w:color="auto"/>
        <w:right w:val="none" w:sz="0" w:space="0" w:color="auto"/>
      </w:divBdr>
    </w:div>
    <w:div w:id="566378136">
      <w:bodyDiv w:val="1"/>
      <w:marLeft w:val="0"/>
      <w:marRight w:val="0"/>
      <w:marTop w:val="0"/>
      <w:marBottom w:val="0"/>
      <w:divBdr>
        <w:top w:val="none" w:sz="0" w:space="0" w:color="auto"/>
        <w:left w:val="none" w:sz="0" w:space="0" w:color="auto"/>
        <w:bottom w:val="none" w:sz="0" w:space="0" w:color="auto"/>
        <w:right w:val="none" w:sz="0" w:space="0" w:color="auto"/>
      </w:divBdr>
    </w:div>
    <w:div w:id="571427414">
      <w:bodyDiv w:val="1"/>
      <w:marLeft w:val="0"/>
      <w:marRight w:val="0"/>
      <w:marTop w:val="0"/>
      <w:marBottom w:val="0"/>
      <w:divBdr>
        <w:top w:val="none" w:sz="0" w:space="0" w:color="auto"/>
        <w:left w:val="none" w:sz="0" w:space="0" w:color="auto"/>
        <w:bottom w:val="none" w:sz="0" w:space="0" w:color="auto"/>
        <w:right w:val="none" w:sz="0" w:space="0" w:color="auto"/>
      </w:divBdr>
    </w:div>
    <w:div w:id="573316575">
      <w:bodyDiv w:val="1"/>
      <w:marLeft w:val="0"/>
      <w:marRight w:val="0"/>
      <w:marTop w:val="0"/>
      <w:marBottom w:val="0"/>
      <w:divBdr>
        <w:top w:val="none" w:sz="0" w:space="0" w:color="auto"/>
        <w:left w:val="none" w:sz="0" w:space="0" w:color="auto"/>
        <w:bottom w:val="none" w:sz="0" w:space="0" w:color="auto"/>
        <w:right w:val="none" w:sz="0" w:space="0" w:color="auto"/>
      </w:divBdr>
    </w:div>
    <w:div w:id="573971613">
      <w:bodyDiv w:val="1"/>
      <w:marLeft w:val="0"/>
      <w:marRight w:val="0"/>
      <w:marTop w:val="0"/>
      <w:marBottom w:val="0"/>
      <w:divBdr>
        <w:top w:val="none" w:sz="0" w:space="0" w:color="auto"/>
        <w:left w:val="none" w:sz="0" w:space="0" w:color="auto"/>
        <w:bottom w:val="none" w:sz="0" w:space="0" w:color="auto"/>
        <w:right w:val="none" w:sz="0" w:space="0" w:color="auto"/>
      </w:divBdr>
    </w:div>
    <w:div w:id="576482772">
      <w:bodyDiv w:val="1"/>
      <w:marLeft w:val="0"/>
      <w:marRight w:val="0"/>
      <w:marTop w:val="0"/>
      <w:marBottom w:val="0"/>
      <w:divBdr>
        <w:top w:val="none" w:sz="0" w:space="0" w:color="auto"/>
        <w:left w:val="none" w:sz="0" w:space="0" w:color="auto"/>
        <w:bottom w:val="none" w:sz="0" w:space="0" w:color="auto"/>
        <w:right w:val="none" w:sz="0" w:space="0" w:color="auto"/>
      </w:divBdr>
    </w:div>
    <w:div w:id="583804892">
      <w:bodyDiv w:val="1"/>
      <w:marLeft w:val="0"/>
      <w:marRight w:val="0"/>
      <w:marTop w:val="0"/>
      <w:marBottom w:val="0"/>
      <w:divBdr>
        <w:top w:val="none" w:sz="0" w:space="0" w:color="auto"/>
        <w:left w:val="none" w:sz="0" w:space="0" w:color="auto"/>
        <w:bottom w:val="none" w:sz="0" w:space="0" w:color="auto"/>
        <w:right w:val="none" w:sz="0" w:space="0" w:color="auto"/>
      </w:divBdr>
    </w:div>
    <w:div w:id="584337204">
      <w:bodyDiv w:val="1"/>
      <w:marLeft w:val="0"/>
      <w:marRight w:val="0"/>
      <w:marTop w:val="0"/>
      <w:marBottom w:val="0"/>
      <w:divBdr>
        <w:top w:val="none" w:sz="0" w:space="0" w:color="auto"/>
        <w:left w:val="none" w:sz="0" w:space="0" w:color="auto"/>
        <w:bottom w:val="none" w:sz="0" w:space="0" w:color="auto"/>
        <w:right w:val="none" w:sz="0" w:space="0" w:color="auto"/>
      </w:divBdr>
    </w:div>
    <w:div w:id="584918346">
      <w:bodyDiv w:val="1"/>
      <w:marLeft w:val="0"/>
      <w:marRight w:val="0"/>
      <w:marTop w:val="0"/>
      <w:marBottom w:val="0"/>
      <w:divBdr>
        <w:top w:val="none" w:sz="0" w:space="0" w:color="auto"/>
        <w:left w:val="none" w:sz="0" w:space="0" w:color="auto"/>
        <w:bottom w:val="none" w:sz="0" w:space="0" w:color="auto"/>
        <w:right w:val="none" w:sz="0" w:space="0" w:color="auto"/>
      </w:divBdr>
    </w:div>
    <w:div w:id="599528781">
      <w:bodyDiv w:val="1"/>
      <w:marLeft w:val="0"/>
      <w:marRight w:val="0"/>
      <w:marTop w:val="0"/>
      <w:marBottom w:val="0"/>
      <w:divBdr>
        <w:top w:val="none" w:sz="0" w:space="0" w:color="auto"/>
        <w:left w:val="none" w:sz="0" w:space="0" w:color="auto"/>
        <w:bottom w:val="none" w:sz="0" w:space="0" w:color="auto"/>
        <w:right w:val="none" w:sz="0" w:space="0" w:color="auto"/>
      </w:divBdr>
    </w:div>
    <w:div w:id="601110280">
      <w:bodyDiv w:val="1"/>
      <w:marLeft w:val="0"/>
      <w:marRight w:val="0"/>
      <w:marTop w:val="0"/>
      <w:marBottom w:val="0"/>
      <w:divBdr>
        <w:top w:val="none" w:sz="0" w:space="0" w:color="auto"/>
        <w:left w:val="none" w:sz="0" w:space="0" w:color="auto"/>
        <w:bottom w:val="none" w:sz="0" w:space="0" w:color="auto"/>
        <w:right w:val="none" w:sz="0" w:space="0" w:color="auto"/>
      </w:divBdr>
    </w:div>
    <w:div w:id="602809214">
      <w:bodyDiv w:val="1"/>
      <w:marLeft w:val="0"/>
      <w:marRight w:val="0"/>
      <w:marTop w:val="0"/>
      <w:marBottom w:val="0"/>
      <w:divBdr>
        <w:top w:val="none" w:sz="0" w:space="0" w:color="auto"/>
        <w:left w:val="none" w:sz="0" w:space="0" w:color="auto"/>
        <w:bottom w:val="none" w:sz="0" w:space="0" w:color="auto"/>
        <w:right w:val="none" w:sz="0" w:space="0" w:color="auto"/>
      </w:divBdr>
    </w:div>
    <w:div w:id="603341127">
      <w:bodyDiv w:val="1"/>
      <w:marLeft w:val="0"/>
      <w:marRight w:val="0"/>
      <w:marTop w:val="0"/>
      <w:marBottom w:val="0"/>
      <w:divBdr>
        <w:top w:val="none" w:sz="0" w:space="0" w:color="auto"/>
        <w:left w:val="none" w:sz="0" w:space="0" w:color="auto"/>
        <w:bottom w:val="none" w:sz="0" w:space="0" w:color="auto"/>
        <w:right w:val="none" w:sz="0" w:space="0" w:color="auto"/>
      </w:divBdr>
    </w:div>
    <w:div w:id="609313620">
      <w:bodyDiv w:val="1"/>
      <w:marLeft w:val="0"/>
      <w:marRight w:val="0"/>
      <w:marTop w:val="0"/>
      <w:marBottom w:val="0"/>
      <w:divBdr>
        <w:top w:val="none" w:sz="0" w:space="0" w:color="auto"/>
        <w:left w:val="none" w:sz="0" w:space="0" w:color="auto"/>
        <w:bottom w:val="none" w:sz="0" w:space="0" w:color="auto"/>
        <w:right w:val="none" w:sz="0" w:space="0" w:color="auto"/>
      </w:divBdr>
    </w:div>
    <w:div w:id="609747418">
      <w:bodyDiv w:val="1"/>
      <w:marLeft w:val="0"/>
      <w:marRight w:val="0"/>
      <w:marTop w:val="0"/>
      <w:marBottom w:val="0"/>
      <w:divBdr>
        <w:top w:val="none" w:sz="0" w:space="0" w:color="auto"/>
        <w:left w:val="none" w:sz="0" w:space="0" w:color="auto"/>
        <w:bottom w:val="none" w:sz="0" w:space="0" w:color="auto"/>
        <w:right w:val="none" w:sz="0" w:space="0" w:color="auto"/>
      </w:divBdr>
    </w:div>
    <w:div w:id="610015554">
      <w:bodyDiv w:val="1"/>
      <w:marLeft w:val="0"/>
      <w:marRight w:val="0"/>
      <w:marTop w:val="0"/>
      <w:marBottom w:val="0"/>
      <w:divBdr>
        <w:top w:val="none" w:sz="0" w:space="0" w:color="auto"/>
        <w:left w:val="none" w:sz="0" w:space="0" w:color="auto"/>
        <w:bottom w:val="none" w:sz="0" w:space="0" w:color="auto"/>
        <w:right w:val="none" w:sz="0" w:space="0" w:color="auto"/>
      </w:divBdr>
    </w:div>
    <w:div w:id="613563909">
      <w:bodyDiv w:val="1"/>
      <w:marLeft w:val="0"/>
      <w:marRight w:val="0"/>
      <w:marTop w:val="0"/>
      <w:marBottom w:val="0"/>
      <w:divBdr>
        <w:top w:val="none" w:sz="0" w:space="0" w:color="auto"/>
        <w:left w:val="none" w:sz="0" w:space="0" w:color="auto"/>
        <w:bottom w:val="none" w:sz="0" w:space="0" w:color="auto"/>
        <w:right w:val="none" w:sz="0" w:space="0" w:color="auto"/>
      </w:divBdr>
    </w:div>
    <w:div w:id="616913246">
      <w:bodyDiv w:val="1"/>
      <w:marLeft w:val="0"/>
      <w:marRight w:val="0"/>
      <w:marTop w:val="0"/>
      <w:marBottom w:val="0"/>
      <w:divBdr>
        <w:top w:val="none" w:sz="0" w:space="0" w:color="auto"/>
        <w:left w:val="none" w:sz="0" w:space="0" w:color="auto"/>
        <w:bottom w:val="none" w:sz="0" w:space="0" w:color="auto"/>
        <w:right w:val="none" w:sz="0" w:space="0" w:color="auto"/>
      </w:divBdr>
    </w:div>
    <w:div w:id="617950078">
      <w:bodyDiv w:val="1"/>
      <w:marLeft w:val="0"/>
      <w:marRight w:val="0"/>
      <w:marTop w:val="0"/>
      <w:marBottom w:val="0"/>
      <w:divBdr>
        <w:top w:val="none" w:sz="0" w:space="0" w:color="auto"/>
        <w:left w:val="none" w:sz="0" w:space="0" w:color="auto"/>
        <w:bottom w:val="none" w:sz="0" w:space="0" w:color="auto"/>
        <w:right w:val="none" w:sz="0" w:space="0" w:color="auto"/>
      </w:divBdr>
    </w:div>
    <w:div w:id="618294043">
      <w:bodyDiv w:val="1"/>
      <w:marLeft w:val="0"/>
      <w:marRight w:val="0"/>
      <w:marTop w:val="0"/>
      <w:marBottom w:val="0"/>
      <w:divBdr>
        <w:top w:val="none" w:sz="0" w:space="0" w:color="auto"/>
        <w:left w:val="none" w:sz="0" w:space="0" w:color="auto"/>
        <w:bottom w:val="none" w:sz="0" w:space="0" w:color="auto"/>
        <w:right w:val="none" w:sz="0" w:space="0" w:color="auto"/>
      </w:divBdr>
    </w:div>
    <w:div w:id="619651570">
      <w:bodyDiv w:val="1"/>
      <w:marLeft w:val="0"/>
      <w:marRight w:val="0"/>
      <w:marTop w:val="0"/>
      <w:marBottom w:val="0"/>
      <w:divBdr>
        <w:top w:val="none" w:sz="0" w:space="0" w:color="auto"/>
        <w:left w:val="none" w:sz="0" w:space="0" w:color="auto"/>
        <w:bottom w:val="none" w:sz="0" w:space="0" w:color="auto"/>
        <w:right w:val="none" w:sz="0" w:space="0" w:color="auto"/>
      </w:divBdr>
    </w:div>
    <w:div w:id="621961841">
      <w:bodyDiv w:val="1"/>
      <w:marLeft w:val="0"/>
      <w:marRight w:val="0"/>
      <w:marTop w:val="0"/>
      <w:marBottom w:val="0"/>
      <w:divBdr>
        <w:top w:val="none" w:sz="0" w:space="0" w:color="auto"/>
        <w:left w:val="none" w:sz="0" w:space="0" w:color="auto"/>
        <w:bottom w:val="none" w:sz="0" w:space="0" w:color="auto"/>
        <w:right w:val="none" w:sz="0" w:space="0" w:color="auto"/>
      </w:divBdr>
    </w:div>
    <w:div w:id="623731147">
      <w:bodyDiv w:val="1"/>
      <w:marLeft w:val="0"/>
      <w:marRight w:val="0"/>
      <w:marTop w:val="0"/>
      <w:marBottom w:val="0"/>
      <w:divBdr>
        <w:top w:val="none" w:sz="0" w:space="0" w:color="auto"/>
        <w:left w:val="none" w:sz="0" w:space="0" w:color="auto"/>
        <w:bottom w:val="none" w:sz="0" w:space="0" w:color="auto"/>
        <w:right w:val="none" w:sz="0" w:space="0" w:color="auto"/>
      </w:divBdr>
    </w:div>
    <w:div w:id="626858897">
      <w:bodyDiv w:val="1"/>
      <w:marLeft w:val="0"/>
      <w:marRight w:val="0"/>
      <w:marTop w:val="0"/>
      <w:marBottom w:val="0"/>
      <w:divBdr>
        <w:top w:val="none" w:sz="0" w:space="0" w:color="auto"/>
        <w:left w:val="none" w:sz="0" w:space="0" w:color="auto"/>
        <w:bottom w:val="none" w:sz="0" w:space="0" w:color="auto"/>
        <w:right w:val="none" w:sz="0" w:space="0" w:color="auto"/>
      </w:divBdr>
    </w:div>
    <w:div w:id="628629575">
      <w:bodyDiv w:val="1"/>
      <w:marLeft w:val="0"/>
      <w:marRight w:val="0"/>
      <w:marTop w:val="0"/>
      <w:marBottom w:val="0"/>
      <w:divBdr>
        <w:top w:val="none" w:sz="0" w:space="0" w:color="auto"/>
        <w:left w:val="none" w:sz="0" w:space="0" w:color="auto"/>
        <w:bottom w:val="none" w:sz="0" w:space="0" w:color="auto"/>
        <w:right w:val="none" w:sz="0" w:space="0" w:color="auto"/>
      </w:divBdr>
    </w:div>
    <w:div w:id="629941326">
      <w:bodyDiv w:val="1"/>
      <w:marLeft w:val="0"/>
      <w:marRight w:val="0"/>
      <w:marTop w:val="0"/>
      <w:marBottom w:val="0"/>
      <w:divBdr>
        <w:top w:val="none" w:sz="0" w:space="0" w:color="auto"/>
        <w:left w:val="none" w:sz="0" w:space="0" w:color="auto"/>
        <w:bottom w:val="none" w:sz="0" w:space="0" w:color="auto"/>
        <w:right w:val="none" w:sz="0" w:space="0" w:color="auto"/>
      </w:divBdr>
    </w:div>
    <w:div w:id="632029637">
      <w:bodyDiv w:val="1"/>
      <w:marLeft w:val="0"/>
      <w:marRight w:val="0"/>
      <w:marTop w:val="0"/>
      <w:marBottom w:val="0"/>
      <w:divBdr>
        <w:top w:val="none" w:sz="0" w:space="0" w:color="auto"/>
        <w:left w:val="none" w:sz="0" w:space="0" w:color="auto"/>
        <w:bottom w:val="none" w:sz="0" w:space="0" w:color="auto"/>
        <w:right w:val="none" w:sz="0" w:space="0" w:color="auto"/>
      </w:divBdr>
    </w:div>
    <w:div w:id="633026441">
      <w:bodyDiv w:val="1"/>
      <w:marLeft w:val="0"/>
      <w:marRight w:val="0"/>
      <w:marTop w:val="0"/>
      <w:marBottom w:val="0"/>
      <w:divBdr>
        <w:top w:val="none" w:sz="0" w:space="0" w:color="auto"/>
        <w:left w:val="none" w:sz="0" w:space="0" w:color="auto"/>
        <w:bottom w:val="none" w:sz="0" w:space="0" w:color="auto"/>
        <w:right w:val="none" w:sz="0" w:space="0" w:color="auto"/>
      </w:divBdr>
    </w:div>
    <w:div w:id="633482424">
      <w:bodyDiv w:val="1"/>
      <w:marLeft w:val="0"/>
      <w:marRight w:val="0"/>
      <w:marTop w:val="0"/>
      <w:marBottom w:val="0"/>
      <w:divBdr>
        <w:top w:val="none" w:sz="0" w:space="0" w:color="auto"/>
        <w:left w:val="none" w:sz="0" w:space="0" w:color="auto"/>
        <w:bottom w:val="none" w:sz="0" w:space="0" w:color="auto"/>
        <w:right w:val="none" w:sz="0" w:space="0" w:color="auto"/>
      </w:divBdr>
    </w:div>
    <w:div w:id="635991499">
      <w:bodyDiv w:val="1"/>
      <w:marLeft w:val="0"/>
      <w:marRight w:val="0"/>
      <w:marTop w:val="0"/>
      <w:marBottom w:val="0"/>
      <w:divBdr>
        <w:top w:val="none" w:sz="0" w:space="0" w:color="auto"/>
        <w:left w:val="none" w:sz="0" w:space="0" w:color="auto"/>
        <w:bottom w:val="none" w:sz="0" w:space="0" w:color="auto"/>
        <w:right w:val="none" w:sz="0" w:space="0" w:color="auto"/>
      </w:divBdr>
    </w:div>
    <w:div w:id="639387771">
      <w:bodyDiv w:val="1"/>
      <w:marLeft w:val="0"/>
      <w:marRight w:val="0"/>
      <w:marTop w:val="0"/>
      <w:marBottom w:val="0"/>
      <w:divBdr>
        <w:top w:val="none" w:sz="0" w:space="0" w:color="auto"/>
        <w:left w:val="none" w:sz="0" w:space="0" w:color="auto"/>
        <w:bottom w:val="none" w:sz="0" w:space="0" w:color="auto"/>
        <w:right w:val="none" w:sz="0" w:space="0" w:color="auto"/>
      </w:divBdr>
    </w:div>
    <w:div w:id="645280456">
      <w:bodyDiv w:val="1"/>
      <w:marLeft w:val="0"/>
      <w:marRight w:val="0"/>
      <w:marTop w:val="0"/>
      <w:marBottom w:val="0"/>
      <w:divBdr>
        <w:top w:val="none" w:sz="0" w:space="0" w:color="auto"/>
        <w:left w:val="none" w:sz="0" w:space="0" w:color="auto"/>
        <w:bottom w:val="none" w:sz="0" w:space="0" w:color="auto"/>
        <w:right w:val="none" w:sz="0" w:space="0" w:color="auto"/>
      </w:divBdr>
    </w:div>
    <w:div w:id="649939781">
      <w:bodyDiv w:val="1"/>
      <w:marLeft w:val="0"/>
      <w:marRight w:val="0"/>
      <w:marTop w:val="0"/>
      <w:marBottom w:val="0"/>
      <w:divBdr>
        <w:top w:val="none" w:sz="0" w:space="0" w:color="auto"/>
        <w:left w:val="none" w:sz="0" w:space="0" w:color="auto"/>
        <w:bottom w:val="none" w:sz="0" w:space="0" w:color="auto"/>
        <w:right w:val="none" w:sz="0" w:space="0" w:color="auto"/>
      </w:divBdr>
    </w:div>
    <w:div w:id="652024082">
      <w:bodyDiv w:val="1"/>
      <w:marLeft w:val="0"/>
      <w:marRight w:val="0"/>
      <w:marTop w:val="0"/>
      <w:marBottom w:val="0"/>
      <w:divBdr>
        <w:top w:val="none" w:sz="0" w:space="0" w:color="auto"/>
        <w:left w:val="none" w:sz="0" w:space="0" w:color="auto"/>
        <w:bottom w:val="none" w:sz="0" w:space="0" w:color="auto"/>
        <w:right w:val="none" w:sz="0" w:space="0" w:color="auto"/>
      </w:divBdr>
    </w:div>
    <w:div w:id="660230770">
      <w:bodyDiv w:val="1"/>
      <w:marLeft w:val="0"/>
      <w:marRight w:val="0"/>
      <w:marTop w:val="0"/>
      <w:marBottom w:val="0"/>
      <w:divBdr>
        <w:top w:val="none" w:sz="0" w:space="0" w:color="auto"/>
        <w:left w:val="none" w:sz="0" w:space="0" w:color="auto"/>
        <w:bottom w:val="none" w:sz="0" w:space="0" w:color="auto"/>
        <w:right w:val="none" w:sz="0" w:space="0" w:color="auto"/>
      </w:divBdr>
    </w:div>
    <w:div w:id="661155732">
      <w:bodyDiv w:val="1"/>
      <w:marLeft w:val="0"/>
      <w:marRight w:val="0"/>
      <w:marTop w:val="0"/>
      <w:marBottom w:val="0"/>
      <w:divBdr>
        <w:top w:val="none" w:sz="0" w:space="0" w:color="auto"/>
        <w:left w:val="none" w:sz="0" w:space="0" w:color="auto"/>
        <w:bottom w:val="none" w:sz="0" w:space="0" w:color="auto"/>
        <w:right w:val="none" w:sz="0" w:space="0" w:color="auto"/>
      </w:divBdr>
    </w:div>
    <w:div w:id="662439643">
      <w:bodyDiv w:val="1"/>
      <w:marLeft w:val="0"/>
      <w:marRight w:val="0"/>
      <w:marTop w:val="0"/>
      <w:marBottom w:val="0"/>
      <w:divBdr>
        <w:top w:val="none" w:sz="0" w:space="0" w:color="auto"/>
        <w:left w:val="none" w:sz="0" w:space="0" w:color="auto"/>
        <w:bottom w:val="none" w:sz="0" w:space="0" w:color="auto"/>
        <w:right w:val="none" w:sz="0" w:space="0" w:color="auto"/>
      </w:divBdr>
    </w:div>
    <w:div w:id="664625759">
      <w:bodyDiv w:val="1"/>
      <w:marLeft w:val="0"/>
      <w:marRight w:val="0"/>
      <w:marTop w:val="0"/>
      <w:marBottom w:val="0"/>
      <w:divBdr>
        <w:top w:val="none" w:sz="0" w:space="0" w:color="auto"/>
        <w:left w:val="none" w:sz="0" w:space="0" w:color="auto"/>
        <w:bottom w:val="none" w:sz="0" w:space="0" w:color="auto"/>
        <w:right w:val="none" w:sz="0" w:space="0" w:color="auto"/>
      </w:divBdr>
    </w:div>
    <w:div w:id="675574161">
      <w:bodyDiv w:val="1"/>
      <w:marLeft w:val="0"/>
      <w:marRight w:val="0"/>
      <w:marTop w:val="0"/>
      <w:marBottom w:val="0"/>
      <w:divBdr>
        <w:top w:val="none" w:sz="0" w:space="0" w:color="auto"/>
        <w:left w:val="none" w:sz="0" w:space="0" w:color="auto"/>
        <w:bottom w:val="none" w:sz="0" w:space="0" w:color="auto"/>
        <w:right w:val="none" w:sz="0" w:space="0" w:color="auto"/>
      </w:divBdr>
    </w:div>
    <w:div w:id="676467183">
      <w:bodyDiv w:val="1"/>
      <w:marLeft w:val="0"/>
      <w:marRight w:val="0"/>
      <w:marTop w:val="0"/>
      <w:marBottom w:val="0"/>
      <w:divBdr>
        <w:top w:val="none" w:sz="0" w:space="0" w:color="auto"/>
        <w:left w:val="none" w:sz="0" w:space="0" w:color="auto"/>
        <w:bottom w:val="none" w:sz="0" w:space="0" w:color="auto"/>
        <w:right w:val="none" w:sz="0" w:space="0" w:color="auto"/>
      </w:divBdr>
    </w:div>
    <w:div w:id="678653340">
      <w:bodyDiv w:val="1"/>
      <w:marLeft w:val="0"/>
      <w:marRight w:val="0"/>
      <w:marTop w:val="0"/>
      <w:marBottom w:val="0"/>
      <w:divBdr>
        <w:top w:val="none" w:sz="0" w:space="0" w:color="auto"/>
        <w:left w:val="none" w:sz="0" w:space="0" w:color="auto"/>
        <w:bottom w:val="none" w:sz="0" w:space="0" w:color="auto"/>
        <w:right w:val="none" w:sz="0" w:space="0" w:color="auto"/>
      </w:divBdr>
    </w:div>
    <w:div w:id="679739442">
      <w:bodyDiv w:val="1"/>
      <w:marLeft w:val="0"/>
      <w:marRight w:val="0"/>
      <w:marTop w:val="0"/>
      <w:marBottom w:val="0"/>
      <w:divBdr>
        <w:top w:val="none" w:sz="0" w:space="0" w:color="auto"/>
        <w:left w:val="none" w:sz="0" w:space="0" w:color="auto"/>
        <w:bottom w:val="none" w:sz="0" w:space="0" w:color="auto"/>
        <w:right w:val="none" w:sz="0" w:space="0" w:color="auto"/>
      </w:divBdr>
    </w:div>
    <w:div w:id="683092065">
      <w:bodyDiv w:val="1"/>
      <w:marLeft w:val="0"/>
      <w:marRight w:val="0"/>
      <w:marTop w:val="0"/>
      <w:marBottom w:val="0"/>
      <w:divBdr>
        <w:top w:val="none" w:sz="0" w:space="0" w:color="auto"/>
        <w:left w:val="none" w:sz="0" w:space="0" w:color="auto"/>
        <w:bottom w:val="none" w:sz="0" w:space="0" w:color="auto"/>
        <w:right w:val="none" w:sz="0" w:space="0" w:color="auto"/>
      </w:divBdr>
    </w:div>
    <w:div w:id="683555182">
      <w:bodyDiv w:val="1"/>
      <w:marLeft w:val="0"/>
      <w:marRight w:val="0"/>
      <w:marTop w:val="0"/>
      <w:marBottom w:val="0"/>
      <w:divBdr>
        <w:top w:val="none" w:sz="0" w:space="0" w:color="auto"/>
        <w:left w:val="none" w:sz="0" w:space="0" w:color="auto"/>
        <w:bottom w:val="none" w:sz="0" w:space="0" w:color="auto"/>
        <w:right w:val="none" w:sz="0" w:space="0" w:color="auto"/>
      </w:divBdr>
    </w:div>
    <w:div w:id="683749330">
      <w:bodyDiv w:val="1"/>
      <w:marLeft w:val="0"/>
      <w:marRight w:val="0"/>
      <w:marTop w:val="0"/>
      <w:marBottom w:val="0"/>
      <w:divBdr>
        <w:top w:val="none" w:sz="0" w:space="0" w:color="auto"/>
        <w:left w:val="none" w:sz="0" w:space="0" w:color="auto"/>
        <w:bottom w:val="none" w:sz="0" w:space="0" w:color="auto"/>
        <w:right w:val="none" w:sz="0" w:space="0" w:color="auto"/>
      </w:divBdr>
    </w:div>
    <w:div w:id="687214427">
      <w:bodyDiv w:val="1"/>
      <w:marLeft w:val="0"/>
      <w:marRight w:val="0"/>
      <w:marTop w:val="0"/>
      <w:marBottom w:val="0"/>
      <w:divBdr>
        <w:top w:val="none" w:sz="0" w:space="0" w:color="auto"/>
        <w:left w:val="none" w:sz="0" w:space="0" w:color="auto"/>
        <w:bottom w:val="none" w:sz="0" w:space="0" w:color="auto"/>
        <w:right w:val="none" w:sz="0" w:space="0" w:color="auto"/>
      </w:divBdr>
    </w:div>
    <w:div w:id="690230888">
      <w:bodyDiv w:val="1"/>
      <w:marLeft w:val="0"/>
      <w:marRight w:val="0"/>
      <w:marTop w:val="0"/>
      <w:marBottom w:val="0"/>
      <w:divBdr>
        <w:top w:val="none" w:sz="0" w:space="0" w:color="auto"/>
        <w:left w:val="none" w:sz="0" w:space="0" w:color="auto"/>
        <w:bottom w:val="none" w:sz="0" w:space="0" w:color="auto"/>
        <w:right w:val="none" w:sz="0" w:space="0" w:color="auto"/>
      </w:divBdr>
    </w:div>
    <w:div w:id="691686119">
      <w:bodyDiv w:val="1"/>
      <w:marLeft w:val="0"/>
      <w:marRight w:val="0"/>
      <w:marTop w:val="0"/>
      <w:marBottom w:val="0"/>
      <w:divBdr>
        <w:top w:val="none" w:sz="0" w:space="0" w:color="auto"/>
        <w:left w:val="none" w:sz="0" w:space="0" w:color="auto"/>
        <w:bottom w:val="none" w:sz="0" w:space="0" w:color="auto"/>
        <w:right w:val="none" w:sz="0" w:space="0" w:color="auto"/>
      </w:divBdr>
    </w:div>
    <w:div w:id="693458178">
      <w:bodyDiv w:val="1"/>
      <w:marLeft w:val="0"/>
      <w:marRight w:val="0"/>
      <w:marTop w:val="0"/>
      <w:marBottom w:val="0"/>
      <w:divBdr>
        <w:top w:val="none" w:sz="0" w:space="0" w:color="auto"/>
        <w:left w:val="none" w:sz="0" w:space="0" w:color="auto"/>
        <w:bottom w:val="none" w:sz="0" w:space="0" w:color="auto"/>
        <w:right w:val="none" w:sz="0" w:space="0" w:color="auto"/>
      </w:divBdr>
    </w:div>
    <w:div w:id="696925797">
      <w:bodyDiv w:val="1"/>
      <w:marLeft w:val="0"/>
      <w:marRight w:val="0"/>
      <w:marTop w:val="0"/>
      <w:marBottom w:val="0"/>
      <w:divBdr>
        <w:top w:val="none" w:sz="0" w:space="0" w:color="auto"/>
        <w:left w:val="none" w:sz="0" w:space="0" w:color="auto"/>
        <w:bottom w:val="none" w:sz="0" w:space="0" w:color="auto"/>
        <w:right w:val="none" w:sz="0" w:space="0" w:color="auto"/>
      </w:divBdr>
    </w:div>
    <w:div w:id="705450792">
      <w:bodyDiv w:val="1"/>
      <w:marLeft w:val="0"/>
      <w:marRight w:val="0"/>
      <w:marTop w:val="0"/>
      <w:marBottom w:val="0"/>
      <w:divBdr>
        <w:top w:val="none" w:sz="0" w:space="0" w:color="auto"/>
        <w:left w:val="none" w:sz="0" w:space="0" w:color="auto"/>
        <w:bottom w:val="none" w:sz="0" w:space="0" w:color="auto"/>
        <w:right w:val="none" w:sz="0" w:space="0" w:color="auto"/>
      </w:divBdr>
    </w:div>
    <w:div w:id="712194315">
      <w:bodyDiv w:val="1"/>
      <w:marLeft w:val="0"/>
      <w:marRight w:val="0"/>
      <w:marTop w:val="0"/>
      <w:marBottom w:val="0"/>
      <w:divBdr>
        <w:top w:val="none" w:sz="0" w:space="0" w:color="auto"/>
        <w:left w:val="none" w:sz="0" w:space="0" w:color="auto"/>
        <w:bottom w:val="none" w:sz="0" w:space="0" w:color="auto"/>
        <w:right w:val="none" w:sz="0" w:space="0" w:color="auto"/>
      </w:divBdr>
    </w:div>
    <w:div w:id="720833097">
      <w:bodyDiv w:val="1"/>
      <w:marLeft w:val="0"/>
      <w:marRight w:val="0"/>
      <w:marTop w:val="0"/>
      <w:marBottom w:val="0"/>
      <w:divBdr>
        <w:top w:val="none" w:sz="0" w:space="0" w:color="auto"/>
        <w:left w:val="none" w:sz="0" w:space="0" w:color="auto"/>
        <w:bottom w:val="none" w:sz="0" w:space="0" w:color="auto"/>
        <w:right w:val="none" w:sz="0" w:space="0" w:color="auto"/>
      </w:divBdr>
    </w:div>
    <w:div w:id="721056782">
      <w:bodyDiv w:val="1"/>
      <w:marLeft w:val="0"/>
      <w:marRight w:val="0"/>
      <w:marTop w:val="0"/>
      <w:marBottom w:val="0"/>
      <w:divBdr>
        <w:top w:val="none" w:sz="0" w:space="0" w:color="auto"/>
        <w:left w:val="none" w:sz="0" w:space="0" w:color="auto"/>
        <w:bottom w:val="none" w:sz="0" w:space="0" w:color="auto"/>
        <w:right w:val="none" w:sz="0" w:space="0" w:color="auto"/>
      </w:divBdr>
    </w:div>
    <w:div w:id="722098919">
      <w:bodyDiv w:val="1"/>
      <w:marLeft w:val="0"/>
      <w:marRight w:val="0"/>
      <w:marTop w:val="0"/>
      <w:marBottom w:val="0"/>
      <w:divBdr>
        <w:top w:val="none" w:sz="0" w:space="0" w:color="auto"/>
        <w:left w:val="none" w:sz="0" w:space="0" w:color="auto"/>
        <w:bottom w:val="none" w:sz="0" w:space="0" w:color="auto"/>
        <w:right w:val="none" w:sz="0" w:space="0" w:color="auto"/>
      </w:divBdr>
    </w:div>
    <w:div w:id="727920091">
      <w:bodyDiv w:val="1"/>
      <w:marLeft w:val="0"/>
      <w:marRight w:val="0"/>
      <w:marTop w:val="0"/>
      <w:marBottom w:val="0"/>
      <w:divBdr>
        <w:top w:val="none" w:sz="0" w:space="0" w:color="auto"/>
        <w:left w:val="none" w:sz="0" w:space="0" w:color="auto"/>
        <w:bottom w:val="none" w:sz="0" w:space="0" w:color="auto"/>
        <w:right w:val="none" w:sz="0" w:space="0" w:color="auto"/>
      </w:divBdr>
    </w:div>
    <w:div w:id="729040593">
      <w:bodyDiv w:val="1"/>
      <w:marLeft w:val="0"/>
      <w:marRight w:val="0"/>
      <w:marTop w:val="0"/>
      <w:marBottom w:val="0"/>
      <w:divBdr>
        <w:top w:val="none" w:sz="0" w:space="0" w:color="auto"/>
        <w:left w:val="none" w:sz="0" w:space="0" w:color="auto"/>
        <w:bottom w:val="none" w:sz="0" w:space="0" w:color="auto"/>
        <w:right w:val="none" w:sz="0" w:space="0" w:color="auto"/>
      </w:divBdr>
    </w:div>
    <w:div w:id="732237272">
      <w:bodyDiv w:val="1"/>
      <w:marLeft w:val="0"/>
      <w:marRight w:val="0"/>
      <w:marTop w:val="0"/>
      <w:marBottom w:val="0"/>
      <w:divBdr>
        <w:top w:val="none" w:sz="0" w:space="0" w:color="auto"/>
        <w:left w:val="none" w:sz="0" w:space="0" w:color="auto"/>
        <w:bottom w:val="none" w:sz="0" w:space="0" w:color="auto"/>
        <w:right w:val="none" w:sz="0" w:space="0" w:color="auto"/>
      </w:divBdr>
    </w:div>
    <w:div w:id="732777066">
      <w:bodyDiv w:val="1"/>
      <w:marLeft w:val="0"/>
      <w:marRight w:val="0"/>
      <w:marTop w:val="0"/>
      <w:marBottom w:val="0"/>
      <w:divBdr>
        <w:top w:val="none" w:sz="0" w:space="0" w:color="auto"/>
        <w:left w:val="none" w:sz="0" w:space="0" w:color="auto"/>
        <w:bottom w:val="none" w:sz="0" w:space="0" w:color="auto"/>
        <w:right w:val="none" w:sz="0" w:space="0" w:color="auto"/>
      </w:divBdr>
    </w:div>
    <w:div w:id="733234705">
      <w:bodyDiv w:val="1"/>
      <w:marLeft w:val="0"/>
      <w:marRight w:val="0"/>
      <w:marTop w:val="0"/>
      <w:marBottom w:val="0"/>
      <w:divBdr>
        <w:top w:val="none" w:sz="0" w:space="0" w:color="auto"/>
        <w:left w:val="none" w:sz="0" w:space="0" w:color="auto"/>
        <w:bottom w:val="none" w:sz="0" w:space="0" w:color="auto"/>
        <w:right w:val="none" w:sz="0" w:space="0" w:color="auto"/>
      </w:divBdr>
    </w:div>
    <w:div w:id="733240324">
      <w:bodyDiv w:val="1"/>
      <w:marLeft w:val="0"/>
      <w:marRight w:val="0"/>
      <w:marTop w:val="0"/>
      <w:marBottom w:val="0"/>
      <w:divBdr>
        <w:top w:val="none" w:sz="0" w:space="0" w:color="auto"/>
        <w:left w:val="none" w:sz="0" w:space="0" w:color="auto"/>
        <w:bottom w:val="none" w:sz="0" w:space="0" w:color="auto"/>
        <w:right w:val="none" w:sz="0" w:space="0" w:color="auto"/>
      </w:divBdr>
    </w:div>
    <w:div w:id="736706886">
      <w:bodyDiv w:val="1"/>
      <w:marLeft w:val="0"/>
      <w:marRight w:val="0"/>
      <w:marTop w:val="0"/>
      <w:marBottom w:val="0"/>
      <w:divBdr>
        <w:top w:val="none" w:sz="0" w:space="0" w:color="auto"/>
        <w:left w:val="none" w:sz="0" w:space="0" w:color="auto"/>
        <w:bottom w:val="none" w:sz="0" w:space="0" w:color="auto"/>
        <w:right w:val="none" w:sz="0" w:space="0" w:color="auto"/>
      </w:divBdr>
    </w:div>
    <w:div w:id="737753367">
      <w:bodyDiv w:val="1"/>
      <w:marLeft w:val="0"/>
      <w:marRight w:val="0"/>
      <w:marTop w:val="0"/>
      <w:marBottom w:val="0"/>
      <w:divBdr>
        <w:top w:val="none" w:sz="0" w:space="0" w:color="auto"/>
        <w:left w:val="none" w:sz="0" w:space="0" w:color="auto"/>
        <w:bottom w:val="none" w:sz="0" w:space="0" w:color="auto"/>
        <w:right w:val="none" w:sz="0" w:space="0" w:color="auto"/>
      </w:divBdr>
    </w:div>
    <w:div w:id="737897618">
      <w:bodyDiv w:val="1"/>
      <w:marLeft w:val="0"/>
      <w:marRight w:val="0"/>
      <w:marTop w:val="0"/>
      <w:marBottom w:val="0"/>
      <w:divBdr>
        <w:top w:val="none" w:sz="0" w:space="0" w:color="auto"/>
        <w:left w:val="none" w:sz="0" w:space="0" w:color="auto"/>
        <w:bottom w:val="none" w:sz="0" w:space="0" w:color="auto"/>
        <w:right w:val="none" w:sz="0" w:space="0" w:color="auto"/>
      </w:divBdr>
    </w:div>
    <w:div w:id="744497749">
      <w:bodyDiv w:val="1"/>
      <w:marLeft w:val="0"/>
      <w:marRight w:val="0"/>
      <w:marTop w:val="0"/>
      <w:marBottom w:val="0"/>
      <w:divBdr>
        <w:top w:val="none" w:sz="0" w:space="0" w:color="auto"/>
        <w:left w:val="none" w:sz="0" w:space="0" w:color="auto"/>
        <w:bottom w:val="none" w:sz="0" w:space="0" w:color="auto"/>
        <w:right w:val="none" w:sz="0" w:space="0" w:color="auto"/>
      </w:divBdr>
    </w:div>
    <w:div w:id="744498074">
      <w:bodyDiv w:val="1"/>
      <w:marLeft w:val="0"/>
      <w:marRight w:val="0"/>
      <w:marTop w:val="0"/>
      <w:marBottom w:val="0"/>
      <w:divBdr>
        <w:top w:val="none" w:sz="0" w:space="0" w:color="auto"/>
        <w:left w:val="none" w:sz="0" w:space="0" w:color="auto"/>
        <w:bottom w:val="none" w:sz="0" w:space="0" w:color="auto"/>
        <w:right w:val="none" w:sz="0" w:space="0" w:color="auto"/>
      </w:divBdr>
    </w:div>
    <w:div w:id="744911663">
      <w:bodyDiv w:val="1"/>
      <w:marLeft w:val="0"/>
      <w:marRight w:val="0"/>
      <w:marTop w:val="0"/>
      <w:marBottom w:val="0"/>
      <w:divBdr>
        <w:top w:val="none" w:sz="0" w:space="0" w:color="auto"/>
        <w:left w:val="none" w:sz="0" w:space="0" w:color="auto"/>
        <w:bottom w:val="none" w:sz="0" w:space="0" w:color="auto"/>
        <w:right w:val="none" w:sz="0" w:space="0" w:color="auto"/>
      </w:divBdr>
    </w:div>
    <w:div w:id="747268358">
      <w:bodyDiv w:val="1"/>
      <w:marLeft w:val="0"/>
      <w:marRight w:val="0"/>
      <w:marTop w:val="0"/>
      <w:marBottom w:val="0"/>
      <w:divBdr>
        <w:top w:val="none" w:sz="0" w:space="0" w:color="auto"/>
        <w:left w:val="none" w:sz="0" w:space="0" w:color="auto"/>
        <w:bottom w:val="none" w:sz="0" w:space="0" w:color="auto"/>
        <w:right w:val="none" w:sz="0" w:space="0" w:color="auto"/>
      </w:divBdr>
    </w:div>
    <w:div w:id="747508171">
      <w:bodyDiv w:val="1"/>
      <w:marLeft w:val="0"/>
      <w:marRight w:val="0"/>
      <w:marTop w:val="0"/>
      <w:marBottom w:val="0"/>
      <w:divBdr>
        <w:top w:val="none" w:sz="0" w:space="0" w:color="auto"/>
        <w:left w:val="none" w:sz="0" w:space="0" w:color="auto"/>
        <w:bottom w:val="none" w:sz="0" w:space="0" w:color="auto"/>
        <w:right w:val="none" w:sz="0" w:space="0" w:color="auto"/>
      </w:divBdr>
    </w:div>
    <w:div w:id="752895268">
      <w:bodyDiv w:val="1"/>
      <w:marLeft w:val="0"/>
      <w:marRight w:val="0"/>
      <w:marTop w:val="0"/>
      <w:marBottom w:val="0"/>
      <w:divBdr>
        <w:top w:val="none" w:sz="0" w:space="0" w:color="auto"/>
        <w:left w:val="none" w:sz="0" w:space="0" w:color="auto"/>
        <w:bottom w:val="none" w:sz="0" w:space="0" w:color="auto"/>
        <w:right w:val="none" w:sz="0" w:space="0" w:color="auto"/>
      </w:divBdr>
    </w:div>
    <w:div w:id="754010282">
      <w:bodyDiv w:val="1"/>
      <w:marLeft w:val="0"/>
      <w:marRight w:val="0"/>
      <w:marTop w:val="0"/>
      <w:marBottom w:val="0"/>
      <w:divBdr>
        <w:top w:val="none" w:sz="0" w:space="0" w:color="auto"/>
        <w:left w:val="none" w:sz="0" w:space="0" w:color="auto"/>
        <w:bottom w:val="none" w:sz="0" w:space="0" w:color="auto"/>
        <w:right w:val="none" w:sz="0" w:space="0" w:color="auto"/>
      </w:divBdr>
    </w:div>
    <w:div w:id="755369915">
      <w:bodyDiv w:val="1"/>
      <w:marLeft w:val="0"/>
      <w:marRight w:val="0"/>
      <w:marTop w:val="0"/>
      <w:marBottom w:val="0"/>
      <w:divBdr>
        <w:top w:val="none" w:sz="0" w:space="0" w:color="auto"/>
        <w:left w:val="none" w:sz="0" w:space="0" w:color="auto"/>
        <w:bottom w:val="none" w:sz="0" w:space="0" w:color="auto"/>
        <w:right w:val="none" w:sz="0" w:space="0" w:color="auto"/>
      </w:divBdr>
    </w:div>
    <w:div w:id="764113413">
      <w:bodyDiv w:val="1"/>
      <w:marLeft w:val="0"/>
      <w:marRight w:val="0"/>
      <w:marTop w:val="0"/>
      <w:marBottom w:val="0"/>
      <w:divBdr>
        <w:top w:val="none" w:sz="0" w:space="0" w:color="auto"/>
        <w:left w:val="none" w:sz="0" w:space="0" w:color="auto"/>
        <w:bottom w:val="none" w:sz="0" w:space="0" w:color="auto"/>
        <w:right w:val="none" w:sz="0" w:space="0" w:color="auto"/>
      </w:divBdr>
    </w:div>
    <w:div w:id="765419951">
      <w:bodyDiv w:val="1"/>
      <w:marLeft w:val="0"/>
      <w:marRight w:val="0"/>
      <w:marTop w:val="0"/>
      <w:marBottom w:val="0"/>
      <w:divBdr>
        <w:top w:val="none" w:sz="0" w:space="0" w:color="auto"/>
        <w:left w:val="none" w:sz="0" w:space="0" w:color="auto"/>
        <w:bottom w:val="none" w:sz="0" w:space="0" w:color="auto"/>
        <w:right w:val="none" w:sz="0" w:space="0" w:color="auto"/>
      </w:divBdr>
    </w:div>
    <w:div w:id="766344535">
      <w:bodyDiv w:val="1"/>
      <w:marLeft w:val="0"/>
      <w:marRight w:val="0"/>
      <w:marTop w:val="0"/>
      <w:marBottom w:val="0"/>
      <w:divBdr>
        <w:top w:val="none" w:sz="0" w:space="0" w:color="auto"/>
        <w:left w:val="none" w:sz="0" w:space="0" w:color="auto"/>
        <w:bottom w:val="none" w:sz="0" w:space="0" w:color="auto"/>
        <w:right w:val="none" w:sz="0" w:space="0" w:color="auto"/>
      </w:divBdr>
    </w:div>
    <w:div w:id="766583382">
      <w:bodyDiv w:val="1"/>
      <w:marLeft w:val="0"/>
      <w:marRight w:val="0"/>
      <w:marTop w:val="0"/>
      <w:marBottom w:val="0"/>
      <w:divBdr>
        <w:top w:val="none" w:sz="0" w:space="0" w:color="auto"/>
        <w:left w:val="none" w:sz="0" w:space="0" w:color="auto"/>
        <w:bottom w:val="none" w:sz="0" w:space="0" w:color="auto"/>
        <w:right w:val="none" w:sz="0" w:space="0" w:color="auto"/>
      </w:divBdr>
    </w:div>
    <w:div w:id="780800324">
      <w:bodyDiv w:val="1"/>
      <w:marLeft w:val="0"/>
      <w:marRight w:val="0"/>
      <w:marTop w:val="0"/>
      <w:marBottom w:val="0"/>
      <w:divBdr>
        <w:top w:val="none" w:sz="0" w:space="0" w:color="auto"/>
        <w:left w:val="none" w:sz="0" w:space="0" w:color="auto"/>
        <w:bottom w:val="none" w:sz="0" w:space="0" w:color="auto"/>
        <w:right w:val="none" w:sz="0" w:space="0" w:color="auto"/>
      </w:divBdr>
    </w:div>
    <w:div w:id="782576542">
      <w:bodyDiv w:val="1"/>
      <w:marLeft w:val="0"/>
      <w:marRight w:val="0"/>
      <w:marTop w:val="0"/>
      <w:marBottom w:val="0"/>
      <w:divBdr>
        <w:top w:val="none" w:sz="0" w:space="0" w:color="auto"/>
        <w:left w:val="none" w:sz="0" w:space="0" w:color="auto"/>
        <w:bottom w:val="none" w:sz="0" w:space="0" w:color="auto"/>
        <w:right w:val="none" w:sz="0" w:space="0" w:color="auto"/>
      </w:divBdr>
    </w:div>
    <w:div w:id="785269923">
      <w:bodyDiv w:val="1"/>
      <w:marLeft w:val="0"/>
      <w:marRight w:val="0"/>
      <w:marTop w:val="0"/>
      <w:marBottom w:val="0"/>
      <w:divBdr>
        <w:top w:val="none" w:sz="0" w:space="0" w:color="auto"/>
        <w:left w:val="none" w:sz="0" w:space="0" w:color="auto"/>
        <w:bottom w:val="none" w:sz="0" w:space="0" w:color="auto"/>
        <w:right w:val="none" w:sz="0" w:space="0" w:color="auto"/>
      </w:divBdr>
    </w:div>
    <w:div w:id="786660681">
      <w:bodyDiv w:val="1"/>
      <w:marLeft w:val="0"/>
      <w:marRight w:val="0"/>
      <w:marTop w:val="0"/>
      <w:marBottom w:val="0"/>
      <w:divBdr>
        <w:top w:val="none" w:sz="0" w:space="0" w:color="auto"/>
        <w:left w:val="none" w:sz="0" w:space="0" w:color="auto"/>
        <w:bottom w:val="none" w:sz="0" w:space="0" w:color="auto"/>
        <w:right w:val="none" w:sz="0" w:space="0" w:color="auto"/>
      </w:divBdr>
    </w:div>
    <w:div w:id="787045465">
      <w:bodyDiv w:val="1"/>
      <w:marLeft w:val="0"/>
      <w:marRight w:val="0"/>
      <w:marTop w:val="0"/>
      <w:marBottom w:val="0"/>
      <w:divBdr>
        <w:top w:val="none" w:sz="0" w:space="0" w:color="auto"/>
        <w:left w:val="none" w:sz="0" w:space="0" w:color="auto"/>
        <w:bottom w:val="none" w:sz="0" w:space="0" w:color="auto"/>
        <w:right w:val="none" w:sz="0" w:space="0" w:color="auto"/>
      </w:divBdr>
    </w:div>
    <w:div w:id="787235558">
      <w:bodyDiv w:val="1"/>
      <w:marLeft w:val="0"/>
      <w:marRight w:val="0"/>
      <w:marTop w:val="0"/>
      <w:marBottom w:val="0"/>
      <w:divBdr>
        <w:top w:val="none" w:sz="0" w:space="0" w:color="auto"/>
        <w:left w:val="none" w:sz="0" w:space="0" w:color="auto"/>
        <w:bottom w:val="none" w:sz="0" w:space="0" w:color="auto"/>
        <w:right w:val="none" w:sz="0" w:space="0" w:color="auto"/>
      </w:divBdr>
    </w:div>
    <w:div w:id="789322885">
      <w:bodyDiv w:val="1"/>
      <w:marLeft w:val="0"/>
      <w:marRight w:val="0"/>
      <w:marTop w:val="0"/>
      <w:marBottom w:val="0"/>
      <w:divBdr>
        <w:top w:val="none" w:sz="0" w:space="0" w:color="auto"/>
        <w:left w:val="none" w:sz="0" w:space="0" w:color="auto"/>
        <w:bottom w:val="none" w:sz="0" w:space="0" w:color="auto"/>
        <w:right w:val="none" w:sz="0" w:space="0" w:color="auto"/>
      </w:divBdr>
    </w:div>
    <w:div w:id="790051569">
      <w:bodyDiv w:val="1"/>
      <w:marLeft w:val="0"/>
      <w:marRight w:val="0"/>
      <w:marTop w:val="0"/>
      <w:marBottom w:val="0"/>
      <w:divBdr>
        <w:top w:val="none" w:sz="0" w:space="0" w:color="auto"/>
        <w:left w:val="none" w:sz="0" w:space="0" w:color="auto"/>
        <w:bottom w:val="none" w:sz="0" w:space="0" w:color="auto"/>
        <w:right w:val="none" w:sz="0" w:space="0" w:color="auto"/>
      </w:divBdr>
    </w:div>
    <w:div w:id="791707451">
      <w:bodyDiv w:val="1"/>
      <w:marLeft w:val="0"/>
      <w:marRight w:val="0"/>
      <w:marTop w:val="0"/>
      <w:marBottom w:val="0"/>
      <w:divBdr>
        <w:top w:val="none" w:sz="0" w:space="0" w:color="auto"/>
        <w:left w:val="none" w:sz="0" w:space="0" w:color="auto"/>
        <w:bottom w:val="none" w:sz="0" w:space="0" w:color="auto"/>
        <w:right w:val="none" w:sz="0" w:space="0" w:color="auto"/>
      </w:divBdr>
    </w:div>
    <w:div w:id="792943891">
      <w:bodyDiv w:val="1"/>
      <w:marLeft w:val="0"/>
      <w:marRight w:val="0"/>
      <w:marTop w:val="0"/>
      <w:marBottom w:val="0"/>
      <w:divBdr>
        <w:top w:val="none" w:sz="0" w:space="0" w:color="auto"/>
        <w:left w:val="none" w:sz="0" w:space="0" w:color="auto"/>
        <w:bottom w:val="none" w:sz="0" w:space="0" w:color="auto"/>
        <w:right w:val="none" w:sz="0" w:space="0" w:color="auto"/>
      </w:divBdr>
    </w:div>
    <w:div w:id="795023202">
      <w:bodyDiv w:val="1"/>
      <w:marLeft w:val="0"/>
      <w:marRight w:val="0"/>
      <w:marTop w:val="0"/>
      <w:marBottom w:val="0"/>
      <w:divBdr>
        <w:top w:val="none" w:sz="0" w:space="0" w:color="auto"/>
        <w:left w:val="none" w:sz="0" w:space="0" w:color="auto"/>
        <w:bottom w:val="none" w:sz="0" w:space="0" w:color="auto"/>
        <w:right w:val="none" w:sz="0" w:space="0" w:color="auto"/>
      </w:divBdr>
    </w:div>
    <w:div w:id="795292855">
      <w:bodyDiv w:val="1"/>
      <w:marLeft w:val="0"/>
      <w:marRight w:val="0"/>
      <w:marTop w:val="0"/>
      <w:marBottom w:val="0"/>
      <w:divBdr>
        <w:top w:val="none" w:sz="0" w:space="0" w:color="auto"/>
        <w:left w:val="none" w:sz="0" w:space="0" w:color="auto"/>
        <w:bottom w:val="none" w:sz="0" w:space="0" w:color="auto"/>
        <w:right w:val="none" w:sz="0" w:space="0" w:color="auto"/>
      </w:divBdr>
    </w:div>
    <w:div w:id="802968550">
      <w:bodyDiv w:val="1"/>
      <w:marLeft w:val="0"/>
      <w:marRight w:val="0"/>
      <w:marTop w:val="0"/>
      <w:marBottom w:val="0"/>
      <w:divBdr>
        <w:top w:val="none" w:sz="0" w:space="0" w:color="auto"/>
        <w:left w:val="none" w:sz="0" w:space="0" w:color="auto"/>
        <w:bottom w:val="none" w:sz="0" w:space="0" w:color="auto"/>
        <w:right w:val="none" w:sz="0" w:space="0" w:color="auto"/>
      </w:divBdr>
    </w:div>
    <w:div w:id="807866469">
      <w:bodyDiv w:val="1"/>
      <w:marLeft w:val="0"/>
      <w:marRight w:val="0"/>
      <w:marTop w:val="0"/>
      <w:marBottom w:val="0"/>
      <w:divBdr>
        <w:top w:val="none" w:sz="0" w:space="0" w:color="auto"/>
        <w:left w:val="none" w:sz="0" w:space="0" w:color="auto"/>
        <w:bottom w:val="none" w:sz="0" w:space="0" w:color="auto"/>
        <w:right w:val="none" w:sz="0" w:space="0" w:color="auto"/>
      </w:divBdr>
    </w:div>
    <w:div w:id="812868819">
      <w:bodyDiv w:val="1"/>
      <w:marLeft w:val="0"/>
      <w:marRight w:val="0"/>
      <w:marTop w:val="0"/>
      <w:marBottom w:val="0"/>
      <w:divBdr>
        <w:top w:val="none" w:sz="0" w:space="0" w:color="auto"/>
        <w:left w:val="none" w:sz="0" w:space="0" w:color="auto"/>
        <w:bottom w:val="none" w:sz="0" w:space="0" w:color="auto"/>
        <w:right w:val="none" w:sz="0" w:space="0" w:color="auto"/>
      </w:divBdr>
    </w:div>
    <w:div w:id="818306840">
      <w:bodyDiv w:val="1"/>
      <w:marLeft w:val="0"/>
      <w:marRight w:val="0"/>
      <w:marTop w:val="0"/>
      <w:marBottom w:val="0"/>
      <w:divBdr>
        <w:top w:val="none" w:sz="0" w:space="0" w:color="auto"/>
        <w:left w:val="none" w:sz="0" w:space="0" w:color="auto"/>
        <w:bottom w:val="none" w:sz="0" w:space="0" w:color="auto"/>
        <w:right w:val="none" w:sz="0" w:space="0" w:color="auto"/>
      </w:divBdr>
    </w:div>
    <w:div w:id="819004535">
      <w:bodyDiv w:val="1"/>
      <w:marLeft w:val="0"/>
      <w:marRight w:val="0"/>
      <w:marTop w:val="0"/>
      <w:marBottom w:val="0"/>
      <w:divBdr>
        <w:top w:val="none" w:sz="0" w:space="0" w:color="auto"/>
        <w:left w:val="none" w:sz="0" w:space="0" w:color="auto"/>
        <w:bottom w:val="none" w:sz="0" w:space="0" w:color="auto"/>
        <w:right w:val="none" w:sz="0" w:space="0" w:color="auto"/>
      </w:divBdr>
    </w:div>
    <w:div w:id="823820056">
      <w:bodyDiv w:val="1"/>
      <w:marLeft w:val="0"/>
      <w:marRight w:val="0"/>
      <w:marTop w:val="0"/>
      <w:marBottom w:val="0"/>
      <w:divBdr>
        <w:top w:val="none" w:sz="0" w:space="0" w:color="auto"/>
        <w:left w:val="none" w:sz="0" w:space="0" w:color="auto"/>
        <w:bottom w:val="none" w:sz="0" w:space="0" w:color="auto"/>
        <w:right w:val="none" w:sz="0" w:space="0" w:color="auto"/>
      </w:divBdr>
    </w:div>
    <w:div w:id="831264377">
      <w:bodyDiv w:val="1"/>
      <w:marLeft w:val="0"/>
      <w:marRight w:val="0"/>
      <w:marTop w:val="0"/>
      <w:marBottom w:val="0"/>
      <w:divBdr>
        <w:top w:val="none" w:sz="0" w:space="0" w:color="auto"/>
        <w:left w:val="none" w:sz="0" w:space="0" w:color="auto"/>
        <w:bottom w:val="none" w:sz="0" w:space="0" w:color="auto"/>
        <w:right w:val="none" w:sz="0" w:space="0" w:color="auto"/>
      </w:divBdr>
    </w:div>
    <w:div w:id="833493765">
      <w:bodyDiv w:val="1"/>
      <w:marLeft w:val="0"/>
      <w:marRight w:val="0"/>
      <w:marTop w:val="0"/>
      <w:marBottom w:val="0"/>
      <w:divBdr>
        <w:top w:val="none" w:sz="0" w:space="0" w:color="auto"/>
        <w:left w:val="none" w:sz="0" w:space="0" w:color="auto"/>
        <w:bottom w:val="none" w:sz="0" w:space="0" w:color="auto"/>
        <w:right w:val="none" w:sz="0" w:space="0" w:color="auto"/>
      </w:divBdr>
    </w:div>
    <w:div w:id="834418494">
      <w:bodyDiv w:val="1"/>
      <w:marLeft w:val="0"/>
      <w:marRight w:val="0"/>
      <w:marTop w:val="0"/>
      <w:marBottom w:val="0"/>
      <w:divBdr>
        <w:top w:val="none" w:sz="0" w:space="0" w:color="auto"/>
        <w:left w:val="none" w:sz="0" w:space="0" w:color="auto"/>
        <w:bottom w:val="none" w:sz="0" w:space="0" w:color="auto"/>
        <w:right w:val="none" w:sz="0" w:space="0" w:color="auto"/>
      </w:divBdr>
    </w:div>
    <w:div w:id="835875069">
      <w:bodyDiv w:val="1"/>
      <w:marLeft w:val="0"/>
      <w:marRight w:val="0"/>
      <w:marTop w:val="0"/>
      <w:marBottom w:val="0"/>
      <w:divBdr>
        <w:top w:val="none" w:sz="0" w:space="0" w:color="auto"/>
        <w:left w:val="none" w:sz="0" w:space="0" w:color="auto"/>
        <w:bottom w:val="none" w:sz="0" w:space="0" w:color="auto"/>
        <w:right w:val="none" w:sz="0" w:space="0" w:color="auto"/>
      </w:divBdr>
    </w:div>
    <w:div w:id="836186805">
      <w:bodyDiv w:val="1"/>
      <w:marLeft w:val="0"/>
      <w:marRight w:val="0"/>
      <w:marTop w:val="0"/>
      <w:marBottom w:val="0"/>
      <w:divBdr>
        <w:top w:val="none" w:sz="0" w:space="0" w:color="auto"/>
        <w:left w:val="none" w:sz="0" w:space="0" w:color="auto"/>
        <w:bottom w:val="none" w:sz="0" w:space="0" w:color="auto"/>
        <w:right w:val="none" w:sz="0" w:space="0" w:color="auto"/>
      </w:divBdr>
    </w:div>
    <w:div w:id="839152593">
      <w:bodyDiv w:val="1"/>
      <w:marLeft w:val="0"/>
      <w:marRight w:val="0"/>
      <w:marTop w:val="0"/>
      <w:marBottom w:val="0"/>
      <w:divBdr>
        <w:top w:val="none" w:sz="0" w:space="0" w:color="auto"/>
        <w:left w:val="none" w:sz="0" w:space="0" w:color="auto"/>
        <w:bottom w:val="none" w:sz="0" w:space="0" w:color="auto"/>
        <w:right w:val="none" w:sz="0" w:space="0" w:color="auto"/>
      </w:divBdr>
    </w:div>
    <w:div w:id="840849042">
      <w:bodyDiv w:val="1"/>
      <w:marLeft w:val="0"/>
      <w:marRight w:val="0"/>
      <w:marTop w:val="0"/>
      <w:marBottom w:val="0"/>
      <w:divBdr>
        <w:top w:val="none" w:sz="0" w:space="0" w:color="auto"/>
        <w:left w:val="none" w:sz="0" w:space="0" w:color="auto"/>
        <w:bottom w:val="none" w:sz="0" w:space="0" w:color="auto"/>
        <w:right w:val="none" w:sz="0" w:space="0" w:color="auto"/>
      </w:divBdr>
    </w:div>
    <w:div w:id="842822065">
      <w:bodyDiv w:val="1"/>
      <w:marLeft w:val="0"/>
      <w:marRight w:val="0"/>
      <w:marTop w:val="0"/>
      <w:marBottom w:val="0"/>
      <w:divBdr>
        <w:top w:val="none" w:sz="0" w:space="0" w:color="auto"/>
        <w:left w:val="none" w:sz="0" w:space="0" w:color="auto"/>
        <w:bottom w:val="none" w:sz="0" w:space="0" w:color="auto"/>
        <w:right w:val="none" w:sz="0" w:space="0" w:color="auto"/>
      </w:divBdr>
    </w:div>
    <w:div w:id="845636517">
      <w:bodyDiv w:val="1"/>
      <w:marLeft w:val="0"/>
      <w:marRight w:val="0"/>
      <w:marTop w:val="0"/>
      <w:marBottom w:val="0"/>
      <w:divBdr>
        <w:top w:val="none" w:sz="0" w:space="0" w:color="auto"/>
        <w:left w:val="none" w:sz="0" w:space="0" w:color="auto"/>
        <w:bottom w:val="none" w:sz="0" w:space="0" w:color="auto"/>
        <w:right w:val="none" w:sz="0" w:space="0" w:color="auto"/>
      </w:divBdr>
    </w:div>
    <w:div w:id="854929767">
      <w:bodyDiv w:val="1"/>
      <w:marLeft w:val="0"/>
      <w:marRight w:val="0"/>
      <w:marTop w:val="0"/>
      <w:marBottom w:val="0"/>
      <w:divBdr>
        <w:top w:val="none" w:sz="0" w:space="0" w:color="auto"/>
        <w:left w:val="none" w:sz="0" w:space="0" w:color="auto"/>
        <w:bottom w:val="none" w:sz="0" w:space="0" w:color="auto"/>
        <w:right w:val="none" w:sz="0" w:space="0" w:color="auto"/>
      </w:divBdr>
    </w:div>
    <w:div w:id="856384667">
      <w:bodyDiv w:val="1"/>
      <w:marLeft w:val="0"/>
      <w:marRight w:val="0"/>
      <w:marTop w:val="0"/>
      <w:marBottom w:val="0"/>
      <w:divBdr>
        <w:top w:val="none" w:sz="0" w:space="0" w:color="auto"/>
        <w:left w:val="none" w:sz="0" w:space="0" w:color="auto"/>
        <w:bottom w:val="none" w:sz="0" w:space="0" w:color="auto"/>
        <w:right w:val="none" w:sz="0" w:space="0" w:color="auto"/>
      </w:divBdr>
    </w:div>
    <w:div w:id="856697983">
      <w:bodyDiv w:val="1"/>
      <w:marLeft w:val="0"/>
      <w:marRight w:val="0"/>
      <w:marTop w:val="0"/>
      <w:marBottom w:val="0"/>
      <w:divBdr>
        <w:top w:val="none" w:sz="0" w:space="0" w:color="auto"/>
        <w:left w:val="none" w:sz="0" w:space="0" w:color="auto"/>
        <w:bottom w:val="none" w:sz="0" w:space="0" w:color="auto"/>
        <w:right w:val="none" w:sz="0" w:space="0" w:color="auto"/>
      </w:divBdr>
    </w:div>
    <w:div w:id="856846019">
      <w:bodyDiv w:val="1"/>
      <w:marLeft w:val="0"/>
      <w:marRight w:val="0"/>
      <w:marTop w:val="0"/>
      <w:marBottom w:val="0"/>
      <w:divBdr>
        <w:top w:val="none" w:sz="0" w:space="0" w:color="auto"/>
        <w:left w:val="none" w:sz="0" w:space="0" w:color="auto"/>
        <w:bottom w:val="none" w:sz="0" w:space="0" w:color="auto"/>
        <w:right w:val="none" w:sz="0" w:space="0" w:color="auto"/>
      </w:divBdr>
    </w:div>
    <w:div w:id="858658896">
      <w:bodyDiv w:val="1"/>
      <w:marLeft w:val="0"/>
      <w:marRight w:val="0"/>
      <w:marTop w:val="0"/>
      <w:marBottom w:val="0"/>
      <w:divBdr>
        <w:top w:val="none" w:sz="0" w:space="0" w:color="auto"/>
        <w:left w:val="none" w:sz="0" w:space="0" w:color="auto"/>
        <w:bottom w:val="none" w:sz="0" w:space="0" w:color="auto"/>
        <w:right w:val="none" w:sz="0" w:space="0" w:color="auto"/>
      </w:divBdr>
    </w:div>
    <w:div w:id="860171321">
      <w:bodyDiv w:val="1"/>
      <w:marLeft w:val="0"/>
      <w:marRight w:val="0"/>
      <w:marTop w:val="0"/>
      <w:marBottom w:val="0"/>
      <w:divBdr>
        <w:top w:val="none" w:sz="0" w:space="0" w:color="auto"/>
        <w:left w:val="none" w:sz="0" w:space="0" w:color="auto"/>
        <w:bottom w:val="none" w:sz="0" w:space="0" w:color="auto"/>
        <w:right w:val="none" w:sz="0" w:space="0" w:color="auto"/>
      </w:divBdr>
    </w:div>
    <w:div w:id="861167052">
      <w:bodyDiv w:val="1"/>
      <w:marLeft w:val="0"/>
      <w:marRight w:val="0"/>
      <w:marTop w:val="0"/>
      <w:marBottom w:val="0"/>
      <w:divBdr>
        <w:top w:val="none" w:sz="0" w:space="0" w:color="auto"/>
        <w:left w:val="none" w:sz="0" w:space="0" w:color="auto"/>
        <w:bottom w:val="none" w:sz="0" w:space="0" w:color="auto"/>
        <w:right w:val="none" w:sz="0" w:space="0" w:color="auto"/>
      </w:divBdr>
    </w:div>
    <w:div w:id="865948311">
      <w:bodyDiv w:val="1"/>
      <w:marLeft w:val="0"/>
      <w:marRight w:val="0"/>
      <w:marTop w:val="0"/>
      <w:marBottom w:val="0"/>
      <w:divBdr>
        <w:top w:val="none" w:sz="0" w:space="0" w:color="auto"/>
        <w:left w:val="none" w:sz="0" w:space="0" w:color="auto"/>
        <w:bottom w:val="none" w:sz="0" w:space="0" w:color="auto"/>
        <w:right w:val="none" w:sz="0" w:space="0" w:color="auto"/>
      </w:divBdr>
    </w:div>
    <w:div w:id="871193470">
      <w:bodyDiv w:val="1"/>
      <w:marLeft w:val="0"/>
      <w:marRight w:val="0"/>
      <w:marTop w:val="0"/>
      <w:marBottom w:val="0"/>
      <w:divBdr>
        <w:top w:val="none" w:sz="0" w:space="0" w:color="auto"/>
        <w:left w:val="none" w:sz="0" w:space="0" w:color="auto"/>
        <w:bottom w:val="none" w:sz="0" w:space="0" w:color="auto"/>
        <w:right w:val="none" w:sz="0" w:space="0" w:color="auto"/>
      </w:divBdr>
    </w:div>
    <w:div w:id="873618736">
      <w:bodyDiv w:val="1"/>
      <w:marLeft w:val="0"/>
      <w:marRight w:val="0"/>
      <w:marTop w:val="0"/>
      <w:marBottom w:val="0"/>
      <w:divBdr>
        <w:top w:val="none" w:sz="0" w:space="0" w:color="auto"/>
        <w:left w:val="none" w:sz="0" w:space="0" w:color="auto"/>
        <w:bottom w:val="none" w:sz="0" w:space="0" w:color="auto"/>
        <w:right w:val="none" w:sz="0" w:space="0" w:color="auto"/>
      </w:divBdr>
    </w:div>
    <w:div w:id="877938021">
      <w:bodyDiv w:val="1"/>
      <w:marLeft w:val="0"/>
      <w:marRight w:val="0"/>
      <w:marTop w:val="0"/>
      <w:marBottom w:val="0"/>
      <w:divBdr>
        <w:top w:val="none" w:sz="0" w:space="0" w:color="auto"/>
        <w:left w:val="none" w:sz="0" w:space="0" w:color="auto"/>
        <w:bottom w:val="none" w:sz="0" w:space="0" w:color="auto"/>
        <w:right w:val="none" w:sz="0" w:space="0" w:color="auto"/>
      </w:divBdr>
    </w:div>
    <w:div w:id="879515512">
      <w:bodyDiv w:val="1"/>
      <w:marLeft w:val="0"/>
      <w:marRight w:val="0"/>
      <w:marTop w:val="0"/>
      <w:marBottom w:val="0"/>
      <w:divBdr>
        <w:top w:val="none" w:sz="0" w:space="0" w:color="auto"/>
        <w:left w:val="none" w:sz="0" w:space="0" w:color="auto"/>
        <w:bottom w:val="none" w:sz="0" w:space="0" w:color="auto"/>
        <w:right w:val="none" w:sz="0" w:space="0" w:color="auto"/>
      </w:divBdr>
    </w:div>
    <w:div w:id="891425776">
      <w:bodyDiv w:val="1"/>
      <w:marLeft w:val="0"/>
      <w:marRight w:val="0"/>
      <w:marTop w:val="0"/>
      <w:marBottom w:val="0"/>
      <w:divBdr>
        <w:top w:val="none" w:sz="0" w:space="0" w:color="auto"/>
        <w:left w:val="none" w:sz="0" w:space="0" w:color="auto"/>
        <w:bottom w:val="none" w:sz="0" w:space="0" w:color="auto"/>
        <w:right w:val="none" w:sz="0" w:space="0" w:color="auto"/>
      </w:divBdr>
    </w:div>
    <w:div w:id="892501634">
      <w:bodyDiv w:val="1"/>
      <w:marLeft w:val="0"/>
      <w:marRight w:val="0"/>
      <w:marTop w:val="0"/>
      <w:marBottom w:val="0"/>
      <w:divBdr>
        <w:top w:val="none" w:sz="0" w:space="0" w:color="auto"/>
        <w:left w:val="none" w:sz="0" w:space="0" w:color="auto"/>
        <w:bottom w:val="none" w:sz="0" w:space="0" w:color="auto"/>
        <w:right w:val="none" w:sz="0" w:space="0" w:color="auto"/>
      </w:divBdr>
    </w:div>
    <w:div w:id="905918421">
      <w:bodyDiv w:val="1"/>
      <w:marLeft w:val="0"/>
      <w:marRight w:val="0"/>
      <w:marTop w:val="0"/>
      <w:marBottom w:val="0"/>
      <w:divBdr>
        <w:top w:val="none" w:sz="0" w:space="0" w:color="auto"/>
        <w:left w:val="none" w:sz="0" w:space="0" w:color="auto"/>
        <w:bottom w:val="none" w:sz="0" w:space="0" w:color="auto"/>
        <w:right w:val="none" w:sz="0" w:space="0" w:color="auto"/>
      </w:divBdr>
      <w:divsChild>
        <w:div w:id="1865897421">
          <w:marLeft w:val="0"/>
          <w:marRight w:val="0"/>
          <w:marTop w:val="0"/>
          <w:marBottom w:val="0"/>
          <w:divBdr>
            <w:top w:val="none" w:sz="0" w:space="0" w:color="auto"/>
            <w:left w:val="none" w:sz="0" w:space="0" w:color="auto"/>
            <w:bottom w:val="none" w:sz="0" w:space="0" w:color="auto"/>
            <w:right w:val="none" w:sz="0" w:space="0" w:color="auto"/>
          </w:divBdr>
        </w:div>
        <w:div w:id="783614307">
          <w:marLeft w:val="0"/>
          <w:marRight w:val="0"/>
          <w:marTop w:val="0"/>
          <w:marBottom w:val="0"/>
          <w:divBdr>
            <w:top w:val="none" w:sz="0" w:space="0" w:color="auto"/>
            <w:left w:val="none" w:sz="0" w:space="0" w:color="auto"/>
            <w:bottom w:val="none" w:sz="0" w:space="0" w:color="auto"/>
            <w:right w:val="none" w:sz="0" w:space="0" w:color="auto"/>
          </w:divBdr>
        </w:div>
      </w:divsChild>
    </w:div>
    <w:div w:id="906691304">
      <w:bodyDiv w:val="1"/>
      <w:marLeft w:val="0"/>
      <w:marRight w:val="0"/>
      <w:marTop w:val="0"/>
      <w:marBottom w:val="0"/>
      <w:divBdr>
        <w:top w:val="none" w:sz="0" w:space="0" w:color="auto"/>
        <w:left w:val="none" w:sz="0" w:space="0" w:color="auto"/>
        <w:bottom w:val="none" w:sz="0" w:space="0" w:color="auto"/>
        <w:right w:val="none" w:sz="0" w:space="0" w:color="auto"/>
      </w:divBdr>
    </w:div>
    <w:div w:id="911618542">
      <w:bodyDiv w:val="1"/>
      <w:marLeft w:val="0"/>
      <w:marRight w:val="0"/>
      <w:marTop w:val="0"/>
      <w:marBottom w:val="0"/>
      <w:divBdr>
        <w:top w:val="none" w:sz="0" w:space="0" w:color="auto"/>
        <w:left w:val="none" w:sz="0" w:space="0" w:color="auto"/>
        <w:bottom w:val="none" w:sz="0" w:space="0" w:color="auto"/>
        <w:right w:val="none" w:sz="0" w:space="0" w:color="auto"/>
      </w:divBdr>
    </w:div>
    <w:div w:id="914822686">
      <w:bodyDiv w:val="1"/>
      <w:marLeft w:val="0"/>
      <w:marRight w:val="0"/>
      <w:marTop w:val="0"/>
      <w:marBottom w:val="0"/>
      <w:divBdr>
        <w:top w:val="none" w:sz="0" w:space="0" w:color="auto"/>
        <w:left w:val="none" w:sz="0" w:space="0" w:color="auto"/>
        <w:bottom w:val="none" w:sz="0" w:space="0" w:color="auto"/>
        <w:right w:val="none" w:sz="0" w:space="0" w:color="auto"/>
      </w:divBdr>
    </w:div>
    <w:div w:id="915362571">
      <w:bodyDiv w:val="1"/>
      <w:marLeft w:val="0"/>
      <w:marRight w:val="0"/>
      <w:marTop w:val="0"/>
      <w:marBottom w:val="0"/>
      <w:divBdr>
        <w:top w:val="none" w:sz="0" w:space="0" w:color="auto"/>
        <w:left w:val="none" w:sz="0" w:space="0" w:color="auto"/>
        <w:bottom w:val="none" w:sz="0" w:space="0" w:color="auto"/>
        <w:right w:val="none" w:sz="0" w:space="0" w:color="auto"/>
      </w:divBdr>
    </w:div>
    <w:div w:id="920142531">
      <w:bodyDiv w:val="1"/>
      <w:marLeft w:val="0"/>
      <w:marRight w:val="0"/>
      <w:marTop w:val="0"/>
      <w:marBottom w:val="0"/>
      <w:divBdr>
        <w:top w:val="none" w:sz="0" w:space="0" w:color="auto"/>
        <w:left w:val="none" w:sz="0" w:space="0" w:color="auto"/>
        <w:bottom w:val="none" w:sz="0" w:space="0" w:color="auto"/>
        <w:right w:val="none" w:sz="0" w:space="0" w:color="auto"/>
      </w:divBdr>
    </w:div>
    <w:div w:id="921180571">
      <w:bodyDiv w:val="1"/>
      <w:marLeft w:val="0"/>
      <w:marRight w:val="0"/>
      <w:marTop w:val="0"/>
      <w:marBottom w:val="0"/>
      <w:divBdr>
        <w:top w:val="none" w:sz="0" w:space="0" w:color="auto"/>
        <w:left w:val="none" w:sz="0" w:space="0" w:color="auto"/>
        <w:bottom w:val="none" w:sz="0" w:space="0" w:color="auto"/>
        <w:right w:val="none" w:sz="0" w:space="0" w:color="auto"/>
      </w:divBdr>
    </w:div>
    <w:div w:id="931205215">
      <w:bodyDiv w:val="1"/>
      <w:marLeft w:val="0"/>
      <w:marRight w:val="0"/>
      <w:marTop w:val="0"/>
      <w:marBottom w:val="0"/>
      <w:divBdr>
        <w:top w:val="none" w:sz="0" w:space="0" w:color="auto"/>
        <w:left w:val="none" w:sz="0" w:space="0" w:color="auto"/>
        <w:bottom w:val="none" w:sz="0" w:space="0" w:color="auto"/>
        <w:right w:val="none" w:sz="0" w:space="0" w:color="auto"/>
      </w:divBdr>
    </w:div>
    <w:div w:id="935527010">
      <w:bodyDiv w:val="1"/>
      <w:marLeft w:val="0"/>
      <w:marRight w:val="0"/>
      <w:marTop w:val="0"/>
      <w:marBottom w:val="0"/>
      <w:divBdr>
        <w:top w:val="none" w:sz="0" w:space="0" w:color="auto"/>
        <w:left w:val="none" w:sz="0" w:space="0" w:color="auto"/>
        <w:bottom w:val="none" w:sz="0" w:space="0" w:color="auto"/>
        <w:right w:val="none" w:sz="0" w:space="0" w:color="auto"/>
      </w:divBdr>
    </w:div>
    <w:div w:id="937524774">
      <w:bodyDiv w:val="1"/>
      <w:marLeft w:val="0"/>
      <w:marRight w:val="0"/>
      <w:marTop w:val="0"/>
      <w:marBottom w:val="0"/>
      <w:divBdr>
        <w:top w:val="none" w:sz="0" w:space="0" w:color="auto"/>
        <w:left w:val="none" w:sz="0" w:space="0" w:color="auto"/>
        <w:bottom w:val="none" w:sz="0" w:space="0" w:color="auto"/>
        <w:right w:val="none" w:sz="0" w:space="0" w:color="auto"/>
      </w:divBdr>
    </w:div>
    <w:div w:id="937833227">
      <w:bodyDiv w:val="1"/>
      <w:marLeft w:val="0"/>
      <w:marRight w:val="0"/>
      <w:marTop w:val="0"/>
      <w:marBottom w:val="0"/>
      <w:divBdr>
        <w:top w:val="none" w:sz="0" w:space="0" w:color="auto"/>
        <w:left w:val="none" w:sz="0" w:space="0" w:color="auto"/>
        <w:bottom w:val="none" w:sz="0" w:space="0" w:color="auto"/>
        <w:right w:val="none" w:sz="0" w:space="0" w:color="auto"/>
      </w:divBdr>
    </w:div>
    <w:div w:id="951519566">
      <w:bodyDiv w:val="1"/>
      <w:marLeft w:val="0"/>
      <w:marRight w:val="0"/>
      <w:marTop w:val="0"/>
      <w:marBottom w:val="0"/>
      <w:divBdr>
        <w:top w:val="none" w:sz="0" w:space="0" w:color="auto"/>
        <w:left w:val="none" w:sz="0" w:space="0" w:color="auto"/>
        <w:bottom w:val="none" w:sz="0" w:space="0" w:color="auto"/>
        <w:right w:val="none" w:sz="0" w:space="0" w:color="auto"/>
      </w:divBdr>
    </w:div>
    <w:div w:id="957835782">
      <w:bodyDiv w:val="1"/>
      <w:marLeft w:val="0"/>
      <w:marRight w:val="0"/>
      <w:marTop w:val="0"/>
      <w:marBottom w:val="0"/>
      <w:divBdr>
        <w:top w:val="none" w:sz="0" w:space="0" w:color="auto"/>
        <w:left w:val="none" w:sz="0" w:space="0" w:color="auto"/>
        <w:bottom w:val="none" w:sz="0" w:space="0" w:color="auto"/>
        <w:right w:val="none" w:sz="0" w:space="0" w:color="auto"/>
      </w:divBdr>
    </w:div>
    <w:div w:id="960573656">
      <w:bodyDiv w:val="1"/>
      <w:marLeft w:val="0"/>
      <w:marRight w:val="0"/>
      <w:marTop w:val="0"/>
      <w:marBottom w:val="0"/>
      <w:divBdr>
        <w:top w:val="none" w:sz="0" w:space="0" w:color="auto"/>
        <w:left w:val="none" w:sz="0" w:space="0" w:color="auto"/>
        <w:bottom w:val="none" w:sz="0" w:space="0" w:color="auto"/>
        <w:right w:val="none" w:sz="0" w:space="0" w:color="auto"/>
      </w:divBdr>
    </w:div>
    <w:div w:id="963580498">
      <w:bodyDiv w:val="1"/>
      <w:marLeft w:val="0"/>
      <w:marRight w:val="0"/>
      <w:marTop w:val="0"/>
      <w:marBottom w:val="0"/>
      <w:divBdr>
        <w:top w:val="none" w:sz="0" w:space="0" w:color="auto"/>
        <w:left w:val="none" w:sz="0" w:space="0" w:color="auto"/>
        <w:bottom w:val="none" w:sz="0" w:space="0" w:color="auto"/>
        <w:right w:val="none" w:sz="0" w:space="0" w:color="auto"/>
      </w:divBdr>
    </w:div>
    <w:div w:id="975991849">
      <w:bodyDiv w:val="1"/>
      <w:marLeft w:val="0"/>
      <w:marRight w:val="0"/>
      <w:marTop w:val="0"/>
      <w:marBottom w:val="0"/>
      <w:divBdr>
        <w:top w:val="none" w:sz="0" w:space="0" w:color="auto"/>
        <w:left w:val="none" w:sz="0" w:space="0" w:color="auto"/>
        <w:bottom w:val="none" w:sz="0" w:space="0" w:color="auto"/>
        <w:right w:val="none" w:sz="0" w:space="0" w:color="auto"/>
      </w:divBdr>
    </w:div>
    <w:div w:id="981428739">
      <w:bodyDiv w:val="1"/>
      <w:marLeft w:val="0"/>
      <w:marRight w:val="0"/>
      <w:marTop w:val="0"/>
      <w:marBottom w:val="0"/>
      <w:divBdr>
        <w:top w:val="none" w:sz="0" w:space="0" w:color="auto"/>
        <w:left w:val="none" w:sz="0" w:space="0" w:color="auto"/>
        <w:bottom w:val="none" w:sz="0" w:space="0" w:color="auto"/>
        <w:right w:val="none" w:sz="0" w:space="0" w:color="auto"/>
      </w:divBdr>
    </w:div>
    <w:div w:id="982779619">
      <w:bodyDiv w:val="1"/>
      <w:marLeft w:val="0"/>
      <w:marRight w:val="0"/>
      <w:marTop w:val="0"/>
      <w:marBottom w:val="0"/>
      <w:divBdr>
        <w:top w:val="none" w:sz="0" w:space="0" w:color="auto"/>
        <w:left w:val="none" w:sz="0" w:space="0" w:color="auto"/>
        <w:bottom w:val="none" w:sz="0" w:space="0" w:color="auto"/>
        <w:right w:val="none" w:sz="0" w:space="0" w:color="auto"/>
      </w:divBdr>
    </w:div>
    <w:div w:id="985086228">
      <w:bodyDiv w:val="1"/>
      <w:marLeft w:val="0"/>
      <w:marRight w:val="0"/>
      <w:marTop w:val="0"/>
      <w:marBottom w:val="0"/>
      <w:divBdr>
        <w:top w:val="none" w:sz="0" w:space="0" w:color="auto"/>
        <w:left w:val="none" w:sz="0" w:space="0" w:color="auto"/>
        <w:bottom w:val="none" w:sz="0" w:space="0" w:color="auto"/>
        <w:right w:val="none" w:sz="0" w:space="0" w:color="auto"/>
      </w:divBdr>
    </w:div>
    <w:div w:id="986055113">
      <w:bodyDiv w:val="1"/>
      <w:marLeft w:val="0"/>
      <w:marRight w:val="0"/>
      <w:marTop w:val="0"/>
      <w:marBottom w:val="0"/>
      <w:divBdr>
        <w:top w:val="none" w:sz="0" w:space="0" w:color="auto"/>
        <w:left w:val="none" w:sz="0" w:space="0" w:color="auto"/>
        <w:bottom w:val="none" w:sz="0" w:space="0" w:color="auto"/>
        <w:right w:val="none" w:sz="0" w:space="0" w:color="auto"/>
      </w:divBdr>
    </w:div>
    <w:div w:id="987784874">
      <w:bodyDiv w:val="1"/>
      <w:marLeft w:val="0"/>
      <w:marRight w:val="0"/>
      <w:marTop w:val="0"/>
      <w:marBottom w:val="0"/>
      <w:divBdr>
        <w:top w:val="none" w:sz="0" w:space="0" w:color="auto"/>
        <w:left w:val="none" w:sz="0" w:space="0" w:color="auto"/>
        <w:bottom w:val="none" w:sz="0" w:space="0" w:color="auto"/>
        <w:right w:val="none" w:sz="0" w:space="0" w:color="auto"/>
      </w:divBdr>
    </w:div>
    <w:div w:id="988434730">
      <w:bodyDiv w:val="1"/>
      <w:marLeft w:val="0"/>
      <w:marRight w:val="0"/>
      <w:marTop w:val="0"/>
      <w:marBottom w:val="0"/>
      <w:divBdr>
        <w:top w:val="none" w:sz="0" w:space="0" w:color="auto"/>
        <w:left w:val="none" w:sz="0" w:space="0" w:color="auto"/>
        <w:bottom w:val="none" w:sz="0" w:space="0" w:color="auto"/>
        <w:right w:val="none" w:sz="0" w:space="0" w:color="auto"/>
      </w:divBdr>
    </w:div>
    <w:div w:id="990718174">
      <w:bodyDiv w:val="1"/>
      <w:marLeft w:val="0"/>
      <w:marRight w:val="0"/>
      <w:marTop w:val="0"/>
      <w:marBottom w:val="0"/>
      <w:divBdr>
        <w:top w:val="none" w:sz="0" w:space="0" w:color="auto"/>
        <w:left w:val="none" w:sz="0" w:space="0" w:color="auto"/>
        <w:bottom w:val="none" w:sz="0" w:space="0" w:color="auto"/>
        <w:right w:val="none" w:sz="0" w:space="0" w:color="auto"/>
      </w:divBdr>
    </w:div>
    <w:div w:id="992224004">
      <w:bodyDiv w:val="1"/>
      <w:marLeft w:val="0"/>
      <w:marRight w:val="0"/>
      <w:marTop w:val="0"/>
      <w:marBottom w:val="0"/>
      <w:divBdr>
        <w:top w:val="none" w:sz="0" w:space="0" w:color="auto"/>
        <w:left w:val="none" w:sz="0" w:space="0" w:color="auto"/>
        <w:bottom w:val="none" w:sz="0" w:space="0" w:color="auto"/>
        <w:right w:val="none" w:sz="0" w:space="0" w:color="auto"/>
      </w:divBdr>
    </w:div>
    <w:div w:id="993951429">
      <w:bodyDiv w:val="1"/>
      <w:marLeft w:val="0"/>
      <w:marRight w:val="0"/>
      <w:marTop w:val="0"/>
      <w:marBottom w:val="0"/>
      <w:divBdr>
        <w:top w:val="none" w:sz="0" w:space="0" w:color="auto"/>
        <w:left w:val="none" w:sz="0" w:space="0" w:color="auto"/>
        <w:bottom w:val="none" w:sz="0" w:space="0" w:color="auto"/>
        <w:right w:val="none" w:sz="0" w:space="0" w:color="auto"/>
      </w:divBdr>
    </w:div>
    <w:div w:id="1009285686">
      <w:bodyDiv w:val="1"/>
      <w:marLeft w:val="0"/>
      <w:marRight w:val="0"/>
      <w:marTop w:val="0"/>
      <w:marBottom w:val="0"/>
      <w:divBdr>
        <w:top w:val="none" w:sz="0" w:space="0" w:color="auto"/>
        <w:left w:val="none" w:sz="0" w:space="0" w:color="auto"/>
        <w:bottom w:val="none" w:sz="0" w:space="0" w:color="auto"/>
        <w:right w:val="none" w:sz="0" w:space="0" w:color="auto"/>
      </w:divBdr>
    </w:div>
    <w:div w:id="1009791442">
      <w:bodyDiv w:val="1"/>
      <w:marLeft w:val="0"/>
      <w:marRight w:val="0"/>
      <w:marTop w:val="0"/>
      <w:marBottom w:val="0"/>
      <w:divBdr>
        <w:top w:val="none" w:sz="0" w:space="0" w:color="auto"/>
        <w:left w:val="none" w:sz="0" w:space="0" w:color="auto"/>
        <w:bottom w:val="none" w:sz="0" w:space="0" w:color="auto"/>
        <w:right w:val="none" w:sz="0" w:space="0" w:color="auto"/>
      </w:divBdr>
    </w:div>
    <w:div w:id="1010109394">
      <w:bodyDiv w:val="1"/>
      <w:marLeft w:val="0"/>
      <w:marRight w:val="0"/>
      <w:marTop w:val="0"/>
      <w:marBottom w:val="0"/>
      <w:divBdr>
        <w:top w:val="none" w:sz="0" w:space="0" w:color="auto"/>
        <w:left w:val="none" w:sz="0" w:space="0" w:color="auto"/>
        <w:bottom w:val="none" w:sz="0" w:space="0" w:color="auto"/>
        <w:right w:val="none" w:sz="0" w:space="0" w:color="auto"/>
      </w:divBdr>
    </w:div>
    <w:div w:id="1010451117">
      <w:bodyDiv w:val="1"/>
      <w:marLeft w:val="0"/>
      <w:marRight w:val="0"/>
      <w:marTop w:val="0"/>
      <w:marBottom w:val="0"/>
      <w:divBdr>
        <w:top w:val="none" w:sz="0" w:space="0" w:color="auto"/>
        <w:left w:val="none" w:sz="0" w:space="0" w:color="auto"/>
        <w:bottom w:val="none" w:sz="0" w:space="0" w:color="auto"/>
        <w:right w:val="none" w:sz="0" w:space="0" w:color="auto"/>
      </w:divBdr>
    </w:div>
    <w:div w:id="1017194480">
      <w:bodyDiv w:val="1"/>
      <w:marLeft w:val="0"/>
      <w:marRight w:val="0"/>
      <w:marTop w:val="0"/>
      <w:marBottom w:val="0"/>
      <w:divBdr>
        <w:top w:val="none" w:sz="0" w:space="0" w:color="auto"/>
        <w:left w:val="none" w:sz="0" w:space="0" w:color="auto"/>
        <w:bottom w:val="none" w:sz="0" w:space="0" w:color="auto"/>
        <w:right w:val="none" w:sz="0" w:space="0" w:color="auto"/>
      </w:divBdr>
    </w:div>
    <w:div w:id="1027565388">
      <w:bodyDiv w:val="1"/>
      <w:marLeft w:val="0"/>
      <w:marRight w:val="0"/>
      <w:marTop w:val="0"/>
      <w:marBottom w:val="0"/>
      <w:divBdr>
        <w:top w:val="none" w:sz="0" w:space="0" w:color="auto"/>
        <w:left w:val="none" w:sz="0" w:space="0" w:color="auto"/>
        <w:bottom w:val="none" w:sz="0" w:space="0" w:color="auto"/>
        <w:right w:val="none" w:sz="0" w:space="0" w:color="auto"/>
      </w:divBdr>
    </w:div>
    <w:div w:id="1028674671">
      <w:bodyDiv w:val="1"/>
      <w:marLeft w:val="0"/>
      <w:marRight w:val="0"/>
      <w:marTop w:val="0"/>
      <w:marBottom w:val="0"/>
      <w:divBdr>
        <w:top w:val="none" w:sz="0" w:space="0" w:color="auto"/>
        <w:left w:val="none" w:sz="0" w:space="0" w:color="auto"/>
        <w:bottom w:val="none" w:sz="0" w:space="0" w:color="auto"/>
        <w:right w:val="none" w:sz="0" w:space="0" w:color="auto"/>
      </w:divBdr>
    </w:div>
    <w:div w:id="1031153179">
      <w:bodyDiv w:val="1"/>
      <w:marLeft w:val="0"/>
      <w:marRight w:val="0"/>
      <w:marTop w:val="0"/>
      <w:marBottom w:val="0"/>
      <w:divBdr>
        <w:top w:val="none" w:sz="0" w:space="0" w:color="auto"/>
        <w:left w:val="none" w:sz="0" w:space="0" w:color="auto"/>
        <w:bottom w:val="none" w:sz="0" w:space="0" w:color="auto"/>
        <w:right w:val="none" w:sz="0" w:space="0" w:color="auto"/>
      </w:divBdr>
    </w:div>
    <w:div w:id="1036925065">
      <w:bodyDiv w:val="1"/>
      <w:marLeft w:val="0"/>
      <w:marRight w:val="0"/>
      <w:marTop w:val="0"/>
      <w:marBottom w:val="0"/>
      <w:divBdr>
        <w:top w:val="none" w:sz="0" w:space="0" w:color="auto"/>
        <w:left w:val="none" w:sz="0" w:space="0" w:color="auto"/>
        <w:bottom w:val="none" w:sz="0" w:space="0" w:color="auto"/>
        <w:right w:val="none" w:sz="0" w:space="0" w:color="auto"/>
      </w:divBdr>
    </w:div>
    <w:div w:id="1037582179">
      <w:bodyDiv w:val="1"/>
      <w:marLeft w:val="0"/>
      <w:marRight w:val="0"/>
      <w:marTop w:val="0"/>
      <w:marBottom w:val="0"/>
      <w:divBdr>
        <w:top w:val="none" w:sz="0" w:space="0" w:color="auto"/>
        <w:left w:val="none" w:sz="0" w:space="0" w:color="auto"/>
        <w:bottom w:val="none" w:sz="0" w:space="0" w:color="auto"/>
        <w:right w:val="none" w:sz="0" w:space="0" w:color="auto"/>
      </w:divBdr>
    </w:div>
    <w:div w:id="1043403210">
      <w:bodyDiv w:val="1"/>
      <w:marLeft w:val="0"/>
      <w:marRight w:val="0"/>
      <w:marTop w:val="0"/>
      <w:marBottom w:val="0"/>
      <w:divBdr>
        <w:top w:val="none" w:sz="0" w:space="0" w:color="auto"/>
        <w:left w:val="none" w:sz="0" w:space="0" w:color="auto"/>
        <w:bottom w:val="none" w:sz="0" w:space="0" w:color="auto"/>
        <w:right w:val="none" w:sz="0" w:space="0" w:color="auto"/>
      </w:divBdr>
    </w:div>
    <w:div w:id="1044989965">
      <w:bodyDiv w:val="1"/>
      <w:marLeft w:val="0"/>
      <w:marRight w:val="0"/>
      <w:marTop w:val="0"/>
      <w:marBottom w:val="0"/>
      <w:divBdr>
        <w:top w:val="none" w:sz="0" w:space="0" w:color="auto"/>
        <w:left w:val="none" w:sz="0" w:space="0" w:color="auto"/>
        <w:bottom w:val="none" w:sz="0" w:space="0" w:color="auto"/>
        <w:right w:val="none" w:sz="0" w:space="0" w:color="auto"/>
      </w:divBdr>
    </w:div>
    <w:div w:id="1046487352">
      <w:bodyDiv w:val="1"/>
      <w:marLeft w:val="0"/>
      <w:marRight w:val="0"/>
      <w:marTop w:val="0"/>
      <w:marBottom w:val="0"/>
      <w:divBdr>
        <w:top w:val="none" w:sz="0" w:space="0" w:color="auto"/>
        <w:left w:val="none" w:sz="0" w:space="0" w:color="auto"/>
        <w:bottom w:val="none" w:sz="0" w:space="0" w:color="auto"/>
        <w:right w:val="none" w:sz="0" w:space="0" w:color="auto"/>
      </w:divBdr>
    </w:div>
    <w:div w:id="1048453559">
      <w:bodyDiv w:val="1"/>
      <w:marLeft w:val="0"/>
      <w:marRight w:val="0"/>
      <w:marTop w:val="0"/>
      <w:marBottom w:val="0"/>
      <w:divBdr>
        <w:top w:val="none" w:sz="0" w:space="0" w:color="auto"/>
        <w:left w:val="none" w:sz="0" w:space="0" w:color="auto"/>
        <w:bottom w:val="none" w:sz="0" w:space="0" w:color="auto"/>
        <w:right w:val="none" w:sz="0" w:space="0" w:color="auto"/>
      </w:divBdr>
    </w:div>
    <w:div w:id="1050689013">
      <w:bodyDiv w:val="1"/>
      <w:marLeft w:val="0"/>
      <w:marRight w:val="0"/>
      <w:marTop w:val="0"/>
      <w:marBottom w:val="0"/>
      <w:divBdr>
        <w:top w:val="none" w:sz="0" w:space="0" w:color="auto"/>
        <w:left w:val="none" w:sz="0" w:space="0" w:color="auto"/>
        <w:bottom w:val="none" w:sz="0" w:space="0" w:color="auto"/>
        <w:right w:val="none" w:sz="0" w:space="0" w:color="auto"/>
      </w:divBdr>
    </w:div>
    <w:div w:id="1056777650">
      <w:bodyDiv w:val="1"/>
      <w:marLeft w:val="0"/>
      <w:marRight w:val="0"/>
      <w:marTop w:val="0"/>
      <w:marBottom w:val="0"/>
      <w:divBdr>
        <w:top w:val="none" w:sz="0" w:space="0" w:color="auto"/>
        <w:left w:val="none" w:sz="0" w:space="0" w:color="auto"/>
        <w:bottom w:val="none" w:sz="0" w:space="0" w:color="auto"/>
        <w:right w:val="none" w:sz="0" w:space="0" w:color="auto"/>
      </w:divBdr>
    </w:div>
    <w:div w:id="1057165811">
      <w:bodyDiv w:val="1"/>
      <w:marLeft w:val="0"/>
      <w:marRight w:val="0"/>
      <w:marTop w:val="0"/>
      <w:marBottom w:val="0"/>
      <w:divBdr>
        <w:top w:val="none" w:sz="0" w:space="0" w:color="auto"/>
        <w:left w:val="none" w:sz="0" w:space="0" w:color="auto"/>
        <w:bottom w:val="none" w:sz="0" w:space="0" w:color="auto"/>
        <w:right w:val="none" w:sz="0" w:space="0" w:color="auto"/>
      </w:divBdr>
    </w:div>
    <w:div w:id="1059207746">
      <w:bodyDiv w:val="1"/>
      <w:marLeft w:val="0"/>
      <w:marRight w:val="0"/>
      <w:marTop w:val="0"/>
      <w:marBottom w:val="0"/>
      <w:divBdr>
        <w:top w:val="none" w:sz="0" w:space="0" w:color="auto"/>
        <w:left w:val="none" w:sz="0" w:space="0" w:color="auto"/>
        <w:bottom w:val="none" w:sz="0" w:space="0" w:color="auto"/>
        <w:right w:val="none" w:sz="0" w:space="0" w:color="auto"/>
      </w:divBdr>
    </w:div>
    <w:div w:id="1065370941">
      <w:bodyDiv w:val="1"/>
      <w:marLeft w:val="0"/>
      <w:marRight w:val="0"/>
      <w:marTop w:val="0"/>
      <w:marBottom w:val="0"/>
      <w:divBdr>
        <w:top w:val="none" w:sz="0" w:space="0" w:color="auto"/>
        <w:left w:val="none" w:sz="0" w:space="0" w:color="auto"/>
        <w:bottom w:val="none" w:sz="0" w:space="0" w:color="auto"/>
        <w:right w:val="none" w:sz="0" w:space="0" w:color="auto"/>
      </w:divBdr>
    </w:div>
    <w:div w:id="1066682955">
      <w:bodyDiv w:val="1"/>
      <w:marLeft w:val="0"/>
      <w:marRight w:val="0"/>
      <w:marTop w:val="0"/>
      <w:marBottom w:val="0"/>
      <w:divBdr>
        <w:top w:val="none" w:sz="0" w:space="0" w:color="auto"/>
        <w:left w:val="none" w:sz="0" w:space="0" w:color="auto"/>
        <w:bottom w:val="none" w:sz="0" w:space="0" w:color="auto"/>
        <w:right w:val="none" w:sz="0" w:space="0" w:color="auto"/>
      </w:divBdr>
    </w:div>
    <w:div w:id="1076167049">
      <w:bodyDiv w:val="1"/>
      <w:marLeft w:val="0"/>
      <w:marRight w:val="0"/>
      <w:marTop w:val="0"/>
      <w:marBottom w:val="0"/>
      <w:divBdr>
        <w:top w:val="none" w:sz="0" w:space="0" w:color="auto"/>
        <w:left w:val="none" w:sz="0" w:space="0" w:color="auto"/>
        <w:bottom w:val="none" w:sz="0" w:space="0" w:color="auto"/>
        <w:right w:val="none" w:sz="0" w:space="0" w:color="auto"/>
      </w:divBdr>
    </w:div>
    <w:div w:id="1076323292">
      <w:bodyDiv w:val="1"/>
      <w:marLeft w:val="0"/>
      <w:marRight w:val="0"/>
      <w:marTop w:val="0"/>
      <w:marBottom w:val="0"/>
      <w:divBdr>
        <w:top w:val="none" w:sz="0" w:space="0" w:color="auto"/>
        <w:left w:val="none" w:sz="0" w:space="0" w:color="auto"/>
        <w:bottom w:val="none" w:sz="0" w:space="0" w:color="auto"/>
        <w:right w:val="none" w:sz="0" w:space="0" w:color="auto"/>
      </w:divBdr>
    </w:div>
    <w:div w:id="1078091445">
      <w:bodyDiv w:val="1"/>
      <w:marLeft w:val="0"/>
      <w:marRight w:val="0"/>
      <w:marTop w:val="0"/>
      <w:marBottom w:val="0"/>
      <w:divBdr>
        <w:top w:val="none" w:sz="0" w:space="0" w:color="auto"/>
        <w:left w:val="none" w:sz="0" w:space="0" w:color="auto"/>
        <w:bottom w:val="none" w:sz="0" w:space="0" w:color="auto"/>
        <w:right w:val="none" w:sz="0" w:space="0" w:color="auto"/>
      </w:divBdr>
    </w:div>
    <w:div w:id="1082021734">
      <w:bodyDiv w:val="1"/>
      <w:marLeft w:val="0"/>
      <w:marRight w:val="0"/>
      <w:marTop w:val="0"/>
      <w:marBottom w:val="0"/>
      <w:divBdr>
        <w:top w:val="none" w:sz="0" w:space="0" w:color="auto"/>
        <w:left w:val="none" w:sz="0" w:space="0" w:color="auto"/>
        <w:bottom w:val="none" w:sz="0" w:space="0" w:color="auto"/>
        <w:right w:val="none" w:sz="0" w:space="0" w:color="auto"/>
      </w:divBdr>
    </w:div>
    <w:div w:id="1085688814">
      <w:bodyDiv w:val="1"/>
      <w:marLeft w:val="0"/>
      <w:marRight w:val="0"/>
      <w:marTop w:val="0"/>
      <w:marBottom w:val="0"/>
      <w:divBdr>
        <w:top w:val="none" w:sz="0" w:space="0" w:color="auto"/>
        <w:left w:val="none" w:sz="0" w:space="0" w:color="auto"/>
        <w:bottom w:val="none" w:sz="0" w:space="0" w:color="auto"/>
        <w:right w:val="none" w:sz="0" w:space="0" w:color="auto"/>
      </w:divBdr>
    </w:div>
    <w:div w:id="1089883568">
      <w:bodyDiv w:val="1"/>
      <w:marLeft w:val="0"/>
      <w:marRight w:val="0"/>
      <w:marTop w:val="0"/>
      <w:marBottom w:val="0"/>
      <w:divBdr>
        <w:top w:val="none" w:sz="0" w:space="0" w:color="auto"/>
        <w:left w:val="none" w:sz="0" w:space="0" w:color="auto"/>
        <w:bottom w:val="none" w:sz="0" w:space="0" w:color="auto"/>
        <w:right w:val="none" w:sz="0" w:space="0" w:color="auto"/>
      </w:divBdr>
    </w:div>
    <w:div w:id="1100106282">
      <w:bodyDiv w:val="1"/>
      <w:marLeft w:val="0"/>
      <w:marRight w:val="0"/>
      <w:marTop w:val="0"/>
      <w:marBottom w:val="0"/>
      <w:divBdr>
        <w:top w:val="none" w:sz="0" w:space="0" w:color="auto"/>
        <w:left w:val="none" w:sz="0" w:space="0" w:color="auto"/>
        <w:bottom w:val="none" w:sz="0" w:space="0" w:color="auto"/>
        <w:right w:val="none" w:sz="0" w:space="0" w:color="auto"/>
      </w:divBdr>
    </w:div>
    <w:div w:id="1106191915">
      <w:bodyDiv w:val="1"/>
      <w:marLeft w:val="0"/>
      <w:marRight w:val="0"/>
      <w:marTop w:val="0"/>
      <w:marBottom w:val="0"/>
      <w:divBdr>
        <w:top w:val="none" w:sz="0" w:space="0" w:color="auto"/>
        <w:left w:val="none" w:sz="0" w:space="0" w:color="auto"/>
        <w:bottom w:val="none" w:sz="0" w:space="0" w:color="auto"/>
        <w:right w:val="none" w:sz="0" w:space="0" w:color="auto"/>
      </w:divBdr>
    </w:div>
    <w:div w:id="1107239468">
      <w:bodyDiv w:val="1"/>
      <w:marLeft w:val="0"/>
      <w:marRight w:val="0"/>
      <w:marTop w:val="0"/>
      <w:marBottom w:val="0"/>
      <w:divBdr>
        <w:top w:val="none" w:sz="0" w:space="0" w:color="auto"/>
        <w:left w:val="none" w:sz="0" w:space="0" w:color="auto"/>
        <w:bottom w:val="none" w:sz="0" w:space="0" w:color="auto"/>
        <w:right w:val="none" w:sz="0" w:space="0" w:color="auto"/>
      </w:divBdr>
    </w:div>
    <w:div w:id="1112091000">
      <w:bodyDiv w:val="1"/>
      <w:marLeft w:val="0"/>
      <w:marRight w:val="0"/>
      <w:marTop w:val="0"/>
      <w:marBottom w:val="0"/>
      <w:divBdr>
        <w:top w:val="none" w:sz="0" w:space="0" w:color="auto"/>
        <w:left w:val="none" w:sz="0" w:space="0" w:color="auto"/>
        <w:bottom w:val="none" w:sz="0" w:space="0" w:color="auto"/>
        <w:right w:val="none" w:sz="0" w:space="0" w:color="auto"/>
      </w:divBdr>
    </w:div>
    <w:div w:id="1112170854">
      <w:bodyDiv w:val="1"/>
      <w:marLeft w:val="0"/>
      <w:marRight w:val="0"/>
      <w:marTop w:val="0"/>
      <w:marBottom w:val="0"/>
      <w:divBdr>
        <w:top w:val="none" w:sz="0" w:space="0" w:color="auto"/>
        <w:left w:val="none" w:sz="0" w:space="0" w:color="auto"/>
        <w:bottom w:val="none" w:sz="0" w:space="0" w:color="auto"/>
        <w:right w:val="none" w:sz="0" w:space="0" w:color="auto"/>
      </w:divBdr>
    </w:div>
    <w:div w:id="1118835640">
      <w:bodyDiv w:val="1"/>
      <w:marLeft w:val="0"/>
      <w:marRight w:val="0"/>
      <w:marTop w:val="0"/>
      <w:marBottom w:val="0"/>
      <w:divBdr>
        <w:top w:val="none" w:sz="0" w:space="0" w:color="auto"/>
        <w:left w:val="none" w:sz="0" w:space="0" w:color="auto"/>
        <w:bottom w:val="none" w:sz="0" w:space="0" w:color="auto"/>
        <w:right w:val="none" w:sz="0" w:space="0" w:color="auto"/>
      </w:divBdr>
    </w:div>
    <w:div w:id="1120564711">
      <w:bodyDiv w:val="1"/>
      <w:marLeft w:val="0"/>
      <w:marRight w:val="0"/>
      <w:marTop w:val="0"/>
      <w:marBottom w:val="0"/>
      <w:divBdr>
        <w:top w:val="none" w:sz="0" w:space="0" w:color="auto"/>
        <w:left w:val="none" w:sz="0" w:space="0" w:color="auto"/>
        <w:bottom w:val="none" w:sz="0" w:space="0" w:color="auto"/>
        <w:right w:val="none" w:sz="0" w:space="0" w:color="auto"/>
      </w:divBdr>
    </w:div>
    <w:div w:id="1121608242">
      <w:bodyDiv w:val="1"/>
      <w:marLeft w:val="0"/>
      <w:marRight w:val="0"/>
      <w:marTop w:val="0"/>
      <w:marBottom w:val="0"/>
      <w:divBdr>
        <w:top w:val="none" w:sz="0" w:space="0" w:color="auto"/>
        <w:left w:val="none" w:sz="0" w:space="0" w:color="auto"/>
        <w:bottom w:val="none" w:sz="0" w:space="0" w:color="auto"/>
        <w:right w:val="none" w:sz="0" w:space="0" w:color="auto"/>
      </w:divBdr>
    </w:div>
    <w:div w:id="1121847422">
      <w:bodyDiv w:val="1"/>
      <w:marLeft w:val="0"/>
      <w:marRight w:val="0"/>
      <w:marTop w:val="0"/>
      <w:marBottom w:val="0"/>
      <w:divBdr>
        <w:top w:val="none" w:sz="0" w:space="0" w:color="auto"/>
        <w:left w:val="none" w:sz="0" w:space="0" w:color="auto"/>
        <w:bottom w:val="none" w:sz="0" w:space="0" w:color="auto"/>
        <w:right w:val="none" w:sz="0" w:space="0" w:color="auto"/>
      </w:divBdr>
    </w:div>
    <w:div w:id="1134448010">
      <w:bodyDiv w:val="1"/>
      <w:marLeft w:val="0"/>
      <w:marRight w:val="0"/>
      <w:marTop w:val="0"/>
      <w:marBottom w:val="0"/>
      <w:divBdr>
        <w:top w:val="none" w:sz="0" w:space="0" w:color="auto"/>
        <w:left w:val="none" w:sz="0" w:space="0" w:color="auto"/>
        <w:bottom w:val="none" w:sz="0" w:space="0" w:color="auto"/>
        <w:right w:val="none" w:sz="0" w:space="0" w:color="auto"/>
      </w:divBdr>
    </w:div>
    <w:div w:id="1134636861">
      <w:bodyDiv w:val="1"/>
      <w:marLeft w:val="0"/>
      <w:marRight w:val="0"/>
      <w:marTop w:val="0"/>
      <w:marBottom w:val="0"/>
      <w:divBdr>
        <w:top w:val="none" w:sz="0" w:space="0" w:color="auto"/>
        <w:left w:val="none" w:sz="0" w:space="0" w:color="auto"/>
        <w:bottom w:val="none" w:sz="0" w:space="0" w:color="auto"/>
        <w:right w:val="none" w:sz="0" w:space="0" w:color="auto"/>
      </w:divBdr>
    </w:div>
    <w:div w:id="1143696504">
      <w:bodyDiv w:val="1"/>
      <w:marLeft w:val="0"/>
      <w:marRight w:val="0"/>
      <w:marTop w:val="0"/>
      <w:marBottom w:val="0"/>
      <w:divBdr>
        <w:top w:val="none" w:sz="0" w:space="0" w:color="auto"/>
        <w:left w:val="none" w:sz="0" w:space="0" w:color="auto"/>
        <w:bottom w:val="none" w:sz="0" w:space="0" w:color="auto"/>
        <w:right w:val="none" w:sz="0" w:space="0" w:color="auto"/>
      </w:divBdr>
    </w:div>
    <w:div w:id="1144590341">
      <w:bodyDiv w:val="1"/>
      <w:marLeft w:val="0"/>
      <w:marRight w:val="0"/>
      <w:marTop w:val="0"/>
      <w:marBottom w:val="0"/>
      <w:divBdr>
        <w:top w:val="none" w:sz="0" w:space="0" w:color="auto"/>
        <w:left w:val="none" w:sz="0" w:space="0" w:color="auto"/>
        <w:bottom w:val="none" w:sz="0" w:space="0" w:color="auto"/>
        <w:right w:val="none" w:sz="0" w:space="0" w:color="auto"/>
      </w:divBdr>
    </w:div>
    <w:div w:id="1164392610">
      <w:bodyDiv w:val="1"/>
      <w:marLeft w:val="0"/>
      <w:marRight w:val="0"/>
      <w:marTop w:val="0"/>
      <w:marBottom w:val="0"/>
      <w:divBdr>
        <w:top w:val="none" w:sz="0" w:space="0" w:color="auto"/>
        <w:left w:val="none" w:sz="0" w:space="0" w:color="auto"/>
        <w:bottom w:val="none" w:sz="0" w:space="0" w:color="auto"/>
        <w:right w:val="none" w:sz="0" w:space="0" w:color="auto"/>
      </w:divBdr>
    </w:div>
    <w:div w:id="1165126708">
      <w:bodyDiv w:val="1"/>
      <w:marLeft w:val="0"/>
      <w:marRight w:val="0"/>
      <w:marTop w:val="0"/>
      <w:marBottom w:val="0"/>
      <w:divBdr>
        <w:top w:val="none" w:sz="0" w:space="0" w:color="auto"/>
        <w:left w:val="none" w:sz="0" w:space="0" w:color="auto"/>
        <w:bottom w:val="none" w:sz="0" w:space="0" w:color="auto"/>
        <w:right w:val="none" w:sz="0" w:space="0" w:color="auto"/>
      </w:divBdr>
    </w:div>
    <w:div w:id="1165900585">
      <w:bodyDiv w:val="1"/>
      <w:marLeft w:val="0"/>
      <w:marRight w:val="0"/>
      <w:marTop w:val="0"/>
      <w:marBottom w:val="0"/>
      <w:divBdr>
        <w:top w:val="none" w:sz="0" w:space="0" w:color="auto"/>
        <w:left w:val="none" w:sz="0" w:space="0" w:color="auto"/>
        <w:bottom w:val="none" w:sz="0" w:space="0" w:color="auto"/>
        <w:right w:val="none" w:sz="0" w:space="0" w:color="auto"/>
      </w:divBdr>
    </w:div>
    <w:div w:id="1166901160">
      <w:bodyDiv w:val="1"/>
      <w:marLeft w:val="0"/>
      <w:marRight w:val="0"/>
      <w:marTop w:val="0"/>
      <w:marBottom w:val="0"/>
      <w:divBdr>
        <w:top w:val="none" w:sz="0" w:space="0" w:color="auto"/>
        <w:left w:val="none" w:sz="0" w:space="0" w:color="auto"/>
        <w:bottom w:val="none" w:sz="0" w:space="0" w:color="auto"/>
        <w:right w:val="none" w:sz="0" w:space="0" w:color="auto"/>
      </w:divBdr>
    </w:div>
    <w:div w:id="1168473221">
      <w:bodyDiv w:val="1"/>
      <w:marLeft w:val="0"/>
      <w:marRight w:val="0"/>
      <w:marTop w:val="0"/>
      <w:marBottom w:val="0"/>
      <w:divBdr>
        <w:top w:val="none" w:sz="0" w:space="0" w:color="auto"/>
        <w:left w:val="none" w:sz="0" w:space="0" w:color="auto"/>
        <w:bottom w:val="none" w:sz="0" w:space="0" w:color="auto"/>
        <w:right w:val="none" w:sz="0" w:space="0" w:color="auto"/>
      </w:divBdr>
    </w:div>
    <w:div w:id="1168835776">
      <w:bodyDiv w:val="1"/>
      <w:marLeft w:val="0"/>
      <w:marRight w:val="0"/>
      <w:marTop w:val="0"/>
      <w:marBottom w:val="0"/>
      <w:divBdr>
        <w:top w:val="none" w:sz="0" w:space="0" w:color="auto"/>
        <w:left w:val="none" w:sz="0" w:space="0" w:color="auto"/>
        <w:bottom w:val="none" w:sz="0" w:space="0" w:color="auto"/>
        <w:right w:val="none" w:sz="0" w:space="0" w:color="auto"/>
      </w:divBdr>
    </w:div>
    <w:div w:id="1174957905">
      <w:bodyDiv w:val="1"/>
      <w:marLeft w:val="0"/>
      <w:marRight w:val="0"/>
      <w:marTop w:val="0"/>
      <w:marBottom w:val="0"/>
      <w:divBdr>
        <w:top w:val="none" w:sz="0" w:space="0" w:color="auto"/>
        <w:left w:val="none" w:sz="0" w:space="0" w:color="auto"/>
        <w:bottom w:val="none" w:sz="0" w:space="0" w:color="auto"/>
        <w:right w:val="none" w:sz="0" w:space="0" w:color="auto"/>
      </w:divBdr>
    </w:div>
    <w:div w:id="1176849457">
      <w:bodyDiv w:val="1"/>
      <w:marLeft w:val="0"/>
      <w:marRight w:val="0"/>
      <w:marTop w:val="0"/>
      <w:marBottom w:val="0"/>
      <w:divBdr>
        <w:top w:val="none" w:sz="0" w:space="0" w:color="auto"/>
        <w:left w:val="none" w:sz="0" w:space="0" w:color="auto"/>
        <w:bottom w:val="none" w:sz="0" w:space="0" w:color="auto"/>
        <w:right w:val="none" w:sz="0" w:space="0" w:color="auto"/>
      </w:divBdr>
    </w:div>
    <w:div w:id="1177692773">
      <w:bodyDiv w:val="1"/>
      <w:marLeft w:val="0"/>
      <w:marRight w:val="0"/>
      <w:marTop w:val="0"/>
      <w:marBottom w:val="0"/>
      <w:divBdr>
        <w:top w:val="none" w:sz="0" w:space="0" w:color="auto"/>
        <w:left w:val="none" w:sz="0" w:space="0" w:color="auto"/>
        <w:bottom w:val="none" w:sz="0" w:space="0" w:color="auto"/>
        <w:right w:val="none" w:sz="0" w:space="0" w:color="auto"/>
      </w:divBdr>
    </w:div>
    <w:div w:id="1177841131">
      <w:bodyDiv w:val="1"/>
      <w:marLeft w:val="0"/>
      <w:marRight w:val="0"/>
      <w:marTop w:val="0"/>
      <w:marBottom w:val="0"/>
      <w:divBdr>
        <w:top w:val="none" w:sz="0" w:space="0" w:color="auto"/>
        <w:left w:val="none" w:sz="0" w:space="0" w:color="auto"/>
        <w:bottom w:val="none" w:sz="0" w:space="0" w:color="auto"/>
        <w:right w:val="none" w:sz="0" w:space="0" w:color="auto"/>
      </w:divBdr>
    </w:div>
    <w:div w:id="1179269420">
      <w:bodyDiv w:val="1"/>
      <w:marLeft w:val="0"/>
      <w:marRight w:val="0"/>
      <w:marTop w:val="0"/>
      <w:marBottom w:val="0"/>
      <w:divBdr>
        <w:top w:val="none" w:sz="0" w:space="0" w:color="auto"/>
        <w:left w:val="none" w:sz="0" w:space="0" w:color="auto"/>
        <w:bottom w:val="none" w:sz="0" w:space="0" w:color="auto"/>
        <w:right w:val="none" w:sz="0" w:space="0" w:color="auto"/>
      </w:divBdr>
    </w:div>
    <w:div w:id="1180856022">
      <w:bodyDiv w:val="1"/>
      <w:marLeft w:val="0"/>
      <w:marRight w:val="0"/>
      <w:marTop w:val="0"/>
      <w:marBottom w:val="0"/>
      <w:divBdr>
        <w:top w:val="none" w:sz="0" w:space="0" w:color="auto"/>
        <w:left w:val="none" w:sz="0" w:space="0" w:color="auto"/>
        <w:bottom w:val="none" w:sz="0" w:space="0" w:color="auto"/>
        <w:right w:val="none" w:sz="0" w:space="0" w:color="auto"/>
      </w:divBdr>
    </w:div>
    <w:div w:id="1206025802">
      <w:bodyDiv w:val="1"/>
      <w:marLeft w:val="0"/>
      <w:marRight w:val="0"/>
      <w:marTop w:val="0"/>
      <w:marBottom w:val="0"/>
      <w:divBdr>
        <w:top w:val="none" w:sz="0" w:space="0" w:color="auto"/>
        <w:left w:val="none" w:sz="0" w:space="0" w:color="auto"/>
        <w:bottom w:val="none" w:sz="0" w:space="0" w:color="auto"/>
        <w:right w:val="none" w:sz="0" w:space="0" w:color="auto"/>
      </w:divBdr>
    </w:div>
    <w:div w:id="1210918065">
      <w:bodyDiv w:val="1"/>
      <w:marLeft w:val="0"/>
      <w:marRight w:val="0"/>
      <w:marTop w:val="0"/>
      <w:marBottom w:val="0"/>
      <w:divBdr>
        <w:top w:val="none" w:sz="0" w:space="0" w:color="auto"/>
        <w:left w:val="none" w:sz="0" w:space="0" w:color="auto"/>
        <w:bottom w:val="none" w:sz="0" w:space="0" w:color="auto"/>
        <w:right w:val="none" w:sz="0" w:space="0" w:color="auto"/>
      </w:divBdr>
    </w:div>
    <w:div w:id="1211107954">
      <w:bodyDiv w:val="1"/>
      <w:marLeft w:val="0"/>
      <w:marRight w:val="0"/>
      <w:marTop w:val="0"/>
      <w:marBottom w:val="0"/>
      <w:divBdr>
        <w:top w:val="none" w:sz="0" w:space="0" w:color="auto"/>
        <w:left w:val="none" w:sz="0" w:space="0" w:color="auto"/>
        <w:bottom w:val="none" w:sz="0" w:space="0" w:color="auto"/>
        <w:right w:val="none" w:sz="0" w:space="0" w:color="auto"/>
      </w:divBdr>
    </w:div>
    <w:div w:id="1214393788">
      <w:bodyDiv w:val="1"/>
      <w:marLeft w:val="0"/>
      <w:marRight w:val="0"/>
      <w:marTop w:val="0"/>
      <w:marBottom w:val="0"/>
      <w:divBdr>
        <w:top w:val="none" w:sz="0" w:space="0" w:color="auto"/>
        <w:left w:val="none" w:sz="0" w:space="0" w:color="auto"/>
        <w:bottom w:val="none" w:sz="0" w:space="0" w:color="auto"/>
        <w:right w:val="none" w:sz="0" w:space="0" w:color="auto"/>
      </w:divBdr>
    </w:div>
    <w:div w:id="1214927156">
      <w:bodyDiv w:val="1"/>
      <w:marLeft w:val="0"/>
      <w:marRight w:val="0"/>
      <w:marTop w:val="0"/>
      <w:marBottom w:val="0"/>
      <w:divBdr>
        <w:top w:val="none" w:sz="0" w:space="0" w:color="auto"/>
        <w:left w:val="none" w:sz="0" w:space="0" w:color="auto"/>
        <w:bottom w:val="none" w:sz="0" w:space="0" w:color="auto"/>
        <w:right w:val="none" w:sz="0" w:space="0" w:color="auto"/>
      </w:divBdr>
    </w:div>
    <w:div w:id="1215504530">
      <w:bodyDiv w:val="1"/>
      <w:marLeft w:val="0"/>
      <w:marRight w:val="0"/>
      <w:marTop w:val="0"/>
      <w:marBottom w:val="0"/>
      <w:divBdr>
        <w:top w:val="none" w:sz="0" w:space="0" w:color="auto"/>
        <w:left w:val="none" w:sz="0" w:space="0" w:color="auto"/>
        <w:bottom w:val="none" w:sz="0" w:space="0" w:color="auto"/>
        <w:right w:val="none" w:sz="0" w:space="0" w:color="auto"/>
      </w:divBdr>
    </w:div>
    <w:div w:id="1215697682">
      <w:bodyDiv w:val="1"/>
      <w:marLeft w:val="0"/>
      <w:marRight w:val="0"/>
      <w:marTop w:val="0"/>
      <w:marBottom w:val="0"/>
      <w:divBdr>
        <w:top w:val="none" w:sz="0" w:space="0" w:color="auto"/>
        <w:left w:val="none" w:sz="0" w:space="0" w:color="auto"/>
        <w:bottom w:val="none" w:sz="0" w:space="0" w:color="auto"/>
        <w:right w:val="none" w:sz="0" w:space="0" w:color="auto"/>
      </w:divBdr>
    </w:div>
    <w:div w:id="1219172669">
      <w:bodyDiv w:val="1"/>
      <w:marLeft w:val="0"/>
      <w:marRight w:val="0"/>
      <w:marTop w:val="0"/>
      <w:marBottom w:val="0"/>
      <w:divBdr>
        <w:top w:val="none" w:sz="0" w:space="0" w:color="auto"/>
        <w:left w:val="none" w:sz="0" w:space="0" w:color="auto"/>
        <w:bottom w:val="none" w:sz="0" w:space="0" w:color="auto"/>
        <w:right w:val="none" w:sz="0" w:space="0" w:color="auto"/>
      </w:divBdr>
    </w:div>
    <w:div w:id="1223563227">
      <w:bodyDiv w:val="1"/>
      <w:marLeft w:val="0"/>
      <w:marRight w:val="0"/>
      <w:marTop w:val="0"/>
      <w:marBottom w:val="0"/>
      <w:divBdr>
        <w:top w:val="none" w:sz="0" w:space="0" w:color="auto"/>
        <w:left w:val="none" w:sz="0" w:space="0" w:color="auto"/>
        <w:bottom w:val="none" w:sz="0" w:space="0" w:color="auto"/>
        <w:right w:val="none" w:sz="0" w:space="0" w:color="auto"/>
      </w:divBdr>
    </w:div>
    <w:div w:id="1225097089">
      <w:bodyDiv w:val="1"/>
      <w:marLeft w:val="0"/>
      <w:marRight w:val="0"/>
      <w:marTop w:val="0"/>
      <w:marBottom w:val="0"/>
      <w:divBdr>
        <w:top w:val="none" w:sz="0" w:space="0" w:color="auto"/>
        <w:left w:val="none" w:sz="0" w:space="0" w:color="auto"/>
        <w:bottom w:val="none" w:sz="0" w:space="0" w:color="auto"/>
        <w:right w:val="none" w:sz="0" w:space="0" w:color="auto"/>
      </w:divBdr>
    </w:div>
    <w:div w:id="1226113470">
      <w:bodyDiv w:val="1"/>
      <w:marLeft w:val="0"/>
      <w:marRight w:val="0"/>
      <w:marTop w:val="0"/>
      <w:marBottom w:val="0"/>
      <w:divBdr>
        <w:top w:val="none" w:sz="0" w:space="0" w:color="auto"/>
        <w:left w:val="none" w:sz="0" w:space="0" w:color="auto"/>
        <w:bottom w:val="none" w:sz="0" w:space="0" w:color="auto"/>
        <w:right w:val="none" w:sz="0" w:space="0" w:color="auto"/>
      </w:divBdr>
    </w:div>
    <w:div w:id="1233851775">
      <w:bodyDiv w:val="1"/>
      <w:marLeft w:val="0"/>
      <w:marRight w:val="0"/>
      <w:marTop w:val="0"/>
      <w:marBottom w:val="0"/>
      <w:divBdr>
        <w:top w:val="none" w:sz="0" w:space="0" w:color="auto"/>
        <w:left w:val="none" w:sz="0" w:space="0" w:color="auto"/>
        <w:bottom w:val="none" w:sz="0" w:space="0" w:color="auto"/>
        <w:right w:val="none" w:sz="0" w:space="0" w:color="auto"/>
      </w:divBdr>
    </w:div>
    <w:div w:id="1238977976">
      <w:bodyDiv w:val="1"/>
      <w:marLeft w:val="0"/>
      <w:marRight w:val="0"/>
      <w:marTop w:val="0"/>
      <w:marBottom w:val="0"/>
      <w:divBdr>
        <w:top w:val="none" w:sz="0" w:space="0" w:color="auto"/>
        <w:left w:val="none" w:sz="0" w:space="0" w:color="auto"/>
        <w:bottom w:val="none" w:sz="0" w:space="0" w:color="auto"/>
        <w:right w:val="none" w:sz="0" w:space="0" w:color="auto"/>
      </w:divBdr>
    </w:div>
    <w:div w:id="1241984840">
      <w:bodyDiv w:val="1"/>
      <w:marLeft w:val="0"/>
      <w:marRight w:val="0"/>
      <w:marTop w:val="0"/>
      <w:marBottom w:val="0"/>
      <w:divBdr>
        <w:top w:val="none" w:sz="0" w:space="0" w:color="auto"/>
        <w:left w:val="none" w:sz="0" w:space="0" w:color="auto"/>
        <w:bottom w:val="none" w:sz="0" w:space="0" w:color="auto"/>
        <w:right w:val="none" w:sz="0" w:space="0" w:color="auto"/>
      </w:divBdr>
    </w:div>
    <w:div w:id="1252082205">
      <w:bodyDiv w:val="1"/>
      <w:marLeft w:val="0"/>
      <w:marRight w:val="0"/>
      <w:marTop w:val="0"/>
      <w:marBottom w:val="0"/>
      <w:divBdr>
        <w:top w:val="none" w:sz="0" w:space="0" w:color="auto"/>
        <w:left w:val="none" w:sz="0" w:space="0" w:color="auto"/>
        <w:bottom w:val="none" w:sz="0" w:space="0" w:color="auto"/>
        <w:right w:val="none" w:sz="0" w:space="0" w:color="auto"/>
      </w:divBdr>
    </w:div>
    <w:div w:id="1252932403">
      <w:bodyDiv w:val="1"/>
      <w:marLeft w:val="0"/>
      <w:marRight w:val="0"/>
      <w:marTop w:val="0"/>
      <w:marBottom w:val="0"/>
      <w:divBdr>
        <w:top w:val="none" w:sz="0" w:space="0" w:color="auto"/>
        <w:left w:val="none" w:sz="0" w:space="0" w:color="auto"/>
        <w:bottom w:val="none" w:sz="0" w:space="0" w:color="auto"/>
        <w:right w:val="none" w:sz="0" w:space="0" w:color="auto"/>
      </w:divBdr>
    </w:div>
    <w:div w:id="1256474951">
      <w:bodyDiv w:val="1"/>
      <w:marLeft w:val="0"/>
      <w:marRight w:val="0"/>
      <w:marTop w:val="0"/>
      <w:marBottom w:val="0"/>
      <w:divBdr>
        <w:top w:val="none" w:sz="0" w:space="0" w:color="auto"/>
        <w:left w:val="none" w:sz="0" w:space="0" w:color="auto"/>
        <w:bottom w:val="none" w:sz="0" w:space="0" w:color="auto"/>
        <w:right w:val="none" w:sz="0" w:space="0" w:color="auto"/>
      </w:divBdr>
    </w:div>
    <w:div w:id="1260797762">
      <w:bodyDiv w:val="1"/>
      <w:marLeft w:val="0"/>
      <w:marRight w:val="0"/>
      <w:marTop w:val="0"/>
      <w:marBottom w:val="0"/>
      <w:divBdr>
        <w:top w:val="none" w:sz="0" w:space="0" w:color="auto"/>
        <w:left w:val="none" w:sz="0" w:space="0" w:color="auto"/>
        <w:bottom w:val="none" w:sz="0" w:space="0" w:color="auto"/>
        <w:right w:val="none" w:sz="0" w:space="0" w:color="auto"/>
      </w:divBdr>
    </w:div>
    <w:div w:id="1261991898">
      <w:bodyDiv w:val="1"/>
      <w:marLeft w:val="0"/>
      <w:marRight w:val="0"/>
      <w:marTop w:val="0"/>
      <w:marBottom w:val="0"/>
      <w:divBdr>
        <w:top w:val="none" w:sz="0" w:space="0" w:color="auto"/>
        <w:left w:val="none" w:sz="0" w:space="0" w:color="auto"/>
        <w:bottom w:val="none" w:sz="0" w:space="0" w:color="auto"/>
        <w:right w:val="none" w:sz="0" w:space="0" w:color="auto"/>
      </w:divBdr>
    </w:div>
    <w:div w:id="1264872882">
      <w:bodyDiv w:val="1"/>
      <w:marLeft w:val="0"/>
      <w:marRight w:val="0"/>
      <w:marTop w:val="0"/>
      <w:marBottom w:val="0"/>
      <w:divBdr>
        <w:top w:val="none" w:sz="0" w:space="0" w:color="auto"/>
        <w:left w:val="none" w:sz="0" w:space="0" w:color="auto"/>
        <w:bottom w:val="none" w:sz="0" w:space="0" w:color="auto"/>
        <w:right w:val="none" w:sz="0" w:space="0" w:color="auto"/>
      </w:divBdr>
    </w:div>
    <w:div w:id="1267618541">
      <w:bodyDiv w:val="1"/>
      <w:marLeft w:val="0"/>
      <w:marRight w:val="0"/>
      <w:marTop w:val="0"/>
      <w:marBottom w:val="0"/>
      <w:divBdr>
        <w:top w:val="none" w:sz="0" w:space="0" w:color="auto"/>
        <w:left w:val="none" w:sz="0" w:space="0" w:color="auto"/>
        <w:bottom w:val="none" w:sz="0" w:space="0" w:color="auto"/>
        <w:right w:val="none" w:sz="0" w:space="0" w:color="auto"/>
      </w:divBdr>
    </w:div>
    <w:div w:id="1267925664">
      <w:bodyDiv w:val="1"/>
      <w:marLeft w:val="0"/>
      <w:marRight w:val="0"/>
      <w:marTop w:val="0"/>
      <w:marBottom w:val="0"/>
      <w:divBdr>
        <w:top w:val="none" w:sz="0" w:space="0" w:color="auto"/>
        <w:left w:val="none" w:sz="0" w:space="0" w:color="auto"/>
        <w:bottom w:val="none" w:sz="0" w:space="0" w:color="auto"/>
        <w:right w:val="none" w:sz="0" w:space="0" w:color="auto"/>
      </w:divBdr>
    </w:div>
    <w:div w:id="1268350655">
      <w:bodyDiv w:val="1"/>
      <w:marLeft w:val="0"/>
      <w:marRight w:val="0"/>
      <w:marTop w:val="0"/>
      <w:marBottom w:val="0"/>
      <w:divBdr>
        <w:top w:val="none" w:sz="0" w:space="0" w:color="auto"/>
        <w:left w:val="none" w:sz="0" w:space="0" w:color="auto"/>
        <w:bottom w:val="none" w:sz="0" w:space="0" w:color="auto"/>
        <w:right w:val="none" w:sz="0" w:space="0" w:color="auto"/>
      </w:divBdr>
    </w:div>
    <w:div w:id="1269196907">
      <w:bodyDiv w:val="1"/>
      <w:marLeft w:val="0"/>
      <w:marRight w:val="0"/>
      <w:marTop w:val="0"/>
      <w:marBottom w:val="0"/>
      <w:divBdr>
        <w:top w:val="none" w:sz="0" w:space="0" w:color="auto"/>
        <w:left w:val="none" w:sz="0" w:space="0" w:color="auto"/>
        <w:bottom w:val="none" w:sz="0" w:space="0" w:color="auto"/>
        <w:right w:val="none" w:sz="0" w:space="0" w:color="auto"/>
      </w:divBdr>
    </w:div>
    <w:div w:id="1271357618">
      <w:bodyDiv w:val="1"/>
      <w:marLeft w:val="0"/>
      <w:marRight w:val="0"/>
      <w:marTop w:val="0"/>
      <w:marBottom w:val="0"/>
      <w:divBdr>
        <w:top w:val="none" w:sz="0" w:space="0" w:color="auto"/>
        <w:left w:val="none" w:sz="0" w:space="0" w:color="auto"/>
        <w:bottom w:val="none" w:sz="0" w:space="0" w:color="auto"/>
        <w:right w:val="none" w:sz="0" w:space="0" w:color="auto"/>
      </w:divBdr>
    </w:div>
    <w:div w:id="1275017767">
      <w:bodyDiv w:val="1"/>
      <w:marLeft w:val="0"/>
      <w:marRight w:val="0"/>
      <w:marTop w:val="0"/>
      <w:marBottom w:val="0"/>
      <w:divBdr>
        <w:top w:val="none" w:sz="0" w:space="0" w:color="auto"/>
        <w:left w:val="none" w:sz="0" w:space="0" w:color="auto"/>
        <w:bottom w:val="none" w:sz="0" w:space="0" w:color="auto"/>
        <w:right w:val="none" w:sz="0" w:space="0" w:color="auto"/>
      </w:divBdr>
    </w:div>
    <w:div w:id="1279988208">
      <w:bodyDiv w:val="1"/>
      <w:marLeft w:val="0"/>
      <w:marRight w:val="0"/>
      <w:marTop w:val="0"/>
      <w:marBottom w:val="0"/>
      <w:divBdr>
        <w:top w:val="none" w:sz="0" w:space="0" w:color="auto"/>
        <w:left w:val="none" w:sz="0" w:space="0" w:color="auto"/>
        <w:bottom w:val="none" w:sz="0" w:space="0" w:color="auto"/>
        <w:right w:val="none" w:sz="0" w:space="0" w:color="auto"/>
      </w:divBdr>
    </w:div>
    <w:div w:id="1293093212">
      <w:bodyDiv w:val="1"/>
      <w:marLeft w:val="0"/>
      <w:marRight w:val="0"/>
      <w:marTop w:val="0"/>
      <w:marBottom w:val="0"/>
      <w:divBdr>
        <w:top w:val="none" w:sz="0" w:space="0" w:color="auto"/>
        <w:left w:val="none" w:sz="0" w:space="0" w:color="auto"/>
        <w:bottom w:val="none" w:sz="0" w:space="0" w:color="auto"/>
        <w:right w:val="none" w:sz="0" w:space="0" w:color="auto"/>
      </w:divBdr>
    </w:div>
    <w:div w:id="1294365820">
      <w:bodyDiv w:val="1"/>
      <w:marLeft w:val="0"/>
      <w:marRight w:val="0"/>
      <w:marTop w:val="0"/>
      <w:marBottom w:val="0"/>
      <w:divBdr>
        <w:top w:val="none" w:sz="0" w:space="0" w:color="auto"/>
        <w:left w:val="none" w:sz="0" w:space="0" w:color="auto"/>
        <w:bottom w:val="none" w:sz="0" w:space="0" w:color="auto"/>
        <w:right w:val="none" w:sz="0" w:space="0" w:color="auto"/>
      </w:divBdr>
    </w:div>
    <w:div w:id="1303778854">
      <w:bodyDiv w:val="1"/>
      <w:marLeft w:val="0"/>
      <w:marRight w:val="0"/>
      <w:marTop w:val="0"/>
      <w:marBottom w:val="0"/>
      <w:divBdr>
        <w:top w:val="none" w:sz="0" w:space="0" w:color="auto"/>
        <w:left w:val="none" w:sz="0" w:space="0" w:color="auto"/>
        <w:bottom w:val="none" w:sz="0" w:space="0" w:color="auto"/>
        <w:right w:val="none" w:sz="0" w:space="0" w:color="auto"/>
      </w:divBdr>
    </w:div>
    <w:div w:id="1314261028">
      <w:bodyDiv w:val="1"/>
      <w:marLeft w:val="0"/>
      <w:marRight w:val="0"/>
      <w:marTop w:val="0"/>
      <w:marBottom w:val="0"/>
      <w:divBdr>
        <w:top w:val="none" w:sz="0" w:space="0" w:color="auto"/>
        <w:left w:val="none" w:sz="0" w:space="0" w:color="auto"/>
        <w:bottom w:val="none" w:sz="0" w:space="0" w:color="auto"/>
        <w:right w:val="none" w:sz="0" w:space="0" w:color="auto"/>
      </w:divBdr>
    </w:div>
    <w:div w:id="1319309285">
      <w:bodyDiv w:val="1"/>
      <w:marLeft w:val="0"/>
      <w:marRight w:val="0"/>
      <w:marTop w:val="0"/>
      <w:marBottom w:val="0"/>
      <w:divBdr>
        <w:top w:val="none" w:sz="0" w:space="0" w:color="auto"/>
        <w:left w:val="none" w:sz="0" w:space="0" w:color="auto"/>
        <w:bottom w:val="none" w:sz="0" w:space="0" w:color="auto"/>
        <w:right w:val="none" w:sz="0" w:space="0" w:color="auto"/>
      </w:divBdr>
    </w:div>
    <w:div w:id="1322082915">
      <w:bodyDiv w:val="1"/>
      <w:marLeft w:val="0"/>
      <w:marRight w:val="0"/>
      <w:marTop w:val="0"/>
      <w:marBottom w:val="0"/>
      <w:divBdr>
        <w:top w:val="none" w:sz="0" w:space="0" w:color="auto"/>
        <w:left w:val="none" w:sz="0" w:space="0" w:color="auto"/>
        <w:bottom w:val="none" w:sz="0" w:space="0" w:color="auto"/>
        <w:right w:val="none" w:sz="0" w:space="0" w:color="auto"/>
      </w:divBdr>
    </w:div>
    <w:div w:id="1322806361">
      <w:bodyDiv w:val="1"/>
      <w:marLeft w:val="0"/>
      <w:marRight w:val="0"/>
      <w:marTop w:val="0"/>
      <w:marBottom w:val="0"/>
      <w:divBdr>
        <w:top w:val="none" w:sz="0" w:space="0" w:color="auto"/>
        <w:left w:val="none" w:sz="0" w:space="0" w:color="auto"/>
        <w:bottom w:val="none" w:sz="0" w:space="0" w:color="auto"/>
        <w:right w:val="none" w:sz="0" w:space="0" w:color="auto"/>
      </w:divBdr>
    </w:div>
    <w:div w:id="1324773737">
      <w:bodyDiv w:val="1"/>
      <w:marLeft w:val="0"/>
      <w:marRight w:val="0"/>
      <w:marTop w:val="0"/>
      <w:marBottom w:val="0"/>
      <w:divBdr>
        <w:top w:val="none" w:sz="0" w:space="0" w:color="auto"/>
        <w:left w:val="none" w:sz="0" w:space="0" w:color="auto"/>
        <w:bottom w:val="none" w:sz="0" w:space="0" w:color="auto"/>
        <w:right w:val="none" w:sz="0" w:space="0" w:color="auto"/>
      </w:divBdr>
    </w:div>
    <w:div w:id="1324894329">
      <w:bodyDiv w:val="1"/>
      <w:marLeft w:val="0"/>
      <w:marRight w:val="0"/>
      <w:marTop w:val="0"/>
      <w:marBottom w:val="0"/>
      <w:divBdr>
        <w:top w:val="none" w:sz="0" w:space="0" w:color="auto"/>
        <w:left w:val="none" w:sz="0" w:space="0" w:color="auto"/>
        <w:bottom w:val="none" w:sz="0" w:space="0" w:color="auto"/>
        <w:right w:val="none" w:sz="0" w:space="0" w:color="auto"/>
      </w:divBdr>
    </w:div>
    <w:div w:id="1326516143">
      <w:bodyDiv w:val="1"/>
      <w:marLeft w:val="0"/>
      <w:marRight w:val="0"/>
      <w:marTop w:val="0"/>
      <w:marBottom w:val="0"/>
      <w:divBdr>
        <w:top w:val="none" w:sz="0" w:space="0" w:color="auto"/>
        <w:left w:val="none" w:sz="0" w:space="0" w:color="auto"/>
        <w:bottom w:val="none" w:sz="0" w:space="0" w:color="auto"/>
        <w:right w:val="none" w:sz="0" w:space="0" w:color="auto"/>
      </w:divBdr>
    </w:div>
    <w:div w:id="1332024905">
      <w:bodyDiv w:val="1"/>
      <w:marLeft w:val="0"/>
      <w:marRight w:val="0"/>
      <w:marTop w:val="0"/>
      <w:marBottom w:val="0"/>
      <w:divBdr>
        <w:top w:val="none" w:sz="0" w:space="0" w:color="auto"/>
        <w:left w:val="none" w:sz="0" w:space="0" w:color="auto"/>
        <w:bottom w:val="none" w:sz="0" w:space="0" w:color="auto"/>
        <w:right w:val="none" w:sz="0" w:space="0" w:color="auto"/>
      </w:divBdr>
    </w:div>
    <w:div w:id="1335570153">
      <w:bodyDiv w:val="1"/>
      <w:marLeft w:val="0"/>
      <w:marRight w:val="0"/>
      <w:marTop w:val="0"/>
      <w:marBottom w:val="0"/>
      <w:divBdr>
        <w:top w:val="none" w:sz="0" w:space="0" w:color="auto"/>
        <w:left w:val="none" w:sz="0" w:space="0" w:color="auto"/>
        <w:bottom w:val="none" w:sz="0" w:space="0" w:color="auto"/>
        <w:right w:val="none" w:sz="0" w:space="0" w:color="auto"/>
      </w:divBdr>
    </w:div>
    <w:div w:id="1337534028">
      <w:bodyDiv w:val="1"/>
      <w:marLeft w:val="0"/>
      <w:marRight w:val="0"/>
      <w:marTop w:val="0"/>
      <w:marBottom w:val="0"/>
      <w:divBdr>
        <w:top w:val="none" w:sz="0" w:space="0" w:color="auto"/>
        <w:left w:val="none" w:sz="0" w:space="0" w:color="auto"/>
        <w:bottom w:val="none" w:sz="0" w:space="0" w:color="auto"/>
        <w:right w:val="none" w:sz="0" w:space="0" w:color="auto"/>
      </w:divBdr>
    </w:div>
    <w:div w:id="1341544335">
      <w:bodyDiv w:val="1"/>
      <w:marLeft w:val="0"/>
      <w:marRight w:val="0"/>
      <w:marTop w:val="0"/>
      <w:marBottom w:val="0"/>
      <w:divBdr>
        <w:top w:val="none" w:sz="0" w:space="0" w:color="auto"/>
        <w:left w:val="none" w:sz="0" w:space="0" w:color="auto"/>
        <w:bottom w:val="none" w:sz="0" w:space="0" w:color="auto"/>
        <w:right w:val="none" w:sz="0" w:space="0" w:color="auto"/>
      </w:divBdr>
    </w:div>
    <w:div w:id="1342661319">
      <w:bodyDiv w:val="1"/>
      <w:marLeft w:val="0"/>
      <w:marRight w:val="0"/>
      <w:marTop w:val="0"/>
      <w:marBottom w:val="0"/>
      <w:divBdr>
        <w:top w:val="none" w:sz="0" w:space="0" w:color="auto"/>
        <w:left w:val="none" w:sz="0" w:space="0" w:color="auto"/>
        <w:bottom w:val="none" w:sz="0" w:space="0" w:color="auto"/>
        <w:right w:val="none" w:sz="0" w:space="0" w:color="auto"/>
      </w:divBdr>
    </w:div>
    <w:div w:id="1347367097">
      <w:bodyDiv w:val="1"/>
      <w:marLeft w:val="0"/>
      <w:marRight w:val="0"/>
      <w:marTop w:val="0"/>
      <w:marBottom w:val="0"/>
      <w:divBdr>
        <w:top w:val="none" w:sz="0" w:space="0" w:color="auto"/>
        <w:left w:val="none" w:sz="0" w:space="0" w:color="auto"/>
        <w:bottom w:val="none" w:sz="0" w:space="0" w:color="auto"/>
        <w:right w:val="none" w:sz="0" w:space="0" w:color="auto"/>
      </w:divBdr>
    </w:div>
    <w:div w:id="1348752063">
      <w:bodyDiv w:val="1"/>
      <w:marLeft w:val="0"/>
      <w:marRight w:val="0"/>
      <w:marTop w:val="0"/>
      <w:marBottom w:val="0"/>
      <w:divBdr>
        <w:top w:val="none" w:sz="0" w:space="0" w:color="auto"/>
        <w:left w:val="none" w:sz="0" w:space="0" w:color="auto"/>
        <w:bottom w:val="none" w:sz="0" w:space="0" w:color="auto"/>
        <w:right w:val="none" w:sz="0" w:space="0" w:color="auto"/>
      </w:divBdr>
    </w:div>
    <w:div w:id="1350136949">
      <w:bodyDiv w:val="1"/>
      <w:marLeft w:val="0"/>
      <w:marRight w:val="0"/>
      <w:marTop w:val="0"/>
      <w:marBottom w:val="0"/>
      <w:divBdr>
        <w:top w:val="none" w:sz="0" w:space="0" w:color="auto"/>
        <w:left w:val="none" w:sz="0" w:space="0" w:color="auto"/>
        <w:bottom w:val="none" w:sz="0" w:space="0" w:color="auto"/>
        <w:right w:val="none" w:sz="0" w:space="0" w:color="auto"/>
      </w:divBdr>
    </w:div>
    <w:div w:id="1352879582">
      <w:bodyDiv w:val="1"/>
      <w:marLeft w:val="0"/>
      <w:marRight w:val="0"/>
      <w:marTop w:val="0"/>
      <w:marBottom w:val="0"/>
      <w:divBdr>
        <w:top w:val="none" w:sz="0" w:space="0" w:color="auto"/>
        <w:left w:val="none" w:sz="0" w:space="0" w:color="auto"/>
        <w:bottom w:val="none" w:sz="0" w:space="0" w:color="auto"/>
        <w:right w:val="none" w:sz="0" w:space="0" w:color="auto"/>
      </w:divBdr>
    </w:div>
    <w:div w:id="1354576767">
      <w:bodyDiv w:val="1"/>
      <w:marLeft w:val="0"/>
      <w:marRight w:val="0"/>
      <w:marTop w:val="0"/>
      <w:marBottom w:val="0"/>
      <w:divBdr>
        <w:top w:val="none" w:sz="0" w:space="0" w:color="auto"/>
        <w:left w:val="none" w:sz="0" w:space="0" w:color="auto"/>
        <w:bottom w:val="none" w:sz="0" w:space="0" w:color="auto"/>
        <w:right w:val="none" w:sz="0" w:space="0" w:color="auto"/>
      </w:divBdr>
    </w:div>
    <w:div w:id="1368947400">
      <w:bodyDiv w:val="1"/>
      <w:marLeft w:val="0"/>
      <w:marRight w:val="0"/>
      <w:marTop w:val="0"/>
      <w:marBottom w:val="0"/>
      <w:divBdr>
        <w:top w:val="none" w:sz="0" w:space="0" w:color="auto"/>
        <w:left w:val="none" w:sz="0" w:space="0" w:color="auto"/>
        <w:bottom w:val="none" w:sz="0" w:space="0" w:color="auto"/>
        <w:right w:val="none" w:sz="0" w:space="0" w:color="auto"/>
      </w:divBdr>
    </w:div>
    <w:div w:id="1369990603">
      <w:bodyDiv w:val="1"/>
      <w:marLeft w:val="0"/>
      <w:marRight w:val="0"/>
      <w:marTop w:val="0"/>
      <w:marBottom w:val="0"/>
      <w:divBdr>
        <w:top w:val="none" w:sz="0" w:space="0" w:color="auto"/>
        <w:left w:val="none" w:sz="0" w:space="0" w:color="auto"/>
        <w:bottom w:val="none" w:sz="0" w:space="0" w:color="auto"/>
        <w:right w:val="none" w:sz="0" w:space="0" w:color="auto"/>
      </w:divBdr>
    </w:div>
    <w:div w:id="1377193738">
      <w:bodyDiv w:val="1"/>
      <w:marLeft w:val="0"/>
      <w:marRight w:val="0"/>
      <w:marTop w:val="0"/>
      <w:marBottom w:val="0"/>
      <w:divBdr>
        <w:top w:val="none" w:sz="0" w:space="0" w:color="auto"/>
        <w:left w:val="none" w:sz="0" w:space="0" w:color="auto"/>
        <w:bottom w:val="none" w:sz="0" w:space="0" w:color="auto"/>
        <w:right w:val="none" w:sz="0" w:space="0" w:color="auto"/>
      </w:divBdr>
    </w:div>
    <w:div w:id="1378166240">
      <w:bodyDiv w:val="1"/>
      <w:marLeft w:val="0"/>
      <w:marRight w:val="0"/>
      <w:marTop w:val="0"/>
      <w:marBottom w:val="0"/>
      <w:divBdr>
        <w:top w:val="none" w:sz="0" w:space="0" w:color="auto"/>
        <w:left w:val="none" w:sz="0" w:space="0" w:color="auto"/>
        <w:bottom w:val="none" w:sz="0" w:space="0" w:color="auto"/>
        <w:right w:val="none" w:sz="0" w:space="0" w:color="auto"/>
      </w:divBdr>
    </w:div>
    <w:div w:id="1379470516">
      <w:bodyDiv w:val="1"/>
      <w:marLeft w:val="0"/>
      <w:marRight w:val="0"/>
      <w:marTop w:val="0"/>
      <w:marBottom w:val="0"/>
      <w:divBdr>
        <w:top w:val="none" w:sz="0" w:space="0" w:color="auto"/>
        <w:left w:val="none" w:sz="0" w:space="0" w:color="auto"/>
        <w:bottom w:val="none" w:sz="0" w:space="0" w:color="auto"/>
        <w:right w:val="none" w:sz="0" w:space="0" w:color="auto"/>
      </w:divBdr>
    </w:div>
    <w:div w:id="1380208803">
      <w:bodyDiv w:val="1"/>
      <w:marLeft w:val="0"/>
      <w:marRight w:val="0"/>
      <w:marTop w:val="0"/>
      <w:marBottom w:val="0"/>
      <w:divBdr>
        <w:top w:val="none" w:sz="0" w:space="0" w:color="auto"/>
        <w:left w:val="none" w:sz="0" w:space="0" w:color="auto"/>
        <w:bottom w:val="none" w:sz="0" w:space="0" w:color="auto"/>
        <w:right w:val="none" w:sz="0" w:space="0" w:color="auto"/>
      </w:divBdr>
    </w:div>
    <w:div w:id="1382242875">
      <w:bodyDiv w:val="1"/>
      <w:marLeft w:val="0"/>
      <w:marRight w:val="0"/>
      <w:marTop w:val="0"/>
      <w:marBottom w:val="0"/>
      <w:divBdr>
        <w:top w:val="none" w:sz="0" w:space="0" w:color="auto"/>
        <w:left w:val="none" w:sz="0" w:space="0" w:color="auto"/>
        <w:bottom w:val="none" w:sz="0" w:space="0" w:color="auto"/>
        <w:right w:val="none" w:sz="0" w:space="0" w:color="auto"/>
      </w:divBdr>
    </w:div>
    <w:div w:id="1383751825">
      <w:bodyDiv w:val="1"/>
      <w:marLeft w:val="0"/>
      <w:marRight w:val="0"/>
      <w:marTop w:val="0"/>
      <w:marBottom w:val="0"/>
      <w:divBdr>
        <w:top w:val="none" w:sz="0" w:space="0" w:color="auto"/>
        <w:left w:val="none" w:sz="0" w:space="0" w:color="auto"/>
        <w:bottom w:val="none" w:sz="0" w:space="0" w:color="auto"/>
        <w:right w:val="none" w:sz="0" w:space="0" w:color="auto"/>
      </w:divBdr>
    </w:div>
    <w:div w:id="1388259879">
      <w:bodyDiv w:val="1"/>
      <w:marLeft w:val="0"/>
      <w:marRight w:val="0"/>
      <w:marTop w:val="0"/>
      <w:marBottom w:val="0"/>
      <w:divBdr>
        <w:top w:val="none" w:sz="0" w:space="0" w:color="auto"/>
        <w:left w:val="none" w:sz="0" w:space="0" w:color="auto"/>
        <w:bottom w:val="none" w:sz="0" w:space="0" w:color="auto"/>
        <w:right w:val="none" w:sz="0" w:space="0" w:color="auto"/>
      </w:divBdr>
    </w:div>
    <w:div w:id="1392847120">
      <w:bodyDiv w:val="1"/>
      <w:marLeft w:val="0"/>
      <w:marRight w:val="0"/>
      <w:marTop w:val="0"/>
      <w:marBottom w:val="0"/>
      <w:divBdr>
        <w:top w:val="none" w:sz="0" w:space="0" w:color="auto"/>
        <w:left w:val="none" w:sz="0" w:space="0" w:color="auto"/>
        <w:bottom w:val="none" w:sz="0" w:space="0" w:color="auto"/>
        <w:right w:val="none" w:sz="0" w:space="0" w:color="auto"/>
      </w:divBdr>
    </w:div>
    <w:div w:id="1393845962">
      <w:bodyDiv w:val="1"/>
      <w:marLeft w:val="0"/>
      <w:marRight w:val="0"/>
      <w:marTop w:val="0"/>
      <w:marBottom w:val="0"/>
      <w:divBdr>
        <w:top w:val="none" w:sz="0" w:space="0" w:color="auto"/>
        <w:left w:val="none" w:sz="0" w:space="0" w:color="auto"/>
        <w:bottom w:val="none" w:sz="0" w:space="0" w:color="auto"/>
        <w:right w:val="none" w:sz="0" w:space="0" w:color="auto"/>
      </w:divBdr>
    </w:div>
    <w:div w:id="1396974624">
      <w:bodyDiv w:val="1"/>
      <w:marLeft w:val="0"/>
      <w:marRight w:val="0"/>
      <w:marTop w:val="0"/>
      <w:marBottom w:val="0"/>
      <w:divBdr>
        <w:top w:val="none" w:sz="0" w:space="0" w:color="auto"/>
        <w:left w:val="none" w:sz="0" w:space="0" w:color="auto"/>
        <w:bottom w:val="none" w:sz="0" w:space="0" w:color="auto"/>
        <w:right w:val="none" w:sz="0" w:space="0" w:color="auto"/>
      </w:divBdr>
    </w:div>
    <w:div w:id="1397315598">
      <w:bodyDiv w:val="1"/>
      <w:marLeft w:val="0"/>
      <w:marRight w:val="0"/>
      <w:marTop w:val="0"/>
      <w:marBottom w:val="0"/>
      <w:divBdr>
        <w:top w:val="none" w:sz="0" w:space="0" w:color="auto"/>
        <w:left w:val="none" w:sz="0" w:space="0" w:color="auto"/>
        <w:bottom w:val="none" w:sz="0" w:space="0" w:color="auto"/>
        <w:right w:val="none" w:sz="0" w:space="0" w:color="auto"/>
      </w:divBdr>
    </w:div>
    <w:div w:id="1399400455">
      <w:bodyDiv w:val="1"/>
      <w:marLeft w:val="0"/>
      <w:marRight w:val="0"/>
      <w:marTop w:val="0"/>
      <w:marBottom w:val="0"/>
      <w:divBdr>
        <w:top w:val="none" w:sz="0" w:space="0" w:color="auto"/>
        <w:left w:val="none" w:sz="0" w:space="0" w:color="auto"/>
        <w:bottom w:val="none" w:sz="0" w:space="0" w:color="auto"/>
        <w:right w:val="none" w:sz="0" w:space="0" w:color="auto"/>
      </w:divBdr>
    </w:div>
    <w:div w:id="1399672755">
      <w:bodyDiv w:val="1"/>
      <w:marLeft w:val="0"/>
      <w:marRight w:val="0"/>
      <w:marTop w:val="0"/>
      <w:marBottom w:val="0"/>
      <w:divBdr>
        <w:top w:val="none" w:sz="0" w:space="0" w:color="auto"/>
        <w:left w:val="none" w:sz="0" w:space="0" w:color="auto"/>
        <w:bottom w:val="none" w:sz="0" w:space="0" w:color="auto"/>
        <w:right w:val="none" w:sz="0" w:space="0" w:color="auto"/>
      </w:divBdr>
    </w:div>
    <w:div w:id="1400518759">
      <w:bodyDiv w:val="1"/>
      <w:marLeft w:val="0"/>
      <w:marRight w:val="0"/>
      <w:marTop w:val="0"/>
      <w:marBottom w:val="0"/>
      <w:divBdr>
        <w:top w:val="none" w:sz="0" w:space="0" w:color="auto"/>
        <w:left w:val="none" w:sz="0" w:space="0" w:color="auto"/>
        <w:bottom w:val="none" w:sz="0" w:space="0" w:color="auto"/>
        <w:right w:val="none" w:sz="0" w:space="0" w:color="auto"/>
      </w:divBdr>
    </w:div>
    <w:div w:id="1414738946">
      <w:bodyDiv w:val="1"/>
      <w:marLeft w:val="0"/>
      <w:marRight w:val="0"/>
      <w:marTop w:val="0"/>
      <w:marBottom w:val="0"/>
      <w:divBdr>
        <w:top w:val="none" w:sz="0" w:space="0" w:color="auto"/>
        <w:left w:val="none" w:sz="0" w:space="0" w:color="auto"/>
        <w:bottom w:val="none" w:sz="0" w:space="0" w:color="auto"/>
        <w:right w:val="none" w:sz="0" w:space="0" w:color="auto"/>
      </w:divBdr>
    </w:div>
    <w:div w:id="1414815998">
      <w:bodyDiv w:val="1"/>
      <w:marLeft w:val="0"/>
      <w:marRight w:val="0"/>
      <w:marTop w:val="0"/>
      <w:marBottom w:val="0"/>
      <w:divBdr>
        <w:top w:val="none" w:sz="0" w:space="0" w:color="auto"/>
        <w:left w:val="none" w:sz="0" w:space="0" w:color="auto"/>
        <w:bottom w:val="none" w:sz="0" w:space="0" w:color="auto"/>
        <w:right w:val="none" w:sz="0" w:space="0" w:color="auto"/>
      </w:divBdr>
    </w:div>
    <w:div w:id="1418819962">
      <w:bodyDiv w:val="1"/>
      <w:marLeft w:val="0"/>
      <w:marRight w:val="0"/>
      <w:marTop w:val="0"/>
      <w:marBottom w:val="0"/>
      <w:divBdr>
        <w:top w:val="none" w:sz="0" w:space="0" w:color="auto"/>
        <w:left w:val="none" w:sz="0" w:space="0" w:color="auto"/>
        <w:bottom w:val="none" w:sz="0" w:space="0" w:color="auto"/>
        <w:right w:val="none" w:sz="0" w:space="0" w:color="auto"/>
      </w:divBdr>
    </w:div>
    <w:div w:id="1419249323">
      <w:bodyDiv w:val="1"/>
      <w:marLeft w:val="0"/>
      <w:marRight w:val="0"/>
      <w:marTop w:val="0"/>
      <w:marBottom w:val="0"/>
      <w:divBdr>
        <w:top w:val="none" w:sz="0" w:space="0" w:color="auto"/>
        <w:left w:val="none" w:sz="0" w:space="0" w:color="auto"/>
        <w:bottom w:val="none" w:sz="0" w:space="0" w:color="auto"/>
        <w:right w:val="none" w:sz="0" w:space="0" w:color="auto"/>
      </w:divBdr>
    </w:div>
    <w:div w:id="1423917383">
      <w:bodyDiv w:val="1"/>
      <w:marLeft w:val="0"/>
      <w:marRight w:val="0"/>
      <w:marTop w:val="0"/>
      <w:marBottom w:val="0"/>
      <w:divBdr>
        <w:top w:val="none" w:sz="0" w:space="0" w:color="auto"/>
        <w:left w:val="none" w:sz="0" w:space="0" w:color="auto"/>
        <w:bottom w:val="none" w:sz="0" w:space="0" w:color="auto"/>
        <w:right w:val="none" w:sz="0" w:space="0" w:color="auto"/>
      </w:divBdr>
    </w:div>
    <w:div w:id="1424179765">
      <w:bodyDiv w:val="1"/>
      <w:marLeft w:val="0"/>
      <w:marRight w:val="0"/>
      <w:marTop w:val="0"/>
      <w:marBottom w:val="0"/>
      <w:divBdr>
        <w:top w:val="none" w:sz="0" w:space="0" w:color="auto"/>
        <w:left w:val="none" w:sz="0" w:space="0" w:color="auto"/>
        <w:bottom w:val="none" w:sz="0" w:space="0" w:color="auto"/>
        <w:right w:val="none" w:sz="0" w:space="0" w:color="auto"/>
      </w:divBdr>
    </w:div>
    <w:div w:id="1424885345">
      <w:bodyDiv w:val="1"/>
      <w:marLeft w:val="0"/>
      <w:marRight w:val="0"/>
      <w:marTop w:val="0"/>
      <w:marBottom w:val="0"/>
      <w:divBdr>
        <w:top w:val="none" w:sz="0" w:space="0" w:color="auto"/>
        <w:left w:val="none" w:sz="0" w:space="0" w:color="auto"/>
        <w:bottom w:val="none" w:sz="0" w:space="0" w:color="auto"/>
        <w:right w:val="none" w:sz="0" w:space="0" w:color="auto"/>
      </w:divBdr>
    </w:div>
    <w:div w:id="1439450602">
      <w:bodyDiv w:val="1"/>
      <w:marLeft w:val="0"/>
      <w:marRight w:val="0"/>
      <w:marTop w:val="0"/>
      <w:marBottom w:val="0"/>
      <w:divBdr>
        <w:top w:val="none" w:sz="0" w:space="0" w:color="auto"/>
        <w:left w:val="none" w:sz="0" w:space="0" w:color="auto"/>
        <w:bottom w:val="none" w:sz="0" w:space="0" w:color="auto"/>
        <w:right w:val="none" w:sz="0" w:space="0" w:color="auto"/>
      </w:divBdr>
    </w:div>
    <w:div w:id="1439637617">
      <w:bodyDiv w:val="1"/>
      <w:marLeft w:val="0"/>
      <w:marRight w:val="0"/>
      <w:marTop w:val="0"/>
      <w:marBottom w:val="0"/>
      <w:divBdr>
        <w:top w:val="none" w:sz="0" w:space="0" w:color="auto"/>
        <w:left w:val="none" w:sz="0" w:space="0" w:color="auto"/>
        <w:bottom w:val="none" w:sz="0" w:space="0" w:color="auto"/>
        <w:right w:val="none" w:sz="0" w:space="0" w:color="auto"/>
      </w:divBdr>
    </w:div>
    <w:div w:id="1445729758">
      <w:bodyDiv w:val="1"/>
      <w:marLeft w:val="0"/>
      <w:marRight w:val="0"/>
      <w:marTop w:val="0"/>
      <w:marBottom w:val="0"/>
      <w:divBdr>
        <w:top w:val="none" w:sz="0" w:space="0" w:color="auto"/>
        <w:left w:val="none" w:sz="0" w:space="0" w:color="auto"/>
        <w:bottom w:val="none" w:sz="0" w:space="0" w:color="auto"/>
        <w:right w:val="none" w:sz="0" w:space="0" w:color="auto"/>
      </w:divBdr>
    </w:div>
    <w:div w:id="1450971842">
      <w:bodyDiv w:val="1"/>
      <w:marLeft w:val="0"/>
      <w:marRight w:val="0"/>
      <w:marTop w:val="0"/>
      <w:marBottom w:val="0"/>
      <w:divBdr>
        <w:top w:val="none" w:sz="0" w:space="0" w:color="auto"/>
        <w:left w:val="none" w:sz="0" w:space="0" w:color="auto"/>
        <w:bottom w:val="none" w:sz="0" w:space="0" w:color="auto"/>
        <w:right w:val="none" w:sz="0" w:space="0" w:color="auto"/>
      </w:divBdr>
    </w:div>
    <w:div w:id="1452287866">
      <w:bodyDiv w:val="1"/>
      <w:marLeft w:val="0"/>
      <w:marRight w:val="0"/>
      <w:marTop w:val="0"/>
      <w:marBottom w:val="0"/>
      <w:divBdr>
        <w:top w:val="none" w:sz="0" w:space="0" w:color="auto"/>
        <w:left w:val="none" w:sz="0" w:space="0" w:color="auto"/>
        <w:bottom w:val="none" w:sz="0" w:space="0" w:color="auto"/>
        <w:right w:val="none" w:sz="0" w:space="0" w:color="auto"/>
      </w:divBdr>
    </w:div>
    <w:div w:id="1454060870">
      <w:bodyDiv w:val="1"/>
      <w:marLeft w:val="0"/>
      <w:marRight w:val="0"/>
      <w:marTop w:val="0"/>
      <w:marBottom w:val="0"/>
      <w:divBdr>
        <w:top w:val="none" w:sz="0" w:space="0" w:color="auto"/>
        <w:left w:val="none" w:sz="0" w:space="0" w:color="auto"/>
        <w:bottom w:val="none" w:sz="0" w:space="0" w:color="auto"/>
        <w:right w:val="none" w:sz="0" w:space="0" w:color="auto"/>
      </w:divBdr>
    </w:div>
    <w:div w:id="1455753614">
      <w:bodyDiv w:val="1"/>
      <w:marLeft w:val="0"/>
      <w:marRight w:val="0"/>
      <w:marTop w:val="0"/>
      <w:marBottom w:val="0"/>
      <w:divBdr>
        <w:top w:val="none" w:sz="0" w:space="0" w:color="auto"/>
        <w:left w:val="none" w:sz="0" w:space="0" w:color="auto"/>
        <w:bottom w:val="none" w:sz="0" w:space="0" w:color="auto"/>
        <w:right w:val="none" w:sz="0" w:space="0" w:color="auto"/>
      </w:divBdr>
    </w:div>
    <w:div w:id="1462459115">
      <w:bodyDiv w:val="1"/>
      <w:marLeft w:val="0"/>
      <w:marRight w:val="0"/>
      <w:marTop w:val="0"/>
      <w:marBottom w:val="0"/>
      <w:divBdr>
        <w:top w:val="none" w:sz="0" w:space="0" w:color="auto"/>
        <w:left w:val="none" w:sz="0" w:space="0" w:color="auto"/>
        <w:bottom w:val="none" w:sz="0" w:space="0" w:color="auto"/>
        <w:right w:val="none" w:sz="0" w:space="0" w:color="auto"/>
      </w:divBdr>
    </w:div>
    <w:div w:id="1462505091">
      <w:bodyDiv w:val="1"/>
      <w:marLeft w:val="0"/>
      <w:marRight w:val="0"/>
      <w:marTop w:val="0"/>
      <w:marBottom w:val="0"/>
      <w:divBdr>
        <w:top w:val="none" w:sz="0" w:space="0" w:color="auto"/>
        <w:left w:val="none" w:sz="0" w:space="0" w:color="auto"/>
        <w:bottom w:val="none" w:sz="0" w:space="0" w:color="auto"/>
        <w:right w:val="none" w:sz="0" w:space="0" w:color="auto"/>
      </w:divBdr>
    </w:div>
    <w:div w:id="1462721869">
      <w:bodyDiv w:val="1"/>
      <w:marLeft w:val="0"/>
      <w:marRight w:val="0"/>
      <w:marTop w:val="0"/>
      <w:marBottom w:val="0"/>
      <w:divBdr>
        <w:top w:val="none" w:sz="0" w:space="0" w:color="auto"/>
        <w:left w:val="none" w:sz="0" w:space="0" w:color="auto"/>
        <w:bottom w:val="none" w:sz="0" w:space="0" w:color="auto"/>
        <w:right w:val="none" w:sz="0" w:space="0" w:color="auto"/>
      </w:divBdr>
    </w:div>
    <w:div w:id="1466855563">
      <w:bodyDiv w:val="1"/>
      <w:marLeft w:val="0"/>
      <w:marRight w:val="0"/>
      <w:marTop w:val="0"/>
      <w:marBottom w:val="0"/>
      <w:divBdr>
        <w:top w:val="none" w:sz="0" w:space="0" w:color="auto"/>
        <w:left w:val="none" w:sz="0" w:space="0" w:color="auto"/>
        <w:bottom w:val="none" w:sz="0" w:space="0" w:color="auto"/>
        <w:right w:val="none" w:sz="0" w:space="0" w:color="auto"/>
      </w:divBdr>
    </w:div>
    <w:div w:id="1467166867">
      <w:bodyDiv w:val="1"/>
      <w:marLeft w:val="0"/>
      <w:marRight w:val="0"/>
      <w:marTop w:val="0"/>
      <w:marBottom w:val="0"/>
      <w:divBdr>
        <w:top w:val="none" w:sz="0" w:space="0" w:color="auto"/>
        <w:left w:val="none" w:sz="0" w:space="0" w:color="auto"/>
        <w:bottom w:val="none" w:sz="0" w:space="0" w:color="auto"/>
        <w:right w:val="none" w:sz="0" w:space="0" w:color="auto"/>
      </w:divBdr>
    </w:div>
    <w:div w:id="1469977121">
      <w:bodyDiv w:val="1"/>
      <w:marLeft w:val="0"/>
      <w:marRight w:val="0"/>
      <w:marTop w:val="0"/>
      <w:marBottom w:val="0"/>
      <w:divBdr>
        <w:top w:val="none" w:sz="0" w:space="0" w:color="auto"/>
        <w:left w:val="none" w:sz="0" w:space="0" w:color="auto"/>
        <w:bottom w:val="none" w:sz="0" w:space="0" w:color="auto"/>
        <w:right w:val="none" w:sz="0" w:space="0" w:color="auto"/>
      </w:divBdr>
    </w:div>
    <w:div w:id="1477142727">
      <w:bodyDiv w:val="1"/>
      <w:marLeft w:val="0"/>
      <w:marRight w:val="0"/>
      <w:marTop w:val="0"/>
      <w:marBottom w:val="0"/>
      <w:divBdr>
        <w:top w:val="none" w:sz="0" w:space="0" w:color="auto"/>
        <w:left w:val="none" w:sz="0" w:space="0" w:color="auto"/>
        <w:bottom w:val="none" w:sz="0" w:space="0" w:color="auto"/>
        <w:right w:val="none" w:sz="0" w:space="0" w:color="auto"/>
      </w:divBdr>
    </w:div>
    <w:div w:id="1477410187">
      <w:bodyDiv w:val="1"/>
      <w:marLeft w:val="0"/>
      <w:marRight w:val="0"/>
      <w:marTop w:val="0"/>
      <w:marBottom w:val="0"/>
      <w:divBdr>
        <w:top w:val="none" w:sz="0" w:space="0" w:color="auto"/>
        <w:left w:val="none" w:sz="0" w:space="0" w:color="auto"/>
        <w:bottom w:val="none" w:sz="0" w:space="0" w:color="auto"/>
        <w:right w:val="none" w:sz="0" w:space="0" w:color="auto"/>
      </w:divBdr>
    </w:div>
    <w:div w:id="1479496523">
      <w:bodyDiv w:val="1"/>
      <w:marLeft w:val="0"/>
      <w:marRight w:val="0"/>
      <w:marTop w:val="0"/>
      <w:marBottom w:val="0"/>
      <w:divBdr>
        <w:top w:val="none" w:sz="0" w:space="0" w:color="auto"/>
        <w:left w:val="none" w:sz="0" w:space="0" w:color="auto"/>
        <w:bottom w:val="none" w:sz="0" w:space="0" w:color="auto"/>
        <w:right w:val="none" w:sz="0" w:space="0" w:color="auto"/>
      </w:divBdr>
    </w:div>
    <w:div w:id="1479568066">
      <w:bodyDiv w:val="1"/>
      <w:marLeft w:val="0"/>
      <w:marRight w:val="0"/>
      <w:marTop w:val="0"/>
      <w:marBottom w:val="0"/>
      <w:divBdr>
        <w:top w:val="none" w:sz="0" w:space="0" w:color="auto"/>
        <w:left w:val="none" w:sz="0" w:space="0" w:color="auto"/>
        <w:bottom w:val="none" w:sz="0" w:space="0" w:color="auto"/>
        <w:right w:val="none" w:sz="0" w:space="0" w:color="auto"/>
      </w:divBdr>
    </w:div>
    <w:div w:id="1480727900">
      <w:bodyDiv w:val="1"/>
      <w:marLeft w:val="0"/>
      <w:marRight w:val="0"/>
      <w:marTop w:val="0"/>
      <w:marBottom w:val="0"/>
      <w:divBdr>
        <w:top w:val="none" w:sz="0" w:space="0" w:color="auto"/>
        <w:left w:val="none" w:sz="0" w:space="0" w:color="auto"/>
        <w:bottom w:val="none" w:sz="0" w:space="0" w:color="auto"/>
        <w:right w:val="none" w:sz="0" w:space="0" w:color="auto"/>
      </w:divBdr>
    </w:div>
    <w:div w:id="1483279397">
      <w:bodyDiv w:val="1"/>
      <w:marLeft w:val="0"/>
      <w:marRight w:val="0"/>
      <w:marTop w:val="0"/>
      <w:marBottom w:val="0"/>
      <w:divBdr>
        <w:top w:val="none" w:sz="0" w:space="0" w:color="auto"/>
        <w:left w:val="none" w:sz="0" w:space="0" w:color="auto"/>
        <w:bottom w:val="none" w:sz="0" w:space="0" w:color="auto"/>
        <w:right w:val="none" w:sz="0" w:space="0" w:color="auto"/>
      </w:divBdr>
    </w:div>
    <w:div w:id="1490554492">
      <w:bodyDiv w:val="1"/>
      <w:marLeft w:val="0"/>
      <w:marRight w:val="0"/>
      <w:marTop w:val="0"/>
      <w:marBottom w:val="0"/>
      <w:divBdr>
        <w:top w:val="none" w:sz="0" w:space="0" w:color="auto"/>
        <w:left w:val="none" w:sz="0" w:space="0" w:color="auto"/>
        <w:bottom w:val="none" w:sz="0" w:space="0" w:color="auto"/>
        <w:right w:val="none" w:sz="0" w:space="0" w:color="auto"/>
      </w:divBdr>
    </w:div>
    <w:div w:id="1490557132">
      <w:bodyDiv w:val="1"/>
      <w:marLeft w:val="0"/>
      <w:marRight w:val="0"/>
      <w:marTop w:val="0"/>
      <w:marBottom w:val="0"/>
      <w:divBdr>
        <w:top w:val="none" w:sz="0" w:space="0" w:color="auto"/>
        <w:left w:val="none" w:sz="0" w:space="0" w:color="auto"/>
        <w:bottom w:val="none" w:sz="0" w:space="0" w:color="auto"/>
        <w:right w:val="none" w:sz="0" w:space="0" w:color="auto"/>
      </w:divBdr>
    </w:div>
    <w:div w:id="1492404754">
      <w:bodyDiv w:val="1"/>
      <w:marLeft w:val="0"/>
      <w:marRight w:val="0"/>
      <w:marTop w:val="0"/>
      <w:marBottom w:val="0"/>
      <w:divBdr>
        <w:top w:val="none" w:sz="0" w:space="0" w:color="auto"/>
        <w:left w:val="none" w:sz="0" w:space="0" w:color="auto"/>
        <w:bottom w:val="none" w:sz="0" w:space="0" w:color="auto"/>
        <w:right w:val="none" w:sz="0" w:space="0" w:color="auto"/>
      </w:divBdr>
    </w:div>
    <w:div w:id="1498574056">
      <w:bodyDiv w:val="1"/>
      <w:marLeft w:val="0"/>
      <w:marRight w:val="0"/>
      <w:marTop w:val="0"/>
      <w:marBottom w:val="0"/>
      <w:divBdr>
        <w:top w:val="none" w:sz="0" w:space="0" w:color="auto"/>
        <w:left w:val="none" w:sz="0" w:space="0" w:color="auto"/>
        <w:bottom w:val="none" w:sz="0" w:space="0" w:color="auto"/>
        <w:right w:val="none" w:sz="0" w:space="0" w:color="auto"/>
      </w:divBdr>
    </w:div>
    <w:div w:id="1500269561">
      <w:bodyDiv w:val="1"/>
      <w:marLeft w:val="0"/>
      <w:marRight w:val="0"/>
      <w:marTop w:val="0"/>
      <w:marBottom w:val="0"/>
      <w:divBdr>
        <w:top w:val="none" w:sz="0" w:space="0" w:color="auto"/>
        <w:left w:val="none" w:sz="0" w:space="0" w:color="auto"/>
        <w:bottom w:val="none" w:sz="0" w:space="0" w:color="auto"/>
        <w:right w:val="none" w:sz="0" w:space="0" w:color="auto"/>
      </w:divBdr>
    </w:div>
    <w:div w:id="1508474047">
      <w:bodyDiv w:val="1"/>
      <w:marLeft w:val="0"/>
      <w:marRight w:val="0"/>
      <w:marTop w:val="0"/>
      <w:marBottom w:val="0"/>
      <w:divBdr>
        <w:top w:val="none" w:sz="0" w:space="0" w:color="auto"/>
        <w:left w:val="none" w:sz="0" w:space="0" w:color="auto"/>
        <w:bottom w:val="none" w:sz="0" w:space="0" w:color="auto"/>
        <w:right w:val="none" w:sz="0" w:space="0" w:color="auto"/>
      </w:divBdr>
    </w:div>
    <w:div w:id="1511918881">
      <w:bodyDiv w:val="1"/>
      <w:marLeft w:val="0"/>
      <w:marRight w:val="0"/>
      <w:marTop w:val="0"/>
      <w:marBottom w:val="0"/>
      <w:divBdr>
        <w:top w:val="none" w:sz="0" w:space="0" w:color="auto"/>
        <w:left w:val="none" w:sz="0" w:space="0" w:color="auto"/>
        <w:bottom w:val="none" w:sz="0" w:space="0" w:color="auto"/>
        <w:right w:val="none" w:sz="0" w:space="0" w:color="auto"/>
      </w:divBdr>
    </w:div>
    <w:div w:id="1514537186">
      <w:bodyDiv w:val="1"/>
      <w:marLeft w:val="0"/>
      <w:marRight w:val="0"/>
      <w:marTop w:val="0"/>
      <w:marBottom w:val="0"/>
      <w:divBdr>
        <w:top w:val="none" w:sz="0" w:space="0" w:color="auto"/>
        <w:left w:val="none" w:sz="0" w:space="0" w:color="auto"/>
        <w:bottom w:val="none" w:sz="0" w:space="0" w:color="auto"/>
        <w:right w:val="none" w:sz="0" w:space="0" w:color="auto"/>
      </w:divBdr>
    </w:div>
    <w:div w:id="1517235844">
      <w:bodyDiv w:val="1"/>
      <w:marLeft w:val="0"/>
      <w:marRight w:val="0"/>
      <w:marTop w:val="0"/>
      <w:marBottom w:val="0"/>
      <w:divBdr>
        <w:top w:val="none" w:sz="0" w:space="0" w:color="auto"/>
        <w:left w:val="none" w:sz="0" w:space="0" w:color="auto"/>
        <w:bottom w:val="none" w:sz="0" w:space="0" w:color="auto"/>
        <w:right w:val="none" w:sz="0" w:space="0" w:color="auto"/>
      </w:divBdr>
    </w:div>
    <w:div w:id="1518616086">
      <w:bodyDiv w:val="1"/>
      <w:marLeft w:val="0"/>
      <w:marRight w:val="0"/>
      <w:marTop w:val="0"/>
      <w:marBottom w:val="0"/>
      <w:divBdr>
        <w:top w:val="none" w:sz="0" w:space="0" w:color="auto"/>
        <w:left w:val="none" w:sz="0" w:space="0" w:color="auto"/>
        <w:bottom w:val="none" w:sz="0" w:space="0" w:color="auto"/>
        <w:right w:val="none" w:sz="0" w:space="0" w:color="auto"/>
      </w:divBdr>
    </w:div>
    <w:div w:id="1524056605">
      <w:bodyDiv w:val="1"/>
      <w:marLeft w:val="0"/>
      <w:marRight w:val="0"/>
      <w:marTop w:val="0"/>
      <w:marBottom w:val="0"/>
      <w:divBdr>
        <w:top w:val="none" w:sz="0" w:space="0" w:color="auto"/>
        <w:left w:val="none" w:sz="0" w:space="0" w:color="auto"/>
        <w:bottom w:val="none" w:sz="0" w:space="0" w:color="auto"/>
        <w:right w:val="none" w:sz="0" w:space="0" w:color="auto"/>
      </w:divBdr>
    </w:div>
    <w:div w:id="1524830497">
      <w:bodyDiv w:val="1"/>
      <w:marLeft w:val="0"/>
      <w:marRight w:val="0"/>
      <w:marTop w:val="0"/>
      <w:marBottom w:val="0"/>
      <w:divBdr>
        <w:top w:val="none" w:sz="0" w:space="0" w:color="auto"/>
        <w:left w:val="none" w:sz="0" w:space="0" w:color="auto"/>
        <w:bottom w:val="none" w:sz="0" w:space="0" w:color="auto"/>
        <w:right w:val="none" w:sz="0" w:space="0" w:color="auto"/>
      </w:divBdr>
    </w:div>
    <w:div w:id="1527984775">
      <w:bodyDiv w:val="1"/>
      <w:marLeft w:val="0"/>
      <w:marRight w:val="0"/>
      <w:marTop w:val="0"/>
      <w:marBottom w:val="0"/>
      <w:divBdr>
        <w:top w:val="none" w:sz="0" w:space="0" w:color="auto"/>
        <w:left w:val="none" w:sz="0" w:space="0" w:color="auto"/>
        <w:bottom w:val="none" w:sz="0" w:space="0" w:color="auto"/>
        <w:right w:val="none" w:sz="0" w:space="0" w:color="auto"/>
      </w:divBdr>
    </w:div>
    <w:div w:id="1528787930">
      <w:bodyDiv w:val="1"/>
      <w:marLeft w:val="0"/>
      <w:marRight w:val="0"/>
      <w:marTop w:val="0"/>
      <w:marBottom w:val="0"/>
      <w:divBdr>
        <w:top w:val="none" w:sz="0" w:space="0" w:color="auto"/>
        <w:left w:val="none" w:sz="0" w:space="0" w:color="auto"/>
        <w:bottom w:val="none" w:sz="0" w:space="0" w:color="auto"/>
        <w:right w:val="none" w:sz="0" w:space="0" w:color="auto"/>
      </w:divBdr>
    </w:div>
    <w:div w:id="1531841433">
      <w:bodyDiv w:val="1"/>
      <w:marLeft w:val="0"/>
      <w:marRight w:val="0"/>
      <w:marTop w:val="0"/>
      <w:marBottom w:val="0"/>
      <w:divBdr>
        <w:top w:val="none" w:sz="0" w:space="0" w:color="auto"/>
        <w:left w:val="none" w:sz="0" w:space="0" w:color="auto"/>
        <w:bottom w:val="none" w:sz="0" w:space="0" w:color="auto"/>
        <w:right w:val="none" w:sz="0" w:space="0" w:color="auto"/>
      </w:divBdr>
    </w:div>
    <w:div w:id="1534611866">
      <w:bodyDiv w:val="1"/>
      <w:marLeft w:val="0"/>
      <w:marRight w:val="0"/>
      <w:marTop w:val="0"/>
      <w:marBottom w:val="0"/>
      <w:divBdr>
        <w:top w:val="none" w:sz="0" w:space="0" w:color="auto"/>
        <w:left w:val="none" w:sz="0" w:space="0" w:color="auto"/>
        <w:bottom w:val="none" w:sz="0" w:space="0" w:color="auto"/>
        <w:right w:val="none" w:sz="0" w:space="0" w:color="auto"/>
      </w:divBdr>
    </w:div>
    <w:div w:id="1541242794">
      <w:bodyDiv w:val="1"/>
      <w:marLeft w:val="0"/>
      <w:marRight w:val="0"/>
      <w:marTop w:val="0"/>
      <w:marBottom w:val="0"/>
      <w:divBdr>
        <w:top w:val="none" w:sz="0" w:space="0" w:color="auto"/>
        <w:left w:val="none" w:sz="0" w:space="0" w:color="auto"/>
        <w:bottom w:val="none" w:sz="0" w:space="0" w:color="auto"/>
        <w:right w:val="none" w:sz="0" w:space="0" w:color="auto"/>
      </w:divBdr>
    </w:div>
    <w:div w:id="1547136458">
      <w:bodyDiv w:val="1"/>
      <w:marLeft w:val="0"/>
      <w:marRight w:val="0"/>
      <w:marTop w:val="0"/>
      <w:marBottom w:val="0"/>
      <w:divBdr>
        <w:top w:val="none" w:sz="0" w:space="0" w:color="auto"/>
        <w:left w:val="none" w:sz="0" w:space="0" w:color="auto"/>
        <w:bottom w:val="none" w:sz="0" w:space="0" w:color="auto"/>
        <w:right w:val="none" w:sz="0" w:space="0" w:color="auto"/>
      </w:divBdr>
    </w:div>
    <w:div w:id="1550528588">
      <w:bodyDiv w:val="1"/>
      <w:marLeft w:val="0"/>
      <w:marRight w:val="0"/>
      <w:marTop w:val="0"/>
      <w:marBottom w:val="0"/>
      <w:divBdr>
        <w:top w:val="none" w:sz="0" w:space="0" w:color="auto"/>
        <w:left w:val="none" w:sz="0" w:space="0" w:color="auto"/>
        <w:bottom w:val="none" w:sz="0" w:space="0" w:color="auto"/>
        <w:right w:val="none" w:sz="0" w:space="0" w:color="auto"/>
      </w:divBdr>
    </w:div>
    <w:div w:id="1553007308">
      <w:bodyDiv w:val="1"/>
      <w:marLeft w:val="0"/>
      <w:marRight w:val="0"/>
      <w:marTop w:val="0"/>
      <w:marBottom w:val="0"/>
      <w:divBdr>
        <w:top w:val="none" w:sz="0" w:space="0" w:color="auto"/>
        <w:left w:val="none" w:sz="0" w:space="0" w:color="auto"/>
        <w:bottom w:val="none" w:sz="0" w:space="0" w:color="auto"/>
        <w:right w:val="none" w:sz="0" w:space="0" w:color="auto"/>
      </w:divBdr>
    </w:div>
    <w:div w:id="1554344216">
      <w:bodyDiv w:val="1"/>
      <w:marLeft w:val="0"/>
      <w:marRight w:val="0"/>
      <w:marTop w:val="0"/>
      <w:marBottom w:val="0"/>
      <w:divBdr>
        <w:top w:val="none" w:sz="0" w:space="0" w:color="auto"/>
        <w:left w:val="none" w:sz="0" w:space="0" w:color="auto"/>
        <w:bottom w:val="none" w:sz="0" w:space="0" w:color="auto"/>
        <w:right w:val="none" w:sz="0" w:space="0" w:color="auto"/>
      </w:divBdr>
    </w:div>
    <w:div w:id="1567455964">
      <w:bodyDiv w:val="1"/>
      <w:marLeft w:val="0"/>
      <w:marRight w:val="0"/>
      <w:marTop w:val="0"/>
      <w:marBottom w:val="0"/>
      <w:divBdr>
        <w:top w:val="none" w:sz="0" w:space="0" w:color="auto"/>
        <w:left w:val="none" w:sz="0" w:space="0" w:color="auto"/>
        <w:bottom w:val="none" w:sz="0" w:space="0" w:color="auto"/>
        <w:right w:val="none" w:sz="0" w:space="0" w:color="auto"/>
      </w:divBdr>
    </w:div>
    <w:div w:id="1569220425">
      <w:bodyDiv w:val="1"/>
      <w:marLeft w:val="0"/>
      <w:marRight w:val="0"/>
      <w:marTop w:val="0"/>
      <w:marBottom w:val="0"/>
      <w:divBdr>
        <w:top w:val="none" w:sz="0" w:space="0" w:color="auto"/>
        <w:left w:val="none" w:sz="0" w:space="0" w:color="auto"/>
        <w:bottom w:val="none" w:sz="0" w:space="0" w:color="auto"/>
        <w:right w:val="none" w:sz="0" w:space="0" w:color="auto"/>
      </w:divBdr>
    </w:div>
    <w:div w:id="1576470651">
      <w:bodyDiv w:val="1"/>
      <w:marLeft w:val="0"/>
      <w:marRight w:val="0"/>
      <w:marTop w:val="0"/>
      <w:marBottom w:val="0"/>
      <w:divBdr>
        <w:top w:val="none" w:sz="0" w:space="0" w:color="auto"/>
        <w:left w:val="none" w:sz="0" w:space="0" w:color="auto"/>
        <w:bottom w:val="none" w:sz="0" w:space="0" w:color="auto"/>
        <w:right w:val="none" w:sz="0" w:space="0" w:color="auto"/>
      </w:divBdr>
    </w:div>
    <w:div w:id="1576937441">
      <w:bodyDiv w:val="1"/>
      <w:marLeft w:val="0"/>
      <w:marRight w:val="0"/>
      <w:marTop w:val="0"/>
      <w:marBottom w:val="0"/>
      <w:divBdr>
        <w:top w:val="none" w:sz="0" w:space="0" w:color="auto"/>
        <w:left w:val="none" w:sz="0" w:space="0" w:color="auto"/>
        <w:bottom w:val="none" w:sz="0" w:space="0" w:color="auto"/>
        <w:right w:val="none" w:sz="0" w:space="0" w:color="auto"/>
      </w:divBdr>
    </w:div>
    <w:div w:id="1580290001">
      <w:bodyDiv w:val="1"/>
      <w:marLeft w:val="0"/>
      <w:marRight w:val="0"/>
      <w:marTop w:val="0"/>
      <w:marBottom w:val="0"/>
      <w:divBdr>
        <w:top w:val="none" w:sz="0" w:space="0" w:color="auto"/>
        <w:left w:val="none" w:sz="0" w:space="0" w:color="auto"/>
        <w:bottom w:val="none" w:sz="0" w:space="0" w:color="auto"/>
        <w:right w:val="none" w:sz="0" w:space="0" w:color="auto"/>
      </w:divBdr>
    </w:div>
    <w:div w:id="1582176637">
      <w:bodyDiv w:val="1"/>
      <w:marLeft w:val="0"/>
      <w:marRight w:val="0"/>
      <w:marTop w:val="0"/>
      <w:marBottom w:val="0"/>
      <w:divBdr>
        <w:top w:val="none" w:sz="0" w:space="0" w:color="auto"/>
        <w:left w:val="none" w:sz="0" w:space="0" w:color="auto"/>
        <w:bottom w:val="none" w:sz="0" w:space="0" w:color="auto"/>
        <w:right w:val="none" w:sz="0" w:space="0" w:color="auto"/>
      </w:divBdr>
    </w:div>
    <w:div w:id="1582907843">
      <w:bodyDiv w:val="1"/>
      <w:marLeft w:val="0"/>
      <w:marRight w:val="0"/>
      <w:marTop w:val="0"/>
      <w:marBottom w:val="0"/>
      <w:divBdr>
        <w:top w:val="none" w:sz="0" w:space="0" w:color="auto"/>
        <w:left w:val="none" w:sz="0" w:space="0" w:color="auto"/>
        <w:bottom w:val="none" w:sz="0" w:space="0" w:color="auto"/>
        <w:right w:val="none" w:sz="0" w:space="0" w:color="auto"/>
      </w:divBdr>
    </w:div>
    <w:div w:id="1585912597">
      <w:bodyDiv w:val="1"/>
      <w:marLeft w:val="0"/>
      <w:marRight w:val="0"/>
      <w:marTop w:val="0"/>
      <w:marBottom w:val="0"/>
      <w:divBdr>
        <w:top w:val="none" w:sz="0" w:space="0" w:color="auto"/>
        <w:left w:val="none" w:sz="0" w:space="0" w:color="auto"/>
        <w:bottom w:val="none" w:sz="0" w:space="0" w:color="auto"/>
        <w:right w:val="none" w:sz="0" w:space="0" w:color="auto"/>
      </w:divBdr>
    </w:div>
    <w:div w:id="1586917662">
      <w:bodyDiv w:val="1"/>
      <w:marLeft w:val="0"/>
      <w:marRight w:val="0"/>
      <w:marTop w:val="0"/>
      <w:marBottom w:val="0"/>
      <w:divBdr>
        <w:top w:val="none" w:sz="0" w:space="0" w:color="auto"/>
        <w:left w:val="none" w:sz="0" w:space="0" w:color="auto"/>
        <w:bottom w:val="none" w:sz="0" w:space="0" w:color="auto"/>
        <w:right w:val="none" w:sz="0" w:space="0" w:color="auto"/>
      </w:divBdr>
    </w:div>
    <w:div w:id="1587305308">
      <w:bodyDiv w:val="1"/>
      <w:marLeft w:val="0"/>
      <w:marRight w:val="0"/>
      <w:marTop w:val="0"/>
      <w:marBottom w:val="0"/>
      <w:divBdr>
        <w:top w:val="none" w:sz="0" w:space="0" w:color="auto"/>
        <w:left w:val="none" w:sz="0" w:space="0" w:color="auto"/>
        <w:bottom w:val="none" w:sz="0" w:space="0" w:color="auto"/>
        <w:right w:val="none" w:sz="0" w:space="0" w:color="auto"/>
      </w:divBdr>
    </w:div>
    <w:div w:id="1589583490">
      <w:bodyDiv w:val="1"/>
      <w:marLeft w:val="0"/>
      <w:marRight w:val="0"/>
      <w:marTop w:val="0"/>
      <w:marBottom w:val="0"/>
      <w:divBdr>
        <w:top w:val="none" w:sz="0" w:space="0" w:color="auto"/>
        <w:left w:val="none" w:sz="0" w:space="0" w:color="auto"/>
        <w:bottom w:val="none" w:sz="0" w:space="0" w:color="auto"/>
        <w:right w:val="none" w:sz="0" w:space="0" w:color="auto"/>
      </w:divBdr>
    </w:div>
    <w:div w:id="1592884755">
      <w:bodyDiv w:val="1"/>
      <w:marLeft w:val="0"/>
      <w:marRight w:val="0"/>
      <w:marTop w:val="0"/>
      <w:marBottom w:val="0"/>
      <w:divBdr>
        <w:top w:val="none" w:sz="0" w:space="0" w:color="auto"/>
        <w:left w:val="none" w:sz="0" w:space="0" w:color="auto"/>
        <w:bottom w:val="none" w:sz="0" w:space="0" w:color="auto"/>
        <w:right w:val="none" w:sz="0" w:space="0" w:color="auto"/>
      </w:divBdr>
    </w:div>
    <w:div w:id="1598948362">
      <w:bodyDiv w:val="1"/>
      <w:marLeft w:val="0"/>
      <w:marRight w:val="0"/>
      <w:marTop w:val="0"/>
      <w:marBottom w:val="0"/>
      <w:divBdr>
        <w:top w:val="none" w:sz="0" w:space="0" w:color="auto"/>
        <w:left w:val="none" w:sz="0" w:space="0" w:color="auto"/>
        <w:bottom w:val="none" w:sz="0" w:space="0" w:color="auto"/>
        <w:right w:val="none" w:sz="0" w:space="0" w:color="auto"/>
      </w:divBdr>
    </w:div>
    <w:div w:id="1601254084">
      <w:bodyDiv w:val="1"/>
      <w:marLeft w:val="0"/>
      <w:marRight w:val="0"/>
      <w:marTop w:val="0"/>
      <w:marBottom w:val="0"/>
      <w:divBdr>
        <w:top w:val="none" w:sz="0" w:space="0" w:color="auto"/>
        <w:left w:val="none" w:sz="0" w:space="0" w:color="auto"/>
        <w:bottom w:val="none" w:sz="0" w:space="0" w:color="auto"/>
        <w:right w:val="none" w:sz="0" w:space="0" w:color="auto"/>
      </w:divBdr>
    </w:div>
    <w:div w:id="1606687916">
      <w:bodyDiv w:val="1"/>
      <w:marLeft w:val="0"/>
      <w:marRight w:val="0"/>
      <w:marTop w:val="0"/>
      <w:marBottom w:val="0"/>
      <w:divBdr>
        <w:top w:val="none" w:sz="0" w:space="0" w:color="auto"/>
        <w:left w:val="none" w:sz="0" w:space="0" w:color="auto"/>
        <w:bottom w:val="none" w:sz="0" w:space="0" w:color="auto"/>
        <w:right w:val="none" w:sz="0" w:space="0" w:color="auto"/>
      </w:divBdr>
    </w:div>
    <w:div w:id="1608078750">
      <w:bodyDiv w:val="1"/>
      <w:marLeft w:val="0"/>
      <w:marRight w:val="0"/>
      <w:marTop w:val="0"/>
      <w:marBottom w:val="0"/>
      <w:divBdr>
        <w:top w:val="none" w:sz="0" w:space="0" w:color="auto"/>
        <w:left w:val="none" w:sz="0" w:space="0" w:color="auto"/>
        <w:bottom w:val="none" w:sz="0" w:space="0" w:color="auto"/>
        <w:right w:val="none" w:sz="0" w:space="0" w:color="auto"/>
      </w:divBdr>
    </w:div>
    <w:div w:id="1611234621">
      <w:bodyDiv w:val="1"/>
      <w:marLeft w:val="0"/>
      <w:marRight w:val="0"/>
      <w:marTop w:val="0"/>
      <w:marBottom w:val="0"/>
      <w:divBdr>
        <w:top w:val="none" w:sz="0" w:space="0" w:color="auto"/>
        <w:left w:val="none" w:sz="0" w:space="0" w:color="auto"/>
        <w:bottom w:val="none" w:sz="0" w:space="0" w:color="auto"/>
        <w:right w:val="none" w:sz="0" w:space="0" w:color="auto"/>
      </w:divBdr>
    </w:div>
    <w:div w:id="1618488905">
      <w:bodyDiv w:val="1"/>
      <w:marLeft w:val="0"/>
      <w:marRight w:val="0"/>
      <w:marTop w:val="0"/>
      <w:marBottom w:val="0"/>
      <w:divBdr>
        <w:top w:val="none" w:sz="0" w:space="0" w:color="auto"/>
        <w:left w:val="none" w:sz="0" w:space="0" w:color="auto"/>
        <w:bottom w:val="none" w:sz="0" w:space="0" w:color="auto"/>
        <w:right w:val="none" w:sz="0" w:space="0" w:color="auto"/>
      </w:divBdr>
    </w:div>
    <w:div w:id="1620839950">
      <w:bodyDiv w:val="1"/>
      <w:marLeft w:val="0"/>
      <w:marRight w:val="0"/>
      <w:marTop w:val="0"/>
      <w:marBottom w:val="0"/>
      <w:divBdr>
        <w:top w:val="none" w:sz="0" w:space="0" w:color="auto"/>
        <w:left w:val="none" w:sz="0" w:space="0" w:color="auto"/>
        <w:bottom w:val="none" w:sz="0" w:space="0" w:color="auto"/>
        <w:right w:val="none" w:sz="0" w:space="0" w:color="auto"/>
      </w:divBdr>
    </w:div>
    <w:div w:id="1621570828">
      <w:bodyDiv w:val="1"/>
      <w:marLeft w:val="0"/>
      <w:marRight w:val="0"/>
      <w:marTop w:val="0"/>
      <w:marBottom w:val="0"/>
      <w:divBdr>
        <w:top w:val="none" w:sz="0" w:space="0" w:color="auto"/>
        <w:left w:val="none" w:sz="0" w:space="0" w:color="auto"/>
        <w:bottom w:val="none" w:sz="0" w:space="0" w:color="auto"/>
        <w:right w:val="none" w:sz="0" w:space="0" w:color="auto"/>
      </w:divBdr>
    </w:div>
    <w:div w:id="1622108206">
      <w:bodyDiv w:val="1"/>
      <w:marLeft w:val="0"/>
      <w:marRight w:val="0"/>
      <w:marTop w:val="0"/>
      <w:marBottom w:val="0"/>
      <w:divBdr>
        <w:top w:val="none" w:sz="0" w:space="0" w:color="auto"/>
        <w:left w:val="none" w:sz="0" w:space="0" w:color="auto"/>
        <w:bottom w:val="none" w:sz="0" w:space="0" w:color="auto"/>
        <w:right w:val="none" w:sz="0" w:space="0" w:color="auto"/>
      </w:divBdr>
    </w:div>
    <w:div w:id="1625769327">
      <w:bodyDiv w:val="1"/>
      <w:marLeft w:val="0"/>
      <w:marRight w:val="0"/>
      <w:marTop w:val="0"/>
      <w:marBottom w:val="0"/>
      <w:divBdr>
        <w:top w:val="none" w:sz="0" w:space="0" w:color="auto"/>
        <w:left w:val="none" w:sz="0" w:space="0" w:color="auto"/>
        <w:bottom w:val="none" w:sz="0" w:space="0" w:color="auto"/>
        <w:right w:val="none" w:sz="0" w:space="0" w:color="auto"/>
      </w:divBdr>
    </w:div>
    <w:div w:id="1634368184">
      <w:bodyDiv w:val="1"/>
      <w:marLeft w:val="0"/>
      <w:marRight w:val="0"/>
      <w:marTop w:val="0"/>
      <w:marBottom w:val="0"/>
      <w:divBdr>
        <w:top w:val="none" w:sz="0" w:space="0" w:color="auto"/>
        <w:left w:val="none" w:sz="0" w:space="0" w:color="auto"/>
        <w:bottom w:val="none" w:sz="0" w:space="0" w:color="auto"/>
        <w:right w:val="none" w:sz="0" w:space="0" w:color="auto"/>
      </w:divBdr>
    </w:div>
    <w:div w:id="1636638210">
      <w:bodyDiv w:val="1"/>
      <w:marLeft w:val="0"/>
      <w:marRight w:val="0"/>
      <w:marTop w:val="0"/>
      <w:marBottom w:val="0"/>
      <w:divBdr>
        <w:top w:val="none" w:sz="0" w:space="0" w:color="auto"/>
        <w:left w:val="none" w:sz="0" w:space="0" w:color="auto"/>
        <w:bottom w:val="none" w:sz="0" w:space="0" w:color="auto"/>
        <w:right w:val="none" w:sz="0" w:space="0" w:color="auto"/>
      </w:divBdr>
    </w:div>
    <w:div w:id="1638685203">
      <w:bodyDiv w:val="1"/>
      <w:marLeft w:val="0"/>
      <w:marRight w:val="0"/>
      <w:marTop w:val="0"/>
      <w:marBottom w:val="0"/>
      <w:divBdr>
        <w:top w:val="none" w:sz="0" w:space="0" w:color="auto"/>
        <w:left w:val="none" w:sz="0" w:space="0" w:color="auto"/>
        <w:bottom w:val="none" w:sz="0" w:space="0" w:color="auto"/>
        <w:right w:val="none" w:sz="0" w:space="0" w:color="auto"/>
      </w:divBdr>
    </w:div>
    <w:div w:id="1641378765">
      <w:bodyDiv w:val="1"/>
      <w:marLeft w:val="0"/>
      <w:marRight w:val="0"/>
      <w:marTop w:val="0"/>
      <w:marBottom w:val="0"/>
      <w:divBdr>
        <w:top w:val="none" w:sz="0" w:space="0" w:color="auto"/>
        <w:left w:val="none" w:sz="0" w:space="0" w:color="auto"/>
        <w:bottom w:val="none" w:sz="0" w:space="0" w:color="auto"/>
        <w:right w:val="none" w:sz="0" w:space="0" w:color="auto"/>
      </w:divBdr>
    </w:div>
    <w:div w:id="1651013279">
      <w:bodyDiv w:val="1"/>
      <w:marLeft w:val="0"/>
      <w:marRight w:val="0"/>
      <w:marTop w:val="0"/>
      <w:marBottom w:val="0"/>
      <w:divBdr>
        <w:top w:val="none" w:sz="0" w:space="0" w:color="auto"/>
        <w:left w:val="none" w:sz="0" w:space="0" w:color="auto"/>
        <w:bottom w:val="none" w:sz="0" w:space="0" w:color="auto"/>
        <w:right w:val="none" w:sz="0" w:space="0" w:color="auto"/>
      </w:divBdr>
    </w:div>
    <w:div w:id="1655404192">
      <w:bodyDiv w:val="1"/>
      <w:marLeft w:val="0"/>
      <w:marRight w:val="0"/>
      <w:marTop w:val="0"/>
      <w:marBottom w:val="0"/>
      <w:divBdr>
        <w:top w:val="none" w:sz="0" w:space="0" w:color="auto"/>
        <w:left w:val="none" w:sz="0" w:space="0" w:color="auto"/>
        <w:bottom w:val="none" w:sz="0" w:space="0" w:color="auto"/>
        <w:right w:val="none" w:sz="0" w:space="0" w:color="auto"/>
      </w:divBdr>
    </w:div>
    <w:div w:id="1660578286">
      <w:bodyDiv w:val="1"/>
      <w:marLeft w:val="0"/>
      <w:marRight w:val="0"/>
      <w:marTop w:val="0"/>
      <w:marBottom w:val="0"/>
      <w:divBdr>
        <w:top w:val="none" w:sz="0" w:space="0" w:color="auto"/>
        <w:left w:val="none" w:sz="0" w:space="0" w:color="auto"/>
        <w:bottom w:val="none" w:sz="0" w:space="0" w:color="auto"/>
        <w:right w:val="none" w:sz="0" w:space="0" w:color="auto"/>
      </w:divBdr>
    </w:div>
    <w:div w:id="1664234595">
      <w:bodyDiv w:val="1"/>
      <w:marLeft w:val="0"/>
      <w:marRight w:val="0"/>
      <w:marTop w:val="0"/>
      <w:marBottom w:val="0"/>
      <w:divBdr>
        <w:top w:val="none" w:sz="0" w:space="0" w:color="auto"/>
        <w:left w:val="none" w:sz="0" w:space="0" w:color="auto"/>
        <w:bottom w:val="none" w:sz="0" w:space="0" w:color="auto"/>
        <w:right w:val="none" w:sz="0" w:space="0" w:color="auto"/>
      </w:divBdr>
    </w:div>
    <w:div w:id="1665622483">
      <w:bodyDiv w:val="1"/>
      <w:marLeft w:val="0"/>
      <w:marRight w:val="0"/>
      <w:marTop w:val="0"/>
      <w:marBottom w:val="0"/>
      <w:divBdr>
        <w:top w:val="none" w:sz="0" w:space="0" w:color="auto"/>
        <w:left w:val="none" w:sz="0" w:space="0" w:color="auto"/>
        <w:bottom w:val="none" w:sz="0" w:space="0" w:color="auto"/>
        <w:right w:val="none" w:sz="0" w:space="0" w:color="auto"/>
      </w:divBdr>
    </w:div>
    <w:div w:id="1667896405">
      <w:bodyDiv w:val="1"/>
      <w:marLeft w:val="0"/>
      <w:marRight w:val="0"/>
      <w:marTop w:val="0"/>
      <w:marBottom w:val="0"/>
      <w:divBdr>
        <w:top w:val="none" w:sz="0" w:space="0" w:color="auto"/>
        <w:left w:val="none" w:sz="0" w:space="0" w:color="auto"/>
        <w:bottom w:val="none" w:sz="0" w:space="0" w:color="auto"/>
        <w:right w:val="none" w:sz="0" w:space="0" w:color="auto"/>
      </w:divBdr>
    </w:div>
    <w:div w:id="1673297129">
      <w:bodyDiv w:val="1"/>
      <w:marLeft w:val="0"/>
      <w:marRight w:val="0"/>
      <w:marTop w:val="0"/>
      <w:marBottom w:val="0"/>
      <w:divBdr>
        <w:top w:val="none" w:sz="0" w:space="0" w:color="auto"/>
        <w:left w:val="none" w:sz="0" w:space="0" w:color="auto"/>
        <w:bottom w:val="none" w:sz="0" w:space="0" w:color="auto"/>
        <w:right w:val="none" w:sz="0" w:space="0" w:color="auto"/>
      </w:divBdr>
    </w:div>
    <w:div w:id="1677030035">
      <w:bodyDiv w:val="1"/>
      <w:marLeft w:val="0"/>
      <w:marRight w:val="0"/>
      <w:marTop w:val="0"/>
      <w:marBottom w:val="0"/>
      <w:divBdr>
        <w:top w:val="none" w:sz="0" w:space="0" w:color="auto"/>
        <w:left w:val="none" w:sz="0" w:space="0" w:color="auto"/>
        <w:bottom w:val="none" w:sz="0" w:space="0" w:color="auto"/>
        <w:right w:val="none" w:sz="0" w:space="0" w:color="auto"/>
      </w:divBdr>
    </w:div>
    <w:div w:id="1685475839">
      <w:bodyDiv w:val="1"/>
      <w:marLeft w:val="0"/>
      <w:marRight w:val="0"/>
      <w:marTop w:val="0"/>
      <w:marBottom w:val="0"/>
      <w:divBdr>
        <w:top w:val="none" w:sz="0" w:space="0" w:color="auto"/>
        <w:left w:val="none" w:sz="0" w:space="0" w:color="auto"/>
        <w:bottom w:val="none" w:sz="0" w:space="0" w:color="auto"/>
        <w:right w:val="none" w:sz="0" w:space="0" w:color="auto"/>
      </w:divBdr>
    </w:div>
    <w:div w:id="1689408580">
      <w:bodyDiv w:val="1"/>
      <w:marLeft w:val="0"/>
      <w:marRight w:val="0"/>
      <w:marTop w:val="0"/>
      <w:marBottom w:val="0"/>
      <w:divBdr>
        <w:top w:val="none" w:sz="0" w:space="0" w:color="auto"/>
        <w:left w:val="none" w:sz="0" w:space="0" w:color="auto"/>
        <w:bottom w:val="none" w:sz="0" w:space="0" w:color="auto"/>
        <w:right w:val="none" w:sz="0" w:space="0" w:color="auto"/>
      </w:divBdr>
    </w:div>
    <w:div w:id="1693217434">
      <w:bodyDiv w:val="1"/>
      <w:marLeft w:val="0"/>
      <w:marRight w:val="0"/>
      <w:marTop w:val="0"/>
      <w:marBottom w:val="0"/>
      <w:divBdr>
        <w:top w:val="none" w:sz="0" w:space="0" w:color="auto"/>
        <w:left w:val="none" w:sz="0" w:space="0" w:color="auto"/>
        <w:bottom w:val="none" w:sz="0" w:space="0" w:color="auto"/>
        <w:right w:val="none" w:sz="0" w:space="0" w:color="auto"/>
      </w:divBdr>
    </w:div>
    <w:div w:id="1694644515">
      <w:bodyDiv w:val="1"/>
      <w:marLeft w:val="0"/>
      <w:marRight w:val="0"/>
      <w:marTop w:val="0"/>
      <w:marBottom w:val="0"/>
      <w:divBdr>
        <w:top w:val="none" w:sz="0" w:space="0" w:color="auto"/>
        <w:left w:val="none" w:sz="0" w:space="0" w:color="auto"/>
        <w:bottom w:val="none" w:sz="0" w:space="0" w:color="auto"/>
        <w:right w:val="none" w:sz="0" w:space="0" w:color="auto"/>
      </w:divBdr>
    </w:div>
    <w:div w:id="1701589079">
      <w:bodyDiv w:val="1"/>
      <w:marLeft w:val="0"/>
      <w:marRight w:val="0"/>
      <w:marTop w:val="0"/>
      <w:marBottom w:val="0"/>
      <w:divBdr>
        <w:top w:val="none" w:sz="0" w:space="0" w:color="auto"/>
        <w:left w:val="none" w:sz="0" w:space="0" w:color="auto"/>
        <w:bottom w:val="none" w:sz="0" w:space="0" w:color="auto"/>
        <w:right w:val="none" w:sz="0" w:space="0" w:color="auto"/>
      </w:divBdr>
    </w:div>
    <w:div w:id="1711606303">
      <w:bodyDiv w:val="1"/>
      <w:marLeft w:val="0"/>
      <w:marRight w:val="0"/>
      <w:marTop w:val="0"/>
      <w:marBottom w:val="0"/>
      <w:divBdr>
        <w:top w:val="none" w:sz="0" w:space="0" w:color="auto"/>
        <w:left w:val="none" w:sz="0" w:space="0" w:color="auto"/>
        <w:bottom w:val="none" w:sz="0" w:space="0" w:color="auto"/>
        <w:right w:val="none" w:sz="0" w:space="0" w:color="auto"/>
      </w:divBdr>
    </w:div>
    <w:div w:id="1721202229">
      <w:bodyDiv w:val="1"/>
      <w:marLeft w:val="0"/>
      <w:marRight w:val="0"/>
      <w:marTop w:val="0"/>
      <w:marBottom w:val="0"/>
      <w:divBdr>
        <w:top w:val="none" w:sz="0" w:space="0" w:color="auto"/>
        <w:left w:val="none" w:sz="0" w:space="0" w:color="auto"/>
        <w:bottom w:val="none" w:sz="0" w:space="0" w:color="auto"/>
        <w:right w:val="none" w:sz="0" w:space="0" w:color="auto"/>
      </w:divBdr>
    </w:div>
    <w:div w:id="1722826376">
      <w:bodyDiv w:val="1"/>
      <w:marLeft w:val="0"/>
      <w:marRight w:val="0"/>
      <w:marTop w:val="0"/>
      <w:marBottom w:val="0"/>
      <w:divBdr>
        <w:top w:val="none" w:sz="0" w:space="0" w:color="auto"/>
        <w:left w:val="none" w:sz="0" w:space="0" w:color="auto"/>
        <w:bottom w:val="none" w:sz="0" w:space="0" w:color="auto"/>
        <w:right w:val="none" w:sz="0" w:space="0" w:color="auto"/>
      </w:divBdr>
    </w:div>
    <w:div w:id="1723210333">
      <w:bodyDiv w:val="1"/>
      <w:marLeft w:val="0"/>
      <w:marRight w:val="0"/>
      <w:marTop w:val="0"/>
      <w:marBottom w:val="0"/>
      <w:divBdr>
        <w:top w:val="none" w:sz="0" w:space="0" w:color="auto"/>
        <w:left w:val="none" w:sz="0" w:space="0" w:color="auto"/>
        <w:bottom w:val="none" w:sz="0" w:space="0" w:color="auto"/>
        <w:right w:val="none" w:sz="0" w:space="0" w:color="auto"/>
      </w:divBdr>
    </w:div>
    <w:div w:id="1726371608">
      <w:bodyDiv w:val="1"/>
      <w:marLeft w:val="0"/>
      <w:marRight w:val="0"/>
      <w:marTop w:val="0"/>
      <w:marBottom w:val="0"/>
      <w:divBdr>
        <w:top w:val="none" w:sz="0" w:space="0" w:color="auto"/>
        <w:left w:val="none" w:sz="0" w:space="0" w:color="auto"/>
        <w:bottom w:val="none" w:sz="0" w:space="0" w:color="auto"/>
        <w:right w:val="none" w:sz="0" w:space="0" w:color="auto"/>
      </w:divBdr>
    </w:div>
    <w:div w:id="1727802817">
      <w:bodyDiv w:val="1"/>
      <w:marLeft w:val="0"/>
      <w:marRight w:val="0"/>
      <w:marTop w:val="0"/>
      <w:marBottom w:val="0"/>
      <w:divBdr>
        <w:top w:val="none" w:sz="0" w:space="0" w:color="auto"/>
        <w:left w:val="none" w:sz="0" w:space="0" w:color="auto"/>
        <w:bottom w:val="none" w:sz="0" w:space="0" w:color="auto"/>
        <w:right w:val="none" w:sz="0" w:space="0" w:color="auto"/>
      </w:divBdr>
    </w:div>
    <w:div w:id="1730110901">
      <w:bodyDiv w:val="1"/>
      <w:marLeft w:val="0"/>
      <w:marRight w:val="0"/>
      <w:marTop w:val="0"/>
      <w:marBottom w:val="0"/>
      <w:divBdr>
        <w:top w:val="none" w:sz="0" w:space="0" w:color="auto"/>
        <w:left w:val="none" w:sz="0" w:space="0" w:color="auto"/>
        <w:bottom w:val="none" w:sz="0" w:space="0" w:color="auto"/>
        <w:right w:val="none" w:sz="0" w:space="0" w:color="auto"/>
      </w:divBdr>
    </w:div>
    <w:div w:id="1732849808">
      <w:bodyDiv w:val="1"/>
      <w:marLeft w:val="0"/>
      <w:marRight w:val="0"/>
      <w:marTop w:val="0"/>
      <w:marBottom w:val="0"/>
      <w:divBdr>
        <w:top w:val="none" w:sz="0" w:space="0" w:color="auto"/>
        <w:left w:val="none" w:sz="0" w:space="0" w:color="auto"/>
        <w:bottom w:val="none" w:sz="0" w:space="0" w:color="auto"/>
        <w:right w:val="none" w:sz="0" w:space="0" w:color="auto"/>
      </w:divBdr>
    </w:div>
    <w:div w:id="1733700426">
      <w:bodyDiv w:val="1"/>
      <w:marLeft w:val="0"/>
      <w:marRight w:val="0"/>
      <w:marTop w:val="0"/>
      <w:marBottom w:val="0"/>
      <w:divBdr>
        <w:top w:val="none" w:sz="0" w:space="0" w:color="auto"/>
        <w:left w:val="none" w:sz="0" w:space="0" w:color="auto"/>
        <w:bottom w:val="none" w:sz="0" w:space="0" w:color="auto"/>
        <w:right w:val="none" w:sz="0" w:space="0" w:color="auto"/>
      </w:divBdr>
    </w:div>
    <w:div w:id="1733918203">
      <w:bodyDiv w:val="1"/>
      <w:marLeft w:val="0"/>
      <w:marRight w:val="0"/>
      <w:marTop w:val="0"/>
      <w:marBottom w:val="0"/>
      <w:divBdr>
        <w:top w:val="none" w:sz="0" w:space="0" w:color="auto"/>
        <w:left w:val="none" w:sz="0" w:space="0" w:color="auto"/>
        <w:bottom w:val="none" w:sz="0" w:space="0" w:color="auto"/>
        <w:right w:val="none" w:sz="0" w:space="0" w:color="auto"/>
      </w:divBdr>
    </w:div>
    <w:div w:id="1735078440">
      <w:bodyDiv w:val="1"/>
      <w:marLeft w:val="0"/>
      <w:marRight w:val="0"/>
      <w:marTop w:val="0"/>
      <w:marBottom w:val="0"/>
      <w:divBdr>
        <w:top w:val="none" w:sz="0" w:space="0" w:color="auto"/>
        <w:left w:val="none" w:sz="0" w:space="0" w:color="auto"/>
        <w:bottom w:val="none" w:sz="0" w:space="0" w:color="auto"/>
        <w:right w:val="none" w:sz="0" w:space="0" w:color="auto"/>
      </w:divBdr>
    </w:div>
    <w:div w:id="1735228458">
      <w:bodyDiv w:val="1"/>
      <w:marLeft w:val="0"/>
      <w:marRight w:val="0"/>
      <w:marTop w:val="0"/>
      <w:marBottom w:val="0"/>
      <w:divBdr>
        <w:top w:val="none" w:sz="0" w:space="0" w:color="auto"/>
        <w:left w:val="none" w:sz="0" w:space="0" w:color="auto"/>
        <w:bottom w:val="none" w:sz="0" w:space="0" w:color="auto"/>
        <w:right w:val="none" w:sz="0" w:space="0" w:color="auto"/>
      </w:divBdr>
    </w:div>
    <w:div w:id="1735470398">
      <w:bodyDiv w:val="1"/>
      <w:marLeft w:val="0"/>
      <w:marRight w:val="0"/>
      <w:marTop w:val="0"/>
      <w:marBottom w:val="0"/>
      <w:divBdr>
        <w:top w:val="none" w:sz="0" w:space="0" w:color="auto"/>
        <w:left w:val="none" w:sz="0" w:space="0" w:color="auto"/>
        <w:bottom w:val="none" w:sz="0" w:space="0" w:color="auto"/>
        <w:right w:val="none" w:sz="0" w:space="0" w:color="auto"/>
      </w:divBdr>
    </w:div>
    <w:div w:id="1739087546">
      <w:bodyDiv w:val="1"/>
      <w:marLeft w:val="0"/>
      <w:marRight w:val="0"/>
      <w:marTop w:val="0"/>
      <w:marBottom w:val="0"/>
      <w:divBdr>
        <w:top w:val="none" w:sz="0" w:space="0" w:color="auto"/>
        <w:left w:val="none" w:sz="0" w:space="0" w:color="auto"/>
        <w:bottom w:val="none" w:sz="0" w:space="0" w:color="auto"/>
        <w:right w:val="none" w:sz="0" w:space="0" w:color="auto"/>
      </w:divBdr>
    </w:div>
    <w:div w:id="1739552549">
      <w:bodyDiv w:val="1"/>
      <w:marLeft w:val="0"/>
      <w:marRight w:val="0"/>
      <w:marTop w:val="0"/>
      <w:marBottom w:val="0"/>
      <w:divBdr>
        <w:top w:val="none" w:sz="0" w:space="0" w:color="auto"/>
        <w:left w:val="none" w:sz="0" w:space="0" w:color="auto"/>
        <w:bottom w:val="none" w:sz="0" w:space="0" w:color="auto"/>
        <w:right w:val="none" w:sz="0" w:space="0" w:color="auto"/>
      </w:divBdr>
    </w:div>
    <w:div w:id="1742943392">
      <w:bodyDiv w:val="1"/>
      <w:marLeft w:val="0"/>
      <w:marRight w:val="0"/>
      <w:marTop w:val="0"/>
      <w:marBottom w:val="0"/>
      <w:divBdr>
        <w:top w:val="none" w:sz="0" w:space="0" w:color="auto"/>
        <w:left w:val="none" w:sz="0" w:space="0" w:color="auto"/>
        <w:bottom w:val="none" w:sz="0" w:space="0" w:color="auto"/>
        <w:right w:val="none" w:sz="0" w:space="0" w:color="auto"/>
      </w:divBdr>
    </w:div>
    <w:div w:id="1746411045">
      <w:bodyDiv w:val="1"/>
      <w:marLeft w:val="0"/>
      <w:marRight w:val="0"/>
      <w:marTop w:val="0"/>
      <w:marBottom w:val="0"/>
      <w:divBdr>
        <w:top w:val="none" w:sz="0" w:space="0" w:color="auto"/>
        <w:left w:val="none" w:sz="0" w:space="0" w:color="auto"/>
        <w:bottom w:val="none" w:sz="0" w:space="0" w:color="auto"/>
        <w:right w:val="none" w:sz="0" w:space="0" w:color="auto"/>
      </w:divBdr>
    </w:div>
    <w:div w:id="1746561689">
      <w:bodyDiv w:val="1"/>
      <w:marLeft w:val="0"/>
      <w:marRight w:val="0"/>
      <w:marTop w:val="0"/>
      <w:marBottom w:val="0"/>
      <w:divBdr>
        <w:top w:val="none" w:sz="0" w:space="0" w:color="auto"/>
        <w:left w:val="none" w:sz="0" w:space="0" w:color="auto"/>
        <w:bottom w:val="none" w:sz="0" w:space="0" w:color="auto"/>
        <w:right w:val="none" w:sz="0" w:space="0" w:color="auto"/>
      </w:divBdr>
    </w:div>
    <w:div w:id="1748646460">
      <w:bodyDiv w:val="1"/>
      <w:marLeft w:val="0"/>
      <w:marRight w:val="0"/>
      <w:marTop w:val="0"/>
      <w:marBottom w:val="0"/>
      <w:divBdr>
        <w:top w:val="none" w:sz="0" w:space="0" w:color="auto"/>
        <w:left w:val="none" w:sz="0" w:space="0" w:color="auto"/>
        <w:bottom w:val="none" w:sz="0" w:space="0" w:color="auto"/>
        <w:right w:val="none" w:sz="0" w:space="0" w:color="auto"/>
      </w:divBdr>
    </w:div>
    <w:div w:id="1750543506">
      <w:bodyDiv w:val="1"/>
      <w:marLeft w:val="0"/>
      <w:marRight w:val="0"/>
      <w:marTop w:val="0"/>
      <w:marBottom w:val="0"/>
      <w:divBdr>
        <w:top w:val="none" w:sz="0" w:space="0" w:color="auto"/>
        <w:left w:val="none" w:sz="0" w:space="0" w:color="auto"/>
        <w:bottom w:val="none" w:sz="0" w:space="0" w:color="auto"/>
        <w:right w:val="none" w:sz="0" w:space="0" w:color="auto"/>
      </w:divBdr>
    </w:div>
    <w:div w:id="1756048827">
      <w:bodyDiv w:val="1"/>
      <w:marLeft w:val="0"/>
      <w:marRight w:val="0"/>
      <w:marTop w:val="0"/>
      <w:marBottom w:val="0"/>
      <w:divBdr>
        <w:top w:val="none" w:sz="0" w:space="0" w:color="auto"/>
        <w:left w:val="none" w:sz="0" w:space="0" w:color="auto"/>
        <w:bottom w:val="none" w:sz="0" w:space="0" w:color="auto"/>
        <w:right w:val="none" w:sz="0" w:space="0" w:color="auto"/>
      </w:divBdr>
    </w:div>
    <w:div w:id="1757093150">
      <w:bodyDiv w:val="1"/>
      <w:marLeft w:val="0"/>
      <w:marRight w:val="0"/>
      <w:marTop w:val="0"/>
      <w:marBottom w:val="0"/>
      <w:divBdr>
        <w:top w:val="none" w:sz="0" w:space="0" w:color="auto"/>
        <w:left w:val="none" w:sz="0" w:space="0" w:color="auto"/>
        <w:bottom w:val="none" w:sz="0" w:space="0" w:color="auto"/>
        <w:right w:val="none" w:sz="0" w:space="0" w:color="auto"/>
      </w:divBdr>
    </w:div>
    <w:div w:id="1761871148">
      <w:bodyDiv w:val="1"/>
      <w:marLeft w:val="0"/>
      <w:marRight w:val="0"/>
      <w:marTop w:val="0"/>
      <w:marBottom w:val="0"/>
      <w:divBdr>
        <w:top w:val="none" w:sz="0" w:space="0" w:color="auto"/>
        <w:left w:val="none" w:sz="0" w:space="0" w:color="auto"/>
        <w:bottom w:val="none" w:sz="0" w:space="0" w:color="auto"/>
        <w:right w:val="none" w:sz="0" w:space="0" w:color="auto"/>
      </w:divBdr>
    </w:div>
    <w:div w:id="1762943119">
      <w:bodyDiv w:val="1"/>
      <w:marLeft w:val="0"/>
      <w:marRight w:val="0"/>
      <w:marTop w:val="0"/>
      <w:marBottom w:val="0"/>
      <w:divBdr>
        <w:top w:val="none" w:sz="0" w:space="0" w:color="auto"/>
        <w:left w:val="none" w:sz="0" w:space="0" w:color="auto"/>
        <w:bottom w:val="none" w:sz="0" w:space="0" w:color="auto"/>
        <w:right w:val="none" w:sz="0" w:space="0" w:color="auto"/>
      </w:divBdr>
    </w:div>
    <w:div w:id="1764447258">
      <w:bodyDiv w:val="1"/>
      <w:marLeft w:val="0"/>
      <w:marRight w:val="0"/>
      <w:marTop w:val="0"/>
      <w:marBottom w:val="0"/>
      <w:divBdr>
        <w:top w:val="none" w:sz="0" w:space="0" w:color="auto"/>
        <w:left w:val="none" w:sz="0" w:space="0" w:color="auto"/>
        <w:bottom w:val="none" w:sz="0" w:space="0" w:color="auto"/>
        <w:right w:val="none" w:sz="0" w:space="0" w:color="auto"/>
      </w:divBdr>
    </w:div>
    <w:div w:id="1766685400">
      <w:bodyDiv w:val="1"/>
      <w:marLeft w:val="0"/>
      <w:marRight w:val="0"/>
      <w:marTop w:val="0"/>
      <w:marBottom w:val="0"/>
      <w:divBdr>
        <w:top w:val="none" w:sz="0" w:space="0" w:color="auto"/>
        <w:left w:val="none" w:sz="0" w:space="0" w:color="auto"/>
        <w:bottom w:val="none" w:sz="0" w:space="0" w:color="auto"/>
        <w:right w:val="none" w:sz="0" w:space="0" w:color="auto"/>
      </w:divBdr>
    </w:div>
    <w:div w:id="1769158296">
      <w:bodyDiv w:val="1"/>
      <w:marLeft w:val="0"/>
      <w:marRight w:val="0"/>
      <w:marTop w:val="0"/>
      <w:marBottom w:val="0"/>
      <w:divBdr>
        <w:top w:val="none" w:sz="0" w:space="0" w:color="auto"/>
        <w:left w:val="none" w:sz="0" w:space="0" w:color="auto"/>
        <w:bottom w:val="none" w:sz="0" w:space="0" w:color="auto"/>
        <w:right w:val="none" w:sz="0" w:space="0" w:color="auto"/>
      </w:divBdr>
    </w:div>
    <w:div w:id="1772552671">
      <w:bodyDiv w:val="1"/>
      <w:marLeft w:val="0"/>
      <w:marRight w:val="0"/>
      <w:marTop w:val="0"/>
      <w:marBottom w:val="0"/>
      <w:divBdr>
        <w:top w:val="none" w:sz="0" w:space="0" w:color="auto"/>
        <w:left w:val="none" w:sz="0" w:space="0" w:color="auto"/>
        <w:bottom w:val="none" w:sz="0" w:space="0" w:color="auto"/>
        <w:right w:val="none" w:sz="0" w:space="0" w:color="auto"/>
      </w:divBdr>
    </w:div>
    <w:div w:id="1775245373">
      <w:bodyDiv w:val="1"/>
      <w:marLeft w:val="0"/>
      <w:marRight w:val="0"/>
      <w:marTop w:val="0"/>
      <w:marBottom w:val="0"/>
      <w:divBdr>
        <w:top w:val="none" w:sz="0" w:space="0" w:color="auto"/>
        <w:left w:val="none" w:sz="0" w:space="0" w:color="auto"/>
        <w:bottom w:val="none" w:sz="0" w:space="0" w:color="auto"/>
        <w:right w:val="none" w:sz="0" w:space="0" w:color="auto"/>
      </w:divBdr>
    </w:div>
    <w:div w:id="1779837417">
      <w:bodyDiv w:val="1"/>
      <w:marLeft w:val="0"/>
      <w:marRight w:val="0"/>
      <w:marTop w:val="0"/>
      <w:marBottom w:val="0"/>
      <w:divBdr>
        <w:top w:val="none" w:sz="0" w:space="0" w:color="auto"/>
        <w:left w:val="none" w:sz="0" w:space="0" w:color="auto"/>
        <w:bottom w:val="none" w:sz="0" w:space="0" w:color="auto"/>
        <w:right w:val="none" w:sz="0" w:space="0" w:color="auto"/>
      </w:divBdr>
    </w:div>
    <w:div w:id="1784962800">
      <w:bodyDiv w:val="1"/>
      <w:marLeft w:val="0"/>
      <w:marRight w:val="0"/>
      <w:marTop w:val="0"/>
      <w:marBottom w:val="0"/>
      <w:divBdr>
        <w:top w:val="none" w:sz="0" w:space="0" w:color="auto"/>
        <w:left w:val="none" w:sz="0" w:space="0" w:color="auto"/>
        <w:bottom w:val="none" w:sz="0" w:space="0" w:color="auto"/>
        <w:right w:val="none" w:sz="0" w:space="0" w:color="auto"/>
      </w:divBdr>
    </w:div>
    <w:div w:id="1785495488">
      <w:bodyDiv w:val="1"/>
      <w:marLeft w:val="0"/>
      <w:marRight w:val="0"/>
      <w:marTop w:val="0"/>
      <w:marBottom w:val="0"/>
      <w:divBdr>
        <w:top w:val="none" w:sz="0" w:space="0" w:color="auto"/>
        <w:left w:val="none" w:sz="0" w:space="0" w:color="auto"/>
        <w:bottom w:val="none" w:sz="0" w:space="0" w:color="auto"/>
        <w:right w:val="none" w:sz="0" w:space="0" w:color="auto"/>
      </w:divBdr>
    </w:div>
    <w:div w:id="1786189508">
      <w:bodyDiv w:val="1"/>
      <w:marLeft w:val="0"/>
      <w:marRight w:val="0"/>
      <w:marTop w:val="0"/>
      <w:marBottom w:val="0"/>
      <w:divBdr>
        <w:top w:val="none" w:sz="0" w:space="0" w:color="auto"/>
        <w:left w:val="none" w:sz="0" w:space="0" w:color="auto"/>
        <w:bottom w:val="none" w:sz="0" w:space="0" w:color="auto"/>
        <w:right w:val="none" w:sz="0" w:space="0" w:color="auto"/>
      </w:divBdr>
    </w:div>
    <w:div w:id="1794665623">
      <w:bodyDiv w:val="1"/>
      <w:marLeft w:val="0"/>
      <w:marRight w:val="0"/>
      <w:marTop w:val="0"/>
      <w:marBottom w:val="0"/>
      <w:divBdr>
        <w:top w:val="none" w:sz="0" w:space="0" w:color="auto"/>
        <w:left w:val="none" w:sz="0" w:space="0" w:color="auto"/>
        <w:bottom w:val="none" w:sz="0" w:space="0" w:color="auto"/>
        <w:right w:val="none" w:sz="0" w:space="0" w:color="auto"/>
      </w:divBdr>
    </w:div>
    <w:div w:id="1795053836">
      <w:bodyDiv w:val="1"/>
      <w:marLeft w:val="0"/>
      <w:marRight w:val="0"/>
      <w:marTop w:val="0"/>
      <w:marBottom w:val="0"/>
      <w:divBdr>
        <w:top w:val="none" w:sz="0" w:space="0" w:color="auto"/>
        <w:left w:val="none" w:sz="0" w:space="0" w:color="auto"/>
        <w:bottom w:val="none" w:sz="0" w:space="0" w:color="auto"/>
        <w:right w:val="none" w:sz="0" w:space="0" w:color="auto"/>
      </w:divBdr>
    </w:div>
    <w:div w:id="1797942826">
      <w:bodyDiv w:val="1"/>
      <w:marLeft w:val="0"/>
      <w:marRight w:val="0"/>
      <w:marTop w:val="0"/>
      <w:marBottom w:val="0"/>
      <w:divBdr>
        <w:top w:val="none" w:sz="0" w:space="0" w:color="auto"/>
        <w:left w:val="none" w:sz="0" w:space="0" w:color="auto"/>
        <w:bottom w:val="none" w:sz="0" w:space="0" w:color="auto"/>
        <w:right w:val="none" w:sz="0" w:space="0" w:color="auto"/>
      </w:divBdr>
    </w:div>
    <w:div w:id="1798445379">
      <w:bodyDiv w:val="1"/>
      <w:marLeft w:val="0"/>
      <w:marRight w:val="0"/>
      <w:marTop w:val="0"/>
      <w:marBottom w:val="0"/>
      <w:divBdr>
        <w:top w:val="none" w:sz="0" w:space="0" w:color="auto"/>
        <w:left w:val="none" w:sz="0" w:space="0" w:color="auto"/>
        <w:bottom w:val="none" w:sz="0" w:space="0" w:color="auto"/>
        <w:right w:val="none" w:sz="0" w:space="0" w:color="auto"/>
      </w:divBdr>
    </w:div>
    <w:div w:id="1802112832">
      <w:bodyDiv w:val="1"/>
      <w:marLeft w:val="0"/>
      <w:marRight w:val="0"/>
      <w:marTop w:val="0"/>
      <w:marBottom w:val="0"/>
      <w:divBdr>
        <w:top w:val="none" w:sz="0" w:space="0" w:color="auto"/>
        <w:left w:val="none" w:sz="0" w:space="0" w:color="auto"/>
        <w:bottom w:val="none" w:sz="0" w:space="0" w:color="auto"/>
        <w:right w:val="none" w:sz="0" w:space="0" w:color="auto"/>
      </w:divBdr>
    </w:div>
    <w:div w:id="1805347855">
      <w:bodyDiv w:val="1"/>
      <w:marLeft w:val="0"/>
      <w:marRight w:val="0"/>
      <w:marTop w:val="0"/>
      <w:marBottom w:val="0"/>
      <w:divBdr>
        <w:top w:val="none" w:sz="0" w:space="0" w:color="auto"/>
        <w:left w:val="none" w:sz="0" w:space="0" w:color="auto"/>
        <w:bottom w:val="none" w:sz="0" w:space="0" w:color="auto"/>
        <w:right w:val="none" w:sz="0" w:space="0" w:color="auto"/>
      </w:divBdr>
    </w:div>
    <w:div w:id="1807620771">
      <w:bodyDiv w:val="1"/>
      <w:marLeft w:val="0"/>
      <w:marRight w:val="0"/>
      <w:marTop w:val="0"/>
      <w:marBottom w:val="0"/>
      <w:divBdr>
        <w:top w:val="none" w:sz="0" w:space="0" w:color="auto"/>
        <w:left w:val="none" w:sz="0" w:space="0" w:color="auto"/>
        <w:bottom w:val="none" w:sz="0" w:space="0" w:color="auto"/>
        <w:right w:val="none" w:sz="0" w:space="0" w:color="auto"/>
      </w:divBdr>
    </w:div>
    <w:div w:id="1810170368">
      <w:bodyDiv w:val="1"/>
      <w:marLeft w:val="0"/>
      <w:marRight w:val="0"/>
      <w:marTop w:val="0"/>
      <w:marBottom w:val="0"/>
      <w:divBdr>
        <w:top w:val="none" w:sz="0" w:space="0" w:color="auto"/>
        <w:left w:val="none" w:sz="0" w:space="0" w:color="auto"/>
        <w:bottom w:val="none" w:sz="0" w:space="0" w:color="auto"/>
        <w:right w:val="none" w:sz="0" w:space="0" w:color="auto"/>
      </w:divBdr>
    </w:div>
    <w:div w:id="1812365243">
      <w:bodyDiv w:val="1"/>
      <w:marLeft w:val="0"/>
      <w:marRight w:val="0"/>
      <w:marTop w:val="0"/>
      <w:marBottom w:val="0"/>
      <w:divBdr>
        <w:top w:val="none" w:sz="0" w:space="0" w:color="auto"/>
        <w:left w:val="none" w:sz="0" w:space="0" w:color="auto"/>
        <w:bottom w:val="none" w:sz="0" w:space="0" w:color="auto"/>
        <w:right w:val="none" w:sz="0" w:space="0" w:color="auto"/>
      </w:divBdr>
    </w:div>
    <w:div w:id="1814442774">
      <w:bodyDiv w:val="1"/>
      <w:marLeft w:val="0"/>
      <w:marRight w:val="0"/>
      <w:marTop w:val="0"/>
      <w:marBottom w:val="0"/>
      <w:divBdr>
        <w:top w:val="none" w:sz="0" w:space="0" w:color="auto"/>
        <w:left w:val="none" w:sz="0" w:space="0" w:color="auto"/>
        <w:bottom w:val="none" w:sz="0" w:space="0" w:color="auto"/>
        <w:right w:val="none" w:sz="0" w:space="0" w:color="auto"/>
      </w:divBdr>
    </w:div>
    <w:div w:id="1817987989">
      <w:bodyDiv w:val="1"/>
      <w:marLeft w:val="0"/>
      <w:marRight w:val="0"/>
      <w:marTop w:val="0"/>
      <w:marBottom w:val="0"/>
      <w:divBdr>
        <w:top w:val="none" w:sz="0" w:space="0" w:color="auto"/>
        <w:left w:val="none" w:sz="0" w:space="0" w:color="auto"/>
        <w:bottom w:val="none" w:sz="0" w:space="0" w:color="auto"/>
        <w:right w:val="none" w:sz="0" w:space="0" w:color="auto"/>
      </w:divBdr>
    </w:div>
    <w:div w:id="1821537310">
      <w:bodyDiv w:val="1"/>
      <w:marLeft w:val="0"/>
      <w:marRight w:val="0"/>
      <w:marTop w:val="0"/>
      <w:marBottom w:val="0"/>
      <w:divBdr>
        <w:top w:val="none" w:sz="0" w:space="0" w:color="auto"/>
        <w:left w:val="none" w:sz="0" w:space="0" w:color="auto"/>
        <w:bottom w:val="none" w:sz="0" w:space="0" w:color="auto"/>
        <w:right w:val="none" w:sz="0" w:space="0" w:color="auto"/>
      </w:divBdr>
    </w:div>
    <w:div w:id="1828282021">
      <w:bodyDiv w:val="1"/>
      <w:marLeft w:val="0"/>
      <w:marRight w:val="0"/>
      <w:marTop w:val="0"/>
      <w:marBottom w:val="0"/>
      <w:divBdr>
        <w:top w:val="none" w:sz="0" w:space="0" w:color="auto"/>
        <w:left w:val="none" w:sz="0" w:space="0" w:color="auto"/>
        <w:bottom w:val="none" w:sz="0" w:space="0" w:color="auto"/>
        <w:right w:val="none" w:sz="0" w:space="0" w:color="auto"/>
      </w:divBdr>
    </w:div>
    <w:div w:id="1830945466">
      <w:bodyDiv w:val="1"/>
      <w:marLeft w:val="0"/>
      <w:marRight w:val="0"/>
      <w:marTop w:val="0"/>
      <w:marBottom w:val="0"/>
      <w:divBdr>
        <w:top w:val="none" w:sz="0" w:space="0" w:color="auto"/>
        <w:left w:val="none" w:sz="0" w:space="0" w:color="auto"/>
        <w:bottom w:val="none" w:sz="0" w:space="0" w:color="auto"/>
        <w:right w:val="none" w:sz="0" w:space="0" w:color="auto"/>
      </w:divBdr>
    </w:div>
    <w:div w:id="1841386998">
      <w:bodyDiv w:val="1"/>
      <w:marLeft w:val="0"/>
      <w:marRight w:val="0"/>
      <w:marTop w:val="0"/>
      <w:marBottom w:val="0"/>
      <w:divBdr>
        <w:top w:val="none" w:sz="0" w:space="0" w:color="auto"/>
        <w:left w:val="none" w:sz="0" w:space="0" w:color="auto"/>
        <w:bottom w:val="none" w:sz="0" w:space="0" w:color="auto"/>
        <w:right w:val="none" w:sz="0" w:space="0" w:color="auto"/>
      </w:divBdr>
    </w:div>
    <w:div w:id="1842961419">
      <w:bodyDiv w:val="1"/>
      <w:marLeft w:val="0"/>
      <w:marRight w:val="0"/>
      <w:marTop w:val="0"/>
      <w:marBottom w:val="0"/>
      <w:divBdr>
        <w:top w:val="none" w:sz="0" w:space="0" w:color="auto"/>
        <w:left w:val="none" w:sz="0" w:space="0" w:color="auto"/>
        <w:bottom w:val="none" w:sz="0" w:space="0" w:color="auto"/>
        <w:right w:val="none" w:sz="0" w:space="0" w:color="auto"/>
      </w:divBdr>
    </w:div>
    <w:div w:id="1846624865">
      <w:bodyDiv w:val="1"/>
      <w:marLeft w:val="0"/>
      <w:marRight w:val="0"/>
      <w:marTop w:val="0"/>
      <w:marBottom w:val="0"/>
      <w:divBdr>
        <w:top w:val="none" w:sz="0" w:space="0" w:color="auto"/>
        <w:left w:val="none" w:sz="0" w:space="0" w:color="auto"/>
        <w:bottom w:val="none" w:sz="0" w:space="0" w:color="auto"/>
        <w:right w:val="none" w:sz="0" w:space="0" w:color="auto"/>
      </w:divBdr>
    </w:div>
    <w:div w:id="1849902666">
      <w:bodyDiv w:val="1"/>
      <w:marLeft w:val="0"/>
      <w:marRight w:val="0"/>
      <w:marTop w:val="0"/>
      <w:marBottom w:val="0"/>
      <w:divBdr>
        <w:top w:val="none" w:sz="0" w:space="0" w:color="auto"/>
        <w:left w:val="none" w:sz="0" w:space="0" w:color="auto"/>
        <w:bottom w:val="none" w:sz="0" w:space="0" w:color="auto"/>
        <w:right w:val="none" w:sz="0" w:space="0" w:color="auto"/>
      </w:divBdr>
    </w:div>
    <w:div w:id="1852835023">
      <w:bodyDiv w:val="1"/>
      <w:marLeft w:val="0"/>
      <w:marRight w:val="0"/>
      <w:marTop w:val="0"/>
      <w:marBottom w:val="0"/>
      <w:divBdr>
        <w:top w:val="none" w:sz="0" w:space="0" w:color="auto"/>
        <w:left w:val="none" w:sz="0" w:space="0" w:color="auto"/>
        <w:bottom w:val="none" w:sz="0" w:space="0" w:color="auto"/>
        <w:right w:val="none" w:sz="0" w:space="0" w:color="auto"/>
      </w:divBdr>
    </w:div>
    <w:div w:id="1853643318">
      <w:bodyDiv w:val="1"/>
      <w:marLeft w:val="0"/>
      <w:marRight w:val="0"/>
      <w:marTop w:val="0"/>
      <w:marBottom w:val="0"/>
      <w:divBdr>
        <w:top w:val="none" w:sz="0" w:space="0" w:color="auto"/>
        <w:left w:val="none" w:sz="0" w:space="0" w:color="auto"/>
        <w:bottom w:val="none" w:sz="0" w:space="0" w:color="auto"/>
        <w:right w:val="none" w:sz="0" w:space="0" w:color="auto"/>
      </w:divBdr>
    </w:div>
    <w:div w:id="1854296112">
      <w:bodyDiv w:val="1"/>
      <w:marLeft w:val="0"/>
      <w:marRight w:val="0"/>
      <w:marTop w:val="0"/>
      <w:marBottom w:val="0"/>
      <w:divBdr>
        <w:top w:val="none" w:sz="0" w:space="0" w:color="auto"/>
        <w:left w:val="none" w:sz="0" w:space="0" w:color="auto"/>
        <w:bottom w:val="none" w:sz="0" w:space="0" w:color="auto"/>
        <w:right w:val="none" w:sz="0" w:space="0" w:color="auto"/>
      </w:divBdr>
    </w:div>
    <w:div w:id="1855924373">
      <w:bodyDiv w:val="1"/>
      <w:marLeft w:val="0"/>
      <w:marRight w:val="0"/>
      <w:marTop w:val="0"/>
      <w:marBottom w:val="0"/>
      <w:divBdr>
        <w:top w:val="none" w:sz="0" w:space="0" w:color="auto"/>
        <w:left w:val="none" w:sz="0" w:space="0" w:color="auto"/>
        <w:bottom w:val="none" w:sz="0" w:space="0" w:color="auto"/>
        <w:right w:val="none" w:sz="0" w:space="0" w:color="auto"/>
      </w:divBdr>
    </w:div>
    <w:div w:id="1856845866">
      <w:bodyDiv w:val="1"/>
      <w:marLeft w:val="0"/>
      <w:marRight w:val="0"/>
      <w:marTop w:val="0"/>
      <w:marBottom w:val="0"/>
      <w:divBdr>
        <w:top w:val="none" w:sz="0" w:space="0" w:color="auto"/>
        <w:left w:val="none" w:sz="0" w:space="0" w:color="auto"/>
        <w:bottom w:val="none" w:sz="0" w:space="0" w:color="auto"/>
        <w:right w:val="none" w:sz="0" w:space="0" w:color="auto"/>
      </w:divBdr>
    </w:div>
    <w:div w:id="1858695059">
      <w:bodyDiv w:val="1"/>
      <w:marLeft w:val="0"/>
      <w:marRight w:val="0"/>
      <w:marTop w:val="0"/>
      <w:marBottom w:val="0"/>
      <w:divBdr>
        <w:top w:val="none" w:sz="0" w:space="0" w:color="auto"/>
        <w:left w:val="none" w:sz="0" w:space="0" w:color="auto"/>
        <w:bottom w:val="none" w:sz="0" w:space="0" w:color="auto"/>
        <w:right w:val="none" w:sz="0" w:space="0" w:color="auto"/>
      </w:divBdr>
    </w:div>
    <w:div w:id="1860390041">
      <w:bodyDiv w:val="1"/>
      <w:marLeft w:val="0"/>
      <w:marRight w:val="0"/>
      <w:marTop w:val="0"/>
      <w:marBottom w:val="0"/>
      <w:divBdr>
        <w:top w:val="none" w:sz="0" w:space="0" w:color="auto"/>
        <w:left w:val="none" w:sz="0" w:space="0" w:color="auto"/>
        <w:bottom w:val="none" w:sz="0" w:space="0" w:color="auto"/>
        <w:right w:val="none" w:sz="0" w:space="0" w:color="auto"/>
      </w:divBdr>
    </w:div>
    <w:div w:id="1866475602">
      <w:bodyDiv w:val="1"/>
      <w:marLeft w:val="0"/>
      <w:marRight w:val="0"/>
      <w:marTop w:val="0"/>
      <w:marBottom w:val="0"/>
      <w:divBdr>
        <w:top w:val="none" w:sz="0" w:space="0" w:color="auto"/>
        <w:left w:val="none" w:sz="0" w:space="0" w:color="auto"/>
        <w:bottom w:val="none" w:sz="0" w:space="0" w:color="auto"/>
        <w:right w:val="none" w:sz="0" w:space="0" w:color="auto"/>
      </w:divBdr>
    </w:div>
    <w:div w:id="1868182006">
      <w:bodyDiv w:val="1"/>
      <w:marLeft w:val="0"/>
      <w:marRight w:val="0"/>
      <w:marTop w:val="0"/>
      <w:marBottom w:val="0"/>
      <w:divBdr>
        <w:top w:val="none" w:sz="0" w:space="0" w:color="auto"/>
        <w:left w:val="none" w:sz="0" w:space="0" w:color="auto"/>
        <w:bottom w:val="none" w:sz="0" w:space="0" w:color="auto"/>
        <w:right w:val="none" w:sz="0" w:space="0" w:color="auto"/>
      </w:divBdr>
    </w:div>
    <w:div w:id="1877279357">
      <w:bodyDiv w:val="1"/>
      <w:marLeft w:val="0"/>
      <w:marRight w:val="0"/>
      <w:marTop w:val="0"/>
      <w:marBottom w:val="0"/>
      <w:divBdr>
        <w:top w:val="none" w:sz="0" w:space="0" w:color="auto"/>
        <w:left w:val="none" w:sz="0" w:space="0" w:color="auto"/>
        <w:bottom w:val="none" w:sz="0" w:space="0" w:color="auto"/>
        <w:right w:val="none" w:sz="0" w:space="0" w:color="auto"/>
      </w:divBdr>
    </w:div>
    <w:div w:id="1879009821">
      <w:bodyDiv w:val="1"/>
      <w:marLeft w:val="0"/>
      <w:marRight w:val="0"/>
      <w:marTop w:val="0"/>
      <w:marBottom w:val="0"/>
      <w:divBdr>
        <w:top w:val="none" w:sz="0" w:space="0" w:color="auto"/>
        <w:left w:val="none" w:sz="0" w:space="0" w:color="auto"/>
        <w:bottom w:val="none" w:sz="0" w:space="0" w:color="auto"/>
        <w:right w:val="none" w:sz="0" w:space="0" w:color="auto"/>
      </w:divBdr>
    </w:div>
    <w:div w:id="1883781577">
      <w:bodyDiv w:val="1"/>
      <w:marLeft w:val="0"/>
      <w:marRight w:val="0"/>
      <w:marTop w:val="0"/>
      <w:marBottom w:val="0"/>
      <w:divBdr>
        <w:top w:val="none" w:sz="0" w:space="0" w:color="auto"/>
        <w:left w:val="none" w:sz="0" w:space="0" w:color="auto"/>
        <w:bottom w:val="none" w:sz="0" w:space="0" w:color="auto"/>
        <w:right w:val="none" w:sz="0" w:space="0" w:color="auto"/>
      </w:divBdr>
    </w:div>
    <w:div w:id="1884443471">
      <w:bodyDiv w:val="1"/>
      <w:marLeft w:val="0"/>
      <w:marRight w:val="0"/>
      <w:marTop w:val="0"/>
      <w:marBottom w:val="0"/>
      <w:divBdr>
        <w:top w:val="none" w:sz="0" w:space="0" w:color="auto"/>
        <w:left w:val="none" w:sz="0" w:space="0" w:color="auto"/>
        <w:bottom w:val="none" w:sz="0" w:space="0" w:color="auto"/>
        <w:right w:val="none" w:sz="0" w:space="0" w:color="auto"/>
      </w:divBdr>
    </w:div>
    <w:div w:id="1886529152">
      <w:bodyDiv w:val="1"/>
      <w:marLeft w:val="0"/>
      <w:marRight w:val="0"/>
      <w:marTop w:val="0"/>
      <w:marBottom w:val="0"/>
      <w:divBdr>
        <w:top w:val="none" w:sz="0" w:space="0" w:color="auto"/>
        <w:left w:val="none" w:sz="0" w:space="0" w:color="auto"/>
        <w:bottom w:val="none" w:sz="0" w:space="0" w:color="auto"/>
        <w:right w:val="none" w:sz="0" w:space="0" w:color="auto"/>
      </w:divBdr>
    </w:div>
    <w:div w:id="1886943696">
      <w:bodyDiv w:val="1"/>
      <w:marLeft w:val="0"/>
      <w:marRight w:val="0"/>
      <w:marTop w:val="0"/>
      <w:marBottom w:val="0"/>
      <w:divBdr>
        <w:top w:val="none" w:sz="0" w:space="0" w:color="auto"/>
        <w:left w:val="none" w:sz="0" w:space="0" w:color="auto"/>
        <w:bottom w:val="none" w:sz="0" w:space="0" w:color="auto"/>
        <w:right w:val="none" w:sz="0" w:space="0" w:color="auto"/>
      </w:divBdr>
    </w:div>
    <w:div w:id="1890342590">
      <w:bodyDiv w:val="1"/>
      <w:marLeft w:val="0"/>
      <w:marRight w:val="0"/>
      <w:marTop w:val="0"/>
      <w:marBottom w:val="0"/>
      <w:divBdr>
        <w:top w:val="none" w:sz="0" w:space="0" w:color="auto"/>
        <w:left w:val="none" w:sz="0" w:space="0" w:color="auto"/>
        <w:bottom w:val="none" w:sz="0" w:space="0" w:color="auto"/>
        <w:right w:val="none" w:sz="0" w:space="0" w:color="auto"/>
      </w:divBdr>
    </w:div>
    <w:div w:id="1903783179">
      <w:bodyDiv w:val="1"/>
      <w:marLeft w:val="0"/>
      <w:marRight w:val="0"/>
      <w:marTop w:val="0"/>
      <w:marBottom w:val="0"/>
      <w:divBdr>
        <w:top w:val="none" w:sz="0" w:space="0" w:color="auto"/>
        <w:left w:val="none" w:sz="0" w:space="0" w:color="auto"/>
        <w:bottom w:val="none" w:sz="0" w:space="0" w:color="auto"/>
        <w:right w:val="none" w:sz="0" w:space="0" w:color="auto"/>
      </w:divBdr>
    </w:div>
    <w:div w:id="1903977363">
      <w:bodyDiv w:val="1"/>
      <w:marLeft w:val="0"/>
      <w:marRight w:val="0"/>
      <w:marTop w:val="0"/>
      <w:marBottom w:val="0"/>
      <w:divBdr>
        <w:top w:val="none" w:sz="0" w:space="0" w:color="auto"/>
        <w:left w:val="none" w:sz="0" w:space="0" w:color="auto"/>
        <w:bottom w:val="none" w:sz="0" w:space="0" w:color="auto"/>
        <w:right w:val="none" w:sz="0" w:space="0" w:color="auto"/>
      </w:divBdr>
    </w:div>
    <w:div w:id="1905598307">
      <w:bodyDiv w:val="1"/>
      <w:marLeft w:val="0"/>
      <w:marRight w:val="0"/>
      <w:marTop w:val="0"/>
      <w:marBottom w:val="0"/>
      <w:divBdr>
        <w:top w:val="none" w:sz="0" w:space="0" w:color="auto"/>
        <w:left w:val="none" w:sz="0" w:space="0" w:color="auto"/>
        <w:bottom w:val="none" w:sz="0" w:space="0" w:color="auto"/>
        <w:right w:val="none" w:sz="0" w:space="0" w:color="auto"/>
      </w:divBdr>
    </w:div>
    <w:div w:id="1907495878">
      <w:bodyDiv w:val="1"/>
      <w:marLeft w:val="0"/>
      <w:marRight w:val="0"/>
      <w:marTop w:val="0"/>
      <w:marBottom w:val="0"/>
      <w:divBdr>
        <w:top w:val="none" w:sz="0" w:space="0" w:color="auto"/>
        <w:left w:val="none" w:sz="0" w:space="0" w:color="auto"/>
        <w:bottom w:val="none" w:sz="0" w:space="0" w:color="auto"/>
        <w:right w:val="none" w:sz="0" w:space="0" w:color="auto"/>
      </w:divBdr>
    </w:div>
    <w:div w:id="1911114420">
      <w:bodyDiv w:val="1"/>
      <w:marLeft w:val="0"/>
      <w:marRight w:val="0"/>
      <w:marTop w:val="0"/>
      <w:marBottom w:val="0"/>
      <w:divBdr>
        <w:top w:val="none" w:sz="0" w:space="0" w:color="auto"/>
        <w:left w:val="none" w:sz="0" w:space="0" w:color="auto"/>
        <w:bottom w:val="none" w:sz="0" w:space="0" w:color="auto"/>
        <w:right w:val="none" w:sz="0" w:space="0" w:color="auto"/>
      </w:divBdr>
    </w:div>
    <w:div w:id="1917353431">
      <w:bodyDiv w:val="1"/>
      <w:marLeft w:val="0"/>
      <w:marRight w:val="0"/>
      <w:marTop w:val="0"/>
      <w:marBottom w:val="0"/>
      <w:divBdr>
        <w:top w:val="none" w:sz="0" w:space="0" w:color="auto"/>
        <w:left w:val="none" w:sz="0" w:space="0" w:color="auto"/>
        <w:bottom w:val="none" w:sz="0" w:space="0" w:color="auto"/>
        <w:right w:val="none" w:sz="0" w:space="0" w:color="auto"/>
      </w:divBdr>
    </w:div>
    <w:div w:id="1927760690">
      <w:bodyDiv w:val="1"/>
      <w:marLeft w:val="0"/>
      <w:marRight w:val="0"/>
      <w:marTop w:val="0"/>
      <w:marBottom w:val="0"/>
      <w:divBdr>
        <w:top w:val="none" w:sz="0" w:space="0" w:color="auto"/>
        <w:left w:val="none" w:sz="0" w:space="0" w:color="auto"/>
        <w:bottom w:val="none" w:sz="0" w:space="0" w:color="auto"/>
        <w:right w:val="none" w:sz="0" w:space="0" w:color="auto"/>
      </w:divBdr>
    </w:div>
    <w:div w:id="1931499156">
      <w:bodyDiv w:val="1"/>
      <w:marLeft w:val="0"/>
      <w:marRight w:val="0"/>
      <w:marTop w:val="0"/>
      <w:marBottom w:val="0"/>
      <w:divBdr>
        <w:top w:val="none" w:sz="0" w:space="0" w:color="auto"/>
        <w:left w:val="none" w:sz="0" w:space="0" w:color="auto"/>
        <w:bottom w:val="none" w:sz="0" w:space="0" w:color="auto"/>
        <w:right w:val="none" w:sz="0" w:space="0" w:color="auto"/>
      </w:divBdr>
    </w:div>
    <w:div w:id="1931548147">
      <w:bodyDiv w:val="1"/>
      <w:marLeft w:val="0"/>
      <w:marRight w:val="0"/>
      <w:marTop w:val="0"/>
      <w:marBottom w:val="0"/>
      <w:divBdr>
        <w:top w:val="none" w:sz="0" w:space="0" w:color="auto"/>
        <w:left w:val="none" w:sz="0" w:space="0" w:color="auto"/>
        <w:bottom w:val="none" w:sz="0" w:space="0" w:color="auto"/>
        <w:right w:val="none" w:sz="0" w:space="0" w:color="auto"/>
      </w:divBdr>
    </w:div>
    <w:div w:id="1936011364">
      <w:bodyDiv w:val="1"/>
      <w:marLeft w:val="0"/>
      <w:marRight w:val="0"/>
      <w:marTop w:val="0"/>
      <w:marBottom w:val="0"/>
      <w:divBdr>
        <w:top w:val="none" w:sz="0" w:space="0" w:color="auto"/>
        <w:left w:val="none" w:sz="0" w:space="0" w:color="auto"/>
        <w:bottom w:val="none" w:sz="0" w:space="0" w:color="auto"/>
        <w:right w:val="none" w:sz="0" w:space="0" w:color="auto"/>
      </w:divBdr>
    </w:div>
    <w:div w:id="1943948305">
      <w:bodyDiv w:val="1"/>
      <w:marLeft w:val="0"/>
      <w:marRight w:val="0"/>
      <w:marTop w:val="0"/>
      <w:marBottom w:val="0"/>
      <w:divBdr>
        <w:top w:val="none" w:sz="0" w:space="0" w:color="auto"/>
        <w:left w:val="none" w:sz="0" w:space="0" w:color="auto"/>
        <w:bottom w:val="none" w:sz="0" w:space="0" w:color="auto"/>
        <w:right w:val="none" w:sz="0" w:space="0" w:color="auto"/>
      </w:divBdr>
    </w:div>
    <w:div w:id="1946689211">
      <w:bodyDiv w:val="1"/>
      <w:marLeft w:val="0"/>
      <w:marRight w:val="0"/>
      <w:marTop w:val="0"/>
      <w:marBottom w:val="0"/>
      <w:divBdr>
        <w:top w:val="none" w:sz="0" w:space="0" w:color="auto"/>
        <w:left w:val="none" w:sz="0" w:space="0" w:color="auto"/>
        <w:bottom w:val="none" w:sz="0" w:space="0" w:color="auto"/>
        <w:right w:val="none" w:sz="0" w:space="0" w:color="auto"/>
      </w:divBdr>
    </w:div>
    <w:div w:id="1946771751">
      <w:bodyDiv w:val="1"/>
      <w:marLeft w:val="0"/>
      <w:marRight w:val="0"/>
      <w:marTop w:val="0"/>
      <w:marBottom w:val="0"/>
      <w:divBdr>
        <w:top w:val="none" w:sz="0" w:space="0" w:color="auto"/>
        <w:left w:val="none" w:sz="0" w:space="0" w:color="auto"/>
        <w:bottom w:val="none" w:sz="0" w:space="0" w:color="auto"/>
        <w:right w:val="none" w:sz="0" w:space="0" w:color="auto"/>
      </w:divBdr>
    </w:div>
    <w:div w:id="1947496191">
      <w:bodyDiv w:val="1"/>
      <w:marLeft w:val="0"/>
      <w:marRight w:val="0"/>
      <w:marTop w:val="0"/>
      <w:marBottom w:val="0"/>
      <w:divBdr>
        <w:top w:val="none" w:sz="0" w:space="0" w:color="auto"/>
        <w:left w:val="none" w:sz="0" w:space="0" w:color="auto"/>
        <w:bottom w:val="none" w:sz="0" w:space="0" w:color="auto"/>
        <w:right w:val="none" w:sz="0" w:space="0" w:color="auto"/>
      </w:divBdr>
    </w:div>
    <w:div w:id="1952467606">
      <w:bodyDiv w:val="1"/>
      <w:marLeft w:val="0"/>
      <w:marRight w:val="0"/>
      <w:marTop w:val="0"/>
      <w:marBottom w:val="0"/>
      <w:divBdr>
        <w:top w:val="none" w:sz="0" w:space="0" w:color="auto"/>
        <w:left w:val="none" w:sz="0" w:space="0" w:color="auto"/>
        <w:bottom w:val="none" w:sz="0" w:space="0" w:color="auto"/>
        <w:right w:val="none" w:sz="0" w:space="0" w:color="auto"/>
      </w:divBdr>
    </w:div>
    <w:div w:id="1954903655">
      <w:bodyDiv w:val="1"/>
      <w:marLeft w:val="0"/>
      <w:marRight w:val="0"/>
      <w:marTop w:val="0"/>
      <w:marBottom w:val="0"/>
      <w:divBdr>
        <w:top w:val="none" w:sz="0" w:space="0" w:color="auto"/>
        <w:left w:val="none" w:sz="0" w:space="0" w:color="auto"/>
        <w:bottom w:val="none" w:sz="0" w:space="0" w:color="auto"/>
        <w:right w:val="none" w:sz="0" w:space="0" w:color="auto"/>
      </w:divBdr>
    </w:div>
    <w:div w:id="1955016397">
      <w:bodyDiv w:val="1"/>
      <w:marLeft w:val="0"/>
      <w:marRight w:val="0"/>
      <w:marTop w:val="0"/>
      <w:marBottom w:val="0"/>
      <w:divBdr>
        <w:top w:val="none" w:sz="0" w:space="0" w:color="auto"/>
        <w:left w:val="none" w:sz="0" w:space="0" w:color="auto"/>
        <w:bottom w:val="none" w:sz="0" w:space="0" w:color="auto"/>
        <w:right w:val="none" w:sz="0" w:space="0" w:color="auto"/>
      </w:divBdr>
    </w:div>
    <w:div w:id="1957053976">
      <w:bodyDiv w:val="1"/>
      <w:marLeft w:val="0"/>
      <w:marRight w:val="0"/>
      <w:marTop w:val="0"/>
      <w:marBottom w:val="0"/>
      <w:divBdr>
        <w:top w:val="none" w:sz="0" w:space="0" w:color="auto"/>
        <w:left w:val="none" w:sz="0" w:space="0" w:color="auto"/>
        <w:bottom w:val="none" w:sz="0" w:space="0" w:color="auto"/>
        <w:right w:val="none" w:sz="0" w:space="0" w:color="auto"/>
      </w:divBdr>
    </w:div>
    <w:div w:id="1958638224">
      <w:bodyDiv w:val="1"/>
      <w:marLeft w:val="0"/>
      <w:marRight w:val="0"/>
      <w:marTop w:val="0"/>
      <w:marBottom w:val="0"/>
      <w:divBdr>
        <w:top w:val="none" w:sz="0" w:space="0" w:color="auto"/>
        <w:left w:val="none" w:sz="0" w:space="0" w:color="auto"/>
        <w:bottom w:val="none" w:sz="0" w:space="0" w:color="auto"/>
        <w:right w:val="none" w:sz="0" w:space="0" w:color="auto"/>
      </w:divBdr>
    </w:div>
    <w:div w:id="1961065125">
      <w:bodyDiv w:val="1"/>
      <w:marLeft w:val="0"/>
      <w:marRight w:val="0"/>
      <w:marTop w:val="0"/>
      <w:marBottom w:val="0"/>
      <w:divBdr>
        <w:top w:val="none" w:sz="0" w:space="0" w:color="auto"/>
        <w:left w:val="none" w:sz="0" w:space="0" w:color="auto"/>
        <w:bottom w:val="none" w:sz="0" w:space="0" w:color="auto"/>
        <w:right w:val="none" w:sz="0" w:space="0" w:color="auto"/>
      </w:divBdr>
    </w:div>
    <w:div w:id="1961835457">
      <w:bodyDiv w:val="1"/>
      <w:marLeft w:val="0"/>
      <w:marRight w:val="0"/>
      <w:marTop w:val="0"/>
      <w:marBottom w:val="0"/>
      <w:divBdr>
        <w:top w:val="none" w:sz="0" w:space="0" w:color="auto"/>
        <w:left w:val="none" w:sz="0" w:space="0" w:color="auto"/>
        <w:bottom w:val="none" w:sz="0" w:space="0" w:color="auto"/>
        <w:right w:val="none" w:sz="0" w:space="0" w:color="auto"/>
      </w:divBdr>
    </w:div>
    <w:div w:id="1962803546">
      <w:bodyDiv w:val="1"/>
      <w:marLeft w:val="0"/>
      <w:marRight w:val="0"/>
      <w:marTop w:val="0"/>
      <w:marBottom w:val="0"/>
      <w:divBdr>
        <w:top w:val="none" w:sz="0" w:space="0" w:color="auto"/>
        <w:left w:val="none" w:sz="0" w:space="0" w:color="auto"/>
        <w:bottom w:val="none" w:sz="0" w:space="0" w:color="auto"/>
        <w:right w:val="none" w:sz="0" w:space="0" w:color="auto"/>
      </w:divBdr>
    </w:div>
    <w:div w:id="1965382979">
      <w:bodyDiv w:val="1"/>
      <w:marLeft w:val="0"/>
      <w:marRight w:val="0"/>
      <w:marTop w:val="0"/>
      <w:marBottom w:val="0"/>
      <w:divBdr>
        <w:top w:val="none" w:sz="0" w:space="0" w:color="auto"/>
        <w:left w:val="none" w:sz="0" w:space="0" w:color="auto"/>
        <w:bottom w:val="none" w:sz="0" w:space="0" w:color="auto"/>
        <w:right w:val="none" w:sz="0" w:space="0" w:color="auto"/>
      </w:divBdr>
    </w:div>
    <w:div w:id="1966276777">
      <w:bodyDiv w:val="1"/>
      <w:marLeft w:val="0"/>
      <w:marRight w:val="0"/>
      <w:marTop w:val="0"/>
      <w:marBottom w:val="0"/>
      <w:divBdr>
        <w:top w:val="none" w:sz="0" w:space="0" w:color="auto"/>
        <w:left w:val="none" w:sz="0" w:space="0" w:color="auto"/>
        <w:bottom w:val="none" w:sz="0" w:space="0" w:color="auto"/>
        <w:right w:val="none" w:sz="0" w:space="0" w:color="auto"/>
      </w:divBdr>
    </w:div>
    <w:div w:id="1972175981">
      <w:bodyDiv w:val="1"/>
      <w:marLeft w:val="0"/>
      <w:marRight w:val="0"/>
      <w:marTop w:val="0"/>
      <w:marBottom w:val="0"/>
      <w:divBdr>
        <w:top w:val="none" w:sz="0" w:space="0" w:color="auto"/>
        <w:left w:val="none" w:sz="0" w:space="0" w:color="auto"/>
        <w:bottom w:val="none" w:sz="0" w:space="0" w:color="auto"/>
        <w:right w:val="none" w:sz="0" w:space="0" w:color="auto"/>
      </w:divBdr>
    </w:div>
    <w:div w:id="1974675877">
      <w:bodyDiv w:val="1"/>
      <w:marLeft w:val="0"/>
      <w:marRight w:val="0"/>
      <w:marTop w:val="0"/>
      <w:marBottom w:val="0"/>
      <w:divBdr>
        <w:top w:val="none" w:sz="0" w:space="0" w:color="auto"/>
        <w:left w:val="none" w:sz="0" w:space="0" w:color="auto"/>
        <w:bottom w:val="none" w:sz="0" w:space="0" w:color="auto"/>
        <w:right w:val="none" w:sz="0" w:space="0" w:color="auto"/>
      </w:divBdr>
    </w:div>
    <w:div w:id="1976643883">
      <w:bodyDiv w:val="1"/>
      <w:marLeft w:val="0"/>
      <w:marRight w:val="0"/>
      <w:marTop w:val="0"/>
      <w:marBottom w:val="0"/>
      <w:divBdr>
        <w:top w:val="none" w:sz="0" w:space="0" w:color="auto"/>
        <w:left w:val="none" w:sz="0" w:space="0" w:color="auto"/>
        <w:bottom w:val="none" w:sz="0" w:space="0" w:color="auto"/>
        <w:right w:val="none" w:sz="0" w:space="0" w:color="auto"/>
      </w:divBdr>
    </w:div>
    <w:div w:id="1981958428">
      <w:bodyDiv w:val="1"/>
      <w:marLeft w:val="0"/>
      <w:marRight w:val="0"/>
      <w:marTop w:val="0"/>
      <w:marBottom w:val="0"/>
      <w:divBdr>
        <w:top w:val="none" w:sz="0" w:space="0" w:color="auto"/>
        <w:left w:val="none" w:sz="0" w:space="0" w:color="auto"/>
        <w:bottom w:val="none" w:sz="0" w:space="0" w:color="auto"/>
        <w:right w:val="none" w:sz="0" w:space="0" w:color="auto"/>
      </w:divBdr>
    </w:div>
    <w:div w:id="1983386782">
      <w:bodyDiv w:val="1"/>
      <w:marLeft w:val="0"/>
      <w:marRight w:val="0"/>
      <w:marTop w:val="0"/>
      <w:marBottom w:val="0"/>
      <w:divBdr>
        <w:top w:val="none" w:sz="0" w:space="0" w:color="auto"/>
        <w:left w:val="none" w:sz="0" w:space="0" w:color="auto"/>
        <w:bottom w:val="none" w:sz="0" w:space="0" w:color="auto"/>
        <w:right w:val="none" w:sz="0" w:space="0" w:color="auto"/>
      </w:divBdr>
    </w:div>
    <w:div w:id="1985698817">
      <w:bodyDiv w:val="1"/>
      <w:marLeft w:val="0"/>
      <w:marRight w:val="0"/>
      <w:marTop w:val="0"/>
      <w:marBottom w:val="0"/>
      <w:divBdr>
        <w:top w:val="none" w:sz="0" w:space="0" w:color="auto"/>
        <w:left w:val="none" w:sz="0" w:space="0" w:color="auto"/>
        <w:bottom w:val="none" w:sz="0" w:space="0" w:color="auto"/>
        <w:right w:val="none" w:sz="0" w:space="0" w:color="auto"/>
      </w:divBdr>
    </w:div>
    <w:div w:id="1990203214">
      <w:bodyDiv w:val="1"/>
      <w:marLeft w:val="0"/>
      <w:marRight w:val="0"/>
      <w:marTop w:val="0"/>
      <w:marBottom w:val="0"/>
      <w:divBdr>
        <w:top w:val="none" w:sz="0" w:space="0" w:color="auto"/>
        <w:left w:val="none" w:sz="0" w:space="0" w:color="auto"/>
        <w:bottom w:val="none" w:sz="0" w:space="0" w:color="auto"/>
        <w:right w:val="none" w:sz="0" w:space="0" w:color="auto"/>
      </w:divBdr>
    </w:div>
    <w:div w:id="1993675701">
      <w:bodyDiv w:val="1"/>
      <w:marLeft w:val="0"/>
      <w:marRight w:val="0"/>
      <w:marTop w:val="0"/>
      <w:marBottom w:val="0"/>
      <w:divBdr>
        <w:top w:val="none" w:sz="0" w:space="0" w:color="auto"/>
        <w:left w:val="none" w:sz="0" w:space="0" w:color="auto"/>
        <w:bottom w:val="none" w:sz="0" w:space="0" w:color="auto"/>
        <w:right w:val="none" w:sz="0" w:space="0" w:color="auto"/>
      </w:divBdr>
    </w:div>
    <w:div w:id="1995256187">
      <w:bodyDiv w:val="1"/>
      <w:marLeft w:val="0"/>
      <w:marRight w:val="0"/>
      <w:marTop w:val="0"/>
      <w:marBottom w:val="0"/>
      <w:divBdr>
        <w:top w:val="none" w:sz="0" w:space="0" w:color="auto"/>
        <w:left w:val="none" w:sz="0" w:space="0" w:color="auto"/>
        <w:bottom w:val="none" w:sz="0" w:space="0" w:color="auto"/>
        <w:right w:val="none" w:sz="0" w:space="0" w:color="auto"/>
      </w:divBdr>
    </w:div>
    <w:div w:id="1999723271">
      <w:bodyDiv w:val="1"/>
      <w:marLeft w:val="0"/>
      <w:marRight w:val="0"/>
      <w:marTop w:val="0"/>
      <w:marBottom w:val="0"/>
      <w:divBdr>
        <w:top w:val="none" w:sz="0" w:space="0" w:color="auto"/>
        <w:left w:val="none" w:sz="0" w:space="0" w:color="auto"/>
        <w:bottom w:val="none" w:sz="0" w:space="0" w:color="auto"/>
        <w:right w:val="none" w:sz="0" w:space="0" w:color="auto"/>
      </w:divBdr>
    </w:div>
    <w:div w:id="2006009050">
      <w:bodyDiv w:val="1"/>
      <w:marLeft w:val="0"/>
      <w:marRight w:val="0"/>
      <w:marTop w:val="0"/>
      <w:marBottom w:val="0"/>
      <w:divBdr>
        <w:top w:val="none" w:sz="0" w:space="0" w:color="auto"/>
        <w:left w:val="none" w:sz="0" w:space="0" w:color="auto"/>
        <w:bottom w:val="none" w:sz="0" w:space="0" w:color="auto"/>
        <w:right w:val="none" w:sz="0" w:space="0" w:color="auto"/>
      </w:divBdr>
    </w:div>
    <w:div w:id="2012444936">
      <w:bodyDiv w:val="1"/>
      <w:marLeft w:val="0"/>
      <w:marRight w:val="0"/>
      <w:marTop w:val="0"/>
      <w:marBottom w:val="0"/>
      <w:divBdr>
        <w:top w:val="none" w:sz="0" w:space="0" w:color="auto"/>
        <w:left w:val="none" w:sz="0" w:space="0" w:color="auto"/>
        <w:bottom w:val="none" w:sz="0" w:space="0" w:color="auto"/>
        <w:right w:val="none" w:sz="0" w:space="0" w:color="auto"/>
      </w:divBdr>
    </w:div>
    <w:div w:id="2012947876">
      <w:bodyDiv w:val="1"/>
      <w:marLeft w:val="0"/>
      <w:marRight w:val="0"/>
      <w:marTop w:val="0"/>
      <w:marBottom w:val="0"/>
      <w:divBdr>
        <w:top w:val="none" w:sz="0" w:space="0" w:color="auto"/>
        <w:left w:val="none" w:sz="0" w:space="0" w:color="auto"/>
        <w:bottom w:val="none" w:sz="0" w:space="0" w:color="auto"/>
        <w:right w:val="none" w:sz="0" w:space="0" w:color="auto"/>
      </w:divBdr>
    </w:div>
    <w:div w:id="2014918426">
      <w:bodyDiv w:val="1"/>
      <w:marLeft w:val="0"/>
      <w:marRight w:val="0"/>
      <w:marTop w:val="0"/>
      <w:marBottom w:val="0"/>
      <w:divBdr>
        <w:top w:val="none" w:sz="0" w:space="0" w:color="auto"/>
        <w:left w:val="none" w:sz="0" w:space="0" w:color="auto"/>
        <w:bottom w:val="none" w:sz="0" w:space="0" w:color="auto"/>
        <w:right w:val="none" w:sz="0" w:space="0" w:color="auto"/>
      </w:divBdr>
    </w:div>
    <w:div w:id="2015570586">
      <w:bodyDiv w:val="1"/>
      <w:marLeft w:val="0"/>
      <w:marRight w:val="0"/>
      <w:marTop w:val="0"/>
      <w:marBottom w:val="0"/>
      <w:divBdr>
        <w:top w:val="none" w:sz="0" w:space="0" w:color="auto"/>
        <w:left w:val="none" w:sz="0" w:space="0" w:color="auto"/>
        <w:bottom w:val="none" w:sz="0" w:space="0" w:color="auto"/>
        <w:right w:val="none" w:sz="0" w:space="0" w:color="auto"/>
      </w:divBdr>
    </w:div>
    <w:div w:id="2019308566">
      <w:bodyDiv w:val="1"/>
      <w:marLeft w:val="0"/>
      <w:marRight w:val="0"/>
      <w:marTop w:val="0"/>
      <w:marBottom w:val="0"/>
      <w:divBdr>
        <w:top w:val="none" w:sz="0" w:space="0" w:color="auto"/>
        <w:left w:val="none" w:sz="0" w:space="0" w:color="auto"/>
        <w:bottom w:val="none" w:sz="0" w:space="0" w:color="auto"/>
        <w:right w:val="none" w:sz="0" w:space="0" w:color="auto"/>
      </w:divBdr>
    </w:div>
    <w:div w:id="2021616546">
      <w:bodyDiv w:val="1"/>
      <w:marLeft w:val="0"/>
      <w:marRight w:val="0"/>
      <w:marTop w:val="0"/>
      <w:marBottom w:val="0"/>
      <w:divBdr>
        <w:top w:val="none" w:sz="0" w:space="0" w:color="auto"/>
        <w:left w:val="none" w:sz="0" w:space="0" w:color="auto"/>
        <w:bottom w:val="none" w:sz="0" w:space="0" w:color="auto"/>
        <w:right w:val="none" w:sz="0" w:space="0" w:color="auto"/>
      </w:divBdr>
    </w:div>
    <w:div w:id="2023969424">
      <w:bodyDiv w:val="1"/>
      <w:marLeft w:val="0"/>
      <w:marRight w:val="0"/>
      <w:marTop w:val="0"/>
      <w:marBottom w:val="0"/>
      <w:divBdr>
        <w:top w:val="none" w:sz="0" w:space="0" w:color="auto"/>
        <w:left w:val="none" w:sz="0" w:space="0" w:color="auto"/>
        <w:bottom w:val="none" w:sz="0" w:space="0" w:color="auto"/>
        <w:right w:val="none" w:sz="0" w:space="0" w:color="auto"/>
      </w:divBdr>
    </w:div>
    <w:div w:id="2025201604">
      <w:bodyDiv w:val="1"/>
      <w:marLeft w:val="0"/>
      <w:marRight w:val="0"/>
      <w:marTop w:val="0"/>
      <w:marBottom w:val="0"/>
      <w:divBdr>
        <w:top w:val="none" w:sz="0" w:space="0" w:color="auto"/>
        <w:left w:val="none" w:sz="0" w:space="0" w:color="auto"/>
        <w:bottom w:val="none" w:sz="0" w:space="0" w:color="auto"/>
        <w:right w:val="none" w:sz="0" w:space="0" w:color="auto"/>
      </w:divBdr>
    </w:div>
    <w:div w:id="2026516578">
      <w:bodyDiv w:val="1"/>
      <w:marLeft w:val="0"/>
      <w:marRight w:val="0"/>
      <w:marTop w:val="0"/>
      <w:marBottom w:val="0"/>
      <w:divBdr>
        <w:top w:val="none" w:sz="0" w:space="0" w:color="auto"/>
        <w:left w:val="none" w:sz="0" w:space="0" w:color="auto"/>
        <w:bottom w:val="none" w:sz="0" w:space="0" w:color="auto"/>
        <w:right w:val="none" w:sz="0" w:space="0" w:color="auto"/>
      </w:divBdr>
    </w:div>
    <w:div w:id="2027903827">
      <w:bodyDiv w:val="1"/>
      <w:marLeft w:val="0"/>
      <w:marRight w:val="0"/>
      <w:marTop w:val="0"/>
      <w:marBottom w:val="0"/>
      <w:divBdr>
        <w:top w:val="none" w:sz="0" w:space="0" w:color="auto"/>
        <w:left w:val="none" w:sz="0" w:space="0" w:color="auto"/>
        <w:bottom w:val="none" w:sz="0" w:space="0" w:color="auto"/>
        <w:right w:val="none" w:sz="0" w:space="0" w:color="auto"/>
      </w:divBdr>
    </w:div>
    <w:div w:id="2029985218">
      <w:bodyDiv w:val="1"/>
      <w:marLeft w:val="0"/>
      <w:marRight w:val="0"/>
      <w:marTop w:val="0"/>
      <w:marBottom w:val="0"/>
      <w:divBdr>
        <w:top w:val="none" w:sz="0" w:space="0" w:color="auto"/>
        <w:left w:val="none" w:sz="0" w:space="0" w:color="auto"/>
        <w:bottom w:val="none" w:sz="0" w:space="0" w:color="auto"/>
        <w:right w:val="none" w:sz="0" w:space="0" w:color="auto"/>
      </w:divBdr>
    </w:div>
    <w:div w:id="2030716855">
      <w:bodyDiv w:val="1"/>
      <w:marLeft w:val="0"/>
      <w:marRight w:val="0"/>
      <w:marTop w:val="0"/>
      <w:marBottom w:val="0"/>
      <w:divBdr>
        <w:top w:val="none" w:sz="0" w:space="0" w:color="auto"/>
        <w:left w:val="none" w:sz="0" w:space="0" w:color="auto"/>
        <w:bottom w:val="none" w:sz="0" w:space="0" w:color="auto"/>
        <w:right w:val="none" w:sz="0" w:space="0" w:color="auto"/>
      </w:divBdr>
    </w:div>
    <w:div w:id="2041583026">
      <w:bodyDiv w:val="1"/>
      <w:marLeft w:val="0"/>
      <w:marRight w:val="0"/>
      <w:marTop w:val="0"/>
      <w:marBottom w:val="0"/>
      <w:divBdr>
        <w:top w:val="none" w:sz="0" w:space="0" w:color="auto"/>
        <w:left w:val="none" w:sz="0" w:space="0" w:color="auto"/>
        <w:bottom w:val="none" w:sz="0" w:space="0" w:color="auto"/>
        <w:right w:val="none" w:sz="0" w:space="0" w:color="auto"/>
      </w:divBdr>
    </w:div>
    <w:div w:id="2043943791">
      <w:bodyDiv w:val="1"/>
      <w:marLeft w:val="0"/>
      <w:marRight w:val="0"/>
      <w:marTop w:val="0"/>
      <w:marBottom w:val="0"/>
      <w:divBdr>
        <w:top w:val="none" w:sz="0" w:space="0" w:color="auto"/>
        <w:left w:val="none" w:sz="0" w:space="0" w:color="auto"/>
        <w:bottom w:val="none" w:sz="0" w:space="0" w:color="auto"/>
        <w:right w:val="none" w:sz="0" w:space="0" w:color="auto"/>
      </w:divBdr>
    </w:div>
    <w:div w:id="2051415830">
      <w:bodyDiv w:val="1"/>
      <w:marLeft w:val="0"/>
      <w:marRight w:val="0"/>
      <w:marTop w:val="0"/>
      <w:marBottom w:val="0"/>
      <w:divBdr>
        <w:top w:val="none" w:sz="0" w:space="0" w:color="auto"/>
        <w:left w:val="none" w:sz="0" w:space="0" w:color="auto"/>
        <w:bottom w:val="none" w:sz="0" w:space="0" w:color="auto"/>
        <w:right w:val="none" w:sz="0" w:space="0" w:color="auto"/>
      </w:divBdr>
    </w:div>
    <w:div w:id="2051874453">
      <w:bodyDiv w:val="1"/>
      <w:marLeft w:val="0"/>
      <w:marRight w:val="0"/>
      <w:marTop w:val="0"/>
      <w:marBottom w:val="0"/>
      <w:divBdr>
        <w:top w:val="none" w:sz="0" w:space="0" w:color="auto"/>
        <w:left w:val="none" w:sz="0" w:space="0" w:color="auto"/>
        <w:bottom w:val="none" w:sz="0" w:space="0" w:color="auto"/>
        <w:right w:val="none" w:sz="0" w:space="0" w:color="auto"/>
      </w:divBdr>
    </w:div>
    <w:div w:id="2051878839">
      <w:bodyDiv w:val="1"/>
      <w:marLeft w:val="0"/>
      <w:marRight w:val="0"/>
      <w:marTop w:val="0"/>
      <w:marBottom w:val="0"/>
      <w:divBdr>
        <w:top w:val="none" w:sz="0" w:space="0" w:color="auto"/>
        <w:left w:val="none" w:sz="0" w:space="0" w:color="auto"/>
        <w:bottom w:val="none" w:sz="0" w:space="0" w:color="auto"/>
        <w:right w:val="none" w:sz="0" w:space="0" w:color="auto"/>
      </w:divBdr>
    </w:div>
    <w:div w:id="2053074698">
      <w:bodyDiv w:val="1"/>
      <w:marLeft w:val="0"/>
      <w:marRight w:val="0"/>
      <w:marTop w:val="0"/>
      <w:marBottom w:val="0"/>
      <w:divBdr>
        <w:top w:val="none" w:sz="0" w:space="0" w:color="auto"/>
        <w:left w:val="none" w:sz="0" w:space="0" w:color="auto"/>
        <w:bottom w:val="none" w:sz="0" w:space="0" w:color="auto"/>
        <w:right w:val="none" w:sz="0" w:space="0" w:color="auto"/>
      </w:divBdr>
    </w:div>
    <w:div w:id="2053189460">
      <w:bodyDiv w:val="1"/>
      <w:marLeft w:val="0"/>
      <w:marRight w:val="0"/>
      <w:marTop w:val="0"/>
      <w:marBottom w:val="0"/>
      <w:divBdr>
        <w:top w:val="none" w:sz="0" w:space="0" w:color="auto"/>
        <w:left w:val="none" w:sz="0" w:space="0" w:color="auto"/>
        <w:bottom w:val="none" w:sz="0" w:space="0" w:color="auto"/>
        <w:right w:val="none" w:sz="0" w:space="0" w:color="auto"/>
      </w:divBdr>
    </w:div>
    <w:div w:id="2060393341">
      <w:bodyDiv w:val="1"/>
      <w:marLeft w:val="0"/>
      <w:marRight w:val="0"/>
      <w:marTop w:val="0"/>
      <w:marBottom w:val="0"/>
      <w:divBdr>
        <w:top w:val="none" w:sz="0" w:space="0" w:color="auto"/>
        <w:left w:val="none" w:sz="0" w:space="0" w:color="auto"/>
        <w:bottom w:val="none" w:sz="0" w:space="0" w:color="auto"/>
        <w:right w:val="none" w:sz="0" w:space="0" w:color="auto"/>
      </w:divBdr>
    </w:div>
    <w:div w:id="2065835085">
      <w:bodyDiv w:val="1"/>
      <w:marLeft w:val="0"/>
      <w:marRight w:val="0"/>
      <w:marTop w:val="0"/>
      <w:marBottom w:val="0"/>
      <w:divBdr>
        <w:top w:val="none" w:sz="0" w:space="0" w:color="auto"/>
        <w:left w:val="none" w:sz="0" w:space="0" w:color="auto"/>
        <w:bottom w:val="none" w:sz="0" w:space="0" w:color="auto"/>
        <w:right w:val="none" w:sz="0" w:space="0" w:color="auto"/>
      </w:divBdr>
    </w:div>
    <w:div w:id="2067757739">
      <w:bodyDiv w:val="1"/>
      <w:marLeft w:val="0"/>
      <w:marRight w:val="0"/>
      <w:marTop w:val="0"/>
      <w:marBottom w:val="0"/>
      <w:divBdr>
        <w:top w:val="none" w:sz="0" w:space="0" w:color="auto"/>
        <w:left w:val="none" w:sz="0" w:space="0" w:color="auto"/>
        <w:bottom w:val="none" w:sz="0" w:space="0" w:color="auto"/>
        <w:right w:val="none" w:sz="0" w:space="0" w:color="auto"/>
      </w:divBdr>
    </w:div>
    <w:div w:id="2075002550">
      <w:bodyDiv w:val="1"/>
      <w:marLeft w:val="0"/>
      <w:marRight w:val="0"/>
      <w:marTop w:val="0"/>
      <w:marBottom w:val="0"/>
      <w:divBdr>
        <w:top w:val="none" w:sz="0" w:space="0" w:color="auto"/>
        <w:left w:val="none" w:sz="0" w:space="0" w:color="auto"/>
        <w:bottom w:val="none" w:sz="0" w:space="0" w:color="auto"/>
        <w:right w:val="none" w:sz="0" w:space="0" w:color="auto"/>
      </w:divBdr>
    </w:div>
    <w:div w:id="2079133656">
      <w:bodyDiv w:val="1"/>
      <w:marLeft w:val="0"/>
      <w:marRight w:val="0"/>
      <w:marTop w:val="0"/>
      <w:marBottom w:val="0"/>
      <w:divBdr>
        <w:top w:val="none" w:sz="0" w:space="0" w:color="auto"/>
        <w:left w:val="none" w:sz="0" w:space="0" w:color="auto"/>
        <w:bottom w:val="none" w:sz="0" w:space="0" w:color="auto"/>
        <w:right w:val="none" w:sz="0" w:space="0" w:color="auto"/>
      </w:divBdr>
    </w:div>
    <w:div w:id="2081709051">
      <w:bodyDiv w:val="1"/>
      <w:marLeft w:val="0"/>
      <w:marRight w:val="0"/>
      <w:marTop w:val="0"/>
      <w:marBottom w:val="0"/>
      <w:divBdr>
        <w:top w:val="none" w:sz="0" w:space="0" w:color="auto"/>
        <w:left w:val="none" w:sz="0" w:space="0" w:color="auto"/>
        <w:bottom w:val="none" w:sz="0" w:space="0" w:color="auto"/>
        <w:right w:val="none" w:sz="0" w:space="0" w:color="auto"/>
      </w:divBdr>
    </w:div>
    <w:div w:id="2092120011">
      <w:bodyDiv w:val="1"/>
      <w:marLeft w:val="0"/>
      <w:marRight w:val="0"/>
      <w:marTop w:val="0"/>
      <w:marBottom w:val="0"/>
      <w:divBdr>
        <w:top w:val="none" w:sz="0" w:space="0" w:color="auto"/>
        <w:left w:val="none" w:sz="0" w:space="0" w:color="auto"/>
        <w:bottom w:val="none" w:sz="0" w:space="0" w:color="auto"/>
        <w:right w:val="none" w:sz="0" w:space="0" w:color="auto"/>
      </w:divBdr>
    </w:div>
    <w:div w:id="2095586741">
      <w:bodyDiv w:val="1"/>
      <w:marLeft w:val="0"/>
      <w:marRight w:val="0"/>
      <w:marTop w:val="0"/>
      <w:marBottom w:val="0"/>
      <w:divBdr>
        <w:top w:val="none" w:sz="0" w:space="0" w:color="auto"/>
        <w:left w:val="none" w:sz="0" w:space="0" w:color="auto"/>
        <w:bottom w:val="none" w:sz="0" w:space="0" w:color="auto"/>
        <w:right w:val="none" w:sz="0" w:space="0" w:color="auto"/>
      </w:divBdr>
    </w:div>
    <w:div w:id="2099671215">
      <w:bodyDiv w:val="1"/>
      <w:marLeft w:val="0"/>
      <w:marRight w:val="0"/>
      <w:marTop w:val="0"/>
      <w:marBottom w:val="0"/>
      <w:divBdr>
        <w:top w:val="none" w:sz="0" w:space="0" w:color="auto"/>
        <w:left w:val="none" w:sz="0" w:space="0" w:color="auto"/>
        <w:bottom w:val="none" w:sz="0" w:space="0" w:color="auto"/>
        <w:right w:val="none" w:sz="0" w:space="0" w:color="auto"/>
      </w:divBdr>
    </w:div>
    <w:div w:id="2101558054">
      <w:bodyDiv w:val="1"/>
      <w:marLeft w:val="0"/>
      <w:marRight w:val="0"/>
      <w:marTop w:val="0"/>
      <w:marBottom w:val="0"/>
      <w:divBdr>
        <w:top w:val="none" w:sz="0" w:space="0" w:color="auto"/>
        <w:left w:val="none" w:sz="0" w:space="0" w:color="auto"/>
        <w:bottom w:val="none" w:sz="0" w:space="0" w:color="auto"/>
        <w:right w:val="none" w:sz="0" w:space="0" w:color="auto"/>
      </w:divBdr>
    </w:div>
    <w:div w:id="2102330340">
      <w:bodyDiv w:val="1"/>
      <w:marLeft w:val="0"/>
      <w:marRight w:val="0"/>
      <w:marTop w:val="0"/>
      <w:marBottom w:val="0"/>
      <w:divBdr>
        <w:top w:val="none" w:sz="0" w:space="0" w:color="auto"/>
        <w:left w:val="none" w:sz="0" w:space="0" w:color="auto"/>
        <w:bottom w:val="none" w:sz="0" w:space="0" w:color="auto"/>
        <w:right w:val="none" w:sz="0" w:space="0" w:color="auto"/>
      </w:divBdr>
    </w:div>
    <w:div w:id="2106799499">
      <w:bodyDiv w:val="1"/>
      <w:marLeft w:val="0"/>
      <w:marRight w:val="0"/>
      <w:marTop w:val="0"/>
      <w:marBottom w:val="0"/>
      <w:divBdr>
        <w:top w:val="none" w:sz="0" w:space="0" w:color="auto"/>
        <w:left w:val="none" w:sz="0" w:space="0" w:color="auto"/>
        <w:bottom w:val="none" w:sz="0" w:space="0" w:color="auto"/>
        <w:right w:val="none" w:sz="0" w:space="0" w:color="auto"/>
      </w:divBdr>
    </w:div>
    <w:div w:id="2107580210">
      <w:bodyDiv w:val="1"/>
      <w:marLeft w:val="0"/>
      <w:marRight w:val="0"/>
      <w:marTop w:val="0"/>
      <w:marBottom w:val="0"/>
      <w:divBdr>
        <w:top w:val="none" w:sz="0" w:space="0" w:color="auto"/>
        <w:left w:val="none" w:sz="0" w:space="0" w:color="auto"/>
        <w:bottom w:val="none" w:sz="0" w:space="0" w:color="auto"/>
        <w:right w:val="none" w:sz="0" w:space="0" w:color="auto"/>
      </w:divBdr>
    </w:div>
    <w:div w:id="2109958175">
      <w:bodyDiv w:val="1"/>
      <w:marLeft w:val="0"/>
      <w:marRight w:val="0"/>
      <w:marTop w:val="0"/>
      <w:marBottom w:val="0"/>
      <w:divBdr>
        <w:top w:val="none" w:sz="0" w:space="0" w:color="auto"/>
        <w:left w:val="none" w:sz="0" w:space="0" w:color="auto"/>
        <w:bottom w:val="none" w:sz="0" w:space="0" w:color="auto"/>
        <w:right w:val="none" w:sz="0" w:space="0" w:color="auto"/>
      </w:divBdr>
    </w:div>
    <w:div w:id="2111274990">
      <w:bodyDiv w:val="1"/>
      <w:marLeft w:val="0"/>
      <w:marRight w:val="0"/>
      <w:marTop w:val="0"/>
      <w:marBottom w:val="0"/>
      <w:divBdr>
        <w:top w:val="none" w:sz="0" w:space="0" w:color="auto"/>
        <w:left w:val="none" w:sz="0" w:space="0" w:color="auto"/>
        <w:bottom w:val="none" w:sz="0" w:space="0" w:color="auto"/>
        <w:right w:val="none" w:sz="0" w:space="0" w:color="auto"/>
      </w:divBdr>
    </w:div>
    <w:div w:id="2118669411">
      <w:bodyDiv w:val="1"/>
      <w:marLeft w:val="0"/>
      <w:marRight w:val="0"/>
      <w:marTop w:val="0"/>
      <w:marBottom w:val="0"/>
      <w:divBdr>
        <w:top w:val="none" w:sz="0" w:space="0" w:color="auto"/>
        <w:left w:val="none" w:sz="0" w:space="0" w:color="auto"/>
        <w:bottom w:val="none" w:sz="0" w:space="0" w:color="auto"/>
        <w:right w:val="none" w:sz="0" w:space="0" w:color="auto"/>
      </w:divBdr>
    </w:div>
    <w:div w:id="2120686584">
      <w:bodyDiv w:val="1"/>
      <w:marLeft w:val="0"/>
      <w:marRight w:val="0"/>
      <w:marTop w:val="0"/>
      <w:marBottom w:val="0"/>
      <w:divBdr>
        <w:top w:val="none" w:sz="0" w:space="0" w:color="auto"/>
        <w:left w:val="none" w:sz="0" w:space="0" w:color="auto"/>
        <w:bottom w:val="none" w:sz="0" w:space="0" w:color="auto"/>
        <w:right w:val="none" w:sz="0" w:space="0" w:color="auto"/>
      </w:divBdr>
    </w:div>
    <w:div w:id="2121022547">
      <w:bodyDiv w:val="1"/>
      <w:marLeft w:val="0"/>
      <w:marRight w:val="0"/>
      <w:marTop w:val="0"/>
      <w:marBottom w:val="0"/>
      <w:divBdr>
        <w:top w:val="none" w:sz="0" w:space="0" w:color="auto"/>
        <w:left w:val="none" w:sz="0" w:space="0" w:color="auto"/>
        <w:bottom w:val="none" w:sz="0" w:space="0" w:color="auto"/>
        <w:right w:val="none" w:sz="0" w:space="0" w:color="auto"/>
      </w:divBdr>
    </w:div>
    <w:div w:id="2132741554">
      <w:bodyDiv w:val="1"/>
      <w:marLeft w:val="0"/>
      <w:marRight w:val="0"/>
      <w:marTop w:val="0"/>
      <w:marBottom w:val="0"/>
      <w:divBdr>
        <w:top w:val="none" w:sz="0" w:space="0" w:color="auto"/>
        <w:left w:val="none" w:sz="0" w:space="0" w:color="auto"/>
        <w:bottom w:val="none" w:sz="0" w:space="0" w:color="auto"/>
        <w:right w:val="none" w:sz="0" w:space="0" w:color="auto"/>
      </w:divBdr>
    </w:div>
    <w:div w:id="2135097610">
      <w:bodyDiv w:val="1"/>
      <w:marLeft w:val="0"/>
      <w:marRight w:val="0"/>
      <w:marTop w:val="0"/>
      <w:marBottom w:val="0"/>
      <w:divBdr>
        <w:top w:val="none" w:sz="0" w:space="0" w:color="auto"/>
        <w:left w:val="none" w:sz="0" w:space="0" w:color="auto"/>
        <w:bottom w:val="none" w:sz="0" w:space="0" w:color="auto"/>
        <w:right w:val="none" w:sz="0" w:space="0" w:color="auto"/>
      </w:divBdr>
    </w:div>
    <w:div w:id="2138834955">
      <w:bodyDiv w:val="1"/>
      <w:marLeft w:val="0"/>
      <w:marRight w:val="0"/>
      <w:marTop w:val="0"/>
      <w:marBottom w:val="0"/>
      <w:divBdr>
        <w:top w:val="none" w:sz="0" w:space="0" w:color="auto"/>
        <w:left w:val="none" w:sz="0" w:space="0" w:color="auto"/>
        <w:bottom w:val="none" w:sz="0" w:space="0" w:color="auto"/>
        <w:right w:val="none" w:sz="0" w:space="0" w:color="auto"/>
      </w:divBdr>
    </w:div>
    <w:div w:id="2140805546">
      <w:bodyDiv w:val="1"/>
      <w:marLeft w:val="0"/>
      <w:marRight w:val="0"/>
      <w:marTop w:val="0"/>
      <w:marBottom w:val="0"/>
      <w:divBdr>
        <w:top w:val="none" w:sz="0" w:space="0" w:color="auto"/>
        <w:left w:val="none" w:sz="0" w:space="0" w:color="auto"/>
        <w:bottom w:val="none" w:sz="0" w:space="0" w:color="auto"/>
        <w:right w:val="none" w:sz="0" w:space="0" w:color="auto"/>
      </w:divBdr>
    </w:div>
    <w:div w:id="2143231217">
      <w:bodyDiv w:val="1"/>
      <w:marLeft w:val="0"/>
      <w:marRight w:val="0"/>
      <w:marTop w:val="0"/>
      <w:marBottom w:val="0"/>
      <w:divBdr>
        <w:top w:val="none" w:sz="0" w:space="0" w:color="auto"/>
        <w:left w:val="none" w:sz="0" w:space="0" w:color="auto"/>
        <w:bottom w:val="none" w:sz="0" w:space="0" w:color="auto"/>
        <w:right w:val="none" w:sz="0" w:space="0" w:color="auto"/>
      </w:divBdr>
    </w:div>
    <w:div w:id="2145542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emf"/><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07/relationships/hdphoto" Target="media/hdphoto1.wdp"/><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png"/><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emf"/><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5DC036-1427-4BD3-A581-0915C9982211}">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Sup23</b:Tag>
    <b:SourceType>InternetSite</b:SourceType>
    <b:Guid>{B1BF6AFD-D5B4-4C07-B463-730BEFE27B63}</b:Guid>
    <b:Author>
      <b:Author>
        <b:Corporate>SuperfastCPA</b:Corporate>
      </b:Author>
    </b:Author>
    <b:Title>What Are The Advantages Of Payback Period?</b:Title>
    <b:Year>2023</b:Year>
    <b:YearAccessed>2023</b:YearAccessed>
    <b:MonthAccessed>May</b:MonthAccessed>
    <b:DayAccessed>21st </b:DayAccessed>
    <b:URL>https://www.superfastcpa.com/what-are-the-advantages-of-payback-period/</b:URL>
    <b:RefOrder>1</b:RefOrder>
  </b:Source>
  <b:Source>
    <b:Tag>Wal23</b:Tag>
    <b:SourceType>InternetSite</b:SourceType>
    <b:Guid>{6BD15E75-1880-48FB-A7CB-FC5AF364147D}</b:Guid>
    <b:Author>
      <b:Author>
        <b:Corporate>Wall Street Prep</b:Corporate>
      </b:Author>
    </b:Author>
    <b:Title>Guide to Understanding the Payback period </b:Title>
    <b:Year>2023</b:Year>
    <b:YearAccessed>2023</b:YearAccessed>
    <b:MonthAccessed>May</b:MonthAccessed>
    <b:DayAccessed>21st</b:DayAccessed>
    <b:URL>https://www.wallstreetprep.com/knowledge/payback-period/</b:URL>
    <b:RefOrder>2</b:RefOrder>
  </b:Source>
  <b:Source>
    <b:Tag>Jam21</b:Tag>
    <b:SourceType>InternetSite</b:SourceType>
    <b:Guid>{63D2B446-456B-46D1-BA0A-3DF270638D54}</b:Guid>
    <b:Author>
      <b:Author>
        <b:NameList>
          <b:Person>
            <b:Last>Chen</b:Last>
            <b:First>James</b:First>
          </b:Person>
        </b:NameList>
      </b:Author>
    </b:Author>
    <b:Title>Profitability Index (PI) Rule: Definition, Uses, and Calculation</b:Title>
    <b:Year>2021</b:Year>
    <b:YearAccessed>2023</b:YearAccessed>
    <b:MonthAccessed>May</b:MonthAccessed>
    <b:DayAccessed>21st </b:DayAccessed>
    <b:URL>https://www.investopedia.com/terms/p/profitability-index-rule.asp</b:URL>
    <b:RefOrder>3</b:RefOrder>
  </b:Source>
  <b:Source>
    <b:Tag>Cor23</b:Tag>
    <b:SourceType>InternetSite</b:SourceType>
    <b:Guid>{65ECABE6-04B9-4519-B04D-0245C9A42954}</b:Guid>
    <b:Author>
      <b:Author>
        <b:Corporate>Corporate Finance Institute</b:Corporate>
      </b:Author>
    </b:Author>
    <b:Title>Profitability Index - The ratio between the present value of future cash flows to the initial investment</b:Title>
    <b:Year>2023</b:Year>
    <b:YearAccessed>2023</b:YearAccessed>
    <b:MonthAccessed>May</b:MonthAccessed>
    <b:DayAccessed>21st</b:DayAccessed>
    <b:URL>https://corporatefinanceinstitute.com/resources/accounting/profitability-index/</b:URL>
    <b:RefOrder>4</b:RefOrder>
  </b:Source>
  <b:Source>
    <b:Tag>Jas23</b:Tag>
    <b:SourceType>InternetSite</b:SourceType>
    <b:Guid>{4B431CC9-8648-44BE-B2A2-6863010B17AA}</b:Guid>
    <b:Author>
      <b:Author>
        <b:NameList>
          <b:Person>
            <b:Last>Fernando</b:Last>
            <b:First>Jason</b:First>
          </b:Person>
        </b:NameList>
      </b:Author>
    </b:Author>
    <b:Title>Internal Rate of Return (IRR) Rule: Definition and Example</b:Title>
    <b:Year>2023</b:Year>
    <b:YearAccessed>2023</b:YearAccessed>
    <b:MonthAccessed>May</b:MonthAccessed>
    <b:DayAccessed>21st</b:DayAccessed>
    <b:URL>https://www.investopedia.com/terms/i/irr.asp</b:URL>
    <b:RefOrder>5</b:RefOrder>
  </b:Source>
  <b:Source>
    <b:Tag>Mar15</b:Tag>
    <b:SourceType>InternetSite</b:SourceType>
    <b:Guid>{F27A63EF-3627-44C6-8C19-10B717C975C2}</b:Guid>
    <b:Author>
      <b:Author>
        <b:NameList>
          <b:Person>
            <b:Last>Marc Goedhart</b:Last>
            <b:First>Cindy</b:First>
            <b:Middle>Levy, Paul Morgan</b:Middle>
          </b:Person>
        </b:NameList>
      </b:Author>
    </b:Author>
    <b:Title>A better way to understand internal rate of return</b:Title>
    <b:Year>2015</b:Year>
    <b:YearAccessed>2023</b:YearAccessed>
    <b:MonthAccessed>May</b:MonthAccessed>
    <b:DayAccessed>21st</b:DayAccessed>
    <b:URL>https://www.mckinsey.com/capabilities/strategy-and-corporate-finance/our-insights/a-better-way-to-understand-internal-rate-of-return</b:URL>
    <b:RefOrder>6</b:RefOrder>
  </b:Source>
  <b:Source>
    <b:Tag>Amy16</b:Tag>
    <b:SourceType>InternetSite</b:SourceType>
    <b:Guid>{28893798-74EF-477E-90C2-C9127271A9B3}</b:Guid>
    <b:Author>
      <b:Author>
        <b:NameList>
          <b:Person>
            <b:Last>Gallo</b:Last>
            <b:First>Amy</b:First>
          </b:Person>
        </b:NameList>
      </b:Author>
    </b:Author>
    <b:Title>A Refresher on Internal Rate of Return</b:Title>
    <b:Year>2016</b:Year>
    <b:YearAccessed>2023</b:YearAccessed>
    <b:MonthAccessed>May</b:MonthAccessed>
    <b:DayAccessed>21st</b:DayAccessed>
    <b:URL>https://hbr.org/2016/03/a-refresher-on-internal-rate-of-return</b:URL>
    <b:RefOrder>7</b:RefOrder>
  </b:Source>
  <b:Source>
    <b:Tag>Ras22</b:Tag>
    <b:SourceType>InternetSite</b:SourceType>
    <b:Guid>{AB820DCC-8070-4C14-93F2-013C98E17245}</b:Guid>
    <b:Author>
      <b:Author>
        <b:NameList>
          <b:Person>
            <b:Last>Javed</b:Last>
            <b:First>Rashid</b:First>
          </b:Person>
        </b:NameList>
      </b:Author>
    </b:Author>
    <b:Title>Profitability index (PI)</b:Title>
    <b:Year>2022</b:Year>
    <b:YearAccessed>2023</b:YearAccessed>
    <b:MonthAccessed>May</b:MonthAccessed>
    <b:DayAccessed>21st</b:DayAccessed>
    <b:URL>https://www.accountingformanagement.org/profitability-index-pi/</b:URL>
    <b:RefOrder>8</b:RefOrder>
  </b:Source>
  <b:Source>
    <b:Tag>Seb23</b:Tag>
    <b:SourceType>InternetSite</b:SourceType>
    <b:Guid>{AD9CBBFB-D1F8-4DDD-B12B-2D864C95F626}</b:Guid>
    <b:Author>
      <b:Author>
        <b:NameList>
          <b:Person>
            <b:Last>Sebastian</b:Last>
          </b:Person>
        </b:NameList>
      </b:Author>
    </b:Author>
    <b:Title>What Is the Benefit Cost Ratio (BCR)? Definition, Formula, Example.</b:Title>
    <b:Year>2023</b:Year>
    <b:YearAccessed>2023</b:YearAccessed>
    <b:MonthAccessed>May</b:MonthAccessed>
    <b:DayAccessed>21st</b:DayAccessed>
    <b:URL>https://project-management.info/benefit-cost-ratio/</b:URL>
    <b:RefOrder>9</b:RefOrder>
  </b:Source>
  <b:Source>
    <b:Tag>Acc22</b:Tag>
    <b:SourceType>InternetSite</b:SourceType>
    <b:Guid>{A9D5457A-EB3D-4874-9AA7-5A9E75767A45}</b:Guid>
    <b:Author>
      <b:Author>
        <b:Corporate>Accounting Tools</b:Corporate>
      </b:Author>
    </b:Author>
    <b:Title>Accounting rate of return definition</b:Title>
    <b:Year>2022</b:Year>
    <b:YearAccessed>2023</b:YearAccessed>
    <b:MonthAccessed>May</b:MonthAccessed>
    <b:DayAccessed>21st</b:DayAccessed>
    <b:URL>https://www.accountingtools.com/articles/what-is-the-accounting-rate-of-return.html</b:URL>
    <b:RefOrder>10</b:RefOrder>
  </b:Source>
  <b:Source>
    <b:Tag>Cor231</b:Tag>
    <b:SourceType>InternetSite</b:SourceType>
    <b:Guid>{0232056B-C042-41FE-A9F7-02C8B0557BF6}</b:Guid>
    <b:Author>
      <b:Author>
        <b:Corporate>Corporate Financial Institute </b:Corporate>
      </b:Author>
    </b:Author>
    <b:Title>Sources of Funding</b:Title>
    <b:Year>2023</b:Year>
    <b:YearAccessed>2023</b:YearAccessed>
    <b:MonthAccessed>May</b:MonthAccessed>
    <b:DayAccessed>21st</b:DayAccessed>
    <b:URL>https://corporatefinanceinstitute.com/resources/accounting/sources-of-funding/</b:URL>
    <b:RefOrder>11</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185e222-3c8d-40d1-8655-532d5209bd26"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13" ma:contentTypeDescription="Create a new document." ma:contentTypeScope="" ma:versionID="ae11878b638076a32c1c7cc8045d57a4">
  <xsd:schema xmlns:xsd="http://www.w3.org/2001/XMLSchema" xmlns:xs="http://www.w3.org/2001/XMLSchema" xmlns:p="http://schemas.microsoft.com/office/2006/metadata/properties" xmlns:ns3="2185e222-3c8d-40d1-8655-532d5209bd26" xmlns:ns4="2fff46f4-612e-44ba-884a-bcd0b08f5dc6" targetNamespace="http://schemas.microsoft.com/office/2006/metadata/properties" ma:root="true" ma:fieldsID="4ce5b3b22475430d96d4ddeda1190bd1" ns3:_="" ns4:_="">
    <xsd:import namespace="2185e222-3c8d-40d1-8655-532d5209bd26"/>
    <xsd:import namespace="2fff46f4-612e-44ba-884a-bcd0b08f5dc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ff46f4-612e-44ba-884a-bcd0b08f5dc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975230-3DF8-44A0-9E4C-77327190B134}">
  <ds:schemaRefs>
    <ds:schemaRef ds:uri="http://schemas.openxmlformats.org/officeDocument/2006/bibliography"/>
  </ds:schemaRefs>
</ds:datastoreItem>
</file>

<file path=customXml/itemProps2.xml><?xml version="1.0" encoding="utf-8"?>
<ds:datastoreItem xmlns:ds="http://schemas.openxmlformats.org/officeDocument/2006/customXml" ds:itemID="{E743C560-57EB-4F7C-B715-4AA588A55B02}">
  <ds:schemaRefs>
    <ds:schemaRef ds:uri="http://schemas.microsoft.com/sharepoint/v3/contenttype/forms"/>
  </ds:schemaRefs>
</ds:datastoreItem>
</file>

<file path=customXml/itemProps3.xml><?xml version="1.0" encoding="utf-8"?>
<ds:datastoreItem xmlns:ds="http://schemas.openxmlformats.org/officeDocument/2006/customXml" ds:itemID="{27A76AE3-B809-4468-A0E0-8D9E039FCC35}">
  <ds:schemaRefs>
    <ds:schemaRef ds:uri="http://schemas.microsoft.com/office/2006/documentManagement/types"/>
    <ds:schemaRef ds:uri="http://purl.org/dc/elements/1.1/"/>
    <ds:schemaRef ds:uri="http://www.w3.org/XML/1998/namespace"/>
    <ds:schemaRef ds:uri="2fff46f4-612e-44ba-884a-bcd0b08f5dc6"/>
    <ds:schemaRef ds:uri="2185e222-3c8d-40d1-8655-532d5209bd26"/>
    <ds:schemaRef ds:uri="http://purl.org/dc/dcmitype/"/>
    <ds:schemaRef ds:uri="http://schemas.microsoft.com/office/2006/metadata/properties"/>
    <ds:schemaRef ds:uri="http://schemas.microsoft.com/office/infopath/2007/PartnerControls"/>
    <ds:schemaRef ds:uri="http://schemas.openxmlformats.org/package/2006/metadata/core-properties"/>
    <ds:schemaRef ds:uri="http://purl.org/dc/terms/"/>
  </ds:schemaRefs>
</ds:datastoreItem>
</file>

<file path=customXml/itemProps4.xml><?xml version="1.0" encoding="utf-8"?>
<ds:datastoreItem xmlns:ds="http://schemas.openxmlformats.org/officeDocument/2006/customXml" ds:itemID="{7BAE9A7A-972C-432A-AEF2-F4E688EE9B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85e222-3c8d-40d1-8655-532d5209bd26"/>
    <ds:schemaRef ds:uri="2fff46f4-612e-44ba-884a-bcd0b08f5d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3496</Words>
  <Characters>17622</Characters>
  <Application>Microsoft Office Word</Application>
  <DocSecurity>0</DocSecurity>
  <Lines>1036</Lines>
  <Paragraphs>570</Paragraphs>
  <ScaleCrop>false</ScaleCrop>
  <HeadingPairs>
    <vt:vector size="2" baseType="variant">
      <vt:variant>
        <vt:lpstr>Title</vt:lpstr>
      </vt:variant>
      <vt:variant>
        <vt:i4>1</vt:i4>
      </vt:variant>
    </vt:vector>
  </HeadingPairs>
  <TitlesOfParts>
    <vt:vector size="1" baseType="lpstr">
      <vt:lpstr>Data Digitisation</vt:lpstr>
    </vt:vector>
  </TitlesOfParts>
  <Company/>
  <LinksUpToDate>false</LinksUpToDate>
  <CharactersWithSpaces>20548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Digitisation</dc:title>
  <dc:subject/>
  <dc:creator>Gareth Frost</dc:creator>
  <cp:keywords/>
  <dc:description/>
  <cp:lastModifiedBy>Gareth Frost (2126962)</cp:lastModifiedBy>
  <cp:revision>2</cp:revision>
  <cp:lastPrinted>2023-01-18T19:10:00Z</cp:lastPrinted>
  <dcterms:created xsi:type="dcterms:W3CDTF">2023-05-26T16:01:00Z</dcterms:created>
  <dcterms:modified xsi:type="dcterms:W3CDTF">2023-05-26T16:01:00Z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0x01010007410AC8C6F95F4D9E71F942A85CABE2</vt:lpwstr>
  </property>
  <property fmtid="{D5CDD505-2E9C-101B-9397-08002B2CF9AE}" pid="3" name="GrammarlyDocumentId">
    <vt:lpwstr>ab31be3044821154a57987143b4937c223e4a00a23cddb2d3d0bb934b528ac85</vt:lpwstr>
  </property>
</Properties>
</file>