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mc:Ignorable="w14 w15 wp14">
  <w:body>
    <w:p xmlns:wp14="http://schemas.microsoft.com/office/word/2010/wordml" w:rsidR="002723C4" w:rsidP="23801380" w:rsidRDefault="002723C4" w14:paraId="672A6659" wp14:noSpellErr="1" wp14:textId="5FBFA15B">
      <w:pPr>
        <w:pStyle w:val="Normal1"/>
        <w:pBdr>
          <w:top w:val="nil"/>
          <w:left w:val="nil"/>
          <w:bottom w:val="nil"/>
          <w:right w:val="nil"/>
          <w:between w:val="nil"/>
        </w:pBdr>
        <w:contextualSpacing w:val="0"/>
        <w:jc w:val="center"/>
        <w:rPr>
          <w:rFonts w:ascii="Times New Roman" w:hAnsi="Times New Roman" w:eastAsia="Times New Roman" w:cs="Times New Roman"/>
          <w:b w:val="1"/>
          <w:bCs w:val="1"/>
          <w:color w:val="000000" w:themeColor="text1" w:themeTint="FF" w:themeShade="FF"/>
          <w:sz w:val="32"/>
          <w:szCs w:val="32"/>
        </w:rPr>
      </w:pPr>
      <w:r w:rsidRPr="23801380" w:rsidR="23801380">
        <w:rPr>
          <w:rFonts w:ascii="Times New Roman" w:hAnsi="Times New Roman" w:eastAsia="Times New Roman" w:cs="Times New Roman"/>
          <w:b w:val="1"/>
          <w:bCs w:val="1"/>
          <w:color w:val="000000" w:themeColor="text1" w:themeTint="FF" w:themeShade="FF"/>
          <w:sz w:val="32"/>
          <w:szCs w:val="32"/>
        </w:rPr>
        <w:t>Student Name: Ana Choudhury</w:t>
      </w:r>
    </w:p>
    <w:p xmlns:wp14="http://schemas.microsoft.com/office/word/2010/wordml" w:rsidRPr="00A03B08" w:rsidR="002723C4" w:rsidP="23801380" w:rsidRDefault="006447F6" wp14:noSpellErr="1" w14:paraId="276A0F24" wp14:textId="29334058">
      <w:pPr>
        <w:pStyle w:val="Normal1"/>
        <w:contextualSpacing w:val="0"/>
        <w:jc w:val="center"/>
        <w:rPr>
          <w:rFonts w:ascii="Times New Roman" w:hAnsi="Times New Roman" w:eastAsia="Times New Roman" w:cs="Times New Roman"/>
          <w:b w:val="1"/>
          <w:bCs w:val="1"/>
          <w:color w:val="000000" w:themeColor="text1" w:themeTint="FF" w:themeShade="FF"/>
          <w:sz w:val="32"/>
          <w:szCs w:val="32"/>
        </w:rPr>
      </w:pPr>
      <w:r w:rsidRPr="23801380" w:rsidR="23801380">
        <w:rPr>
          <w:rFonts w:ascii="Times New Roman" w:hAnsi="Times New Roman" w:eastAsia="Times New Roman" w:cs="Times New Roman"/>
          <w:b w:val="1"/>
          <w:bCs w:val="1"/>
          <w:color w:val="000000" w:themeColor="text1" w:themeTint="FF" w:themeShade="FF"/>
          <w:sz w:val="32"/>
          <w:szCs w:val="32"/>
        </w:rPr>
        <w:t>Student Number: 1713068</w:t>
      </w:r>
    </w:p>
    <w:p xmlns:wp14="http://schemas.microsoft.com/office/word/2010/wordml" w:rsidRPr="00A03B08" w:rsidR="002723C4" w:rsidP="23801380" w:rsidRDefault="006447F6" wp14:noSpellErr="1" w14:paraId="1CF212AC" wp14:textId="39F27850">
      <w:pPr>
        <w:pStyle w:val="Normal1"/>
        <w:contextualSpacing w:val="0"/>
        <w:jc w:val="center"/>
        <w:rPr>
          <w:rFonts w:ascii="Times New Roman" w:hAnsi="Times New Roman" w:eastAsia="Times New Roman" w:cs="Times New Roman"/>
          <w:b w:val="1"/>
          <w:bCs w:val="1"/>
          <w:color w:val="000000" w:themeColor="text1" w:themeTint="FF" w:themeShade="FF"/>
          <w:sz w:val="32"/>
          <w:szCs w:val="32"/>
        </w:rPr>
      </w:pPr>
      <w:r w:rsidRPr="23801380" w:rsidR="23801380">
        <w:rPr>
          <w:rFonts w:ascii="Times New Roman" w:hAnsi="Times New Roman" w:eastAsia="Times New Roman" w:cs="Times New Roman"/>
          <w:b w:val="1"/>
          <w:bCs w:val="1"/>
          <w:color w:val="000000" w:themeColor="text1" w:themeTint="FF" w:themeShade="FF"/>
          <w:sz w:val="32"/>
          <w:szCs w:val="32"/>
        </w:rPr>
        <w:t>Module title: Effective Team Working and Communication</w:t>
      </w:r>
    </w:p>
    <w:p xmlns:wp14="http://schemas.microsoft.com/office/word/2010/wordml" w:rsidRPr="00A03B08" w:rsidR="002723C4" w:rsidP="23801380" w:rsidRDefault="006447F6" wp14:noSpellErr="1" w14:paraId="6E02DAC4" wp14:textId="0101B87B">
      <w:pPr>
        <w:pStyle w:val="Normal1"/>
        <w:contextualSpacing w:val="0"/>
        <w:jc w:val="center"/>
        <w:rPr>
          <w:rFonts w:ascii="Times New Roman" w:hAnsi="Times New Roman" w:eastAsia="Times New Roman" w:cs="Times New Roman"/>
          <w:b w:val="1"/>
          <w:bCs w:val="1"/>
          <w:color w:val="000000" w:themeColor="text1" w:themeTint="FF" w:themeShade="FF"/>
          <w:sz w:val="32"/>
          <w:szCs w:val="32"/>
        </w:rPr>
      </w:pPr>
      <w:r w:rsidRPr="23801380" w:rsidR="23801380">
        <w:rPr>
          <w:rFonts w:ascii="Times New Roman" w:hAnsi="Times New Roman" w:eastAsia="Times New Roman" w:cs="Times New Roman"/>
          <w:b w:val="1"/>
          <w:bCs w:val="1"/>
          <w:color w:val="000000" w:themeColor="text1" w:themeTint="FF" w:themeShade="FF"/>
          <w:sz w:val="32"/>
          <w:szCs w:val="32"/>
        </w:rPr>
        <w:t>Assignment title: Effective Team Working and C</w:t>
      </w:r>
      <w:r w:rsidRPr="23801380" w:rsidR="23801380">
        <w:rPr>
          <w:rFonts w:ascii="Times New Roman" w:hAnsi="Times New Roman" w:eastAsia="Times New Roman" w:cs="Times New Roman"/>
          <w:b w:val="1"/>
          <w:bCs w:val="1"/>
          <w:color w:val="000000" w:themeColor="text1" w:themeTint="FF" w:themeShade="FF"/>
          <w:sz w:val="32"/>
          <w:szCs w:val="32"/>
        </w:rPr>
        <w:t>ommunication</w:t>
      </w:r>
      <w:r w:rsidRPr="23801380" w:rsidR="23801380">
        <w:rPr>
          <w:rFonts w:ascii="Times New Roman" w:hAnsi="Times New Roman" w:eastAsia="Times New Roman" w:cs="Times New Roman"/>
          <w:b w:val="1"/>
          <w:bCs w:val="1"/>
          <w:color w:val="000000" w:themeColor="text1" w:themeTint="FF" w:themeShade="FF"/>
          <w:sz w:val="32"/>
          <w:szCs w:val="32"/>
        </w:rPr>
        <w:t xml:space="preserve"> </w:t>
      </w:r>
    </w:p>
    <w:p xmlns:wp14="http://schemas.microsoft.com/office/word/2010/wordml" w:rsidRPr="00A03B08" w:rsidR="002723C4" w:rsidP="0C9EC2BA" w:rsidRDefault="006447F6" w14:paraId="406DE351" wp14:textId="1C7DF064">
      <w:pPr>
        <w:pStyle w:val="Normal1"/>
        <w:contextualSpacing w:val="0"/>
        <w:jc w:val="center"/>
        <w:rPr>
          <w:rFonts w:ascii="Times New Roman" w:hAnsi="Times New Roman" w:eastAsia="Times New Roman" w:cs="Times New Roman"/>
          <w:b w:val="1"/>
          <w:bCs w:val="1"/>
          <w:color w:val="000000" w:themeColor="text1" w:themeTint="FF" w:themeShade="FF"/>
          <w:sz w:val="32"/>
          <w:szCs w:val="32"/>
        </w:rPr>
      </w:pPr>
      <w:r w:rsidRPr="0C9EC2BA" w:rsidR="0C9EC2BA">
        <w:rPr>
          <w:rFonts w:ascii="Times New Roman" w:hAnsi="Times New Roman" w:eastAsia="Times New Roman" w:cs="Times New Roman"/>
          <w:b w:val="1"/>
          <w:bCs w:val="1"/>
          <w:color w:val="000000" w:themeColor="text1" w:themeTint="FF" w:themeShade="FF"/>
          <w:sz w:val="32"/>
          <w:szCs w:val="32"/>
        </w:rPr>
        <w:t>Lectures</w:t>
      </w:r>
      <w:r w:rsidRPr="0C9EC2BA" w:rsidR="0C9EC2BA">
        <w:rPr>
          <w:rFonts w:ascii="Times New Roman" w:hAnsi="Times New Roman" w:eastAsia="Times New Roman" w:cs="Times New Roman"/>
          <w:b w:val="1"/>
          <w:bCs w:val="1"/>
          <w:color w:val="000000" w:themeColor="text1" w:themeTint="FF" w:themeShade="FF"/>
          <w:sz w:val="32"/>
          <w:szCs w:val="32"/>
        </w:rPr>
        <w:t xml:space="preserve"> Name: Dr </w:t>
      </w:r>
      <w:proofErr w:type="spellStart"/>
      <w:r w:rsidRPr="0C9EC2BA" w:rsidR="0C9EC2BA">
        <w:rPr>
          <w:rFonts w:ascii="Times New Roman" w:hAnsi="Times New Roman" w:eastAsia="Times New Roman" w:cs="Times New Roman"/>
          <w:b w:val="1"/>
          <w:bCs w:val="1"/>
          <w:color w:val="000000" w:themeColor="text1" w:themeTint="FF" w:themeShade="FF"/>
          <w:sz w:val="32"/>
          <w:szCs w:val="32"/>
        </w:rPr>
        <w:t>Conwen</w:t>
      </w:r>
      <w:proofErr w:type="spellEnd"/>
      <w:r w:rsidRPr="0C9EC2BA" w:rsidR="0C9EC2BA">
        <w:rPr>
          <w:rFonts w:ascii="Times New Roman" w:hAnsi="Times New Roman" w:eastAsia="Times New Roman" w:cs="Times New Roman"/>
          <w:b w:val="1"/>
          <w:bCs w:val="1"/>
          <w:color w:val="000000" w:themeColor="text1" w:themeTint="FF" w:themeShade="FF"/>
          <w:sz w:val="32"/>
          <w:szCs w:val="32"/>
        </w:rPr>
        <w:t xml:space="preserve"> Gregory </w:t>
      </w:r>
    </w:p>
    <w:p xmlns:wp14="http://schemas.microsoft.com/office/word/2010/wordml" w:rsidRPr="00A03B08" w:rsidR="002723C4" w:rsidP="23801380" w:rsidRDefault="006447F6" w14:paraId="1829C564" wp14:textId="69B6D1D9">
      <w:pPr>
        <w:pStyle w:val="Normal1"/>
        <w:contextualSpacing w:val="0"/>
        <w:jc w:val="center"/>
        <w:rPr>
          <w:rFonts w:ascii="Times New Roman" w:hAnsi="Times New Roman" w:eastAsia="Times New Roman" w:cs="Times New Roman"/>
          <w:b w:val="1"/>
          <w:bCs w:val="1"/>
          <w:color w:val="000000" w:themeColor="text1" w:themeTint="FF" w:themeShade="FF"/>
          <w:sz w:val="32"/>
          <w:szCs w:val="32"/>
        </w:rPr>
      </w:pPr>
    </w:p>
    <w:p xmlns:wp14="http://schemas.microsoft.com/office/word/2010/wordml" w:rsidRPr="00A03B08" w:rsidR="002723C4" w:rsidP="23801380" w:rsidRDefault="006447F6" w14:paraId="35B942A3" wp14:textId="5E063FE9">
      <w:pPr>
        <w:pStyle w:val="Normal1"/>
        <w:contextualSpacing w:val="0"/>
        <w:jc w:val="center"/>
        <w:rPr>
          <w:rFonts w:ascii="Times New Roman" w:hAnsi="Times New Roman" w:eastAsia="Times New Roman" w:cs="Times New Roman"/>
          <w:b w:val="1"/>
          <w:bCs w:val="1"/>
          <w:color w:val="000000" w:themeColor="text1" w:themeTint="FF" w:themeShade="FF"/>
          <w:sz w:val="32"/>
          <w:szCs w:val="32"/>
        </w:rPr>
      </w:pPr>
    </w:p>
    <w:p xmlns:wp14="http://schemas.microsoft.com/office/word/2010/wordml" w:rsidRPr="00A03B08" w:rsidR="002723C4" w:rsidP="23801380" w:rsidRDefault="006447F6" w14:paraId="499BC8C6" wp14:textId="6C3AD9D7">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06C15412" wp14:textId="22F0824A">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2B7C8BBC" wp14:textId="31EBEDAE">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2E509AE1" wp14:textId="0D108316">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57BC6EF4" wp14:textId="3F93FEDD">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4CAFE449" wp14:textId="40D30C8D">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00D1248B" wp14:textId="65C7F74C">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5A901654" wp14:textId="579E1AE5">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4E9A6F2E" wp14:textId="6FAA1A16">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51603948" wp14:textId="7CEE8D95">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265BB9F1" wp14:textId="3C8CBAEE">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6A8AE961" wp14:textId="32A7F853">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324CBEEE" wp14:textId="6000A4A5">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0825528D" wp14:textId="67AB1476">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3A109C89" wp14:textId="478F2148">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69584658" wp14:textId="45B05288">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501C5DA0" wp14:textId="0D4B93B8">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48E0D139" wp14:textId="440B7480">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1E00DA28" wp14:textId="04658548">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62328F78" wp14:textId="44AD5B3F">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5CFB15C6" wp14:textId="54D9ED54">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046F77C3" wp14:textId="3CBF9963">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6DBCDC32" wp14:textId="36D9BF5B">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6BFBD56F" wp14:textId="7A1FF666">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173E984B" wp14:textId="32ABFDAA">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027C6AB0" wp14:textId="67CCCAC6">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008E60D4" wp14:textId="7B3BBD01">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31DDA03F" wp14:textId="5D38F074">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23801380" w:rsidRDefault="006447F6" w14:paraId="1BBFFA29" wp14:textId="426E4A08">
      <w:pPr>
        <w:pStyle w:val="Normal1"/>
        <w:contextualSpacing w:val="0"/>
        <w:jc w:val="center"/>
        <w:rPr>
          <w:rFonts w:ascii="Times New Roman" w:hAnsi="Times New Roman" w:eastAsia="Times New Roman" w:cs="Times New Roman"/>
          <w:b w:val="1"/>
          <w:bCs w:val="1"/>
          <w:color w:val="FF0000"/>
          <w:sz w:val="28"/>
          <w:szCs w:val="28"/>
          <w:highlight w:val="white"/>
        </w:rPr>
      </w:pPr>
    </w:p>
    <w:p xmlns:wp14="http://schemas.microsoft.com/office/word/2010/wordml" w:rsidRPr="00A03B08" w:rsidR="002723C4" w:rsidP="0C9EC2BA" w:rsidRDefault="006447F6" w14:paraId="3735CF94" wp14:textId="0D7DF12A">
      <w:pPr>
        <w:pStyle w:val="Normal1"/>
        <w:contextualSpacing w:val="0"/>
        <w:jc w:val="center"/>
        <w:rPr>
          <w:rFonts w:ascii="Times New Roman" w:hAnsi="Times New Roman" w:eastAsia="Times New Roman" w:cs="Times New Roman"/>
          <w:b w:val="1"/>
          <w:bCs w:val="1"/>
          <w:color w:val="auto"/>
          <w:sz w:val="28"/>
          <w:szCs w:val="28"/>
          <w:highlight w:val="white"/>
        </w:rPr>
      </w:pPr>
      <w:r w:rsidRPr="0C9EC2BA" w:rsidR="0C9EC2BA">
        <w:rPr>
          <w:rFonts w:ascii="Times New Roman" w:hAnsi="Times New Roman" w:eastAsia="Times New Roman" w:cs="Times New Roman"/>
          <w:b w:val="1"/>
          <w:bCs w:val="1"/>
          <w:color w:val="auto"/>
          <w:sz w:val="28"/>
          <w:szCs w:val="28"/>
          <w:highlight w:val="white"/>
        </w:rPr>
        <w:t>C</w:t>
      </w:r>
      <w:r w:rsidRPr="0C9EC2BA" w:rsidR="0C9EC2BA">
        <w:rPr>
          <w:rFonts w:ascii="Times New Roman" w:hAnsi="Times New Roman" w:eastAsia="Times New Roman" w:cs="Times New Roman"/>
          <w:b w:val="1"/>
          <w:bCs w:val="1"/>
          <w:color w:val="auto"/>
          <w:sz w:val="28"/>
          <w:szCs w:val="28"/>
          <w:highlight w:val="white"/>
        </w:rPr>
        <w:t>ontents</w:t>
      </w:r>
    </w:p>
    <w:sdt>
      <w:sdtPr>
        <w:rPr>
          <w:rFonts w:ascii="Arial" w:hAnsi="Arial" w:eastAsia="Arial" w:cs="Arial"/>
          <w:b w:val="0"/>
          <w:bCs w:val="0"/>
          <w:color w:val="auto"/>
          <w:sz w:val="22"/>
          <w:szCs w:val="22"/>
          <w:lang w:val="en-GB"/>
        </w:rPr>
        <w:id w:val="4245072"/>
        <w:docPartObj>
          <w:docPartGallery w:val="Table of Contents"/>
          <w:docPartUnique/>
        </w:docPartObj>
      </w:sdtPr>
      <w:sdtEndPr>
        <w:rPr>
          <w:rFonts w:ascii="Times New Roman" w:hAnsi="Times New Roman" w:cs="Times New Roman"/>
          <w:sz w:val="24"/>
          <w:szCs w:val="24"/>
        </w:rPr>
      </w:sdtEndPr>
      <w:sdtContent>
        <w:p xmlns:wp14="http://schemas.microsoft.com/office/word/2010/wordml" w:rsidRPr="00C12066" w:rsidR="00FA1D30" w:rsidP="0C9EC2BA" w:rsidRDefault="00FA1D30" w14:paraId="62486C05" wp14:textId="77777777">
          <w:pPr>
            <w:pStyle w:val="TOCHeading"/>
            <w:spacing w:line="360" w:lineRule="auto"/>
            <w:jc w:val="both"/>
            <w:rPr>
              <w:rFonts w:ascii="Times New Roman" w:hAnsi="Times New Roman" w:eastAsia="Times New Roman" w:cs="Times New Roman"/>
              <w:color w:val="auto"/>
              <w:sz w:val="24"/>
              <w:szCs w:val="24"/>
            </w:rPr>
          </w:pPr>
        </w:p>
        <w:p xmlns:wp14="http://schemas.microsoft.com/office/word/2010/wordml" w:rsidRPr="00C12066" w:rsidR="00C12066" w:rsidP="0C9EC2BA" w:rsidRDefault="00F76524" w14:paraId="172D4DD8" wp14:textId="77777777">
          <w:pPr>
            <w:pStyle w:val="TOC1"/>
            <w:tabs>
              <w:tab w:val="right" w:leader="dot" w:pos="9350"/>
            </w:tabs>
            <w:spacing w:line="360" w:lineRule="auto"/>
            <w:jc w:val="both"/>
            <w:rPr>
              <w:rFonts w:ascii="Times New Roman," w:hAnsi="Times New Roman," w:eastAsia="Times New Roman," w:cs="Times New Roman,"/>
              <w:noProof/>
              <w:color w:val="auto"/>
              <w:sz w:val="24"/>
              <w:szCs w:val="24"/>
              <w:u w:val="single"/>
              <w:lang w:val="en-US"/>
            </w:rPr>
          </w:pPr>
          <w:r w:rsidRPr="0C9EC2BA">
            <w:fldChar w:fldCharType="begin"/>
          </w:r>
          <w:r w:rsidRPr="00C12066" w:rsidR="00FA1D30">
            <w:rPr>
              <w:rFonts w:ascii="Times New Roman" w:hAnsi="Times New Roman" w:cs="Times New Roman"/>
              <w:color w:val="FF0000"/>
              <w:sz w:val="24"/>
              <w:szCs w:val="24"/>
            </w:rPr>
            <w:instrText xml:space="preserve"> TOC \o "1-3" \h \z \u </w:instrText>
          </w:r>
          <w:r w:rsidRPr="00C12066">
            <w:rPr>
              <w:rFonts w:ascii="Times New Roman" w:hAnsi="Times New Roman" w:cs="Times New Roman"/>
              <w:color w:val="FF0000"/>
              <w:sz w:val="24"/>
              <w:szCs w:val="24"/>
            </w:rPr>
            <w:fldChar w:fldCharType="separate"/>
          </w:r>
          <w:hyperlink w:history="1" w:anchor="_Toc522354908" r:id="R99f5bce62b2243da">
            <w:r w:rsidRPr="0C9EC2BA" w:rsidR="00C12066">
              <w:rPr>
                <w:rStyle w:val="Hyperlink"/>
                <w:rFonts w:ascii="Times New Roman" w:hAnsi="Times New Roman" w:eastAsia="Times New Roman" w:cs="Times New Roman"/>
                <w:noProof/>
                <w:color w:val="FF0000"/>
                <w:sz w:val="24"/>
                <w:szCs w:val="24"/>
              </w:rPr>
              <w:t>Introduction￼</w:t>
            </w:r>
            <w:r w:rsidRPr="00C12066" w:rsidR="00C12066">
              <w:rPr>
                <w:rFonts w:ascii="Times New Roman" w:hAnsi="Times New Roman" w:cs="Times New Roman"/>
                <w:noProof/>
                <w:webHidden/>
                <w:color w:val="FF0000"/>
                <w:sz w:val="24"/>
                <w:szCs w:val="24"/>
              </w:rPr>
              <w:tab/>
            </w:r>
            <w:r w:rsidRPr="00C12066">
              <w:rPr>
                <w:rFonts w:ascii="Times New Roman" w:hAnsi="Times New Roman" w:cs="Times New Roman"/>
                <w:noProof/>
                <w:webHidden/>
                <w:color w:val="FF0000"/>
                <w:sz w:val="24"/>
                <w:szCs w:val="24"/>
              </w:rPr>
              <w:fldChar w:fldCharType="begin"/>
            </w:r>
            <w:r w:rsidRPr="00C12066" w:rsidR="00C12066">
              <w:rPr>
                <w:rFonts w:ascii="Times New Roman" w:hAnsi="Times New Roman" w:cs="Times New Roman"/>
                <w:noProof/>
                <w:webHidden/>
                <w:color w:val="FF0000"/>
                <w:sz w:val="24"/>
                <w:szCs w:val="24"/>
              </w:rPr>
              <w:instrText xml:space="preserve"> PAGEREF _Toc522354908 \h </w:instrText>
            </w:r>
            <w:r w:rsidRPr="00C12066">
              <w:rPr>
                <w:rFonts w:ascii="Times New Roman" w:hAnsi="Times New Roman" w:cs="Times New Roman"/>
                <w:noProof/>
                <w:webHidden/>
                <w:color w:val="FF0000"/>
                <w:sz w:val="24"/>
                <w:szCs w:val="24"/>
              </w:rPr>
            </w:r>
            <w:r w:rsidRPr="00C12066">
              <w:rPr>
                <w:rFonts w:ascii="Times New Roman" w:hAnsi="Times New Roman" w:cs="Times New Roman"/>
                <w:noProof/>
                <w:webHidden/>
                <w:color w:val="FF0000"/>
                <w:sz w:val="24"/>
                <w:szCs w:val="24"/>
              </w:rPr>
              <w:fldChar w:fldCharType="separate"/>
            </w:r>
            <w:r w:rsidRPr="00C12066" w:rsidR="00C12066">
              <w:rPr>
                <w:rFonts w:ascii="Times New Roman" w:hAnsi="Times New Roman" w:cs="Times New Roman"/>
                <w:noProof/>
                <w:webHidden/>
                <w:color w:val="FF0000"/>
                <w:sz w:val="24"/>
                <w:szCs w:val="24"/>
              </w:rPr>
              <w:t>4</w:t>
            </w:r>
            <w:r w:rsidRPr="00C12066">
              <w:rPr>
                <w:rFonts w:ascii="Times New Roman" w:hAnsi="Times New Roman" w:cs="Times New Roman"/>
                <w:noProof/>
                <w:webHidden/>
                <w:color w:val="FF0000"/>
                <w:sz w:val="24"/>
                <w:szCs w:val="24"/>
              </w:rPr>
              <w:fldChar w:fldCharType="end"/>
            </w:r>
          </w:hyperlink>
        </w:p>
        <w:p xmlns:wp14="http://schemas.microsoft.com/office/word/2010/wordml" w:rsidRPr="00C12066" w:rsidR="00C12066" w:rsidP="0C9EC2BA" w:rsidRDefault="00011F09" w14:paraId="69D6F3F4" wp14:textId="77777777">
          <w:pPr>
            <w:pStyle w:val="TOC1"/>
            <w:tabs>
              <w:tab w:val="right" w:leader="dot" w:pos="9350"/>
            </w:tabs>
            <w:spacing w:line="360" w:lineRule="auto"/>
            <w:jc w:val="both"/>
            <w:rPr>
              <w:rFonts w:ascii="Times New Roman," w:hAnsi="Times New Roman," w:eastAsia="Times New Roman," w:cs="Times New Roman,"/>
              <w:noProof/>
              <w:color w:val="auto"/>
              <w:sz w:val="24"/>
              <w:szCs w:val="24"/>
              <w:u w:val="single"/>
              <w:lang w:val="en-US"/>
            </w:rPr>
          </w:pPr>
          <w:hyperlink w:history="1" w:anchor="_Toc522354909" r:id="R5e88496148944508">
            <w:r w:rsidRPr="0C9EC2BA" w:rsidR="00C12066">
              <w:rPr>
                <w:rStyle w:val="Hyperlink"/>
                <w:rFonts w:ascii="Times New Roman" w:hAnsi="Times New Roman" w:eastAsia="Times New Roman" w:cs="Times New Roman"/>
                <w:noProof/>
                <w:color w:val="FF0000"/>
                <w:sz w:val="24"/>
                <w:szCs w:val="24"/>
              </w:rPr>
              <w:t>Findings￼</w:t>
            </w:r>
            <w:r w:rsidRPr="00C12066" w:rsidR="00C12066">
              <w:rPr>
                <w:rFonts w:ascii="Times New Roman" w:hAnsi="Times New Roman" w:cs="Times New Roman"/>
                <w:noProof/>
                <w:webHidden/>
                <w:color w:val="FF0000"/>
                <w:sz w:val="24"/>
                <w:szCs w:val="24"/>
              </w:rPr>
              <w:tab/>
            </w:r>
            <w:r w:rsidRPr="00C12066" w:rsidR="00F76524">
              <w:rPr>
                <w:rFonts w:ascii="Times New Roman" w:hAnsi="Times New Roman" w:cs="Times New Roman"/>
                <w:noProof/>
                <w:webHidden/>
                <w:color w:val="FF0000"/>
                <w:sz w:val="24"/>
                <w:szCs w:val="24"/>
              </w:rPr>
              <w:fldChar w:fldCharType="begin"/>
            </w:r>
            <w:r w:rsidRPr="00C12066" w:rsidR="00C12066">
              <w:rPr>
                <w:rFonts w:ascii="Times New Roman" w:hAnsi="Times New Roman" w:cs="Times New Roman"/>
                <w:noProof/>
                <w:webHidden/>
                <w:color w:val="FF0000"/>
                <w:sz w:val="24"/>
                <w:szCs w:val="24"/>
              </w:rPr>
              <w:instrText xml:space="preserve"> PAGEREF _Toc522354909 \h </w:instrText>
            </w:r>
            <w:r w:rsidRPr="00C12066" w:rsidR="00F76524">
              <w:rPr>
                <w:rFonts w:ascii="Times New Roman" w:hAnsi="Times New Roman" w:cs="Times New Roman"/>
                <w:noProof/>
                <w:webHidden/>
                <w:color w:val="FF0000"/>
                <w:sz w:val="24"/>
                <w:szCs w:val="24"/>
              </w:rPr>
            </w:r>
            <w:r w:rsidRPr="00C12066" w:rsidR="00F76524">
              <w:rPr>
                <w:rFonts w:ascii="Times New Roman" w:hAnsi="Times New Roman" w:cs="Times New Roman"/>
                <w:noProof/>
                <w:webHidden/>
                <w:color w:val="FF0000"/>
                <w:sz w:val="24"/>
                <w:szCs w:val="24"/>
              </w:rPr>
              <w:fldChar w:fldCharType="separate"/>
            </w:r>
            <w:r w:rsidRPr="00C12066" w:rsidR="00C12066">
              <w:rPr>
                <w:rFonts w:ascii="Times New Roman" w:hAnsi="Times New Roman" w:cs="Times New Roman"/>
                <w:noProof/>
                <w:webHidden/>
                <w:color w:val="FF0000"/>
                <w:sz w:val="24"/>
                <w:szCs w:val="24"/>
              </w:rPr>
              <w:t>4</w:t>
            </w:r>
            <w:r w:rsidRPr="00C12066" w:rsidR="00F76524">
              <w:rPr>
                <w:rFonts w:ascii="Times New Roman" w:hAnsi="Times New Roman" w:cs="Times New Roman"/>
                <w:noProof/>
                <w:webHidden/>
                <w:color w:val="FF0000"/>
                <w:sz w:val="24"/>
                <w:szCs w:val="24"/>
              </w:rPr>
              <w:fldChar w:fldCharType="end"/>
            </w:r>
          </w:hyperlink>
        </w:p>
        <w:p xmlns:wp14="http://schemas.microsoft.com/office/word/2010/wordml" w:rsidRPr="00C12066" w:rsidR="00C12066" w:rsidP="0C9EC2BA" w:rsidRDefault="00011F09" w14:paraId="44C65D63" wp14:textId="77777777">
          <w:pPr>
            <w:pStyle w:val="TOC1"/>
            <w:tabs>
              <w:tab w:val="right" w:leader="dot" w:pos="9350"/>
            </w:tabs>
            <w:spacing w:line="360" w:lineRule="auto"/>
            <w:jc w:val="both"/>
            <w:rPr>
              <w:rFonts w:ascii="Times New Roman," w:hAnsi="Times New Roman," w:eastAsia="Times New Roman," w:cs="Times New Roman,"/>
              <w:noProof/>
              <w:color w:val="auto"/>
              <w:sz w:val="24"/>
              <w:szCs w:val="24"/>
              <w:u w:val="single"/>
              <w:lang w:val="en-US"/>
            </w:rPr>
          </w:pPr>
          <w:hyperlink w:history="1" w:anchor="_Toc522354910" r:id="R29d64390ccb24d02">
            <w:r w:rsidRPr="0C9EC2BA" w:rsidR="00C12066">
              <w:rPr>
                <w:rStyle w:val="Hyperlink"/>
                <w:rFonts w:ascii="Times New Roman" w:hAnsi="Times New Roman" w:eastAsia="Times New Roman" w:cs="Times New Roman"/>
                <w:noProof/>
                <w:color w:val="FF0000"/>
                <w:sz w:val="24"/>
                <w:szCs w:val="24"/>
              </w:rPr>
              <w:t>Analysis￼</w:t>
            </w:r>
            <w:r w:rsidRPr="00C12066" w:rsidR="00C12066">
              <w:rPr>
                <w:rFonts w:ascii="Times New Roman" w:hAnsi="Times New Roman" w:cs="Times New Roman"/>
                <w:noProof/>
                <w:webHidden/>
                <w:color w:val="FF0000"/>
                <w:sz w:val="24"/>
                <w:szCs w:val="24"/>
              </w:rPr>
              <w:tab/>
            </w:r>
            <w:r w:rsidRPr="00C12066" w:rsidR="00F76524">
              <w:rPr>
                <w:rFonts w:ascii="Times New Roman" w:hAnsi="Times New Roman" w:cs="Times New Roman"/>
                <w:noProof/>
                <w:webHidden/>
                <w:color w:val="FF0000"/>
                <w:sz w:val="24"/>
                <w:szCs w:val="24"/>
              </w:rPr>
              <w:fldChar w:fldCharType="begin"/>
            </w:r>
            <w:r w:rsidRPr="00C12066" w:rsidR="00C12066">
              <w:rPr>
                <w:rFonts w:ascii="Times New Roman" w:hAnsi="Times New Roman" w:cs="Times New Roman"/>
                <w:noProof/>
                <w:webHidden/>
                <w:color w:val="FF0000"/>
                <w:sz w:val="24"/>
                <w:szCs w:val="24"/>
              </w:rPr>
              <w:instrText xml:space="preserve"> PAGEREF _Toc522354910 \h </w:instrText>
            </w:r>
            <w:r w:rsidRPr="00C12066" w:rsidR="00F76524">
              <w:rPr>
                <w:rFonts w:ascii="Times New Roman" w:hAnsi="Times New Roman" w:cs="Times New Roman"/>
                <w:noProof/>
                <w:webHidden/>
                <w:color w:val="FF0000"/>
                <w:sz w:val="24"/>
                <w:szCs w:val="24"/>
              </w:rPr>
            </w:r>
            <w:r w:rsidRPr="00C12066" w:rsidR="00F76524">
              <w:rPr>
                <w:rFonts w:ascii="Times New Roman" w:hAnsi="Times New Roman" w:cs="Times New Roman"/>
                <w:noProof/>
                <w:webHidden/>
                <w:color w:val="FF0000"/>
                <w:sz w:val="24"/>
                <w:szCs w:val="24"/>
              </w:rPr>
              <w:fldChar w:fldCharType="separate"/>
            </w:r>
            <w:r w:rsidRPr="00C12066" w:rsidR="00C12066">
              <w:rPr>
                <w:rFonts w:ascii="Times New Roman" w:hAnsi="Times New Roman" w:cs="Times New Roman"/>
                <w:noProof/>
                <w:webHidden/>
                <w:color w:val="FF0000"/>
                <w:sz w:val="24"/>
                <w:szCs w:val="24"/>
              </w:rPr>
              <w:t>8</w:t>
            </w:r>
            <w:r w:rsidRPr="00C12066" w:rsidR="00F76524">
              <w:rPr>
                <w:rFonts w:ascii="Times New Roman" w:hAnsi="Times New Roman" w:cs="Times New Roman"/>
                <w:noProof/>
                <w:webHidden/>
                <w:color w:val="FF0000"/>
                <w:sz w:val="24"/>
                <w:szCs w:val="24"/>
              </w:rPr>
              <w:fldChar w:fldCharType="end"/>
            </w:r>
          </w:hyperlink>
        </w:p>
        <w:p xmlns:wp14="http://schemas.microsoft.com/office/word/2010/wordml" w:rsidRPr="00C12066" w:rsidR="00C12066" w:rsidP="0C9EC2BA" w:rsidRDefault="00011F09" w14:paraId="7EE8C494" wp14:textId="77777777">
          <w:pPr>
            <w:pStyle w:val="TOC1"/>
            <w:tabs>
              <w:tab w:val="right" w:leader="dot" w:pos="9350"/>
            </w:tabs>
            <w:spacing w:line="360" w:lineRule="auto"/>
            <w:jc w:val="both"/>
            <w:rPr>
              <w:rFonts w:ascii="Times New Roman," w:hAnsi="Times New Roman," w:eastAsia="Times New Roman," w:cs="Times New Roman,"/>
              <w:noProof/>
              <w:color w:val="auto"/>
              <w:sz w:val="24"/>
              <w:szCs w:val="24"/>
              <w:u w:val="single"/>
              <w:lang w:val="en-US"/>
            </w:rPr>
          </w:pPr>
          <w:hyperlink w:history="1" w:anchor="_Toc522354911" r:id="Re6fac75ac3e340b9">
            <w:r w:rsidRPr="0C9EC2BA" w:rsidR="00C12066">
              <w:rPr>
                <w:rStyle w:val="Hyperlink"/>
                <w:rFonts w:ascii="Times New Roman" w:hAnsi="Times New Roman" w:eastAsia="Times New Roman" w:cs="Times New Roman"/>
                <w:noProof/>
                <w:color w:val="FF0000"/>
                <w:sz w:val="24"/>
                <w:szCs w:val="24"/>
              </w:rPr>
              <w:t>Recommendation￼</w:t>
            </w:r>
            <w:r w:rsidRPr="00C12066" w:rsidR="00C12066">
              <w:rPr>
                <w:rFonts w:ascii="Times New Roman" w:hAnsi="Times New Roman" w:cs="Times New Roman"/>
                <w:noProof/>
                <w:webHidden/>
                <w:color w:val="FF0000"/>
                <w:sz w:val="24"/>
                <w:szCs w:val="24"/>
              </w:rPr>
              <w:tab/>
            </w:r>
            <w:r w:rsidRPr="00C12066" w:rsidR="00F76524">
              <w:rPr>
                <w:rFonts w:ascii="Times New Roman" w:hAnsi="Times New Roman" w:cs="Times New Roman"/>
                <w:noProof/>
                <w:webHidden/>
                <w:color w:val="FF0000"/>
                <w:sz w:val="24"/>
                <w:szCs w:val="24"/>
              </w:rPr>
              <w:fldChar w:fldCharType="begin"/>
            </w:r>
            <w:r w:rsidRPr="00C12066" w:rsidR="00C12066">
              <w:rPr>
                <w:rFonts w:ascii="Times New Roman" w:hAnsi="Times New Roman" w:cs="Times New Roman"/>
                <w:noProof/>
                <w:webHidden/>
                <w:color w:val="FF0000"/>
                <w:sz w:val="24"/>
                <w:szCs w:val="24"/>
              </w:rPr>
              <w:instrText xml:space="preserve"> PAGEREF _Toc522354911 \h </w:instrText>
            </w:r>
            <w:r w:rsidRPr="00C12066" w:rsidR="00F76524">
              <w:rPr>
                <w:rFonts w:ascii="Times New Roman" w:hAnsi="Times New Roman" w:cs="Times New Roman"/>
                <w:noProof/>
                <w:webHidden/>
                <w:color w:val="FF0000"/>
                <w:sz w:val="24"/>
                <w:szCs w:val="24"/>
              </w:rPr>
            </w:r>
            <w:r w:rsidRPr="00C12066" w:rsidR="00F76524">
              <w:rPr>
                <w:rFonts w:ascii="Times New Roman" w:hAnsi="Times New Roman" w:cs="Times New Roman"/>
                <w:noProof/>
                <w:webHidden/>
                <w:color w:val="FF0000"/>
                <w:sz w:val="24"/>
                <w:szCs w:val="24"/>
              </w:rPr>
              <w:fldChar w:fldCharType="separate"/>
            </w:r>
            <w:r w:rsidRPr="00C12066" w:rsidR="00C12066">
              <w:rPr>
                <w:rFonts w:ascii="Times New Roman" w:hAnsi="Times New Roman" w:cs="Times New Roman"/>
                <w:noProof/>
                <w:webHidden/>
                <w:color w:val="FF0000"/>
                <w:sz w:val="24"/>
                <w:szCs w:val="24"/>
              </w:rPr>
              <w:t>9</w:t>
            </w:r>
            <w:r w:rsidRPr="00C12066" w:rsidR="00F76524">
              <w:rPr>
                <w:rFonts w:ascii="Times New Roman" w:hAnsi="Times New Roman" w:cs="Times New Roman"/>
                <w:noProof/>
                <w:webHidden/>
                <w:color w:val="FF0000"/>
                <w:sz w:val="24"/>
                <w:szCs w:val="24"/>
              </w:rPr>
              <w:fldChar w:fldCharType="end"/>
            </w:r>
          </w:hyperlink>
        </w:p>
        <w:p xmlns:wp14="http://schemas.microsoft.com/office/word/2010/wordml" w:rsidRPr="00C12066" w:rsidR="00C12066" w:rsidP="0C9EC2BA" w:rsidRDefault="00011F09" w14:paraId="348D780F" wp14:textId="77777777">
          <w:pPr>
            <w:pStyle w:val="TOC1"/>
            <w:tabs>
              <w:tab w:val="right" w:leader="dot" w:pos="9350"/>
            </w:tabs>
            <w:spacing w:line="360" w:lineRule="auto"/>
            <w:jc w:val="both"/>
            <w:rPr>
              <w:rFonts w:ascii="Times New Roman," w:hAnsi="Times New Roman," w:eastAsia="Times New Roman," w:cs="Times New Roman,"/>
              <w:noProof/>
              <w:color w:val="auto"/>
              <w:sz w:val="24"/>
              <w:szCs w:val="24"/>
              <w:u w:val="single"/>
              <w:lang w:val="en-US"/>
            </w:rPr>
          </w:pPr>
          <w:hyperlink w:history="1" w:anchor="_Toc522354912" r:id="Rbefc2887a39f4b80">
            <w:r w:rsidRPr="0C9EC2BA" w:rsidR="00C12066">
              <w:rPr>
                <w:rStyle w:val="Hyperlink"/>
                <w:rFonts w:ascii="Times New Roman" w:hAnsi="Times New Roman" w:eastAsia="Times New Roman" w:cs="Times New Roman"/>
                <w:noProof/>
                <w:color w:val="FF0000"/>
                <w:sz w:val="24"/>
                <w:szCs w:val="24"/>
              </w:rPr>
              <w:t>Conclusion￼</w:t>
            </w:r>
            <w:r w:rsidRPr="00C12066" w:rsidR="00C12066">
              <w:rPr>
                <w:rFonts w:ascii="Times New Roman" w:hAnsi="Times New Roman" w:cs="Times New Roman"/>
                <w:noProof/>
                <w:webHidden/>
                <w:color w:val="FF0000"/>
                <w:sz w:val="24"/>
                <w:szCs w:val="24"/>
              </w:rPr>
              <w:tab/>
            </w:r>
            <w:r w:rsidRPr="00C12066" w:rsidR="00F76524">
              <w:rPr>
                <w:rFonts w:ascii="Times New Roman" w:hAnsi="Times New Roman" w:cs="Times New Roman"/>
                <w:noProof/>
                <w:webHidden/>
                <w:color w:val="FF0000"/>
                <w:sz w:val="24"/>
                <w:szCs w:val="24"/>
              </w:rPr>
              <w:fldChar w:fldCharType="begin"/>
            </w:r>
            <w:r w:rsidRPr="00C12066" w:rsidR="00C12066">
              <w:rPr>
                <w:rFonts w:ascii="Times New Roman" w:hAnsi="Times New Roman" w:cs="Times New Roman"/>
                <w:noProof/>
                <w:webHidden/>
                <w:color w:val="FF0000"/>
                <w:sz w:val="24"/>
                <w:szCs w:val="24"/>
              </w:rPr>
              <w:instrText xml:space="preserve"> PAGEREF _Toc522354912 \h </w:instrText>
            </w:r>
            <w:r w:rsidRPr="00C12066" w:rsidR="00F76524">
              <w:rPr>
                <w:rFonts w:ascii="Times New Roman" w:hAnsi="Times New Roman" w:cs="Times New Roman"/>
                <w:noProof/>
                <w:webHidden/>
                <w:color w:val="FF0000"/>
                <w:sz w:val="24"/>
                <w:szCs w:val="24"/>
              </w:rPr>
            </w:r>
            <w:r w:rsidRPr="00C12066" w:rsidR="00F76524">
              <w:rPr>
                <w:rFonts w:ascii="Times New Roman" w:hAnsi="Times New Roman" w:cs="Times New Roman"/>
                <w:noProof/>
                <w:webHidden/>
                <w:color w:val="FF0000"/>
                <w:sz w:val="24"/>
                <w:szCs w:val="24"/>
              </w:rPr>
              <w:fldChar w:fldCharType="separate"/>
            </w:r>
            <w:r w:rsidRPr="00C12066" w:rsidR="00C12066">
              <w:rPr>
                <w:rFonts w:ascii="Times New Roman" w:hAnsi="Times New Roman" w:cs="Times New Roman"/>
                <w:noProof/>
                <w:webHidden/>
                <w:color w:val="FF0000"/>
                <w:sz w:val="24"/>
                <w:szCs w:val="24"/>
              </w:rPr>
              <w:t>10</w:t>
            </w:r>
            <w:r w:rsidRPr="00C12066" w:rsidR="00F76524">
              <w:rPr>
                <w:rFonts w:ascii="Times New Roman" w:hAnsi="Times New Roman" w:cs="Times New Roman"/>
                <w:noProof/>
                <w:webHidden/>
                <w:color w:val="FF0000"/>
                <w:sz w:val="24"/>
                <w:szCs w:val="24"/>
              </w:rPr>
              <w:fldChar w:fldCharType="end"/>
            </w:r>
          </w:hyperlink>
        </w:p>
        <w:p xmlns:wp14="http://schemas.microsoft.com/office/word/2010/wordml" w:rsidRPr="00FA1D30" w:rsidR="00FA1D30" w:rsidP="0C9EC2BA" w:rsidRDefault="00F76524" w14:paraId="4101652C" wp14:textId="77777777">
          <w:pPr>
            <w:spacing w:line="360" w:lineRule="auto"/>
            <w:jc w:val="both"/>
            <w:rPr>
              <w:rFonts w:ascii="Times New Roman" w:hAnsi="Times New Roman" w:eastAsia="Times New Roman" w:cs="Times New Roman"/>
              <w:color w:val="auto"/>
              <w:sz w:val="24"/>
              <w:szCs w:val="24"/>
              <w:u w:val="single"/>
            </w:rPr>
          </w:pPr>
          <w:r w:rsidRPr="23801380">
            <w:fldChar w:fldCharType="end"/>
          </w:r>
        </w:p>
      </w:sdtContent>
    </w:sdt>
    <w:bookmarkStart w:name="_Toc522353663" w:id="0"/>
    <w:p w:rsidR="23801380" w:rsidP="23801380" w:rsidRDefault="23801380" w14:noSpellErr="1" w14:paraId="12AED86F" w14:textId="725D97F9">
      <w:pPr>
        <w:pStyle w:val="Heading1"/>
        <w:rPr>
          <w:highlight w:val="white"/>
        </w:rPr>
      </w:pPr>
    </w:p>
    <w:p w:rsidR="23801380" w:rsidP="23801380" w:rsidRDefault="23801380" w14:noSpellErr="1" w14:paraId="33B3D60C" w14:textId="242F7D44">
      <w:pPr>
        <w:pStyle w:val="Heading1"/>
        <w:rPr>
          <w:highlight w:val="white"/>
        </w:rPr>
      </w:pPr>
    </w:p>
    <w:p w:rsidR="23801380" w:rsidP="23801380" w:rsidRDefault="23801380" w14:noSpellErr="1" w14:paraId="240C1DDD" w14:textId="55412422">
      <w:pPr>
        <w:pStyle w:val="Heading1"/>
        <w:rPr>
          <w:highlight w:val="white"/>
        </w:rPr>
      </w:pPr>
    </w:p>
    <w:p w:rsidR="23801380" w:rsidP="23801380" w:rsidRDefault="23801380" w14:noSpellErr="1" w14:paraId="67298AB3" w14:textId="78451F05">
      <w:pPr>
        <w:pStyle w:val="Heading1"/>
        <w:rPr>
          <w:highlight w:val="white"/>
        </w:rPr>
      </w:pPr>
    </w:p>
    <w:p w:rsidR="23801380" w:rsidP="23801380" w:rsidRDefault="23801380" w14:noSpellErr="1" w14:paraId="6FD3D445" w14:textId="4EC26FCF">
      <w:pPr>
        <w:pStyle w:val="Heading1"/>
        <w:rPr>
          <w:highlight w:val="white"/>
        </w:rPr>
      </w:pPr>
    </w:p>
    <w:p w:rsidR="23801380" w:rsidP="23801380" w:rsidRDefault="23801380" w14:noSpellErr="1" w14:paraId="7D618BFD" w14:textId="43AB05FC">
      <w:pPr>
        <w:pStyle w:val="Heading1"/>
        <w:rPr>
          <w:highlight w:val="white"/>
        </w:rPr>
      </w:pPr>
    </w:p>
    <w:p w:rsidR="23801380" w:rsidP="23801380" w:rsidRDefault="23801380" w14:noSpellErr="1" w14:paraId="6D09E217" w14:textId="4B23C8B7">
      <w:pPr>
        <w:pStyle w:val="Heading1"/>
        <w:rPr>
          <w:highlight w:val="white"/>
        </w:rPr>
      </w:pPr>
    </w:p>
    <w:p w:rsidR="23801380" w:rsidP="23801380" w:rsidRDefault="23801380" w14:noSpellErr="1" w14:paraId="4A33B571" w14:textId="693A5FCE">
      <w:pPr>
        <w:pStyle w:val="Heading1"/>
        <w:rPr>
          <w:highlight w:val="white"/>
        </w:rPr>
      </w:pPr>
    </w:p>
    <w:p w:rsidR="23801380" w:rsidP="23801380" w:rsidRDefault="23801380" w14:noSpellErr="1" w14:paraId="6451263F" w14:textId="39286344">
      <w:pPr>
        <w:pStyle w:val="Heading1"/>
        <w:rPr>
          <w:highlight w:val="white"/>
        </w:rPr>
      </w:pPr>
    </w:p>
    <w:p w:rsidR="23801380" w:rsidP="23801380" w:rsidRDefault="23801380" w14:noSpellErr="1" w14:paraId="71980B39" w14:textId="74250987">
      <w:pPr>
        <w:pStyle w:val="Heading1"/>
        <w:rPr>
          <w:highlight w:val="white"/>
        </w:rPr>
      </w:pPr>
    </w:p>
    <w:p w:rsidR="23801380" w:rsidP="23801380" w:rsidRDefault="23801380" w14:noSpellErr="1" w14:paraId="5B0F4071" w14:textId="56E2F1A1">
      <w:pPr>
        <w:pStyle w:val="Heading1"/>
        <w:rPr>
          <w:highlight w:val="white"/>
        </w:rPr>
      </w:pPr>
    </w:p>
    <w:p w:rsidR="23801380" w:rsidP="23801380" w:rsidRDefault="23801380" w14:noSpellErr="1" w14:paraId="4F422AD1" w14:textId="2EB07347">
      <w:pPr>
        <w:pStyle w:val="Heading1"/>
        <w:rPr>
          <w:highlight w:val="white"/>
        </w:rPr>
      </w:pPr>
    </w:p>
    <w:p w:rsidR="23801380" w:rsidP="23801380" w:rsidRDefault="23801380" w14:noSpellErr="1" w14:paraId="38CD3B5C" w14:textId="48123DCE">
      <w:pPr>
        <w:pStyle w:val="Heading1"/>
        <w:rPr>
          <w:highlight w:val="white"/>
        </w:rPr>
      </w:pPr>
    </w:p>
    <w:p xmlns:wp14="http://schemas.microsoft.com/office/word/2010/wordml" w:rsidRPr="00173B06" w:rsidR="002723C4" w:rsidP="0C9EC2BA" w:rsidRDefault="006447F6" w14:paraId="068C76A7" wp14:textId="3BE61E79">
      <w:pPr>
        <w:pStyle w:val="Heading1"/>
        <w:rPr>
          <w:highlight w:val="white"/>
        </w:rPr>
      </w:pPr>
      <w:bookmarkStart w:name="_Toc522354908" w:id="1"/>
      <w:r w:rsidRPr="0C9EC2BA" w:rsidR="0C9EC2BA">
        <w:rPr>
          <w:highlight w:val="white"/>
        </w:rPr>
        <w:t xml:space="preserve"> </w:t>
      </w:r>
      <w:bookmarkEnd w:id="0"/>
      <w:bookmarkEnd w:id="1"/>
    </w:p>
    <w:p xmlns:wp14="http://schemas.microsoft.com/office/word/2010/wordml" w:rsidRPr="00173B06" w:rsidR="002723C4" w:rsidP="0C9EC2BA" w:rsidRDefault="006447F6" w14:paraId="423B9BA1" wp14:textId="3AB45F51">
      <w:pPr>
        <w:pStyle w:val="Heading1"/>
        <w:rPr>
          <w:highlight w:val="white"/>
        </w:rPr>
      </w:pPr>
    </w:p>
    <w:p xmlns:wp14="http://schemas.microsoft.com/office/word/2010/wordml" w:rsidRPr="00173B06" w:rsidR="002723C4" w:rsidP="0C9EC2BA" w:rsidRDefault="006447F6" w14:paraId="03A63F4B" wp14:textId="4C793D0D">
      <w:pPr>
        <w:pStyle w:val="Heading1"/>
        <w:rPr>
          <w:highlight w:val="white"/>
        </w:rPr>
      </w:pPr>
    </w:p>
    <w:p xmlns:wp14="http://schemas.microsoft.com/office/word/2010/wordml" w:rsidRPr="00173B06" w:rsidR="002723C4" w:rsidP="0C9EC2BA" w:rsidRDefault="006447F6" w14:paraId="2635E364" wp14:noSpellErr="1" wp14:textId="3703845B">
      <w:pPr>
        <w:pStyle w:val="Heading1"/>
        <w:rPr>
          <w:highlight w:val="white"/>
        </w:rPr>
      </w:pPr>
      <w:r w:rsidRPr="0C9EC2BA" w:rsidR="0C9EC2BA">
        <w:rPr>
          <w:highlight w:val="white"/>
        </w:rPr>
        <w:t xml:space="preserve"> Introduction </w:t>
      </w:r>
    </w:p>
    <w:p xmlns:wp14="http://schemas.microsoft.com/office/word/2010/wordml" w:rsidR="002723C4" w:rsidP="23801380" w:rsidRDefault="006447F6" w14:paraId="5FF9DE80" wp14:textId="77777777" wp14:noSpellErr="1">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 xml:space="preserve">Workplace communication is the centralized factor responsible for developing a successful organization. In that case availability of a communicative atmosphere is highly recommendable in order to carry out the modification is a smooth and effective manner. In this report, I have mentioned an analysis of my personal understanding for effectiveness of a sound communicative atmosphere that is developed through my individual experiences. Several theories and models are also provided in this report that reflects the importance of factors such as group dynamics, teamwork and workplace communication. In the later parts of this report, a set of appropriate recommendations are also made that signify the ways and prospects for successful application of communication in an effective workplace.     </w:t>
      </w:r>
    </w:p>
    <w:p xmlns:wp14="http://schemas.microsoft.com/office/word/2010/wordml" w:rsidR="002723C4" w:rsidP="23801380" w:rsidRDefault="006447F6" wp14:noSpellErr="1" w14:paraId="72EB8BCE" wp14:textId="500D23F8">
      <w:pPr>
        <w:pStyle w:val="Heading1"/>
        <w:rPr>
          <w:highlight w:val="white"/>
        </w:rPr>
      </w:pPr>
      <w:bookmarkStart w:name="_Toc522353664" w:id="2"/>
      <w:bookmarkStart w:name="_Toc522354909" w:id="3"/>
      <w:bookmarkEnd w:id="2"/>
      <w:bookmarkEnd w:id="3"/>
    </w:p>
    <w:p w:rsidR="0C9EC2BA" w:rsidP="0C9EC2BA" w:rsidRDefault="0C9EC2BA" w14:noSpellErr="1" w14:paraId="10C553EC" w14:textId="1CC3C105">
      <w:pPr>
        <w:pStyle w:val="Heading1"/>
        <w:rPr>
          <w:highlight w:val="white"/>
        </w:rPr>
      </w:pPr>
    </w:p>
    <w:p xmlns:wp14="http://schemas.microsoft.com/office/word/2010/wordml" w:rsidR="002723C4" w:rsidP="0C9EC2BA" w:rsidRDefault="006447F6" w14:paraId="09EA2B03" wp14:noSpellErr="1" wp14:textId="43FDE942">
      <w:pPr>
        <w:pStyle w:val="Heading1"/>
        <w:rPr>
          <w:highlight w:val="white"/>
        </w:rPr>
      </w:pPr>
      <w:r w:rsidRPr="0C9EC2BA" w:rsidR="0C9EC2BA">
        <w:rPr>
          <w:highlight w:val="white"/>
        </w:rPr>
        <w:t xml:space="preserve">Findings   </w:t>
      </w:r>
    </w:p>
    <w:p xmlns:wp14="http://schemas.microsoft.com/office/word/2010/wordml" w:rsidRPr="008235A7" w:rsidR="00FB21FE" w:rsidP="0C9EC2BA" w:rsidRDefault="00FB21FE" w14:paraId="4B0731A8" wp14:textId="5DC43461">
      <w:pPr>
        <w:pStyle w:val="Normal1"/>
        <w:pBdr>
          <w:top w:val="nil"/>
          <w:left w:val="nil"/>
          <w:bottom w:val="nil"/>
          <w:right w:val="nil"/>
          <w:between w:val="nil"/>
        </w:pBdr>
        <w:spacing w:line="360" w:lineRule="auto"/>
        <w:jc w:val="both"/>
        <w:rPr>
          <w:rFonts w:ascii="Times New Roman" w:hAnsi="Times New Roman" w:eastAsia="Times New Roman" w:cs="Times New Roman"/>
          <w:color w:val="auto"/>
          <w:sz w:val="24"/>
          <w:szCs w:val="24"/>
          <w:lang w:val="en-US"/>
        </w:rPr>
      </w:pPr>
      <w:r w:rsidRPr="0C9EC2BA" w:rsidR="0C9EC2BA">
        <w:rPr>
          <w:rFonts w:ascii="Times New Roman" w:hAnsi="Times New Roman" w:eastAsia="Times New Roman" w:cs="Times New Roman"/>
          <w:color w:val="auto"/>
          <w:sz w:val="24"/>
          <w:szCs w:val="24"/>
          <w:lang w:val="en-US"/>
        </w:rPr>
        <w:t xml:space="preserve">The most common communication problem in a workplace is lack of vital information. Most of the information regarding work are now transferred digitally and due to interpretation and proper conveyance becomes problematic. Many of the queries are not solved within time and this affects the efficiency of the workplace. In </w:t>
      </w:r>
      <w:r w:rsidRPr="0C9EC2BA" w:rsidR="0C9EC2BA">
        <w:rPr>
          <w:rFonts w:ascii="Times New Roman" w:hAnsi="Times New Roman" w:eastAsia="Times New Roman" w:cs="Times New Roman"/>
          <w:color w:val="auto"/>
          <w:sz w:val="24"/>
          <w:szCs w:val="24"/>
          <w:lang w:val="en-US"/>
        </w:rPr>
        <w:t xml:space="preserve">and </w:t>
      </w:r>
      <w:r w:rsidRPr="0C9EC2BA" w:rsidR="0C9EC2BA">
        <w:rPr>
          <w:rFonts w:ascii="Times New Roman" w:hAnsi="Times New Roman" w:eastAsia="Times New Roman" w:cs="Times New Roman"/>
          <w:color w:val="auto"/>
          <w:sz w:val="24"/>
          <w:szCs w:val="24"/>
          <w:lang w:val="en-US"/>
        </w:rPr>
        <w:t>digital some of the employees belonging to the higher hierarchy have poor communication skills (</w:t>
      </w:r>
      <w:proofErr w:type="spellStart"/>
      <w:r w:rsidRPr="0C9EC2BA" w:rsidR="0C9EC2BA">
        <w:rPr>
          <w:rFonts w:ascii="Times New Roman" w:hAnsi="Times New Roman" w:eastAsia="Times New Roman" w:cs="Times New Roman"/>
          <w:color w:val="auto"/>
          <w:sz w:val="24"/>
          <w:szCs w:val="24"/>
        </w:rPr>
        <w:t>Jarlbrink</w:t>
      </w:r>
      <w:proofErr w:type="spellEnd"/>
      <w:r w:rsidRPr="0C9EC2BA" w:rsidR="0C9EC2BA">
        <w:rPr>
          <w:rFonts w:ascii="Times New Roman" w:hAnsi="Times New Roman" w:eastAsia="Times New Roman" w:cs="Times New Roman"/>
          <w:color w:val="auto"/>
          <w:sz w:val="24"/>
          <w:szCs w:val="24"/>
        </w:rPr>
        <w:t xml:space="preserve"> &amp; </w:t>
      </w:r>
      <w:proofErr w:type="spellStart"/>
      <w:r w:rsidRPr="0C9EC2BA" w:rsidR="0C9EC2BA">
        <w:rPr>
          <w:rFonts w:ascii="Times New Roman" w:hAnsi="Times New Roman" w:eastAsia="Times New Roman" w:cs="Times New Roman"/>
          <w:color w:val="auto"/>
          <w:sz w:val="24"/>
          <w:szCs w:val="24"/>
        </w:rPr>
        <w:t>Snickars</w:t>
      </w:r>
      <w:proofErr w:type="spellEnd"/>
      <w:r w:rsidRPr="0C9EC2BA" w:rsidR="0C9EC2BA">
        <w:rPr>
          <w:rFonts w:ascii="Times New Roman" w:hAnsi="Times New Roman" w:eastAsia="Times New Roman" w:cs="Times New Roman"/>
          <w:color w:val="auto"/>
          <w:sz w:val="24"/>
          <w:szCs w:val="24"/>
        </w:rPr>
        <w:t>, 2017, p.1230</w:t>
      </w:r>
      <w:r w:rsidRPr="0C9EC2BA" w:rsidR="0C9EC2BA">
        <w:rPr>
          <w:rFonts w:ascii="Times New Roman" w:hAnsi="Times New Roman" w:eastAsia="Times New Roman" w:cs="Times New Roman"/>
          <w:color w:val="auto"/>
          <w:sz w:val="24"/>
          <w:szCs w:val="24"/>
          <w:lang w:val="en-US"/>
        </w:rPr>
        <w:t xml:space="preserve">). The employees are unable to properly convey the information or explain some work to their subordinates due to which vital points regarding a venture is missed out. In addition, the employees are not able to convey their problems and shortcomings faced in the workplace due to lack of communication system. This leads to disorganized workplace and gives rise to several issues. </w:t>
      </w:r>
    </w:p>
    <w:p xmlns:wp14="http://schemas.microsoft.com/office/word/2010/wordml" w:rsidR="002723C4" w:rsidP="0C9EC2BA" w:rsidRDefault="006447F6" w14:paraId="22D728C5" wp14:textId="77777777">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highlight w:val="white"/>
        </w:rPr>
      </w:pPr>
      <w:r w:rsidRPr="0C9EC2BA" w:rsidR="0C9EC2BA">
        <w:rPr>
          <w:rFonts w:ascii="Times New Roman" w:hAnsi="Times New Roman" w:eastAsia="Times New Roman" w:cs="Times New Roman"/>
          <w:color w:val="000000" w:themeColor="text1" w:themeTint="FF" w:themeShade="FF"/>
          <w:sz w:val="24"/>
          <w:szCs w:val="24"/>
          <w:highlight w:val="white"/>
        </w:rPr>
        <w:t xml:space="preserve">An effective team working is a major necessity in order to deal with the growing possibilities of organisational approach. It is largely accepted fact that team working is a more effective way to deal with a situation in comparison to individual approach (Luthans and </w:t>
      </w:r>
      <w:proofErr w:type="spellStart"/>
      <w:r w:rsidRPr="0C9EC2BA" w:rsidR="0C9EC2BA">
        <w:rPr>
          <w:rFonts w:ascii="Times New Roman" w:hAnsi="Times New Roman" w:eastAsia="Times New Roman" w:cs="Times New Roman"/>
          <w:color w:val="000000" w:themeColor="text1" w:themeTint="FF" w:themeShade="FF"/>
          <w:sz w:val="24"/>
          <w:szCs w:val="24"/>
          <w:highlight w:val="white"/>
        </w:rPr>
        <w:t>Doh</w:t>
      </w:r>
      <w:proofErr w:type="spellEnd"/>
      <w:r w:rsidRPr="0C9EC2BA" w:rsidR="0C9EC2BA">
        <w:rPr>
          <w:rFonts w:ascii="Times New Roman" w:hAnsi="Times New Roman" w:eastAsia="Times New Roman" w:cs="Times New Roman"/>
          <w:color w:val="000000" w:themeColor="text1" w:themeTint="FF" w:themeShade="FF"/>
          <w:sz w:val="24"/>
          <w:szCs w:val="24"/>
          <w:highlight w:val="white"/>
        </w:rPr>
        <w:t>, 2018, p.78). Team working is a combination of different approaches that are all put together for a better concluding result. Some of the most effective strategies for effective team working are:</w:t>
      </w:r>
    </w:p>
    <w:p w:rsidR="23801380" w:rsidP="23801380" w:rsidRDefault="23801380" w14:paraId="08093AEA" w14:textId="0ADAE0D2">
      <w:pPr>
        <w:pStyle w:val="Normal1"/>
        <w:spacing w:line="360" w:lineRule="auto"/>
        <w:jc w:val="both"/>
        <w:rPr>
          <w:rFonts w:ascii="Times New Roman" w:hAnsi="Times New Roman" w:eastAsia="Times New Roman" w:cs="Times New Roman"/>
          <w:color w:val="000000" w:themeColor="text1" w:themeTint="FF" w:themeShade="FF"/>
          <w:sz w:val="24"/>
          <w:szCs w:val="24"/>
          <w:highlight w:val="white"/>
        </w:rPr>
      </w:pPr>
    </w:p>
    <w:p xmlns:wp14="http://schemas.microsoft.com/office/word/2010/wordml" w:rsidR="002723C4" w:rsidP="23801380" w:rsidRDefault="006447F6" w14:paraId="3E0DCA3D" wp14:textId="77777777" wp14:noSpellErr="1">
      <w:pPr>
        <w:pStyle w:val="Normal1"/>
        <w:numPr>
          <w:ilvl w:val="0"/>
          <w:numId w:val="1"/>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Fixing team members</w:t>
      </w:r>
    </w:p>
    <w:p xmlns:wp14="http://schemas.microsoft.com/office/word/2010/wordml" w:rsidR="002723C4" w:rsidP="23801380" w:rsidRDefault="006447F6" w14:paraId="18F5653F" wp14:textId="77777777" wp14:noSpellErr="1">
      <w:pPr>
        <w:pStyle w:val="Normal1"/>
        <w:numPr>
          <w:ilvl w:val="0"/>
          <w:numId w:val="1"/>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Peer developmental evaluations</w:t>
      </w:r>
    </w:p>
    <w:p xmlns:wp14="http://schemas.microsoft.com/office/word/2010/wordml" w:rsidR="002723C4" w:rsidP="23801380" w:rsidRDefault="006447F6" w14:paraId="64228CE2" wp14:textId="77777777" wp14:noSpellErr="1">
      <w:pPr>
        <w:pStyle w:val="Normal1"/>
        <w:numPr>
          <w:ilvl w:val="0"/>
          <w:numId w:val="1"/>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Development of shared expectations</w:t>
      </w:r>
    </w:p>
    <w:p xmlns:wp14="http://schemas.microsoft.com/office/word/2010/wordml" w:rsidR="002723C4" w:rsidP="23801380" w:rsidRDefault="006447F6" w14:paraId="26457F4E" wp14:textId="77777777" wp14:noSpellErr="1">
      <w:pPr>
        <w:pStyle w:val="Normal1"/>
        <w:numPr>
          <w:ilvl w:val="0"/>
          <w:numId w:val="1"/>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Free communicative flow throughout the team</w:t>
      </w:r>
    </w:p>
    <w:p xmlns:wp14="http://schemas.microsoft.com/office/word/2010/wordml" w:rsidR="002723C4" w:rsidP="23801380" w:rsidRDefault="006447F6" w14:paraId="5268A830" wp14:textId="77777777" wp14:noSpellErr="1">
      <w:pPr>
        <w:pStyle w:val="Normal1"/>
        <w:numPr>
          <w:ilvl w:val="0"/>
          <w:numId w:val="1"/>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Uniqueness of each team member</w:t>
      </w:r>
    </w:p>
    <w:p xmlns:wp14="http://schemas.microsoft.com/office/word/2010/wordml" w:rsidR="002723C4" w:rsidP="23801380" w:rsidRDefault="006447F6" w14:paraId="4466CA22" wp14:textId="77777777" wp14:noSpellErr="1">
      <w:pPr>
        <w:pStyle w:val="Normal1"/>
        <w:numPr>
          <w:ilvl w:val="0"/>
          <w:numId w:val="1"/>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Clarification in terms of accountability and responsibility</w:t>
      </w:r>
    </w:p>
    <w:p xmlns:wp14="http://schemas.microsoft.com/office/word/2010/wordml" w:rsidR="002723C4" w:rsidP="0C9EC2BA" w:rsidRDefault="006447F6" w14:paraId="1BD3112B" wp14:textId="77777777" wp14:noSpellErr="1">
      <w:pPr>
        <w:pStyle w:val="Normal1"/>
        <w:numPr>
          <w:ilvl w:val="0"/>
          <w:numId w:val="1"/>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0C9EC2BA" w:rsidR="0C9EC2BA">
        <w:rPr>
          <w:rFonts w:ascii="Times New Roman" w:hAnsi="Times New Roman" w:eastAsia="Times New Roman" w:cs="Times New Roman"/>
          <w:color w:val="000000" w:themeColor="text1" w:themeTint="FF" w:themeShade="FF"/>
          <w:sz w:val="24"/>
          <w:szCs w:val="24"/>
          <w:highlight w:val="white"/>
        </w:rPr>
        <w:t xml:space="preserve">Rewarding and </w:t>
      </w:r>
      <w:r w:rsidRPr="0C9EC2BA" w:rsidR="0C9EC2BA">
        <w:rPr>
          <w:rFonts w:ascii="Times New Roman" w:hAnsi="Times New Roman" w:eastAsia="Times New Roman" w:cs="Times New Roman"/>
          <w:color w:val="000000" w:themeColor="text1" w:themeTint="FF" w:themeShade="FF"/>
          <w:sz w:val="24"/>
          <w:szCs w:val="24"/>
          <w:highlight w:val="white"/>
        </w:rPr>
        <w:t>priority based</w:t>
      </w:r>
      <w:r w:rsidRPr="0C9EC2BA" w:rsidR="0C9EC2BA">
        <w:rPr>
          <w:rFonts w:ascii="Times New Roman" w:hAnsi="Times New Roman" w:eastAsia="Times New Roman" w:cs="Times New Roman"/>
          <w:color w:val="000000" w:themeColor="text1" w:themeTint="FF" w:themeShade="FF"/>
          <w:sz w:val="24"/>
          <w:szCs w:val="24"/>
          <w:highlight w:val="white"/>
        </w:rPr>
        <w:t xml:space="preserve"> team </w:t>
      </w:r>
    </w:p>
    <w:p w:rsidR="23801380" w:rsidP="23801380" w:rsidRDefault="23801380" w14:noSpellErr="1" w14:paraId="276D43F8" w14:textId="643EFB2B">
      <w:pPr>
        <w:pStyle w:val="Normal1"/>
        <w:spacing w:line="360" w:lineRule="auto"/>
        <w:ind w:left="360"/>
        <w:jc w:val="both"/>
        <w:rPr>
          <w:rFonts w:ascii="Times New Roman" w:hAnsi="Times New Roman" w:eastAsia="Times New Roman" w:cs="Times New Roman"/>
          <w:color w:val="000000" w:themeColor="text1" w:themeTint="FF" w:themeShade="FF"/>
          <w:sz w:val="24"/>
          <w:szCs w:val="24"/>
          <w:highlight w:val="white"/>
        </w:rPr>
      </w:pPr>
    </w:p>
    <w:p xmlns:wp14="http://schemas.microsoft.com/office/word/2010/wordml" w:rsidR="002723C4" w:rsidP="23801380" w:rsidRDefault="006447F6" w14:paraId="20BDDE70" wp14:textId="77777777" wp14:noSpellErr="1">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 xml:space="preserve">Application of these strategies implicates several aspects that are related to the development of communicative aspects in order to enhance individual contributions in a team. According to the views of Housley (2017, p.36), every crucial aspect related to the development of a team is largely associated with application of organising, decision making and planning on a combined level.  </w:t>
      </w:r>
    </w:p>
    <w:p xmlns:wp14="http://schemas.microsoft.com/office/word/2010/wordml" w:rsidR="002723C4" w:rsidP="0C9EC2BA" w:rsidRDefault="006447F6" w14:paraId="580807CF" wp14:noSpellErr="1" wp14:textId="4F9DF08D">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rPr>
      </w:pPr>
      <w:r w:rsidRPr="0C9EC2BA" w:rsidR="0C9EC2BA">
        <w:rPr>
          <w:rFonts w:ascii="Times New Roman" w:hAnsi="Times New Roman" w:eastAsia="Times New Roman" w:cs="Times New Roman"/>
          <w:color w:val="000000" w:themeColor="text1" w:themeTint="FF" w:themeShade="FF"/>
          <w:sz w:val="24"/>
          <w:szCs w:val="24"/>
        </w:rPr>
        <w:t xml:space="preserve">Increased productivity and efficient operation are some of the most important aspects that are related to integration of communication skills in a workplace. According to the views of </w:t>
      </w:r>
      <w:r w:rsidRPr="0C9EC2BA" w:rsidR="0C9EC2BA">
        <w:rPr>
          <w:rFonts w:ascii="Times New Roman" w:hAnsi="Times New Roman" w:eastAsia="Times New Roman" w:cs="Times New Roman"/>
          <w:color w:val="000000" w:themeColor="text1" w:themeTint="FF" w:themeShade="FF"/>
          <w:sz w:val="24"/>
          <w:szCs w:val="24"/>
          <w:highlight w:val="white"/>
        </w:rPr>
        <w:t xml:space="preserve">Keville </w:t>
      </w:r>
      <w:r w:rsidRPr="0C9EC2BA" w:rsidR="0C9EC2BA">
        <w:rPr>
          <w:rFonts w:ascii="Times New Roman" w:hAnsi="Times New Roman" w:eastAsia="Times New Roman" w:cs="Times New Roman"/>
          <w:i w:val="1"/>
          <w:iCs w:val="1"/>
          <w:color w:val="000000" w:themeColor="text1" w:themeTint="FF" w:themeShade="FF"/>
          <w:sz w:val="24"/>
          <w:szCs w:val="24"/>
          <w:highlight w:val="white"/>
        </w:rPr>
        <w:t>et al.</w:t>
      </w:r>
      <w:r w:rsidRPr="0C9EC2BA" w:rsidR="0C9EC2BA">
        <w:rPr>
          <w:rFonts w:ascii="Times New Roman" w:hAnsi="Times New Roman" w:eastAsia="Times New Roman" w:cs="Times New Roman"/>
          <w:color w:val="000000" w:themeColor="text1" w:themeTint="FF" w:themeShade="FF"/>
          <w:sz w:val="24"/>
          <w:szCs w:val="24"/>
          <w:highlight w:val="white"/>
        </w:rPr>
        <w:t xml:space="preserve"> (2017, p.59</w:t>
      </w:r>
      <w:r w:rsidRPr="0C9EC2BA" w:rsidR="0C9EC2BA">
        <w:rPr>
          <w:rFonts w:ascii="Times New Roman" w:hAnsi="Times New Roman" w:eastAsia="Times New Roman" w:cs="Times New Roman"/>
          <w:color w:val="000000" w:themeColor="text1" w:themeTint="FF" w:themeShade="FF"/>
          <w:sz w:val="24"/>
          <w:szCs w:val="24"/>
        </w:rPr>
        <w:t>), an effective communicative aspect initiates a segment of individual as well as organisational development through mutual cooperation and support.</w:t>
      </w:r>
      <w:r w:rsidRPr="0C9EC2BA" w:rsidR="0C9EC2BA">
        <w:rPr>
          <w:rFonts w:ascii="Times New Roman" w:hAnsi="Times New Roman" w:eastAsia="Times New Roman" w:cs="Times New Roman"/>
          <w:color w:val="000000" w:themeColor="text1" w:themeTint="FF" w:themeShade="FF"/>
          <w:sz w:val="24"/>
          <w:szCs w:val="24"/>
        </w:rPr>
        <w:t xml:space="preserve"> </w:t>
      </w:r>
      <w:r w:rsidRPr="0C9EC2BA" w:rsidR="0C9EC2BA">
        <w:rPr>
          <w:rFonts w:ascii="Times New Roman" w:hAnsi="Times New Roman" w:eastAsia="Times New Roman" w:cs="Times New Roman"/>
          <w:color w:val="000000" w:themeColor="text1" w:themeTint="FF" w:themeShade="FF"/>
          <w:sz w:val="24"/>
          <w:szCs w:val="24"/>
        </w:rPr>
        <w:t>Therefor</w:t>
      </w:r>
      <w:r w:rsidRPr="0C9EC2BA" w:rsidR="0C9EC2BA">
        <w:rPr>
          <w:rFonts w:ascii="Times New Roman" w:hAnsi="Times New Roman" w:eastAsia="Times New Roman" w:cs="Times New Roman"/>
          <w:color w:val="000000" w:themeColor="text1" w:themeTint="FF" w:themeShade="FF"/>
          <w:sz w:val="24"/>
          <w:szCs w:val="24"/>
          <w:highlight w:val="white"/>
        </w:rPr>
        <w:t xml:space="preserve"> digital</w:t>
      </w:r>
      <w:r w:rsidRPr="0C9EC2BA" w:rsidR="0C9EC2BA">
        <w:rPr>
          <w:rFonts w:ascii="Times New Roman" w:hAnsi="Times New Roman" w:eastAsia="Times New Roman" w:cs="Times New Roman"/>
          <w:color w:val="000000" w:themeColor="text1" w:themeTint="FF" w:themeShade="FF"/>
          <w:sz w:val="24"/>
          <w:szCs w:val="24"/>
        </w:rPr>
        <w:t xml:space="preserve"> has a communication </w:t>
      </w:r>
      <w:r w:rsidRPr="0C9EC2BA" w:rsidR="0C9EC2BA">
        <w:rPr>
          <w:rFonts w:ascii="Times New Roman" w:hAnsi="Times New Roman" w:eastAsia="Times New Roman" w:cs="Times New Roman"/>
          <w:color w:val="000000" w:themeColor="text1" w:themeTint="FF" w:themeShade="FF"/>
          <w:sz w:val="24"/>
          <w:szCs w:val="24"/>
        </w:rPr>
        <w:t>chain</w:t>
      </w:r>
      <w:r w:rsidRPr="0C9EC2BA" w:rsidR="0C9EC2BA">
        <w:rPr>
          <w:rFonts w:ascii="Times New Roman" w:hAnsi="Times New Roman" w:eastAsia="Times New Roman" w:cs="Times New Roman"/>
          <w:color w:val="000000" w:themeColor="text1" w:themeTint="FF" w:themeShade="FF"/>
          <w:sz w:val="24"/>
          <w:szCs w:val="24"/>
        </w:rPr>
        <w:t>.</w:t>
      </w:r>
      <w:r w:rsidRPr="0C9EC2BA" w:rsidR="0C9EC2BA">
        <w:rPr>
          <w:rFonts w:ascii="Times New Roman" w:hAnsi="Times New Roman" w:eastAsia="Times New Roman" w:cs="Times New Roman"/>
          <w:color w:val="000000" w:themeColor="text1" w:themeTint="FF" w:themeShade="FF"/>
          <w:sz w:val="24"/>
          <w:szCs w:val="24"/>
          <w:highlight w:val="white"/>
        </w:rPr>
        <w:t xml:space="preserve"> </w:t>
      </w:r>
      <w:r w:rsidRPr="0C9EC2BA" w:rsidR="0C9EC2BA">
        <w:rPr>
          <w:rFonts w:ascii="Times New Roman" w:hAnsi="Times New Roman" w:eastAsia="Times New Roman" w:cs="Times New Roman"/>
          <w:color w:val="000000" w:themeColor="text1" w:themeTint="FF" w:themeShade="FF"/>
          <w:sz w:val="24"/>
          <w:szCs w:val="24"/>
        </w:rPr>
        <w:t xml:space="preserve">I have experienced that the availability of a perfect coordination both upward and downward throughout communication chain is very helpful for workplace orientation and task completion. It helps in improving the commitment as well as morale of each of the individual performer related with this communication chain. The range of communication skill is a very wide concept. </w:t>
      </w:r>
      <w:r w:rsidRPr="0C9EC2BA" w:rsidR="0C9EC2BA">
        <w:rPr>
          <w:rFonts w:ascii="Times New Roman" w:hAnsi="Times New Roman" w:eastAsia="Times New Roman" w:cs="Times New Roman"/>
          <w:color w:val="000000" w:themeColor="text1" w:themeTint="FF" w:themeShade="FF"/>
          <w:sz w:val="24"/>
          <w:szCs w:val="24"/>
        </w:rPr>
        <w:t xml:space="preserve">At </w:t>
      </w:r>
      <w:r w:rsidRPr="0C9EC2BA" w:rsidR="0C9EC2BA">
        <w:rPr>
          <w:rFonts w:ascii="Times New Roman" w:hAnsi="Times New Roman" w:eastAsia="Times New Roman" w:cs="Times New Roman"/>
          <w:color w:val="000000" w:themeColor="text1" w:themeTint="FF" w:themeShade="FF"/>
          <w:sz w:val="24"/>
          <w:szCs w:val="24"/>
          <w:highlight w:val="white"/>
        </w:rPr>
        <w:t>digital</w:t>
      </w:r>
      <w:r w:rsidRPr="0C9EC2BA" w:rsidR="0C9EC2BA">
        <w:rPr>
          <w:rFonts w:ascii="Times New Roman" w:hAnsi="Times New Roman" w:eastAsia="Times New Roman" w:cs="Times New Roman"/>
          <w:color w:val="000000" w:themeColor="text1" w:themeTint="FF" w:themeShade="FF"/>
          <w:sz w:val="24"/>
          <w:szCs w:val="24"/>
          <w:highlight w:val="white"/>
        </w:rPr>
        <w:t>,</w:t>
      </w:r>
      <w:r w:rsidRPr="0C9EC2BA" w:rsidR="0C9EC2BA">
        <w:rPr>
          <w:rFonts w:ascii="Times New Roman" w:hAnsi="Times New Roman" w:eastAsia="Times New Roman" w:cs="Times New Roman"/>
          <w:color w:val="000000" w:themeColor="text1" w:themeTint="FF" w:themeShade="FF"/>
          <w:sz w:val="24"/>
          <w:szCs w:val="24"/>
        </w:rPr>
        <w:t xml:space="preserve"> I have experienced some aspects that influence coordination and development at workplace (And.digital.com, 2018).</w:t>
      </w:r>
    </w:p>
    <w:p xmlns:wp14="http://schemas.microsoft.com/office/word/2010/wordml" w:rsidR="002723C4" w:rsidP="23801380" w:rsidRDefault="006447F6" w14:paraId="6F445EDB" wp14:textId="77777777" wp14:noSpellErr="1">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Some of the most effective communication skills that I have come across in order to integrate success within the workplace are:</w:t>
      </w:r>
    </w:p>
    <w:p xmlns:wp14="http://schemas.microsoft.com/office/word/2010/wordml" w:rsidR="002723C4" w:rsidP="23801380" w:rsidRDefault="006447F6" wp14:noSpellErr="1" w14:paraId="7604948E" wp14:textId="39D223B4">
      <w:pPr>
        <w:pStyle w:val="Normal1"/>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p>
    <w:p xmlns:wp14="http://schemas.microsoft.com/office/word/2010/wordml" w:rsidR="002723C4" w:rsidP="23801380" w:rsidRDefault="006447F6" w14:paraId="3ED552F5" wp14:noSpellErr="1" wp14:textId="38C87EE3">
      <w:pPr>
        <w:pStyle w:val="Normal1"/>
        <w:numPr>
          <w:ilvl w:val="0"/>
          <w:numId w:val="4"/>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Active listening</w:t>
      </w:r>
    </w:p>
    <w:p xmlns:wp14="http://schemas.microsoft.com/office/word/2010/wordml" w:rsidR="002723C4" w:rsidP="23801380" w:rsidRDefault="006447F6" w14:paraId="360A54BA" wp14:textId="77777777" wp14:noSpellErr="1">
      <w:pPr>
        <w:pStyle w:val="Normal1"/>
        <w:numPr>
          <w:ilvl w:val="0"/>
          <w:numId w:val="4"/>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Nonverbal form of communication</w:t>
      </w:r>
    </w:p>
    <w:p xmlns:wp14="http://schemas.microsoft.com/office/word/2010/wordml" w:rsidR="002723C4" w:rsidP="23801380" w:rsidRDefault="006447F6" w14:paraId="3A5A774C" wp14:textId="77777777" wp14:noSpellErr="1">
      <w:pPr>
        <w:pStyle w:val="Normal1"/>
        <w:numPr>
          <w:ilvl w:val="0"/>
          <w:numId w:val="4"/>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Questioning</w:t>
      </w:r>
    </w:p>
    <w:p xmlns:wp14="http://schemas.microsoft.com/office/word/2010/wordml" w:rsidR="002723C4" w:rsidP="23801380" w:rsidRDefault="006447F6" w14:paraId="0CFD812C" wp14:textId="77777777" wp14:noSpellErr="1">
      <w:pPr>
        <w:pStyle w:val="Normal1"/>
        <w:numPr>
          <w:ilvl w:val="0"/>
          <w:numId w:val="4"/>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Clarifying and summarizing objectives</w:t>
      </w:r>
    </w:p>
    <w:p xmlns:wp14="http://schemas.microsoft.com/office/word/2010/wordml" w:rsidR="002723C4" w:rsidP="23801380" w:rsidRDefault="006447F6" w14:paraId="23438478" wp14:textId="77777777" wp14:noSpellErr="1">
      <w:pPr>
        <w:pStyle w:val="Normal1"/>
        <w:numPr>
          <w:ilvl w:val="0"/>
          <w:numId w:val="4"/>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 xml:space="preserve">Empathy </w:t>
      </w:r>
    </w:p>
    <w:p xmlns:wp14="http://schemas.microsoft.com/office/word/2010/wordml" w:rsidR="002723C4" w:rsidP="23801380" w:rsidRDefault="006447F6" w14:paraId="3B34F57A" wp14:textId="77777777" wp14:noSpellErr="1">
      <w:pPr>
        <w:pStyle w:val="Normal1"/>
        <w:numPr>
          <w:ilvl w:val="0"/>
          <w:numId w:val="4"/>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 xml:space="preserve">Feedback </w:t>
      </w:r>
    </w:p>
    <w:p xmlns:wp14="http://schemas.microsoft.com/office/word/2010/wordml" w:rsidR="002723C4" w:rsidP="23801380" w:rsidRDefault="006447F6" w14:paraId="042E276F" wp14:textId="77777777" wp14:noSpellErr="1">
      <w:pPr>
        <w:pStyle w:val="Normal1"/>
        <w:numPr>
          <w:ilvl w:val="0"/>
          <w:numId w:val="4"/>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 xml:space="preserve">Trust development    </w:t>
      </w:r>
    </w:p>
    <w:p w:rsidR="23801380" w:rsidP="23801380" w:rsidRDefault="23801380" w14:noSpellErr="1" w14:paraId="562C40CC" w14:textId="6E283D4A">
      <w:pPr>
        <w:pStyle w:val="Normal1"/>
        <w:spacing w:line="360" w:lineRule="auto"/>
        <w:ind w:left="360"/>
        <w:jc w:val="both"/>
        <w:rPr>
          <w:rFonts w:ascii="Times New Roman" w:hAnsi="Times New Roman" w:eastAsia="Times New Roman" w:cs="Times New Roman"/>
          <w:color w:val="000000" w:themeColor="text1" w:themeTint="FF" w:themeShade="FF"/>
          <w:sz w:val="24"/>
          <w:szCs w:val="24"/>
        </w:rPr>
      </w:pPr>
    </w:p>
    <w:p w:rsidR="23801380" w:rsidP="23801380" w:rsidRDefault="23801380" w14:noSpellErr="1" w14:paraId="10E76670" w14:textId="3BD3EF2A">
      <w:pPr>
        <w:pStyle w:val="Normal1"/>
        <w:spacing w:line="360" w:lineRule="auto"/>
        <w:ind w:left="0"/>
        <w:jc w:val="both"/>
        <w:rPr>
          <w:rFonts w:ascii="Times New Roman" w:hAnsi="Times New Roman" w:eastAsia="Times New Roman" w:cs="Times New Roman"/>
          <w:color w:val="000000" w:themeColor="text1" w:themeTint="FF" w:themeShade="FF"/>
          <w:sz w:val="24"/>
          <w:szCs w:val="24"/>
        </w:rPr>
      </w:pPr>
    </w:p>
    <w:p xmlns:wp14="http://schemas.microsoft.com/office/word/2010/wordml" w:rsidR="002723C4" w:rsidRDefault="00621248" w14:paraId="1299C43A" wp14:textId="77777777">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sz w:val="24"/>
          <w:szCs w:val="24"/>
        </w:rPr>
      </w:pPr>
      <w:r w:rsidRPr="00621248">
        <w:rPr>
          <w:rFonts w:ascii="Times New Roman" w:hAnsi="Times New Roman" w:eastAsia="Times New Roman" w:cs="Times New Roman"/>
          <w:noProof/>
          <w:color w:val="000000"/>
          <w:sz w:val="24"/>
          <w:szCs w:val="24"/>
          <w:lang w:val="en-US"/>
        </w:rPr>
        <w:lastRenderedPageBreak/>
        <w:drawing>
          <wp:inline xmlns:wp14="http://schemas.microsoft.com/office/word/2010/wordprocessingDrawing" distT="0" distB="0" distL="0" distR="0" wp14:anchorId="2ADFE023" wp14:editId="7777777">
            <wp:extent cx="5486400" cy="3200400"/>
            <wp:effectExtent l="0" t="0" r="0" b="0"/>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23801380" w:rsidP="23801380" w:rsidRDefault="23801380" w14:noSpellErr="1" w14:paraId="1D6953ED" w14:textId="22A64404">
      <w:pPr>
        <w:pStyle w:val="Normal1"/>
        <w:spacing w:line="360" w:lineRule="auto"/>
        <w:jc w:val="center"/>
        <w:rPr>
          <w:rFonts w:ascii="Times New Roman" w:hAnsi="Times New Roman" w:eastAsia="Times New Roman" w:cs="Times New Roman"/>
          <w:b w:val="1"/>
          <w:bCs w:val="1"/>
          <w:color w:val="000000" w:themeColor="text1" w:themeTint="FF" w:themeShade="FF"/>
          <w:sz w:val="24"/>
          <w:szCs w:val="24"/>
        </w:rPr>
      </w:pPr>
    </w:p>
    <w:p w:rsidR="23801380" w:rsidP="23801380" w:rsidRDefault="23801380" w14:noSpellErr="1" w14:paraId="6860EAAA" w14:textId="7A6AB781">
      <w:pPr>
        <w:pStyle w:val="Normal1"/>
        <w:spacing w:line="360" w:lineRule="auto"/>
        <w:jc w:val="center"/>
        <w:rPr>
          <w:rFonts w:ascii="Times New Roman" w:hAnsi="Times New Roman" w:eastAsia="Times New Roman" w:cs="Times New Roman"/>
          <w:b w:val="1"/>
          <w:bCs w:val="1"/>
          <w:color w:val="000000" w:themeColor="text1" w:themeTint="FF" w:themeShade="FF"/>
          <w:sz w:val="24"/>
          <w:szCs w:val="24"/>
        </w:rPr>
      </w:pPr>
    </w:p>
    <w:p xmlns:wp14="http://schemas.microsoft.com/office/word/2010/wordml" w:rsidR="002723C4" w:rsidP="23801380" w:rsidRDefault="006447F6" w14:paraId="73E74894" wp14:textId="77777777" wp14:noSpellErr="1">
      <w:pPr>
        <w:pStyle w:val="Normal1"/>
        <w:pBdr>
          <w:top w:val="nil"/>
          <w:left w:val="nil"/>
          <w:bottom w:val="nil"/>
          <w:right w:val="nil"/>
          <w:between w:val="nil"/>
        </w:pBdr>
        <w:spacing w:line="360" w:lineRule="auto"/>
        <w:contextualSpacing w:val="0"/>
        <w:jc w:val="center"/>
        <w:rPr>
          <w:rFonts w:ascii="Times New Roman" w:hAnsi="Times New Roman" w:eastAsia="Times New Roman" w:cs="Times New Roman"/>
          <w:b w:val="1"/>
          <w:bCs w:val="1"/>
          <w:color w:val="000000" w:themeColor="text1" w:themeTint="FF" w:themeShade="FF"/>
          <w:sz w:val="24"/>
          <w:szCs w:val="24"/>
        </w:rPr>
      </w:pPr>
      <w:r w:rsidRPr="23801380" w:rsidR="23801380">
        <w:rPr>
          <w:rFonts w:ascii="Times New Roman" w:hAnsi="Times New Roman" w:eastAsia="Times New Roman" w:cs="Times New Roman"/>
          <w:b w:val="1"/>
          <w:bCs w:val="1"/>
          <w:color w:val="000000" w:themeColor="text1" w:themeTint="FF" w:themeShade="FF"/>
          <w:sz w:val="24"/>
          <w:szCs w:val="24"/>
        </w:rPr>
        <w:t>Figure 1: Different communication skills</w:t>
      </w:r>
    </w:p>
    <w:p xmlns:wp14="http://schemas.microsoft.com/office/word/2010/wordml" w:rsidR="002723C4" w:rsidP="23801380" w:rsidRDefault="006447F6" w14:paraId="179F7757" wp14:textId="77777777" wp14:noSpellErr="1">
      <w:pPr>
        <w:pStyle w:val="Normal1"/>
        <w:pBdr>
          <w:top w:val="nil"/>
          <w:left w:val="nil"/>
          <w:bottom w:val="nil"/>
          <w:right w:val="nil"/>
          <w:between w:val="nil"/>
        </w:pBdr>
        <w:spacing w:line="360" w:lineRule="auto"/>
        <w:contextualSpacing w:val="0"/>
        <w:jc w:val="center"/>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 xml:space="preserve">(Source: </w:t>
      </w:r>
      <w:r w:rsidRPr="23801380" w:rsidR="23801380">
        <w:rPr>
          <w:rFonts w:ascii="Times New Roman" w:hAnsi="Times New Roman" w:eastAsia="Times New Roman" w:cs="Times New Roman"/>
          <w:color w:val="000000" w:themeColor="text1" w:themeTint="FF" w:themeShade="FF"/>
          <w:sz w:val="24"/>
          <w:szCs w:val="24"/>
          <w:highlight w:val="white"/>
        </w:rPr>
        <w:t xml:space="preserve">Keville </w:t>
      </w:r>
      <w:r w:rsidRPr="23801380" w:rsidR="23801380">
        <w:rPr>
          <w:rFonts w:ascii="Times New Roman" w:hAnsi="Times New Roman" w:eastAsia="Times New Roman" w:cs="Times New Roman"/>
          <w:i w:val="1"/>
          <w:iCs w:val="1"/>
          <w:color w:val="000000" w:themeColor="text1" w:themeTint="FF" w:themeShade="FF"/>
          <w:sz w:val="24"/>
          <w:szCs w:val="24"/>
          <w:highlight w:val="white"/>
        </w:rPr>
        <w:t>et al.</w:t>
      </w:r>
      <w:r w:rsidRPr="23801380" w:rsidR="23801380">
        <w:rPr>
          <w:rFonts w:ascii="Times New Roman" w:hAnsi="Times New Roman" w:eastAsia="Times New Roman" w:cs="Times New Roman"/>
          <w:color w:val="000000" w:themeColor="text1" w:themeTint="FF" w:themeShade="FF"/>
          <w:sz w:val="24"/>
          <w:szCs w:val="24"/>
          <w:highlight w:val="white"/>
        </w:rPr>
        <w:t xml:space="preserve"> 2017, p.</w:t>
      </w:r>
      <w:r w:rsidRPr="23801380" w:rsidR="23801380">
        <w:rPr>
          <w:rFonts w:ascii="Times New Roman" w:hAnsi="Times New Roman" w:eastAsia="Times New Roman" w:cs="Times New Roman"/>
          <w:color w:val="000000" w:themeColor="text1" w:themeTint="FF" w:themeShade="FF"/>
          <w:sz w:val="24"/>
          <w:szCs w:val="24"/>
        </w:rPr>
        <w:t>60)</w:t>
      </w:r>
    </w:p>
    <w:p xmlns:wp14="http://schemas.microsoft.com/office/word/2010/wordml" w:rsidR="00F310E6" w:rsidP="23801380" w:rsidRDefault="006447F6" w14:paraId="3FF79CA3" wp14:textId="77777777" wp14:noSpellErr="1">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 xml:space="preserve">A proper coordination of these skills has a major impact over the development of sustainable and efficient workplace. I have practiced these skills and have succeeded in developing a better communicative approach.    </w:t>
      </w:r>
    </w:p>
    <w:p xmlns:wp14="http://schemas.microsoft.com/office/word/2010/wordml" w:rsidRPr="00F310E6" w:rsidR="002723C4" w:rsidP="0C9EC2BA" w:rsidRDefault="006447F6" w14:paraId="1D527A00" wp14:textId="77777777" wp14:noSpellErr="1">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b w:val="1"/>
          <w:bCs w:val="1"/>
          <w:color w:val="000000" w:themeColor="text1" w:themeTint="FF" w:themeShade="FF"/>
          <w:sz w:val="24"/>
          <w:szCs w:val="24"/>
        </w:rPr>
      </w:pPr>
      <w:r w:rsidRPr="0C9EC2BA" w:rsidR="0C9EC2BA">
        <w:rPr>
          <w:rFonts w:ascii="Times New Roman" w:hAnsi="Times New Roman" w:eastAsia="Times New Roman" w:cs="Times New Roman"/>
          <w:color w:val="000000" w:themeColor="text1" w:themeTint="FF" w:themeShade="FF"/>
          <w:sz w:val="24"/>
          <w:szCs w:val="24"/>
        </w:rPr>
        <w:t xml:space="preserve">A major theory related to group dynamics is the </w:t>
      </w:r>
      <w:r w:rsidRPr="0C9EC2BA" w:rsidR="0C9EC2BA">
        <w:rPr>
          <w:rFonts w:ascii="Times New Roman" w:hAnsi="Times New Roman" w:eastAsia="Times New Roman" w:cs="Times New Roman"/>
          <w:b w:val="1"/>
          <w:bCs w:val="1"/>
          <w:i w:val="1"/>
          <w:iCs w:val="1"/>
          <w:color w:val="000000" w:themeColor="text1" w:themeTint="FF" w:themeShade="FF"/>
          <w:sz w:val="24"/>
          <w:szCs w:val="24"/>
        </w:rPr>
        <w:t>balance theory</w:t>
      </w:r>
      <w:r w:rsidRPr="0C9EC2BA" w:rsidR="0C9EC2BA">
        <w:rPr>
          <w:rFonts w:ascii="Times New Roman" w:hAnsi="Times New Roman" w:eastAsia="Times New Roman" w:cs="Times New Roman"/>
          <w:color w:val="000000" w:themeColor="text1" w:themeTint="FF" w:themeShade="FF"/>
          <w:sz w:val="24"/>
          <w:szCs w:val="24"/>
        </w:rPr>
        <w:t xml:space="preserve">. According to this theory, the dynamics of a group is largely associated with the attraction factor which is developed on the basis of similar attitude and common goals and objectives. For example, I had a team which was aligned to similar goals and operational objective as me and thus we were always able to coordinate with each other. According to the views of </w:t>
      </w:r>
      <w:r w:rsidRPr="0C9EC2BA" w:rsidR="0C9EC2BA">
        <w:rPr>
          <w:rFonts w:ascii="Times New Roman" w:hAnsi="Times New Roman" w:eastAsia="Times New Roman" w:cs="Times New Roman"/>
          <w:color w:val="000000" w:themeColor="text1" w:themeTint="FF" w:themeShade="FF"/>
          <w:sz w:val="24"/>
          <w:szCs w:val="24"/>
          <w:highlight w:val="white"/>
        </w:rPr>
        <w:t xml:space="preserve">Jackson </w:t>
      </w:r>
      <w:r w:rsidRPr="0C9EC2BA" w:rsidR="0C9EC2BA">
        <w:rPr>
          <w:rFonts w:ascii="Times New Roman" w:hAnsi="Times New Roman" w:eastAsia="Times New Roman" w:cs="Times New Roman"/>
          <w:i w:val="1"/>
          <w:iCs w:val="1"/>
          <w:color w:val="000000" w:themeColor="text1" w:themeTint="FF" w:themeShade="FF"/>
          <w:sz w:val="24"/>
          <w:szCs w:val="24"/>
          <w:highlight w:val="white"/>
        </w:rPr>
        <w:t>et al.</w:t>
      </w:r>
      <w:r w:rsidRPr="0C9EC2BA" w:rsidR="0C9EC2BA">
        <w:rPr>
          <w:rFonts w:ascii="Times New Roman" w:hAnsi="Times New Roman" w:eastAsia="Times New Roman" w:cs="Times New Roman"/>
          <w:color w:val="000000" w:themeColor="text1" w:themeTint="FF" w:themeShade="FF"/>
          <w:sz w:val="24"/>
          <w:szCs w:val="24"/>
          <w:highlight w:val="white"/>
        </w:rPr>
        <w:t xml:space="preserve"> (2014, p.14</w:t>
      </w:r>
      <w:r w:rsidRPr="0C9EC2BA" w:rsidR="0C9EC2BA">
        <w:rPr>
          <w:rFonts w:ascii="Times New Roman" w:hAnsi="Times New Roman" w:eastAsia="Times New Roman" w:cs="Times New Roman"/>
          <w:color w:val="000000" w:themeColor="text1" w:themeTint="FF" w:themeShade="FF"/>
          <w:sz w:val="24"/>
          <w:szCs w:val="24"/>
        </w:rPr>
        <w:t>), development of a relationship inside a group is in a larger extent is dependent on a symmetrically balanced attraction and common attitude. Availability of common objectified vision and approach is largely required in order to enhance the formation or survival of any group. These aspects that are related to development of major objectified approaches which reflect some of the most influential objectives and goals like lifestyle, religion, authority, work, politics and economic values. This theory of balance suggests a reflective nature that is related to the development of team spirit and association among different aspects of an organisation (</w:t>
      </w:r>
      <w:r w:rsidRPr="0C9EC2BA" w:rsidR="0C9EC2BA">
        <w:rPr>
          <w:rFonts w:ascii="Times New Roman" w:hAnsi="Times New Roman" w:eastAsia="Times New Roman" w:cs="Times New Roman"/>
          <w:color w:val="000000" w:themeColor="text1" w:themeTint="FF" w:themeShade="FF"/>
          <w:sz w:val="24"/>
          <w:szCs w:val="24"/>
          <w:highlight w:val="white"/>
        </w:rPr>
        <w:t xml:space="preserve">Fujimori </w:t>
      </w:r>
      <w:r w:rsidRPr="0C9EC2BA" w:rsidR="0C9EC2BA">
        <w:rPr>
          <w:rFonts w:ascii="Times New Roman" w:hAnsi="Times New Roman" w:eastAsia="Times New Roman" w:cs="Times New Roman"/>
          <w:i w:val="1"/>
          <w:iCs w:val="1"/>
          <w:color w:val="000000" w:themeColor="text1" w:themeTint="FF" w:themeShade="FF"/>
          <w:sz w:val="24"/>
          <w:szCs w:val="24"/>
          <w:highlight w:val="white"/>
        </w:rPr>
        <w:t>et al.</w:t>
      </w:r>
      <w:r w:rsidRPr="0C9EC2BA" w:rsidR="0C9EC2BA">
        <w:rPr>
          <w:rFonts w:ascii="Times New Roman" w:hAnsi="Times New Roman" w:eastAsia="Times New Roman" w:cs="Times New Roman"/>
          <w:color w:val="000000" w:themeColor="text1" w:themeTint="FF" w:themeShade="FF"/>
          <w:sz w:val="24"/>
          <w:szCs w:val="24"/>
          <w:highlight w:val="white"/>
        </w:rPr>
        <w:t xml:space="preserve"> 2014, p.2169</w:t>
      </w:r>
      <w:r w:rsidRPr="0C9EC2BA" w:rsidR="0C9EC2BA">
        <w:rPr>
          <w:rFonts w:ascii="Times New Roman" w:hAnsi="Times New Roman" w:eastAsia="Times New Roman" w:cs="Times New Roman"/>
          <w:color w:val="000000" w:themeColor="text1" w:themeTint="FF" w:themeShade="FF"/>
          <w:sz w:val="24"/>
          <w:szCs w:val="24"/>
        </w:rPr>
        <w:t xml:space="preserve">). In addition to this, availability of similar thinking group initiates a much wider scope for </w:t>
      </w:r>
      <w:proofErr w:type="gramStart"/>
      <w:r w:rsidRPr="0C9EC2BA" w:rsidR="0C9EC2BA">
        <w:rPr>
          <w:rFonts w:ascii="Times New Roman" w:hAnsi="Times New Roman" w:eastAsia="Times New Roman" w:cs="Times New Roman"/>
          <w:color w:val="000000" w:themeColor="text1" w:themeTint="FF" w:themeShade="FF"/>
          <w:sz w:val="24"/>
          <w:szCs w:val="24"/>
        </w:rPr>
        <w:t>self development</w:t>
      </w:r>
      <w:proofErr w:type="gramEnd"/>
      <w:r w:rsidRPr="0C9EC2BA" w:rsidR="0C9EC2BA">
        <w:rPr>
          <w:rFonts w:ascii="Times New Roman" w:hAnsi="Times New Roman" w:eastAsia="Times New Roman" w:cs="Times New Roman"/>
          <w:color w:val="000000" w:themeColor="text1" w:themeTint="FF" w:themeShade="FF"/>
          <w:sz w:val="24"/>
          <w:szCs w:val="24"/>
        </w:rPr>
        <w:t xml:space="preserve"> of the individuals.</w:t>
      </w:r>
      <w:r w:rsidRPr="0C9EC2BA" w:rsidR="0C9EC2BA">
        <w:rPr>
          <w:rFonts w:ascii="Times New Roman" w:hAnsi="Times New Roman" w:eastAsia="Times New Roman" w:cs="Times New Roman"/>
          <w:b w:val="1"/>
          <w:bCs w:val="1"/>
          <w:i w:val="1"/>
          <w:iCs w:val="1"/>
          <w:color w:val="000000" w:themeColor="text1" w:themeTint="FF" w:themeShade="FF"/>
          <w:sz w:val="24"/>
          <w:szCs w:val="24"/>
        </w:rPr>
        <w:t xml:space="preserve"> </w:t>
      </w:r>
      <w:r w:rsidRPr="0C9EC2BA" w:rsidR="0C9EC2BA">
        <w:rPr>
          <w:rFonts w:ascii="Times New Roman" w:hAnsi="Times New Roman" w:eastAsia="Times New Roman" w:cs="Times New Roman"/>
          <w:b w:val="1"/>
          <w:bCs w:val="1"/>
          <w:i w:val="1"/>
          <w:iCs w:val="1"/>
          <w:color w:val="000000" w:themeColor="text1" w:themeTint="FF" w:themeShade="FF"/>
          <w:sz w:val="24"/>
          <w:szCs w:val="24"/>
        </w:rPr>
        <w:t xml:space="preserve">(Refer to appendix)           </w:t>
      </w:r>
      <w:r w:rsidRPr="0C9EC2BA" w:rsidR="0C9EC2BA">
        <w:rPr>
          <w:rFonts w:ascii="Times New Roman" w:hAnsi="Times New Roman" w:eastAsia="Times New Roman" w:cs="Times New Roman"/>
          <w:b w:val="1"/>
          <w:bCs w:val="1"/>
          <w:color w:val="000000" w:themeColor="text1" w:themeTint="FF" w:themeShade="FF"/>
          <w:sz w:val="24"/>
          <w:szCs w:val="24"/>
        </w:rPr>
        <w:t xml:space="preserve">  </w:t>
      </w:r>
      <w:r w:rsidRPr="0C9EC2BA" w:rsidR="0C9EC2BA">
        <w:rPr>
          <w:rFonts w:ascii="Times New Roman" w:hAnsi="Times New Roman" w:eastAsia="Times New Roman" w:cs="Times New Roman"/>
          <w:color w:val="000000" w:themeColor="text1" w:themeTint="FF" w:themeShade="FF"/>
          <w:sz w:val="24"/>
          <w:szCs w:val="24"/>
        </w:rPr>
        <w:t xml:space="preserve">    </w:t>
      </w:r>
    </w:p>
    <w:p xmlns:wp14="http://schemas.microsoft.com/office/word/2010/wordml" w:rsidR="002723C4" w:rsidP="23801380" w:rsidRDefault="006447F6" w14:paraId="541A5F25" wp14:textId="77777777" wp14:noSpellErr="1">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 xml:space="preserve">Team stages model is one of the most influencing and widely used teamwork theories. It is also known as </w:t>
      </w:r>
      <w:r w:rsidRPr="23801380" w:rsidR="23801380">
        <w:rPr>
          <w:rFonts w:ascii="Times New Roman" w:hAnsi="Times New Roman" w:eastAsia="Times New Roman" w:cs="Times New Roman"/>
          <w:b w:val="1"/>
          <w:bCs w:val="1"/>
          <w:i w:val="1"/>
          <w:iCs w:val="1"/>
          <w:color w:val="000000" w:themeColor="text1" w:themeTint="FF" w:themeShade="FF"/>
          <w:sz w:val="24"/>
          <w:szCs w:val="24"/>
        </w:rPr>
        <w:t>Tuckman’s stages of group development</w:t>
      </w:r>
      <w:r w:rsidRPr="23801380" w:rsidR="23801380">
        <w:rPr>
          <w:rFonts w:ascii="Times New Roman" w:hAnsi="Times New Roman" w:eastAsia="Times New Roman" w:cs="Times New Roman"/>
          <w:color w:val="000000" w:themeColor="text1" w:themeTint="FF" w:themeShade="FF"/>
          <w:sz w:val="24"/>
          <w:szCs w:val="24"/>
        </w:rPr>
        <w:t xml:space="preserve">. Group relationships and task focus are some of the most important parts of this theory. According to the views of </w:t>
      </w:r>
      <w:r w:rsidRPr="23801380" w:rsidR="23801380">
        <w:rPr>
          <w:rFonts w:ascii="Times New Roman" w:hAnsi="Times New Roman" w:eastAsia="Times New Roman" w:cs="Times New Roman"/>
          <w:color w:val="000000" w:themeColor="text1" w:themeTint="FF" w:themeShade="FF"/>
          <w:sz w:val="24"/>
          <w:szCs w:val="24"/>
          <w:highlight w:val="white"/>
        </w:rPr>
        <w:t xml:space="preserve">Burt </w:t>
      </w:r>
      <w:r w:rsidRPr="23801380" w:rsidR="23801380">
        <w:rPr>
          <w:rFonts w:ascii="Times New Roman" w:hAnsi="Times New Roman" w:eastAsia="Times New Roman" w:cs="Times New Roman"/>
          <w:i w:val="1"/>
          <w:iCs w:val="1"/>
          <w:color w:val="000000" w:themeColor="text1" w:themeTint="FF" w:themeShade="FF"/>
          <w:sz w:val="24"/>
          <w:szCs w:val="24"/>
          <w:highlight w:val="white"/>
        </w:rPr>
        <w:t>et al.</w:t>
      </w:r>
      <w:r w:rsidRPr="23801380" w:rsidR="23801380">
        <w:rPr>
          <w:rFonts w:ascii="Times New Roman" w:hAnsi="Times New Roman" w:eastAsia="Times New Roman" w:cs="Times New Roman"/>
          <w:color w:val="000000" w:themeColor="text1" w:themeTint="FF" w:themeShade="FF"/>
          <w:sz w:val="24"/>
          <w:szCs w:val="24"/>
          <w:highlight w:val="white"/>
        </w:rPr>
        <w:t xml:space="preserve"> (2017, p.332</w:t>
      </w:r>
      <w:r w:rsidRPr="23801380" w:rsidR="23801380">
        <w:rPr>
          <w:rFonts w:ascii="Times New Roman" w:hAnsi="Times New Roman" w:eastAsia="Times New Roman" w:cs="Times New Roman"/>
          <w:color w:val="000000" w:themeColor="text1" w:themeTint="FF" w:themeShade="FF"/>
          <w:sz w:val="24"/>
          <w:szCs w:val="24"/>
        </w:rPr>
        <w:t>), a performance index development is largely associated with the building of major relationships in order to perform some of commonly specified tasks. The whole process of relationship development and task completion is based over four different stages which are described as forming, storming, norming and performing. Forming reflects the initial phases of team development in order to facilitate the gelling up of individuals. In the storming stage, individual are treated as a part of the team. A challenging nature is also developed during this phase of the theory. Conflicts and confrontation are two major qualities that are also encountered during this stage of team building process (</w:t>
      </w:r>
      <w:r w:rsidRPr="23801380" w:rsidR="23801380">
        <w:rPr>
          <w:rFonts w:ascii="Times New Roman" w:hAnsi="Times New Roman" w:eastAsia="Times New Roman" w:cs="Times New Roman"/>
          <w:color w:val="000000" w:themeColor="text1" w:themeTint="FF" w:themeShade="FF"/>
          <w:sz w:val="24"/>
          <w:szCs w:val="24"/>
          <w:highlight w:val="white"/>
        </w:rPr>
        <w:t>Levi, 2015, p.52</w:t>
      </w:r>
      <w:r w:rsidRPr="23801380" w:rsidR="23801380">
        <w:rPr>
          <w:rFonts w:ascii="Times New Roman" w:hAnsi="Times New Roman" w:eastAsia="Times New Roman" w:cs="Times New Roman"/>
          <w:color w:val="000000" w:themeColor="text1" w:themeTint="FF" w:themeShade="FF"/>
          <w:sz w:val="24"/>
          <w:szCs w:val="24"/>
        </w:rPr>
        <w:t xml:space="preserve">). </w:t>
      </w:r>
    </w:p>
    <w:p xmlns:wp14="http://schemas.microsoft.com/office/word/2010/wordml" w:rsidR="002723C4" w:rsidP="0C9EC2BA" w:rsidRDefault="006447F6" w14:paraId="05E84381" wp14:noSpellErr="1" wp14:textId="697DBA7F">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rPr>
      </w:pPr>
      <w:r w:rsidRPr="0C9EC2BA" w:rsidR="0C9EC2BA">
        <w:rPr>
          <w:rFonts w:ascii="Times New Roman" w:hAnsi="Times New Roman" w:eastAsia="Times New Roman" w:cs="Times New Roman"/>
          <w:color w:val="000000" w:themeColor="text1" w:themeTint="FF" w:themeShade="FF"/>
          <w:sz w:val="24"/>
          <w:szCs w:val="24"/>
        </w:rPr>
        <w:t xml:space="preserve">In order to facilitate an effective developmental aspects that is related to the effective communication in a workplace, use of Maslow’s hierarchy of needs is very relevant. I have come across the fact that majority of the work that is related to a project or workplace is highly influenced by the use of effective measures for communication. In order to have an effective communication availability of appropriate knowledge of respective subject is very important. This initiates the need based on aspect of communication between different fragments of an organisation. This theory reflects the need and importance of adequate psychology, educational and social understanding in order to participate and enhance the communication process. According to the views of </w:t>
      </w:r>
      <w:r w:rsidRPr="0C9EC2BA" w:rsidR="0C9EC2BA">
        <w:rPr>
          <w:rFonts w:ascii="Times New Roman" w:hAnsi="Times New Roman" w:eastAsia="Times New Roman" w:cs="Times New Roman"/>
          <w:color w:val="000000" w:themeColor="text1" w:themeTint="FF" w:themeShade="FF"/>
          <w:sz w:val="24"/>
          <w:szCs w:val="24"/>
          <w:highlight w:val="white"/>
        </w:rPr>
        <w:t xml:space="preserve">Gilson </w:t>
      </w:r>
      <w:r w:rsidRPr="0C9EC2BA" w:rsidR="0C9EC2BA">
        <w:rPr>
          <w:rFonts w:ascii="Times New Roman" w:hAnsi="Times New Roman" w:eastAsia="Times New Roman" w:cs="Times New Roman"/>
          <w:i w:val="1"/>
          <w:iCs w:val="1"/>
          <w:color w:val="000000" w:themeColor="text1" w:themeTint="FF" w:themeShade="FF"/>
          <w:sz w:val="24"/>
          <w:szCs w:val="24"/>
          <w:highlight w:val="white"/>
        </w:rPr>
        <w:t>et al.</w:t>
      </w:r>
      <w:r w:rsidRPr="0C9EC2BA" w:rsidR="0C9EC2BA">
        <w:rPr>
          <w:rFonts w:ascii="Times New Roman" w:hAnsi="Times New Roman" w:eastAsia="Times New Roman" w:cs="Times New Roman"/>
          <w:color w:val="000000" w:themeColor="text1" w:themeTint="FF" w:themeShade="FF"/>
          <w:sz w:val="24"/>
          <w:szCs w:val="24"/>
          <w:highlight w:val="white"/>
        </w:rPr>
        <w:t xml:space="preserve"> (2015, p.1316</w:t>
      </w:r>
      <w:r w:rsidRPr="0C9EC2BA" w:rsidR="0C9EC2BA">
        <w:rPr>
          <w:rFonts w:ascii="Times New Roman" w:hAnsi="Times New Roman" w:eastAsia="Times New Roman" w:cs="Times New Roman"/>
          <w:color w:val="000000" w:themeColor="text1" w:themeTint="FF" w:themeShade="FF"/>
          <w:sz w:val="24"/>
          <w:szCs w:val="24"/>
        </w:rPr>
        <w:t>), a need based communicative aspect reflects the development of individuals as well as the team. Communication in workplace is a major advantage as it simplifies the development as well as efficiency related to tasks. In addition to this, communication also improves the decision making and self</w:t>
      </w:r>
      <w:r w:rsidRPr="0C9EC2BA" w:rsidR="0C9EC2BA">
        <w:rPr>
          <w:rFonts w:ascii="Times New Roman" w:hAnsi="Times New Roman" w:eastAsia="Times New Roman" w:cs="Times New Roman"/>
          <w:color w:val="000000" w:themeColor="text1" w:themeTint="FF" w:themeShade="FF"/>
          <w:sz w:val="24"/>
          <w:szCs w:val="24"/>
        </w:rPr>
        <w:t>-</w:t>
      </w:r>
      <w:r w:rsidRPr="0C9EC2BA" w:rsidR="0C9EC2BA">
        <w:rPr>
          <w:rFonts w:ascii="Times New Roman" w:hAnsi="Times New Roman" w:eastAsia="Times New Roman" w:cs="Times New Roman"/>
          <w:color w:val="000000" w:themeColor="text1" w:themeTint="FF" w:themeShade="FF"/>
          <w:sz w:val="24"/>
          <w:szCs w:val="24"/>
        </w:rPr>
        <w:t xml:space="preserve">analysing possibilities that are related to the individuals.         </w:t>
      </w:r>
    </w:p>
    <w:p xmlns:wp14="http://schemas.microsoft.com/office/word/2010/wordml" w:rsidR="0050349B" w:rsidP="0C9EC2BA" w:rsidRDefault="00715646" w14:paraId="2B7751FF" wp14:textId="77777777">
      <w:pPr>
        <w:pStyle w:val="NormalWeb"/>
        <w:spacing w:before="0" w:beforeAutospacing="off" w:after="0" w:afterAutospacing="off" w:line="360" w:lineRule="auto"/>
        <w:jc w:val="both"/>
        <w:rPr>
          <w:color w:val="auto"/>
        </w:rPr>
      </w:pPr>
      <w:r w:rsidRPr="0C9EC2BA" w:rsidR="0C9EC2BA">
        <w:rPr>
          <w:color w:val="FF0000"/>
        </w:rPr>
        <w:t xml:space="preserve">The </w:t>
      </w:r>
      <w:r w:rsidRPr="0C9EC2BA" w:rsidR="0C9EC2BA">
        <w:rPr>
          <w:b w:val="1"/>
          <w:bCs w:val="1"/>
          <w:i w:val="1"/>
          <w:iCs w:val="1"/>
          <w:color w:val="FF0000"/>
        </w:rPr>
        <w:t>Shannon-Weaver model</w:t>
      </w:r>
      <w:r w:rsidRPr="0C9EC2BA" w:rsidR="0C9EC2BA">
        <w:rPr>
          <w:color w:val="FF0000"/>
        </w:rPr>
        <w:t xml:space="preserve"> </w:t>
      </w:r>
      <w:r w:rsidRPr="0C9EC2BA" w:rsidR="0C9EC2BA">
        <w:rPr>
          <w:color w:val="auto"/>
        </w:rPr>
        <w:t>is an effective communication model used for increasing the efficiency of communication. This theory was developed by Norbert Wiener, in the times when primitive methods of communication were used. Additions were made by Shannon, who considered information entropy as a yardstick to measure the uncertainty in a message which later came to be known as Information theory. The main purpose of the model was to conduct effective communication. The main hurdle in efficient transmission of the message is prese</w:t>
      </w:r>
      <w:r w:rsidRPr="0C9EC2BA" w:rsidR="0C9EC2BA">
        <w:rPr>
          <w:color w:val="auto"/>
        </w:rPr>
        <w:t>nce of ‘Noise’.  The model minimizes</w:t>
      </w:r>
      <w:r w:rsidRPr="0C9EC2BA" w:rsidR="0C9EC2BA">
        <w:rPr>
          <w:color w:val="auto"/>
        </w:rPr>
        <w:t xml:space="preserve"> noise so that proper message is transmitted</w:t>
      </w:r>
      <w:r w:rsidRPr="0C9EC2BA" w:rsidR="0C9EC2BA">
        <w:rPr>
          <w:color w:val="auto"/>
        </w:rPr>
        <w:t xml:space="preserve"> </w:t>
      </w:r>
      <w:r w:rsidRPr="0C9EC2BA" w:rsidR="0C9EC2BA">
        <w:rPr>
          <w:color w:val="auto"/>
        </w:rPr>
        <w:t>(</w:t>
      </w:r>
      <w:proofErr w:type="spellStart"/>
      <w:r w:rsidRPr="0C9EC2BA" w:rsidR="0C9EC2BA">
        <w:rPr>
          <w:color w:val="auto"/>
          <w:lang w:val="en-GB"/>
        </w:rPr>
        <w:t>Sabaghian</w:t>
      </w:r>
      <w:proofErr w:type="spellEnd"/>
      <w:r w:rsidRPr="0C9EC2BA" w:rsidR="0C9EC2BA">
        <w:rPr>
          <w:color w:val="auto"/>
          <w:lang w:val="en-GB"/>
        </w:rPr>
        <w:t xml:space="preserve"> </w:t>
      </w:r>
      <w:r w:rsidRPr="0C9EC2BA" w:rsidR="0C9EC2BA">
        <w:rPr>
          <w:i w:val="1"/>
          <w:iCs w:val="1"/>
          <w:color w:val="auto"/>
          <w:lang w:val="en-GB"/>
        </w:rPr>
        <w:t>et al.</w:t>
      </w:r>
      <w:r w:rsidRPr="0C9EC2BA" w:rsidR="0C9EC2BA">
        <w:rPr>
          <w:color w:val="auto"/>
          <w:lang w:val="en-GB"/>
        </w:rPr>
        <w:t xml:space="preserve"> </w:t>
      </w:r>
      <w:r w:rsidRPr="0C9EC2BA" w:rsidR="0C9EC2BA">
        <w:rPr>
          <w:color w:val="auto"/>
          <w:lang w:val="en-GB"/>
        </w:rPr>
        <w:t>2015, p.252</w:t>
      </w:r>
      <w:r w:rsidRPr="0C9EC2BA" w:rsidR="0C9EC2BA">
        <w:rPr>
          <w:color w:val="auto"/>
        </w:rPr>
        <w:t>)</w:t>
      </w:r>
      <w:r w:rsidRPr="0C9EC2BA" w:rsidR="0C9EC2BA">
        <w:rPr>
          <w:color w:val="auto"/>
        </w:rPr>
        <w:t xml:space="preserve">. The various components of the model include, Source, message, encode and decode. The message is converted into binary data which makes it easy to transmit </w:t>
      </w:r>
      <w:r w:rsidRPr="0C9EC2BA" w:rsidR="0C9EC2BA">
        <w:rPr>
          <w:color w:val="auto"/>
        </w:rPr>
        <w:t>through cables and satellites. T</w:t>
      </w:r>
      <w:r w:rsidRPr="0C9EC2BA" w:rsidR="0C9EC2BA">
        <w:rPr>
          <w:color w:val="auto"/>
        </w:rPr>
        <w:t>he binary data i</w:t>
      </w:r>
      <w:r w:rsidRPr="0C9EC2BA" w:rsidR="0C9EC2BA">
        <w:rPr>
          <w:color w:val="auto"/>
        </w:rPr>
        <w:t>s decoded by using reverse coding</w:t>
      </w:r>
      <w:r w:rsidRPr="0C9EC2BA" w:rsidR="0C9EC2BA">
        <w:rPr>
          <w:color w:val="auto"/>
        </w:rPr>
        <w:t xml:space="preserve"> of the encoder. The message is </w:t>
      </w:r>
      <w:proofErr w:type="spellStart"/>
      <w:r w:rsidRPr="0C9EC2BA" w:rsidR="0C9EC2BA">
        <w:rPr>
          <w:color w:val="auto"/>
        </w:rPr>
        <w:t>is</w:t>
      </w:r>
      <w:proofErr w:type="spellEnd"/>
      <w:r w:rsidRPr="0C9EC2BA" w:rsidR="0C9EC2BA">
        <w:rPr>
          <w:color w:val="auto"/>
        </w:rPr>
        <w:t xml:space="preserve"> converted into digital or voice form by the receiver. This is widely used in telephones where </w:t>
      </w:r>
      <w:r w:rsidRPr="0C9EC2BA" w:rsidR="0C9EC2BA">
        <w:rPr>
          <w:color w:val="auto"/>
        </w:rPr>
        <w:t>voice messages are</w:t>
      </w:r>
      <w:r w:rsidRPr="0C9EC2BA" w:rsidR="0C9EC2BA">
        <w:rPr>
          <w:color w:val="auto"/>
        </w:rPr>
        <w:t xml:space="preserve"> converted in the form of wave signals. The message is conveyed through cables. This model is effective by the fact that communication is not limited in a one way process unlike radio and television. </w:t>
      </w:r>
      <w:bookmarkStart w:name="_Toc522353665" w:id="4"/>
    </w:p>
    <w:p xmlns:wp14="http://schemas.microsoft.com/office/word/2010/wordml" w:rsidR="0050349B" w:rsidP="23801380" w:rsidRDefault="006447F6" w14:paraId="78A1F953" wp14:textId="77777777" wp14:noSpellErr="1">
      <w:pPr>
        <w:pStyle w:val="Heading1"/>
        <w:rPr>
          <w:highlight w:val="white"/>
        </w:rPr>
      </w:pPr>
      <w:bookmarkStart w:name="_Toc522354910" w:id="5"/>
      <w:r w:rsidRPr="23801380" w:rsidR="23801380">
        <w:rPr>
          <w:highlight w:val="white"/>
        </w:rPr>
        <w:t>Analysis</w:t>
      </w:r>
      <w:r w:rsidRPr="23801380" w:rsidR="23801380">
        <w:rPr>
          <w:highlight w:val="white"/>
        </w:rPr>
        <w:t xml:space="preserve"> </w:t>
      </w:r>
      <w:bookmarkEnd w:id="4"/>
      <w:bookmarkEnd w:id="5"/>
      <w:bookmarkStart w:name="_Toc522353666" w:id="6"/>
    </w:p>
    <w:p xmlns:wp14="http://schemas.microsoft.com/office/word/2010/wordml" w:rsidRPr="00F310E6" w:rsidR="002723C4" w:rsidP="23801380" w:rsidRDefault="006447F6" w14:paraId="04E48E8B" wp14:noSpellErr="1" wp14:textId="3168FCCE">
      <w:pPr>
        <w:pStyle w:val="NormalWeb"/>
        <w:spacing w:before="0" w:beforeAutospacing="off" w:after="0" w:afterAutospacing="off" w:line="360" w:lineRule="auto"/>
        <w:jc w:val="both"/>
      </w:pPr>
      <w:r w:rsidRPr="0C9EC2BA" w:rsidR="0C9EC2BA">
        <w:rPr>
          <w:color w:val="000000" w:themeColor="text1" w:themeTint="FF" w:themeShade="FF"/>
          <w:highlight w:val="white"/>
        </w:rPr>
        <w:t xml:space="preserve">Communication has a major impact over a workplace as any workplace is associated with majority of its operations done with the help of different methods of communication. According to the views of Karanges </w:t>
      </w:r>
      <w:r w:rsidRPr="0C9EC2BA" w:rsidR="0C9EC2BA">
        <w:rPr>
          <w:i w:val="1"/>
          <w:iCs w:val="1"/>
          <w:color w:val="000000" w:themeColor="text1" w:themeTint="FF" w:themeShade="FF"/>
          <w:highlight w:val="white"/>
        </w:rPr>
        <w:t>et al.</w:t>
      </w:r>
      <w:r w:rsidRPr="0C9EC2BA" w:rsidR="0C9EC2BA">
        <w:rPr>
          <w:color w:val="000000" w:themeColor="text1" w:themeTint="FF" w:themeShade="FF"/>
          <w:highlight w:val="white"/>
        </w:rPr>
        <w:t xml:space="preserve"> (2015, p.130), communication is the key to develop a workplace environment that is perfectly aligned with progressive results. At digital, I have observed that the organi</w:t>
      </w:r>
      <w:r w:rsidRPr="0C9EC2BA" w:rsidR="0C9EC2BA">
        <w:rPr>
          <w:color w:val="000000" w:themeColor="text1" w:themeTint="FF" w:themeShade="FF"/>
          <w:highlight w:val="white"/>
        </w:rPr>
        <w:t>z</w:t>
      </w:r>
      <w:r w:rsidRPr="0C9EC2BA" w:rsidR="0C9EC2BA">
        <w:rPr>
          <w:color w:val="000000" w:themeColor="text1" w:themeTint="FF" w:themeShade="FF"/>
          <w:highlight w:val="white"/>
        </w:rPr>
        <w:t>ation provided ample opportunities for the employees to interact and have a similar communicative understanding related to the achievement of individual as well as organi</w:t>
      </w:r>
      <w:r w:rsidRPr="0C9EC2BA" w:rsidR="0C9EC2BA">
        <w:rPr>
          <w:color w:val="000000" w:themeColor="text1" w:themeTint="FF" w:themeShade="FF"/>
          <w:highlight w:val="white"/>
        </w:rPr>
        <w:t>z</w:t>
      </w:r>
      <w:r w:rsidRPr="0C9EC2BA" w:rsidR="0C9EC2BA">
        <w:rPr>
          <w:color w:val="000000" w:themeColor="text1" w:themeTint="FF" w:themeShade="FF"/>
          <w:highlight w:val="white"/>
        </w:rPr>
        <w:t>ational goals. In addition to this, the organi</w:t>
      </w:r>
      <w:r w:rsidRPr="0C9EC2BA" w:rsidR="0C9EC2BA">
        <w:rPr>
          <w:color w:val="000000" w:themeColor="text1" w:themeTint="FF" w:themeShade="FF"/>
          <w:highlight w:val="white"/>
        </w:rPr>
        <w:t>z</w:t>
      </w:r>
      <w:r w:rsidRPr="0C9EC2BA" w:rsidR="0C9EC2BA">
        <w:rPr>
          <w:color w:val="000000" w:themeColor="text1" w:themeTint="FF" w:themeShade="FF"/>
          <w:highlight w:val="white"/>
        </w:rPr>
        <w:t>ation clearly relates with the organi</w:t>
      </w:r>
      <w:r w:rsidRPr="0C9EC2BA" w:rsidR="0C9EC2BA">
        <w:rPr>
          <w:color w:val="000000" w:themeColor="text1" w:themeTint="FF" w:themeShade="FF"/>
          <w:highlight w:val="white"/>
        </w:rPr>
        <w:t>z</w:t>
      </w:r>
      <w:r w:rsidRPr="0C9EC2BA" w:rsidR="0C9EC2BA">
        <w:rPr>
          <w:color w:val="000000" w:themeColor="text1" w:themeTint="FF" w:themeShade="FF"/>
          <w:highlight w:val="white"/>
        </w:rPr>
        <w:t>ation and conduction of events and gets together sessions in order to enhance the communication prospect among the employees. At</w:t>
      </w:r>
      <w:r w:rsidRPr="0C9EC2BA" w:rsidR="0C9EC2BA">
        <w:rPr>
          <w:color w:val="000000" w:themeColor="text1" w:themeTint="FF" w:themeShade="FF"/>
          <w:highlight w:val="white"/>
        </w:rPr>
        <w:t xml:space="preserve"> </w:t>
      </w:r>
      <w:r w:rsidRPr="0C9EC2BA" w:rsidR="0C9EC2BA">
        <w:rPr>
          <w:color w:val="000000" w:themeColor="text1" w:themeTint="FF" w:themeShade="FF"/>
          <w:highlight w:val="white"/>
        </w:rPr>
        <w:t xml:space="preserve">digital, there are several aspects that are related to the understanding and association of understanding through communicative prospects among employees and employers. This helps in development of a major </w:t>
      </w:r>
      <w:r w:rsidRPr="0C9EC2BA" w:rsidR="0C9EC2BA">
        <w:rPr>
          <w:color w:val="000000" w:themeColor="text1" w:themeTint="FF" w:themeShade="FF"/>
          <w:highlight w:val="white"/>
        </w:rPr>
        <w:t>value</w:t>
      </w:r>
      <w:r w:rsidRPr="0C9EC2BA" w:rsidR="0C9EC2BA">
        <w:rPr>
          <w:color w:val="000000" w:themeColor="text1" w:themeTint="FF" w:themeShade="FF"/>
          <w:highlight w:val="white"/>
        </w:rPr>
        <w:t>-</w:t>
      </w:r>
      <w:r w:rsidRPr="0C9EC2BA" w:rsidR="0C9EC2BA">
        <w:rPr>
          <w:color w:val="000000" w:themeColor="text1" w:themeTint="FF" w:themeShade="FF"/>
          <w:highlight w:val="white"/>
        </w:rPr>
        <w:t xml:space="preserve">based relationship between entire </w:t>
      </w:r>
      <w:r w:rsidRPr="0C9EC2BA" w:rsidR="0C9EC2BA">
        <w:rPr>
          <w:color w:val="000000" w:themeColor="text1" w:themeTint="FF" w:themeShade="FF"/>
          <w:highlight w:val="white"/>
        </w:rPr>
        <w:t>organi</w:t>
      </w:r>
      <w:r w:rsidRPr="0C9EC2BA" w:rsidR="0C9EC2BA">
        <w:rPr>
          <w:color w:val="000000" w:themeColor="text1" w:themeTint="FF" w:themeShade="FF"/>
          <w:highlight w:val="white"/>
        </w:rPr>
        <w:t>z</w:t>
      </w:r>
      <w:r w:rsidRPr="0C9EC2BA" w:rsidR="0C9EC2BA">
        <w:rPr>
          <w:color w:val="000000" w:themeColor="text1" w:themeTint="FF" w:themeShade="FF"/>
          <w:highlight w:val="white"/>
        </w:rPr>
        <w:t>ational</w:t>
      </w:r>
      <w:r w:rsidRPr="0C9EC2BA" w:rsidR="0C9EC2BA">
        <w:rPr>
          <w:color w:val="000000" w:themeColor="text1" w:themeTint="FF" w:themeShade="FF"/>
          <w:highlight w:val="white"/>
        </w:rPr>
        <w:t xml:space="preserve"> frameworks. Sector of communication development at</w:t>
      </w:r>
      <w:r w:rsidRPr="0C9EC2BA" w:rsidR="0C9EC2BA">
        <w:rPr>
          <w:color w:val="000000" w:themeColor="text1" w:themeTint="FF" w:themeShade="FF"/>
          <w:highlight w:val="white"/>
        </w:rPr>
        <w:t xml:space="preserve"> </w:t>
      </w:r>
      <w:r w:rsidRPr="0C9EC2BA" w:rsidR="0C9EC2BA">
        <w:rPr>
          <w:color w:val="000000" w:themeColor="text1" w:themeTint="FF" w:themeShade="FF"/>
          <w:highlight w:val="white"/>
        </w:rPr>
        <w:t xml:space="preserve">digital also reflects different strategies that are important in order to enhance the effectiveness of team working skills that are integral to workplace success. I think that the availability of honest and effective communication has helped the </w:t>
      </w:r>
      <w:r w:rsidRPr="0C9EC2BA" w:rsidR="0C9EC2BA">
        <w:rPr>
          <w:color w:val="000000" w:themeColor="text1" w:themeTint="FF" w:themeShade="FF"/>
          <w:highlight w:val="white"/>
        </w:rPr>
        <w:t>organi</w:t>
      </w:r>
      <w:r w:rsidRPr="0C9EC2BA" w:rsidR="0C9EC2BA">
        <w:rPr>
          <w:color w:val="000000" w:themeColor="text1" w:themeTint="FF" w:themeShade="FF"/>
          <w:highlight w:val="white"/>
        </w:rPr>
        <w:t>z</w:t>
      </w:r>
      <w:r w:rsidRPr="0C9EC2BA" w:rsidR="0C9EC2BA">
        <w:rPr>
          <w:color w:val="000000" w:themeColor="text1" w:themeTint="FF" w:themeShade="FF"/>
          <w:highlight w:val="white"/>
        </w:rPr>
        <w:t>ation</w:t>
      </w:r>
      <w:r w:rsidRPr="0C9EC2BA" w:rsidR="0C9EC2BA">
        <w:rPr>
          <w:color w:val="000000" w:themeColor="text1" w:themeTint="FF" w:themeShade="FF"/>
          <w:highlight w:val="white"/>
        </w:rPr>
        <w:t xml:space="preserve"> to build its reputation at this point of development. It has also enhanced the attendance factor as the employees are more enthused to communicate and the workplace is treated as a fun place to interact with colleagues.          </w:t>
      </w:r>
      <w:bookmarkEnd w:id="6"/>
    </w:p>
    <w:p xmlns:wp14="http://schemas.microsoft.com/office/word/2010/wordml" w:rsidRPr="0050349B" w:rsidR="00F310E6" w:rsidP="0C9EC2BA" w:rsidRDefault="00F310E6" w14:paraId="37D0EC45" wp14:textId="77777777" wp14:noSpellErr="1">
      <w:pPr>
        <w:pStyle w:val="NormalWeb"/>
        <w:spacing w:before="0" w:beforeAutospacing="off" w:after="0" w:afterAutospacing="off" w:line="360" w:lineRule="auto"/>
        <w:jc w:val="both"/>
        <w:rPr>
          <w:color w:val="auto"/>
        </w:rPr>
      </w:pPr>
      <w:r w:rsidRPr="0C9EC2BA" w:rsidR="0C9EC2BA">
        <w:rPr>
          <w:color w:val="auto"/>
        </w:rPr>
        <w:t xml:space="preserve">Using </w:t>
      </w:r>
      <w:r w:rsidRPr="0C9EC2BA" w:rsidR="0C9EC2BA">
        <w:rPr>
          <w:color w:val="FF0000"/>
        </w:rPr>
        <w:t xml:space="preserve">the </w:t>
      </w:r>
      <w:r w:rsidRPr="0C9EC2BA" w:rsidR="0C9EC2BA">
        <w:rPr>
          <w:b w:val="1"/>
          <w:bCs w:val="1"/>
          <w:i w:val="1"/>
          <w:iCs w:val="1"/>
          <w:color w:val="FF0000"/>
        </w:rPr>
        <w:t>Shannon Weaver theory</w:t>
      </w:r>
      <w:r w:rsidRPr="0C9EC2BA" w:rsidR="0C9EC2BA">
        <w:rPr>
          <w:color w:val="FF0000"/>
        </w:rPr>
        <w:t xml:space="preserve">, </w:t>
      </w:r>
      <w:r w:rsidRPr="0C9EC2BA" w:rsidR="0C9EC2BA">
        <w:rPr>
          <w:color w:val="auto"/>
        </w:rPr>
        <w:t>better communication plan can be implemented in the workplace</w:t>
      </w:r>
      <w:r w:rsidRPr="0C9EC2BA" w:rsidR="0C9EC2BA">
        <w:rPr>
          <w:color w:val="auto"/>
        </w:rPr>
        <w:t xml:space="preserve"> of AND digital</w:t>
      </w:r>
      <w:r w:rsidRPr="0C9EC2BA" w:rsidR="0C9EC2BA">
        <w:rPr>
          <w:color w:val="auto"/>
        </w:rPr>
        <w:t>. Like the given model the communication should be a two way process. Every problem faced by the employee should be conveyed to the higher authorities</w:t>
      </w:r>
      <w:r w:rsidRPr="0C9EC2BA" w:rsidR="0C9EC2BA">
        <w:rPr>
          <w:color w:val="auto"/>
        </w:rPr>
        <w:t xml:space="preserve"> </w:t>
      </w:r>
      <w:r w:rsidRPr="0C9EC2BA" w:rsidR="0C9EC2BA">
        <w:rPr>
          <w:color w:val="auto"/>
        </w:rPr>
        <w:t xml:space="preserve">on a weekly basis </w:t>
      </w:r>
      <w:r w:rsidRPr="0C9EC2BA" w:rsidR="0C9EC2BA">
        <w:rPr>
          <w:color w:val="auto"/>
        </w:rPr>
        <w:t>(</w:t>
      </w:r>
      <w:r w:rsidRPr="0C9EC2BA" w:rsidR="0C9EC2BA">
        <w:rPr>
          <w:color w:val="auto"/>
        </w:rPr>
        <w:t>Hirsch</w:t>
      </w:r>
      <w:r w:rsidRPr="0C9EC2BA" w:rsidR="0C9EC2BA">
        <w:rPr>
          <w:color w:val="auto"/>
          <w:highlight w:val="white"/>
        </w:rPr>
        <w:t>, 2016, p.70</w:t>
      </w:r>
      <w:r w:rsidRPr="0C9EC2BA" w:rsidR="0C9EC2BA">
        <w:rPr>
          <w:color w:val="auto"/>
        </w:rPr>
        <w:t>)</w:t>
      </w:r>
      <w:r w:rsidRPr="0C9EC2BA" w:rsidR="0C9EC2BA">
        <w:rPr>
          <w:color w:val="auto"/>
        </w:rPr>
        <w:t xml:space="preserve">. Simultaneously, the decisions taken and any changes regarding policies and the business ventures </w:t>
      </w:r>
      <w:r w:rsidRPr="0C9EC2BA" w:rsidR="0C9EC2BA">
        <w:rPr>
          <w:color w:val="auto"/>
        </w:rPr>
        <w:t>have</w:t>
      </w:r>
      <w:r w:rsidRPr="0C9EC2BA" w:rsidR="0C9EC2BA">
        <w:rPr>
          <w:color w:val="auto"/>
        </w:rPr>
        <w:t xml:space="preserve"> to be conveyed</w:t>
      </w:r>
      <w:r w:rsidRPr="0C9EC2BA" w:rsidR="0C9EC2BA">
        <w:rPr>
          <w:color w:val="auto"/>
        </w:rPr>
        <w:t xml:space="preserve"> directly to the employees</w:t>
      </w:r>
      <w:r w:rsidRPr="0C9EC2BA" w:rsidR="0C9EC2BA">
        <w:rPr>
          <w:color w:val="auto"/>
        </w:rPr>
        <w:t xml:space="preserve"> to </w:t>
      </w:r>
      <w:r w:rsidRPr="0C9EC2BA" w:rsidR="0C9EC2BA">
        <w:rPr>
          <w:color w:val="auto"/>
        </w:rPr>
        <w:t>maintain transparency</w:t>
      </w:r>
      <w:r w:rsidRPr="0C9EC2BA" w:rsidR="0C9EC2BA">
        <w:rPr>
          <w:color w:val="auto"/>
        </w:rPr>
        <w:t>. The company should focus more on verbal communication rather than digital means such as emails or notifications through SMS</w:t>
      </w:r>
      <w:r w:rsidRPr="0C9EC2BA" w:rsidR="0C9EC2BA">
        <w:rPr>
          <w:color w:val="auto"/>
        </w:rPr>
        <w:t xml:space="preserve"> as this will increase the communication</w:t>
      </w:r>
      <w:r w:rsidRPr="0C9EC2BA" w:rsidR="0C9EC2BA">
        <w:rPr>
          <w:color w:val="auto"/>
        </w:rPr>
        <w:t>. The employees can report the grievances and any work related problems verbally and directly to the authorities</w:t>
      </w:r>
      <w:r w:rsidRPr="0C9EC2BA" w:rsidR="0C9EC2BA">
        <w:rPr>
          <w:color w:val="auto"/>
        </w:rPr>
        <w:t xml:space="preserve"> by directly calling them</w:t>
      </w:r>
      <w:r w:rsidRPr="0C9EC2BA" w:rsidR="0C9EC2BA">
        <w:rPr>
          <w:color w:val="auto"/>
        </w:rPr>
        <w:t xml:space="preserve">. </w:t>
      </w:r>
    </w:p>
    <w:p xmlns:wp14="http://schemas.microsoft.com/office/word/2010/wordml" w:rsidR="002723C4" w:rsidP="0C9EC2BA" w:rsidRDefault="006447F6" w14:paraId="040C40D2" wp14:textId="69918E99">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highlight w:val="white"/>
        </w:rPr>
      </w:pPr>
      <w:r w:rsidRPr="0C9EC2BA" w:rsidR="0C9EC2BA">
        <w:rPr>
          <w:rFonts w:ascii="Times New Roman" w:hAnsi="Times New Roman" w:eastAsia="Times New Roman" w:cs="Times New Roman"/>
          <w:color w:val="000000" w:themeColor="text1" w:themeTint="FF" w:themeShade="FF"/>
          <w:sz w:val="24"/>
          <w:szCs w:val="24"/>
          <w:highlight w:val="white"/>
        </w:rPr>
        <w:t>At</w:t>
      </w:r>
      <w:r w:rsidRPr="0C9EC2BA" w:rsidR="0C9EC2BA">
        <w:rPr>
          <w:rFonts w:ascii="Times New Roman" w:hAnsi="Times New Roman" w:eastAsia="Times New Roman" w:cs="Times New Roman"/>
          <w:color w:val="000000" w:themeColor="text1" w:themeTint="FF" w:themeShade="FF"/>
          <w:sz w:val="24"/>
          <w:szCs w:val="24"/>
          <w:highlight w:val="white"/>
        </w:rPr>
        <w:t xml:space="preserve"> </w:t>
      </w:r>
      <w:r w:rsidRPr="0C9EC2BA" w:rsidR="0C9EC2BA">
        <w:rPr>
          <w:rFonts w:ascii="Times New Roman" w:hAnsi="Times New Roman" w:eastAsia="Times New Roman" w:cs="Times New Roman"/>
          <w:color w:val="000000" w:themeColor="text1" w:themeTint="FF" w:themeShade="FF"/>
          <w:sz w:val="24"/>
          <w:szCs w:val="24"/>
          <w:highlight w:val="white"/>
        </w:rPr>
        <w:t xml:space="preserve">digital, one of the most influential aspects that I have come across relates with the development of effective communicative strategies that are related to proper association among different teammates. According to the views of </w:t>
      </w:r>
      <w:r w:rsidRPr="0C9EC2BA" w:rsidR="0C9EC2BA">
        <w:rPr>
          <w:rFonts w:ascii="Times New Roman" w:hAnsi="Times New Roman" w:eastAsia="Times New Roman" w:cs="Times New Roman"/>
          <w:color w:val="000000" w:themeColor="text1" w:themeTint="FF" w:themeShade="FF"/>
          <w:sz w:val="24"/>
          <w:szCs w:val="24"/>
          <w:highlight w:val="white"/>
        </w:rPr>
        <w:t>Merckaert</w:t>
      </w:r>
      <w:r w:rsidRPr="0C9EC2BA" w:rsidR="0C9EC2BA">
        <w:rPr>
          <w:rFonts w:ascii="Times New Roman" w:hAnsi="Times New Roman" w:eastAsia="Times New Roman" w:cs="Times New Roman"/>
          <w:color w:val="000000" w:themeColor="text1" w:themeTint="FF" w:themeShade="FF"/>
          <w:sz w:val="24"/>
          <w:szCs w:val="24"/>
          <w:highlight w:val="white"/>
        </w:rPr>
        <w:t xml:space="preserve"> </w:t>
      </w:r>
      <w:r w:rsidRPr="0C9EC2BA" w:rsidR="0C9EC2BA">
        <w:rPr>
          <w:rFonts w:ascii="Times New Roman" w:hAnsi="Times New Roman" w:eastAsia="Times New Roman" w:cs="Times New Roman"/>
          <w:i w:val="1"/>
          <w:iCs w:val="1"/>
          <w:color w:val="000000" w:themeColor="text1" w:themeTint="FF" w:themeShade="FF"/>
          <w:sz w:val="24"/>
          <w:szCs w:val="24"/>
          <w:highlight w:val="white"/>
        </w:rPr>
        <w:t>et al.</w:t>
      </w:r>
      <w:r w:rsidRPr="0C9EC2BA" w:rsidR="0C9EC2BA">
        <w:rPr>
          <w:rFonts w:ascii="Times New Roman" w:hAnsi="Times New Roman" w:eastAsia="Times New Roman" w:cs="Times New Roman"/>
          <w:color w:val="000000" w:themeColor="text1" w:themeTint="FF" w:themeShade="FF"/>
          <w:sz w:val="24"/>
          <w:szCs w:val="24"/>
          <w:highlight w:val="white"/>
        </w:rPr>
        <w:t xml:space="preserve"> (2015, p.903), acceptance of major communicative strategies affects the overall orientation of an organisation and thus its relative productivity. The relational aspects related to communicative strategies are largely associated with the development of work orientation and relatable results. Some of the most important communication strategies that are related to the development of an effective teamwork are:</w:t>
      </w:r>
    </w:p>
    <w:p xmlns:wp14="http://schemas.microsoft.com/office/word/2010/wordml" w:rsidR="002723C4" w:rsidP="23801380" w:rsidRDefault="006447F6" w14:paraId="24937E9A" wp14:textId="77777777" wp14:noSpellErr="1">
      <w:pPr>
        <w:pStyle w:val="Normal1"/>
        <w:numPr>
          <w:ilvl w:val="0"/>
          <w:numId w:val="5"/>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Arising the right question</w:t>
      </w:r>
    </w:p>
    <w:p xmlns:wp14="http://schemas.microsoft.com/office/word/2010/wordml" w:rsidR="002723C4" w:rsidP="23801380" w:rsidRDefault="006447F6" w14:paraId="770B7C32" wp14:textId="77777777" wp14:noSpellErr="1">
      <w:pPr>
        <w:pStyle w:val="Normal1"/>
        <w:numPr>
          <w:ilvl w:val="0"/>
          <w:numId w:val="5"/>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Commitment</w:t>
      </w:r>
    </w:p>
    <w:p xmlns:wp14="http://schemas.microsoft.com/office/word/2010/wordml" w:rsidR="002723C4" w:rsidP="23801380" w:rsidRDefault="006447F6" w14:paraId="728D14F2" wp14:textId="77777777" wp14:noSpellErr="1">
      <w:pPr>
        <w:pStyle w:val="Normal1"/>
        <w:numPr>
          <w:ilvl w:val="0"/>
          <w:numId w:val="5"/>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Collaboration</w:t>
      </w:r>
    </w:p>
    <w:p xmlns:wp14="http://schemas.microsoft.com/office/word/2010/wordml" w:rsidR="002723C4" w:rsidP="23801380" w:rsidRDefault="006447F6" w14:paraId="6FC9914D" wp14:textId="77777777" wp14:noSpellErr="1">
      <w:pPr>
        <w:pStyle w:val="Normal1"/>
        <w:numPr>
          <w:ilvl w:val="0"/>
          <w:numId w:val="5"/>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 xml:space="preserve">Communication </w:t>
      </w:r>
    </w:p>
    <w:p xmlns:wp14="http://schemas.microsoft.com/office/word/2010/wordml" w:rsidR="002723C4" w:rsidP="23801380" w:rsidRDefault="006447F6" w14:paraId="418BE6D3" wp14:textId="77777777" wp14:noSpellErr="1">
      <w:pPr>
        <w:pStyle w:val="Normal1"/>
        <w:numPr>
          <w:ilvl w:val="0"/>
          <w:numId w:val="5"/>
        </w:numPr>
        <w:pBdr>
          <w:top w:val="nil"/>
          <w:left w:val="nil"/>
          <w:bottom w:val="nil"/>
          <w:right w:val="nil"/>
          <w:between w:val="nil"/>
        </w:pBdr>
        <w:spacing w:line="360" w:lineRule="auto"/>
        <w:jc w:val="both"/>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 xml:space="preserve">Cooperation </w:t>
      </w:r>
    </w:p>
    <w:p w:rsidR="23801380" w:rsidP="23801380" w:rsidRDefault="23801380" w14:noSpellErr="1" w14:paraId="772EC973" w14:textId="6F3F95FF">
      <w:pPr>
        <w:pStyle w:val="Normal1"/>
        <w:spacing w:line="360" w:lineRule="auto"/>
        <w:ind w:left="360"/>
        <w:jc w:val="both"/>
        <w:rPr>
          <w:rFonts w:ascii="Times New Roman" w:hAnsi="Times New Roman" w:eastAsia="Times New Roman" w:cs="Times New Roman"/>
          <w:color w:val="000000" w:themeColor="text1" w:themeTint="FF" w:themeShade="FF"/>
          <w:sz w:val="24"/>
          <w:szCs w:val="24"/>
          <w:highlight w:val="white"/>
        </w:rPr>
      </w:pPr>
    </w:p>
    <w:p xmlns:wp14="http://schemas.microsoft.com/office/word/2010/wordml" w:rsidR="002723C4" w:rsidP="0C9EC2BA" w:rsidRDefault="006447F6" w14:paraId="32136CBC" wp14:textId="77777777">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highlight w:val="white"/>
        </w:rPr>
      </w:pPr>
      <w:r w:rsidRPr="0C9EC2BA" w:rsidR="0C9EC2BA">
        <w:rPr>
          <w:rFonts w:ascii="Times New Roman" w:hAnsi="Times New Roman" w:eastAsia="Times New Roman" w:cs="Times New Roman"/>
          <w:color w:val="000000" w:themeColor="text1" w:themeTint="FF" w:themeShade="FF"/>
          <w:sz w:val="24"/>
          <w:szCs w:val="24"/>
          <w:highlight w:val="white"/>
        </w:rPr>
        <w:t xml:space="preserve">Availability of these strategies enhances the developmental aspects and team yield related to an organisation. In the present context where there is a major need of team spirit and relatable goal achievement possibilities availability of strategy based communication is highly required. Application of these strategies in the basic framework of an organisation relates with the development of a full focussed and trust oriented team. It helps in building long relationships that are considered as an essential part of an organisation these days (Martin and </w:t>
      </w:r>
      <w:r w:rsidRPr="0C9EC2BA" w:rsidR="0C9EC2BA">
        <w:rPr>
          <w:rFonts w:ascii="Times New Roman" w:hAnsi="Times New Roman" w:eastAsia="Times New Roman" w:cs="Times New Roman"/>
          <w:color w:val="000000" w:themeColor="text1" w:themeTint="FF" w:themeShade="FF"/>
          <w:sz w:val="24"/>
          <w:szCs w:val="24"/>
          <w:highlight w:val="white"/>
        </w:rPr>
        <w:t>Ciurzynski</w:t>
      </w:r>
      <w:r w:rsidRPr="0C9EC2BA" w:rsidR="0C9EC2BA">
        <w:rPr>
          <w:rFonts w:ascii="Times New Roman" w:hAnsi="Times New Roman" w:eastAsia="Times New Roman" w:cs="Times New Roman"/>
          <w:color w:val="000000" w:themeColor="text1" w:themeTint="FF" w:themeShade="FF"/>
          <w:sz w:val="24"/>
          <w:szCs w:val="24"/>
          <w:highlight w:val="white"/>
        </w:rPr>
        <w:t xml:space="preserve">, 2015, p.486).      </w:t>
      </w:r>
    </w:p>
    <w:p xmlns:wp14="http://schemas.microsoft.com/office/word/2010/wordml" w:rsidRPr="00F33D91" w:rsidR="0050349B" w:rsidP="23801380" w:rsidRDefault="006447F6" wp14:noSpellErr="1" w14:paraId="0E32E2AF" wp14:textId="2EE39EAC">
      <w:pPr>
        <w:pStyle w:val="Heading1"/>
        <w:rPr>
          <w:highlight w:val="white"/>
        </w:rPr>
      </w:pPr>
      <w:bookmarkStart w:name="_Toc522353668" w:id="7"/>
      <w:bookmarkStart w:name="_Toc522354911" w:id="8"/>
      <w:bookmarkEnd w:id="7"/>
      <w:bookmarkEnd w:id="8"/>
      <w:bookmarkStart w:name="_GoBack" w:id="9"/>
      <w:bookmarkEnd w:id="9"/>
    </w:p>
    <w:p xmlns:wp14="http://schemas.microsoft.com/office/word/2010/wordml" w:rsidRPr="00F33D91" w:rsidR="0050349B" w:rsidP="23801380" w:rsidRDefault="006447F6" wp14:noSpellErr="1" w14:paraId="30A31D9C" wp14:textId="49E0CAD9">
      <w:pPr>
        <w:pStyle w:val="Heading1"/>
        <w:rPr>
          <w:highlight w:val="white"/>
        </w:rPr>
      </w:pPr>
    </w:p>
    <w:p xmlns:wp14="http://schemas.microsoft.com/office/word/2010/wordml" w:rsidRPr="00F33D91" w:rsidR="0050349B" w:rsidP="23801380" w:rsidRDefault="006447F6" w14:paraId="662A4ADE" wp14:noSpellErr="1" wp14:textId="2B426F0F">
      <w:pPr>
        <w:pStyle w:val="Heading1"/>
        <w:jc w:val="left"/>
        <w:rPr>
          <w:highlight w:val="white"/>
        </w:rPr>
      </w:pPr>
      <w:r w:rsidRPr="23801380" w:rsidR="23801380">
        <w:rPr>
          <w:highlight w:val="white"/>
        </w:rPr>
        <w:t>Recommendations</w:t>
      </w:r>
    </w:p>
    <w:p xmlns:wp14="http://schemas.microsoft.com/office/word/2010/wordml" w:rsidRPr="00FA1D30" w:rsidR="002723C4" w:rsidP="23801380" w:rsidRDefault="006447F6" w14:paraId="2B8DBBA2" wp14:noSpellErr="1" wp14:textId="72DA9F75">
      <w:pPr>
        <w:pStyle w:val="Normal"/>
        <w:jc w:val="left"/>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 xml:space="preserve"> </w:t>
      </w:r>
      <w:r w:rsidRPr="23801380" w:rsidR="23801380">
        <w:rPr>
          <w:rFonts w:ascii="Times New Roman" w:hAnsi="Times New Roman" w:eastAsia="Times New Roman" w:cs="Times New Roman"/>
          <w:color w:val="000000" w:themeColor="text1" w:themeTint="FF" w:themeShade="FF"/>
          <w:sz w:val="24"/>
          <w:szCs w:val="24"/>
          <w:highlight w:val="white"/>
        </w:rPr>
        <w:t xml:space="preserve">Some of the major recommendations that can be implemented in order to enhance the </w:t>
      </w:r>
      <w:r w:rsidRPr="23801380" w:rsidR="23801380">
        <w:rPr>
          <w:rFonts w:ascii="Times New Roman" w:hAnsi="Times New Roman" w:eastAsia="Times New Roman" w:cs="Times New Roman"/>
          <w:color w:val="000000" w:themeColor="text1" w:themeTint="FF" w:themeShade="FF"/>
          <w:sz w:val="24"/>
          <w:szCs w:val="24"/>
          <w:highlight w:val="white"/>
        </w:rPr>
        <w:t xml:space="preserve">             </w:t>
      </w:r>
      <w:r w:rsidRPr="23801380" w:rsidR="23801380">
        <w:rPr>
          <w:rFonts w:ascii="Times New Roman" w:hAnsi="Times New Roman" w:eastAsia="Times New Roman" w:cs="Times New Roman"/>
          <w:color w:val="000000" w:themeColor="text1" w:themeTint="FF" w:themeShade="FF"/>
          <w:sz w:val="24"/>
          <w:szCs w:val="24"/>
          <w:highlight w:val="white"/>
        </w:rPr>
        <w:t>communicative aspects of organisations in team building and development are:</w:t>
      </w:r>
    </w:p>
    <w:p xmlns:wp14="http://schemas.microsoft.com/office/word/2010/wordml" w:rsidR="002723C4" w:rsidP="23801380" w:rsidRDefault="006447F6" w14:paraId="7A35BF64" wp14:textId="77777777" wp14:noSpellErr="1">
      <w:pPr>
        <w:pStyle w:val="Normal1"/>
        <w:numPr>
          <w:ilvl w:val="0"/>
          <w:numId w:val="2"/>
        </w:numPr>
        <w:pBdr>
          <w:top w:val="nil"/>
          <w:left w:val="nil"/>
          <w:bottom w:val="nil"/>
          <w:right w:val="nil"/>
          <w:between w:val="nil"/>
        </w:pBdr>
        <w:spacing w:line="360" w:lineRule="auto"/>
        <w:jc w:val="left"/>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 xml:space="preserve">Development of an open door policy where anyone is free to put their thoughts within an organisation in order to enhance the communicative and decision making possibilities of the team. </w:t>
      </w:r>
    </w:p>
    <w:p xmlns:wp14="http://schemas.microsoft.com/office/word/2010/wordml" w:rsidR="002723C4" w:rsidP="23801380" w:rsidRDefault="006447F6" w14:paraId="0B5B3C55" wp14:textId="77777777" wp14:noSpellErr="1">
      <w:pPr>
        <w:pStyle w:val="Normal1"/>
        <w:numPr>
          <w:ilvl w:val="0"/>
          <w:numId w:val="2"/>
        </w:numPr>
        <w:pBdr>
          <w:top w:val="nil"/>
          <w:left w:val="nil"/>
          <w:bottom w:val="nil"/>
          <w:right w:val="nil"/>
          <w:between w:val="nil"/>
        </w:pBdr>
        <w:spacing w:line="360" w:lineRule="auto"/>
        <w:jc w:val="left"/>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Encouragement of a two way feedback process where each and every segment of the team is reasonably answerable to each other.</w:t>
      </w:r>
    </w:p>
    <w:p xmlns:wp14="http://schemas.microsoft.com/office/word/2010/wordml" w:rsidR="002723C4" w:rsidP="23801380" w:rsidRDefault="006447F6" w14:paraId="6A3688F7" wp14:textId="77777777" wp14:noSpellErr="1">
      <w:pPr>
        <w:pStyle w:val="Normal1"/>
        <w:numPr>
          <w:ilvl w:val="0"/>
          <w:numId w:val="2"/>
        </w:numPr>
        <w:pBdr>
          <w:top w:val="nil"/>
          <w:left w:val="nil"/>
          <w:bottom w:val="nil"/>
          <w:right w:val="nil"/>
          <w:between w:val="nil"/>
        </w:pBdr>
        <w:spacing w:line="360" w:lineRule="auto"/>
        <w:jc w:val="left"/>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Development of clarity in different roles and responsibilities in order to diversify the method and skills requirement of the task completion process.</w:t>
      </w:r>
    </w:p>
    <w:p xmlns:wp14="http://schemas.microsoft.com/office/word/2010/wordml" w:rsidR="002723C4" w:rsidP="23801380" w:rsidRDefault="006447F6" w14:paraId="3C15CDAE" wp14:textId="77777777" wp14:noSpellErr="1">
      <w:pPr>
        <w:pStyle w:val="Normal1"/>
        <w:numPr>
          <w:ilvl w:val="0"/>
          <w:numId w:val="2"/>
        </w:numPr>
        <w:pBdr>
          <w:top w:val="nil"/>
          <w:left w:val="nil"/>
          <w:bottom w:val="nil"/>
          <w:right w:val="nil"/>
          <w:between w:val="nil"/>
        </w:pBdr>
        <w:spacing w:line="360" w:lineRule="auto"/>
        <w:jc w:val="left"/>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Team spirit building, as it is the only way to combine different efforts and possibilities of a team</w:t>
      </w:r>
    </w:p>
    <w:p xmlns:wp14="http://schemas.microsoft.com/office/word/2010/wordml" w:rsidR="002723C4" w:rsidP="23801380" w:rsidRDefault="006447F6" w14:paraId="24787B91" wp14:textId="77777777" wp14:noSpellErr="1">
      <w:pPr>
        <w:pStyle w:val="Normal1"/>
        <w:numPr>
          <w:ilvl w:val="0"/>
          <w:numId w:val="2"/>
        </w:numPr>
        <w:pBdr>
          <w:top w:val="nil"/>
          <w:left w:val="nil"/>
          <w:bottom w:val="nil"/>
          <w:right w:val="nil"/>
          <w:between w:val="nil"/>
        </w:pBdr>
        <w:spacing w:line="360" w:lineRule="auto"/>
        <w:jc w:val="left"/>
        <w:rPr>
          <w:rFonts w:ascii="Times New Roman" w:hAnsi="Times New Roman" w:eastAsia="Times New Roman" w:cs="Times New Roman"/>
          <w:color w:val="000000" w:themeColor="text1" w:themeTint="FF" w:themeShade="FF"/>
          <w:sz w:val="24"/>
          <w:szCs w:val="24"/>
          <w:highlight w:val="white"/>
        </w:rPr>
      </w:pPr>
      <w:r w:rsidRPr="23801380" w:rsidR="23801380">
        <w:rPr>
          <w:rFonts w:ascii="Times New Roman" w:hAnsi="Times New Roman" w:eastAsia="Times New Roman" w:cs="Times New Roman"/>
          <w:color w:val="000000" w:themeColor="text1" w:themeTint="FF" w:themeShade="FF"/>
          <w:sz w:val="24"/>
          <w:szCs w:val="24"/>
          <w:highlight w:val="white"/>
        </w:rPr>
        <w:t xml:space="preserve">Providing adequate training in the areas that relate with the development of reasonable communicative strategy implementation throughout the organisational framework.   </w:t>
      </w:r>
    </w:p>
    <w:p xmlns:wp14="http://schemas.microsoft.com/office/word/2010/wordml" w:rsidRPr="00F33D91" w:rsidR="002723C4" w:rsidP="23801380" w:rsidRDefault="006447F6" w14:paraId="0B1A40C9" wp14:textId="77777777" wp14:noSpellErr="1">
      <w:pPr>
        <w:pStyle w:val="Heading1"/>
        <w:rPr>
          <w:highlight w:val="white"/>
        </w:rPr>
      </w:pPr>
      <w:bookmarkStart w:name="_Toc522353669" w:id="10"/>
      <w:bookmarkStart w:name="_Toc522354912" w:id="11"/>
      <w:r w:rsidRPr="23801380" w:rsidR="23801380">
        <w:rPr>
          <w:highlight w:val="white"/>
        </w:rPr>
        <w:t>Conclusion</w:t>
      </w:r>
      <w:r w:rsidRPr="23801380" w:rsidR="23801380">
        <w:rPr>
          <w:highlight w:val="white"/>
        </w:rPr>
        <w:t xml:space="preserve"> </w:t>
      </w:r>
      <w:bookmarkEnd w:id="10"/>
      <w:bookmarkEnd w:id="11"/>
    </w:p>
    <w:p xmlns:wp14="http://schemas.microsoft.com/office/word/2010/wordml" w:rsidR="002723C4" w:rsidP="23801380" w:rsidRDefault="006447F6" w14:paraId="15EB5268" wp14:textId="77777777" wp14:noSpellErr="1">
      <w:pPr>
        <w:pStyle w:val="Normal1"/>
        <w:pBdr>
          <w:top w:val="nil"/>
          <w:left w:val="nil"/>
          <w:bottom w:val="nil"/>
          <w:right w:val="nil"/>
          <w:between w:val="nil"/>
        </w:pBdr>
        <w:spacing w:line="360" w:lineRule="auto"/>
        <w:contextualSpacing w:val="0"/>
        <w:jc w:val="both"/>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 xml:space="preserve">According to this report on effective communication at workplaces, an analysis and understanding has been developed in order to deal with the respective problems in the process of development of an environment that is relatively based on my personal understanding and experiences. A major conclusion that can be drawn from this report relates with the introduction and development of an effective mode of communication channel developed by employers in order to enhance their interactive approach with employees. The aspects mentioned in this report are largely focused with areas that are largely influenced by ineffective use of the communicative aspects like implementation of respective changes in an organizational framework of operation.   Every possible area, which relates to the communicative and associating aspect in an enterprise are covered based on the understanding developed through various sources and performing group assignments. Later in the report some important theories relevant to the topic are also discussed which cover majorly important areas like group dynamics, teamwork and workplace communication. The report also suggests major recommendations that are related to the development of appropriate strategies for communicative development of a workplace.     </w:t>
      </w:r>
    </w:p>
    <w:p xmlns:wp14="http://schemas.microsoft.com/office/word/2010/wordml" w:rsidR="002723C4" w:rsidRDefault="006447F6" w14:paraId="4DDBEF00" wp14:textId="77777777">
      <w:pPr>
        <w:pStyle w:val="Normal1"/>
        <w:contextualSpacing w:val="0"/>
        <w:rPr>
          <w:rFonts w:ascii="Times New Roman" w:hAnsi="Times New Roman" w:eastAsia="Times New Roman" w:cs="Times New Roman"/>
          <w:sz w:val="24"/>
          <w:szCs w:val="24"/>
        </w:rPr>
      </w:pPr>
      <w:r>
        <w:br w:type="page"/>
      </w:r>
    </w:p>
    <w:p w:rsidR="23801380" w:rsidP="23801380" w:rsidRDefault="23801380" w14:noSpellErr="1" w14:paraId="4D89964B" w14:textId="1330D78B">
      <w:pPr>
        <w:rPr>
          <w:rFonts w:ascii="Times New Roman" w:hAnsi="Times New Roman" w:eastAsia="Times New Roman" w:cs="Times New Roman"/>
          <w:b w:val="1"/>
          <w:bCs w:val="1"/>
          <w:sz w:val="28"/>
          <w:szCs w:val="28"/>
        </w:rPr>
      </w:pPr>
    </w:p>
    <w:p xmlns:wp14="http://schemas.microsoft.com/office/word/2010/wordml" w:rsidRPr="00EA499A" w:rsidR="002723C4" w:rsidP="23801380" w:rsidRDefault="006447F6" w14:paraId="233C535B" wp14:textId="77777777" wp14:noSpellErr="1">
      <w:pPr>
        <w:rPr>
          <w:rFonts w:ascii="Times New Roman" w:hAnsi="Times New Roman" w:eastAsia="Times New Roman" w:cs="Times New Roman"/>
          <w:b w:val="1"/>
          <w:bCs w:val="1"/>
          <w:sz w:val="28"/>
          <w:szCs w:val="28"/>
        </w:rPr>
      </w:pPr>
      <w:bookmarkStart w:name="_Toc522353670" w:id="12"/>
      <w:r w:rsidRPr="23801380" w:rsidR="23801380">
        <w:rPr>
          <w:rFonts w:ascii="Times New Roman" w:hAnsi="Times New Roman" w:eastAsia="Times New Roman" w:cs="Times New Roman"/>
          <w:b w:val="1"/>
          <w:bCs w:val="1"/>
          <w:sz w:val="28"/>
          <w:szCs w:val="28"/>
        </w:rPr>
        <w:t>Reference list:</w:t>
      </w:r>
      <w:bookmarkEnd w:id="12"/>
    </w:p>
    <w:p xmlns:wp14="http://schemas.microsoft.com/office/word/2010/wordml" w:rsidR="00FA1D30" w:rsidP="0C9EC2BA" w:rsidRDefault="00FA1D30" w14:paraId="5D5137DA" wp14:textId="77777777">
      <w:pPr>
        <w:pStyle w:val="Normal1"/>
        <w:spacing w:line="360" w:lineRule="auto"/>
        <w:contextualSpacing w:val="0"/>
        <w:jc w:val="both"/>
        <w:rPr>
          <w:rFonts w:ascii="Times New Roman" w:hAnsi="Times New Roman" w:eastAsia="Times New Roman" w:cs="Times New Roman"/>
          <w:sz w:val="24"/>
          <w:szCs w:val="24"/>
        </w:rPr>
      </w:pPr>
      <w:r w:rsidRPr="0C9EC2BA" w:rsidR="0C9EC2BA">
        <w:rPr>
          <w:rFonts w:ascii="Times New Roman" w:hAnsi="Times New Roman" w:eastAsia="Times New Roman" w:cs="Times New Roman"/>
          <w:sz w:val="24"/>
          <w:szCs w:val="24"/>
        </w:rPr>
        <w:t xml:space="preserve">And.digital.com (2018), Remarkable things happen when you have remarkable people... Accessed on: 14 August 2018, Accessed from https://and.digital/about/people/ </w:t>
      </w:r>
      <w:r w:rsidRPr="0C9EC2BA" w:rsidR="0C9EC2BA">
        <w:rPr>
          <w:rFonts w:ascii="Times New Roman" w:hAnsi="Times New Roman" w:eastAsia="Times New Roman" w:cs="Times New Roman"/>
          <w:sz w:val="24"/>
          <w:szCs w:val="24"/>
          <w:highlight w:val="white"/>
        </w:rPr>
        <w:t xml:space="preserve">Burt, J., Abel, G., Elliott, M.N., Elmore, N., </w:t>
      </w:r>
      <w:proofErr w:type="spellStart"/>
      <w:r w:rsidRPr="0C9EC2BA" w:rsidR="0C9EC2BA">
        <w:rPr>
          <w:rFonts w:ascii="Times New Roman" w:hAnsi="Times New Roman" w:eastAsia="Times New Roman" w:cs="Times New Roman"/>
          <w:sz w:val="24"/>
          <w:szCs w:val="24"/>
          <w:highlight w:val="white"/>
        </w:rPr>
        <w:t>Newbould</w:t>
      </w:r>
      <w:proofErr w:type="spellEnd"/>
      <w:r w:rsidRPr="0C9EC2BA" w:rsidR="0C9EC2BA">
        <w:rPr>
          <w:rFonts w:ascii="Times New Roman" w:hAnsi="Times New Roman" w:eastAsia="Times New Roman" w:cs="Times New Roman"/>
          <w:sz w:val="24"/>
          <w:szCs w:val="24"/>
          <w:highlight w:val="white"/>
        </w:rPr>
        <w:t xml:space="preserve">, J., Davey, A., </w:t>
      </w:r>
      <w:proofErr w:type="spellStart"/>
      <w:r w:rsidRPr="0C9EC2BA" w:rsidR="0C9EC2BA">
        <w:rPr>
          <w:rFonts w:ascii="Times New Roman" w:hAnsi="Times New Roman" w:eastAsia="Times New Roman" w:cs="Times New Roman"/>
          <w:sz w:val="24"/>
          <w:szCs w:val="24"/>
          <w:highlight w:val="white"/>
        </w:rPr>
        <w:t>Llanwarne</w:t>
      </w:r>
      <w:proofErr w:type="spellEnd"/>
      <w:r w:rsidRPr="0C9EC2BA" w:rsidR="0C9EC2BA">
        <w:rPr>
          <w:rFonts w:ascii="Times New Roman" w:hAnsi="Times New Roman" w:eastAsia="Times New Roman" w:cs="Times New Roman"/>
          <w:sz w:val="24"/>
          <w:szCs w:val="24"/>
          <w:highlight w:val="white"/>
        </w:rPr>
        <w:t>, N., Maramba, I., Paddison, C., Campbell, J. and Roland, M., (2018). The Evaluation of Physicians’ Communication Skills From Multiple Perspectives. </w:t>
      </w:r>
      <w:r w:rsidRPr="0C9EC2BA" w:rsidR="0C9EC2BA">
        <w:rPr>
          <w:rFonts w:ascii="Times New Roman" w:hAnsi="Times New Roman" w:eastAsia="Times New Roman" w:cs="Times New Roman"/>
          <w:i w:val="1"/>
          <w:iCs w:val="1"/>
          <w:sz w:val="24"/>
          <w:szCs w:val="24"/>
          <w:highlight w:val="white"/>
        </w:rPr>
        <w:t>The Annals of Family Medicine</w:t>
      </w:r>
      <w:r w:rsidRPr="0C9EC2BA" w:rsidR="0C9EC2BA">
        <w:rPr>
          <w:rFonts w:ascii="Times New Roman" w:hAnsi="Times New Roman" w:eastAsia="Times New Roman" w:cs="Times New Roman"/>
          <w:sz w:val="24"/>
          <w:szCs w:val="24"/>
          <w:highlight w:val="white"/>
        </w:rPr>
        <w:t>, </w:t>
      </w:r>
      <w:r w:rsidRPr="0C9EC2BA" w:rsidR="0C9EC2BA">
        <w:rPr>
          <w:rFonts w:ascii="Times New Roman" w:hAnsi="Times New Roman" w:eastAsia="Times New Roman" w:cs="Times New Roman"/>
          <w:i w:val="1"/>
          <w:iCs w:val="1"/>
          <w:sz w:val="24"/>
          <w:szCs w:val="24"/>
          <w:highlight w:val="white"/>
        </w:rPr>
        <w:t>16</w:t>
      </w:r>
      <w:r w:rsidRPr="0C9EC2BA" w:rsidR="0C9EC2BA">
        <w:rPr>
          <w:rFonts w:ascii="Times New Roman" w:hAnsi="Times New Roman" w:eastAsia="Times New Roman" w:cs="Times New Roman"/>
          <w:sz w:val="24"/>
          <w:szCs w:val="24"/>
          <w:highlight w:val="white"/>
        </w:rPr>
        <w:t>(4), pp.330-337.</w:t>
      </w:r>
    </w:p>
    <w:p xmlns:wp14="http://schemas.microsoft.com/office/word/2010/wordml" w:rsidR="00FA1D30" w:rsidP="0C9EC2BA" w:rsidRDefault="00FA1D30" w14:paraId="3CAA0E9B" wp14:textId="77777777">
      <w:pPr>
        <w:pStyle w:val="Normal1"/>
        <w:spacing w:line="360" w:lineRule="auto"/>
        <w:contextualSpacing w:val="0"/>
        <w:jc w:val="both"/>
        <w:rPr>
          <w:rFonts w:ascii="Times New Roman" w:hAnsi="Times New Roman" w:eastAsia="Times New Roman" w:cs="Times New Roman"/>
          <w:sz w:val="24"/>
          <w:szCs w:val="24"/>
          <w:highlight w:val="white"/>
        </w:rPr>
      </w:pPr>
      <w:r w:rsidRPr="0C9EC2BA" w:rsidR="0C9EC2BA">
        <w:rPr>
          <w:rFonts w:ascii="Times New Roman" w:hAnsi="Times New Roman" w:eastAsia="Times New Roman" w:cs="Times New Roman"/>
          <w:sz w:val="24"/>
          <w:szCs w:val="24"/>
          <w:highlight w:val="white"/>
        </w:rPr>
        <w:t xml:space="preserve">Fujimori, M., Shirai, Y., Asai, M., Kubota, K., Katsumata, N. and </w:t>
      </w:r>
      <w:proofErr w:type="spellStart"/>
      <w:r w:rsidRPr="0C9EC2BA" w:rsidR="0C9EC2BA">
        <w:rPr>
          <w:rFonts w:ascii="Times New Roman" w:hAnsi="Times New Roman" w:eastAsia="Times New Roman" w:cs="Times New Roman"/>
          <w:sz w:val="24"/>
          <w:szCs w:val="24"/>
          <w:highlight w:val="white"/>
        </w:rPr>
        <w:t>Uchitomi</w:t>
      </w:r>
      <w:proofErr w:type="spellEnd"/>
      <w:r w:rsidRPr="0C9EC2BA" w:rsidR="0C9EC2BA">
        <w:rPr>
          <w:rFonts w:ascii="Times New Roman" w:hAnsi="Times New Roman" w:eastAsia="Times New Roman" w:cs="Times New Roman"/>
          <w:sz w:val="24"/>
          <w:szCs w:val="24"/>
          <w:highlight w:val="white"/>
        </w:rPr>
        <w:t>, Y., (2014). Effect of communication skills training program for oncologists based on patient preferences for communication when receiving bad news: a randomized controlled trial. </w:t>
      </w:r>
      <w:r w:rsidRPr="0C9EC2BA" w:rsidR="0C9EC2BA">
        <w:rPr>
          <w:rFonts w:ascii="Times New Roman" w:hAnsi="Times New Roman" w:eastAsia="Times New Roman" w:cs="Times New Roman"/>
          <w:i w:val="1"/>
          <w:iCs w:val="1"/>
          <w:sz w:val="24"/>
          <w:szCs w:val="24"/>
          <w:highlight w:val="white"/>
        </w:rPr>
        <w:t>Journal of clinical oncology</w:t>
      </w:r>
      <w:r w:rsidRPr="0C9EC2BA" w:rsidR="0C9EC2BA">
        <w:rPr>
          <w:rFonts w:ascii="Times New Roman" w:hAnsi="Times New Roman" w:eastAsia="Times New Roman" w:cs="Times New Roman"/>
          <w:sz w:val="24"/>
          <w:szCs w:val="24"/>
          <w:highlight w:val="white"/>
        </w:rPr>
        <w:t>, </w:t>
      </w:r>
      <w:r w:rsidRPr="0C9EC2BA" w:rsidR="0C9EC2BA">
        <w:rPr>
          <w:rFonts w:ascii="Times New Roman" w:hAnsi="Times New Roman" w:eastAsia="Times New Roman" w:cs="Times New Roman"/>
          <w:i w:val="1"/>
          <w:iCs w:val="1"/>
          <w:sz w:val="24"/>
          <w:szCs w:val="24"/>
          <w:highlight w:val="white"/>
        </w:rPr>
        <w:t>32</w:t>
      </w:r>
      <w:r w:rsidRPr="0C9EC2BA" w:rsidR="0C9EC2BA">
        <w:rPr>
          <w:rFonts w:ascii="Times New Roman" w:hAnsi="Times New Roman" w:eastAsia="Times New Roman" w:cs="Times New Roman"/>
          <w:sz w:val="24"/>
          <w:szCs w:val="24"/>
          <w:highlight w:val="white"/>
        </w:rPr>
        <w:t>(20), pp.2166-2172.</w:t>
      </w:r>
    </w:p>
    <w:p xmlns:wp14="http://schemas.microsoft.com/office/word/2010/wordml" w:rsidR="00FA1D30" w:rsidP="0C9EC2BA" w:rsidRDefault="00FA1D30" w14:paraId="300F0595" wp14:textId="77777777">
      <w:pPr>
        <w:pStyle w:val="Normal1"/>
        <w:spacing w:line="360" w:lineRule="auto"/>
        <w:contextualSpacing w:val="0"/>
        <w:jc w:val="both"/>
        <w:rPr>
          <w:rFonts w:ascii="Times New Roman" w:hAnsi="Times New Roman" w:eastAsia="Times New Roman" w:cs="Times New Roman"/>
          <w:sz w:val="24"/>
          <w:szCs w:val="24"/>
          <w:highlight w:val="white"/>
        </w:rPr>
      </w:pPr>
      <w:r w:rsidRPr="0C9EC2BA" w:rsidR="0C9EC2BA">
        <w:rPr>
          <w:rFonts w:ascii="Times New Roman" w:hAnsi="Times New Roman" w:eastAsia="Times New Roman" w:cs="Times New Roman"/>
          <w:sz w:val="24"/>
          <w:szCs w:val="24"/>
          <w:highlight w:val="white"/>
        </w:rPr>
        <w:t xml:space="preserve">Gilson, L.L., Maynard, M.T., Jones Young, N.C., </w:t>
      </w:r>
      <w:proofErr w:type="spellStart"/>
      <w:r w:rsidRPr="0C9EC2BA" w:rsidR="0C9EC2BA">
        <w:rPr>
          <w:rFonts w:ascii="Times New Roman" w:hAnsi="Times New Roman" w:eastAsia="Times New Roman" w:cs="Times New Roman"/>
          <w:sz w:val="24"/>
          <w:szCs w:val="24"/>
          <w:highlight w:val="white"/>
        </w:rPr>
        <w:t>Vartiainen</w:t>
      </w:r>
      <w:proofErr w:type="spellEnd"/>
      <w:r w:rsidRPr="0C9EC2BA" w:rsidR="0C9EC2BA">
        <w:rPr>
          <w:rFonts w:ascii="Times New Roman" w:hAnsi="Times New Roman" w:eastAsia="Times New Roman" w:cs="Times New Roman"/>
          <w:sz w:val="24"/>
          <w:szCs w:val="24"/>
          <w:highlight w:val="white"/>
        </w:rPr>
        <w:t xml:space="preserve">, M. and </w:t>
      </w:r>
      <w:proofErr w:type="spellStart"/>
      <w:r w:rsidRPr="0C9EC2BA" w:rsidR="0C9EC2BA">
        <w:rPr>
          <w:rFonts w:ascii="Times New Roman" w:hAnsi="Times New Roman" w:eastAsia="Times New Roman" w:cs="Times New Roman"/>
          <w:sz w:val="24"/>
          <w:szCs w:val="24"/>
          <w:highlight w:val="white"/>
        </w:rPr>
        <w:t>Hakonen</w:t>
      </w:r>
      <w:proofErr w:type="spellEnd"/>
      <w:r w:rsidRPr="0C9EC2BA" w:rsidR="0C9EC2BA">
        <w:rPr>
          <w:rFonts w:ascii="Times New Roman" w:hAnsi="Times New Roman" w:eastAsia="Times New Roman" w:cs="Times New Roman"/>
          <w:sz w:val="24"/>
          <w:szCs w:val="24"/>
          <w:highlight w:val="white"/>
        </w:rPr>
        <w:t>, M., (2015). Virtual teams research: 10 years, 10 themes, and 10 opportunities. </w:t>
      </w:r>
      <w:r w:rsidRPr="0C9EC2BA" w:rsidR="0C9EC2BA">
        <w:rPr>
          <w:rFonts w:ascii="Times New Roman" w:hAnsi="Times New Roman" w:eastAsia="Times New Roman" w:cs="Times New Roman"/>
          <w:i w:val="1"/>
          <w:iCs w:val="1"/>
          <w:sz w:val="24"/>
          <w:szCs w:val="24"/>
          <w:highlight w:val="white"/>
        </w:rPr>
        <w:t>Journal of Management</w:t>
      </w:r>
      <w:r w:rsidRPr="0C9EC2BA" w:rsidR="0C9EC2BA">
        <w:rPr>
          <w:rFonts w:ascii="Times New Roman" w:hAnsi="Times New Roman" w:eastAsia="Times New Roman" w:cs="Times New Roman"/>
          <w:sz w:val="24"/>
          <w:szCs w:val="24"/>
          <w:highlight w:val="white"/>
        </w:rPr>
        <w:t>, </w:t>
      </w:r>
      <w:r w:rsidRPr="0C9EC2BA" w:rsidR="0C9EC2BA">
        <w:rPr>
          <w:rFonts w:ascii="Times New Roman" w:hAnsi="Times New Roman" w:eastAsia="Times New Roman" w:cs="Times New Roman"/>
          <w:i w:val="1"/>
          <w:iCs w:val="1"/>
          <w:sz w:val="24"/>
          <w:szCs w:val="24"/>
          <w:highlight w:val="white"/>
        </w:rPr>
        <w:t>41</w:t>
      </w:r>
      <w:r w:rsidRPr="0C9EC2BA" w:rsidR="0C9EC2BA">
        <w:rPr>
          <w:rFonts w:ascii="Times New Roman" w:hAnsi="Times New Roman" w:eastAsia="Times New Roman" w:cs="Times New Roman"/>
          <w:sz w:val="24"/>
          <w:szCs w:val="24"/>
          <w:highlight w:val="white"/>
        </w:rPr>
        <w:t>(5), pp.1313-1337.</w:t>
      </w:r>
    </w:p>
    <w:p xmlns:wp14="http://schemas.microsoft.com/office/word/2010/wordml" w:rsidR="00FA1D30" w:rsidP="23801380" w:rsidRDefault="00FA1D30" w14:paraId="6041B7EF" wp14:textId="77777777" wp14:noSpellErr="1">
      <w:pPr>
        <w:pStyle w:val="Normal1"/>
        <w:spacing w:line="360" w:lineRule="auto"/>
        <w:contextualSpacing w:val="0"/>
        <w:jc w:val="both"/>
        <w:rPr>
          <w:rFonts w:ascii="Times New Roman" w:hAnsi="Times New Roman" w:eastAsia="Times New Roman" w:cs="Times New Roman"/>
          <w:color w:val="FF0000"/>
          <w:sz w:val="24"/>
          <w:szCs w:val="24"/>
          <w:highlight w:val="white"/>
        </w:rPr>
      </w:pPr>
      <w:r w:rsidRPr="23801380" w:rsidR="23801380">
        <w:rPr>
          <w:rFonts w:ascii="Times New Roman" w:hAnsi="Times New Roman" w:eastAsia="Times New Roman" w:cs="Times New Roman"/>
          <w:color w:val="FF0000"/>
          <w:sz w:val="24"/>
          <w:szCs w:val="24"/>
        </w:rPr>
        <w:t>Hirsch, T., 2016. Surreptitious Communication Design. </w:t>
      </w:r>
      <w:r w:rsidRPr="23801380" w:rsidR="23801380">
        <w:rPr>
          <w:rFonts w:ascii="Times New Roman" w:hAnsi="Times New Roman" w:eastAsia="Times New Roman" w:cs="Times New Roman"/>
          <w:i w:val="1"/>
          <w:iCs w:val="1"/>
          <w:color w:val="FF0000"/>
          <w:sz w:val="24"/>
          <w:szCs w:val="24"/>
        </w:rPr>
        <w:t>Design Issues</w:t>
      </w:r>
      <w:r w:rsidRPr="23801380" w:rsidR="23801380">
        <w:rPr>
          <w:rFonts w:ascii="Times New Roman" w:hAnsi="Times New Roman" w:eastAsia="Times New Roman" w:cs="Times New Roman"/>
          <w:color w:val="FF0000"/>
          <w:sz w:val="24"/>
          <w:szCs w:val="24"/>
        </w:rPr>
        <w:t>, </w:t>
      </w:r>
      <w:r w:rsidRPr="23801380" w:rsidR="23801380">
        <w:rPr>
          <w:rFonts w:ascii="Times New Roman" w:hAnsi="Times New Roman" w:eastAsia="Times New Roman" w:cs="Times New Roman"/>
          <w:i w:val="1"/>
          <w:iCs w:val="1"/>
          <w:color w:val="FF0000"/>
          <w:sz w:val="24"/>
          <w:szCs w:val="24"/>
        </w:rPr>
        <w:t>32</w:t>
      </w:r>
      <w:r w:rsidRPr="23801380" w:rsidR="23801380">
        <w:rPr>
          <w:rFonts w:ascii="Times New Roman" w:hAnsi="Times New Roman" w:eastAsia="Times New Roman" w:cs="Times New Roman"/>
          <w:color w:val="FF0000"/>
          <w:sz w:val="24"/>
          <w:szCs w:val="24"/>
        </w:rPr>
        <w:t>(2), pp.64-77.</w:t>
      </w:r>
    </w:p>
    <w:p xmlns:wp14="http://schemas.microsoft.com/office/word/2010/wordml" w:rsidR="00FA1D30" w:rsidP="23801380" w:rsidRDefault="00FA1D30" w14:paraId="2493A26A" wp14:textId="77777777" wp14:noSpellErr="1">
      <w:pPr>
        <w:pStyle w:val="Normal1"/>
        <w:spacing w:line="360" w:lineRule="auto"/>
        <w:contextualSpacing w:val="0"/>
        <w:jc w:val="both"/>
        <w:rPr>
          <w:rFonts w:ascii="Times New Roman" w:hAnsi="Times New Roman" w:eastAsia="Times New Roman" w:cs="Times New Roman"/>
          <w:sz w:val="24"/>
          <w:szCs w:val="24"/>
          <w:highlight w:val="white"/>
        </w:rPr>
      </w:pPr>
      <w:r w:rsidRPr="23801380" w:rsidR="23801380">
        <w:rPr>
          <w:rFonts w:ascii="Times New Roman" w:hAnsi="Times New Roman" w:eastAsia="Times New Roman" w:cs="Times New Roman"/>
          <w:sz w:val="24"/>
          <w:szCs w:val="24"/>
          <w:highlight w:val="white"/>
        </w:rPr>
        <w:t>Housley, W., (2017). </w:t>
      </w:r>
      <w:r w:rsidRPr="23801380" w:rsidR="23801380">
        <w:rPr>
          <w:rFonts w:ascii="Times New Roman" w:hAnsi="Times New Roman" w:eastAsia="Times New Roman" w:cs="Times New Roman"/>
          <w:i w:val="1"/>
          <w:iCs w:val="1"/>
          <w:sz w:val="24"/>
          <w:szCs w:val="24"/>
          <w:highlight w:val="white"/>
        </w:rPr>
        <w:t>Interaction in multidisciplinary teams</w:t>
      </w:r>
      <w:r w:rsidRPr="23801380" w:rsidR="23801380">
        <w:rPr>
          <w:rFonts w:ascii="Times New Roman" w:hAnsi="Times New Roman" w:eastAsia="Times New Roman" w:cs="Times New Roman"/>
          <w:sz w:val="24"/>
          <w:szCs w:val="24"/>
          <w:highlight w:val="white"/>
        </w:rPr>
        <w:t>. Routledge.</w:t>
      </w:r>
    </w:p>
    <w:p xmlns:wp14="http://schemas.microsoft.com/office/word/2010/wordml" w:rsidR="00FA1D30" w:rsidP="23801380" w:rsidRDefault="00FA1D30" w14:paraId="5B4137F0" wp14:textId="77777777" wp14:noSpellErr="1">
      <w:pPr>
        <w:pStyle w:val="Normal1"/>
        <w:spacing w:line="360" w:lineRule="auto"/>
        <w:contextualSpacing w:val="0"/>
        <w:jc w:val="both"/>
        <w:rPr>
          <w:rFonts w:ascii="Times New Roman" w:hAnsi="Times New Roman" w:eastAsia="Times New Roman" w:cs="Times New Roman"/>
          <w:sz w:val="24"/>
          <w:szCs w:val="24"/>
          <w:highlight w:val="white"/>
        </w:rPr>
      </w:pPr>
      <w:r w:rsidRPr="23801380" w:rsidR="23801380">
        <w:rPr>
          <w:rFonts w:ascii="Times New Roman" w:hAnsi="Times New Roman" w:eastAsia="Times New Roman" w:cs="Times New Roman"/>
          <w:sz w:val="24"/>
          <w:szCs w:val="24"/>
          <w:highlight w:val="white"/>
        </w:rPr>
        <w:t>Jackson, D., Sibson, R. and Riebe, L., (2014). Undergraduate perceptions of the development of team-working skills. </w:t>
      </w:r>
      <w:r w:rsidRPr="23801380" w:rsidR="23801380">
        <w:rPr>
          <w:rFonts w:ascii="Times New Roman" w:hAnsi="Times New Roman" w:eastAsia="Times New Roman" w:cs="Times New Roman"/>
          <w:i w:val="1"/>
          <w:iCs w:val="1"/>
          <w:sz w:val="24"/>
          <w:szCs w:val="24"/>
          <w:highlight w:val="white"/>
        </w:rPr>
        <w:t>Education+ Training</w:t>
      </w:r>
      <w:r w:rsidRPr="23801380" w:rsidR="23801380">
        <w:rPr>
          <w:rFonts w:ascii="Times New Roman" w:hAnsi="Times New Roman" w:eastAsia="Times New Roman" w:cs="Times New Roman"/>
          <w:sz w:val="24"/>
          <w:szCs w:val="24"/>
          <w:highlight w:val="white"/>
        </w:rPr>
        <w:t>, </w:t>
      </w:r>
      <w:r w:rsidRPr="23801380" w:rsidR="23801380">
        <w:rPr>
          <w:rFonts w:ascii="Times New Roman" w:hAnsi="Times New Roman" w:eastAsia="Times New Roman" w:cs="Times New Roman"/>
          <w:i w:val="1"/>
          <w:iCs w:val="1"/>
          <w:sz w:val="24"/>
          <w:szCs w:val="24"/>
          <w:highlight w:val="white"/>
        </w:rPr>
        <w:t>56</w:t>
      </w:r>
      <w:r w:rsidRPr="23801380" w:rsidR="23801380">
        <w:rPr>
          <w:rFonts w:ascii="Times New Roman" w:hAnsi="Times New Roman" w:eastAsia="Times New Roman" w:cs="Times New Roman"/>
          <w:sz w:val="24"/>
          <w:szCs w:val="24"/>
          <w:highlight w:val="white"/>
        </w:rPr>
        <w:t>(1), pp.7-20.</w:t>
      </w:r>
    </w:p>
    <w:p xmlns:wp14="http://schemas.microsoft.com/office/word/2010/wordml" w:rsidRPr="00F92434" w:rsidR="00FA1D30" w:rsidP="0C9EC2BA" w:rsidRDefault="00FA1D30" w14:paraId="719C1B5A" wp14:textId="77777777">
      <w:pPr>
        <w:pStyle w:val="Normal1"/>
        <w:spacing w:line="360" w:lineRule="auto"/>
        <w:contextualSpacing w:val="0"/>
        <w:jc w:val="both"/>
        <w:rPr>
          <w:rFonts w:ascii="Times New Roman" w:hAnsi="Times New Roman" w:eastAsia="Times New Roman" w:cs="Times New Roman"/>
          <w:color w:val="FF0000"/>
          <w:sz w:val="24"/>
          <w:szCs w:val="24"/>
          <w:highlight w:val="white"/>
        </w:rPr>
      </w:pPr>
      <w:r w:rsidRPr="0C9EC2BA" w:rsidR="0C9EC2BA">
        <w:rPr>
          <w:rFonts w:ascii="Times New Roman" w:hAnsi="Times New Roman" w:eastAsia="Times New Roman" w:cs="Times New Roman"/>
          <w:color w:val="FF0000"/>
          <w:sz w:val="24"/>
          <w:szCs w:val="24"/>
        </w:rPr>
        <w:t>Jarlbrink</w:t>
      </w:r>
      <w:r w:rsidRPr="0C9EC2BA" w:rsidR="0C9EC2BA">
        <w:rPr>
          <w:rFonts w:ascii="Times New Roman" w:hAnsi="Times New Roman" w:eastAsia="Times New Roman" w:cs="Times New Roman"/>
          <w:color w:val="FF0000"/>
          <w:sz w:val="24"/>
          <w:szCs w:val="24"/>
        </w:rPr>
        <w:t xml:space="preserve">, J. and </w:t>
      </w:r>
      <w:r w:rsidRPr="0C9EC2BA" w:rsidR="0C9EC2BA">
        <w:rPr>
          <w:rFonts w:ascii="Times New Roman" w:hAnsi="Times New Roman" w:eastAsia="Times New Roman" w:cs="Times New Roman"/>
          <w:color w:val="FF0000"/>
          <w:sz w:val="24"/>
          <w:szCs w:val="24"/>
        </w:rPr>
        <w:t>Snickars</w:t>
      </w:r>
      <w:r w:rsidRPr="0C9EC2BA" w:rsidR="0C9EC2BA">
        <w:rPr>
          <w:rFonts w:ascii="Times New Roman" w:hAnsi="Times New Roman" w:eastAsia="Times New Roman" w:cs="Times New Roman"/>
          <w:color w:val="FF0000"/>
          <w:sz w:val="24"/>
          <w:szCs w:val="24"/>
        </w:rPr>
        <w:t>, P., 2017. Cultural heritage as digital noise: nineteenth century newspapers in the digital archive. </w:t>
      </w:r>
      <w:r w:rsidRPr="0C9EC2BA" w:rsidR="0C9EC2BA">
        <w:rPr>
          <w:rFonts w:ascii="Times New Roman" w:hAnsi="Times New Roman" w:eastAsia="Times New Roman" w:cs="Times New Roman"/>
          <w:i w:val="1"/>
          <w:iCs w:val="1"/>
          <w:color w:val="FF0000"/>
          <w:sz w:val="24"/>
          <w:szCs w:val="24"/>
        </w:rPr>
        <w:t>Journal of Documentation</w:t>
      </w:r>
      <w:r w:rsidRPr="0C9EC2BA" w:rsidR="0C9EC2BA">
        <w:rPr>
          <w:rFonts w:ascii="Times New Roman" w:hAnsi="Times New Roman" w:eastAsia="Times New Roman" w:cs="Times New Roman"/>
          <w:color w:val="FF0000"/>
          <w:sz w:val="24"/>
          <w:szCs w:val="24"/>
        </w:rPr>
        <w:t>, </w:t>
      </w:r>
      <w:r w:rsidRPr="0C9EC2BA" w:rsidR="0C9EC2BA">
        <w:rPr>
          <w:rFonts w:ascii="Times New Roman" w:hAnsi="Times New Roman" w:eastAsia="Times New Roman" w:cs="Times New Roman"/>
          <w:i w:val="1"/>
          <w:iCs w:val="1"/>
          <w:color w:val="FF0000"/>
          <w:sz w:val="24"/>
          <w:szCs w:val="24"/>
        </w:rPr>
        <w:t>73</w:t>
      </w:r>
      <w:r w:rsidRPr="0C9EC2BA" w:rsidR="0C9EC2BA">
        <w:rPr>
          <w:rFonts w:ascii="Times New Roman" w:hAnsi="Times New Roman" w:eastAsia="Times New Roman" w:cs="Times New Roman"/>
          <w:color w:val="FF0000"/>
          <w:sz w:val="24"/>
          <w:szCs w:val="24"/>
        </w:rPr>
        <w:t>(6), pp.1228-1243.</w:t>
      </w:r>
    </w:p>
    <w:p xmlns:wp14="http://schemas.microsoft.com/office/word/2010/wordml" w:rsidR="00FA1D30" w:rsidP="0C9EC2BA" w:rsidRDefault="00FA1D30" w14:paraId="030C4529" wp14:textId="77777777">
      <w:pPr>
        <w:pStyle w:val="Normal1"/>
        <w:spacing w:line="360" w:lineRule="auto"/>
        <w:contextualSpacing w:val="0"/>
        <w:jc w:val="both"/>
        <w:rPr>
          <w:rFonts w:ascii="Times New Roman" w:hAnsi="Times New Roman" w:eastAsia="Times New Roman" w:cs="Times New Roman"/>
          <w:sz w:val="24"/>
          <w:szCs w:val="24"/>
          <w:highlight w:val="white"/>
        </w:rPr>
      </w:pPr>
      <w:r w:rsidRPr="0C9EC2BA" w:rsidR="0C9EC2BA">
        <w:rPr>
          <w:rFonts w:ascii="Times New Roman" w:hAnsi="Times New Roman" w:eastAsia="Times New Roman" w:cs="Times New Roman"/>
          <w:sz w:val="24"/>
          <w:szCs w:val="24"/>
          <w:highlight w:val="white"/>
        </w:rPr>
        <w:t>Karanges</w:t>
      </w:r>
      <w:r w:rsidRPr="0C9EC2BA" w:rsidR="0C9EC2BA">
        <w:rPr>
          <w:rFonts w:ascii="Times New Roman" w:hAnsi="Times New Roman" w:eastAsia="Times New Roman" w:cs="Times New Roman"/>
          <w:sz w:val="24"/>
          <w:szCs w:val="24"/>
          <w:highlight w:val="white"/>
        </w:rPr>
        <w:t>, E., Johnston, K., Beatson, A. and Lings, I., (2015). The influence of internal communication on employee engagement: A pilot study. </w:t>
      </w:r>
      <w:r w:rsidRPr="0C9EC2BA" w:rsidR="0C9EC2BA">
        <w:rPr>
          <w:rFonts w:ascii="Times New Roman" w:hAnsi="Times New Roman" w:eastAsia="Times New Roman" w:cs="Times New Roman"/>
          <w:i w:val="1"/>
          <w:iCs w:val="1"/>
          <w:sz w:val="24"/>
          <w:szCs w:val="24"/>
          <w:highlight w:val="white"/>
        </w:rPr>
        <w:t>Public Relations Review</w:t>
      </w:r>
      <w:r w:rsidRPr="0C9EC2BA" w:rsidR="0C9EC2BA">
        <w:rPr>
          <w:rFonts w:ascii="Times New Roman" w:hAnsi="Times New Roman" w:eastAsia="Times New Roman" w:cs="Times New Roman"/>
          <w:sz w:val="24"/>
          <w:szCs w:val="24"/>
          <w:highlight w:val="white"/>
        </w:rPr>
        <w:t>, </w:t>
      </w:r>
      <w:r w:rsidRPr="0C9EC2BA" w:rsidR="0C9EC2BA">
        <w:rPr>
          <w:rFonts w:ascii="Times New Roman" w:hAnsi="Times New Roman" w:eastAsia="Times New Roman" w:cs="Times New Roman"/>
          <w:i w:val="1"/>
          <w:iCs w:val="1"/>
          <w:sz w:val="24"/>
          <w:szCs w:val="24"/>
          <w:highlight w:val="white"/>
        </w:rPr>
        <w:t>41</w:t>
      </w:r>
      <w:r w:rsidRPr="0C9EC2BA" w:rsidR="0C9EC2BA">
        <w:rPr>
          <w:rFonts w:ascii="Times New Roman" w:hAnsi="Times New Roman" w:eastAsia="Times New Roman" w:cs="Times New Roman"/>
          <w:sz w:val="24"/>
          <w:szCs w:val="24"/>
          <w:highlight w:val="white"/>
        </w:rPr>
        <w:t>(1), pp.129-131.</w:t>
      </w:r>
    </w:p>
    <w:p xmlns:wp14="http://schemas.microsoft.com/office/word/2010/wordml" w:rsidR="00FA1D30" w:rsidP="0C9EC2BA" w:rsidRDefault="00FA1D30" w14:paraId="7DBD3F41" wp14:textId="77777777">
      <w:pPr>
        <w:pStyle w:val="Normal1"/>
        <w:spacing w:line="360" w:lineRule="auto"/>
        <w:contextualSpacing w:val="0"/>
        <w:jc w:val="both"/>
        <w:rPr>
          <w:rFonts w:ascii="Times New Roman" w:hAnsi="Times New Roman" w:eastAsia="Times New Roman" w:cs="Times New Roman"/>
          <w:sz w:val="24"/>
          <w:szCs w:val="24"/>
          <w:highlight w:val="white"/>
        </w:rPr>
      </w:pPr>
      <w:r w:rsidRPr="0C9EC2BA" w:rsidR="0C9EC2BA">
        <w:rPr>
          <w:rFonts w:ascii="Times New Roman" w:hAnsi="Times New Roman" w:eastAsia="Times New Roman" w:cs="Times New Roman"/>
          <w:sz w:val="24"/>
          <w:szCs w:val="24"/>
          <w:highlight w:val="white"/>
        </w:rPr>
        <w:t xml:space="preserve">Keville, S., Conlan, L.M., Adlington, B., Brindley, R., Abraham-Smith, K., </w:t>
      </w:r>
      <w:proofErr w:type="spellStart"/>
      <w:r w:rsidRPr="0C9EC2BA" w:rsidR="0C9EC2BA">
        <w:rPr>
          <w:rFonts w:ascii="Times New Roman" w:hAnsi="Times New Roman" w:eastAsia="Times New Roman" w:cs="Times New Roman"/>
          <w:sz w:val="24"/>
          <w:szCs w:val="24"/>
          <w:highlight w:val="white"/>
        </w:rPr>
        <w:t>Shaverin</w:t>
      </w:r>
      <w:proofErr w:type="spellEnd"/>
      <w:r w:rsidRPr="0C9EC2BA" w:rsidR="0C9EC2BA">
        <w:rPr>
          <w:rFonts w:ascii="Times New Roman" w:hAnsi="Times New Roman" w:eastAsia="Times New Roman" w:cs="Times New Roman"/>
          <w:sz w:val="24"/>
          <w:szCs w:val="24"/>
          <w:highlight w:val="white"/>
        </w:rPr>
        <w:t>, L., Simpson, L. and Nel, P.W., (2017). Can voicing conflict within experiential learning groups facilitate connection? building and developing effective multi-disciplinary team-working skills. </w:t>
      </w:r>
      <w:r w:rsidRPr="0C9EC2BA" w:rsidR="0C9EC2BA">
        <w:rPr>
          <w:rFonts w:ascii="Times New Roman" w:hAnsi="Times New Roman" w:eastAsia="Times New Roman" w:cs="Times New Roman"/>
          <w:i w:val="1"/>
          <w:iCs w:val="1"/>
          <w:sz w:val="24"/>
          <w:szCs w:val="24"/>
          <w:highlight w:val="white"/>
        </w:rPr>
        <w:t>Reflective Practice</w:t>
      </w:r>
      <w:r w:rsidRPr="0C9EC2BA" w:rsidR="0C9EC2BA">
        <w:rPr>
          <w:rFonts w:ascii="Times New Roman" w:hAnsi="Times New Roman" w:eastAsia="Times New Roman" w:cs="Times New Roman"/>
          <w:sz w:val="24"/>
          <w:szCs w:val="24"/>
          <w:highlight w:val="white"/>
        </w:rPr>
        <w:t>, </w:t>
      </w:r>
      <w:r w:rsidRPr="0C9EC2BA" w:rsidR="0C9EC2BA">
        <w:rPr>
          <w:rFonts w:ascii="Times New Roman" w:hAnsi="Times New Roman" w:eastAsia="Times New Roman" w:cs="Times New Roman"/>
          <w:i w:val="1"/>
          <w:iCs w:val="1"/>
          <w:sz w:val="24"/>
          <w:szCs w:val="24"/>
          <w:highlight w:val="white"/>
        </w:rPr>
        <w:t>18</w:t>
      </w:r>
      <w:r w:rsidRPr="0C9EC2BA" w:rsidR="0C9EC2BA">
        <w:rPr>
          <w:rFonts w:ascii="Times New Roman" w:hAnsi="Times New Roman" w:eastAsia="Times New Roman" w:cs="Times New Roman"/>
          <w:sz w:val="24"/>
          <w:szCs w:val="24"/>
          <w:highlight w:val="white"/>
        </w:rPr>
        <w:t>(1), pp.55-66.</w:t>
      </w:r>
    </w:p>
    <w:p xmlns:wp14="http://schemas.microsoft.com/office/word/2010/wordml" w:rsidR="00FA1D30" w:rsidP="23801380" w:rsidRDefault="00FA1D30" w14:paraId="7D071373" wp14:textId="77777777" wp14:noSpellErr="1">
      <w:pPr>
        <w:pStyle w:val="Normal1"/>
        <w:spacing w:line="360" w:lineRule="auto"/>
        <w:contextualSpacing w:val="0"/>
        <w:jc w:val="both"/>
        <w:rPr>
          <w:rFonts w:ascii="Times New Roman" w:hAnsi="Times New Roman" w:eastAsia="Times New Roman" w:cs="Times New Roman"/>
          <w:sz w:val="24"/>
          <w:szCs w:val="24"/>
          <w:highlight w:val="white"/>
        </w:rPr>
      </w:pPr>
      <w:r w:rsidRPr="23801380" w:rsidR="23801380">
        <w:rPr>
          <w:rFonts w:ascii="Times New Roman" w:hAnsi="Times New Roman" w:eastAsia="Times New Roman" w:cs="Times New Roman"/>
          <w:sz w:val="24"/>
          <w:szCs w:val="24"/>
          <w:highlight w:val="white"/>
        </w:rPr>
        <w:t>Levi, D., (2015). </w:t>
      </w:r>
      <w:r w:rsidRPr="23801380" w:rsidR="23801380">
        <w:rPr>
          <w:rFonts w:ascii="Times New Roman" w:hAnsi="Times New Roman" w:eastAsia="Times New Roman" w:cs="Times New Roman"/>
          <w:i w:val="1"/>
          <w:iCs w:val="1"/>
          <w:sz w:val="24"/>
          <w:szCs w:val="24"/>
          <w:highlight w:val="white"/>
        </w:rPr>
        <w:t>Group dynamics for teams</w:t>
      </w:r>
      <w:r w:rsidRPr="23801380" w:rsidR="23801380">
        <w:rPr>
          <w:rFonts w:ascii="Times New Roman" w:hAnsi="Times New Roman" w:eastAsia="Times New Roman" w:cs="Times New Roman"/>
          <w:sz w:val="24"/>
          <w:szCs w:val="24"/>
          <w:highlight w:val="white"/>
        </w:rPr>
        <w:t>. Sage Publications.</w:t>
      </w:r>
    </w:p>
    <w:p xmlns:wp14="http://schemas.microsoft.com/office/word/2010/wordml" w:rsidR="00FA1D30" w:rsidP="0C9EC2BA" w:rsidRDefault="00FA1D30" w14:paraId="1F30DC9D" wp14:textId="77777777">
      <w:pPr>
        <w:pStyle w:val="Normal1"/>
        <w:spacing w:line="360" w:lineRule="auto"/>
        <w:contextualSpacing w:val="0"/>
        <w:jc w:val="both"/>
        <w:rPr>
          <w:rFonts w:ascii="Times New Roman" w:hAnsi="Times New Roman" w:eastAsia="Times New Roman" w:cs="Times New Roman"/>
          <w:sz w:val="24"/>
          <w:szCs w:val="24"/>
          <w:highlight w:val="white"/>
        </w:rPr>
      </w:pPr>
      <w:r w:rsidRPr="0C9EC2BA" w:rsidR="0C9EC2BA">
        <w:rPr>
          <w:rFonts w:ascii="Times New Roman" w:hAnsi="Times New Roman" w:eastAsia="Times New Roman" w:cs="Times New Roman"/>
          <w:sz w:val="24"/>
          <w:szCs w:val="24"/>
          <w:highlight w:val="white"/>
        </w:rPr>
        <w:t xml:space="preserve">Luthans, F. and </w:t>
      </w:r>
      <w:proofErr w:type="spellStart"/>
      <w:r w:rsidRPr="0C9EC2BA" w:rsidR="0C9EC2BA">
        <w:rPr>
          <w:rFonts w:ascii="Times New Roman" w:hAnsi="Times New Roman" w:eastAsia="Times New Roman" w:cs="Times New Roman"/>
          <w:sz w:val="24"/>
          <w:szCs w:val="24"/>
          <w:highlight w:val="white"/>
        </w:rPr>
        <w:t>Doh</w:t>
      </w:r>
      <w:proofErr w:type="spellEnd"/>
      <w:r w:rsidRPr="0C9EC2BA" w:rsidR="0C9EC2BA">
        <w:rPr>
          <w:rFonts w:ascii="Times New Roman" w:hAnsi="Times New Roman" w:eastAsia="Times New Roman" w:cs="Times New Roman"/>
          <w:sz w:val="24"/>
          <w:szCs w:val="24"/>
          <w:highlight w:val="white"/>
        </w:rPr>
        <w:t>, J.P., (2018). </w:t>
      </w:r>
      <w:r w:rsidRPr="0C9EC2BA" w:rsidR="0C9EC2BA">
        <w:rPr>
          <w:rFonts w:ascii="Times New Roman" w:hAnsi="Times New Roman" w:eastAsia="Times New Roman" w:cs="Times New Roman"/>
          <w:i w:val="1"/>
          <w:iCs w:val="1"/>
          <w:sz w:val="24"/>
          <w:szCs w:val="24"/>
          <w:highlight w:val="white"/>
        </w:rPr>
        <w:t xml:space="preserve">International management: Culture, strategy, and </w:t>
      </w:r>
      <w:proofErr w:type="spellStart"/>
      <w:r w:rsidRPr="0C9EC2BA" w:rsidR="0C9EC2BA">
        <w:rPr>
          <w:rFonts w:ascii="Times New Roman" w:hAnsi="Times New Roman" w:eastAsia="Times New Roman" w:cs="Times New Roman"/>
          <w:i w:val="1"/>
          <w:iCs w:val="1"/>
          <w:sz w:val="24"/>
          <w:szCs w:val="24"/>
          <w:highlight w:val="white"/>
        </w:rPr>
        <w:t>behavior</w:t>
      </w:r>
      <w:proofErr w:type="spellEnd"/>
      <w:r w:rsidRPr="0C9EC2BA" w:rsidR="0C9EC2BA">
        <w:rPr>
          <w:rFonts w:ascii="Times New Roman" w:hAnsi="Times New Roman" w:eastAsia="Times New Roman" w:cs="Times New Roman"/>
          <w:sz w:val="24"/>
          <w:szCs w:val="24"/>
          <w:highlight w:val="white"/>
        </w:rPr>
        <w:t>. McGraw-Hill.</w:t>
      </w:r>
    </w:p>
    <w:p xmlns:wp14="http://schemas.microsoft.com/office/word/2010/wordml" w:rsidR="00FA1D30" w:rsidP="0C9EC2BA" w:rsidRDefault="00FA1D30" w14:paraId="6E14BF65" wp14:textId="77777777">
      <w:pPr>
        <w:pStyle w:val="Normal1"/>
        <w:spacing w:line="360" w:lineRule="auto"/>
        <w:contextualSpacing w:val="0"/>
        <w:jc w:val="both"/>
        <w:rPr>
          <w:rFonts w:ascii="Times New Roman" w:hAnsi="Times New Roman" w:eastAsia="Times New Roman" w:cs="Times New Roman"/>
          <w:sz w:val="24"/>
          <w:szCs w:val="24"/>
          <w:highlight w:val="white"/>
        </w:rPr>
      </w:pPr>
      <w:r w:rsidRPr="0C9EC2BA" w:rsidR="0C9EC2BA">
        <w:rPr>
          <w:rFonts w:ascii="Times New Roman" w:hAnsi="Times New Roman" w:eastAsia="Times New Roman" w:cs="Times New Roman"/>
          <w:sz w:val="24"/>
          <w:szCs w:val="24"/>
          <w:highlight w:val="white"/>
        </w:rPr>
        <w:t xml:space="preserve">Martin, H.A. and </w:t>
      </w:r>
      <w:r w:rsidRPr="0C9EC2BA" w:rsidR="0C9EC2BA">
        <w:rPr>
          <w:rFonts w:ascii="Times New Roman" w:hAnsi="Times New Roman" w:eastAsia="Times New Roman" w:cs="Times New Roman"/>
          <w:sz w:val="24"/>
          <w:szCs w:val="24"/>
          <w:highlight w:val="white"/>
        </w:rPr>
        <w:t>Ciurzynski</w:t>
      </w:r>
      <w:r w:rsidRPr="0C9EC2BA" w:rsidR="0C9EC2BA">
        <w:rPr>
          <w:rFonts w:ascii="Times New Roman" w:hAnsi="Times New Roman" w:eastAsia="Times New Roman" w:cs="Times New Roman"/>
          <w:sz w:val="24"/>
          <w:szCs w:val="24"/>
          <w:highlight w:val="white"/>
        </w:rPr>
        <w:t>, S.M., (2015). Situation, background, assessment, and recommendation–Guided huddles improve communication and teamwork in the emergency department. </w:t>
      </w:r>
      <w:r w:rsidRPr="0C9EC2BA" w:rsidR="0C9EC2BA">
        <w:rPr>
          <w:rFonts w:ascii="Times New Roman" w:hAnsi="Times New Roman" w:eastAsia="Times New Roman" w:cs="Times New Roman"/>
          <w:i w:val="1"/>
          <w:iCs w:val="1"/>
          <w:sz w:val="24"/>
          <w:szCs w:val="24"/>
          <w:highlight w:val="white"/>
        </w:rPr>
        <w:t>Journal of Emergency Nursing</w:t>
      </w:r>
      <w:r w:rsidRPr="0C9EC2BA" w:rsidR="0C9EC2BA">
        <w:rPr>
          <w:rFonts w:ascii="Times New Roman" w:hAnsi="Times New Roman" w:eastAsia="Times New Roman" w:cs="Times New Roman"/>
          <w:sz w:val="24"/>
          <w:szCs w:val="24"/>
          <w:highlight w:val="white"/>
        </w:rPr>
        <w:t>, </w:t>
      </w:r>
      <w:r w:rsidRPr="0C9EC2BA" w:rsidR="0C9EC2BA">
        <w:rPr>
          <w:rFonts w:ascii="Times New Roman" w:hAnsi="Times New Roman" w:eastAsia="Times New Roman" w:cs="Times New Roman"/>
          <w:i w:val="1"/>
          <w:iCs w:val="1"/>
          <w:sz w:val="24"/>
          <w:szCs w:val="24"/>
          <w:highlight w:val="white"/>
        </w:rPr>
        <w:t>41</w:t>
      </w:r>
      <w:r w:rsidRPr="0C9EC2BA" w:rsidR="0C9EC2BA">
        <w:rPr>
          <w:rFonts w:ascii="Times New Roman" w:hAnsi="Times New Roman" w:eastAsia="Times New Roman" w:cs="Times New Roman"/>
          <w:sz w:val="24"/>
          <w:szCs w:val="24"/>
          <w:highlight w:val="white"/>
        </w:rPr>
        <w:t>(6), pp.484-488.</w:t>
      </w:r>
    </w:p>
    <w:p xmlns:wp14="http://schemas.microsoft.com/office/word/2010/wordml" w:rsidR="00FA1D30" w:rsidP="0C9EC2BA" w:rsidRDefault="00FA1D30" w14:paraId="167F2A43" wp14:textId="77777777">
      <w:pPr>
        <w:pStyle w:val="Normal1"/>
        <w:spacing w:line="360" w:lineRule="auto"/>
        <w:contextualSpacing w:val="0"/>
        <w:jc w:val="both"/>
        <w:rPr>
          <w:rFonts w:ascii="Times New Roman" w:hAnsi="Times New Roman" w:eastAsia="Times New Roman" w:cs="Times New Roman"/>
          <w:sz w:val="24"/>
          <w:szCs w:val="24"/>
          <w:highlight w:val="white"/>
        </w:rPr>
      </w:pPr>
      <w:r w:rsidRPr="0C9EC2BA" w:rsidR="0C9EC2BA">
        <w:rPr>
          <w:rFonts w:ascii="Times New Roman" w:hAnsi="Times New Roman" w:eastAsia="Times New Roman" w:cs="Times New Roman"/>
          <w:sz w:val="24"/>
          <w:szCs w:val="24"/>
          <w:highlight w:val="white"/>
        </w:rPr>
        <w:t>Merckaert</w:t>
      </w:r>
      <w:r w:rsidRPr="0C9EC2BA" w:rsidR="0C9EC2BA">
        <w:rPr>
          <w:rFonts w:ascii="Times New Roman" w:hAnsi="Times New Roman" w:eastAsia="Times New Roman" w:cs="Times New Roman"/>
          <w:sz w:val="24"/>
          <w:szCs w:val="24"/>
          <w:highlight w:val="white"/>
        </w:rPr>
        <w:t xml:space="preserve">, I., </w:t>
      </w:r>
      <w:proofErr w:type="spellStart"/>
      <w:r w:rsidRPr="0C9EC2BA" w:rsidR="0C9EC2BA">
        <w:rPr>
          <w:rFonts w:ascii="Times New Roman" w:hAnsi="Times New Roman" w:eastAsia="Times New Roman" w:cs="Times New Roman"/>
          <w:sz w:val="24"/>
          <w:szCs w:val="24"/>
          <w:highlight w:val="white"/>
        </w:rPr>
        <w:t>Delevallez</w:t>
      </w:r>
      <w:proofErr w:type="spellEnd"/>
      <w:r w:rsidRPr="0C9EC2BA" w:rsidR="0C9EC2BA">
        <w:rPr>
          <w:rFonts w:ascii="Times New Roman" w:hAnsi="Times New Roman" w:eastAsia="Times New Roman" w:cs="Times New Roman"/>
          <w:sz w:val="24"/>
          <w:szCs w:val="24"/>
          <w:highlight w:val="white"/>
        </w:rPr>
        <w:t xml:space="preserve">, F., Gibon, A.S., </w:t>
      </w:r>
      <w:proofErr w:type="spellStart"/>
      <w:r w:rsidRPr="0C9EC2BA" w:rsidR="0C9EC2BA">
        <w:rPr>
          <w:rFonts w:ascii="Times New Roman" w:hAnsi="Times New Roman" w:eastAsia="Times New Roman" w:cs="Times New Roman"/>
          <w:sz w:val="24"/>
          <w:szCs w:val="24"/>
          <w:highlight w:val="white"/>
        </w:rPr>
        <w:t>Liénard</w:t>
      </w:r>
      <w:proofErr w:type="spellEnd"/>
      <w:r w:rsidRPr="0C9EC2BA" w:rsidR="0C9EC2BA">
        <w:rPr>
          <w:rFonts w:ascii="Times New Roman" w:hAnsi="Times New Roman" w:eastAsia="Times New Roman" w:cs="Times New Roman"/>
          <w:sz w:val="24"/>
          <w:szCs w:val="24"/>
          <w:highlight w:val="white"/>
        </w:rPr>
        <w:t xml:space="preserve">, A., Libert, Y., </w:t>
      </w:r>
      <w:proofErr w:type="spellStart"/>
      <w:r w:rsidRPr="0C9EC2BA" w:rsidR="0C9EC2BA">
        <w:rPr>
          <w:rFonts w:ascii="Times New Roman" w:hAnsi="Times New Roman" w:eastAsia="Times New Roman" w:cs="Times New Roman"/>
          <w:sz w:val="24"/>
          <w:szCs w:val="24"/>
          <w:highlight w:val="white"/>
        </w:rPr>
        <w:t>Delvaux</w:t>
      </w:r>
      <w:proofErr w:type="spellEnd"/>
      <w:r w:rsidRPr="0C9EC2BA" w:rsidR="0C9EC2BA">
        <w:rPr>
          <w:rFonts w:ascii="Times New Roman" w:hAnsi="Times New Roman" w:eastAsia="Times New Roman" w:cs="Times New Roman"/>
          <w:sz w:val="24"/>
          <w:szCs w:val="24"/>
          <w:highlight w:val="white"/>
        </w:rPr>
        <w:t xml:space="preserve">, N., Marchal, S., Etienne, A.M., </w:t>
      </w:r>
      <w:proofErr w:type="spellStart"/>
      <w:r w:rsidRPr="0C9EC2BA" w:rsidR="0C9EC2BA">
        <w:rPr>
          <w:rFonts w:ascii="Times New Roman" w:hAnsi="Times New Roman" w:eastAsia="Times New Roman" w:cs="Times New Roman"/>
          <w:sz w:val="24"/>
          <w:szCs w:val="24"/>
          <w:highlight w:val="white"/>
        </w:rPr>
        <w:t>Bragard</w:t>
      </w:r>
      <w:proofErr w:type="spellEnd"/>
      <w:r w:rsidRPr="0C9EC2BA" w:rsidR="0C9EC2BA">
        <w:rPr>
          <w:rFonts w:ascii="Times New Roman" w:hAnsi="Times New Roman" w:eastAsia="Times New Roman" w:cs="Times New Roman"/>
          <w:sz w:val="24"/>
          <w:szCs w:val="24"/>
          <w:highlight w:val="white"/>
        </w:rPr>
        <w:t xml:space="preserve">, I., </w:t>
      </w:r>
      <w:proofErr w:type="spellStart"/>
      <w:r w:rsidRPr="0C9EC2BA" w:rsidR="0C9EC2BA">
        <w:rPr>
          <w:rFonts w:ascii="Times New Roman" w:hAnsi="Times New Roman" w:eastAsia="Times New Roman" w:cs="Times New Roman"/>
          <w:sz w:val="24"/>
          <w:szCs w:val="24"/>
          <w:highlight w:val="white"/>
        </w:rPr>
        <w:t>Reynaert</w:t>
      </w:r>
      <w:proofErr w:type="spellEnd"/>
      <w:r w:rsidRPr="0C9EC2BA" w:rsidR="0C9EC2BA">
        <w:rPr>
          <w:rFonts w:ascii="Times New Roman" w:hAnsi="Times New Roman" w:eastAsia="Times New Roman" w:cs="Times New Roman"/>
          <w:sz w:val="24"/>
          <w:szCs w:val="24"/>
          <w:highlight w:val="white"/>
        </w:rPr>
        <w:t xml:space="preserve">, C. and </w:t>
      </w:r>
      <w:proofErr w:type="spellStart"/>
      <w:r w:rsidRPr="0C9EC2BA" w:rsidR="0C9EC2BA">
        <w:rPr>
          <w:rFonts w:ascii="Times New Roman" w:hAnsi="Times New Roman" w:eastAsia="Times New Roman" w:cs="Times New Roman"/>
          <w:sz w:val="24"/>
          <w:szCs w:val="24"/>
          <w:highlight w:val="white"/>
        </w:rPr>
        <w:t>Slachmuylder</w:t>
      </w:r>
      <w:proofErr w:type="spellEnd"/>
      <w:r w:rsidRPr="0C9EC2BA" w:rsidR="0C9EC2BA">
        <w:rPr>
          <w:rFonts w:ascii="Times New Roman" w:hAnsi="Times New Roman" w:eastAsia="Times New Roman" w:cs="Times New Roman"/>
          <w:sz w:val="24"/>
          <w:szCs w:val="24"/>
          <w:highlight w:val="white"/>
        </w:rPr>
        <w:t>, J.L., (2015). Transfer of communication skills to the workplace: impact of a 38-hour communication skills training program designed for radiotherapy teams. </w:t>
      </w:r>
      <w:r w:rsidRPr="0C9EC2BA" w:rsidR="0C9EC2BA">
        <w:rPr>
          <w:rFonts w:ascii="Times New Roman" w:hAnsi="Times New Roman" w:eastAsia="Times New Roman" w:cs="Times New Roman"/>
          <w:i w:val="1"/>
          <w:iCs w:val="1"/>
          <w:sz w:val="24"/>
          <w:szCs w:val="24"/>
          <w:highlight w:val="white"/>
        </w:rPr>
        <w:t>Journal of Clinical Oncology</w:t>
      </w:r>
      <w:r w:rsidRPr="0C9EC2BA" w:rsidR="0C9EC2BA">
        <w:rPr>
          <w:rFonts w:ascii="Times New Roman" w:hAnsi="Times New Roman" w:eastAsia="Times New Roman" w:cs="Times New Roman"/>
          <w:sz w:val="24"/>
          <w:szCs w:val="24"/>
          <w:highlight w:val="white"/>
        </w:rPr>
        <w:t>, </w:t>
      </w:r>
      <w:r w:rsidRPr="0C9EC2BA" w:rsidR="0C9EC2BA">
        <w:rPr>
          <w:rFonts w:ascii="Times New Roman" w:hAnsi="Times New Roman" w:eastAsia="Times New Roman" w:cs="Times New Roman"/>
          <w:i w:val="1"/>
          <w:iCs w:val="1"/>
          <w:sz w:val="24"/>
          <w:szCs w:val="24"/>
          <w:highlight w:val="white"/>
        </w:rPr>
        <w:t>33</w:t>
      </w:r>
      <w:r w:rsidRPr="0C9EC2BA" w:rsidR="0C9EC2BA">
        <w:rPr>
          <w:rFonts w:ascii="Times New Roman" w:hAnsi="Times New Roman" w:eastAsia="Times New Roman" w:cs="Times New Roman"/>
          <w:sz w:val="24"/>
          <w:szCs w:val="24"/>
          <w:highlight w:val="white"/>
        </w:rPr>
        <w:t>(8), pp.901-909.</w:t>
      </w:r>
    </w:p>
    <w:p xmlns:wp14="http://schemas.microsoft.com/office/word/2010/wordml" w:rsidR="00FA1D30" w:rsidP="0C9EC2BA" w:rsidRDefault="00FA1D30" w14:paraId="01CCBA90" wp14:textId="77777777">
      <w:pPr>
        <w:pStyle w:val="Normal1"/>
        <w:spacing w:line="360" w:lineRule="auto"/>
        <w:contextualSpacing w:val="0"/>
        <w:jc w:val="both"/>
        <w:rPr>
          <w:rFonts w:ascii="Times New Roman" w:hAnsi="Times New Roman" w:eastAsia="Times New Roman" w:cs="Times New Roman"/>
          <w:color w:val="FF0000"/>
          <w:sz w:val="24"/>
          <w:szCs w:val="24"/>
          <w:highlight w:val="white"/>
        </w:rPr>
      </w:pPr>
      <w:proofErr w:type="spellStart"/>
      <w:r w:rsidRPr="0C9EC2BA" w:rsidR="0C9EC2BA">
        <w:rPr>
          <w:rFonts w:ascii="Times New Roman" w:hAnsi="Times New Roman" w:eastAsia="Times New Roman" w:cs="Times New Roman"/>
          <w:color w:val="FF0000"/>
          <w:sz w:val="24"/>
          <w:szCs w:val="24"/>
        </w:rPr>
        <w:t>Sabaghian</w:t>
      </w:r>
      <w:proofErr w:type="spellEnd"/>
      <w:r w:rsidRPr="0C9EC2BA" w:rsidR="0C9EC2BA">
        <w:rPr>
          <w:rFonts w:ascii="Times New Roman" w:hAnsi="Times New Roman" w:eastAsia="Times New Roman" w:cs="Times New Roman"/>
          <w:color w:val="FF0000"/>
          <w:sz w:val="24"/>
          <w:szCs w:val="24"/>
        </w:rPr>
        <w:t>, E., Stromer-Galley, J. and Sawyer, S., 2015. Converging Technologies; Information Systems and Communication Studies: A Story of Separation and Reunion. </w:t>
      </w:r>
      <w:proofErr w:type="spellStart"/>
      <w:r w:rsidRPr="0C9EC2BA" w:rsidR="0C9EC2BA">
        <w:rPr>
          <w:rFonts w:ascii="Times New Roman" w:hAnsi="Times New Roman" w:eastAsia="Times New Roman" w:cs="Times New Roman"/>
          <w:i w:val="1"/>
          <w:iCs w:val="1"/>
          <w:color w:val="FF0000"/>
          <w:sz w:val="24"/>
          <w:szCs w:val="24"/>
        </w:rPr>
        <w:t>iConference</w:t>
      </w:r>
      <w:proofErr w:type="spellEnd"/>
      <w:r w:rsidRPr="0C9EC2BA" w:rsidR="0C9EC2BA">
        <w:rPr>
          <w:rFonts w:ascii="Times New Roman" w:hAnsi="Times New Roman" w:eastAsia="Times New Roman" w:cs="Times New Roman"/>
          <w:i w:val="1"/>
          <w:iCs w:val="1"/>
          <w:color w:val="FF0000"/>
          <w:sz w:val="24"/>
          <w:szCs w:val="24"/>
        </w:rPr>
        <w:t xml:space="preserve"> 2015 Proceedings</w:t>
      </w:r>
      <w:r w:rsidRPr="0C9EC2BA" w:rsidR="0C9EC2BA">
        <w:rPr>
          <w:rFonts w:ascii="Times New Roman" w:hAnsi="Times New Roman" w:eastAsia="Times New Roman" w:cs="Times New Roman"/>
          <w:color w:val="FF0000"/>
          <w:sz w:val="24"/>
          <w:szCs w:val="24"/>
        </w:rPr>
        <w:t>.</w:t>
      </w:r>
    </w:p>
    <w:p xmlns:wp14="http://schemas.microsoft.com/office/word/2010/wordml" w:rsidR="002723C4" w:rsidP="00FA1D30" w:rsidRDefault="006447F6" w14:paraId="3461D779" wp14:textId="77777777">
      <w:pPr>
        <w:pStyle w:val="Normal1"/>
        <w:spacing w:line="360" w:lineRule="auto"/>
        <w:contextualSpacing w:val="0"/>
        <w:rPr>
          <w:rFonts w:ascii="Times New Roman" w:hAnsi="Times New Roman" w:eastAsia="Times New Roman" w:cs="Times New Roman"/>
          <w:b/>
          <w:sz w:val="32"/>
          <w:szCs w:val="32"/>
        </w:rPr>
      </w:pPr>
      <w:r>
        <w:br w:type="page"/>
      </w:r>
    </w:p>
    <w:p xmlns:wp14="http://schemas.microsoft.com/office/word/2010/wordml" w:rsidRPr="00FA1D30" w:rsidR="002723C4" w:rsidP="00FA1D30" w:rsidRDefault="006447F6" w14:paraId="25064CB9" wp14:textId="77777777" wp14:noSpellErr="1">
      <w:pPr>
        <w:pStyle w:val="Normal1"/>
      </w:pPr>
      <w:bookmarkStart w:name="_Toc522353671" w:id="13"/>
      <w:r w:rsidR="23801380">
        <w:rPr/>
        <w:t>Appendix: Relationship for the balance theory</w:t>
      </w:r>
      <w:r w:rsidR="23801380">
        <w:rPr/>
        <w:t xml:space="preserve"> </w:t>
      </w:r>
      <w:bookmarkEnd w:id="13"/>
    </w:p>
    <w:p xmlns:wp14="http://schemas.microsoft.com/office/word/2010/wordml" w:rsidR="002723C4" w:rsidRDefault="006447F6" w14:paraId="3CF2D8B6" wp14:textId="77777777">
      <w:pPr>
        <w:pStyle w:val="Normal1"/>
        <w:pBdr>
          <w:top w:val="nil"/>
          <w:left w:val="nil"/>
          <w:bottom w:val="nil"/>
          <w:right w:val="nil"/>
          <w:between w:val="nil"/>
        </w:pBdr>
        <w:spacing w:line="360" w:lineRule="auto"/>
        <w:contextualSpacing w:val="0"/>
        <w:jc w:val="center"/>
        <w:rPr>
          <w:rFonts w:ascii="Times New Roman" w:hAnsi="Times New Roman" w:eastAsia="Times New Roman" w:cs="Times New Roman"/>
          <w:color w:val="000000"/>
          <w:sz w:val="24"/>
          <w:szCs w:val="24"/>
        </w:rPr>
      </w:pPr>
      <w:r>
        <w:rPr>
          <w:rFonts w:ascii="Times New Roman" w:hAnsi="Times New Roman" w:eastAsia="Times New Roman" w:cs="Times New Roman"/>
          <w:noProof/>
          <w:color w:val="000000"/>
          <w:sz w:val="24"/>
          <w:szCs w:val="24"/>
          <w:lang w:val="en-US"/>
        </w:rPr>
        <w:drawing>
          <wp:inline xmlns:wp14="http://schemas.microsoft.com/office/word/2010/wordprocessingDrawing" distT="0" distB="0" distL="0" distR="0" wp14:anchorId="5C951F21" wp14:editId="7777777">
            <wp:extent cx="5505450" cy="239077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505450" cy="2390775"/>
                    </a:xfrm>
                    <a:prstGeom prst="rect">
                      <a:avLst/>
                    </a:prstGeom>
                    <a:ln/>
                  </pic:spPr>
                </pic:pic>
              </a:graphicData>
            </a:graphic>
          </wp:inline>
        </w:drawing>
      </w:r>
    </w:p>
    <w:p xmlns:wp14="http://schemas.microsoft.com/office/word/2010/wordml" w:rsidR="002723C4" w:rsidP="23801380" w:rsidRDefault="006447F6" w14:paraId="62C8293E" wp14:textId="77777777" wp14:noSpellErr="1">
      <w:pPr>
        <w:pStyle w:val="Normal1"/>
        <w:pBdr>
          <w:top w:val="nil"/>
          <w:left w:val="nil"/>
          <w:bottom w:val="nil"/>
          <w:right w:val="nil"/>
          <w:between w:val="nil"/>
        </w:pBdr>
        <w:spacing w:line="360" w:lineRule="auto"/>
        <w:contextualSpacing w:val="0"/>
        <w:jc w:val="center"/>
        <w:rPr>
          <w:rFonts w:ascii="Times New Roman" w:hAnsi="Times New Roman" w:eastAsia="Times New Roman" w:cs="Times New Roman"/>
          <w:color w:val="000000" w:themeColor="text1" w:themeTint="FF" w:themeShade="FF"/>
          <w:sz w:val="24"/>
          <w:szCs w:val="24"/>
        </w:rPr>
      </w:pPr>
      <w:r w:rsidRPr="23801380" w:rsidR="23801380">
        <w:rPr>
          <w:rFonts w:ascii="Times New Roman" w:hAnsi="Times New Roman" w:eastAsia="Times New Roman" w:cs="Times New Roman"/>
          <w:color w:val="000000" w:themeColor="text1" w:themeTint="FF" w:themeShade="FF"/>
          <w:sz w:val="24"/>
          <w:szCs w:val="24"/>
        </w:rPr>
        <w:t>(http://cdn.yourarticlelibrary.com/wp-content/uploads/2015/08/image38.png)</w:t>
      </w:r>
    </w:p>
    <w:sectPr w:rsidR="002723C4" w:rsidSect="00BF2C04">
      <w:footerReference w:type="default" r:id="rId14"/>
      <w:pgSz w:w="12240" w:h="15840" w:orient="portrait"/>
      <w:pgMar w:top="1440" w:right="1440" w:bottom="1440" w:left="1440" w:header="0" w:footer="720" w:gutter="0"/>
      <w:pgBorders w:offsetFrom="page">
        <w:top w:val="single" w:color="auto" w:sz="4" w:space="24"/>
        <w:left w:val="single" w:color="auto" w:sz="4" w:space="24"/>
        <w:bottom w:val="single" w:color="auto" w:sz="4" w:space="24"/>
        <w:right w:val="single" w:color="auto" w:sz="4" w:space="24"/>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011F09" w:rsidP="002723C4" w:rsidRDefault="00011F09" w14:paraId="0FB78278" wp14:textId="77777777">
      <w:pPr>
        <w:spacing w:line="240" w:lineRule="auto"/>
      </w:pPr>
      <w:r>
        <w:separator/>
      </w:r>
    </w:p>
  </w:endnote>
  <w:endnote w:type="continuationSeparator" w:id="0">
    <w:p xmlns:wp14="http://schemas.microsoft.com/office/word/2010/wordml" w:rsidR="00011F09" w:rsidP="002723C4" w:rsidRDefault="00011F09" w14:paraId="1FC3994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2723C4" w:rsidRDefault="00F76524" w14:paraId="6F5B4441" wp14:textId="77777777">
    <w:pPr>
      <w:pStyle w:val="Normal1"/>
      <w:pBdr>
        <w:top w:val="nil"/>
        <w:left w:val="nil"/>
        <w:bottom w:val="nil"/>
        <w:right w:val="nil"/>
        <w:between w:val="nil"/>
      </w:pBdr>
      <w:tabs>
        <w:tab w:val="center" w:pos="4680"/>
        <w:tab w:val="right" w:pos="9360"/>
      </w:tabs>
      <w:spacing w:line="240" w:lineRule="auto"/>
      <w:contextualSpacing w:val="0"/>
      <w:jc w:val="right"/>
      <w:rPr>
        <w:color w:val="000000"/>
      </w:rPr>
    </w:pPr>
    <w:r>
      <w:rPr>
        <w:color w:val="000000"/>
      </w:rPr>
      <w:fldChar w:fldCharType="begin"/>
    </w:r>
    <w:r w:rsidR="006447F6">
      <w:rPr>
        <w:color w:val="000000"/>
      </w:rPr>
      <w:instrText>PAGE</w:instrText>
    </w:r>
    <w:r>
      <w:rPr>
        <w:color w:val="000000"/>
      </w:rPr>
      <w:fldChar w:fldCharType="separate"/>
    </w:r>
    <w:r w:rsidR="007B489D">
      <w:rPr>
        <w:noProof/>
        <w:color w:val="000000"/>
      </w:rPr>
      <w:t>9</w:t>
    </w:r>
    <w:r>
      <w:rPr>
        <w:color w:val="000000"/>
      </w:rPr>
      <w:fldChar w:fldCharType="end"/>
    </w:r>
  </w:p>
  <w:p xmlns:wp14="http://schemas.microsoft.com/office/word/2010/wordml" w:rsidR="002723C4" w:rsidRDefault="002723C4" w14:paraId="62EBF3C5" wp14:textId="77777777">
    <w:pPr>
      <w:pStyle w:val="Normal1"/>
      <w:pBdr>
        <w:top w:val="nil"/>
        <w:left w:val="nil"/>
        <w:bottom w:val="nil"/>
        <w:right w:val="nil"/>
        <w:between w:val="nil"/>
      </w:pBdr>
      <w:tabs>
        <w:tab w:val="center" w:pos="4680"/>
        <w:tab w:val="right" w:pos="9360"/>
      </w:tabs>
      <w:spacing w:line="240" w:lineRule="auto"/>
      <w:contextualSpacing w:val="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011F09" w:rsidP="002723C4" w:rsidRDefault="00011F09" w14:paraId="0562CB0E" wp14:textId="77777777">
      <w:pPr>
        <w:spacing w:line="240" w:lineRule="auto"/>
      </w:pPr>
      <w:r>
        <w:separator/>
      </w:r>
    </w:p>
  </w:footnote>
  <w:footnote w:type="continuationSeparator" w:id="0">
    <w:p xmlns:wp14="http://schemas.microsoft.com/office/word/2010/wordml" w:rsidR="00011F09" w:rsidP="002723C4" w:rsidRDefault="00011F09" w14:paraId="34CE0A41" wp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E973C5"/>
    <w:multiLevelType w:val="multilevel"/>
    <w:tmpl w:val="2D268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AA509D6"/>
    <w:multiLevelType w:val="multilevel"/>
    <w:tmpl w:val="AB264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7E276D5"/>
    <w:multiLevelType w:val="multilevel"/>
    <w:tmpl w:val="296A2D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A375206"/>
    <w:multiLevelType w:val="multilevel"/>
    <w:tmpl w:val="E7460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AF03928"/>
    <w:multiLevelType w:val="multilevel"/>
    <w:tmpl w:val="C570E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723C4"/>
    <w:rsid w:val="00011F09"/>
    <w:rsid w:val="00173B06"/>
    <w:rsid w:val="00192ADD"/>
    <w:rsid w:val="001C6A49"/>
    <w:rsid w:val="00263F65"/>
    <w:rsid w:val="002723C4"/>
    <w:rsid w:val="0029731A"/>
    <w:rsid w:val="00475222"/>
    <w:rsid w:val="0050349B"/>
    <w:rsid w:val="005759F0"/>
    <w:rsid w:val="0057607A"/>
    <w:rsid w:val="00621248"/>
    <w:rsid w:val="0063382A"/>
    <w:rsid w:val="006447F6"/>
    <w:rsid w:val="00685101"/>
    <w:rsid w:val="00715646"/>
    <w:rsid w:val="007B489D"/>
    <w:rsid w:val="008235A7"/>
    <w:rsid w:val="0094010B"/>
    <w:rsid w:val="009F2EA1"/>
    <w:rsid w:val="00A03B08"/>
    <w:rsid w:val="00BF2C04"/>
    <w:rsid w:val="00C12066"/>
    <w:rsid w:val="00D4693B"/>
    <w:rsid w:val="00D54A79"/>
    <w:rsid w:val="00E42A5E"/>
    <w:rsid w:val="00EA499A"/>
    <w:rsid w:val="00F00E74"/>
    <w:rsid w:val="00F310E6"/>
    <w:rsid w:val="00F33D91"/>
    <w:rsid w:val="00F76524"/>
    <w:rsid w:val="00F92434"/>
    <w:rsid w:val="00FA1D30"/>
    <w:rsid w:val="00FB21FE"/>
    <w:rsid w:val="0C9EC2BA"/>
    <w:rsid w:val="11E40FDE"/>
    <w:rsid w:val="23801380"/>
    <w:rsid w:val="35654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3a20db-02e9-41cb-83a2-3a17d25e3b6d}"/>
  <w14:docId w14:val="356542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GB"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C6A49"/>
  </w:style>
  <w:style w:type="paragraph" w:styleId="Heading1">
    <w:name w:val="heading 1"/>
    <w:basedOn w:val="Normal1"/>
    <w:next w:val="Normal1"/>
    <w:rsid w:val="00F33D91"/>
    <w:pPr>
      <w:keepNext/>
      <w:keepLines/>
      <w:pBdr>
        <w:top w:val="nil"/>
        <w:left w:val="nil"/>
        <w:bottom w:val="nil"/>
        <w:right w:val="nil"/>
        <w:between w:val="nil"/>
      </w:pBdr>
      <w:spacing w:before="400" w:after="120" w:line="360" w:lineRule="auto"/>
      <w:jc w:val="both"/>
      <w:outlineLvl w:val="0"/>
    </w:pPr>
    <w:rPr>
      <w:rFonts w:ascii="Times New Roman" w:hAnsi="Times New Roman" w:eastAsia="Times New Roman" w:cs="Times New Roman"/>
      <w:b/>
      <w:color w:val="000000"/>
      <w:sz w:val="28"/>
      <w:szCs w:val="32"/>
    </w:rPr>
  </w:style>
  <w:style w:type="paragraph" w:styleId="Heading2">
    <w:name w:val="heading 2"/>
    <w:basedOn w:val="Normal1"/>
    <w:next w:val="Normal1"/>
    <w:rsid w:val="002723C4"/>
    <w:pPr>
      <w:keepNext/>
      <w:keepLines/>
      <w:pBdr>
        <w:top w:val="nil"/>
        <w:left w:val="nil"/>
        <w:bottom w:val="nil"/>
        <w:right w:val="nil"/>
        <w:between w:val="nil"/>
      </w:pBdr>
      <w:spacing w:before="360" w:after="120" w:line="480" w:lineRule="auto"/>
      <w:jc w:val="both"/>
      <w:outlineLvl w:val="1"/>
    </w:pPr>
    <w:rPr>
      <w:rFonts w:ascii="Times New Roman" w:hAnsi="Times New Roman" w:eastAsia="Times New Roman" w:cs="Times New Roman"/>
      <w:b/>
      <w:color w:val="000000"/>
      <w:sz w:val="28"/>
      <w:szCs w:val="28"/>
    </w:rPr>
  </w:style>
  <w:style w:type="paragraph" w:styleId="Heading3">
    <w:name w:val="heading 3"/>
    <w:basedOn w:val="Normal1"/>
    <w:next w:val="Normal1"/>
    <w:rsid w:val="002723C4"/>
    <w:pPr>
      <w:keepNext/>
      <w:keepLines/>
      <w:pBdr>
        <w:top w:val="nil"/>
        <w:left w:val="nil"/>
        <w:bottom w:val="nil"/>
        <w:right w:val="nil"/>
        <w:between w:val="nil"/>
      </w:pBdr>
      <w:spacing w:before="320" w:after="80" w:line="480" w:lineRule="auto"/>
      <w:jc w:val="both"/>
      <w:outlineLvl w:val="2"/>
    </w:pPr>
    <w:rPr>
      <w:rFonts w:ascii="Times New Roman" w:hAnsi="Times New Roman" w:eastAsia="Times New Roman" w:cs="Times New Roman"/>
      <w:b/>
      <w:color w:val="000000"/>
      <w:sz w:val="26"/>
      <w:szCs w:val="26"/>
    </w:rPr>
  </w:style>
  <w:style w:type="paragraph" w:styleId="Heading4">
    <w:name w:val="heading 4"/>
    <w:basedOn w:val="Normal1"/>
    <w:next w:val="Normal1"/>
    <w:rsid w:val="002723C4"/>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rsid w:val="002723C4"/>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rsid w:val="002723C4"/>
    <w:pPr>
      <w:keepNext/>
      <w:keepLines/>
      <w:pBdr>
        <w:top w:val="nil"/>
        <w:left w:val="nil"/>
        <w:bottom w:val="nil"/>
        <w:right w:val="nil"/>
        <w:between w:val="nil"/>
      </w:pBdr>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2723C4"/>
  </w:style>
  <w:style w:type="paragraph" w:styleId="Title">
    <w:name w:val="Title"/>
    <w:basedOn w:val="Normal1"/>
    <w:next w:val="Normal1"/>
    <w:rsid w:val="002723C4"/>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rsid w:val="002723C4"/>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FB21F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B21FE"/>
    <w:rPr>
      <w:rFonts w:ascii="Tahoma" w:hAnsi="Tahoma" w:cs="Tahoma"/>
      <w:sz w:val="16"/>
      <w:szCs w:val="16"/>
    </w:rPr>
  </w:style>
  <w:style w:type="paragraph" w:styleId="NormalWeb">
    <w:name w:val="Normal (Web)"/>
    <w:basedOn w:val="Normal"/>
    <w:uiPriority w:val="99"/>
    <w:unhideWhenUsed/>
    <w:rsid w:val="00715646"/>
    <w:pPr>
      <w:spacing w:before="100" w:beforeAutospacing="1" w:after="100" w:afterAutospacing="1" w:line="240" w:lineRule="auto"/>
      <w:contextualSpacing w:val="0"/>
    </w:pPr>
    <w:rPr>
      <w:rFonts w:ascii="Times New Roman" w:hAnsi="Times New Roman" w:eastAsia="Times New Roman" w:cs="Times New Roman"/>
      <w:sz w:val="24"/>
      <w:szCs w:val="24"/>
      <w:lang w:val="en-US"/>
    </w:rPr>
  </w:style>
  <w:style w:type="paragraph" w:styleId="TOC1">
    <w:name w:val="toc 1"/>
    <w:basedOn w:val="Normal"/>
    <w:next w:val="Normal"/>
    <w:autoRedefine/>
    <w:uiPriority w:val="39"/>
    <w:unhideWhenUsed/>
    <w:rsid w:val="00F310E6"/>
    <w:pPr>
      <w:spacing w:after="100"/>
    </w:pPr>
  </w:style>
  <w:style w:type="paragraph" w:styleId="TOC2">
    <w:name w:val="toc 2"/>
    <w:basedOn w:val="Normal"/>
    <w:next w:val="Normal"/>
    <w:autoRedefine/>
    <w:uiPriority w:val="39"/>
    <w:unhideWhenUsed/>
    <w:rsid w:val="00F310E6"/>
    <w:pPr>
      <w:spacing w:after="100"/>
      <w:ind w:left="220"/>
    </w:pPr>
  </w:style>
  <w:style w:type="character" w:styleId="Hyperlink">
    <w:name w:val="Hyperlink"/>
    <w:basedOn w:val="DefaultParagraphFont"/>
    <w:uiPriority w:val="99"/>
    <w:unhideWhenUsed/>
    <w:rsid w:val="00F310E6"/>
    <w:rPr>
      <w:color w:val="0000FF" w:themeColor="hyperlink"/>
      <w:u w:val="single"/>
    </w:rPr>
  </w:style>
  <w:style w:type="paragraph" w:styleId="TOCHeading">
    <w:name w:val="TOC Heading"/>
    <w:basedOn w:val="Heading1"/>
    <w:next w:val="Normal"/>
    <w:uiPriority w:val="39"/>
    <w:semiHidden/>
    <w:unhideWhenUsed/>
    <w:qFormat/>
    <w:rsid w:val="00FA1D30"/>
    <w:pPr>
      <w:pBdr>
        <w:top w:val="none" w:color="auto" w:sz="0" w:space="0"/>
        <w:left w:val="none" w:color="auto" w:sz="0" w:space="0"/>
        <w:bottom w:val="none" w:color="auto" w:sz="0" w:space="0"/>
        <w:right w:val="none" w:color="auto" w:sz="0" w:space="0"/>
        <w:between w:val="none" w:color="auto" w:sz="0" w:space="0"/>
      </w:pBdr>
      <w:spacing w:before="480" w:after="0" w:line="276" w:lineRule="auto"/>
      <w:contextualSpacing w:val="0"/>
      <w:jc w:val="left"/>
      <w:outlineLvl w:val="9"/>
    </w:pPr>
    <w:rPr>
      <w:rFonts w:asciiTheme="majorHAnsi" w:hAnsiTheme="majorHAnsi" w:eastAsiaTheme="majorEastAsia" w:cstheme="majorBidi"/>
      <w:bCs/>
      <w:color w:val="365F91" w:themeColor="accent1" w:themeShade="BF"/>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36914">
      <w:bodyDiv w:val="1"/>
      <w:marLeft w:val="0"/>
      <w:marRight w:val="0"/>
      <w:marTop w:val="0"/>
      <w:marBottom w:val="0"/>
      <w:divBdr>
        <w:top w:val="none" w:sz="0" w:space="0" w:color="auto"/>
        <w:left w:val="none" w:sz="0" w:space="0" w:color="auto"/>
        <w:bottom w:val="none" w:sz="0" w:space="0" w:color="auto"/>
        <w:right w:val="none" w:sz="0" w:space="0" w:color="auto"/>
      </w:divBdr>
    </w:div>
    <w:div w:id="771752535">
      <w:bodyDiv w:val="1"/>
      <w:marLeft w:val="0"/>
      <w:marRight w:val="0"/>
      <w:marTop w:val="0"/>
      <w:marBottom w:val="0"/>
      <w:divBdr>
        <w:top w:val="none" w:sz="0" w:space="0" w:color="auto"/>
        <w:left w:val="none" w:sz="0" w:space="0" w:color="auto"/>
        <w:bottom w:val="none" w:sz="0" w:space="0" w:color="auto"/>
        <w:right w:val="none" w:sz="0" w:space="0" w:color="auto"/>
      </w:divBdr>
    </w:div>
    <w:div w:id="1093086483">
      <w:bodyDiv w:val="1"/>
      <w:marLeft w:val="0"/>
      <w:marRight w:val="0"/>
      <w:marTop w:val="0"/>
      <w:marBottom w:val="0"/>
      <w:divBdr>
        <w:top w:val="none" w:sz="0" w:space="0" w:color="auto"/>
        <w:left w:val="none" w:sz="0" w:space="0" w:color="auto"/>
        <w:bottom w:val="none" w:sz="0" w:space="0" w:color="auto"/>
        <w:right w:val="none" w:sz="0" w:space="0" w:color="auto"/>
      </w:divBdr>
    </w:div>
    <w:div w:id="1792359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diagramData" Target="diagrams/data1.xml" Id="rId8" /><Relationship Type="http://schemas.openxmlformats.org/officeDocument/2006/relationships/image" Target="media/image1.png" Id="rId13" /><Relationship Type="http://schemas.openxmlformats.org/officeDocument/2006/relationships/styles" Target="styles.xml" Id="rId3" /><Relationship Type="http://schemas.openxmlformats.org/officeDocument/2006/relationships/endnotes" Target="endnotes.xml" Id="rId7" /><Relationship Type="http://schemas.microsoft.com/office/2007/relationships/diagramDrawing" Target="diagrams/drawing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Colors" Target="diagrams/colors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diagramQuickStyle" Target="diagrams/quickStyle1.xml" Id="rId10" /><Relationship Type="http://schemas.openxmlformats.org/officeDocument/2006/relationships/settings" Target="settings.xml" Id="rId4" /><Relationship Type="http://schemas.openxmlformats.org/officeDocument/2006/relationships/diagramLayout" Target="diagrams/layout1.xml" Id="rId9" /><Relationship Type="http://schemas.openxmlformats.org/officeDocument/2006/relationships/footer" Target="footer1.xml" Id="rId14" /><Relationship Type="http://schemas.openxmlformats.org/officeDocument/2006/relationships/glossaryDocument" Target="/word/glossary/document.xml" Id="R25f27b2a64a441f5" /><Relationship Type="http://schemas.openxmlformats.org/officeDocument/2006/relationships/hyperlink" Target="bookmark://_Toc522354908" TargetMode="External" Id="R99f5bce62b2243da" /><Relationship Type="http://schemas.openxmlformats.org/officeDocument/2006/relationships/hyperlink" Target="bookmark://_Toc522354909" TargetMode="External" Id="R5e88496148944508" /><Relationship Type="http://schemas.openxmlformats.org/officeDocument/2006/relationships/hyperlink" Target="bookmark://_Toc522354910" TargetMode="External" Id="R29d64390ccb24d02" /><Relationship Type="http://schemas.openxmlformats.org/officeDocument/2006/relationships/hyperlink" Target="bookmark://_Toc522354911" TargetMode="External" Id="Re6fac75ac3e340b9" /><Relationship Type="http://schemas.openxmlformats.org/officeDocument/2006/relationships/hyperlink" Target="bookmark://_Toc522354912" TargetMode="External" Id="Rbefc2887a39f4b80"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302259-79A0-4A96-905E-5914D4ED72AC}"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2DDDFC0D-91BB-4148-801A-8EE1F94CE55D}">
      <dgm:prSet custT="1"/>
      <dgm:spPr/>
      <dgm:t>
        <a:bodyPr/>
        <a:lstStyle/>
        <a:p>
          <a:r>
            <a:rPr lang="en-GB" sz="1200" b="1" u="none">
              <a:solidFill>
                <a:schemeClr val="tx1"/>
              </a:solidFill>
              <a:latin typeface="Times New Roman" pitchFamily="18" charset="0"/>
              <a:cs typeface="Times New Roman" pitchFamily="18" charset="0"/>
            </a:rPr>
            <a:t>Active Listening</a:t>
          </a:r>
          <a:endParaRPr lang="en-US" sz="1200" b="1">
            <a:solidFill>
              <a:schemeClr val="tx1"/>
            </a:solidFill>
            <a:latin typeface="Times New Roman" pitchFamily="18" charset="0"/>
            <a:cs typeface="Times New Roman" pitchFamily="18" charset="0"/>
          </a:endParaRPr>
        </a:p>
      </dgm:t>
    </dgm:pt>
    <dgm:pt modelId="{B91D0D50-EDA5-4E01-BB05-FAD754765F56}" type="parTrans" cxnId="{8475EBCF-0E0D-4A55-AA57-EECABE477DCA}">
      <dgm:prSet/>
      <dgm:spPr/>
      <dgm:t>
        <a:bodyPr/>
        <a:lstStyle/>
        <a:p>
          <a:endParaRPr lang="en-US"/>
        </a:p>
      </dgm:t>
    </dgm:pt>
    <dgm:pt modelId="{68B5CED0-BC86-47F1-ADB5-44A338045D88}" type="sibTrans" cxnId="{8475EBCF-0E0D-4A55-AA57-EECABE477DCA}">
      <dgm:prSet/>
      <dgm:spPr/>
      <dgm:t>
        <a:bodyPr/>
        <a:lstStyle/>
        <a:p>
          <a:endParaRPr lang="en-US"/>
        </a:p>
      </dgm:t>
    </dgm:pt>
    <dgm:pt modelId="{CBF9AE53-CD1A-4F61-81BE-D6AF7DAE3979}">
      <dgm:prSet custT="1"/>
      <dgm:spPr/>
      <dgm:t>
        <a:bodyPr/>
        <a:lstStyle/>
        <a:p>
          <a:r>
            <a:rPr lang="en-GB" sz="1200" b="1" u="none">
              <a:solidFill>
                <a:schemeClr val="tx1"/>
              </a:solidFill>
              <a:latin typeface="Times New Roman" pitchFamily="18" charset="0"/>
              <a:cs typeface="Times New Roman" pitchFamily="18" charset="0"/>
            </a:rPr>
            <a:t>Nonverbal Form Of Communication</a:t>
          </a:r>
          <a:endParaRPr lang="en-US" sz="1200" b="1" u="none">
            <a:solidFill>
              <a:schemeClr val="tx1"/>
            </a:solidFill>
            <a:latin typeface="Times New Roman" pitchFamily="18" charset="0"/>
            <a:cs typeface="Times New Roman" pitchFamily="18" charset="0"/>
          </a:endParaRPr>
        </a:p>
      </dgm:t>
    </dgm:pt>
    <dgm:pt modelId="{FF404F71-555C-41F1-A4BB-5556537B6B22}" type="parTrans" cxnId="{CBDE1DA9-3AA1-4C39-A24E-E35B8EF8E116}">
      <dgm:prSet/>
      <dgm:spPr/>
      <dgm:t>
        <a:bodyPr/>
        <a:lstStyle/>
        <a:p>
          <a:endParaRPr lang="en-US"/>
        </a:p>
      </dgm:t>
    </dgm:pt>
    <dgm:pt modelId="{AAD33352-8C0B-4CEA-B150-29E990A5B809}" type="sibTrans" cxnId="{CBDE1DA9-3AA1-4C39-A24E-E35B8EF8E116}">
      <dgm:prSet/>
      <dgm:spPr/>
      <dgm:t>
        <a:bodyPr/>
        <a:lstStyle/>
        <a:p>
          <a:endParaRPr lang="en-US"/>
        </a:p>
      </dgm:t>
    </dgm:pt>
    <dgm:pt modelId="{975AFC1E-7D79-47FE-A351-BDBFC0383A46}">
      <dgm:prSet custT="1"/>
      <dgm:spPr/>
      <dgm:t>
        <a:bodyPr/>
        <a:lstStyle/>
        <a:p>
          <a:r>
            <a:rPr lang="en-GB" sz="1200" b="1" u="none">
              <a:solidFill>
                <a:schemeClr val="tx1"/>
              </a:solidFill>
              <a:latin typeface="Times New Roman" pitchFamily="18" charset="0"/>
              <a:cs typeface="Times New Roman" pitchFamily="18" charset="0"/>
            </a:rPr>
            <a:t>Questioning</a:t>
          </a:r>
          <a:endParaRPr lang="en-US" sz="1200" b="1" u="none">
            <a:solidFill>
              <a:schemeClr val="tx1"/>
            </a:solidFill>
            <a:latin typeface="Times New Roman" pitchFamily="18" charset="0"/>
            <a:cs typeface="Times New Roman" pitchFamily="18" charset="0"/>
          </a:endParaRPr>
        </a:p>
      </dgm:t>
    </dgm:pt>
    <dgm:pt modelId="{B7CECA91-3A9A-4399-8903-FCCFECF88479}" type="parTrans" cxnId="{5ADAA9A9-2F40-4127-935D-D9CA74448786}">
      <dgm:prSet/>
      <dgm:spPr/>
      <dgm:t>
        <a:bodyPr/>
        <a:lstStyle/>
        <a:p>
          <a:endParaRPr lang="en-US"/>
        </a:p>
      </dgm:t>
    </dgm:pt>
    <dgm:pt modelId="{23447288-1831-412D-ACA7-D4F5CC44E353}" type="sibTrans" cxnId="{5ADAA9A9-2F40-4127-935D-D9CA74448786}">
      <dgm:prSet/>
      <dgm:spPr/>
      <dgm:t>
        <a:bodyPr/>
        <a:lstStyle/>
        <a:p>
          <a:endParaRPr lang="en-US"/>
        </a:p>
      </dgm:t>
    </dgm:pt>
    <dgm:pt modelId="{05AA3237-7D1C-4AAE-BF82-EDC3A028C416}">
      <dgm:prSet custT="1"/>
      <dgm:spPr/>
      <dgm:t>
        <a:bodyPr/>
        <a:lstStyle/>
        <a:p>
          <a:r>
            <a:rPr lang="en-GB" sz="1200" b="1" u="none">
              <a:solidFill>
                <a:schemeClr val="tx1"/>
              </a:solidFill>
              <a:latin typeface="Times New Roman" pitchFamily="18" charset="0"/>
              <a:cs typeface="Times New Roman" pitchFamily="18" charset="0"/>
            </a:rPr>
            <a:t>Clarifying And Summarizing Objectives</a:t>
          </a:r>
          <a:endParaRPr lang="en-US" sz="1200" b="1" u="none">
            <a:solidFill>
              <a:schemeClr val="tx1"/>
            </a:solidFill>
            <a:latin typeface="Times New Roman" pitchFamily="18" charset="0"/>
            <a:cs typeface="Times New Roman" pitchFamily="18" charset="0"/>
          </a:endParaRPr>
        </a:p>
      </dgm:t>
    </dgm:pt>
    <dgm:pt modelId="{139FE636-ACA7-41B4-A94B-827D20DDC6CB}" type="parTrans" cxnId="{DB0AD92D-45B1-456A-944F-5DAB505CAD2E}">
      <dgm:prSet/>
      <dgm:spPr/>
      <dgm:t>
        <a:bodyPr/>
        <a:lstStyle/>
        <a:p>
          <a:endParaRPr lang="en-US"/>
        </a:p>
      </dgm:t>
    </dgm:pt>
    <dgm:pt modelId="{3FD947AB-1436-40AF-AA34-AFF42159029F}" type="sibTrans" cxnId="{DB0AD92D-45B1-456A-944F-5DAB505CAD2E}">
      <dgm:prSet/>
      <dgm:spPr/>
      <dgm:t>
        <a:bodyPr/>
        <a:lstStyle/>
        <a:p>
          <a:endParaRPr lang="en-US"/>
        </a:p>
      </dgm:t>
    </dgm:pt>
    <dgm:pt modelId="{05B922B7-D431-4F65-9917-0761BFD02B94}">
      <dgm:prSet custT="1"/>
      <dgm:spPr/>
      <dgm:t>
        <a:bodyPr/>
        <a:lstStyle/>
        <a:p>
          <a:r>
            <a:rPr lang="en-GB" sz="1200" b="1" u="none">
              <a:solidFill>
                <a:schemeClr val="tx1"/>
              </a:solidFill>
              <a:latin typeface="Times New Roman" pitchFamily="18" charset="0"/>
              <a:cs typeface="Times New Roman" pitchFamily="18" charset="0"/>
            </a:rPr>
            <a:t>Empathy </a:t>
          </a:r>
          <a:endParaRPr lang="en-US" sz="1200" b="1" u="none">
            <a:solidFill>
              <a:schemeClr val="tx1"/>
            </a:solidFill>
            <a:latin typeface="Times New Roman" pitchFamily="18" charset="0"/>
            <a:cs typeface="Times New Roman" pitchFamily="18" charset="0"/>
          </a:endParaRPr>
        </a:p>
      </dgm:t>
    </dgm:pt>
    <dgm:pt modelId="{16C1BDF3-51B9-44C0-B501-737F4B8BC609}" type="parTrans" cxnId="{7EBB8FE7-75C6-4C67-8073-B8EB55E5F8C1}">
      <dgm:prSet/>
      <dgm:spPr/>
      <dgm:t>
        <a:bodyPr/>
        <a:lstStyle/>
        <a:p>
          <a:endParaRPr lang="en-US"/>
        </a:p>
      </dgm:t>
    </dgm:pt>
    <dgm:pt modelId="{25C8249F-A761-4F89-AE70-180FDF1D1D10}" type="sibTrans" cxnId="{7EBB8FE7-75C6-4C67-8073-B8EB55E5F8C1}">
      <dgm:prSet/>
      <dgm:spPr/>
      <dgm:t>
        <a:bodyPr/>
        <a:lstStyle/>
        <a:p>
          <a:endParaRPr lang="en-US"/>
        </a:p>
      </dgm:t>
    </dgm:pt>
    <dgm:pt modelId="{2DF23152-ED8F-4E63-A9AA-E0C226C0F0A0}">
      <dgm:prSet custT="1"/>
      <dgm:spPr/>
      <dgm:t>
        <a:bodyPr/>
        <a:lstStyle/>
        <a:p>
          <a:r>
            <a:rPr lang="en-GB" sz="1200" b="1" u="none">
              <a:solidFill>
                <a:schemeClr val="tx1"/>
              </a:solidFill>
              <a:latin typeface="Times New Roman" pitchFamily="18" charset="0"/>
              <a:cs typeface="Times New Roman" pitchFamily="18" charset="0"/>
            </a:rPr>
            <a:t>Feedback </a:t>
          </a:r>
          <a:endParaRPr lang="en-US" sz="1200" b="1" u="none">
            <a:solidFill>
              <a:schemeClr val="tx1"/>
            </a:solidFill>
            <a:latin typeface="Times New Roman" pitchFamily="18" charset="0"/>
            <a:cs typeface="Times New Roman" pitchFamily="18" charset="0"/>
          </a:endParaRPr>
        </a:p>
      </dgm:t>
    </dgm:pt>
    <dgm:pt modelId="{5FE986F2-5309-48A4-BAB1-8FE1507D8BE7}" type="parTrans" cxnId="{F4730BD4-33C1-4971-A8DB-C1C526D8B3CD}">
      <dgm:prSet/>
      <dgm:spPr/>
      <dgm:t>
        <a:bodyPr/>
        <a:lstStyle/>
        <a:p>
          <a:endParaRPr lang="en-US"/>
        </a:p>
      </dgm:t>
    </dgm:pt>
    <dgm:pt modelId="{09DC35CA-0A61-489B-8DA2-34C9551CB5B1}" type="sibTrans" cxnId="{F4730BD4-33C1-4971-A8DB-C1C526D8B3CD}">
      <dgm:prSet/>
      <dgm:spPr/>
      <dgm:t>
        <a:bodyPr/>
        <a:lstStyle/>
        <a:p>
          <a:endParaRPr lang="en-US"/>
        </a:p>
      </dgm:t>
    </dgm:pt>
    <dgm:pt modelId="{911F26AE-0859-486C-B880-4EF39C7437EC}">
      <dgm:prSet custT="1"/>
      <dgm:spPr/>
      <dgm:t>
        <a:bodyPr/>
        <a:lstStyle/>
        <a:p>
          <a:r>
            <a:rPr lang="en-GB" sz="1200" b="1" u="none">
              <a:solidFill>
                <a:schemeClr val="tx1"/>
              </a:solidFill>
              <a:latin typeface="Times New Roman" pitchFamily="18" charset="0"/>
              <a:cs typeface="Times New Roman" pitchFamily="18" charset="0"/>
            </a:rPr>
            <a:t>Trust Development    </a:t>
          </a:r>
          <a:endParaRPr lang="en-US" sz="1200" b="1" u="none">
            <a:solidFill>
              <a:schemeClr val="tx1"/>
            </a:solidFill>
            <a:latin typeface="Times New Roman" pitchFamily="18" charset="0"/>
            <a:cs typeface="Times New Roman" pitchFamily="18" charset="0"/>
          </a:endParaRPr>
        </a:p>
      </dgm:t>
    </dgm:pt>
    <dgm:pt modelId="{BE9DB0CC-DEF6-4E0C-9D8D-CB644BF518D9}" type="parTrans" cxnId="{DAA3B664-C216-4795-A5C4-B42FD52D6ED1}">
      <dgm:prSet/>
      <dgm:spPr/>
      <dgm:t>
        <a:bodyPr/>
        <a:lstStyle/>
        <a:p>
          <a:endParaRPr lang="en-US"/>
        </a:p>
      </dgm:t>
    </dgm:pt>
    <dgm:pt modelId="{D2686702-98CA-414C-9DA4-0F48FC70E7AE}" type="sibTrans" cxnId="{DAA3B664-C216-4795-A5C4-B42FD52D6ED1}">
      <dgm:prSet/>
      <dgm:spPr/>
      <dgm:t>
        <a:bodyPr/>
        <a:lstStyle/>
        <a:p>
          <a:endParaRPr lang="en-US"/>
        </a:p>
      </dgm:t>
    </dgm:pt>
    <dgm:pt modelId="{D3BF95BE-71A9-4781-B965-C65C4D692F05}" type="pres">
      <dgm:prSet presAssocID="{D3302259-79A0-4A96-905E-5914D4ED72AC}" presName="linear" presStyleCnt="0">
        <dgm:presLayoutVars>
          <dgm:dir/>
          <dgm:animLvl val="lvl"/>
          <dgm:resizeHandles val="exact"/>
        </dgm:presLayoutVars>
      </dgm:prSet>
      <dgm:spPr/>
      <dgm:t>
        <a:bodyPr/>
        <a:lstStyle/>
        <a:p>
          <a:endParaRPr lang="en-US"/>
        </a:p>
      </dgm:t>
    </dgm:pt>
    <dgm:pt modelId="{44A1BBA9-BE28-463C-BAB8-79D33F1E7996}" type="pres">
      <dgm:prSet presAssocID="{2DDDFC0D-91BB-4148-801A-8EE1F94CE55D}" presName="parentLin" presStyleCnt="0"/>
      <dgm:spPr/>
    </dgm:pt>
    <dgm:pt modelId="{92DBB7DA-D2F1-44BB-9B27-486C58163391}" type="pres">
      <dgm:prSet presAssocID="{2DDDFC0D-91BB-4148-801A-8EE1F94CE55D}" presName="parentLeftMargin" presStyleLbl="node1" presStyleIdx="0" presStyleCnt="7"/>
      <dgm:spPr/>
      <dgm:t>
        <a:bodyPr/>
        <a:lstStyle/>
        <a:p>
          <a:endParaRPr lang="en-US"/>
        </a:p>
      </dgm:t>
    </dgm:pt>
    <dgm:pt modelId="{CAEE39A6-227C-4FA5-A002-4C4FA2CE53C7}" type="pres">
      <dgm:prSet presAssocID="{2DDDFC0D-91BB-4148-801A-8EE1F94CE55D}" presName="parentText" presStyleLbl="node1" presStyleIdx="0" presStyleCnt="7">
        <dgm:presLayoutVars>
          <dgm:chMax val="0"/>
          <dgm:bulletEnabled val="1"/>
        </dgm:presLayoutVars>
      </dgm:prSet>
      <dgm:spPr/>
      <dgm:t>
        <a:bodyPr/>
        <a:lstStyle/>
        <a:p>
          <a:endParaRPr lang="en-US"/>
        </a:p>
      </dgm:t>
    </dgm:pt>
    <dgm:pt modelId="{58DDF707-93B4-48FD-B411-9FBB11DB69D2}" type="pres">
      <dgm:prSet presAssocID="{2DDDFC0D-91BB-4148-801A-8EE1F94CE55D}" presName="negativeSpace" presStyleCnt="0"/>
      <dgm:spPr/>
    </dgm:pt>
    <dgm:pt modelId="{E96EAA02-463E-4857-9972-FF717D53D75C}" type="pres">
      <dgm:prSet presAssocID="{2DDDFC0D-91BB-4148-801A-8EE1F94CE55D}" presName="childText" presStyleLbl="conFgAcc1" presStyleIdx="0" presStyleCnt="7">
        <dgm:presLayoutVars>
          <dgm:bulletEnabled val="1"/>
        </dgm:presLayoutVars>
      </dgm:prSet>
      <dgm:spPr/>
    </dgm:pt>
    <dgm:pt modelId="{209A3AED-DB75-4520-89F4-FDFA3ADD4C35}" type="pres">
      <dgm:prSet presAssocID="{68B5CED0-BC86-47F1-ADB5-44A338045D88}" presName="spaceBetweenRectangles" presStyleCnt="0"/>
      <dgm:spPr/>
    </dgm:pt>
    <dgm:pt modelId="{BF6FAC4C-2E6E-4458-9F84-3BE983E27011}" type="pres">
      <dgm:prSet presAssocID="{CBF9AE53-CD1A-4F61-81BE-D6AF7DAE3979}" presName="parentLin" presStyleCnt="0"/>
      <dgm:spPr/>
    </dgm:pt>
    <dgm:pt modelId="{C58ABC1A-9A87-4F2C-BA69-30C4B82D02DE}" type="pres">
      <dgm:prSet presAssocID="{CBF9AE53-CD1A-4F61-81BE-D6AF7DAE3979}" presName="parentLeftMargin" presStyleLbl="node1" presStyleIdx="0" presStyleCnt="7"/>
      <dgm:spPr/>
      <dgm:t>
        <a:bodyPr/>
        <a:lstStyle/>
        <a:p>
          <a:endParaRPr lang="en-US"/>
        </a:p>
      </dgm:t>
    </dgm:pt>
    <dgm:pt modelId="{D7E3E6A8-90AE-4BF7-8C9E-C6E1DE216E84}" type="pres">
      <dgm:prSet presAssocID="{CBF9AE53-CD1A-4F61-81BE-D6AF7DAE3979}" presName="parentText" presStyleLbl="node1" presStyleIdx="1" presStyleCnt="7">
        <dgm:presLayoutVars>
          <dgm:chMax val="0"/>
          <dgm:bulletEnabled val="1"/>
        </dgm:presLayoutVars>
      </dgm:prSet>
      <dgm:spPr/>
      <dgm:t>
        <a:bodyPr/>
        <a:lstStyle/>
        <a:p>
          <a:endParaRPr lang="en-US"/>
        </a:p>
      </dgm:t>
    </dgm:pt>
    <dgm:pt modelId="{5310B073-107E-44BC-9391-4457C0C82304}" type="pres">
      <dgm:prSet presAssocID="{CBF9AE53-CD1A-4F61-81BE-D6AF7DAE3979}" presName="negativeSpace" presStyleCnt="0"/>
      <dgm:spPr/>
    </dgm:pt>
    <dgm:pt modelId="{CB61B814-B5F0-4119-91E9-65F4C8343D41}" type="pres">
      <dgm:prSet presAssocID="{CBF9AE53-CD1A-4F61-81BE-D6AF7DAE3979}" presName="childText" presStyleLbl="conFgAcc1" presStyleIdx="1" presStyleCnt="7">
        <dgm:presLayoutVars>
          <dgm:bulletEnabled val="1"/>
        </dgm:presLayoutVars>
      </dgm:prSet>
      <dgm:spPr/>
    </dgm:pt>
    <dgm:pt modelId="{889CB63C-FDEC-4CFA-A2B1-3152278B33FE}" type="pres">
      <dgm:prSet presAssocID="{AAD33352-8C0B-4CEA-B150-29E990A5B809}" presName="spaceBetweenRectangles" presStyleCnt="0"/>
      <dgm:spPr/>
    </dgm:pt>
    <dgm:pt modelId="{D29C937F-1037-41EF-A959-0F881A54AC89}" type="pres">
      <dgm:prSet presAssocID="{975AFC1E-7D79-47FE-A351-BDBFC0383A46}" presName="parentLin" presStyleCnt="0"/>
      <dgm:spPr/>
    </dgm:pt>
    <dgm:pt modelId="{8835D94C-8320-4365-8D04-267C94DE6197}" type="pres">
      <dgm:prSet presAssocID="{975AFC1E-7D79-47FE-A351-BDBFC0383A46}" presName="parentLeftMargin" presStyleLbl="node1" presStyleIdx="1" presStyleCnt="7"/>
      <dgm:spPr/>
      <dgm:t>
        <a:bodyPr/>
        <a:lstStyle/>
        <a:p>
          <a:endParaRPr lang="en-US"/>
        </a:p>
      </dgm:t>
    </dgm:pt>
    <dgm:pt modelId="{5DDF0704-EFD3-4767-B884-0CE984695D6C}" type="pres">
      <dgm:prSet presAssocID="{975AFC1E-7D79-47FE-A351-BDBFC0383A46}" presName="parentText" presStyleLbl="node1" presStyleIdx="2" presStyleCnt="7">
        <dgm:presLayoutVars>
          <dgm:chMax val="0"/>
          <dgm:bulletEnabled val="1"/>
        </dgm:presLayoutVars>
      </dgm:prSet>
      <dgm:spPr/>
      <dgm:t>
        <a:bodyPr/>
        <a:lstStyle/>
        <a:p>
          <a:endParaRPr lang="en-US"/>
        </a:p>
      </dgm:t>
    </dgm:pt>
    <dgm:pt modelId="{F6D57ECC-3AE9-41B4-83C2-5AB40E07A431}" type="pres">
      <dgm:prSet presAssocID="{975AFC1E-7D79-47FE-A351-BDBFC0383A46}" presName="negativeSpace" presStyleCnt="0"/>
      <dgm:spPr/>
    </dgm:pt>
    <dgm:pt modelId="{3A85B452-36AC-431D-A75B-31CA5F308142}" type="pres">
      <dgm:prSet presAssocID="{975AFC1E-7D79-47FE-A351-BDBFC0383A46}" presName="childText" presStyleLbl="conFgAcc1" presStyleIdx="2" presStyleCnt="7">
        <dgm:presLayoutVars>
          <dgm:bulletEnabled val="1"/>
        </dgm:presLayoutVars>
      </dgm:prSet>
      <dgm:spPr/>
    </dgm:pt>
    <dgm:pt modelId="{853B57FE-20A9-4D1E-92BE-97838C74512A}" type="pres">
      <dgm:prSet presAssocID="{23447288-1831-412D-ACA7-D4F5CC44E353}" presName="spaceBetweenRectangles" presStyleCnt="0"/>
      <dgm:spPr/>
    </dgm:pt>
    <dgm:pt modelId="{F7761385-5567-4DBD-AAEF-193B0F890A33}" type="pres">
      <dgm:prSet presAssocID="{05AA3237-7D1C-4AAE-BF82-EDC3A028C416}" presName="parentLin" presStyleCnt="0"/>
      <dgm:spPr/>
    </dgm:pt>
    <dgm:pt modelId="{BD468FED-1D71-45D8-BB80-74E56571583C}" type="pres">
      <dgm:prSet presAssocID="{05AA3237-7D1C-4AAE-BF82-EDC3A028C416}" presName="parentLeftMargin" presStyleLbl="node1" presStyleIdx="2" presStyleCnt="7"/>
      <dgm:spPr/>
      <dgm:t>
        <a:bodyPr/>
        <a:lstStyle/>
        <a:p>
          <a:endParaRPr lang="en-US"/>
        </a:p>
      </dgm:t>
    </dgm:pt>
    <dgm:pt modelId="{54C5533A-05C1-4A66-B8CB-6A22B4FEEBE9}" type="pres">
      <dgm:prSet presAssocID="{05AA3237-7D1C-4AAE-BF82-EDC3A028C416}" presName="parentText" presStyleLbl="node1" presStyleIdx="3" presStyleCnt="7">
        <dgm:presLayoutVars>
          <dgm:chMax val="0"/>
          <dgm:bulletEnabled val="1"/>
        </dgm:presLayoutVars>
      </dgm:prSet>
      <dgm:spPr/>
      <dgm:t>
        <a:bodyPr/>
        <a:lstStyle/>
        <a:p>
          <a:endParaRPr lang="en-US"/>
        </a:p>
      </dgm:t>
    </dgm:pt>
    <dgm:pt modelId="{3D1A636C-4089-4EC2-A616-EBFE839A98C5}" type="pres">
      <dgm:prSet presAssocID="{05AA3237-7D1C-4AAE-BF82-EDC3A028C416}" presName="negativeSpace" presStyleCnt="0"/>
      <dgm:spPr/>
    </dgm:pt>
    <dgm:pt modelId="{ABFBE1F0-EF3B-4F1A-999D-8163F6BB0753}" type="pres">
      <dgm:prSet presAssocID="{05AA3237-7D1C-4AAE-BF82-EDC3A028C416}" presName="childText" presStyleLbl="conFgAcc1" presStyleIdx="3" presStyleCnt="7">
        <dgm:presLayoutVars>
          <dgm:bulletEnabled val="1"/>
        </dgm:presLayoutVars>
      </dgm:prSet>
      <dgm:spPr/>
    </dgm:pt>
    <dgm:pt modelId="{EA36FA85-A09B-4B89-9233-4A0CAFD2AB60}" type="pres">
      <dgm:prSet presAssocID="{3FD947AB-1436-40AF-AA34-AFF42159029F}" presName="spaceBetweenRectangles" presStyleCnt="0"/>
      <dgm:spPr/>
    </dgm:pt>
    <dgm:pt modelId="{0C672064-0F30-4806-878E-325575D0AA37}" type="pres">
      <dgm:prSet presAssocID="{05B922B7-D431-4F65-9917-0761BFD02B94}" presName="parentLin" presStyleCnt="0"/>
      <dgm:spPr/>
    </dgm:pt>
    <dgm:pt modelId="{93935E9F-7974-4B99-8BA7-4CDF0D86B769}" type="pres">
      <dgm:prSet presAssocID="{05B922B7-D431-4F65-9917-0761BFD02B94}" presName="parentLeftMargin" presStyleLbl="node1" presStyleIdx="3" presStyleCnt="7"/>
      <dgm:spPr/>
      <dgm:t>
        <a:bodyPr/>
        <a:lstStyle/>
        <a:p>
          <a:endParaRPr lang="en-US"/>
        </a:p>
      </dgm:t>
    </dgm:pt>
    <dgm:pt modelId="{EA4A0A98-EF5F-4B6B-88F3-172E6A7B8B66}" type="pres">
      <dgm:prSet presAssocID="{05B922B7-D431-4F65-9917-0761BFD02B94}" presName="parentText" presStyleLbl="node1" presStyleIdx="4" presStyleCnt="7">
        <dgm:presLayoutVars>
          <dgm:chMax val="0"/>
          <dgm:bulletEnabled val="1"/>
        </dgm:presLayoutVars>
      </dgm:prSet>
      <dgm:spPr/>
      <dgm:t>
        <a:bodyPr/>
        <a:lstStyle/>
        <a:p>
          <a:endParaRPr lang="en-US"/>
        </a:p>
      </dgm:t>
    </dgm:pt>
    <dgm:pt modelId="{5F68E636-1FA8-4350-998A-02150BA0E5E8}" type="pres">
      <dgm:prSet presAssocID="{05B922B7-D431-4F65-9917-0761BFD02B94}" presName="negativeSpace" presStyleCnt="0"/>
      <dgm:spPr/>
    </dgm:pt>
    <dgm:pt modelId="{5E530EC7-425E-4350-BAC8-D1C03ED5C075}" type="pres">
      <dgm:prSet presAssocID="{05B922B7-D431-4F65-9917-0761BFD02B94}" presName="childText" presStyleLbl="conFgAcc1" presStyleIdx="4" presStyleCnt="7">
        <dgm:presLayoutVars>
          <dgm:bulletEnabled val="1"/>
        </dgm:presLayoutVars>
      </dgm:prSet>
      <dgm:spPr/>
    </dgm:pt>
    <dgm:pt modelId="{24601B85-F19D-479B-9F55-0D01C7A8773F}" type="pres">
      <dgm:prSet presAssocID="{25C8249F-A761-4F89-AE70-180FDF1D1D10}" presName="spaceBetweenRectangles" presStyleCnt="0"/>
      <dgm:spPr/>
    </dgm:pt>
    <dgm:pt modelId="{3DCE42B3-3562-48E4-821C-25D4ABCCF75C}" type="pres">
      <dgm:prSet presAssocID="{2DF23152-ED8F-4E63-A9AA-E0C226C0F0A0}" presName="parentLin" presStyleCnt="0"/>
      <dgm:spPr/>
    </dgm:pt>
    <dgm:pt modelId="{E82F0D0D-B684-4DA5-A488-F3A561CC9A70}" type="pres">
      <dgm:prSet presAssocID="{2DF23152-ED8F-4E63-A9AA-E0C226C0F0A0}" presName="parentLeftMargin" presStyleLbl="node1" presStyleIdx="4" presStyleCnt="7"/>
      <dgm:spPr/>
      <dgm:t>
        <a:bodyPr/>
        <a:lstStyle/>
        <a:p>
          <a:endParaRPr lang="en-US"/>
        </a:p>
      </dgm:t>
    </dgm:pt>
    <dgm:pt modelId="{F1D3356E-B5FE-4679-A25A-35860ECBE412}" type="pres">
      <dgm:prSet presAssocID="{2DF23152-ED8F-4E63-A9AA-E0C226C0F0A0}" presName="parentText" presStyleLbl="node1" presStyleIdx="5" presStyleCnt="7">
        <dgm:presLayoutVars>
          <dgm:chMax val="0"/>
          <dgm:bulletEnabled val="1"/>
        </dgm:presLayoutVars>
      </dgm:prSet>
      <dgm:spPr/>
      <dgm:t>
        <a:bodyPr/>
        <a:lstStyle/>
        <a:p>
          <a:endParaRPr lang="en-US"/>
        </a:p>
      </dgm:t>
    </dgm:pt>
    <dgm:pt modelId="{B76E3187-16A8-4BD1-9672-D7BFE1FF300F}" type="pres">
      <dgm:prSet presAssocID="{2DF23152-ED8F-4E63-A9AA-E0C226C0F0A0}" presName="negativeSpace" presStyleCnt="0"/>
      <dgm:spPr/>
    </dgm:pt>
    <dgm:pt modelId="{8D794F8D-F7AB-481D-82B5-87E35695BE50}" type="pres">
      <dgm:prSet presAssocID="{2DF23152-ED8F-4E63-A9AA-E0C226C0F0A0}" presName="childText" presStyleLbl="conFgAcc1" presStyleIdx="5" presStyleCnt="7">
        <dgm:presLayoutVars>
          <dgm:bulletEnabled val="1"/>
        </dgm:presLayoutVars>
      </dgm:prSet>
      <dgm:spPr/>
    </dgm:pt>
    <dgm:pt modelId="{9E271653-4660-45ED-8757-29CA7ED77BE1}" type="pres">
      <dgm:prSet presAssocID="{09DC35CA-0A61-489B-8DA2-34C9551CB5B1}" presName="spaceBetweenRectangles" presStyleCnt="0"/>
      <dgm:spPr/>
    </dgm:pt>
    <dgm:pt modelId="{50AFD169-5EAB-4EA5-A30E-10CDB340A1FF}" type="pres">
      <dgm:prSet presAssocID="{911F26AE-0859-486C-B880-4EF39C7437EC}" presName="parentLin" presStyleCnt="0"/>
      <dgm:spPr/>
    </dgm:pt>
    <dgm:pt modelId="{DF243F95-99A7-4F72-9188-36CD18C80A9D}" type="pres">
      <dgm:prSet presAssocID="{911F26AE-0859-486C-B880-4EF39C7437EC}" presName="parentLeftMargin" presStyleLbl="node1" presStyleIdx="5" presStyleCnt="7"/>
      <dgm:spPr/>
      <dgm:t>
        <a:bodyPr/>
        <a:lstStyle/>
        <a:p>
          <a:endParaRPr lang="en-US"/>
        </a:p>
      </dgm:t>
    </dgm:pt>
    <dgm:pt modelId="{A5333BF9-E5CE-48E2-9D1F-5BA38FC7D2A1}" type="pres">
      <dgm:prSet presAssocID="{911F26AE-0859-486C-B880-4EF39C7437EC}" presName="parentText" presStyleLbl="node1" presStyleIdx="6" presStyleCnt="7">
        <dgm:presLayoutVars>
          <dgm:chMax val="0"/>
          <dgm:bulletEnabled val="1"/>
        </dgm:presLayoutVars>
      </dgm:prSet>
      <dgm:spPr/>
      <dgm:t>
        <a:bodyPr/>
        <a:lstStyle/>
        <a:p>
          <a:endParaRPr lang="en-US"/>
        </a:p>
      </dgm:t>
    </dgm:pt>
    <dgm:pt modelId="{4B11B5DA-42EE-4AB6-9118-22066DE0A6A9}" type="pres">
      <dgm:prSet presAssocID="{911F26AE-0859-486C-B880-4EF39C7437EC}" presName="negativeSpace" presStyleCnt="0"/>
      <dgm:spPr/>
    </dgm:pt>
    <dgm:pt modelId="{CFAA5DCE-9218-4E55-A9AB-EDCFF54217E8}" type="pres">
      <dgm:prSet presAssocID="{911F26AE-0859-486C-B880-4EF39C7437EC}" presName="childText" presStyleLbl="conFgAcc1" presStyleIdx="6" presStyleCnt="7">
        <dgm:presLayoutVars>
          <dgm:bulletEnabled val="1"/>
        </dgm:presLayoutVars>
      </dgm:prSet>
      <dgm:spPr/>
    </dgm:pt>
  </dgm:ptLst>
  <dgm:cxnLst>
    <dgm:cxn modelId="{E5817DC5-667C-476A-A94F-1643D8B308FD}" type="presOf" srcId="{2DDDFC0D-91BB-4148-801A-8EE1F94CE55D}" destId="{CAEE39A6-227C-4FA5-A002-4C4FA2CE53C7}" srcOrd="1" destOrd="0" presId="urn:microsoft.com/office/officeart/2005/8/layout/list1"/>
    <dgm:cxn modelId="{79E2BFD0-CCC9-4598-9059-94CFA101AA6C}" type="presOf" srcId="{975AFC1E-7D79-47FE-A351-BDBFC0383A46}" destId="{8835D94C-8320-4365-8D04-267C94DE6197}" srcOrd="0" destOrd="0" presId="urn:microsoft.com/office/officeart/2005/8/layout/list1"/>
    <dgm:cxn modelId="{8475EBCF-0E0D-4A55-AA57-EECABE477DCA}" srcId="{D3302259-79A0-4A96-905E-5914D4ED72AC}" destId="{2DDDFC0D-91BB-4148-801A-8EE1F94CE55D}" srcOrd="0" destOrd="0" parTransId="{B91D0D50-EDA5-4E01-BB05-FAD754765F56}" sibTransId="{68B5CED0-BC86-47F1-ADB5-44A338045D88}"/>
    <dgm:cxn modelId="{8556555B-8972-42B1-AEDF-6E178C469FCA}" type="presOf" srcId="{05B922B7-D431-4F65-9917-0761BFD02B94}" destId="{EA4A0A98-EF5F-4B6B-88F3-172E6A7B8B66}" srcOrd="1" destOrd="0" presId="urn:microsoft.com/office/officeart/2005/8/layout/list1"/>
    <dgm:cxn modelId="{12476BFD-042C-4F9E-8F00-F82C35CA3A29}" type="presOf" srcId="{CBF9AE53-CD1A-4F61-81BE-D6AF7DAE3979}" destId="{D7E3E6A8-90AE-4BF7-8C9E-C6E1DE216E84}" srcOrd="1" destOrd="0" presId="urn:microsoft.com/office/officeart/2005/8/layout/list1"/>
    <dgm:cxn modelId="{CBDE1DA9-3AA1-4C39-A24E-E35B8EF8E116}" srcId="{D3302259-79A0-4A96-905E-5914D4ED72AC}" destId="{CBF9AE53-CD1A-4F61-81BE-D6AF7DAE3979}" srcOrd="1" destOrd="0" parTransId="{FF404F71-555C-41F1-A4BB-5556537B6B22}" sibTransId="{AAD33352-8C0B-4CEA-B150-29E990A5B809}"/>
    <dgm:cxn modelId="{C5FB7731-A34D-41C5-9F33-1FD050B8A9BB}" type="presOf" srcId="{2DF23152-ED8F-4E63-A9AA-E0C226C0F0A0}" destId="{F1D3356E-B5FE-4679-A25A-35860ECBE412}" srcOrd="1" destOrd="0" presId="urn:microsoft.com/office/officeart/2005/8/layout/list1"/>
    <dgm:cxn modelId="{1541E03A-FC9B-429B-9A0B-431E1C100CB6}" type="presOf" srcId="{05B922B7-D431-4F65-9917-0761BFD02B94}" destId="{93935E9F-7974-4B99-8BA7-4CDF0D86B769}" srcOrd="0" destOrd="0" presId="urn:microsoft.com/office/officeart/2005/8/layout/list1"/>
    <dgm:cxn modelId="{DB0AD92D-45B1-456A-944F-5DAB505CAD2E}" srcId="{D3302259-79A0-4A96-905E-5914D4ED72AC}" destId="{05AA3237-7D1C-4AAE-BF82-EDC3A028C416}" srcOrd="3" destOrd="0" parTransId="{139FE636-ACA7-41B4-A94B-827D20DDC6CB}" sibTransId="{3FD947AB-1436-40AF-AA34-AFF42159029F}"/>
    <dgm:cxn modelId="{39C568B5-C039-4FEF-9847-EBC729762CFF}" type="presOf" srcId="{911F26AE-0859-486C-B880-4EF39C7437EC}" destId="{A5333BF9-E5CE-48E2-9D1F-5BA38FC7D2A1}" srcOrd="1" destOrd="0" presId="urn:microsoft.com/office/officeart/2005/8/layout/list1"/>
    <dgm:cxn modelId="{7156EF7C-CE4E-45BC-9A5A-33F51A753EC6}" type="presOf" srcId="{CBF9AE53-CD1A-4F61-81BE-D6AF7DAE3979}" destId="{C58ABC1A-9A87-4F2C-BA69-30C4B82D02DE}" srcOrd="0" destOrd="0" presId="urn:microsoft.com/office/officeart/2005/8/layout/list1"/>
    <dgm:cxn modelId="{47AE86D1-9CE2-4920-90DF-051B13E1C0E6}" type="presOf" srcId="{911F26AE-0859-486C-B880-4EF39C7437EC}" destId="{DF243F95-99A7-4F72-9188-36CD18C80A9D}" srcOrd="0" destOrd="0" presId="urn:microsoft.com/office/officeart/2005/8/layout/list1"/>
    <dgm:cxn modelId="{5ADAA9A9-2F40-4127-935D-D9CA74448786}" srcId="{D3302259-79A0-4A96-905E-5914D4ED72AC}" destId="{975AFC1E-7D79-47FE-A351-BDBFC0383A46}" srcOrd="2" destOrd="0" parTransId="{B7CECA91-3A9A-4399-8903-FCCFECF88479}" sibTransId="{23447288-1831-412D-ACA7-D4F5CC44E353}"/>
    <dgm:cxn modelId="{5068B860-D7D1-4565-9F0B-4FB8BCDD8699}" type="presOf" srcId="{05AA3237-7D1C-4AAE-BF82-EDC3A028C416}" destId="{BD468FED-1D71-45D8-BB80-74E56571583C}" srcOrd="0" destOrd="0" presId="urn:microsoft.com/office/officeart/2005/8/layout/list1"/>
    <dgm:cxn modelId="{334A9835-4CC2-45AF-AD33-E7E645AE538E}" type="presOf" srcId="{05AA3237-7D1C-4AAE-BF82-EDC3A028C416}" destId="{54C5533A-05C1-4A66-B8CB-6A22B4FEEBE9}" srcOrd="1" destOrd="0" presId="urn:microsoft.com/office/officeart/2005/8/layout/list1"/>
    <dgm:cxn modelId="{DAA3B664-C216-4795-A5C4-B42FD52D6ED1}" srcId="{D3302259-79A0-4A96-905E-5914D4ED72AC}" destId="{911F26AE-0859-486C-B880-4EF39C7437EC}" srcOrd="6" destOrd="0" parTransId="{BE9DB0CC-DEF6-4E0C-9D8D-CB644BF518D9}" sibTransId="{D2686702-98CA-414C-9DA4-0F48FC70E7AE}"/>
    <dgm:cxn modelId="{7EBB8FE7-75C6-4C67-8073-B8EB55E5F8C1}" srcId="{D3302259-79A0-4A96-905E-5914D4ED72AC}" destId="{05B922B7-D431-4F65-9917-0761BFD02B94}" srcOrd="4" destOrd="0" parTransId="{16C1BDF3-51B9-44C0-B501-737F4B8BC609}" sibTransId="{25C8249F-A761-4F89-AE70-180FDF1D1D10}"/>
    <dgm:cxn modelId="{22984B95-B352-40D0-ABC0-9AFD6E64DF39}" type="presOf" srcId="{2DF23152-ED8F-4E63-A9AA-E0C226C0F0A0}" destId="{E82F0D0D-B684-4DA5-A488-F3A561CC9A70}" srcOrd="0" destOrd="0" presId="urn:microsoft.com/office/officeart/2005/8/layout/list1"/>
    <dgm:cxn modelId="{F4730BD4-33C1-4971-A8DB-C1C526D8B3CD}" srcId="{D3302259-79A0-4A96-905E-5914D4ED72AC}" destId="{2DF23152-ED8F-4E63-A9AA-E0C226C0F0A0}" srcOrd="5" destOrd="0" parTransId="{5FE986F2-5309-48A4-BAB1-8FE1507D8BE7}" sibTransId="{09DC35CA-0A61-489B-8DA2-34C9551CB5B1}"/>
    <dgm:cxn modelId="{6A75C502-22B7-42AD-AB3B-0D0B729F77A8}" type="presOf" srcId="{975AFC1E-7D79-47FE-A351-BDBFC0383A46}" destId="{5DDF0704-EFD3-4767-B884-0CE984695D6C}" srcOrd="1" destOrd="0" presId="urn:microsoft.com/office/officeart/2005/8/layout/list1"/>
    <dgm:cxn modelId="{57B9459F-52F1-453F-AC27-A845DC494F43}" type="presOf" srcId="{D3302259-79A0-4A96-905E-5914D4ED72AC}" destId="{D3BF95BE-71A9-4781-B965-C65C4D692F05}" srcOrd="0" destOrd="0" presId="urn:microsoft.com/office/officeart/2005/8/layout/list1"/>
    <dgm:cxn modelId="{B2AE75EC-C996-4FDD-B387-A6CBAEB9D376}" type="presOf" srcId="{2DDDFC0D-91BB-4148-801A-8EE1F94CE55D}" destId="{92DBB7DA-D2F1-44BB-9B27-486C58163391}" srcOrd="0" destOrd="0" presId="urn:microsoft.com/office/officeart/2005/8/layout/list1"/>
    <dgm:cxn modelId="{3BCC9EB6-C0C9-41E7-AEDE-A28BF2D54DA2}" type="presParOf" srcId="{D3BF95BE-71A9-4781-B965-C65C4D692F05}" destId="{44A1BBA9-BE28-463C-BAB8-79D33F1E7996}" srcOrd="0" destOrd="0" presId="urn:microsoft.com/office/officeart/2005/8/layout/list1"/>
    <dgm:cxn modelId="{117C8781-9D5B-4761-A1B4-3F01504086FC}" type="presParOf" srcId="{44A1BBA9-BE28-463C-BAB8-79D33F1E7996}" destId="{92DBB7DA-D2F1-44BB-9B27-486C58163391}" srcOrd="0" destOrd="0" presId="urn:microsoft.com/office/officeart/2005/8/layout/list1"/>
    <dgm:cxn modelId="{8547B4AB-B1D4-4F88-A668-A7DF747AFD5F}" type="presParOf" srcId="{44A1BBA9-BE28-463C-BAB8-79D33F1E7996}" destId="{CAEE39A6-227C-4FA5-A002-4C4FA2CE53C7}" srcOrd="1" destOrd="0" presId="urn:microsoft.com/office/officeart/2005/8/layout/list1"/>
    <dgm:cxn modelId="{DD15C3F8-23B0-4F9B-9667-8AB4B0B8B5A9}" type="presParOf" srcId="{D3BF95BE-71A9-4781-B965-C65C4D692F05}" destId="{58DDF707-93B4-48FD-B411-9FBB11DB69D2}" srcOrd="1" destOrd="0" presId="urn:microsoft.com/office/officeart/2005/8/layout/list1"/>
    <dgm:cxn modelId="{FD4F1EDE-58DD-414B-8E8A-3191E2355D96}" type="presParOf" srcId="{D3BF95BE-71A9-4781-B965-C65C4D692F05}" destId="{E96EAA02-463E-4857-9972-FF717D53D75C}" srcOrd="2" destOrd="0" presId="urn:microsoft.com/office/officeart/2005/8/layout/list1"/>
    <dgm:cxn modelId="{52DFB63E-7589-4333-909F-599EB6B5B810}" type="presParOf" srcId="{D3BF95BE-71A9-4781-B965-C65C4D692F05}" destId="{209A3AED-DB75-4520-89F4-FDFA3ADD4C35}" srcOrd="3" destOrd="0" presId="urn:microsoft.com/office/officeart/2005/8/layout/list1"/>
    <dgm:cxn modelId="{0924DFB2-A8BF-48B1-B7CF-BD8394F1EC60}" type="presParOf" srcId="{D3BF95BE-71A9-4781-B965-C65C4D692F05}" destId="{BF6FAC4C-2E6E-4458-9F84-3BE983E27011}" srcOrd="4" destOrd="0" presId="urn:microsoft.com/office/officeart/2005/8/layout/list1"/>
    <dgm:cxn modelId="{A2F3F1A1-B21C-48A8-BDB9-65AD4C4B1DC1}" type="presParOf" srcId="{BF6FAC4C-2E6E-4458-9F84-3BE983E27011}" destId="{C58ABC1A-9A87-4F2C-BA69-30C4B82D02DE}" srcOrd="0" destOrd="0" presId="urn:microsoft.com/office/officeart/2005/8/layout/list1"/>
    <dgm:cxn modelId="{95D17C68-A044-48C0-9884-9A16903EE2AB}" type="presParOf" srcId="{BF6FAC4C-2E6E-4458-9F84-3BE983E27011}" destId="{D7E3E6A8-90AE-4BF7-8C9E-C6E1DE216E84}" srcOrd="1" destOrd="0" presId="urn:microsoft.com/office/officeart/2005/8/layout/list1"/>
    <dgm:cxn modelId="{F9E29ED2-82B7-46CF-BF8E-E485EFB32AFB}" type="presParOf" srcId="{D3BF95BE-71A9-4781-B965-C65C4D692F05}" destId="{5310B073-107E-44BC-9391-4457C0C82304}" srcOrd="5" destOrd="0" presId="urn:microsoft.com/office/officeart/2005/8/layout/list1"/>
    <dgm:cxn modelId="{62983944-19D4-400B-B554-5FE24A6489FD}" type="presParOf" srcId="{D3BF95BE-71A9-4781-B965-C65C4D692F05}" destId="{CB61B814-B5F0-4119-91E9-65F4C8343D41}" srcOrd="6" destOrd="0" presId="urn:microsoft.com/office/officeart/2005/8/layout/list1"/>
    <dgm:cxn modelId="{FCEAB80F-CE56-45EC-A7E8-DB13B7F14DEB}" type="presParOf" srcId="{D3BF95BE-71A9-4781-B965-C65C4D692F05}" destId="{889CB63C-FDEC-4CFA-A2B1-3152278B33FE}" srcOrd="7" destOrd="0" presId="urn:microsoft.com/office/officeart/2005/8/layout/list1"/>
    <dgm:cxn modelId="{ACC2E22E-D0E2-43F5-A474-AC063EC2C69F}" type="presParOf" srcId="{D3BF95BE-71A9-4781-B965-C65C4D692F05}" destId="{D29C937F-1037-41EF-A959-0F881A54AC89}" srcOrd="8" destOrd="0" presId="urn:microsoft.com/office/officeart/2005/8/layout/list1"/>
    <dgm:cxn modelId="{7B9D6864-F51B-414F-B546-CCF55FCC0BF2}" type="presParOf" srcId="{D29C937F-1037-41EF-A959-0F881A54AC89}" destId="{8835D94C-8320-4365-8D04-267C94DE6197}" srcOrd="0" destOrd="0" presId="urn:microsoft.com/office/officeart/2005/8/layout/list1"/>
    <dgm:cxn modelId="{56CC5B09-544B-4F79-90BC-6B4F3C00DF19}" type="presParOf" srcId="{D29C937F-1037-41EF-A959-0F881A54AC89}" destId="{5DDF0704-EFD3-4767-B884-0CE984695D6C}" srcOrd="1" destOrd="0" presId="urn:microsoft.com/office/officeart/2005/8/layout/list1"/>
    <dgm:cxn modelId="{E0088466-9B32-4661-8B40-AB0872133E8B}" type="presParOf" srcId="{D3BF95BE-71A9-4781-B965-C65C4D692F05}" destId="{F6D57ECC-3AE9-41B4-83C2-5AB40E07A431}" srcOrd="9" destOrd="0" presId="urn:microsoft.com/office/officeart/2005/8/layout/list1"/>
    <dgm:cxn modelId="{112C5CC9-DB2E-4605-812B-9F9E95C2BDD4}" type="presParOf" srcId="{D3BF95BE-71A9-4781-B965-C65C4D692F05}" destId="{3A85B452-36AC-431D-A75B-31CA5F308142}" srcOrd="10" destOrd="0" presId="urn:microsoft.com/office/officeart/2005/8/layout/list1"/>
    <dgm:cxn modelId="{3366F911-09C0-4373-BE14-A34A641F68B1}" type="presParOf" srcId="{D3BF95BE-71A9-4781-B965-C65C4D692F05}" destId="{853B57FE-20A9-4D1E-92BE-97838C74512A}" srcOrd="11" destOrd="0" presId="urn:microsoft.com/office/officeart/2005/8/layout/list1"/>
    <dgm:cxn modelId="{7D0DC3AD-C8AD-48D1-B194-9269D49DC5E7}" type="presParOf" srcId="{D3BF95BE-71A9-4781-B965-C65C4D692F05}" destId="{F7761385-5567-4DBD-AAEF-193B0F890A33}" srcOrd="12" destOrd="0" presId="urn:microsoft.com/office/officeart/2005/8/layout/list1"/>
    <dgm:cxn modelId="{F979E4E0-7972-476D-B748-8A568E52545B}" type="presParOf" srcId="{F7761385-5567-4DBD-AAEF-193B0F890A33}" destId="{BD468FED-1D71-45D8-BB80-74E56571583C}" srcOrd="0" destOrd="0" presId="urn:microsoft.com/office/officeart/2005/8/layout/list1"/>
    <dgm:cxn modelId="{B5E28359-4ED5-447E-97D6-880F2FD09B94}" type="presParOf" srcId="{F7761385-5567-4DBD-AAEF-193B0F890A33}" destId="{54C5533A-05C1-4A66-B8CB-6A22B4FEEBE9}" srcOrd="1" destOrd="0" presId="urn:microsoft.com/office/officeart/2005/8/layout/list1"/>
    <dgm:cxn modelId="{421A9C55-462B-4A5B-AF0D-1482CE0CC6C2}" type="presParOf" srcId="{D3BF95BE-71A9-4781-B965-C65C4D692F05}" destId="{3D1A636C-4089-4EC2-A616-EBFE839A98C5}" srcOrd="13" destOrd="0" presId="urn:microsoft.com/office/officeart/2005/8/layout/list1"/>
    <dgm:cxn modelId="{1BF6FBEB-D584-4C12-809D-537CBDA8811A}" type="presParOf" srcId="{D3BF95BE-71A9-4781-B965-C65C4D692F05}" destId="{ABFBE1F0-EF3B-4F1A-999D-8163F6BB0753}" srcOrd="14" destOrd="0" presId="urn:microsoft.com/office/officeart/2005/8/layout/list1"/>
    <dgm:cxn modelId="{2BD27E94-F1F4-4149-804C-1F0C79C71A1A}" type="presParOf" srcId="{D3BF95BE-71A9-4781-B965-C65C4D692F05}" destId="{EA36FA85-A09B-4B89-9233-4A0CAFD2AB60}" srcOrd="15" destOrd="0" presId="urn:microsoft.com/office/officeart/2005/8/layout/list1"/>
    <dgm:cxn modelId="{FF601A72-905A-49CB-A3A9-72624E11612B}" type="presParOf" srcId="{D3BF95BE-71A9-4781-B965-C65C4D692F05}" destId="{0C672064-0F30-4806-878E-325575D0AA37}" srcOrd="16" destOrd="0" presId="urn:microsoft.com/office/officeart/2005/8/layout/list1"/>
    <dgm:cxn modelId="{022ECC69-A124-479F-90F3-F79015D2C710}" type="presParOf" srcId="{0C672064-0F30-4806-878E-325575D0AA37}" destId="{93935E9F-7974-4B99-8BA7-4CDF0D86B769}" srcOrd="0" destOrd="0" presId="urn:microsoft.com/office/officeart/2005/8/layout/list1"/>
    <dgm:cxn modelId="{2B3D8372-AD38-4919-BC09-8E58109878AA}" type="presParOf" srcId="{0C672064-0F30-4806-878E-325575D0AA37}" destId="{EA4A0A98-EF5F-4B6B-88F3-172E6A7B8B66}" srcOrd="1" destOrd="0" presId="urn:microsoft.com/office/officeart/2005/8/layout/list1"/>
    <dgm:cxn modelId="{A0F5ED03-6C3C-4ACD-A4F1-36D654E8470E}" type="presParOf" srcId="{D3BF95BE-71A9-4781-B965-C65C4D692F05}" destId="{5F68E636-1FA8-4350-998A-02150BA0E5E8}" srcOrd="17" destOrd="0" presId="urn:microsoft.com/office/officeart/2005/8/layout/list1"/>
    <dgm:cxn modelId="{CE9DD797-08E7-4332-AF02-4409CFD8E66A}" type="presParOf" srcId="{D3BF95BE-71A9-4781-B965-C65C4D692F05}" destId="{5E530EC7-425E-4350-BAC8-D1C03ED5C075}" srcOrd="18" destOrd="0" presId="urn:microsoft.com/office/officeart/2005/8/layout/list1"/>
    <dgm:cxn modelId="{640EF7CC-C1B2-462B-838A-2CC2CEDDCC82}" type="presParOf" srcId="{D3BF95BE-71A9-4781-B965-C65C4D692F05}" destId="{24601B85-F19D-479B-9F55-0D01C7A8773F}" srcOrd="19" destOrd="0" presId="urn:microsoft.com/office/officeart/2005/8/layout/list1"/>
    <dgm:cxn modelId="{D5571CFB-F2D8-4A68-B74D-A416F933CAC4}" type="presParOf" srcId="{D3BF95BE-71A9-4781-B965-C65C4D692F05}" destId="{3DCE42B3-3562-48E4-821C-25D4ABCCF75C}" srcOrd="20" destOrd="0" presId="urn:microsoft.com/office/officeart/2005/8/layout/list1"/>
    <dgm:cxn modelId="{DD6DE5D6-F753-450D-BB33-9A18074D49CD}" type="presParOf" srcId="{3DCE42B3-3562-48E4-821C-25D4ABCCF75C}" destId="{E82F0D0D-B684-4DA5-A488-F3A561CC9A70}" srcOrd="0" destOrd="0" presId="urn:microsoft.com/office/officeart/2005/8/layout/list1"/>
    <dgm:cxn modelId="{58E81D0C-2B7C-49B5-B0C1-1A8FF793CA26}" type="presParOf" srcId="{3DCE42B3-3562-48E4-821C-25D4ABCCF75C}" destId="{F1D3356E-B5FE-4679-A25A-35860ECBE412}" srcOrd="1" destOrd="0" presId="urn:microsoft.com/office/officeart/2005/8/layout/list1"/>
    <dgm:cxn modelId="{2D73A9F7-A79F-471A-96E7-2A1D6525A32B}" type="presParOf" srcId="{D3BF95BE-71A9-4781-B965-C65C4D692F05}" destId="{B76E3187-16A8-4BD1-9672-D7BFE1FF300F}" srcOrd="21" destOrd="0" presId="urn:microsoft.com/office/officeart/2005/8/layout/list1"/>
    <dgm:cxn modelId="{9DC0A830-C2D9-4706-8997-22FAF48CC626}" type="presParOf" srcId="{D3BF95BE-71A9-4781-B965-C65C4D692F05}" destId="{8D794F8D-F7AB-481D-82B5-87E35695BE50}" srcOrd="22" destOrd="0" presId="urn:microsoft.com/office/officeart/2005/8/layout/list1"/>
    <dgm:cxn modelId="{44FE09AE-6EE1-4988-95BE-A7FC1B70C920}" type="presParOf" srcId="{D3BF95BE-71A9-4781-B965-C65C4D692F05}" destId="{9E271653-4660-45ED-8757-29CA7ED77BE1}" srcOrd="23" destOrd="0" presId="urn:microsoft.com/office/officeart/2005/8/layout/list1"/>
    <dgm:cxn modelId="{84BFFB1D-F552-4542-B1D2-EC0C123D4A4F}" type="presParOf" srcId="{D3BF95BE-71A9-4781-B965-C65C4D692F05}" destId="{50AFD169-5EAB-4EA5-A30E-10CDB340A1FF}" srcOrd="24" destOrd="0" presId="urn:microsoft.com/office/officeart/2005/8/layout/list1"/>
    <dgm:cxn modelId="{8649635A-2BF0-4AD7-BBBB-E5ACD6AC63DC}" type="presParOf" srcId="{50AFD169-5EAB-4EA5-A30E-10CDB340A1FF}" destId="{DF243F95-99A7-4F72-9188-36CD18C80A9D}" srcOrd="0" destOrd="0" presId="urn:microsoft.com/office/officeart/2005/8/layout/list1"/>
    <dgm:cxn modelId="{EEED72F5-7687-4E1A-9F60-4435FD69DF4B}" type="presParOf" srcId="{50AFD169-5EAB-4EA5-A30E-10CDB340A1FF}" destId="{A5333BF9-E5CE-48E2-9D1F-5BA38FC7D2A1}" srcOrd="1" destOrd="0" presId="urn:microsoft.com/office/officeart/2005/8/layout/list1"/>
    <dgm:cxn modelId="{A0E95659-0110-4242-A2A7-7F209D48F682}" type="presParOf" srcId="{D3BF95BE-71A9-4781-B965-C65C4D692F05}" destId="{4B11B5DA-42EE-4AB6-9118-22066DE0A6A9}" srcOrd="25" destOrd="0" presId="urn:microsoft.com/office/officeart/2005/8/layout/list1"/>
    <dgm:cxn modelId="{0EF09A86-8820-48C1-BEB2-E64B7281F622}" type="presParOf" srcId="{D3BF95BE-71A9-4781-B965-C65C4D692F05}" destId="{CFAA5DCE-9218-4E55-A9AB-EDCFF54217E8}" srcOrd="26"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6EAA02-463E-4857-9972-FF717D53D75C}">
      <dsp:nvSpPr>
        <dsp:cNvPr id="0" name=""/>
        <dsp:cNvSpPr/>
      </dsp:nvSpPr>
      <dsp:spPr>
        <a:xfrm>
          <a:off x="0" y="187199"/>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AEE39A6-227C-4FA5-A002-4C4FA2CE53C7}">
      <dsp:nvSpPr>
        <dsp:cNvPr id="0" name=""/>
        <dsp:cNvSpPr/>
      </dsp:nvSpPr>
      <dsp:spPr>
        <a:xfrm>
          <a:off x="274320" y="395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GB" sz="1200" b="1" u="none" kern="1200">
              <a:solidFill>
                <a:schemeClr val="tx1"/>
              </a:solidFill>
              <a:latin typeface="Times New Roman" pitchFamily="18" charset="0"/>
              <a:cs typeface="Times New Roman" pitchFamily="18" charset="0"/>
            </a:rPr>
            <a:t>Active Listening</a:t>
          </a:r>
          <a:endParaRPr lang="en-US" sz="1200" b="1" kern="1200">
            <a:solidFill>
              <a:schemeClr val="tx1"/>
            </a:solidFill>
            <a:latin typeface="Times New Roman" pitchFamily="18" charset="0"/>
            <a:cs typeface="Times New Roman" pitchFamily="18" charset="0"/>
          </a:endParaRPr>
        </a:p>
      </dsp:txBody>
      <dsp:txXfrm>
        <a:off x="288730" y="54009"/>
        <a:ext cx="3811660" cy="266380"/>
      </dsp:txXfrm>
    </dsp:sp>
    <dsp:sp modelId="{CB61B814-B5F0-4119-91E9-65F4C8343D41}">
      <dsp:nvSpPr>
        <dsp:cNvPr id="0" name=""/>
        <dsp:cNvSpPr/>
      </dsp:nvSpPr>
      <dsp:spPr>
        <a:xfrm>
          <a:off x="0" y="640799"/>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7E3E6A8-90AE-4BF7-8C9E-C6E1DE216E84}">
      <dsp:nvSpPr>
        <dsp:cNvPr id="0" name=""/>
        <dsp:cNvSpPr/>
      </dsp:nvSpPr>
      <dsp:spPr>
        <a:xfrm>
          <a:off x="274320" y="4931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GB" sz="1200" b="1" u="none" kern="1200">
              <a:solidFill>
                <a:schemeClr val="tx1"/>
              </a:solidFill>
              <a:latin typeface="Times New Roman" pitchFamily="18" charset="0"/>
              <a:cs typeface="Times New Roman" pitchFamily="18" charset="0"/>
            </a:rPr>
            <a:t>Nonverbal Form Of Communication</a:t>
          </a:r>
          <a:endParaRPr lang="en-US" sz="1200" b="1" u="none" kern="1200">
            <a:solidFill>
              <a:schemeClr val="tx1"/>
            </a:solidFill>
            <a:latin typeface="Times New Roman" pitchFamily="18" charset="0"/>
            <a:cs typeface="Times New Roman" pitchFamily="18" charset="0"/>
          </a:endParaRPr>
        </a:p>
      </dsp:txBody>
      <dsp:txXfrm>
        <a:off x="288730" y="507609"/>
        <a:ext cx="3811660" cy="266380"/>
      </dsp:txXfrm>
    </dsp:sp>
    <dsp:sp modelId="{3A85B452-36AC-431D-A75B-31CA5F308142}">
      <dsp:nvSpPr>
        <dsp:cNvPr id="0" name=""/>
        <dsp:cNvSpPr/>
      </dsp:nvSpPr>
      <dsp:spPr>
        <a:xfrm>
          <a:off x="0" y="10944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DDF0704-EFD3-4767-B884-0CE984695D6C}">
      <dsp:nvSpPr>
        <dsp:cNvPr id="0" name=""/>
        <dsp:cNvSpPr/>
      </dsp:nvSpPr>
      <dsp:spPr>
        <a:xfrm>
          <a:off x="274320" y="9467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GB" sz="1200" b="1" u="none" kern="1200">
              <a:solidFill>
                <a:schemeClr val="tx1"/>
              </a:solidFill>
              <a:latin typeface="Times New Roman" pitchFamily="18" charset="0"/>
              <a:cs typeface="Times New Roman" pitchFamily="18" charset="0"/>
            </a:rPr>
            <a:t>Questioning</a:t>
          </a:r>
          <a:endParaRPr lang="en-US" sz="1200" b="1" u="none" kern="1200">
            <a:solidFill>
              <a:schemeClr val="tx1"/>
            </a:solidFill>
            <a:latin typeface="Times New Roman" pitchFamily="18" charset="0"/>
            <a:cs typeface="Times New Roman" pitchFamily="18" charset="0"/>
          </a:endParaRPr>
        </a:p>
      </dsp:txBody>
      <dsp:txXfrm>
        <a:off x="288730" y="961209"/>
        <a:ext cx="3811660" cy="266380"/>
      </dsp:txXfrm>
    </dsp:sp>
    <dsp:sp modelId="{ABFBE1F0-EF3B-4F1A-999D-8163F6BB0753}">
      <dsp:nvSpPr>
        <dsp:cNvPr id="0" name=""/>
        <dsp:cNvSpPr/>
      </dsp:nvSpPr>
      <dsp:spPr>
        <a:xfrm>
          <a:off x="0" y="15480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4C5533A-05C1-4A66-B8CB-6A22B4FEEBE9}">
      <dsp:nvSpPr>
        <dsp:cNvPr id="0" name=""/>
        <dsp:cNvSpPr/>
      </dsp:nvSpPr>
      <dsp:spPr>
        <a:xfrm>
          <a:off x="274320" y="1400400"/>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GB" sz="1200" b="1" u="none" kern="1200">
              <a:solidFill>
                <a:schemeClr val="tx1"/>
              </a:solidFill>
              <a:latin typeface="Times New Roman" pitchFamily="18" charset="0"/>
              <a:cs typeface="Times New Roman" pitchFamily="18" charset="0"/>
            </a:rPr>
            <a:t>Clarifying And Summarizing Objectives</a:t>
          </a:r>
          <a:endParaRPr lang="en-US" sz="1200" b="1" u="none" kern="1200">
            <a:solidFill>
              <a:schemeClr val="tx1"/>
            </a:solidFill>
            <a:latin typeface="Times New Roman" pitchFamily="18" charset="0"/>
            <a:cs typeface="Times New Roman" pitchFamily="18" charset="0"/>
          </a:endParaRPr>
        </a:p>
      </dsp:txBody>
      <dsp:txXfrm>
        <a:off x="288730" y="1414810"/>
        <a:ext cx="3811660" cy="266380"/>
      </dsp:txXfrm>
    </dsp:sp>
    <dsp:sp modelId="{5E530EC7-425E-4350-BAC8-D1C03ED5C075}">
      <dsp:nvSpPr>
        <dsp:cNvPr id="0" name=""/>
        <dsp:cNvSpPr/>
      </dsp:nvSpPr>
      <dsp:spPr>
        <a:xfrm>
          <a:off x="0" y="20016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A4A0A98-EF5F-4B6B-88F3-172E6A7B8B66}">
      <dsp:nvSpPr>
        <dsp:cNvPr id="0" name=""/>
        <dsp:cNvSpPr/>
      </dsp:nvSpPr>
      <dsp:spPr>
        <a:xfrm>
          <a:off x="274320" y="1854000"/>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GB" sz="1200" b="1" u="none" kern="1200">
              <a:solidFill>
                <a:schemeClr val="tx1"/>
              </a:solidFill>
              <a:latin typeface="Times New Roman" pitchFamily="18" charset="0"/>
              <a:cs typeface="Times New Roman" pitchFamily="18" charset="0"/>
            </a:rPr>
            <a:t>Empathy </a:t>
          </a:r>
          <a:endParaRPr lang="en-US" sz="1200" b="1" u="none" kern="1200">
            <a:solidFill>
              <a:schemeClr val="tx1"/>
            </a:solidFill>
            <a:latin typeface="Times New Roman" pitchFamily="18" charset="0"/>
            <a:cs typeface="Times New Roman" pitchFamily="18" charset="0"/>
          </a:endParaRPr>
        </a:p>
      </dsp:txBody>
      <dsp:txXfrm>
        <a:off x="288730" y="1868410"/>
        <a:ext cx="3811660" cy="266380"/>
      </dsp:txXfrm>
    </dsp:sp>
    <dsp:sp modelId="{8D794F8D-F7AB-481D-82B5-87E35695BE50}">
      <dsp:nvSpPr>
        <dsp:cNvPr id="0" name=""/>
        <dsp:cNvSpPr/>
      </dsp:nvSpPr>
      <dsp:spPr>
        <a:xfrm>
          <a:off x="0" y="24552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1D3356E-B5FE-4679-A25A-35860ECBE412}">
      <dsp:nvSpPr>
        <dsp:cNvPr id="0" name=""/>
        <dsp:cNvSpPr/>
      </dsp:nvSpPr>
      <dsp:spPr>
        <a:xfrm>
          <a:off x="274320" y="23075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GB" sz="1200" b="1" u="none" kern="1200">
              <a:solidFill>
                <a:schemeClr val="tx1"/>
              </a:solidFill>
              <a:latin typeface="Times New Roman" pitchFamily="18" charset="0"/>
              <a:cs typeface="Times New Roman" pitchFamily="18" charset="0"/>
            </a:rPr>
            <a:t>Feedback </a:t>
          </a:r>
          <a:endParaRPr lang="en-US" sz="1200" b="1" u="none" kern="1200">
            <a:solidFill>
              <a:schemeClr val="tx1"/>
            </a:solidFill>
            <a:latin typeface="Times New Roman" pitchFamily="18" charset="0"/>
            <a:cs typeface="Times New Roman" pitchFamily="18" charset="0"/>
          </a:endParaRPr>
        </a:p>
      </dsp:txBody>
      <dsp:txXfrm>
        <a:off x="288730" y="2322009"/>
        <a:ext cx="3811660" cy="266380"/>
      </dsp:txXfrm>
    </dsp:sp>
    <dsp:sp modelId="{CFAA5DCE-9218-4E55-A9AB-EDCFF54217E8}">
      <dsp:nvSpPr>
        <dsp:cNvPr id="0" name=""/>
        <dsp:cNvSpPr/>
      </dsp:nvSpPr>
      <dsp:spPr>
        <a:xfrm>
          <a:off x="0" y="29088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5333BF9-E5CE-48E2-9D1F-5BA38FC7D2A1}">
      <dsp:nvSpPr>
        <dsp:cNvPr id="0" name=""/>
        <dsp:cNvSpPr/>
      </dsp:nvSpPr>
      <dsp:spPr>
        <a:xfrm>
          <a:off x="274320" y="2761200"/>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GB" sz="1200" b="1" u="none" kern="1200">
              <a:solidFill>
                <a:schemeClr val="tx1"/>
              </a:solidFill>
              <a:latin typeface="Times New Roman" pitchFamily="18" charset="0"/>
              <a:cs typeface="Times New Roman" pitchFamily="18" charset="0"/>
            </a:rPr>
            <a:t>Trust Development    </a:t>
          </a:r>
          <a:endParaRPr lang="en-US" sz="1200" b="1" u="none" kern="1200">
            <a:solidFill>
              <a:schemeClr val="tx1"/>
            </a:solidFill>
            <a:latin typeface="Times New Roman" pitchFamily="18" charset="0"/>
            <a:cs typeface="Times New Roman" pitchFamily="18" charset="0"/>
          </a:endParaRPr>
        </a:p>
      </dsp:txBody>
      <dsp:txXfrm>
        <a:off x="288730" y="2775610"/>
        <a:ext cx="3811660"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a945d43-03a4-4ea2-ba0c-24386addd904}"/>
      </w:docPartPr>
      <w:docPartBody>
        <w:p w14:paraId="1683041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DAE369F-3B2F-4198-A1F1-7D3A2A9A31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Anna Choudhury</lastModifiedBy>
  <revision>12</revision>
  <dcterms:created xsi:type="dcterms:W3CDTF">2018-08-27T14:55:54.0554679Z</dcterms:created>
  <dcterms:modified xsi:type="dcterms:W3CDTF">2018-08-27T15:55:50.9156285Z</dcterms:modified>
  <dc:creator>Anna Choudhury</dc:creator>
</coreProperties>
</file>