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D9700" w14:textId="77777777" w:rsidR="00EA460E" w:rsidRDefault="00EA460E" w:rsidP="00EA460E">
      <w:pPr>
        <w:spacing w:after="0" w:line="360" w:lineRule="auto"/>
        <w:jc w:val="both"/>
        <w:rPr>
          <w:rFonts w:ascii="Arial" w:hAnsi="Arial" w:cs="Arial"/>
          <w:sz w:val="36"/>
          <w:szCs w:val="36"/>
        </w:rPr>
      </w:pPr>
    </w:p>
    <w:p w14:paraId="0BAA37ED" w14:textId="77777777" w:rsidR="00EA460E" w:rsidRDefault="00EA460E" w:rsidP="00EA460E">
      <w:pPr>
        <w:spacing w:after="0" w:line="360" w:lineRule="auto"/>
        <w:jc w:val="both"/>
        <w:rPr>
          <w:rFonts w:ascii="Arial" w:hAnsi="Arial" w:cs="Arial"/>
          <w:sz w:val="36"/>
          <w:szCs w:val="36"/>
        </w:rPr>
      </w:pPr>
    </w:p>
    <w:p w14:paraId="08BFBF84" w14:textId="77777777" w:rsidR="00EA460E" w:rsidRDefault="00EA460E" w:rsidP="00EA460E">
      <w:pPr>
        <w:spacing w:after="0" w:line="360" w:lineRule="auto"/>
        <w:jc w:val="both"/>
        <w:rPr>
          <w:rFonts w:ascii="Arial" w:hAnsi="Arial" w:cs="Arial"/>
          <w:sz w:val="36"/>
          <w:szCs w:val="36"/>
        </w:rPr>
      </w:pPr>
    </w:p>
    <w:p w14:paraId="2CA91698" w14:textId="78950A79" w:rsidR="005F616F" w:rsidRPr="00B53E34" w:rsidRDefault="00AB7020" w:rsidP="00B53E34">
      <w:pPr>
        <w:spacing w:after="0" w:line="360" w:lineRule="auto"/>
        <w:jc w:val="center"/>
        <w:rPr>
          <w:rFonts w:ascii="Arial" w:hAnsi="Arial" w:cs="Arial"/>
          <w:sz w:val="44"/>
          <w:szCs w:val="44"/>
        </w:rPr>
      </w:pPr>
      <w:bookmarkStart w:id="0" w:name="_Hlk126682617"/>
      <w:r w:rsidRPr="00B53E34">
        <w:rPr>
          <w:rFonts w:ascii="Arial" w:hAnsi="Arial" w:cs="Arial"/>
          <w:sz w:val="44"/>
          <w:szCs w:val="44"/>
        </w:rPr>
        <w:t xml:space="preserve">Legal Issues- </w:t>
      </w:r>
      <w:r w:rsidR="005F616F" w:rsidRPr="00B53E34">
        <w:rPr>
          <w:rFonts w:ascii="Arial" w:hAnsi="Arial" w:cs="Arial"/>
          <w:sz w:val="44"/>
          <w:szCs w:val="44"/>
        </w:rPr>
        <w:t>Fire Safety in the Hotel Industry</w:t>
      </w:r>
    </w:p>
    <w:bookmarkEnd w:id="0"/>
    <w:p w14:paraId="04F09953" w14:textId="77777777" w:rsidR="00B53E34" w:rsidRDefault="00B53E34" w:rsidP="00B53E34">
      <w:pPr>
        <w:spacing w:after="0" w:line="360" w:lineRule="auto"/>
        <w:jc w:val="center"/>
        <w:rPr>
          <w:rFonts w:ascii="Arial" w:hAnsi="Arial" w:cs="Arial"/>
          <w:sz w:val="36"/>
          <w:szCs w:val="36"/>
        </w:rPr>
      </w:pPr>
    </w:p>
    <w:p w14:paraId="4AB3B5D8" w14:textId="5D619DD3" w:rsidR="00B53E34" w:rsidRDefault="00B53E34" w:rsidP="00B53E34">
      <w:pPr>
        <w:spacing w:after="0" w:line="360" w:lineRule="auto"/>
        <w:jc w:val="center"/>
        <w:rPr>
          <w:rFonts w:ascii="Arial" w:hAnsi="Arial" w:cs="Arial"/>
          <w:sz w:val="36"/>
          <w:szCs w:val="36"/>
        </w:rPr>
      </w:pPr>
      <w:r>
        <w:rPr>
          <w:rFonts w:ascii="Arial" w:hAnsi="Arial" w:cs="Arial"/>
          <w:sz w:val="36"/>
          <w:szCs w:val="36"/>
        </w:rPr>
        <w:t>Module Title: Business Skills</w:t>
      </w:r>
    </w:p>
    <w:p w14:paraId="0DDB3108" w14:textId="4312C8F1" w:rsidR="00B53E34" w:rsidRDefault="00B53E34" w:rsidP="00B53E34">
      <w:pPr>
        <w:spacing w:after="0" w:line="360" w:lineRule="auto"/>
        <w:jc w:val="center"/>
        <w:rPr>
          <w:rFonts w:ascii="Arial" w:hAnsi="Arial" w:cs="Arial"/>
          <w:sz w:val="36"/>
          <w:szCs w:val="36"/>
        </w:rPr>
      </w:pPr>
      <w:r>
        <w:rPr>
          <w:rFonts w:ascii="Arial" w:hAnsi="Arial" w:cs="Arial"/>
          <w:sz w:val="36"/>
          <w:szCs w:val="36"/>
        </w:rPr>
        <w:t>Module Code: BMIH4001</w:t>
      </w:r>
    </w:p>
    <w:p w14:paraId="6741E8BF" w14:textId="77777777" w:rsidR="00EA460E" w:rsidRDefault="00EA460E" w:rsidP="00B53E34">
      <w:pPr>
        <w:spacing w:after="0" w:line="360" w:lineRule="auto"/>
        <w:jc w:val="center"/>
        <w:rPr>
          <w:rFonts w:ascii="Arial" w:hAnsi="Arial" w:cs="Arial"/>
          <w:sz w:val="24"/>
          <w:szCs w:val="24"/>
        </w:rPr>
      </w:pPr>
    </w:p>
    <w:p w14:paraId="764B86E9" w14:textId="77777777" w:rsidR="00EA460E" w:rsidRDefault="00EA460E" w:rsidP="00B53E34">
      <w:pPr>
        <w:spacing w:after="0" w:line="360" w:lineRule="auto"/>
        <w:jc w:val="center"/>
        <w:rPr>
          <w:rFonts w:ascii="Arial" w:hAnsi="Arial" w:cs="Arial"/>
          <w:sz w:val="24"/>
          <w:szCs w:val="24"/>
        </w:rPr>
      </w:pPr>
    </w:p>
    <w:p w14:paraId="31E278BD" w14:textId="77777777" w:rsidR="00EA460E" w:rsidRDefault="00EA460E" w:rsidP="00B53E34">
      <w:pPr>
        <w:spacing w:after="0" w:line="360" w:lineRule="auto"/>
        <w:jc w:val="center"/>
        <w:rPr>
          <w:rFonts w:ascii="Arial" w:hAnsi="Arial" w:cs="Arial"/>
          <w:sz w:val="24"/>
          <w:szCs w:val="24"/>
        </w:rPr>
      </w:pPr>
    </w:p>
    <w:p w14:paraId="3877B0B2" w14:textId="4A83806B" w:rsidR="00AB7020" w:rsidRPr="00B53E34" w:rsidRDefault="00AB7020" w:rsidP="00B53E34">
      <w:pPr>
        <w:spacing w:after="0" w:line="360" w:lineRule="auto"/>
        <w:jc w:val="center"/>
        <w:rPr>
          <w:rFonts w:ascii="Arial" w:hAnsi="Arial" w:cs="Arial"/>
          <w:sz w:val="36"/>
          <w:szCs w:val="36"/>
        </w:rPr>
      </w:pPr>
      <w:r w:rsidRPr="00B53E34">
        <w:rPr>
          <w:rFonts w:ascii="Arial" w:hAnsi="Arial" w:cs="Arial"/>
          <w:sz w:val="36"/>
          <w:szCs w:val="36"/>
        </w:rPr>
        <w:t>Student Name: Rohit Patra</w:t>
      </w:r>
    </w:p>
    <w:p w14:paraId="02CC7914" w14:textId="1AA8C846" w:rsidR="00AB7020" w:rsidRPr="00B53E34" w:rsidRDefault="00AB7020" w:rsidP="00B53E34">
      <w:pPr>
        <w:spacing w:after="0" w:line="360" w:lineRule="auto"/>
        <w:jc w:val="center"/>
        <w:rPr>
          <w:rFonts w:ascii="Arial" w:hAnsi="Arial" w:cs="Arial"/>
          <w:sz w:val="36"/>
          <w:szCs w:val="36"/>
        </w:rPr>
      </w:pPr>
      <w:r w:rsidRPr="00B53E34">
        <w:rPr>
          <w:rFonts w:ascii="Arial" w:hAnsi="Arial" w:cs="Arial"/>
          <w:sz w:val="36"/>
          <w:szCs w:val="36"/>
        </w:rPr>
        <w:t>Student ID:</w:t>
      </w:r>
      <w:r w:rsidR="00B53E34">
        <w:rPr>
          <w:rFonts w:ascii="Arial" w:hAnsi="Arial" w:cs="Arial"/>
          <w:sz w:val="36"/>
          <w:szCs w:val="36"/>
        </w:rPr>
        <w:t xml:space="preserve"> </w:t>
      </w:r>
      <w:r w:rsidR="00B53E34" w:rsidRPr="00B53E34">
        <w:rPr>
          <w:rFonts w:ascii="Arial" w:hAnsi="Arial" w:cs="Arial"/>
          <w:sz w:val="36"/>
          <w:szCs w:val="36"/>
        </w:rPr>
        <w:t>2233814</w:t>
      </w:r>
    </w:p>
    <w:p w14:paraId="78844DD6" w14:textId="644C478B" w:rsidR="009727FA" w:rsidRPr="00B53E34" w:rsidRDefault="009727FA" w:rsidP="00B53E34">
      <w:pPr>
        <w:spacing w:after="0" w:line="360" w:lineRule="auto"/>
        <w:jc w:val="center"/>
        <w:rPr>
          <w:rFonts w:ascii="Arial" w:hAnsi="Arial" w:cs="Arial"/>
          <w:sz w:val="36"/>
          <w:szCs w:val="36"/>
        </w:rPr>
      </w:pPr>
      <w:r w:rsidRPr="00B53E34">
        <w:rPr>
          <w:rFonts w:ascii="Arial" w:hAnsi="Arial" w:cs="Arial"/>
          <w:sz w:val="36"/>
          <w:szCs w:val="36"/>
        </w:rPr>
        <w:t>Lecturer name-</w:t>
      </w:r>
    </w:p>
    <w:p w14:paraId="00B25496" w14:textId="22C2BEAB" w:rsidR="009727FA" w:rsidRPr="00B53E34" w:rsidRDefault="009727FA" w:rsidP="00B53E34">
      <w:pPr>
        <w:spacing w:after="0" w:line="360" w:lineRule="auto"/>
        <w:jc w:val="center"/>
        <w:rPr>
          <w:rFonts w:ascii="Arial" w:hAnsi="Arial" w:cs="Arial"/>
          <w:sz w:val="36"/>
          <w:szCs w:val="36"/>
        </w:rPr>
      </w:pPr>
      <w:r w:rsidRPr="00B53E34">
        <w:rPr>
          <w:rFonts w:ascii="Arial" w:hAnsi="Arial" w:cs="Arial"/>
          <w:sz w:val="36"/>
          <w:szCs w:val="36"/>
        </w:rPr>
        <w:t xml:space="preserve">Word count- </w:t>
      </w:r>
      <w:r w:rsidR="00B53E34">
        <w:rPr>
          <w:rFonts w:ascii="Arial" w:hAnsi="Arial" w:cs="Arial"/>
          <w:sz w:val="36"/>
          <w:szCs w:val="36"/>
        </w:rPr>
        <w:t>411</w:t>
      </w:r>
    </w:p>
    <w:p w14:paraId="3CB83EE3" w14:textId="01AC7117" w:rsidR="002735C3" w:rsidRPr="009727FA" w:rsidRDefault="002735C3" w:rsidP="00EA460E">
      <w:pPr>
        <w:spacing w:line="360" w:lineRule="auto"/>
        <w:jc w:val="both"/>
        <w:rPr>
          <w:rFonts w:ascii="Arial" w:hAnsi="Arial" w:cs="Arial"/>
          <w:sz w:val="24"/>
          <w:szCs w:val="24"/>
        </w:rPr>
      </w:pPr>
    </w:p>
    <w:p w14:paraId="0FEF9F3F" w14:textId="77777777" w:rsidR="005F616F" w:rsidRPr="00EA460E" w:rsidRDefault="005F616F" w:rsidP="00EA460E">
      <w:pPr>
        <w:spacing w:line="360" w:lineRule="auto"/>
        <w:jc w:val="both"/>
        <w:rPr>
          <w:rFonts w:ascii="Arial" w:hAnsi="Arial" w:cs="Arial"/>
          <w:sz w:val="24"/>
          <w:szCs w:val="24"/>
        </w:rPr>
      </w:pPr>
      <w:r w:rsidRPr="00EA460E">
        <w:rPr>
          <w:rFonts w:ascii="Arial" w:hAnsi="Arial" w:cs="Arial"/>
          <w:sz w:val="24"/>
          <w:szCs w:val="24"/>
        </w:rPr>
        <w:br w:type="page"/>
      </w:r>
    </w:p>
    <w:p w14:paraId="319B58E5" w14:textId="77777777" w:rsidR="009727FA" w:rsidRDefault="009727FA" w:rsidP="00EA460E">
      <w:pPr>
        <w:spacing w:after="0" w:line="360" w:lineRule="auto"/>
        <w:jc w:val="both"/>
        <w:rPr>
          <w:rFonts w:ascii="Arial" w:eastAsiaTheme="majorEastAsia" w:hAnsi="Arial" w:cs="Arial"/>
          <w:color w:val="2F5496" w:themeColor="accent1" w:themeShade="BF"/>
          <w:sz w:val="32"/>
          <w:szCs w:val="32"/>
        </w:rPr>
      </w:pPr>
      <w:r w:rsidRPr="009727FA">
        <w:rPr>
          <w:rFonts w:ascii="Arial" w:eastAsiaTheme="majorEastAsia" w:hAnsi="Arial" w:cs="Arial"/>
          <w:color w:val="2F5496" w:themeColor="accent1" w:themeShade="BF"/>
          <w:sz w:val="32"/>
          <w:szCs w:val="32"/>
        </w:rPr>
        <w:lastRenderedPageBreak/>
        <w:t>Legal Issues- Fire Safety in the Hotel Industry</w:t>
      </w:r>
    </w:p>
    <w:p w14:paraId="58D2DCAC" w14:textId="563B077E" w:rsidR="00AB7020" w:rsidRPr="00EA460E" w:rsidRDefault="00AB7020" w:rsidP="00EA460E">
      <w:pPr>
        <w:spacing w:after="0" w:line="360" w:lineRule="auto"/>
        <w:jc w:val="both"/>
        <w:rPr>
          <w:rFonts w:ascii="Arial" w:hAnsi="Arial" w:cs="Arial"/>
          <w:sz w:val="24"/>
          <w:szCs w:val="24"/>
        </w:rPr>
      </w:pPr>
      <w:r w:rsidRPr="00EA460E">
        <w:rPr>
          <w:rFonts w:ascii="Arial" w:hAnsi="Arial" w:cs="Arial"/>
          <w:sz w:val="24"/>
          <w:szCs w:val="24"/>
        </w:rPr>
        <w:t xml:space="preserve">Fire safety is a critical issue in the hotel industry and one that is governed by </w:t>
      </w:r>
      <w:r w:rsidR="0049346B" w:rsidRPr="00EA460E">
        <w:rPr>
          <w:rFonts w:ascii="Arial" w:hAnsi="Arial" w:cs="Arial"/>
          <w:sz w:val="24"/>
          <w:szCs w:val="24"/>
        </w:rPr>
        <w:t>several</w:t>
      </w:r>
      <w:r w:rsidRPr="00EA460E">
        <w:rPr>
          <w:rFonts w:ascii="Arial" w:hAnsi="Arial" w:cs="Arial"/>
          <w:sz w:val="24"/>
          <w:szCs w:val="24"/>
        </w:rPr>
        <w:t xml:space="preserve"> </w:t>
      </w:r>
      <w:r w:rsidR="003D07FD" w:rsidRPr="00EA460E">
        <w:rPr>
          <w:rFonts w:ascii="Arial" w:hAnsi="Arial" w:cs="Arial"/>
          <w:sz w:val="24"/>
          <w:szCs w:val="24"/>
        </w:rPr>
        <w:t xml:space="preserve">laws and </w:t>
      </w:r>
      <w:r w:rsidRPr="00EA460E">
        <w:rPr>
          <w:rFonts w:ascii="Arial" w:hAnsi="Arial" w:cs="Arial"/>
          <w:sz w:val="24"/>
          <w:szCs w:val="24"/>
        </w:rPr>
        <w:t>regulations.</w:t>
      </w:r>
      <w:r w:rsidR="00BD398B">
        <w:rPr>
          <w:rFonts w:ascii="Arial" w:hAnsi="Arial" w:cs="Arial"/>
          <w:sz w:val="24"/>
          <w:szCs w:val="24"/>
        </w:rPr>
        <w:t xml:space="preserve"> According to </w:t>
      </w:r>
      <w:r w:rsidR="00BD398B" w:rsidRPr="00EA460E">
        <w:rPr>
          <w:rFonts w:ascii="Arial" w:hAnsi="Arial" w:cs="Arial"/>
          <w:sz w:val="24"/>
          <w:szCs w:val="24"/>
        </w:rPr>
        <w:t xml:space="preserve">Lee </w:t>
      </w:r>
      <w:r w:rsidR="00BD398B">
        <w:rPr>
          <w:rFonts w:ascii="Arial" w:hAnsi="Arial" w:cs="Arial"/>
          <w:sz w:val="24"/>
          <w:szCs w:val="24"/>
        </w:rPr>
        <w:t>(</w:t>
      </w:r>
      <w:r w:rsidR="00BD398B" w:rsidRPr="00EA460E">
        <w:rPr>
          <w:rFonts w:ascii="Arial" w:hAnsi="Arial" w:cs="Arial"/>
          <w:sz w:val="24"/>
          <w:szCs w:val="24"/>
        </w:rPr>
        <w:t>2018)</w:t>
      </w:r>
      <w:r w:rsidR="00BD398B">
        <w:rPr>
          <w:rFonts w:ascii="Arial" w:hAnsi="Arial" w:cs="Arial"/>
          <w:sz w:val="24"/>
          <w:szCs w:val="24"/>
        </w:rPr>
        <w:t>, t</w:t>
      </w:r>
      <w:r w:rsidRPr="00EA460E">
        <w:rPr>
          <w:rFonts w:ascii="Arial" w:hAnsi="Arial" w:cs="Arial"/>
          <w:sz w:val="24"/>
          <w:szCs w:val="24"/>
        </w:rPr>
        <w:t xml:space="preserve">he </w:t>
      </w:r>
      <w:r w:rsidR="003D07FD" w:rsidRPr="00EA460E">
        <w:rPr>
          <w:rFonts w:ascii="Arial" w:hAnsi="Arial" w:cs="Arial"/>
          <w:sz w:val="24"/>
          <w:szCs w:val="24"/>
        </w:rPr>
        <w:t>main</w:t>
      </w:r>
      <w:r w:rsidRPr="00EA460E">
        <w:rPr>
          <w:rFonts w:ascii="Arial" w:hAnsi="Arial" w:cs="Arial"/>
          <w:sz w:val="24"/>
          <w:szCs w:val="24"/>
        </w:rPr>
        <w:t xml:space="preserve"> aim</w:t>
      </w:r>
      <w:r w:rsidR="00CC3A74" w:rsidRPr="00EA460E">
        <w:rPr>
          <w:rFonts w:ascii="Arial" w:hAnsi="Arial" w:cs="Arial"/>
          <w:sz w:val="24"/>
          <w:szCs w:val="24"/>
        </w:rPr>
        <w:t>s</w:t>
      </w:r>
      <w:r w:rsidRPr="00EA460E">
        <w:rPr>
          <w:rFonts w:ascii="Arial" w:hAnsi="Arial" w:cs="Arial"/>
          <w:sz w:val="24"/>
          <w:szCs w:val="24"/>
        </w:rPr>
        <w:t xml:space="preserve"> of these regulations </w:t>
      </w:r>
      <w:r w:rsidR="00CC3A74" w:rsidRPr="00EA460E">
        <w:rPr>
          <w:rFonts w:ascii="Arial" w:hAnsi="Arial" w:cs="Arial"/>
          <w:sz w:val="24"/>
          <w:szCs w:val="24"/>
        </w:rPr>
        <w:t>are</w:t>
      </w:r>
      <w:r w:rsidR="00EA460E">
        <w:rPr>
          <w:rFonts w:ascii="Arial" w:hAnsi="Arial" w:cs="Arial"/>
          <w:sz w:val="24"/>
          <w:szCs w:val="24"/>
        </w:rPr>
        <w:t xml:space="preserve"> ensur</w:t>
      </w:r>
      <w:r w:rsidR="00BD398B">
        <w:rPr>
          <w:rFonts w:ascii="Arial" w:hAnsi="Arial" w:cs="Arial"/>
          <w:sz w:val="24"/>
          <w:szCs w:val="24"/>
        </w:rPr>
        <w:t>ing</w:t>
      </w:r>
      <w:r w:rsidRPr="00EA460E">
        <w:rPr>
          <w:rFonts w:ascii="Arial" w:hAnsi="Arial" w:cs="Arial"/>
          <w:sz w:val="24"/>
          <w:szCs w:val="24"/>
        </w:rPr>
        <w:t xml:space="preserve"> the </w:t>
      </w:r>
      <w:r w:rsidR="00CC3A74" w:rsidRPr="00EA460E">
        <w:rPr>
          <w:rFonts w:ascii="Arial" w:hAnsi="Arial" w:cs="Arial"/>
          <w:sz w:val="24"/>
          <w:szCs w:val="24"/>
        </w:rPr>
        <w:t xml:space="preserve">proper </w:t>
      </w:r>
      <w:r w:rsidRPr="00EA460E">
        <w:rPr>
          <w:rFonts w:ascii="Arial" w:hAnsi="Arial" w:cs="Arial"/>
          <w:sz w:val="24"/>
          <w:szCs w:val="24"/>
        </w:rPr>
        <w:t xml:space="preserve">safety of </w:t>
      </w:r>
      <w:r w:rsidR="00BD398B">
        <w:rPr>
          <w:rFonts w:ascii="Arial" w:hAnsi="Arial" w:cs="Arial"/>
          <w:sz w:val="24"/>
          <w:szCs w:val="24"/>
        </w:rPr>
        <w:t xml:space="preserve">guests </w:t>
      </w:r>
      <w:r w:rsidRPr="00EA460E">
        <w:rPr>
          <w:rFonts w:ascii="Arial" w:hAnsi="Arial" w:cs="Arial"/>
          <w:sz w:val="24"/>
          <w:szCs w:val="24"/>
        </w:rPr>
        <w:t xml:space="preserve">and </w:t>
      </w:r>
      <w:r w:rsidR="00BD398B" w:rsidRPr="00EA460E">
        <w:rPr>
          <w:rFonts w:ascii="Arial" w:hAnsi="Arial" w:cs="Arial"/>
          <w:sz w:val="24"/>
          <w:szCs w:val="24"/>
        </w:rPr>
        <w:t>staffs</w:t>
      </w:r>
      <w:r w:rsidRPr="00EA460E">
        <w:rPr>
          <w:rFonts w:ascii="Arial" w:hAnsi="Arial" w:cs="Arial"/>
          <w:sz w:val="24"/>
          <w:szCs w:val="24"/>
        </w:rPr>
        <w:t xml:space="preserve"> and</w:t>
      </w:r>
      <w:r w:rsidR="00EA460E">
        <w:rPr>
          <w:rFonts w:ascii="Arial" w:hAnsi="Arial" w:cs="Arial"/>
          <w:sz w:val="24"/>
          <w:szCs w:val="24"/>
        </w:rPr>
        <w:t xml:space="preserve"> prevent</w:t>
      </w:r>
      <w:r w:rsidR="00BD398B">
        <w:rPr>
          <w:rFonts w:ascii="Arial" w:hAnsi="Arial" w:cs="Arial"/>
          <w:sz w:val="24"/>
          <w:szCs w:val="24"/>
        </w:rPr>
        <w:t>ing</w:t>
      </w:r>
      <w:r w:rsidRPr="00EA460E">
        <w:rPr>
          <w:rFonts w:ascii="Arial" w:hAnsi="Arial" w:cs="Arial"/>
          <w:sz w:val="24"/>
          <w:szCs w:val="24"/>
        </w:rPr>
        <w:t xml:space="preserve"> the spread of fire in the event of an </w:t>
      </w:r>
      <w:r w:rsidR="00BD398B" w:rsidRPr="00EA460E">
        <w:rPr>
          <w:rFonts w:ascii="Arial" w:hAnsi="Arial" w:cs="Arial"/>
          <w:sz w:val="24"/>
          <w:szCs w:val="24"/>
        </w:rPr>
        <w:t>eruption</w:t>
      </w:r>
      <w:r w:rsidR="00BD398B">
        <w:rPr>
          <w:rFonts w:ascii="Arial" w:hAnsi="Arial" w:cs="Arial"/>
          <w:sz w:val="24"/>
          <w:szCs w:val="24"/>
        </w:rPr>
        <w:t xml:space="preserve">. The regulations to ensure fire safety will be discussed in this </w:t>
      </w:r>
      <w:proofErr w:type="spellStart"/>
      <w:r w:rsidR="00BD398B">
        <w:rPr>
          <w:rFonts w:ascii="Arial" w:hAnsi="Arial" w:cs="Arial"/>
          <w:sz w:val="24"/>
          <w:szCs w:val="24"/>
        </w:rPr>
        <w:t>eassy</w:t>
      </w:r>
      <w:proofErr w:type="spellEnd"/>
      <w:r w:rsidR="00BD398B">
        <w:rPr>
          <w:rFonts w:ascii="Arial" w:hAnsi="Arial" w:cs="Arial"/>
          <w:sz w:val="24"/>
          <w:szCs w:val="24"/>
        </w:rPr>
        <w:t>.</w:t>
      </w:r>
    </w:p>
    <w:p w14:paraId="54E83C85" w14:textId="77777777" w:rsidR="009727FA" w:rsidRDefault="00DC4C3E" w:rsidP="00EA460E">
      <w:pPr>
        <w:spacing w:line="360" w:lineRule="auto"/>
        <w:jc w:val="both"/>
        <w:rPr>
          <w:rFonts w:ascii="Arial" w:eastAsiaTheme="majorEastAsia" w:hAnsi="Arial" w:cs="Arial"/>
          <w:color w:val="2F5496" w:themeColor="accent1" w:themeShade="BF"/>
          <w:sz w:val="32"/>
          <w:szCs w:val="32"/>
        </w:rPr>
      </w:pPr>
      <w:r w:rsidRPr="00EA460E">
        <w:rPr>
          <w:rFonts w:ascii="Arial" w:hAnsi="Arial" w:cs="Arial"/>
          <w:sz w:val="24"/>
          <w:szCs w:val="24"/>
        </w:rPr>
        <w:t xml:space="preserve">Generally, the objectives of fire safety in the hotel industry are protecting human lives, properties, structures, business operations, and environments. The key element that </w:t>
      </w:r>
      <w:r w:rsidR="002735C3" w:rsidRPr="00EA460E">
        <w:rPr>
          <w:rFonts w:ascii="Arial" w:hAnsi="Arial" w:cs="Arial"/>
          <w:sz w:val="24"/>
          <w:szCs w:val="24"/>
        </w:rPr>
        <w:t>affects</w:t>
      </w:r>
      <w:r w:rsidRPr="00EA460E">
        <w:rPr>
          <w:rFonts w:ascii="Arial" w:hAnsi="Arial" w:cs="Arial"/>
          <w:sz w:val="24"/>
          <w:szCs w:val="24"/>
        </w:rPr>
        <w:t xml:space="preserve"> safety issues in the hotel industr</w:t>
      </w:r>
      <w:r w:rsidR="00EA460E">
        <w:rPr>
          <w:rFonts w:ascii="Arial" w:hAnsi="Arial" w:cs="Arial"/>
          <w:sz w:val="24"/>
          <w:szCs w:val="24"/>
        </w:rPr>
        <w:t>y</w:t>
      </w:r>
      <w:r w:rsidRPr="00EA460E">
        <w:rPr>
          <w:rFonts w:ascii="Arial" w:hAnsi="Arial" w:cs="Arial"/>
          <w:sz w:val="24"/>
          <w:szCs w:val="24"/>
        </w:rPr>
        <w:t xml:space="preserve"> is the intensity of the fire</w:t>
      </w:r>
      <w:r w:rsidR="00FF7410">
        <w:rPr>
          <w:rFonts w:ascii="Arial" w:hAnsi="Arial" w:cs="Arial"/>
          <w:sz w:val="24"/>
          <w:szCs w:val="24"/>
        </w:rPr>
        <w:t>. According to</w:t>
      </w:r>
      <w:r w:rsidR="002735C3" w:rsidRPr="00EA460E">
        <w:rPr>
          <w:rFonts w:ascii="Arial" w:hAnsi="Arial" w:cs="Arial"/>
          <w:sz w:val="24"/>
          <w:szCs w:val="24"/>
        </w:rPr>
        <w:t xml:space="preserve"> Singh &amp; Devi </w:t>
      </w:r>
      <w:r w:rsidR="00FF7410">
        <w:rPr>
          <w:rFonts w:ascii="Arial" w:hAnsi="Arial" w:cs="Arial"/>
          <w:sz w:val="24"/>
          <w:szCs w:val="24"/>
        </w:rPr>
        <w:t>(</w:t>
      </w:r>
      <w:r w:rsidR="002735C3" w:rsidRPr="00EA460E">
        <w:rPr>
          <w:rFonts w:ascii="Arial" w:hAnsi="Arial" w:cs="Arial"/>
          <w:sz w:val="24"/>
          <w:szCs w:val="24"/>
        </w:rPr>
        <w:t>2015)</w:t>
      </w:r>
      <w:r w:rsidR="00FF7410">
        <w:rPr>
          <w:rFonts w:ascii="Arial" w:hAnsi="Arial" w:cs="Arial"/>
          <w:sz w:val="24"/>
          <w:szCs w:val="24"/>
        </w:rPr>
        <w:t>, f</w:t>
      </w:r>
      <w:r w:rsidRPr="00EA460E">
        <w:rPr>
          <w:rFonts w:ascii="Arial" w:hAnsi="Arial" w:cs="Arial"/>
          <w:sz w:val="24"/>
          <w:szCs w:val="24"/>
        </w:rPr>
        <w:t xml:space="preserve">ire safety issues can be </w:t>
      </w:r>
      <w:r w:rsidR="002735C3" w:rsidRPr="00EA460E">
        <w:rPr>
          <w:rFonts w:ascii="Arial" w:hAnsi="Arial" w:cs="Arial"/>
          <w:sz w:val="24"/>
          <w:szCs w:val="24"/>
        </w:rPr>
        <w:t>raised</w:t>
      </w:r>
      <w:r w:rsidRPr="00EA460E">
        <w:rPr>
          <w:rFonts w:ascii="Arial" w:hAnsi="Arial" w:cs="Arial"/>
          <w:sz w:val="24"/>
          <w:szCs w:val="24"/>
        </w:rPr>
        <w:t xml:space="preserve"> in many ways such as the flammability of materials, the deadliness of the products of burning, firefighting tactics, and so on. </w:t>
      </w:r>
      <w:r w:rsidR="00FF7410">
        <w:rPr>
          <w:rFonts w:ascii="Arial" w:hAnsi="Arial" w:cs="Arial"/>
          <w:sz w:val="24"/>
          <w:szCs w:val="24"/>
        </w:rPr>
        <w:t>As well as</w:t>
      </w:r>
      <w:r w:rsidR="00AB7020" w:rsidRPr="00EA460E">
        <w:rPr>
          <w:rFonts w:ascii="Arial" w:hAnsi="Arial" w:cs="Arial"/>
          <w:sz w:val="24"/>
          <w:szCs w:val="24"/>
        </w:rPr>
        <w:t xml:space="preserve"> these basic requirements, the hotel industry must also be aware of </w:t>
      </w:r>
      <w:r w:rsidR="00FF7410">
        <w:rPr>
          <w:rFonts w:ascii="Arial" w:hAnsi="Arial" w:cs="Arial"/>
          <w:sz w:val="24"/>
          <w:szCs w:val="24"/>
        </w:rPr>
        <w:t xml:space="preserve">responsibility and sustainability </w:t>
      </w:r>
      <w:r w:rsidR="00AB7020" w:rsidRPr="00EA460E">
        <w:rPr>
          <w:rFonts w:ascii="Arial" w:hAnsi="Arial" w:cs="Arial"/>
          <w:sz w:val="24"/>
          <w:szCs w:val="24"/>
        </w:rPr>
        <w:t>issues related to fire safety</w:t>
      </w:r>
      <w:r w:rsidR="00431E6F" w:rsidRPr="00EA460E">
        <w:rPr>
          <w:rFonts w:ascii="Arial" w:hAnsi="Arial" w:cs="Arial"/>
          <w:sz w:val="24"/>
          <w:szCs w:val="24"/>
        </w:rPr>
        <w:t xml:space="preserve"> (Walker, 2021)</w:t>
      </w:r>
      <w:r w:rsidR="00AB7020" w:rsidRPr="00EA460E">
        <w:rPr>
          <w:rFonts w:ascii="Arial" w:hAnsi="Arial" w:cs="Arial"/>
          <w:sz w:val="24"/>
          <w:szCs w:val="24"/>
        </w:rPr>
        <w:t>.</w:t>
      </w:r>
      <w:r w:rsidR="00FF7410">
        <w:rPr>
          <w:rFonts w:ascii="Arial" w:hAnsi="Arial" w:cs="Arial"/>
          <w:sz w:val="24"/>
          <w:szCs w:val="24"/>
        </w:rPr>
        <w:t xml:space="preserve"> Because fire safety can increase the sustainability of a hotel industry.</w:t>
      </w:r>
      <w:r w:rsidR="00AB7020" w:rsidRPr="00EA460E">
        <w:rPr>
          <w:rFonts w:ascii="Arial" w:hAnsi="Arial" w:cs="Arial"/>
          <w:sz w:val="24"/>
          <w:szCs w:val="24"/>
        </w:rPr>
        <w:t xml:space="preserve"> This includes liability for any damages or injuries that may result from a fire, as well as responsibility for ensuring that fire safety equipment is properly maintained and functional</w:t>
      </w:r>
      <w:r w:rsidR="00D064AA" w:rsidRPr="00EA460E">
        <w:rPr>
          <w:rFonts w:ascii="Arial" w:hAnsi="Arial" w:cs="Arial"/>
          <w:sz w:val="24"/>
          <w:szCs w:val="24"/>
        </w:rPr>
        <w:t xml:space="preserve"> (Migdal, Taylor &amp; Francis 2015)</w:t>
      </w:r>
      <w:r w:rsidR="00AB7020" w:rsidRPr="00EA460E">
        <w:rPr>
          <w:rFonts w:ascii="Arial" w:hAnsi="Arial" w:cs="Arial"/>
          <w:sz w:val="24"/>
          <w:szCs w:val="24"/>
        </w:rPr>
        <w:t xml:space="preserve">. It is also important for hotels to have adequate insurance coverage in case of a fire, as this can help to protect their assets and ensure that they </w:t>
      </w:r>
      <w:r w:rsidR="00EA460E">
        <w:rPr>
          <w:rFonts w:ascii="Arial" w:hAnsi="Arial" w:cs="Arial"/>
          <w:sz w:val="24"/>
          <w:szCs w:val="24"/>
        </w:rPr>
        <w:t>can</w:t>
      </w:r>
      <w:r w:rsidR="00AB7020" w:rsidRPr="00EA460E">
        <w:rPr>
          <w:rFonts w:ascii="Arial" w:hAnsi="Arial" w:cs="Arial"/>
          <w:sz w:val="24"/>
          <w:szCs w:val="24"/>
        </w:rPr>
        <w:t xml:space="preserve"> continue operating even if a fire does occur.</w:t>
      </w:r>
      <w:r w:rsidR="002735C3" w:rsidRPr="00EA460E">
        <w:rPr>
          <w:rFonts w:ascii="Arial" w:hAnsi="Arial" w:cs="Arial"/>
          <w:sz w:val="24"/>
          <w:szCs w:val="24"/>
        </w:rPr>
        <w:t xml:space="preserve"> </w:t>
      </w:r>
      <w:r w:rsidR="00AB7020" w:rsidRPr="00EA460E">
        <w:rPr>
          <w:rFonts w:ascii="Arial" w:hAnsi="Arial" w:cs="Arial"/>
          <w:sz w:val="24"/>
          <w:szCs w:val="24"/>
        </w:rPr>
        <w:t>Hotels must also take steps to educate their guests about fire safety procedures. This can include providing clear and concise information about the fire escape plan, as well as regularly conducting fire drills</w:t>
      </w:r>
      <w:r w:rsidR="00D064AA" w:rsidRPr="00EA460E">
        <w:rPr>
          <w:rFonts w:ascii="Arial" w:hAnsi="Arial" w:cs="Arial"/>
          <w:sz w:val="24"/>
          <w:szCs w:val="24"/>
        </w:rPr>
        <w:t xml:space="preserve"> (Mullins, 2019)</w:t>
      </w:r>
      <w:r w:rsidR="00AB7020" w:rsidRPr="00EA460E">
        <w:rPr>
          <w:rFonts w:ascii="Arial" w:hAnsi="Arial" w:cs="Arial"/>
          <w:sz w:val="24"/>
          <w:szCs w:val="24"/>
        </w:rPr>
        <w:t>.</w:t>
      </w:r>
      <w:r w:rsidR="00BD398B" w:rsidRPr="00BD398B">
        <w:t xml:space="preserve"> </w:t>
      </w:r>
      <w:r w:rsidR="00BD398B" w:rsidRPr="00BD398B">
        <w:rPr>
          <w:rFonts w:ascii="Arial" w:hAnsi="Arial" w:cs="Arial"/>
          <w:sz w:val="24"/>
          <w:szCs w:val="24"/>
        </w:rPr>
        <w:t>Hotels must conform to building codes, legal issues, and fire safety regulations, such as having smoke alarms and fire extinguishers in every room. Therefore, fire exits and regular fire drills are needed to be marked clearly.</w:t>
      </w:r>
      <w:r w:rsidR="00AB7020" w:rsidRPr="00EA460E">
        <w:rPr>
          <w:rFonts w:ascii="Arial" w:hAnsi="Arial" w:cs="Arial"/>
          <w:sz w:val="24"/>
          <w:szCs w:val="24"/>
        </w:rPr>
        <w:t xml:space="preserve"> In addition, hotels must also be prepared to evacuate guests in an emergency and to provide appropriate medical care if necessary.</w:t>
      </w:r>
      <w:r w:rsidR="00BD398B">
        <w:rPr>
          <w:rFonts w:ascii="Arial" w:hAnsi="Arial" w:cs="Arial"/>
          <w:sz w:val="24"/>
          <w:szCs w:val="24"/>
        </w:rPr>
        <w:t xml:space="preserve"> </w:t>
      </w:r>
      <w:r w:rsidR="00BD398B" w:rsidRPr="00BD398B">
        <w:rPr>
          <w:rFonts w:ascii="Arial" w:hAnsi="Arial" w:cs="Arial"/>
          <w:sz w:val="24"/>
          <w:szCs w:val="24"/>
        </w:rPr>
        <w:t xml:space="preserve">By </w:t>
      </w:r>
      <w:r w:rsidR="00BD398B">
        <w:rPr>
          <w:rFonts w:ascii="Arial" w:hAnsi="Arial" w:cs="Arial"/>
          <w:sz w:val="24"/>
          <w:szCs w:val="24"/>
        </w:rPr>
        <w:t>ensuring fire safety</w:t>
      </w:r>
      <w:r w:rsidR="00BD398B" w:rsidRPr="00BD398B">
        <w:rPr>
          <w:rFonts w:ascii="Arial" w:hAnsi="Arial" w:cs="Arial"/>
          <w:sz w:val="24"/>
          <w:szCs w:val="24"/>
        </w:rPr>
        <w:t xml:space="preserve">, </w:t>
      </w:r>
      <w:r w:rsidR="00BD398B">
        <w:rPr>
          <w:rFonts w:ascii="Arial" w:hAnsi="Arial" w:cs="Arial"/>
          <w:sz w:val="24"/>
          <w:szCs w:val="24"/>
        </w:rPr>
        <w:t xml:space="preserve">hotel industries </w:t>
      </w:r>
      <w:r w:rsidR="00BD398B" w:rsidRPr="00BD398B">
        <w:rPr>
          <w:rFonts w:ascii="Arial" w:hAnsi="Arial" w:cs="Arial"/>
          <w:sz w:val="24"/>
          <w:szCs w:val="24"/>
        </w:rPr>
        <w:t xml:space="preserve">can help </w:t>
      </w:r>
      <w:r w:rsidR="00BD398B">
        <w:rPr>
          <w:rFonts w:ascii="Arial" w:hAnsi="Arial" w:cs="Arial"/>
          <w:sz w:val="24"/>
          <w:szCs w:val="24"/>
        </w:rPr>
        <w:t>in</w:t>
      </w:r>
      <w:r w:rsidR="00BD398B" w:rsidRPr="00BD398B">
        <w:rPr>
          <w:rFonts w:ascii="Arial" w:hAnsi="Arial" w:cs="Arial"/>
          <w:sz w:val="24"/>
          <w:szCs w:val="24"/>
        </w:rPr>
        <w:t xml:space="preserve"> protect</w:t>
      </w:r>
      <w:r w:rsidR="00BD398B">
        <w:rPr>
          <w:rFonts w:ascii="Arial" w:hAnsi="Arial" w:cs="Arial"/>
          <w:sz w:val="24"/>
          <w:szCs w:val="24"/>
        </w:rPr>
        <w:t>ing</w:t>
      </w:r>
      <w:r w:rsidR="00BD398B" w:rsidRPr="00BD398B">
        <w:rPr>
          <w:rFonts w:ascii="Arial" w:hAnsi="Arial" w:cs="Arial"/>
          <w:sz w:val="24"/>
          <w:szCs w:val="24"/>
        </w:rPr>
        <w:t xml:space="preserve"> their guests and employees, as well as their business, in the event of a</w:t>
      </w:r>
      <w:r w:rsidR="00BD398B">
        <w:rPr>
          <w:rFonts w:ascii="Arial" w:hAnsi="Arial" w:cs="Arial"/>
          <w:sz w:val="24"/>
          <w:szCs w:val="24"/>
        </w:rPr>
        <w:t>n emission of</w:t>
      </w:r>
      <w:r w:rsidR="00BD398B" w:rsidRPr="00BD398B">
        <w:rPr>
          <w:rFonts w:ascii="Arial" w:hAnsi="Arial" w:cs="Arial"/>
          <w:sz w:val="24"/>
          <w:szCs w:val="24"/>
        </w:rPr>
        <w:t xml:space="preserve"> fire.</w:t>
      </w:r>
    </w:p>
    <w:p w14:paraId="6ECE07E1" w14:textId="48B4A344" w:rsidR="0049346B" w:rsidRPr="009727FA" w:rsidRDefault="00DC4C3E" w:rsidP="00EA460E">
      <w:pPr>
        <w:spacing w:line="360" w:lineRule="auto"/>
        <w:jc w:val="both"/>
        <w:rPr>
          <w:rFonts w:ascii="Arial" w:eastAsiaTheme="majorEastAsia" w:hAnsi="Arial" w:cs="Arial"/>
          <w:color w:val="2F5496" w:themeColor="accent1" w:themeShade="BF"/>
          <w:sz w:val="32"/>
          <w:szCs w:val="32"/>
        </w:rPr>
      </w:pPr>
      <w:r w:rsidRPr="00EA460E">
        <w:rPr>
          <w:rFonts w:ascii="Arial" w:hAnsi="Arial" w:cs="Arial"/>
          <w:sz w:val="24"/>
          <w:szCs w:val="24"/>
        </w:rPr>
        <w:t>In conclusion, fire safety is a vital issue in the hotel industry that requires careful attention to legal requirements and liability issues</w:t>
      </w:r>
      <w:r w:rsidR="002735C3" w:rsidRPr="00EA460E">
        <w:rPr>
          <w:rFonts w:ascii="Arial" w:hAnsi="Arial" w:cs="Arial"/>
          <w:sz w:val="24"/>
          <w:szCs w:val="24"/>
        </w:rPr>
        <w:t xml:space="preserve">. </w:t>
      </w:r>
      <w:r w:rsidRPr="00EA460E">
        <w:rPr>
          <w:rFonts w:ascii="Arial" w:hAnsi="Arial" w:cs="Arial"/>
          <w:sz w:val="24"/>
          <w:szCs w:val="24"/>
        </w:rPr>
        <w:t xml:space="preserve">Hotels must take a proactive approach to fire safety, including regularly conducting fire drills, educating guests, and ensuring that their equipment and procedures are up-to-date and in compliance with the law. </w:t>
      </w:r>
    </w:p>
    <w:p w14:paraId="1853F0AF" w14:textId="58C5A769" w:rsidR="0049346B" w:rsidRPr="00EA460E" w:rsidRDefault="0049346B" w:rsidP="00EA460E">
      <w:pPr>
        <w:pStyle w:val="Heading1"/>
        <w:spacing w:line="360" w:lineRule="auto"/>
        <w:jc w:val="both"/>
        <w:rPr>
          <w:rFonts w:ascii="Arial" w:hAnsi="Arial" w:cs="Arial"/>
        </w:rPr>
      </w:pPr>
      <w:bookmarkStart w:id="1" w:name="_Toc126455759"/>
      <w:r w:rsidRPr="00EA460E">
        <w:rPr>
          <w:rFonts w:ascii="Arial" w:hAnsi="Arial" w:cs="Arial"/>
        </w:rPr>
        <w:lastRenderedPageBreak/>
        <w:t>References</w:t>
      </w:r>
      <w:bookmarkEnd w:id="1"/>
    </w:p>
    <w:p w14:paraId="3D9BC556" w14:textId="77777777" w:rsidR="009727FA" w:rsidRPr="00EA460E" w:rsidRDefault="009727FA" w:rsidP="00EA460E">
      <w:pPr>
        <w:spacing w:after="0" w:line="360" w:lineRule="auto"/>
        <w:jc w:val="both"/>
        <w:rPr>
          <w:rFonts w:ascii="Arial" w:hAnsi="Arial" w:cs="Arial"/>
          <w:sz w:val="24"/>
          <w:szCs w:val="24"/>
        </w:rPr>
      </w:pPr>
      <w:r w:rsidRPr="00EA460E">
        <w:rPr>
          <w:rFonts w:ascii="Arial" w:hAnsi="Arial" w:cs="Arial"/>
          <w:sz w:val="24"/>
          <w:szCs w:val="24"/>
        </w:rPr>
        <w:t>Lee, J. (2018). Fire safety in hotels: A review of fire incidents and evacuation behaviour. Safety Science, 105, 204-213.</w:t>
      </w:r>
    </w:p>
    <w:p w14:paraId="1BEE46D1" w14:textId="77777777" w:rsidR="009727FA" w:rsidRPr="00EA460E" w:rsidRDefault="009727FA" w:rsidP="00EA460E">
      <w:pPr>
        <w:spacing w:after="0" w:line="360" w:lineRule="auto"/>
        <w:jc w:val="both"/>
        <w:rPr>
          <w:rFonts w:ascii="Arial" w:hAnsi="Arial" w:cs="Arial"/>
          <w:sz w:val="24"/>
          <w:szCs w:val="24"/>
        </w:rPr>
      </w:pPr>
      <w:r w:rsidRPr="00EA460E">
        <w:rPr>
          <w:rFonts w:ascii="Arial" w:hAnsi="Arial" w:cs="Arial"/>
          <w:sz w:val="24"/>
          <w:szCs w:val="24"/>
        </w:rPr>
        <w:t>Migdal, N. Taylor &amp; Francis (2015) Hotel law: Transactions, management and franchising, Abingdon: Routledge.</w:t>
      </w:r>
    </w:p>
    <w:p w14:paraId="1F1F79D9" w14:textId="77777777" w:rsidR="009727FA" w:rsidRPr="00EA460E" w:rsidRDefault="009727FA" w:rsidP="00EA460E">
      <w:pPr>
        <w:spacing w:after="0" w:line="360" w:lineRule="auto"/>
        <w:jc w:val="both"/>
        <w:rPr>
          <w:rFonts w:ascii="Arial" w:hAnsi="Arial" w:cs="Arial"/>
          <w:sz w:val="24"/>
          <w:szCs w:val="24"/>
        </w:rPr>
      </w:pPr>
      <w:r w:rsidRPr="00EA460E">
        <w:rPr>
          <w:rFonts w:ascii="Arial" w:hAnsi="Arial" w:cs="Arial"/>
          <w:sz w:val="24"/>
          <w:szCs w:val="24"/>
        </w:rPr>
        <w:t>Mullins, L. J. (2019) Organisational behaviour in the workplace. Harlow: Pearson Education.</w:t>
      </w:r>
    </w:p>
    <w:p w14:paraId="15923CF8" w14:textId="77777777" w:rsidR="009727FA" w:rsidRPr="00EA460E" w:rsidRDefault="009727FA" w:rsidP="00EA460E">
      <w:pPr>
        <w:spacing w:after="0" w:line="360" w:lineRule="auto"/>
        <w:jc w:val="both"/>
        <w:rPr>
          <w:rFonts w:ascii="Arial" w:hAnsi="Arial" w:cs="Arial"/>
          <w:sz w:val="24"/>
          <w:szCs w:val="24"/>
        </w:rPr>
      </w:pPr>
      <w:r w:rsidRPr="00EA460E">
        <w:rPr>
          <w:rFonts w:ascii="Arial" w:hAnsi="Arial" w:cs="Arial"/>
          <w:sz w:val="24"/>
          <w:szCs w:val="24"/>
        </w:rPr>
        <w:t>Singh, D., &amp; Devi, A. (2015). Fire safety management in hospitality industry: A review of literature. Journal of Hospitality and Tourism Management, 22, 1-11.</w:t>
      </w:r>
    </w:p>
    <w:p w14:paraId="2639C658" w14:textId="77777777" w:rsidR="009727FA" w:rsidRPr="00EA460E" w:rsidRDefault="009727FA" w:rsidP="00EA460E">
      <w:pPr>
        <w:spacing w:after="0" w:line="360" w:lineRule="auto"/>
        <w:jc w:val="both"/>
        <w:rPr>
          <w:rFonts w:ascii="Arial" w:hAnsi="Arial" w:cs="Arial"/>
          <w:sz w:val="24"/>
          <w:szCs w:val="24"/>
        </w:rPr>
      </w:pPr>
      <w:r w:rsidRPr="00EA460E">
        <w:rPr>
          <w:rFonts w:ascii="Arial" w:hAnsi="Arial" w:cs="Arial"/>
          <w:sz w:val="24"/>
          <w:szCs w:val="24"/>
        </w:rPr>
        <w:t>Walker, J. (2021) Introduction to hospitality 8th Edition. Harlow: Pearson.</w:t>
      </w:r>
    </w:p>
    <w:p w14:paraId="36C0A616" w14:textId="77777777" w:rsidR="007151CC" w:rsidRPr="00EA460E" w:rsidRDefault="007151CC" w:rsidP="00EA460E">
      <w:pPr>
        <w:spacing w:after="0" w:line="360" w:lineRule="auto"/>
        <w:jc w:val="both"/>
        <w:rPr>
          <w:rFonts w:ascii="Arial" w:hAnsi="Arial" w:cs="Arial"/>
          <w:sz w:val="24"/>
          <w:szCs w:val="24"/>
        </w:rPr>
      </w:pPr>
    </w:p>
    <w:sectPr w:rsidR="007151CC" w:rsidRPr="00EA460E" w:rsidSect="006C1FF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C7FB9" w14:textId="77777777" w:rsidR="008000A1" w:rsidRDefault="008000A1" w:rsidP="006C1FF4">
      <w:pPr>
        <w:spacing w:after="0" w:line="240" w:lineRule="auto"/>
      </w:pPr>
      <w:r>
        <w:separator/>
      </w:r>
    </w:p>
  </w:endnote>
  <w:endnote w:type="continuationSeparator" w:id="0">
    <w:p w14:paraId="0C13F2ED" w14:textId="77777777" w:rsidR="008000A1" w:rsidRDefault="008000A1" w:rsidP="006C1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714477"/>
      <w:docPartObj>
        <w:docPartGallery w:val="Page Numbers (Bottom of Page)"/>
        <w:docPartUnique/>
      </w:docPartObj>
    </w:sdtPr>
    <w:sdtEndPr>
      <w:rPr>
        <w:noProof/>
      </w:rPr>
    </w:sdtEndPr>
    <w:sdtContent>
      <w:p w14:paraId="129D8FF2" w14:textId="4CEE3132" w:rsidR="006C1FF4" w:rsidRDefault="006C1F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17ED84" w14:textId="77777777" w:rsidR="006C1FF4" w:rsidRDefault="006C1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95697" w14:textId="77777777" w:rsidR="008000A1" w:rsidRDefault="008000A1" w:rsidP="006C1FF4">
      <w:pPr>
        <w:spacing w:after="0" w:line="240" w:lineRule="auto"/>
      </w:pPr>
      <w:r>
        <w:separator/>
      </w:r>
    </w:p>
  </w:footnote>
  <w:footnote w:type="continuationSeparator" w:id="0">
    <w:p w14:paraId="3DADAC68" w14:textId="77777777" w:rsidR="008000A1" w:rsidRDefault="008000A1" w:rsidP="006C1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F2F87"/>
    <w:multiLevelType w:val="hybridMultilevel"/>
    <w:tmpl w:val="4F6C3D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wsDAytDQ0NTYyNjFV0lEKTi0uzszPAykwqgUAn75qECwAAAA="/>
  </w:docVars>
  <w:rsids>
    <w:rsidRoot w:val="00002D6A"/>
    <w:rsid w:val="00002D6A"/>
    <w:rsid w:val="000C5310"/>
    <w:rsid w:val="002735C3"/>
    <w:rsid w:val="003D07FD"/>
    <w:rsid w:val="00431E6F"/>
    <w:rsid w:val="0049346B"/>
    <w:rsid w:val="00571F59"/>
    <w:rsid w:val="005F616F"/>
    <w:rsid w:val="006C1FF4"/>
    <w:rsid w:val="007151CC"/>
    <w:rsid w:val="008000A1"/>
    <w:rsid w:val="009727FA"/>
    <w:rsid w:val="00AA3B17"/>
    <w:rsid w:val="00AB7020"/>
    <w:rsid w:val="00B418D7"/>
    <w:rsid w:val="00B53E34"/>
    <w:rsid w:val="00BD398B"/>
    <w:rsid w:val="00CC3A74"/>
    <w:rsid w:val="00D064AA"/>
    <w:rsid w:val="00DC4C3E"/>
    <w:rsid w:val="00E46C5E"/>
    <w:rsid w:val="00EA460E"/>
    <w:rsid w:val="00FF74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F4B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35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A74"/>
    <w:pPr>
      <w:ind w:left="720"/>
      <w:contextualSpacing/>
    </w:pPr>
  </w:style>
  <w:style w:type="character" w:customStyle="1" w:styleId="Heading1Char">
    <w:name w:val="Heading 1 Char"/>
    <w:basedOn w:val="DefaultParagraphFont"/>
    <w:link w:val="Heading1"/>
    <w:uiPriority w:val="9"/>
    <w:rsid w:val="002735C3"/>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735C3"/>
    <w:pPr>
      <w:outlineLvl w:val="9"/>
    </w:pPr>
    <w:rPr>
      <w:lang w:val="en-US"/>
    </w:rPr>
  </w:style>
  <w:style w:type="paragraph" w:styleId="TOC1">
    <w:name w:val="toc 1"/>
    <w:basedOn w:val="Normal"/>
    <w:next w:val="Normal"/>
    <w:autoRedefine/>
    <w:uiPriority w:val="39"/>
    <w:unhideWhenUsed/>
    <w:rsid w:val="002735C3"/>
    <w:pPr>
      <w:spacing w:after="100"/>
    </w:pPr>
  </w:style>
  <w:style w:type="character" w:styleId="Hyperlink">
    <w:name w:val="Hyperlink"/>
    <w:basedOn w:val="DefaultParagraphFont"/>
    <w:uiPriority w:val="99"/>
    <w:unhideWhenUsed/>
    <w:rsid w:val="002735C3"/>
    <w:rPr>
      <w:color w:val="0563C1" w:themeColor="hyperlink"/>
      <w:u w:val="single"/>
    </w:rPr>
  </w:style>
  <w:style w:type="paragraph" w:styleId="Header">
    <w:name w:val="header"/>
    <w:basedOn w:val="Normal"/>
    <w:link w:val="HeaderChar"/>
    <w:uiPriority w:val="99"/>
    <w:unhideWhenUsed/>
    <w:rsid w:val="006C1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FF4"/>
    <w:rPr>
      <w:lang w:val="en-GB"/>
    </w:rPr>
  </w:style>
  <w:style w:type="paragraph" w:styleId="Footer">
    <w:name w:val="footer"/>
    <w:basedOn w:val="Normal"/>
    <w:link w:val="FooterChar"/>
    <w:uiPriority w:val="99"/>
    <w:unhideWhenUsed/>
    <w:rsid w:val="006C1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FF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3713E-CD4B-4E67-B7BC-7A5B8BD36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493</Words>
  <Characters>2860</Characters>
  <Application>Microsoft Office Word</Application>
  <DocSecurity>0</DocSecurity>
  <Lines>44</Lines>
  <Paragraphs>12</Paragraphs>
  <ScaleCrop>false</ScaleCrop>
  <Company/>
  <LinksUpToDate>false</LinksUpToDate>
  <CharactersWithSpaces>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2023-02-20T14:30:00Z</dcterms:created>
  <dcterms:modified xsi:type="dcterms:W3CDTF">2023-02-20T14:30:00Z</dcterms:modified>
</cp:coreProperties>
</file>