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9AD8F" w14:textId="77777777" w:rsidR="00647C99" w:rsidRPr="00A7315D" w:rsidRDefault="00000000">
      <w:pPr>
        <w:pStyle w:val="Body"/>
        <w:rPr>
          <w:rFonts w:ascii="Cambria" w:hAnsi="Cambria"/>
        </w:rPr>
      </w:pPr>
      <w:r w:rsidRPr="00A7315D">
        <w:rPr>
          <w:rFonts w:ascii="Cambria" w:hAnsi="Cambria"/>
          <w:noProof/>
        </w:rPr>
        <mc:AlternateContent>
          <mc:Choice Requires="wpg">
            <w:drawing>
              <wp:anchor distT="0" distB="0" distL="0" distR="0" simplePos="0" relativeHeight="251659264" behindDoc="0" locked="0" layoutInCell="1" allowOverlap="1" wp14:anchorId="74E9407A" wp14:editId="335B6BC0">
                <wp:simplePos x="0" y="0"/>
                <wp:positionH relativeFrom="page">
                  <wp:posOffset>122554</wp:posOffset>
                </wp:positionH>
                <wp:positionV relativeFrom="page">
                  <wp:posOffset>245750</wp:posOffset>
                </wp:positionV>
                <wp:extent cx="7315200" cy="1215382"/>
                <wp:effectExtent l="0" t="0" r="0" b="0"/>
                <wp:wrapNone/>
                <wp:docPr id="1073741827" name="officeArt object" descr="Group"/>
                <wp:cNvGraphicFramePr/>
                <a:graphic xmlns:a="http://schemas.openxmlformats.org/drawingml/2006/main">
                  <a:graphicData uri="http://schemas.microsoft.com/office/word/2010/wordprocessingGroup">
                    <wpg:wgp>
                      <wpg:cNvGrpSpPr/>
                      <wpg:grpSpPr>
                        <a:xfrm>
                          <a:off x="0" y="0"/>
                          <a:ext cx="7315200" cy="1215382"/>
                          <a:chOff x="0" y="0"/>
                          <a:chExt cx="7315200" cy="1215381"/>
                        </a:xfrm>
                      </wpg:grpSpPr>
                      <wps:wsp>
                        <wps:cNvPr id="1073741825" name="Shape 6"/>
                        <wps:cNvSpPr/>
                        <wps:spPr>
                          <a:xfrm>
                            <a:off x="0" y="0"/>
                            <a:ext cx="7315201" cy="112965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Shape 7"/>
                        <wps:cNvSpPr/>
                        <wps:spPr>
                          <a:xfrm>
                            <a:off x="0" y="1"/>
                            <a:ext cx="7315200" cy="1215382"/>
                          </a:xfrm>
                          <a:prstGeom prst="rect">
                            <a:avLst/>
                          </a:prstGeom>
                          <a:blipFill rotWithShape="1">
                            <a:blip r:embed="rId6"/>
                            <a:srcRect/>
                            <a:stretch>
                              <a:fillRect/>
                            </a:stretch>
                          </a:blipFill>
                          <a:ln w="12700" cap="flat">
                            <a:noFill/>
                            <a:miter lim="400000"/>
                          </a:ln>
                          <a:effectLst/>
                        </wps:spPr>
                        <wps:bodyPr/>
                      </wps:wsp>
                    </wpg:wgp>
                  </a:graphicData>
                </a:graphic>
              </wp:anchor>
            </w:drawing>
          </mc:Choice>
          <mc:Fallback>
            <w:pict>
              <v:group id="_x0000_s1026" style="visibility:visible;position:absolute;margin-left:9.6pt;margin-top:19.4pt;width:576.0pt;height:95.7pt;z-index:251659264;mso-position-horizontal:absolute;mso-position-horizontal-relative:page;mso-position-vertical:absolute;mso-position-vertical-relative:page;mso-wrap-distance-left:0.0pt;mso-wrap-distance-top:0.0pt;mso-wrap-distance-right:0.0pt;mso-wrap-distance-bottom:0.0pt;" coordorigin="0,0" coordsize="7315200,1215382">
                <w10:wrap type="none" side="bothSides" anchorx="page" anchory="page"/>
                <v:shape id="_x0000_s1027" style="position:absolute;left:0;top:0;width:7315200;height:1129656;" coordorigin="0,0" coordsize="21600,21600" path="M 0,0 L 21600,0 L 21600,21600 L 10691,14024 L 0,20872 L 0,0 X E">
                  <v:fill color="#4F81BD" opacity="100.0%" type="solid"/>
                  <v:stroke on="f" weight="1.0pt" dashstyle="solid" endcap="flat" miterlimit="400.0%" joinstyle="miter" linestyle="single" startarrow="none" startarrowwidth="medium" startarrowlength="medium" endarrow="none" endarrowwidth="medium" endarrowlength="medium"/>
                </v:shape>
                <v:rect id="_x0000_s1028" style="position:absolute;left:0;top:1;width:7315200;height:1215381;">
                  <v:fill r:id="rId7" o:title="image4.png" rotate="t" type="frame"/>
                  <v:stroke on="f" weight="1.0pt" dashstyle="solid" endcap="flat" miterlimit="400.0%" joinstyle="miter" linestyle="single" startarrow="none" startarrowwidth="medium" startarrowlength="medium" endarrow="none" endarrowwidth="medium" endarrowlength="medium"/>
                </v:rect>
              </v:group>
            </w:pict>
          </mc:Fallback>
        </mc:AlternateContent>
      </w:r>
      <w:r w:rsidRPr="00A7315D">
        <w:rPr>
          <w:rFonts w:ascii="Cambria" w:hAnsi="Cambria"/>
          <w:noProof/>
        </w:rPr>
        <mc:AlternateContent>
          <mc:Choice Requires="wps">
            <w:drawing>
              <wp:anchor distT="57150" distB="57150" distL="57150" distR="57150" simplePos="0" relativeHeight="251660288" behindDoc="0" locked="0" layoutInCell="1" allowOverlap="1" wp14:anchorId="55418016" wp14:editId="4CDBB5F1">
                <wp:simplePos x="0" y="0"/>
                <wp:positionH relativeFrom="page">
                  <wp:posOffset>1717992</wp:posOffset>
                </wp:positionH>
                <wp:positionV relativeFrom="page">
                  <wp:posOffset>8741092</wp:posOffset>
                </wp:positionV>
                <wp:extent cx="5038725" cy="915591"/>
                <wp:effectExtent l="0" t="0" r="0" b="0"/>
                <wp:wrapSquare wrapText="bothSides" distT="57150" distB="57150" distL="57150" distR="57150"/>
                <wp:docPr id="1073741828" name="officeArt object" descr="Yoana Stancheva / Enw…"/>
                <wp:cNvGraphicFramePr/>
                <a:graphic xmlns:a="http://schemas.openxmlformats.org/drawingml/2006/main">
                  <a:graphicData uri="http://schemas.microsoft.com/office/word/2010/wordprocessingShape">
                    <wps:wsp>
                      <wps:cNvSpPr txBox="1"/>
                      <wps:spPr>
                        <a:xfrm>
                          <a:off x="0" y="0"/>
                          <a:ext cx="5038725" cy="915591"/>
                        </a:xfrm>
                        <a:prstGeom prst="rect">
                          <a:avLst/>
                        </a:prstGeom>
                        <a:noFill/>
                        <a:ln w="12700" cap="flat">
                          <a:noFill/>
                          <a:miter lim="400000"/>
                        </a:ln>
                        <a:effectLst/>
                      </wps:spPr>
                      <wps:txbx>
                        <w:txbxContent>
                          <w:p w14:paraId="6FFD3BF1" w14:textId="77777777" w:rsidR="00647C99" w:rsidRDefault="00000000">
                            <w:pPr>
                              <w:pStyle w:val="Body"/>
                              <w:spacing w:after="0"/>
                              <w:jc w:val="right"/>
                            </w:pPr>
                            <w:r>
                              <w:rPr>
                                <w:rFonts w:ascii="Arial" w:hAnsi="Arial"/>
                                <w:color w:val="595959"/>
                                <w:sz w:val="28"/>
                                <w:szCs w:val="28"/>
                                <w:u w:color="595959"/>
                                <w:lang w:val="it-IT"/>
                              </w:rPr>
                              <w:t>Yoana Stancheva / Enw</w:t>
                            </w:r>
                          </w:p>
                          <w:p w14:paraId="60F17393" w14:textId="77777777" w:rsidR="00647C99" w:rsidRDefault="00000000">
                            <w:pPr>
                              <w:pStyle w:val="Body"/>
                              <w:spacing w:after="0"/>
                              <w:jc w:val="right"/>
                            </w:pPr>
                            <w:r>
                              <w:rPr>
                                <w:rFonts w:ascii="Arial" w:hAnsi="Arial"/>
                                <w:color w:val="595959"/>
                                <w:sz w:val="18"/>
                                <w:szCs w:val="18"/>
                                <w:u w:color="595959"/>
                                <w:lang w:val="en-US"/>
                              </w:rPr>
                              <w:t xml:space="preserve">2225354 / </w:t>
                            </w:r>
                            <w:proofErr w:type="spellStart"/>
                            <w:r>
                              <w:rPr>
                                <w:rFonts w:ascii="Arial" w:hAnsi="Arial"/>
                                <w:color w:val="595959"/>
                                <w:sz w:val="18"/>
                                <w:szCs w:val="18"/>
                                <w:u w:color="595959"/>
                                <w:lang w:val="en-US"/>
                              </w:rPr>
                              <w:t>Rhif</w:t>
                            </w:r>
                            <w:proofErr w:type="spellEnd"/>
                            <w:r>
                              <w:rPr>
                                <w:rFonts w:ascii="Arial" w:hAnsi="Arial"/>
                                <w:color w:val="595959"/>
                                <w:sz w:val="18"/>
                                <w:szCs w:val="18"/>
                                <w:u w:color="595959"/>
                                <w:lang w:val="en-US"/>
                              </w:rPr>
                              <w:t xml:space="preserve"> </w:t>
                            </w:r>
                            <w:proofErr w:type="spellStart"/>
                            <w:r>
                              <w:rPr>
                                <w:rFonts w:ascii="Arial" w:hAnsi="Arial"/>
                                <w:color w:val="595959"/>
                                <w:sz w:val="18"/>
                                <w:szCs w:val="18"/>
                                <w:u w:color="595959"/>
                                <w:lang w:val="en-US"/>
                              </w:rPr>
                              <w:t>myfyiwr</w:t>
                            </w:r>
                            <w:proofErr w:type="spellEnd"/>
                          </w:p>
                        </w:txbxContent>
                      </wps:txbx>
                      <wps:bodyPr wrap="square" lIns="0" tIns="0" rIns="0" bIns="0" numCol="1" anchor="b">
                        <a:noAutofit/>
                      </wps:bodyPr>
                    </wps:wsp>
                  </a:graphicData>
                </a:graphic>
              </wp:anchor>
            </w:drawing>
          </mc:Choice>
          <mc:Fallback>
            <w:pict>
              <v:shapetype w14:anchorId="55418016" id="_x0000_t202" coordsize="21600,21600" o:spt="202" path="m,l,21600r21600,l21600,xe">
                <v:stroke joinstyle="miter"/>
                <v:path gradientshapeok="t" o:connecttype="rect"/>
              </v:shapetype>
              <v:shape id="officeArt object" o:spid="_x0000_s1026" type="#_x0000_t202" alt="Yoana Stancheva / Enw…" style="position:absolute;margin-left:135.25pt;margin-top:688.25pt;width:396.75pt;height:72.1pt;z-index:251660288;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" filled="f" stroked="f" strokeweight="1pt">
                <v:stroke miterlimit="4"/>
                <v:textbox inset="0,0,0,0">
                  <w:txbxContent>
                    <w:p w14:paraId="6FFD3BF1" w14:textId="77777777" w:rsidR="00647C99" w:rsidRDefault="00000000">
                      <w:pPr>
                        <w:pStyle w:val="Body"/>
                        <w:spacing w:after="0"/>
                        <w:jc w:val="right"/>
                      </w:pPr>
                      <w:r>
                        <w:rPr>
                          <w:rFonts w:ascii="Arial" w:hAnsi="Arial"/>
                          <w:color w:val="595959"/>
                          <w:sz w:val="28"/>
                          <w:szCs w:val="28"/>
                          <w:u w:color="595959"/>
                          <w:lang w:val="it-IT"/>
                        </w:rPr>
                        <w:t>Yoana Stancheva / Enw</w:t>
                      </w:r>
                    </w:p>
                    <w:p w14:paraId="60F17393" w14:textId="77777777" w:rsidR="00647C99" w:rsidRDefault="00000000">
                      <w:pPr>
                        <w:pStyle w:val="Body"/>
                        <w:spacing w:after="0"/>
                        <w:jc w:val="right"/>
                      </w:pPr>
                      <w:r>
                        <w:rPr>
                          <w:rFonts w:ascii="Arial" w:hAnsi="Arial"/>
                          <w:color w:val="595959"/>
                          <w:sz w:val="18"/>
                          <w:szCs w:val="18"/>
                          <w:u w:color="595959"/>
                          <w:lang w:val="en-US"/>
                        </w:rPr>
                        <w:t xml:space="preserve">2225354 / </w:t>
                      </w:r>
                      <w:proofErr w:type="spellStart"/>
                      <w:r>
                        <w:rPr>
                          <w:rFonts w:ascii="Arial" w:hAnsi="Arial"/>
                          <w:color w:val="595959"/>
                          <w:sz w:val="18"/>
                          <w:szCs w:val="18"/>
                          <w:u w:color="595959"/>
                          <w:lang w:val="en-US"/>
                        </w:rPr>
                        <w:t>Rhif</w:t>
                      </w:r>
                      <w:proofErr w:type="spellEnd"/>
                      <w:r>
                        <w:rPr>
                          <w:rFonts w:ascii="Arial" w:hAnsi="Arial"/>
                          <w:color w:val="595959"/>
                          <w:sz w:val="18"/>
                          <w:szCs w:val="18"/>
                          <w:u w:color="595959"/>
                          <w:lang w:val="en-US"/>
                        </w:rPr>
                        <w:t xml:space="preserve"> </w:t>
                      </w:r>
                      <w:proofErr w:type="spellStart"/>
                      <w:r>
                        <w:rPr>
                          <w:rFonts w:ascii="Arial" w:hAnsi="Arial"/>
                          <w:color w:val="595959"/>
                          <w:sz w:val="18"/>
                          <w:szCs w:val="18"/>
                          <w:u w:color="595959"/>
                          <w:lang w:val="en-US"/>
                        </w:rPr>
                        <w:t>myfyiwr</w:t>
                      </w:r>
                      <w:proofErr w:type="spellEnd"/>
                    </w:p>
                  </w:txbxContent>
                </v:textbox>
                <w10:wrap type="square" anchorx="page" anchory="page"/>
              </v:shape>
            </w:pict>
          </mc:Fallback>
        </mc:AlternateContent>
      </w:r>
    </w:p>
    <w:p w14:paraId="3C94031E" w14:textId="77777777" w:rsidR="00647C99" w:rsidRPr="00A7315D" w:rsidRDefault="00000000">
      <w:pPr>
        <w:pStyle w:val="Body"/>
        <w:rPr>
          <w:rFonts w:ascii="Cambria" w:hAnsi="Cambria"/>
        </w:rPr>
      </w:pPr>
      <w:r w:rsidRPr="00A7315D">
        <w:rPr>
          <w:rFonts w:ascii="Cambria" w:hAnsi="Cambria"/>
          <w:noProof/>
        </w:rPr>
        <mc:AlternateContent>
          <mc:Choice Requires="wps">
            <w:drawing>
              <wp:anchor distT="57150" distB="57150" distL="57150" distR="57150" simplePos="0" relativeHeight="251661312" behindDoc="0" locked="0" layoutInCell="1" allowOverlap="1" wp14:anchorId="23DFB23F" wp14:editId="57C5F09B">
                <wp:simplePos x="0" y="0"/>
                <wp:positionH relativeFrom="page">
                  <wp:posOffset>1717992</wp:posOffset>
                </wp:positionH>
                <wp:positionV relativeFrom="page">
                  <wp:posOffset>3202622</wp:posOffset>
                </wp:positionV>
                <wp:extent cx="5038725" cy="3720313"/>
                <wp:effectExtent l="0" t="0" r="0" b="0"/>
                <wp:wrapSquare wrapText="bothSides" distT="57150" distB="57150" distL="57150" distR="57150"/>
                <wp:docPr id="1073741829" name="officeArt object" descr="E-PORTFOLIO REPORT ADRODDIAD E-BORTFFOLIO…"/>
                <wp:cNvGraphicFramePr/>
                <a:graphic xmlns:a="http://schemas.openxmlformats.org/drawingml/2006/main">
                  <a:graphicData uri="http://schemas.microsoft.com/office/word/2010/wordprocessingShape">
                    <wps:wsp>
                      <wps:cNvSpPr txBox="1"/>
                      <wps:spPr>
                        <a:xfrm>
                          <a:off x="0" y="0"/>
                          <a:ext cx="5038725" cy="3720313"/>
                        </a:xfrm>
                        <a:prstGeom prst="rect">
                          <a:avLst/>
                        </a:prstGeom>
                        <a:noFill/>
                        <a:ln w="12700" cap="flat">
                          <a:noFill/>
                          <a:miter lim="400000"/>
                        </a:ln>
                        <a:effectLst/>
                      </wps:spPr>
                      <wps:txbx>
                        <w:txbxContent>
                          <w:p w14:paraId="54FD7204" w14:textId="77777777" w:rsidR="00647C99" w:rsidRPr="002B62CA" w:rsidRDefault="00000000">
                            <w:pPr>
                              <w:pStyle w:val="Body"/>
                              <w:jc w:val="right"/>
                              <w:rPr>
                                <w:lang w:val="es-ES"/>
                              </w:rPr>
                            </w:pPr>
                            <w:r w:rsidRPr="002B62CA">
                              <w:rPr>
                                <w:smallCaps/>
                                <w:color w:val="4472C4"/>
                                <w:sz w:val="64"/>
                                <w:szCs w:val="64"/>
                                <w:u w:color="4472C4"/>
                                <w:lang w:val="es-ES"/>
                              </w:rPr>
                              <w:t>E-PORTFOLIO REPORT</w:t>
                            </w:r>
                            <w:r w:rsidRPr="002B62CA">
                              <w:rPr>
                                <w:smallCaps/>
                                <w:color w:val="4472C4"/>
                                <w:sz w:val="64"/>
                                <w:szCs w:val="64"/>
                                <w:u w:color="4472C4"/>
                                <w:lang w:val="es-ES"/>
                              </w:rPr>
                              <w:br/>
                            </w:r>
                            <w:r w:rsidRPr="002B62CA">
                              <w:rPr>
                                <w:color w:val="4472C4"/>
                                <w:sz w:val="64"/>
                                <w:szCs w:val="64"/>
                                <w:u w:color="4472C4"/>
                                <w:lang w:val="es-ES"/>
                              </w:rPr>
                              <w:t>ADRODDIAD E-BORTFFOLIO</w:t>
                            </w:r>
                          </w:p>
                          <w:p w14:paraId="1A0BE922" w14:textId="77777777" w:rsidR="00647C99" w:rsidRDefault="00000000">
                            <w:pPr>
                              <w:pStyle w:val="Body"/>
                              <w:jc w:val="right"/>
                            </w:pPr>
                            <w:r>
                              <w:rPr>
                                <w:color w:val="404040"/>
                                <w:sz w:val="36"/>
                                <w:szCs w:val="36"/>
                                <w:u w:color="404040"/>
                                <w:lang w:val="en-US"/>
                              </w:rPr>
                              <w:t xml:space="preserve">Learning in the Digital Era / </w:t>
                            </w:r>
                            <w:proofErr w:type="spellStart"/>
                            <w:r>
                              <w:rPr>
                                <w:color w:val="404040"/>
                                <w:sz w:val="36"/>
                                <w:szCs w:val="36"/>
                                <w:u w:color="404040"/>
                                <w:lang w:val="en-US"/>
                              </w:rPr>
                              <w:t>Dysgu</w:t>
                            </w:r>
                            <w:proofErr w:type="spellEnd"/>
                            <w:r>
                              <w:rPr>
                                <w:color w:val="404040"/>
                                <w:sz w:val="36"/>
                                <w:szCs w:val="36"/>
                                <w:u w:color="404040"/>
                                <w:lang w:val="en-US"/>
                              </w:rPr>
                              <w:t xml:space="preserve"> </w:t>
                            </w:r>
                            <w:proofErr w:type="spellStart"/>
                            <w:r>
                              <w:rPr>
                                <w:color w:val="404040"/>
                                <w:sz w:val="36"/>
                                <w:szCs w:val="36"/>
                                <w:u w:color="404040"/>
                                <w:lang w:val="en-US"/>
                              </w:rPr>
                              <w:t>yn</w:t>
                            </w:r>
                            <w:proofErr w:type="spellEnd"/>
                            <w:r>
                              <w:rPr>
                                <w:color w:val="404040"/>
                                <w:sz w:val="36"/>
                                <w:szCs w:val="36"/>
                                <w:u w:color="404040"/>
                                <w:lang w:val="en-US"/>
                              </w:rPr>
                              <w:t xml:space="preserve"> </w:t>
                            </w:r>
                            <w:proofErr w:type="spellStart"/>
                            <w:r>
                              <w:rPr>
                                <w:color w:val="404040"/>
                                <w:sz w:val="36"/>
                                <w:szCs w:val="36"/>
                                <w:u w:color="404040"/>
                                <w:lang w:val="en-US"/>
                              </w:rPr>
                              <w:t>yr</w:t>
                            </w:r>
                            <w:proofErr w:type="spellEnd"/>
                            <w:r>
                              <w:rPr>
                                <w:color w:val="404040"/>
                                <w:sz w:val="36"/>
                                <w:szCs w:val="36"/>
                                <w:u w:color="404040"/>
                                <w:lang w:val="en-US"/>
                              </w:rPr>
                              <w:t xml:space="preserve"> </w:t>
                            </w:r>
                            <w:proofErr w:type="spellStart"/>
                            <w:r>
                              <w:rPr>
                                <w:color w:val="404040"/>
                                <w:sz w:val="36"/>
                                <w:szCs w:val="36"/>
                                <w:u w:color="404040"/>
                                <w:lang w:val="en-US"/>
                              </w:rPr>
                              <w:t>Oes</w:t>
                            </w:r>
                            <w:proofErr w:type="spellEnd"/>
                            <w:r>
                              <w:rPr>
                                <w:color w:val="404040"/>
                                <w:sz w:val="36"/>
                                <w:szCs w:val="36"/>
                                <w:u w:color="404040"/>
                                <w:lang w:val="en-US"/>
                              </w:rPr>
                              <w:t xml:space="preserve"> </w:t>
                            </w:r>
                            <w:proofErr w:type="spellStart"/>
                            <w:r>
                              <w:rPr>
                                <w:color w:val="404040"/>
                                <w:sz w:val="36"/>
                                <w:szCs w:val="36"/>
                                <w:u w:color="404040"/>
                                <w:lang w:val="en-US"/>
                              </w:rPr>
                              <w:t>Digidol</w:t>
                            </w:r>
                            <w:proofErr w:type="spellEnd"/>
                            <w:r>
                              <w:rPr>
                                <w:color w:val="404040"/>
                                <w:sz w:val="36"/>
                                <w:szCs w:val="36"/>
                                <w:u w:color="404040"/>
                                <w:lang w:val="en-US"/>
                              </w:rPr>
                              <w:t xml:space="preserve"> – </w:t>
                            </w:r>
                            <w:r>
                              <w:rPr>
                                <w:color w:val="404040"/>
                                <w:sz w:val="36"/>
                                <w:szCs w:val="36"/>
                                <w:u w:color="404040"/>
                                <w:lang w:val="pt-PT"/>
                              </w:rPr>
                              <w:t>BMPL4007/BMPS4009</w:t>
                            </w:r>
                          </w:p>
                        </w:txbxContent>
                      </wps:txbx>
                      <wps:bodyPr wrap="square" lIns="0" tIns="0" rIns="0" bIns="0" numCol="1" anchor="b">
                        <a:noAutofit/>
                      </wps:bodyPr>
                    </wps:wsp>
                  </a:graphicData>
                </a:graphic>
              </wp:anchor>
            </w:drawing>
          </mc:Choice>
          <mc:Fallback>
            <w:pict>
              <v:shape w14:anchorId="23DFB23F" id="_x0000_s1027" type="#_x0000_t202" alt="E-PORTFOLIO REPORT ADRODDIAD E-BORTFFOLIO…" style="position:absolute;margin-left:135.25pt;margin-top:252.15pt;width:396.75pt;height:292.95pt;z-index:251661312;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" filled="f" stroked="f" strokeweight="1pt">
                <v:stroke miterlimit="4"/>
                <v:textbox inset="0,0,0,0">
                  <w:txbxContent>
                    <w:p w14:paraId="54FD7204" w14:textId="77777777" w:rsidR="00647C99" w:rsidRPr="002B62CA" w:rsidRDefault="00000000">
                      <w:pPr>
                        <w:pStyle w:val="Body"/>
                        <w:jc w:val="right"/>
                        <w:rPr>
                          <w:lang w:val="es-ES"/>
                        </w:rPr>
                      </w:pPr>
                      <w:r w:rsidRPr="002B62CA">
                        <w:rPr>
                          <w:smallCaps/>
                          <w:color w:val="4472C4"/>
                          <w:sz w:val="64"/>
                          <w:szCs w:val="64"/>
                          <w:u w:color="4472C4"/>
                          <w:lang w:val="es-ES"/>
                        </w:rPr>
                        <w:t>E-PORTFOLIO REPORT</w:t>
                      </w:r>
                      <w:r w:rsidRPr="002B62CA">
                        <w:rPr>
                          <w:smallCaps/>
                          <w:color w:val="4472C4"/>
                          <w:sz w:val="64"/>
                          <w:szCs w:val="64"/>
                          <w:u w:color="4472C4"/>
                          <w:lang w:val="es-ES"/>
                        </w:rPr>
                        <w:br/>
                      </w:r>
                      <w:r w:rsidRPr="002B62CA">
                        <w:rPr>
                          <w:color w:val="4472C4"/>
                          <w:sz w:val="64"/>
                          <w:szCs w:val="64"/>
                          <w:u w:color="4472C4"/>
                          <w:lang w:val="es-ES"/>
                        </w:rPr>
                        <w:t>ADRODDIAD E-BORTFFOLIO</w:t>
                      </w:r>
                    </w:p>
                    <w:p w14:paraId="1A0BE922" w14:textId="77777777" w:rsidR="00647C99" w:rsidRDefault="00000000">
                      <w:pPr>
                        <w:pStyle w:val="Body"/>
                        <w:jc w:val="right"/>
                      </w:pPr>
                      <w:r>
                        <w:rPr>
                          <w:color w:val="404040"/>
                          <w:sz w:val="36"/>
                          <w:szCs w:val="36"/>
                          <w:u w:color="404040"/>
                          <w:lang w:val="en-US"/>
                        </w:rPr>
                        <w:t xml:space="preserve">Learning in the Digital Era / </w:t>
                      </w:r>
                      <w:proofErr w:type="spellStart"/>
                      <w:r>
                        <w:rPr>
                          <w:color w:val="404040"/>
                          <w:sz w:val="36"/>
                          <w:szCs w:val="36"/>
                          <w:u w:color="404040"/>
                          <w:lang w:val="en-US"/>
                        </w:rPr>
                        <w:t>Dysgu</w:t>
                      </w:r>
                      <w:proofErr w:type="spellEnd"/>
                      <w:r>
                        <w:rPr>
                          <w:color w:val="404040"/>
                          <w:sz w:val="36"/>
                          <w:szCs w:val="36"/>
                          <w:u w:color="404040"/>
                          <w:lang w:val="en-US"/>
                        </w:rPr>
                        <w:t xml:space="preserve"> </w:t>
                      </w:r>
                      <w:proofErr w:type="spellStart"/>
                      <w:r>
                        <w:rPr>
                          <w:color w:val="404040"/>
                          <w:sz w:val="36"/>
                          <w:szCs w:val="36"/>
                          <w:u w:color="404040"/>
                          <w:lang w:val="en-US"/>
                        </w:rPr>
                        <w:t>yn</w:t>
                      </w:r>
                      <w:proofErr w:type="spellEnd"/>
                      <w:r>
                        <w:rPr>
                          <w:color w:val="404040"/>
                          <w:sz w:val="36"/>
                          <w:szCs w:val="36"/>
                          <w:u w:color="404040"/>
                          <w:lang w:val="en-US"/>
                        </w:rPr>
                        <w:t xml:space="preserve"> </w:t>
                      </w:r>
                      <w:proofErr w:type="spellStart"/>
                      <w:r>
                        <w:rPr>
                          <w:color w:val="404040"/>
                          <w:sz w:val="36"/>
                          <w:szCs w:val="36"/>
                          <w:u w:color="404040"/>
                          <w:lang w:val="en-US"/>
                        </w:rPr>
                        <w:t>yr</w:t>
                      </w:r>
                      <w:proofErr w:type="spellEnd"/>
                      <w:r>
                        <w:rPr>
                          <w:color w:val="404040"/>
                          <w:sz w:val="36"/>
                          <w:szCs w:val="36"/>
                          <w:u w:color="404040"/>
                          <w:lang w:val="en-US"/>
                        </w:rPr>
                        <w:t xml:space="preserve"> </w:t>
                      </w:r>
                      <w:proofErr w:type="spellStart"/>
                      <w:r>
                        <w:rPr>
                          <w:color w:val="404040"/>
                          <w:sz w:val="36"/>
                          <w:szCs w:val="36"/>
                          <w:u w:color="404040"/>
                          <w:lang w:val="en-US"/>
                        </w:rPr>
                        <w:t>Oes</w:t>
                      </w:r>
                      <w:proofErr w:type="spellEnd"/>
                      <w:r>
                        <w:rPr>
                          <w:color w:val="404040"/>
                          <w:sz w:val="36"/>
                          <w:szCs w:val="36"/>
                          <w:u w:color="404040"/>
                          <w:lang w:val="en-US"/>
                        </w:rPr>
                        <w:t xml:space="preserve"> </w:t>
                      </w:r>
                      <w:proofErr w:type="spellStart"/>
                      <w:r>
                        <w:rPr>
                          <w:color w:val="404040"/>
                          <w:sz w:val="36"/>
                          <w:szCs w:val="36"/>
                          <w:u w:color="404040"/>
                          <w:lang w:val="en-US"/>
                        </w:rPr>
                        <w:t>Digidol</w:t>
                      </w:r>
                      <w:proofErr w:type="spellEnd"/>
                      <w:r>
                        <w:rPr>
                          <w:color w:val="404040"/>
                          <w:sz w:val="36"/>
                          <w:szCs w:val="36"/>
                          <w:u w:color="404040"/>
                          <w:lang w:val="en-US"/>
                        </w:rPr>
                        <w:t xml:space="preserve"> – </w:t>
                      </w:r>
                      <w:r>
                        <w:rPr>
                          <w:color w:val="404040"/>
                          <w:sz w:val="36"/>
                          <w:szCs w:val="36"/>
                          <w:u w:color="404040"/>
                          <w:lang w:val="pt-PT"/>
                        </w:rPr>
                        <w:t>BMPL4007/BMPS4009</w:t>
                      </w:r>
                    </w:p>
                  </w:txbxContent>
                </v:textbox>
                <w10:wrap type="square" anchorx="page" anchory="page"/>
              </v:shape>
            </w:pict>
          </mc:Fallback>
        </mc:AlternateContent>
      </w:r>
      <w:r w:rsidRPr="00A7315D">
        <w:rPr>
          <w:rFonts w:ascii="Cambria" w:hAnsi="Cambria"/>
        </w:rPr>
        <w:br w:type="page"/>
      </w:r>
    </w:p>
    <w:p w14:paraId="15486A46" w14:textId="77777777" w:rsidR="00647C99" w:rsidRPr="00A7315D" w:rsidRDefault="00000000">
      <w:pPr>
        <w:pStyle w:val="Body"/>
        <w:keepNext/>
        <w:keepLines/>
        <w:spacing w:before="240" w:after="0"/>
        <w:rPr>
          <w:rFonts w:ascii="Cambria" w:hAnsi="Cambria"/>
          <w:color w:val="2F5496"/>
          <w:sz w:val="32"/>
          <w:szCs w:val="32"/>
          <w:u w:color="2F5496"/>
        </w:rPr>
      </w:pPr>
      <w:r w:rsidRPr="00A7315D">
        <w:rPr>
          <w:rFonts w:ascii="Cambria" w:hAnsi="Cambria"/>
          <w:color w:val="2F5496"/>
          <w:sz w:val="32"/>
          <w:szCs w:val="32"/>
          <w:u w:color="2F5496"/>
          <w:lang w:val="en-US"/>
        </w:rPr>
        <w:lastRenderedPageBreak/>
        <w:t xml:space="preserve">Table of Contents / </w:t>
      </w:r>
      <w:proofErr w:type="spellStart"/>
      <w:r w:rsidRPr="00A7315D">
        <w:rPr>
          <w:rFonts w:ascii="Cambria" w:hAnsi="Cambria"/>
          <w:color w:val="2F5496"/>
          <w:sz w:val="32"/>
          <w:szCs w:val="32"/>
          <w:u w:color="2F5496"/>
          <w:lang w:val="en-US"/>
        </w:rPr>
        <w:t>Tabl</w:t>
      </w:r>
      <w:proofErr w:type="spellEnd"/>
      <w:r w:rsidRPr="00A7315D">
        <w:rPr>
          <w:rFonts w:ascii="Cambria" w:hAnsi="Cambria"/>
          <w:color w:val="2F5496"/>
          <w:sz w:val="32"/>
          <w:szCs w:val="32"/>
          <w:u w:color="2F5496"/>
          <w:lang w:val="en-US"/>
        </w:rPr>
        <w:t xml:space="preserve"> </w:t>
      </w:r>
      <w:proofErr w:type="spellStart"/>
      <w:r w:rsidRPr="00A7315D">
        <w:rPr>
          <w:rFonts w:ascii="Cambria" w:hAnsi="Cambria"/>
          <w:color w:val="2F5496"/>
          <w:sz w:val="32"/>
          <w:szCs w:val="32"/>
          <w:u w:color="2F5496"/>
          <w:lang w:val="en-US"/>
        </w:rPr>
        <w:t>Cynnwys</w:t>
      </w:r>
      <w:proofErr w:type="spellEnd"/>
    </w:p>
    <w:p w14:paraId="1621B7C7" w14:textId="77777777" w:rsidR="00647C99" w:rsidRPr="00A7315D" w:rsidRDefault="00647C99">
      <w:pPr>
        <w:pStyle w:val="Body"/>
        <w:rPr>
          <w:rFonts w:ascii="Cambria" w:hAnsi="Cambria"/>
        </w:rPr>
      </w:pPr>
    </w:p>
    <w:p w14:paraId="2694178C" w14:textId="77777777" w:rsidR="00647C99" w:rsidRPr="00A7315D" w:rsidRDefault="00000000">
      <w:pPr>
        <w:pStyle w:val="Body"/>
        <w:tabs>
          <w:tab w:val="right" w:pos="9000"/>
        </w:tabs>
        <w:spacing w:after="100"/>
        <w:rPr>
          <w:rStyle w:val="Hyperlink0"/>
          <w:rFonts w:ascii="Cambria" w:hAnsi="Cambria"/>
        </w:rPr>
      </w:pPr>
      <w:hyperlink w:anchor="gjdgxs" w:history="1">
        <w:r w:rsidRPr="00A7315D">
          <w:rPr>
            <w:rStyle w:val="Hyperlink0"/>
            <w:rFonts w:ascii="Cambria" w:hAnsi="Cambria"/>
            <w:lang w:val="en-US"/>
          </w:rPr>
          <w:t xml:space="preserve">Task 1 </w:t>
        </w:r>
        <w:r w:rsidRPr="00A7315D">
          <w:rPr>
            <w:rStyle w:val="None"/>
            <w:rFonts w:ascii="Cambria" w:hAnsi="Cambria"/>
            <w:lang w:val="en-US"/>
          </w:rPr>
          <w:t xml:space="preserve">– </w:t>
        </w:r>
        <w:r w:rsidRPr="00A7315D">
          <w:rPr>
            <w:rStyle w:val="Hyperlink0"/>
            <w:rFonts w:ascii="Cambria" w:hAnsi="Cambria"/>
          </w:rPr>
          <w:t xml:space="preserve">Written summary / </w:t>
        </w:r>
        <w:proofErr w:type="spellStart"/>
        <w:r w:rsidRPr="00A7315D">
          <w:rPr>
            <w:rStyle w:val="Hyperlink0"/>
            <w:rFonts w:ascii="Cambria" w:hAnsi="Cambria"/>
          </w:rPr>
          <w:t>Crynodeb</w:t>
        </w:r>
        <w:proofErr w:type="spellEnd"/>
        <w:r w:rsidRPr="00A7315D">
          <w:rPr>
            <w:rStyle w:val="Hyperlink0"/>
            <w:rFonts w:ascii="Cambria" w:hAnsi="Cambria"/>
          </w:rPr>
          <w:t xml:space="preserve"> </w:t>
        </w:r>
        <w:proofErr w:type="spellStart"/>
        <w:r w:rsidRPr="00A7315D">
          <w:rPr>
            <w:rStyle w:val="Hyperlink0"/>
            <w:rFonts w:ascii="Cambria" w:hAnsi="Cambria"/>
          </w:rPr>
          <w:t>Ysgrifenedig</w:t>
        </w:r>
        <w:proofErr w:type="spellEnd"/>
        <w:r w:rsidRPr="00A7315D">
          <w:rPr>
            <w:rStyle w:val="Hyperlink0"/>
            <w:rFonts w:ascii="Cambria" w:hAnsi="Cambria"/>
          </w:rPr>
          <w:t xml:space="preserve"> </w:t>
        </w:r>
        <w:r w:rsidRPr="00A7315D">
          <w:rPr>
            <w:rStyle w:val="Hyperlink0"/>
            <w:rFonts w:ascii="Cambria" w:hAnsi="Cambria"/>
          </w:rPr>
          <w:tab/>
          <w:t>2</w:t>
        </w:r>
      </w:hyperlink>
    </w:p>
    <w:p w14:paraId="1A582FED" w14:textId="77777777" w:rsidR="00647C99" w:rsidRPr="00A7315D" w:rsidRDefault="00000000">
      <w:pPr>
        <w:pStyle w:val="Body"/>
        <w:tabs>
          <w:tab w:val="right" w:pos="9000"/>
        </w:tabs>
        <w:spacing w:after="100"/>
        <w:rPr>
          <w:rStyle w:val="Hyperlink0"/>
          <w:rFonts w:ascii="Cambria" w:hAnsi="Cambria"/>
        </w:rPr>
      </w:pPr>
      <w:hyperlink w:anchor="j0zll" w:history="1">
        <w:r w:rsidRPr="00A7315D">
          <w:rPr>
            <w:rStyle w:val="Hyperlink0"/>
            <w:rFonts w:ascii="Cambria" w:hAnsi="Cambria"/>
            <w:lang w:val="en-US"/>
          </w:rPr>
          <w:t xml:space="preserve">Task 2 </w:t>
        </w:r>
        <w:r w:rsidRPr="00A7315D">
          <w:rPr>
            <w:rStyle w:val="None"/>
            <w:rFonts w:ascii="Cambria" w:hAnsi="Cambria"/>
            <w:lang w:val="en-US"/>
          </w:rPr>
          <w:t xml:space="preserve">– </w:t>
        </w:r>
        <w:r w:rsidRPr="00A7315D">
          <w:rPr>
            <w:rStyle w:val="Hyperlink0"/>
            <w:rFonts w:ascii="Cambria" w:hAnsi="Cambria"/>
            <w:lang w:val="da-DK"/>
          </w:rPr>
          <w:t>Mind map / Map meddwl</w:t>
        </w:r>
        <w:r w:rsidRPr="00A7315D">
          <w:rPr>
            <w:rStyle w:val="Hyperlink0"/>
            <w:rFonts w:ascii="Cambria" w:hAnsi="Cambria"/>
            <w:lang w:val="da-DK"/>
          </w:rPr>
          <w:tab/>
          <w:t>3</w:t>
        </w:r>
      </w:hyperlink>
    </w:p>
    <w:p w14:paraId="44335750" w14:textId="77777777" w:rsidR="00647C99" w:rsidRPr="00A7315D" w:rsidRDefault="00000000">
      <w:pPr>
        <w:pStyle w:val="Body"/>
        <w:tabs>
          <w:tab w:val="right" w:pos="9000"/>
        </w:tabs>
        <w:spacing w:after="100"/>
        <w:rPr>
          <w:rStyle w:val="Hyperlink0"/>
          <w:rFonts w:ascii="Cambria" w:hAnsi="Cambria"/>
        </w:rPr>
      </w:pPr>
      <w:hyperlink w:anchor="fob9te" w:history="1">
        <w:r w:rsidRPr="00A7315D">
          <w:rPr>
            <w:rStyle w:val="Hyperlink0"/>
            <w:rFonts w:ascii="Cambria" w:hAnsi="Cambria"/>
            <w:lang w:val="en-US"/>
          </w:rPr>
          <w:t xml:space="preserve">Task 3 </w:t>
        </w:r>
        <w:r w:rsidRPr="00A7315D">
          <w:rPr>
            <w:rStyle w:val="None"/>
            <w:rFonts w:ascii="Cambria" w:hAnsi="Cambria"/>
            <w:lang w:val="en-US"/>
          </w:rPr>
          <w:t xml:space="preserve">– </w:t>
        </w:r>
        <w:r w:rsidRPr="00A7315D">
          <w:rPr>
            <w:rStyle w:val="Hyperlink0"/>
            <w:rFonts w:ascii="Cambria" w:hAnsi="Cambria"/>
          </w:rPr>
          <w:t xml:space="preserve">Presentation / </w:t>
        </w:r>
        <w:proofErr w:type="spellStart"/>
        <w:r w:rsidRPr="00A7315D">
          <w:rPr>
            <w:rStyle w:val="Hyperlink0"/>
            <w:rFonts w:ascii="Cambria" w:hAnsi="Cambria"/>
          </w:rPr>
          <w:t>Cyflwyniad</w:t>
        </w:r>
        <w:proofErr w:type="spellEnd"/>
        <w:r w:rsidRPr="00A7315D">
          <w:rPr>
            <w:rStyle w:val="Hyperlink0"/>
            <w:rFonts w:ascii="Cambria" w:hAnsi="Cambria"/>
          </w:rPr>
          <w:tab/>
          <w:t>4</w:t>
        </w:r>
      </w:hyperlink>
    </w:p>
    <w:p w14:paraId="00A96518" w14:textId="77777777" w:rsidR="00647C99" w:rsidRPr="00A7315D" w:rsidRDefault="00000000">
      <w:pPr>
        <w:pStyle w:val="Body"/>
        <w:tabs>
          <w:tab w:val="right" w:pos="9000"/>
        </w:tabs>
        <w:spacing w:after="100"/>
        <w:rPr>
          <w:rStyle w:val="Hyperlink0"/>
          <w:rFonts w:ascii="Cambria" w:hAnsi="Cambria"/>
        </w:rPr>
      </w:pPr>
      <w:hyperlink w:anchor="znysh7" w:history="1">
        <w:r w:rsidRPr="00A7315D">
          <w:rPr>
            <w:rStyle w:val="Hyperlink0"/>
            <w:rFonts w:ascii="Cambria" w:hAnsi="Cambria"/>
            <w:lang w:val="en-US"/>
          </w:rPr>
          <w:t xml:space="preserve">Task 4 </w:t>
        </w:r>
        <w:r w:rsidRPr="00A7315D">
          <w:rPr>
            <w:rStyle w:val="None"/>
            <w:rFonts w:ascii="Cambria" w:hAnsi="Cambria"/>
            <w:lang w:val="en-US"/>
          </w:rPr>
          <w:t xml:space="preserve">– </w:t>
        </w:r>
        <w:r w:rsidRPr="00A7315D">
          <w:rPr>
            <w:rStyle w:val="Hyperlink0"/>
            <w:rFonts w:ascii="Cambria" w:hAnsi="Cambria"/>
            <w:lang w:val="en-US"/>
          </w:rPr>
          <w:t xml:space="preserve">Reflection / </w:t>
        </w:r>
        <w:proofErr w:type="spellStart"/>
        <w:r w:rsidRPr="00A7315D">
          <w:rPr>
            <w:rStyle w:val="Hyperlink0"/>
            <w:rFonts w:ascii="Cambria" w:hAnsi="Cambria"/>
            <w:lang w:val="en-US"/>
          </w:rPr>
          <w:t>Myfyrdod</w:t>
        </w:r>
        <w:proofErr w:type="spellEnd"/>
        <w:r w:rsidRPr="00A7315D">
          <w:rPr>
            <w:rStyle w:val="Hyperlink0"/>
            <w:rFonts w:ascii="Cambria" w:hAnsi="Cambria"/>
            <w:lang w:val="en-US"/>
          </w:rPr>
          <w:tab/>
          <w:t>5</w:t>
        </w:r>
      </w:hyperlink>
    </w:p>
    <w:p w14:paraId="7D97F2B3" w14:textId="77777777" w:rsidR="00647C99" w:rsidRPr="00A7315D" w:rsidRDefault="00000000">
      <w:pPr>
        <w:pStyle w:val="Body"/>
        <w:tabs>
          <w:tab w:val="right" w:pos="9000"/>
        </w:tabs>
        <w:spacing w:after="100"/>
        <w:rPr>
          <w:rStyle w:val="Hyperlink0"/>
          <w:rFonts w:ascii="Cambria" w:hAnsi="Cambria"/>
        </w:rPr>
      </w:pPr>
      <w:hyperlink w:anchor="et92p0" w:history="1">
        <w:r w:rsidRPr="00A7315D">
          <w:rPr>
            <w:rStyle w:val="Hyperlink0"/>
            <w:rFonts w:ascii="Cambria" w:hAnsi="Cambria"/>
          </w:rPr>
          <w:t xml:space="preserve">Reference list / </w:t>
        </w:r>
        <w:proofErr w:type="spellStart"/>
        <w:r w:rsidRPr="00A7315D">
          <w:rPr>
            <w:rStyle w:val="Hyperlink0"/>
            <w:rFonts w:ascii="Cambria" w:hAnsi="Cambria"/>
          </w:rPr>
          <w:t>Rhestr</w:t>
        </w:r>
        <w:proofErr w:type="spellEnd"/>
        <w:r w:rsidRPr="00A7315D">
          <w:rPr>
            <w:rStyle w:val="Hyperlink0"/>
            <w:rFonts w:ascii="Cambria" w:hAnsi="Cambria"/>
          </w:rPr>
          <w:t xml:space="preserve"> </w:t>
        </w:r>
        <w:proofErr w:type="spellStart"/>
        <w:r w:rsidRPr="00A7315D">
          <w:rPr>
            <w:rStyle w:val="Hyperlink0"/>
            <w:rFonts w:ascii="Cambria" w:hAnsi="Cambria"/>
          </w:rPr>
          <w:t>Cyfeirnodi</w:t>
        </w:r>
        <w:proofErr w:type="spellEnd"/>
        <w:r w:rsidRPr="00A7315D">
          <w:rPr>
            <w:rStyle w:val="Hyperlink0"/>
            <w:rFonts w:ascii="Cambria" w:hAnsi="Cambria"/>
          </w:rPr>
          <w:tab/>
          <w:t>6</w:t>
        </w:r>
      </w:hyperlink>
    </w:p>
    <w:p w14:paraId="4946CAF1" w14:textId="77777777" w:rsidR="00647C99" w:rsidRPr="00A7315D" w:rsidRDefault="00647C99">
      <w:pPr>
        <w:pStyle w:val="Body"/>
        <w:rPr>
          <w:rFonts w:ascii="Cambria" w:hAnsi="Cambria"/>
        </w:rPr>
      </w:pPr>
    </w:p>
    <w:p w14:paraId="3BE465FA" w14:textId="77777777" w:rsidR="00647C99" w:rsidRPr="00A7315D" w:rsidRDefault="00647C99">
      <w:pPr>
        <w:pStyle w:val="Body"/>
        <w:rPr>
          <w:rFonts w:ascii="Cambria" w:hAnsi="Cambria"/>
        </w:rPr>
      </w:pPr>
    </w:p>
    <w:p w14:paraId="44290D46" w14:textId="77777777" w:rsidR="00647C99" w:rsidRPr="00A7315D" w:rsidRDefault="00647C99">
      <w:pPr>
        <w:pStyle w:val="Body"/>
        <w:rPr>
          <w:rFonts w:ascii="Cambria" w:hAnsi="Cambria"/>
        </w:rPr>
      </w:pPr>
    </w:p>
    <w:p w14:paraId="75EF0E05" w14:textId="77777777" w:rsidR="00647C99" w:rsidRPr="00A7315D" w:rsidRDefault="00647C99">
      <w:pPr>
        <w:pStyle w:val="Body"/>
        <w:rPr>
          <w:rFonts w:ascii="Cambria" w:hAnsi="Cambria"/>
        </w:rPr>
      </w:pPr>
    </w:p>
    <w:p w14:paraId="6EF9BC9E" w14:textId="77777777" w:rsidR="00647C99" w:rsidRPr="00A7315D" w:rsidRDefault="00647C99">
      <w:pPr>
        <w:pStyle w:val="Body"/>
        <w:rPr>
          <w:rFonts w:ascii="Cambria" w:hAnsi="Cambria"/>
        </w:rPr>
      </w:pPr>
    </w:p>
    <w:p w14:paraId="7DC5DB54" w14:textId="77777777" w:rsidR="00647C99" w:rsidRPr="00A7315D" w:rsidRDefault="00647C99">
      <w:pPr>
        <w:pStyle w:val="Body"/>
        <w:rPr>
          <w:rFonts w:ascii="Cambria" w:hAnsi="Cambria"/>
        </w:rPr>
      </w:pPr>
    </w:p>
    <w:p w14:paraId="2A7C0EF1" w14:textId="77777777" w:rsidR="00647C99" w:rsidRPr="00A7315D" w:rsidRDefault="00647C99">
      <w:pPr>
        <w:pStyle w:val="Body"/>
        <w:rPr>
          <w:rFonts w:ascii="Cambria" w:hAnsi="Cambria"/>
        </w:rPr>
      </w:pPr>
    </w:p>
    <w:p w14:paraId="7455FCE7" w14:textId="77777777" w:rsidR="00647C99" w:rsidRPr="00A7315D" w:rsidRDefault="00647C99">
      <w:pPr>
        <w:pStyle w:val="Body"/>
        <w:rPr>
          <w:rFonts w:ascii="Cambria" w:hAnsi="Cambria"/>
        </w:rPr>
      </w:pPr>
    </w:p>
    <w:p w14:paraId="21D42374" w14:textId="77777777" w:rsidR="00647C99" w:rsidRPr="00A7315D" w:rsidRDefault="00647C99">
      <w:pPr>
        <w:pStyle w:val="Body"/>
        <w:rPr>
          <w:rFonts w:ascii="Cambria" w:hAnsi="Cambria"/>
        </w:rPr>
      </w:pPr>
    </w:p>
    <w:p w14:paraId="6260E497" w14:textId="77777777" w:rsidR="00647C99" w:rsidRPr="00A7315D" w:rsidRDefault="00647C99">
      <w:pPr>
        <w:pStyle w:val="Body"/>
        <w:rPr>
          <w:rFonts w:ascii="Cambria" w:hAnsi="Cambria"/>
        </w:rPr>
      </w:pPr>
    </w:p>
    <w:p w14:paraId="3A2E71B0" w14:textId="77777777" w:rsidR="00647C99" w:rsidRPr="00A7315D" w:rsidRDefault="00647C99">
      <w:pPr>
        <w:pStyle w:val="Body"/>
        <w:rPr>
          <w:rFonts w:ascii="Cambria" w:hAnsi="Cambria"/>
        </w:rPr>
      </w:pPr>
    </w:p>
    <w:p w14:paraId="22CC37F1" w14:textId="77777777" w:rsidR="00647C99" w:rsidRPr="00A7315D" w:rsidRDefault="00647C99">
      <w:pPr>
        <w:pStyle w:val="Body"/>
        <w:rPr>
          <w:rFonts w:ascii="Cambria" w:hAnsi="Cambria"/>
        </w:rPr>
      </w:pPr>
    </w:p>
    <w:p w14:paraId="0F8AEB93" w14:textId="77777777" w:rsidR="00647C99" w:rsidRPr="00A7315D" w:rsidRDefault="00647C99">
      <w:pPr>
        <w:pStyle w:val="Body"/>
        <w:rPr>
          <w:rFonts w:ascii="Cambria" w:hAnsi="Cambria"/>
        </w:rPr>
      </w:pPr>
    </w:p>
    <w:p w14:paraId="5F7C23C4" w14:textId="77777777" w:rsidR="00647C99" w:rsidRPr="00A7315D" w:rsidRDefault="00647C99">
      <w:pPr>
        <w:pStyle w:val="Body"/>
        <w:rPr>
          <w:rFonts w:ascii="Cambria" w:hAnsi="Cambria"/>
        </w:rPr>
      </w:pPr>
    </w:p>
    <w:p w14:paraId="38750D57" w14:textId="77777777" w:rsidR="00647C99" w:rsidRPr="00A7315D" w:rsidRDefault="00647C99">
      <w:pPr>
        <w:pStyle w:val="Body"/>
        <w:rPr>
          <w:rFonts w:ascii="Cambria" w:hAnsi="Cambria"/>
        </w:rPr>
      </w:pPr>
    </w:p>
    <w:p w14:paraId="7D8D9519" w14:textId="77777777" w:rsidR="00647C99" w:rsidRPr="00A7315D" w:rsidRDefault="00647C99">
      <w:pPr>
        <w:pStyle w:val="Body"/>
        <w:rPr>
          <w:rFonts w:ascii="Cambria" w:hAnsi="Cambria"/>
        </w:rPr>
      </w:pPr>
    </w:p>
    <w:p w14:paraId="3B9DDFC3" w14:textId="77777777" w:rsidR="00647C99" w:rsidRPr="00A7315D" w:rsidRDefault="00647C99">
      <w:pPr>
        <w:pStyle w:val="Body"/>
        <w:rPr>
          <w:rFonts w:ascii="Cambria" w:hAnsi="Cambria"/>
        </w:rPr>
      </w:pPr>
    </w:p>
    <w:p w14:paraId="329E0319" w14:textId="77777777" w:rsidR="00647C99" w:rsidRPr="00A7315D" w:rsidRDefault="00647C99">
      <w:pPr>
        <w:pStyle w:val="Body"/>
        <w:rPr>
          <w:rFonts w:ascii="Cambria" w:hAnsi="Cambria"/>
        </w:rPr>
      </w:pPr>
    </w:p>
    <w:p w14:paraId="72E9A5F4" w14:textId="77777777" w:rsidR="00647C99" w:rsidRPr="00A7315D" w:rsidRDefault="00647C99">
      <w:pPr>
        <w:pStyle w:val="Body"/>
        <w:rPr>
          <w:rFonts w:ascii="Cambria" w:hAnsi="Cambria"/>
        </w:rPr>
      </w:pPr>
    </w:p>
    <w:p w14:paraId="0890739C" w14:textId="77777777" w:rsidR="00647C99" w:rsidRPr="00A7315D" w:rsidRDefault="00647C99">
      <w:pPr>
        <w:pStyle w:val="Body"/>
        <w:rPr>
          <w:rFonts w:ascii="Cambria" w:hAnsi="Cambria"/>
        </w:rPr>
      </w:pPr>
    </w:p>
    <w:p w14:paraId="28AFE5CA" w14:textId="77777777" w:rsidR="00647C99" w:rsidRPr="00A7315D" w:rsidRDefault="00647C99">
      <w:pPr>
        <w:pStyle w:val="Body"/>
        <w:rPr>
          <w:rFonts w:ascii="Cambria" w:hAnsi="Cambria"/>
        </w:rPr>
      </w:pPr>
    </w:p>
    <w:p w14:paraId="7F0F401C" w14:textId="77777777" w:rsidR="00647C99" w:rsidRPr="00A7315D" w:rsidRDefault="00647C99">
      <w:pPr>
        <w:pStyle w:val="Body"/>
        <w:rPr>
          <w:rFonts w:ascii="Cambria" w:hAnsi="Cambria"/>
        </w:rPr>
      </w:pPr>
    </w:p>
    <w:p w14:paraId="071B6830" w14:textId="77777777" w:rsidR="00647C99" w:rsidRPr="00A7315D" w:rsidRDefault="00647C99">
      <w:pPr>
        <w:pStyle w:val="Body"/>
        <w:rPr>
          <w:rFonts w:ascii="Cambria" w:hAnsi="Cambria"/>
        </w:rPr>
      </w:pPr>
    </w:p>
    <w:p w14:paraId="4178B036" w14:textId="77777777" w:rsidR="00647C99" w:rsidRPr="00A7315D" w:rsidRDefault="00647C99">
      <w:pPr>
        <w:pStyle w:val="Body"/>
        <w:rPr>
          <w:rFonts w:ascii="Cambria" w:hAnsi="Cambria"/>
        </w:rPr>
      </w:pPr>
    </w:p>
    <w:p w14:paraId="4E0CD8FD" w14:textId="77777777" w:rsidR="00647C99" w:rsidRPr="00A7315D" w:rsidRDefault="00647C99">
      <w:pPr>
        <w:pStyle w:val="Body"/>
        <w:rPr>
          <w:rFonts w:ascii="Cambria" w:hAnsi="Cambria"/>
        </w:rPr>
      </w:pPr>
    </w:p>
    <w:p w14:paraId="5DED45CA" w14:textId="77777777" w:rsidR="00647C99" w:rsidRPr="00A7315D" w:rsidRDefault="00000000" w:rsidP="00A7315D">
      <w:pPr>
        <w:pStyle w:val="Heading"/>
        <w:jc w:val="both"/>
        <w:rPr>
          <w:rFonts w:ascii="Cambria" w:hAnsi="Cambria"/>
        </w:rPr>
      </w:pPr>
      <w:bookmarkStart w:id="0" w:name="_gjdgxs"/>
      <w:bookmarkEnd w:id="0"/>
      <w:r w:rsidRPr="00A7315D">
        <w:rPr>
          <w:rStyle w:val="None"/>
          <w:rFonts w:ascii="Cambria" w:eastAsia="Arial Unicode MS" w:hAnsi="Cambria" w:cs="Arial Unicode MS"/>
        </w:rPr>
        <w:lastRenderedPageBreak/>
        <w:t>T</w:t>
      </w:r>
      <w:r w:rsidRPr="00A7315D">
        <w:rPr>
          <w:rStyle w:val="None"/>
          <w:rFonts w:ascii="Cambria" w:eastAsia="Arial Unicode MS" w:hAnsi="Cambria" w:cs="Arial Unicode MS"/>
          <w:lang w:val="en-US"/>
        </w:rPr>
        <w:t xml:space="preserve">ask 1 </w:t>
      </w:r>
      <w:r w:rsidRPr="00A7315D">
        <w:rPr>
          <w:rStyle w:val="None"/>
          <w:rFonts w:ascii="Cambria" w:eastAsia="Arial Unicode MS" w:hAnsi="Cambria" w:cs="Arial Unicode MS"/>
        </w:rPr>
        <w:t xml:space="preserve">– </w:t>
      </w:r>
      <w:r w:rsidRPr="00A7315D">
        <w:rPr>
          <w:rStyle w:val="None"/>
          <w:rFonts w:ascii="Cambria" w:eastAsia="Arial Unicode MS" w:hAnsi="Cambria" w:cs="Arial Unicode MS"/>
          <w:lang w:val="it-IT"/>
        </w:rPr>
        <w:t>Written summary / Tasg 1 - Crynodeb Ysgrifenedig</w:t>
      </w:r>
    </w:p>
    <w:p w14:paraId="10782CBA" w14:textId="009E0575" w:rsidR="00647C99" w:rsidRPr="00A7315D" w:rsidRDefault="00647C99" w:rsidP="00A7315D">
      <w:pPr>
        <w:pStyle w:val="Body"/>
        <w:jc w:val="both"/>
        <w:rPr>
          <w:rStyle w:val="None"/>
          <w:rFonts w:ascii="Cambria" w:hAnsi="Cambria"/>
          <w:lang w:val="en-US"/>
        </w:rPr>
      </w:pPr>
    </w:p>
    <w:p w14:paraId="2585A609" w14:textId="19788E1E" w:rsidR="00D04CFE" w:rsidRPr="00A7315D" w:rsidRDefault="00D04CFE" w:rsidP="00A7315D">
      <w:pPr>
        <w:pStyle w:val="Body"/>
        <w:jc w:val="both"/>
        <w:rPr>
          <w:rStyle w:val="None"/>
          <w:rFonts w:ascii="Cambria" w:hAnsi="Cambria"/>
          <w:lang w:val="en-US"/>
        </w:rPr>
      </w:pPr>
      <w:r w:rsidRPr="00A7315D">
        <w:rPr>
          <w:rStyle w:val="None"/>
          <w:rFonts w:ascii="Cambria" w:hAnsi="Cambria"/>
          <w:lang w:val="en-US"/>
        </w:rPr>
        <w:t xml:space="preserve">In </w:t>
      </w:r>
      <w:r w:rsidR="00F6538E" w:rsidRPr="00A7315D">
        <w:rPr>
          <w:rStyle w:val="None"/>
          <w:rFonts w:ascii="Cambria" w:hAnsi="Cambria"/>
          <w:lang w:val="en-US"/>
        </w:rPr>
        <w:t>today’s</w:t>
      </w:r>
      <w:r w:rsidRPr="00A7315D">
        <w:rPr>
          <w:rStyle w:val="None"/>
          <w:rFonts w:ascii="Cambria" w:hAnsi="Cambria"/>
          <w:lang w:val="en-US"/>
        </w:rPr>
        <w:t xml:space="preserve"> rapidly changing world the world of higher education is becoming increasingly different to what it has been in the past and diverting even further from what today’s middle school students are used to. There </w:t>
      </w:r>
      <w:r w:rsidR="00F6538E" w:rsidRPr="00A7315D">
        <w:rPr>
          <w:rStyle w:val="None"/>
          <w:rFonts w:ascii="Cambria" w:hAnsi="Cambria"/>
          <w:lang w:val="en-US"/>
        </w:rPr>
        <w:t xml:space="preserve">is a range </w:t>
      </w:r>
      <w:r w:rsidRPr="00A7315D">
        <w:rPr>
          <w:rStyle w:val="None"/>
          <w:rFonts w:ascii="Cambria" w:hAnsi="Cambria"/>
          <w:lang w:val="en-US"/>
        </w:rPr>
        <w:t xml:space="preserve">resources which emphasize the need to adequately prepare for that transition and ensuring that key differences are understood. </w:t>
      </w:r>
    </w:p>
    <w:p w14:paraId="133F6E9B" w14:textId="77777777" w:rsidR="00D04CFE" w:rsidRPr="00A7315D" w:rsidRDefault="00D04CFE" w:rsidP="00A7315D">
      <w:pPr>
        <w:pStyle w:val="Body"/>
        <w:jc w:val="both"/>
        <w:rPr>
          <w:rStyle w:val="None"/>
          <w:rFonts w:ascii="Cambria" w:hAnsi="Cambria"/>
          <w:lang w:val="en-US"/>
        </w:rPr>
      </w:pPr>
      <w:r w:rsidRPr="00A7315D">
        <w:rPr>
          <w:rStyle w:val="None"/>
          <w:rFonts w:ascii="Cambria" w:hAnsi="Cambria"/>
          <w:lang w:val="en-US"/>
        </w:rPr>
        <w:t xml:space="preserve">Universities strive to develop key skills in their pupils – a few examples being critical (analytical thinking), creative thinking, ‘common sense’ and wisdom and ethics. A criticism outlined by Sternberg is that often critical thinking skills measured by tests do not relate to ‘everyday reasoning’ and there should be a greater emphasis on relevance to real life scenarios (Sternberg, 2016) </w:t>
      </w:r>
    </w:p>
    <w:p w14:paraId="454B7232" w14:textId="2B38019F" w:rsidR="00D04CFE" w:rsidRPr="00A7315D" w:rsidRDefault="00D04CFE" w:rsidP="00A7315D">
      <w:pPr>
        <w:pStyle w:val="Body"/>
        <w:jc w:val="both"/>
        <w:rPr>
          <w:rStyle w:val="None"/>
          <w:rFonts w:ascii="Cambria" w:hAnsi="Cambria"/>
          <w:lang w:val="en-US"/>
        </w:rPr>
      </w:pPr>
      <w:r w:rsidRPr="00A7315D">
        <w:rPr>
          <w:rStyle w:val="None"/>
          <w:rFonts w:ascii="Cambria" w:hAnsi="Cambria"/>
          <w:lang w:val="en-US"/>
        </w:rPr>
        <w:t xml:space="preserve">Higher education is commonly where young adults become used to not only managing their own time and productivity but also where they learn the importance of working in a team, which is an essential skill employers look for in contemporary </w:t>
      </w:r>
      <w:r w:rsidR="00F6538E" w:rsidRPr="00A7315D">
        <w:rPr>
          <w:rStyle w:val="None"/>
          <w:rFonts w:ascii="Cambria" w:hAnsi="Cambria"/>
          <w:lang w:val="en-US"/>
        </w:rPr>
        <w:t>organizations</w:t>
      </w:r>
      <w:r w:rsidRPr="00A7315D">
        <w:rPr>
          <w:rStyle w:val="None"/>
          <w:rFonts w:ascii="Cambria" w:hAnsi="Cambria"/>
          <w:lang w:val="en-US"/>
        </w:rPr>
        <w:t>. Students should be given the opportunity to experience team environments before completing their higher education and entering the job market where they would be involved in everyday team situations. (Chowdhury et al., 2002) It is therefore essential that further emphasis is placed on students understanding the concepts of teamwork and accountability through the final stages of secondary education and in the beginning stages of university courses</w:t>
      </w:r>
      <w:r w:rsidR="00653EEF" w:rsidRPr="00A7315D">
        <w:rPr>
          <w:rStyle w:val="None"/>
          <w:rFonts w:ascii="Cambria" w:hAnsi="Cambria"/>
          <w:lang w:val="en-US"/>
        </w:rPr>
        <w:t xml:space="preserve"> because it can have a beneficial impact on their learning outcomes. </w:t>
      </w:r>
      <w:r w:rsidR="00653EEF" w:rsidRPr="00A7315D">
        <w:rPr>
          <w:rFonts w:ascii="Cambria" w:hAnsi="Cambria"/>
        </w:rPr>
        <w:t>(Hung, 2013)</w:t>
      </w:r>
    </w:p>
    <w:p w14:paraId="1F9415CA" w14:textId="0F149DE8" w:rsidR="00D04CFE" w:rsidRPr="00A7315D" w:rsidRDefault="00D04CFE" w:rsidP="00A7315D">
      <w:pPr>
        <w:pStyle w:val="Body"/>
        <w:jc w:val="both"/>
        <w:rPr>
          <w:rStyle w:val="None"/>
          <w:rFonts w:ascii="Cambria" w:hAnsi="Cambria"/>
          <w:lang w:val="en-US"/>
        </w:rPr>
      </w:pPr>
    </w:p>
    <w:p w14:paraId="24FA979D" w14:textId="3C971CB4" w:rsidR="00D04CFE" w:rsidRPr="00A7315D" w:rsidRDefault="00D04CFE" w:rsidP="00A7315D">
      <w:pPr>
        <w:pStyle w:val="Body"/>
        <w:jc w:val="both"/>
        <w:rPr>
          <w:rStyle w:val="None"/>
          <w:rFonts w:ascii="Cambria" w:hAnsi="Cambria"/>
          <w:lang w:val="en-US"/>
        </w:rPr>
      </w:pPr>
    </w:p>
    <w:p w14:paraId="0C3507DA" w14:textId="697ADD3B" w:rsidR="00D04CFE" w:rsidRPr="00A7315D" w:rsidRDefault="00D04CFE" w:rsidP="00A7315D">
      <w:pPr>
        <w:pStyle w:val="Body"/>
        <w:jc w:val="both"/>
        <w:rPr>
          <w:rStyle w:val="None"/>
          <w:rFonts w:ascii="Cambria" w:hAnsi="Cambria"/>
          <w:lang w:val="en-US"/>
        </w:rPr>
      </w:pPr>
    </w:p>
    <w:p w14:paraId="298612A0" w14:textId="17855713" w:rsidR="00D04CFE" w:rsidRPr="00A7315D" w:rsidRDefault="00D04CFE" w:rsidP="00A7315D">
      <w:pPr>
        <w:pStyle w:val="Body"/>
        <w:jc w:val="both"/>
        <w:rPr>
          <w:rStyle w:val="None"/>
          <w:rFonts w:ascii="Cambria" w:hAnsi="Cambria"/>
          <w:lang w:val="en-US"/>
        </w:rPr>
      </w:pPr>
    </w:p>
    <w:p w14:paraId="716A2A4C" w14:textId="10E5A0DF" w:rsidR="00D04CFE" w:rsidRPr="00A7315D" w:rsidRDefault="00D04CFE" w:rsidP="00A7315D">
      <w:pPr>
        <w:pStyle w:val="Body"/>
        <w:jc w:val="both"/>
        <w:rPr>
          <w:rStyle w:val="None"/>
          <w:rFonts w:ascii="Cambria" w:hAnsi="Cambria"/>
          <w:lang w:val="en-US"/>
        </w:rPr>
      </w:pPr>
    </w:p>
    <w:p w14:paraId="545936D8" w14:textId="7D99E045" w:rsidR="00D04CFE" w:rsidRPr="00A7315D" w:rsidRDefault="00D04CFE" w:rsidP="00A7315D">
      <w:pPr>
        <w:pStyle w:val="Body"/>
        <w:jc w:val="both"/>
        <w:rPr>
          <w:rStyle w:val="None"/>
          <w:rFonts w:ascii="Cambria" w:hAnsi="Cambria"/>
          <w:lang w:val="en-US"/>
        </w:rPr>
      </w:pPr>
    </w:p>
    <w:p w14:paraId="133DB52C" w14:textId="415C276F" w:rsidR="00D04CFE" w:rsidRPr="00A7315D" w:rsidRDefault="00D04CFE" w:rsidP="00A7315D">
      <w:pPr>
        <w:pStyle w:val="Body"/>
        <w:jc w:val="both"/>
        <w:rPr>
          <w:rStyle w:val="None"/>
          <w:rFonts w:ascii="Cambria" w:hAnsi="Cambria"/>
          <w:lang w:val="en-US"/>
        </w:rPr>
      </w:pPr>
    </w:p>
    <w:p w14:paraId="0761ADFC" w14:textId="495C5C29" w:rsidR="00D04CFE" w:rsidRPr="00A7315D" w:rsidRDefault="00D04CFE" w:rsidP="00A7315D">
      <w:pPr>
        <w:pStyle w:val="Body"/>
        <w:jc w:val="both"/>
        <w:rPr>
          <w:rStyle w:val="None"/>
          <w:rFonts w:ascii="Cambria" w:hAnsi="Cambria"/>
          <w:lang w:val="en-US"/>
        </w:rPr>
      </w:pPr>
    </w:p>
    <w:p w14:paraId="774872E6" w14:textId="316CD1E0" w:rsidR="00D04CFE" w:rsidRPr="00A7315D" w:rsidRDefault="00D04CFE" w:rsidP="00A7315D">
      <w:pPr>
        <w:pStyle w:val="Body"/>
        <w:jc w:val="both"/>
        <w:rPr>
          <w:rStyle w:val="None"/>
          <w:rFonts w:ascii="Cambria" w:hAnsi="Cambria"/>
          <w:lang w:val="en-US"/>
        </w:rPr>
      </w:pPr>
    </w:p>
    <w:p w14:paraId="36BC3CA4" w14:textId="6E6F373E" w:rsidR="00D04CFE" w:rsidRPr="00A7315D" w:rsidRDefault="00D04CFE" w:rsidP="00A7315D">
      <w:pPr>
        <w:pStyle w:val="Body"/>
        <w:jc w:val="both"/>
        <w:rPr>
          <w:rStyle w:val="None"/>
          <w:rFonts w:ascii="Cambria" w:hAnsi="Cambria"/>
          <w:lang w:val="en-US"/>
        </w:rPr>
      </w:pPr>
    </w:p>
    <w:p w14:paraId="3BA7334B" w14:textId="1867A222" w:rsidR="00D04CFE" w:rsidRPr="00A7315D" w:rsidRDefault="00D04CFE" w:rsidP="00A7315D">
      <w:pPr>
        <w:pStyle w:val="Body"/>
        <w:jc w:val="both"/>
        <w:rPr>
          <w:rStyle w:val="None"/>
          <w:rFonts w:ascii="Cambria" w:hAnsi="Cambria"/>
          <w:lang w:val="en-US"/>
        </w:rPr>
      </w:pPr>
    </w:p>
    <w:p w14:paraId="5AC3BCAE" w14:textId="222A403F" w:rsidR="00D04CFE" w:rsidRPr="00A7315D" w:rsidRDefault="00D04CFE" w:rsidP="00A7315D">
      <w:pPr>
        <w:pStyle w:val="Body"/>
        <w:jc w:val="both"/>
        <w:rPr>
          <w:rStyle w:val="None"/>
          <w:rFonts w:ascii="Cambria" w:hAnsi="Cambria"/>
          <w:lang w:val="en-US"/>
        </w:rPr>
      </w:pPr>
    </w:p>
    <w:p w14:paraId="49EF6CFB" w14:textId="0134A697" w:rsidR="00D04CFE" w:rsidRPr="00A7315D" w:rsidRDefault="00D04CFE" w:rsidP="00A7315D">
      <w:pPr>
        <w:pStyle w:val="Body"/>
        <w:jc w:val="both"/>
        <w:rPr>
          <w:rStyle w:val="None"/>
          <w:rFonts w:ascii="Cambria" w:hAnsi="Cambria"/>
          <w:lang w:val="en-US"/>
        </w:rPr>
      </w:pPr>
    </w:p>
    <w:p w14:paraId="5BE79451" w14:textId="5E31E0BC" w:rsidR="00D04CFE" w:rsidRPr="00A7315D" w:rsidRDefault="00D04CFE" w:rsidP="00A7315D">
      <w:pPr>
        <w:pStyle w:val="Body"/>
        <w:jc w:val="both"/>
        <w:rPr>
          <w:rStyle w:val="None"/>
          <w:rFonts w:ascii="Cambria" w:hAnsi="Cambria"/>
          <w:lang w:val="en-US"/>
        </w:rPr>
      </w:pPr>
    </w:p>
    <w:p w14:paraId="6D588288" w14:textId="02F5C92C" w:rsidR="00647C99" w:rsidRPr="00A7315D" w:rsidRDefault="00647C99" w:rsidP="00A7315D">
      <w:pPr>
        <w:pStyle w:val="Body"/>
        <w:jc w:val="both"/>
        <w:rPr>
          <w:rFonts w:ascii="Cambria" w:hAnsi="Cambria"/>
        </w:rPr>
      </w:pPr>
      <w:bookmarkStart w:id="1" w:name="_j0zll"/>
      <w:bookmarkEnd w:id="1"/>
    </w:p>
    <w:p w14:paraId="1E6A47FC" w14:textId="77777777" w:rsidR="00647C99" w:rsidRPr="00A7315D" w:rsidRDefault="00000000" w:rsidP="00A7315D">
      <w:pPr>
        <w:pStyle w:val="Heading"/>
        <w:jc w:val="both"/>
        <w:rPr>
          <w:rFonts w:ascii="Cambria" w:hAnsi="Cambria"/>
        </w:rPr>
      </w:pPr>
      <w:r w:rsidRPr="00A7315D">
        <w:rPr>
          <w:rStyle w:val="None"/>
          <w:rFonts w:ascii="Cambria" w:eastAsia="Arial Unicode MS" w:hAnsi="Cambria" w:cs="Arial Unicode MS"/>
        </w:rPr>
        <w:lastRenderedPageBreak/>
        <w:t>T</w:t>
      </w:r>
      <w:r w:rsidRPr="00A7315D">
        <w:rPr>
          <w:rStyle w:val="None"/>
          <w:rFonts w:ascii="Cambria" w:eastAsia="Arial Unicode MS" w:hAnsi="Cambria" w:cs="Arial Unicode MS"/>
          <w:lang w:val="en-US"/>
        </w:rPr>
        <w:t xml:space="preserve">ask 2 </w:t>
      </w:r>
      <w:r w:rsidRPr="00A7315D">
        <w:rPr>
          <w:rStyle w:val="None"/>
          <w:rFonts w:ascii="Cambria" w:eastAsia="Arial Unicode MS" w:hAnsi="Cambria" w:cs="Arial Unicode MS"/>
        </w:rPr>
        <w:t xml:space="preserve">– </w:t>
      </w:r>
      <w:r w:rsidRPr="00A7315D">
        <w:rPr>
          <w:rStyle w:val="None"/>
          <w:rFonts w:ascii="Cambria" w:eastAsia="Arial Unicode MS" w:hAnsi="Cambria" w:cs="Arial Unicode MS"/>
          <w:lang w:val="en-US"/>
        </w:rPr>
        <w:t xml:space="preserve">Mind map / </w:t>
      </w:r>
      <w:proofErr w:type="spellStart"/>
      <w:r w:rsidRPr="00A7315D">
        <w:rPr>
          <w:rStyle w:val="None"/>
          <w:rFonts w:ascii="Cambria" w:eastAsia="Arial Unicode MS" w:hAnsi="Cambria" w:cs="Arial Unicode MS"/>
          <w:lang w:val="en-US"/>
        </w:rPr>
        <w:t>Tasg</w:t>
      </w:r>
      <w:proofErr w:type="spellEnd"/>
      <w:r w:rsidRPr="00A7315D">
        <w:rPr>
          <w:rStyle w:val="None"/>
          <w:rFonts w:ascii="Cambria" w:eastAsia="Arial Unicode MS" w:hAnsi="Cambria" w:cs="Arial Unicode MS"/>
          <w:lang w:val="en-US"/>
        </w:rPr>
        <w:t xml:space="preserve"> 2 </w:t>
      </w:r>
      <w:r w:rsidRPr="00A7315D">
        <w:rPr>
          <w:rStyle w:val="None"/>
          <w:rFonts w:ascii="Cambria" w:eastAsia="Arial Unicode MS" w:hAnsi="Cambria" w:cs="Arial Unicode MS"/>
        </w:rPr>
        <w:t xml:space="preserve">– </w:t>
      </w:r>
      <w:r w:rsidRPr="00A7315D">
        <w:rPr>
          <w:rStyle w:val="None"/>
          <w:rFonts w:ascii="Cambria" w:eastAsia="Arial Unicode MS" w:hAnsi="Cambria" w:cs="Arial Unicode MS"/>
          <w:lang w:val="da-DK"/>
        </w:rPr>
        <w:t>Map meddwl</w:t>
      </w:r>
    </w:p>
    <w:p w14:paraId="6E584DEF" w14:textId="3415AF0F" w:rsidR="00647C99" w:rsidRPr="00A7315D" w:rsidRDefault="00F6538E" w:rsidP="00A7315D">
      <w:pPr>
        <w:pStyle w:val="Body"/>
        <w:jc w:val="both"/>
        <w:rPr>
          <w:rFonts w:ascii="Cambria" w:hAnsi="Cambria"/>
        </w:rPr>
      </w:pPr>
      <w:r w:rsidRPr="00A7315D">
        <w:rPr>
          <w:rFonts w:ascii="Cambria" w:hAnsi="Cambria"/>
          <w:noProof/>
        </w:rPr>
        <w:drawing>
          <wp:inline distT="0" distB="0" distL="0" distR="0" wp14:anchorId="3EE9B355" wp14:editId="0104A6F1">
            <wp:extent cx="6222556" cy="7505700"/>
            <wp:effectExtent l="0" t="0" r="698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6227140" cy="7511229"/>
                    </a:xfrm>
                    <a:prstGeom prst="rect">
                      <a:avLst/>
                    </a:prstGeom>
                  </pic:spPr>
                </pic:pic>
              </a:graphicData>
            </a:graphic>
          </wp:inline>
        </w:drawing>
      </w:r>
    </w:p>
    <w:p w14:paraId="4CB2BD4A" w14:textId="77777777" w:rsidR="00647C99" w:rsidRPr="00A7315D" w:rsidRDefault="00647C99" w:rsidP="00A7315D">
      <w:pPr>
        <w:pStyle w:val="Body"/>
        <w:jc w:val="both"/>
        <w:rPr>
          <w:rFonts w:ascii="Cambria" w:hAnsi="Cambria"/>
        </w:rPr>
      </w:pPr>
    </w:p>
    <w:p w14:paraId="00149648" w14:textId="77777777" w:rsidR="00647C99" w:rsidRPr="00A7315D" w:rsidRDefault="00647C99" w:rsidP="00A7315D">
      <w:pPr>
        <w:pStyle w:val="Body"/>
        <w:jc w:val="both"/>
        <w:rPr>
          <w:rFonts w:ascii="Cambria" w:hAnsi="Cambria"/>
        </w:rPr>
      </w:pPr>
    </w:p>
    <w:p w14:paraId="18DECD29" w14:textId="77777777" w:rsidR="00647C99" w:rsidRPr="00A7315D" w:rsidRDefault="00647C99" w:rsidP="00A7315D">
      <w:pPr>
        <w:pStyle w:val="Body"/>
        <w:jc w:val="both"/>
        <w:rPr>
          <w:rFonts w:ascii="Cambria" w:hAnsi="Cambria"/>
        </w:rPr>
      </w:pPr>
    </w:p>
    <w:p w14:paraId="1A72F2B6" w14:textId="77777777" w:rsidR="00647C99" w:rsidRPr="00A7315D" w:rsidRDefault="00000000" w:rsidP="00A7315D">
      <w:pPr>
        <w:pStyle w:val="Heading"/>
        <w:jc w:val="both"/>
        <w:rPr>
          <w:rFonts w:ascii="Cambria" w:hAnsi="Cambria"/>
        </w:rPr>
      </w:pPr>
      <w:bookmarkStart w:id="2" w:name="_fob9te"/>
      <w:bookmarkEnd w:id="2"/>
      <w:r w:rsidRPr="00A7315D">
        <w:rPr>
          <w:rStyle w:val="None"/>
          <w:rFonts w:ascii="Cambria" w:eastAsia="Arial Unicode MS" w:hAnsi="Cambria" w:cs="Arial Unicode MS"/>
        </w:rPr>
        <w:lastRenderedPageBreak/>
        <w:t>T</w:t>
      </w:r>
      <w:r w:rsidRPr="00A7315D">
        <w:rPr>
          <w:rStyle w:val="None"/>
          <w:rFonts w:ascii="Cambria" w:eastAsia="Arial Unicode MS" w:hAnsi="Cambria" w:cs="Arial Unicode MS"/>
          <w:lang w:val="en-US"/>
        </w:rPr>
        <w:t xml:space="preserve">ask 3 </w:t>
      </w:r>
      <w:r w:rsidRPr="00A7315D">
        <w:rPr>
          <w:rStyle w:val="None"/>
          <w:rFonts w:ascii="Cambria" w:eastAsia="Arial Unicode MS" w:hAnsi="Cambria" w:cs="Arial Unicode MS"/>
        </w:rPr>
        <w:t xml:space="preserve">– Presentation / </w:t>
      </w:r>
      <w:proofErr w:type="spellStart"/>
      <w:r w:rsidRPr="00A7315D">
        <w:rPr>
          <w:rStyle w:val="None"/>
          <w:rFonts w:ascii="Cambria" w:eastAsia="Arial Unicode MS" w:hAnsi="Cambria" w:cs="Arial Unicode MS"/>
        </w:rPr>
        <w:t>Tasg</w:t>
      </w:r>
      <w:proofErr w:type="spellEnd"/>
      <w:r w:rsidRPr="00A7315D">
        <w:rPr>
          <w:rStyle w:val="None"/>
          <w:rFonts w:ascii="Cambria" w:eastAsia="Arial Unicode MS" w:hAnsi="Cambria" w:cs="Arial Unicode MS"/>
        </w:rPr>
        <w:t xml:space="preserve"> 3 - </w:t>
      </w:r>
      <w:proofErr w:type="spellStart"/>
      <w:r w:rsidRPr="00A7315D">
        <w:rPr>
          <w:rStyle w:val="None"/>
          <w:rFonts w:ascii="Cambria" w:eastAsia="Arial Unicode MS" w:hAnsi="Cambria" w:cs="Arial Unicode MS"/>
        </w:rPr>
        <w:t>Cyflwyniad</w:t>
      </w:r>
      <w:proofErr w:type="spellEnd"/>
    </w:p>
    <w:p w14:paraId="46D60037" w14:textId="77777777" w:rsidR="00647C99" w:rsidRPr="00A7315D" w:rsidRDefault="00000000" w:rsidP="00A7315D">
      <w:pPr>
        <w:pStyle w:val="Body"/>
        <w:jc w:val="both"/>
        <w:rPr>
          <w:rFonts w:ascii="Cambria" w:hAnsi="Cambria"/>
        </w:rPr>
      </w:pPr>
      <w:r w:rsidRPr="00A7315D">
        <w:rPr>
          <w:rStyle w:val="None"/>
          <w:rFonts w:ascii="Cambria" w:hAnsi="Cambria"/>
          <w:lang w:val="en-US"/>
        </w:rPr>
        <w:t xml:space="preserve">Please follow this link to view my presentation: / </w:t>
      </w:r>
      <w:proofErr w:type="spellStart"/>
      <w:r w:rsidRPr="00A7315D">
        <w:rPr>
          <w:rStyle w:val="None"/>
          <w:rFonts w:ascii="Cambria" w:hAnsi="Cambria"/>
          <w:lang w:val="en-US"/>
        </w:rPr>
        <w:t>Dilynwch</w:t>
      </w:r>
      <w:proofErr w:type="spellEnd"/>
      <w:r w:rsidRPr="00A7315D">
        <w:rPr>
          <w:rStyle w:val="None"/>
          <w:rFonts w:ascii="Cambria" w:hAnsi="Cambria"/>
          <w:lang w:val="en-US"/>
        </w:rPr>
        <w:t xml:space="preserve"> y </w:t>
      </w:r>
      <w:proofErr w:type="spellStart"/>
      <w:r w:rsidRPr="00A7315D">
        <w:rPr>
          <w:rStyle w:val="None"/>
          <w:rFonts w:ascii="Cambria" w:hAnsi="Cambria"/>
          <w:lang w:val="en-US"/>
        </w:rPr>
        <w:t>cyswllt</w:t>
      </w:r>
      <w:proofErr w:type="spellEnd"/>
      <w:r w:rsidRPr="00A7315D">
        <w:rPr>
          <w:rStyle w:val="None"/>
          <w:rFonts w:ascii="Cambria" w:hAnsi="Cambria"/>
          <w:lang w:val="en-US"/>
        </w:rPr>
        <w:t xml:space="preserve"> </w:t>
      </w:r>
      <w:proofErr w:type="spellStart"/>
      <w:r w:rsidRPr="00A7315D">
        <w:rPr>
          <w:rStyle w:val="None"/>
          <w:rFonts w:ascii="Cambria" w:hAnsi="Cambria"/>
          <w:lang w:val="en-US"/>
        </w:rPr>
        <w:t>isod</w:t>
      </w:r>
      <w:proofErr w:type="spellEnd"/>
      <w:r w:rsidRPr="00A7315D">
        <w:rPr>
          <w:rStyle w:val="None"/>
          <w:rFonts w:ascii="Cambria" w:hAnsi="Cambria"/>
          <w:lang w:val="en-US"/>
        </w:rPr>
        <w:t xml:space="preserve"> </w:t>
      </w:r>
      <w:proofErr w:type="spellStart"/>
      <w:r w:rsidRPr="00A7315D">
        <w:rPr>
          <w:rStyle w:val="None"/>
          <w:rFonts w:ascii="Cambria" w:hAnsi="Cambria"/>
          <w:lang w:val="en-US"/>
        </w:rPr>
        <w:t>i</w:t>
      </w:r>
      <w:proofErr w:type="spellEnd"/>
      <w:r w:rsidRPr="00A7315D">
        <w:rPr>
          <w:rStyle w:val="None"/>
          <w:rFonts w:ascii="Cambria" w:hAnsi="Cambria"/>
          <w:lang w:val="en-US"/>
        </w:rPr>
        <w:t xml:space="preserve"> </w:t>
      </w:r>
      <w:proofErr w:type="spellStart"/>
      <w:r w:rsidRPr="00A7315D">
        <w:rPr>
          <w:rStyle w:val="None"/>
          <w:rFonts w:ascii="Cambria" w:hAnsi="Cambria"/>
          <w:lang w:val="en-US"/>
        </w:rPr>
        <w:t>wylio</w:t>
      </w:r>
      <w:proofErr w:type="spellEnd"/>
      <w:r w:rsidRPr="00A7315D">
        <w:rPr>
          <w:rStyle w:val="None"/>
          <w:rFonts w:ascii="Cambria" w:hAnsi="Cambria"/>
          <w:lang w:val="en-US"/>
        </w:rPr>
        <w:t xml:space="preserve"> </w:t>
      </w:r>
      <w:proofErr w:type="spellStart"/>
      <w:r w:rsidRPr="00A7315D">
        <w:rPr>
          <w:rStyle w:val="None"/>
          <w:rFonts w:ascii="Cambria" w:hAnsi="Cambria"/>
          <w:lang w:val="en-US"/>
        </w:rPr>
        <w:t>fy</w:t>
      </w:r>
      <w:proofErr w:type="spellEnd"/>
      <w:r w:rsidRPr="00A7315D">
        <w:rPr>
          <w:rStyle w:val="None"/>
          <w:rFonts w:ascii="Cambria" w:hAnsi="Cambria"/>
          <w:lang w:val="en-US"/>
        </w:rPr>
        <w:t xml:space="preserve"> </w:t>
      </w:r>
      <w:proofErr w:type="spellStart"/>
      <w:r w:rsidRPr="00A7315D">
        <w:rPr>
          <w:rStyle w:val="None"/>
          <w:rFonts w:ascii="Cambria" w:hAnsi="Cambria"/>
          <w:lang w:val="en-US"/>
        </w:rPr>
        <w:t>nghyflwyniad</w:t>
      </w:r>
      <w:proofErr w:type="spellEnd"/>
    </w:p>
    <w:p w14:paraId="1AD31E7E" w14:textId="49A10915" w:rsidR="00647C99" w:rsidRDefault="006C14AB" w:rsidP="00A7315D">
      <w:pPr>
        <w:pStyle w:val="Body"/>
        <w:jc w:val="both"/>
        <w:rPr>
          <w:rFonts w:ascii="Cambria" w:hAnsi="Cambria"/>
        </w:rPr>
      </w:pPr>
      <w:hyperlink r:id="rId9" w:history="1">
        <w:r w:rsidRPr="0089345B">
          <w:rPr>
            <w:rStyle w:val="Hyperlink"/>
            <w:rFonts w:ascii="Cambria" w:hAnsi="Cambria"/>
          </w:rPr>
          <w:t>https://www.youtube.com/watch?v=h2pbYbCufPM</w:t>
        </w:r>
      </w:hyperlink>
    </w:p>
    <w:p w14:paraId="310CDD8C" w14:textId="77777777" w:rsidR="006C14AB" w:rsidRPr="00A7315D" w:rsidRDefault="006C14AB" w:rsidP="00A7315D">
      <w:pPr>
        <w:pStyle w:val="Body"/>
        <w:jc w:val="both"/>
        <w:rPr>
          <w:rFonts w:ascii="Cambria" w:hAnsi="Cambria"/>
        </w:rPr>
      </w:pPr>
    </w:p>
    <w:p w14:paraId="30457974" w14:textId="77777777" w:rsidR="00647C99" w:rsidRPr="00A7315D" w:rsidRDefault="00647C99" w:rsidP="00A7315D">
      <w:pPr>
        <w:pStyle w:val="Body"/>
        <w:jc w:val="both"/>
        <w:rPr>
          <w:rFonts w:ascii="Cambria" w:hAnsi="Cambria"/>
        </w:rPr>
      </w:pPr>
    </w:p>
    <w:p w14:paraId="74511B06" w14:textId="77777777" w:rsidR="00647C99" w:rsidRPr="00A7315D" w:rsidRDefault="00647C99" w:rsidP="00A7315D">
      <w:pPr>
        <w:pStyle w:val="Body"/>
        <w:jc w:val="both"/>
        <w:rPr>
          <w:rFonts w:ascii="Cambria" w:hAnsi="Cambria"/>
        </w:rPr>
      </w:pPr>
    </w:p>
    <w:p w14:paraId="6686A4BF" w14:textId="77777777" w:rsidR="00647C99" w:rsidRPr="00A7315D" w:rsidRDefault="00647C99" w:rsidP="00A7315D">
      <w:pPr>
        <w:pStyle w:val="Body"/>
        <w:jc w:val="both"/>
        <w:rPr>
          <w:rFonts w:ascii="Cambria" w:hAnsi="Cambria"/>
        </w:rPr>
      </w:pPr>
    </w:p>
    <w:p w14:paraId="566B1F0F" w14:textId="77777777" w:rsidR="00647C99" w:rsidRPr="00A7315D" w:rsidRDefault="00647C99" w:rsidP="00A7315D">
      <w:pPr>
        <w:pStyle w:val="Body"/>
        <w:jc w:val="both"/>
        <w:rPr>
          <w:rFonts w:ascii="Cambria" w:hAnsi="Cambria"/>
        </w:rPr>
      </w:pPr>
    </w:p>
    <w:p w14:paraId="66935CF6" w14:textId="77777777" w:rsidR="00647C99" w:rsidRPr="00A7315D" w:rsidRDefault="00647C99" w:rsidP="00A7315D">
      <w:pPr>
        <w:pStyle w:val="Body"/>
        <w:jc w:val="both"/>
        <w:rPr>
          <w:rFonts w:ascii="Cambria" w:hAnsi="Cambria"/>
        </w:rPr>
      </w:pPr>
    </w:p>
    <w:p w14:paraId="3E623364" w14:textId="77777777" w:rsidR="00647C99" w:rsidRPr="00A7315D" w:rsidRDefault="00647C99" w:rsidP="00A7315D">
      <w:pPr>
        <w:pStyle w:val="Body"/>
        <w:jc w:val="both"/>
        <w:rPr>
          <w:rFonts w:ascii="Cambria" w:hAnsi="Cambria"/>
        </w:rPr>
      </w:pPr>
    </w:p>
    <w:p w14:paraId="585A5DFD" w14:textId="77777777" w:rsidR="00647C99" w:rsidRPr="00A7315D" w:rsidRDefault="00647C99" w:rsidP="00A7315D">
      <w:pPr>
        <w:pStyle w:val="Body"/>
        <w:jc w:val="both"/>
        <w:rPr>
          <w:rFonts w:ascii="Cambria" w:hAnsi="Cambria"/>
        </w:rPr>
      </w:pPr>
    </w:p>
    <w:p w14:paraId="1DD4AADF" w14:textId="77777777" w:rsidR="00647C99" w:rsidRPr="00A7315D" w:rsidRDefault="00647C99" w:rsidP="00A7315D">
      <w:pPr>
        <w:pStyle w:val="Body"/>
        <w:jc w:val="both"/>
        <w:rPr>
          <w:rFonts w:ascii="Cambria" w:hAnsi="Cambria"/>
        </w:rPr>
      </w:pPr>
    </w:p>
    <w:p w14:paraId="02ABFF70" w14:textId="77777777" w:rsidR="00647C99" w:rsidRPr="00A7315D" w:rsidRDefault="00647C99" w:rsidP="00A7315D">
      <w:pPr>
        <w:pStyle w:val="Body"/>
        <w:jc w:val="both"/>
        <w:rPr>
          <w:rFonts w:ascii="Cambria" w:hAnsi="Cambria"/>
        </w:rPr>
      </w:pPr>
    </w:p>
    <w:p w14:paraId="1B7317AC" w14:textId="77777777" w:rsidR="00647C99" w:rsidRPr="00A7315D" w:rsidRDefault="00647C99" w:rsidP="00A7315D">
      <w:pPr>
        <w:pStyle w:val="Body"/>
        <w:jc w:val="both"/>
        <w:rPr>
          <w:rFonts w:ascii="Cambria" w:hAnsi="Cambria"/>
        </w:rPr>
      </w:pPr>
    </w:p>
    <w:p w14:paraId="295FECDE" w14:textId="77777777" w:rsidR="00647C99" w:rsidRPr="00A7315D" w:rsidRDefault="00647C99" w:rsidP="00A7315D">
      <w:pPr>
        <w:pStyle w:val="Body"/>
        <w:jc w:val="both"/>
        <w:rPr>
          <w:rFonts w:ascii="Cambria" w:hAnsi="Cambria"/>
        </w:rPr>
      </w:pPr>
    </w:p>
    <w:p w14:paraId="600EC0C9" w14:textId="77777777" w:rsidR="00647C99" w:rsidRPr="00A7315D" w:rsidRDefault="00647C99" w:rsidP="00A7315D">
      <w:pPr>
        <w:pStyle w:val="Body"/>
        <w:jc w:val="both"/>
        <w:rPr>
          <w:rFonts w:ascii="Cambria" w:hAnsi="Cambria"/>
        </w:rPr>
      </w:pPr>
    </w:p>
    <w:p w14:paraId="3106CB71" w14:textId="77777777" w:rsidR="00647C99" w:rsidRPr="00A7315D" w:rsidRDefault="00647C99" w:rsidP="00A7315D">
      <w:pPr>
        <w:pStyle w:val="Body"/>
        <w:jc w:val="both"/>
        <w:rPr>
          <w:rFonts w:ascii="Cambria" w:hAnsi="Cambria"/>
        </w:rPr>
      </w:pPr>
    </w:p>
    <w:p w14:paraId="6CB78185" w14:textId="77777777" w:rsidR="00647C99" w:rsidRPr="00A7315D" w:rsidRDefault="00647C99" w:rsidP="00A7315D">
      <w:pPr>
        <w:pStyle w:val="Body"/>
        <w:jc w:val="both"/>
        <w:rPr>
          <w:rFonts w:ascii="Cambria" w:hAnsi="Cambria"/>
        </w:rPr>
      </w:pPr>
    </w:p>
    <w:p w14:paraId="56F0B27E" w14:textId="77777777" w:rsidR="00647C99" w:rsidRPr="00A7315D" w:rsidRDefault="00647C99" w:rsidP="00A7315D">
      <w:pPr>
        <w:pStyle w:val="Body"/>
        <w:jc w:val="both"/>
        <w:rPr>
          <w:rFonts w:ascii="Cambria" w:hAnsi="Cambria"/>
        </w:rPr>
      </w:pPr>
    </w:p>
    <w:p w14:paraId="6AFC6A41" w14:textId="77777777" w:rsidR="00647C99" w:rsidRPr="00A7315D" w:rsidRDefault="00647C99" w:rsidP="00A7315D">
      <w:pPr>
        <w:pStyle w:val="Body"/>
        <w:jc w:val="both"/>
        <w:rPr>
          <w:rFonts w:ascii="Cambria" w:hAnsi="Cambria"/>
        </w:rPr>
      </w:pPr>
    </w:p>
    <w:p w14:paraId="708541B0" w14:textId="77777777" w:rsidR="00647C99" w:rsidRPr="00A7315D" w:rsidRDefault="00647C99" w:rsidP="00A7315D">
      <w:pPr>
        <w:pStyle w:val="Body"/>
        <w:jc w:val="both"/>
        <w:rPr>
          <w:rFonts w:ascii="Cambria" w:hAnsi="Cambria"/>
        </w:rPr>
      </w:pPr>
    </w:p>
    <w:p w14:paraId="4335E35D" w14:textId="77777777" w:rsidR="00647C99" w:rsidRPr="00A7315D" w:rsidRDefault="00647C99" w:rsidP="00A7315D">
      <w:pPr>
        <w:pStyle w:val="Body"/>
        <w:jc w:val="both"/>
        <w:rPr>
          <w:rFonts w:ascii="Cambria" w:hAnsi="Cambria"/>
        </w:rPr>
      </w:pPr>
    </w:p>
    <w:p w14:paraId="05604C51" w14:textId="77777777" w:rsidR="00647C99" w:rsidRPr="00A7315D" w:rsidRDefault="00647C99" w:rsidP="00A7315D">
      <w:pPr>
        <w:pStyle w:val="Body"/>
        <w:jc w:val="both"/>
        <w:rPr>
          <w:rFonts w:ascii="Cambria" w:hAnsi="Cambria"/>
        </w:rPr>
      </w:pPr>
    </w:p>
    <w:p w14:paraId="5A5C779F" w14:textId="77777777" w:rsidR="00647C99" w:rsidRPr="00A7315D" w:rsidRDefault="00647C99" w:rsidP="00A7315D">
      <w:pPr>
        <w:pStyle w:val="Body"/>
        <w:jc w:val="both"/>
        <w:rPr>
          <w:rFonts w:ascii="Cambria" w:hAnsi="Cambria"/>
        </w:rPr>
      </w:pPr>
    </w:p>
    <w:p w14:paraId="2865F172" w14:textId="77777777" w:rsidR="00647C99" w:rsidRPr="00A7315D" w:rsidRDefault="00647C99" w:rsidP="00A7315D">
      <w:pPr>
        <w:pStyle w:val="Body"/>
        <w:jc w:val="both"/>
        <w:rPr>
          <w:rFonts w:ascii="Cambria" w:hAnsi="Cambria"/>
        </w:rPr>
      </w:pPr>
    </w:p>
    <w:p w14:paraId="69EC5E5B" w14:textId="77777777" w:rsidR="00647C99" w:rsidRPr="00A7315D" w:rsidRDefault="00647C99" w:rsidP="00A7315D">
      <w:pPr>
        <w:pStyle w:val="Body"/>
        <w:jc w:val="both"/>
        <w:rPr>
          <w:rFonts w:ascii="Cambria" w:hAnsi="Cambria"/>
        </w:rPr>
      </w:pPr>
    </w:p>
    <w:p w14:paraId="2BECAEE3" w14:textId="77777777" w:rsidR="00647C99" w:rsidRPr="00A7315D" w:rsidRDefault="00647C99" w:rsidP="00A7315D">
      <w:pPr>
        <w:pStyle w:val="Body"/>
        <w:jc w:val="both"/>
        <w:rPr>
          <w:rFonts w:ascii="Cambria" w:hAnsi="Cambria"/>
        </w:rPr>
      </w:pPr>
    </w:p>
    <w:p w14:paraId="31FE0E89" w14:textId="77777777" w:rsidR="00647C99" w:rsidRPr="00A7315D" w:rsidRDefault="00647C99" w:rsidP="00A7315D">
      <w:pPr>
        <w:pStyle w:val="Body"/>
        <w:jc w:val="both"/>
        <w:rPr>
          <w:rFonts w:ascii="Cambria" w:hAnsi="Cambria"/>
        </w:rPr>
      </w:pPr>
    </w:p>
    <w:p w14:paraId="7A806FF6" w14:textId="77777777" w:rsidR="00647C99" w:rsidRPr="00A7315D" w:rsidRDefault="00647C99" w:rsidP="00A7315D">
      <w:pPr>
        <w:pStyle w:val="Body"/>
        <w:jc w:val="both"/>
        <w:rPr>
          <w:rFonts w:ascii="Cambria" w:hAnsi="Cambria"/>
        </w:rPr>
      </w:pPr>
    </w:p>
    <w:p w14:paraId="2C543A89" w14:textId="77777777" w:rsidR="00647C99" w:rsidRPr="00A7315D" w:rsidRDefault="00647C99" w:rsidP="00A7315D">
      <w:pPr>
        <w:pStyle w:val="Body"/>
        <w:jc w:val="both"/>
        <w:rPr>
          <w:rFonts w:ascii="Cambria" w:hAnsi="Cambria"/>
        </w:rPr>
      </w:pPr>
    </w:p>
    <w:p w14:paraId="36567183" w14:textId="77777777" w:rsidR="00647C99" w:rsidRPr="00A7315D" w:rsidRDefault="00647C99" w:rsidP="00A7315D">
      <w:pPr>
        <w:pStyle w:val="Body"/>
        <w:jc w:val="both"/>
        <w:rPr>
          <w:rFonts w:ascii="Cambria" w:hAnsi="Cambria"/>
        </w:rPr>
      </w:pPr>
    </w:p>
    <w:p w14:paraId="2D4D7CF7" w14:textId="77777777" w:rsidR="00647C99" w:rsidRPr="00A7315D" w:rsidRDefault="00647C99" w:rsidP="00A7315D">
      <w:pPr>
        <w:pStyle w:val="Body"/>
        <w:jc w:val="both"/>
        <w:rPr>
          <w:rFonts w:ascii="Cambria" w:hAnsi="Cambria"/>
        </w:rPr>
      </w:pPr>
    </w:p>
    <w:p w14:paraId="10BFE96C" w14:textId="77777777" w:rsidR="00647C99" w:rsidRPr="00A7315D" w:rsidRDefault="00000000" w:rsidP="00A7315D">
      <w:pPr>
        <w:pStyle w:val="Heading"/>
        <w:jc w:val="both"/>
        <w:rPr>
          <w:rFonts w:ascii="Cambria" w:hAnsi="Cambria"/>
        </w:rPr>
      </w:pPr>
      <w:bookmarkStart w:id="3" w:name="_znysh7"/>
      <w:bookmarkEnd w:id="3"/>
      <w:r w:rsidRPr="00A7315D">
        <w:rPr>
          <w:rStyle w:val="None"/>
          <w:rFonts w:ascii="Cambria" w:eastAsia="Arial Unicode MS" w:hAnsi="Cambria" w:cs="Arial Unicode MS"/>
        </w:rPr>
        <w:lastRenderedPageBreak/>
        <w:t>T</w:t>
      </w:r>
      <w:r w:rsidRPr="00A7315D">
        <w:rPr>
          <w:rStyle w:val="None"/>
          <w:rFonts w:ascii="Cambria" w:eastAsia="Arial Unicode MS" w:hAnsi="Cambria" w:cs="Arial Unicode MS"/>
          <w:lang w:val="en-US"/>
        </w:rPr>
        <w:t xml:space="preserve">ask 4 </w:t>
      </w:r>
      <w:r w:rsidRPr="00A7315D">
        <w:rPr>
          <w:rStyle w:val="None"/>
          <w:rFonts w:ascii="Cambria" w:eastAsia="Arial Unicode MS" w:hAnsi="Cambria" w:cs="Arial Unicode MS"/>
        </w:rPr>
        <w:t xml:space="preserve">– </w:t>
      </w:r>
      <w:r w:rsidRPr="00A7315D">
        <w:rPr>
          <w:rStyle w:val="None"/>
          <w:rFonts w:ascii="Cambria" w:eastAsia="Arial Unicode MS" w:hAnsi="Cambria" w:cs="Arial Unicode MS"/>
          <w:lang w:val="en-US"/>
        </w:rPr>
        <w:t xml:space="preserve">Reflection / </w:t>
      </w:r>
      <w:proofErr w:type="spellStart"/>
      <w:r w:rsidRPr="00A7315D">
        <w:rPr>
          <w:rStyle w:val="None"/>
          <w:rFonts w:ascii="Cambria" w:eastAsia="Arial Unicode MS" w:hAnsi="Cambria" w:cs="Arial Unicode MS"/>
          <w:lang w:val="en-US"/>
        </w:rPr>
        <w:t>Tasg</w:t>
      </w:r>
      <w:proofErr w:type="spellEnd"/>
      <w:r w:rsidRPr="00A7315D">
        <w:rPr>
          <w:rStyle w:val="None"/>
          <w:rFonts w:ascii="Cambria" w:eastAsia="Arial Unicode MS" w:hAnsi="Cambria" w:cs="Arial Unicode MS"/>
          <w:lang w:val="en-US"/>
        </w:rPr>
        <w:t xml:space="preserve"> 4 - </w:t>
      </w:r>
      <w:proofErr w:type="spellStart"/>
      <w:r w:rsidRPr="00A7315D">
        <w:rPr>
          <w:rStyle w:val="None"/>
          <w:rFonts w:ascii="Cambria" w:eastAsia="Arial Unicode MS" w:hAnsi="Cambria" w:cs="Arial Unicode MS"/>
          <w:lang w:val="en-US"/>
        </w:rPr>
        <w:t>Myfyrdod</w:t>
      </w:r>
      <w:proofErr w:type="spellEnd"/>
    </w:p>
    <w:p w14:paraId="026CB4C6" w14:textId="77777777" w:rsidR="00D04CFE" w:rsidRPr="00A7315D" w:rsidRDefault="00D04CFE" w:rsidP="00A7315D">
      <w:pPr>
        <w:pStyle w:val="Body"/>
        <w:jc w:val="both"/>
        <w:rPr>
          <w:rFonts w:ascii="Cambria" w:hAnsi="Cambria"/>
          <w:lang w:val="en-US"/>
        </w:rPr>
      </w:pPr>
      <w:r w:rsidRPr="00A7315D">
        <w:rPr>
          <w:rFonts w:ascii="Cambria" w:hAnsi="Cambria"/>
          <w:lang w:val="en-US"/>
        </w:rPr>
        <w:t>Starting university</w:t>
      </w:r>
    </w:p>
    <w:p w14:paraId="1F5FBA1E" w14:textId="44CED088" w:rsidR="00D04CFE" w:rsidRPr="00A7315D" w:rsidRDefault="00D04CFE" w:rsidP="00A7315D">
      <w:pPr>
        <w:pStyle w:val="Body"/>
        <w:jc w:val="both"/>
        <w:rPr>
          <w:rFonts w:ascii="Cambria" w:hAnsi="Cambria"/>
          <w:lang w:val="en-US"/>
        </w:rPr>
      </w:pPr>
      <w:r w:rsidRPr="00A7315D">
        <w:rPr>
          <w:rFonts w:ascii="Cambria" w:hAnsi="Cambria"/>
          <w:lang w:val="en-US"/>
        </w:rPr>
        <w:t xml:space="preserve">Last year I made the decision to begin my higher education and enrolled in a very challenging for me course. I had to go through the application process and get used to a very new for me style of education. Previously my only experience with education had been secondary school in Bulgaria where structure is </w:t>
      </w:r>
      <w:r w:rsidRPr="00A7315D">
        <w:rPr>
          <w:rFonts w:ascii="Cambria" w:hAnsi="Cambria"/>
          <w:lang w:val="en-US"/>
        </w:rPr>
        <w:t>prioritized</w:t>
      </w:r>
      <w:r w:rsidRPr="00A7315D">
        <w:rPr>
          <w:rFonts w:ascii="Cambria" w:hAnsi="Cambria"/>
          <w:lang w:val="en-US"/>
        </w:rPr>
        <w:t xml:space="preserve"> over critical and creative thinking and student’s time is managed for them. We were provided with detailed timetables and had to refer to strict resources when writing essays and I found myself in a completely new creative environment, which both provided structure but also allowed for much more freedom of expression. </w:t>
      </w:r>
    </w:p>
    <w:p w14:paraId="3673CE7E" w14:textId="77777777" w:rsidR="00D04CFE" w:rsidRPr="00A7315D" w:rsidRDefault="00D04CFE" w:rsidP="00A7315D">
      <w:pPr>
        <w:pStyle w:val="Body"/>
        <w:jc w:val="both"/>
        <w:rPr>
          <w:rFonts w:ascii="Cambria" w:hAnsi="Cambria"/>
          <w:lang w:val="en-US"/>
        </w:rPr>
      </w:pPr>
      <w:r w:rsidRPr="00A7315D">
        <w:rPr>
          <w:rFonts w:ascii="Cambria" w:hAnsi="Cambria"/>
          <w:lang w:val="en-US"/>
        </w:rPr>
        <w:t>Getting to grips with online learning and resources</w:t>
      </w:r>
    </w:p>
    <w:p w14:paraId="13C58E18" w14:textId="76B2D41A" w:rsidR="00D04CFE" w:rsidRPr="00A7315D" w:rsidRDefault="00D04CFE" w:rsidP="00A7315D">
      <w:pPr>
        <w:pStyle w:val="Body"/>
        <w:jc w:val="both"/>
        <w:rPr>
          <w:rFonts w:ascii="Cambria" w:hAnsi="Cambria"/>
          <w:lang w:val="en-US"/>
        </w:rPr>
      </w:pPr>
      <w:r w:rsidRPr="00A7315D">
        <w:rPr>
          <w:rFonts w:ascii="Cambria" w:hAnsi="Cambria"/>
          <w:lang w:val="en-US"/>
        </w:rPr>
        <w:t xml:space="preserve">Apart from getting used to a different style of teaching and learning I also had to get used to a large part of my education involving online learning and resources. I spent a significant amount of time educating myself on </w:t>
      </w:r>
      <w:r w:rsidR="00F6538E" w:rsidRPr="00A7315D">
        <w:rPr>
          <w:rFonts w:ascii="Cambria" w:hAnsi="Cambria"/>
          <w:lang w:val="en-US"/>
        </w:rPr>
        <w:t xml:space="preserve">the different online education tools and learning resources and improving my personal Microsoft outlook, Word and PowerPoint skills. I also had to focus on creating a suitable learning environment in my home and ensuring that I was able to carry out the weekly tasks in a timely manner and to a high standard. </w:t>
      </w:r>
    </w:p>
    <w:p w14:paraId="2D6A97F9" w14:textId="156C8B9E" w:rsidR="00647C99" w:rsidRPr="00A7315D" w:rsidRDefault="00D04CFE" w:rsidP="00A7315D">
      <w:pPr>
        <w:pStyle w:val="Body"/>
        <w:jc w:val="both"/>
        <w:rPr>
          <w:rFonts w:ascii="Cambria" w:hAnsi="Cambria"/>
          <w:lang w:val="en-US"/>
        </w:rPr>
      </w:pPr>
      <w:r w:rsidRPr="00A7315D">
        <w:rPr>
          <w:rFonts w:ascii="Cambria" w:hAnsi="Cambria"/>
          <w:lang w:val="en-US"/>
        </w:rPr>
        <w:t xml:space="preserve">The process of writing </w:t>
      </w:r>
      <w:r w:rsidR="00F6538E" w:rsidRPr="00A7315D">
        <w:rPr>
          <w:rFonts w:ascii="Cambria" w:hAnsi="Cambria"/>
          <w:lang w:val="en-US"/>
        </w:rPr>
        <w:t>my</w:t>
      </w:r>
      <w:r w:rsidRPr="00A7315D">
        <w:rPr>
          <w:rFonts w:ascii="Cambria" w:hAnsi="Cambria"/>
          <w:lang w:val="en-US"/>
        </w:rPr>
        <w:t xml:space="preserve"> first assignments</w:t>
      </w:r>
    </w:p>
    <w:p w14:paraId="6D54E6B9" w14:textId="4085C39B" w:rsidR="00647C99" w:rsidRPr="00A7315D" w:rsidRDefault="00F6538E" w:rsidP="00A7315D">
      <w:pPr>
        <w:pStyle w:val="Body"/>
        <w:jc w:val="both"/>
        <w:rPr>
          <w:rFonts w:ascii="Cambria" w:hAnsi="Cambria"/>
          <w:lang w:val="en-US"/>
        </w:rPr>
      </w:pPr>
      <w:r w:rsidRPr="00A7315D">
        <w:rPr>
          <w:rFonts w:ascii="Cambria" w:hAnsi="Cambria"/>
          <w:lang w:val="en-US"/>
        </w:rPr>
        <w:t xml:space="preserve">I found the process of writing my first assignments extremely challenging </w:t>
      </w:r>
      <w:r w:rsidR="00A11A3A" w:rsidRPr="00A7315D">
        <w:rPr>
          <w:rFonts w:ascii="Cambria" w:hAnsi="Cambria"/>
          <w:lang w:val="en-US"/>
        </w:rPr>
        <w:t xml:space="preserve">as well as interesting. I was able to get used to basing my opinions on academically recognized resources and I was also able to get used to the different processes of referencing and paraphrasing. I believe that my greatest accomplishment when writing my assignments was developing my critical thinking skills and focusing my attention on newer journal articles and books as my primary resources. Additionally, I found that through using </w:t>
      </w:r>
      <w:proofErr w:type="spellStart"/>
      <w:r w:rsidR="00A11A3A" w:rsidRPr="00A7315D">
        <w:rPr>
          <w:rFonts w:ascii="Cambria" w:hAnsi="Cambria"/>
          <w:lang w:val="en-US"/>
        </w:rPr>
        <w:t>Borton’s</w:t>
      </w:r>
      <w:proofErr w:type="spellEnd"/>
      <w:r w:rsidR="00A11A3A" w:rsidRPr="00A7315D">
        <w:rPr>
          <w:rFonts w:ascii="Cambria" w:hAnsi="Cambria"/>
          <w:lang w:val="en-US"/>
        </w:rPr>
        <w:t xml:space="preserve"> Reflective Model I was able of developing my arguments to a much greater extent due to the structure it provided, which has been found to have a beneficial effect on students </w:t>
      </w:r>
      <w:r w:rsidR="00952CA8" w:rsidRPr="00A7315D">
        <w:rPr>
          <w:rFonts w:ascii="Cambria" w:hAnsi="Cambria"/>
          <w:lang w:val="en-US"/>
        </w:rPr>
        <w:t>autonomous</w:t>
      </w:r>
      <w:r w:rsidR="00A11A3A" w:rsidRPr="00A7315D">
        <w:rPr>
          <w:rFonts w:ascii="Cambria" w:hAnsi="Cambria"/>
          <w:lang w:val="en-US"/>
        </w:rPr>
        <w:t xml:space="preserve"> learning</w:t>
      </w:r>
      <w:r w:rsidR="00952CA8" w:rsidRPr="00A7315D">
        <w:rPr>
          <w:rFonts w:ascii="Cambria" w:hAnsi="Cambria"/>
          <w:lang w:val="en-US"/>
        </w:rPr>
        <w:t xml:space="preserve">. </w:t>
      </w:r>
      <w:r w:rsidR="00952CA8" w:rsidRPr="00A7315D">
        <w:rPr>
          <w:rFonts w:ascii="Cambria" w:hAnsi="Cambria"/>
        </w:rPr>
        <w:t>(Hung, 2013)</w:t>
      </w:r>
    </w:p>
    <w:p w14:paraId="6D243B0B" w14:textId="77777777" w:rsidR="00647C99" w:rsidRPr="00A7315D" w:rsidRDefault="00647C99">
      <w:pPr>
        <w:pStyle w:val="Body"/>
        <w:rPr>
          <w:rFonts w:ascii="Cambria" w:hAnsi="Cambria"/>
        </w:rPr>
      </w:pPr>
    </w:p>
    <w:p w14:paraId="21FA0E4F" w14:textId="77777777" w:rsidR="00647C99" w:rsidRPr="00A7315D" w:rsidRDefault="00647C99">
      <w:pPr>
        <w:pStyle w:val="Body"/>
        <w:rPr>
          <w:rFonts w:ascii="Cambria" w:hAnsi="Cambria"/>
        </w:rPr>
      </w:pPr>
    </w:p>
    <w:p w14:paraId="1103A32D" w14:textId="77777777" w:rsidR="00647C99" w:rsidRPr="00A7315D" w:rsidRDefault="00647C99">
      <w:pPr>
        <w:pStyle w:val="Body"/>
        <w:rPr>
          <w:rFonts w:ascii="Cambria" w:hAnsi="Cambria"/>
        </w:rPr>
      </w:pPr>
    </w:p>
    <w:p w14:paraId="5397AAD8" w14:textId="77777777" w:rsidR="00647C99" w:rsidRPr="00A7315D" w:rsidRDefault="00647C99">
      <w:pPr>
        <w:pStyle w:val="Body"/>
        <w:rPr>
          <w:rFonts w:ascii="Cambria" w:hAnsi="Cambria"/>
        </w:rPr>
      </w:pPr>
    </w:p>
    <w:p w14:paraId="7C8214D4" w14:textId="77777777" w:rsidR="00647C99" w:rsidRPr="00A7315D" w:rsidRDefault="00647C99">
      <w:pPr>
        <w:pStyle w:val="Body"/>
        <w:rPr>
          <w:rFonts w:ascii="Cambria" w:hAnsi="Cambria"/>
        </w:rPr>
      </w:pPr>
    </w:p>
    <w:p w14:paraId="25660C97" w14:textId="77777777" w:rsidR="00647C99" w:rsidRPr="00A7315D" w:rsidRDefault="00647C99">
      <w:pPr>
        <w:pStyle w:val="Body"/>
        <w:rPr>
          <w:rFonts w:ascii="Cambria" w:hAnsi="Cambria"/>
        </w:rPr>
      </w:pPr>
    </w:p>
    <w:p w14:paraId="49D745DD" w14:textId="0350F6D6" w:rsidR="00A11A3A" w:rsidRPr="00A7315D" w:rsidRDefault="00A11A3A">
      <w:pPr>
        <w:pStyle w:val="Heading"/>
        <w:rPr>
          <w:rStyle w:val="None"/>
          <w:rFonts w:ascii="Cambria" w:eastAsia="Arial Unicode MS" w:hAnsi="Cambria" w:cs="Arial Unicode MS"/>
        </w:rPr>
      </w:pPr>
      <w:bookmarkStart w:id="4" w:name="_et92p0"/>
      <w:bookmarkEnd w:id="4"/>
    </w:p>
    <w:p w14:paraId="541A3413" w14:textId="1EA2FADE" w:rsidR="00161D53" w:rsidRPr="00A7315D" w:rsidRDefault="00161D53" w:rsidP="00161D53">
      <w:pPr>
        <w:pStyle w:val="Body"/>
        <w:rPr>
          <w:rFonts w:ascii="Cambria" w:hAnsi="Cambria"/>
        </w:rPr>
      </w:pPr>
    </w:p>
    <w:p w14:paraId="6D7EE2C6" w14:textId="77777777" w:rsidR="00161D53" w:rsidRPr="00A7315D" w:rsidRDefault="00161D53" w:rsidP="00161D53">
      <w:pPr>
        <w:pStyle w:val="Body"/>
        <w:rPr>
          <w:rFonts w:ascii="Cambria" w:hAnsi="Cambria"/>
        </w:rPr>
      </w:pPr>
    </w:p>
    <w:p w14:paraId="7505B43E" w14:textId="77777777" w:rsidR="00161D53" w:rsidRPr="00A7315D" w:rsidRDefault="00161D53" w:rsidP="00161D53">
      <w:pPr>
        <w:pStyle w:val="Body"/>
        <w:rPr>
          <w:rFonts w:ascii="Cambria" w:hAnsi="Cambria"/>
        </w:rPr>
      </w:pPr>
    </w:p>
    <w:p w14:paraId="300C3D7F" w14:textId="4F7EAD9D" w:rsidR="00647C99" w:rsidRPr="00A7315D" w:rsidRDefault="00000000">
      <w:pPr>
        <w:pStyle w:val="Heading"/>
        <w:rPr>
          <w:rFonts w:ascii="Cambria" w:hAnsi="Cambria"/>
        </w:rPr>
      </w:pPr>
      <w:r w:rsidRPr="00A7315D">
        <w:rPr>
          <w:rStyle w:val="None"/>
          <w:rFonts w:ascii="Cambria" w:eastAsia="Arial Unicode MS" w:hAnsi="Cambria" w:cs="Arial Unicode MS"/>
        </w:rPr>
        <w:lastRenderedPageBreak/>
        <w:t xml:space="preserve">Reference list / </w:t>
      </w:r>
      <w:proofErr w:type="spellStart"/>
      <w:r w:rsidRPr="00A7315D">
        <w:rPr>
          <w:rStyle w:val="None"/>
          <w:rFonts w:ascii="Cambria" w:eastAsia="Arial Unicode MS" w:hAnsi="Cambria" w:cs="Arial Unicode MS"/>
        </w:rPr>
        <w:t>Rhestr</w:t>
      </w:r>
      <w:proofErr w:type="spellEnd"/>
      <w:r w:rsidRPr="00A7315D">
        <w:rPr>
          <w:rStyle w:val="None"/>
          <w:rFonts w:ascii="Cambria" w:eastAsia="Arial Unicode MS" w:hAnsi="Cambria" w:cs="Arial Unicode MS"/>
        </w:rPr>
        <w:t xml:space="preserve"> </w:t>
      </w:r>
      <w:proofErr w:type="spellStart"/>
      <w:r w:rsidRPr="00A7315D">
        <w:rPr>
          <w:rStyle w:val="None"/>
          <w:rFonts w:ascii="Cambria" w:eastAsia="Arial Unicode MS" w:hAnsi="Cambria" w:cs="Arial Unicode MS"/>
        </w:rPr>
        <w:t>Cyfeirnodi</w:t>
      </w:r>
      <w:proofErr w:type="spellEnd"/>
      <w:r w:rsidRPr="00A7315D">
        <w:rPr>
          <w:rStyle w:val="None"/>
          <w:rFonts w:ascii="Cambria" w:eastAsia="Arial Unicode MS" w:hAnsi="Cambria" w:cs="Arial Unicode MS"/>
        </w:rPr>
        <w:t xml:space="preserve"> </w:t>
      </w:r>
    </w:p>
    <w:p w14:paraId="0D00ABFA" w14:textId="77777777" w:rsidR="00A7315D" w:rsidRPr="00A7315D" w:rsidRDefault="00A7315D" w:rsidP="00A7315D">
      <w:pPr>
        <w:pStyle w:val="NormalWeb"/>
        <w:ind w:left="567" w:hanging="567"/>
        <w:rPr>
          <w:rFonts w:ascii="Cambria" w:hAnsi="Cambria"/>
        </w:rPr>
      </w:pPr>
      <w:r w:rsidRPr="00A7315D">
        <w:rPr>
          <w:rFonts w:ascii="Cambria" w:hAnsi="Cambria"/>
        </w:rPr>
        <w:t xml:space="preserve">Chowdhury, S., Endres, M. and </w:t>
      </w:r>
      <w:proofErr w:type="spellStart"/>
      <w:r w:rsidRPr="00A7315D">
        <w:rPr>
          <w:rFonts w:ascii="Cambria" w:hAnsi="Cambria"/>
        </w:rPr>
        <w:t>Lanis</w:t>
      </w:r>
      <w:proofErr w:type="spellEnd"/>
      <w:r w:rsidRPr="00A7315D">
        <w:rPr>
          <w:rFonts w:ascii="Cambria" w:hAnsi="Cambria"/>
        </w:rPr>
        <w:t xml:space="preserve">, T.W. (2002) “Preparing Students For Success In Team Work Environments: The Importance Of Building Confidence,” </w:t>
      </w:r>
      <w:r w:rsidRPr="00A7315D">
        <w:rPr>
          <w:rFonts w:ascii="Cambria" w:hAnsi="Cambria"/>
          <w:i/>
          <w:iCs/>
        </w:rPr>
        <w:t>Journal of Managerial Issues</w:t>
      </w:r>
      <w:r w:rsidRPr="00A7315D">
        <w:rPr>
          <w:rFonts w:ascii="Cambria" w:hAnsi="Cambria"/>
        </w:rPr>
        <w:t xml:space="preserve">, 14(3), pp. 346–359. </w:t>
      </w:r>
    </w:p>
    <w:p w14:paraId="061195DE" w14:textId="77777777" w:rsidR="00A7315D" w:rsidRPr="00A7315D" w:rsidRDefault="00A7315D" w:rsidP="00A7315D">
      <w:pPr>
        <w:pStyle w:val="NormalWeb"/>
        <w:ind w:left="567" w:hanging="567"/>
        <w:rPr>
          <w:rFonts w:ascii="Cambria" w:hAnsi="Cambria"/>
        </w:rPr>
      </w:pPr>
      <w:r w:rsidRPr="00A7315D">
        <w:rPr>
          <w:rFonts w:ascii="Cambria" w:hAnsi="Cambria"/>
        </w:rPr>
        <w:t xml:space="preserve">Dabell, J. (2019) </w:t>
      </w:r>
      <w:proofErr w:type="spellStart"/>
      <w:r w:rsidRPr="00A7315D">
        <w:rPr>
          <w:rFonts w:ascii="Cambria" w:hAnsi="Cambria"/>
          <w:i/>
          <w:iCs/>
        </w:rPr>
        <w:t>Borton's</w:t>
      </w:r>
      <w:proofErr w:type="spellEnd"/>
      <w:r w:rsidRPr="00A7315D">
        <w:rPr>
          <w:rFonts w:ascii="Cambria" w:hAnsi="Cambria"/>
          <w:i/>
          <w:iCs/>
        </w:rPr>
        <w:t xml:space="preserve"> model of Reflection</w:t>
      </w:r>
      <w:r w:rsidRPr="00A7315D">
        <w:rPr>
          <w:rFonts w:ascii="Cambria" w:hAnsi="Cambria"/>
        </w:rPr>
        <w:t xml:space="preserve">, </w:t>
      </w:r>
      <w:r w:rsidRPr="00A7315D">
        <w:rPr>
          <w:rFonts w:ascii="Cambria" w:hAnsi="Cambria"/>
          <w:i/>
          <w:iCs/>
        </w:rPr>
        <w:t>John Dabell</w:t>
      </w:r>
      <w:r w:rsidRPr="00A7315D">
        <w:rPr>
          <w:rFonts w:ascii="Cambria" w:hAnsi="Cambria"/>
        </w:rPr>
        <w:t xml:space="preserve">. Available at: https://johndabell.com/2018/08/05/models-of-reflection/ (Accessed: March 10, 2023). </w:t>
      </w:r>
    </w:p>
    <w:p w14:paraId="73D5885F" w14:textId="14FD6690" w:rsidR="00A7315D" w:rsidRPr="00A7315D" w:rsidRDefault="00A7315D" w:rsidP="00A7315D">
      <w:pPr>
        <w:pStyle w:val="NormalWeb"/>
        <w:ind w:left="567" w:hanging="567"/>
        <w:rPr>
          <w:rFonts w:ascii="Cambria" w:hAnsi="Cambria"/>
        </w:rPr>
      </w:pPr>
      <w:r w:rsidRPr="00A7315D">
        <w:rPr>
          <w:rFonts w:ascii="Cambria" w:hAnsi="Cambria"/>
          <w:i/>
          <w:iCs/>
        </w:rPr>
        <w:t>English dictionary, translations &amp; thesaurus</w:t>
      </w:r>
      <w:r w:rsidRPr="00A7315D">
        <w:rPr>
          <w:rFonts w:ascii="Cambria" w:hAnsi="Cambria"/>
        </w:rPr>
        <w:t xml:space="preserve"> (no date) </w:t>
      </w:r>
      <w:r w:rsidRPr="00A7315D">
        <w:rPr>
          <w:rFonts w:ascii="Cambria" w:hAnsi="Cambria"/>
          <w:i/>
          <w:iCs/>
        </w:rPr>
        <w:t>Cambridge Dictionary</w:t>
      </w:r>
      <w:r w:rsidRPr="00A7315D">
        <w:rPr>
          <w:rFonts w:ascii="Cambria" w:hAnsi="Cambria"/>
        </w:rPr>
        <w:t xml:space="preserve">. Available at: https://dictionary.cambridge.org/ (Accessed: March 10, 2023). </w:t>
      </w:r>
    </w:p>
    <w:p w14:paraId="70789062" w14:textId="77777777" w:rsidR="00A7315D" w:rsidRPr="00A7315D" w:rsidRDefault="00A7315D" w:rsidP="00A7315D">
      <w:pPr>
        <w:pStyle w:val="NormalWeb"/>
        <w:ind w:left="567" w:hanging="567"/>
        <w:rPr>
          <w:rFonts w:ascii="Cambria" w:hAnsi="Cambria"/>
        </w:rPr>
      </w:pPr>
      <w:r w:rsidRPr="00A7315D">
        <w:rPr>
          <w:rFonts w:ascii="Cambria" w:hAnsi="Cambria"/>
          <w:i/>
          <w:iCs/>
        </w:rPr>
        <w:t>Getting ready for Higher Education</w:t>
      </w:r>
      <w:r w:rsidRPr="00A7315D">
        <w:rPr>
          <w:rFonts w:ascii="Cambria" w:hAnsi="Cambria"/>
        </w:rPr>
        <w:t xml:space="preserve"> (2022) </w:t>
      </w:r>
      <w:r w:rsidRPr="00A7315D">
        <w:rPr>
          <w:rFonts w:ascii="Cambria" w:hAnsi="Cambria"/>
          <w:i/>
          <w:iCs/>
        </w:rPr>
        <w:t>UCAS</w:t>
      </w:r>
      <w:r w:rsidRPr="00A7315D">
        <w:rPr>
          <w:rFonts w:ascii="Cambria" w:hAnsi="Cambria"/>
        </w:rPr>
        <w:t xml:space="preserve">. Available at: https://www.ucas.com/undergraduate/results-confirmation-and-clearing/getting-ready-higher-education (Accessed: March 10, 2023). </w:t>
      </w:r>
    </w:p>
    <w:p w14:paraId="49E45474" w14:textId="77777777" w:rsidR="00A7315D" w:rsidRPr="00A7315D" w:rsidRDefault="00A7315D" w:rsidP="00A7315D">
      <w:pPr>
        <w:pStyle w:val="NormalWeb"/>
        <w:ind w:left="567" w:hanging="567"/>
        <w:rPr>
          <w:rFonts w:ascii="Cambria" w:hAnsi="Cambria"/>
        </w:rPr>
      </w:pPr>
      <w:r w:rsidRPr="00A7315D">
        <w:rPr>
          <w:rFonts w:ascii="Cambria" w:hAnsi="Cambria"/>
        </w:rPr>
        <w:t xml:space="preserve">Hung, W. (2013) “Team-based complex problem solving: A collective cognition perspective,” </w:t>
      </w:r>
      <w:r w:rsidRPr="00A7315D">
        <w:rPr>
          <w:rFonts w:ascii="Cambria" w:hAnsi="Cambria"/>
          <w:i/>
          <w:iCs/>
        </w:rPr>
        <w:t>Educational Technology Research and Development</w:t>
      </w:r>
      <w:r w:rsidRPr="00A7315D">
        <w:rPr>
          <w:rFonts w:ascii="Cambria" w:hAnsi="Cambria"/>
        </w:rPr>
        <w:t xml:space="preserve">, 61(3), pp. 365–384. Available at: https://doi.org/10.1007/s11423-013-9296-3. </w:t>
      </w:r>
    </w:p>
    <w:p w14:paraId="4A87761B" w14:textId="77777777" w:rsidR="00A7315D" w:rsidRPr="00A7315D" w:rsidRDefault="00A7315D" w:rsidP="00A7315D">
      <w:pPr>
        <w:pStyle w:val="NormalWeb"/>
        <w:ind w:left="567" w:hanging="567"/>
        <w:rPr>
          <w:rFonts w:ascii="Cambria" w:hAnsi="Cambria"/>
        </w:rPr>
      </w:pPr>
      <w:proofErr w:type="spellStart"/>
      <w:r w:rsidRPr="00A7315D">
        <w:rPr>
          <w:rFonts w:ascii="Cambria" w:hAnsi="Cambria"/>
        </w:rPr>
        <w:t>Somech</w:t>
      </w:r>
      <w:proofErr w:type="spellEnd"/>
      <w:r w:rsidRPr="00A7315D">
        <w:rPr>
          <w:rFonts w:ascii="Cambria" w:hAnsi="Cambria"/>
        </w:rPr>
        <w:t xml:space="preserve">, A., </w:t>
      </w:r>
      <w:proofErr w:type="spellStart"/>
      <w:r w:rsidRPr="00A7315D">
        <w:rPr>
          <w:rFonts w:ascii="Cambria" w:hAnsi="Cambria"/>
        </w:rPr>
        <w:t>Desivilya</w:t>
      </w:r>
      <w:proofErr w:type="spellEnd"/>
      <w:r w:rsidRPr="00A7315D">
        <w:rPr>
          <w:rFonts w:ascii="Cambria" w:hAnsi="Cambria"/>
        </w:rPr>
        <w:t xml:space="preserve">, H.S. and </w:t>
      </w:r>
      <w:proofErr w:type="spellStart"/>
      <w:r w:rsidRPr="00A7315D">
        <w:rPr>
          <w:rFonts w:ascii="Cambria" w:hAnsi="Cambria"/>
        </w:rPr>
        <w:t>Lidogoster</w:t>
      </w:r>
      <w:proofErr w:type="spellEnd"/>
      <w:r w:rsidRPr="00A7315D">
        <w:rPr>
          <w:rFonts w:ascii="Cambria" w:hAnsi="Cambria"/>
        </w:rPr>
        <w:t xml:space="preserve">, H. (2009) “Team Conflict Management and team effectiveness: The effects of task interdependence and team identification,” </w:t>
      </w:r>
      <w:r w:rsidRPr="00A7315D">
        <w:rPr>
          <w:rFonts w:ascii="Cambria" w:hAnsi="Cambria"/>
          <w:i/>
          <w:iCs/>
        </w:rPr>
        <w:t xml:space="preserve">Journal of Organizational </w:t>
      </w:r>
      <w:proofErr w:type="spellStart"/>
      <w:r w:rsidRPr="00A7315D">
        <w:rPr>
          <w:rFonts w:ascii="Cambria" w:hAnsi="Cambria"/>
          <w:i/>
          <w:iCs/>
        </w:rPr>
        <w:t>Behavior</w:t>
      </w:r>
      <w:proofErr w:type="spellEnd"/>
      <w:r w:rsidRPr="00A7315D">
        <w:rPr>
          <w:rFonts w:ascii="Cambria" w:hAnsi="Cambria"/>
        </w:rPr>
        <w:t xml:space="preserve">, 30(3), pp. 359–378. Available at: https://doi.org/10.1002/job.537. </w:t>
      </w:r>
    </w:p>
    <w:p w14:paraId="65982CF3" w14:textId="77777777" w:rsidR="00A7315D" w:rsidRPr="00A7315D" w:rsidRDefault="00A7315D" w:rsidP="00A7315D">
      <w:pPr>
        <w:pStyle w:val="NormalWeb"/>
        <w:ind w:left="567" w:hanging="567"/>
        <w:rPr>
          <w:rFonts w:ascii="Cambria" w:hAnsi="Cambria"/>
        </w:rPr>
      </w:pPr>
      <w:r w:rsidRPr="00A7315D">
        <w:rPr>
          <w:rFonts w:ascii="Cambria" w:hAnsi="Cambria"/>
        </w:rPr>
        <w:t xml:space="preserve">Sternberg, R.J. (2016) </w:t>
      </w:r>
      <w:r w:rsidRPr="00A7315D">
        <w:rPr>
          <w:rFonts w:ascii="Cambria" w:hAnsi="Cambria"/>
          <w:i/>
          <w:iCs/>
        </w:rPr>
        <w:t>What universities can be: A new model for preparing students for active concerned citizenship and ethical leadership</w:t>
      </w:r>
      <w:r w:rsidRPr="00A7315D">
        <w:rPr>
          <w:rFonts w:ascii="Cambria" w:hAnsi="Cambria"/>
        </w:rPr>
        <w:t xml:space="preserve">. Cornell University Press. </w:t>
      </w:r>
    </w:p>
    <w:p w14:paraId="6B851A4F" w14:textId="77777777" w:rsidR="00A7315D" w:rsidRPr="00A7315D" w:rsidRDefault="00A7315D" w:rsidP="00A7315D">
      <w:pPr>
        <w:pStyle w:val="NormalWeb"/>
        <w:ind w:left="567" w:hanging="567"/>
        <w:rPr>
          <w:rFonts w:ascii="Cambria" w:hAnsi="Cambria"/>
        </w:rPr>
      </w:pPr>
      <w:r w:rsidRPr="00A7315D">
        <w:rPr>
          <w:rFonts w:ascii="Cambria" w:hAnsi="Cambria"/>
        </w:rPr>
        <w:t xml:space="preserve">van Loon, A.-M., Ros, A. and Martens, R. (2012) “Motivated learning with digital learning tasks: What about autonomy and structure?,” </w:t>
      </w:r>
      <w:r w:rsidRPr="00A7315D">
        <w:rPr>
          <w:rFonts w:ascii="Cambria" w:hAnsi="Cambria"/>
          <w:i/>
          <w:iCs/>
        </w:rPr>
        <w:t>Educational Technology Research and Development</w:t>
      </w:r>
      <w:r w:rsidRPr="00A7315D">
        <w:rPr>
          <w:rFonts w:ascii="Cambria" w:hAnsi="Cambria"/>
        </w:rPr>
        <w:t xml:space="preserve">, 60(6), pp. 1015–1032. Available at: https://doi.org/10.1007/s11423-012-9267-0. </w:t>
      </w:r>
    </w:p>
    <w:p w14:paraId="4DD69A11" w14:textId="77777777" w:rsidR="00A7315D" w:rsidRPr="00A7315D" w:rsidRDefault="00A7315D" w:rsidP="00A7315D">
      <w:pPr>
        <w:pStyle w:val="NormalWeb"/>
        <w:ind w:left="567" w:hanging="567"/>
        <w:rPr>
          <w:rFonts w:ascii="Cambria" w:hAnsi="Cambria"/>
        </w:rPr>
      </w:pPr>
      <w:r w:rsidRPr="00A7315D">
        <w:rPr>
          <w:rFonts w:ascii="Cambria" w:hAnsi="Cambria"/>
        </w:rPr>
        <w:t xml:space="preserve">ÖZÜDOĞRU, G. (2021) “The effect of distance education on self-efficacy towards online technologies and motivation for online learning,” </w:t>
      </w:r>
      <w:r w:rsidRPr="00A7315D">
        <w:rPr>
          <w:rFonts w:ascii="Cambria" w:hAnsi="Cambria"/>
          <w:i/>
          <w:iCs/>
        </w:rPr>
        <w:t>Journal of Learning and Teaching in Digital Age</w:t>
      </w:r>
      <w:r w:rsidRPr="00A7315D">
        <w:rPr>
          <w:rFonts w:ascii="Cambria" w:hAnsi="Cambria"/>
        </w:rPr>
        <w:t xml:space="preserve"> [Preprint]. Available at: https://doi.org/10.53850/joltida.1003915. </w:t>
      </w:r>
    </w:p>
    <w:p w14:paraId="585468F8" w14:textId="77777777" w:rsidR="00A7315D" w:rsidRDefault="00A7315D" w:rsidP="00A7315D">
      <w:pPr>
        <w:pStyle w:val="NormalWeb"/>
        <w:ind w:left="567" w:hanging="567"/>
      </w:pPr>
    </w:p>
    <w:p w14:paraId="56FA5489" w14:textId="741A19EC" w:rsidR="00161D53" w:rsidRDefault="00161D53">
      <w:pPr>
        <w:pStyle w:val="Body"/>
      </w:pPr>
    </w:p>
    <w:sectPr w:rsidR="00161D53">
      <w:headerReference w:type="default" r:id="rId10"/>
      <w:footerReference w:type="default" r:id="rId11"/>
      <w:headerReference w:type="first" r:id="rId12"/>
      <w:footerReference w:type="first" r:id="rId13"/>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55604" w14:textId="77777777" w:rsidR="004D3E74" w:rsidRDefault="004D3E74">
      <w:r>
        <w:separator/>
      </w:r>
    </w:p>
  </w:endnote>
  <w:endnote w:type="continuationSeparator" w:id="0">
    <w:p w14:paraId="0D0D9B26" w14:textId="77777777" w:rsidR="004D3E74" w:rsidRDefault="004D3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7C31D" w14:textId="77777777" w:rsidR="00647C99" w:rsidRDefault="00000000">
    <w:pPr>
      <w:pStyle w:val="Body"/>
      <w:tabs>
        <w:tab w:val="center" w:pos="4513"/>
        <w:tab w:val="right" w:pos="9000"/>
      </w:tabs>
      <w:spacing w:after="0" w:line="240" w:lineRule="auto"/>
      <w:jc w:val="center"/>
    </w:pPr>
    <w:r>
      <w:fldChar w:fldCharType="begin"/>
    </w:r>
    <w:r>
      <w:instrText xml:space="preserve"> PAGE </w:instrText>
    </w:r>
    <w:r>
      <w:fldChar w:fldCharType="separate"/>
    </w:r>
    <w:r w:rsidR="002B62CA">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282B2" w14:textId="77777777" w:rsidR="00647C99" w:rsidRDefault="00647C99">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922E9" w14:textId="77777777" w:rsidR="004D3E74" w:rsidRDefault="004D3E74">
      <w:r>
        <w:separator/>
      </w:r>
    </w:p>
  </w:footnote>
  <w:footnote w:type="continuationSeparator" w:id="0">
    <w:p w14:paraId="38ADDFDC" w14:textId="77777777" w:rsidR="004D3E74" w:rsidRDefault="004D3E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3E7EC" w14:textId="77777777" w:rsidR="00647C99" w:rsidRDefault="00647C99">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BE754" w14:textId="77777777" w:rsidR="00647C99" w:rsidRDefault="00647C99">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C99"/>
    <w:rsid w:val="00161D53"/>
    <w:rsid w:val="002B62CA"/>
    <w:rsid w:val="004D3E74"/>
    <w:rsid w:val="00647C99"/>
    <w:rsid w:val="00653EEF"/>
    <w:rsid w:val="006C14AB"/>
    <w:rsid w:val="00952CA8"/>
    <w:rsid w:val="00A11A3A"/>
    <w:rsid w:val="00A7315D"/>
    <w:rsid w:val="00D04CFE"/>
    <w:rsid w:val="00D16EFC"/>
    <w:rsid w:val="00DC4190"/>
    <w:rsid w:val="00F653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2123B"/>
  <w15:docId w15:val="{9F026A09-F2BF-41D6-9E1C-FB066EF89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Calibri" w:eastAsia="Calibri" w:hAnsi="Calibri" w:cs="Calibri"/>
      <w:caps w:val="0"/>
      <w:smallCaps w:val="0"/>
      <w:strike w:val="0"/>
      <w:dstrike w:val="0"/>
      <w:outline w:val="0"/>
      <w:color w:val="000000"/>
      <w:u w:val="none" w:color="000000"/>
      <w:vertAlign w:val="baseline"/>
    </w:rPr>
  </w:style>
  <w:style w:type="paragraph" w:customStyle="1" w:styleId="Heading">
    <w:name w:val="Heading"/>
    <w:next w:val="Body"/>
    <w:pPr>
      <w:keepNext/>
      <w:keepLines/>
      <w:spacing w:before="120" w:after="120" w:line="259" w:lineRule="auto"/>
      <w:outlineLvl w:val="0"/>
    </w:pPr>
    <w:rPr>
      <w:rFonts w:ascii="Calibri" w:eastAsia="Calibri" w:hAnsi="Calibri" w:cs="Calibri"/>
      <w:color w:val="2F5496"/>
      <w:sz w:val="32"/>
      <w:szCs w:val="32"/>
      <w:u w:color="2F5496"/>
      <w14:textOutline w14:w="0" w14:cap="flat" w14:cmpd="sng" w14:algn="ctr">
        <w14:noFill/>
        <w14:prstDash w14:val="solid"/>
        <w14:bevel/>
      </w14:textOutline>
    </w:rPr>
  </w:style>
  <w:style w:type="character" w:styleId="UnresolvedMention">
    <w:name w:val="Unresolved Mention"/>
    <w:basedOn w:val="DefaultParagraphFont"/>
    <w:uiPriority w:val="99"/>
    <w:semiHidden/>
    <w:unhideWhenUsed/>
    <w:rsid w:val="00161D53"/>
    <w:rPr>
      <w:color w:val="605E5C"/>
      <w:shd w:val="clear" w:color="auto" w:fill="E1DFDD"/>
    </w:rPr>
  </w:style>
  <w:style w:type="paragraph" w:styleId="NormalWeb">
    <w:name w:val="Normal (Web)"/>
    <w:basedOn w:val="Normal"/>
    <w:uiPriority w:val="99"/>
    <w:semiHidden/>
    <w:unhideWhenUsed/>
    <w:rsid w:val="00A7315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71759">
      <w:bodyDiv w:val="1"/>
      <w:marLeft w:val="0"/>
      <w:marRight w:val="0"/>
      <w:marTop w:val="0"/>
      <w:marBottom w:val="0"/>
      <w:divBdr>
        <w:top w:val="none" w:sz="0" w:space="0" w:color="auto"/>
        <w:left w:val="none" w:sz="0" w:space="0" w:color="auto"/>
        <w:bottom w:val="none" w:sz="0" w:space="0" w:color="auto"/>
        <w:right w:val="none" w:sz="0" w:space="0" w:color="auto"/>
      </w:divBdr>
    </w:div>
    <w:div w:id="328095482">
      <w:bodyDiv w:val="1"/>
      <w:marLeft w:val="0"/>
      <w:marRight w:val="0"/>
      <w:marTop w:val="0"/>
      <w:marBottom w:val="0"/>
      <w:divBdr>
        <w:top w:val="none" w:sz="0" w:space="0" w:color="auto"/>
        <w:left w:val="none" w:sz="0" w:space="0" w:color="auto"/>
        <w:bottom w:val="none" w:sz="0" w:space="0" w:color="auto"/>
        <w:right w:val="none" w:sz="0" w:space="0" w:color="auto"/>
      </w:divBdr>
    </w:div>
    <w:div w:id="399132771">
      <w:bodyDiv w:val="1"/>
      <w:marLeft w:val="0"/>
      <w:marRight w:val="0"/>
      <w:marTop w:val="0"/>
      <w:marBottom w:val="0"/>
      <w:divBdr>
        <w:top w:val="none" w:sz="0" w:space="0" w:color="auto"/>
        <w:left w:val="none" w:sz="0" w:space="0" w:color="auto"/>
        <w:bottom w:val="none" w:sz="0" w:space="0" w:color="auto"/>
        <w:right w:val="none" w:sz="0" w:space="0" w:color="auto"/>
      </w:divBdr>
    </w:div>
    <w:div w:id="513375472">
      <w:bodyDiv w:val="1"/>
      <w:marLeft w:val="0"/>
      <w:marRight w:val="0"/>
      <w:marTop w:val="0"/>
      <w:marBottom w:val="0"/>
      <w:divBdr>
        <w:top w:val="none" w:sz="0" w:space="0" w:color="auto"/>
        <w:left w:val="none" w:sz="0" w:space="0" w:color="auto"/>
        <w:bottom w:val="none" w:sz="0" w:space="0" w:color="auto"/>
        <w:right w:val="none" w:sz="0" w:space="0" w:color="auto"/>
      </w:divBdr>
    </w:div>
    <w:div w:id="615914211">
      <w:bodyDiv w:val="1"/>
      <w:marLeft w:val="0"/>
      <w:marRight w:val="0"/>
      <w:marTop w:val="0"/>
      <w:marBottom w:val="0"/>
      <w:divBdr>
        <w:top w:val="none" w:sz="0" w:space="0" w:color="auto"/>
        <w:left w:val="none" w:sz="0" w:space="0" w:color="auto"/>
        <w:bottom w:val="none" w:sz="0" w:space="0" w:color="auto"/>
        <w:right w:val="none" w:sz="0" w:space="0" w:color="auto"/>
      </w:divBdr>
    </w:div>
    <w:div w:id="715743199">
      <w:bodyDiv w:val="1"/>
      <w:marLeft w:val="0"/>
      <w:marRight w:val="0"/>
      <w:marTop w:val="0"/>
      <w:marBottom w:val="0"/>
      <w:divBdr>
        <w:top w:val="none" w:sz="0" w:space="0" w:color="auto"/>
        <w:left w:val="none" w:sz="0" w:space="0" w:color="auto"/>
        <w:bottom w:val="none" w:sz="0" w:space="0" w:color="auto"/>
        <w:right w:val="none" w:sz="0" w:space="0" w:color="auto"/>
      </w:divBdr>
    </w:div>
    <w:div w:id="1276788808">
      <w:bodyDiv w:val="1"/>
      <w:marLeft w:val="0"/>
      <w:marRight w:val="0"/>
      <w:marTop w:val="0"/>
      <w:marBottom w:val="0"/>
      <w:divBdr>
        <w:top w:val="none" w:sz="0" w:space="0" w:color="auto"/>
        <w:left w:val="none" w:sz="0" w:space="0" w:color="auto"/>
        <w:bottom w:val="none" w:sz="0" w:space="0" w:color="auto"/>
        <w:right w:val="none" w:sz="0" w:space="0" w:color="auto"/>
      </w:divBdr>
    </w:div>
    <w:div w:id="1546060410">
      <w:bodyDiv w:val="1"/>
      <w:marLeft w:val="0"/>
      <w:marRight w:val="0"/>
      <w:marTop w:val="0"/>
      <w:marBottom w:val="0"/>
      <w:divBdr>
        <w:top w:val="none" w:sz="0" w:space="0" w:color="auto"/>
        <w:left w:val="none" w:sz="0" w:space="0" w:color="auto"/>
        <w:bottom w:val="none" w:sz="0" w:space="0" w:color="auto"/>
        <w:right w:val="none" w:sz="0" w:space="0" w:color="auto"/>
      </w:divBdr>
    </w:div>
    <w:div w:id="1560629029">
      <w:bodyDiv w:val="1"/>
      <w:marLeft w:val="0"/>
      <w:marRight w:val="0"/>
      <w:marTop w:val="0"/>
      <w:marBottom w:val="0"/>
      <w:divBdr>
        <w:top w:val="none" w:sz="0" w:space="0" w:color="auto"/>
        <w:left w:val="none" w:sz="0" w:space="0" w:color="auto"/>
        <w:bottom w:val="none" w:sz="0" w:space="0" w:color="auto"/>
        <w:right w:val="none" w:sz="0" w:space="0" w:color="auto"/>
      </w:divBdr>
    </w:div>
    <w:div w:id="1822841546">
      <w:bodyDiv w:val="1"/>
      <w:marLeft w:val="0"/>
      <w:marRight w:val="0"/>
      <w:marTop w:val="0"/>
      <w:marBottom w:val="0"/>
      <w:divBdr>
        <w:top w:val="none" w:sz="0" w:space="0" w:color="auto"/>
        <w:left w:val="none" w:sz="0" w:space="0" w:color="auto"/>
        <w:bottom w:val="none" w:sz="0" w:space="0" w:color="auto"/>
        <w:right w:val="none" w:sz="0" w:space="0" w:color="auto"/>
      </w:divBdr>
    </w:div>
    <w:div w:id="1885561148">
      <w:bodyDiv w:val="1"/>
      <w:marLeft w:val="0"/>
      <w:marRight w:val="0"/>
      <w:marTop w:val="0"/>
      <w:marBottom w:val="0"/>
      <w:divBdr>
        <w:top w:val="none" w:sz="0" w:space="0" w:color="auto"/>
        <w:left w:val="none" w:sz="0" w:space="0" w:color="auto"/>
        <w:bottom w:val="none" w:sz="0" w:space="0" w:color="auto"/>
        <w:right w:val="none" w:sz="0" w:space="0" w:color="auto"/>
      </w:divBdr>
    </w:div>
    <w:div w:id="1922521128">
      <w:bodyDiv w:val="1"/>
      <w:marLeft w:val="0"/>
      <w:marRight w:val="0"/>
      <w:marTop w:val="0"/>
      <w:marBottom w:val="0"/>
      <w:divBdr>
        <w:top w:val="none" w:sz="0" w:space="0" w:color="auto"/>
        <w:left w:val="none" w:sz="0" w:space="0" w:color="auto"/>
        <w:bottom w:val="none" w:sz="0" w:space="0" w:color="auto"/>
        <w:right w:val="none" w:sz="0" w:space="0" w:color="auto"/>
      </w:divBdr>
    </w:div>
    <w:div w:id="2072843104">
      <w:bodyDiv w:val="1"/>
      <w:marLeft w:val="0"/>
      <w:marRight w:val="0"/>
      <w:marTop w:val="0"/>
      <w:marBottom w:val="0"/>
      <w:divBdr>
        <w:top w:val="none" w:sz="0" w:space="0" w:color="auto"/>
        <w:left w:val="none" w:sz="0" w:space="0" w:color="auto"/>
        <w:bottom w:val="none" w:sz="0" w:space="0" w:color="auto"/>
        <w:right w:val="none" w:sz="0" w:space="0" w:color="auto"/>
      </w:divBdr>
    </w:div>
    <w:div w:id="2100714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0.png"/><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youtube.com/watch?v=h2pbYbCufP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7</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Stanimira Stancheva</dc:creator>
  <cp:lastModifiedBy>Stanimira Stancheva</cp:lastModifiedBy>
  <cp:revision>3</cp:revision>
  <dcterms:created xsi:type="dcterms:W3CDTF">2023-03-10T19:33:00Z</dcterms:created>
  <dcterms:modified xsi:type="dcterms:W3CDTF">2023-03-10T19:45:00Z</dcterms:modified>
</cp:coreProperties>
</file>