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838B1F" w14:textId="24CAD277" w:rsidR="000025F1" w:rsidRPr="003F6BE6" w:rsidRDefault="003F6BE6" w:rsidP="003E5857">
      <w:pPr>
        <w:jc w:val="center"/>
        <w:rPr>
          <w:b/>
          <w:bCs/>
          <w:sz w:val="40"/>
          <w:szCs w:val="40"/>
        </w:rPr>
      </w:pPr>
      <w:r>
        <w:rPr>
          <w:b/>
          <w:bCs/>
          <w:sz w:val="40"/>
          <w:szCs w:val="40"/>
        </w:rPr>
        <w:t>Univ</w:t>
      </w:r>
      <w:r w:rsidR="00FD19A0">
        <w:rPr>
          <w:b/>
          <w:bCs/>
          <w:sz w:val="40"/>
          <w:szCs w:val="40"/>
        </w:rPr>
        <w:t>ersity of Wales Trinity Saint David</w:t>
      </w:r>
    </w:p>
    <w:p w14:paraId="689FB51E" w14:textId="0F36A2F5" w:rsidR="003B1FA3" w:rsidRDefault="003B1FA3" w:rsidP="003E5857">
      <w:pPr>
        <w:jc w:val="center"/>
      </w:pPr>
    </w:p>
    <w:p w14:paraId="1D021408" w14:textId="5EFEE47A" w:rsidR="003B1FA3" w:rsidRDefault="000005DE" w:rsidP="003E5857">
      <w:pPr>
        <w:jc w:val="center"/>
      </w:pPr>
      <w:r>
        <w:rPr>
          <w:noProof/>
        </w:rPr>
        <w:drawing>
          <wp:anchor distT="0" distB="0" distL="114300" distR="114300" simplePos="0" relativeHeight="251658240" behindDoc="0" locked="0" layoutInCell="1" allowOverlap="1" wp14:anchorId="1B3F5779" wp14:editId="739003D5">
            <wp:simplePos x="0" y="0"/>
            <wp:positionH relativeFrom="margin">
              <wp:align>center</wp:align>
            </wp:positionH>
            <wp:positionV relativeFrom="paragraph">
              <wp:posOffset>8007</wp:posOffset>
            </wp:positionV>
            <wp:extent cx="3631395" cy="1619885"/>
            <wp:effectExtent l="0" t="0" r="7620" b="0"/>
            <wp:wrapSquare wrapText="bothSides"/>
            <wp:docPr id="233900824"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900824" name="Picture 1" descr="A screen shot of a computer&#10;&#10;AI-generated content may be incorrect."/>
                    <pic:cNvPicPr/>
                  </pic:nvPicPr>
                  <pic:blipFill rotWithShape="1">
                    <a:blip r:embed="rId8">
                      <a:extLst>
                        <a:ext uri="{28A0092B-C50C-407E-A947-70E740481C1C}">
                          <a14:useLocalDpi xmlns:a14="http://schemas.microsoft.com/office/drawing/2010/main" val="0"/>
                        </a:ext>
                      </a:extLst>
                    </a:blip>
                    <a:srcRect l="43968" t="26024" r="30321" b="54758"/>
                    <a:stretch>
                      <a:fillRect/>
                    </a:stretch>
                  </pic:blipFill>
                  <pic:spPr bwMode="auto">
                    <a:xfrm>
                      <a:off x="0" y="0"/>
                      <a:ext cx="3631395" cy="1619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0D3C9B" w14:textId="790D689A" w:rsidR="003B1FA3" w:rsidRDefault="003B1FA3" w:rsidP="003E5857">
      <w:pPr>
        <w:jc w:val="center"/>
      </w:pPr>
    </w:p>
    <w:p w14:paraId="304DD75B" w14:textId="20B1C5D3" w:rsidR="00D73C43" w:rsidRDefault="00D73C43" w:rsidP="003E5857">
      <w:pPr>
        <w:jc w:val="center"/>
      </w:pPr>
    </w:p>
    <w:p w14:paraId="2C5A8EE8" w14:textId="77777777" w:rsidR="00D73C43" w:rsidRDefault="00D73C43" w:rsidP="003E5857">
      <w:pPr>
        <w:jc w:val="center"/>
      </w:pPr>
    </w:p>
    <w:p w14:paraId="64FFFBE1" w14:textId="77777777" w:rsidR="00D73C43" w:rsidRDefault="00D73C43" w:rsidP="003E5857">
      <w:pPr>
        <w:jc w:val="center"/>
      </w:pPr>
    </w:p>
    <w:p w14:paraId="754F6067" w14:textId="77777777" w:rsidR="003F6BE6" w:rsidRDefault="003F6BE6" w:rsidP="003E5857">
      <w:pPr>
        <w:jc w:val="center"/>
      </w:pPr>
    </w:p>
    <w:p w14:paraId="7EB00056" w14:textId="77777777" w:rsidR="003F6BE6" w:rsidRDefault="003F6BE6" w:rsidP="003E5857">
      <w:pPr>
        <w:jc w:val="center"/>
      </w:pPr>
    </w:p>
    <w:p w14:paraId="34DFF8AF" w14:textId="77777777" w:rsidR="003F6BE6" w:rsidRDefault="003F6BE6" w:rsidP="003E5857">
      <w:pPr>
        <w:jc w:val="center"/>
      </w:pPr>
    </w:p>
    <w:p w14:paraId="2A6E7A8E" w14:textId="77777777" w:rsidR="003F6BE6" w:rsidRDefault="003F6BE6" w:rsidP="003E5857">
      <w:pPr>
        <w:jc w:val="center"/>
      </w:pPr>
    </w:p>
    <w:p w14:paraId="36E758C6" w14:textId="77777777" w:rsidR="00583B39" w:rsidRPr="00583B39" w:rsidRDefault="00583B39" w:rsidP="00583B39">
      <w:pPr>
        <w:pStyle w:val="Title"/>
        <w:jc w:val="center"/>
        <w:rPr>
          <w:b/>
          <w:bCs/>
        </w:rPr>
      </w:pPr>
      <w:r w:rsidRPr="00583B39">
        <w:rPr>
          <w:b/>
          <w:bCs/>
        </w:rPr>
        <w:t>Motorcycle Geometry Analysis and Dynamic Handling Investigation</w:t>
      </w:r>
    </w:p>
    <w:p w14:paraId="691D091C" w14:textId="77777777" w:rsidR="003F6BE6" w:rsidRDefault="003F6BE6" w:rsidP="00583B39">
      <w:pPr>
        <w:pStyle w:val="Title"/>
      </w:pPr>
    </w:p>
    <w:p w14:paraId="2B73F858" w14:textId="77777777" w:rsidR="003F6BE6" w:rsidRDefault="003F6BE6" w:rsidP="003E5857">
      <w:pPr>
        <w:jc w:val="center"/>
      </w:pPr>
    </w:p>
    <w:p w14:paraId="110C42B1" w14:textId="77777777" w:rsidR="003F6BE6" w:rsidRDefault="003F6BE6" w:rsidP="003E5857">
      <w:pPr>
        <w:jc w:val="center"/>
      </w:pPr>
    </w:p>
    <w:p w14:paraId="13182C04" w14:textId="5AF8BD60" w:rsidR="003B1FA3" w:rsidRDefault="003B1FA3" w:rsidP="00FD08D7">
      <w:pPr>
        <w:pStyle w:val="Title"/>
        <w:jc w:val="center"/>
      </w:pPr>
    </w:p>
    <w:p w14:paraId="50B286F4" w14:textId="76F480B5" w:rsidR="00FD08D7" w:rsidRPr="00FD08D7" w:rsidRDefault="00753994" w:rsidP="00EA1B8E">
      <w:pPr>
        <w:spacing w:line="360" w:lineRule="auto"/>
        <w:jc w:val="center"/>
        <w:rPr>
          <w:rStyle w:val="Strong"/>
        </w:rPr>
      </w:pPr>
      <w:r>
        <w:rPr>
          <w:rStyle w:val="Strong"/>
        </w:rPr>
        <w:t>Motorcycle technology</w:t>
      </w:r>
      <w:r w:rsidR="00FD08D7">
        <w:rPr>
          <w:rStyle w:val="Strong"/>
        </w:rPr>
        <w:t xml:space="preserve"> (</w:t>
      </w:r>
      <w:r>
        <w:rPr>
          <w:rStyle w:val="Strong"/>
        </w:rPr>
        <w:t>ACHA402</w:t>
      </w:r>
      <w:r w:rsidR="00422F57">
        <w:rPr>
          <w:rStyle w:val="Strong"/>
        </w:rPr>
        <w:t>7</w:t>
      </w:r>
      <w:r w:rsidR="00FD08D7">
        <w:rPr>
          <w:rStyle w:val="Strong"/>
        </w:rPr>
        <w:t>)</w:t>
      </w:r>
    </w:p>
    <w:p w14:paraId="1205B59A" w14:textId="77777777" w:rsidR="003B1FA3" w:rsidRDefault="003B1FA3" w:rsidP="00E173A2"/>
    <w:p w14:paraId="2F8B9FDB" w14:textId="77777777" w:rsidR="003B1FA3" w:rsidRDefault="003B1FA3" w:rsidP="003E5857">
      <w:pPr>
        <w:jc w:val="center"/>
      </w:pPr>
    </w:p>
    <w:p w14:paraId="4E9E6406" w14:textId="2CB20D8F" w:rsidR="003B1FA3" w:rsidRDefault="003B1FA3" w:rsidP="003B1FA3">
      <w:pPr>
        <w:jc w:val="center"/>
      </w:pPr>
      <w:r>
        <w:t>Name:</w:t>
      </w:r>
      <w:r w:rsidR="00422F57">
        <w:t xml:space="preserve"> Filip Szczepaniuk</w:t>
      </w:r>
    </w:p>
    <w:p w14:paraId="0A94302D" w14:textId="78F52C86" w:rsidR="003B1FA3" w:rsidRDefault="003B1FA3" w:rsidP="003B1FA3">
      <w:pPr>
        <w:jc w:val="center"/>
      </w:pPr>
      <w:r>
        <w:t>Student number:</w:t>
      </w:r>
      <w:r w:rsidR="00422F57">
        <w:t>2517734</w:t>
      </w:r>
    </w:p>
    <w:p w14:paraId="21E8095E" w14:textId="3D4B4E87" w:rsidR="00010D64" w:rsidRDefault="00010D64" w:rsidP="003B1FA3">
      <w:pPr>
        <w:jc w:val="center"/>
      </w:pPr>
      <w:r>
        <w:t>Date of report</w:t>
      </w:r>
      <w:r>
        <w:tab/>
      </w:r>
      <w:r w:rsidR="00D73C43">
        <w:t>:</w:t>
      </w:r>
      <w:r w:rsidR="00422F57">
        <w:t>13/12/2025</w:t>
      </w:r>
    </w:p>
    <w:p w14:paraId="06E11A74" w14:textId="1607A32E" w:rsidR="00F157DE" w:rsidRDefault="00D73C43" w:rsidP="005B2C69">
      <w:pPr>
        <w:jc w:val="center"/>
      </w:pPr>
      <w:r>
        <w:t>Date report due:</w:t>
      </w:r>
      <w:r w:rsidR="00422F57">
        <w:t>14/12/2025</w:t>
      </w:r>
    </w:p>
    <w:p w14:paraId="2623C30D" w14:textId="77777777" w:rsidR="00422F57" w:rsidRDefault="002B16B5" w:rsidP="009F33D5">
      <w:pPr>
        <w:rPr>
          <w:noProof/>
        </w:rPr>
      </w:pPr>
      <w:r>
        <w:br w:type="page"/>
      </w:r>
      <w:r w:rsidR="00E20426">
        <w:fldChar w:fldCharType="begin"/>
      </w:r>
      <w:r w:rsidR="00E20426">
        <w:instrText xml:space="preserve"> TOC \o "1-4" \n \p " " \h \z \u </w:instrText>
      </w:r>
      <w:r w:rsidR="00E20426">
        <w:fldChar w:fldCharType="separate"/>
      </w:r>
    </w:p>
    <w:sdt>
      <w:sdtPr>
        <w:id w:val="-1051915313"/>
        <w:docPartObj>
          <w:docPartGallery w:val="Table of Contents"/>
          <w:docPartUnique/>
        </w:docPartObj>
      </w:sdtPr>
      <w:sdtEndPr>
        <w:rPr>
          <w:rFonts w:asciiTheme="minorHAnsi" w:eastAsiaTheme="minorEastAsia" w:hAnsiTheme="minorHAnsi" w:cstheme="minorBidi"/>
          <w:b/>
          <w:bCs/>
          <w:noProof/>
          <w:color w:val="auto"/>
          <w:kern w:val="2"/>
          <w:sz w:val="24"/>
          <w:szCs w:val="24"/>
          <w14:ligatures w14:val="standardContextual"/>
        </w:rPr>
      </w:sdtEndPr>
      <w:sdtContent>
        <w:p w14:paraId="3CAA8FC7" w14:textId="367FD1F9" w:rsidR="00747087" w:rsidRDefault="00747087">
          <w:pPr>
            <w:pStyle w:val="TOCHeading"/>
          </w:pPr>
          <w:r>
            <w:t>Contents</w:t>
          </w:r>
        </w:p>
        <w:p w14:paraId="2EC6DE88" w14:textId="7D809192" w:rsidR="00747087" w:rsidRDefault="00747087">
          <w:pPr>
            <w:pStyle w:val="TOC1"/>
            <w:tabs>
              <w:tab w:val="right" w:pos="9016"/>
            </w:tabs>
            <w:rPr>
              <w:rFonts w:asciiTheme="minorHAnsi" w:hAnsiTheme="minorHAnsi"/>
              <w:b w:val="0"/>
              <w:bCs w:val="0"/>
              <w:caps w:val="0"/>
              <w:noProof/>
              <w:lang w:eastAsia="en-GB"/>
            </w:rPr>
          </w:pPr>
          <w:r>
            <w:fldChar w:fldCharType="begin"/>
          </w:r>
          <w:r>
            <w:instrText xml:space="preserve"> TOC \o "1-3" \h \z \u </w:instrText>
          </w:r>
          <w:r>
            <w:fldChar w:fldCharType="separate"/>
          </w:r>
          <w:hyperlink w:anchor="_Toc216550716" w:history="1">
            <w:r w:rsidRPr="00E30CFF">
              <w:rPr>
                <w:rStyle w:val="Hyperlink"/>
                <w:noProof/>
              </w:rPr>
              <w:t>Introduction</w:t>
            </w:r>
            <w:r>
              <w:rPr>
                <w:noProof/>
                <w:webHidden/>
              </w:rPr>
              <w:tab/>
            </w:r>
            <w:r>
              <w:rPr>
                <w:noProof/>
                <w:webHidden/>
              </w:rPr>
              <w:fldChar w:fldCharType="begin"/>
            </w:r>
            <w:r>
              <w:rPr>
                <w:noProof/>
                <w:webHidden/>
              </w:rPr>
              <w:instrText xml:space="preserve"> PAGEREF _Toc216550716 \h </w:instrText>
            </w:r>
            <w:r>
              <w:rPr>
                <w:noProof/>
                <w:webHidden/>
              </w:rPr>
            </w:r>
            <w:r>
              <w:rPr>
                <w:noProof/>
                <w:webHidden/>
              </w:rPr>
              <w:fldChar w:fldCharType="separate"/>
            </w:r>
            <w:r>
              <w:rPr>
                <w:noProof/>
                <w:webHidden/>
              </w:rPr>
              <w:t>2</w:t>
            </w:r>
            <w:r>
              <w:rPr>
                <w:noProof/>
                <w:webHidden/>
              </w:rPr>
              <w:fldChar w:fldCharType="end"/>
            </w:r>
          </w:hyperlink>
        </w:p>
        <w:p w14:paraId="1E53C9B8" w14:textId="468E84A2" w:rsidR="00747087" w:rsidRDefault="00747087">
          <w:pPr>
            <w:pStyle w:val="TOC1"/>
            <w:tabs>
              <w:tab w:val="right" w:pos="9016"/>
            </w:tabs>
            <w:rPr>
              <w:rFonts w:asciiTheme="minorHAnsi" w:hAnsiTheme="minorHAnsi"/>
              <w:b w:val="0"/>
              <w:bCs w:val="0"/>
              <w:caps w:val="0"/>
              <w:noProof/>
              <w:lang w:eastAsia="en-GB"/>
            </w:rPr>
          </w:pPr>
          <w:hyperlink w:anchor="_Toc216550717" w:history="1">
            <w:r w:rsidRPr="00E30CFF">
              <w:rPr>
                <w:rStyle w:val="Hyperlink"/>
                <w:noProof/>
              </w:rPr>
              <w:t>Motorcycle geometry</w:t>
            </w:r>
            <w:r>
              <w:rPr>
                <w:noProof/>
                <w:webHidden/>
              </w:rPr>
              <w:tab/>
            </w:r>
            <w:r>
              <w:rPr>
                <w:noProof/>
                <w:webHidden/>
              </w:rPr>
              <w:fldChar w:fldCharType="begin"/>
            </w:r>
            <w:r>
              <w:rPr>
                <w:noProof/>
                <w:webHidden/>
              </w:rPr>
              <w:instrText xml:space="preserve"> PAGEREF _Toc216550717 \h </w:instrText>
            </w:r>
            <w:r>
              <w:rPr>
                <w:noProof/>
                <w:webHidden/>
              </w:rPr>
            </w:r>
            <w:r>
              <w:rPr>
                <w:noProof/>
                <w:webHidden/>
              </w:rPr>
              <w:fldChar w:fldCharType="separate"/>
            </w:r>
            <w:r>
              <w:rPr>
                <w:noProof/>
                <w:webHidden/>
              </w:rPr>
              <w:t>3</w:t>
            </w:r>
            <w:r>
              <w:rPr>
                <w:noProof/>
                <w:webHidden/>
              </w:rPr>
              <w:fldChar w:fldCharType="end"/>
            </w:r>
          </w:hyperlink>
        </w:p>
        <w:p w14:paraId="0F6E682C" w14:textId="162D5FE9" w:rsidR="00747087" w:rsidRDefault="00747087">
          <w:pPr>
            <w:pStyle w:val="TOC2"/>
            <w:tabs>
              <w:tab w:val="right" w:pos="9016"/>
            </w:tabs>
            <w:rPr>
              <w:b w:val="0"/>
              <w:bCs w:val="0"/>
              <w:noProof/>
              <w:sz w:val="24"/>
              <w:szCs w:val="24"/>
              <w:lang w:eastAsia="en-GB"/>
            </w:rPr>
          </w:pPr>
          <w:hyperlink w:anchor="_Toc216550718" w:history="1">
            <w:r w:rsidRPr="00E30CFF">
              <w:rPr>
                <w:rStyle w:val="Hyperlink"/>
                <w:noProof/>
              </w:rPr>
              <w:t>Calculations used</w:t>
            </w:r>
            <w:r>
              <w:rPr>
                <w:noProof/>
                <w:webHidden/>
              </w:rPr>
              <w:tab/>
            </w:r>
            <w:r>
              <w:rPr>
                <w:noProof/>
                <w:webHidden/>
              </w:rPr>
              <w:fldChar w:fldCharType="begin"/>
            </w:r>
            <w:r>
              <w:rPr>
                <w:noProof/>
                <w:webHidden/>
              </w:rPr>
              <w:instrText xml:space="preserve"> PAGEREF _Toc216550718 \h </w:instrText>
            </w:r>
            <w:r>
              <w:rPr>
                <w:noProof/>
                <w:webHidden/>
              </w:rPr>
            </w:r>
            <w:r>
              <w:rPr>
                <w:noProof/>
                <w:webHidden/>
              </w:rPr>
              <w:fldChar w:fldCharType="separate"/>
            </w:r>
            <w:r>
              <w:rPr>
                <w:noProof/>
                <w:webHidden/>
              </w:rPr>
              <w:t>5</w:t>
            </w:r>
            <w:r>
              <w:rPr>
                <w:noProof/>
                <w:webHidden/>
              </w:rPr>
              <w:fldChar w:fldCharType="end"/>
            </w:r>
          </w:hyperlink>
        </w:p>
        <w:p w14:paraId="199F08AC" w14:textId="5A79E70E" w:rsidR="00747087" w:rsidRDefault="00747087">
          <w:pPr>
            <w:pStyle w:val="TOC1"/>
            <w:tabs>
              <w:tab w:val="right" w:pos="9016"/>
            </w:tabs>
            <w:rPr>
              <w:rFonts w:asciiTheme="minorHAnsi" w:hAnsiTheme="minorHAnsi"/>
              <w:b w:val="0"/>
              <w:bCs w:val="0"/>
              <w:caps w:val="0"/>
              <w:noProof/>
              <w:lang w:eastAsia="en-GB"/>
            </w:rPr>
          </w:pPr>
          <w:hyperlink w:anchor="_Toc216550719" w:history="1">
            <w:r w:rsidRPr="00E30CFF">
              <w:rPr>
                <w:rStyle w:val="Hyperlink"/>
                <w:noProof/>
              </w:rPr>
              <w:t>Gear calculation</w:t>
            </w:r>
            <w:r>
              <w:rPr>
                <w:noProof/>
                <w:webHidden/>
              </w:rPr>
              <w:tab/>
            </w:r>
            <w:r>
              <w:rPr>
                <w:noProof/>
                <w:webHidden/>
              </w:rPr>
              <w:fldChar w:fldCharType="begin"/>
            </w:r>
            <w:r>
              <w:rPr>
                <w:noProof/>
                <w:webHidden/>
              </w:rPr>
              <w:instrText xml:space="preserve"> PAGEREF _Toc216550719 \h </w:instrText>
            </w:r>
            <w:r>
              <w:rPr>
                <w:noProof/>
                <w:webHidden/>
              </w:rPr>
            </w:r>
            <w:r>
              <w:rPr>
                <w:noProof/>
                <w:webHidden/>
              </w:rPr>
              <w:fldChar w:fldCharType="separate"/>
            </w:r>
            <w:r>
              <w:rPr>
                <w:noProof/>
                <w:webHidden/>
              </w:rPr>
              <w:t>6</w:t>
            </w:r>
            <w:r>
              <w:rPr>
                <w:noProof/>
                <w:webHidden/>
              </w:rPr>
              <w:fldChar w:fldCharType="end"/>
            </w:r>
          </w:hyperlink>
        </w:p>
        <w:p w14:paraId="051C7A2A" w14:textId="0DE4CF92" w:rsidR="00747087" w:rsidRDefault="00747087">
          <w:pPr>
            <w:pStyle w:val="TOC2"/>
            <w:tabs>
              <w:tab w:val="right" w:pos="9016"/>
            </w:tabs>
            <w:rPr>
              <w:b w:val="0"/>
              <w:bCs w:val="0"/>
              <w:noProof/>
              <w:sz w:val="24"/>
              <w:szCs w:val="24"/>
              <w:lang w:eastAsia="en-GB"/>
            </w:rPr>
          </w:pPr>
          <w:hyperlink w:anchor="_Toc216550720" w:history="1">
            <w:r w:rsidRPr="00E30CFF">
              <w:rPr>
                <w:rStyle w:val="Hyperlink"/>
                <w:noProof/>
              </w:rPr>
              <w:t>Gear ratios</w:t>
            </w:r>
            <w:r>
              <w:rPr>
                <w:noProof/>
                <w:webHidden/>
              </w:rPr>
              <w:tab/>
            </w:r>
            <w:r>
              <w:rPr>
                <w:noProof/>
                <w:webHidden/>
              </w:rPr>
              <w:fldChar w:fldCharType="begin"/>
            </w:r>
            <w:r>
              <w:rPr>
                <w:noProof/>
                <w:webHidden/>
              </w:rPr>
              <w:instrText xml:space="preserve"> PAGEREF _Toc216550720 \h </w:instrText>
            </w:r>
            <w:r>
              <w:rPr>
                <w:noProof/>
                <w:webHidden/>
              </w:rPr>
            </w:r>
            <w:r>
              <w:rPr>
                <w:noProof/>
                <w:webHidden/>
              </w:rPr>
              <w:fldChar w:fldCharType="separate"/>
            </w:r>
            <w:r>
              <w:rPr>
                <w:noProof/>
                <w:webHidden/>
              </w:rPr>
              <w:t>6</w:t>
            </w:r>
            <w:r>
              <w:rPr>
                <w:noProof/>
                <w:webHidden/>
              </w:rPr>
              <w:fldChar w:fldCharType="end"/>
            </w:r>
          </w:hyperlink>
        </w:p>
        <w:p w14:paraId="30876245" w14:textId="5DDD133D" w:rsidR="00747087" w:rsidRDefault="00747087">
          <w:pPr>
            <w:pStyle w:val="TOC2"/>
            <w:tabs>
              <w:tab w:val="right" w:pos="9016"/>
            </w:tabs>
            <w:rPr>
              <w:b w:val="0"/>
              <w:bCs w:val="0"/>
              <w:noProof/>
              <w:sz w:val="24"/>
              <w:szCs w:val="24"/>
              <w:lang w:eastAsia="en-GB"/>
            </w:rPr>
          </w:pPr>
          <w:hyperlink w:anchor="_Toc216550721" w:history="1">
            <w:r w:rsidRPr="00E30CFF">
              <w:rPr>
                <w:rStyle w:val="Hyperlink"/>
                <w:noProof/>
              </w:rPr>
              <w:t>is top speed affected by resistance?</w:t>
            </w:r>
            <w:r>
              <w:rPr>
                <w:noProof/>
                <w:webHidden/>
              </w:rPr>
              <w:tab/>
            </w:r>
            <w:r>
              <w:rPr>
                <w:noProof/>
                <w:webHidden/>
              </w:rPr>
              <w:fldChar w:fldCharType="begin"/>
            </w:r>
            <w:r>
              <w:rPr>
                <w:noProof/>
                <w:webHidden/>
              </w:rPr>
              <w:instrText xml:space="preserve"> PAGEREF _Toc216550721 \h </w:instrText>
            </w:r>
            <w:r>
              <w:rPr>
                <w:noProof/>
                <w:webHidden/>
              </w:rPr>
            </w:r>
            <w:r>
              <w:rPr>
                <w:noProof/>
                <w:webHidden/>
              </w:rPr>
              <w:fldChar w:fldCharType="separate"/>
            </w:r>
            <w:r>
              <w:rPr>
                <w:noProof/>
                <w:webHidden/>
              </w:rPr>
              <w:t>6</w:t>
            </w:r>
            <w:r>
              <w:rPr>
                <w:noProof/>
                <w:webHidden/>
              </w:rPr>
              <w:fldChar w:fldCharType="end"/>
            </w:r>
          </w:hyperlink>
        </w:p>
        <w:p w14:paraId="54D1AFB5" w14:textId="4D13DA44" w:rsidR="00747087" w:rsidRDefault="00747087">
          <w:pPr>
            <w:pStyle w:val="TOC1"/>
            <w:tabs>
              <w:tab w:val="right" w:pos="9016"/>
            </w:tabs>
            <w:rPr>
              <w:rFonts w:asciiTheme="minorHAnsi" w:hAnsiTheme="minorHAnsi"/>
              <w:b w:val="0"/>
              <w:bCs w:val="0"/>
              <w:caps w:val="0"/>
              <w:noProof/>
              <w:lang w:eastAsia="en-GB"/>
            </w:rPr>
          </w:pPr>
          <w:hyperlink w:anchor="_Toc216550722" w:history="1">
            <w:r w:rsidRPr="00E30CFF">
              <w:rPr>
                <w:rStyle w:val="Hyperlink"/>
                <w:noProof/>
              </w:rPr>
              <w:t>Comparison</w:t>
            </w:r>
            <w:r>
              <w:rPr>
                <w:noProof/>
                <w:webHidden/>
              </w:rPr>
              <w:tab/>
            </w:r>
            <w:r>
              <w:rPr>
                <w:noProof/>
                <w:webHidden/>
              </w:rPr>
              <w:fldChar w:fldCharType="begin"/>
            </w:r>
            <w:r>
              <w:rPr>
                <w:noProof/>
                <w:webHidden/>
              </w:rPr>
              <w:instrText xml:space="preserve"> PAGEREF _Toc216550722 \h </w:instrText>
            </w:r>
            <w:r>
              <w:rPr>
                <w:noProof/>
                <w:webHidden/>
              </w:rPr>
            </w:r>
            <w:r>
              <w:rPr>
                <w:noProof/>
                <w:webHidden/>
              </w:rPr>
              <w:fldChar w:fldCharType="separate"/>
            </w:r>
            <w:r>
              <w:rPr>
                <w:noProof/>
                <w:webHidden/>
              </w:rPr>
              <w:t>7</w:t>
            </w:r>
            <w:r>
              <w:rPr>
                <w:noProof/>
                <w:webHidden/>
              </w:rPr>
              <w:fldChar w:fldCharType="end"/>
            </w:r>
          </w:hyperlink>
        </w:p>
        <w:p w14:paraId="0B4E86E7" w14:textId="308D11C8" w:rsidR="00747087" w:rsidRDefault="00747087">
          <w:pPr>
            <w:pStyle w:val="TOC2"/>
            <w:tabs>
              <w:tab w:val="right" w:pos="9016"/>
            </w:tabs>
            <w:rPr>
              <w:b w:val="0"/>
              <w:bCs w:val="0"/>
              <w:noProof/>
              <w:sz w:val="24"/>
              <w:szCs w:val="24"/>
              <w:lang w:eastAsia="en-GB"/>
            </w:rPr>
          </w:pPr>
          <w:hyperlink w:anchor="_Toc216550723" w:history="1">
            <w:r w:rsidRPr="00E30CFF">
              <w:rPr>
                <w:rStyle w:val="Hyperlink"/>
                <w:noProof/>
              </w:rPr>
              <w:t>Conclusion of comparison</w:t>
            </w:r>
            <w:r>
              <w:rPr>
                <w:noProof/>
                <w:webHidden/>
              </w:rPr>
              <w:tab/>
            </w:r>
            <w:r>
              <w:rPr>
                <w:noProof/>
                <w:webHidden/>
              </w:rPr>
              <w:fldChar w:fldCharType="begin"/>
            </w:r>
            <w:r>
              <w:rPr>
                <w:noProof/>
                <w:webHidden/>
              </w:rPr>
              <w:instrText xml:space="preserve"> PAGEREF _Toc216550723 \h </w:instrText>
            </w:r>
            <w:r>
              <w:rPr>
                <w:noProof/>
                <w:webHidden/>
              </w:rPr>
            </w:r>
            <w:r>
              <w:rPr>
                <w:noProof/>
                <w:webHidden/>
              </w:rPr>
              <w:fldChar w:fldCharType="separate"/>
            </w:r>
            <w:r>
              <w:rPr>
                <w:noProof/>
                <w:webHidden/>
              </w:rPr>
              <w:t>8</w:t>
            </w:r>
            <w:r>
              <w:rPr>
                <w:noProof/>
                <w:webHidden/>
              </w:rPr>
              <w:fldChar w:fldCharType="end"/>
            </w:r>
          </w:hyperlink>
        </w:p>
        <w:p w14:paraId="5E99FEB8" w14:textId="463DF2EC" w:rsidR="00747087" w:rsidRDefault="00747087">
          <w:pPr>
            <w:pStyle w:val="TOC1"/>
            <w:tabs>
              <w:tab w:val="right" w:pos="9016"/>
            </w:tabs>
            <w:rPr>
              <w:rFonts w:asciiTheme="minorHAnsi" w:hAnsiTheme="minorHAnsi"/>
              <w:b w:val="0"/>
              <w:bCs w:val="0"/>
              <w:caps w:val="0"/>
              <w:noProof/>
              <w:lang w:eastAsia="en-GB"/>
            </w:rPr>
          </w:pPr>
          <w:hyperlink w:anchor="_Toc216550724" w:history="1">
            <w:r w:rsidRPr="00E30CFF">
              <w:rPr>
                <w:rStyle w:val="Hyperlink"/>
                <w:noProof/>
              </w:rPr>
              <w:t>Modern geometry</w:t>
            </w:r>
            <w:r>
              <w:rPr>
                <w:noProof/>
                <w:webHidden/>
              </w:rPr>
              <w:tab/>
            </w:r>
            <w:r>
              <w:rPr>
                <w:noProof/>
                <w:webHidden/>
              </w:rPr>
              <w:fldChar w:fldCharType="begin"/>
            </w:r>
            <w:r>
              <w:rPr>
                <w:noProof/>
                <w:webHidden/>
              </w:rPr>
              <w:instrText xml:space="preserve"> PAGEREF _Toc216550724 \h </w:instrText>
            </w:r>
            <w:r>
              <w:rPr>
                <w:noProof/>
                <w:webHidden/>
              </w:rPr>
            </w:r>
            <w:r>
              <w:rPr>
                <w:noProof/>
                <w:webHidden/>
              </w:rPr>
              <w:fldChar w:fldCharType="separate"/>
            </w:r>
            <w:r>
              <w:rPr>
                <w:noProof/>
                <w:webHidden/>
              </w:rPr>
              <w:t>8</w:t>
            </w:r>
            <w:r>
              <w:rPr>
                <w:noProof/>
                <w:webHidden/>
              </w:rPr>
              <w:fldChar w:fldCharType="end"/>
            </w:r>
          </w:hyperlink>
        </w:p>
        <w:p w14:paraId="54CDB887" w14:textId="162BDE69" w:rsidR="00747087" w:rsidRDefault="00747087">
          <w:pPr>
            <w:pStyle w:val="TOC1"/>
            <w:tabs>
              <w:tab w:val="right" w:pos="9016"/>
            </w:tabs>
            <w:rPr>
              <w:rFonts w:asciiTheme="minorHAnsi" w:hAnsiTheme="minorHAnsi"/>
              <w:b w:val="0"/>
              <w:bCs w:val="0"/>
              <w:caps w:val="0"/>
              <w:noProof/>
              <w:lang w:eastAsia="en-GB"/>
            </w:rPr>
          </w:pPr>
          <w:hyperlink w:anchor="_Toc216550725" w:history="1">
            <w:r w:rsidRPr="00E30CFF">
              <w:rPr>
                <w:rStyle w:val="Hyperlink"/>
                <w:noProof/>
              </w:rPr>
              <w:t>Improvements to the Aprilia Rs 250</w:t>
            </w:r>
            <w:r>
              <w:rPr>
                <w:noProof/>
                <w:webHidden/>
              </w:rPr>
              <w:tab/>
            </w:r>
            <w:r>
              <w:rPr>
                <w:noProof/>
                <w:webHidden/>
              </w:rPr>
              <w:fldChar w:fldCharType="begin"/>
            </w:r>
            <w:r>
              <w:rPr>
                <w:noProof/>
                <w:webHidden/>
              </w:rPr>
              <w:instrText xml:space="preserve"> PAGEREF _Toc216550725 \h </w:instrText>
            </w:r>
            <w:r>
              <w:rPr>
                <w:noProof/>
                <w:webHidden/>
              </w:rPr>
            </w:r>
            <w:r>
              <w:rPr>
                <w:noProof/>
                <w:webHidden/>
              </w:rPr>
              <w:fldChar w:fldCharType="separate"/>
            </w:r>
            <w:r>
              <w:rPr>
                <w:noProof/>
                <w:webHidden/>
              </w:rPr>
              <w:t>10</w:t>
            </w:r>
            <w:r>
              <w:rPr>
                <w:noProof/>
                <w:webHidden/>
              </w:rPr>
              <w:fldChar w:fldCharType="end"/>
            </w:r>
          </w:hyperlink>
        </w:p>
        <w:p w14:paraId="732CEB28" w14:textId="1C301094" w:rsidR="00747087" w:rsidRDefault="00747087">
          <w:pPr>
            <w:pStyle w:val="TOC1"/>
            <w:tabs>
              <w:tab w:val="right" w:pos="9016"/>
            </w:tabs>
            <w:rPr>
              <w:rFonts w:asciiTheme="minorHAnsi" w:hAnsiTheme="minorHAnsi"/>
              <w:b w:val="0"/>
              <w:bCs w:val="0"/>
              <w:caps w:val="0"/>
              <w:noProof/>
              <w:lang w:eastAsia="en-GB"/>
            </w:rPr>
          </w:pPr>
          <w:hyperlink w:anchor="_Toc216550726" w:history="1">
            <w:r w:rsidRPr="00E30CFF">
              <w:rPr>
                <w:rStyle w:val="Hyperlink"/>
                <w:noProof/>
              </w:rPr>
              <w:t>References</w:t>
            </w:r>
            <w:r>
              <w:rPr>
                <w:noProof/>
                <w:webHidden/>
              </w:rPr>
              <w:tab/>
            </w:r>
            <w:r>
              <w:rPr>
                <w:noProof/>
                <w:webHidden/>
              </w:rPr>
              <w:fldChar w:fldCharType="begin"/>
            </w:r>
            <w:r>
              <w:rPr>
                <w:noProof/>
                <w:webHidden/>
              </w:rPr>
              <w:instrText xml:space="preserve"> PAGEREF _Toc216550726 \h </w:instrText>
            </w:r>
            <w:r>
              <w:rPr>
                <w:noProof/>
                <w:webHidden/>
              </w:rPr>
            </w:r>
            <w:r>
              <w:rPr>
                <w:noProof/>
                <w:webHidden/>
              </w:rPr>
              <w:fldChar w:fldCharType="separate"/>
            </w:r>
            <w:r>
              <w:rPr>
                <w:noProof/>
                <w:webHidden/>
              </w:rPr>
              <w:t>11</w:t>
            </w:r>
            <w:r>
              <w:rPr>
                <w:noProof/>
                <w:webHidden/>
              </w:rPr>
              <w:fldChar w:fldCharType="end"/>
            </w:r>
          </w:hyperlink>
        </w:p>
        <w:p w14:paraId="765A9D55" w14:textId="7AF8D13C" w:rsidR="00747087" w:rsidRDefault="00747087">
          <w:r>
            <w:rPr>
              <w:b/>
              <w:bCs/>
              <w:noProof/>
            </w:rPr>
            <w:fldChar w:fldCharType="end"/>
          </w:r>
        </w:p>
      </w:sdtContent>
    </w:sdt>
    <w:p w14:paraId="114B3DB0" w14:textId="5283DB43" w:rsidR="00E64BA5" w:rsidRDefault="00E20426" w:rsidP="00E20426">
      <w:r>
        <w:fldChar w:fldCharType="end"/>
      </w:r>
    </w:p>
    <w:p w14:paraId="217271FB" w14:textId="77777777" w:rsidR="00E64BA5" w:rsidRDefault="00E64BA5">
      <w:r>
        <w:br w:type="page"/>
      </w:r>
    </w:p>
    <w:p w14:paraId="35EC0F5B" w14:textId="52F1495E" w:rsidR="00975E73" w:rsidRDefault="00975E73" w:rsidP="00C724B6">
      <w:pPr>
        <w:pStyle w:val="Heading1"/>
      </w:pPr>
      <w:bookmarkStart w:id="0" w:name="_Toc216523692"/>
      <w:bookmarkStart w:id="1" w:name="_Toc216549470"/>
      <w:bookmarkStart w:id="2" w:name="_Toc216550699"/>
      <w:bookmarkStart w:id="3" w:name="_Toc216550716"/>
      <w:r>
        <w:lastRenderedPageBreak/>
        <w:t>Introduction</w:t>
      </w:r>
      <w:bookmarkEnd w:id="0"/>
      <w:bookmarkEnd w:id="1"/>
      <w:bookmarkEnd w:id="2"/>
      <w:bookmarkEnd w:id="3"/>
    </w:p>
    <w:p w14:paraId="2CD29F53" w14:textId="77777777" w:rsidR="00C724B6" w:rsidRPr="00C724B6" w:rsidRDefault="00C724B6" w:rsidP="00C724B6"/>
    <w:p w14:paraId="09B199E9" w14:textId="6D5E056F" w:rsidR="004B677B" w:rsidRPr="00396A02" w:rsidRDefault="00B704F9" w:rsidP="00C724B6">
      <w:pPr>
        <w:rPr>
          <w:sz w:val="22"/>
          <w:szCs w:val="22"/>
        </w:rPr>
      </w:pPr>
      <w:r w:rsidRPr="00396A02">
        <w:rPr>
          <w:sz w:val="22"/>
          <w:szCs w:val="22"/>
        </w:rPr>
        <w:t xml:space="preserve">The performance, stability, and handling behaviour of a motorcycle are strongly influenced by its geometry, mass distribution, and drivetrain characteristics, making a detailed analysis of these factors essential for understanding </w:t>
      </w:r>
      <w:r w:rsidR="003D1ED2" w:rsidRPr="00396A02">
        <w:rPr>
          <w:sz w:val="22"/>
          <w:szCs w:val="22"/>
        </w:rPr>
        <w:t xml:space="preserve">motorcycle </w:t>
      </w:r>
      <w:r w:rsidRPr="00396A02">
        <w:rPr>
          <w:sz w:val="22"/>
          <w:szCs w:val="22"/>
        </w:rPr>
        <w:t>behaviour. This report compares two physically measured motorcycles by acquiring accurate geometric data</w:t>
      </w:r>
      <w:r w:rsidR="003D1ED2" w:rsidRPr="00396A02">
        <w:rPr>
          <w:sz w:val="22"/>
          <w:szCs w:val="22"/>
        </w:rPr>
        <w:t xml:space="preserve"> </w:t>
      </w:r>
      <w:r w:rsidRPr="00396A02">
        <w:rPr>
          <w:sz w:val="22"/>
          <w:szCs w:val="22"/>
        </w:rPr>
        <w:t>such as rake, trail, wheelbase, and frame dimensions</w:t>
      </w:r>
      <w:r w:rsidR="003D1ED2" w:rsidRPr="00396A02">
        <w:rPr>
          <w:sz w:val="22"/>
          <w:szCs w:val="22"/>
        </w:rPr>
        <w:t xml:space="preserve"> </w:t>
      </w:r>
      <w:r w:rsidRPr="00396A02">
        <w:rPr>
          <w:sz w:val="22"/>
          <w:szCs w:val="22"/>
        </w:rPr>
        <w:t>and centres of gravity through calculation. It further evaluates each motorcycle’s theoretical maximum speed, supported by a spreadsheet model that examines the balance between available engine power and resistive forces at high velocity. Geometry data from two additional modern motorcycles, selected from categories such as MotoGP, World Superbike, Paris Dakar, or custom design, are analysed to demonstrate how chassis geometry is tailored to specific performance demands and how these design choices influence handling characteristics. Insights from all analyses are then used to recommend potential modifications to improve the handling of the physically measured motorcycles, providing a comprehensive, engineering-based understanding of motorcycle performance and behaviour.</w:t>
      </w:r>
    </w:p>
    <w:p w14:paraId="4B0374F3" w14:textId="77777777" w:rsidR="004B677B" w:rsidRPr="00396A02" w:rsidRDefault="004B677B">
      <w:pPr>
        <w:rPr>
          <w:sz w:val="22"/>
          <w:szCs w:val="22"/>
        </w:rPr>
      </w:pPr>
      <w:r w:rsidRPr="00396A02">
        <w:rPr>
          <w:sz w:val="22"/>
          <w:szCs w:val="22"/>
        </w:rPr>
        <w:br w:type="page"/>
      </w:r>
    </w:p>
    <w:p w14:paraId="3B37E8A2" w14:textId="28518E61" w:rsidR="00654DCA" w:rsidRPr="00396A02" w:rsidRDefault="003D5BBA" w:rsidP="00654DCA">
      <w:pPr>
        <w:pStyle w:val="Heading1"/>
        <w:rPr>
          <w:noProof/>
          <w:sz w:val="22"/>
          <w:szCs w:val="22"/>
        </w:rPr>
      </w:pPr>
      <w:r w:rsidRPr="00396A02">
        <w:rPr>
          <w:noProof/>
          <w:sz w:val="22"/>
          <w:szCs w:val="22"/>
        </w:rPr>
        <w:lastRenderedPageBreak/>
        <w:t xml:space="preserve"> </w:t>
      </w:r>
      <w:bookmarkStart w:id="4" w:name="_Toc216523693"/>
      <w:bookmarkStart w:id="5" w:name="_Toc216549471"/>
      <w:bookmarkStart w:id="6" w:name="_Toc216550700"/>
      <w:bookmarkStart w:id="7" w:name="_Toc216550717"/>
      <w:r w:rsidR="00B85079" w:rsidRPr="00396A02">
        <w:rPr>
          <w:noProof/>
          <w:sz w:val="22"/>
          <w:szCs w:val="22"/>
        </w:rPr>
        <w:t>Motorcycle geometry</w:t>
      </w:r>
      <w:bookmarkEnd w:id="4"/>
      <w:bookmarkEnd w:id="5"/>
      <w:bookmarkEnd w:id="6"/>
      <w:bookmarkEnd w:id="7"/>
    </w:p>
    <w:p w14:paraId="58EFDBA8" w14:textId="77777777" w:rsidR="00654DCA" w:rsidRPr="00396A02" w:rsidRDefault="00654DCA" w:rsidP="00C724B6">
      <w:pPr>
        <w:rPr>
          <w:noProof/>
          <w:sz w:val="22"/>
          <w:szCs w:val="22"/>
        </w:rPr>
      </w:pPr>
    </w:p>
    <w:p w14:paraId="45871F47" w14:textId="367E4133" w:rsidR="00314F6C" w:rsidRPr="00396A02" w:rsidRDefault="006143F6" w:rsidP="00C724B6">
      <w:pPr>
        <w:rPr>
          <w:sz w:val="22"/>
          <w:szCs w:val="22"/>
        </w:rPr>
      </w:pPr>
      <w:r w:rsidRPr="00396A02">
        <w:rPr>
          <w:noProof/>
          <w:sz w:val="22"/>
          <w:szCs w:val="22"/>
        </w:rPr>
        <mc:AlternateContent>
          <mc:Choice Requires="wps">
            <w:drawing>
              <wp:anchor distT="0" distB="0" distL="114300" distR="114300" simplePos="0" relativeHeight="251662336" behindDoc="0" locked="0" layoutInCell="1" allowOverlap="1" wp14:anchorId="4809A399" wp14:editId="726644BB">
                <wp:simplePos x="0" y="0"/>
                <wp:positionH relativeFrom="margin">
                  <wp:posOffset>-1270</wp:posOffset>
                </wp:positionH>
                <wp:positionV relativeFrom="paragraph">
                  <wp:posOffset>4178383</wp:posOffset>
                </wp:positionV>
                <wp:extent cx="5732780" cy="635"/>
                <wp:effectExtent l="0" t="0" r="1270" b="6985"/>
                <wp:wrapSquare wrapText="bothSides"/>
                <wp:docPr id="296630398" name="Text Box 1"/>
                <wp:cNvGraphicFramePr/>
                <a:graphic xmlns:a="http://schemas.openxmlformats.org/drawingml/2006/main">
                  <a:graphicData uri="http://schemas.microsoft.com/office/word/2010/wordprocessingShape">
                    <wps:wsp>
                      <wps:cNvSpPr txBox="1"/>
                      <wps:spPr>
                        <a:xfrm>
                          <a:off x="0" y="0"/>
                          <a:ext cx="5732780" cy="635"/>
                        </a:xfrm>
                        <a:prstGeom prst="rect">
                          <a:avLst/>
                        </a:prstGeom>
                        <a:solidFill>
                          <a:prstClr val="white"/>
                        </a:solidFill>
                        <a:ln>
                          <a:noFill/>
                        </a:ln>
                      </wps:spPr>
                      <wps:txbx>
                        <w:txbxContent>
                          <w:p w14:paraId="4476A6F8" w14:textId="5D54A110" w:rsidR="00A31167" w:rsidRPr="00A31167" w:rsidRDefault="00A31167" w:rsidP="00A31167">
                            <w:pPr>
                              <w:pStyle w:val="Caption"/>
                              <w:rPr>
                                <w:noProof/>
                                <w:sz w:val="22"/>
                                <w:szCs w:val="22"/>
                              </w:rPr>
                            </w:pPr>
                            <w:r>
                              <w:rPr>
                                <w:sz w:val="22"/>
                                <w:szCs w:val="22"/>
                              </w:rPr>
                              <w:t>(</w:t>
                            </w:r>
                            <w:r w:rsidRPr="00A31167">
                              <w:rPr>
                                <w:sz w:val="22"/>
                                <w:szCs w:val="22"/>
                              </w:rPr>
                              <w:t xml:space="preserve">Figure </w:t>
                            </w:r>
                            <w:r w:rsidRPr="00A31167">
                              <w:rPr>
                                <w:sz w:val="22"/>
                                <w:szCs w:val="22"/>
                              </w:rPr>
                              <w:fldChar w:fldCharType="begin"/>
                            </w:r>
                            <w:r w:rsidRPr="00A31167">
                              <w:rPr>
                                <w:sz w:val="22"/>
                                <w:szCs w:val="22"/>
                              </w:rPr>
                              <w:instrText xml:space="preserve"> SEQ Figure \* ARABIC </w:instrText>
                            </w:r>
                            <w:r w:rsidRPr="00A31167">
                              <w:rPr>
                                <w:sz w:val="22"/>
                                <w:szCs w:val="22"/>
                              </w:rPr>
                              <w:fldChar w:fldCharType="separate"/>
                            </w:r>
                            <w:r w:rsidR="001E5B4B">
                              <w:rPr>
                                <w:noProof/>
                                <w:sz w:val="22"/>
                                <w:szCs w:val="22"/>
                              </w:rPr>
                              <w:t>1</w:t>
                            </w:r>
                            <w:r w:rsidRPr="00A31167">
                              <w:rPr>
                                <w:sz w:val="22"/>
                                <w:szCs w:val="22"/>
                              </w:rPr>
                              <w:fldChar w:fldCharType="end"/>
                            </w:r>
                            <w:r>
                              <w:rPr>
                                <w:sz w:val="22"/>
                                <w:szCs w:val="22"/>
                              </w:rPr>
                              <w:t>)</w:t>
                            </w:r>
                            <w:r w:rsidRPr="00A31167">
                              <w:rPr>
                                <w:sz w:val="22"/>
                                <w:szCs w:val="22"/>
                              </w:rPr>
                              <w:t xml:space="preserve"> Aprilia Rs 250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809A399" id="_x0000_t202" coordsize="21600,21600" o:spt="202" path="m,l,21600r21600,l21600,xe">
                <v:stroke joinstyle="miter"/>
                <v:path gradientshapeok="t" o:connecttype="rect"/>
              </v:shapetype>
              <v:shape id="Text Box 1" o:spid="_x0000_s1026" type="#_x0000_t202" style="position:absolute;margin-left:-.1pt;margin-top:329pt;width:451.4pt;height:.05pt;z-index:2516623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" stroked="f">
                <v:textbox style="mso-fit-shape-to-text:t" inset="0,0,0,0">
                  <w:txbxContent>
                    <w:p w14:paraId="4476A6F8" w14:textId="5D54A110" w:rsidR="00A31167" w:rsidRPr="00A31167" w:rsidRDefault="00A31167" w:rsidP="00A31167">
                      <w:pPr>
                        <w:pStyle w:val="Caption"/>
                        <w:rPr>
                          <w:noProof/>
                          <w:sz w:val="22"/>
                          <w:szCs w:val="22"/>
                        </w:rPr>
                      </w:pPr>
                      <w:r>
                        <w:rPr>
                          <w:sz w:val="22"/>
                          <w:szCs w:val="22"/>
                        </w:rPr>
                        <w:t>(</w:t>
                      </w:r>
                      <w:r w:rsidRPr="00A31167">
                        <w:rPr>
                          <w:sz w:val="22"/>
                          <w:szCs w:val="22"/>
                        </w:rPr>
                        <w:t xml:space="preserve">Figure </w:t>
                      </w:r>
                      <w:r w:rsidRPr="00A31167">
                        <w:rPr>
                          <w:sz w:val="22"/>
                          <w:szCs w:val="22"/>
                        </w:rPr>
                        <w:fldChar w:fldCharType="begin"/>
                      </w:r>
                      <w:r w:rsidRPr="00A31167">
                        <w:rPr>
                          <w:sz w:val="22"/>
                          <w:szCs w:val="22"/>
                        </w:rPr>
                        <w:instrText xml:space="preserve"> SEQ Figure \* ARABIC </w:instrText>
                      </w:r>
                      <w:r w:rsidRPr="00A31167">
                        <w:rPr>
                          <w:sz w:val="22"/>
                          <w:szCs w:val="22"/>
                        </w:rPr>
                        <w:fldChar w:fldCharType="separate"/>
                      </w:r>
                      <w:r w:rsidR="001E5B4B">
                        <w:rPr>
                          <w:noProof/>
                          <w:sz w:val="22"/>
                          <w:szCs w:val="22"/>
                        </w:rPr>
                        <w:t>1</w:t>
                      </w:r>
                      <w:r w:rsidRPr="00A31167">
                        <w:rPr>
                          <w:sz w:val="22"/>
                          <w:szCs w:val="22"/>
                        </w:rPr>
                        <w:fldChar w:fldCharType="end"/>
                      </w:r>
                      <w:r>
                        <w:rPr>
                          <w:sz w:val="22"/>
                          <w:szCs w:val="22"/>
                        </w:rPr>
                        <w:t>)</w:t>
                      </w:r>
                      <w:r w:rsidRPr="00A31167">
                        <w:rPr>
                          <w:sz w:val="22"/>
                          <w:szCs w:val="22"/>
                        </w:rPr>
                        <w:t xml:space="preserve"> Aprilia Rs 250</w:t>
                      </w:r>
                    </w:p>
                  </w:txbxContent>
                </v:textbox>
                <w10:wrap type="square" anchorx="margin"/>
              </v:shape>
            </w:pict>
          </mc:Fallback>
        </mc:AlternateContent>
      </w:r>
      <w:r w:rsidRPr="00396A02">
        <w:rPr>
          <w:noProof/>
          <w:sz w:val="22"/>
          <w:szCs w:val="22"/>
        </w:rPr>
        <w:drawing>
          <wp:anchor distT="0" distB="0" distL="114300" distR="114300" simplePos="0" relativeHeight="251660288" behindDoc="0" locked="0" layoutInCell="1" allowOverlap="1" wp14:anchorId="4A74153C" wp14:editId="2951BD29">
            <wp:simplePos x="0" y="0"/>
            <wp:positionH relativeFrom="margin">
              <wp:align>right</wp:align>
            </wp:positionH>
            <wp:positionV relativeFrom="paragraph">
              <wp:posOffset>1085077</wp:posOffset>
            </wp:positionV>
            <wp:extent cx="5732780" cy="3059430"/>
            <wp:effectExtent l="0" t="0" r="1270" b="7620"/>
            <wp:wrapSquare wrapText="bothSides"/>
            <wp:docPr id="9057549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2780" cy="3059430"/>
                    </a:xfrm>
                    <a:prstGeom prst="rect">
                      <a:avLst/>
                    </a:prstGeom>
                    <a:noFill/>
                  </pic:spPr>
                </pic:pic>
              </a:graphicData>
            </a:graphic>
            <wp14:sizeRelH relativeFrom="margin">
              <wp14:pctWidth>0</wp14:pctWidth>
            </wp14:sizeRelH>
            <wp14:sizeRelV relativeFrom="margin">
              <wp14:pctHeight>0</wp14:pctHeight>
            </wp14:sizeRelV>
          </wp:anchor>
        </w:drawing>
      </w:r>
      <w:r w:rsidR="00217AE2" w:rsidRPr="00396A02">
        <w:rPr>
          <w:sz w:val="22"/>
          <w:szCs w:val="22"/>
        </w:rPr>
        <w:t>T</w:t>
      </w:r>
      <w:r w:rsidR="00514158" w:rsidRPr="00396A02">
        <w:rPr>
          <w:sz w:val="22"/>
          <w:szCs w:val="22"/>
        </w:rPr>
        <w:t xml:space="preserve">he 2 motorcycles </w:t>
      </w:r>
      <w:r w:rsidR="00022CEC" w:rsidRPr="00396A02">
        <w:rPr>
          <w:sz w:val="22"/>
          <w:szCs w:val="22"/>
        </w:rPr>
        <w:t xml:space="preserve">that I have chosen to measure are the 2000 </w:t>
      </w:r>
      <w:r w:rsidR="00ED1431" w:rsidRPr="00396A02">
        <w:rPr>
          <w:sz w:val="22"/>
          <w:szCs w:val="22"/>
        </w:rPr>
        <w:t>Aprilia</w:t>
      </w:r>
      <w:r w:rsidR="00022CEC" w:rsidRPr="00396A02">
        <w:rPr>
          <w:sz w:val="22"/>
          <w:szCs w:val="22"/>
        </w:rPr>
        <w:t xml:space="preserve"> </w:t>
      </w:r>
      <w:r w:rsidR="00ED1431" w:rsidRPr="00396A02">
        <w:rPr>
          <w:sz w:val="22"/>
          <w:szCs w:val="22"/>
        </w:rPr>
        <w:t>Rs</w:t>
      </w:r>
      <w:r w:rsidR="00022CEC" w:rsidRPr="00396A02">
        <w:rPr>
          <w:sz w:val="22"/>
          <w:szCs w:val="22"/>
        </w:rPr>
        <w:t xml:space="preserve"> 250 and the 2018 </w:t>
      </w:r>
      <w:r w:rsidR="00ED1431" w:rsidRPr="00396A02">
        <w:rPr>
          <w:sz w:val="22"/>
          <w:szCs w:val="22"/>
        </w:rPr>
        <w:t>BMW</w:t>
      </w:r>
      <w:r w:rsidR="00022CEC" w:rsidRPr="00396A02">
        <w:rPr>
          <w:sz w:val="22"/>
          <w:szCs w:val="22"/>
        </w:rPr>
        <w:t xml:space="preserve"> s1000.</w:t>
      </w:r>
      <w:r w:rsidR="00ED1431" w:rsidRPr="00396A02">
        <w:rPr>
          <w:sz w:val="22"/>
          <w:szCs w:val="22"/>
        </w:rPr>
        <w:t xml:space="preserve"> </w:t>
      </w:r>
      <w:r w:rsidR="009B5CB4" w:rsidRPr="00396A02">
        <w:rPr>
          <w:sz w:val="22"/>
          <w:szCs w:val="22"/>
        </w:rPr>
        <w:t>These 2 bikes</w:t>
      </w:r>
      <w:r w:rsidR="006F116F" w:rsidRPr="00396A02">
        <w:rPr>
          <w:sz w:val="22"/>
          <w:szCs w:val="22"/>
        </w:rPr>
        <w:t xml:space="preserve"> vary in style and in age so should show how </w:t>
      </w:r>
      <w:r w:rsidR="00751D88" w:rsidRPr="00396A02">
        <w:rPr>
          <w:sz w:val="22"/>
          <w:szCs w:val="22"/>
        </w:rPr>
        <w:t>the newer bikes have changed compared to the older sports bikes</w:t>
      </w:r>
      <w:r w:rsidRPr="00396A02">
        <w:rPr>
          <w:sz w:val="22"/>
          <w:szCs w:val="22"/>
        </w:rPr>
        <w:t>. B</w:t>
      </w:r>
      <w:r w:rsidR="00B92103" w:rsidRPr="00396A02">
        <w:rPr>
          <w:sz w:val="22"/>
          <w:szCs w:val="22"/>
        </w:rPr>
        <w:t xml:space="preserve">elow are accurately measured schematic diagrams for each bike. </w:t>
      </w:r>
      <w:r w:rsidR="00B92103" w:rsidRPr="00396A02">
        <w:rPr>
          <w:sz w:val="22"/>
          <w:szCs w:val="22"/>
        </w:rPr>
        <w:t xml:space="preserve">2000 Aprilia Rs </w:t>
      </w:r>
      <w:r w:rsidR="009B5CB4" w:rsidRPr="00396A02">
        <w:rPr>
          <w:sz w:val="22"/>
          <w:szCs w:val="22"/>
        </w:rPr>
        <w:t>250 (</w:t>
      </w:r>
      <w:r w:rsidR="00B92103" w:rsidRPr="00396A02">
        <w:rPr>
          <w:sz w:val="22"/>
          <w:szCs w:val="22"/>
        </w:rPr>
        <w:t>figure 1)</w:t>
      </w:r>
      <w:r w:rsidR="009B5CB4" w:rsidRPr="00396A02">
        <w:rPr>
          <w:sz w:val="22"/>
          <w:szCs w:val="22"/>
        </w:rPr>
        <w:t xml:space="preserve">, </w:t>
      </w:r>
      <w:r w:rsidR="009B5CB4" w:rsidRPr="00396A02">
        <w:rPr>
          <w:sz w:val="22"/>
          <w:szCs w:val="22"/>
        </w:rPr>
        <w:t>2018 BMW s1000</w:t>
      </w:r>
      <w:r w:rsidR="009B5CB4" w:rsidRPr="00396A02">
        <w:rPr>
          <w:sz w:val="22"/>
          <w:szCs w:val="22"/>
        </w:rPr>
        <w:t xml:space="preserve"> (figure 2</w:t>
      </w:r>
      <w:r w:rsidR="00670490" w:rsidRPr="00396A02">
        <w:rPr>
          <w:sz w:val="22"/>
          <w:szCs w:val="22"/>
        </w:rPr>
        <w:t>)</w:t>
      </w:r>
    </w:p>
    <w:p w14:paraId="41465333" w14:textId="0B54A82A" w:rsidR="00A31167" w:rsidRPr="00396A02" w:rsidRDefault="006143F6" w:rsidP="00C724B6">
      <w:pPr>
        <w:rPr>
          <w:sz w:val="22"/>
          <w:szCs w:val="22"/>
        </w:rPr>
      </w:pPr>
      <w:r w:rsidRPr="00396A02">
        <w:rPr>
          <w:noProof/>
          <w:sz w:val="22"/>
          <w:szCs w:val="22"/>
        </w:rPr>
        <w:drawing>
          <wp:anchor distT="0" distB="0" distL="114300" distR="114300" simplePos="0" relativeHeight="251659264" behindDoc="0" locked="0" layoutInCell="1" allowOverlap="1" wp14:anchorId="5192B587" wp14:editId="49C419C4">
            <wp:simplePos x="0" y="0"/>
            <wp:positionH relativeFrom="margin">
              <wp:align>right</wp:align>
            </wp:positionH>
            <wp:positionV relativeFrom="paragraph">
              <wp:posOffset>3609533</wp:posOffset>
            </wp:positionV>
            <wp:extent cx="5732780" cy="2996565"/>
            <wp:effectExtent l="0" t="0" r="1270" b="0"/>
            <wp:wrapSquare wrapText="bothSides"/>
            <wp:docPr id="4341625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2780" cy="2996565"/>
                    </a:xfrm>
                    <a:prstGeom prst="rect">
                      <a:avLst/>
                    </a:prstGeom>
                    <a:noFill/>
                  </pic:spPr>
                </pic:pic>
              </a:graphicData>
            </a:graphic>
            <wp14:sizeRelH relativeFrom="page">
              <wp14:pctWidth>0</wp14:pctWidth>
            </wp14:sizeRelH>
            <wp14:sizeRelV relativeFrom="page">
              <wp14:pctHeight>0</wp14:pctHeight>
            </wp14:sizeRelV>
          </wp:anchor>
        </w:drawing>
      </w:r>
      <w:r w:rsidR="00A31167" w:rsidRPr="00396A02">
        <w:rPr>
          <w:noProof/>
          <w:sz w:val="22"/>
          <w:szCs w:val="22"/>
        </w:rPr>
        <mc:AlternateContent>
          <mc:Choice Requires="wps">
            <w:drawing>
              <wp:anchor distT="0" distB="0" distL="114300" distR="114300" simplePos="0" relativeHeight="251664384" behindDoc="0" locked="0" layoutInCell="1" allowOverlap="1" wp14:anchorId="751315F7" wp14:editId="5BB1B1BC">
                <wp:simplePos x="0" y="0"/>
                <wp:positionH relativeFrom="margin">
                  <wp:align>left</wp:align>
                </wp:positionH>
                <wp:positionV relativeFrom="paragraph">
                  <wp:posOffset>6827520</wp:posOffset>
                </wp:positionV>
                <wp:extent cx="5716270" cy="230505"/>
                <wp:effectExtent l="0" t="0" r="0" b="0"/>
                <wp:wrapSquare wrapText="bothSides"/>
                <wp:docPr id="1154824504" name="Text Box 1"/>
                <wp:cNvGraphicFramePr/>
                <a:graphic xmlns:a="http://schemas.openxmlformats.org/drawingml/2006/main">
                  <a:graphicData uri="http://schemas.microsoft.com/office/word/2010/wordprocessingShape">
                    <wps:wsp>
                      <wps:cNvSpPr txBox="1"/>
                      <wps:spPr>
                        <a:xfrm>
                          <a:off x="0" y="0"/>
                          <a:ext cx="5716270" cy="230505"/>
                        </a:xfrm>
                        <a:prstGeom prst="rect">
                          <a:avLst/>
                        </a:prstGeom>
                        <a:solidFill>
                          <a:prstClr val="white"/>
                        </a:solidFill>
                        <a:ln>
                          <a:noFill/>
                        </a:ln>
                      </wps:spPr>
                      <wps:txbx>
                        <w:txbxContent>
                          <w:p w14:paraId="5E45345E" w14:textId="53A8C8F2" w:rsidR="00AB52E1" w:rsidRPr="00AB52E1" w:rsidRDefault="00A31167" w:rsidP="00AB52E1">
                            <w:pPr>
                              <w:pStyle w:val="Caption"/>
                              <w:rPr>
                                <w:sz w:val="22"/>
                                <w:szCs w:val="22"/>
                              </w:rPr>
                            </w:pPr>
                            <w:r w:rsidRPr="00A31167">
                              <w:rPr>
                                <w:sz w:val="22"/>
                                <w:szCs w:val="22"/>
                              </w:rPr>
                              <w:t xml:space="preserve">(Figure </w:t>
                            </w:r>
                            <w:r w:rsidRPr="00A31167">
                              <w:rPr>
                                <w:sz w:val="22"/>
                                <w:szCs w:val="22"/>
                              </w:rPr>
                              <w:fldChar w:fldCharType="begin"/>
                            </w:r>
                            <w:r w:rsidRPr="00A31167">
                              <w:rPr>
                                <w:sz w:val="22"/>
                                <w:szCs w:val="22"/>
                              </w:rPr>
                              <w:instrText xml:space="preserve"> SEQ Figure \* ARABIC </w:instrText>
                            </w:r>
                            <w:r w:rsidRPr="00A31167">
                              <w:rPr>
                                <w:sz w:val="22"/>
                                <w:szCs w:val="22"/>
                              </w:rPr>
                              <w:fldChar w:fldCharType="separate"/>
                            </w:r>
                            <w:r w:rsidR="001E5B4B">
                              <w:rPr>
                                <w:noProof/>
                                <w:sz w:val="22"/>
                                <w:szCs w:val="22"/>
                              </w:rPr>
                              <w:t>2</w:t>
                            </w:r>
                            <w:r w:rsidRPr="00A31167">
                              <w:rPr>
                                <w:sz w:val="22"/>
                                <w:szCs w:val="22"/>
                              </w:rPr>
                              <w:fldChar w:fldCharType="end"/>
                            </w:r>
                            <w:r w:rsidRPr="00A31167">
                              <w:rPr>
                                <w:sz w:val="22"/>
                                <w:szCs w:val="22"/>
                              </w:rPr>
                              <w:t>) BMW s1000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1315F7" id="_x0000_s1027" type="#_x0000_t202" style="position:absolute;margin-left:0;margin-top:537.6pt;width:450.1pt;height:18.1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" stroked="f">
                <v:textbox inset="0,0,0,0">
                  <w:txbxContent>
                    <w:p w14:paraId="5E45345E" w14:textId="53A8C8F2" w:rsidR="00AB52E1" w:rsidRPr="00AB52E1" w:rsidRDefault="00A31167" w:rsidP="00AB52E1">
                      <w:pPr>
                        <w:pStyle w:val="Caption"/>
                        <w:rPr>
                          <w:sz w:val="22"/>
                          <w:szCs w:val="22"/>
                        </w:rPr>
                      </w:pPr>
                      <w:r w:rsidRPr="00A31167">
                        <w:rPr>
                          <w:sz w:val="22"/>
                          <w:szCs w:val="22"/>
                        </w:rPr>
                        <w:t xml:space="preserve">(Figure </w:t>
                      </w:r>
                      <w:r w:rsidRPr="00A31167">
                        <w:rPr>
                          <w:sz w:val="22"/>
                          <w:szCs w:val="22"/>
                        </w:rPr>
                        <w:fldChar w:fldCharType="begin"/>
                      </w:r>
                      <w:r w:rsidRPr="00A31167">
                        <w:rPr>
                          <w:sz w:val="22"/>
                          <w:szCs w:val="22"/>
                        </w:rPr>
                        <w:instrText xml:space="preserve"> SEQ Figure \* ARABIC </w:instrText>
                      </w:r>
                      <w:r w:rsidRPr="00A31167">
                        <w:rPr>
                          <w:sz w:val="22"/>
                          <w:szCs w:val="22"/>
                        </w:rPr>
                        <w:fldChar w:fldCharType="separate"/>
                      </w:r>
                      <w:r w:rsidR="001E5B4B">
                        <w:rPr>
                          <w:noProof/>
                          <w:sz w:val="22"/>
                          <w:szCs w:val="22"/>
                        </w:rPr>
                        <w:t>2</w:t>
                      </w:r>
                      <w:r w:rsidRPr="00A31167">
                        <w:rPr>
                          <w:sz w:val="22"/>
                          <w:szCs w:val="22"/>
                        </w:rPr>
                        <w:fldChar w:fldCharType="end"/>
                      </w:r>
                      <w:r w:rsidRPr="00A31167">
                        <w:rPr>
                          <w:sz w:val="22"/>
                          <w:szCs w:val="22"/>
                        </w:rPr>
                        <w:t>) BMW s1000</w:t>
                      </w:r>
                    </w:p>
                  </w:txbxContent>
                </v:textbox>
                <w10:wrap type="square" anchorx="margin"/>
              </v:shape>
            </w:pict>
          </mc:Fallback>
        </mc:AlternateContent>
      </w:r>
    </w:p>
    <w:p w14:paraId="68D13D0C" w14:textId="51CDCB81" w:rsidR="00314F6C" w:rsidRPr="00396A02" w:rsidRDefault="00314F6C" w:rsidP="00314F6C">
      <w:pPr>
        <w:tabs>
          <w:tab w:val="left" w:pos="2079"/>
        </w:tabs>
        <w:rPr>
          <w:sz w:val="22"/>
          <w:szCs w:val="22"/>
        </w:rPr>
      </w:pPr>
      <w:r w:rsidRPr="00396A02">
        <w:rPr>
          <w:sz w:val="22"/>
          <w:szCs w:val="22"/>
        </w:rPr>
        <w:tab/>
      </w:r>
    </w:p>
    <w:p w14:paraId="2971D266" w14:textId="29B8CBBA" w:rsidR="0093497F" w:rsidRPr="00396A02" w:rsidRDefault="007A1071">
      <w:pPr>
        <w:rPr>
          <w:sz w:val="22"/>
          <w:szCs w:val="22"/>
        </w:rPr>
      </w:pPr>
      <w:r w:rsidRPr="00396A02">
        <w:rPr>
          <w:sz w:val="22"/>
          <w:szCs w:val="22"/>
        </w:rPr>
        <w:lastRenderedPageBreak/>
        <w:t xml:space="preserve">As seen in figure 1 and figure </w:t>
      </w:r>
      <w:r w:rsidR="00D95BB3" w:rsidRPr="00396A02">
        <w:rPr>
          <w:sz w:val="22"/>
          <w:szCs w:val="22"/>
        </w:rPr>
        <w:t xml:space="preserve">2 </w:t>
      </w:r>
      <w:r w:rsidRPr="00396A02">
        <w:rPr>
          <w:sz w:val="22"/>
          <w:szCs w:val="22"/>
        </w:rPr>
        <w:t>there are 2 point</w:t>
      </w:r>
      <w:r w:rsidR="00ED416B" w:rsidRPr="00396A02">
        <w:rPr>
          <w:sz w:val="22"/>
          <w:szCs w:val="22"/>
        </w:rPr>
        <w:t>s</w:t>
      </w:r>
      <w:r w:rsidRPr="00396A02">
        <w:rPr>
          <w:sz w:val="22"/>
          <w:szCs w:val="22"/>
        </w:rPr>
        <w:t xml:space="preserve"> marking the </w:t>
      </w:r>
      <w:r w:rsidR="00ED416B" w:rsidRPr="00396A02">
        <w:rPr>
          <w:sz w:val="22"/>
          <w:szCs w:val="22"/>
        </w:rPr>
        <w:t>Centre</w:t>
      </w:r>
      <w:r w:rsidRPr="00396A02">
        <w:rPr>
          <w:sz w:val="22"/>
          <w:szCs w:val="22"/>
        </w:rPr>
        <w:t xml:space="preserve"> </w:t>
      </w:r>
      <w:r w:rsidR="00396A02" w:rsidRPr="00396A02">
        <w:rPr>
          <w:sz w:val="22"/>
          <w:szCs w:val="22"/>
        </w:rPr>
        <w:t>of</w:t>
      </w:r>
      <w:r w:rsidR="00ED416B" w:rsidRPr="00396A02">
        <w:rPr>
          <w:sz w:val="22"/>
          <w:szCs w:val="22"/>
        </w:rPr>
        <w:t xml:space="preserve"> Gravity (COG) </w:t>
      </w:r>
      <w:r w:rsidR="00BA340B" w:rsidRPr="00396A02">
        <w:rPr>
          <w:sz w:val="22"/>
          <w:szCs w:val="22"/>
        </w:rPr>
        <w:t xml:space="preserve">and Centre </w:t>
      </w:r>
      <w:r w:rsidR="009F33D5" w:rsidRPr="00396A02">
        <w:rPr>
          <w:sz w:val="22"/>
          <w:szCs w:val="22"/>
        </w:rPr>
        <w:t>of</w:t>
      </w:r>
      <w:r w:rsidR="00BA340B" w:rsidRPr="00396A02">
        <w:rPr>
          <w:sz w:val="22"/>
          <w:szCs w:val="22"/>
        </w:rPr>
        <w:t xml:space="preserve"> </w:t>
      </w:r>
      <w:r w:rsidR="00ED2618" w:rsidRPr="00396A02">
        <w:rPr>
          <w:sz w:val="22"/>
          <w:szCs w:val="22"/>
        </w:rPr>
        <w:t>G</w:t>
      </w:r>
      <w:r w:rsidR="00BA340B" w:rsidRPr="00396A02">
        <w:rPr>
          <w:sz w:val="22"/>
          <w:szCs w:val="22"/>
        </w:rPr>
        <w:t xml:space="preserve">ravity </w:t>
      </w:r>
      <w:r w:rsidR="00E32831" w:rsidRPr="00396A02">
        <w:rPr>
          <w:sz w:val="22"/>
          <w:szCs w:val="22"/>
        </w:rPr>
        <w:t>with</w:t>
      </w:r>
      <w:r w:rsidR="00BA340B" w:rsidRPr="00396A02">
        <w:rPr>
          <w:sz w:val="22"/>
          <w:szCs w:val="22"/>
        </w:rPr>
        <w:t xml:space="preserve"> </w:t>
      </w:r>
      <w:r w:rsidR="00ED2618" w:rsidRPr="00396A02">
        <w:rPr>
          <w:sz w:val="22"/>
          <w:szCs w:val="22"/>
        </w:rPr>
        <w:t>R</w:t>
      </w:r>
      <w:r w:rsidR="00BA340B" w:rsidRPr="00396A02">
        <w:rPr>
          <w:sz w:val="22"/>
          <w:szCs w:val="22"/>
        </w:rPr>
        <w:t>ider (COG W/R)</w:t>
      </w:r>
      <w:r w:rsidR="00D67B73" w:rsidRPr="00396A02">
        <w:rPr>
          <w:sz w:val="22"/>
          <w:szCs w:val="22"/>
        </w:rPr>
        <w:t>.</w:t>
      </w:r>
      <w:r w:rsidR="001F3530" w:rsidRPr="00396A02">
        <w:rPr>
          <w:sz w:val="22"/>
          <w:szCs w:val="22"/>
        </w:rPr>
        <w:t xml:space="preserve"> </w:t>
      </w:r>
      <w:r w:rsidR="005853E3" w:rsidRPr="00396A02">
        <w:rPr>
          <w:sz w:val="22"/>
          <w:szCs w:val="22"/>
        </w:rPr>
        <w:t>I</w:t>
      </w:r>
      <w:r w:rsidR="00F22321" w:rsidRPr="00396A02">
        <w:rPr>
          <w:sz w:val="22"/>
          <w:szCs w:val="22"/>
        </w:rPr>
        <w:t xml:space="preserve">n figure </w:t>
      </w:r>
      <w:r w:rsidR="00E32831" w:rsidRPr="00396A02">
        <w:rPr>
          <w:sz w:val="22"/>
          <w:szCs w:val="22"/>
        </w:rPr>
        <w:t>3,</w:t>
      </w:r>
      <w:r w:rsidR="00F22321" w:rsidRPr="00396A02">
        <w:rPr>
          <w:sz w:val="22"/>
          <w:szCs w:val="22"/>
        </w:rPr>
        <w:t xml:space="preserve"> you can see a table that shows all measurements </w:t>
      </w:r>
      <w:r w:rsidR="00060A75" w:rsidRPr="00396A02">
        <w:rPr>
          <w:sz w:val="22"/>
          <w:szCs w:val="22"/>
        </w:rPr>
        <w:t>acquired</w:t>
      </w:r>
      <w:r w:rsidR="0039591E" w:rsidRPr="00396A02">
        <w:rPr>
          <w:sz w:val="22"/>
          <w:szCs w:val="22"/>
        </w:rPr>
        <w:t xml:space="preserve">. When calculating COG I used the </w:t>
      </w:r>
      <w:r w:rsidR="00166D06" w:rsidRPr="00396A02">
        <w:rPr>
          <w:sz w:val="22"/>
          <w:szCs w:val="22"/>
        </w:rPr>
        <w:t>practical method. For the practical metho</w:t>
      </w:r>
      <w:r w:rsidR="00D21C89" w:rsidRPr="00396A02">
        <w:rPr>
          <w:sz w:val="22"/>
          <w:szCs w:val="22"/>
        </w:rPr>
        <w:t>d</w:t>
      </w:r>
      <w:r w:rsidR="00166D06" w:rsidRPr="00396A02">
        <w:rPr>
          <w:sz w:val="22"/>
          <w:szCs w:val="22"/>
        </w:rPr>
        <w:t xml:space="preserve"> you place a scale under the front and rear wheel</w:t>
      </w:r>
      <w:r w:rsidR="00A717BD" w:rsidRPr="00396A02">
        <w:rPr>
          <w:sz w:val="22"/>
          <w:szCs w:val="22"/>
        </w:rPr>
        <w:t xml:space="preserve">. </w:t>
      </w:r>
      <w:r w:rsidR="009F33D5" w:rsidRPr="00396A02">
        <w:rPr>
          <w:sz w:val="22"/>
          <w:szCs w:val="22"/>
        </w:rPr>
        <w:t>Firstly,</w:t>
      </w:r>
      <w:r w:rsidR="00A717BD" w:rsidRPr="00396A02">
        <w:rPr>
          <w:sz w:val="22"/>
          <w:szCs w:val="22"/>
        </w:rPr>
        <w:t xml:space="preserve"> where the bike is level and </w:t>
      </w:r>
      <w:r w:rsidR="00C4061D" w:rsidRPr="00396A02">
        <w:rPr>
          <w:sz w:val="22"/>
          <w:szCs w:val="22"/>
        </w:rPr>
        <w:t xml:space="preserve">then where one wheel </w:t>
      </w:r>
      <w:r w:rsidR="00E90FAA" w:rsidRPr="00396A02">
        <w:rPr>
          <w:sz w:val="22"/>
          <w:szCs w:val="22"/>
        </w:rPr>
        <w:t xml:space="preserve">is raised and you </w:t>
      </w:r>
      <w:r w:rsidR="00B2318A" w:rsidRPr="00396A02">
        <w:rPr>
          <w:sz w:val="22"/>
          <w:szCs w:val="22"/>
        </w:rPr>
        <w:t>t</w:t>
      </w:r>
      <w:r w:rsidR="00E90FAA" w:rsidRPr="00396A02">
        <w:rPr>
          <w:sz w:val="22"/>
          <w:szCs w:val="22"/>
        </w:rPr>
        <w:t>ake the weights of both front and rear at both positions.</w:t>
      </w:r>
    </w:p>
    <w:tbl>
      <w:tblPr>
        <w:tblpPr w:leftFromText="180" w:rightFromText="180" w:vertAnchor="text" w:horzAnchor="page" w:tblpX="940" w:tblpY="250"/>
        <w:tblW w:w="7089" w:type="dxa"/>
        <w:tblLook w:val="04A0" w:firstRow="1" w:lastRow="0" w:firstColumn="1" w:lastColumn="0" w:noHBand="0" w:noVBand="1"/>
      </w:tblPr>
      <w:tblGrid>
        <w:gridCol w:w="1140"/>
        <w:gridCol w:w="1140"/>
        <w:gridCol w:w="1140"/>
        <w:gridCol w:w="1229"/>
        <w:gridCol w:w="1140"/>
        <w:gridCol w:w="1300"/>
      </w:tblGrid>
      <w:tr w:rsidR="0087020B" w:rsidRPr="008B63B6" w14:paraId="1A22EA3A" w14:textId="77777777" w:rsidTr="0087020B">
        <w:trPr>
          <w:trHeight w:val="290"/>
        </w:trPr>
        <w:tc>
          <w:tcPr>
            <w:tcW w:w="1140" w:type="dxa"/>
            <w:tcBorders>
              <w:top w:val="single" w:sz="4" w:space="0" w:color="auto"/>
              <w:left w:val="single" w:sz="4" w:space="0" w:color="auto"/>
              <w:bottom w:val="single" w:sz="4" w:space="0" w:color="auto"/>
              <w:right w:val="single" w:sz="4" w:space="0" w:color="auto"/>
            </w:tcBorders>
            <w:noWrap/>
            <w:vAlign w:val="bottom"/>
            <w:hideMark/>
          </w:tcPr>
          <w:p w14:paraId="66D90FB4"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 </w:t>
            </w:r>
          </w:p>
        </w:tc>
        <w:tc>
          <w:tcPr>
            <w:tcW w:w="1140" w:type="dxa"/>
            <w:tcBorders>
              <w:top w:val="single" w:sz="4" w:space="0" w:color="auto"/>
              <w:left w:val="nil"/>
              <w:bottom w:val="single" w:sz="4" w:space="0" w:color="auto"/>
              <w:right w:val="single" w:sz="4" w:space="0" w:color="auto"/>
            </w:tcBorders>
            <w:noWrap/>
            <w:vAlign w:val="bottom"/>
            <w:hideMark/>
          </w:tcPr>
          <w:p w14:paraId="303C542B"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 </w:t>
            </w:r>
          </w:p>
        </w:tc>
        <w:tc>
          <w:tcPr>
            <w:tcW w:w="1140" w:type="dxa"/>
            <w:tcBorders>
              <w:top w:val="single" w:sz="4" w:space="0" w:color="auto"/>
              <w:left w:val="nil"/>
              <w:bottom w:val="single" w:sz="4" w:space="0" w:color="auto"/>
              <w:right w:val="single" w:sz="4" w:space="0" w:color="auto"/>
            </w:tcBorders>
            <w:noWrap/>
            <w:vAlign w:val="bottom"/>
            <w:hideMark/>
          </w:tcPr>
          <w:p w14:paraId="1575BF0E"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 </w:t>
            </w:r>
          </w:p>
        </w:tc>
        <w:tc>
          <w:tcPr>
            <w:tcW w:w="1229" w:type="dxa"/>
            <w:tcBorders>
              <w:top w:val="single" w:sz="4" w:space="0" w:color="auto"/>
              <w:left w:val="nil"/>
              <w:bottom w:val="single" w:sz="4" w:space="0" w:color="auto"/>
              <w:right w:val="single" w:sz="4" w:space="0" w:color="auto"/>
            </w:tcBorders>
            <w:shd w:val="clear" w:color="000000" w:fill="94DCF8"/>
            <w:noWrap/>
            <w:vAlign w:val="bottom"/>
            <w:hideMark/>
          </w:tcPr>
          <w:p w14:paraId="612F2FDC"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250 RS</w:t>
            </w:r>
          </w:p>
        </w:tc>
        <w:tc>
          <w:tcPr>
            <w:tcW w:w="1140" w:type="dxa"/>
            <w:tcBorders>
              <w:top w:val="single" w:sz="4" w:space="0" w:color="auto"/>
              <w:left w:val="nil"/>
              <w:bottom w:val="single" w:sz="4" w:space="0" w:color="auto"/>
              <w:right w:val="single" w:sz="4" w:space="0" w:color="auto"/>
            </w:tcBorders>
            <w:noWrap/>
            <w:vAlign w:val="bottom"/>
            <w:hideMark/>
          </w:tcPr>
          <w:p w14:paraId="6A4BF877"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 </w:t>
            </w:r>
          </w:p>
        </w:tc>
        <w:tc>
          <w:tcPr>
            <w:tcW w:w="1300" w:type="dxa"/>
            <w:tcBorders>
              <w:top w:val="single" w:sz="4" w:space="0" w:color="auto"/>
              <w:left w:val="nil"/>
              <w:bottom w:val="single" w:sz="4" w:space="0" w:color="auto"/>
              <w:right w:val="single" w:sz="4" w:space="0" w:color="auto"/>
            </w:tcBorders>
            <w:noWrap/>
            <w:vAlign w:val="bottom"/>
            <w:hideMark/>
          </w:tcPr>
          <w:p w14:paraId="7F87DC7F" w14:textId="77777777" w:rsidR="0087020B" w:rsidRPr="008B63B6" w:rsidRDefault="0087020B" w:rsidP="0087020B">
            <w:pPr>
              <w:spacing w:after="0" w:line="240" w:lineRule="auto"/>
              <w:rPr>
                <w:rFonts w:ascii="Aptos Narrow" w:eastAsia="Times New Roman" w:hAnsi="Aptos Narrow" w:cs="Times New Roman"/>
                <w:color w:val="FF0000"/>
                <w:kern w:val="0"/>
                <w:sz w:val="22"/>
                <w:szCs w:val="22"/>
                <w:lang w:eastAsia="en-GB"/>
                <w14:ligatures w14:val="none"/>
              </w:rPr>
            </w:pPr>
            <w:r w:rsidRPr="008B63B6">
              <w:rPr>
                <w:rFonts w:ascii="Aptos Narrow" w:eastAsia="Times New Roman" w:hAnsi="Aptos Narrow" w:cs="Times New Roman"/>
                <w:color w:val="FF0000"/>
                <w:kern w:val="0"/>
                <w:sz w:val="22"/>
                <w:szCs w:val="22"/>
                <w:lang w:eastAsia="en-GB"/>
                <w14:ligatures w14:val="none"/>
              </w:rPr>
              <w:t> </w:t>
            </w:r>
          </w:p>
        </w:tc>
      </w:tr>
      <w:tr w:rsidR="0087020B" w:rsidRPr="008B63B6" w14:paraId="0BE1DD5C" w14:textId="77777777" w:rsidTr="0087020B">
        <w:trPr>
          <w:trHeight w:val="290"/>
        </w:trPr>
        <w:tc>
          <w:tcPr>
            <w:tcW w:w="1140" w:type="dxa"/>
            <w:tcBorders>
              <w:top w:val="nil"/>
              <w:left w:val="single" w:sz="4" w:space="0" w:color="auto"/>
              <w:bottom w:val="single" w:sz="4" w:space="0" w:color="auto"/>
              <w:right w:val="single" w:sz="4" w:space="0" w:color="auto"/>
            </w:tcBorders>
            <w:shd w:val="clear" w:color="000000" w:fill="94DCF8"/>
            <w:noWrap/>
            <w:vAlign w:val="bottom"/>
            <w:hideMark/>
          </w:tcPr>
          <w:p w14:paraId="488070BC"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 </w:t>
            </w:r>
          </w:p>
        </w:tc>
        <w:tc>
          <w:tcPr>
            <w:tcW w:w="1140" w:type="dxa"/>
            <w:tcBorders>
              <w:top w:val="nil"/>
              <w:left w:val="nil"/>
              <w:bottom w:val="single" w:sz="4" w:space="0" w:color="auto"/>
              <w:right w:val="single" w:sz="4" w:space="0" w:color="auto"/>
            </w:tcBorders>
            <w:shd w:val="clear" w:color="000000" w:fill="94DCF8"/>
            <w:noWrap/>
            <w:vAlign w:val="bottom"/>
            <w:hideMark/>
          </w:tcPr>
          <w:p w14:paraId="0271C8F2"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level</w:t>
            </w:r>
          </w:p>
        </w:tc>
        <w:tc>
          <w:tcPr>
            <w:tcW w:w="1140" w:type="dxa"/>
            <w:tcBorders>
              <w:top w:val="nil"/>
              <w:left w:val="nil"/>
              <w:bottom w:val="single" w:sz="4" w:space="0" w:color="auto"/>
              <w:right w:val="single" w:sz="4" w:space="0" w:color="auto"/>
            </w:tcBorders>
            <w:shd w:val="clear" w:color="000000" w:fill="94DCF8"/>
            <w:noWrap/>
            <w:vAlign w:val="bottom"/>
            <w:hideMark/>
          </w:tcPr>
          <w:p w14:paraId="6236ADED"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Level W/R</w:t>
            </w:r>
          </w:p>
        </w:tc>
        <w:tc>
          <w:tcPr>
            <w:tcW w:w="1229" w:type="dxa"/>
            <w:tcBorders>
              <w:top w:val="nil"/>
              <w:left w:val="nil"/>
              <w:bottom w:val="single" w:sz="4" w:space="0" w:color="auto"/>
              <w:right w:val="single" w:sz="4" w:space="0" w:color="auto"/>
            </w:tcBorders>
            <w:shd w:val="clear" w:color="000000" w:fill="94DCF8"/>
            <w:noWrap/>
            <w:vAlign w:val="bottom"/>
            <w:hideMark/>
          </w:tcPr>
          <w:p w14:paraId="66BB37E9"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Lifted</w:t>
            </w:r>
          </w:p>
        </w:tc>
        <w:tc>
          <w:tcPr>
            <w:tcW w:w="1140" w:type="dxa"/>
            <w:tcBorders>
              <w:top w:val="nil"/>
              <w:left w:val="nil"/>
              <w:bottom w:val="single" w:sz="4" w:space="0" w:color="auto"/>
              <w:right w:val="single" w:sz="4" w:space="0" w:color="auto"/>
            </w:tcBorders>
            <w:shd w:val="clear" w:color="000000" w:fill="94DCF8"/>
            <w:noWrap/>
            <w:vAlign w:val="bottom"/>
            <w:hideMark/>
          </w:tcPr>
          <w:p w14:paraId="375CDC2F"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Lifted W/R</w:t>
            </w:r>
          </w:p>
        </w:tc>
        <w:tc>
          <w:tcPr>
            <w:tcW w:w="1300" w:type="dxa"/>
            <w:tcBorders>
              <w:top w:val="nil"/>
              <w:left w:val="nil"/>
              <w:bottom w:val="single" w:sz="4" w:space="0" w:color="auto"/>
              <w:right w:val="single" w:sz="4" w:space="0" w:color="auto"/>
            </w:tcBorders>
            <w:shd w:val="clear" w:color="000000" w:fill="94DCF8"/>
            <w:noWrap/>
            <w:vAlign w:val="bottom"/>
            <w:hideMark/>
          </w:tcPr>
          <w:p w14:paraId="0077B831"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 </w:t>
            </w:r>
          </w:p>
        </w:tc>
      </w:tr>
      <w:tr w:rsidR="0087020B" w:rsidRPr="008B63B6" w14:paraId="4DE8C800" w14:textId="77777777" w:rsidTr="0087020B">
        <w:trPr>
          <w:trHeight w:val="290"/>
        </w:trPr>
        <w:tc>
          <w:tcPr>
            <w:tcW w:w="1140" w:type="dxa"/>
            <w:tcBorders>
              <w:top w:val="nil"/>
              <w:left w:val="single" w:sz="4" w:space="0" w:color="auto"/>
              <w:bottom w:val="single" w:sz="4" w:space="0" w:color="auto"/>
              <w:right w:val="single" w:sz="4" w:space="0" w:color="auto"/>
            </w:tcBorders>
            <w:shd w:val="clear" w:color="000000" w:fill="94DCF8"/>
            <w:noWrap/>
            <w:vAlign w:val="bottom"/>
            <w:hideMark/>
          </w:tcPr>
          <w:p w14:paraId="72F5D6AE"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F</w:t>
            </w:r>
          </w:p>
        </w:tc>
        <w:tc>
          <w:tcPr>
            <w:tcW w:w="1140" w:type="dxa"/>
            <w:tcBorders>
              <w:top w:val="nil"/>
              <w:left w:val="nil"/>
              <w:bottom w:val="single" w:sz="4" w:space="0" w:color="auto"/>
              <w:right w:val="single" w:sz="4" w:space="0" w:color="auto"/>
            </w:tcBorders>
            <w:shd w:val="clear" w:color="000000" w:fill="FFC7CE"/>
            <w:noWrap/>
            <w:vAlign w:val="bottom"/>
            <w:hideMark/>
          </w:tcPr>
          <w:p w14:paraId="5C39C8C2" w14:textId="77777777"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71.5</w:t>
            </w:r>
          </w:p>
        </w:tc>
        <w:tc>
          <w:tcPr>
            <w:tcW w:w="1140" w:type="dxa"/>
            <w:tcBorders>
              <w:top w:val="nil"/>
              <w:left w:val="nil"/>
              <w:bottom w:val="single" w:sz="4" w:space="0" w:color="auto"/>
              <w:right w:val="single" w:sz="4" w:space="0" w:color="auto"/>
            </w:tcBorders>
            <w:shd w:val="clear" w:color="000000" w:fill="FFC7CE"/>
            <w:noWrap/>
            <w:vAlign w:val="bottom"/>
            <w:hideMark/>
          </w:tcPr>
          <w:p w14:paraId="2FD7A028" w14:textId="77777777"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99.1</w:t>
            </w:r>
          </w:p>
        </w:tc>
        <w:tc>
          <w:tcPr>
            <w:tcW w:w="1229" w:type="dxa"/>
            <w:tcBorders>
              <w:top w:val="nil"/>
              <w:left w:val="nil"/>
              <w:bottom w:val="single" w:sz="4" w:space="0" w:color="auto"/>
              <w:right w:val="single" w:sz="4" w:space="0" w:color="auto"/>
            </w:tcBorders>
            <w:shd w:val="clear" w:color="000000" w:fill="FFC7CE"/>
            <w:noWrap/>
            <w:vAlign w:val="bottom"/>
            <w:hideMark/>
          </w:tcPr>
          <w:p w14:paraId="7E27E4A9" w14:textId="77777777"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79.35</w:t>
            </w:r>
          </w:p>
        </w:tc>
        <w:tc>
          <w:tcPr>
            <w:tcW w:w="1140" w:type="dxa"/>
            <w:tcBorders>
              <w:top w:val="nil"/>
              <w:left w:val="nil"/>
              <w:bottom w:val="single" w:sz="4" w:space="0" w:color="auto"/>
              <w:right w:val="single" w:sz="4" w:space="0" w:color="auto"/>
            </w:tcBorders>
            <w:shd w:val="clear" w:color="000000" w:fill="FFC7CE"/>
            <w:noWrap/>
            <w:vAlign w:val="bottom"/>
            <w:hideMark/>
          </w:tcPr>
          <w:p w14:paraId="5B7C2832" w14:textId="77777777"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128.9</w:t>
            </w:r>
          </w:p>
        </w:tc>
        <w:tc>
          <w:tcPr>
            <w:tcW w:w="1300" w:type="dxa"/>
            <w:tcBorders>
              <w:top w:val="nil"/>
              <w:left w:val="nil"/>
              <w:bottom w:val="single" w:sz="4" w:space="0" w:color="auto"/>
              <w:right w:val="single" w:sz="4" w:space="0" w:color="auto"/>
            </w:tcBorders>
            <w:shd w:val="clear" w:color="000000" w:fill="FFC7CE"/>
            <w:noWrap/>
            <w:vAlign w:val="bottom"/>
            <w:hideMark/>
          </w:tcPr>
          <w:p w14:paraId="451EE94B" w14:textId="77777777" w:rsidR="0087020B" w:rsidRPr="008B63B6" w:rsidRDefault="0087020B" w:rsidP="0087020B">
            <w:pPr>
              <w:spacing w:after="0" w:line="240" w:lineRule="auto"/>
              <w:rPr>
                <w:rFonts w:ascii="Aptos Narrow" w:eastAsia="Times New Roman" w:hAnsi="Aptos Narrow" w:cs="Times New Roman"/>
                <w:color w:val="FF0000"/>
                <w:kern w:val="0"/>
                <w:sz w:val="22"/>
                <w:szCs w:val="22"/>
                <w:lang w:eastAsia="en-GB"/>
                <w14:ligatures w14:val="none"/>
              </w:rPr>
            </w:pPr>
            <w:r w:rsidRPr="008B63B6">
              <w:rPr>
                <w:rFonts w:ascii="Aptos Narrow" w:eastAsia="Times New Roman" w:hAnsi="Aptos Narrow" w:cs="Times New Roman"/>
                <w:color w:val="FF0000"/>
                <w:kern w:val="0"/>
                <w:sz w:val="22"/>
                <w:szCs w:val="22"/>
                <w:lang w:eastAsia="en-GB"/>
                <w14:ligatures w14:val="none"/>
              </w:rPr>
              <w:t>Kg</w:t>
            </w:r>
          </w:p>
        </w:tc>
      </w:tr>
      <w:tr w:rsidR="0087020B" w:rsidRPr="008B63B6" w14:paraId="3FCECBFC" w14:textId="77777777" w:rsidTr="0087020B">
        <w:trPr>
          <w:trHeight w:val="290"/>
        </w:trPr>
        <w:tc>
          <w:tcPr>
            <w:tcW w:w="1140" w:type="dxa"/>
            <w:tcBorders>
              <w:top w:val="nil"/>
              <w:left w:val="single" w:sz="4" w:space="0" w:color="auto"/>
              <w:bottom w:val="single" w:sz="4" w:space="0" w:color="auto"/>
              <w:right w:val="single" w:sz="4" w:space="0" w:color="auto"/>
            </w:tcBorders>
            <w:shd w:val="clear" w:color="000000" w:fill="94DCF8"/>
            <w:noWrap/>
            <w:vAlign w:val="bottom"/>
            <w:hideMark/>
          </w:tcPr>
          <w:p w14:paraId="764D7519"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R</w:t>
            </w:r>
          </w:p>
        </w:tc>
        <w:tc>
          <w:tcPr>
            <w:tcW w:w="1140" w:type="dxa"/>
            <w:tcBorders>
              <w:top w:val="nil"/>
              <w:left w:val="nil"/>
              <w:bottom w:val="single" w:sz="4" w:space="0" w:color="auto"/>
              <w:right w:val="single" w:sz="4" w:space="0" w:color="auto"/>
            </w:tcBorders>
            <w:shd w:val="clear" w:color="000000" w:fill="FFC7CE"/>
            <w:noWrap/>
            <w:vAlign w:val="bottom"/>
            <w:hideMark/>
          </w:tcPr>
          <w:p w14:paraId="14923CC4" w14:textId="77777777"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66.9</w:t>
            </w:r>
          </w:p>
        </w:tc>
        <w:tc>
          <w:tcPr>
            <w:tcW w:w="1140" w:type="dxa"/>
            <w:tcBorders>
              <w:top w:val="nil"/>
              <w:left w:val="nil"/>
              <w:bottom w:val="single" w:sz="4" w:space="0" w:color="auto"/>
              <w:right w:val="single" w:sz="4" w:space="0" w:color="auto"/>
            </w:tcBorders>
            <w:shd w:val="clear" w:color="000000" w:fill="FFC7CE"/>
            <w:noWrap/>
            <w:vAlign w:val="bottom"/>
            <w:hideMark/>
          </w:tcPr>
          <w:p w14:paraId="4931E845" w14:textId="77777777"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115.45</w:t>
            </w:r>
          </w:p>
        </w:tc>
        <w:tc>
          <w:tcPr>
            <w:tcW w:w="1229" w:type="dxa"/>
            <w:tcBorders>
              <w:top w:val="nil"/>
              <w:left w:val="nil"/>
              <w:bottom w:val="single" w:sz="4" w:space="0" w:color="auto"/>
              <w:right w:val="single" w:sz="4" w:space="0" w:color="auto"/>
            </w:tcBorders>
            <w:shd w:val="clear" w:color="000000" w:fill="FFC7CE"/>
            <w:noWrap/>
            <w:vAlign w:val="bottom"/>
            <w:hideMark/>
          </w:tcPr>
          <w:p w14:paraId="1AA87A55" w14:textId="77777777"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63.55</w:t>
            </w:r>
          </w:p>
        </w:tc>
        <w:tc>
          <w:tcPr>
            <w:tcW w:w="1140" w:type="dxa"/>
            <w:tcBorders>
              <w:top w:val="nil"/>
              <w:left w:val="nil"/>
              <w:bottom w:val="single" w:sz="4" w:space="0" w:color="auto"/>
              <w:right w:val="single" w:sz="4" w:space="0" w:color="auto"/>
            </w:tcBorders>
            <w:shd w:val="clear" w:color="000000" w:fill="FFC7CE"/>
            <w:noWrap/>
            <w:vAlign w:val="bottom"/>
            <w:hideMark/>
          </w:tcPr>
          <w:p w14:paraId="4C69CB7F" w14:textId="77777777"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99.55</w:t>
            </w:r>
          </w:p>
        </w:tc>
        <w:tc>
          <w:tcPr>
            <w:tcW w:w="1300" w:type="dxa"/>
            <w:tcBorders>
              <w:top w:val="nil"/>
              <w:left w:val="nil"/>
              <w:bottom w:val="single" w:sz="4" w:space="0" w:color="auto"/>
              <w:right w:val="single" w:sz="4" w:space="0" w:color="auto"/>
            </w:tcBorders>
            <w:shd w:val="clear" w:color="000000" w:fill="FFC7CE"/>
            <w:noWrap/>
            <w:vAlign w:val="bottom"/>
            <w:hideMark/>
          </w:tcPr>
          <w:p w14:paraId="11B09EF5" w14:textId="77777777" w:rsidR="0087020B" w:rsidRPr="008B63B6" w:rsidRDefault="0087020B" w:rsidP="0087020B">
            <w:pPr>
              <w:spacing w:after="0" w:line="240" w:lineRule="auto"/>
              <w:rPr>
                <w:rFonts w:ascii="Aptos Narrow" w:eastAsia="Times New Roman" w:hAnsi="Aptos Narrow" w:cs="Times New Roman"/>
                <w:color w:val="FF0000"/>
                <w:kern w:val="0"/>
                <w:sz w:val="22"/>
                <w:szCs w:val="22"/>
                <w:lang w:eastAsia="en-GB"/>
                <w14:ligatures w14:val="none"/>
              </w:rPr>
            </w:pPr>
            <w:r w:rsidRPr="008B63B6">
              <w:rPr>
                <w:rFonts w:ascii="Aptos Narrow" w:eastAsia="Times New Roman" w:hAnsi="Aptos Narrow" w:cs="Times New Roman"/>
                <w:color w:val="FF0000"/>
                <w:kern w:val="0"/>
                <w:sz w:val="22"/>
                <w:szCs w:val="22"/>
                <w:lang w:eastAsia="en-GB"/>
                <w14:ligatures w14:val="none"/>
              </w:rPr>
              <w:t>Kg</w:t>
            </w:r>
          </w:p>
        </w:tc>
      </w:tr>
      <w:tr w:rsidR="0087020B" w:rsidRPr="008B63B6" w14:paraId="47B18C7A" w14:textId="77777777" w:rsidTr="0087020B">
        <w:trPr>
          <w:trHeight w:val="290"/>
        </w:trPr>
        <w:tc>
          <w:tcPr>
            <w:tcW w:w="1140" w:type="dxa"/>
            <w:tcBorders>
              <w:top w:val="nil"/>
              <w:left w:val="single" w:sz="4" w:space="0" w:color="auto"/>
              <w:bottom w:val="single" w:sz="4" w:space="0" w:color="auto"/>
              <w:right w:val="single" w:sz="4" w:space="0" w:color="auto"/>
            </w:tcBorders>
            <w:shd w:val="clear" w:color="000000" w:fill="94DCF8"/>
            <w:noWrap/>
            <w:vAlign w:val="bottom"/>
            <w:hideMark/>
          </w:tcPr>
          <w:p w14:paraId="7B74581D"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proofErr w:type="gramStart"/>
            <w:r w:rsidRPr="008B63B6">
              <w:rPr>
                <w:rFonts w:ascii="Aptos Narrow" w:eastAsia="Times New Roman" w:hAnsi="Aptos Narrow" w:cs="Times New Roman"/>
                <w:color w:val="000000"/>
                <w:kern w:val="0"/>
                <w:sz w:val="22"/>
                <w:szCs w:val="22"/>
                <w:lang w:eastAsia="en-GB"/>
                <w14:ligatures w14:val="none"/>
              </w:rPr>
              <w:t>wheel base</w:t>
            </w:r>
            <w:proofErr w:type="gramEnd"/>
          </w:p>
        </w:tc>
        <w:tc>
          <w:tcPr>
            <w:tcW w:w="1140" w:type="dxa"/>
            <w:tcBorders>
              <w:top w:val="nil"/>
              <w:left w:val="nil"/>
              <w:bottom w:val="single" w:sz="4" w:space="0" w:color="auto"/>
              <w:right w:val="single" w:sz="4" w:space="0" w:color="auto"/>
            </w:tcBorders>
            <w:shd w:val="clear" w:color="000000" w:fill="FFC7CE"/>
            <w:noWrap/>
            <w:vAlign w:val="bottom"/>
            <w:hideMark/>
          </w:tcPr>
          <w:p w14:paraId="39653B02" w14:textId="77777777"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0.135</w:t>
            </w:r>
          </w:p>
        </w:tc>
        <w:tc>
          <w:tcPr>
            <w:tcW w:w="1140" w:type="dxa"/>
            <w:tcBorders>
              <w:top w:val="nil"/>
              <w:left w:val="nil"/>
              <w:bottom w:val="single" w:sz="4" w:space="0" w:color="auto"/>
              <w:right w:val="single" w:sz="4" w:space="0" w:color="auto"/>
            </w:tcBorders>
            <w:shd w:val="clear" w:color="000000" w:fill="FFC7CE"/>
            <w:noWrap/>
            <w:vAlign w:val="bottom"/>
            <w:hideMark/>
          </w:tcPr>
          <w:p w14:paraId="7B9599E8" w14:textId="77777777" w:rsidR="0087020B" w:rsidRPr="008B63B6" w:rsidRDefault="0087020B" w:rsidP="0087020B">
            <w:pPr>
              <w:spacing w:after="0" w:line="240" w:lineRule="auto"/>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mm</w:t>
            </w:r>
          </w:p>
        </w:tc>
        <w:tc>
          <w:tcPr>
            <w:tcW w:w="1229" w:type="dxa"/>
            <w:tcBorders>
              <w:top w:val="nil"/>
              <w:left w:val="nil"/>
              <w:bottom w:val="single" w:sz="4" w:space="0" w:color="auto"/>
              <w:right w:val="single" w:sz="4" w:space="0" w:color="auto"/>
            </w:tcBorders>
            <w:shd w:val="clear" w:color="000000" w:fill="FFC7CE"/>
            <w:noWrap/>
            <w:vAlign w:val="bottom"/>
            <w:hideMark/>
          </w:tcPr>
          <w:p w14:paraId="353E65D9" w14:textId="77777777" w:rsidR="0087020B" w:rsidRPr="008B63B6" w:rsidRDefault="0087020B" w:rsidP="0087020B">
            <w:pPr>
              <w:spacing w:after="0" w:line="240" w:lineRule="auto"/>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 </w:t>
            </w:r>
          </w:p>
        </w:tc>
        <w:tc>
          <w:tcPr>
            <w:tcW w:w="1140" w:type="dxa"/>
            <w:tcBorders>
              <w:top w:val="nil"/>
              <w:left w:val="nil"/>
              <w:bottom w:val="single" w:sz="4" w:space="0" w:color="auto"/>
              <w:right w:val="single" w:sz="4" w:space="0" w:color="auto"/>
            </w:tcBorders>
            <w:shd w:val="clear" w:color="000000" w:fill="FFC7CE"/>
            <w:noWrap/>
            <w:vAlign w:val="bottom"/>
            <w:hideMark/>
          </w:tcPr>
          <w:p w14:paraId="35D60662" w14:textId="77777777" w:rsidR="0087020B" w:rsidRPr="008B63B6" w:rsidRDefault="0087020B" w:rsidP="0087020B">
            <w:pPr>
              <w:spacing w:after="0" w:line="240" w:lineRule="auto"/>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 </w:t>
            </w:r>
          </w:p>
        </w:tc>
        <w:tc>
          <w:tcPr>
            <w:tcW w:w="1300" w:type="dxa"/>
            <w:tcBorders>
              <w:top w:val="nil"/>
              <w:left w:val="nil"/>
              <w:bottom w:val="single" w:sz="4" w:space="0" w:color="auto"/>
              <w:right w:val="single" w:sz="4" w:space="0" w:color="auto"/>
            </w:tcBorders>
            <w:shd w:val="clear" w:color="000000" w:fill="FFC7CE"/>
            <w:noWrap/>
            <w:vAlign w:val="bottom"/>
            <w:hideMark/>
          </w:tcPr>
          <w:p w14:paraId="6EBF9B31" w14:textId="77777777" w:rsidR="0087020B" w:rsidRPr="008B63B6" w:rsidRDefault="0087020B" w:rsidP="0087020B">
            <w:pPr>
              <w:spacing w:after="0" w:line="240" w:lineRule="auto"/>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 </w:t>
            </w:r>
          </w:p>
        </w:tc>
      </w:tr>
      <w:tr w:rsidR="0087020B" w:rsidRPr="008B63B6" w14:paraId="5F957FA0" w14:textId="77777777" w:rsidTr="0087020B">
        <w:trPr>
          <w:trHeight w:val="290"/>
        </w:trPr>
        <w:tc>
          <w:tcPr>
            <w:tcW w:w="1140" w:type="dxa"/>
            <w:tcBorders>
              <w:top w:val="nil"/>
              <w:left w:val="single" w:sz="4" w:space="0" w:color="auto"/>
              <w:bottom w:val="single" w:sz="4" w:space="0" w:color="auto"/>
              <w:right w:val="single" w:sz="4" w:space="0" w:color="auto"/>
            </w:tcBorders>
            <w:shd w:val="clear" w:color="000000" w:fill="94DCF8"/>
            <w:noWrap/>
            <w:vAlign w:val="bottom"/>
            <w:hideMark/>
          </w:tcPr>
          <w:p w14:paraId="016710E5"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proofErr w:type="gramStart"/>
            <w:r w:rsidRPr="008B63B6">
              <w:rPr>
                <w:rFonts w:ascii="Aptos Narrow" w:eastAsia="Times New Roman" w:hAnsi="Aptos Narrow" w:cs="Times New Roman"/>
                <w:color w:val="000000"/>
                <w:kern w:val="0"/>
                <w:sz w:val="22"/>
                <w:szCs w:val="22"/>
                <w:lang w:eastAsia="en-GB"/>
                <w14:ligatures w14:val="none"/>
              </w:rPr>
              <w:t>wheel base</w:t>
            </w:r>
            <w:proofErr w:type="gramEnd"/>
          </w:p>
        </w:tc>
        <w:tc>
          <w:tcPr>
            <w:tcW w:w="1140" w:type="dxa"/>
            <w:tcBorders>
              <w:top w:val="nil"/>
              <w:left w:val="nil"/>
              <w:bottom w:val="single" w:sz="4" w:space="0" w:color="auto"/>
              <w:right w:val="single" w:sz="4" w:space="0" w:color="auto"/>
            </w:tcBorders>
            <w:shd w:val="clear" w:color="000000" w:fill="FFC7CE"/>
            <w:noWrap/>
            <w:vAlign w:val="bottom"/>
            <w:hideMark/>
          </w:tcPr>
          <w:p w14:paraId="69FFDC3C" w14:textId="77777777"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1.35</w:t>
            </w:r>
          </w:p>
        </w:tc>
        <w:tc>
          <w:tcPr>
            <w:tcW w:w="1140" w:type="dxa"/>
            <w:tcBorders>
              <w:top w:val="nil"/>
              <w:left w:val="nil"/>
              <w:bottom w:val="single" w:sz="4" w:space="0" w:color="auto"/>
              <w:right w:val="single" w:sz="4" w:space="0" w:color="auto"/>
            </w:tcBorders>
            <w:shd w:val="clear" w:color="000000" w:fill="FFC7CE"/>
            <w:noWrap/>
            <w:vAlign w:val="bottom"/>
            <w:hideMark/>
          </w:tcPr>
          <w:p w14:paraId="17B0C8BC" w14:textId="77777777" w:rsidR="0087020B" w:rsidRPr="008B63B6" w:rsidRDefault="0087020B" w:rsidP="0087020B">
            <w:pPr>
              <w:spacing w:after="0" w:line="240" w:lineRule="auto"/>
              <w:rPr>
                <w:rFonts w:ascii="Aptos Narrow" w:eastAsia="Times New Roman" w:hAnsi="Aptos Narrow" w:cs="Times New Roman"/>
                <w:color w:val="FF0000"/>
                <w:kern w:val="0"/>
                <w:sz w:val="22"/>
                <w:szCs w:val="22"/>
                <w:lang w:eastAsia="en-GB"/>
                <w14:ligatures w14:val="none"/>
              </w:rPr>
            </w:pPr>
            <w:r w:rsidRPr="008B63B6">
              <w:rPr>
                <w:rFonts w:ascii="Aptos Narrow" w:eastAsia="Times New Roman" w:hAnsi="Aptos Narrow" w:cs="Times New Roman"/>
                <w:color w:val="FF0000"/>
                <w:kern w:val="0"/>
                <w:sz w:val="22"/>
                <w:szCs w:val="22"/>
                <w:lang w:eastAsia="en-GB"/>
                <w14:ligatures w14:val="none"/>
              </w:rPr>
              <w:t>m</w:t>
            </w:r>
          </w:p>
        </w:tc>
        <w:tc>
          <w:tcPr>
            <w:tcW w:w="1229" w:type="dxa"/>
            <w:tcBorders>
              <w:top w:val="nil"/>
              <w:left w:val="nil"/>
              <w:bottom w:val="single" w:sz="4" w:space="0" w:color="auto"/>
              <w:right w:val="single" w:sz="4" w:space="0" w:color="auto"/>
            </w:tcBorders>
            <w:shd w:val="clear" w:color="000000" w:fill="94DCF8"/>
            <w:noWrap/>
            <w:vAlign w:val="bottom"/>
            <w:hideMark/>
          </w:tcPr>
          <w:p w14:paraId="7411988E"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weight of bike</w:t>
            </w:r>
          </w:p>
        </w:tc>
        <w:tc>
          <w:tcPr>
            <w:tcW w:w="1140" w:type="dxa"/>
            <w:tcBorders>
              <w:top w:val="nil"/>
              <w:left w:val="nil"/>
              <w:bottom w:val="single" w:sz="4" w:space="0" w:color="auto"/>
              <w:right w:val="single" w:sz="4" w:space="0" w:color="auto"/>
            </w:tcBorders>
            <w:shd w:val="clear" w:color="000000" w:fill="FFC7CE"/>
            <w:noWrap/>
            <w:vAlign w:val="bottom"/>
            <w:hideMark/>
          </w:tcPr>
          <w:p w14:paraId="62166BA1" w14:textId="77777777"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138.4</w:t>
            </w:r>
          </w:p>
        </w:tc>
        <w:tc>
          <w:tcPr>
            <w:tcW w:w="1300" w:type="dxa"/>
            <w:tcBorders>
              <w:top w:val="nil"/>
              <w:left w:val="nil"/>
              <w:bottom w:val="single" w:sz="4" w:space="0" w:color="auto"/>
              <w:right w:val="single" w:sz="4" w:space="0" w:color="auto"/>
            </w:tcBorders>
            <w:shd w:val="clear" w:color="000000" w:fill="FFC7CE"/>
            <w:noWrap/>
            <w:vAlign w:val="bottom"/>
            <w:hideMark/>
          </w:tcPr>
          <w:p w14:paraId="112BFCFF" w14:textId="77777777" w:rsidR="0087020B" w:rsidRPr="008B63B6" w:rsidRDefault="0087020B" w:rsidP="0087020B">
            <w:pPr>
              <w:spacing w:after="0" w:line="240" w:lineRule="auto"/>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 </w:t>
            </w:r>
            <w:r w:rsidRPr="00396A02">
              <w:rPr>
                <w:rFonts w:ascii="Aptos Narrow" w:eastAsia="Times New Roman" w:hAnsi="Aptos Narrow" w:cs="Times New Roman"/>
                <w:color w:val="9C0006"/>
                <w:kern w:val="0"/>
                <w:sz w:val="22"/>
                <w:szCs w:val="22"/>
                <w:lang w:eastAsia="en-GB"/>
                <w14:ligatures w14:val="none"/>
              </w:rPr>
              <w:t>Kg</w:t>
            </w:r>
          </w:p>
        </w:tc>
      </w:tr>
      <w:tr w:rsidR="0087020B" w:rsidRPr="008B63B6" w14:paraId="40EC9A05" w14:textId="77777777" w:rsidTr="0087020B">
        <w:trPr>
          <w:trHeight w:val="290"/>
        </w:trPr>
        <w:tc>
          <w:tcPr>
            <w:tcW w:w="1140" w:type="dxa"/>
            <w:tcBorders>
              <w:top w:val="nil"/>
              <w:left w:val="single" w:sz="4" w:space="0" w:color="auto"/>
              <w:bottom w:val="single" w:sz="4" w:space="0" w:color="auto"/>
              <w:right w:val="single" w:sz="4" w:space="0" w:color="auto"/>
            </w:tcBorders>
            <w:shd w:val="clear" w:color="000000" w:fill="94DCF8"/>
            <w:noWrap/>
            <w:vAlign w:val="bottom"/>
            <w:hideMark/>
          </w:tcPr>
          <w:p w14:paraId="054E17C9"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proofErr w:type="spellStart"/>
            <w:r w:rsidRPr="008B63B6">
              <w:rPr>
                <w:rFonts w:ascii="Aptos Narrow" w:eastAsia="Times New Roman" w:hAnsi="Aptos Narrow" w:cs="Times New Roman"/>
                <w:color w:val="000000"/>
                <w:kern w:val="0"/>
                <w:sz w:val="22"/>
                <w:szCs w:val="22"/>
                <w:lang w:eastAsia="en-GB"/>
                <w14:ligatures w14:val="none"/>
              </w:rPr>
              <w:t>Rw</w:t>
            </w:r>
            <w:proofErr w:type="spellEnd"/>
            <w:r w:rsidRPr="008B63B6">
              <w:rPr>
                <w:rFonts w:ascii="Aptos Narrow" w:eastAsia="Times New Roman" w:hAnsi="Aptos Narrow" w:cs="Times New Roman"/>
                <w:color w:val="000000"/>
                <w:kern w:val="0"/>
                <w:sz w:val="22"/>
                <w:szCs w:val="22"/>
                <w:lang w:eastAsia="en-GB"/>
                <w14:ligatures w14:val="none"/>
              </w:rPr>
              <w:t xml:space="preserve"> Rad</w:t>
            </w:r>
          </w:p>
        </w:tc>
        <w:tc>
          <w:tcPr>
            <w:tcW w:w="1140" w:type="dxa"/>
            <w:tcBorders>
              <w:top w:val="nil"/>
              <w:left w:val="nil"/>
              <w:bottom w:val="single" w:sz="4" w:space="0" w:color="auto"/>
              <w:right w:val="single" w:sz="4" w:space="0" w:color="auto"/>
            </w:tcBorders>
            <w:shd w:val="clear" w:color="000000" w:fill="FFC7CE"/>
            <w:noWrap/>
            <w:vAlign w:val="bottom"/>
            <w:hideMark/>
          </w:tcPr>
          <w:p w14:paraId="1FF33AC3" w14:textId="77777777"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0.305</w:t>
            </w:r>
          </w:p>
        </w:tc>
        <w:tc>
          <w:tcPr>
            <w:tcW w:w="1140" w:type="dxa"/>
            <w:tcBorders>
              <w:top w:val="nil"/>
              <w:left w:val="nil"/>
              <w:bottom w:val="single" w:sz="4" w:space="0" w:color="auto"/>
              <w:right w:val="single" w:sz="4" w:space="0" w:color="auto"/>
            </w:tcBorders>
            <w:shd w:val="clear" w:color="000000" w:fill="FFC7CE"/>
            <w:noWrap/>
            <w:vAlign w:val="bottom"/>
            <w:hideMark/>
          </w:tcPr>
          <w:p w14:paraId="5121FBEB" w14:textId="77777777" w:rsidR="0087020B" w:rsidRPr="008B63B6" w:rsidRDefault="0087020B" w:rsidP="0087020B">
            <w:pPr>
              <w:spacing w:after="0" w:line="240" w:lineRule="auto"/>
              <w:rPr>
                <w:rFonts w:ascii="Aptos Narrow" w:eastAsia="Times New Roman" w:hAnsi="Aptos Narrow" w:cs="Times New Roman"/>
                <w:color w:val="FF0000"/>
                <w:kern w:val="0"/>
                <w:sz w:val="22"/>
                <w:szCs w:val="22"/>
                <w:lang w:eastAsia="en-GB"/>
                <w14:ligatures w14:val="none"/>
              </w:rPr>
            </w:pPr>
            <w:r w:rsidRPr="008B63B6">
              <w:rPr>
                <w:rFonts w:ascii="Aptos Narrow" w:eastAsia="Times New Roman" w:hAnsi="Aptos Narrow" w:cs="Times New Roman"/>
                <w:color w:val="FF0000"/>
                <w:kern w:val="0"/>
                <w:sz w:val="22"/>
                <w:szCs w:val="22"/>
                <w:lang w:eastAsia="en-GB"/>
                <w14:ligatures w14:val="none"/>
              </w:rPr>
              <w:t>m</w:t>
            </w:r>
          </w:p>
        </w:tc>
        <w:tc>
          <w:tcPr>
            <w:tcW w:w="1229" w:type="dxa"/>
            <w:tcBorders>
              <w:top w:val="nil"/>
              <w:left w:val="nil"/>
              <w:bottom w:val="single" w:sz="4" w:space="0" w:color="auto"/>
              <w:right w:val="single" w:sz="4" w:space="0" w:color="auto"/>
            </w:tcBorders>
            <w:shd w:val="clear" w:color="000000" w:fill="94DCF8"/>
            <w:noWrap/>
            <w:vAlign w:val="bottom"/>
            <w:hideMark/>
          </w:tcPr>
          <w:p w14:paraId="1FCA3F3D"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rider weight</w:t>
            </w:r>
          </w:p>
        </w:tc>
        <w:tc>
          <w:tcPr>
            <w:tcW w:w="1140" w:type="dxa"/>
            <w:tcBorders>
              <w:top w:val="nil"/>
              <w:left w:val="nil"/>
              <w:bottom w:val="single" w:sz="4" w:space="0" w:color="auto"/>
              <w:right w:val="single" w:sz="4" w:space="0" w:color="auto"/>
            </w:tcBorders>
            <w:shd w:val="clear" w:color="000000" w:fill="FFC7CE"/>
            <w:noWrap/>
            <w:vAlign w:val="bottom"/>
            <w:hideMark/>
          </w:tcPr>
          <w:p w14:paraId="2CE8CAF9" w14:textId="77777777"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76.6</w:t>
            </w:r>
          </w:p>
        </w:tc>
        <w:tc>
          <w:tcPr>
            <w:tcW w:w="1300" w:type="dxa"/>
            <w:tcBorders>
              <w:top w:val="nil"/>
              <w:left w:val="nil"/>
              <w:bottom w:val="single" w:sz="4" w:space="0" w:color="auto"/>
              <w:right w:val="single" w:sz="4" w:space="0" w:color="auto"/>
            </w:tcBorders>
            <w:shd w:val="clear" w:color="000000" w:fill="FFC7CE"/>
            <w:noWrap/>
            <w:vAlign w:val="bottom"/>
            <w:hideMark/>
          </w:tcPr>
          <w:p w14:paraId="79BF74B1" w14:textId="77777777" w:rsidR="0087020B" w:rsidRPr="008B63B6" w:rsidRDefault="0087020B" w:rsidP="0087020B">
            <w:pPr>
              <w:spacing w:after="0" w:line="240" w:lineRule="auto"/>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 </w:t>
            </w:r>
            <w:r w:rsidRPr="00396A02">
              <w:rPr>
                <w:rFonts w:ascii="Aptos Narrow" w:eastAsia="Times New Roman" w:hAnsi="Aptos Narrow" w:cs="Times New Roman"/>
                <w:color w:val="9C0006"/>
                <w:kern w:val="0"/>
                <w:sz w:val="22"/>
                <w:szCs w:val="22"/>
                <w:lang w:eastAsia="en-GB"/>
                <w14:ligatures w14:val="none"/>
              </w:rPr>
              <w:t>Kg</w:t>
            </w:r>
          </w:p>
        </w:tc>
      </w:tr>
      <w:tr w:rsidR="0087020B" w:rsidRPr="008B63B6" w14:paraId="4DE38911" w14:textId="77777777" w:rsidTr="0087020B">
        <w:trPr>
          <w:trHeight w:val="290"/>
        </w:trPr>
        <w:tc>
          <w:tcPr>
            <w:tcW w:w="1140" w:type="dxa"/>
            <w:tcBorders>
              <w:top w:val="nil"/>
              <w:left w:val="single" w:sz="4" w:space="0" w:color="auto"/>
              <w:bottom w:val="single" w:sz="4" w:space="0" w:color="auto"/>
              <w:right w:val="single" w:sz="4" w:space="0" w:color="auto"/>
            </w:tcBorders>
            <w:shd w:val="clear" w:color="000000" w:fill="94DCF8"/>
            <w:noWrap/>
            <w:vAlign w:val="bottom"/>
            <w:hideMark/>
          </w:tcPr>
          <w:p w14:paraId="4FDD8510"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proofErr w:type="spellStart"/>
            <w:r w:rsidRPr="008B63B6">
              <w:rPr>
                <w:rFonts w:ascii="Aptos Narrow" w:eastAsia="Times New Roman" w:hAnsi="Aptos Narrow" w:cs="Times New Roman"/>
                <w:color w:val="000000"/>
                <w:kern w:val="0"/>
                <w:sz w:val="22"/>
                <w:szCs w:val="22"/>
                <w:lang w:eastAsia="en-GB"/>
                <w14:ligatures w14:val="none"/>
              </w:rPr>
              <w:t>Fw</w:t>
            </w:r>
            <w:proofErr w:type="spellEnd"/>
            <w:r w:rsidRPr="008B63B6">
              <w:rPr>
                <w:rFonts w:ascii="Aptos Narrow" w:eastAsia="Times New Roman" w:hAnsi="Aptos Narrow" w:cs="Times New Roman"/>
                <w:color w:val="000000"/>
                <w:kern w:val="0"/>
                <w:sz w:val="22"/>
                <w:szCs w:val="22"/>
                <w:lang w:eastAsia="en-GB"/>
                <w14:ligatures w14:val="none"/>
              </w:rPr>
              <w:t xml:space="preserve"> Rad</w:t>
            </w:r>
          </w:p>
        </w:tc>
        <w:tc>
          <w:tcPr>
            <w:tcW w:w="1140" w:type="dxa"/>
            <w:tcBorders>
              <w:top w:val="nil"/>
              <w:left w:val="nil"/>
              <w:bottom w:val="single" w:sz="4" w:space="0" w:color="auto"/>
              <w:right w:val="single" w:sz="4" w:space="0" w:color="auto"/>
            </w:tcBorders>
            <w:shd w:val="clear" w:color="000000" w:fill="FFC7CE"/>
            <w:noWrap/>
            <w:vAlign w:val="bottom"/>
            <w:hideMark/>
          </w:tcPr>
          <w:p w14:paraId="00468917" w14:textId="77777777"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0.285</w:t>
            </w:r>
          </w:p>
        </w:tc>
        <w:tc>
          <w:tcPr>
            <w:tcW w:w="1140" w:type="dxa"/>
            <w:tcBorders>
              <w:top w:val="nil"/>
              <w:left w:val="nil"/>
              <w:bottom w:val="single" w:sz="4" w:space="0" w:color="auto"/>
              <w:right w:val="single" w:sz="4" w:space="0" w:color="auto"/>
            </w:tcBorders>
            <w:shd w:val="clear" w:color="000000" w:fill="FFC7CE"/>
            <w:noWrap/>
            <w:vAlign w:val="bottom"/>
            <w:hideMark/>
          </w:tcPr>
          <w:p w14:paraId="2D05D567" w14:textId="77777777" w:rsidR="0087020B" w:rsidRPr="008B63B6" w:rsidRDefault="0087020B" w:rsidP="0087020B">
            <w:pPr>
              <w:spacing w:after="0" w:line="240" w:lineRule="auto"/>
              <w:rPr>
                <w:rFonts w:ascii="Aptos Narrow" w:eastAsia="Times New Roman" w:hAnsi="Aptos Narrow" w:cs="Times New Roman"/>
                <w:color w:val="FF0000"/>
                <w:kern w:val="0"/>
                <w:sz w:val="22"/>
                <w:szCs w:val="22"/>
                <w:lang w:eastAsia="en-GB"/>
                <w14:ligatures w14:val="none"/>
              </w:rPr>
            </w:pPr>
            <w:r w:rsidRPr="008B63B6">
              <w:rPr>
                <w:rFonts w:ascii="Aptos Narrow" w:eastAsia="Times New Roman" w:hAnsi="Aptos Narrow" w:cs="Times New Roman"/>
                <w:color w:val="FF0000"/>
                <w:kern w:val="0"/>
                <w:sz w:val="22"/>
                <w:szCs w:val="22"/>
                <w:lang w:eastAsia="en-GB"/>
                <w14:ligatures w14:val="none"/>
              </w:rPr>
              <w:t>m</w:t>
            </w:r>
          </w:p>
        </w:tc>
        <w:tc>
          <w:tcPr>
            <w:tcW w:w="1229" w:type="dxa"/>
            <w:tcBorders>
              <w:top w:val="nil"/>
              <w:left w:val="nil"/>
              <w:bottom w:val="single" w:sz="4" w:space="0" w:color="auto"/>
              <w:right w:val="single" w:sz="4" w:space="0" w:color="auto"/>
            </w:tcBorders>
            <w:shd w:val="clear" w:color="000000" w:fill="94DCF8"/>
            <w:noWrap/>
            <w:vAlign w:val="bottom"/>
            <w:hideMark/>
          </w:tcPr>
          <w:p w14:paraId="53D8A40A"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total weight</w:t>
            </w:r>
          </w:p>
        </w:tc>
        <w:tc>
          <w:tcPr>
            <w:tcW w:w="1140" w:type="dxa"/>
            <w:tcBorders>
              <w:top w:val="nil"/>
              <w:left w:val="nil"/>
              <w:bottom w:val="single" w:sz="4" w:space="0" w:color="auto"/>
              <w:right w:val="single" w:sz="4" w:space="0" w:color="auto"/>
            </w:tcBorders>
            <w:shd w:val="clear" w:color="000000" w:fill="FFC7CE"/>
            <w:noWrap/>
            <w:vAlign w:val="bottom"/>
            <w:hideMark/>
          </w:tcPr>
          <w:p w14:paraId="3919F0C5" w14:textId="77777777"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215</w:t>
            </w:r>
          </w:p>
        </w:tc>
        <w:tc>
          <w:tcPr>
            <w:tcW w:w="1300" w:type="dxa"/>
            <w:tcBorders>
              <w:top w:val="nil"/>
              <w:left w:val="nil"/>
              <w:bottom w:val="single" w:sz="4" w:space="0" w:color="auto"/>
              <w:right w:val="single" w:sz="4" w:space="0" w:color="auto"/>
            </w:tcBorders>
            <w:shd w:val="clear" w:color="000000" w:fill="FFC7CE"/>
            <w:noWrap/>
            <w:vAlign w:val="bottom"/>
            <w:hideMark/>
          </w:tcPr>
          <w:p w14:paraId="333686F1" w14:textId="77777777" w:rsidR="0087020B" w:rsidRPr="008B63B6" w:rsidRDefault="0087020B" w:rsidP="0087020B">
            <w:pPr>
              <w:spacing w:after="0" w:line="240" w:lineRule="auto"/>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 </w:t>
            </w:r>
            <w:r w:rsidRPr="00396A02">
              <w:rPr>
                <w:rFonts w:ascii="Aptos Narrow" w:eastAsia="Times New Roman" w:hAnsi="Aptos Narrow" w:cs="Times New Roman"/>
                <w:color w:val="9C0006"/>
                <w:kern w:val="0"/>
                <w:sz w:val="22"/>
                <w:szCs w:val="22"/>
                <w:lang w:eastAsia="en-GB"/>
                <w14:ligatures w14:val="none"/>
              </w:rPr>
              <w:t>Kg</w:t>
            </w:r>
          </w:p>
        </w:tc>
      </w:tr>
      <w:tr w:rsidR="0087020B" w:rsidRPr="008B63B6" w14:paraId="5E8145AD" w14:textId="77777777" w:rsidTr="0087020B">
        <w:trPr>
          <w:trHeight w:val="290"/>
        </w:trPr>
        <w:tc>
          <w:tcPr>
            <w:tcW w:w="1140" w:type="dxa"/>
            <w:tcBorders>
              <w:top w:val="nil"/>
              <w:left w:val="single" w:sz="4" w:space="0" w:color="auto"/>
              <w:bottom w:val="single" w:sz="4" w:space="0" w:color="auto"/>
              <w:right w:val="single" w:sz="4" w:space="0" w:color="auto"/>
            </w:tcBorders>
            <w:shd w:val="clear" w:color="000000" w:fill="94DCF8"/>
            <w:noWrap/>
            <w:vAlign w:val="bottom"/>
            <w:hideMark/>
          </w:tcPr>
          <w:p w14:paraId="2D0E2FE3"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Rav</w:t>
            </w:r>
          </w:p>
        </w:tc>
        <w:tc>
          <w:tcPr>
            <w:tcW w:w="1140" w:type="dxa"/>
            <w:tcBorders>
              <w:top w:val="nil"/>
              <w:left w:val="nil"/>
              <w:bottom w:val="single" w:sz="4" w:space="0" w:color="auto"/>
              <w:right w:val="single" w:sz="4" w:space="0" w:color="auto"/>
            </w:tcBorders>
            <w:shd w:val="clear" w:color="000000" w:fill="FFC7CE"/>
            <w:noWrap/>
            <w:vAlign w:val="bottom"/>
            <w:hideMark/>
          </w:tcPr>
          <w:p w14:paraId="144FE1B9" w14:textId="77777777"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0.295</w:t>
            </w:r>
          </w:p>
        </w:tc>
        <w:tc>
          <w:tcPr>
            <w:tcW w:w="1140" w:type="dxa"/>
            <w:tcBorders>
              <w:top w:val="nil"/>
              <w:left w:val="nil"/>
              <w:bottom w:val="single" w:sz="4" w:space="0" w:color="auto"/>
              <w:right w:val="single" w:sz="4" w:space="0" w:color="auto"/>
            </w:tcBorders>
            <w:shd w:val="clear" w:color="000000" w:fill="FFC7CE"/>
            <w:noWrap/>
            <w:vAlign w:val="bottom"/>
            <w:hideMark/>
          </w:tcPr>
          <w:p w14:paraId="579329E8" w14:textId="77777777" w:rsidR="0087020B" w:rsidRPr="008B63B6" w:rsidRDefault="0087020B" w:rsidP="0087020B">
            <w:pPr>
              <w:spacing w:after="0" w:line="240" w:lineRule="auto"/>
              <w:rPr>
                <w:rFonts w:ascii="Aptos Narrow" w:eastAsia="Times New Roman" w:hAnsi="Aptos Narrow" w:cs="Times New Roman"/>
                <w:color w:val="FF0000"/>
                <w:kern w:val="0"/>
                <w:sz w:val="22"/>
                <w:szCs w:val="22"/>
                <w:lang w:eastAsia="en-GB"/>
                <w14:ligatures w14:val="none"/>
              </w:rPr>
            </w:pPr>
            <w:r w:rsidRPr="008B63B6">
              <w:rPr>
                <w:rFonts w:ascii="Aptos Narrow" w:eastAsia="Times New Roman" w:hAnsi="Aptos Narrow" w:cs="Times New Roman"/>
                <w:color w:val="FF0000"/>
                <w:kern w:val="0"/>
                <w:sz w:val="22"/>
                <w:szCs w:val="22"/>
                <w:lang w:eastAsia="en-GB"/>
                <w14:ligatures w14:val="none"/>
              </w:rPr>
              <w:t>m</w:t>
            </w:r>
          </w:p>
        </w:tc>
        <w:tc>
          <w:tcPr>
            <w:tcW w:w="1229" w:type="dxa"/>
            <w:tcBorders>
              <w:top w:val="nil"/>
              <w:left w:val="nil"/>
              <w:bottom w:val="single" w:sz="4" w:space="0" w:color="auto"/>
              <w:right w:val="single" w:sz="4" w:space="0" w:color="auto"/>
            </w:tcBorders>
            <w:shd w:val="clear" w:color="000000" w:fill="94DCF8"/>
            <w:noWrap/>
            <w:vAlign w:val="bottom"/>
            <w:hideMark/>
          </w:tcPr>
          <w:p w14:paraId="43BB8FDC"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 </w:t>
            </w:r>
          </w:p>
        </w:tc>
        <w:tc>
          <w:tcPr>
            <w:tcW w:w="1140" w:type="dxa"/>
            <w:tcBorders>
              <w:top w:val="nil"/>
              <w:left w:val="nil"/>
              <w:bottom w:val="single" w:sz="4" w:space="0" w:color="auto"/>
              <w:right w:val="single" w:sz="4" w:space="0" w:color="auto"/>
            </w:tcBorders>
            <w:shd w:val="clear" w:color="000000" w:fill="FFC7CE"/>
            <w:noWrap/>
            <w:vAlign w:val="bottom"/>
            <w:hideMark/>
          </w:tcPr>
          <w:p w14:paraId="0D8AB7F4" w14:textId="77777777" w:rsidR="0087020B" w:rsidRPr="008B63B6" w:rsidRDefault="0087020B" w:rsidP="0087020B">
            <w:pPr>
              <w:spacing w:after="0" w:line="240" w:lineRule="auto"/>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 </w:t>
            </w:r>
          </w:p>
        </w:tc>
        <w:tc>
          <w:tcPr>
            <w:tcW w:w="1300" w:type="dxa"/>
            <w:tcBorders>
              <w:top w:val="nil"/>
              <w:left w:val="nil"/>
              <w:bottom w:val="single" w:sz="4" w:space="0" w:color="auto"/>
              <w:right w:val="single" w:sz="4" w:space="0" w:color="auto"/>
            </w:tcBorders>
            <w:shd w:val="clear" w:color="000000" w:fill="FFC7CE"/>
            <w:noWrap/>
            <w:vAlign w:val="bottom"/>
            <w:hideMark/>
          </w:tcPr>
          <w:p w14:paraId="1DBFB4A1" w14:textId="77777777" w:rsidR="0087020B" w:rsidRPr="008B63B6" w:rsidRDefault="0087020B" w:rsidP="0087020B">
            <w:pPr>
              <w:spacing w:after="0" w:line="240" w:lineRule="auto"/>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 </w:t>
            </w:r>
          </w:p>
        </w:tc>
      </w:tr>
      <w:tr w:rsidR="0087020B" w:rsidRPr="008B63B6" w14:paraId="2D839A99" w14:textId="77777777" w:rsidTr="0087020B">
        <w:trPr>
          <w:trHeight w:val="290"/>
        </w:trPr>
        <w:tc>
          <w:tcPr>
            <w:tcW w:w="1140" w:type="dxa"/>
            <w:tcBorders>
              <w:top w:val="nil"/>
              <w:left w:val="single" w:sz="4" w:space="0" w:color="auto"/>
              <w:bottom w:val="single" w:sz="4" w:space="0" w:color="auto"/>
              <w:right w:val="single" w:sz="4" w:space="0" w:color="auto"/>
            </w:tcBorders>
            <w:shd w:val="clear" w:color="000000" w:fill="94DCF8"/>
            <w:noWrap/>
            <w:vAlign w:val="bottom"/>
            <w:hideMark/>
          </w:tcPr>
          <w:p w14:paraId="205AD8BD"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Stool height</w:t>
            </w:r>
          </w:p>
        </w:tc>
        <w:tc>
          <w:tcPr>
            <w:tcW w:w="1140" w:type="dxa"/>
            <w:tcBorders>
              <w:top w:val="nil"/>
              <w:left w:val="nil"/>
              <w:bottom w:val="single" w:sz="4" w:space="0" w:color="auto"/>
              <w:right w:val="single" w:sz="4" w:space="0" w:color="auto"/>
            </w:tcBorders>
            <w:shd w:val="clear" w:color="000000" w:fill="FFC7CE"/>
            <w:noWrap/>
            <w:vAlign w:val="bottom"/>
            <w:hideMark/>
          </w:tcPr>
          <w:p w14:paraId="58398ACC" w14:textId="77777777"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0.4</w:t>
            </w:r>
          </w:p>
        </w:tc>
        <w:tc>
          <w:tcPr>
            <w:tcW w:w="1140" w:type="dxa"/>
            <w:tcBorders>
              <w:top w:val="nil"/>
              <w:left w:val="nil"/>
              <w:bottom w:val="single" w:sz="4" w:space="0" w:color="auto"/>
              <w:right w:val="single" w:sz="4" w:space="0" w:color="auto"/>
            </w:tcBorders>
            <w:shd w:val="clear" w:color="000000" w:fill="FFC7CE"/>
            <w:noWrap/>
            <w:vAlign w:val="bottom"/>
            <w:hideMark/>
          </w:tcPr>
          <w:p w14:paraId="328EA088" w14:textId="77777777" w:rsidR="0087020B" w:rsidRPr="008B63B6" w:rsidRDefault="0087020B" w:rsidP="0087020B">
            <w:pPr>
              <w:spacing w:after="0" w:line="240" w:lineRule="auto"/>
              <w:rPr>
                <w:rFonts w:ascii="Aptos Narrow" w:eastAsia="Times New Roman" w:hAnsi="Aptos Narrow" w:cs="Times New Roman"/>
                <w:color w:val="FF0000"/>
                <w:kern w:val="0"/>
                <w:sz w:val="22"/>
                <w:szCs w:val="22"/>
                <w:lang w:eastAsia="en-GB"/>
                <w14:ligatures w14:val="none"/>
              </w:rPr>
            </w:pPr>
            <w:r w:rsidRPr="008B63B6">
              <w:rPr>
                <w:rFonts w:ascii="Aptos Narrow" w:eastAsia="Times New Roman" w:hAnsi="Aptos Narrow" w:cs="Times New Roman"/>
                <w:color w:val="FF0000"/>
                <w:kern w:val="0"/>
                <w:sz w:val="22"/>
                <w:szCs w:val="22"/>
                <w:lang w:eastAsia="en-GB"/>
                <w14:ligatures w14:val="none"/>
              </w:rPr>
              <w:t>m</w:t>
            </w:r>
          </w:p>
        </w:tc>
        <w:tc>
          <w:tcPr>
            <w:tcW w:w="1229" w:type="dxa"/>
            <w:tcBorders>
              <w:top w:val="nil"/>
              <w:left w:val="nil"/>
              <w:bottom w:val="single" w:sz="4" w:space="0" w:color="auto"/>
              <w:right w:val="single" w:sz="4" w:space="0" w:color="auto"/>
            </w:tcBorders>
            <w:shd w:val="clear" w:color="000000" w:fill="94DCF8"/>
            <w:noWrap/>
            <w:vAlign w:val="bottom"/>
            <w:hideMark/>
          </w:tcPr>
          <w:p w14:paraId="24B154E1"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 </w:t>
            </w:r>
          </w:p>
        </w:tc>
        <w:tc>
          <w:tcPr>
            <w:tcW w:w="1140" w:type="dxa"/>
            <w:tcBorders>
              <w:top w:val="nil"/>
              <w:left w:val="nil"/>
              <w:bottom w:val="single" w:sz="4" w:space="0" w:color="auto"/>
              <w:right w:val="single" w:sz="4" w:space="0" w:color="auto"/>
            </w:tcBorders>
            <w:shd w:val="clear" w:color="000000" w:fill="FFC7CE"/>
            <w:noWrap/>
            <w:vAlign w:val="bottom"/>
            <w:hideMark/>
          </w:tcPr>
          <w:p w14:paraId="4211FC8D" w14:textId="77777777" w:rsidR="0087020B" w:rsidRPr="008B63B6" w:rsidRDefault="0087020B" w:rsidP="0087020B">
            <w:pPr>
              <w:spacing w:after="0" w:line="240" w:lineRule="auto"/>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 </w:t>
            </w:r>
          </w:p>
        </w:tc>
        <w:tc>
          <w:tcPr>
            <w:tcW w:w="1300" w:type="dxa"/>
            <w:tcBorders>
              <w:top w:val="nil"/>
              <w:left w:val="nil"/>
              <w:bottom w:val="single" w:sz="4" w:space="0" w:color="auto"/>
              <w:right w:val="single" w:sz="4" w:space="0" w:color="auto"/>
            </w:tcBorders>
            <w:shd w:val="clear" w:color="000000" w:fill="FFC7CE"/>
            <w:noWrap/>
            <w:vAlign w:val="bottom"/>
            <w:hideMark/>
          </w:tcPr>
          <w:p w14:paraId="47128BA2" w14:textId="77777777" w:rsidR="0087020B" w:rsidRPr="008B63B6" w:rsidRDefault="0087020B" w:rsidP="0087020B">
            <w:pPr>
              <w:spacing w:after="0" w:line="240" w:lineRule="auto"/>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 </w:t>
            </w:r>
          </w:p>
        </w:tc>
      </w:tr>
      <w:tr w:rsidR="0087020B" w:rsidRPr="008B63B6" w14:paraId="7559F727" w14:textId="77777777" w:rsidTr="0087020B">
        <w:trPr>
          <w:trHeight w:val="290"/>
        </w:trPr>
        <w:tc>
          <w:tcPr>
            <w:tcW w:w="1140" w:type="dxa"/>
            <w:tcBorders>
              <w:top w:val="nil"/>
              <w:left w:val="single" w:sz="4" w:space="0" w:color="auto"/>
              <w:bottom w:val="single" w:sz="4" w:space="0" w:color="auto"/>
              <w:right w:val="single" w:sz="4" w:space="0" w:color="auto"/>
            </w:tcBorders>
            <w:shd w:val="clear" w:color="000000" w:fill="94DCF8"/>
            <w:noWrap/>
            <w:vAlign w:val="bottom"/>
            <w:hideMark/>
          </w:tcPr>
          <w:p w14:paraId="2CCEA3C5"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Lifted angle</w:t>
            </w:r>
          </w:p>
        </w:tc>
        <w:tc>
          <w:tcPr>
            <w:tcW w:w="1140" w:type="dxa"/>
            <w:tcBorders>
              <w:top w:val="nil"/>
              <w:left w:val="nil"/>
              <w:bottom w:val="single" w:sz="4" w:space="0" w:color="auto"/>
              <w:right w:val="single" w:sz="4" w:space="0" w:color="auto"/>
            </w:tcBorders>
            <w:shd w:val="clear" w:color="000000" w:fill="FFC7CE"/>
            <w:noWrap/>
            <w:vAlign w:val="bottom"/>
            <w:hideMark/>
          </w:tcPr>
          <w:p w14:paraId="0E6D7B49" w14:textId="77777777"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19.72</w:t>
            </w:r>
          </w:p>
        </w:tc>
        <w:tc>
          <w:tcPr>
            <w:tcW w:w="1140" w:type="dxa"/>
            <w:tcBorders>
              <w:top w:val="nil"/>
              <w:left w:val="nil"/>
              <w:bottom w:val="single" w:sz="4" w:space="0" w:color="auto"/>
              <w:right w:val="single" w:sz="4" w:space="0" w:color="auto"/>
            </w:tcBorders>
            <w:shd w:val="clear" w:color="000000" w:fill="FFC7CE"/>
            <w:noWrap/>
            <w:vAlign w:val="bottom"/>
            <w:hideMark/>
          </w:tcPr>
          <w:p w14:paraId="191F5446" w14:textId="77777777" w:rsidR="0087020B" w:rsidRPr="008B63B6" w:rsidRDefault="0087020B" w:rsidP="0087020B">
            <w:pPr>
              <w:spacing w:after="0" w:line="240" w:lineRule="auto"/>
              <w:rPr>
                <w:rFonts w:ascii="Aptos Narrow" w:eastAsia="Times New Roman" w:hAnsi="Aptos Narrow" w:cs="Times New Roman"/>
                <w:color w:val="FF0000"/>
                <w:kern w:val="0"/>
                <w:sz w:val="22"/>
                <w:szCs w:val="22"/>
                <w:lang w:eastAsia="en-GB"/>
                <w14:ligatures w14:val="none"/>
              </w:rPr>
            </w:pPr>
            <w:r w:rsidRPr="008B63B6">
              <w:rPr>
                <w:rFonts w:ascii="Aptos Narrow" w:eastAsia="Times New Roman" w:hAnsi="Aptos Narrow" w:cs="Times New Roman"/>
                <w:color w:val="FF0000"/>
                <w:kern w:val="0"/>
                <w:sz w:val="22"/>
                <w:szCs w:val="22"/>
                <w:lang w:eastAsia="en-GB"/>
                <w14:ligatures w14:val="none"/>
              </w:rPr>
              <w:t>°</w:t>
            </w:r>
          </w:p>
        </w:tc>
        <w:tc>
          <w:tcPr>
            <w:tcW w:w="1229" w:type="dxa"/>
            <w:tcBorders>
              <w:top w:val="nil"/>
              <w:left w:val="nil"/>
              <w:bottom w:val="single" w:sz="4" w:space="0" w:color="auto"/>
              <w:right w:val="single" w:sz="4" w:space="0" w:color="auto"/>
            </w:tcBorders>
            <w:shd w:val="clear" w:color="000000" w:fill="94DCF8"/>
            <w:noWrap/>
            <w:vAlign w:val="bottom"/>
            <w:hideMark/>
          </w:tcPr>
          <w:p w14:paraId="61F0B01C"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 </w:t>
            </w:r>
          </w:p>
        </w:tc>
        <w:tc>
          <w:tcPr>
            <w:tcW w:w="1140" w:type="dxa"/>
            <w:tcBorders>
              <w:top w:val="nil"/>
              <w:left w:val="nil"/>
              <w:bottom w:val="single" w:sz="4" w:space="0" w:color="auto"/>
              <w:right w:val="single" w:sz="4" w:space="0" w:color="auto"/>
            </w:tcBorders>
            <w:shd w:val="clear" w:color="000000" w:fill="FFC7CE"/>
            <w:noWrap/>
            <w:vAlign w:val="bottom"/>
            <w:hideMark/>
          </w:tcPr>
          <w:p w14:paraId="69A1023A" w14:textId="77777777" w:rsidR="0087020B" w:rsidRPr="008B63B6" w:rsidRDefault="0087020B" w:rsidP="0087020B">
            <w:pPr>
              <w:spacing w:after="0" w:line="240" w:lineRule="auto"/>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 </w:t>
            </w:r>
          </w:p>
        </w:tc>
        <w:tc>
          <w:tcPr>
            <w:tcW w:w="1300" w:type="dxa"/>
            <w:tcBorders>
              <w:top w:val="nil"/>
              <w:left w:val="nil"/>
              <w:bottom w:val="single" w:sz="4" w:space="0" w:color="auto"/>
              <w:right w:val="single" w:sz="4" w:space="0" w:color="auto"/>
            </w:tcBorders>
            <w:shd w:val="clear" w:color="000000" w:fill="FFC7CE"/>
            <w:noWrap/>
            <w:vAlign w:val="bottom"/>
            <w:hideMark/>
          </w:tcPr>
          <w:p w14:paraId="60DF6607" w14:textId="77777777" w:rsidR="0087020B" w:rsidRPr="008B63B6" w:rsidRDefault="0087020B" w:rsidP="0087020B">
            <w:pPr>
              <w:spacing w:after="0" w:line="240" w:lineRule="auto"/>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 </w:t>
            </w:r>
          </w:p>
        </w:tc>
      </w:tr>
      <w:tr w:rsidR="0087020B" w:rsidRPr="008B63B6" w14:paraId="4165B882" w14:textId="77777777" w:rsidTr="0087020B">
        <w:trPr>
          <w:trHeight w:val="290"/>
        </w:trPr>
        <w:tc>
          <w:tcPr>
            <w:tcW w:w="1140" w:type="dxa"/>
            <w:tcBorders>
              <w:top w:val="nil"/>
              <w:left w:val="single" w:sz="4" w:space="0" w:color="auto"/>
              <w:bottom w:val="single" w:sz="4" w:space="0" w:color="auto"/>
              <w:right w:val="single" w:sz="4" w:space="0" w:color="auto"/>
            </w:tcBorders>
            <w:shd w:val="clear" w:color="000000" w:fill="94DCF8"/>
            <w:noWrap/>
            <w:vAlign w:val="bottom"/>
            <w:hideMark/>
          </w:tcPr>
          <w:p w14:paraId="176B807E"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 </w:t>
            </w:r>
          </w:p>
        </w:tc>
        <w:tc>
          <w:tcPr>
            <w:tcW w:w="1140" w:type="dxa"/>
            <w:tcBorders>
              <w:top w:val="nil"/>
              <w:left w:val="nil"/>
              <w:bottom w:val="single" w:sz="4" w:space="0" w:color="auto"/>
              <w:right w:val="single" w:sz="4" w:space="0" w:color="auto"/>
            </w:tcBorders>
            <w:shd w:val="clear" w:color="000000" w:fill="FFC7CE"/>
            <w:noWrap/>
            <w:vAlign w:val="bottom"/>
            <w:hideMark/>
          </w:tcPr>
          <w:p w14:paraId="122D15DA" w14:textId="77777777" w:rsidR="0087020B" w:rsidRPr="008B63B6" w:rsidRDefault="0087020B" w:rsidP="0087020B">
            <w:pPr>
              <w:spacing w:after="0" w:line="240" w:lineRule="auto"/>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 </w:t>
            </w:r>
          </w:p>
        </w:tc>
        <w:tc>
          <w:tcPr>
            <w:tcW w:w="1140" w:type="dxa"/>
            <w:tcBorders>
              <w:top w:val="nil"/>
              <w:left w:val="nil"/>
              <w:bottom w:val="single" w:sz="4" w:space="0" w:color="auto"/>
              <w:right w:val="single" w:sz="4" w:space="0" w:color="auto"/>
            </w:tcBorders>
            <w:shd w:val="clear" w:color="000000" w:fill="FFC7CE"/>
            <w:noWrap/>
            <w:vAlign w:val="bottom"/>
            <w:hideMark/>
          </w:tcPr>
          <w:p w14:paraId="66AC08E3" w14:textId="77777777" w:rsidR="0087020B" w:rsidRPr="008B63B6" w:rsidRDefault="0087020B" w:rsidP="0087020B">
            <w:pPr>
              <w:spacing w:after="0" w:line="240" w:lineRule="auto"/>
              <w:rPr>
                <w:rFonts w:ascii="Aptos Narrow" w:eastAsia="Times New Roman" w:hAnsi="Aptos Narrow" w:cs="Times New Roman"/>
                <w:color w:val="FF0000"/>
                <w:kern w:val="0"/>
                <w:sz w:val="22"/>
                <w:szCs w:val="22"/>
                <w:lang w:eastAsia="en-GB"/>
                <w14:ligatures w14:val="none"/>
              </w:rPr>
            </w:pPr>
            <w:r w:rsidRPr="008B63B6">
              <w:rPr>
                <w:rFonts w:ascii="Aptos Narrow" w:eastAsia="Times New Roman" w:hAnsi="Aptos Narrow" w:cs="Times New Roman"/>
                <w:color w:val="FF0000"/>
                <w:kern w:val="0"/>
                <w:sz w:val="22"/>
                <w:szCs w:val="22"/>
                <w:lang w:eastAsia="en-GB"/>
                <w14:ligatures w14:val="none"/>
              </w:rPr>
              <w:t> </w:t>
            </w:r>
          </w:p>
        </w:tc>
        <w:tc>
          <w:tcPr>
            <w:tcW w:w="1229" w:type="dxa"/>
            <w:tcBorders>
              <w:top w:val="nil"/>
              <w:left w:val="nil"/>
              <w:bottom w:val="single" w:sz="4" w:space="0" w:color="auto"/>
              <w:right w:val="single" w:sz="4" w:space="0" w:color="auto"/>
            </w:tcBorders>
            <w:shd w:val="clear" w:color="000000" w:fill="94DCF8"/>
            <w:noWrap/>
            <w:vAlign w:val="bottom"/>
            <w:hideMark/>
          </w:tcPr>
          <w:p w14:paraId="70DDCB3F"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(W/R)</w:t>
            </w:r>
          </w:p>
        </w:tc>
        <w:tc>
          <w:tcPr>
            <w:tcW w:w="1140" w:type="dxa"/>
            <w:tcBorders>
              <w:top w:val="nil"/>
              <w:left w:val="nil"/>
              <w:bottom w:val="single" w:sz="4" w:space="0" w:color="auto"/>
              <w:right w:val="single" w:sz="4" w:space="0" w:color="auto"/>
            </w:tcBorders>
            <w:shd w:val="clear" w:color="000000" w:fill="FFC7CE"/>
            <w:noWrap/>
            <w:vAlign w:val="bottom"/>
            <w:hideMark/>
          </w:tcPr>
          <w:p w14:paraId="07CB277A" w14:textId="77777777" w:rsidR="0087020B" w:rsidRPr="008B63B6" w:rsidRDefault="0087020B" w:rsidP="0087020B">
            <w:pPr>
              <w:spacing w:after="0" w:line="240" w:lineRule="auto"/>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 </w:t>
            </w:r>
          </w:p>
        </w:tc>
        <w:tc>
          <w:tcPr>
            <w:tcW w:w="1300" w:type="dxa"/>
            <w:tcBorders>
              <w:top w:val="nil"/>
              <w:left w:val="nil"/>
              <w:bottom w:val="single" w:sz="4" w:space="0" w:color="auto"/>
              <w:right w:val="single" w:sz="4" w:space="0" w:color="auto"/>
            </w:tcBorders>
            <w:shd w:val="clear" w:color="000000" w:fill="FFC7CE"/>
            <w:noWrap/>
            <w:vAlign w:val="bottom"/>
            <w:hideMark/>
          </w:tcPr>
          <w:p w14:paraId="17B622E7" w14:textId="77777777" w:rsidR="0087020B" w:rsidRPr="008B63B6" w:rsidRDefault="0087020B" w:rsidP="0087020B">
            <w:pPr>
              <w:spacing w:after="0" w:line="240" w:lineRule="auto"/>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 </w:t>
            </w:r>
          </w:p>
        </w:tc>
      </w:tr>
      <w:tr w:rsidR="0087020B" w:rsidRPr="008B63B6" w14:paraId="49AEED70" w14:textId="77777777" w:rsidTr="0087020B">
        <w:trPr>
          <w:trHeight w:val="290"/>
        </w:trPr>
        <w:tc>
          <w:tcPr>
            <w:tcW w:w="1140" w:type="dxa"/>
            <w:tcBorders>
              <w:top w:val="nil"/>
              <w:left w:val="single" w:sz="4" w:space="0" w:color="auto"/>
              <w:bottom w:val="single" w:sz="4" w:space="0" w:color="auto"/>
              <w:right w:val="single" w:sz="4" w:space="0" w:color="auto"/>
            </w:tcBorders>
            <w:shd w:val="clear" w:color="000000" w:fill="94DCF8"/>
            <w:noWrap/>
            <w:vAlign w:val="bottom"/>
            <w:hideMark/>
          </w:tcPr>
          <w:p w14:paraId="76641CBA"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proofErr w:type="spellStart"/>
            <w:r w:rsidRPr="008B63B6">
              <w:rPr>
                <w:rFonts w:ascii="Aptos Narrow" w:eastAsia="Times New Roman" w:hAnsi="Aptos Narrow" w:cs="Times New Roman"/>
                <w:color w:val="000000"/>
                <w:kern w:val="0"/>
                <w:sz w:val="22"/>
                <w:szCs w:val="22"/>
                <w:lang w:eastAsia="en-GB"/>
                <w14:ligatures w14:val="none"/>
              </w:rPr>
              <w:t>Xcog</w:t>
            </w:r>
            <w:proofErr w:type="spellEnd"/>
          </w:p>
        </w:tc>
        <w:tc>
          <w:tcPr>
            <w:tcW w:w="1140" w:type="dxa"/>
            <w:tcBorders>
              <w:top w:val="nil"/>
              <w:left w:val="nil"/>
              <w:bottom w:val="single" w:sz="4" w:space="0" w:color="auto"/>
              <w:right w:val="single" w:sz="4" w:space="0" w:color="auto"/>
            </w:tcBorders>
            <w:shd w:val="clear" w:color="000000" w:fill="FFC7CE"/>
            <w:noWrap/>
            <w:vAlign w:val="bottom"/>
            <w:hideMark/>
          </w:tcPr>
          <w:p w14:paraId="79AF130A" w14:textId="77777777"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0.653</w:t>
            </w:r>
          </w:p>
        </w:tc>
        <w:tc>
          <w:tcPr>
            <w:tcW w:w="1140" w:type="dxa"/>
            <w:tcBorders>
              <w:top w:val="nil"/>
              <w:left w:val="nil"/>
              <w:bottom w:val="single" w:sz="4" w:space="0" w:color="auto"/>
              <w:right w:val="single" w:sz="4" w:space="0" w:color="auto"/>
            </w:tcBorders>
            <w:shd w:val="clear" w:color="000000" w:fill="FFC7CE"/>
            <w:noWrap/>
            <w:vAlign w:val="bottom"/>
            <w:hideMark/>
          </w:tcPr>
          <w:p w14:paraId="4C7A500E" w14:textId="77777777" w:rsidR="0087020B" w:rsidRPr="008B63B6" w:rsidRDefault="0087020B" w:rsidP="0087020B">
            <w:pPr>
              <w:spacing w:after="0" w:line="240" w:lineRule="auto"/>
              <w:rPr>
                <w:rFonts w:ascii="Aptos Narrow" w:eastAsia="Times New Roman" w:hAnsi="Aptos Narrow" w:cs="Times New Roman"/>
                <w:color w:val="FF0000"/>
                <w:kern w:val="0"/>
                <w:sz w:val="22"/>
                <w:szCs w:val="22"/>
                <w:lang w:eastAsia="en-GB"/>
                <w14:ligatures w14:val="none"/>
              </w:rPr>
            </w:pPr>
            <w:r w:rsidRPr="008B63B6">
              <w:rPr>
                <w:rFonts w:ascii="Aptos Narrow" w:eastAsia="Times New Roman" w:hAnsi="Aptos Narrow" w:cs="Times New Roman"/>
                <w:color w:val="FF0000"/>
                <w:kern w:val="0"/>
                <w:sz w:val="22"/>
                <w:szCs w:val="22"/>
                <w:lang w:eastAsia="en-GB"/>
                <w14:ligatures w14:val="none"/>
              </w:rPr>
              <w:t> </w:t>
            </w:r>
          </w:p>
        </w:tc>
        <w:tc>
          <w:tcPr>
            <w:tcW w:w="1229" w:type="dxa"/>
            <w:tcBorders>
              <w:top w:val="nil"/>
              <w:left w:val="nil"/>
              <w:bottom w:val="single" w:sz="4" w:space="0" w:color="auto"/>
              <w:right w:val="single" w:sz="4" w:space="0" w:color="auto"/>
            </w:tcBorders>
            <w:shd w:val="clear" w:color="000000" w:fill="94DCF8"/>
            <w:noWrap/>
            <w:vAlign w:val="bottom"/>
            <w:hideMark/>
          </w:tcPr>
          <w:p w14:paraId="0B5E18CF"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proofErr w:type="spellStart"/>
            <w:r w:rsidRPr="008B63B6">
              <w:rPr>
                <w:rFonts w:ascii="Aptos Narrow" w:eastAsia="Times New Roman" w:hAnsi="Aptos Narrow" w:cs="Times New Roman"/>
                <w:color w:val="000000"/>
                <w:kern w:val="0"/>
                <w:sz w:val="22"/>
                <w:szCs w:val="22"/>
                <w:lang w:eastAsia="en-GB"/>
                <w14:ligatures w14:val="none"/>
              </w:rPr>
              <w:t>Xcog</w:t>
            </w:r>
            <w:proofErr w:type="spellEnd"/>
          </w:p>
        </w:tc>
        <w:tc>
          <w:tcPr>
            <w:tcW w:w="1140" w:type="dxa"/>
            <w:tcBorders>
              <w:top w:val="nil"/>
              <w:left w:val="nil"/>
              <w:bottom w:val="single" w:sz="4" w:space="0" w:color="auto"/>
              <w:right w:val="single" w:sz="4" w:space="0" w:color="auto"/>
            </w:tcBorders>
            <w:shd w:val="clear" w:color="000000" w:fill="FFC7CE"/>
            <w:noWrap/>
            <w:vAlign w:val="bottom"/>
            <w:hideMark/>
          </w:tcPr>
          <w:p w14:paraId="33EA6A02" w14:textId="38CCC105"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0.725</w:t>
            </w:r>
          </w:p>
        </w:tc>
        <w:tc>
          <w:tcPr>
            <w:tcW w:w="1300" w:type="dxa"/>
            <w:tcBorders>
              <w:top w:val="nil"/>
              <w:left w:val="nil"/>
              <w:bottom w:val="single" w:sz="4" w:space="0" w:color="auto"/>
              <w:right w:val="single" w:sz="4" w:space="0" w:color="auto"/>
            </w:tcBorders>
            <w:shd w:val="clear" w:color="000000" w:fill="FFC7CE"/>
            <w:noWrap/>
            <w:vAlign w:val="bottom"/>
            <w:hideMark/>
          </w:tcPr>
          <w:p w14:paraId="42F19A08" w14:textId="77777777" w:rsidR="0087020B" w:rsidRPr="008B63B6" w:rsidRDefault="0087020B" w:rsidP="0087020B">
            <w:pPr>
              <w:spacing w:after="0" w:line="240" w:lineRule="auto"/>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 </w:t>
            </w:r>
          </w:p>
        </w:tc>
      </w:tr>
      <w:tr w:rsidR="0087020B" w:rsidRPr="008B63B6" w14:paraId="2142FAD7" w14:textId="77777777" w:rsidTr="0087020B">
        <w:trPr>
          <w:trHeight w:val="290"/>
        </w:trPr>
        <w:tc>
          <w:tcPr>
            <w:tcW w:w="1140" w:type="dxa"/>
            <w:tcBorders>
              <w:top w:val="nil"/>
              <w:left w:val="single" w:sz="4" w:space="0" w:color="auto"/>
              <w:bottom w:val="single" w:sz="4" w:space="0" w:color="auto"/>
              <w:right w:val="single" w:sz="4" w:space="0" w:color="auto"/>
            </w:tcBorders>
            <w:shd w:val="clear" w:color="000000" w:fill="94DCF8"/>
            <w:noWrap/>
            <w:vAlign w:val="bottom"/>
            <w:hideMark/>
          </w:tcPr>
          <w:p w14:paraId="56D7B4EF"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Ycog</w:t>
            </w:r>
          </w:p>
        </w:tc>
        <w:tc>
          <w:tcPr>
            <w:tcW w:w="1140" w:type="dxa"/>
            <w:tcBorders>
              <w:top w:val="nil"/>
              <w:left w:val="nil"/>
              <w:bottom w:val="single" w:sz="4" w:space="0" w:color="auto"/>
              <w:right w:val="single" w:sz="4" w:space="0" w:color="auto"/>
            </w:tcBorders>
            <w:shd w:val="clear" w:color="000000" w:fill="FFC7CE"/>
            <w:noWrap/>
            <w:vAlign w:val="bottom"/>
            <w:hideMark/>
          </w:tcPr>
          <w:p w14:paraId="2C450719" w14:textId="77777777"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0.386</w:t>
            </w:r>
          </w:p>
        </w:tc>
        <w:tc>
          <w:tcPr>
            <w:tcW w:w="1140" w:type="dxa"/>
            <w:tcBorders>
              <w:top w:val="nil"/>
              <w:left w:val="nil"/>
              <w:bottom w:val="single" w:sz="4" w:space="0" w:color="auto"/>
              <w:right w:val="single" w:sz="4" w:space="0" w:color="auto"/>
            </w:tcBorders>
            <w:shd w:val="clear" w:color="000000" w:fill="FFC7CE"/>
            <w:noWrap/>
            <w:vAlign w:val="bottom"/>
            <w:hideMark/>
          </w:tcPr>
          <w:p w14:paraId="6F2E0E7D" w14:textId="77777777" w:rsidR="0087020B" w:rsidRPr="008B63B6" w:rsidRDefault="0087020B" w:rsidP="0087020B">
            <w:pPr>
              <w:spacing w:after="0" w:line="240" w:lineRule="auto"/>
              <w:rPr>
                <w:rFonts w:ascii="Aptos Narrow" w:eastAsia="Times New Roman" w:hAnsi="Aptos Narrow" w:cs="Times New Roman"/>
                <w:color w:val="FF0000"/>
                <w:kern w:val="0"/>
                <w:sz w:val="22"/>
                <w:szCs w:val="22"/>
                <w:lang w:eastAsia="en-GB"/>
                <w14:ligatures w14:val="none"/>
              </w:rPr>
            </w:pPr>
            <w:r w:rsidRPr="008B63B6">
              <w:rPr>
                <w:rFonts w:ascii="Aptos Narrow" w:eastAsia="Times New Roman" w:hAnsi="Aptos Narrow" w:cs="Times New Roman"/>
                <w:color w:val="FF0000"/>
                <w:kern w:val="0"/>
                <w:sz w:val="22"/>
                <w:szCs w:val="22"/>
                <w:lang w:eastAsia="en-GB"/>
                <w14:ligatures w14:val="none"/>
              </w:rPr>
              <w:t> </w:t>
            </w:r>
          </w:p>
        </w:tc>
        <w:tc>
          <w:tcPr>
            <w:tcW w:w="1229" w:type="dxa"/>
            <w:tcBorders>
              <w:top w:val="nil"/>
              <w:left w:val="nil"/>
              <w:bottom w:val="single" w:sz="4" w:space="0" w:color="auto"/>
              <w:right w:val="single" w:sz="4" w:space="0" w:color="auto"/>
            </w:tcBorders>
            <w:shd w:val="clear" w:color="000000" w:fill="94DCF8"/>
            <w:noWrap/>
            <w:vAlign w:val="bottom"/>
            <w:hideMark/>
          </w:tcPr>
          <w:p w14:paraId="54EECB64"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Ycog</w:t>
            </w:r>
          </w:p>
        </w:tc>
        <w:tc>
          <w:tcPr>
            <w:tcW w:w="1140" w:type="dxa"/>
            <w:tcBorders>
              <w:top w:val="nil"/>
              <w:left w:val="nil"/>
              <w:bottom w:val="single" w:sz="4" w:space="0" w:color="auto"/>
              <w:right w:val="single" w:sz="4" w:space="0" w:color="auto"/>
            </w:tcBorders>
            <w:shd w:val="clear" w:color="000000" w:fill="FFC7CE"/>
            <w:noWrap/>
            <w:vAlign w:val="bottom"/>
            <w:hideMark/>
          </w:tcPr>
          <w:p w14:paraId="67FDB070" w14:textId="1A2DC504"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0.57</w:t>
            </w:r>
          </w:p>
        </w:tc>
        <w:tc>
          <w:tcPr>
            <w:tcW w:w="1300" w:type="dxa"/>
            <w:tcBorders>
              <w:top w:val="nil"/>
              <w:left w:val="nil"/>
              <w:bottom w:val="single" w:sz="4" w:space="0" w:color="auto"/>
              <w:right w:val="single" w:sz="4" w:space="0" w:color="auto"/>
            </w:tcBorders>
            <w:shd w:val="clear" w:color="000000" w:fill="FFC7CE"/>
            <w:noWrap/>
            <w:vAlign w:val="bottom"/>
            <w:hideMark/>
          </w:tcPr>
          <w:p w14:paraId="0A66B539" w14:textId="77777777" w:rsidR="0087020B" w:rsidRPr="008B63B6" w:rsidRDefault="0087020B" w:rsidP="0087020B">
            <w:pPr>
              <w:spacing w:after="0" w:line="240" w:lineRule="auto"/>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 </w:t>
            </w:r>
          </w:p>
        </w:tc>
      </w:tr>
      <w:tr w:rsidR="0087020B" w:rsidRPr="008B63B6" w14:paraId="5E216FB8" w14:textId="77777777" w:rsidTr="0087020B">
        <w:trPr>
          <w:trHeight w:val="290"/>
        </w:trPr>
        <w:tc>
          <w:tcPr>
            <w:tcW w:w="1140" w:type="dxa"/>
            <w:tcBorders>
              <w:top w:val="nil"/>
              <w:left w:val="single" w:sz="4" w:space="0" w:color="auto"/>
              <w:bottom w:val="single" w:sz="4" w:space="0" w:color="auto"/>
              <w:right w:val="single" w:sz="4" w:space="0" w:color="auto"/>
            </w:tcBorders>
            <w:shd w:val="clear" w:color="000000" w:fill="94DCF8"/>
            <w:noWrap/>
            <w:vAlign w:val="bottom"/>
            <w:hideMark/>
          </w:tcPr>
          <w:p w14:paraId="219DC740"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Split%</w:t>
            </w:r>
          </w:p>
        </w:tc>
        <w:tc>
          <w:tcPr>
            <w:tcW w:w="1140" w:type="dxa"/>
            <w:tcBorders>
              <w:top w:val="nil"/>
              <w:left w:val="nil"/>
              <w:bottom w:val="single" w:sz="4" w:space="0" w:color="auto"/>
              <w:right w:val="single" w:sz="4" w:space="0" w:color="auto"/>
            </w:tcBorders>
            <w:shd w:val="clear" w:color="000000" w:fill="FFC7CE"/>
            <w:noWrap/>
            <w:vAlign w:val="bottom"/>
            <w:hideMark/>
          </w:tcPr>
          <w:p w14:paraId="3CF19E1E" w14:textId="77777777"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51.66</w:t>
            </w:r>
          </w:p>
        </w:tc>
        <w:tc>
          <w:tcPr>
            <w:tcW w:w="1140" w:type="dxa"/>
            <w:tcBorders>
              <w:top w:val="nil"/>
              <w:left w:val="nil"/>
              <w:bottom w:val="single" w:sz="4" w:space="0" w:color="auto"/>
              <w:right w:val="single" w:sz="4" w:space="0" w:color="auto"/>
            </w:tcBorders>
            <w:shd w:val="clear" w:color="000000" w:fill="FFC7CE"/>
            <w:noWrap/>
            <w:vAlign w:val="bottom"/>
            <w:hideMark/>
          </w:tcPr>
          <w:p w14:paraId="1C4BC3C3" w14:textId="77777777" w:rsidR="0087020B" w:rsidRPr="008B63B6" w:rsidRDefault="0087020B" w:rsidP="0087020B">
            <w:pPr>
              <w:spacing w:after="0" w:line="240" w:lineRule="auto"/>
              <w:rPr>
                <w:rFonts w:ascii="Aptos Narrow" w:eastAsia="Times New Roman" w:hAnsi="Aptos Narrow" w:cs="Times New Roman"/>
                <w:color w:val="FF0000"/>
                <w:kern w:val="0"/>
                <w:sz w:val="22"/>
                <w:szCs w:val="22"/>
                <w:lang w:eastAsia="en-GB"/>
                <w14:ligatures w14:val="none"/>
              </w:rPr>
            </w:pPr>
            <w:r w:rsidRPr="008B63B6">
              <w:rPr>
                <w:rFonts w:ascii="Aptos Narrow" w:eastAsia="Times New Roman" w:hAnsi="Aptos Narrow" w:cs="Times New Roman"/>
                <w:color w:val="FF0000"/>
                <w:kern w:val="0"/>
                <w:sz w:val="22"/>
                <w:szCs w:val="22"/>
                <w:lang w:eastAsia="en-GB"/>
                <w14:ligatures w14:val="none"/>
              </w:rPr>
              <w:t>%</w:t>
            </w:r>
          </w:p>
        </w:tc>
        <w:tc>
          <w:tcPr>
            <w:tcW w:w="1229" w:type="dxa"/>
            <w:tcBorders>
              <w:top w:val="nil"/>
              <w:left w:val="nil"/>
              <w:bottom w:val="single" w:sz="4" w:space="0" w:color="auto"/>
              <w:right w:val="single" w:sz="4" w:space="0" w:color="auto"/>
            </w:tcBorders>
            <w:shd w:val="clear" w:color="000000" w:fill="94DCF8"/>
            <w:noWrap/>
            <w:vAlign w:val="bottom"/>
            <w:hideMark/>
          </w:tcPr>
          <w:p w14:paraId="21A1C1AB" w14:textId="77777777" w:rsidR="0087020B" w:rsidRPr="008B63B6" w:rsidRDefault="0087020B" w:rsidP="0087020B">
            <w:pPr>
              <w:spacing w:after="0" w:line="240" w:lineRule="auto"/>
              <w:rPr>
                <w:rFonts w:ascii="Aptos Narrow" w:eastAsia="Times New Roman" w:hAnsi="Aptos Narrow" w:cs="Times New Roman"/>
                <w:color w:val="000000"/>
                <w:kern w:val="0"/>
                <w:sz w:val="22"/>
                <w:szCs w:val="22"/>
                <w:lang w:eastAsia="en-GB"/>
                <w14:ligatures w14:val="none"/>
              </w:rPr>
            </w:pPr>
            <w:r w:rsidRPr="008B63B6">
              <w:rPr>
                <w:rFonts w:ascii="Aptos Narrow" w:eastAsia="Times New Roman" w:hAnsi="Aptos Narrow" w:cs="Times New Roman"/>
                <w:color w:val="000000"/>
                <w:kern w:val="0"/>
                <w:sz w:val="22"/>
                <w:szCs w:val="22"/>
                <w:lang w:eastAsia="en-GB"/>
                <w14:ligatures w14:val="none"/>
              </w:rPr>
              <w:t>Split%</w:t>
            </w:r>
          </w:p>
        </w:tc>
        <w:tc>
          <w:tcPr>
            <w:tcW w:w="1140" w:type="dxa"/>
            <w:tcBorders>
              <w:top w:val="nil"/>
              <w:left w:val="nil"/>
              <w:bottom w:val="single" w:sz="4" w:space="0" w:color="auto"/>
              <w:right w:val="single" w:sz="4" w:space="0" w:color="auto"/>
            </w:tcBorders>
            <w:shd w:val="clear" w:color="000000" w:fill="FFC7CE"/>
            <w:noWrap/>
            <w:vAlign w:val="bottom"/>
            <w:hideMark/>
          </w:tcPr>
          <w:p w14:paraId="558F8EF1" w14:textId="780945AA" w:rsidR="0087020B" w:rsidRPr="008B63B6" w:rsidRDefault="0087020B" w:rsidP="0087020B">
            <w:pPr>
              <w:spacing w:after="0" w:line="240" w:lineRule="auto"/>
              <w:jc w:val="right"/>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46.30</w:t>
            </w:r>
          </w:p>
        </w:tc>
        <w:tc>
          <w:tcPr>
            <w:tcW w:w="1300" w:type="dxa"/>
            <w:tcBorders>
              <w:top w:val="nil"/>
              <w:left w:val="nil"/>
              <w:bottom w:val="single" w:sz="4" w:space="0" w:color="auto"/>
              <w:right w:val="single" w:sz="4" w:space="0" w:color="auto"/>
            </w:tcBorders>
            <w:shd w:val="clear" w:color="000000" w:fill="FFC7CE"/>
            <w:noWrap/>
            <w:vAlign w:val="bottom"/>
            <w:hideMark/>
          </w:tcPr>
          <w:p w14:paraId="7F6B9AE0" w14:textId="77777777" w:rsidR="0087020B" w:rsidRPr="008B63B6" w:rsidRDefault="0087020B" w:rsidP="0087020B">
            <w:pPr>
              <w:spacing w:after="0" w:line="240" w:lineRule="auto"/>
              <w:rPr>
                <w:rFonts w:ascii="Aptos Narrow" w:eastAsia="Times New Roman" w:hAnsi="Aptos Narrow" w:cs="Times New Roman"/>
                <w:color w:val="9C0006"/>
                <w:kern w:val="0"/>
                <w:sz w:val="22"/>
                <w:szCs w:val="22"/>
                <w:lang w:eastAsia="en-GB"/>
                <w14:ligatures w14:val="none"/>
              </w:rPr>
            </w:pPr>
            <w:r w:rsidRPr="008B63B6">
              <w:rPr>
                <w:rFonts w:ascii="Aptos Narrow" w:eastAsia="Times New Roman" w:hAnsi="Aptos Narrow" w:cs="Times New Roman"/>
                <w:color w:val="9C0006"/>
                <w:kern w:val="0"/>
                <w:sz w:val="22"/>
                <w:szCs w:val="22"/>
                <w:lang w:eastAsia="en-GB"/>
                <w14:ligatures w14:val="none"/>
              </w:rPr>
              <w:t>%</w:t>
            </w:r>
          </w:p>
        </w:tc>
      </w:tr>
    </w:tbl>
    <w:p w14:paraId="34F29847" w14:textId="1F4040D1" w:rsidR="00BE50AB" w:rsidRPr="00396A02" w:rsidRDefault="00BE50AB">
      <w:pPr>
        <w:rPr>
          <w:sz w:val="22"/>
          <w:szCs w:val="22"/>
        </w:rPr>
      </w:pPr>
    </w:p>
    <w:p w14:paraId="5EAB0397" w14:textId="77777777" w:rsidR="0093497F" w:rsidRPr="00396A02" w:rsidRDefault="0093497F">
      <w:pPr>
        <w:rPr>
          <w:sz w:val="22"/>
          <w:szCs w:val="22"/>
        </w:rPr>
      </w:pPr>
    </w:p>
    <w:p w14:paraId="3D917BFE" w14:textId="77777777" w:rsidR="0087020B" w:rsidRPr="00396A02" w:rsidRDefault="0087020B">
      <w:pPr>
        <w:rPr>
          <w:sz w:val="22"/>
          <w:szCs w:val="22"/>
        </w:rPr>
      </w:pPr>
      <w:r w:rsidRPr="00396A02">
        <w:rPr>
          <w:noProof/>
          <w:sz w:val="22"/>
          <w:szCs w:val="22"/>
        </w:rPr>
        <mc:AlternateContent>
          <mc:Choice Requires="wps">
            <w:drawing>
              <wp:anchor distT="0" distB="0" distL="114300" distR="114300" simplePos="0" relativeHeight="251667456" behindDoc="0" locked="0" layoutInCell="1" allowOverlap="1" wp14:anchorId="4F9F86FB" wp14:editId="0774A5E7">
                <wp:simplePos x="0" y="0"/>
                <wp:positionH relativeFrom="column">
                  <wp:posOffset>-324899</wp:posOffset>
                </wp:positionH>
                <wp:positionV relativeFrom="paragraph">
                  <wp:posOffset>3466797</wp:posOffset>
                </wp:positionV>
                <wp:extent cx="4413250" cy="635"/>
                <wp:effectExtent l="0" t="0" r="0" b="0"/>
                <wp:wrapSquare wrapText="bothSides"/>
                <wp:docPr id="1513199532" name="Text Box 1"/>
                <wp:cNvGraphicFramePr/>
                <a:graphic xmlns:a="http://schemas.openxmlformats.org/drawingml/2006/main">
                  <a:graphicData uri="http://schemas.microsoft.com/office/word/2010/wordprocessingShape">
                    <wps:wsp>
                      <wps:cNvSpPr txBox="1"/>
                      <wps:spPr>
                        <a:xfrm>
                          <a:off x="0" y="0"/>
                          <a:ext cx="4413250" cy="635"/>
                        </a:xfrm>
                        <a:prstGeom prst="rect">
                          <a:avLst/>
                        </a:prstGeom>
                        <a:solidFill>
                          <a:prstClr val="white"/>
                        </a:solidFill>
                        <a:ln>
                          <a:noFill/>
                        </a:ln>
                      </wps:spPr>
                      <wps:txbx>
                        <w:txbxContent>
                          <w:p w14:paraId="224323B6" w14:textId="383C73CD" w:rsidR="00EF3A0A" w:rsidRDefault="00EF3A0A" w:rsidP="00EF3A0A">
                            <w:pPr>
                              <w:pStyle w:val="Caption"/>
                            </w:pPr>
                            <w:r>
                              <w:t xml:space="preserve">(Figure </w:t>
                            </w:r>
                            <w:r>
                              <w:fldChar w:fldCharType="begin"/>
                            </w:r>
                            <w:r>
                              <w:instrText xml:space="preserve"> SEQ Figure \* ARABIC </w:instrText>
                            </w:r>
                            <w:r>
                              <w:fldChar w:fldCharType="separate"/>
                            </w:r>
                            <w:r w:rsidR="001E5B4B">
                              <w:rPr>
                                <w:noProof/>
                              </w:rPr>
                              <w:t>3</w:t>
                            </w:r>
                            <w:r>
                              <w:fldChar w:fldCharType="end"/>
                            </w:r>
                            <w:r>
                              <w:t>) Centre of gravity calculation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4F9F86FB" id="_x0000_s1028" type="#_x0000_t202" style="position:absolute;margin-left:-25.6pt;margin-top:273pt;width:347.5pt;height:.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" stroked="f">
                <v:textbox style="mso-fit-shape-to-text:t" inset="0,0,0,0">
                  <w:txbxContent>
                    <w:p w14:paraId="224323B6" w14:textId="383C73CD" w:rsidR="00EF3A0A" w:rsidRDefault="00EF3A0A" w:rsidP="00EF3A0A">
                      <w:pPr>
                        <w:pStyle w:val="Caption"/>
                      </w:pPr>
                      <w:r>
                        <w:t xml:space="preserve">(Figure </w:t>
                      </w:r>
                      <w:r>
                        <w:fldChar w:fldCharType="begin"/>
                      </w:r>
                      <w:r>
                        <w:instrText xml:space="preserve"> SEQ Figure \* ARABIC </w:instrText>
                      </w:r>
                      <w:r>
                        <w:fldChar w:fldCharType="separate"/>
                      </w:r>
                      <w:r w:rsidR="001E5B4B">
                        <w:rPr>
                          <w:noProof/>
                        </w:rPr>
                        <w:t>3</w:t>
                      </w:r>
                      <w:r>
                        <w:fldChar w:fldCharType="end"/>
                      </w:r>
                      <w:r>
                        <w:t>) Centre of gravity calculation table</w:t>
                      </w:r>
                    </w:p>
                  </w:txbxContent>
                </v:textbox>
                <w10:wrap type="square"/>
              </v:shape>
            </w:pict>
          </mc:Fallback>
        </mc:AlternateContent>
      </w:r>
      <w:r w:rsidR="00D67B73" w:rsidRPr="00396A02">
        <w:rPr>
          <w:sz w:val="22"/>
          <w:szCs w:val="22"/>
        </w:rPr>
        <w:t xml:space="preserve"> </w:t>
      </w:r>
    </w:p>
    <w:p w14:paraId="0D9FD2DE" w14:textId="77777777" w:rsidR="0087020B" w:rsidRPr="00396A02" w:rsidRDefault="0087020B">
      <w:pPr>
        <w:rPr>
          <w:sz w:val="22"/>
          <w:szCs w:val="22"/>
        </w:rPr>
      </w:pPr>
    </w:p>
    <w:p w14:paraId="2DEC4259" w14:textId="77777777" w:rsidR="0087020B" w:rsidRPr="00396A02" w:rsidRDefault="0087020B">
      <w:pPr>
        <w:rPr>
          <w:sz w:val="22"/>
          <w:szCs w:val="22"/>
        </w:rPr>
      </w:pPr>
    </w:p>
    <w:p w14:paraId="0D8F4714" w14:textId="77777777" w:rsidR="0087020B" w:rsidRPr="00396A02" w:rsidRDefault="0087020B">
      <w:pPr>
        <w:rPr>
          <w:sz w:val="22"/>
          <w:szCs w:val="22"/>
        </w:rPr>
      </w:pPr>
    </w:p>
    <w:p w14:paraId="28D4037A" w14:textId="6C03F179" w:rsidR="0087020B" w:rsidRPr="00396A02" w:rsidRDefault="0087020B">
      <w:pPr>
        <w:rPr>
          <w:sz w:val="22"/>
          <w:szCs w:val="22"/>
        </w:rPr>
      </w:pPr>
    </w:p>
    <w:p w14:paraId="60E5E792" w14:textId="77777777" w:rsidR="0087020B" w:rsidRPr="00396A02" w:rsidRDefault="0087020B">
      <w:pPr>
        <w:rPr>
          <w:sz w:val="22"/>
          <w:szCs w:val="22"/>
        </w:rPr>
      </w:pPr>
    </w:p>
    <w:p w14:paraId="4C3E0351" w14:textId="77777777" w:rsidR="0087020B" w:rsidRPr="00396A02" w:rsidRDefault="0087020B">
      <w:pPr>
        <w:rPr>
          <w:sz w:val="22"/>
          <w:szCs w:val="22"/>
        </w:rPr>
      </w:pPr>
    </w:p>
    <w:p w14:paraId="0BEDB760" w14:textId="77777777" w:rsidR="0087020B" w:rsidRPr="00396A02" w:rsidRDefault="0087020B">
      <w:pPr>
        <w:rPr>
          <w:sz w:val="22"/>
          <w:szCs w:val="22"/>
        </w:rPr>
      </w:pPr>
    </w:p>
    <w:p w14:paraId="62FD2F71" w14:textId="77777777" w:rsidR="0087020B" w:rsidRPr="00396A02" w:rsidRDefault="0087020B">
      <w:pPr>
        <w:rPr>
          <w:sz w:val="22"/>
          <w:szCs w:val="22"/>
        </w:rPr>
      </w:pPr>
    </w:p>
    <w:p w14:paraId="1830145A" w14:textId="77777777" w:rsidR="0087020B" w:rsidRPr="00396A02" w:rsidRDefault="0087020B">
      <w:pPr>
        <w:rPr>
          <w:sz w:val="22"/>
          <w:szCs w:val="22"/>
        </w:rPr>
      </w:pPr>
    </w:p>
    <w:p w14:paraId="4398BB59" w14:textId="77777777" w:rsidR="0087020B" w:rsidRPr="00396A02" w:rsidRDefault="0087020B">
      <w:pPr>
        <w:rPr>
          <w:sz w:val="22"/>
          <w:szCs w:val="22"/>
        </w:rPr>
      </w:pPr>
    </w:p>
    <w:p w14:paraId="31D8BF56" w14:textId="77777777" w:rsidR="0087020B" w:rsidRPr="00396A02" w:rsidRDefault="0087020B">
      <w:pPr>
        <w:rPr>
          <w:sz w:val="22"/>
          <w:szCs w:val="22"/>
        </w:rPr>
      </w:pPr>
    </w:p>
    <w:p w14:paraId="6E387C58" w14:textId="77777777" w:rsidR="0087020B" w:rsidRPr="00396A02" w:rsidRDefault="0087020B">
      <w:pPr>
        <w:rPr>
          <w:sz w:val="22"/>
          <w:szCs w:val="22"/>
        </w:rPr>
      </w:pPr>
    </w:p>
    <w:p w14:paraId="6B752AAF" w14:textId="77777777" w:rsidR="007C0894" w:rsidRPr="00396A02" w:rsidRDefault="007C0894" w:rsidP="0087020B">
      <w:pPr>
        <w:pStyle w:val="Heading2"/>
        <w:rPr>
          <w:sz w:val="22"/>
          <w:szCs w:val="22"/>
        </w:rPr>
      </w:pPr>
    </w:p>
    <w:p w14:paraId="1B3394CB" w14:textId="4008063F" w:rsidR="007C0894" w:rsidRPr="00396A02" w:rsidRDefault="007C0894" w:rsidP="0087020B">
      <w:pPr>
        <w:pStyle w:val="Heading2"/>
        <w:rPr>
          <w:sz w:val="22"/>
          <w:szCs w:val="22"/>
        </w:rPr>
      </w:pPr>
    </w:p>
    <w:p w14:paraId="447DC185" w14:textId="77777777" w:rsidR="007C0894" w:rsidRPr="00396A02" w:rsidRDefault="007C0894" w:rsidP="007C0894">
      <w:pPr>
        <w:rPr>
          <w:sz w:val="22"/>
          <w:szCs w:val="22"/>
        </w:rPr>
      </w:pPr>
    </w:p>
    <w:p w14:paraId="6F35D499" w14:textId="77777777" w:rsidR="007C0894" w:rsidRPr="00396A02" w:rsidRDefault="007C0894" w:rsidP="007C0894">
      <w:pPr>
        <w:rPr>
          <w:sz w:val="22"/>
          <w:szCs w:val="22"/>
        </w:rPr>
      </w:pPr>
    </w:p>
    <w:p w14:paraId="07C2F70C" w14:textId="77777777" w:rsidR="007C0894" w:rsidRPr="00396A02" w:rsidRDefault="007C0894" w:rsidP="007C0894">
      <w:pPr>
        <w:rPr>
          <w:sz w:val="22"/>
          <w:szCs w:val="22"/>
        </w:rPr>
      </w:pPr>
    </w:p>
    <w:p w14:paraId="031126CC" w14:textId="77777777" w:rsidR="007C0894" w:rsidRDefault="007C0894" w:rsidP="007C0894">
      <w:pPr>
        <w:rPr>
          <w:sz w:val="22"/>
          <w:szCs w:val="22"/>
        </w:rPr>
      </w:pPr>
    </w:p>
    <w:p w14:paraId="1750552B" w14:textId="77777777" w:rsidR="006F13FF" w:rsidRDefault="006F13FF" w:rsidP="007C0894">
      <w:pPr>
        <w:rPr>
          <w:sz w:val="22"/>
          <w:szCs w:val="22"/>
        </w:rPr>
      </w:pPr>
    </w:p>
    <w:p w14:paraId="5E730951" w14:textId="77777777" w:rsidR="00396A02" w:rsidRDefault="00396A02" w:rsidP="007C0894">
      <w:pPr>
        <w:rPr>
          <w:sz w:val="22"/>
          <w:szCs w:val="22"/>
        </w:rPr>
      </w:pPr>
    </w:p>
    <w:p w14:paraId="78F7569C" w14:textId="77777777" w:rsidR="00396A02" w:rsidRDefault="00396A02" w:rsidP="007C0894">
      <w:pPr>
        <w:rPr>
          <w:sz w:val="22"/>
          <w:szCs w:val="22"/>
        </w:rPr>
      </w:pPr>
    </w:p>
    <w:p w14:paraId="7A8DB4E6" w14:textId="77777777" w:rsidR="00396A02" w:rsidRPr="00396A02" w:rsidRDefault="00396A02" w:rsidP="007C0894">
      <w:pPr>
        <w:rPr>
          <w:sz w:val="22"/>
          <w:szCs w:val="22"/>
        </w:rPr>
      </w:pPr>
    </w:p>
    <w:p w14:paraId="5F04EE73" w14:textId="6992A386" w:rsidR="00314F6C" w:rsidRPr="00396A02" w:rsidRDefault="00654DCA" w:rsidP="007C0894">
      <w:pPr>
        <w:pStyle w:val="Heading2"/>
        <w:rPr>
          <w:sz w:val="22"/>
          <w:szCs w:val="22"/>
        </w:rPr>
      </w:pPr>
      <w:bookmarkStart w:id="8" w:name="_Toc216523694"/>
      <w:bookmarkStart w:id="9" w:name="_Toc216549472"/>
      <w:bookmarkStart w:id="10" w:name="_Toc216550701"/>
      <w:bookmarkStart w:id="11" w:name="_Toc216550718"/>
      <w:r w:rsidRPr="00396A02">
        <w:rPr>
          <w:sz w:val="22"/>
          <w:szCs w:val="22"/>
        </w:rPr>
        <w:lastRenderedPageBreak/>
        <w:t xml:space="preserve">Calculations </w:t>
      </w:r>
      <w:r w:rsidR="007C0894" w:rsidRPr="00396A02">
        <w:rPr>
          <w:sz w:val="22"/>
          <w:szCs w:val="22"/>
        </w:rPr>
        <w:t>used</w:t>
      </w:r>
      <w:bookmarkEnd w:id="8"/>
      <w:bookmarkEnd w:id="9"/>
      <w:bookmarkEnd w:id="10"/>
      <w:bookmarkEnd w:id="11"/>
    </w:p>
    <w:p w14:paraId="0BDA2251" w14:textId="77777777" w:rsidR="006F13FF" w:rsidRDefault="006F13FF" w:rsidP="000E6477">
      <w:pPr>
        <w:tabs>
          <w:tab w:val="left" w:pos="2079"/>
        </w:tabs>
        <w:rPr>
          <w:sz w:val="22"/>
          <w:szCs w:val="22"/>
        </w:rPr>
      </w:pPr>
    </w:p>
    <w:p w14:paraId="1C8FFE65" w14:textId="1663C06F" w:rsidR="00E874E3" w:rsidRPr="00396A02" w:rsidRDefault="00854187" w:rsidP="000E6477">
      <w:pPr>
        <w:tabs>
          <w:tab w:val="left" w:pos="2079"/>
        </w:tabs>
        <w:rPr>
          <w:sz w:val="22"/>
          <w:szCs w:val="22"/>
        </w:rPr>
      </w:pPr>
      <w:r w:rsidRPr="00396A02">
        <w:rPr>
          <w:sz w:val="22"/>
          <w:szCs w:val="22"/>
        </w:rPr>
        <w:t xml:space="preserve">When measuring </w:t>
      </w:r>
      <w:r w:rsidR="00AE43BC" w:rsidRPr="00396A02">
        <w:rPr>
          <w:sz w:val="22"/>
          <w:szCs w:val="22"/>
        </w:rPr>
        <w:t>COG,</w:t>
      </w:r>
      <w:r w:rsidRPr="00396A02">
        <w:rPr>
          <w:sz w:val="22"/>
          <w:szCs w:val="22"/>
        </w:rPr>
        <w:t xml:space="preserve"> you need to know the X and Y positions </w:t>
      </w:r>
      <w:proofErr w:type="gramStart"/>
      <w:r w:rsidRPr="00396A02">
        <w:rPr>
          <w:sz w:val="22"/>
          <w:szCs w:val="22"/>
        </w:rPr>
        <w:t>in order to</w:t>
      </w:r>
      <w:proofErr w:type="gramEnd"/>
      <w:r w:rsidRPr="00396A02">
        <w:rPr>
          <w:sz w:val="22"/>
          <w:szCs w:val="22"/>
        </w:rPr>
        <w:t xml:space="preserve"> express them on a diagra</w:t>
      </w:r>
      <w:r w:rsidRPr="00396A02">
        <w:rPr>
          <w:sz w:val="22"/>
          <w:szCs w:val="22"/>
        </w:rPr>
        <w:t>m</w:t>
      </w:r>
      <w:r w:rsidR="00734A8D" w:rsidRPr="00396A02">
        <w:rPr>
          <w:sz w:val="22"/>
          <w:szCs w:val="22"/>
        </w:rPr>
        <w:t>.</w:t>
      </w:r>
    </w:p>
    <w:p w14:paraId="6B0A8C81" w14:textId="77777777" w:rsidR="00D73F26" w:rsidRPr="00396A02" w:rsidRDefault="004248DA" w:rsidP="000E6477">
      <w:pPr>
        <w:tabs>
          <w:tab w:val="left" w:pos="2079"/>
        </w:tabs>
        <w:rPr>
          <w:sz w:val="22"/>
          <w:szCs w:val="22"/>
        </w:rPr>
      </w:pPr>
      <w:r w:rsidRPr="00396A02">
        <w:rPr>
          <w:sz w:val="22"/>
          <w:szCs w:val="22"/>
        </w:rPr>
        <w:t xml:space="preserve">For the </w:t>
      </w:r>
      <w:r w:rsidR="000358C6" w:rsidRPr="00396A02">
        <w:rPr>
          <w:sz w:val="22"/>
          <w:szCs w:val="22"/>
        </w:rPr>
        <w:t>X cog</w:t>
      </w:r>
      <w:r w:rsidR="00D73F26" w:rsidRPr="00396A02">
        <w:rPr>
          <w:sz w:val="22"/>
          <w:szCs w:val="22"/>
        </w:rPr>
        <w:t xml:space="preserve"> you only need the level weight.</w:t>
      </w:r>
    </w:p>
    <w:p w14:paraId="6232AFE6" w14:textId="303CA146" w:rsidR="00F45C35" w:rsidRPr="00396A02" w:rsidRDefault="00A7575F" w:rsidP="000E6477">
      <w:pPr>
        <w:tabs>
          <w:tab w:val="left" w:pos="2079"/>
        </w:tabs>
        <w:rPr>
          <w:sz w:val="22"/>
          <w:szCs w:val="22"/>
          <w:u w:val="single"/>
        </w:rPr>
      </w:pPr>
      <m:oMathPara>
        <m:oMathParaPr>
          <m:jc m:val="left"/>
        </m:oMathParaPr>
        <m:oMath>
          <m:r>
            <w:rPr>
              <w:rFonts w:ascii="Cambria Math" w:hAnsi="Cambria Math"/>
              <w:sz w:val="22"/>
              <w:szCs w:val="22"/>
            </w:rPr>
            <m:t xml:space="preserve">Xcog= </m:t>
          </m:r>
          <m:f>
            <m:fPr>
              <m:ctrlPr>
                <w:rPr>
                  <w:rFonts w:ascii="Cambria Math" w:hAnsi="Cambria Math"/>
                  <w:i/>
                  <w:sz w:val="22"/>
                  <w:szCs w:val="22"/>
                </w:rPr>
              </m:ctrlPr>
            </m:fPr>
            <m:num>
              <m:r>
                <w:rPr>
                  <w:rFonts w:ascii="Cambria Math" w:hAnsi="Cambria Math"/>
                  <w:sz w:val="22"/>
                  <w:szCs w:val="22"/>
                </w:rPr>
                <m:t>(Wr×L)</m:t>
              </m:r>
            </m:num>
            <m:den>
              <m:r>
                <w:rPr>
                  <w:rFonts w:ascii="Cambria Math" w:hAnsi="Cambria Math"/>
                  <w:sz w:val="22"/>
                  <w:szCs w:val="22"/>
                </w:rPr>
                <m:t>Wt</m:t>
              </m:r>
            </m:den>
          </m:f>
        </m:oMath>
      </m:oMathPara>
    </w:p>
    <w:p w14:paraId="4F823AC9" w14:textId="77777777" w:rsidR="00BF6542" w:rsidRPr="00396A02" w:rsidRDefault="00F45C35" w:rsidP="000E6477">
      <w:pPr>
        <w:tabs>
          <w:tab w:val="left" w:pos="2079"/>
        </w:tabs>
        <w:rPr>
          <w:sz w:val="22"/>
          <w:szCs w:val="22"/>
          <w:u w:val="single"/>
        </w:rPr>
      </w:pPr>
      <w:r w:rsidRPr="00396A02">
        <w:rPr>
          <w:sz w:val="22"/>
          <w:szCs w:val="22"/>
        </w:rPr>
        <w:t>Wr = Weight on the rear wheel</w:t>
      </w:r>
    </w:p>
    <w:p w14:paraId="6276DD3E" w14:textId="07B1EA9D" w:rsidR="0061539F" w:rsidRPr="00396A02" w:rsidRDefault="00F45C35" w:rsidP="000E6477">
      <w:pPr>
        <w:tabs>
          <w:tab w:val="left" w:pos="2079"/>
        </w:tabs>
        <w:rPr>
          <w:sz w:val="22"/>
          <w:szCs w:val="22"/>
          <w:u w:val="single"/>
        </w:rPr>
      </w:pPr>
      <w:r w:rsidRPr="00396A02">
        <w:rPr>
          <w:sz w:val="22"/>
          <w:szCs w:val="22"/>
        </w:rPr>
        <w:t>Wt</w:t>
      </w:r>
      <w:r w:rsidR="00BF6542" w:rsidRPr="00396A02">
        <w:rPr>
          <w:sz w:val="22"/>
          <w:szCs w:val="22"/>
        </w:rPr>
        <w:t xml:space="preserve"> = Total weight of motorcycle</w:t>
      </w:r>
    </w:p>
    <w:p w14:paraId="1E06974C" w14:textId="2D372278" w:rsidR="00314F6C" w:rsidRPr="006F13FF" w:rsidRDefault="00BF6542" w:rsidP="006F13FF">
      <w:pPr>
        <w:tabs>
          <w:tab w:val="left" w:pos="2079"/>
        </w:tabs>
        <w:rPr>
          <w:sz w:val="22"/>
          <w:szCs w:val="22"/>
          <w:u w:val="single"/>
        </w:rPr>
      </w:pPr>
      <w:r w:rsidRPr="00396A02">
        <w:rPr>
          <w:sz w:val="22"/>
          <w:szCs w:val="22"/>
        </w:rPr>
        <w:t>L = Wheelbase</w:t>
      </w:r>
    </w:p>
    <w:p w14:paraId="629EF184" w14:textId="4DD1CBC7" w:rsidR="009A06CC" w:rsidRPr="00396A02" w:rsidRDefault="009A06CC" w:rsidP="00314F6C">
      <w:pPr>
        <w:rPr>
          <w:sz w:val="22"/>
          <w:szCs w:val="22"/>
        </w:rPr>
      </w:pPr>
      <w:r w:rsidRPr="00396A02">
        <w:rPr>
          <w:sz w:val="22"/>
          <w:szCs w:val="22"/>
        </w:rPr>
        <w:t xml:space="preserve">When measuring </w:t>
      </w:r>
      <w:r w:rsidR="0069129C" w:rsidRPr="00396A02">
        <w:rPr>
          <w:sz w:val="22"/>
          <w:szCs w:val="22"/>
        </w:rPr>
        <w:t>Ycog you need to weigh the rear wheel</w:t>
      </w:r>
      <w:r w:rsidR="00EC16FF" w:rsidRPr="00396A02">
        <w:rPr>
          <w:sz w:val="22"/>
          <w:szCs w:val="22"/>
        </w:rPr>
        <w:t xml:space="preserve"> whilst the bike is level and then the rear wheel is lifted </w:t>
      </w:r>
      <w:r w:rsidR="005C3CB2" w:rsidRPr="00396A02">
        <w:rPr>
          <w:sz w:val="22"/>
          <w:szCs w:val="22"/>
        </w:rPr>
        <w:t>to</w:t>
      </w:r>
      <w:r w:rsidR="00EC16FF" w:rsidRPr="00396A02">
        <w:rPr>
          <w:sz w:val="22"/>
          <w:szCs w:val="22"/>
        </w:rPr>
        <w:t xml:space="preserve"> show the reduced weight</w:t>
      </w:r>
    </w:p>
    <w:p w14:paraId="43720957" w14:textId="4FFF44B8" w:rsidR="005C3CB2" w:rsidRPr="00396A02" w:rsidRDefault="00B9192C" w:rsidP="00314F6C">
      <w:pPr>
        <w:rPr>
          <w:sz w:val="22"/>
          <w:szCs w:val="22"/>
        </w:rPr>
      </w:pPr>
      <m:oMathPara>
        <m:oMathParaPr>
          <m:jc m:val="left"/>
        </m:oMathParaPr>
        <m:oMath>
          <m:r>
            <w:rPr>
              <w:rFonts w:ascii="Cambria Math" w:hAnsi="Cambria Math"/>
              <w:sz w:val="22"/>
              <w:szCs w:val="22"/>
            </w:rPr>
            <m:t>Ycog=</m:t>
          </m:r>
          <m:f>
            <m:fPr>
              <m:ctrlPr>
                <w:rPr>
                  <w:rFonts w:ascii="Cambria Math" w:hAnsi="Cambria Math"/>
                  <w:i/>
                  <w:sz w:val="22"/>
                  <w:szCs w:val="22"/>
                </w:rPr>
              </m:ctrlPr>
            </m:fPr>
            <m:num>
              <m:r>
                <w:rPr>
                  <w:rFonts w:ascii="Cambria Math" w:hAnsi="Cambria Math"/>
                  <w:sz w:val="22"/>
                  <w:szCs w:val="22"/>
                </w:rPr>
                <m:t>L×</m:t>
              </m:r>
              <m:r>
                <w:rPr>
                  <w:rFonts w:ascii="Cambria Math" w:hAnsi="Cambria Math"/>
                  <w:sz w:val="22"/>
                  <w:szCs w:val="22"/>
                </w:rPr>
                <m:t>(Wr-Wrlifted)</m:t>
              </m:r>
            </m:num>
            <m:den>
              <m:r>
                <w:rPr>
                  <w:rFonts w:ascii="Cambria Math" w:hAnsi="Cambria Math"/>
                  <w:sz w:val="22"/>
                  <w:szCs w:val="22"/>
                </w:rPr>
                <m:t>Wt×</m:t>
              </m:r>
              <m:r>
                <w:rPr>
                  <w:rFonts w:ascii="Cambria Math" w:hAnsi="Cambria Math"/>
                  <w:sz w:val="22"/>
                  <w:szCs w:val="22"/>
                </w:rPr>
                <m:t>Tanθ</m:t>
              </m:r>
            </m:den>
          </m:f>
          <m:r>
            <w:rPr>
              <w:rFonts w:ascii="Cambria Math" w:hAnsi="Cambria Math"/>
              <w:sz w:val="22"/>
              <w:szCs w:val="22"/>
            </w:rPr>
            <m:t>+</m:t>
          </m:r>
          <m:r>
            <w:rPr>
              <w:rFonts w:ascii="Cambria Math" w:hAnsi="Cambria Math"/>
              <w:sz w:val="22"/>
              <w:szCs w:val="22"/>
            </w:rPr>
            <m:t>Rav</m:t>
          </m:r>
        </m:oMath>
      </m:oMathPara>
    </w:p>
    <w:p w14:paraId="1F804C10" w14:textId="77777777" w:rsidR="00314F6C" w:rsidRPr="00396A02" w:rsidRDefault="00314F6C" w:rsidP="00314F6C">
      <w:pPr>
        <w:rPr>
          <w:sz w:val="22"/>
          <w:szCs w:val="22"/>
        </w:rPr>
      </w:pPr>
    </w:p>
    <w:p w14:paraId="58D07F22" w14:textId="736FFAAF" w:rsidR="00314F6C" w:rsidRPr="00396A02" w:rsidRDefault="00740942" w:rsidP="00314F6C">
      <w:pPr>
        <w:rPr>
          <w:sz w:val="22"/>
          <w:szCs w:val="22"/>
        </w:rPr>
      </w:pPr>
      <w:r w:rsidRPr="00396A02">
        <w:rPr>
          <w:sz w:val="22"/>
          <w:szCs w:val="22"/>
        </w:rPr>
        <w:t>Wr</w:t>
      </w:r>
      <w:r w:rsidR="00E023CB" w:rsidRPr="00396A02">
        <w:rPr>
          <w:sz w:val="22"/>
          <w:szCs w:val="22"/>
        </w:rPr>
        <w:t xml:space="preserve"> = Load on the rear wheel</w:t>
      </w:r>
    </w:p>
    <w:p w14:paraId="1D4CBAD7" w14:textId="14F0374C" w:rsidR="00E023CB" w:rsidRPr="00396A02" w:rsidRDefault="00E023CB" w:rsidP="00314F6C">
      <w:pPr>
        <w:rPr>
          <w:sz w:val="22"/>
          <w:szCs w:val="22"/>
        </w:rPr>
      </w:pPr>
      <w:r w:rsidRPr="00396A02">
        <w:rPr>
          <w:sz w:val="22"/>
          <w:szCs w:val="22"/>
        </w:rPr>
        <w:t xml:space="preserve">Wrlifted = </w:t>
      </w:r>
      <w:r w:rsidR="00156DE8" w:rsidRPr="00396A02">
        <w:rPr>
          <w:sz w:val="22"/>
          <w:szCs w:val="22"/>
        </w:rPr>
        <w:t>load on the rear wheel when lifted</w:t>
      </w:r>
    </w:p>
    <w:p w14:paraId="59176029" w14:textId="38E9227A" w:rsidR="00156DE8" w:rsidRPr="00396A02" w:rsidRDefault="00156DE8" w:rsidP="00314F6C">
      <w:pPr>
        <w:rPr>
          <w:sz w:val="22"/>
          <w:szCs w:val="22"/>
        </w:rPr>
      </w:pPr>
      <w:r w:rsidRPr="00396A02">
        <w:rPr>
          <w:sz w:val="22"/>
          <w:szCs w:val="22"/>
        </w:rPr>
        <w:t>Wt = total weight of motorcycle</w:t>
      </w:r>
      <w:r w:rsidRPr="00396A02">
        <w:rPr>
          <w:sz w:val="22"/>
          <w:szCs w:val="22"/>
        </w:rPr>
        <w:tab/>
      </w:r>
    </w:p>
    <w:p w14:paraId="3FF5BE2B" w14:textId="2973CC07" w:rsidR="00156DE8" w:rsidRPr="00396A02" w:rsidRDefault="001177F4" w:rsidP="00314F6C">
      <w:pPr>
        <w:rPr>
          <w:sz w:val="22"/>
          <w:szCs w:val="22"/>
        </w:rPr>
      </w:pPr>
      <w:r w:rsidRPr="00396A02">
        <w:rPr>
          <w:sz w:val="22"/>
          <w:szCs w:val="22"/>
        </w:rPr>
        <w:t>L = wheelbase</w:t>
      </w:r>
    </w:p>
    <w:p w14:paraId="3A945524" w14:textId="50EB75AA" w:rsidR="001177F4" w:rsidRPr="00396A02" w:rsidRDefault="001177F4" w:rsidP="00314F6C">
      <w:pPr>
        <w:rPr>
          <w:sz w:val="22"/>
          <w:szCs w:val="22"/>
        </w:rPr>
      </w:pPr>
      <w:r w:rsidRPr="00396A02">
        <w:rPr>
          <w:rFonts w:ascii="Aptos Narrow" w:hAnsi="Aptos Narrow"/>
          <w:sz w:val="22"/>
          <w:szCs w:val="22"/>
        </w:rPr>
        <w:t>Θ</w:t>
      </w:r>
      <w:r w:rsidRPr="00396A02">
        <w:rPr>
          <w:sz w:val="22"/>
          <w:szCs w:val="22"/>
        </w:rPr>
        <w:t xml:space="preserve"> = </w:t>
      </w:r>
      <w:r w:rsidR="00A937C0" w:rsidRPr="00396A02">
        <w:rPr>
          <w:sz w:val="22"/>
          <w:szCs w:val="22"/>
        </w:rPr>
        <w:t>Ange of lifted bike (=sin-1(</w:t>
      </w:r>
      <w:r w:rsidR="00DE610F" w:rsidRPr="00396A02">
        <w:rPr>
          <w:sz w:val="22"/>
          <w:szCs w:val="22"/>
        </w:rPr>
        <w:t>height lifted/L))</w:t>
      </w:r>
    </w:p>
    <w:p w14:paraId="53F3766B" w14:textId="50962DA5" w:rsidR="00265474" w:rsidRPr="00396A02" w:rsidRDefault="00DE610F" w:rsidP="00314F6C">
      <w:pPr>
        <w:rPr>
          <w:sz w:val="22"/>
          <w:szCs w:val="22"/>
        </w:rPr>
      </w:pPr>
      <w:r w:rsidRPr="00396A02">
        <w:rPr>
          <w:sz w:val="22"/>
          <w:szCs w:val="22"/>
        </w:rPr>
        <w:t>Rav = Average wheel radius</w:t>
      </w:r>
    </w:p>
    <w:p w14:paraId="1B768A3B" w14:textId="77777777" w:rsidR="008D3A89" w:rsidRDefault="008D3A89" w:rsidP="008D3A89">
      <w:pPr>
        <w:rPr>
          <w:sz w:val="22"/>
          <w:szCs w:val="22"/>
        </w:rPr>
      </w:pPr>
      <w:r w:rsidRPr="008D3A89">
        <w:rPr>
          <w:sz w:val="22"/>
          <w:szCs w:val="22"/>
        </w:rPr>
        <w:t>Drag force is the aerodynamic force that resists a motorcycle’s motion through the air. It can be calculated using the standard aerodynamic drag equation.</w:t>
      </w:r>
    </w:p>
    <w:p w14:paraId="61E07141" w14:textId="24AAF62D" w:rsidR="00314F6C" w:rsidRPr="00396A02" w:rsidRDefault="009B0E8E" w:rsidP="00314F6C">
      <w:pPr>
        <w:rPr>
          <w:sz w:val="22"/>
          <w:szCs w:val="22"/>
        </w:rPr>
      </w:pPr>
      <m:oMathPara>
        <m:oMath>
          <m:r>
            <w:rPr>
              <w:rFonts w:ascii="Cambria Math" w:hAnsi="Cambria Math"/>
              <w:sz w:val="22"/>
              <w:szCs w:val="22"/>
            </w:rPr>
            <m:t>Fd=</m:t>
          </m:r>
          <m:f>
            <m:fPr>
              <m:ctrlPr>
                <w:rPr>
                  <w:rFonts w:ascii="Cambria Math" w:hAnsi="Cambria Math"/>
                  <w:i/>
                  <w:sz w:val="22"/>
                  <w:szCs w:val="22"/>
                </w:rPr>
              </m:ctrlPr>
            </m:fPr>
            <m:num>
              <m:r>
                <w:rPr>
                  <w:rFonts w:ascii="Cambria Math" w:hAnsi="Cambria Math"/>
                  <w:sz w:val="22"/>
                  <w:szCs w:val="22"/>
                </w:rPr>
                <m:t>1</m:t>
              </m:r>
            </m:num>
            <m:den>
              <m:r>
                <w:rPr>
                  <w:rFonts w:ascii="Cambria Math" w:hAnsi="Cambria Math"/>
                  <w:sz w:val="22"/>
                  <w:szCs w:val="22"/>
                </w:rPr>
                <m:t>2</m:t>
              </m:r>
            </m:den>
          </m:f>
          <m:r>
            <w:rPr>
              <w:rFonts w:ascii="Cambria Math" w:hAnsi="Cambria Math"/>
              <w:sz w:val="22"/>
              <w:szCs w:val="22"/>
            </w:rPr>
            <m:t>×</m:t>
          </m:r>
          <m:r>
            <w:rPr>
              <w:rFonts w:ascii="Cambria Math" w:hAnsi="Cambria Math"/>
              <w:sz w:val="22"/>
              <w:szCs w:val="22"/>
            </w:rPr>
            <m:t>ρ×</m:t>
          </m:r>
          <m:r>
            <w:rPr>
              <w:rFonts w:ascii="Cambria Math" w:hAnsi="Cambria Math"/>
              <w:sz w:val="22"/>
              <w:szCs w:val="22"/>
            </w:rPr>
            <m:t>Cd×A×</m:t>
          </m:r>
          <m:sSup>
            <m:sSupPr>
              <m:ctrlPr>
                <w:rPr>
                  <w:rFonts w:ascii="Cambria Math" w:hAnsi="Cambria Math"/>
                  <w:i/>
                  <w:sz w:val="22"/>
                  <w:szCs w:val="22"/>
                </w:rPr>
              </m:ctrlPr>
            </m:sSupPr>
            <m:e>
              <m:r>
                <w:rPr>
                  <w:rFonts w:ascii="Cambria Math" w:hAnsi="Cambria Math"/>
                  <w:sz w:val="22"/>
                  <w:szCs w:val="22"/>
                </w:rPr>
                <m:t>v</m:t>
              </m:r>
            </m:e>
            <m:sup>
              <m:r>
                <w:rPr>
                  <w:rFonts w:ascii="Cambria Math" w:hAnsi="Cambria Math"/>
                  <w:sz w:val="22"/>
                  <w:szCs w:val="22"/>
                </w:rPr>
                <m:t>2</m:t>
              </m:r>
            </m:sup>
          </m:sSup>
        </m:oMath>
      </m:oMathPara>
    </w:p>
    <w:p w14:paraId="2890C5BF" w14:textId="608E03F4" w:rsidR="00314F6C" w:rsidRDefault="00BC335B" w:rsidP="00314F6C">
      <w:pPr>
        <w:rPr>
          <w:rFonts w:ascii="Aptos Narrow" w:hAnsi="Aptos Narrow"/>
          <w:sz w:val="22"/>
          <w:szCs w:val="22"/>
        </w:rPr>
      </w:pPr>
      <w:r>
        <w:rPr>
          <w:rFonts w:ascii="Aptos Narrow" w:hAnsi="Aptos Narrow"/>
          <w:sz w:val="22"/>
          <w:szCs w:val="22"/>
        </w:rPr>
        <w:t xml:space="preserve">Ρ = </w:t>
      </w:r>
      <w:r w:rsidR="00E57555">
        <w:rPr>
          <w:rFonts w:ascii="Aptos Narrow" w:hAnsi="Aptos Narrow"/>
          <w:sz w:val="22"/>
          <w:szCs w:val="22"/>
        </w:rPr>
        <w:t>Air density</w:t>
      </w:r>
      <w:r w:rsidR="006077A3">
        <w:rPr>
          <w:rFonts w:ascii="Aptos Narrow" w:hAnsi="Aptos Narrow"/>
          <w:sz w:val="22"/>
          <w:szCs w:val="22"/>
        </w:rPr>
        <w:t xml:space="preserve"> </w:t>
      </w:r>
      <w:r w:rsidR="002D1E2F">
        <w:rPr>
          <w:rFonts w:ascii="Aptos Narrow" w:hAnsi="Aptos Narrow"/>
          <w:sz w:val="22"/>
          <w:szCs w:val="22"/>
        </w:rPr>
        <w:t>(Kg/m^3)</w:t>
      </w:r>
    </w:p>
    <w:p w14:paraId="248AB0F2" w14:textId="19C9C085" w:rsidR="00E57555" w:rsidRDefault="00E57555" w:rsidP="00314F6C">
      <w:pPr>
        <w:rPr>
          <w:rFonts w:ascii="Aptos Narrow" w:hAnsi="Aptos Narrow"/>
          <w:sz w:val="22"/>
          <w:szCs w:val="22"/>
        </w:rPr>
      </w:pPr>
      <w:r>
        <w:rPr>
          <w:rFonts w:ascii="Aptos Narrow" w:hAnsi="Aptos Narrow"/>
          <w:sz w:val="22"/>
          <w:szCs w:val="22"/>
        </w:rPr>
        <w:t>Cd = coefficient drag</w:t>
      </w:r>
      <w:r w:rsidR="002D1E2F">
        <w:rPr>
          <w:rFonts w:ascii="Aptos Narrow" w:hAnsi="Aptos Narrow"/>
          <w:sz w:val="22"/>
          <w:szCs w:val="22"/>
        </w:rPr>
        <w:t xml:space="preserve"> </w:t>
      </w:r>
      <w:r w:rsidR="00F2327F">
        <w:rPr>
          <w:rFonts w:ascii="Aptos Narrow" w:hAnsi="Aptos Narrow"/>
          <w:sz w:val="22"/>
          <w:szCs w:val="22"/>
        </w:rPr>
        <w:t>(no unit)</w:t>
      </w:r>
    </w:p>
    <w:p w14:paraId="653F653F" w14:textId="181D0889" w:rsidR="006077A3" w:rsidRDefault="006077A3" w:rsidP="00314F6C">
      <w:pPr>
        <w:rPr>
          <w:rFonts w:ascii="Aptos Narrow" w:hAnsi="Aptos Narrow"/>
          <w:sz w:val="22"/>
          <w:szCs w:val="22"/>
        </w:rPr>
      </w:pPr>
      <w:r>
        <w:rPr>
          <w:rFonts w:ascii="Aptos Narrow" w:hAnsi="Aptos Narrow"/>
          <w:sz w:val="22"/>
          <w:szCs w:val="22"/>
        </w:rPr>
        <w:t>A = frontal area</w:t>
      </w:r>
      <w:r w:rsidR="003E57EF">
        <w:rPr>
          <w:rFonts w:ascii="Aptos Narrow" w:hAnsi="Aptos Narrow"/>
          <w:sz w:val="22"/>
          <w:szCs w:val="22"/>
        </w:rPr>
        <w:t xml:space="preserve"> (M^2)</w:t>
      </w:r>
    </w:p>
    <w:p w14:paraId="4F9DF0FE" w14:textId="4ECFB8C8" w:rsidR="006077A3" w:rsidRDefault="006077A3" w:rsidP="00314F6C">
      <w:pPr>
        <w:rPr>
          <w:rFonts w:ascii="Aptos Narrow" w:hAnsi="Aptos Narrow"/>
          <w:sz w:val="22"/>
          <w:szCs w:val="22"/>
        </w:rPr>
      </w:pPr>
      <w:r>
        <w:rPr>
          <w:rFonts w:ascii="Aptos Narrow" w:hAnsi="Aptos Narrow"/>
          <w:sz w:val="22"/>
          <w:szCs w:val="22"/>
        </w:rPr>
        <w:t>V = velocity</w:t>
      </w:r>
      <w:r w:rsidR="003E57EF">
        <w:rPr>
          <w:rFonts w:ascii="Aptos Narrow" w:hAnsi="Aptos Narrow"/>
          <w:sz w:val="22"/>
          <w:szCs w:val="22"/>
        </w:rPr>
        <w:t xml:space="preserve"> (m/s)</w:t>
      </w:r>
    </w:p>
    <w:p w14:paraId="47493DD9" w14:textId="646A3D36" w:rsidR="002D1E2F" w:rsidRDefault="002D1E2F" w:rsidP="00314F6C">
      <w:pPr>
        <w:rPr>
          <w:rFonts w:ascii="Aptos Narrow" w:hAnsi="Aptos Narrow"/>
          <w:sz w:val="22"/>
          <w:szCs w:val="22"/>
        </w:rPr>
      </w:pPr>
      <w:r>
        <w:rPr>
          <w:rFonts w:ascii="Aptos Narrow" w:hAnsi="Aptos Narrow"/>
          <w:sz w:val="22"/>
          <w:szCs w:val="22"/>
        </w:rPr>
        <w:t>Fd = Drag force</w:t>
      </w:r>
    </w:p>
    <w:p w14:paraId="530AD4DA" w14:textId="4569F80F" w:rsidR="004540E5" w:rsidRPr="00396A02" w:rsidRDefault="004540E5">
      <w:pPr>
        <w:rPr>
          <w:sz w:val="22"/>
          <w:szCs w:val="22"/>
        </w:rPr>
      </w:pPr>
    </w:p>
    <w:p w14:paraId="521AD14A" w14:textId="77777777" w:rsidR="002C295F" w:rsidRPr="00396A02" w:rsidRDefault="001B53C5" w:rsidP="001B53C5">
      <w:pPr>
        <w:pStyle w:val="Heading1"/>
        <w:rPr>
          <w:sz w:val="22"/>
          <w:szCs w:val="22"/>
        </w:rPr>
      </w:pPr>
      <w:bookmarkStart w:id="12" w:name="_Toc216523695"/>
      <w:bookmarkStart w:id="13" w:name="_Toc216549473"/>
      <w:bookmarkStart w:id="14" w:name="_Toc216550702"/>
      <w:bookmarkStart w:id="15" w:name="_Toc216550719"/>
      <w:r w:rsidRPr="00396A02">
        <w:rPr>
          <w:sz w:val="22"/>
          <w:szCs w:val="22"/>
        </w:rPr>
        <w:lastRenderedPageBreak/>
        <w:t>Gear calculation</w:t>
      </w:r>
      <w:bookmarkEnd w:id="12"/>
      <w:bookmarkEnd w:id="13"/>
      <w:bookmarkEnd w:id="14"/>
      <w:bookmarkEnd w:id="15"/>
    </w:p>
    <w:p w14:paraId="3A435506" w14:textId="537B2424" w:rsidR="00314F6C" w:rsidRPr="00396A02" w:rsidRDefault="002C295F" w:rsidP="002C295F">
      <w:pPr>
        <w:pStyle w:val="Heading2"/>
        <w:rPr>
          <w:sz w:val="22"/>
          <w:szCs w:val="22"/>
        </w:rPr>
      </w:pPr>
      <w:bookmarkStart w:id="16" w:name="_Toc216549474"/>
      <w:bookmarkStart w:id="17" w:name="_Toc216550703"/>
      <w:bookmarkStart w:id="18" w:name="_Toc216550720"/>
      <w:r w:rsidRPr="00396A02">
        <w:rPr>
          <w:sz w:val="22"/>
          <w:szCs w:val="22"/>
        </w:rPr>
        <w:t>Gear ratio</w:t>
      </w:r>
      <w:r w:rsidR="00DE31B3" w:rsidRPr="00396A02">
        <w:rPr>
          <w:sz w:val="22"/>
          <w:szCs w:val="22"/>
        </w:rPr>
        <w:t>s</w:t>
      </w:r>
      <w:bookmarkEnd w:id="16"/>
      <w:bookmarkEnd w:id="17"/>
      <w:bookmarkEnd w:id="18"/>
      <w:r w:rsidR="001B53C5" w:rsidRPr="00396A02">
        <w:rPr>
          <w:sz w:val="22"/>
          <w:szCs w:val="22"/>
        </w:rPr>
        <w:tab/>
      </w:r>
    </w:p>
    <w:p w14:paraId="328BC912" w14:textId="77777777" w:rsidR="00E208A3" w:rsidRPr="00396A02" w:rsidRDefault="00E208A3" w:rsidP="001B53C5">
      <w:pPr>
        <w:rPr>
          <w:noProof/>
          <w:sz w:val="22"/>
          <w:szCs w:val="22"/>
        </w:rPr>
      </w:pPr>
    </w:p>
    <w:p w14:paraId="1BB37EFA" w14:textId="5B13D858" w:rsidR="001B53C5" w:rsidRPr="00396A02" w:rsidRDefault="00CC7814" w:rsidP="001B53C5">
      <w:pPr>
        <w:rPr>
          <w:b/>
          <w:bCs/>
          <w:sz w:val="22"/>
          <w:szCs w:val="22"/>
        </w:rPr>
      </w:pPr>
      <w:r w:rsidRPr="00396A02">
        <w:rPr>
          <w:b/>
          <w:bCs/>
          <w:sz w:val="22"/>
          <w:szCs w:val="22"/>
        </w:rPr>
        <w:t xml:space="preserve">2000 </w:t>
      </w:r>
      <w:r w:rsidR="00681CE4" w:rsidRPr="00396A02">
        <w:rPr>
          <w:b/>
          <w:bCs/>
          <w:sz w:val="22"/>
          <w:szCs w:val="22"/>
        </w:rPr>
        <w:t xml:space="preserve">Aprilia Rs 250 </w:t>
      </w:r>
    </w:p>
    <w:p w14:paraId="6EBD8805" w14:textId="6EF19008" w:rsidR="00F862AB" w:rsidRPr="00396A02" w:rsidRDefault="00C255B4" w:rsidP="001B53C5">
      <w:pPr>
        <w:rPr>
          <w:sz w:val="22"/>
          <w:szCs w:val="22"/>
        </w:rPr>
      </w:pPr>
      <w:r w:rsidRPr="00396A02">
        <w:rPr>
          <w:sz w:val="22"/>
          <w:szCs w:val="22"/>
        </w:rPr>
        <w:t>P</w:t>
      </w:r>
      <w:r w:rsidR="00013017" w:rsidRPr="00396A02">
        <w:rPr>
          <w:sz w:val="22"/>
          <w:szCs w:val="22"/>
        </w:rPr>
        <w:t>rimary</w:t>
      </w:r>
      <w:r w:rsidRPr="00396A02">
        <w:rPr>
          <w:sz w:val="22"/>
          <w:szCs w:val="22"/>
        </w:rPr>
        <w:t xml:space="preserve"> ratio 23/59 (1:2,</w:t>
      </w:r>
      <w:r w:rsidR="007A4094" w:rsidRPr="00396A02">
        <w:rPr>
          <w:sz w:val="22"/>
          <w:szCs w:val="22"/>
        </w:rPr>
        <w:t>565)</w:t>
      </w:r>
    </w:p>
    <w:p w14:paraId="6D699F0E" w14:textId="5615ACAD" w:rsidR="007A4094" w:rsidRPr="00396A02" w:rsidRDefault="007A4094" w:rsidP="001B53C5">
      <w:pPr>
        <w:rPr>
          <w:sz w:val="22"/>
          <w:szCs w:val="22"/>
        </w:rPr>
      </w:pPr>
      <w:r w:rsidRPr="00396A02">
        <w:rPr>
          <w:sz w:val="22"/>
          <w:szCs w:val="22"/>
        </w:rPr>
        <w:t>Secondary ratio 14/</w:t>
      </w:r>
      <w:r w:rsidR="00317F5C" w:rsidRPr="00396A02">
        <w:rPr>
          <w:sz w:val="22"/>
          <w:szCs w:val="22"/>
        </w:rPr>
        <w:t>42 (1:3,000)</w:t>
      </w:r>
    </w:p>
    <w:p w14:paraId="36AF8075" w14:textId="553DC3B9" w:rsidR="00317F5C" w:rsidRPr="00396A02" w:rsidRDefault="00C0059B" w:rsidP="001B53C5">
      <w:pPr>
        <w:rPr>
          <w:sz w:val="22"/>
          <w:szCs w:val="22"/>
        </w:rPr>
      </w:pPr>
      <w:r w:rsidRPr="00396A02">
        <w:rPr>
          <w:noProof/>
          <w:sz w:val="22"/>
          <w:szCs w:val="22"/>
        </w:rPr>
        <w:drawing>
          <wp:anchor distT="0" distB="0" distL="114300" distR="114300" simplePos="0" relativeHeight="251668480" behindDoc="0" locked="0" layoutInCell="1" allowOverlap="1" wp14:anchorId="1E7771E7" wp14:editId="0EF82425">
            <wp:simplePos x="0" y="0"/>
            <wp:positionH relativeFrom="page">
              <wp:posOffset>2467002</wp:posOffset>
            </wp:positionH>
            <wp:positionV relativeFrom="paragraph">
              <wp:posOffset>7703</wp:posOffset>
            </wp:positionV>
            <wp:extent cx="4735830" cy="2674620"/>
            <wp:effectExtent l="0" t="0" r="7620" b="0"/>
            <wp:wrapSquare wrapText="bothSides"/>
            <wp:docPr id="13218176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35830" cy="2674620"/>
                    </a:xfrm>
                    <a:prstGeom prst="rect">
                      <a:avLst/>
                    </a:prstGeom>
                    <a:noFill/>
                  </pic:spPr>
                </pic:pic>
              </a:graphicData>
            </a:graphic>
            <wp14:sizeRelH relativeFrom="page">
              <wp14:pctWidth>0</wp14:pctWidth>
            </wp14:sizeRelH>
            <wp14:sizeRelV relativeFrom="page">
              <wp14:pctHeight>0</wp14:pctHeight>
            </wp14:sizeRelV>
          </wp:anchor>
        </w:drawing>
      </w:r>
      <w:r w:rsidR="00317F5C" w:rsidRPr="00396A02">
        <w:rPr>
          <w:sz w:val="22"/>
          <w:szCs w:val="22"/>
        </w:rPr>
        <w:t xml:space="preserve">Gear ratios </w:t>
      </w:r>
    </w:p>
    <w:p w14:paraId="55B96AD0" w14:textId="1CE9ED35" w:rsidR="00317F5C" w:rsidRPr="00396A02" w:rsidRDefault="00317F5C" w:rsidP="001B53C5">
      <w:pPr>
        <w:rPr>
          <w:sz w:val="22"/>
          <w:szCs w:val="22"/>
        </w:rPr>
      </w:pPr>
      <w:r w:rsidRPr="00396A02">
        <w:rPr>
          <w:sz w:val="22"/>
          <w:szCs w:val="22"/>
        </w:rPr>
        <w:t>1</w:t>
      </w:r>
      <w:r w:rsidRPr="00396A02">
        <w:rPr>
          <w:sz w:val="22"/>
          <w:szCs w:val="22"/>
          <w:vertAlign w:val="superscript"/>
        </w:rPr>
        <w:t>st</w:t>
      </w:r>
      <w:r w:rsidR="00321EA0" w:rsidRPr="00396A02">
        <w:rPr>
          <w:sz w:val="22"/>
          <w:szCs w:val="22"/>
        </w:rPr>
        <w:t xml:space="preserve"> = 11/27 (1:2,454)</w:t>
      </w:r>
    </w:p>
    <w:p w14:paraId="1C43C3C4" w14:textId="37CFAE3D" w:rsidR="001A6773" w:rsidRPr="00396A02" w:rsidRDefault="001A6773" w:rsidP="001B53C5">
      <w:pPr>
        <w:rPr>
          <w:sz w:val="22"/>
          <w:szCs w:val="22"/>
        </w:rPr>
      </w:pPr>
      <w:r w:rsidRPr="00396A02">
        <w:rPr>
          <w:sz w:val="22"/>
          <w:szCs w:val="22"/>
        </w:rPr>
        <w:t>2</w:t>
      </w:r>
      <w:r w:rsidRPr="00396A02">
        <w:rPr>
          <w:sz w:val="22"/>
          <w:szCs w:val="22"/>
          <w:vertAlign w:val="superscript"/>
        </w:rPr>
        <w:t>nd</w:t>
      </w:r>
      <w:r w:rsidRPr="00396A02">
        <w:rPr>
          <w:sz w:val="22"/>
          <w:szCs w:val="22"/>
        </w:rPr>
        <w:t xml:space="preserve"> = 16/26 </w:t>
      </w:r>
      <w:r w:rsidR="002F34E9" w:rsidRPr="00396A02">
        <w:rPr>
          <w:sz w:val="22"/>
          <w:szCs w:val="22"/>
        </w:rPr>
        <w:t>(1:1,625)</w:t>
      </w:r>
    </w:p>
    <w:p w14:paraId="76633D2E" w14:textId="35B187C4" w:rsidR="002F34E9" w:rsidRPr="00396A02" w:rsidRDefault="002F34E9" w:rsidP="001B53C5">
      <w:pPr>
        <w:rPr>
          <w:sz w:val="22"/>
          <w:szCs w:val="22"/>
        </w:rPr>
      </w:pPr>
      <w:r w:rsidRPr="00396A02">
        <w:rPr>
          <w:sz w:val="22"/>
          <w:szCs w:val="22"/>
        </w:rPr>
        <w:t>3</w:t>
      </w:r>
      <w:r w:rsidRPr="00396A02">
        <w:rPr>
          <w:sz w:val="22"/>
          <w:szCs w:val="22"/>
          <w:vertAlign w:val="superscript"/>
        </w:rPr>
        <w:t>rd</w:t>
      </w:r>
      <w:r w:rsidRPr="00396A02">
        <w:rPr>
          <w:sz w:val="22"/>
          <w:szCs w:val="22"/>
        </w:rPr>
        <w:t xml:space="preserve"> =</w:t>
      </w:r>
      <w:r w:rsidR="0095603A" w:rsidRPr="00396A02">
        <w:rPr>
          <w:sz w:val="22"/>
          <w:szCs w:val="22"/>
        </w:rPr>
        <w:t xml:space="preserve"> 21/27 (1:1,235)</w:t>
      </w:r>
    </w:p>
    <w:p w14:paraId="17474E3C" w14:textId="0DDB0665" w:rsidR="0095603A" w:rsidRPr="00396A02" w:rsidRDefault="0095603A" w:rsidP="001B53C5">
      <w:pPr>
        <w:rPr>
          <w:sz w:val="22"/>
          <w:szCs w:val="22"/>
        </w:rPr>
      </w:pPr>
      <w:r w:rsidRPr="00396A02">
        <w:rPr>
          <w:sz w:val="22"/>
          <w:szCs w:val="22"/>
        </w:rPr>
        <w:t>4</w:t>
      </w:r>
      <w:r w:rsidRPr="00396A02">
        <w:rPr>
          <w:sz w:val="22"/>
          <w:szCs w:val="22"/>
          <w:vertAlign w:val="superscript"/>
        </w:rPr>
        <w:t>th</w:t>
      </w:r>
      <w:r w:rsidRPr="00396A02">
        <w:rPr>
          <w:sz w:val="22"/>
          <w:szCs w:val="22"/>
        </w:rPr>
        <w:t xml:space="preserve"> = </w:t>
      </w:r>
      <w:r w:rsidR="00040DD8" w:rsidRPr="00396A02">
        <w:rPr>
          <w:sz w:val="22"/>
          <w:szCs w:val="22"/>
        </w:rPr>
        <w:t>22/23 (1:1,045)</w:t>
      </w:r>
    </w:p>
    <w:p w14:paraId="3D959303" w14:textId="2B601F90" w:rsidR="00040DD8" w:rsidRPr="00396A02" w:rsidRDefault="00040DD8" w:rsidP="001B53C5">
      <w:pPr>
        <w:rPr>
          <w:sz w:val="22"/>
          <w:szCs w:val="22"/>
        </w:rPr>
      </w:pPr>
      <w:r w:rsidRPr="00396A02">
        <w:rPr>
          <w:sz w:val="22"/>
          <w:szCs w:val="22"/>
        </w:rPr>
        <w:t>5</w:t>
      </w:r>
      <w:r w:rsidRPr="00396A02">
        <w:rPr>
          <w:sz w:val="22"/>
          <w:szCs w:val="22"/>
          <w:vertAlign w:val="superscript"/>
        </w:rPr>
        <w:t>th</w:t>
      </w:r>
      <w:r w:rsidRPr="00396A02">
        <w:rPr>
          <w:sz w:val="22"/>
          <w:szCs w:val="22"/>
        </w:rPr>
        <w:t xml:space="preserve"> = </w:t>
      </w:r>
      <w:r w:rsidR="005657C8" w:rsidRPr="00396A02">
        <w:rPr>
          <w:sz w:val="22"/>
          <w:szCs w:val="22"/>
        </w:rPr>
        <w:t>24/22 (1:0916)</w:t>
      </w:r>
    </w:p>
    <w:p w14:paraId="187E820A" w14:textId="5DE2CB22" w:rsidR="00B805FF" w:rsidRPr="00396A02" w:rsidRDefault="00516C1F">
      <w:pPr>
        <w:rPr>
          <w:sz w:val="22"/>
          <w:szCs w:val="22"/>
        </w:rPr>
      </w:pPr>
      <w:r w:rsidRPr="00396A02">
        <w:rPr>
          <w:sz w:val="22"/>
          <w:szCs w:val="22"/>
        </w:rPr>
        <w:t>6</w:t>
      </w:r>
      <w:r w:rsidRPr="00396A02">
        <w:rPr>
          <w:sz w:val="22"/>
          <w:szCs w:val="22"/>
          <w:vertAlign w:val="superscript"/>
        </w:rPr>
        <w:t>th</w:t>
      </w:r>
      <w:r w:rsidRPr="00396A02">
        <w:rPr>
          <w:sz w:val="22"/>
          <w:szCs w:val="22"/>
        </w:rPr>
        <w:t xml:space="preserve"> = 25/21 (1:0840)</w:t>
      </w:r>
    </w:p>
    <w:p w14:paraId="6D3F19F0" w14:textId="77777777" w:rsidR="00C0059B" w:rsidRPr="00396A02" w:rsidRDefault="00C0059B">
      <w:pPr>
        <w:rPr>
          <w:sz w:val="22"/>
          <w:szCs w:val="22"/>
        </w:rPr>
      </w:pPr>
    </w:p>
    <w:p w14:paraId="3FC95587" w14:textId="0988A437" w:rsidR="00C0059B" w:rsidRPr="00396A02" w:rsidRDefault="00C0059B">
      <w:pPr>
        <w:rPr>
          <w:sz w:val="22"/>
          <w:szCs w:val="22"/>
        </w:rPr>
      </w:pPr>
      <w:r w:rsidRPr="00396A02">
        <w:rPr>
          <w:noProof/>
          <w:sz w:val="22"/>
          <w:szCs w:val="22"/>
        </w:rPr>
        <mc:AlternateContent>
          <mc:Choice Requires="wps">
            <w:drawing>
              <wp:anchor distT="0" distB="0" distL="114300" distR="114300" simplePos="0" relativeHeight="251670528" behindDoc="0" locked="0" layoutInCell="1" allowOverlap="1" wp14:anchorId="0EBFE293" wp14:editId="46F57F1B">
                <wp:simplePos x="0" y="0"/>
                <wp:positionH relativeFrom="margin">
                  <wp:posOffset>1525270</wp:posOffset>
                </wp:positionH>
                <wp:positionV relativeFrom="paragraph">
                  <wp:posOffset>177855</wp:posOffset>
                </wp:positionV>
                <wp:extent cx="1995170" cy="174625"/>
                <wp:effectExtent l="0" t="0" r="5080" b="0"/>
                <wp:wrapSquare wrapText="bothSides"/>
                <wp:docPr id="1863219114" name="Text Box 1"/>
                <wp:cNvGraphicFramePr/>
                <a:graphic xmlns:a="http://schemas.openxmlformats.org/drawingml/2006/main">
                  <a:graphicData uri="http://schemas.microsoft.com/office/word/2010/wordprocessingShape">
                    <wps:wsp>
                      <wps:cNvSpPr txBox="1"/>
                      <wps:spPr>
                        <a:xfrm>
                          <a:off x="0" y="0"/>
                          <a:ext cx="1995170" cy="174625"/>
                        </a:xfrm>
                        <a:prstGeom prst="rect">
                          <a:avLst/>
                        </a:prstGeom>
                        <a:solidFill>
                          <a:prstClr val="white"/>
                        </a:solidFill>
                        <a:ln>
                          <a:noFill/>
                        </a:ln>
                      </wps:spPr>
                      <wps:txbx>
                        <w:txbxContent>
                          <w:p w14:paraId="1AFF4F09" w14:textId="66C02B00" w:rsidR="00E91BEC" w:rsidRDefault="00C0059B" w:rsidP="00E91BEC">
                            <w:pPr>
                              <w:pStyle w:val="Caption"/>
                              <w:rPr>
                                <w:noProof/>
                              </w:rPr>
                            </w:pPr>
                            <w:r>
                              <w:t>(</w:t>
                            </w:r>
                            <w:r w:rsidR="00E91BEC">
                              <w:t xml:space="preserve">Figure </w:t>
                            </w:r>
                            <w:r w:rsidR="00E91BEC">
                              <w:fldChar w:fldCharType="begin"/>
                            </w:r>
                            <w:r w:rsidR="00E91BEC">
                              <w:instrText xml:space="preserve"> SEQ Figure \* ARABIC </w:instrText>
                            </w:r>
                            <w:r w:rsidR="00E91BEC">
                              <w:fldChar w:fldCharType="separate"/>
                            </w:r>
                            <w:r w:rsidR="001E5B4B">
                              <w:rPr>
                                <w:noProof/>
                              </w:rPr>
                              <w:t>4</w:t>
                            </w:r>
                            <w:r w:rsidR="00E91BEC">
                              <w:fldChar w:fldCharType="end"/>
                            </w:r>
                            <w:r>
                              <w:t>)</w:t>
                            </w:r>
                            <w:r w:rsidR="00E91BEC">
                              <w:t xml:space="preserve"> drive force to resistance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BFE293" id="_x0000_s1029" type="#_x0000_t202" style="position:absolute;margin-left:120.1pt;margin-top:14pt;width:157.1pt;height:13.7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" stroked="f">
                <v:textbox inset="0,0,0,0">
                  <w:txbxContent>
                    <w:p w14:paraId="1AFF4F09" w14:textId="66C02B00" w:rsidR="00E91BEC" w:rsidRDefault="00C0059B" w:rsidP="00E91BEC">
                      <w:pPr>
                        <w:pStyle w:val="Caption"/>
                        <w:rPr>
                          <w:noProof/>
                        </w:rPr>
                      </w:pPr>
                      <w:r>
                        <w:t>(</w:t>
                      </w:r>
                      <w:r w:rsidR="00E91BEC">
                        <w:t xml:space="preserve">Figure </w:t>
                      </w:r>
                      <w:r w:rsidR="00E91BEC">
                        <w:fldChar w:fldCharType="begin"/>
                      </w:r>
                      <w:r w:rsidR="00E91BEC">
                        <w:instrText xml:space="preserve"> SEQ Figure \* ARABIC </w:instrText>
                      </w:r>
                      <w:r w:rsidR="00E91BEC">
                        <w:fldChar w:fldCharType="separate"/>
                      </w:r>
                      <w:r w:rsidR="001E5B4B">
                        <w:rPr>
                          <w:noProof/>
                        </w:rPr>
                        <w:t>4</w:t>
                      </w:r>
                      <w:r w:rsidR="00E91BEC">
                        <w:fldChar w:fldCharType="end"/>
                      </w:r>
                      <w:r>
                        <w:t>)</w:t>
                      </w:r>
                      <w:r w:rsidR="00E91BEC">
                        <w:t xml:space="preserve"> drive force to resistance graph</w:t>
                      </w:r>
                    </w:p>
                  </w:txbxContent>
                </v:textbox>
                <w10:wrap type="square" anchorx="margin"/>
              </v:shape>
            </w:pict>
          </mc:Fallback>
        </mc:AlternateContent>
      </w:r>
    </w:p>
    <w:p w14:paraId="7638E462" w14:textId="6FEA9332" w:rsidR="00C0059B" w:rsidRPr="00396A02" w:rsidRDefault="00C0059B">
      <w:pPr>
        <w:rPr>
          <w:sz w:val="22"/>
          <w:szCs w:val="22"/>
        </w:rPr>
      </w:pPr>
    </w:p>
    <w:p w14:paraId="2E0A21B7" w14:textId="366A1420" w:rsidR="00C0059B" w:rsidRPr="00396A02" w:rsidRDefault="00C0059B" w:rsidP="00C0059B">
      <w:pPr>
        <w:pStyle w:val="Heading2"/>
        <w:rPr>
          <w:sz w:val="22"/>
          <w:szCs w:val="22"/>
        </w:rPr>
      </w:pPr>
      <w:bookmarkStart w:id="19" w:name="_Toc216549475"/>
      <w:bookmarkStart w:id="20" w:name="_Toc216550704"/>
      <w:bookmarkStart w:id="21" w:name="_Toc216550721"/>
      <w:r w:rsidRPr="00396A02">
        <w:rPr>
          <w:sz w:val="22"/>
          <w:szCs w:val="22"/>
        </w:rPr>
        <w:t xml:space="preserve">is top speed affected by </w:t>
      </w:r>
      <w:r w:rsidR="00362D4D" w:rsidRPr="00396A02">
        <w:rPr>
          <w:sz w:val="22"/>
          <w:szCs w:val="22"/>
        </w:rPr>
        <w:t>resistance?</w:t>
      </w:r>
      <w:bookmarkEnd w:id="19"/>
      <w:bookmarkEnd w:id="20"/>
      <w:bookmarkEnd w:id="21"/>
    </w:p>
    <w:p w14:paraId="55BC36BB" w14:textId="77777777" w:rsidR="00C0059B" w:rsidRPr="00396A02" w:rsidRDefault="00C0059B" w:rsidP="00C0059B">
      <w:pPr>
        <w:rPr>
          <w:sz w:val="22"/>
          <w:szCs w:val="22"/>
        </w:rPr>
      </w:pPr>
      <w:r w:rsidRPr="00396A02">
        <w:rPr>
          <w:sz w:val="22"/>
          <w:szCs w:val="22"/>
        </w:rPr>
        <w:t xml:space="preserve">Using workshop manual gearing data and applying the power to resistance shown in (figure 4), the Aprilia RS 250 can be assessed for its ability to achieve its claimed top speed. The RS 250 is equipped with a 249 cc two-stroke V-twin producing 47 kW, combined with relatively tall gearing and a low overall mass of around 150 kg wet. Due to its narrow frontal area and comparatively low aerodynamic drag for a fully faired lightweight motorcycle, the aerodynamic power requirement at high speed is significantly lower than that of larger sport bikes. Calculations show that the resistive force from aerodynamic drag the RS 250’s claimed top speed of approximately 220 km/h are within the available engine power at peak output as shown in (figure 4). Therefore, unlike many higher-geared modern sport motorcycles, the Aprilia RS 250 is capable of reaching or very closely approaching its theoretical top speed under favourable conditions, indicating that its maximum speed is primarily limited with RPM rather than restricted by the resistive forces. </w:t>
      </w:r>
    </w:p>
    <w:p w14:paraId="4C6CCD7E" w14:textId="3158084A" w:rsidR="00B805FF" w:rsidRPr="00396A02" w:rsidRDefault="00B805FF" w:rsidP="00362D4D">
      <w:pPr>
        <w:pStyle w:val="Heading1"/>
        <w:rPr>
          <w:sz w:val="22"/>
          <w:szCs w:val="22"/>
        </w:rPr>
      </w:pPr>
      <w:r w:rsidRPr="00396A02">
        <w:rPr>
          <w:sz w:val="22"/>
          <w:szCs w:val="22"/>
        </w:rPr>
        <w:br w:type="page"/>
      </w:r>
      <w:bookmarkStart w:id="22" w:name="_Toc216549476"/>
      <w:bookmarkStart w:id="23" w:name="_Toc216550705"/>
      <w:bookmarkStart w:id="24" w:name="_Toc216550722"/>
      <w:r w:rsidR="00362D4D" w:rsidRPr="00396A02">
        <w:rPr>
          <w:sz w:val="22"/>
          <w:szCs w:val="22"/>
        </w:rPr>
        <w:lastRenderedPageBreak/>
        <w:t>Comparison</w:t>
      </w:r>
      <w:bookmarkEnd w:id="22"/>
      <w:bookmarkEnd w:id="23"/>
      <w:bookmarkEnd w:id="24"/>
    </w:p>
    <w:p w14:paraId="0AB5DC2E" w14:textId="02A78896" w:rsidR="00B66ABA" w:rsidRPr="00B66ABA" w:rsidRDefault="00B66ABA" w:rsidP="00B66ABA">
      <w:pPr>
        <w:rPr>
          <w:sz w:val="22"/>
          <w:szCs w:val="22"/>
        </w:rPr>
      </w:pPr>
      <w:r w:rsidRPr="00B66ABA">
        <w:rPr>
          <w:sz w:val="22"/>
          <w:szCs w:val="22"/>
        </w:rPr>
        <w:t>Using the geometric, mass-distribution, and performance information acquired earlier, the handling characteristics of the 2000 Aprilia RS 250</w:t>
      </w:r>
      <w:r w:rsidR="009B69D5" w:rsidRPr="00396A02">
        <w:rPr>
          <w:sz w:val="22"/>
          <w:szCs w:val="22"/>
        </w:rPr>
        <w:t xml:space="preserve"> (figure 5)</w:t>
      </w:r>
      <w:r w:rsidRPr="00B66ABA">
        <w:rPr>
          <w:sz w:val="22"/>
          <w:szCs w:val="22"/>
        </w:rPr>
        <w:t xml:space="preserve"> and the 2018 BMW S1000RR</w:t>
      </w:r>
      <w:r w:rsidR="009B69D5" w:rsidRPr="00396A02">
        <w:rPr>
          <w:sz w:val="22"/>
          <w:szCs w:val="22"/>
        </w:rPr>
        <w:t xml:space="preserve"> (figure 6)</w:t>
      </w:r>
      <w:r w:rsidRPr="00B66ABA">
        <w:rPr>
          <w:sz w:val="22"/>
          <w:szCs w:val="22"/>
        </w:rPr>
        <w:t xml:space="preserve"> can be clearly differentiated, particularly in how each motorcycle behaves under dynamic conditions such as braking, cornering and acceleration.</w:t>
      </w:r>
    </w:p>
    <w:p w14:paraId="7DCC8A7A" w14:textId="63151E1E" w:rsidR="00B66ABA" w:rsidRPr="00B66ABA" w:rsidRDefault="0047302A" w:rsidP="00B66ABA">
      <w:pPr>
        <w:rPr>
          <w:sz w:val="22"/>
          <w:szCs w:val="22"/>
        </w:rPr>
      </w:pPr>
      <w:r w:rsidRPr="00396A02">
        <w:rPr>
          <w:noProof/>
          <w:sz w:val="22"/>
          <w:szCs w:val="22"/>
        </w:rPr>
        <mc:AlternateContent>
          <mc:Choice Requires="wps">
            <w:drawing>
              <wp:anchor distT="0" distB="0" distL="114300" distR="114300" simplePos="0" relativeHeight="251676672" behindDoc="0" locked="0" layoutInCell="1" allowOverlap="1" wp14:anchorId="7A1BC99A" wp14:editId="05CD738B">
                <wp:simplePos x="0" y="0"/>
                <wp:positionH relativeFrom="margin">
                  <wp:align>right</wp:align>
                </wp:positionH>
                <wp:positionV relativeFrom="paragraph">
                  <wp:posOffset>1950085</wp:posOffset>
                </wp:positionV>
                <wp:extent cx="2671445" cy="190500"/>
                <wp:effectExtent l="0" t="0" r="0" b="0"/>
                <wp:wrapSquare wrapText="bothSides"/>
                <wp:docPr id="1794248761" name="Text Box 1"/>
                <wp:cNvGraphicFramePr/>
                <a:graphic xmlns:a="http://schemas.openxmlformats.org/drawingml/2006/main">
                  <a:graphicData uri="http://schemas.microsoft.com/office/word/2010/wordprocessingShape">
                    <wps:wsp>
                      <wps:cNvSpPr txBox="1"/>
                      <wps:spPr>
                        <a:xfrm>
                          <a:off x="0" y="0"/>
                          <a:ext cx="2671445" cy="190832"/>
                        </a:xfrm>
                        <a:prstGeom prst="rect">
                          <a:avLst/>
                        </a:prstGeom>
                        <a:solidFill>
                          <a:prstClr val="white"/>
                        </a:solidFill>
                        <a:ln>
                          <a:noFill/>
                        </a:ln>
                      </wps:spPr>
                      <wps:txbx>
                        <w:txbxContent>
                          <w:p w14:paraId="30D58E54" w14:textId="6F63434D" w:rsidR="0075736C" w:rsidRDefault="0075736C" w:rsidP="0075736C">
                            <w:pPr>
                              <w:pStyle w:val="Caption"/>
                              <w:rPr>
                                <w:noProof/>
                              </w:rPr>
                            </w:pPr>
                            <w:r>
                              <w:t xml:space="preserve">Figure </w:t>
                            </w:r>
                            <w:r>
                              <w:fldChar w:fldCharType="begin"/>
                            </w:r>
                            <w:r>
                              <w:instrText xml:space="preserve"> SEQ Figure \* ARABIC </w:instrText>
                            </w:r>
                            <w:r>
                              <w:fldChar w:fldCharType="separate"/>
                            </w:r>
                            <w:r w:rsidR="001E5B4B">
                              <w:rPr>
                                <w:noProof/>
                              </w:rPr>
                              <w:t>5</w:t>
                            </w:r>
                            <w:r>
                              <w:fldChar w:fldCharType="end"/>
                            </w:r>
                            <w:r>
                              <w:t xml:space="preserve"> 2000 Aprilia Rs 250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1BC99A" id="_x0000_s1030" type="#_x0000_t202" style="position:absolute;margin-left:159.15pt;margin-top:153.55pt;width:210.35pt;height:15pt;z-index:2516766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" stroked="f">
                <v:textbox inset="0,0,0,0">
                  <w:txbxContent>
                    <w:p w14:paraId="30D58E54" w14:textId="6F63434D" w:rsidR="0075736C" w:rsidRDefault="0075736C" w:rsidP="0075736C">
                      <w:pPr>
                        <w:pStyle w:val="Caption"/>
                        <w:rPr>
                          <w:noProof/>
                        </w:rPr>
                      </w:pPr>
                      <w:r>
                        <w:t xml:space="preserve">Figure </w:t>
                      </w:r>
                      <w:r>
                        <w:fldChar w:fldCharType="begin"/>
                      </w:r>
                      <w:r>
                        <w:instrText xml:space="preserve"> SEQ Figure \* ARABIC </w:instrText>
                      </w:r>
                      <w:r>
                        <w:fldChar w:fldCharType="separate"/>
                      </w:r>
                      <w:r w:rsidR="001E5B4B">
                        <w:rPr>
                          <w:noProof/>
                        </w:rPr>
                        <w:t>5</w:t>
                      </w:r>
                      <w:r>
                        <w:fldChar w:fldCharType="end"/>
                      </w:r>
                      <w:r>
                        <w:t xml:space="preserve"> 2000 Aprilia Rs 250</w:t>
                      </w:r>
                    </w:p>
                  </w:txbxContent>
                </v:textbox>
                <w10:wrap type="square" anchorx="margin"/>
              </v:shape>
            </w:pict>
          </mc:Fallback>
        </mc:AlternateContent>
      </w:r>
      <w:r w:rsidRPr="00396A02">
        <w:rPr>
          <w:noProof/>
          <w:sz w:val="22"/>
          <w:szCs w:val="22"/>
        </w:rPr>
        <w:drawing>
          <wp:anchor distT="0" distB="0" distL="114300" distR="114300" simplePos="0" relativeHeight="251672576" behindDoc="0" locked="0" layoutInCell="1" allowOverlap="1" wp14:anchorId="7F0E16BC" wp14:editId="5272679B">
            <wp:simplePos x="0" y="0"/>
            <wp:positionH relativeFrom="column">
              <wp:posOffset>-569844</wp:posOffset>
            </wp:positionH>
            <wp:positionV relativeFrom="paragraph">
              <wp:posOffset>3471738</wp:posOffset>
            </wp:positionV>
            <wp:extent cx="3766185" cy="1997075"/>
            <wp:effectExtent l="0" t="0" r="5715" b="3175"/>
            <wp:wrapSquare wrapText="bothSides"/>
            <wp:docPr id="18940366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66185" cy="1997075"/>
                    </a:xfrm>
                    <a:prstGeom prst="rect">
                      <a:avLst/>
                    </a:prstGeom>
                    <a:noFill/>
                  </pic:spPr>
                </pic:pic>
              </a:graphicData>
            </a:graphic>
            <wp14:sizeRelH relativeFrom="margin">
              <wp14:pctWidth>0</wp14:pctWidth>
            </wp14:sizeRelH>
            <wp14:sizeRelV relativeFrom="margin">
              <wp14:pctHeight>0</wp14:pctHeight>
            </wp14:sizeRelV>
          </wp:anchor>
        </w:drawing>
      </w:r>
      <w:r w:rsidRPr="00396A02">
        <w:rPr>
          <w:noProof/>
          <w:sz w:val="22"/>
          <w:szCs w:val="22"/>
        </w:rPr>
        <w:drawing>
          <wp:anchor distT="0" distB="0" distL="114300" distR="114300" simplePos="0" relativeHeight="251671552" behindDoc="0" locked="0" layoutInCell="1" allowOverlap="1" wp14:anchorId="0689E046" wp14:editId="34C328B0">
            <wp:simplePos x="0" y="0"/>
            <wp:positionH relativeFrom="column">
              <wp:posOffset>3061114</wp:posOffset>
            </wp:positionH>
            <wp:positionV relativeFrom="paragraph">
              <wp:posOffset>112616</wp:posOffset>
            </wp:positionV>
            <wp:extent cx="3203575" cy="1804670"/>
            <wp:effectExtent l="0" t="0" r="0" b="5080"/>
            <wp:wrapSquare wrapText="bothSides"/>
            <wp:docPr id="36060750" name="Picture 8" descr="A motorcycle parked on the pav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60750" name="Picture 8" descr="A motorcycle parked on the pavement&#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03575" cy="1804670"/>
                    </a:xfrm>
                    <a:prstGeom prst="rect">
                      <a:avLst/>
                    </a:prstGeom>
                    <a:noFill/>
                  </pic:spPr>
                </pic:pic>
              </a:graphicData>
            </a:graphic>
            <wp14:sizeRelH relativeFrom="margin">
              <wp14:pctWidth>0</wp14:pctWidth>
            </wp14:sizeRelH>
            <wp14:sizeRelV relativeFrom="margin">
              <wp14:pctHeight>0</wp14:pctHeight>
            </wp14:sizeRelV>
          </wp:anchor>
        </w:drawing>
      </w:r>
      <w:r w:rsidR="00B66ABA" w:rsidRPr="00B66ABA">
        <w:rPr>
          <w:sz w:val="22"/>
          <w:szCs w:val="22"/>
        </w:rPr>
        <w:t>The Aprilia RS 250 is characterised by a short wheelbase, steep rake angle, low overall mass, and a relatively high centre of gravity for its size due to the compact two-stroke engine and aluminium twin-spar frame. These features produce low rotational inertia and minimal gyroscopic resistance from the lightweight crankshaft and wheels, resulting in exceptionally quick steering response and high agility. Under dynamic conditions, the RS 250 exhibits minimal longitudinal weight transfer during acceleration and braking because of its low mass and modest engine torque. This allows the chassis to remain relatively neutral, maintaining consistent front-end feel during corner entry and mid-corner phases. However, the light weight and reduced trail make the RS 250 more sensitive to rider inputs and external disturbances, such as surface irregularities, particularly at high speed, where stability is more reliant on rider control than on chassis geometry alone.</w:t>
      </w:r>
    </w:p>
    <w:p w14:paraId="2AE96C3F" w14:textId="793DF11A" w:rsidR="00B66ABA" w:rsidRPr="00B66ABA" w:rsidRDefault="00F670CC" w:rsidP="00B66ABA">
      <w:pPr>
        <w:rPr>
          <w:sz w:val="22"/>
          <w:szCs w:val="22"/>
        </w:rPr>
      </w:pPr>
      <w:r w:rsidRPr="00396A02">
        <w:rPr>
          <w:noProof/>
          <w:sz w:val="22"/>
          <w:szCs w:val="22"/>
        </w:rPr>
        <mc:AlternateContent>
          <mc:Choice Requires="wps">
            <w:drawing>
              <wp:anchor distT="0" distB="0" distL="114300" distR="114300" simplePos="0" relativeHeight="251674624" behindDoc="0" locked="0" layoutInCell="1" allowOverlap="1" wp14:anchorId="0883B423" wp14:editId="581B6754">
                <wp:simplePos x="0" y="0"/>
                <wp:positionH relativeFrom="column">
                  <wp:posOffset>-286440</wp:posOffset>
                </wp:positionH>
                <wp:positionV relativeFrom="paragraph">
                  <wp:posOffset>2252649</wp:posOffset>
                </wp:positionV>
                <wp:extent cx="3514090" cy="158750"/>
                <wp:effectExtent l="0" t="0" r="0" b="0"/>
                <wp:wrapSquare wrapText="bothSides"/>
                <wp:docPr id="2022741220" name="Text Box 1"/>
                <wp:cNvGraphicFramePr/>
                <a:graphic xmlns:a="http://schemas.openxmlformats.org/drawingml/2006/main">
                  <a:graphicData uri="http://schemas.microsoft.com/office/word/2010/wordprocessingShape">
                    <wps:wsp>
                      <wps:cNvSpPr txBox="1"/>
                      <wps:spPr>
                        <a:xfrm>
                          <a:off x="0" y="0"/>
                          <a:ext cx="3514090" cy="158750"/>
                        </a:xfrm>
                        <a:prstGeom prst="rect">
                          <a:avLst/>
                        </a:prstGeom>
                        <a:solidFill>
                          <a:prstClr val="white"/>
                        </a:solidFill>
                        <a:ln>
                          <a:noFill/>
                        </a:ln>
                      </wps:spPr>
                      <wps:txbx>
                        <w:txbxContent>
                          <w:p w14:paraId="1EF235B1" w14:textId="5FF2338F" w:rsidR="0075736C" w:rsidRDefault="0075736C" w:rsidP="0075736C">
                            <w:pPr>
                              <w:pStyle w:val="Caption"/>
                            </w:pPr>
                            <w:r>
                              <w:t xml:space="preserve">Figure </w:t>
                            </w:r>
                            <w:r>
                              <w:fldChar w:fldCharType="begin"/>
                            </w:r>
                            <w:r>
                              <w:instrText xml:space="preserve"> SEQ Figure \* ARABIC </w:instrText>
                            </w:r>
                            <w:r>
                              <w:fldChar w:fldCharType="separate"/>
                            </w:r>
                            <w:r w:rsidR="001E5B4B">
                              <w:rPr>
                                <w:noProof/>
                              </w:rPr>
                              <w:t>6</w:t>
                            </w:r>
                            <w:r>
                              <w:fldChar w:fldCharType="end"/>
                            </w:r>
                            <w:r>
                              <w:t xml:space="preserve"> 2018 BMW s1000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83B423" id="_x0000_s1031" type="#_x0000_t202" style="position:absolute;margin-left:-22.55pt;margin-top:177.35pt;width:276.7pt;height:1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" stroked="f">
                <v:textbox inset="0,0,0,0">
                  <w:txbxContent>
                    <w:p w14:paraId="1EF235B1" w14:textId="5FF2338F" w:rsidR="0075736C" w:rsidRDefault="0075736C" w:rsidP="0075736C">
                      <w:pPr>
                        <w:pStyle w:val="Caption"/>
                      </w:pPr>
                      <w:r>
                        <w:t xml:space="preserve">Figure </w:t>
                      </w:r>
                      <w:r>
                        <w:fldChar w:fldCharType="begin"/>
                      </w:r>
                      <w:r>
                        <w:instrText xml:space="preserve"> SEQ Figure \* ARABIC </w:instrText>
                      </w:r>
                      <w:r>
                        <w:fldChar w:fldCharType="separate"/>
                      </w:r>
                      <w:r w:rsidR="001E5B4B">
                        <w:rPr>
                          <w:noProof/>
                        </w:rPr>
                        <w:t>6</w:t>
                      </w:r>
                      <w:r>
                        <w:fldChar w:fldCharType="end"/>
                      </w:r>
                      <w:r>
                        <w:t xml:space="preserve"> 2018 BMW s1000</w:t>
                      </w:r>
                    </w:p>
                  </w:txbxContent>
                </v:textbox>
                <w10:wrap type="square"/>
              </v:shape>
            </w:pict>
          </mc:Fallback>
        </mc:AlternateContent>
      </w:r>
      <w:r w:rsidR="00B66ABA" w:rsidRPr="00B66ABA">
        <w:rPr>
          <w:sz w:val="22"/>
          <w:szCs w:val="22"/>
        </w:rPr>
        <w:t xml:space="preserve">In contrast, the BMW S1000RR features a longer wheelbase, a rake angle that is </w:t>
      </w:r>
      <w:r w:rsidR="00D46136" w:rsidRPr="00396A02">
        <w:rPr>
          <w:sz w:val="22"/>
          <w:szCs w:val="22"/>
        </w:rPr>
        <w:t>steeper</w:t>
      </w:r>
      <w:r w:rsidR="00B66ABA" w:rsidRPr="00B66ABA">
        <w:rPr>
          <w:sz w:val="22"/>
          <w:szCs w:val="22"/>
        </w:rPr>
        <w:t xml:space="preserve"> than that of the RS 250, less trail, and a significantly lower centre of gravity relative to its mass due to its inline-four engine layout and heavier crankshaft assembly. These characteristics favour rapid steering response while maintaining high-speed stability through chassis stiffness and electronic control rather than geometry alone. Under braking, the S1000RR experiences substantial forward weight transfer due to its higher mass and extreme braking capability, compressing the front suspension and steepening the effective rake and trail. This increases front-end grip but requires advanced electronic control and suspension damping to prevent instability. During acceleration, the high torque output induces rearward weight transfer, flattening the steering angle and increasing stability while reducing agility. As a result, the S1000RR demonstrates a planted, confidence-inspiring attitude at high speeds but requires greater steering input to initiate rapid direction changes compared to the RS 250.</w:t>
      </w:r>
    </w:p>
    <w:p w14:paraId="68A7ABDF" w14:textId="77777777" w:rsidR="0075736C" w:rsidRPr="00396A02" w:rsidRDefault="0075736C" w:rsidP="00B66ABA">
      <w:pPr>
        <w:rPr>
          <w:sz w:val="22"/>
          <w:szCs w:val="22"/>
        </w:rPr>
      </w:pPr>
    </w:p>
    <w:p w14:paraId="01B9CC35" w14:textId="1EC10654" w:rsidR="00F670CC" w:rsidRPr="00396A02" w:rsidRDefault="0075736C" w:rsidP="00F670CC">
      <w:pPr>
        <w:pStyle w:val="Heading2"/>
        <w:rPr>
          <w:sz w:val="22"/>
          <w:szCs w:val="22"/>
        </w:rPr>
      </w:pPr>
      <w:bookmarkStart w:id="25" w:name="_Toc216549477"/>
      <w:bookmarkStart w:id="26" w:name="_Toc216550706"/>
      <w:bookmarkStart w:id="27" w:name="_Toc216550723"/>
      <w:r w:rsidRPr="00396A02">
        <w:rPr>
          <w:sz w:val="22"/>
          <w:szCs w:val="22"/>
        </w:rPr>
        <w:lastRenderedPageBreak/>
        <w:t>Co</w:t>
      </w:r>
      <w:r w:rsidR="00413E7B" w:rsidRPr="00396A02">
        <w:rPr>
          <w:sz w:val="22"/>
          <w:szCs w:val="22"/>
        </w:rPr>
        <w:t>nclusion of comparison</w:t>
      </w:r>
      <w:bookmarkEnd w:id="25"/>
      <w:bookmarkEnd w:id="26"/>
      <w:bookmarkEnd w:id="27"/>
    </w:p>
    <w:p w14:paraId="57EA8587" w14:textId="4BCB8890" w:rsidR="00B66ABA" w:rsidRPr="00B66ABA" w:rsidRDefault="00B66ABA" w:rsidP="00B66ABA">
      <w:pPr>
        <w:rPr>
          <w:sz w:val="22"/>
          <w:szCs w:val="22"/>
        </w:rPr>
      </w:pPr>
      <w:r w:rsidRPr="00B66ABA">
        <w:rPr>
          <w:sz w:val="22"/>
          <w:szCs w:val="22"/>
        </w:rPr>
        <w:t>When cornering dynamically, the RS 250 maintains a flowing, momentum-based riding style, with high corner entry speeds and minimal reliance on engine braking or electronic aids. Its geometry promotes rapid lean angle changes and strong feedback, rewarding precision and smoothness. Conversely, the S1000RR adopts a power-dominant approach, using its superior acceleration and braking to compensate for its greater mass and inertia. The BMW’s geometry and electronics are optimised to manage extreme forces, allowing stable, controlled corner exits even under aggressive throttle application. In summary, the RS 250’s handling is defined by lightness, responsiveness, and neutrality, while the S1000RR prioritises stability, traction, and control at very high speeds, reflecting the fundamentally different design philosophies and performance objectives of the two motorcycles.</w:t>
      </w:r>
    </w:p>
    <w:p w14:paraId="30A42F5E" w14:textId="77777777" w:rsidR="00362D4D" w:rsidRPr="00396A02" w:rsidRDefault="00362D4D" w:rsidP="00362D4D">
      <w:pPr>
        <w:rPr>
          <w:sz w:val="22"/>
          <w:szCs w:val="22"/>
        </w:rPr>
      </w:pPr>
    </w:p>
    <w:p w14:paraId="7B47A388" w14:textId="299BBA2B" w:rsidR="004845C8" w:rsidRPr="00396A02" w:rsidRDefault="008B1D91" w:rsidP="008B1D91">
      <w:pPr>
        <w:pStyle w:val="Heading1"/>
        <w:rPr>
          <w:sz w:val="22"/>
          <w:szCs w:val="22"/>
        </w:rPr>
      </w:pPr>
      <w:bookmarkStart w:id="28" w:name="_Toc216550707"/>
      <w:bookmarkStart w:id="29" w:name="_Toc216550724"/>
      <w:r w:rsidRPr="00396A02">
        <w:rPr>
          <w:sz w:val="22"/>
          <w:szCs w:val="22"/>
        </w:rPr>
        <w:t>Modern geometry</w:t>
      </w:r>
      <w:bookmarkEnd w:id="28"/>
      <w:bookmarkEnd w:id="29"/>
    </w:p>
    <w:p w14:paraId="7D710523" w14:textId="33BEDAFD" w:rsidR="008B1D91" w:rsidRPr="008B1D91" w:rsidRDefault="008B1D91" w:rsidP="008B1D91">
      <w:pPr>
        <w:rPr>
          <w:sz w:val="22"/>
          <w:szCs w:val="22"/>
        </w:rPr>
      </w:pPr>
      <w:r w:rsidRPr="008B1D91">
        <w:rPr>
          <w:sz w:val="22"/>
          <w:szCs w:val="22"/>
        </w:rPr>
        <w:t>Motorcycle geometry plays a critical role in defining handling characteristics and overall performance, and its design is always closely linked to the intended application of the machine. This section examines two modern motorcycles from contrasting disciplines</w:t>
      </w:r>
      <w:r w:rsidR="004F0C60" w:rsidRPr="00396A02">
        <w:rPr>
          <w:sz w:val="22"/>
          <w:szCs w:val="22"/>
        </w:rPr>
        <w:t xml:space="preserve"> the </w:t>
      </w:r>
      <w:r w:rsidRPr="008B1D91">
        <w:rPr>
          <w:sz w:val="22"/>
          <w:szCs w:val="22"/>
        </w:rPr>
        <w:t>MotoGP prototype motorcycle, represented by the Ducati Desmosedici, and a Paris–Dakar rally motorcycle, represented by the KTM 450 Rally. The geometry of each machine illustrates how design priorities differ dramatically between circuit racing and long-distance off-road competition.</w:t>
      </w:r>
    </w:p>
    <w:p w14:paraId="73DF0D97" w14:textId="32ADDB8D" w:rsidR="008B1D91" w:rsidRPr="008B1D91" w:rsidRDefault="001E5B4B" w:rsidP="008B1D91">
      <w:pPr>
        <w:rPr>
          <w:sz w:val="22"/>
          <w:szCs w:val="22"/>
        </w:rPr>
      </w:pPr>
      <w:r w:rsidRPr="00396A02">
        <w:rPr>
          <w:noProof/>
          <w:sz w:val="22"/>
          <w:szCs w:val="22"/>
        </w:rPr>
        <mc:AlternateContent>
          <mc:Choice Requires="wps">
            <w:drawing>
              <wp:anchor distT="0" distB="0" distL="114300" distR="114300" simplePos="0" relativeHeight="251679744" behindDoc="0" locked="0" layoutInCell="1" allowOverlap="1" wp14:anchorId="5D50D34F" wp14:editId="64E21767">
                <wp:simplePos x="0" y="0"/>
                <wp:positionH relativeFrom="column">
                  <wp:posOffset>3530131</wp:posOffset>
                </wp:positionH>
                <wp:positionV relativeFrom="paragraph">
                  <wp:posOffset>2848665</wp:posOffset>
                </wp:positionV>
                <wp:extent cx="3061335" cy="635"/>
                <wp:effectExtent l="0" t="0" r="0" b="0"/>
                <wp:wrapSquare wrapText="bothSides"/>
                <wp:docPr id="52051881" name="Text Box 1"/>
                <wp:cNvGraphicFramePr/>
                <a:graphic xmlns:a="http://schemas.openxmlformats.org/drawingml/2006/main">
                  <a:graphicData uri="http://schemas.microsoft.com/office/word/2010/wordprocessingShape">
                    <wps:wsp>
                      <wps:cNvSpPr txBox="1"/>
                      <wps:spPr>
                        <a:xfrm>
                          <a:off x="0" y="0"/>
                          <a:ext cx="3061335" cy="635"/>
                        </a:xfrm>
                        <a:prstGeom prst="rect">
                          <a:avLst/>
                        </a:prstGeom>
                        <a:solidFill>
                          <a:prstClr val="white"/>
                        </a:solidFill>
                        <a:ln>
                          <a:noFill/>
                        </a:ln>
                      </wps:spPr>
                      <wps:txbx>
                        <w:txbxContent>
                          <w:p w14:paraId="7AE0B092" w14:textId="3599387A" w:rsidR="00CA3118" w:rsidRPr="001E4C65" w:rsidRDefault="00CA3118" w:rsidP="00CA3118">
                            <w:pPr>
                              <w:pStyle w:val="Caption"/>
                              <w:rPr>
                                <w:noProof/>
                                <w:sz w:val="22"/>
                                <w:szCs w:val="22"/>
                              </w:rPr>
                            </w:pPr>
                            <w:r>
                              <w:t xml:space="preserve">Figure </w:t>
                            </w:r>
                            <w:r>
                              <w:fldChar w:fldCharType="begin"/>
                            </w:r>
                            <w:r>
                              <w:instrText xml:space="preserve"> SEQ Figure \* ARABIC </w:instrText>
                            </w:r>
                            <w:r>
                              <w:fldChar w:fldCharType="separate"/>
                            </w:r>
                            <w:r w:rsidR="001E5B4B">
                              <w:rPr>
                                <w:noProof/>
                              </w:rPr>
                              <w:t>7</w:t>
                            </w:r>
                            <w:r>
                              <w:fldChar w:fldCharType="end"/>
                            </w:r>
                            <w:r>
                              <w:t xml:space="preserve"> </w:t>
                            </w:r>
                            <w:r w:rsidRPr="000D28E1">
                              <w:t>Ducati Desmosedici</w:t>
                            </w:r>
                            <w:r>
                              <w:rPr>
                                <w:noProof/>
                              </w:rPr>
                              <w:t xml:space="preserve"> GP24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50D34F" id="_x0000_s1032" type="#_x0000_t202" style="position:absolute;margin-left:277.95pt;margin-top:224.3pt;width:241.0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" stroked="f">
                <v:textbox style="mso-fit-shape-to-text:t" inset="0,0,0,0">
                  <w:txbxContent>
                    <w:p w14:paraId="7AE0B092" w14:textId="3599387A" w:rsidR="00CA3118" w:rsidRPr="001E4C65" w:rsidRDefault="00CA3118" w:rsidP="00CA3118">
                      <w:pPr>
                        <w:pStyle w:val="Caption"/>
                        <w:rPr>
                          <w:noProof/>
                          <w:sz w:val="22"/>
                          <w:szCs w:val="22"/>
                        </w:rPr>
                      </w:pPr>
                      <w:r>
                        <w:t xml:space="preserve">Figure </w:t>
                      </w:r>
                      <w:r>
                        <w:fldChar w:fldCharType="begin"/>
                      </w:r>
                      <w:r>
                        <w:instrText xml:space="preserve"> SEQ Figure \* ARABIC </w:instrText>
                      </w:r>
                      <w:r>
                        <w:fldChar w:fldCharType="separate"/>
                      </w:r>
                      <w:r w:rsidR="001E5B4B">
                        <w:rPr>
                          <w:noProof/>
                        </w:rPr>
                        <w:t>7</w:t>
                      </w:r>
                      <w:r>
                        <w:fldChar w:fldCharType="end"/>
                      </w:r>
                      <w:r>
                        <w:t xml:space="preserve"> </w:t>
                      </w:r>
                      <w:r w:rsidRPr="000D28E1">
                        <w:t>Ducati Desmosedici</w:t>
                      </w:r>
                      <w:r>
                        <w:rPr>
                          <w:noProof/>
                        </w:rPr>
                        <w:t xml:space="preserve"> GP24</w:t>
                      </w:r>
                    </w:p>
                  </w:txbxContent>
                </v:textbox>
                <w10:wrap type="square"/>
              </v:shape>
            </w:pict>
          </mc:Fallback>
        </mc:AlternateContent>
      </w:r>
      <w:r w:rsidRPr="00396A02">
        <w:rPr>
          <w:noProof/>
          <w:sz w:val="22"/>
          <w:szCs w:val="22"/>
        </w:rPr>
        <w:drawing>
          <wp:anchor distT="0" distB="0" distL="114300" distR="114300" simplePos="0" relativeHeight="251677696" behindDoc="0" locked="0" layoutInCell="1" allowOverlap="1" wp14:anchorId="76C7C856" wp14:editId="7CB3DDC9">
            <wp:simplePos x="0" y="0"/>
            <wp:positionH relativeFrom="column">
              <wp:posOffset>3601720</wp:posOffset>
            </wp:positionH>
            <wp:positionV relativeFrom="paragraph">
              <wp:posOffset>1258874</wp:posOffset>
            </wp:positionV>
            <wp:extent cx="2528570" cy="1564640"/>
            <wp:effectExtent l="0" t="0" r="0" b="0"/>
            <wp:wrapSquare wrapText="bothSides"/>
            <wp:docPr id="109289888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28570" cy="1564640"/>
                    </a:xfrm>
                    <a:prstGeom prst="rect">
                      <a:avLst/>
                    </a:prstGeom>
                    <a:noFill/>
                  </pic:spPr>
                </pic:pic>
              </a:graphicData>
            </a:graphic>
            <wp14:sizeRelH relativeFrom="margin">
              <wp14:pctWidth>0</wp14:pctWidth>
            </wp14:sizeRelH>
            <wp14:sizeRelV relativeFrom="margin">
              <wp14:pctHeight>0</wp14:pctHeight>
            </wp14:sizeRelV>
          </wp:anchor>
        </w:drawing>
      </w:r>
      <w:r w:rsidR="008B1D91" w:rsidRPr="008B1D91">
        <w:rPr>
          <w:sz w:val="22"/>
          <w:szCs w:val="22"/>
        </w:rPr>
        <w:t xml:space="preserve">Modern MotoGP motorcycles, such as the Ducati Desmosedici, are engineered for extreme lean angles, rapid direction changes, and sustained high corner speeds on smooth, predictable race circuits. Although exact geometry values are not publicly disclosed, race-derived production data and chassis design literature indicate typical steering rake values between approximately 23.0° and 24.5°, short trail values around 95–105 mm, and a relatively compact wheelbase near 1400–1450 mm </w:t>
      </w:r>
      <w:sdt>
        <w:sdtPr>
          <w:rPr>
            <w:sz w:val="22"/>
            <w:szCs w:val="22"/>
          </w:rPr>
          <w:id w:val="2027058526"/>
          <w:citation/>
        </w:sdtPr>
        <w:sdtContent>
          <w:r w:rsidR="00CA0369" w:rsidRPr="00396A02">
            <w:rPr>
              <w:sz w:val="22"/>
              <w:szCs w:val="22"/>
            </w:rPr>
            <w:fldChar w:fldCharType="begin"/>
          </w:r>
          <w:r w:rsidR="00CA0369" w:rsidRPr="00396A02">
            <w:rPr>
              <w:sz w:val="22"/>
              <w:szCs w:val="22"/>
            </w:rPr>
            <w:instrText xml:space="preserve"> CITATION Ton02 \l 2057 </w:instrText>
          </w:r>
          <w:r w:rsidR="00CA0369" w:rsidRPr="00396A02">
            <w:rPr>
              <w:sz w:val="22"/>
              <w:szCs w:val="22"/>
            </w:rPr>
            <w:fldChar w:fldCharType="separate"/>
          </w:r>
          <w:r w:rsidR="00CA0369" w:rsidRPr="00396A02">
            <w:rPr>
              <w:noProof/>
              <w:sz w:val="22"/>
              <w:szCs w:val="22"/>
            </w:rPr>
            <w:t>(Foale, 2002)</w:t>
          </w:r>
          <w:r w:rsidR="00CA0369" w:rsidRPr="00396A02">
            <w:rPr>
              <w:sz w:val="22"/>
              <w:szCs w:val="22"/>
            </w:rPr>
            <w:fldChar w:fldCharType="end"/>
          </w:r>
        </w:sdtContent>
      </w:sdt>
      <w:r w:rsidR="008B1D91" w:rsidRPr="008B1D91">
        <w:rPr>
          <w:sz w:val="22"/>
          <w:szCs w:val="22"/>
        </w:rPr>
        <w:t xml:space="preserve">. This steep rake and reduced trail minimise steering inertia and yaw moment, enabling very fast turn-in and precise front-end feedback. Such geometry allows riders to rapidly change direction through chicanes and maintain tight racing lines at high speed. While this aggressive setup would normally compromise straight-line stability, MotoGP motorcycles compensate through high chassis stiffness, advanced suspension control, and aerodynamic downforce devices, which stabilise the motorcycle under braking and acceleration </w:t>
      </w:r>
      <w:sdt>
        <w:sdtPr>
          <w:rPr>
            <w:sz w:val="22"/>
            <w:szCs w:val="22"/>
          </w:rPr>
          <w:id w:val="-684823534"/>
          <w:citation/>
        </w:sdtPr>
        <w:sdtContent>
          <w:r w:rsidR="00703AAA" w:rsidRPr="00396A02">
            <w:rPr>
              <w:sz w:val="22"/>
              <w:szCs w:val="22"/>
            </w:rPr>
            <w:fldChar w:fldCharType="begin"/>
          </w:r>
          <w:r w:rsidR="00703AAA" w:rsidRPr="00396A02">
            <w:rPr>
              <w:sz w:val="22"/>
              <w:szCs w:val="22"/>
            </w:rPr>
            <w:instrText xml:space="preserve"> CITATION Vit06 \l 2057 </w:instrText>
          </w:r>
          <w:r w:rsidR="00703AAA" w:rsidRPr="00396A02">
            <w:rPr>
              <w:sz w:val="22"/>
              <w:szCs w:val="22"/>
            </w:rPr>
            <w:fldChar w:fldCharType="separate"/>
          </w:r>
          <w:r w:rsidR="00703AAA" w:rsidRPr="00396A02">
            <w:rPr>
              <w:noProof/>
              <w:sz w:val="22"/>
              <w:szCs w:val="22"/>
            </w:rPr>
            <w:t>(Cossalter, 2006)</w:t>
          </w:r>
          <w:r w:rsidR="00703AAA" w:rsidRPr="00396A02">
            <w:rPr>
              <w:sz w:val="22"/>
              <w:szCs w:val="22"/>
            </w:rPr>
            <w:fldChar w:fldCharType="end"/>
          </w:r>
        </w:sdtContent>
      </w:sdt>
    </w:p>
    <w:p w14:paraId="4F19600D" w14:textId="4D344347" w:rsidR="008B1D91" w:rsidRPr="008B1D91" w:rsidRDefault="001E5B4B" w:rsidP="008B1D91">
      <w:pPr>
        <w:rPr>
          <w:sz w:val="22"/>
          <w:szCs w:val="22"/>
        </w:rPr>
      </w:pPr>
      <w:r w:rsidRPr="00396A02">
        <w:rPr>
          <w:noProof/>
          <w:sz w:val="22"/>
          <w:szCs w:val="22"/>
        </w:rPr>
        <w:lastRenderedPageBreak/>
        <mc:AlternateContent>
          <mc:Choice Requires="wps">
            <w:drawing>
              <wp:anchor distT="0" distB="0" distL="114300" distR="114300" simplePos="0" relativeHeight="251682816" behindDoc="0" locked="0" layoutInCell="1" allowOverlap="1" wp14:anchorId="6905DB00" wp14:editId="7F4B9751">
                <wp:simplePos x="0" y="0"/>
                <wp:positionH relativeFrom="column">
                  <wp:posOffset>3108325</wp:posOffset>
                </wp:positionH>
                <wp:positionV relativeFrom="paragraph">
                  <wp:posOffset>1711960</wp:posOffset>
                </wp:positionV>
                <wp:extent cx="2481580" cy="635"/>
                <wp:effectExtent l="0" t="0" r="0" b="0"/>
                <wp:wrapSquare wrapText="bothSides"/>
                <wp:docPr id="1801286498" name="Text Box 1"/>
                <wp:cNvGraphicFramePr/>
                <a:graphic xmlns:a="http://schemas.openxmlformats.org/drawingml/2006/main">
                  <a:graphicData uri="http://schemas.microsoft.com/office/word/2010/wordprocessingShape">
                    <wps:wsp>
                      <wps:cNvSpPr txBox="1"/>
                      <wps:spPr>
                        <a:xfrm>
                          <a:off x="0" y="0"/>
                          <a:ext cx="2481580" cy="635"/>
                        </a:xfrm>
                        <a:prstGeom prst="rect">
                          <a:avLst/>
                        </a:prstGeom>
                        <a:solidFill>
                          <a:prstClr val="white"/>
                        </a:solidFill>
                        <a:ln>
                          <a:noFill/>
                        </a:ln>
                      </wps:spPr>
                      <wps:txbx>
                        <w:txbxContent>
                          <w:p w14:paraId="7A04D898" w14:textId="404CBF87" w:rsidR="001E5B4B" w:rsidRPr="003325F6" w:rsidRDefault="001E5B4B" w:rsidP="001E5B4B">
                            <w:pPr>
                              <w:pStyle w:val="Caption"/>
                              <w:rPr>
                                <w:noProof/>
                                <w:sz w:val="22"/>
                                <w:szCs w:val="22"/>
                              </w:rPr>
                            </w:pPr>
                            <w:r>
                              <w:t xml:space="preserve">Figure </w:t>
                            </w:r>
                            <w:r>
                              <w:fldChar w:fldCharType="begin"/>
                            </w:r>
                            <w:r>
                              <w:instrText xml:space="preserve"> SEQ Figure \* ARABIC </w:instrText>
                            </w:r>
                            <w:r>
                              <w:fldChar w:fldCharType="separate"/>
                            </w:r>
                            <w:r>
                              <w:rPr>
                                <w:noProof/>
                              </w:rPr>
                              <w:t>8</w:t>
                            </w:r>
                            <w:r>
                              <w:fldChar w:fldCharType="end"/>
                            </w:r>
                            <w:r>
                              <w:t xml:space="preserve"> 2020 KTM 450 Rally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05DB00" id="_x0000_s1033" type="#_x0000_t202" style="position:absolute;margin-left:244.75pt;margin-top:134.8pt;width:195.4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" stroked="f">
                <v:textbox style="mso-fit-shape-to-text:t" inset="0,0,0,0">
                  <w:txbxContent>
                    <w:p w14:paraId="7A04D898" w14:textId="404CBF87" w:rsidR="001E5B4B" w:rsidRPr="003325F6" w:rsidRDefault="001E5B4B" w:rsidP="001E5B4B">
                      <w:pPr>
                        <w:pStyle w:val="Caption"/>
                        <w:rPr>
                          <w:noProof/>
                          <w:sz w:val="22"/>
                          <w:szCs w:val="22"/>
                        </w:rPr>
                      </w:pPr>
                      <w:r>
                        <w:t xml:space="preserve">Figure </w:t>
                      </w:r>
                      <w:r>
                        <w:fldChar w:fldCharType="begin"/>
                      </w:r>
                      <w:r>
                        <w:instrText xml:space="preserve"> SEQ Figure \* ARABIC </w:instrText>
                      </w:r>
                      <w:r>
                        <w:fldChar w:fldCharType="separate"/>
                      </w:r>
                      <w:r>
                        <w:rPr>
                          <w:noProof/>
                        </w:rPr>
                        <w:t>8</w:t>
                      </w:r>
                      <w:r>
                        <w:fldChar w:fldCharType="end"/>
                      </w:r>
                      <w:r>
                        <w:t xml:space="preserve"> 2020 KTM 450 Rally</w:t>
                      </w:r>
                    </w:p>
                  </w:txbxContent>
                </v:textbox>
                <w10:wrap type="square"/>
              </v:shape>
            </w:pict>
          </mc:Fallback>
        </mc:AlternateContent>
      </w:r>
      <w:r w:rsidRPr="00396A02">
        <w:rPr>
          <w:noProof/>
          <w:sz w:val="22"/>
          <w:szCs w:val="22"/>
        </w:rPr>
        <w:drawing>
          <wp:anchor distT="0" distB="0" distL="114300" distR="114300" simplePos="0" relativeHeight="251680768" behindDoc="0" locked="0" layoutInCell="1" allowOverlap="1" wp14:anchorId="6AFF700B" wp14:editId="0D7FD8FB">
            <wp:simplePos x="0" y="0"/>
            <wp:positionH relativeFrom="column">
              <wp:posOffset>3108380</wp:posOffset>
            </wp:positionH>
            <wp:positionV relativeFrom="paragraph">
              <wp:posOffset>-3672</wp:posOffset>
            </wp:positionV>
            <wp:extent cx="2481580" cy="1654810"/>
            <wp:effectExtent l="0" t="0" r="0" b="2540"/>
            <wp:wrapSquare wrapText="bothSides"/>
            <wp:docPr id="19700865" name="Picture 11" descr="A motorcycle parked on a hi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0865" name="Picture 11" descr="A motorcycle parked on a hill&#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81580" cy="1654810"/>
                    </a:xfrm>
                    <a:prstGeom prst="rect">
                      <a:avLst/>
                    </a:prstGeom>
                    <a:noFill/>
                  </pic:spPr>
                </pic:pic>
              </a:graphicData>
            </a:graphic>
          </wp:anchor>
        </w:drawing>
      </w:r>
      <w:r w:rsidR="008B1D91" w:rsidRPr="008B1D91">
        <w:rPr>
          <w:sz w:val="22"/>
          <w:szCs w:val="22"/>
        </w:rPr>
        <w:t>In contrast, the KTM 450 Rally, designed for Paris–Dakar-style rally raid competition, operates in highly variable terrain including sand, gravel, rocks, and uneven surfaces over long distances. Rally motorcycles typically employ a much more relaxed steering geometry, with rake angles around 27–28°, significantly greater trail, and a long wheelbase often exceeding 1500 mm, reflecting their emphasis on stability rather than agility</w:t>
      </w:r>
      <w:r w:rsidR="00075FDB" w:rsidRPr="00396A02">
        <w:rPr>
          <w:sz w:val="22"/>
          <w:szCs w:val="22"/>
        </w:rPr>
        <w:t xml:space="preserve">. </w:t>
      </w:r>
      <w:r w:rsidR="008B1D91" w:rsidRPr="008B1D91">
        <w:rPr>
          <w:sz w:val="22"/>
          <w:szCs w:val="22"/>
        </w:rPr>
        <w:t>Increased rake and trail reduce steering sensitivity and improve the motorcycle’s ability to self-correct after disturbances, which is essential when travelling at high speed on loose or unpredictable surfaces. The long wheelbase improves longitudinal stability and reduces pitching under braking and acceleration, particularly when the motorcycle is heavily loaded with fuel and navigation equipment.</w:t>
      </w:r>
    </w:p>
    <w:p w14:paraId="1B86B8DA" w14:textId="13B51528" w:rsidR="008B1D91" w:rsidRPr="00396A02" w:rsidRDefault="008B1D91" w:rsidP="008B1D91">
      <w:pPr>
        <w:rPr>
          <w:sz w:val="22"/>
          <w:szCs w:val="22"/>
        </w:rPr>
      </w:pPr>
      <w:r w:rsidRPr="008B1D91">
        <w:rPr>
          <w:sz w:val="22"/>
          <w:szCs w:val="22"/>
        </w:rPr>
        <w:t>Comparing these two machines highlights how geometry directly influences handling and performance. The MotoGP motorcycle’s steep rake, short trail, and compact wheelbase produce exceptional agility, responsiveness, and cornering precision, which are critical for achieving competitive lap times on a circuit. Conversely, the rally motorcycle’s relaxed geometry sacrifices rapid steering response in favour of stability, predictability, and rider confidence in extreme off-road conditions. These contrasting designs demonstrate that motorcycle geometry is not universally optimal, but instead carefully engineered to meet the specific demands of each racing discipline.</w:t>
      </w:r>
    </w:p>
    <w:p w14:paraId="659E1759" w14:textId="77777777" w:rsidR="00BB5C79" w:rsidRPr="00396A02" w:rsidRDefault="00BB5C79" w:rsidP="008B1D91">
      <w:pPr>
        <w:rPr>
          <w:sz w:val="22"/>
          <w:szCs w:val="22"/>
        </w:rPr>
      </w:pPr>
    </w:p>
    <w:p w14:paraId="0005A655" w14:textId="77777777" w:rsidR="00BB5C79" w:rsidRPr="00396A02" w:rsidRDefault="00BB5C79" w:rsidP="008B1D91">
      <w:pPr>
        <w:rPr>
          <w:sz w:val="22"/>
          <w:szCs w:val="22"/>
        </w:rPr>
      </w:pPr>
    </w:p>
    <w:p w14:paraId="4445F71C" w14:textId="77777777" w:rsidR="00BB5C79" w:rsidRPr="00396A02" w:rsidRDefault="00BB5C79" w:rsidP="008B1D91">
      <w:pPr>
        <w:rPr>
          <w:sz w:val="22"/>
          <w:szCs w:val="22"/>
        </w:rPr>
      </w:pPr>
    </w:p>
    <w:p w14:paraId="054A7901" w14:textId="77777777" w:rsidR="00BB5C79" w:rsidRPr="00396A02" w:rsidRDefault="00BB5C79" w:rsidP="008B1D91">
      <w:pPr>
        <w:rPr>
          <w:sz w:val="22"/>
          <w:szCs w:val="22"/>
        </w:rPr>
      </w:pPr>
    </w:p>
    <w:p w14:paraId="41549A59" w14:textId="77777777" w:rsidR="00BB5C79" w:rsidRPr="00396A02" w:rsidRDefault="00BB5C79" w:rsidP="008B1D91">
      <w:pPr>
        <w:rPr>
          <w:sz w:val="22"/>
          <w:szCs w:val="22"/>
        </w:rPr>
      </w:pPr>
    </w:p>
    <w:p w14:paraId="7AD36650" w14:textId="77777777" w:rsidR="00BB5C79" w:rsidRPr="00396A02" w:rsidRDefault="00BB5C79" w:rsidP="008B1D91">
      <w:pPr>
        <w:rPr>
          <w:sz w:val="22"/>
          <w:szCs w:val="22"/>
        </w:rPr>
      </w:pPr>
    </w:p>
    <w:p w14:paraId="43BA5031" w14:textId="77777777" w:rsidR="00BB5C79" w:rsidRPr="00396A02" w:rsidRDefault="00BB5C79" w:rsidP="008B1D91">
      <w:pPr>
        <w:rPr>
          <w:sz w:val="22"/>
          <w:szCs w:val="22"/>
        </w:rPr>
      </w:pPr>
    </w:p>
    <w:p w14:paraId="5D7E46B4" w14:textId="77777777" w:rsidR="00BB5C79" w:rsidRPr="00396A02" w:rsidRDefault="00BB5C79" w:rsidP="008B1D91">
      <w:pPr>
        <w:rPr>
          <w:sz w:val="22"/>
          <w:szCs w:val="22"/>
        </w:rPr>
      </w:pPr>
    </w:p>
    <w:p w14:paraId="3E505EFE" w14:textId="77777777" w:rsidR="00BB5C79" w:rsidRPr="00396A02" w:rsidRDefault="00BB5C79" w:rsidP="008B1D91">
      <w:pPr>
        <w:rPr>
          <w:sz w:val="22"/>
          <w:szCs w:val="22"/>
        </w:rPr>
      </w:pPr>
    </w:p>
    <w:p w14:paraId="7041D4E7" w14:textId="77777777" w:rsidR="00BB5C79" w:rsidRPr="00396A02" w:rsidRDefault="00BB5C79" w:rsidP="008B1D91">
      <w:pPr>
        <w:rPr>
          <w:sz w:val="22"/>
          <w:szCs w:val="22"/>
        </w:rPr>
      </w:pPr>
    </w:p>
    <w:p w14:paraId="73A10CA1" w14:textId="77777777" w:rsidR="00BB5C79" w:rsidRPr="00396A02" w:rsidRDefault="00BB5C79" w:rsidP="008B1D91">
      <w:pPr>
        <w:rPr>
          <w:sz w:val="22"/>
          <w:szCs w:val="22"/>
        </w:rPr>
      </w:pPr>
    </w:p>
    <w:p w14:paraId="2A2E6E74" w14:textId="77777777" w:rsidR="00BB5C79" w:rsidRPr="008B1D91" w:rsidRDefault="00BB5C79" w:rsidP="008B1D91">
      <w:pPr>
        <w:rPr>
          <w:sz w:val="22"/>
          <w:szCs w:val="22"/>
        </w:rPr>
      </w:pPr>
    </w:p>
    <w:p w14:paraId="79E226F1" w14:textId="77777777" w:rsidR="008B1D91" w:rsidRPr="00396A02" w:rsidRDefault="008B1D91" w:rsidP="008B1D91">
      <w:pPr>
        <w:rPr>
          <w:sz w:val="22"/>
          <w:szCs w:val="22"/>
        </w:rPr>
      </w:pPr>
    </w:p>
    <w:p w14:paraId="407E1243" w14:textId="77777777" w:rsidR="0047302A" w:rsidRPr="00396A02" w:rsidRDefault="0047302A" w:rsidP="00362D4D">
      <w:pPr>
        <w:rPr>
          <w:sz w:val="22"/>
          <w:szCs w:val="22"/>
        </w:rPr>
      </w:pPr>
    </w:p>
    <w:p w14:paraId="4D824284" w14:textId="0AD7BA6F" w:rsidR="00D424DF" w:rsidRPr="00396A02" w:rsidRDefault="00801074" w:rsidP="001E5B4B">
      <w:pPr>
        <w:pStyle w:val="Heading1"/>
        <w:rPr>
          <w:sz w:val="22"/>
          <w:szCs w:val="22"/>
        </w:rPr>
      </w:pPr>
      <w:bookmarkStart w:id="30" w:name="_Toc216549479"/>
      <w:bookmarkStart w:id="31" w:name="_Toc216550708"/>
      <w:bookmarkStart w:id="32" w:name="_Toc216550725"/>
      <w:r w:rsidRPr="00396A02">
        <w:rPr>
          <w:sz w:val="22"/>
          <w:szCs w:val="22"/>
        </w:rPr>
        <w:lastRenderedPageBreak/>
        <w:t>Improvements</w:t>
      </w:r>
      <w:r w:rsidR="00BB5C79" w:rsidRPr="00396A02">
        <w:rPr>
          <w:sz w:val="22"/>
          <w:szCs w:val="22"/>
        </w:rPr>
        <w:t xml:space="preserve"> to the Aprilia Rs 250</w:t>
      </w:r>
      <w:bookmarkEnd w:id="30"/>
      <w:bookmarkEnd w:id="31"/>
      <w:bookmarkEnd w:id="32"/>
    </w:p>
    <w:p w14:paraId="2DFEEE32" w14:textId="77777777" w:rsidR="009172F2" w:rsidRPr="009172F2" w:rsidRDefault="009172F2" w:rsidP="009172F2">
      <w:pPr>
        <w:rPr>
          <w:sz w:val="22"/>
          <w:szCs w:val="22"/>
        </w:rPr>
      </w:pPr>
      <w:r w:rsidRPr="009172F2">
        <w:rPr>
          <w:sz w:val="22"/>
          <w:szCs w:val="22"/>
        </w:rPr>
        <w:t>Adjusting the swingarm angle and anti-squat characteristics is a simple but effective way to improve the handling of the Aprilia RS 250, especially for track use where smooth corner exits are important. Even though the RS 250 does not produce large amounts of torque, the way the rear suspension behaves under acceleration still has a noticeable effect on stability and feel.</w:t>
      </w:r>
    </w:p>
    <w:p w14:paraId="2804C9CF" w14:textId="77777777" w:rsidR="009172F2" w:rsidRPr="009172F2" w:rsidRDefault="009172F2" w:rsidP="009172F2">
      <w:pPr>
        <w:rPr>
          <w:sz w:val="22"/>
          <w:szCs w:val="22"/>
        </w:rPr>
      </w:pPr>
      <w:r w:rsidRPr="009172F2">
        <w:rPr>
          <w:sz w:val="22"/>
          <w:szCs w:val="22"/>
        </w:rPr>
        <w:t>If the swingarm angle is too shallow, the rear suspension tends to squat when the throttle is applied. This can change the bike’s attitude, slightly unload the front tyre, and make the steering feel less precise as the bike exits a corner. On a lightweight motorcycle like the RS 250, these small changes can be very noticeable to the rider.</w:t>
      </w:r>
    </w:p>
    <w:p w14:paraId="5ABED547" w14:textId="77777777" w:rsidR="009172F2" w:rsidRPr="009172F2" w:rsidRDefault="009172F2" w:rsidP="009172F2">
      <w:pPr>
        <w:rPr>
          <w:sz w:val="22"/>
          <w:szCs w:val="22"/>
        </w:rPr>
      </w:pPr>
      <w:r w:rsidRPr="009172F2">
        <w:rPr>
          <w:sz w:val="22"/>
          <w:szCs w:val="22"/>
        </w:rPr>
        <w:t>By slightly increasing the swingarm angle, usually by raising the rear ride height or adjusting the shock length, anti-squat is increased. This helps counteract rear suspension compression under acceleration and keeps the chassis more stable. As a result, the bike maintains a more consistent geometry through the corner exit, improving rear grip and allowing the rider to apply throttle earlier and with more confidence.</w:t>
      </w:r>
    </w:p>
    <w:p w14:paraId="7CE7A368" w14:textId="4E2124C0" w:rsidR="00F2327F" w:rsidRDefault="00036A0C" w:rsidP="00801074">
      <w:pPr>
        <w:rPr>
          <w:sz w:val="22"/>
          <w:szCs w:val="22"/>
        </w:rPr>
      </w:pPr>
      <w:r w:rsidRPr="00396A02">
        <w:rPr>
          <w:sz w:val="22"/>
          <w:szCs w:val="22"/>
        </w:rPr>
        <w:t>When set correctly, swingarm angle optimisation improves stability, traction, and overall balance, while still preserving the light, agile handling that defines the RS 250. By reducing rear suspension squat under acceleration, the motorcycle maintains a more consistent chassis attitude, which slightly limits changes in effective rake and trail during corner exit. Preventing excessive rear compression helps stop the front end from extending too much, avoiding increases in rake and trail that can slow steering and reduce front-end feel. As a result, the steering geometry remains closer to its intended values, giving more predictable handling and improved rider confidence as throttle is applied.</w:t>
      </w:r>
    </w:p>
    <w:p w14:paraId="1A230FC8" w14:textId="1B52F8D3" w:rsidR="00801074" w:rsidRPr="006F13FF" w:rsidRDefault="00F2327F" w:rsidP="006F13FF">
      <w:pPr>
        <w:rPr>
          <w:sz w:val="22"/>
          <w:szCs w:val="22"/>
        </w:rPr>
      </w:pPr>
      <w:r>
        <w:rPr>
          <w:sz w:val="22"/>
          <w:szCs w:val="22"/>
        </w:rPr>
        <w:br w:type="page"/>
      </w:r>
    </w:p>
    <w:bookmarkStart w:id="33" w:name="_Toc216550726" w:displacedByCustomXml="next"/>
    <w:bookmarkStart w:id="34" w:name="_Toc216550709" w:displacedByCustomXml="next"/>
    <w:sdt>
      <w:sdtPr>
        <w:id w:val="-1314411562"/>
        <w:docPartObj>
          <w:docPartGallery w:val="Bibliographies"/>
          <w:docPartUnique/>
        </w:docPartObj>
      </w:sdtPr>
      <w:sdtEndPr>
        <w:rPr>
          <w:rFonts w:asciiTheme="minorHAnsi" w:eastAsiaTheme="minorEastAsia" w:hAnsiTheme="minorHAnsi" w:cstheme="minorBidi"/>
          <w:color w:val="auto"/>
          <w:sz w:val="24"/>
          <w:szCs w:val="24"/>
        </w:rPr>
      </w:sdtEndPr>
      <w:sdtContent>
        <w:p w14:paraId="124455FE" w14:textId="17880928" w:rsidR="006F13FF" w:rsidRDefault="006F13FF">
          <w:pPr>
            <w:pStyle w:val="Heading1"/>
          </w:pPr>
          <w:r>
            <w:t>References</w:t>
          </w:r>
          <w:bookmarkEnd w:id="34"/>
          <w:bookmarkEnd w:id="33"/>
        </w:p>
        <w:sdt>
          <w:sdtPr>
            <w:id w:val="-573587230"/>
            <w:bibliography/>
          </w:sdtPr>
          <w:sdtContent>
            <w:p w14:paraId="60FEA134" w14:textId="77777777" w:rsidR="006F13FF" w:rsidRDefault="006F13FF" w:rsidP="006F13FF">
              <w:pPr>
                <w:pStyle w:val="Bibliography"/>
                <w:rPr>
                  <w:noProof/>
                  <w:kern w:val="0"/>
                  <w14:ligatures w14:val="none"/>
                </w:rPr>
              </w:pPr>
              <w:r>
                <w:fldChar w:fldCharType="begin"/>
              </w:r>
              <w:r>
                <w:instrText xml:space="preserve"> BIBLIOGRAPHY </w:instrText>
              </w:r>
              <w:r>
                <w:fldChar w:fldCharType="separate"/>
              </w:r>
              <w:r>
                <w:rPr>
                  <w:noProof/>
                </w:rPr>
                <w:t xml:space="preserve">Cossalter, V., 2006. Motorcycle Dynamics. In: </w:t>
              </w:r>
              <w:r>
                <w:rPr>
                  <w:i/>
                  <w:iCs/>
                  <w:noProof/>
                </w:rPr>
                <w:t xml:space="preserve">Motorcycle Dynamics. </w:t>
              </w:r>
              <w:r>
                <w:rPr>
                  <w:noProof/>
                </w:rPr>
                <w:t>s.l.:s.n.</w:t>
              </w:r>
            </w:p>
            <w:p w14:paraId="237B2148" w14:textId="77777777" w:rsidR="006F13FF" w:rsidRDefault="006F13FF" w:rsidP="006F13FF">
              <w:pPr>
                <w:pStyle w:val="Bibliography"/>
                <w:rPr>
                  <w:noProof/>
                </w:rPr>
              </w:pPr>
              <w:r>
                <w:rPr>
                  <w:noProof/>
                </w:rPr>
                <w:t xml:space="preserve">Foale, T., 2002. Motorcycle handling and chassis design. In: </w:t>
              </w:r>
              <w:r>
                <w:rPr>
                  <w:i/>
                  <w:iCs/>
                  <w:noProof/>
                </w:rPr>
                <w:t xml:space="preserve">Motorcycle handling and chassis design : the art and science. </w:t>
              </w:r>
              <w:r>
                <w:rPr>
                  <w:noProof/>
                </w:rPr>
                <w:t>s.l.:s.n.</w:t>
              </w:r>
            </w:p>
            <w:p w14:paraId="62A3BB87" w14:textId="37461B09" w:rsidR="006F13FF" w:rsidRDefault="006F13FF" w:rsidP="006F13FF">
              <w:r>
                <w:rPr>
                  <w:b/>
                  <w:bCs/>
                  <w:noProof/>
                </w:rPr>
                <w:fldChar w:fldCharType="end"/>
              </w:r>
            </w:p>
          </w:sdtContent>
        </w:sdt>
      </w:sdtContent>
    </w:sdt>
    <w:p w14:paraId="5EA3BB30" w14:textId="77777777" w:rsidR="006F13FF" w:rsidRPr="006F13FF" w:rsidRDefault="006F13FF" w:rsidP="006F13FF"/>
    <w:sectPr w:rsidR="006F13FF" w:rsidRPr="006F13FF" w:rsidSect="00A7037F">
      <w:footerReference w:type="defaul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31950D" w14:textId="77777777" w:rsidR="001E078D" w:rsidRDefault="001E078D" w:rsidP="00554BAD">
      <w:pPr>
        <w:spacing w:after="0" w:line="240" w:lineRule="auto"/>
      </w:pPr>
      <w:r>
        <w:separator/>
      </w:r>
    </w:p>
  </w:endnote>
  <w:endnote w:type="continuationSeparator" w:id="0">
    <w:p w14:paraId="2A47E03D" w14:textId="77777777" w:rsidR="001E078D" w:rsidRDefault="001E078D" w:rsidP="00554B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6779038"/>
      <w:docPartObj>
        <w:docPartGallery w:val="Page Numbers (Bottom of Page)"/>
        <w:docPartUnique/>
      </w:docPartObj>
    </w:sdtPr>
    <w:sdtEndPr/>
    <w:sdtContent>
      <w:p w14:paraId="23858292" w14:textId="2C3D60E7" w:rsidR="00F615D4" w:rsidRDefault="00F615D4" w:rsidP="00B707E0">
        <w:pPr>
          <w:pStyle w:val="Footer"/>
        </w:pPr>
      </w:p>
      <w:p w14:paraId="13DB67B7" w14:textId="6339B1AF" w:rsidR="00A7037F" w:rsidRDefault="00554BAD" w:rsidP="006F13FF">
        <w:pPr>
          <w:pStyle w:val="Footer"/>
          <w:jc w:val="center"/>
        </w:pPr>
        <w:r>
          <w:fldChar w:fldCharType="begin"/>
        </w:r>
        <w:r>
          <w:instrText>PAGE   \* MERGEFORMAT</w:instrText>
        </w:r>
        <w:r>
          <w:fldChar w:fldCharType="separate"/>
        </w:r>
        <w:r>
          <w:t>2</w:t>
        </w:r>
        <w: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786D2C" w14:textId="77777777" w:rsidR="00554BAD" w:rsidRDefault="00554BAD">
    <w:pPr>
      <w:pStyle w:val="Footer"/>
    </w:pPr>
  </w:p>
  <w:p w14:paraId="6A4A997B" w14:textId="77777777" w:rsidR="00553B35" w:rsidRDefault="00553B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615238" w14:textId="77777777" w:rsidR="001E078D" w:rsidRDefault="001E078D" w:rsidP="00554BAD">
      <w:pPr>
        <w:spacing w:after="0" w:line="240" w:lineRule="auto"/>
      </w:pPr>
      <w:r>
        <w:separator/>
      </w:r>
    </w:p>
  </w:footnote>
  <w:footnote w:type="continuationSeparator" w:id="0">
    <w:p w14:paraId="0487E714" w14:textId="77777777" w:rsidR="001E078D" w:rsidRDefault="001E078D" w:rsidP="00554B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A4D00"/>
    <w:multiLevelType w:val="hybridMultilevel"/>
    <w:tmpl w:val="5B7E57C6"/>
    <w:lvl w:ilvl="0" w:tplc="0809000F">
      <w:start w:val="1"/>
      <w:numFmt w:val="decimal"/>
      <w:lvlText w:val="%1."/>
      <w:lvlJc w:val="left"/>
      <w:pPr>
        <w:ind w:left="1620" w:hanging="360"/>
      </w:pPr>
    </w:lvl>
    <w:lvl w:ilvl="1" w:tplc="08090019" w:tentative="1">
      <w:start w:val="1"/>
      <w:numFmt w:val="lowerLetter"/>
      <w:lvlText w:val="%2."/>
      <w:lvlJc w:val="left"/>
      <w:pPr>
        <w:ind w:left="2340" w:hanging="360"/>
      </w:pPr>
    </w:lvl>
    <w:lvl w:ilvl="2" w:tplc="0809001B" w:tentative="1">
      <w:start w:val="1"/>
      <w:numFmt w:val="lowerRoman"/>
      <w:lvlText w:val="%3."/>
      <w:lvlJc w:val="right"/>
      <w:pPr>
        <w:ind w:left="3060" w:hanging="180"/>
      </w:pPr>
    </w:lvl>
    <w:lvl w:ilvl="3" w:tplc="0809000F" w:tentative="1">
      <w:start w:val="1"/>
      <w:numFmt w:val="decimal"/>
      <w:lvlText w:val="%4."/>
      <w:lvlJc w:val="left"/>
      <w:pPr>
        <w:ind w:left="3780" w:hanging="360"/>
      </w:pPr>
    </w:lvl>
    <w:lvl w:ilvl="4" w:tplc="08090019" w:tentative="1">
      <w:start w:val="1"/>
      <w:numFmt w:val="lowerLetter"/>
      <w:lvlText w:val="%5."/>
      <w:lvlJc w:val="left"/>
      <w:pPr>
        <w:ind w:left="4500" w:hanging="360"/>
      </w:pPr>
    </w:lvl>
    <w:lvl w:ilvl="5" w:tplc="0809001B" w:tentative="1">
      <w:start w:val="1"/>
      <w:numFmt w:val="lowerRoman"/>
      <w:lvlText w:val="%6."/>
      <w:lvlJc w:val="right"/>
      <w:pPr>
        <w:ind w:left="5220" w:hanging="180"/>
      </w:pPr>
    </w:lvl>
    <w:lvl w:ilvl="6" w:tplc="0809000F" w:tentative="1">
      <w:start w:val="1"/>
      <w:numFmt w:val="decimal"/>
      <w:lvlText w:val="%7."/>
      <w:lvlJc w:val="left"/>
      <w:pPr>
        <w:ind w:left="5940" w:hanging="360"/>
      </w:pPr>
    </w:lvl>
    <w:lvl w:ilvl="7" w:tplc="08090019" w:tentative="1">
      <w:start w:val="1"/>
      <w:numFmt w:val="lowerLetter"/>
      <w:lvlText w:val="%8."/>
      <w:lvlJc w:val="left"/>
      <w:pPr>
        <w:ind w:left="6660" w:hanging="360"/>
      </w:pPr>
    </w:lvl>
    <w:lvl w:ilvl="8" w:tplc="0809001B" w:tentative="1">
      <w:start w:val="1"/>
      <w:numFmt w:val="lowerRoman"/>
      <w:lvlText w:val="%9."/>
      <w:lvlJc w:val="right"/>
      <w:pPr>
        <w:ind w:left="7380" w:hanging="180"/>
      </w:pPr>
    </w:lvl>
  </w:abstractNum>
  <w:abstractNum w:abstractNumId="1" w15:restartNumberingAfterBreak="0">
    <w:nsid w:val="0AD65905"/>
    <w:multiLevelType w:val="hybridMultilevel"/>
    <w:tmpl w:val="D9EA6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F81E9E"/>
    <w:multiLevelType w:val="hybridMultilevel"/>
    <w:tmpl w:val="B84E32E2"/>
    <w:lvl w:ilvl="0" w:tplc="0809000F">
      <w:start w:val="1"/>
      <w:numFmt w:val="decimal"/>
      <w:lvlText w:val="%1."/>
      <w:lvlJc w:val="left"/>
      <w:pPr>
        <w:ind w:left="1620" w:hanging="360"/>
      </w:pPr>
    </w:lvl>
    <w:lvl w:ilvl="1" w:tplc="08090019" w:tentative="1">
      <w:start w:val="1"/>
      <w:numFmt w:val="lowerLetter"/>
      <w:lvlText w:val="%2."/>
      <w:lvlJc w:val="left"/>
      <w:pPr>
        <w:ind w:left="2340" w:hanging="360"/>
      </w:pPr>
    </w:lvl>
    <w:lvl w:ilvl="2" w:tplc="0809001B" w:tentative="1">
      <w:start w:val="1"/>
      <w:numFmt w:val="lowerRoman"/>
      <w:lvlText w:val="%3."/>
      <w:lvlJc w:val="right"/>
      <w:pPr>
        <w:ind w:left="3060" w:hanging="180"/>
      </w:pPr>
    </w:lvl>
    <w:lvl w:ilvl="3" w:tplc="0809000F" w:tentative="1">
      <w:start w:val="1"/>
      <w:numFmt w:val="decimal"/>
      <w:lvlText w:val="%4."/>
      <w:lvlJc w:val="left"/>
      <w:pPr>
        <w:ind w:left="3780" w:hanging="360"/>
      </w:pPr>
    </w:lvl>
    <w:lvl w:ilvl="4" w:tplc="08090019" w:tentative="1">
      <w:start w:val="1"/>
      <w:numFmt w:val="lowerLetter"/>
      <w:lvlText w:val="%5."/>
      <w:lvlJc w:val="left"/>
      <w:pPr>
        <w:ind w:left="4500" w:hanging="360"/>
      </w:pPr>
    </w:lvl>
    <w:lvl w:ilvl="5" w:tplc="0809001B" w:tentative="1">
      <w:start w:val="1"/>
      <w:numFmt w:val="lowerRoman"/>
      <w:lvlText w:val="%6."/>
      <w:lvlJc w:val="right"/>
      <w:pPr>
        <w:ind w:left="5220" w:hanging="180"/>
      </w:pPr>
    </w:lvl>
    <w:lvl w:ilvl="6" w:tplc="0809000F" w:tentative="1">
      <w:start w:val="1"/>
      <w:numFmt w:val="decimal"/>
      <w:lvlText w:val="%7."/>
      <w:lvlJc w:val="left"/>
      <w:pPr>
        <w:ind w:left="5940" w:hanging="360"/>
      </w:pPr>
    </w:lvl>
    <w:lvl w:ilvl="7" w:tplc="08090019" w:tentative="1">
      <w:start w:val="1"/>
      <w:numFmt w:val="lowerLetter"/>
      <w:lvlText w:val="%8."/>
      <w:lvlJc w:val="left"/>
      <w:pPr>
        <w:ind w:left="6660" w:hanging="360"/>
      </w:pPr>
    </w:lvl>
    <w:lvl w:ilvl="8" w:tplc="0809001B" w:tentative="1">
      <w:start w:val="1"/>
      <w:numFmt w:val="lowerRoman"/>
      <w:lvlText w:val="%9."/>
      <w:lvlJc w:val="right"/>
      <w:pPr>
        <w:ind w:left="7380" w:hanging="180"/>
      </w:pPr>
    </w:lvl>
  </w:abstractNum>
  <w:abstractNum w:abstractNumId="3" w15:restartNumberingAfterBreak="0">
    <w:nsid w:val="268C7129"/>
    <w:multiLevelType w:val="hybridMultilevel"/>
    <w:tmpl w:val="EE1AE9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F30456"/>
    <w:multiLevelType w:val="hybridMultilevel"/>
    <w:tmpl w:val="FE2ED6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9D794E"/>
    <w:multiLevelType w:val="hybridMultilevel"/>
    <w:tmpl w:val="E98E7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3689162">
    <w:abstractNumId w:val="2"/>
  </w:num>
  <w:num w:numId="2" w16cid:durableId="1483158177">
    <w:abstractNumId w:val="0"/>
  </w:num>
  <w:num w:numId="3" w16cid:durableId="2039314495">
    <w:abstractNumId w:val="4"/>
  </w:num>
  <w:num w:numId="4" w16cid:durableId="1514489620">
    <w:abstractNumId w:val="1"/>
  </w:num>
  <w:num w:numId="5" w16cid:durableId="387219418">
    <w:abstractNumId w:val="3"/>
  </w:num>
  <w:num w:numId="6" w16cid:durableId="6792378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5F1"/>
    <w:rsid w:val="000005DE"/>
    <w:rsid w:val="000025F1"/>
    <w:rsid w:val="00010D64"/>
    <w:rsid w:val="00013017"/>
    <w:rsid w:val="00022BBC"/>
    <w:rsid w:val="00022CEC"/>
    <w:rsid w:val="000358C6"/>
    <w:rsid w:val="00036A0C"/>
    <w:rsid w:val="00040DD8"/>
    <w:rsid w:val="00051574"/>
    <w:rsid w:val="00060A75"/>
    <w:rsid w:val="00075FDB"/>
    <w:rsid w:val="000834A6"/>
    <w:rsid w:val="000B6EB9"/>
    <w:rsid w:val="000E169B"/>
    <w:rsid w:val="000E6477"/>
    <w:rsid w:val="001166D4"/>
    <w:rsid w:val="001177F4"/>
    <w:rsid w:val="00156DE8"/>
    <w:rsid w:val="00166D06"/>
    <w:rsid w:val="001A15E4"/>
    <w:rsid w:val="001A45A8"/>
    <w:rsid w:val="001A6773"/>
    <w:rsid w:val="001B1982"/>
    <w:rsid w:val="001B53C5"/>
    <w:rsid w:val="001C2F28"/>
    <w:rsid w:val="001E078D"/>
    <w:rsid w:val="001E5B4B"/>
    <w:rsid w:val="001F3530"/>
    <w:rsid w:val="002026C6"/>
    <w:rsid w:val="00217AE2"/>
    <w:rsid w:val="00265474"/>
    <w:rsid w:val="002B16B5"/>
    <w:rsid w:val="002C295F"/>
    <w:rsid w:val="002D1E2F"/>
    <w:rsid w:val="002E0B0D"/>
    <w:rsid w:val="002E2BE5"/>
    <w:rsid w:val="002F34E9"/>
    <w:rsid w:val="00313868"/>
    <w:rsid w:val="00314F6C"/>
    <w:rsid w:val="0031789A"/>
    <w:rsid w:val="00317F5C"/>
    <w:rsid w:val="00321EA0"/>
    <w:rsid w:val="0034344B"/>
    <w:rsid w:val="0034572A"/>
    <w:rsid w:val="00362D4D"/>
    <w:rsid w:val="0039591E"/>
    <w:rsid w:val="00396A02"/>
    <w:rsid w:val="003A0E1E"/>
    <w:rsid w:val="003A7EFC"/>
    <w:rsid w:val="003B1FA3"/>
    <w:rsid w:val="003B3046"/>
    <w:rsid w:val="003D1ED2"/>
    <w:rsid w:val="003D5BBA"/>
    <w:rsid w:val="003E57EF"/>
    <w:rsid w:val="003E5857"/>
    <w:rsid w:val="003F6BE6"/>
    <w:rsid w:val="004122E2"/>
    <w:rsid w:val="00413E7B"/>
    <w:rsid w:val="00422F57"/>
    <w:rsid w:val="004248DA"/>
    <w:rsid w:val="004435B6"/>
    <w:rsid w:val="004540E5"/>
    <w:rsid w:val="0047302A"/>
    <w:rsid w:val="00473DCC"/>
    <w:rsid w:val="004845C8"/>
    <w:rsid w:val="004A450C"/>
    <w:rsid w:val="004B677B"/>
    <w:rsid w:val="004E3F05"/>
    <w:rsid w:val="004F0C60"/>
    <w:rsid w:val="00510861"/>
    <w:rsid w:val="00514158"/>
    <w:rsid w:val="00516C1F"/>
    <w:rsid w:val="00553B35"/>
    <w:rsid w:val="00554BAD"/>
    <w:rsid w:val="005657C8"/>
    <w:rsid w:val="00583B39"/>
    <w:rsid w:val="005853E3"/>
    <w:rsid w:val="005867AF"/>
    <w:rsid w:val="005B2C69"/>
    <w:rsid w:val="005C3CB2"/>
    <w:rsid w:val="005E79F5"/>
    <w:rsid w:val="006077A3"/>
    <w:rsid w:val="006143F6"/>
    <w:rsid w:val="0061539F"/>
    <w:rsid w:val="00635A45"/>
    <w:rsid w:val="00654DCA"/>
    <w:rsid w:val="00657360"/>
    <w:rsid w:val="00670490"/>
    <w:rsid w:val="0067292D"/>
    <w:rsid w:val="00681CE4"/>
    <w:rsid w:val="0069129C"/>
    <w:rsid w:val="006A4A49"/>
    <w:rsid w:val="006C59C5"/>
    <w:rsid w:val="006C6A29"/>
    <w:rsid w:val="006E536E"/>
    <w:rsid w:val="006F116F"/>
    <w:rsid w:val="006F13FF"/>
    <w:rsid w:val="006F213D"/>
    <w:rsid w:val="006F7DD8"/>
    <w:rsid w:val="00700588"/>
    <w:rsid w:val="00701468"/>
    <w:rsid w:val="00703AAA"/>
    <w:rsid w:val="00724548"/>
    <w:rsid w:val="00734A8D"/>
    <w:rsid w:val="00740942"/>
    <w:rsid w:val="00747087"/>
    <w:rsid w:val="00751D88"/>
    <w:rsid w:val="00753921"/>
    <w:rsid w:val="00753994"/>
    <w:rsid w:val="00755BCC"/>
    <w:rsid w:val="0075736C"/>
    <w:rsid w:val="00780719"/>
    <w:rsid w:val="007A1071"/>
    <w:rsid w:val="007A4094"/>
    <w:rsid w:val="007B75BC"/>
    <w:rsid w:val="007C0380"/>
    <w:rsid w:val="007C0894"/>
    <w:rsid w:val="00801074"/>
    <w:rsid w:val="008023D5"/>
    <w:rsid w:val="00854187"/>
    <w:rsid w:val="0087020B"/>
    <w:rsid w:val="00875CAD"/>
    <w:rsid w:val="008A6163"/>
    <w:rsid w:val="008B1D91"/>
    <w:rsid w:val="008B63B6"/>
    <w:rsid w:val="008D01B3"/>
    <w:rsid w:val="008D3A89"/>
    <w:rsid w:val="009172F2"/>
    <w:rsid w:val="00927CA5"/>
    <w:rsid w:val="00930ECA"/>
    <w:rsid w:val="0093497F"/>
    <w:rsid w:val="00941E1E"/>
    <w:rsid w:val="009516E2"/>
    <w:rsid w:val="00952B8B"/>
    <w:rsid w:val="0095603A"/>
    <w:rsid w:val="00966BA3"/>
    <w:rsid w:val="00975E73"/>
    <w:rsid w:val="009A06CC"/>
    <w:rsid w:val="009B0E8E"/>
    <w:rsid w:val="009B5CB4"/>
    <w:rsid w:val="009B69D5"/>
    <w:rsid w:val="009F0C8C"/>
    <w:rsid w:val="009F33D5"/>
    <w:rsid w:val="00A31167"/>
    <w:rsid w:val="00A476DE"/>
    <w:rsid w:val="00A54946"/>
    <w:rsid w:val="00A7037F"/>
    <w:rsid w:val="00A717BD"/>
    <w:rsid w:val="00A72465"/>
    <w:rsid w:val="00A7575F"/>
    <w:rsid w:val="00A937C0"/>
    <w:rsid w:val="00A9413F"/>
    <w:rsid w:val="00AB52E1"/>
    <w:rsid w:val="00AE1257"/>
    <w:rsid w:val="00AE29B5"/>
    <w:rsid w:val="00AE43BC"/>
    <w:rsid w:val="00B2318A"/>
    <w:rsid w:val="00B264FD"/>
    <w:rsid w:val="00B6357B"/>
    <w:rsid w:val="00B66ABA"/>
    <w:rsid w:val="00B704F9"/>
    <w:rsid w:val="00B707E0"/>
    <w:rsid w:val="00B805FF"/>
    <w:rsid w:val="00B83C6B"/>
    <w:rsid w:val="00B85079"/>
    <w:rsid w:val="00B9192C"/>
    <w:rsid w:val="00B92103"/>
    <w:rsid w:val="00BA340B"/>
    <w:rsid w:val="00BB5C79"/>
    <w:rsid w:val="00BC0E8C"/>
    <w:rsid w:val="00BC335B"/>
    <w:rsid w:val="00BC3416"/>
    <w:rsid w:val="00BC5DA0"/>
    <w:rsid w:val="00BE50AB"/>
    <w:rsid w:val="00BF6542"/>
    <w:rsid w:val="00C0059B"/>
    <w:rsid w:val="00C255B4"/>
    <w:rsid w:val="00C27B4C"/>
    <w:rsid w:val="00C4061D"/>
    <w:rsid w:val="00C724B6"/>
    <w:rsid w:val="00C83D38"/>
    <w:rsid w:val="00CA0369"/>
    <w:rsid w:val="00CA3118"/>
    <w:rsid w:val="00CC53B6"/>
    <w:rsid w:val="00CC7814"/>
    <w:rsid w:val="00D15196"/>
    <w:rsid w:val="00D21C89"/>
    <w:rsid w:val="00D256CD"/>
    <w:rsid w:val="00D424DF"/>
    <w:rsid w:val="00D46136"/>
    <w:rsid w:val="00D60FC8"/>
    <w:rsid w:val="00D67B73"/>
    <w:rsid w:val="00D72B3E"/>
    <w:rsid w:val="00D73C43"/>
    <w:rsid w:val="00D73F26"/>
    <w:rsid w:val="00D95BB3"/>
    <w:rsid w:val="00DA2E17"/>
    <w:rsid w:val="00DC06EC"/>
    <w:rsid w:val="00DD54A4"/>
    <w:rsid w:val="00DD5D33"/>
    <w:rsid w:val="00DE07AF"/>
    <w:rsid w:val="00DE31B3"/>
    <w:rsid w:val="00DE610F"/>
    <w:rsid w:val="00E023CB"/>
    <w:rsid w:val="00E043EA"/>
    <w:rsid w:val="00E173A2"/>
    <w:rsid w:val="00E20426"/>
    <w:rsid w:val="00E208A3"/>
    <w:rsid w:val="00E20BD1"/>
    <w:rsid w:val="00E32831"/>
    <w:rsid w:val="00E57555"/>
    <w:rsid w:val="00E64695"/>
    <w:rsid w:val="00E64BA5"/>
    <w:rsid w:val="00E84086"/>
    <w:rsid w:val="00E874E3"/>
    <w:rsid w:val="00E90FAA"/>
    <w:rsid w:val="00E91BEC"/>
    <w:rsid w:val="00E92F35"/>
    <w:rsid w:val="00EA1B8E"/>
    <w:rsid w:val="00EC16FF"/>
    <w:rsid w:val="00EC19DE"/>
    <w:rsid w:val="00EC3CBD"/>
    <w:rsid w:val="00ED0E1E"/>
    <w:rsid w:val="00ED1431"/>
    <w:rsid w:val="00ED2618"/>
    <w:rsid w:val="00ED416B"/>
    <w:rsid w:val="00EF3A0A"/>
    <w:rsid w:val="00F1575E"/>
    <w:rsid w:val="00F157DE"/>
    <w:rsid w:val="00F22321"/>
    <w:rsid w:val="00F2327F"/>
    <w:rsid w:val="00F23880"/>
    <w:rsid w:val="00F238BB"/>
    <w:rsid w:val="00F45C35"/>
    <w:rsid w:val="00F615D4"/>
    <w:rsid w:val="00F670CC"/>
    <w:rsid w:val="00F741A0"/>
    <w:rsid w:val="00F8272C"/>
    <w:rsid w:val="00F862AB"/>
    <w:rsid w:val="00F86FE8"/>
    <w:rsid w:val="00FD08D7"/>
    <w:rsid w:val="00FD19A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9"/>
    <o:shapelayout v:ext="edit">
      <o:idmap v:ext="edit" data="2"/>
    </o:shapelayout>
  </w:shapeDefaults>
  <w:decimalSymbol w:val="."/>
  <w:listSeparator w:val=","/>
  <w14:docId w14:val="4CA93359"/>
  <w15:chartTrackingRefBased/>
  <w15:docId w15:val="{30C5A52C-C3C4-4C43-BFE4-B5456D6AC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25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025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25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25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25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25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25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25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25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25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025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25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25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25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25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25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25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25F1"/>
    <w:rPr>
      <w:rFonts w:eastAsiaTheme="majorEastAsia" w:cstheme="majorBidi"/>
      <w:color w:val="272727" w:themeColor="text1" w:themeTint="D8"/>
    </w:rPr>
  </w:style>
  <w:style w:type="paragraph" w:styleId="Title">
    <w:name w:val="Title"/>
    <w:basedOn w:val="Normal"/>
    <w:next w:val="Normal"/>
    <w:link w:val="TitleChar"/>
    <w:uiPriority w:val="10"/>
    <w:qFormat/>
    <w:rsid w:val="000025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25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25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25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25F1"/>
    <w:pPr>
      <w:spacing w:before="160"/>
      <w:jc w:val="center"/>
    </w:pPr>
    <w:rPr>
      <w:i/>
      <w:iCs/>
      <w:color w:val="404040" w:themeColor="text1" w:themeTint="BF"/>
    </w:rPr>
  </w:style>
  <w:style w:type="character" w:customStyle="1" w:styleId="QuoteChar">
    <w:name w:val="Quote Char"/>
    <w:basedOn w:val="DefaultParagraphFont"/>
    <w:link w:val="Quote"/>
    <w:uiPriority w:val="29"/>
    <w:rsid w:val="000025F1"/>
    <w:rPr>
      <w:i/>
      <w:iCs/>
      <w:color w:val="404040" w:themeColor="text1" w:themeTint="BF"/>
    </w:rPr>
  </w:style>
  <w:style w:type="paragraph" w:styleId="ListParagraph">
    <w:name w:val="List Paragraph"/>
    <w:basedOn w:val="Normal"/>
    <w:uiPriority w:val="34"/>
    <w:qFormat/>
    <w:rsid w:val="000025F1"/>
    <w:pPr>
      <w:ind w:left="720"/>
      <w:contextualSpacing/>
    </w:pPr>
  </w:style>
  <w:style w:type="character" w:styleId="IntenseEmphasis">
    <w:name w:val="Intense Emphasis"/>
    <w:basedOn w:val="DefaultParagraphFont"/>
    <w:uiPriority w:val="21"/>
    <w:qFormat/>
    <w:rsid w:val="000025F1"/>
    <w:rPr>
      <w:i/>
      <w:iCs/>
      <w:color w:val="0F4761" w:themeColor="accent1" w:themeShade="BF"/>
    </w:rPr>
  </w:style>
  <w:style w:type="paragraph" w:styleId="IntenseQuote">
    <w:name w:val="Intense Quote"/>
    <w:basedOn w:val="Normal"/>
    <w:next w:val="Normal"/>
    <w:link w:val="IntenseQuoteChar"/>
    <w:uiPriority w:val="30"/>
    <w:qFormat/>
    <w:rsid w:val="000025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25F1"/>
    <w:rPr>
      <w:i/>
      <w:iCs/>
      <w:color w:val="0F4761" w:themeColor="accent1" w:themeShade="BF"/>
    </w:rPr>
  </w:style>
  <w:style w:type="character" w:styleId="IntenseReference">
    <w:name w:val="Intense Reference"/>
    <w:basedOn w:val="DefaultParagraphFont"/>
    <w:uiPriority w:val="32"/>
    <w:qFormat/>
    <w:rsid w:val="000025F1"/>
    <w:rPr>
      <w:b/>
      <w:bCs/>
      <w:smallCaps/>
      <w:color w:val="0F4761" w:themeColor="accent1" w:themeShade="BF"/>
      <w:spacing w:val="5"/>
    </w:rPr>
  </w:style>
  <w:style w:type="character" w:styleId="Strong">
    <w:name w:val="Strong"/>
    <w:basedOn w:val="DefaultParagraphFont"/>
    <w:uiPriority w:val="22"/>
    <w:qFormat/>
    <w:rsid w:val="00FD08D7"/>
    <w:rPr>
      <w:b/>
      <w:bCs/>
    </w:rPr>
  </w:style>
  <w:style w:type="paragraph" w:styleId="Header">
    <w:name w:val="header"/>
    <w:basedOn w:val="Normal"/>
    <w:link w:val="HeaderChar"/>
    <w:uiPriority w:val="99"/>
    <w:unhideWhenUsed/>
    <w:rsid w:val="00554B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BAD"/>
  </w:style>
  <w:style w:type="paragraph" w:styleId="Footer">
    <w:name w:val="footer"/>
    <w:basedOn w:val="Normal"/>
    <w:link w:val="FooterChar"/>
    <w:uiPriority w:val="99"/>
    <w:unhideWhenUsed/>
    <w:rsid w:val="00554B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BAD"/>
  </w:style>
  <w:style w:type="paragraph" w:styleId="TOCHeading">
    <w:name w:val="TOC Heading"/>
    <w:basedOn w:val="Heading1"/>
    <w:next w:val="Normal"/>
    <w:uiPriority w:val="39"/>
    <w:unhideWhenUsed/>
    <w:qFormat/>
    <w:rsid w:val="002B16B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B16B5"/>
    <w:pPr>
      <w:spacing w:before="360" w:after="0"/>
    </w:pPr>
    <w:rPr>
      <w:rFonts w:asciiTheme="majorHAnsi" w:hAnsiTheme="majorHAnsi"/>
      <w:b/>
      <w:bCs/>
      <w:caps/>
    </w:rPr>
  </w:style>
  <w:style w:type="character" w:styleId="Hyperlink">
    <w:name w:val="Hyperlink"/>
    <w:basedOn w:val="DefaultParagraphFont"/>
    <w:uiPriority w:val="99"/>
    <w:unhideWhenUsed/>
    <w:rsid w:val="002B16B5"/>
    <w:rPr>
      <w:color w:val="467886" w:themeColor="hyperlink"/>
      <w:u w:val="single"/>
    </w:rPr>
  </w:style>
  <w:style w:type="paragraph" w:styleId="Caption">
    <w:name w:val="caption"/>
    <w:basedOn w:val="Normal"/>
    <w:next w:val="Normal"/>
    <w:uiPriority w:val="35"/>
    <w:unhideWhenUsed/>
    <w:qFormat/>
    <w:rsid w:val="00A31167"/>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654DCA"/>
    <w:pPr>
      <w:spacing w:before="240" w:after="0"/>
    </w:pPr>
    <w:rPr>
      <w:b/>
      <w:bCs/>
      <w:sz w:val="20"/>
      <w:szCs w:val="20"/>
    </w:rPr>
  </w:style>
  <w:style w:type="paragraph" w:styleId="TOC3">
    <w:name w:val="toc 3"/>
    <w:basedOn w:val="Normal"/>
    <w:next w:val="Normal"/>
    <w:autoRedefine/>
    <w:uiPriority w:val="39"/>
    <w:unhideWhenUsed/>
    <w:rsid w:val="00654DCA"/>
    <w:pPr>
      <w:spacing w:after="0"/>
      <w:ind w:left="240"/>
    </w:pPr>
    <w:rPr>
      <w:sz w:val="20"/>
      <w:szCs w:val="20"/>
    </w:rPr>
  </w:style>
  <w:style w:type="paragraph" w:styleId="TOC4">
    <w:name w:val="toc 4"/>
    <w:basedOn w:val="Normal"/>
    <w:next w:val="Normal"/>
    <w:autoRedefine/>
    <w:uiPriority w:val="39"/>
    <w:unhideWhenUsed/>
    <w:rsid w:val="00654DCA"/>
    <w:pPr>
      <w:spacing w:after="0"/>
      <w:ind w:left="480"/>
    </w:pPr>
    <w:rPr>
      <w:sz w:val="20"/>
      <w:szCs w:val="20"/>
    </w:rPr>
  </w:style>
  <w:style w:type="paragraph" w:styleId="TOC5">
    <w:name w:val="toc 5"/>
    <w:basedOn w:val="Normal"/>
    <w:next w:val="Normal"/>
    <w:autoRedefine/>
    <w:uiPriority w:val="39"/>
    <w:unhideWhenUsed/>
    <w:rsid w:val="00654DCA"/>
    <w:pPr>
      <w:spacing w:after="0"/>
      <w:ind w:left="720"/>
    </w:pPr>
    <w:rPr>
      <w:sz w:val="20"/>
      <w:szCs w:val="20"/>
    </w:rPr>
  </w:style>
  <w:style w:type="paragraph" w:styleId="TOC6">
    <w:name w:val="toc 6"/>
    <w:basedOn w:val="Normal"/>
    <w:next w:val="Normal"/>
    <w:autoRedefine/>
    <w:uiPriority w:val="39"/>
    <w:unhideWhenUsed/>
    <w:rsid w:val="00654DCA"/>
    <w:pPr>
      <w:spacing w:after="0"/>
      <w:ind w:left="960"/>
    </w:pPr>
    <w:rPr>
      <w:sz w:val="20"/>
      <w:szCs w:val="20"/>
    </w:rPr>
  </w:style>
  <w:style w:type="paragraph" w:styleId="TOC7">
    <w:name w:val="toc 7"/>
    <w:basedOn w:val="Normal"/>
    <w:next w:val="Normal"/>
    <w:autoRedefine/>
    <w:uiPriority w:val="39"/>
    <w:unhideWhenUsed/>
    <w:rsid w:val="00654DCA"/>
    <w:pPr>
      <w:spacing w:after="0"/>
      <w:ind w:left="1200"/>
    </w:pPr>
    <w:rPr>
      <w:sz w:val="20"/>
      <w:szCs w:val="20"/>
    </w:rPr>
  </w:style>
  <w:style w:type="paragraph" w:styleId="TOC8">
    <w:name w:val="toc 8"/>
    <w:basedOn w:val="Normal"/>
    <w:next w:val="Normal"/>
    <w:autoRedefine/>
    <w:uiPriority w:val="39"/>
    <w:unhideWhenUsed/>
    <w:rsid w:val="00654DCA"/>
    <w:pPr>
      <w:spacing w:after="0"/>
      <w:ind w:left="1440"/>
    </w:pPr>
    <w:rPr>
      <w:sz w:val="20"/>
      <w:szCs w:val="20"/>
    </w:rPr>
  </w:style>
  <w:style w:type="paragraph" w:styleId="TOC9">
    <w:name w:val="toc 9"/>
    <w:basedOn w:val="Normal"/>
    <w:next w:val="Normal"/>
    <w:autoRedefine/>
    <w:uiPriority w:val="39"/>
    <w:unhideWhenUsed/>
    <w:rsid w:val="00654DCA"/>
    <w:pPr>
      <w:spacing w:after="0"/>
      <w:ind w:left="1680"/>
    </w:pPr>
    <w:rPr>
      <w:sz w:val="20"/>
      <w:szCs w:val="20"/>
    </w:rPr>
  </w:style>
  <w:style w:type="character" w:styleId="PlaceholderText">
    <w:name w:val="Placeholder Text"/>
    <w:basedOn w:val="DefaultParagraphFont"/>
    <w:uiPriority w:val="99"/>
    <w:semiHidden/>
    <w:rsid w:val="00A54946"/>
    <w:rPr>
      <w:color w:val="666666"/>
    </w:rPr>
  </w:style>
  <w:style w:type="paragraph" w:styleId="Bibliography">
    <w:name w:val="Bibliography"/>
    <w:basedOn w:val="Normal"/>
    <w:next w:val="Normal"/>
    <w:uiPriority w:val="37"/>
    <w:unhideWhenUsed/>
    <w:rsid w:val="006F13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8586908">
      <w:bodyDiv w:val="1"/>
      <w:marLeft w:val="0"/>
      <w:marRight w:val="0"/>
      <w:marTop w:val="0"/>
      <w:marBottom w:val="0"/>
      <w:divBdr>
        <w:top w:val="none" w:sz="0" w:space="0" w:color="auto"/>
        <w:left w:val="none" w:sz="0" w:space="0" w:color="auto"/>
        <w:bottom w:val="none" w:sz="0" w:space="0" w:color="auto"/>
        <w:right w:val="none" w:sz="0" w:space="0" w:color="auto"/>
      </w:divBdr>
    </w:div>
    <w:div w:id="1819683857">
      <w:bodyDiv w:val="1"/>
      <w:marLeft w:val="0"/>
      <w:marRight w:val="0"/>
      <w:marTop w:val="0"/>
      <w:marBottom w:val="0"/>
      <w:divBdr>
        <w:top w:val="none" w:sz="0" w:space="0" w:color="auto"/>
        <w:left w:val="none" w:sz="0" w:space="0" w:color="auto"/>
        <w:bottom w:val="none" w:sz="0" w:space="0" w:color="auto"/>
        <w:right w:val="none" w:sz="0" w:space="0" w:color="auto"/>
      </w:divBdr>
    </w:div>
    <w:div w:id="2069650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Ton02</b:Tag>
    <b:SourceType>BookSection</b:SourceType>
    <b:Guid>{D135C72D-0736-4D55-98A3-FAB09B9D12C4}</b:Guid>
    <b:Title>Motorcycle handling and chassis design</b:Title>
    <b:Year>2002</b:Year>
    <b:Author>
      <b:Author>
        <b:NameList>
          <b:Person>
            <b:Last>Foale</b:Last>
            <b:First>Tony</b:First>
          </b:Person>
        </b:NameList>
      </b:Author>
    </b:Author>
    <b:BookTitle>Motorcycle handling and chassis design : the art and science</b:BookTitle>
    <b:RefOrder>1</b:RefOrder>
  </b:Source>
  <b:Source>
    <b:Tag>Vit06</b:Tag>
    <b:SourceType>BookSection</b:SourceType>
    <b:Guid>{0137C82C-1D87-4641-802C-BF5CB78D1F5C}</b:Guid>
    <b:Author>
      <b:Author>
        <b:NameList>
          <b:Person>
            <b:Last>Cossalter</b:Last>
            <b:First>Vittore</b:First>
          </b:Person>
        </b:NameList>
      </b:Author>
    </b:Author>
    <b:Title>Motorcycle Dynamics</b:Title>
    <b:BookTitle>Motorcycle Dynamics</b:BookTitle>
    <b:Year>2006</b:Year>
    <b:RefOrder>2</b:RefOrder>
  </b:Source>
</b:Sources>
</file>

<file path=customXml/itemProps1.xml><?xml version="1.0" encoding="utf-8"?>
<ds:datastoreItem xmlns:ds="http://schemas.openxmlformats.org/officeDocument/2006/customXml" ds:itemID="{AA1F292A-8C32-4437-810A-5106B01903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1827</TotalTime>
  <Pages>12</Pages>
  <Words>2196</Words>
  <Characters>12519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Filip Szczepaniuk (2517734)</dc:creator>
  <cp:keywords/>
  <dc:description/>
  <cp:lastModifiedBy>Filip Szczepaniuk (2517734)</cp:lastModifiedBy>
  <cp:revision>242</cp:revision>
  <dcterms:created xsi:type="dcterms:W3CDTF">2025-12-11T11:53:00Z</dcterms:created>
  <dcterms:modified xsi:type="dcterms:W3CDTF">2025-12-13T20:40:00Z</dcterms:modified>
</cp:coreProperties>
</file>