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7936A3" w14:textId="77777777" w:rsidR="004B6586" w:rsidRDefault="004B6586">
      <w:pPr>
        <w:jc w:val="center"/>
        <w:rPr>
          <w:b/>
          <w:color w:val="222222"/>
          <w:sz w:val="32"/>
          <w:szCs w:val="32"/>
          <w:highlight w:val="white"/>
        </w:rPr>
      </w:pPr>
    </w:p>
    <w:p w14:paraId="2131D193" w14:textId="77777777" w:rsidR="004B6586" w:rsidRDefault="00000000">
      <w:pPr>
        <w:jc w:val="center"/>
        <w:rPr>
          <w:b/>
          <w:color w:val="222222"/>
          <w:sz w:val="32"/>
          <w:szCs w:val="32"/>
          <w:highlight w:val="white"/>
        </w:rPr>
      </w:pPr>
      <w:r>
        <w:rPr>
          <w:b/>
          <w:noProof/>
          <w:color w:val="222222"/>
          <w:sz w:val="32"/>
          <w:szCs w:val="32"/>
          <w:highlight w:val="white"/>
        </w:rPr>
        <w:drawing>
          <wp:inline distT="0" distB="0" distL="0" distR="0" wp14:anchorId="315745F4" wp14:editId="7C23807E">
            <wp:extent cx="3724795" cy="148610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724795" cy="1486107"/>
                    </a:xfrm>
                    <a:prstGeom prst="rect">
                      <a:avLst/>
                    </a:prstGeom>
                    <a:ln/>
                  </pic:spPr>
                </pic:pic>
              </a:graphicData>
            </a:graphic>
          </wp:inline>
        </w:drawing>
      </w:r>
    </w:p>
    <w:p w14:paraId="0F41BD63" w14:textId="77777777" w:rsidR="004B6586" w:rsidRDefault="004B6586">
      <w:pPr>
        <w:jc w:val="left"/>
        <w:rPr>
          <w:b/>
          <w:color w:val="222222"/>
          <w:sz w:val="32"/>
          <w:szCs w:val="32"/>
          <w:highlight w:val="white"/>
        </w:rPr>
      </w:pPr>
    </w:p>
    <w:p w14:paraId="680B2F4B" w14:textId="77777777" w:rsidR="004B6586" w:rsidRDefault="00000000">
      <w:pPr>
        <w:pStyle w:val="Title"/>
      </w:pPr>
      <w:bookmarkStart w:id="0" w:name="_gjdgxs" w:colFirst="0" w:colLast="0"/>
      <w:bookmarkEnd w:id="0"/>
      <w:r>
        <w:t>INFLUENCE OF DIGITAL MARKETING ON THE EFFECTIVENESS OF VIRTUAL TRAINING PROGRAMS AT UNILEVER IN THE UNITED KINGDOM</w:t>
      </w:r>
    </w:p>
    <w:p w14:paraId="10223028" w14:textId="0825F382" w:rsidR="004B6586" w:rsidRDefault="00000000">
      <w:pPr>
        <w:jc w:val="center"/>
        <w:rPr>
          <w:b/>
          <w:color w:val="222222"/>
          <w:sz w:val="32"/>
          <w:szCs w:val="32"/>
          <w:highlight w:val="white"/>
        </w:rPr>
      </w:pPr>
      <w:r>
        <w:rPr>
          <w:b/>
          <w:color w:val="222222"/>
          <w:sz w:val="32"/>
          <w:szCs w:val="32"/>
          <w:highlight w:val="white"/>
        </w:rPr>
        <w:t xml:space="preserve">STUDENT </w:t>
      </w:r>
      <w:r w:rsidR="00A50EA6">
        <w:rPr>
          <w:b/>
          <w:color w:val="222222"/>
          <w:sz w:val="32"/>
          <w:szCs w:val="32"/>
          <w:highlight w:val="white"/>
        </w:rPr>
        <w:t>NAME: Shivkumar Rana</w:t>
      </w:r>
    </w:p>
    <w:p w14:paraId="0A9E3531" w14:textId="293FB534" w:rsidR="004B6586" w:rsidRDefault="00000000">
      <w:pPr>
        <w:jc w:val="center"/>
        <w:rPr>
          <w:b/>
          <w:sz w:val="36"/>
          <w:szCs w:val="36"/>
        </w:rPr>
      </w:pPr>
      <w:r>
        <w:rPr>
          <w:b/>
          <w:color w:val="222222"/>
          <w:sz w:val="32"/>
          <w:szCs w:val="32"/>
          <w:highlight w:val="white"/>
        </w:rPr>
        <w:t>STUDENT ID</w:t>
      </w:r>
      <w:r w:rsidR="00A50EA6">
        <w:rPr>
          <w:b/>
          <w:color w:val="222222"/>
          <w:sz w:val="32"/>
          <w:szCs w:val="32"/>
        </w:rPr>
        <w:t xml:space="preserve"> : 2321276</w:t>
      </w:r>
    </w:p>
    <w:p w14:paraId="726B574A" w14:textId="114B6480" w:rsidR="004B6586" w:rsidRDefault="00000000">
      <w:pPr>
        <w:jc w:val="center"/>
        <w:rPr>
          <w:b/>
          <w:sz w:val="32"/>
          <w:szCs w:val="32"/>
        </w:rPr>
      </w:pPr>
      <w:r>
        <w:rPr>
          <w:b/>
          <w:sz w:val="32"/>
          <w:szCs w:val="32"/>
        </w:rPr>
        <w:t>WORD COUNT: 1</w:t>
      </w:r>
      <w:r w:rsidR="001938A7">
        <w:rPr>
          <w:b/>
          <w:sz w:val="32"/>
          <w:szCs w:val="32"/>
        </w:rPr>
        <w:t>54</w:t>
      </w:r>
      <w:r w:rsidR="008324B8">
        <w:rPr>
          <w:b/>
          <w:sz w:val="32"/>
          <w:szCs w:val="32"/>
        </w:rPr>
        <w:t>53</w:t>
      </w:r>
    </w:p>
    <w:p w14:paraId="1B009E75" w14:textId="77777777" w:rsidR="004B6586" w:rsidRDefault="004B6586"/>
    <w:p w14:paraId="01CBA9A0" w14:textId="77777777" w:rsidR="004B6586" w:rsidRDefault="004B6586">
      <w:pPr>
        <w:pStyle w:val="Title"/>
        <w:jc w:val="left"/>
      </w:pPr>
      <w:bookmarkStart w:id="1" w:name="_30j0zll" w:colFirst="0" w:colLast="0"/>
      <w:bookmarkEnd w:id="1"/>
    </w:p>
    <w:p w14:paraId="7D371EA9" w14:textId="77777777" w:rsidR="004B6586" w:rsidRDefault="00000000">
      <w:pPr>
        <w:pStyle w:val="Title"/>
      </w:pPr>
      <w:bookmarkStart w:id="2" w:name="_1fob9te" w:colFirst="0" w:colLast="0"/>
      <w:bookmarkEnd w:id="2"/>
      <w:r>
        <w:br w:type="page"/>
      </w:r>
    </w:p>
    <w:p w14:paraId="46A03ACC" w14:textId="77777777" w:rsidR="004B6586" w:rsidRDefault="00000000">
      <w:pPr>
        <w:pStyle w:val="Title"/>
        <w:rPr>
          <w:sz w:val="28"/>
          <w:szCs w:val="28"/>
        </w:rPr>
      </w:pPr>
      <w:bookmarkStart w:id="3" w:name="_qv34beisr2no" w:colFirst="0" w:colLast="0"/>
      <w:bookmarkEnd w:id="3"/>
      <w:r>
        <w:rPr>
          <w:sz w:val="28"/>
          <w:szCs w:val="28"/>
        </w:rPr>
        <w:lastRenderedPageBreak/>
        <w:t>Acknowledgement</w:t>
      </w:r>
    </w:p>
    <w:p w14:paraId="218EBBD2" w14:textId="77777777" w:rsidR="00AE3228" w:rsidRDefault="00000000">
      <w:r>
        <w:t>I am very much grateful to all those who give me encouragement throughout this dissertation journey. I am grateful for indebtedness to my supervisor for their support and kind suggestions regarding my work and development as well as for comments made in relation to my research. Special regards are also expressed to the family and friends who were able to inspire me to continue and to complete the work. All the participants from Unilever have been greatly cooperating and so willing to contribute in this study. Last but not the least, this work would not have been possible without the support of my university which has enabled me to complete this work as follows. I thank all those who supported me in any way and those who helped me in every way that they could.</w:t>
      </w:r>
    </w:p>
    <w:p w14:paraId="0BFC8931" w14:textId="74CF4F0F" w:rsidR="004B6586" w:rsidRDefault="00AE3228">
      <w:r>
        <w:t xml:space="preserve">Thanking you. </w:t>
      </w:r>
      <w:r>
        <w:br w:type="page"/>
      </w:r>
    </w:p>
    <w:p w14:paraId="7227D18C" w14:textId="77777777" w:rsidR="004B6586" w:rsidRDefault="00000000">
      <w:pPr>
        <w:pStyle w:val="Title"/>
        <w:rPr>
          <w:sz w:val="28"/>
          <w:szCs w:val="28"/>
        </w:rPr>
      </w:pPr>
      <w:bookmarkStart w:id="4" w:name="_ifumwouumdym" w:colFirst="0" w:colLast="0"/>
      <w:bookmarkEnd w:id="4"/>
      <w:r>
        <w:rPr>
          <w:sz w:val="28"/>
          <w:szCs w:val="28"/>
        </w:rPr>
        <w:lastRenderedPageBreak/>
        <w:t>Abstract</w:t>
      </w:r>
    </w:p>
    <w:p w14:paraId="7C9EE343" w14:textId="00C61178" w:rsidR="004B6586" w:rsidRDefault="00000000">
      <w:r>
        <w:t xml:space="preserve">This study examines the impact of digital marketing on the availability and efficiency of virtual training schemes at Unilever in the United Kingdom. The background, research problem, objectives, questions, hypothesis, and method of the study are presented in </w:t>
      </w:r>
      <w:r>
        <w:rPr>
          <w:b/>
          <w:i/>
        </w:rPr>
        <w:t>Chapter 1</w:t>
      </w:r>
      <w:r>
        <w:t xml:space="preserve"> of the study. The 1st chapter also describes the division of materials in the dissertation and prepares the reader for further chapters. </w:t>
      </w:r>
      <w:r>
        <w:rPr>
          <w:b/>
          <w:i/>
        </w:rPr>
        <w:t>Chapter 2</w:t>
      </w:r>
      <w:r>
        <w:t xml:space="preserve"> presents a literature review on how digital marketing influences virtual training, using methods such as social media and email marketing. It builds upon the RBV, determining digital marketing as being a strategic resource. Three major research gaps are brought to light in this chapter which points to the lack of knowledge concerning the use of DM in the virtual training of employees in multinational organisations. </w:t>
      </w:r>
      <w:r>
        <w:rPr>
          <w:b/>
          <w:i/>
        </w:rPr>
        <w:t>Chapter 3</w:t>
      </w:r>
      <w:r>
        <w:t xml:space="preserve"> is devoted to the positivist methodological approach together with methods like SPSS-based analysis, validity, reliability, and the problem of ethics. It ensures a rational, structured approach to data collection and analysis of data collected. The results of the research presented in </w:t>
      </w:r>
      <w:r>
        <w:rPr>
          <w:b/>
          <w:i/>
        </w:rPr>
        <w:t xml:space="preserve">Chapter 4 </w:t>
      </w:r>
      <w:r>
        <w:t xml:space="preserve">indicate the positive correlation between the results of social media, e-mail marketing, and the cost-effectiveness of virtual training. Studies like regression, correlation, and ANOVA show ways in which digital marketing improves staff interest, course accomplishment, and efficiency. The main consequences of the findings have been outlined in </w:t>
      </w:r>
      <w:r>
        <w:rPr>
          <w:b/>
          <w:i/>
        </w:rPr>
        <w:t>Chapter 5</w:t>
      </w:r>
      <w:r w:rsidR="00AE3228">
        <w:rPr>
          <w:b/>
          <w:i/>
        </w:rPr>
        <w:t>.</w:t>
      </w:r>
      <w:r>
        <w:rPr>
          <w:b/>
          <w:i/>
        </w:rPr>
        <w:t xml:space="preserve"> </w:t>
      </w:r>
      <w:r w:rsidR="00AE3228">
        <w:rPr>
          <w:bCs/>
          <w:iCs/>
        </w:rPr>
        <w:t>S</w:t>
      </w:r>
      <w:r w:rsidRPr="00AE3228">
        <w:rPr>
          <w:iCs/>
        </w:rPr>
        <w:t>uggestions</w:t>
      </w:r>
      <w:r>
        <w:t xml:space="preserve"> for enhancing virtual training were made concerning key factors of digital marketing strategies. Studies and their limitations are discussed, as well as recommendations for further studies in this area are highlighted.</w:t>
      </w:r>
    </w:p>
    <w:p w14:paraId="768187D5" w14:textId="77777777" w:rsidR="004B6586" w:rsidRDefault="00000000">
      <w:r>
        <w:br w:type="page"/>
      </w:r>
    </w:p>
    <w:p w14:paraId="6244F861" w14:textId="77777777" w:rsidR="004B6586" w:rsidRDefault="00000000">
      <w:pPr>
        <w:pStyle w:val="Title"/>
        <w:rPr>
          <w:sz w:val="28"/>
          <w:szCs w:val="28"/>
        </w:rPr>
      </w:pPr>
      <w:bookmarkStart w:id="5" w:name="_3znysh7" w:colFirst="0" w:colLast="0"/>
      <w:bookmarkEnd w:id="5"/>
      <w:r>
        <w:rPr>
          <w:sz w:val="28"/>
          <w:szCs w:val="28"/>
        </w:rPr>
        <w:lastRenderedPageBreak/>
        <w:t>Table of Contents</w:t>
      </w:r>
    </w:p>
    <w:sdt>
      <w:sdtPr>
        <w:id w:val="-1014608900"/>
        <w:docPartObj>
          <w:docPartGallery w:val="Table of Contents"/>
          <w:docPartUnique/>
        </w:docPartObj>
      </w:sdtPr>
      <w:sdtContent>
        <w:p w14:paraId="68F6BDD4" w14:textId="1D759324" w:rsidR="00082EC2"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83635707" w:history="1">
            <w:r w:rsidR="00082EC2" w:rsidRPr="00EA2464">
              <w:rPr>
                <w:rStyle w:val="Hyperlink"/>
                <w:noProof/>
              </w:rPr>
              <w:t>Chapter 1: Introduction</w:t>
            </w:r>
            <w:r w:rsidR="00082EC2">
              <w:rPr>
                <w:noProof/>
                <w:webHidden/>
              </w:rPr>
              <w:tab/>
            </w:r>
            <w:r w:rsidR="00082EC2">
              <w:rPr>
                <w:noProof/>
                <w:webHidden/>
              </w:rPr>
              <w:fldChar w:fldCharType="begin"/>
            </w:r>
            <w:r w:rsidR="00082EC2">
              <w:rPr>
                <w:noProof/>
                <w:webHidden/>
              </w:rPr>
              <w:instrText xml:space="preserve"> PAGEREF _Toc183635707 \h </w:instrText>
            </w:r>
            <w:r w:rsidR="00082EC2">
              <w:rPr>
                <w:noProof/>
                <w:webHidden/>
              </w:rPr>
            </w:r>
            <w:r w:rsidR="00082EC2">
              <w:rPr>
                <w:noProof/>
                <w:webHidden/>
              </w:rPr>
              <w:fldChar w:fldCharType="separate"/>
            </w:r>
            <w:r w:rsidR="00082EC2">
              <w:rPr>
                <w:noProof/>
                <w:webHidden/>
              </w:rPr>
              <w:t>10</w:t>
            </w:r>
            <w:r w:rsidR="00082EC2">
              <w:rPr>
                <w:noProof/>
                <w:webHidden/>
              </w:rPr>
              <w:fldChar w:fldCharType="end"/>
            </w:r>
          </w:hyperlink>
        </w:p>
        <w:p w14:paraId="5CDD526B" w14:textId="337DAB0D"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08" w:history="1">
            <w:r w:rsidRPr="00EA2464">
              <w:rPr>
                <w:rStyle w:val="Hyperlink"/>
                <w:noProof/>
              </w:rPr>
              <w:t>1.0 Introduction</w:t>
            </w:r>
            <w:r>
              <w:rPr>
                <w:noProof/>
                <w:webHidden/>
              </w:rPr>
              <w:tab/>
            </w:r>
            <w:r>
              <w:rPr>
                <w:noProof/>
                <w:webHidden/>
              </w:rPr>
              <w:fldChar w:fldCharType="begin"/>
            </w:r>
            <w:r>
              <w:rPr>
                <w:noProof/>
                <w:webHidden/>
              </w:rPr>
              <w:instrText xml:space="preserve"> PAGEREF _Toc183635708 \h </w:instrText>
            </w:r>
            <w:r>
              <w:rPr>
                <w:noProof/>
                <w:webHidden/>
              </w:rPr>
            </w:r>
            <w:r>
              <w:rPr>
                <w:noProof/>
                <w:webHidden/>
              </w:rPr>
              <w:fldChar w:fldCharType="separate"/>
            </w:r>
            <w:r>
              <w:rPr>
                <w:noProof/>
                <w:webHidden/>
              </w:rPr>
              <w:t>10</w:t>
            </w:r>
            <w:r>
              <w:rPr>
                <w:noProof/>
                <w:webHidden/>
              </w:rPr>
              <w:fldChar w:fldCharType="end"/>
            </w:r>
          </w:hyperlink>
        </w:p>
        <w:p w14:paraId="31AFBBFF" w14:textId="7C0A0461"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09" w:history="1">
            <w:r w:rsidRPr="00EA2464">
              <w:rPr>
                <w:rStyle w:val="Hyperlink"/>
                <w:noProof/>
              </w:rPr>
              <w:t>1.1 Research Background</w:t>
            </w:r>
            <w:r>
              <w:rPr>
                <w:noProof/>
                <w:webHidden/>
              </w:rPr>
              <w:tab/>
            </w:r>
            <w:r>
              <w:rPr>
                <w:noProof/>
                <w:webHidden/>
              </w:rPr>
              <w:fldChar w:fldCharType="begin"/>
            </w:r>
            <w:r>
              <w:rPr>
                <w:noProof/>
                <w:webHidden/>
              </w:rPr>
              <w:instrText xml:space="preserve"> PAGEREF _Toc183635709 \h </w:instrText>
            </w:r>
            <w:r>
              <w:rPr>
                <w:noProof/>
                <w:webHidden/>
              </w:rPr>
            </w:r>
            <w:r>
              <w:rPr>
                <w:noProof/>
                <w:webHidden/>
              </w:rPr>
              <w:fldChar w:fldCharType="separate"/>
            </w:r>
            <w:r>
              <w:rPr>
                <w:noProof/>
                <w:webHidden/>
              </w:rPr>
              <w:t>10</w:t>
            </w:r>
            <w:r>
              <w:rPr>
                <w:noProof/>
                <w:webHidden/>
              </w:rPr>
              <w:fldChar w:fldCharType="end"/>
            </w:r>
          </w:hyperlink>
        </w:p>
        <w:p w14:paraId="3DCBF968" w14:textId="63CDAA83"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0" w:history="1">
            <w:r w:rsidRPr="00EA2464">
              <w:rPr>
                <w:rStyle w:val="Hyperlink"/>
                <w:noProof/>
              </w:rPr>
              <w:t>1.2 Research Problem</w:t>
            </w:r>
            <w:r>
              <w:rPr>
                <w:noProof/>
                <w:webHidden/>
              </w:rPr>
              <w:tab/>
            </w:r>
            <w:r>
              <w:rPr>
                <w:noProof/>
                <w:webHidden/>
              </w:rPr>
              <w:fldChar w:fldCharType="begin"/>
            </w:r>
            <w:r>
              <w:rPr>
                <w:noProof/>
                <w:webHidden/>
              </w:rPr>
              <w:instrText xml:space="preserve"> PAGEREF _Toc183635710 \h </w:instrText>
            </w:r>
            <w:r>
              <w:rPr>
                <w:noProof/>
                <w:webHidden/>
              </w:rPr>
            </w:r>
            <w:r>
              <w:rPr>
                <w:noProof/>
                <w:webHidden/>
              </w:rPr>
              <w:fldChar w:fldCharType="separate"/>
            </w:r>
            <w:r>
              <w:rPr>
                <w:noProof/>
                <w:webHidden/>
              </w:rPr>
              <w:t>12</w:t>
            </w:r>
            <w:r>
              <w:rPr>
                <w:noProof/>
                <w:webHidden/>
              </w:rPr>
              <w:fldChar w:fldCharType="end"/>
            </w:r>
          </w:hyperlink>
        </w:p>
        <w:p w14:paraId="552BE777" w14:textId="2B9F2118"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1" w:history="1">
            <w:r w:rsidRPr="00EA2464">
              <w:rPr>
                <w:rStyle w:val="Hyperlink"/>
                <w:noProof/>
              </w:rPr>
              <w:t>1.3 Rational of the Research</w:t>
            </w:r>
            <w:r>
              <w:rPr>
                <w:noProof/>
                <w:webHidden/>
              </w:rPr>
              <w:tab/>
            </w:r>
            <w:r>
              <w:rPr>
                <w:noProof/>
                <w:webHidden/>
              </w:rPr>
              <w:fldChar w:fldCharType="begin"/>
            </w:r>
            <w:r>
              <w:rPr>
                <w:noProof/>
                <w:webHidden/>
              </w:rPr>
              <w:instrText xml:space="preserve"> PAGEREF _Toc183635711 \h </w:instrText>
            </w:r>
            <w:r>
              <w:rPr>
                <w:noProof/>
                <w:webHidden/>
              </w:rPr>
            </w:r>
            <w:r>
              <w:rPr>
                <w:noProof/>
                <w:webHidden/>
              </w:rPr>
              <w:fldChar w:fldCharType="separate"/>
            </w:r>
            <w:r>
              <w:rPr>
                <w:noProof/>
                <w:webHidden/>
              </w:rPr>
              <w:t>13</w:t>
            </w:r>
            <w:r>
              <w:rPr>
                <w:noProof/>
                <w:webHidden/>
              </w:rPr>
              <w:fldChar w:fldCharType="end"/>
            </w:r>
          </w:hyperlink>
        </w:p>
        <w:p w14:paraId="105BB486" w14:textId="5EECB852"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2" w:history="1">
            <w:r w:rsidRPr="00EA2464">
              <w:rPr>
                <w:rStyle w:val="Hyperlink"/>
                <w:noProof/>
              </w:rPr>
              <w:t>1.4 Aim and Objective</w:t>
            </w:r>
            <w:r>
              <w:rPr>
                <w:noProof/>
                <w:webHidden/>
              </w:rPr>
              <w:tab/>
            </w:r>
            <w:r>
              <w:rPr>
                <w:noProof/>
                <w:webHidden/>
              </w:rPr>
              <w:fldChar w:fldCharType="begin"/>
            </w:r>
            <w:r>
              <w:rPr>
                <w:noProof/>
                <w:webHidden/>
              </w:rPr>
              <w:instrText xml:space="preserve"> PAGEREF _Toc183635712 \h </w:instrText>
            </w:r>
            <w:r>
              <w:rPr>
                <w:noProof/>
                <w:webHidden/>
              </w:rPr>
            </w:r>
            <w:r>
              <w:rPr>
                <w:noProof/>
                <w:webHidden/>
              </w:rPr>
              <w:fldChar w:fldCharType="separate"/>
            </w:r>
            <w:r>
              <w:rPr>
                <w:noProof/>
                <w:webHidden/>
              </w:rPr>
              <w:t>13</w:t>
            </w:r>
            <w:r>
              <w:rPr>
                <w:noProof/>
                <w:webHidden/>
              </w:rPr>
              <w:fldChar w:fldCharType="end"/>
            </w:r>
          </w:hyperlink>
        </w:p>
        <w:p w14:paraId="29292890" w14:textId="2AADAC1B"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3" w:history="1">
            <w:r w:rsidRPr="00EA2464">
              <w:rPr>
                <w:rStyle w:val="Hyperlink"/>
                <w:noProof/>
              </w:rPr>
              <w:t>1.5 Research Questions</w:t>
            </w:r>
            <w:r>
              <w:rPr>
                <w:noProof/>
                <w:webHidden/>
              </w:rPr>
              <w:tab/>
            </w:r>
            <w:r>
              <w:rPr>
                <w:noProof/>
                <w:webHidden/>
              </w:rPr>
              <w:fldChar w:fldCharType="begin"/>
            </w:r>
            <w:r>
              <w:rPr>
                <w:noProof/>
                <w:webHidden/>
              </w:rPr>
              <w:instrText xml:space="preserve"> PAGEREF _Toc183635713 \h </w:instrText>
            </w:r>
            <w:r>
              <w:rPr>
                <w:noProof/>
                <w:webHidden/>
              </w:rPr>
            </w:r>
            <w:r>
              <w:rPr>
                <w:noProof/>
                <w:webHidden/>
              </w:rPr>
              <w:fldChar w:fldCharType="separate"/>
            </w:r>
            <w:r>
              <w:rPr>
                <w:noProof/>
                <w:webHidden/>
              </w:rPr>
              <w:t>14</w:t>
            </w:r>
            <w:r>
              <w:rPr>
                <w:noProof/>
                <w:webHidden/>
              </w:rPr>
              <w:fldChar w:fldCharType="end"/>
            </w:r>
          </w:hyperlink>
        </w:p>
        <w:p w14:paraId="2B05D26A" w14:textId="29878D39"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4" w:history="1">
            <w:r w:rsidRPr="00EA2464">
              <w:rPr>
                <w:rStyle w:val="Hyperlink"/>
                <w:noProof/>
              </w:rPr>
              <w:t>1.6 Research Hypothesis</w:t>
            </w:r>
            <w:r>
              <w:rPr>
                <w:noProof/>
                <w:webHidden/>
              </w:rPr>
              <w:tab/>
            </w:r>
            <w:r>
              <w:rPr>
                <w:noProof/>
                <w:webHidden/>
              </w:rPr>
              <w:fldChar w:fldCharType="begin"/>
            </w:r>
            <w:r>
              <w:rPr>
                <w:noProof/>
                <w:webHidden/>
              </w:rPr>
              <w:instrText xml:space="preserve"> PAGEREF _Toc183635714 \h </w:instrText>
            </w:r>
            <w:r>
              <w:rPr>
                <w:noProof/>
                <w:webHidden/>
              </w:rPr>
            </w:r>
            <w:r>
              <w:rPr>
                <w:noProof/>
                <w:webHidden/>
              </w:rPr>
              <w:fldChar w:fldCharType="separate"/>
            </w:r>
            <w:r>
              <w:rPr>
                <w:noProof/>
                <w:webHidden/>
              </w:rPr>
              <w:t>14</w:t>
            </w:r>
            <w:r>
              <w:rPr>
                <w:noProof/>
                <w:webHidden/>
              </w:rPr>
              <w:fldChar w:fldCharType="end"/>
            </w:r>
          </w:hyperlink>
        </w:p>
        <w:p w14:paraId="1965E588" w14:textId="6933FD99"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5" w:history="1">
            <w:r w:rsidRPr="00EA2464">
              <w:rPr>
                <w:rStyle w:val="Hyperlink"/>
                <w:noProof/>
              </w:rPr>
              <w:t>1.7 Research Significance</w:t>
            </w:r>
            <w:r>
              <w:rPr>
                <w:noProof/>
                <w:webHidden/>
              </w:rPr>
              <w:tab/>
            </w:r>
            <w:r>
              <w:rPr>
                <w:noProof/>
                <w:webHidden/>
              </w:rPr>
              <w:fldChar w:fldCharType="begin"/>
            </w:r>
            <w:r>
              <w:rPr>
                <w:noProof/>
                <w:webHidden/>
              </w:rPr>
              <w:instrText xml:space="preserve"> PAGEREF _Toc183635715 \h </w:instrText>
            </w:r>
            <w:r>
              <w:rPr>
                <w:noProof/>
                <w:webHidden/>
              </w:rPr>
            </w:r>
            <w:r>
              <w:rPr>
                <w:noProof/>
                <w:webHidden/>
              </w:rPr>
              <w:fldChar w:fldCharType="separate"/>
            </w:r>
            <w:r>
              <w:rPr>
                <w:noProof/>
                <w:webHidden/>
              </w:rPr>
              <w:t>15</w:t>
            </w:r>
            <w:r>
              <w:rPr>
                <w:noProof/>
                <w:webHidden/>
              </w:rPr>
              <w:fldChar w:fldCharType="end"/>
            </w:r>
          </w:hyperlink>
        </w:p>
        <w:p w14:paraId="75234EA5" w14:textId="2AF65B96"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6" w:history="1">
            <w:r w:rsidRPr="00EA2464">
              <w:rPr>
                <w:rStyle w:val="Hyperlink"/>
                <w:noProof/>
              </w:rPr>
              <w:t>1.8 Methodological Overview</w:t>
            </w:r>
            <w:r>
              <w:rPr>
                <w:noProof/>
                <w:webHidden/>
              </w:rPr>
              <w:tab/>
            </w:r>
            <w:r>
              <w:rPr>
                <w:noProof/>
                <w:webHidden/>
              </w:rPr>
              <w:fldChar w:fldCharType="begin"/>
            </w:r>
            <w:r>
              <w:rPr>
                <w:noProof/>
                <w:webHidden/>
              </w:rPr>
              <w:instrText xml:space="preserve"> PAGEREF _Toc183635716 \h </w:instrText>
            </w:r>
            <w:r>
              <w:rPr>
                <w:noProof/>
                <w:webHidden/>
              </w:rPr>
            </w:r>
            <w:r>
              <w:rPr>
                <w:noProof/>
                <w:webHidden/>
              </w:rPr>
              <w:fldChar w:fldCharType="separate"/>
            </w:r>
            <w:r>
              <w:rPr>
                <w:noProof/>
                <w:webHidden/>
              </w:rPr>
              <w:t>16</w:t>
            </w:r>
            <w:r>
              <w:rPr>
                <w:noProof/>
                <w:webHidden/>
              </w:rPr>
              <w:fldChar w:fldCharType="end"/>
            </w:r>
          </w:hyperlink>
        </w:p>
        <w:p w14:paraId="668D11A4" w14:textId="50AB6417"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7" w:history="1">
            <w:r w:rsidRPr="00EA2464">
              <w:rPr>
                <w:rStyle w:val="Hyperlink"/>
                <w:noProof/>
              </w:rPr>
              <w:t>1.9 Structure of the Research</w:t>
            </w:r>
            <w:r>
              <w:rPr>
                <w:noProof/>
                <w:webHidden/>
              </w:rPr>
              <w:tab/>
            </w:r>
            <w:r>
              <w:rPr>
                <w:noProof/>
                <w:webHidden/>
              </w:rPr>
              <w:fldChar w:fldCharType="begin"/>
            </w:r>
            <w:r>
              <w:rPr>
                <w:noProof/>
                <w:webHidden/>
              </w:rPr>
              <w:instrText xml:space="preserve"> PAGEREF _Toc183635717 \h </w:instrText>
            </w:r>
            <w:r>
              <w:rPr>
                <w:noProof/>
                <w:webHidden/>
              </w:rPr>
            </w:r>
            <w:r>
              <w:rPr>
                <w:noProof/>
                <w:webHidden/>
              </w:rPr>
              <w:fldChar w:fldCharType="separate"/>
            </w:r>
            <w:r>
              <w:rPr>
                <w:noProof/>
                <w:webHidden/>
              </w:rPr>
              <w:t>17</w:t>
            </w:r>
            <w:r>
              <w:rPr>
                <w:noProof/>
                <w:webHidden/>
              </w:rPr>
              <w:fldChar w:fldCharType="end"/>
            </w:r>
          </w:hyperlink>
        </w:p>
        <w:p w14:paraId="4CEAAA9A" w14:textId="2D422B82"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8" w:history="1">
            <w:r w:rsidRPr="00EA2464">
              <w:rPr>
                <w:rStyle w:val="Hyperlink"/>
                <w:noProof/>
              </w:rPr>
              <w:t>1.10 Chapter Summary</w:t>
            </w:r>
            <w:r>
              <w:rPr>
                <w:noProof/>
                <w:webHidden/>
              </w:rPr>
              <w:tab/>
            </w:r>
            <w:r>
              <w:rPr>
                <w:noProof/>
                <w:webHidden/>
              </w:rPr>
              <w:fldChar w:fldCharType="begin"/>
            </w:r>
            <w:r>
              <w:rPr>
                <w:noProof/>
                <w:webHidden/>
              </w:rPr>
              <w:instrText xml:space="preserve"> PAGEREF _Toc183635718 \h </w:instrText>
            </w:r>
            <w:r>
              <w:rPr>
                <w:noProof/>
                <w:webHidden/>
              </w:rPr>
            </w:r>
            <w:r>
              <w:rPr>
                <w:noProof/>
                <w:webHidden/>
              </w:rPr>
              <w:fldChar w:fldCharType="separate"/>
            </w:r>
            <w:r>
              <w:rPr>
                <w:noProof/>
                <w:webHidden/>
              </w:rPr>
              <w:t>18</w:t>
            </w:r>
            <w:r>
              <w:rPr>
                <w:noProof/>
                <w:webHidden/>
              </w:rPr>
              <w:fldChar w:fldCharType="end"/>
            </w:r>
          </w:hyperlink>
        </w:p>
        <w:p w14:paraId="619FB09B" w14:textId="3EF6410C"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19" w:history="1">
            <w:r w:rsidRPr="00EA2464">
              <w:rPr>
                <w:rStyle w:val="Hyperlink"/>
                <w:noProof/>
              </w:rPr>
              <w:t>Chapter 2: Literature Review</w:t>
            </w:r>
            <w:r>
              <w:rPr>
                <w:noProof/>
                <w:webHidden/>
              </w:rPr>
              <w:tab/>
            </w:r>
            <w:r>
              <w:rPr>
                <w:noProof/>
                <w:webHidden/>
              </w:rPr>
              <w:fldChar w:fldCharType="begin"/>
            </w:r>
            <w:r>
              <w:rPr>
                <w:noProof/>
                <w:webHidden/>
              </w:rPr>
              <w:instrText xml:space="preserve"> PAGEREF _Toc183635719 \h </w:instrText>
            </w:r>
            <w:r>
              <w:rPr>
                <w:noProof/>
                <w:webHidden/>
              </w:rPr>
            </w:r>
            <w:r>
              <w:rPr>
                <w:noProof/>
                <w:webHidden/>
              </w:rPr>
              <w:fldChar w:fldCharType="separate"/>
            </w:r>
            <w:r>
              <w:rPr>
                <w:noProof/>
                <w:webHidden/>
              </w:rPr>
              <w:t>19</w:t>
            </w:r>
            <w:r>
              <w:rPr>
                <w:noProof/>
                <w:webHidden/>
              </w:rPr>
              <w:fldChar w:fldCharType="end"/>
            </w:r>
          </w:hyperlink>
        </w:p>
        <w:p w14:paraId="46472245" w14:textId="7ABC3F04"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0" w:history="1">
            <w:r w:rsidRPr="00EA2464">
              <w:rPr>
                <w:rStyle w:val="Hyperlink"/>
                <w:noProof/>
              </w:rPr>
              <w:t>2.0. Introduction</w:t>
            </w:r>
            <w:r>
              <w:rPr>
                <w:noProof/>
                <w:webHidden/>
              </w:rPr>
              <w:tab/>
            </w:r>
            <w:r>
              <w:rPr>
                <w:noProof/>
                <w:webHidden/>
              </w:rPr>
              <w:fldChar w:fldCharType="begin"/>
            </w:r>
            <w:r>
              <w:rPr>
                <w:noProof/>
                <w:webHidden/>
              </w:rPr>
              <w:instrText xml:space="preserve"> PAGEREF _Toc183635720 \h </w:instrText>
            </w:r>
            <w:r>
              <w:rPr>
                <w:noProof/>
                <w:webHidden/>
              </w:rPr>
            </w:r>
            <w:r>
              <w:rPr>
                <w:noProof/>
                <w:webHidden/>
              </w:rPr>
              <w:fldChar w:fldCharType="separate"/>
            </w:r>
            <w:r>
              <w:rPr>
                <w:noProof/>
                <w:webHidden/>
              </w:rPr>
              <w:t>19</w:t>
            </w:r>
            <w:r>
              <w:rPr>
                <w:noProof/>
                <w:webHidden/>
              </w:rPr>
              <w:fldChar w:fldCharType="end"/>
            </w:r>
          </w:hyperlink>
        </w:p>
        <w:p w14:paraId="31FA837D" w14:textId="0E38EFF0"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1" w:history="1">
            <w:r w:rsidRPr="00EA2464">
              <w:rPr>
                <w:rStyle w:val="Hyperlink"/>
                <w:noProof/>
              </w:rPr>
              <w:t>2.1. Digital marketing techniques like social media engagement influence the effectiveness of virtual training programs at Unilever</w:t>
            </w:r>
            <w:r>
              <w:rPr>
                <w:noProof/>
                <w:webHidden/>
              </w:rPr>
              <w:tab/>
            </w:r>
            <w:r>
              <w:rPr>
                <w:noProof/>
                <w:webHidden/>
              </w:rPr>
              <w:fldChar w:fldCharType="begin"/>
            </w:r>
            <w:r>
              <w:rPr>
                <w:noProof/>
                <w:webHidden/>
              </w:rPr>
              <w:instrText xml:space="preserve"> PAGEREF _Toc183635721 \h </w:instrText>
            </w:r>
            <w:r>
              <w:rPr>
                <w:noProof/>
                <w:webHidden/>
              </w:rPr>
            </w:r>
            <w:r>
              <w:rPr>
                <w:noProof/>
                <w:webHidden/>
              </w:rPr>
              <w:fldChar w:fldCharType="separate"/>
            </w:r>
            <w:r>
              <w:rPr>
                <w:noProof/>
                <w:webHidden/>
              </w:rPr>
              <w:t>19</w:t>
            </w:r>
            <w:r>
              <w:rPr>
                <w:noProof/>
                <w:webHidden/>
              </w:rPr>
              <w:fldChar w:fldCharType="end"/>
            </w:r>
          </w:hyperlink>
        </w:p>
        <w:p w14:paraId="729324C1" w14:textId="225A1D72"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2" w:history="1">
            <w:r w:rsidRPr="00EA2464">
              <w:rPr>
                <w:rStyle w:val="Hyperlink"/>
                <w:noProof/>
              </w:rPr>
              <w:t>2.2. The Utilisation of Digital Marketing Techniques like Social Media Engagement and its Significance in Encouraging Employee Participation in the Effectiveness of Virtual Training Programs at Unilever.</w:t>
            </w:r>
            <w:r>
              <w:rPr>
                <w:noProof/>
                <w:webHidden/>
              </w:rPr>
              <w:tab/>
            </w:r>
            <w:r>
              <w:rPr>
                <w:noProof/>
                <w:webHidden/>
              </w:rPr>
              <w:fldChar w:fldCharType="begin"/>
            </w:r>
            <w:r>
              <w:rPr>
                <w:noProof/>
                <w:webHidden/>
              </w:rPr>
              <w:instrText xml:space="preserve"> PAGEREF _Toc183635722 \h </w:instrText>
            </w:r>
            <w:r>
              <w:rPr>
                <w:noProof/>
                <w:webHidden/>
              </w:rPr>
            </w:r>
            <w:r>
              <w:rPr>
                <w:noProof/>
                <w:webHidden/>
              </w:rPr>
              <w:fldChar w:fldCharType="separate"/>
            </w:r>
            <w:r>
              <w:rPr>
                <w:noProof/>
                <w:webHidden/>
              </w:rPr>
              <w:t>22</w:t>
            </w:r>
            <w:r>
              <w:rPr>
                <w:noProof/>
                <w:webHidden/>
              </w:rPr>
              <w:fldChar w:fldCharType="end"/>
            </w:r>
          </w:hyperlink>
        </w:p>
        <w:p w14:paraId="11F5F1DC" w14:textId="537ACC63"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3" w:history="1">
            <w:r w:rsidRPr="00EA2464">
              <w:rPr>
                <w:rStyle w:val="Hyperlink"/>
                <w:noProof/>
              </w:rPr>
              <w:t>2.3. Digital Marketing Techniques like Email Marketing Effectiveness on Unilever's Virtual Training Programs' Effectiveness and Employee Knowledge.</w:t>
            </w:r>
            <w:r>
              <w:rPr>
                <w:noProof/>
                <w:webHidden/>
              </w:rPr>
              <w:tab/>
            </w:r>
            <w:r>
              <w:rPr>
                <w:noProof/>
                <w:webHidden/>
              </w:rPr>
              <w:fldChar w:fldCharType="begin"/>
            </w:r>
            <w:r>
              <w:rPr>
                <w:noProof/>
                <w:webHidden/>
              </w:rPr>
              <w:instrText xml:space="preserve"> PAGEREF _Toc183635723 \h </w:instrText>
            </w:r>
            <w:r>
              <w:rPr>
                <w:noProof/>
                <w:webHidden/>
              </w:rPr>
            </w:r>
            <w:r>
              <w:rPr>
                <w:noProof/>
                <w:webHidden/>
              </w:rPr>
              <w:fldChar w:fldCharType="separate"/>
            </w:r>
            <w:r>
              <w:rPr>
                <w:noProof/>
                <w:webHidden/>
              </w:rPr>
              <w:t>24</w:t>
            </w:r>
            <w:r>
              <w:rPr>
                <w:noProof/>
                <w:webHidden/>
              </w:rPr>
              <w:fldChar w:fldCharType="end"/>
            </w:r>
          </w:hyperlink>
        </w:p>
        <w:p w14:paraId="234C2E36" w14:textId="3FE61F81"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4" w:history="1">
            <w:r w:rsidRPr="00EA2464">
              <w:rPr>
                <w:rStyle w:val="Hyperlink"/>
                <w:noProof/>
              </w:rPr>
              <w:t>2.4. Following the Effectiveness of Virtual Training Programs at Unilever, the role of Email Marketing Effectiveness in improving employee learning</w:t>
            </w:r>
            <w:r>
              <w:rPr>
                <w:noProof/>
                <w:webHidden/>
              </w:rPr>
              <w:tab/>
            </w:r>
            <w:r>
              <w:rPr>
                <w:noProof/>
                <w:webHidden/>
              </w:rPr>
              <w:fldChar w:fldCharType="begin"/>
            </w:r>
            <w:r>
              <w:rPr>
                <w:noProof/>
                <w:webHidden/>
              </w:rPr>
              <w:instrText xml:space="preserve"> PAGEREF _Toc183635724 \h </w:instrText>
            </w:r>
            <w:r>
              <w:rPr>
                <w:noProof/>
                <w:webHidden/>
              </w:rPr>
            </w:r>
            <w:r>
              <w:rPr>
                <w:noProof/>
                <w:webHidden/>
              </w:rPr>
              <w:fldChar w:fldCharType="separate"/>
            </w:r>
            <w:r>
              <w:rPr>
                <w:noProof/>
                <w:webHidden/>
              </w:rPr>
              <w:t>27</w:t>
            </w:r>
            <w:r>
              <w:rPr>
                <w:noProof/>
                <w:webHidden/>
              </w:rPr>
              <w:fldChar w:fldCharType="end"/>
            </w:r>
          </w:hyperlink>
        </w:p>
        <w:p w14:paraId="3C958451" w14:textId="71AC8D87"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5" w:history="1">
            <w:r w:rsidRPr="00EA2464">
              <w:rPr>
                <w:rStyle w:val="Hyperlink"/>
                <w:noProof/>
              </w:rPr>
              <w:t>2.5. Social Media Engagement and Email Marketing Negative Influence on Virtual Training Programs' Ability to Increase Employee Involvement and Employee Learning at Unilever</w:t>
            </w:r>
            <w:r>
              <w:rPr>
                <w:noProof/>
                <w:webHidden/>
              </w:rPr>
              <w:tab/>
            </w:r>
            <w:r>
              <w:rPr>
                <w:noProof/>
                <w:webHidden/>
              </w:rPr>
              <w:fldChar w:fldCharType="begin"/>
            </w:r>
            <w:r>
              <w:rPr>
                <w:noProof/>
                <w:webHidden/>
              </w:rPr>
              <w:instrText xml:space="preserve"> PAGEREF _Toc183635725 \h </w:instrText>
            </w:r>
            <w:r>
              <w:rPr>
                <w:noProof/>
                <w:webHidden/>
              </w:rPr>
            </w:r>
            <w:r>
              <w:rPr>
                <w:noProof/>
                <w:webHidden/>
              </w:rPr>
              <w:fldChar w:fldCharType="separate"/>
            </w:r>
            <w:r>
              <w:rPr>
                <w:noProof/>
                <w:webHidden/>
              </w:rPr>
              <w:t>29</w:t>
            </w:r>
            <w:r>
              <w:rPr>
                <w:noProof/>
                <w:webHidden/>
              </w:rPr>
              <w:fldChar w:fldCharType="end"/>
            </w:r>
          </w:hyperlink>
        </w:p>
        <w:p w14:paraId="4F01E1D4" w14:textId="471630A2"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6" w:history="1">
            <w:r w:rsidRPr="00EA2464">
              <w:rPr>
                <w:rStyle w:val="Hyperlink"/>
                <w:noProof/>
              </w:rPr>
              <w:t>2.6. Mitigating Strategies to Combat these Issues associated with Virtual Training Programs to Increase the Effectiveness of Unilever’s Virtual Training Programs.</w:t>
            </w:r>
            <w:r>
              <w:rPr>
                <w:noProof/>
                <w:webHidden/>
              </w:rPr>
              <w:tab/>
            </w:r>
            <w:r>
              <w:rPr>
                <w:noProof/>
                <w:webHidden/>
              </w:rPr>
              <w:fldChar w:fldCharType="begin"/>
            </w:r>
            <w:r>
              <w:rPr>
                <w:noProof/>
                <w:webHidden/>
              </w:rPr>
              <w:instrText xml:space="preserve"> PAGEREF _Toc183635726 \h </w:instrText>
            </w:r>
            <w:r>
              <w:rPr>
                <w:noProof/>
                <w:webHidden/>
              </w:rPr>
            </w:r>
            <w:r>
              <w:rPr>
                <w:noProof/>
                <w:webHidden/>
              </w:rPr>
              <w:fldChar w:fldCharType="separate"/>
            </w:r>
            <w:r>
              <w:rPr>
                <w:noProof/>
                <w:webHidden/>
              </w:rPr>
              <w:t>29</w:t>
            </w:r>
            <w:r>
              <w:rPr>
                <w:noProof/>
                <w:webHidden/>
              </w:rPr>
              <w:fldChar w:fldCharType="end"/>
            </w:r>
          </w:hyperlink>
        </w:p>
        <w:p w14:paraId="16416A05" w14:textId="19120104"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7" w:history="1">
            <w:r w:rsidRPr="00EA2464">
              <w:rPr>
                <w:rStyle w:val="Hyperlink"/>
                <w:noProof/>
              </w:rPr>
              <w:t>2.7. Theoretical Analysis</w:t>
            </w:r>
            <w:r>
              <w:rPr>
                <w:noProof/>
                <w:webHidden/>
              </w:rPr>
              <w:tab/>
            </w:r>
            <w:r>
              <w:rPr>
                <w:noProof/>
                <w:webHidden/>
              </w:rPr>
              <w:fldChar w:fldCharType="begin"/>
            </w:r>
            <w:r>
              <w:rPr>
                <w:noProof/>
                <w:webHidden/>
              </w:rPr>
              <w:instrText xml:space="preserve"> PAGEREF _Toc183635727 \h </w:instrText>
            </w:r>
            <w:r>
              <w:rPr>
                <w:noProof/>
                <w:webHidden/>
              </w:rPr>
            </w:r>
            <w:r>
              <w:rPr>
                <w:noProof/>
                <w:webHidden/>
              </w:rPr>
              <w:fldChar w:fldCharType="separate"/>
            </w:r>
            <w:r>
              <w:rPr>
                <w:noProof/>
                <w:webHidden/>
              </w:rPr>
              <w:t>30</w:t>
            </w:r>
            <w:r>
              <w:rPr>
                <w:noProof/>
                <w:webHidden/>
              </w:rPr>
              <w:fldChar w:fldCharType="end"/>
            </w:r>
          </w:hyperlink>
        </w:p>
        <w:p w14:paraId="668CF9C9" w14:textId="6991485C"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8" w:history="1">
            <w:r w:rsidRPr="00EA2464">
              <w:rPr>
                <w:rStyle w:val="Hyperlink"/>
                <w:noProof/>
              </w:rPr>
              <w:t>2.8. Conceptual framework</w:t>
            </w:r>
            <w:r>
              <w:rPr>
                <w:noProof/>
                <w:webHidden/>
              </w:rPr>
              <w:tab/>
            </w:r>
            <w:r>
              <w:rPr>
                <w:noProof/>
                <w:webHidden/>
              </w:rPr>
              <w:fldChar w:fldCharType="begin"/>
            </w:r>
            <w:r>
              <w:rPr>
                <w:noProof/>
                <w:webHidden/>
              </w:rPr>
              <w:instrText xml:space="preserve"> PAGEREF _Toc183635728 \h </w:instrText>
            </w:r>
            <w:r>
              <w:rPr>
                <w:noProof/>
                <w:webHidden/>
              </w:rPr>
            </w:r>
            <w:r>
              <w:rPr>
                <w:noProof/>
                <w:webHidden/>
              </w:rPr>
              <w:fldChar w:fldCharType="separate"/>
            </w:r>
            <w:r>
              <w:rPr>
                <w:noProof/>
                <w:webHidden/>
              </w:rPr>
              <w:t>32</w:t>
            </w:r>
            <w:r>
              <w:rPr>
                <w:noProof/>
                <w:webHidden/>
              </w:rPr>
              <w:fldChar w:fldCharType="end"/>
            </w:r>
          </w:hyperlink>
        </w:p>
        <w:p w14:paraId="49578828" w14:textId="1A5A0E94"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29" w:history="1">
            <w:r w:rsidRPr="00EA2464">
              <w:rPr>
                <w:rStyle w:val="Hyperlink"/>
                <w:noProof/>
              </w:rPr>
              <w:t>2.9.  Literature gap</w:t>
            </w:r>
            <w:r>
              <w:rPr>
                <w:noProof/>
                <w:webHidden/>
              </w:rPr>
              <w:tab/>
            </w:r>
            <w:r>
              <w:rPr>
                <w:noProof/>
                <w:webHidden/>
              </w:rPr>
              <w:fldChar w:fldCharType="begin"/>
            </w:r>
            <w:r>
              <w:rPr>
                <w:noProof/>
                <w:webHidden/>
              </w:rPr>
              <w:instrText xml:space="preserve"> PAGEREF _Toc183635729 \h </w:instrText>
            </w:r>
            <w:r>
              <w:rPr>
                <w:noProof/>
                <w:webHidden/>
              </w:rPr>
            </w:r>
            <w:r>
              <w:rPr>
                <w:noProof/>
                <w:webHidden/>
              </w:rPr>
              <w:fldChar w:fldCharType="separate"/>
            </w:r>
            <w:r>
              <w:rPr>
                <w:noProof/>
                <w:webHidden/>
              </w:rPr>
              <w:t>32</w:t>
            </w:r>
            <w:r>
              <w:rPr>
                <w:noProof/>
                <w:webHidden/>
              </w:rPr>
              <w:fldChar w:fldCharType="end"/>
            </w:r>
          </w:hyperlink>
        </w:p>
        <w:p w14:paraId="3E0F5533" w14:textId="148274E6"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0" w:history="1">
            <w:r w:rsidRPr="00EA2464">
              <w:rPr>
                <w:rStyle w:val="Hyperlink"/>
                <w:noProof/>
              </w:rPr>
              <w:t>2.10. Chapter Summary</w:t>
            </w:r>
            <w:r>
              <w:rPr>
                <w:noProof/>
                <w:webHidden/>
              </w:rPr>
              <w:tab/>
            </w:r>
            <w:r>
              <w:rPr>
                <w:noProof/>
                <w:webHidden/>
              </w:rPr>
              <w:fldChar w:fldCharType="begin"/>
            </w:r>
            <w:r>
              <w:rPr>
                <w:noProof/>
                <w:webHidden/>
              </w:rPr>
              <w:instrText xml:space="preserve"> PAGEREF _Toc183635730 \h </w:instrText>
            </w:r>
            <w:r>
              <w:rPr>
                <w:noProof/>
                <w:webHidden/>
              </w:rPr>
            </w:r>
            <w:r>
              <w:rPr>
                <w:noProof/>
                <w:webHidden/>
              </w:rPr>
              <w:fldChar w:fldCharType="separate"/>
            </w:r>
            <w:r>
              <w:rPr>
                <w:noProof/>
                <w:webHidden/>
              </w:rPr>
              <w:t>33</w:t>
            </w:r>
            <w:r>
              <w:rPr>
                <w:noProof/>
                <w:webHidden/>
              </w:rPr>
              <w:fldChar w:fldCharType="end"/>
            </w:r>
          </w:hyperlink>
        </w:p>
        <w:p w14:paraId="6D446A3B" w14:textId="0D3438E8"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1" w:history="1">
            <w:r w:rsidRPr="00EA2464">
              <w:rPr>
                <w:rStyle w:val="Hyperlink"/>
                <w:noProof/>
              </w:rPr>
              <w:t>Chapter 3: Methodology</w:t>
            </w:r>
            <w:r>
              <w:rPr>
                <w:noProof/>
                <w:webHidden/>
              </w:rPr>
              <w:tab/>
            </w:r>
            <w:r>
              <w:rPr>
                <w:noProof/>
                <w:webHidden/>
              </w:rPr>
              <w:fldChar w:fldCharType="begin"/>
            </w:r>
            <w:r>
              <w:rPr>
                <w:noProof/>
                <w:webHidden/>
              </w:rPr>
              <w:instrText xml:space="preserve"> PAGEREF _Toc183635731 \h </w:instrText>
            </w:r>
            <w:r>
              <w:rPr>
                <w:noProof/>
                <w:webHidden/>
              </w:rPr>
            </w:r>
            <w:r>
              <w:rPr>
                <w:noProof/>
                <w:webHidden/>
              </w:rPr>
              <w:fldChar w:fldCharType="separate"/>
            </w:r>
            <w:r>
              <w:rPr>
                <w:noProof/>
                <w:webHidden/>
              </w:rPr>
              <w:t>34</w:t>
            </w:r>
            <w:r>
              <w:rPr>
                <w:noProof/>
                <w:webHidden/>
              </w:rPr>
              <w:fldChar w:fldCharType="end"/>
            </w:r>
          </w:hyperlink>
        </w:p>
        <w:p w14:paraId="74AC3811" w14:textId="1A643C3D"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2" w:history="1">
            <w:r w:rsidRPr="00EA2464">
              <w:rPr>
                <w:rStyle w:val="Hyperlink"/>
                <w:noProof/>
              </w:rPr>
              <w:t>3.0 Introduction</w:t>
            </w:r>
            <w:r>
              <w:rPr>
                <w:noProof/>
                <w:webHidden/>
              </w:rPr>
              <w:tab/>
            </w:r>
            <w:r>
              <w:rPr>
                <w:noProof/>
                <w:webHidden/>
              </w:rPr>
              <w:fldChar w:fldCharType="begin"/>
            </w:r>
            <w:r>
              <w:rPr>
                <w:noProof/>
                <w:webHidden/>
              </w:rPr>
              <w:instrText xml:space="preserve"> PAGEREF _Toc183635732 \h </w:instrText>
            </w:r>
            <w:r>
              <w:rPr>
                <w:noProof/>
                <w:webHidden/>
              </w:rPr>
            </w:r>
            <w:r>
              <w:rPr>
                <w:noProof/>
                <w:webHidden/>
              </w:rPr>
              <w:fldChar w:fldCharType="separate"/>
            </w:r>
            <w:r>
              <w:rPr>
                <w:noProof/>
                <w:webHidden/>
              </w:rPr>
              <w:t>34</w:t>
            </w:r>
            <w:r>
              <w:rPr>
                <w:noProof/>
                <w:webHidden/>
              </w:rPr>
              <w:fldChar w:fldCharType="end"/>
            </w:r>
          </w:hyperlink>
        </w:p>
        <w:p w14:paraId="0DEFCDE7" w14:textId="59295FF8"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3" w:history="1">
            <w:r w:rsidRPr="00EA2464">
              <w:rPr>
                <w:rStyle w:val="Hyperlink"/>
                <w:noProof/>
              </w:rPr>
              <w:t>3.1 Research Onion</w:t>
            </w:r>
            <w:r>
              <w:rPr>
                <w:noProof/>
                <w:webHidden/>
              </w:rPr>
              <w:tab/>
            </w:r>
            <w:r>
              <w:rPr>
                <w:noProof/>
                <w:webHidden/>
              </w:rPr>
              <w:fldChar w:fldCharType="begin"/>
            </w:r>
            <w:r>
              <w:rPr>
                <w:noProof/>
                <w:webHidden/>
              </w:rPr>
              <w:instrText xml:space="preserve"> PAGEREF _Toc183635733 \h </w:instrText>
            </w:r>
            <w:r>
              <w:rPr>
                <w:noProof/>
                <w:webHidden/>
              </w:rPr>
            </w:r>
            <w:r>
              <w:rPr>
                <w:noProof/>
                <w:webHidden/>
              </w:rPr>
              <w:fldChar w:fldCharType="separate"/>
            </w:r>
            <w:r>
              <w:rPr>
                <w:noProof/>
                <w:webHidden/>
              </w:rPr>
              <w:t>34</w:t>
            </w:r>
            <w:r>
              <w:rPr>
                <w:noProof/>
                <w:webHidden/>
              </w:rPr>
              <w:fldChar w:fldCharType="end"/>
            </w:r>
          </w:hyperlink>
        </w:p>
        <w:p w14:paraId="43BAD5C8" w14:textId="2390120A"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4" w:history="1">
            <w:r w:rsidRPr="00EA2464">
              <w:rPr>
                <w:rStyle w:val="Hyperlink"/>
                <w:noProof/>
              </w:rPr>
              <w:t>3.2 Research Philosophy</w:t>
            </w:r>
            <w:r>
              <w:rPr>
                <w:noProof/>
                <w:webHidden/>
              </w:rPr>
              <w:tab/>
            </w:r>
            <w:r>
              <w:rPr>
                <w:noProof/>
                <w:webHidden/>
              </w:rPr>
              <w:fldChar w:fldCharType="begin"/>
            </w:r>
            <w:r>
              <w:rPr>
                <w:noProof/>
                <w:webHidden/>
              </w:rPr>
              <w:instrText xml:space="preserve"> PAGEREF _Toc183635734 \h </w:instrText>
            </w:r>
            <w:r>
              <w:rPr>
                <w:noProof/>
                <w:webHidden/>
              </w:rPr>
            </w:r>
            <w:r>
              <w:rPr>
                <w:noProof/>
                <w:webHidden/>
              </w:rPr>
              <w:fldChar w:fldCharType="separate"/>
            </w:r>
            <w:r>
              <w:rPr>
                <w:noProof/>
                <w:webHidden/>
              </w:rPr>
              <w:t>36</w:t>
            </w:r>
            <w:r>
              <w:rPr>
                <w:noProof/>
                <w:webHidden/>
              </w:rPr>
              <w:fldChar w:fldCharType="end"/>
            </w:r>
          </w:hyperlink>
        </w:p>
        <w:p w14:paraId="71A842B4" w14:textId="4144A952"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5" w:history="1">
            <w:r w:rsidRPr="00EA2464">
              <w:rPr>
                <w:rStyle w:val="Hyperlink"/>
                <w:noProof/>
              </w:rPr>
              <w:t>3.3 Research Approach</w:t>
            </w:r>
            <w:r>
              <w:rPr>
                <w:noProof/>
                <w:webHidden/>
              </w:rPr>
              <w:tab/>
            </w:r>
            <w:r>
              <w:rPr>
                <w:noProof/>
                <w:webHidden/>
              </w:rPr>
              <w:fldChar w:fldCharType="begin"/>
            </w:r>
            <w:r>
              <w:rPr>
                <w:noProof/>
                <w:webHidden/>
              </w:rPr>
              <w:instrText xml:space="preserve"> PAGEREF _Toc183635735 \h </w:instrText>
            </w:r>
            <w:r>
              <w:rPr>
                <w:noProof/>
                <w:webHidden/>
              </w:rPr>
            </w:r>
            <w:r>
              <w:rPr>
                <w:noProof/>
                <w:webHidden/>
              </w:rPr>
              <w:fldChar w:fldCharType="separate"/>
            </w:r>
            <w:r>
              <w:rPr>
                <w:noProof/>
                <w:webHidden/>
              </w:rPr>
              <w:t>36</w:t>
            </w:r>
            <w:r>
              <w:rPr>
                <w:noProof/>
                <w:webHidden/>
              </w:rPr>
              <w:fldChar w:fldCharType="end"/>
            </w:r>
          </w:hyperlink>
        </w:p>
        <w:p w14:paraId="5F13E68E" w14:textId="6205CE82"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6" w:history="1">
            <w:r w:rsidRPr="00EA2464">
              <w:rPr>
                <w:rStyle w:val="Hyperlink"/>
                <w:noProof/>
              </w:rPr>
              <w:t>3.5 Research Design</w:t>
            </w:r>
            <w:r>
              <w:rPr>
                <w:noProof/>
                <w:webHidden/>
              </w:rPr>
              <w:tab/>
            </w:r>
            <w:r>
              <w:rPr>
                <w:noProof/>
                <w:webHidden/>
              </w:rPr>
              <w:fldChar w:fldCharType="begin"/>
            </w:r>
            <w:r>
              <w:rPr>
                <w:noProof/>
                <w:webHidden/>
              </w:rPr>
              <w:instrText xml:space="preserve"> PAGEREF _Toc183635736 \h </w:instrText>
            </w:r>
            <w:r>
              <w:rPr>
                <w:noProof/>
                <w:webHidden/>
              </w:rPr>
            </w:r>
            <w:r>
              <w:rPr>
                <w:noProof/>
                <w:webHidden/>
              </w:rPr>
              <w:fldChar w:fldCharType="separate"/>
            </w:r>
            <w:r>
              <w:rPr>
                <w:noProof/>
                <w:webHidden/>
              </w:rPr>
              <w:t>37</w:t>
            </w:r>
            <w:r>
              <w:rPr>
                <w:noProof/>
                <w:webHidden/>
              </w:rPr>
              <w:fldChar w:fldCharType="end"/>
            </w:r>
          </w:hyperlink>
        </w:p>
        <w:p w14:paraId="1980B679" w14:textId="590498B3"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7" w:history="1">
            <w:r w:rsidRPr="00EA2464">
              <w:rPr>
                <w:rStyle w:val="Hyperlink"/>
                <w:noProof/>
              </w:rPr>
              <w:t>3.6 Research Choice (mono-quantitative)</w:t>
            </w:r>
            <w:r>
              <w:rPr>
                <w:noProof/>
                <w:webHidden/>
              </w:rPr>
              <w:tab/>
            </w:r>
            <w:r>
              <w:rPr>
                <w:noProof/>
                <w:webHidden/>
              </w:rPr>
              <w:fldChar w:fldCharType="begin"/>
            </w:r>
            <w:r>
              <w:rPr>
                <w:noProof/>
                <w:webHidden/>
              </w:rPr>
              <w:instrText xml:space="preserve"> PAGEREF _Toc183635737 \h </w:instrText>
            </w:r>
            <w:r>
              <w:rPr>
                <w:noProof/>
                <w:webHidden/>
              </w:rPr>
            </w:r>
            <w:r>
              <w:rPr>
                <w:noProof/>
                <w:webHidden/>
              </w:rPr>
              <w:fldChar w:fldCharType="separate"/>
            </w:r>
            <w:r>
              <w:rPr>
                <w:noProof/>
                <w:webHidden/>
              </w:rPr>
              <w:t>37</w:t>
            </w:r>
            <w:r>
              <w:rPr>
                <w:noProof/>
                <w:webHidden/>
              </w:rPr>
              <w:fldChar w:fldCharType="end"/>
            </w:r>
          </w:hyperlink>
        </w:p>
        <w:p w14:paraId="79E4EE1C" w14:textId="071CE07C"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8" w:history="1">
            <w:r w:rsidRPr="00EA2464">
              <w:rPr>
                <w:rStyle w:val="Hyperlink"/>
                <w:noProof/>
              </w:rPr>
              <w:t>3.7 Research Strategy</w:t>
            </w:r>
            <w:r>
              <w:rPr>
                <w:noProof/>
                <w:webHidden/>
              </w:rPr>
              <w:tab/>
            </w:r>
            <w:r>
              <w:rPr>
                <w:noProof/>
                <w:webHidden/>
              </w:rPr>
              <w:fldChar w:fldCharType="begin"/>
            </w:r>
            <w:r>
              <w:rPr>
                <w:noProof/>
                <w:webHidden/>
              </w:rPr>
              <w:instrText xml:space="preserve"> PAGEREF _Toc183635738 \h </w:instrText>
            </w:r>
            <w:r>
              <w:rPr>
                <w:noProof/>
                <w:webHidden/>
              </w:rPr>
            </w:r>
            <w:r>
              <w:rPr>
                <w:noProof/>
                <w:webHidden/>
              </w:rPr>
              <w:fldChar w:fldCharType="separate"/>
            </w:r>
            <w:r>
              <w:rPr>
                <w:noProof/>
                <w:webHidden/>
              </w:rPr>
              <w:t>38</w:t>
            </w:r>
            <w:r>
              <w:rPr>
                <w:noProof/>
                <w:webHidden/>
              </w:rPr>
              <w:fldChar w:fldCharType="end"/>
            </w:r>
          </w:hyperlink>
        </w:p>
        <w:p w14:paraId="5E8FA42D" w14:textId="422F8FAE"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39" w:history="1">
            <w:r w:rsidRPr="00EA2464">
              <w:rPr>
                <w:rStyle w:val="Hyperlink"/>
                <w:noProof/>
              </w:rPr>
              <w:t>3.8 Data Collection</w:t>
            </w:r>
            <w:r>
              <w:rPr>
                <w:noProof/>
                <w:webHidden/>
              </w:rPr>
              <w:tab/>
            </w:r>
            <w:r>
              <w:rPr>
                <w:noProof/>
                <w:webHidden/>
              </w:rPr>
              <w:fldChar w:fldCharType="begin"/>
            </w:r>
            <w:r>
              <w:rPr>
                <w:noProof/>
                <w:webHidden/>
              </w:rPr>
              <w:instrText xml:space="preserve"> PAGEREF _Toc183635739 \h </w:instrText>
            </w:r>
            <w:r>
              <w:rPr>
                <w:noProof/>
                <w:webHidden/>
              </w:rPr>
            </w:r>
            <w:r>
              <w:rPr>
                <w:noProof/>
                <w:webHidden/>
              </w:rPr>
              <w:fldChar w:fldCharType="separate"/>
            </w:r>
            <w:r>
              <w:rPr>
                <w:noProof/>
                <w:webHidden/>
              </w:rPr>
              <w:t>38</w:t>
            </w:r>
            <w:r>
              <w:rPr>
                <w:noProof/>
                <w:webHidden/>
              </w:rPr>
              <w:fldChar w:fldCharType="end"/>
            </w:r>
          </w:hyperlink>
        </w:p>
        <w:p w14:paraId="479A43DD" w14:textId="7D2C23DF"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0" w:history="1">
            <w:r w:rsidRPr="00EA2464">
              <w:rPr>
                <w:rStyle w:val="Hyperlink"/>
                <w:noProof/>
              </w:rPr>
              <w:t>3.9 Sampling Strategy</w:t>
            </w:r>
            <w:r>
              <w:rPr>
                <w:noProof/>
                <w:webHidden/>
              </w:rPr>
              <w:tab/>
            </w:r>
            <w:r>
              <w:rPr>
                <w:noProof/>
                <w:webHidden/>
              </w:rPr>
              <w:fldChar w:fldCharType="begin"/>
            </w:r>
            <w:r>
              <w:rPr>
                <w:noProof/>
                <w:webHidden/>
              </w:rPr>
              <w:instrText xml:space="preserve"> PAGEREF _Toc183635740 \h </w:instrText>
            </w:r>
            <w:r>
              <w:rPr>
                <w:noProof/>
                <w:webHidden/>
              </w:rPr>
            </w:r>
            <w:r>
              <w:rPr>
                <w:noProof/>
                <w:webHidden/>
              </w:rPr>
              <w:fldChar w:fldCharType="separate"/>
            </w:r>
            <w:r>
              <w:rPr>
                <w:noProof/>
                <w:webHidden/>
              </w:rPr>
              <w:t>39</w:t>
            </w:r>
            <w:r>
              <w:rPr>
                <w:noProof/>
                <w:webHidden/>
              </w:rPr>
              <w:fldChar w:fldCharType="end"/>
            </w:r>
          </w:hyperlink>
        </w:p>
        <w:p w14:paraId="042A563F" w14:textId="6AFCF2DE"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1" w:history="1">
            <w:r w:rsidRPr="00EA2464">
              <w:rPr>
                <w:rStyle w:val="Hyperlink"/>
                <w:noProof/>
              </w:rPr>
              <w:t>3.10  Data Analysis</w:t>
            </w:r>
            <w:r>
              <w:rPr>
                <w:noProof/>
                <w:webHidden/>
              </w:rPr>
              <w:tab/>
            </w:r>
            <w:r>
              <w:rPr>
                <w:noProof/>
                <w:webHidden/>
              </w:rPr>
              <w:fldChar w:fldCharType="begin"/>
            </w:r>
            <w:r>
              <w:rPr>
                <w:noProof/>
                <w:webHidden/>
              </w:rPr>
              <w:instrText xml:space="preserve"> PAGEREF _Toc183635741 \h </w:instrText>
            </w:r>
            <w:r>
              <w:rPr>
                <w:noProof/>
                <w:webHidden/>
              </w:rPr>
            </w:r>
            <w:r>
              <w:rPr>
                <w:noProof/>
                <w:webHidden/>
              </w:rPr>
              <w:fldChar w:fldCharType="separate"/>
            </w:r>
            <w:r>
              <w:rPr>
                <w:noProof/>
                <w:webHidden/>
              </w:rPr>
              <w:t>40</w:t>
            </w:r>
            <w:r>
              <w:rPr>
                <w:noProof/>
                <w:webHidden/>
              </w:rPr>
              <w:fldChar w:fldCharType="end"/>
            </w:r>
          </w:hyperlink>
        </w:p>
        <w:p w14:paraId="673B6402" w14:textId="4496C88E"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2" w:history="1">
            <w:r w:rsidRPr="00EA2464">
              <w:rPr>
                <w:rStyle w:val="Hyperlink"/>
                <w:noProof/>
              </w:rPr>
              <w:t>3.11 Validity and Reliability</w:t>
            </w:r>
            <w:r>
              <w:rPr>
                <w:noProof/>
                <w:webHidden/>
              </w:rPr>
              <w:tab/>
            </w:r>
            <w:r>
              <w:rPr>
                <w:noProof/>
                <w:webHidden/>
              </w:rPr>
              <w:fldChar w:fldCharType="begin"/>
            </w:r>
            <w:r>
              <w:rPr>
                <w:noProof/>
                <w:webHidden/>
              </w:rPr>
              <w:instrText xml:space="preserve"> PAGEREF _Toc183635742 \h </w:instrText>
            </w:r>
            <w:r>
              <w:rPr>
                <w:noProof/>
                <w:webHidden/>
              </w:rPr>
            </w:r>
            <w:r>
              <w:rPr>
                <w:noProof/>
                <w:webHidden/>
              </w:rPr>
              <w:fldChar w:fldCharType="separate"/>
            </w:r>
            <w:r>
              <w:rPr>
                <w:noProof/>
                <w:webHidden/>
              </w:rPr>
              <w:t>40</w:t>
            </w:r>
            <w:r>
              <w:rPr>
                <w:noProof/>
                <w:webHidden/>
              </w:rPr>
              <w:fldChar w:fldCharType="end"/>
            </w:r>
          </w:hyperlink>
        </w:p>
        <w:p w14:paraId="6C78989C" w14:textId="4739CAB5"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3" w:history="1">
            <w:r w:rsidRPr="00EA2464">
              <w:rPr>
                <w:rStyle w:val="Hyperlink"/>
                <w:noProof/>
              </w:rPr>
              <w:t>3.12 Practicalities of Research</w:t>
            </w:r>
            <w:r>
              <w:rPr>
                <w:noProof/>
                <w:webHidden/>
              </w:rPr>
              <w:tab/>
            </w:r>
            <w:r>
              <w:rPr>
                <w:noProof/>
                <w:webHidden/>
              </w:rPr>
              <w:fldChar w:fldCharType="begin"/>
            </w:r>
            <w:r>
              <w:rPr>
                <w:noProof/>
                <w:webHidden/>
              </w:rPr>
              <w:instrText xml:space="preserve"> PAGEREF _Toc183635743 \h </w:instrText>
            </w:r>
            <w:r>
              <w:rPr>
                <w:noProof/>
                <w:webHidden/>
              </w:rPr>
            </w:r>
            <w:r>
              <w:rPr>
                <w:noProof/>
                <w:webHidden/>
              </w:rPr>
              <w:fldChar w:fldCharType="separate"/>
            </w:r>
            <w:r>
              <w:rPr>
                <w:noProof/>
                <w:webHidden/>
              </w:rPr>
              <w:t>41</w:t>
            </w:r>
            <w:r>
              <w:rPr>
                <w:noProof/>
                <w:webHidden/>
              </w:rPr>
              <w:fldChar w:fldCharType="end"/>
            </w:r>
          </w:hyperlink>
        </w:p>
        <w:p w14:paraId="69838A7C" w14:textId="037B1350"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4" w:history="1">
            <w:r w:rsidRPr="00EA2464">
              <w:rPr>
                <w:rStyle w:val="Hyperlink"/>
                <w:noProof/>
              </w:rPr>
              <w:t>3.13 Limitations of Methodology and Methods</w:t>
            </w:r>
            <w:r>
              <w:rPr>
                <w:noProof/>
                <w:webHidden/>
              </w:rPr>
              <w:tab/>
            </w:r>
            <w:r>
              <w:rPr>
                <w:noProof/>
                <w:webHidden/>
              </w:rPr>
              <w:fldChar w:fldCharType="begin"/>
            </w:r>
            <w:r>
              <w:rPr>
                <w:noProof/>
                <w:webHidden/>
              </w:rPr>
              <w:instrText xml:space="preserve"> PAGEREF _Toc183635744 \h </w:instrText>
            </w:r>
            <w:r>
              <w:rPr>
                <w:noProof/>
                <w:webHidden/>
              </w:rPr>
            </w:r>
            <w:r>
              <w:rPr>
                <w:noProof/>
                <w:webHidden/>
              </w:rPr>
              <w:fldChar w:fldCharType="separate"/>
            </w:r>
            <w:r>
              <w:rPr>
                <w:noProof/>
                <w:webHidden/>
              </w:rPr>
              <w:t>42</w:t>
            </w:r>
            <w:r>
              <w:rPr>
                <w:noProof/>
                <w:webHidden/>
              </w:rPr>
              <w:fldChar w:fldCharType="end"/>
            </w:r>
          </w:hyperlink>
        </w:p>
        <w:p w14:paraId="7664B3F3" w14:textId="072F09A7"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5" w:history="1">
            <w:r w:rsidRPr="00EA2464">
              <w:rPr>
                <w:rStyle w:val="Hyperlink"/>
                <w:noProof/>
              </w:rPr>
              <w:t>3.14 Inclusion and Exclusion Criteria</w:t>
            </w:r>
            <w:r>
              <w:rPr>
                <w:noProof/>
                <w:webHidden/>
              </w:rPr>
              <w:tab/>
            </w:r>
            <w:r>
              <w:rPr>
                <w:noProof/>
                <w:webHidden/>
              </w:rPr>
              <w:fldChar w:fldCharType="begin"/>
            </w:r>
            <w:r>
              <w:rPr>
                <w:noProof/>
                <w:webHidden/>
              </w:rPr>
              <w:instrText xml:space="preserve"> PAGEREF _Toc183635745 \h </w:instrText>
            </w:r>
            <w:r>
              <w:rPr>
                <w:noProof/>
                <w:webHidden/>
              </w:rPr>
            </w:r>
            <w:r>
              <w:rPr>
                <w:noProof/>
                <w:webHidden/>
              </w:rPr>
              <w:fldChar w:fldCharType="separate"/>
            </w:r>
            <w:r>
              <w:rPr>
                <w:noProof/>
                <w:webHidden/>
              </w:rPr>
              <w:t>42</w:t>
            </w:r>
            <w:r>
              <w:rPr>
                <w:noProof/>
                <w:webHidden/>
              </w:rPr>
              <w:fldChar w:fldCharType="end"/>
            </w:r>
          </w:hyperlink>
        </w:p>
        <w:p w14:paraId="1058699E" w14:textId="24EC31FB"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6" w:history="1">
            <w:r w:rsidRPr="00EA2464">
              <w:rPr>
                <w:rStyle w:val="Hyperlink"/>
                <w:noProof/>
              </w:rPr>
              <w:t>3.15 Ethical Consideration</w:t>
            </w:r>
            <w:r>
              <w:rPr>
                <w:noProof/>
                <w:webHidden/>
              </w:rPr>
              <w:tab/>
            </w:r>
            <w:r>
              <w:rPr>
                <w:noProof/>
                <w:webHidden/>
              </w:rPr>
              <w:fldChar w:fldCharType="begin"/>
            </w:r>
            <w:r>
              <w:rPr>
                <w:noProof/>
                <w:webHidden/>
              </w:rPr>
              <w:instrText xml:space="preserve"> PAGEREF _Toc183635746 \h </w:instrText>
            </w:r>
            <w:r>
              <w:rPr>
                <w:noProof/>
                <w:webHidden/>
              </w:rPr>
            </w:r>
            <w:r>
              <w:rPr>
                <w:noProof/>
                <w:webHidden/>
              </w:rPr>
              <w:fldChar w:fldCharType="separate"/>
            </w:r>
            <w:r>
              <w:rPr>
                <w:noProof/>
                <w:webHidden/>
              </w:rPr>
              <w:t>43</w:t>
            </w:r>
            <w:r>
              <w:rPr>
                <w:noProof/>
                <w:webHidden/>
              </w:rPr>
              <w:fldChar w:fldCharType="end"/>
            </w:r>
          </w:hyperlink>
        </w:p>
        <w:p w14:paraId="2AD87B16" w14:textId="7E28D6D7"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7" w:history="1">
            <w:r w:rsidRPr="00EA2464">
              <w:rPr>
                <w:rStyle w:val="Hyperlink"/>
                <w:noProof/>
              </w:rPr>
              <w:t>3.16 Time Horizon</w:t>
            </w:r>
            <w:r>
              <w:rPr>
                <w:noProof/>
                <w:webHidden/>
              </w:rPr>
              <w:tab/>
            </w:r>
            <w:r>
              <w:rPr>
                <w:noProof/>
                <w:webHidden/>
              </w:rPr>
              <w:fldChar w:fldCharType="begin"/>
            </w:r>
            <w:r>
              <w:rPr>
                <w:noProof/>
                <w:webHidden/>
              </w:rPr>
              <w:instrText xml:space="preserve"> PAGEREF _Toc183635747 \h </w:instrText>
            </w:r>
            <w:r>
              <w:rPr>
                <w:noProof/>
                <w:webHidden/>
              </w:rPr>
            </w:r>
            <w:r>
              <w:rPr>
                <w:noProof/>
                <w:webHidden/>
              </w:rPr>
              <w:fldChar w:fldCharType="separate"/>
            </w:r>
            <w:r>
              <w:rPr>
                <w:noProof/>
                <w:webHidden/>
              </w:rPr>
              <w:t>44</w:t>
            </w:r>
            <w:r>
              <w:rPr>
                <w:noProof/>
                <w:webHidden/>
              </w:rPr>
              <w:fldChar w:fldCharType="end"/>
            </w:r>
          </w:hyperlink>
        </w:p>
        <w:p w14:paraId="4DF6C6AB" w14:textId="2A2DD71E"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8" w:history="1">
            <w:r w:rsidRPr="00EA2464">
              <w:rPr>
                <w:rStyle w:val="Hyperlink"/>
                <w:noProof/>
              </w:rPr>
              <w:t>3.17 Chapter Summary</w:t>
            </w:r>
            <w:r>
              <w:rPr>
                <w:noProof/>
                <w:webHidden/>
              </w:rPr>
              <w:tab/>
            </w:r>
            <w:r>
              <w:rPr>
                <w:noProof/>
                <w:webHidden/>
              </w:rPr>
              <w:fldChar w:fldCharType="begin"/>
            </w:r>
            <w:r>
              <w:rPr>
                <w:noProof/>
                <w:webHidden/>
              </w:rPr>
              <w:instrText xml:space="preserve"> PAGEREF _Toc183635748 \h </w:instrText>
            </w:r>
            <w:r>
              <w:rPr>
                <w:noProof/>
                <w:webHidden/>
              </w:rPr>
            </w:r>
            <w:r>
              <w:rPr>
                <w:noProof/>
                <w:webHidden/>
              </w:rPr>
              <w:fldChar w:fldCharType="separate"/>
            </w:r>
            <w:r>
              <w:rPr>
                <w:noProof/>
                <w:webHidden/>
              </w:rPr>
              <w:t>44</w:t>
            </w:r>
            <w:r>
              <w:rPr>
                <w:noProof/>
                <w:webHidden/>
              </w:rPr>
              <w:fldChar w:fldCharType="end"/>
            </w:r>
          </w:hyperlink>
        </w:p>
        <w:p w14:paraId="0F30797F" w14:textId="65D06878"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49" w:history="1">
            <w:r w:rsidRPr="00EA2464">
              <w:rPr>
                <w:rStyle w:val="Hyperlink"/>
                <w:noProof/>
              </w:rPr>
              <w:t>Chapter 4: Data Analysis</w:t>
            </w:r>
            <w:r>
              <w:rPr>
                <w:noProof/>
                <w:webHidden/>
              </w:rPr>
              <w:tab/>
            </w:r>
            <w:r>
              <w:rPr>
                <w:noProof/>
                <w:webHidden/>
              </w:rPr>
              <w:fldChar w:fldCharType="begin"/>
            </w:r>
            <w:r>
              <w:rPr>
                <w:noProof/>
                <w:webHidden/>
              </w:rPr>
              <w:instrText xml:space="preserve"> PAGEREF _Toc183635749 \h </w:instrText>
            </w:r>
            <w:r>
              <w:rPr>
                <w:noProof/>
                <w:webHidden/>
              </w:rPr>
            </w:r>
            <w:r>
              <w:rPr>
                <w:noProof/>
                <w:webHidden/>
              </w:rPr>
              <w:fldChar w:fldCharType="separate"/>
            </w:r>
            <w:r>
              <w:rPr>
                <w:noProof/>
                <w:webHidden/>
              </w:rPr>
              <w:t>45</w:t>
            </w:r>
            <w:r>
              <w:rPr>
                <w:noProof/>
                <w:webHidden/>
              </w:rPr>
              <w:fldChar w:fldCharType="end"/>
            </w:r>
          </w:hyperlink>
        </w:p>
        <w:p w14:paraId="51B1BBC7" w14:textId="6AD10701"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0" w:history="1">
            <w:r w:rsidRPr="00EA2464">
              <w:rPr>
                <w:rStyle w:val="Hyperlink"/>
                <w:noProof/>
              </w:rPr>
              <w:t>4.1 Introduction</w:t>
            </w:r>
            <w:r>
              <w:rPr>
                <w:noProof/>
                <w:webHidden/>
              </w:rPr>
              <w:tab/>
            </w:r>
            <w:r>
              <w:rPr>
                <w:noProof/>
                <w:webHidden/>
              </w:rPr>
              <w:fldChar w:fldCharType="begin"/>
            </w:r>
            <w:r>
              <w:rPr>
                <w:noProof/>
                <w:webHidden/>
              </w:rPr>
              <w:instrText xml:space="preserve"> PAGEREF _Toc183635750 \h </w:instrText>
            </w:r>
            <w:r>
              <w:rPr>
                <w:noProof/>
                <w:webHidden/>
              </w:rPr>
            </w:r>
            <w:r>
              <w:rPr>
                <w:noProof/>
                <w:webHidden/>
              </w:rPr>
              <w:fldChar w:fldCharType="separate"/>
            </w:r>
            <w:r>
              <w:rPr>
                <w:noProof/>
                <w:webHidden/>
              </w:rPr>
              <w:t>45</w:t>
            </w:r>
            <w:r>
              <w:rPr>
                <w:noProof/>
                <w:webHidden/>
              </w:rPr>
              <w:fldChar w:fldCharType="end"/>
            </w:r>
          </w:hyperlink>
        </w:p>
        <w:p w14:paraId="2A7D9570" w14:textId="02DD705A"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1" w:history="1">
            <w:r w:rsidRPr="00EA2464">
              <w:rPr>
                <w:rStyle w:val="Hyperlink"/>
                <w:noProof/>
              </w:rPr>
              <w:t>4.2 Presentation of Results</w:t>
            </w:r>
            <w:r>
              <w:rPr>
                <w:noProof/>
                <w:webHidden/>
              </w:rPr>
              <w:tab/>
            </w:r>
            <w:r>
              <w:rPr>
                <w:noProof/>
                <w:webHidden/>
              </w:rPr>
              <w:fldChar w:fldCharType="begin"/>
            </w:r>
            <w:r>
              <w:rPr>
                <w:noProof/>
                <w:webHidden/>
              </w:rPr>
              <w:instrText xml:space="preserve"> PAGEREF _Toc183635751 \h </w:instrText>
            </w:r>
            <w:r>
              <w:rPr>
                <w:noProof/>
                <w:webHidden/>
              </w:rPr>
            </w:r>
            <w:r>
              <w:rPr>
                <w:noProof/>
                <w:webHidden/>
              </w:rPr>
              <w:fldChar w:fldCharType="separate"/>
            </w:r>
            <w:r>
              <w:rPr>
                <w:noProof/>
                <w:webHidden/>
              </w:rPr>
              <w:t>45</w:t>
            </w:r>
            <w:r>
              <w:rPr>
                <w:noProof/>
                <w:webHidden/>
              </w:rPr>
              <w:fldChar w:fldCharType="end"/>
            </w:r>
          </w:hyperlink>
        </w:p>
        <w:p w14:paraId="2EDAC2DB" w14:textId="218907A7" w:rsidR="00082EC2" w:rsidRDefault="00082EC2">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2" w:history="1">
            <w:r w:rsidRPr="00EA2464">
              <w:rPr>
                <w:rStyle w:val="Hyperlink"/>
                <w:noProof/>
              </w:rPr>
              <w:t>4.2.1 Demographic Analysis</w:t>
            </w:r>
            <w:r>
              <w:rPr>
                <w:noProof/>
                <w:webHidden/>
              </w:rPr>
              <w:tab/>
            </w:r>
            <w:r>
              <w:rPr>
                <w:noProof/>
                <w:webHidden/>
              </w:rPr>
              <w:fldChar w:fldCharType="begin"/>
            </w:r>
            <w:r>
              <w:rPr>
                <w:noProof/>
                <w:webHidden/>
              </w:rPr>
              <w:instrText xml:space="preserve"> PAGEREF _Toc183635752 \h </w:instrText>
            </w:r>
            <w:r>
              <w:rPr>
                <w:noProof/>
                <w:webHidden/>
              </w:rPr>
            </w:r>
            <w:r>
              <w:rPr>
                <w:noProof/>
                <w:webHidden/>
              </w:rPr>
              <w:fldChar w:fldCharType="separate"/>
            </w:r>
            <w:r>
              <w:rPr>
                <w:noProof/>
                <w:webHidden/>
              </w:rPr>
              <w:t>46</w:t>
            </w:r>
            <w:r>
              <w:rPr>
                <w:noProof/>
                <w:webHidden/>
              </w:rPr>
              <w:fldChar w:fldCharType="end"/>
            </w:r>
          </w:hyperlink>
        </w:p>
        <w:p w14:paraId="197204E2" w14:textId="2932138C" w:rsidR="00082EC2" w:rsidRDefault="00082EC2">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3" w:history="1">
            <w:r w:rsidRPr="00EA2464">
              <w:rPr>
                <w:rStyle w:val="Hyperlink"/>
                <w:noProof/>
              </w:rPr>
              <w:t>4.2.1 Descriptive Analysis</w:t>
            </w:r>
            <w:r>
              <w:rPr>
                <w:noProof/>
                <w:webHidden/>
              </w:rPr>
              <w:tab/>
            </w:r>
            <w:r>
              <w:rPr>
                <w:noProof/>
                <w:webHidden/>
              </w:rPr>
              <w:fldChar w:fldCharType="begin"/>
            </w:r>
            <w:r>
              <w:rPr>
                <w:noProof/>
                <w:webHidden/>
              </w:rPr>
              <w:instrText xml:space="preserve"> PAGEREF _Toc183635753 \h </w:instrText>
            </w:r>
            <w:r>
              <w:rPr>
                <w:noProof/>
                <w:webHidden/>
              </w:rPr>
            </w:r>
            <w:r>
              <w:rPr>
                <w:noProof/>
                <w:webHidden/>
              </w:rPr>
              <w:fldChar w:fldCharType="separate"/>
            </w:r>
            <w:r>
              <w:rPr>
                <w:noProof/>
                <w:webHidden/>
              </w:rPr>
              <w:t>48</w:t>
            </w:r>
            <w:r>
              <w:rPr>
                <w:noProof/>
                <w:webHidden/>
              </w:rPr>
              <w:fldChar w:fldCharType="end"/>
            </w:r>
          </w:hyperlink>
        </w:p>
        <w:p w14:paraId="463203DB" w14:textId="2B4DFD64" w:rsidR="00082EC2" w:rsidRDefault="00082EC2">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4" w:history="1">
            <w:r w:rsidRPr="00EA2464">
              <w:rPr>
                <w:rStyle w:val="Hyperlink"/>
                <w:noProof/>
              </w:rPr>
              <w:t>4.2.3 Regression Analysis</w:t>
            </w:r>
            <w:r>
              <w:rPr>
                <w:noProof/>
                <w:webHidden/>
              </w:rPr>
              <w:tab/>
            </w:r>
            <w:r>
              <w:rPr>
                <w:noProof/>
                <w:webHidden/>
              </w:rPr>
              <w:fldChar w:fldCharType="begin"/>
            </w:r>
            <w:r>
              <w:rPr>
                <w:noProof/>
                <w:webHidden/>
              </w:rPr>
              <w:instrText xml:space="preserve"> PAGEREF _Toc183635754 \h </w:instrText>
            </w:r>
            <w:r>
              <w:rPr>
                <w:noProof/>
                <w:webHidden/>
              </w:rPr>
            </w:r>
            <w:r>
              <w:rPr>
                <w:noProof/>
                <w:webHidden/>
              </w:rPr>
              <w:fldChar w:fldCharType="separate"/>
            </w:r>
            <w:r>
              <w:rPr>
                <w:noProof/>
                <w:webHidden/>
              </w:rPr>
              <w:t>50</w:t>
            </w:r>
            <w:r>
              <w:rPr>
                <w:noProof/>
                <w:webHidden/>
              </w:rPr>
              <w:fldChar w:fldCharType="end"/>
            </w:r>
          </w:hyperlink>
        </w:p>
        <w:p w14:paraId="07CAB36A" w14:textId="37CEE4AA" w:rsidR="00082EC2" w:rsidRDefault="00082EC2">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5" w:history="1">
            <w:r w:rsidRPr="00EA2464">
              <w:rPr>
                <w:rStyle w:val="Hyperlink"/>
                <w:noProof/>
              </w:rPr>
              <w:t>4.2.4 Correlation Analysis</w:t>
            </w:r>
            <w:r>
              <w:rPr>
                <w:noProof/>
                <w:webHidden/>
              </w:rPr>
              <w:tab/>
            </w:r>
            <w:r>
              <w:rPr>
                <w:noProof/>
                <w:webHidden/>
              </w:rPr>
              <w:fldChar w:fldCharType="begin"/>
            </w:r>
            <w:r>
              <w:rPr>
                <w:noProof/>
                <w:webHidden/>
              </w:rPr>
              <w:instrText xml:space="preserve"> PAGEREF _Toc183635755 \h </w:instrText>
            </w:r>
            <w:r>
              <w:rPr>
                <w:noProof/>
                <w:webHidden/>
              </w:rPr>
            </w:r>
            <w:r>
              <w:rPr>
                <w:noProof/>
                <w:webHidden/>
              </w:rPr>
              <w:fldChar w:fldCharType="separate"/>
            </w:r>
            <w:r>
              <w:rPr>
                <w:noProof/>
                <w:webHidden/>
              </w:rPr>
              <w:t>52</w:t>
            </w:r>
            <w:r>
              <w:rPr>
                <w:noProof/>
                <w:webHidden/>
              </w:rPr>
              <w:fldChar w:fldCharType="end"/>
            </w:r>
          </w:hyperlink>
        </w:p>
        <w:p w14:paraId="0651AE98" w14:textId="3F262DFF"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6" w:history="1">
            <w:r w:rsidRPr="00EA2464">
              <w:rPr>
                <w:rStyle w:val="Hyperlink"/>
                <w:noProof/>
              </w:rPr>
              <w:t>4.3 Outcome of results</w:t>
            </w:r>
            <w:r>
              <w:rPr>
                <w:noProof/>
                <w:webHidden/>
              </w:rPr>
              <w:tab/>
            </w:r>
            <w:r>
              <w:rPr>
                <w:noProof/>
                <w:webHidden/>
              </w:rPr>
              <w:fldChar w:fldCharType="begin"/>
            </w:r>
            <w:r>
              <w:rPr>
                <w:noProof/>
                <w:webHidden/>
              </w:rPr>
              <w:instrText xml:space="preserve"> PAGEREF _Toc183635756 \h </w:instrText>
            </w:r>
            <w:r>
              <w:rPr>
                <w:noProof/>
                <w:webHidden/>
              </w:rPr>
            </w:r>
            <w:r>
              <w:rPr>
                <w:noProof/>
                <w:webHidden/>
              </w:rPr>
              <w:fldChar w:fldCharType="separate"/>
            </w:r>
            <w:r>
              <w:rPr>
                <w:noProof/>
                <w:webHidden/>
              </w:rPr>
              <w:t>53</w:t>
            </w:r>
            <w:r>
              <w:rPr>
                <w:noProof/>
                <w:webHidden/>
              </w:rPr>
              <w:fldChar w:fldCharType="end"/>
            </w:r>
          </w:hyperlink>
        </w:p>
        <w:p w14:paraId="06A3C2D5" w14:textId="03FBCB9E"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7" w:history="1">
            <w:r w:rsidRPr="00EA2464">
              <w:rPr>
                <w:rStyle w:val="Hyperlink"/>
                <w:noProof/>
              </w:rPr>
              <w:t>4.5 Chapter Summary</w:t>
            </w:r>
            <w:r>
              <w:rPr>
                <w:noProof/>
                <w:webHidden/>
              </w:rPr>
              <w:tab/>
            </w:r>
            <w:r>
              <w:rPr>
                <w:noProof/>
                <w:webHidden/>
              </w:rPr>
              <w:fldChar w:fldCharType="begin"/>
            </w:r>
            <w:r>
              <w:rPr>
                <w:noProof/>
                <w:webHidden/>
              </w:rPr>
              <w:instrText xml:space="preserve"> PAGEREF _Toc183635757 \h </w:instrText>
            </w:r>
            <w:r>
              <w:rPr>
                <w:noProof/>
                <w:webHidden/>
              </w:rPr>
            </w:r>
            <w:r>
              <w:rPr>
                <w:noProof/>
                <w:webHidden/>
              </w:rPr>
              <w:fldChar w:fldCharType="separate"/>
            </w:r>
            <w:r>
              <w:rPr>
                <w:noProof/>
                <w:webHidden/>
              </w:rPr>
              <w:t>55</w:t>
            </w:r>
            <w:r>
              <w:rPr>
                <w:noProof/>
                <w:webHidden/>
              </w:rPr>
              <w:fldChar w:fldCharType="end"/>
            </w:r>
          </w:hyperlink>
        </w:p>
        <w:p w14:paraId="53760F0A" w14:textId="0C986A78"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8" w:history="1">
            <w:r w:rsidRPr="00EA2464">
              <w:rPr>
                <w:rStyle w:val="Hyperlink"/>
                <w:noProof/>
              </w:rPr>
              <w:t>Chapter 5: Discussion</w:t>
            </w:r>
            <w:r>
              <w:rPr>
                <w:noProof/>
                <w:webHidden/>
              </w:rPr>
              <w:tab/>
            </w:r>
            <w:r>
              <w:rPr>
                <w:noProof/>
                <w:webHidden/>
              </w:rPr>
              <w:fldChar w:fldCharType="begin"/>
            </w:r>
            <w:r>
              <w:rPr>
                <w:noProof/>
                <w:webHidden/>
              </w:rPr>
              <w:instrText xml:space="preserve"> PAGEREF _Toc183635758 \h </w:instrText>
            </w:r>
            <w:r>
              <w:rPr>
                <w:noProof/>
                <w:webHidden/>
              </w:rPr>
            </w:r>
            <w:r>
              <w:rPr>
                <w:noProof/>
                <w:webHidden/>
              </w:rPr>
              <w:fldChar w:fldCharType="separate"/>
            </w:r>
            <w:r>
              <w:rPr>
                <w:noProof/>
                <w:webHidden/>
              </w:rPr>
              <w:t>57</w:t>
            </w:r>
            <w:r>
              <w:rPr>
                <w:noProof/>
                <w:webHidden/>
              </w:rPr>
              <w:fldChar w:fldCharType="end"/>
            </w:r>
          </w:hyperlink>
        </w:p>
        <w:p w14:paraId="732BCC2B" w14:textId="25CF5A8D"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59" w:history="1">
            <w:r w:rsidRPr="00EA2464">
              <w:rPr>
                <w:rStyle w:val="Hyperlink"/>
                <w:noProof/>
              </w:rPr>
              <w:t>5.1 Chapter Overview</w:t>
            </w:r>
            <w:r>
              <w:rPr>
                <w:noProof/>
                <w:webHidden/>
              </w:rPr>
              <w:tab/>
            </w:r>
            <w:r>
              <w:rPr>
                <w:noProof/>
                <w:webHidden/>
              </w:rPr>
              <w:fldChar w:fldCharType="begin"/>
            </w:r>
            <w:r>
              <w:rPr>
                <w:noProof/>
                <w:webHidden/>
              </w:rPr>
              <w:instrText xml:space="preserve"> PAGEREF _Toc183635759 \h </w:instrText>
            </w:r>
            <w:r>
              <w:rPr>
                <w:noProof/>
                <w:webHidden/>
              </w:rPr>
            </w:r>
            <w:r>
              <w:rPr>
                <w:noProof/>
                <w:webHidden/>
              </w:rPr>
              <w:fldChar w:fldCharType="separate"/>
            </w:r>
            <w:r>
              <w:rPr>
                <w:noProof/>
                <w:webHidden/>
              </w:rPr>
              <w:t>57</w:t>
            </w:r>
            <w:r>
              <w:rPr>
                <w:noProof/>
                <w:webHidden/>
              </w:rPr>
              <w:fldChar w:fldCharType="end"/>
            </w:r>
          </w:hyperlink>
        </w:p>
        <w:p w14:paraId="72449025" w14:textId="192C1443"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0" w:history="1">
            <w:r w:rsidRPr="00EA2464">
              <w:rPr>
                <w:rStyle w:val="Hyperlink"/>
                <w:noProof/>
              </w:rPr>
              <w:t>5.2 Discussion</w:t>
            </w:r>
            <w:r>
              <w:rPr>
                <w:noProof/>
                <w:webHidden/>
              </w:rPr>
              <w:tab/>
            </w:r>
            <w:r>
              <w:rPr>
                <w:noProof/>
                <w:webHidden/>
              </w:rPr>
              <w:fldChar w:fldCharType="begin"/>
            </w:r>
            <w:r>
              <w:rPr>
                <w:noProof/>
                <w:webHidden/>
              </w:rPr>
              <w:instrText xml:space="preserve"> PAGEREF _Toc183635760 \h </w:instrText>
            </w:r>
            <w:r>
              <w:rPr>
                <w:noProof/>
                <w:webHidden/>
              </w:rPr>
            </w:r>
            <w:r>
              <w:rPr>
                <w:noProof/>
                <w:webHidden/>
              </w:rPr>
              <w:fldChar w:fldCharType="separate"/>
            </w:r>
            <w:r>
              <w:rPr>
                <w:noProof/>
                <w:webHidden/>
              </w:rPr>
              <w:t>57</w:t>
            </w:r>
            <w:r>
              <w:rPr>
                <w:noProof/>
                <w:webHidden/>
              </w:rPr>
              <w:fldChar w:fldCharType="end"/>
            </w:r>
          </w:hyperlink>
        </w:p>
        <w:p w14:paraId="4B5AC577" w14:textId="26FCC5B9"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1" w:history="1">
            <w:r w:rsidRPr="00EA2464">
              <w:rPr>
                <w:rStyle w:val="Hyperlink"/>
                <w:noProof/>
              </w:rPr>
              <w:t>5.3 Chapter Summary</w:t>
            </w:r>
            <w:r>
              <w:rPr>
                <w:noProof/>
                <w:webHidden/>
              </w:rPr>
              <w:tab/>
            </w:r>
            <w:r>
              <w:rPr>
                <w:noProof/>
                <w:webHidden/>
              </w:rPr>
              <w:fldChar w:fldCharType="begin"/>
            </w:r>
            <w:r>
              <w:rPr>
                <w:noProof/>
                <w:webHidden/>
              </w:rPr>
              <w:instrText xml:space="preserve"> PAGEREF _Toc183635761 \h </w:instrText>
            </w:r>
            <w:r>
              <w:rPr>
                <w:noProof/>
                <w:webHidden/>
              </w:rPr>
            </w:r>
            <w:r>
              <w:rPr>
                <w:noProof/>
                <w:webHidden/>
              </w:rPr>
              <w:fldChar w:fldCharType="separate"/>
            </w:r>
            <w:r>
              <w:rPr>
                <w:noProof/>
                <w:webHidden/>
              </w:rPr>
              <w:t>59</w:t>
            </w:r>
            <w:r>
              <w:rPr>
                <w:noProof/>
                <w:webHidden/>
              </w:rPr>
              <w:fldChar w:fldCharType="end"/>
            </w:r>
          </w:hyperlink>
        </w:p>
        <w:p w14:paraId="745640F7" w14:textId="6AD2F2E7"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2" w:history="1">
            <w:r w:rsidRPr="00EA2464">
              <w:rPr>
                <w:rStyle w:val="Hyperlink"/>
                <w:noProof/>
              </w:rPr>
              <w:t>Chapter 6: Conclusion and Recommendations</w:t>
            </w:r>
            <w:r>
              <w:rPr>
                <w:noProof/>
                <w:webHidden/>
              </w:rPr>
              <w:tab/>
            </w:r>
            <w:r>
              <w:rPr>
                <w:noProof/>
                <w:webHidden/>
              </w:rPr>
              <w:fldChar w:fldCharType="begin"/>
            </w:r>
            <w:r>
              <w:rPr>
                <w:noProof/>
                <w:webHidden/>
              </w:rPr>
              <w:instrText xml:space="preserve"> PAGEREF _Toc183635762 \h </w:instrText>
            </w:r>
            <w:r>
              <w:rPr>
                <w:noProof/>
                <w:webHidden/>
              </w:rPr>
            </w:r>
            <w:r>
              <w:rPr>
                <w:noProof/>
                <w:webHidden/>
              </w:rPr>
              <w:fldChar w:fldCharType="separate"/>
            </w:r>
            <w:r>
              <w:rPr>
                <w:noProof/>
                <w:webHidden/>
              </w:rPr>
              <w:t>60</w:t>
            </w:r>
            <w:r>
              <w:rPr>
                <w:noProof/>
                <w:webHidden/>
              </w:rPr>
              <w:fldChar w:fldCharType="end"/>
            </w:r>
          </w:hyperlink>
        </w:p>
        <w:p w14:paraId="2C0742A9" w14:textId="70D58249"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3" w:history="1">
            <w:r w:rsidRPr="00EA2464">
              <w:rPr>
                <w:rStyle w:val="Hyperlink"/>
                <w:noProof/>
              </w:rPr>
              <w:t>6.1 Conclusion</w:t>
            </w:r>
            <w:r>
              <w:rPr>
                <w:noProof/>
                <w:webHidden/>
              </w:rPr>
              <w:tab/>
            </w:r>
            <w:r>
              <w:rPr>
                <w:noProof/>
                <w:webHidden/>
              </w:rPr>
              <w:fldChar w:fldCharType="begin"/>
            </w:r>
            <w:r>
              <w:rPr>
                <w:noProof/>
                <w:webHidden/>
              </w:rPr>
              <w:instrText xml:space="preserve"> PAGEREF _Toc183635763 \h </w:instrText>
            </w:r>
            <w:r>
              <w:rPr>
                <w:noProof/>
                <w:webHidden/>
              </w:rPr>
            </w:r>
            <w:r>
              <w:rPr>
                <w:noProof/>
                <w:webHidden/>
              </w:rPr>
              <w:fldChar w:fldCharType="separate"/>
            </w:r>
            <w:r>
              <w:rPr>
                <w:noProof/>
                <w:webHidden/>
              </w:rPr>
              <w:t>60</w:t>
            </w:r>
            <w:r>
              <w:rPr>
                <w:noProof/>
                <w:webHidden/>
              </w:rPr>
              <w:fldChar w:fldCharType="end"/>
            </w:r>
          </w:hyperlink>
        </w:p>
        <w:p w14:paraId="2D951BD9" w14:textId="53263254"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4" w:history="1">
            <w:r w:rsidRPr="00EA2464">
              <w:rPr>
                <w:rStyle w:val="Hyperlink"/>
                <w:noProof/>
              </w:rPr>
              <w:t>6.2 Linking with Objective</w:t>
            </w:r>
            <w:r>
              <w:rPr>
                <w:noProof/>
                <w:webHidden/>
              </w:rPr>
              <w:tab/>
            </w:r>
            <w:r>
              <w:rPr>
                <w:noProof/>
                <w:webHidden/>
              </w:rPr>
              <w:fldChar w:fldCharType="begin"/>
            </w:r>
            <w:r>
              <w:rPr>
                <w:noProof/>
                <w:webHidden/>
              </w:rPr>
              <w:instrText xml:space="preserve"> PAGEREF _Toc183635764 \h </w:instrText>
            </w:r>
            <w:r>
              <w:rPr>
                <w:noProof/>
                <w:webHidden/>
              </w:rPr>
            </w:r>
            <w:r>
              <w:rPr>
                <w:noProof/>
                <w:webHidden/>
              </w:rPr>
              <w:fldChar w:fldCharType="separate"/>
            </w:r>
            <w:r>
              <w:rPr>
                <w:noProof/>
                <w:webHidden/>
              </w:rPr>
              <w:t>60</w:t>
            </w:r>
            <w:r>
              <w:rPr>
                <w:noProof/>
                <w:webHidden/>
              </w:rPr>
              <w:fldChar w:fldCharType="end"/>
            </w:r>
          </w:hyperlink>
        </w:p>
        <w:p w14:paraId="4C5A0E20" w14:textId="46276B29"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5" w:history="1">
            <w:r w:rsidRPr="00EA2464">
              <w:rPr>
                <w:rStyle w:val="Hyperlink"/>
                <w:noProof/>
              </w:rPr>
              <w:t>6.3 Future Scope</w:t>
            </w:r>
            <w:r>
              <w:rPr>
                <w:noProof/>
                <w:webHidden/>
              </w:rPr>
              <w:tab/>
            </w:r>
            <w:r>
              <w:rPr>
                <w:noProof/>
                <w:webHidden/>
              </w:rPr>
              <w:fldChar w:fldCharType="begin"/>
            </w:r>
            <w:r>
              <w:rPr>
                <w:noProof/>
                <w:webHidden/>
              </w:rPr>
              <w:instrText xml:space="preserve"> PAGEREF _Toc183635765 \h </w:instrText>
            </w:r>
            <w:r>
              <w:rPr>
                <w:noProof/>
                <w:webHidden/>
              </w:rPr>
            </w:r>
            <w:r>
              <w:rPr>
                <w:noProof/>
                <w:webHidden/>
              </w:rPr>
              <w:fldChar w:fldCharType="separate"/>
            </w:r>
            <w:r>
              <w:rPr>
                <w:noProof/>
                <w:webHidden/>
              </w:rPr>
              <w:t>62</w:t>
            </w:r>
            <w:r>
              <w:rPr>
                <w:noProof/>
                <w:webHidden/>
              </w:rPr>
              <w:fldChar w:fldCharType="end"/>
            </w:r>
          </w:hyperlink>
        </w:p>
        <w:p w14:paraId="35DCC79A" w14:textId="11E630D2" w:rsidR="00082EC2" w:rsidRDefault="00082EC2">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6" w:history="1">
            <w:r w:rsidRPr="00EA2464">
              <w:rPr>
                <w:rStyle w:val="Hyperlink"/>
                <w:noProof/>
              </w:rPr>
              <w:t>6.4 Limitations of the Research Work</w:t>
            </w:r>
            <w:r>
              <w:rPr>
                <w:noProof/>
                <w:webHidden/>
              </w:rPr>
              <w:tab/>
            </w:r>
            <w:r>
              <w:rPr>
                <w:noProof/>
                <w:webHidden/>
              </w:rPr>
              <w:fldChar w:fldCharType="begin"/>
            </w:r>
            <w:r>
              <w:rPr>
                <w:noProof/>
                <w:webHidden/>
              </w:rPr>
              <w:instrText xml:space="preserve"> PAGEREF _Toc183635766 \h </w:instrText>
            </w:r>
            <w:r>
              <w:rPr>
                <w:noProof/>
                <w:webHidden/>
              </w:rPr>
            </w:r>
            <w:r>
              <w:rPr>
                <w:noProof/>
                <w:webHidden/>
              </w:rPr>
              <w:fldChar w:fldCharType="separate"/>
            </w:r>
            <w:r>
              <w:rPr>
                <w:noProof/>
                <w:webHidden/>
              </w:rPr>
              <w:t>62</w:t>
            </w:r>
            <w:r>
              <w:rPr>
                <w:noProof/>
                <w:webHidden/>
              </w:rPr>
              <w:fldChar w:fldCharType="end"/>
            </w:r>
          </w:hyperlink>
        </w:p>
        <w:p w14:paraId="71E240F3" w14:textId="67FDB8C2"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7" w:history="1">
            <w:r w:rsidRPr="00EA2464">
              <w:rPr>
                <w:rStyle w:val="Hyperlink"/>
                <w:noProof/>
              </w:rPr>
              <w:t>References</w:t>
            </w:r>
            <w:r>
              <w:rPr>
                <w:noProof/>
                <w:webHidden/>
              </w:rPr>
              <w:tab/>
            </w:r>
            <w:r>
              <w:rPr>
                <w:noProof/>
                <w:webHidden/>
              </w:rPr>
              <w:fldChar w:fldCharType="begin"/>
            </w:r>
            <w:r>
              <w:rPr>
                <w:noProof/>
                <w:webHidden/>
              </w:rPr>
              <w:instrText xml:space="preserve"> PAGEREF _Toc183635767 \h </w:instrText>
            </w:r>
            <w:r>
              <w:rPr>
                <w:noProof/>
                <w:webHidden/>
              </w:rPr>
            </w:r>
            <w:r>
              <w:rPr>
                <w:noProof/>
                <w:webHidden/>
              </w:rPr>
              <w:fldChar w:fldCharType="separate"/>
            </w:r>
            <w:r>
              <w:rPr>
                <w:noProof/>
                <w:webHidden/>
              </w:rPr>
              <w:t>64</w:t>
            </w:r>
            <w:r>
              <w:rPr>
                <w:noProof/>
                <w:webHidden/>
              </w:rPr>
              <w:fldChar w:fldCharType="end"/>
            </w:r>
          </w:hyperlink>
        </w:p>
        <w:p w14:paraId="0FE29A99" w14:textId="09C1A75A"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8" w:history="1">
            <w:r w:rsidRPr="00EA2464">
              <w:rPr>
                <w:rStyle w:val="Hyperlink"/>
                <w:noProof/>
              </w:rPr>
              <w:t>Appendix 1</w:t>
            </w:r>
            <w:r>
              <w:rPr>
                <w:noProof/>
                <w:webHidden/>
              </w:rPr>
              <w:tab/>
            </w:r>
            <w:r>
              <w:rPr>
                <w:noProof/>
                <w:webHidden/>
              </w:rPr>
              <w:fldChar w:fldCharType="begin"/>
            </w:r>
            <w:r>
              <w:rPr>
                <w:noProof/>
                <w:webHidden/>
              </w:rPr>
              <w:instrText xml:space="preserve"> PAGEREF _Toc183635768 \h </w:instrText>
            </w:r>
            <w:r>
              <w:rPr>
                <w:noProof/>
                <w:webHidden/>
              </w:rPr>
            </w:r>
            <w:r>
              <w:rPr>
                <w:noProof/>
                <w:webHidden/>
              </w:rPr>
              <w:fldChar w:fldCharType="separate"/>
            </w:r>
            <w:r>
              <w:rPr>
                <w:noProof/>
                <w:webHidden/>
              </w:rPr>
              <w:t>77</w:t>
            </w:r>
            <w:r>
              <w:rPr>
                <w:noProof/>
                <w:webHidden/>
              </w:rPr>
              <w:fldChar w:fldCharType="end"/>
            </w:r>
          </w:hyperlink>
        </w:p>
        <w:p w14:paraId="03519DDA" w14:textId="26B13CA5"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69" w:history="1">
            <w:r w:rsidRPr="00EA2464">
              <w:rPr>
                <w:rStyle w:val="Hyperlink"/>
                <w:noProof/>
              </w:rPr>
              <w:t>Appendix 2</w:t>
            </w:r>
            <w:r>
              <w:rPr>
                <w:noProof/>
                <w:webHidden/>
              </w:rPr>
              <w:tab/>
            </w:r>
            <w:r>
              <w:rPr>
                <w:noProof/>
                <w:webHidden/>
              </w:rPr>
              <w:fldChar w:fldCharType="begin"/>
            </w:r>
            <w:r>
              <w:rPr>
                <w:noProof/>
                <w:webHidden/>
              </w:rPr>
              <w:instrText xml:space="preserve"> PAGEREF _Toc183635769 \h </w:instrText>
            </w:r>
            <w:r>
              <w:rPr>
                <w:noProof/>
                <w:webHidden/>
              </w:rPr>
            </w:r>
            <w:r>
              <w:rPr>
                <w:noProof/>
                <w:webHidden/>
              </w:rPr>
              <w:fldChar w:fldCharType="separate"/>
            </w:r>
            <w:r>
              <w:rPr>
                <w:noProof/>
                <w:webHidden/>
              </w:rPr>
              <w:t>81</w:t>
            </w:r>
            <w:r>
              <w:rPr>
                <w:noProof/>
                <w:webHidden/>
              </w:rPr>
              <w:fldChar w:fldCharType="end"/>
            </w:r>
          </w:hyperlink>
        </w:p>
        <w:p w14:paraId="6D21657F" w14:textId="4AD11B06"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70" w:history="1">
            <w:r w:rsidRPr="00EA2464">
              <w:rPr>
                <w:rStyle w:val="Hyperlink"/>
                <w:noProof/>
              </w:rPr>
              <w:t>Appendix 3</w:t>
            </w:r>
            <w:r>
              <w:rPr>
                <w:noProof/>
                <w:webHidden/>
              </w:rPr>
              <w:tab/>
            </w:r>
            <w:r>
              <w:rPr>
                <w:noProof/>
                <w:webHidden/>
              </w:rPr>
              <w:fldChar w:fldCharType="begin"/>
            </w:r>
            <w:r>
              <w:rPr>
                <w:noProof/>
                <w:webHidden/>
              </w:rPr>
              <w:instrText xml:space="preserve"> PAGEREF _Toc183635770 \h </w:instrText>
            </w:r>
            <w:r>
              <w:rPr>
                <w:noProof/>
                <w:webHidden/>
              </w:rPr>
            </w:r>
            <w:r>
              <w:rPr>
                <w:noProof/>
                <w:webHidden/>
              </w:rPr>
              <w:fldChar w:fldCharType="separate"/>
            </w:r>
            <w:r>
              <w:rPr>
                <w:noProof/>
                <w:webHidden/>
              </w:rPr>
              <w:t>81</w:t>
            </w:r>
            <w:r>
              <w:rPr>
                <w:noProof/>
                <w:webHidden/>
              </w:rPr>
              <w:fldChar w:fldCharType="end"/>
            </w:r>
          </w:hyperlink>
        </w:p>
        <w:p w14:paraId="353FA6E9" w14:textId="523025D3"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71" w:history="1">
            <w:r w:rsidRPr="00EA2464">
              <w:rPr>
                <w:rStyle w:val="Hyperlink"/>
                <w:noProof/>
              </w:rPr>
              <w:t>Appendix 4</w:t>
            </w:r>
            <w:r>
              <w:rPr>
                <w:noProof/>
                <w:webHidden/>
              </w:rPr>
              <w:tab/>
            </w:r>
            <w:r>
              <w:rPr>
                <w:noProof/>
                <w:webHidden/>
              </w:rPr>
              <w:fldChar w:fldCharType="begin"/>
            </w:r>
            <w:r>
              <w:rPr>
                <w:noProof/>
                <w:webHidden/>
              </w:rPr>
              <w:instrText xml:space="preserve"> PAGEREF _Toc183635771 \h </w:instrText>
            </w:r>
            <w:r>
              <w:rPr>
                <w:noProof/>
                <w:webHidden/>
              </w:rPr>
            </w:r>
            <w:r>
              <w:rPr>
                <w:noProof/>
                <w:webHidden/>
              </w:rPr>
              <w:fldChar w:fldCharType="separate"/>
            </w:r>
            <w:r>
              <w:rPr>
                <w:noProof/>
                <w:webHidden/>
              </w:rPr>
              <w:t>82</w:t>
            </w:r>
            <w:r>
              <w:rPr>
                <w:noProof/>
                <w:webHidden/>
              </w:rPr>
              <w:fldChar w:fldCharType="end"/>
            </w:r>
          </w:hyperlink>
        </w:p>
        <w:p w14:paraId="65F30718" w14:textId="77B74AD6" w:rsidR="00082EC2" w:rsidRDefault="00082EC2">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772" w:history="1">
            <w:r w:rsidRPr="00EA2464">
              <w:rPr>
                <w:rStyle w:val="Hyperlink"/>
                <w:noProof/>
              </w:rPr>
              <w:t>Appendix 5</w:t>
            </w:r>
            <w:r>
              <w:rPr>
                <w:noProof/>
                <w:webHidden/>
              </w:rPr>
              <w:tab/>
            </w:r>
            <w:r>
              <w:rPr>
                <w:noProof/>
                <w:webHidden/>
              </w:rPr>
              <w:fldChar w:fldCharType="begin"/>
            </w:r>
            <w:r>
              <w:rPr>
                <w:noProof/>
                <w:webHidden/>
              </w:rPr>
              <w:instrText xml:space="preserve"> PAGEREF _Toc183635772 \h </w:instrText>
            </w:r>
            <w:r>
              <w:rPr>
                <w:noProof/>
                <w:webHidden/>
              </w:rPr>
            </w:r>
            <w:r>
              <w:rPr>
                <w:noProof/>
                <w:webHidden/>
              </w:rPr>
              <w:fldChar w:fldCharType="separate"/>
            </w:r>
            <w:r>
              <w:rPr>
                <w:noProof/>
                <w:webHidden/>
              </w:rPr>
              <w:t>82</w:t>
            </w:r>
            <w:r>
              <w:rPr>
                <w:noProof/>
                <w:webHidden/>
              </w:rPr>
              <w:fldChar w:fldCharType="end"/>
            </w:r>
          </w:hyperlink>
        </w:p>
        <w:p w14:paraId="446A7622" w14:textId="37640461" w:rsidR="004B6586" w:rsidRDefault="00000000">
          <w:r>
            <w:fldChar w:fldCharType="end"/>
          </w:r>
        </w:p>
      </w:sdtContent>
    </w:sdt>
    <w:p w14:paraId="4342DBE1" w14:textId="77777777" w:rsidR="004B6586" w:rsidRDefault="00000000">
      <w:r>
        <w:br w:type="page"/>
      </w:r>
    </w:p>
    <w:p w14:paraId="76FA254B" w14:textId="77777777" w:rsidR="004B6586" w:rsidRDefault="00000000">
      <w:pPr>
        <w:pStyle w:val="Title"/>
        <w:spacing w:before="0" w:after="0"/>
        <w:rPr>
          <w:sz w:val="28"/>
          <w:szCs w:val="28"/>
        </w:rPr>
      </w:pPr>
      <w:bookmarkStart w:id="6" w:name="_xlym364g3qeh" w:colFirst="0" w:colLast="0"/>
      <w:bookmarkEnd w:id="6"/>
      <w:r>
        <w:rPr>
          <w:sz w:val="28"/>
          <w:szCs w:val="28"/>
        </w:rPr>
        <w:lastRenderedPageBreak/>
        <w:t>List of Figures</w:t>
      </w:r>
    </w:p>
    <w:p w14:paraId="1CC6D892" w14:textId="735AFDEE" w:rsidR="00082EC2" w:rsidRDefault="00082EC2">
      <w:pPr>
        <w:pStyle w:val="TableofFigures"/>
        <w:tabs>
          <w:tab w:val="right" w:leader="dot" w:pos="9350"/>
        </w:tabs>
        <w:rPr>
          <w:noProof/>
        </w:rPr>
      </w:pPr>
      <w:r>
        <w:fldChar w:fldCharType="begin"/>
      </w:r>
      <w:r>
        <w:instrText xml:space="preserve"> TOC \h \z \t "Heading 4" \c </w:instrText>
      </w:r>
      <w:r>
        <w:fldChar w:fldCharType="separate"/>
      </w:r>
      <w:hyperlink w:anchor="_Toc183635493" w:history="1">
        <w:r w:rsidRPr="00967C04">
          <w:rPr>
            <w:rStyle w:val="Hyperlink"/>
            <w:noProof/>
          </w:rPr>
          <w:t>Figure 1.1: Unilever Financial Highlights</w:t>
        </w:r>
        <w:r>
          <w:rPr>
            <w:noProof/>
            <w:webHidden/>
          </w:rPr>
          <w:tab/>
        </w:r>
        <w:r>
          <w:rPr>
            <w:noProof/>
            <w:webHidden/>
          </w:rPr>
          <w:fldChar w:fldCharType="begin"/>
        </w:r>
        <w:r>
          <w:rPr>
            <w:noProof/>
            <w:webHidden/>
          </w:rPr>
          <w:instrText xml:space="preserve"> PAGEREF _Toc183635493 \h </w:instrText>
        </w:r>
        <w:r>
          <w:rPr>
            <w:noProof/>
            <w:webHidden/>
          </w:rPr>
        </w:r>
        <w:r>
          <w:rPr>
            <w:noProof/>
            <w:webHidden/>
          </w:rPr>
          <w:fldChar w:fldCharType="separate"/>
        </w:r>
        <w:r>
          <w:rPr>
            <w:noProof/>
            <w:webHidden/>
          </w:rPr>
          <w:t>11</w:t>
        </w:r>
        <w:r>
          <w:rPr>
            <w:noProof/>
            <w:webHidden/>
          </w:rPr>
          <w:fldChar w:fldCharType="end"/>
        </w:r>
      </w:hyperlink>
    </w:p>
    <w:p w14:paraId="136F09D2" w14:textId="50E91277" w:rsidR="00082EC2" w:rsidRDefault="00082EC2">
      <w:pPr>
        <w:pStyle w:val="TableofFigures"/>
        <w:tabs>
          <w:tab w:val="right" w:leader="dot" w:pos="9350"/>
        </w:tabs>
        <w:rPr>
          <w:noProof/>
        </w:rPr>
      </w:pPr>
      <w:hyperlink w:anchor="_Toc183635494" w:history="1">
        <w:r w:rsidRPr="00967C04">
          <w:rPr>
            <w:rStyle w:val="Hyperlink"/>
            <w:noProof/>
          </w:rPr>
          <w:t>Figure 1.2: Structure of Dissertation</w:t>
        </w:r>
        <w:r>
          <w:rPr>
            <w:noProof/>
            <w:webHidden/>
          </w:rPr>
          <w:tab/>
        </w:r>
        <w:r>
          <w:rPr>
            <w:noProof/>
            <w:webHidden/>
          </w:rPr>
          <w:fldChar w:fldCharType="begin"/>
        </w:r>
        <w:r>
          <w:rPr>
            <w:noProof/>
            <w:webHidden/>
          </w:rPr>
          <w:instrText xml:space="preserve"> PAGEREF _Toc183635494 \h </w:instrText>
        </w:r>
        <w:r>
          <w:rPr>
            <w:noProof/>
            <w:webHidden/>
          </w:rPr>
        </w:r>
        <w:r>
          <w:rPr>
            <w:noProof/>
            <w:webHidden/>
          </w:rPr>
          <w:fldChar w:fldCharType="separate"/>
        </w:r>
        <w:r>
          <w:rPr>
            <w:noProof/>
            <w:webHidden/>
          </w:rPr>
          <w:t>17</w:t>
        </w:r>
        <w:r>
          <w:rPr>
            <w:noProof/>
            <w:webHidden/>
          </w:rPr>
          <w:fldChar w:fldCharType="end"/>
        </w:r>
      </w:hyperlink>
    </w:p>
    <w:p w14:paraId="25D87A48" w14:textId="53105939" w:rsidR="00082EC2" w:rsidRDefault="00082EC2">
      <w:pPr>
        <w:pStyle w:val="TableofFigures"/>
        <w:tabs>
          <w:tab w:val="right" w:leader="dot" w:pos="9350"/>
        </w:tabs>
        <w:rPr>
          <w:noProof/>
        </w:rPr>
      </w:pPr>
      <w:hyperlink w:anchor="_Toc183635495" w:history="1">
        <w:r w:rsidRPr="00967C04">
          <w:rPr>
            <w:rStyle w:val="Hyperlink"/>
            <w:noProof/>
          </w:rPr>
          <w:t>Figure 2.1: Resource-Based View (RBV)</w:t>
        </w:r>
        <w:r>
          <w:rPr>
            <w:noProof/>
            <w:webHidden/>
          </w:rPr>
          <w:tab/>
        </w:r>
        <w:r>
          <w:rPr>
            <w:noProof/>
            <w:webHidden/>
          </w:rPr>
          <w:fldChar w:fldCharType="begin"/>
        </w:r>
        <w:r>
          <w:rPr>
            <w:noProof/>
            <w:webHidden/>
          </w:rPr>
          <w:instrText xml:space="preserve"> PAGEREF _Toc183635495 \h </w:instrText>
        </w:r>
        <w:r>
          <w:rPr>
            <w:noProof/>
            <w:webHidden/>
          </w:rPr>
        </w:r>
        <w:r>
          <w:rPr>
            <w:noProof/>
            <w:webHidden/>
          </w:rPr>
          <w:fldChar w:fldCharType="separate"/>
        </w:r>
        <w:r>
          <w:rPr>
            <w:noProof/>
            <w:webHidden/>
          </w:rPr>
          <w:t>31</w:t>
        </w:r>
        <w:r>
          <w:rPr>
            <w:noProof/>
            <w:webHidden/>
          </w:rPr>
          <w:fldChar w:fldCharType="end"/>
        </w:r>
      </w:hyperlink>
    </w:p>
    <w:p w14:paraId="7CD7F072" w14:textId="0696C2D9" w:rsidR="00082EC2" w:rsidRDefault="00082EC2">
      <w:pPr>
        <w:pStyle w:val="TableofFigures"/>
        <w:tabs>
          <w:tab w:val="right" w:leader="dot" w:pos="9350"/>
        </w:tabs>
        <w:rPr>
          <w:noProof/>
        </w:rPr>
      </w:pPr>
      <w:hyperlink w:anchor="_Toc183635496" w:history="1">
        <w:r w:rsidRPr="00967C04">
          <w:rPr>
            <w:rStyle w:val="Hyperlink"/>
            <w:noProof/>
          </w:rPr>
          <w:t>Figure 2.2: Conceptual Framework</w:t>
        </w:r>
        <w:r>
          <w:rPr>
            <w:noProof/>
            <w:webHidden/>
          </w:rPr>
          <w:tab/>
        </w:r>
        <w:r>
          <w:rPr>
            <w:noProof/>
            <w:webHidden/>
          </w:rPr>
          <w:fldChar w:fldCharType="begin"/>
        </w:r>
        <w:r>
          <w:rPr>
            <w:noProof/>
            <w:webHidden/>
          </w:rPr>
          <w:instrText xml:space="preserve"> PAGEREF _Toc183635496 \h </w:instrText>
        </w:r>
        <w:r>
          <w:rPr>
            <w:noProof/>
            <w:webHidden/>
          </w:rPr>
        </w:r>
        <w:r>
          <w:rPr>
            <w:noProof/>
            <w:webHidden/>
          </w:rPr>
          <w:fldChar w:fldCharType="separate"/>
        </w:r>
        <w:r>
          <w:rPr>
            <w:noProof/>
            <w:webHidden/>
          </w:rPr>
          <w:t>32</w:t>
        </w:r>
        <w:r>
          <w:rPr>
            <w:noProof/>
            <w:webHidden/>
          </w:rPr>
          <w:fldChar w:fldCharType="end"/>
        </w:r>
      </w:hyperlink>
    </w:p>
    <w:p w14:paraId="033052E2" w14:textId="4DDA9A16" w:rsidR="00082EC2" w:rsidRDefault="00082EC2">
      <w:pPr>
        <w:pStyle w:val="TableofFigures"/>
        <w:tabs>
          <w:tab w:val="right" w:leader="dot" w:pos="9350"/>
        </w:tabs>
        <w:rPr>
          <w:noProof/>
        </w:rPr>
      </w:pPr>
      <w:hyperlink w:anchor="_Toc183635497" w:history="1">
        <w:r w:rsidRPr="00967C04">
          <w:rPr>
            <w:rStyle w:val="Hyperlink"/>
            <w:noProof/>
          </w:rPr>
          <w:t>Figure 3.1: Research Onion</w:t>
        </w:r>
        <w:r>
          <w:rPr>
            <w:noProof/>
            <w:webHidden/>
          </w:rPr>
          <w:tab/>
        </w:r>
        <w:r>
          <w:rPr>
            <w:noProof/>
            <w:webHidden/>
          </w:rPr>
          <w:fldChar w:fldCharType="begin"/>
        </w:r>
        <w:r>
          <w:rPr>
            <w:noProof/>
            <w:webHidden/>
          </w:rPr>
          <w:instrText xml:space="preserve"> PAGEREF _Toc183635497 \h </w:instrText>
        </w:r>
        <w:r>
          <w:rPr>
            <w:noProof/>
            <w:webHidden/>
          </w:rPr>
        </w:r>
        <w:r>
          <w:rPr>
            <w:noProof/>
            <w:webHidden/>
          </w:rPr>
          <w:fldChar w:fldCharType="separate"/>
        </w:r>
        <w:r>
          <w:rPr>
            <w:noProof/>
            <w:webHidden/>
          </w:rPr>
          <w:t>35</w:t>
        </w:r>
        <w:r>
          <w:rPr>
            <w:noProof/>
            <w:webHidden/>
          </w:rPr>
          <w:fldChar w:fldCharType="end"/>
        </w:r>
      </w:hyperlink>
    </w:p>
    <w:p w14:paraId="7575B749" w14:textId="6FE8592D" w:rsidR="004B6586" w:rsidRDefault="00082EC2">
      <w:r>
        <w:fldChar w:fldCharType="end"/>
      </w:r>
      <w:r>
        <w:br w:type="page"/>
      </w:r>
    </w:p>
    <w:p w14:paraId="40057444" w14:textId="77777777" w:rsidR="004B6586" w:rsidRDefault="00000000">
      <w:pPr>
        <w:pStyle w:val="Title"/>
        <w:rPr>
          <w:sz w:val="28"/>
          <w:szCs w:val="28"/>
        </w:rPr>
      </w:pPr>
      <w:bookmarkStart w:id="7" w:name="_culnpukhs927" w:colFirst="0" w:colLast="0"/>
      <w:bookmarkEnd w:id="7"/>
      <w:r>
        <w:rPr>
          <w:sz w:val="28"/>
          <w:szCs w:val="28"/>
        </w:rPr>
        <w:lastRenderedPageBreak/>
        <w:t>List of Tables</w:t>
      </w:r>
    </w:p>
    <w:p w14:paraId="75D04048" w14:textId="01B2B4E2"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\z \t "Heading 5" \c </w:instrText>
      </w:r>
      <w:r>
        <w:fldChar w:fldCharType="separate"/>
      </w:r>
      <w:hyperlink w:anchor="_Toc183635498" w:history="1">
        <w:r w:rsidRPr="00F34F50">
          <w:rPr>
            <w:rStyle w:val="Hyperlink"/>
            <w:noProof/>
          </w:rPr>
          <w:t>Table 3.1: Inclusion and Exclusion Criteria</w:t>
        </w:r>
        <w:r>
          <w:rPr>
            <w:noProof/>
            <w:webHidden/>
          </w:rPr>
          <w:tab/>
        </w:r>
        <w:r>
          <w:rPr>
            <w:noProof/>
            <w:webHidden/>
          </w:rPr>
          <w:fldChar w:fldCharType="begin"/>
        </w:r>
        <w:r>
          <w:rPr>
            <w:noProof/>
            <w:webHidden/>
          </w:rPr>
          <w:instrText xml:space="preserve"> PAGEREF _Toc183635498 \h </w:instrText>
        </w:r>
        <w:r>
          <w:rPr>
            <w:noProof/>
            <w:webHidden/>
          </w:rPr>
        </w:r>
        <w:r>
          <w:rPr>
            <w:noProof/>
            <w:webHidden/>
          </w:rPr>
          <w:fldChar w:fldCharType="separate"/>
        </w:r>
        <w:r>
          <w:rPr>
            <w:noProof/>
            <w:webHidden/>
          </w:rPr>
          <w:t>43</w:t>
        </w:r>
        <w:r>
          <w:rPr>
            <w:noProof/>
            <w:webHidden/>
          </w:rPr>
          <w:fldChar w:fldCharType="end"/>
        </w:r>
      </w:hyperlink>
    </w:p>
    <w:p w14:paraId="513EFF58" w14:textId="0BB40CE4"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499" w:history="1">
        <w:r w:rsidRPr="00F34F50">
          <w:rPr>
            <w:rStyle w:val="Hyperlink"/>
            <w:noProof/>
          </w:rPr>
          <w:t>Table 4.1: Results of the Age of Participants</w:t>
        </w:r>
        <w:r>
          <w:rPr>
            <w:noProof/>
            <w:webHidden/>
          </w:rPr>
          <w:tab/>
        </w:r>
        <w:r>
          <w:rPr>
            <w:noProof/>
            <w:webHidden/>
          </w:rPr>
          <w:fldChar w:fldCharType="begin"/>
        </w:r>
        <w:r>
          <w:rPr>
            <w:noProof/>
            <w:webHidden/>
          </w:rPr>
          <w:instrText xml:space="preserve"> PAGEREF _Toc183635499 \h </w:instrText>
        </w:r>
        <w:r>
          <w:rPr>
            <w:noProof/>
            <w:webHidden/>
          </w:rPr>
        </w:r>
        <w:r>
          <w:rPr>
            <w:noProof/>
            <w:webHidden/>
          </w:rPr>
          <w:fldChar w:fldCharType="separate"/>
        </w:r>
        <w:r>
          <w:rPr>
            <w:noProof/>
            <w:webHidden/>
          </w:rPr>
          <w:t>46</w:t>
        </w:r>
        <w:r>
          <w:rPr>
            <w:noProof/>
            <w:webHidden/>
          </w:rPr>
          <w:fldChar w:fldCharType="end"/>
        </w:r>
      </w:hyperlink>
    </w:p>
    <w:p w14:paraId="78D6B01A" w14:textId="0B0CF361"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500" w:history="1">
        <w:r w:rsidRPr="00F34F50">
          <w:rPr>
            <w:rStyle w:val="Hyperlink"/>
            <w:noProof/>
          </w:rPr>
          <w:t>Table 4.2: Result of Gender of Participants</w:t>
        </w:r>
        <w:r>
          <w:rPr>
            <w:noProof/>
            <w:webHidden/>
          </w:rPr>
          <w:tab/>
        </w:r>
        <w:r>
          <w:rPr>
            <w:noProof/>
            <w:webHidden/>
          </w:rPr>
          <w:fldChar w:fldCharType="begin"/>
        </w:r>
        <w:r>
          <w:rPr>
            <w:noProof/>
            <w:webHidden/>
          </w:rPr>
          <w:instrText xml:space="preserve"> PAGEREF _Toc183635500 \h </w:instrText>
        </w:r>
        <w:r>
          <w:rPr>
            <w:noProof/>
            <w:webHidden/>
          </w:rPr>
        </w:r>
        <w:r>
          <w:rPr>
            <w:noProof/>
            <w:webHidden/>
          </w:rPr>
          <w:fldChar w:fldCharType="separate"/>
        </w:r>
        <w:r>
          <w:rPr>
            <w:noProof/>
            <w:webHidden/>
          </w:rPr>
          <w:t>47</w:t>
        </w:r>
        <w:r>
          <w:rPr>
            <w:noProof/>
            <w:webHidden/>
          </w:rPr>
          <w:fldChar w:fldCharType="end"/>
        </w:r>
      </w:hyperlink>
    </w:p>
    <w:p w14:paraId="5F2ECD2E" w14:textId="577093C1"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501" w:history="1">
        <w:r w:rsidRPr="00F34F50">
          <w:rPr>
            <w:rStyle w:val="Hyperlink"/>
            <w:noProof/>
          </w:rPr>
          <w:t>Table 4.3: Result of Designated Job Position at Unilever of Participants</w:t>
        </w:r>
        <w:r>
          <w:rPr>
            <w:noProof/>
            <w:webHidden/>
          </w:rPr>
          <w:tab/>
        </w:r>
        <w:r>
          <w:rPr>
            <w:noProof/>
            <w:webHidden/>
          </w:rPr>
          <w:fldChar w:fldCharType="begin"/>
        </w:r>
        <w:r>
          <w:rPr>
            <w:noProof/>
            <w:webHidden/>
          </w:rPr>
          <w:instrText xml:space="preserve"> PAGEREF _Toc183635501 \h </w:instrText>
        </w:r>
        <w:r>
          <w:rPr>
            <w:noProof/>
            <w:webHidden/>
          </w:rPr>
        </w:r>
        <w:r>
          <w:rPr>
            <w:noProof/>
            <w:webHidden/>
          </w:rPr>
          <w:fldChar w:fldCharType="separate"/>
        </w:r>
        <w:r>
          <w:rPr>
            <w:noProof/>
            <w:webHidden/>
          </w:rPr>
          <w:t>47</w:t>
        </w:r>
        <w:r>
          <w:rPr>
            <w:noProof/>
            <w:webHidden/>
          </w:rPr>
          <w:fldChar w:fldCharType="end"/>
        </w:r>
      </w:hyperlink>
    </w:p>
    <w:p w14:paraId="218241BE" w14:textId="3AB8F56E"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502" w:history="1">
        <w:r w:rsidRPr="00F34F50">
          <w:rPr>
            <w:rStyle w:val="Hyperlink"/>
            <w:noProof/>
          </w:rPr>
          <w:t>Table 4.4: Result of descriptive statistics</w:t>
        </w:r>
        <w:r>
          <w:rPr>
            <w:noProof/>
            <w:webHidden/>
          </w:rPr>
          <w:tab/>
        </w:r>
        <w:r>
          <w:rPr>
            <w:noProof/>
            <w:webHidden/>
          </w:rPr>
          <w:fldChar w:fldCharType="begin"/>
        </w:r>
        <w:r>
          <w:rPr>
            <w:noProof/>
            <w:webHidden/>
          </w:rPr>
          <w:instrText xml:space="preserve"> PAGEREF _Toc183635502 \h </w:instrText>
        </w:r>
        <w:r>
          <w:rPr>
            <w:noProof/>
            <w:webHidden/>
          </w:rPr>
        </w:r>
        <w:r>
          <w:rPr>
            <w:noProof/>
            <w:webHidden/>
          </w:rPr>
          <w:fldChar w:fldCharType="separate"/>
        </w:r>
        <w:r>
          <w:rPr>
            <w:noProof/>
            <w:webHidden/>
          </w:rPr>
          <w:t>49</w:t>
        </w:r>
        <w:r>
          <w:rPr>
            <w:noProof/>
            <w:webHidden/>
          </w:rPr>
          <w:fldChar w:fldCharType="end"/>
        </w:r>
      </w:hyperlink>
    </w:p>
    <w:p w14:paraId="1D20DC4F" w14:textId="462F3C9E"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503" w:history="1">
        <w:r w:rsidRPr="00F34F50">
          <w:rPr>
            <w:rStyle w:val="Hyperlink"/>
            <w:noProof/>
          </w:rPr>
          <w:t>Table 4.5: Model Summary of Regression Analysis</w:t>
        </w:r>
        <w:r>
          <w:rPr>
            <w:noProof/>
            <w:webHidden/>
          </w:rPr>
          <w:tab/>
        </w:r>
        <w:r>
          <w:rPr>
            <w:noProof/>
            <w:webHidden/>
          </w:rPr>
          <w:fldChar w:fldCharType="begin"/>
        </w:r>
        <w:r>
          <w:rPr>
            <w:noProof/>
            <w:webHidden/>
          </w:rPr>
          <w:instrText xml:space="preserve"> PAGEREF _Toc183635503 \h </w:instrText>
        </w:r>
        <w:r>
          <w:rPr>
            <w:noProof/>
            <w:webHidden/>
          </w:rPr>
        </w:r>
        <w:r>
          <w:rPr>
            <w:noProof/>
            <w:webHidden/>
          </w:rPr>
          <w:fldChar w:fldCharType="separate"/>
        </w:r>
        <w:r>
          <w:rPr>
            <w:noProof/>
            <w:webHidden/>
          </w:rPr>
          <w:t>50</w:t>
        </w:r>
        <w:r>
          <w:rPr>
            <w:noProof/>
            <w:webHidden/>
          </w:rPr>
          <w:fldChar w:fldCharType="end"/>
        </w:r>
      </w:hyperlink>
    </w:p>
    <w:p w14:paraId="10B084B7" w14:textId="498E1AB3"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504" w:history="1">
        <w:r w:rsidRPr="00F34F50">
          <w:rPr>
            <w:rStyle w:val="Hyperlink"/>
            <w:noProof/>
          </w:rPr>
          <w:t>Table 4.6: ANOVA test of Regression Analysis</w:t>
        </w:r>
        <w:r>
          <w:rPr>
            <w:noProof/>
            <w:webHidden/>
          </w:rPr>
          <w:tab/>
        </w:r>
        <w:r>
          <w:rPr>
            <w:noProof/>
            <w:webHidden/>
          </w:rPr>
          <w:fldChar w:fldCharType="begin"/>
        </w:r>
        <w:r>
          <w:rPr>
            <w:noProof/>
            <w:webHidden/>
          </w:rPr>
          <w:instrText xml:space="preserve"> PAGEREF _Toc183635504 \h </w:instrText>
        </w:r>
        <w:r>
          <w:rPr>
            <w:noProof/>
            <w:webHidden/>
          </w:rPr>
        </w:r>
        <w:r>
          <w:rPr>
            <w:noProof/>
            <w:webHidden/>
          </w:rPr>
          <w:fldChar w:fldCharType="separate"/>
        </w:r>
        <w:r>
          <w:rPr>
            <w:noProof/>
            <w:webHidden/>
          </w:rPr>
          <w:t>51</w:t>
        </w:r>
        <w:r>
          <w:rPr>
            <w:noProof/>
            <w:webHidden/>
          </w:rPr>
          <w:fldChar w:fldCharType="end"/>
        </w:r>
      </w:hyperlink>
    </w:p>
    <w:p w14:paraId="5EE014EE" w14:textId="3FCDF3E5" w:rsidR="00082EC2" w:rsidRDefault="00082EC2">
      <w:pPr>
        <w:pStyle w:val="TableofFigures"/>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83635505" w:history="1">
        <w:r w:rsidRPr="00F34F50">
          <w:rPr>
            <w:rStyle w:val="Hyperlink"/>
            <w:noProof/>
          </w:rPr>
          <w:t>Table 4.7: Illustration of the Value of Correlation Between Different Variables</w:t>
        </w:r>
        <w:r>
          <w:rPr>
            <w:noProof/>
            <w:webHidden/>
          </w:rPr>
          <w:tab/>
        </w:r>
        <w:r>
          <w:rPr>
            <w:noProof/>
            <w:webHidden/>
          </w:rPr>
          <w:fldChar w:fldCharType="begin"/>
        </w:r>
        <w:r>
          <w:rPr>
            <w:noProof/>
            <w:webHidden/>
          </w:rPr>
          <w:instrText xml:space="preserve"> PAGEREF _Toc183635505 \h </w:instrText>
        </w:r>
        <w:r>
          <w:rPr>
            <w:noProof/>
            <w:webHidden/>
          </w:rPr>
        </w:r>
        <w:r>
          <w:rPr>
            <w:noProof/>
            <w:webHidden/>
          </w:rPr>
          <w:fldChar w:fldCharType="separate"/>
        </w:r>
        <w:r>
          <w:rPr>
            <w:noProof/>
            <w:webHidden/>
          </w:rPr>
          <w:t>53</w:t>
        </w:r>
        <w:r>
          <w:rPr>
            <w:noProof/>
            <w:webHidden/>
          </w:rPr>
          <w:fldChar w:fldCharType="end"/>
        </w:r>
      </w:hyperlink>
    </w:p>
    <w:p w14:paraId="2C4A1B36" w14:textId="558FCDFE" w:rsidR="004B6586" w:rsidRDefault="00082EC2">
      <w:r>
        <w:fldChar w:fldCharType="end"/>
      </w:r>
      <w:r>
        <w:br w:type="page"/>
      </w:r>
    </w:p>
    <w:p w14:paraId="3202BD89" w14:textId="77777777" w:rsidR="004B6586" w:rsidRDefault="00000000">
      <w:pPr>
        <w:pStyle w:val="Heading1"/>
        <w:spacing w:line="360" w:lineRule="auto"/>
      </w:pPr>
      <w:bookmarkStart w:id="8" w:name="_Toc183635707"/>
      <w:r>
        <w:lastRenderedPageBreak/>
        <w:t>Chapter 1: Introduction</w:t>
      </w:r>
      <w:bookmarkEnd w:id="8"/>
    </w:p>
    <w:p w14:paraId="2E2DFF39" w14:textId="77777777" w:rsidR="004B6586" w:rsidRDefault="00000000">
      <w:pPr>
        <w:pStyle w:val="Heading2"/>
      </w:pPr>
      <w:bookmarkStart w:id="9" w:name="_Toc183635708"/>
      <w:r>
        <w:t>1.0 Introduction</w:t>
      </w:r>
      <w:bookmarkEnd w:id="9"/>
      <w:r>
        <w:t xml:space="preserve"> </w:t>
      </w:r>
    </w:p>
    <w:p w14:paraId="35A4E801" w14:textId="77777777" w:rsidR="004B6586" w:rsidRDefault="00000000">
      <w:r>
        <w:t>In recent years, the use of digital marketing approaches has grown significantly in organisations and it has become integrated in many operation areas. One particular area is corporate training, particularly in the large international organisations like the Unilever. Thus, virtual training programs are approaching a status of necessity in the increasingly complex business climates to ensure competent and adaptable personnel. At the same time, the techniques of social media, email, and search engine optimisation (SEO) can potentially have a substantial impact on participation and interaction in such programs. The research here intends to assess the use of digital marketing strategies by Unilever in the United Kingdom to increase the effectiveness of online training. The chapter here intends to provide a brief background regarding the context and highlight the research problem associated with it. Furthermore, the chapter here intends to outline the aim, objectives, questions and rationale behind conducting this research. By highlighting the hypothesis the research intends to provide the research significance with a methodological overview and elaborate the structure of the research</w:t>
      </w:r>
    </w:p>
    <w:p w14:paraId="12652DFB" w14:textId="77777777" w:rsidR="004B6586" w:rsidRDefault="00000000">
      <w:pPr>
        <w:pStyle w:val="Heading2"/>
      </w:pPr>
      <w:bookmarkStart w:id="10" w:name="_Toc183635709"/>
      <w:r>
        <w:t>1.1 Research Background</w:t>
      </w:r>
      <w:bookmarkEnd w:id="10"/>
      <w:r>
        <w:t xml:space="preserve"> </w:t>
      </w:r>
    </w:p>
    <w:p w14:paraId="4EA1B1D3" w14:textId="77777777" w:rsidR="004B6586" w:rsidRDefault="00000000">
      <w:r>
        <w:t>It is one of the most prominent multinationals with operations in more than 190 locations in the international marketplace and in the field of FMCG being the world’s largest maker in the area of food, personal care, and home care (Hul.co.in, 2020). It is important to future first that the company has its investment in training and development ongoing consistently for this it has ensured on delivering its training as a determinant of its strategic quest for competitive advantage. Since 2013 Unilever has devoted approximately €77 million per year in employee training and employees spend an average of 27 hours per year on learning (Unilever PLC, 2021). Such training initiatives are continued to be imparted remotely especially after the COVID-19 pandemic forced organisations to adopt work from home concept.</w:t>
      </w:r>
    </w:p>
    <w:p w14:paraId="2C2FDBF9" w14:textId="77777777" w:rsidR="004B6586" w:rsidRDefault="00000000">
      <w:pPr>
        <w:jc w:val="center"/>
      </w:pPr>
      <w:r>
        <w:rPr>
          <w:noProof/>
        </w:rPr>
        <w:lastRenderedPageBreak/>
        <w:drawing>
          <wp:inline distT="114300" distB="114300" distL="114300" distR="114300" wp14:anchorId="790558AE" wp14:editId="5D28159A">
            <wp:extent cx="5943600" cy="1866900"/>
            <wp:effectExtent l="12700" t="12700" r="12700" b="127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1866900"/>
                    </a:xfrm>
                    <a:prstGeom prst="rect">
                      <a:avLst/>
                    </a:prstGeom>
                    <a:ln w="12700">
                      <a:solidFill>
                        <a:srgbClr val="000000"/>
                      </a:solidFill>
                      <a:prstDash val="solid"/>
                    </a:ln>
                  </pic:spPr>
                </pic:pic>
              </a:graphicData>
            </a:graphic>
          </wp:inline>
        </w:drawing>
      </w:r>
    </w:p>
    <w:p w14:paraId="43169DA6" w14:textId="77777777" w:rsidR="004B6586" w:rsidRDefault="00000000">
      <w:pPr>
        <w:pStyle w:val="Heading4"/>
        <w:spacing w:line="360" w:lineRule="auto"/>
      </w:pPr>
      <w:bookmarkStart w:id="11" w:name="_1t3h5sf" w:colFirst="0" w:colLast="0"/>
      <w:bookmarkStart w:id="12" w:name="_Toc183635493"/>
      <w:bookmarkEnd w:id="11"/>
      <w:r>
        <w:t>Figure 1.1: Unilever Financial Highlights</w:t>
      </w:r>
      <w:bookmarkEnd w:id="12"/>
    </w:p>
    <w:p w14:paraId="55AABA00" w14:textId="77777777" w:rsidR="004B6586" w:rsidRDefault="00000000">
      <w:pPr>
        <w:jc w:val="center"/>
      </w:pPr>
      <w:r>
        <w:t>(Source: Unilever Annual Report and Accounts 2021)</w:t>
      </w:r>
    </w:p>
    <w:p w14:paraId="11AE83E5" w14:textId="77777777" w:rsidR="004B6586" w:rsidRDefault="00000000">
      <w:r>
        <w:t xml:space="preserve">The figure above illustrates through the introduction of new technologies in 2021, Unilever performed well operationally and financially amid difficult conditions, demonstrating the value of digital marketing. Group turnover totalled €52.4 billion, up from €50.7 billion in 2020, and underlying sales growth was 4.5%, its highest rate since 2011. Operating margin rose to 16.6% from 16.4% and the underlying operating profit was 2.9% higher; also, Unilever recently started a €3 billion share repurchase to boost shareholder value. Cost-wise, the company's top 13 brands rose 6.4%, above average as the corporation reported €4.5 billion in dividends and 5.5% EPS growth for 2008. </w:t>
      </w:r>
    </w:p>
    <w:p w14:paraId="6F069F43" w14:textId="77777777" w:rsidR="004B6586" w:rsidRDefault="00000000">
      <w:r>
        <w:t>The benefits of virtual training programs include accessibility, where one can learn at their own convenience; affordable due to the fact that the costs a company incurs are significantly low (Tuomi, 2022). Also, as compared to the traditional form of training and last but not least, digital training can be undertaken anytime, in any part of the world. The giant Unilever company has adopted and incorporated online tools such as the Degreed and also the Flex Experiences Program with a view to bringing continued learning to the workforce (Unilever PLC, 2021). However, due to the effectiveness of virtual training programmes strongly correlated with the level of employee participation, Unilever employs digital marketing techniques to increase visibility, accessibility, and retention. Such as the Digital Factory Programme, Robotics and Automation Learning Programme, Glow &amp; Lovely Careers program, LevelUp accelerator program, Frontliners Academy, and many more (Unilever, 2022).</w:t>
      </w:r>
    </w:p>
    <w:p w14:paraId="6C18BA95" w14:textId="77777777" w:rsidR="004B6586" w:rsidRDefault="00000000">
      <w:pPr>
        <w:pStyle w:val="Heading2"/>
      </w:pPr>
      <w:bookmarkStart w:id="13" w:name="_Toc183635710"/>
      <w:r>
        <w:lastRenderedPageBreak/>
        <w:t>1.2 Research Problem</w:t>
      </w:r>
      <w:bookmarkEnd w:id="13"/>
    </w:p>
    <w:p w14:paraId="0BBAE00A" w14:textId="77777777" w:rsidR="004B6586" w:rsidRDefault="00000000">
      <w:r>
        <w:t xml:space="preserve">Despite entering into the digital era, it is still unclear how effectively the numerous virtual training programs adopted by Unilever and the incorporation of digital marketing initiatives impact training programs (Götz and Jankowska, 2020). Despite the advent of new virtual training platforms, practical recommendations for using digital marketing tools to enhance the increase in the number of participants, increased activity, and better performance of training outcomes are lacking. </w:t>
      </w:r>
      <w:r>
        <w:rPr>
          <w:b/>
          <w:i/>
        </w:rPr>
        <w:t>The primary research problem centred on determining how the use of digital marketing strategies affects the total success of virtual training programmes in Unilever.</w:t>
      </w:r>
      <w:r>
        <w:t xml:space="preserve"> In this case, although Unilever has implemented a strong usage of digital tools to provide training, the firm must guarantee the practical provision of sensible tools which are not only accessible by all but also useful in enhancing the employees and preparing them for future roles. </w:t>
      </w:r>
      <w:r>
        <w:rPr>
          <w:b/>
          <w:i/>
        </w:rPr>
        <w:t>There are several key facets to this problem, each of which contributes to the broader challenge of improving virtual training programs through the usefulness of digital marketing: low engagement and participation rates; and effectiveness of learning outcomes</w:t>
      </w:r>
      <w:r>
        <w:t xml:space="preserve"> (Hu, 2023). </w:t>
      </w:r>
    </w:p>
    <w:p w14:paraId="1B31A77E" w14:textId="77777777" w:rsidR="004B6586" w:rsidRDefault="00000000">
      <w:r>
        <w:t>Additionally, alignment of digital marketing with training objectives; and measuring the impact of digital marketing on training effectiveness. Apart from this, it also includes balancing personalisation and scalability in digital marketing; ensuring continuous learning and adaptability; managing technological barriers; and the role of external partnerships (Indrawati et al., 2020). This paper seeks to explain the role of these issues while considering the influence of digital marketing on the significance of virtual training programs at Unilever in the UK. Since Unilever has a global and complex structure it is crucial to assess how well-aligned digital marketing is to the goals of virtual training and the extent to which digital marketing improves training efficiency. Furthermore, while Unilever aims at increasing investment in its workforce to increase competitiveness, it is significant to analyse how digital marketing affects learning achievements of virtual training (Lieu et al., 2021). The research problem therefore hinges on how digital marketing impacts the effectiveness of virtual training in Unilever learning institute: areas of enhancement and recommendation.</w:t>
      </w:r>
    </w:p>
    <w:p w14:paraId="5AF347AA" w14:textId="77777777" w:rsidR="004B6586" w:rsidRDefault="00000000">
      <w:pPr>
        <w:pStyle w:val="Heading2"/>
      </w:pPr>
      <w:bookmarkStart w:id="14" w:name="_Toc183635711"/>
      <w:r>
        <w:lastRenderedPageBreak/>
        <w:t>1.3 Rational of the Research</w:t>
      </w:r>
      <w:bookmarkEnd w:id="14"/>
    </w:p>
    <w:p w14:paraId="42113C1E" w14:textId="77777777" w:rsidR="004B6586" w:rsidRDefault="00000000">
      <w:r>
        <w:t xml:space="preserve">The issue here signifies the adoption of digital marketing into the learning and development interventions is, therefore, not only unique but essential for organisations that aim to achieve renewed competitiveness within the growing digital business marketplace. This makes Unilever’s experience a good case study for identifying and implementing digital tools and techniques towards enhancing virtual training programs (Raja, 2021). It is important to discuss this topic now due to more companies and schools globally are facing issues arising from distance work and learning amid the COVID-19 pandemic. It is thus comprehensible which perhaps gives directions to not only Unilever but other multinational organisations in improving the engagement of training programs through the aid of virtual digital marketing (Alon et al., 2020). Moreover, this work fills the gap in the theoretical literature on the integration of digital marketing and virtual training and the discussion of corporate training efficacy in the context of the digital environment. </w:t>
      </w:r>
    </w:p>
    <w:p w14:paraId="2A3C324D" w14:textId="4D5512F8" w:rsidR="004B6586" w:rsidRDefault="00000000">
      <w:r>
        <w:t>The implementation of digital marketing for corporate training is an essential change in the context of the modern environment where companies experience high amounts of pressure. Global organisations such as Unilever have adopted and applied different aspects of digital marketing to improve their virtual training and thus qualify for analysis in this study. As organisations all over the globe try to manage new conditions of work from home and online classes this topic becomes rather topical and essential to investigate. The rationale for undertaking this study is to examine the impact of digital marketing techniques on the virtual training interventions of Unilever. It can be seen that Unilever’s case offers a chance to comprehend how these strategies could be most effective in increasing success in virtual training settings.</w:t>
      </w:r>
    </w:p>
    <w:p w14:paraId="626280EC" w14:textId="77777777" w:rsidR="004B6586" w:rsidRDefault="00000000">
      <w:pPr>
        <w:pStyle w:val="Heading2"/>
      </w:pPr>
      <w:bookmarkStart w:id="15" w:name="_Toc183635712"/>
      <w:r>
        <w:t>1.4 Aim and Objective</w:t>
      </w:r>
      <w:bookmarkEnd w:id="15"/>
    </w:p>
    <w:p w14:paraId="77F8CC7A" w14:textId="77777777" w:rsidR="004B6586" w:rsidRDefault="00000000">
      <w:pPr>
        <w:pStyle w:val="Heading6"/>
        <w:spacing w:line="360" w:lineRule="auto"/>
      </w:pPr>
      <w:bookmarkStart w:id="16" w:name="_3rdcrjn" w:colFirst="0" w:colLast="0"/>
      <w:bookmarkEnd w:id="16"/>
      <w:r>
        <w:t>Research Aim</w:t>
      </w:r>
    </w:p>
    <w:p w14:paraId="1EC94FFF" w14:textId="3D1B1AFB" w:rsidR="004B6586" w:rsidRDefault="00114225">
      <w:r w:rsidRPr="00114225">
        <w:t>The study's aim is to enhance the view of how digital marketing tactics impact the status, learning attainment, and further potential advancement of virtual training programmes at Unilever in the UK.</w:t>
      </w:r>
    </w:p>
    <w:p w14:paraId="2C0E9DDD" w14:textId="77777777" w:rsidR="004B6586" w:rsidRDefault="00000000">
      <w:pPr>
        <w:pStyle w:val="Heading6"/>
        <w:spacing w:line="360" w:lineRule="auto"/>
      </w:pPr>
      <w:r>
        <w:lastRenderedPageBreak/>
        <w:t>Research objectives</w:t>
      </w:r>
    </w:p>
    <w:p w14:paraId="643F0B97" w14:textId="77777777" w:rsidR="00114225" w:rsidRDefault="00114225" w:rsidP="00114225">
      <w:pPr>
        <w:numPr>
          <w:ilvl w:val="0"/>
          <w:numId w:val="2"/>
        </w:numPr>
      </w:pPr>
      <w:r>
        <w:t>To determine the present status and extent of online training activities in Unilever in the UK.</w:t>
      </w:r>
    </w:p>
    <w:p w14:paraId="61AC8635" w14:textId="77777777" w:rsidR="00114225" w:rsidRDefault="00114225" w:rsidP="00114225">
      <w:pPr>
        <w:numPr>
          <w:ilvl w:val="0"/>
          <w:numId w:val="2"/>
        </w:numPr>
      </w:pPr>
      <w:r>
        <w:t>To evaluate the use of virtual training programs at Unilever for learning accomplishments.</w:t>
      </w:r>
    </w:p>
    <w:p w14:paraId="19171732" w14:textId="140336CA" w:rsidR="004B6586" w:rsidRDefault="00114225" w:rsidP="00114225">
      <w:pPr>
        <w:numPr>
          <w:ilvl w:val="0"/>
          <w:numId w:val="2"/>
        </w:numPr>
      </w:pPr>
      <w:r>
        <w:t>To identify the best practices in digital marketing for virtual training programs and to make suggestions for enhancing the current enforcement of such strategies at Unilever.</w:t>
      </w:r>
    </w:p>
    <w:p w14:paraId="25E1A811" w14:textId="77777777" w:rsidR="004B6586" w:rsidRDefault="00000000">
      <w:pPr>
        <w:pStyle w:val="Heading2"/>
      </w:pPr>
      <w:bookmarkStart w:id="17" w:name="_Toc183635713"/>
      <w:r>
        <w:t>1.5 Research Questions</w:t>
      </w:r>
      <w:bookmarkEnd w:id="17"/>
    </w:p>
    <w:p w14:paraId="0BF1F9A7" w14:textId="77777777" w:rsidR="00114225" w:rsidRPr="00114225" w:rsidRDefault="00114225" w:rsidP="00114225">
      <w:pPr>
        <w:rPr>
          <w:b/>
          <w:i/>
        </w:rPr>
      </w:pPr>
      <w:bookmarkStart w:id="18" w:name="_35nkun2" w:colFirst="0" w:colLast="0"/>
      <w:bookmarkEnd w:id="18"/>
      <w:r w:rsidRPr="00114225">
        <w:rPr>
          <w:b/>
          <w:i/>
        </w:rPr>
        <w:t>Primary Question:</w:t>
      </w:r>
    </w:p>
    <w:p w14:paraId="5D03276D" w14:textId="77777777" w:rsidR="00114225" w:rsidRPr="00114225" w:rsidRDefault="00114225" w:rsidP="00114225">
      <w:pPr>
        <w:rPr>
          <w:bCs/>
          <w:iCs/>
        </w:rPr>
      </w:pPr>
      <w:r w:rsidRPr="00114225">
        <w:rPr>
          <w:bCs/>
          <w:iCs/>
        </w:rPr>
        <w:t>Digital marketing techniques: How do they affect the current condition, educational efficacy, and necessary advancements of virtual training systems at Unilever in the UK?</w:t>
      </w:r>
    </w:p>
    <w:p w14:paraId="5D0C5D6F" w14:textId="77777777" w:rsidR="00114225" w:rsidRPr="00114225" w:rsidRDefault="00114225" w:rsidP="00114225">
      <w:pPr>
        <w:rPr>
          <w:b/>
          <w:i/>
        </w:rPr>
      </w:pPr>
      <w:r w:rsidRPr="00114225">
        <w:rPr>
          <w:b/>
          <w:i/>
        </w:rPr>
        <w:t>Other Relevant Questions:</w:t>
      </w:r>
    </w:p>
    <w:p w14:paraId="3E694730" w14:textId="77777777" w:rsidR="00114225" w:rsidRPr="00114225" w:rsidRDefault="00114225" w:rsidP="00114225">
      <w:pPr>
        <w:rPr>
          <w:bCs/>
          <w:iCs/>
        </w:rPr>
      </w:pPr>
      <w:r w:rsidRPr="00114225">
        <w:rPr>
          <w:bCs/>
          <w:iCs/>
        </w:rPr>
        <w:t>RQ1: How are virtual training programs being implemented at the moment in Unilever in the UK?</w:t>
      </w:r>
    </w:p>
    <w:p w14:paraId="67DCCA70" w14:textId="77777777" w:rsidR="00114225" w:rsidRPr="00114225" w:rsidRDefault="00114225" w:rsidP="00114225">
      <w:pPr>
        <w:rPr>
          <w:bCs/>
          <w:iCs/>
        </w:rPr>
      </w:pPr>
      <w:r w:rsidRPr="00114225">
        <w:rPr>
          <w:bCs/>
          <w:iCs/>
        </w:rPr>
        <w:t>RQ2: To what extent has Unilever realised learning outcomes in its virtual training programs?</w:t>
      </w:r>
    </w:p>
    <w:p w14:paraId="59FDBCCB" w14:textId="1C4F07E7" w:rsidR="004B6586" w:rsidRPr="00114225" w:rsidRDefault="00114225" w:rsidP="00114225">
      <w:pPr>
        <w:rPr>
          <w:bCs/>
          <w:iCs/>
        </w:rPr>
      </w:pPr>
      <w:r w:rsidRPr="00114225">
        <w:rPr>
          <w:bCs/>
          <w:iCs/>
        </w:rPr>
        <w:t>RQ3: Which suggestions can be given to enhance Unilever’s case of Digital Marketing of Virtual Training Programs?</w:t>
      </w:r>
    </w:p>
    <w:p w14:paraId="76408CB6" w14:textId="77777777" w:rsidR="004B6586" w:rsidRDefault="00000000">
      <w:pPr>
        <w:pStyle w:val="Heading2"/>
      </w:pPr>
      <w:bookmarkStart w:id="19" w:name="_Toc183635714"/>
      <w:r>
        <w:t>1.6 Research Hypothesis</w:t>
      </w:r>
      <w:bookmarkEnd w:id="19"/>
    </w:p>
    <w:p w14:paraId="25632192" w14:textId="77777777" w:rsidR="004B6586" w:rsidRDefault="00000000">
      <w:pPr>
        <w:rPr>
          <w:b/>
        </w:rPr>
      </w:pPr>
      <w:r>
        <w:rPr>
          <w:b/>
        </w:rPr>
        <w:t>Independent Variable (IVs): Digital Marketing Strategies like "Social Media Engagement" and "Email Marketing Effectiveness"</w:t>
      </w:r>
    </w:p>
    <w:p w14:paraId="670BB6D4" w14:textId="77777777" w:rsidR="004B6586" w:rsidRDefault="00000000">
      <w:pPr>
        <w:rPr>
          <w:b/>
        </w:rPr>
      </w:pPr>
      <w:r>
        <w:rPr>
          <w:b/>
        </w:rPr>
        <w:t xml:space="preserve">Dependent Variables (DV): "Effectiveness of Virtual Training Programs"  </w:t>
      </w:r>
    </w:p>
    <w:p w14:paraId="4771C638" w14:textId="77777777" w:rsidR="004B6586" w:rsidRDefault="00000000">
      <w:pPr>
        <w:pStyle w:val="Heading6"/>
        <w:spacing w:line="360" w:lineRule="auto"/>
      </w:pPr>
      <w:bookmarkStart w:id="20" w:name="_2jxsxqh" w:colFirst="0" w:colLast="0"/>
      <w:bookmarkEnd w:id="20"/>
      <w:r>
        <w:t>Hypothesis 1</w:t>
      </w:r>
    </w:p>
    <w:p w14:paraId="72CE3F10" w14:textId="77777777" w:rsidR="004B6586" w:rsidRDefault="00000000">
      <w:pPr>
        <w:rPr>
          <w:i/>
        </w:rPr>
      </w:pPr>
      <w:r>
        <w:rPr>
          <w:i/>
        </w:rPr>
        <w:t>H0: “Digital marketing techniques like social media engagement have no influence on the effectiveness of virtual training programs in increasing the level of employees’ participation in Unilever’s online training.”</w:t>
      </w:r>
    </w:p>
    <w:p w14:paraId="6D563827" w14:textId="77777777" w:rsidR="004B6586" w:rsidRDefault="00000000">
      <w:pPr>
        <w:rPr>
          <w:i/>
        </w:rPr>
      </w:pPr>
      <w:r>
        <w:rPr>
          <w:i/>
        </w:rPr>
        <w:lastRenderedPageBreak/>
        <w:t>H1: “The use of digital marketing techniques like Social Media Engagement significantly encourages employee participation in the Effectiveness of Virtual Training Programs at Unilever.”</w:t>
      </w:r>
    </w:p>
    <w:p w14:paraId="1FB52D60" w14:textId="77777777" w:rsidR="004B6586" w:rsidRDefault="00000000">
      <w:pPr>
        <w:pStyle w:val="Heading6"/>
        <w:spacing w:line="360" w:lineRule="auto"/>
      </w:pPr>
      <w:bookmarkStart w:id="21" w:name="_z337ya" w:colFirst="0" w:colLast="0"/>
      <w:bookmarkEnd w:id="21"/>
      <w:r>
        <w:t>Hypothesis 2</w:t>
      </w:r>
    </w:p>
    <w:p w14:paraId="049A836F" w14:textId="77777777" w:rsidR="004B6586" w:rsidRDefault="00000000">
      <w:pPr>
        <w:rPr>
          <w:i/>
        </w:rPr>
      </w:pPr>
      <w:r>
        <w:rPr>
          <w:i/>
        </w:rPr>
        <w:t>H0: “The use of these digital marketing strategies like Email Marketing Effectiveness has no influence on the Effectiveness of Virtual Training Programs and knowledge gained by the employees attending Unilever’s virtual training programs.”</w:t>
      </w:r>
    </w:p>
    <w:p w14:paraId="36B0FEB5" w14:textId="77777777" w:rsidR="004B6586" w:rsidRDefault="00000000">
      <w:pPr>
        <w:rPr>
          <w:i/>
        </w:rPr>
      </w:pPr>
      <w:r>
        <w:rPr>
          <w:i/>
        </w:rPr>
        <w:t>H1: “There are several approaches of digital marketing like Email Marketing Effectiveness which have a positive influence on the learning achievement of the employees following the Effectiveness of Virtual Training Programs at Unilever.”</w:t>
      </w:r>
    </w:p>
    <w:p w14:paraId="3F28473C" w14:textId="77777777" w:rsidR="004B6586" w:rsidRDefault="00000000">
      <w:pPr>
        <w:pStyle w:val="Heading2"/>
      </w:pPr>
      <w:bookmarkStart w:id="22" w:name="_Toc183635715"/>
      <w:r>
        <w:t>1.7 Research Significance</w:t>
      </w:r>
      <w:bookmarkEnd w:id="22"/>
    </w:p>
    <w:p w14:paraId="0741AEB4" w14:textId="77777777" w:rsidR="004B6586" w:rsidRDefault="00000000">
      <w:r>
        <w:t>This research is significant as it is going to assist in uncovering the relationships between the usefulness of digital marketing and the implementation of virtual training programs in prominent MNCs such as Unilever. As the prospect of distance education and remote work continues to take dominating positions, it becomes increasingly important to grasp the mechanisms of how digital marketing can enrich virtual training for staff. To Unilever, the perceptions could help identify latent segments and sectors of digital marketing tools and how to advertise virtual training and development interventions and integration with the organisation's goals and HRD (Udroiu, 2020). The outcome therefore can be utilised to assemble an impact on Unilever’s organisational training plan and development of human capital that is future compatible with Unilever's long-term goals.</w:t>
      </w:r>
    </w:p>
    <w:p w14:paraId="7DD7E410" w14:textId="77777777" w:rsidR="004B6586" w:rsidRDefault="00000000">
      <w:r>
        <w:t xml:space="preserve">Correspondingly, the research intends to culminate to fill a literature gap on the effects of digital marketing on virtual corporate training programs. Although there has been much attention to the idea of virtual training and digital marketing individually. The impact that the two have when utilised in corporate settings concerning organisations has not been deeply studied compared to this current study, especially for large organisations like Unilever (Toldbod and Laursen, 2024). This study intends to assist fill this gap by presenting quantitative substantiation of the factors contributing to the effectiveness of digital marketing for virtual training programs. This can be of </w:t>
      </w:r>
      <w:r>
        <w:lastRenderedPageBreak/>
        <w:t>advantage to Unilever as well as present a model of development that other multinational firms can employ to enhance their training initiatives.</w:t>
      </w:r>
    </w:p>
    <w:p w14:paraId="5E552E40" w14:textId="77777777" w:rsidR="004B6586" w:rsidRDefault="00000000">
      <w:pPr>
        <w:pStyle w:val="Heading2"/>
      </w:pPr>
      <w:bookmarkStart w:id="23" w:name="_Toc183635716"/>
      <w:r>
        <w:t>1.8 Methodological Overview</w:t>
      </w:r>
      <w:bookmarkEnd w:id="23"/>
    </w:p>
    <w:p w14:paraId="04DC3195" w14:textId="77777777" w:rsidR="004B6586" w:rsidRDefault="00000000">
      <w:r>
        <w:t xml:space="preserve">This research intends to utilise a quantitative approach to evaluate impact of the digital marketing on the efficiency of virtual training for Unilever. A structured questionnaire intends to be administered to </w:t>
      </w:r>
      <w:r>
        <w:rPr>
          <w:b/>
          <w:i/>
        </w:rPr>
        <w:t>100 leaders at the Unilever company</w:t>
      </w:r>
      <w:r>
        <w:t xml:space="preserve"> in the UK. The </w:t>
      </w:r>
      <w:r>
        <w:rPr>
          <w:b/>
          <w:i/>
        </w:rPr>
        <w:t xml:space="preserve">survey </w:t>
      </w:r>
      <w:r>
        <w:t>intends to consist of</w:t>
      </w:r>
      <w:r>
        <w:rPr>
          <w:b/>
          <w:i/>
        </w:rPr>
        <w:t xml:space="preserve"> 15 questions</w:t>
      </w:r>
      <w:r>
        <w:t xml:space="preserve"> that intend to focus on participants’ attitudes towards the Virtual training programs and the level of interaction and participation influenced by digital marketing techniques. These intend to include areas of awareness, level of participation, perceived usefulness of the training programs, and level of satisfaction with the training programs marketed via digital marketing.</w:t>
      </w:r>
    </w:p>
    <w:p w14:paraId="0E66DCED" w14:textId="77777777" w:rsidR="004B6586" w:rsidRDefault="00000000">
      <w:r>
        <w:t xml:space="preserve">This research intends to utilise the </w:t>
      </w:r>
      <w:r>
        <w:rPr>
          <w:b/>
          <w:i/>
        </w:rPr>
        <w:t>positivist</w:t>
      </w:r>
      <w:r>
        <w:t xml:space="preserve"> research paradigm and a deductive research approach using hypotheses derived from various theories such as the </w:t>
      </w:r>
      <w:r>
        <w:rPr>
          <w:b/>
          <w:i/>
        </w:rPr>
        <w:t>Resource-Based View (RBV)</w:t>
      </w:r>
      <w:r>
        <w:t xml:space="preserve">. The data to be gathered intends to be made amenable to analysis by using the </w:t>
      </w:r>
      <w:r>
        <w:rPr>
          <w:b/>
          <w:i/>
        </w:rPr>
        <w:t>Statistical Package for Social Sciences (SPSS)</w:t>
      </w:r>
      <w:r>
        <w:t>, concerns intend to be geared towards establishing a positive significant relationship between the IMC digital marketing facets and training deliverables namely employee stimuli and knowledge acquisition. Issues related to ethics are required to be adhered to in the letter with subjects being utilised being anonymised in accordance with the</w:t>
      </w:r>
      <w:r>
        <w:rPr>
          <w:b/>
          <w:i/>
        </w:rPr>
        <w:t xml:space="preserve"> Data Protection Act 2018</w:t>
      </w:r>
      <w:r>
        <w:t xml:space="preserve"> (Leicester.gov.uk, 2020). Namely, the bias control steps intend to be adhered to during data collection and analysis; therefore, the validity and reliability of the results of the study intend to be improved.</w:t>
      </w:r>
    </w:p>
    <w:p w14:paraId="1B3621A1" w14:textId="77777777" w:rsidR="004B6586" w:rsidRDefault="00000000">
      <w:pPr>
        <w:pStyle w:val="Heading2"/>
      </w:pPr>
      <w:bookmarkStart w:id="24" w:name="_Toc183635717"/>
      <w:r>
        <w:lastRenderedPageBreak/>
        <w:t>1.9 Structure of the Research</w:t>
      </w:r>
      <w:bookmarkEnd w:id="24"/>
    </w:p>
    <w:p w14:paraId="06B4D371" w14:textId="77777777" w:rsidR="004B6586" w:rsidRDefault="00000000">
      <w:pPr>
        <w:jc w:val="center"/>
      </w:pPr>
      <w:r>
        <w:rPr>
          <w:noProof/>
        </w:rPr>
        <mc:AlternateContent>
          <mc:Choice Requires="wpg">
            <w:drawing>
              <wp:inline distT="0" distB="0" distL="0" distR="0" wp14:anchorId="65D1A1AA" wp14:editId="24DAC7BC">
                <wp:extent cx="5486400" cy="2194560"/>
                <wp:effectExtent l="0" t="0" r="19050" b="0"/>
                <wp:docPr id="1" name="Group 1"/>
                <wp:cNvGraphicFramePr/>
                <a:graphic xmlns:a="http://schemas.openxmlformats.org/drawingml/2006/main">
                  <a:graphicData uri="http://schemas.microsoft.com/office/word/2010/wordprocessingGroup">
                    <wpg:wgp>
                      <wpg:cNvGrpSpPr/>
                      <wpg:grpSpPr>
                        <a:xfrm>
                          <a:off x="0" y="0"/>
                          <a:ext cx="5486400" cy="2194560"/>
                          <a:chOff x="2602800" y="2179800"/>
                          <a:chExt cx="5486400" cy="3200400"/>
                        </a:xfrm>
                      </wpg:grpSpPr>
                      <wpg:grpSp>
                        <wpg:cNvPr id="241489134" name="Group 241489134"/>
                        <wpg:cNvGrpSpPr/>
                        <wpg:grpSpPr>
                          <a:xfrm>
                            <a:off x="2602800" y="2179800"/>
                            <a:ext cx="5486400" cy="3200400"/>
                            <a:chOff x="2602800" y="2179800"/>
                            <a:chExt cx="5486400" cy="3200400"/>
                          </a:xfrm>
                        </wpg:grpSpPr>
                        <wps:wsp>
                          <wps:cNvPr id="1948425241" name="Rectangle 1948425241"/>
                          <wps:cNvSpPr/>
                          <wps:spPr>
                            <a:xfrm>
                              <a:off x="2602800" y="2179800"/>
                              <a:ext cx="5486400" cy="3200400"/>
                            </a:xfrm>
                            <a:prstGeom prst="rect">
                              <a:avLst/>
                            </a:prstGeom>
                            <a:noFill/>
                            <a:ln>
                              <a:noFill/>
                            </a:ln>
                          </wps:spPr>
                          <wps:txbx>
                            <w:txbxContent>
                              <w:p w14:paraId="4A83566C"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g:grpSp>
                          <wpg:cNvPr id="690004995" name="Group 690004995"/>
                          <wpg:cNvGrpSpPr/>
                          <wpg:grpSpPr>
                            <a:xfrm>
                              <a:off x="2602800" y="2179800"/>
                              <a:ext cx="5486400" cy="3200400"/>
                              <a:chOff x="2602800" y="2179800"/>
                              <a:chExt cx="5486575" cy="3200400"/>
                            </a:xfrm>
                          </wpg:grpSpPr>
                          <wps:wsp>
                            <wps:cNvPr id="856916957" name="Rectangle 856916957"/>
                            <wps:cNvSpPr/>
                            <wps:spPr>
                              <a:xfrm>
                                <a:off x="2602800" y="2179800"/>
                                <a:ext cx="5486575" cy="3200400"/>
                              </a:xfrm>
                              <a:prstGeom prst="rect">
                                <a:avLst/>
                              </a:prstGeom>
                              <a:noFill/>
                              <a:ln>
                                <a:noFill/>
                              </a:ln>
                            </wps:spPr>
                            <wps:txbx>
                              <w:txbxContent>
                                <w:p w14:paraId="663AEDD0"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g:grpSp>
                            <wpg:cNvPr id="917169569" name="Group 917169569"/>
                            <wpg:cNvGrpSpPr/>
                            <wpg:grpSpPr>
                              <a:xfrm>
                                <a:off x="2602800" y="2179800"/>
                                <a:ext cx="5486400" cy="3200400"/>
                                <a:chOff x="0" y="0"/>
                                <a:chExt cx="5500475" cy="3200425"/>
                              </a:xfrm>
                            </wpg:grpSpPr>
                            <wps:wsp>
                              <wps:cNvPr id="1820125932" name="Rectangle 1820125932"/>
                              <wps:cNvSpPr/>
                              <wps:spPr>
                                <a:xfrm>
                                  <a:off x="0" y="0"/>
                                  <a:ext cx="5500475" cy="3200425"/>
                                </a:xfrm>
                                <a:prstGeom prst="rect">
                                  <a:avLst/>
                                </a:prstGeom>
                                <a:noFill/>
                                <a:ln>
                                  <a:noFill/>
                                </a:ln>
                              </wps:spPr>
                              <wps:txbx>
                                <w:txbxContent>
                                  <w:p w14:paraId="1E344324"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g:grpSp>
                              <wpg:cNvPr id="1120349610" name="Group 1120349610"/>
                              <wpg:cNvGrpSpPr/>
                              <wpg:grpSpPr>
                                <a:xfrm>
                                  <a:off x="0" y="1"/>
                                  <a:ext cx="5486400" cy="2453659"/>
                                  <a:chOff x="0" y="1"/>
                                  <a:chExt cx="5486400" cy="2453659"/>
                                </a:xfrm>
                              </wpg:grpSpPr>
                              <wps:wsp>
                                <wps:cNvPr id="849919714" name="Rectangle 849919714"/>
                                <wps:cNvSpPr/>
                                <wps:spPr>
                                  <a:xfrm>
                                    <a:off x="0" y="1"/>
                                    <a:ext cx="5486400" cy="2453659"/>
                                  </a:xfrm>
                                  <a:prstGeom prst="rect">
                                    <a:avLst/>
                                  </a:prstGeom>
                                  <a:noFill/>
                                  <a:ln>
                                    <a:noFill/>
                                  </a:ln>
                                </wps:spPr>
                                <wps:txbx>
                                  <w:txbxContent>
                                    <w:p w14:paraId="6A7C63FB"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1734246784" name="Oval 1734246784"/>
                                <wps:cNvSpPr/>
                                <wps:spPr>
                                  <a:xfrm>
                                    <a:off x="4431069" y="1095028"/>
                                    <a:ext cx="1010355" cy="1010521"/>
                                  </a:xfrm>
                                  <a:prstGeom prst="ellipse">
                                    <a:avLst/>
                                  </a:prstGeom>
                                  <a:solidFill>
                                    <a:schemeClr val="lt1"/>
                                  </a:solidFill>
                                  <a:ln w="38100" cap="flat" cmpd="sng">
                                    <a:solidFill>
                                      <a:srgbClr val="AD4643"/>
                                    </a:solidFill>
                                    <a:prstDash val="solid"/>
                                    <a:round/>
                                    <a:headEnd type="none" w="sm" len="sm"/>
                                    <a:tailEnd type="none" w="sm" len="sm"/>
                                  </a:ln>
                                  <a:effectLst>
                                    <a:outerShdw blurRad="40000" dist="20000" dir="5400000" rotWithShape="0">
                                      <a:srgbClr val="000000">
                                        <a:alpha val="36470"/>
                                      </a:srgbClr>
                                    </a:outerShdw>
                                  </a:effectLst>
                                </wps:spPr>
                                <wps:txbx>
                                  <w:txbxContent>
                                    <w:p w14:paraId="4874665A"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1538418836" name="Oval 1538418836"/>
                                <wps:cNvSpPr/>
                                <wps:spPr>
                                  <a:xfrm>
                                    <a:off x="4464407" y="1128718"/>
                                    <a:ext cx="943142" cy="943141"/>
                                  </a:xfrm>
                                  <a:prstGeom prst="ellipse">
                                    <a:avLst/>
                                  </a:prstGeom>
                                  <a:solidFill>
                                    <a:srgbClr val="E7CFCF">
                                      <a:alpha val="88627"/>
                                    </a:srgbClr>
                                  </a:solidFill>
                                  <a:ln w="25400" cap="flat" cmpd="sng">
                                    <a:solidFill>
                                      <a:srgbClr val="BF504D"/>
                                    </a:solidFill>
                                    <a:prstDash val="solid"/>
                                    <a:round/>
                                    <a:headEnd type="none" w="sm" len="sm"/>
                                    <a:tailEnd type="none" w="sm" len="sm"/>
                                  </a:ln>
                                </wps:spPr>
                                <wps:txbx>
                                  <w:txbxContent>
                                    <w:p w14:paraId="47C43D7A"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547434681" name="Rectangle 547434681"/>
                                <wps:cNvSpPr/>
                                <wps:spPr>
                                  <a:xfrm>
                                    <a:off x="4599372" y="1263477"/>
                                    <a:ext cx="673749" cy="673621"/>
                                  </a:xfrm>
                                  <a:prstGeom prst="rect">
                                    <a:avLst/>
                                  </a:prstGeom>
                                  <a:noFill/>
                                  <a:ln>
                                    <a:noFill/>
                                  </a:ln>
                                </wps:spPr>
                                <wps:txbx>
                                  <w:txbxContent>
                                    <w:p w14:paraId="53516122" w14:textId="77777777" w:rsidR="004B6586" w:rsidRDefault="00000000">
                                      <w:pPr>
                                        <w:spacing w:before="0" w:after="0" w:line="215" w:lineRule="auto"/>
                                        <w:jc w:val="center"/>
                                        <w:textDirection w:val="btLr"/>
                                      </w:pPr>
                                      <w:r>
                                        <w:rPr>
                                          <w:rFonts w:ascii="Cambria" w:eastAsia="Cambria" w:hAnsi="Cambria" w:cs="Cambria"/>
                                          <w:b/>
                                          <w:i/>
                                          <w:color w:val="000000"/>
                                          <w:sz w:val="16"/>
                                        </w:rPr>
                                        <w:t xml:space="preserve">Chapter 5: Discussion, Conclusion and Recommendations </w:t>
                                      </w:r>
                                    </w:p>
                                  </w:txbxContent>
                                </wps:txbx>
                                <wps:bodyPr spcFirstLastPara="1" wrap="square" lIns="10150" tIns="10150" rIns="10150" bIns="10150" anchor="ctr" anchorCtr="0">
                                  <a:noAutofit/>
                                </wps:bodyPr>
                              </wps:wsp>
                              <wps:wsp>
                                <wps:cNvPr id="1290474447" name="Teardrop 1290474447"/>
                                <wps:cNvSpPr/>
                                <wps:spPr>
                                  <a:xfrm rot="2700000">
                                    <a:off x="3386358" y="1095080"/>
                                    <a:ext cx="1010238" cy="1010238"/>
                                  </a:xfrm>
                                  <a:prstGeom prst="teardrop">
                                    <a:avLst>
                                      <a:gd name="adj" fmla="val 100000"/>
                                    </a:avLst>
                                  </a:prstGeom>
                                  <a:solidFill>
                                    <a:schemeClr val="lt1"/>
                                  </a:solidFill>
                                  <a:ln w="38100" cap="flat" cmpd="sng">
                                    <a:solidFill>
                                      <a:srgbClr val="AD4643"/>
                                    </a:solidFill>
                                    <a:prstDash val="solid"/>
                                    <a:round/>
                                    <a:headEnd type="none" w="sm" len="sm"/>
                                    <a:tailEnd type="none" w="sm" len="sm"/>
                                  </a:ln>
                                  <a:effectLst>
                                    <a:outerShdw blurRad="40000" dist="20000" dir="5400000" rotWithShape="0">
                                      <a:srgbClr val="000000">
                                        <a:alpha val="36470"/>
                                      </a:srgbClr>
                                    </a:outerShdw>
                                  </a:effectLst>
                                </wps:spPr>
                                <wps:txbx>
                                  <w:txbxContent>
                                    <w:p w14:paraId="791E3B6F"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1353862394" name="Oval 1353862394"/>
                                <wps:cNvSpPr/>
                                <wps:spPr>
                                  <a:xfrm>
                                    <a:off x="3420713" y="1128718"/>
                                    <a:ext cx="943142" cy="943141"/>
                                  </a:xfrm>
                                  <a:prstGeom prst="ellipse">
                                    <a:avLst/>
                                  </a:prstGeom>
                                  <a:solidFill>
                                    <a:srgbClr val="E7CFCF">
                                      <a:alpha val="88627"/>
                                    </a:srgbClr>
                                  </a:solidFill>
                                  <a:ln w="25400" cap="flat" cmpd="sng">
                                    <a:solidFill>
                                      <a:srgbClr val="BF504D"/>
                                    </a:solidFill>
                                    <a:prstDash val="solid"/>
                                    <a:round/>
                                    <a:headEnd type="none" w="sm" len="sm"/>
                                    <a:tailEnd type="none" w="sm" len="sm"/>
                                  </a:ln>
                                </wps:spPr>
                                <wps:txbx>
                                  <w:txbxContent>
                                    <w:p w14:paraId="4AFFB0FF"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611438060" name="Rectangle 611438060"/>
                                <wps:cNvSpPr/>
                                <wps:spPr>
                                  <a:xfrm>
                                    <a:off x="3555141" y="1263477"/>
                                    <a:ext cx="673749" cy="673621"/>
                                  </a:xfrm>
                                  <a:prstGeom prst="rect">
                                    <a:avLst/>
                                  </a:prstGeom>
                                  <a:noFill/>
                                  <a:ln>
                                    <a:noFill/>
                                  </a:ln>
                                </wps:spPr>
                                <wps:txbx>
                                  <w:txbxContent>
                                    <w:p w14:paraId="07F6C2EB" w14:textId="77777777" w:rsidR="004B6586" w:rsidRDefault="00000000">
                                      <w:pPr>
                                        <w:spacing w:before="0" w:after="0" w:line="215" w:lineRule="auto"/>
                                        <w:jc w:val="center"/>
                                        <w:textDirection w:val="btLr"/>
                                      </w:pPr>
                                      <w:r>
                                        <w:rPr>
                                          <w:b/>
                                          <w:i/>
                                          <w:color w:val="000000"/>
                                          <w:sz w:val="16"/>
                                        </w:rPr>
                                        <w:t>Chapter 4: Data Analysis</w:t>
                                      </w:r>
                                    </w:p>
                                  </w:txbxContent>
                                </wps:txbx>
                                <wps:bodyPr spcFirstLastPara="1" wrap="square" lIns="10150" tIns="10150" rIns="10150" bIns="10150" anchor="ctr" anchorCtr="0">
                                  <a:noAutofit/>
                                </wps:bodyPr>
                              </wps:wsp>
                              <wps:wsp>
                                <wps:cNvPr id="143400519" name="Teardrop 143400519"/>
                                <wps:cNvSpPr/>
                                <wps:spPr>
                                  <a:xfrm rot="2700000">
                                    <a:off x="2342664" y="1095080"/>
                                    <a:ext cx="1010238" cy="1010238"/>
                                  </a:xfrm>
                                  <a:prstGeom prst="teardrop">
                                    <a:avLst>
                                      <a:gd name="adj" fmla="val 100000"/>
                                    </a:avLst>
                                  </a:prstGeom>
                                  <a:solidFill>
                                    <a:schemeClr val="lt1"/>
                                  </a:solidFill>
                                  <a:ln w="38100" cap="flat" cmpd="sng">
                                    <a:solidFill>
                                      <a:srgbClr val="AD4643"/>
                                    </a:solidFill>
                                    <a:prstDash val="solid"/>
                                    <a:round/>
                                    <a:headEnd type="none" w="sm" len="sm"/>
                                    <a:tailEnd type="none" w="sm" len="sm"/>
                                  </a:ln>
                                  <a:effectLst>
                                    <a:outerShdw blurRad="40000" dist="20000" dir="5400000" rotWithShape="0">
                                      <a:srgbClr val="000000">
                                        <a:alpha val="36470"/>
                                      </a:srgbClr>
                                    </a:outerShdw>
                                  </a:effectLst>
                                </wps:spPr>
                                <wps:txbx>
                                  <w:txbxContent>
                                    <w:p w14:paraId="4696EFFE"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1885106580" name="Oval 1885106580"/>
                                <wps:cNvSpPr/>
                                <wps:spPr>
                                  <a:xfrm>
                                    <a:off x="2376482" y="1128718"/>
                                    <a:ext cx="943142" cy="943141"/>
                                  </a:xfrm>
                                  <a:prstGeom prst="ellipse">
                                    <a:avLst/>
                                  </a:prstGeom>
                                  <a:solidFill>
                                    <a:srgbClr val="E7CFCF">
                                      <a:alpha val="88627"/>
                                    </a:srgbClr>
                                  </a:solidFill>
                                  <a:ln w="25400" cap="flat" cmpd="sng">
                                    <a:solidFill>
                                      <a:srgbClr val="BF504D"/>
                                    </a:solidFill>
                                    <a:prstDash val="solid"/>
                                    <a:round/>
                                    <a:headEnd type="none" w="sm" len="sm"/>
                                    <a:tailEnd type="none" w="sm" len="sm"/>
                                  </a:ln>
                                </wps:spPr>
                                <wps:txbx>
                                  <w:txbxContent>
                                    <w:p w14:paraId="370FF568"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2010532379" name="Rectangle 2010532379"/>
                                <wps:cNvSpPr/>
                                <wps:spPr>
                                  <a:xfrm>
                                    <a:off x="2510909" y="1263477"/>
                                    <a:ext cx="673749" cy="673621"/>
                                  </a:xfrm>
                                  <a:prstGeom prst="rect">
                                    <a:avLst/>
                                  </a:prstGeom>
                                  <a:noFill/>
                                  <a:ln>
                                    <a:noFill/>
                                  </a:ln>
                                </wps:spPr>
                                <wps:txbx>
                                  <w:txbxContent>
                                    <w:p w14:paraId="7A4A41B7" w14:textId="77777777" w:rsidR="004B6586" w:rsidRDefault="00000000">
                                      <w:pPr>
                                        <w:spacing w:before="0" w:after="0" w:line="215" w:lineRule="auto"/>
                                        <w:jc w:val="center"/>
                                        <w:textDirection w:val="btLr"/>
                                      </w:pPr>
                                      <w:r>
                                        <w:rPr>
                                          <w:b/>
                                          <w:i/>
                                          <w:color w:val="000000"/>
                                          <w:sz w:val="16"/>
                                        </w:rPr>
                                        <w:t>Chapter 3: Methodology</w:t>
                                      </w:r>
                                    </w:p>
                                  </w:txbxContent>
                                </wps:txbx>
                                <wps:bodyPr spcFirstLastPara="1" wrap="square" lIns="10150" tIns="10150" rIns="10150" bIns="10150" anchor="ctr" anchorCtr="0">
                                  <a:noAutofit/>
                                </wps:bodyPr>
                              </wps:wsp>
                              <wps:wsp>
                                <wps:cNvPr id="1254841571" name="Teardrop 1254841571"/>
                                <wps:cNvSpPr/>
                                <wps:spPr>
                                  <a:xfrm rot="2700000">
                                    <a:off x="1298433" y="1095080"/>
                                    <a:ext cx="1010238" cy="1010238"/>
                                  </a:xfrm>
                                  <a:prstGeom prst="teardrop">
                                    <a:avLst>
                                      <a:gd name="adj" fmla="val 100000"/>
                                    </a:avLst>
                                  </a:prstGeom>
                                  <a:solidFill>
                                    <a:schemeClr val="lt1"/>
                                  </a:solidFill>
                                  <a:ln w="38100" cap="flat" cmpd="sng">
                                    <a:solidFill>
                                      <a:srgbClr val="AD4643"/>
                                    </a:solidFill>
                                    <a:prstDash val="solid"/>
                                    <a:round/>
                                    <a:headEnd type="none" w="sm" len="sm"/>
                                    <a:tailEnd type="none" w="sm" len="sm"/>
                                  </a:ln>
                                  <a:effectLst>
                                    <a:outerShdw blurRad="40000" dist="20000" dir="5400000" rotWithShape="0">
                                      <a:srgbClr val="000000">
                                        <a:alpha val="36470"/>
                                      </a:srgbClr>
                                    </a:outerShdw>
                                  </a:effectLst>
                                </wps:spPr>
                                <wps:txbx>
                                  <w:txbxContent>
                                    <w:p w14:paraId="4F47C363"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148490839" name="Oval 148490839"/>
                                <wps:cNvSpPr/>
                                <wps:spPr>
                                  <a:xfrm>
                                    <a:off x="1332250" y="1128718"/>
                                    <a:ext cx="943142" cy="943141"/>
                                  </a:xfrm>
                                  <a:prstGeom prst="ellipse">
                                    <a:avLst/>
                                  </a:prstGeom>
                                  <a:solidFill>
                                    <a:srgbClr val="E7CFCF">
                                      <a:alpha val="88627"/>
                                    </a:srgbClr>
                                  </a:solidFill>
                                  <a:ln w="25400" cap="flat" cmpd="sng">
                                    <a:solidFill>
                                      <a:srgbClr val="BF504D"/>
                                    </a:solidFill>
                                    <a:prstDash val="solid"/>
                                    <a:round/>
                                    <a:headEnd type="none" w="sm" len="sm"/>
                                    <a:tailEnd type="none" w="sm" len="sm"/>
                                  </a:ln>
                                </wps:spPr>
                                <wps:txbx>
                                  <w:txbxContent>
                                    <w:p w14:paraId="49F8E22F"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130440016" name="Rectangle 130440016"/>
                                <wps:cNvSpPr/>
                                <wps:spPr>
                                  <a:xfrm>
                                    <a:off x="1467215" y="1263477"/>
                                    <a:ext cx="673749" cy="673621"/>
                                  </a:xfrm>
                                  <a:prstGeom prst="rect">
                                    <a:avLst/>
                                  </a:prstGeom>
                                  <a:noFill/>
                                  <a:ln>
                                    <a:noFill/>
                                  </a:ln>
                                </wps:spPr>
                                <wps:txbx>
                                  <w:txbxContent>
                                    <w:p w14:paraId="592E6A07" w14:textId="77777777" w:rsidR="004B6586" w:rsidRDefault="00000000">
                                      <w:pPr>
                                        <w:spacing w:before="0" w:after="0" w:line="215" w:lineRule="auto"/>
                                        <w:jc w:val="center"/>
                                        <w:textDirection w:val="btLr"/>
                                      </w:pPr>
                                      <w:r>
                                        <w:rPr>
                                          <w:b/>
                                          <w:i/>
                                          <w:color w:val="000000"/>
                                          <w:sz w:val="16"/>
                                        </w:rPr>
                                        <w:t>Chapter 2: Literature Review</w:t>
                                      </w:r>
                                    </w:p>
                                  </w:txbxContent>
                                </wps:txbx>
                                <wps:bodyPr spcFirstLastPara="1" wrap="square" lIns="10150" tIns="10150" rIns="10150" bIns="10150" anchor="ctr" anchorCtr="0">
                                  <a:noAutofit/>
                                </wps:bodyPr>
                              </wps:wsp>
                              <wps:wsp>
                                <wps:cNvPr id="1279956915" name="Teardrop 1279956915"/>
                                <wps:cNvSpPr/>
                                <wps:spPr>
                                  <a:xfrm rot="2700000">
                                    <a:off x="254201" y="1095080"/>
                                    <a:ext cx="1010238" cy="1010238"/>
                                  </a:xfrm>
                                  <a:prstGeom prst="teardrop">
                                    <a:avLst>
                                      <a:gd name="adj" fmla="val 100000"/>
                                    </a:avLst>
                                  </a:prstGeom>
                                  <a:solidFill>
                                    <a:schemeClr val="lt1"/>
                                  </a:solidFill>
                                  <a:ln w="38100" cap="flat" cmpd="sng">
                                    <a:solidFill>
                                      <a:srgbClr val="AD4643"/>
                                    </a:solidFill>
                                    <a:prstDash val="solid"/>
                                    <a:round/>
                                    <a:headEnd type="none" w="sm" len="sm"/>
                                    <a:tailEnd type="none" w="sm" len="sm"/>
                                  </a:ln>
                                  <a:effectLst>
                                    <a:outerShdw blurRad="40000" dist="20000" dir="5400000" rotWithShape="0">
                                      <a:srgbClr val="000000">
                                        <a:alpha val="36470"/>
                                      </a:srgbClr>
                                    </a:outerShdw>
                                  </a:effectLst>
                                </wps:spPr>
                                <wps:txbx>
                                  <w:txbxContent>
                                    <w:p w14:paraId="620D2618"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971580954" name="Oval 971580954"/>
                                <wps:cNvSpPr/>
                                <wps:spPr>
                                  <a:xfrm>
                                    <a:off x="288019" y="1128718"/>
                                    <a:ext cx="943142" cy="943141"/>
                                  </a:xfrm>
                                  <a:prstGeom prst="ellipse">
                                    <a:avLst/>
                                  </a:prstGeom>
                                  <a:solidFill>
                                    <a:srgbClr val="E7CFCF">
                                      <a:alpha val="88627"/>
                                    </a:srgbClr>
                                  </a:solidFill>
                                  <a:ln w="25400" cap="flat" cmpd="sng">
                                    <a:solidFill>
                                      <a:srgbClr val="BF504D"/>
                                    </a:solidFill>
                                    <a:prstDash val="solid"/>
                                    <a:round/>
                                    <a:headEnd type="none" w="sm" len="sm"/>
                                    <a:tailEnd type="none" w="sm" len="sm"/>
                                  </a:ln>
                                </wps:spPr>
                                <wps:txbx>
                                  <w:txbxContent>
                                    <w:p w14:paraId="70D50CAA" w14:textId="77777777" w:rsidR="004B6586" w:rsidRDefault="004B6586">
                                      <w:pPr>
                                        <w:spacing w:before="0" w:after="0" w:line="240" w:lineRule="auto"/>
                                        <w:jc w:val="left"/>
                                        <w:textDirection w:val="btLr"/>
                                      </w:pPr>
                                    </w:p>
                                  </w:txbxContent>
                                </wps:txbx>
                                <wps:bodyPr spcFirstLastPara="1" wrap="square" lIns="91425" tIns="91425" rIns="91425" bIns="91425" anchor="ctr" anchorCtr="0">
                                  <a:noAutofit/>
                                </wps:bodyPr>
                              </wps:wsp>
                              <wps:wsp>
                                <wps:cNvPr id="1840895555" name="Rectangle 1840895555"/>
                                <wps:cNvSpPr/>
                                <wps:spPr>
                                  <a:xfrm>
                                    <a:off x="422984" y="1263477"/>
                                    <a:ext cx="673749" cy="673621"/>
                                  </a:xfrm>
                                  <a:prstGeom prst="rect">
                                    <a:avLst/>
                                  </a:prstGeom>
                                  <a:noFill/>
                                  <a:ln>
                                    <a:noFill/>
                                  </a:ln>
                                </wps:spPr>
                                <wps:txbx>
                                  <w:txbxContent>
                                    <w:p w14:paraId="0155A65D" w14:textId="77777777" w:rsidR="004B6586" w:rsidRDefault="00000000">
                                      <w:pPr>
                                        <w:spacing w:before="0" w:after="0" w:line="215" w:lineRule="auto"/>
                                        <w:jc w:val="center"/>
                                        <w:textDirection w:val="btLr"/>
                                      </w:pPr>
                                      <w:r>
                                        <w:rPr>
                                          <w:b/>
                                          <w:i/>
                                          <w:color w:val="000000"/>
                                          <w:sz w:val="16"/>
                                        </w:rPr>
                                        <w:t>Chapter 1: Introduction</w:t>
                                      </w:r>
                                    </w:p>
                                  </w:txbxContent>
                                </wps:txbx>
                                <wps:bodyPr spcFirstLastPara="1" wrap="square" lIns="10150" tIns="10150" rIns="10150" bIns="10150" anchor="ctr" anchorCtr="0">
                                  <a:noAutofit/>
                                </wps:bodyPr>
                              </wps:wsp>
                            </wpg:grpSp>
                          </wpg:grpSp>
                        </wpg:grpSp>
                      </wpg:grpSp>
                    </wpg:wgp>
                  </a:graphicData>
                </a:graphic>
              </wp:inline>
            </w:drawing>
          </mc:Choice>
          <mc:Fallback>
            <w:pict>
              <v:group w14:anchorId="65D1A1AA" id="Group 1" o:spid="_x0000_s1026" style="width:6in;height:172.8pt;mso-position-horizontal-relative:char;mso-position-vertical-relative:line" coordorigin="26028,21798"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">
                <v:group id="Group 241489134" o:spid="_x0000_s1027" style="position:absolute;left:26028;top:21798;width:54864;height:32004" coordorigin="26028,21798"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">
                  <v:rect id="Rectangle 1948425241" o:spid="_x0000_s1028" style="position:absolute;left:26028;top:21798;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" filled="f" stroked="f">
                    <v:textbox inset="2.53958mm,2.53958mm,2.53958mm,2.53958mm">
                      <w:txbxContent>
                        <w:p w14:paraId="4A83566C" w14:textId="77777777" w:rsidR="004B6586" w:rsidRDefault="004B6586">
                          <w:pPr>
                            <w:spacing w:before="0" w:after="0" w:line="240" w:lineRule="auto"/>
                            <w:jc w:val="left"/>
                            <w:textDirection w:val="btLr"/>
                          </w:pPr>
                        </w:p>
                      </w:txbxContent>
                    </v:textbox>
                  </v:rect>
                  <v:group id="Group 690004995" o:spid="_x0000_s1029" style="position:absolute;left:26028;top:21798;width:54864;height:32004" coordorigin="26028,21798" coordsize="54865,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">
                    <v:rect id="Rectangle 856916957" o:spid="_x0000_s1030" style="position:absolute;left:26028;top:21798;width:54865;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" filled="f" stroked="f">
                      <v:textbox inset="2.53958mm,2.53958mm,2.53958mm,2.53958mm">
                        <w:txbxContent>
                          <w:p w14:paraId="663AEDD0" w14:textId="77777777" w:rsidR="004B6586" w:rsidRDefault="004B6586">
                            <w:pPr>
                              <w:spacing w:before="0" w:after="0" w:line="240" w:lineRule="auto"/>
                              <w:jc w:val="left"/>
                              <w:textDirection w:val="btLr"/>
                            </w:pPr>
                          </w:p>
                        </w:txbxContent>
                      </v:textbox>
                    </v:rect>
                    <v:group id="Group 917169569" o:spid="_x0000_s1031" style="position:absolute;left:26028;top:21798;width:54864;height:32004" coordsize="5500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">
                      <v:rect id="Rectangle 1820125932" o:spid="_x0000_s1032" style="position:absolute;width:5500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" filled="f" stroked="f">
                        <v:textbox inset="2.53958mm,2.53958mm,2.53958mm,2.53958mm">
                          <w:txbxContent>
                            <w:p w14:paraId="1E344324" w14:textId="77777777" w:rsidR="004B6586" w:rsidRDefault="004B6586">
                              <w:pPr>
                                <w:spacing w:before="0" w:after="0" w:line="240" w:lineRule="auto"/>
                                <w:jc w:val="left"/>
                                <w:textDirection w:val="btLr"/>
                              </w:pPr>
                            </w:p>
                          </w:txbxContent>
                        </v:textbox>
                      </v:rect>
                      <v:group id="Group 1120349610" o:spid="_x0000_s1033" style="position:absolute;width:54864;height:24536" coordorigin="" coordsize="54864,245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">
                        <v:rect id="Rectangle 849919714" o:spid="_x0000_s1034" style="position:absolute;width:54864;height:2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" filled="f" stroked="f">
                          <v:textbox inset="2.53958mm,2.53958mm,2.53958mm,2.53958mm">
                            <w:txbxContent>
                              <w:p w14:paraId="6A7C63FB" w14:textId="77777777" w:rsidR="004B6586" w:rsidRDefault="004B6586">
                                <w:pPr>
                                  <w:spacing w:before="0" w:after="0" w:line="240" w:lineRule="auto"/>
                                  <w:jc w:val="left"/>
                                  <w:textDirection w:val="btLr"/>
                                </w:pPr>
                              </w:p>
                            </w:txbxContent>
                          </v:textbox>
                        </v:rect>
                        <v:oval id="Oval 1734246784" o:spid="_x0000_s1035" style="position:absolute;left:44310;top:10950;width:10104;height:101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" fillcolor="white [3201]" strokecolor="#ad4643" strokeweight="3pt">
                          <v:stroke startarrowwidth="narrow" startarrowlength="short" endarrowwidth="narrow" endarrowlength="short"/>
                          <v:shadow on="t" color="black" opacity="23900f" origin=",.5" offset="0,.55556mm"/>
                          <v:textbox inset="2.53958mm,2.53958mm,2.53958mm,2.53958mm">
                            <w:txbxContent>
                              <w:p w14:paraId="4874665A" w14:textId="77777777" w:rsidR="004B6586" w:rsidRDefault="004B6586">
                                <w:pPr>
                                  <w:spacing w:before="0" w:after="0" w:line="240" w:lineRule="auto"/>
                                  <w:jc w:val="left"/>
                                  <w:textDirection w:val="btLr"/>
                                </w:pPr>
                              </w:p>
                            </w:txbxContent>
                          </v:textbox>
                        </v:oval>
                        <v:oval id="Oval 1538418836" o:spid="_x0000_s1036" style="position:absolute;left:44644;top:11287;width:9431;height: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" fillcolor="#e7cfcf" strokecolor="#bf504d" strokeweight="2pt">
                          <v:fill opacity="58082f"/>
                          <v:stroke startarrowwidth="narrow" startarrowlength="short" endarrowwidth="narrow" endarrowlength="short"/>
                          <v:textbox inset="2.53958mm,2.53958mm,2.53958mm,2.53958mm">
                            <w:txbxContent>
                              <w:p w14:paraId="47C43D7A" w14:textId="77777777" w:rsidR="004B6586" w:rsidRDefault="004B6586">
                                <w:pPr>
                                  <w:spacing w:before="0" w:after="0" w:line="240" w:lineRule="auto"/>
                                  <w:jc w:val="left"/>
                                  <w:textDirection w:val="btLr"/>
                                </w:pPr>
                              </w:p>
                            </w:txbxContent>
                          </v:textbox>
                        </v:oval>
                        <v:rect id="Rectangle 547434681" o:spid="_x0000_s1037" style="position:absolute;left:45993;top:12634;width:6738;height:6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" filled="f" stroked="f">
                          <v:textbox inset=".28194mm,.28194mm,.28194mm,.28194mm">
                            <w:txbxContent>
                              <w:p w14:paraId="53516122" w14:textId="77777777" w:rsidR="004B6586" w:rsidRDefault="00000000">
                                <w:pPr>
                                  <w:spacing w:before="0" w:after="0" w:line="215" w:lineRule="auto"/>
                                  <w:jc w:val="center"/>
                                  <w:textDirection w:val="btLr"/>
                                </w:pPr>
                                <w:r>
                                  <w:rPr>
                                    <w:rFonts w:ascii="Cambria" w:eastAsia="Cambria" w:hAnsi="Cambria" w:cs="Cambria"/>
                                    <w:b/>
                                    <w:i/>
                                    <w:color w:val="000000"/>
                                    <w:sz w:val="16"/>
                                  </w:rPr>
                                  <w:t xml:space="preserve">Chapter 5: Discussion, Conclusion and Recommendations </w:t>
                                </w:r>
                              </w:p>
                            </w:txbxContent>
                          </v:textbox>
                        </v:rect>
                        <v:shape id="Teardrop 1290474447" o:spid="_x0000_s1038" style="position:absolute;left:33862;top:10951;width:10103;height:10102;rotation:45;visibility:visible;mso-wrap-style:square;v-text-anchor:middle" coordsize="1010238,101023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" adj="-11796480,,5400" path="m,505119c,226149,226149,,505119,r505119,l1010238,505119v,278970,-226149,505119,-505119,505119c226149,1010238,,784089,,505119xe" fillcolor="white [3201]" strokecolor="#ad4643" strokeweight="3pt">
                          <v:stroke startarrowwidth="narrow" startarrowlength="short" endarrowwidth="narrow" endarrowlength="short" joinstyle="round"/>
                          <v:shadow on="t" color="black" opacity="23900f" origin=",.5" offset="0,.55556mm"/>
                          <v:formulas/>
                          <v:path arrowok="t" o:connecttype="custom" o:connectlocs="0,505119;505119,0;1010238,0;1010238,505119;505119,1010238;0,505119" o:connectangles="0,0,0,0,0,0" textboxrect="0,0,1010238,1010238"/>
                          <v:textbox inset="2.53958mm,2.53958mm,2.53958mm,2.53958mm">
                            <w:txbxContent>
                              <w:p w14:paraId="791E3B6F" w14:textId="77777777" w:rsidR="004B6586" w:rsidRDefault="004B6586">
                                <w:pPr>
                                  <w:spacing w:before="0" w:after="0" w:line="240" w:lineRule="auto"/>
                                  <w:jc w:val="left"/>
                                  <w:textDirection w:val="btLr"/>
                                </w:pPr>
                              </w:p>
                            </w:txbxContent>
                          </v:textbox>
                        </v:shape>
                        <v:oval id="Oval 1353862394" o:spid="_x0000_s1039" style="position:absolute;left:34207;top:11287;width:9431;height: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" fillcolor="#e7cfcf" strokecolor="#bf504d" strokeweight="2pt">
                          <v:fill opacity="58082f"/>
                          <v:stroke startarrowwidth="narrow" startarrowlength="short" endarrowwidth="narrow" endarrowlength="short"/>
                          <v:textbox inset="2.53958mm,2.53958mm,2.53958mm,2.53958mm">
                            <w:txbxContent>
                              <w:p w14:paraId="4AFFB0FF" w14:textId="77777777" w:rsidR="004B6586" w:rsidRDefault="004B6586">
                                <w:pPr>
                                  <w:spacing w:before="0" w:after="0" w:line="240" w:lineRule="auto"/>
                                  <w:jc w:val="left"/>
                                  <w:textDirection w:val="btLr"/>
                                </w:pPr>
                              </w:p>
                            </w:txbxContent>
                          </v:textbox>
                        </v:oval>
                        <v:rect id="Rectangle 611438060" o:spid="_x0000_s1040" style="position:absolute;left:35551;top:12634;width:6737;height:6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" filled="f" stroked="f">
                          <v:textbox inset=".28194mm,.28194mm,.28194mm,.28194mm">
                            <w:txbxContent>
                              <w:p w14:paraId="07F6C2EB" w14:textId="77777777" w:rsidR="004B6586" w:rsidRDefault="00000000">
                                <w:pPr>
                                  <w:spacing w:before="0" w:after="0" w:line="215" w:lineRule="auto"/>
                                  <w:jc w:val="center"/>
                                  <w:textDirection w:val="btLr"/>
                                </w:pPr>
                                <w:r>
                                  <w:rPr>
                                    <w:b/>
                                    <w:i/>
                                    <w:color w:val="000000"/>
                                    <w:sz w:val="16"/>
                                  </w:rPr>
                                  <w:t>Chapter 4: Data Analysis</w:t>
                                </w:r>
                              </w:p>
                            </w:txbxContent>
                          </v:textbox>
                        </v:rect>
                        <v:shape id="Teardrop 143400519" o:spid="_x0000_s1041" style="position:absolute;left:23426;top:10950;width:10103;height:10103;rotation:45;visibility:visible;mso-wrap-style:square;v-text-anchor:middle" coordsize="1010238,101023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" adj="-11796480,,5400" path="m,505119c,226149,226149,,505119,r505119,l1010238,505119v,278970,-226149,505119,-505119,505119c226149,1010238,,784089,,505119xe" fillcolor="white [3201]" strokecolor="#ad4643" strokeweight="3pt">
                          <v:stroke startarrowwidth="narrow" startarrowlength="short" endarrowwidth="narrow" endarrowlength="short" joinstyle="round"/>
                          <v:shadow on="t" color="black" opacity="23900f" origin=",.5" offset="0,.55556mm"/>
                          <v:formulas/>
                          <v:path arrowok="t" o:connecttype="custom" o:connectlocs="0,505119;505119,0;1010238,0;1010238,505119;505119,1010238;0,505119" o:connectangles="0,0,0,0,0,0" textboxrect="0,0,1010238,1010238"/>
                          <v:textbox inset="2.53958mm,2.53958mm,2.53958mm,2.53958mm">
                            <w:txbxContent>
                              <w:p w14:paraId="4696EFFE" w14:textId="77777777" w:rsidR="004B6586" w:rsidRDefault="004B6586">
                                <w:pPr>
                                  <w:spacing w:before="0" w:after="0" w:line="240" w:lineRule="auto"/>
                                  <w:jc w:val="left"/>
                                  <w:textDirection w:val="btLr"/>
                                </w:pPr>
                              </w:p>
                            </w:txbxContent>
                          </v:textbox>
                        </v:shape>
                        <v:oval id="Oval 1885106580" o:spid="_x0000_s1042" style="position:absolute;left:23764;top:11287;width:9432;height: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" fillcolor="#e7cfcf" strokecolor="#bf504d" strokeweight="2pt">
                          <v:fill opacity="58082f"/>
                          <v:stroke startarrowwidth="narrow" startarrowlength="short" endarrowwidth="narrow" endarrowlength="short"/>
                          <v:textbox inset="2.53958mm,2.53958mm,2.53958mm,2.53958mm">
                            <w:txbxContent>
                              <w:p w14:paraId="370FF568" w14:textId="77777777" w:rsidR="004B6586" w:rsidRDefault="004B6586">
                                <w:pPr>
                                  <w:spacing w:before="0" w:after="0" w:line="240" w:lineRule="auto"/>
                                  <w:jc w:val="left"/>
                                  <w:textDirection w:val="btLr"/>
                                </w:pPr>
                              </w:p>
                            </w:txbxContent>
                          </v:textbox>
                        </v:oval>
                        <v:rect id="Rectangle 2010532379" o:spid="_x0000_s1043" style="position:absolute;left:25109;top:12634;width:6737;height:6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" filled="f" stroked="f">
                          <v:textbox inset=".28194mm,.28194mm,.28194mm,.28194mm">
                            <w:txbxContent>
                              <w:p w14:paraId="7A4A41B7" w14:textId="77777777" w:rsidR="004B6586" w:rsidRDefault="00000000">
                                <w:pPr>
                                  <w:spacing w:before="0" w:after="0" w:line="215" w:lineRule="auto"/>
                                  <w:jc w:val="center"/>
                                  <w:textDirection w:val="btLr"/>
                                </w:pPr>
                                <w:r>
                                  <w:rPr>
                                    <w:b/>
                                    <w:i/>
                                    <w:color w:val="000000"/>
                                    <w:sz w:val="16"/>
                                  </w:rPr>
                                  <w:t>Chapter 3: Methodology</w:t>
                                </w:r>
                              </w:p>
                            </w:txbxContent>
                          </v:textbox>
                        </v:rect>
                        <v:shape id="Teardrop 1254841571" o:spid="_x0000_s1044" style="position:absolute;left:12983;top:10951;width:10103;height:10102;rotation:45;visibility:visible;mso-wrap-style:square;v-text-anchor:middle" coordsize="1010238,101023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" adj="-11796480,,5400" path="m,505119c,226149,226149,,505119,r505119,l1010238,505119v,278970,-226149,505119,-505119,505119c226149,1010238,,784089,,505119xe" fillcolor="white [3201]" strokecolor="#ad4643" strokeweight="3pt">
                          <v:stroke startarrowwidth="narrow" startarrowlength="short" endarrowwidth="narrow" endarrowlength="short" joinstyle="round"/>
                          <v:shadow on="t" color="black" opacity="23900f" origin=",.5" offset="0,.55556mm"/>
                          <v:formulas/>
                          <v:path arrowok="t" o:connecttype="custom" o:connectlocs="0,505119;505119,0;1010238,0;1010238,505119;505119,1010238;0,505119" o:connectangles="0,0,0,0,0,0" textboxrect="0,0,1010238,1010238"/>
                          <v:textbox inset="2.53958mm,2.53958mm,2.53958mm,2.53958mm">
                            <w:txbxContent>
                              <w:p w14:paraId="4F47C363" w14:textId="77777777" w:rsidR="004B6586" w:rsidRDefault="004B6586">
                                <w:pPr>
                                  <w:spacing w:before="0" w:after="0" w:line="240" w:lineRule="auto"/>
                                  <w:jc w:val="left"/>
                                  <w:textDirection w:val="btLr"/>
                                </w:pPr>
                              </w:p>
                            </w:txbxContent>
                          </v:textbox>
                        </v:shape>
                        <v:oval id="Oval 148490839" o:spid="_x0000_s1045" style="position:absolute;left:13322;top:11287;width:9431;height: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" fillcolor="#e7cfcf" strokecolor="#bf504d" strokeweight="2pt">
                          <v:fill opacity="58082f"/>
                          <v:stroke startarrowwidth="narrow" startarrowlength="short" endarrowwidth="narrow" endarrowlength="short"/>
                          <v:textbox inset="2.53958mm,2.53958mm,2.53958mm,2.53958mm">
                            <w:txbxContent>
                              <w:p w14:paraId="49F8E22F" w14:textId="77777777" w:rsidR="004B6586" w:rsidRDefault="004B6586">
                                <w:pPr>
                                  <w:spacing w:before="0" w:after="0" w:line="240" w:lineRule="auto"/>
                                  <w:jc w:val="left"/>
                                  <w:textDirection w:val="btLr"/>
                                </w:pPr>
                              </w:p>
                            </w:txbxContent>
                          </v:textbox>
                        </v:oval>
                        <v:rect id="Rectangle 130440016" o:spid="_x0000_s1046" style="position:absolute;left:14672;top:12634;width:6737;height:6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" filled="f" stroked="f">
                          <v:textbox inset=".28194mm,.28194mm,.28194mm,.28194mm">
                            <w:txbxContent>
                              <w:p w14:paraId="592E6A07" w14:textId="77777777" w:rsidR="004B6586" w:rsidRDefault="00000000">
                                <w:pPr>
                                  <w:spacing w:before="0" w:after="0" w:line="215" w:lineRule="auto"/>
                                  <w:jc w:val="center"/>
                                  <w:textDirection w:val="btLr"/>
                                </w:pPr>
                                <w:r>
                                  <w:rPr>
                                    <w:b/>
                                    <w:i/>
                                    <w:color w:val="000000"/>
                                    <w:sz w:val="16"/>
                                  </w:rPr>
                                  <w:t>Chapter 2: Literature Review</w:t>
                                </w:r>
                              </w:p>
                            </w:txbxContent>
                          </v:textbox>
                        </v:rect>
                        <v:shape id="Teardrop 1279956915" o:spid="_x0000_s1047" style="position:absolute;left:2541;top:10951;width:10103;height:10102;rotation:45;visibility:visible;mso-wrap-style:square;v-text-anchor:middle" coordsize="1010238,1010238"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" adj="-11796480,,5400" path="m,505119c,226149,226149,,505119,r505119,l1010238,505119v,278970,-226149,505119,-505119,505119c226149,1010238,,784089,,505119xe" fillcolor="white [3201]" strokecolor="#ad4643" strokeweight="3pt">
                          <v:stroke startarrowwidth="narrow" startarrowlength="short" endarrowwidth="narrow" endarrowlength="short" joinstyle="round"/>
                          <v:shadow on="t" color="black" opacity="23900f" origin=",.5" offset="0,.55556mm"/>
                          <v:formulas/>
                          <v:path arrowok="t" o:connecttype="custom" o:connectlocs="0,505119;505119,0;1010238,0;1010238,505119;505119,1010238;0,505119" o:connectangles="0,0,0,0,0,0" textboxrect="0,0,1010238,1010238"/>
                          <v:textbox inset="2.53958mm,2.53958mm,2.53958mm,2.53958mm">
                            <w:txbxContent>
                              <w:p w14:paraId="620D2618" w14:textId="77777777" w:rsidR="004B6586" w:rsidRDefault="004B6586">
                                <w:pPr>
                                  <w:spacing w:before="0" w:after="0" w:line="240" w:lineRule="auto"/>
                                  <w:jc w:val="left"/>
                                  <w:textDirection w:val="btLr"/>
                                </w:pPr>
                              </w:p>
                            </w:txbxContent>
                          </v:textbox>
                        </v:shape>
                        <v:oval id="Oval 971580954" o:spid="_x0000_s1048" style="position:absolute;left:2880;top:11287;width:9431;height:9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" fillcolor="#e7cfcf" strokecolor="#bf504d" strokeweight="2pt">
                          <v:fill opacity="58082f"/>
                          <v:stroke startarrowwidth="narrow" startarrowlength="short" endarrowwidth="narrow" endarrowlength="short"/>
                          <v:textbox inset="2.53958mm,2.53958mm,2.53958mm,2.53958mm">
                            <w:txbxContent>
                              <w:p w14:paraId="70D50CAA" w14:textId="77777777" w:rsidR="004B6586" w:rsidRDefault="004B6586">
                                <w:pPr>
                                  <w:spacing w:before="0" w:after="0" w:line="240" w:lineRule="auto"/>
                                  <w:jc w:val="left"/>
                                  <w:textDirection w:val="btLr"/>
                                </w:pPr>
                              </w:p>
                            </w:txbxContent>
                          </v:textbox>
                        </v:oval>
                        <v:rect id="Rectangle 1840895555" o:spid="_x0000_s1049" style="position:absolute;left:4229;top:12634;width:6738;height:67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" filled="f" stroked="f">
                          <v:textbox inset=".28194mm,.28194mm,.28194mm,.28194mm">
                            <w:txbxContent>
                              <w:p w14:paraId="0155A65D" w14:textId="77777777" w:rsidR="004B6586" w:rsidRDefault="00000000">
                                <w:pPr>
                                  <w:spacing w:before="0" w:after="0" w:line="215" w:lineRule="auto"/>
                                  <w:jc w:val="center"/>
                                  <w:textDirection w:val="btLr"/>
                                </w:pPr>
                                <w:r>
                                  <w:rPr>
                                    <w:b/>
                                    <w:i/>
                                    <w:color w:val="000000"/>
                                    <w:sz w:val="16"/>
                                  </w:rPr>
                                  <w:t>Chapter 1: Introduction</w:t>
                                </w:r>
                              </w:p>
                            </w:txbxContent>
                          </v:textbox>
                        </v:rect>
                      </v:group>
                    </v:group>
                  </v:group>
                </v:group>
                <w10:anchorlock/>
              </v:group>
            </w:pict>
          </mc:Fallback>
        </mc:AlternateContent>
      </w:r>
    </w:p>
    <w:p w14:paraId="62204122" w14:textId="77777777" w:rsidR="004B6586" w:rsidRDefault="00000000">
      <w:pPr>
        <w:pStyle w:val="Heading4"/>
        <w:spacing w:line="360" w:lineRule="auto"/>
      </w:pPr>
      <w:bookmarkStart w:id="25" w:name="_2xcytpi" w:colFirst="0" w:colLast="0"/>
      <w:bookmarkStart w:id="26" w:name="_Toc183635494"/>
      <w:bookmarkEnd w:id="25"/>
      <w:r>
        <w:t>Figure 1.2: Structure of Dissertation</w:t>
      </w:r>
      <w:bookmarkEnd w:id="26"/>
    </w:p>
    <w:p w14:paraId="0A6FA034" w14:textId="77777777" w:rsidR="004B6586" w:rsidRDefault="00000000">
      <w:pPr>
        <w:jc w:val="center"/>
      </w:pPr>
      <w:r>
        <w:t>(Source: Self-Generated)</w:t>
      </w:r>
    </w:p>
    <w:p w14:paraId="77619F1D" w14:textId="77777777" w:rsidR="004B6586" w:rsidRDefault="00000000">
      <w:r>
        <w:rPr>
          <w:b/>
          <w:i/>
        </w:rPr>
        <w:t>Chapter 1: Introduction-</w:t>
      </w:r>
      <w:r>
        <w:t xml:space="preserve"> Highlights the research problem, aim, objectives and research questions of the study. It also includes the justification, relevance and robustness of the study, the research relevance and a brief description of the methods to be employed.</w:t>
      </w:r>
    </w:p>
    <w:p w14:paraId="77220C86" w14:textId="77777777" w:rsidR="004B6586" w:rsidRDefault="00000000">
      <w:r>
        <w:rPr>
          <w:b/>
          <w:i/>
        </w:rPr>
        <w:t xml:space="preserve">Chapter 2: Literature Review- </w:t>
      </w:r>
      <w:r>
        <w:t>Critically reviews available literature and key research findings on virtual training programs, virtual marketing, and their link to business organisations.</w:t>
      </w:r>
    </w:p>
    <w:p w14:paraId="70476D95" w14:textId="77777777" w:rsidR="004B6586" w:rsidRDefault="00000000">
      <w:r>
        <w:rPr>
          <w:b/>
          <w:i/>
        </w:rPr>
        <w:t>Chapter 3: Methodology-</w:t>
      </w:r>
      <w:r>
        <w:t xml:space="preserve"> Describes the different parts of the work that should be done, the way data would be gathered, what subjects would be employed, and how data would be processed.</w:t>
      </w:r>
    </w:p>
    <w:p w14:paraId="7F43E589" w14:textId="77777777" w:rsidR="004B6586" w:rsidRDefault="00000000">
      <w:r>
        <w:rPr>
          <w:b/>
          <w:i/>
        </w:rPr>
        <w:t>Chapter 4: Data Analysis -</w:t>
      </w:r>
      <w:r>
        <w:t xml:space="preserve"> Gather data to analyse accordingly and conclude the results of the research context effectively. </w:t>
      </w:r>
    </w:p>
    <w:p w14:paraId="6AC9B513" w14:textId="77777777" w:rsidR="004B6586" w:rsidRDefault="00000000">
      <w:r>
        <w:rPr>
          <w:b/>
          <w:i/>
        </w:rPr>
        <w:t>Chapter 5: Discussion, Conclusion and Recommendations -</w:t>
      </w:r>
      <w:r>
        <w:t xml:space="preserve"> Summarises the conclusions of the work and boils it down to the correlation between the usefulness of digital marketing approaches and the efficiency of virtual training. Emphasises the general significance of the findings, supplies overall recommendations regarding possible developments in the particular area of digital marketing, and brings the conclusion to the discussed investigation.</w:t>
      </w:r>
    </w:p>
    <w:p w14:paraId="573480ED" w14:textId="77777777" w:rsidR="004B6586" w:rsidRDefault="00000000">
      <w:pPr>
        <w:pStyle w:val="Heading2"/>
      </w:pPr>
      <w:bookmarkStart w:id="27" w:name="_Toc183635718"/>
      <w:r>
        <w:lastRenderedPageBreak/>
        <w:t>1.10 Chapter Summary</w:t>
      </w:r>
      <w:bookmarkEnd w:id="27"/>
    </w:p>
    <w:p w14:paraId="1442FB03" w14:textId="77777777" w:rsidR="004B6586" w:rsidRDefault="00000000">
      <w:r>
        <w:t>This chapter has established a valuable insight into the spectrum of the research area by describing the background of Unilever’s virtual training programmes and digital marketing. They include the research problem, the aim of the study, its objectives, research questions and hypothesis. Besides, the chapter also provides a brief account of the methodological approach adopted and a guide to the content of the dissertation. This chapter has briefly outlined the following chapters of the study, the research intends to present a review of the related literature; research methodology; data analysis; and recommendations by concluding the aspects that have been found while proceeding with this research.</w:t>
      </w:r>
    </w:p>
    <w:p w14:paraId="68A45FAE" w14:textId="77777777" w:rsidR="004B6586" w:rsidRDefault="00000000">
      <w:r>
        <w:br w:type="page"/>
      </w:r>
    </w:p>
    <w:p w14:paraId="04F77BE4" w14:textId="77777777" w:rsidR="004B6586" w:rsidRDefault="00000000">
      <w:pPr>
        <w:pStyle w:val="Heading1"/>
        <w:spacing w:line="360" w:lineRule="auto"/>
      </w:pPr>
      <w:bookmarkStart w:id="28" w:name="_Toc183635719"/>
      <w:r>
        <w:lastRenderedPageBreak/>
        <w:t>Chapter 2: Literature Review</w:t>
      </w:r>
      <w:bookmarkEnd w:id="28"/>
      <w:r>
        <w:t xml:space="preserve"> </w:t>
      </w:r>
    </w:p>
    <w:p w14:paraId="25589FF7" w14:textId="77777777" w:rsidR="004B6586" w:rsidRDefault="00000000">
      <w:pPr>
        <w:pStyle w:val="Heading2"/>
      </w:pPr>
      <w:bookmarkStart w:id="29" w:name="_Toc183635720"/>
      <w:r>
        <w:t>2.0. Introduction</w:t>
      </w:r>
      <w:bookmarkEnd w:id="29"/>
    </w:p>
    <w:p w14:paraId="53FD7ACE" w14:textId="77777777" w:rsidR="004B6586" w:rsidRDefault="00000000">
      <w:r>
        <w:t xml:space="preserve">This chapter intends to evaluate various aspects and possibilities offered by digital marketing by analysing the extant literature on the application of social media engagement in digital marketing and the effectiveness of </w:t>
      </w:r>
      <w:r>
        <w:rPr>
          <w:b/>
          <w:i/>
        </w:rPr>
        <w:t>Virtual Training Programmes (VTP)</w:t>
      </w:r>
      <w:r>
        <w:t>. The theoretical foundation of this area is explained alongside key empirical findings in this section and the analysis of their implications for virtual learning environments. This chapter intends to demonstrate various relatable issues like Unilever and the business strategies that to discuss extensively to learn about the situation of Unilever. This review aims at pointing out the advantages and disadvantages of the application of digital marketing in virtual training, to provide a rich reference for the current state of academic literature.</w:t>
      </w:r>
    </w:p>
    <w:p w14:paraId="3E5D13E4" w14:textId="77777777" w:rsidR="004B6586" w:rsidRDefault="00000000">
      <w:pPr>
        <w:pStyle w:val="Heading2"/>
      </w:pPr>
      <w:bookmarkStart w:id="30" w:name="_Toc183635721"/>
      <w:r>
        <w:t>2.1. Digital marketing techniques like social media engagement influence the effectiveness of virtual training programs at Unilever</w:t>
      </w:r>
      <w:bookmarkEnd w:id="30"/>
    </w:p>
    <w:p w14:paraId="13D0F09E" w14:textId="77777777" w:rsidR="004B6586" w:rsidRDefault="00000000">
      <w:r>
        <w:t>Implementation of digital marketing strategies into corporate virtual training systems is prevalent in the large global corporations of today such as Unilever. According to Luqman et al. (2021), it can be seen that particular interest in this transformation has been the application of social media to foster learning outcomes and increase employee engagement. On the issue of the active service of social networks as a tool for external advertising, their application in corporate training programs is a relatively recent topic for research. These techniques have been discussed by the researchers as useful and useless for improving VTP, which creates confusion regarding their significance.</w:t>
      </w:r>
    </w:p>
    <w:p w14:paraId="51AB8842" w14:textId="77777777" w:rsidR="004B6586" w:rsidRDefault="00000000">
      <w:pPr>
        <w:pStyle w:val="Heading6"/>
        <w:spacing w:line="360" w:lineRule="auto"/>
      </w:pPr>
      <w:bookmarkStart w:id="31" w:name="_3as4poj" w:colFirst="0" w:colLast="0"/>
      <w:bookmarkEnd w:id="31"/>
      <w:r>
        <w:t>Effectiveness of Social Media Interactions on Learning Achievement</w:t>
      </w:r>
    </w:p>
    <w:p w14:paraId="3C9721EB" w14:textId="77777777" w:rsidR="004B6586" w:rsidRDefault="00000000">
      <w:r>
        <w:t xml:space="preserve">The data imply that social media service enhances online learning interaction and cooperation, as per Ansari and Khan (2020). It has been found that social media allows employees to share resources, ideas, and feedback, increasing interaction and learning. This supports the idea that social media improves peer-to-peer learning and makes employees more engaged with knowledge. Social media platforms are utilised by Unilever to create venues, discussion threads, and groups </w:t>
      </w:r>
      <w:r>
        <w:lastRenderedPageBreak/>
        <w:t>for virtual training and knowledge sharing. Social media helps Unilever create an engaging delivery system, encourage active engagement, and improve learning outcomes.</w:t>
      </w:r>
    </w:p>
    <w:p w14:paraId="0CFD1B53" w14:textId="77777777" w:rsidR="004B6586" w:rsidRDefault="00000000">
      <w:r>
        <w:t xml:space="preserve">Social media's effectiveness in corporate training is disputed by certain studies as many works in virtual learning environments display how social media distracts and loads the brain (Behrend et al., 2023). Constant social media updates may distract users from main training objectives, lowering learning outcomes. Social media involvement can improve collaboration, though it can also undermine attention and training goals. For Unilever, social media can assist learning, while learners and facilitators must be careful not to get carried away with Tweeting and Facebooking. </w:t>
      </w:r>
    </w:p>
    <w:p w14:paraId="650E08A8" w14:textId="77777777" w:rsidR="004B6586" w:rsidRDefault="00000000">
      <w:pPr>
        <w:pStyle w:val="Heading6"/>
        <w:spacing w:line="360" w:lineRule="auto"/>
      </w:pPr>
      <w:bookmarkStart w:id="32" w:name="_1pxezwc" w:colFirst="0" w:colLast="0"/>
      <w:bookmarkEnd w:id="32"/>
      <w:r>
        <w:t>Promoting Higher Levels of Employee Involvement Using Systems in Digital Marketing</w:t>
      </w:r>
    </w:p>
    <w:p w14:paraId="666EF623" w14:textId="77777777" w:rsidR="004B6586" w:rsidRDefault="00000000">
      <w:r>
        <w:rPr>
          <w:b/>
          <w:i/>
        </w:rPr>
        <w:t>Virtual training programs (VTP)</w:t>
      </w:r>
      <w:r>
        <w:t xml:space="preserve"> are influenced by employee instalments and social media marketing boosts involvement. According to Sailaja et al. (2021), socio-technical media marketing's content personalisation and targeting capabilities can greatly improve staff training programs. At Unilever, big data is used to personalise virtual training to employee traits and work needs and due to its modest sections on work tools, this has been shown to boost employee engagement.</w:t>
      </w:r>
    </w:p>
    <w:p w14:paraId="49E58623" w14:textId="77777777" w:rsidR="004B6586" w:rsidRDefault="00000000">
      <w:r>
        <w:t>Social media engagement allows employees and trainers to communicate information and ideas in real time and gives participants a sense of community or team. In this spectrum, Shahbaznezhad et al. (2022) observed that using social media improves training content perception and effect. Employee recognition and rewards at Unilever complement virtual training. Participating in social media discussions or other collaborative projects often results in badges, other accolades, or other motivators that boost engagement.</w:t>
      </w:r>
    </w:p>
    <w:p w14:paraId="0557DC5D" w14:textId="77777777" w:rsidR="004B6586" w:rsidRDefault="00000000">
      <w:r>
        <w:t>Another study by Moretta et al. (2022) criticises the exclusive usage of social networks for the difficulties mentioned. They emphasise that short-term social media treatments do not improve long-term learning. Unilever may be gaining excellent value from its current focus on social media involvement, while the company is perhaps able to occasionally integrate more traditional training methods for employees to have a type of constant piggyback of training.</w:t>
      </w:r>
    </w:p>
    <w:p w14:paraId="16AD81A0" w14:textId="77777777" w:rsidR="004B6586" w:rsidRDefault="004B6586"/>
    <w:p w14:paraId="1952A68D" w14:textId="77777777" w:rsidR="004B6586" w:rsidRDefault="00000000">
      <w:pPr>
        <w:pStyle w:val="Heading6"/>
        <w:spacing w:line="360" w:lineRule="auto"/>
      </w:pPr>
      <w:bookmarkStart w:id="33" w:name="_49x2ik5" w:colFirst="0" w:colLast="0"/>
      <w:bookmarkEnd w:id="33"/>
      <w:r>
        <w:lastRenderedPageBreak/>
        <w:t>Contribution Levels of Virtual Training Courses</w:t>
      </w:r>
    </w:p>
    <w:p w14:paraId="12CC3762" w14:textId="77777777" w:rsidR="004B6586" w:rsidRDefault="00000000">
      <w:r>
        <w:t xml:space="preserve">The study found that social media engagement significantly influences VTP attendance rate, one of the best indicators of effectiveness. According to Atabek (2020), since </w:t>
      </w:r>
      <w:r>
        <w:rPr>
          <w:b/>
          <w:i/>
        </w:rPr>
        <w:t xml:space="preserve">Social Networking Services (SNS) </w:t>
      </w:r>
      <w:r>
        <w:t>is easier to operate online, it increases training program participation. This is especially significant in global companies like Unilever where employees work across time zones and locations. Social media tools allow employees to participate in training asynchronously, improving coverage.</w:t>
      </w:r>
    </w:p>
    <w:p w14:paraId="3F755B01" w14:textId="77777777" w:rsidR="004B6586" w:rsidRDefault="00000000">
      <w:r>
        <w:t>Social media allows employees to access training materials to discuss and work at their own pace, as per Lambton-Howard et al. (2020). Serving personnel with various rostering and working conditions allows for flexibility due to training is neither time- nor space-limited. Social media is a great tool for learning due to it allows people to reason and examine what has been expressed in an asynchronous style.</w:t>
      </w:r>
    </w:p>
    <w:p w14:paraId="14311C3E" w14:textId="77777777" w:rsidR="004B6586" w:rsidRDefault="00000000">
      <w:r>
        <w:t>There is reason to believe that social media improves engagement while limiting employee participation by skimming content. Unilever's objection suggests that social media may not increase company engagement, as per research by Raja (2021). Unless staff are engaged, participation seems to rise though content quality and learning may decrease. Participation is problematic since it implies learning, therefore Unilever may need to ensure that involvement equals learning, save for live chats or quizzes.</w:t>
      </w:r>
    </w:p>
    <w:p w14:paraId="3B15390F" w14:textId="77777777" w:rsidR="004B6586" w:rsidRDefault="00000000">
      <w:r>
        <w:t>There are some opportunities to apply traditional digital marketing methods to virtual training, which seems to increase its effectiveness and is required to be subject to the general strategic objectives for training and operate only with useful and thoughtful information. Unilever's VTP post-social media deployment indicates that new tools have positives when utilised with constraints and can be integrated with other conventional techniques for maximum results. This illustrates how organisations are able to utilise digital marketing in virtual learning environments for employee development and company necessity.</w:t>
      </w:r>
    </w:p>
    <w:p w14:paraId="383AD9AE" w14:textId="77777777" w:rsidR="004B6586" w:rsidRDefault="00000000">
      <w:pPr>
        <w:pStyle w:val="Heading2"/>
      </w:pPr>
      <w:bookmarkStart w:id="34" w:name="_Toc183635722"/>
      <w:r>
        <w:lastRenderedPageBreak/>
        <w:t>2.2. The Utilisation of Digital Marketing Techniques like Social Media Engagement and its Significance in Encouraging Employee Participation in the Effectiveness of Virtual Training Programs at Unilever.</w:t>
      </w:r>
      <w:bookmarkEnd w:id="34"/>
    </w:p>
    <w:p w14:paraId="44BDAAE6" w14:textId="77777777" w:rsidR="004B6586" w:rsidRDefault="00000000">
      <w:r>
        <w:t>Specifically, social media interactions have emerged as critical elements in improving employee involvement in virtual training. In turn, these strategies are useful not only to increase the levels of participation in assessment tasks but also to increase the level of effective collaboration between students. Applying social media for the purposes of virtual training in Unilever, which is a multinational company, helps to address certain problems associated with the dispersion of its employees and their schedules (Lieu et al., 2021). However, while the benefits of including social media engagement in the training programs are apparent, a controversy regarding the efficiency of the said approach has been stoked in the literature, with the views of scholars tending more towards positive and negative.</w:t>
      </w:r>
    </w:p>
    <w:p w14:paraId="3B52065B" w14:textId="77777777" w:rsidR="004B6586" w:rsidRDefault="00000000">
      <w:pPr>
        <w:pStyle w:val="Heading6"/>
        <w:spacing w:line="360" w:lineRule="auto"/>
      </w:pPr>
      <w:bookmarkStart w:id="35" w:name="_147n2zr" w:colFirst="0" w:colLast="0"/>
      <w:bookmarkEnd w:id="35"/>
      <w:r>
        <w:t>Significance of Social Media Engagement in Enhancing Participation</w:t>
      </w:r>
    </w:p>
    <w:p w14:paraId="54CAB1DD" w14:textId="77777777" w:rsidR="004B6586" w:rsidRDefault="00000000">
      <w:r>
        <w:t>The other advantage of promoting the compulsory availability of social media platforms for utilisation in virtual training is that it assists in (Papademetriou et al., 2022). Social media tools make learning lively, and real-time since it provides a knotty platform whereby the employees can share ideas, collaborate, and communicate. This is especially useful for Unilever considering its multinational employees. From this realization, it is evident that social media tools seem to allow employees to participate in structured training exercises irrespective of the time and space. Due to the overwhelming acceptance and participation do not require centralized live courses for overall participation increasement.</w:t>
      </w:r>
    </w:p>
    <w:p w14:paraId="7F165F32" w14:textId="77777777" w:rsidR="004B6586" w:rsidRDefault="00000000">
      <w:r>
        <w:t>Additionally, as supported by Leidner et al. (2020) explained that social media provides employees with a feeling of company membership or inclusion hence more engagement. Through the application of social media engagement, peer learning is created by the exchange of knowledge and feedback between employees, thus, it improves the depth of understanding as well as the application of training material. For instance, all the more, in Unilever, social media discussion boards, forums and collaborative groups have played a key role in leading employees to participate in virtual training sessions.</w:t>
      </w:r>
    </w:p>
    <w:p w14:paraId="184F014B" w14:textId="77777777" w:rsidR="004B6586" w:rsidRDefault="00000000">
      <w:r>
        <w:lastRenderedPageBreak/>
        <w:t>However, not all research considers social media as having the potential to enhance participation. Many articles have noted that while social media raises employees' concerns, great interaction merely raises passive concern, as employees comment on and become connected with information without engaging with it (Gode et al., 2020). While employee engagement in virtual training is crucial, it can even hamper the training due to employees can even not retain the knowledge. Despite increasing social media participation, Unilever's training content engagement remains low.</w:t>
      </w:r>
    </w:p>
    <w:p w14:paraId="29F1651A" w14:textId="77777777" w:rsidR="004B6586" w:rsidRDefault="00000000">
      <w:pPr>
        <w:pStyle w:val="Heading6"/>
        <w:spacing w:line="360" w:lineRule="auto"/>
      </w:pPr>
      <w:bookmarkStart w:id="36" w:name="_3o7alnk" w:colFirst="0" w:colLast="0"/>
      <w:bookmarkEnd w:id="36"/>
      <w:r>
        <w:t>Personalization and Targeted Content</w:t>
      </w:r>
    </w:p>
    <w:p w14:paraId="2CC05B88" w14:textId="77777777" w:rsidR="004B6586" w:rsidRDefault="00000000">
      <w:r>
        <w:t>Another prominent advantage of digital marketing tactics like social media participation is helping employees personalise and target their demands. According to Mulyana et al. (2020), social media marketing must target employee roles, departments, and learning opportunities as this level of customisation helps apply content at work and engage employees. Unilever's major data analytics service is sharing reviewed and produced training information on social media to help employees across departments and areas understand the topic.</w:t>
      </w:r>
    </w:p>
    <w:p w14:paraId="6A843603" w14:textId="77777777" w:rsidR="004B6586" w:rsidRDefault="00000000">
      <w:r>
        <w:t>Customising training material boosts student engagement by far as giving out personalised training material. Casey et al. (2021), elaborated how tailoring training to employees' job descriptions and learning styles can boost participation and engagement. Personalisation has promoted involvement at Unilever due to the training is relevant and does not generate disengagement.</w:t>
      </w:r>
    </w:p>
    <w:p w14:paraId="6D190779" w14:textId="77777777" w:rsidR="004B6586" w:rsidRDefault="00000000">
      <w:r>
        <w:t>Some research studies have criticised virtual training for using personal material more than face-to-face training, which emphasises group activities. Over-personalization can lead to information overload processing due to companies providing workers with information they cannot understand (Bok, 2023). When learners are overburdened, learning and training programs suffer as  Unilever requires find a way to personalise content without overwhelming staff.</w:t>
      </w:r>
    </w:p>
    <w:p w14:paraId="7440ACDB" w14:textId="77777777" w:rsidR="004B6586" w:rsidRDefault="00000000">
      <w:pPr>
        <w:pStyle w:val="Heading6"/>
        <w:spacing w:line="360" w:lineRule="auto"/>
      </w:pPr>
      <w:bookmarkStart w:id="37" w:name="_23ckvvd" w:colFirst="0" w:colLast="0"/>
      <w:bookmarkEnd w:id="37"/>
      <w:r>
        <w:t>Social Media and Real-Time Feedback</w:t>
      </w:r>
    </w:p>
    <w:p w14:paraId="70345028" w14:textId="77777777" w:rsidR="004B6586" w:rsidRDefault="00000000">
      <w:r>
        <w:t>Real-time feedback makes social media potent for involvement as social media makes learning more participatory by providing rapid feedback from trainers and peers (Guillaume et al., 2021). VTP needs this feedback loop to motivate personnel as Unilever utilises social media for virtual training to provide immediate feedback and keep staff engaged.</w:t>
      </w:r>
    </w:p>
    <w:p w14:paraId="21F3FF73" w14:textId="77777777" w:rsidR="004B6586" w:rsidRDefault="00000000">
      <w:r>
        <w:lastRenderedPageBreak/>
        <w:t>Real-time feedback motivates employees to engage more as they can perceive their changes and development through it. Fan (2022) indicated that face-to-face social media communication boosts employee confidence and argument readiness, improving learning. Interactive performance feedback has enhanced training class engagement for shy or introverted Unilever employees.</w:t>
      </w:r>
    </w:p>
    <w:p w14:paraId="289BAE6E" w14:textId="77777777" w:rsidR="004B6586" w:rsidRDefault="00000000">
      <w:r>
        <w:t>Critics express that real-time publishing on social media platforms overwhelms employees and causes stress and worry (Marsh et al., 2024). Feedback seems to make employees participate in group activities even when they do not comprehend the issue. This shows Unilever the need to regulate feedback immediately as gaining feedback is crucial for involvement, whereas it requires to be done slowly.</w:t>
      </w:r>
    </w:p>
    <w:p w14:paraId="777F68A8" w14:textId="77777777" w:rsidR="004B6586" w:rsidRDefault="00000000">
      <w:pPr>
        <w:pStyle w:val="Heading6"/>
        <w:spacing w:line="360" w:lineRule="auto"/>
      </w:pPr>
      <w:bookmarkStart w:id="38" w:name="_ihv636" w:colFirst="0" w:colLast="0"/>
      <w:bookmarkEnd w:id="38"/>
      <w:r>
        <w:t>Balancing Participation and Engagement</w:t>
      </w:r>
    </w:p>
    <w:p w14:paraId="6DDEE5CC" w14:textId="77777777" w:rsidR="004B6586" w:rsidRDefault="00000000">
      <w:r>
        <w:t>Unilever workers' VTP usage has increased due to digital marketing platforms like social media (Unilever, 2021). Cooperation, feedback, and personalisation are the most suitable ways to encourage interest. Withdrawal, idleness, data overload, and real-time input pressure are other issues. For VTP, Unilever strives for moderate participation and genuine involvement to promote social media engagement. The company is required to ensure that employees are engaged in social media material to increase participation. Thus, those aspects can be a balance of risks and opportunities for Unilever to enhance virtual training attendance and performance The company can achieve this by using both formal and closely monitored social media presence alongside the conventional training methods.</w:t>
      </w:r>
    </w:p>
    <w:p w14:paraId="1B22AB30" w14:textId="77777777" w:rsidR="004B6586" w:rsidRDefault="00000000">
      <w:pPr>
        <w:pStyle w:val="Heading2"/>
      </w:pPr>
      <w:bookmarkStart w:id="39" w:name="_Toc183635723"/>
      <w:r>
        <w:t>2.3. Digital Marketing Techniques like Email Marketing Effectiveness on Unilever's Virtual Training Programs' Effectiveness and Employee Knowledge.</w:t>
      </w:r>
      <w:bookmarkEnd w:id="39"/>
    </w:p>
    <w:p w14:paraId="1C0E0F74" w14:textId="77777777" w:rsidR="004B6586" w:rsidRDefault="00000000">
      <w:r>
        <w:t>The utilisation of e-mail marketing has transitioned from client outreach to formal internal training techniques, particularly in business corporate institutions. The main form of digital marketing utilised in Unilever is through the enhancement of virtual training using email marketing. Currently, at Unilever, employees are e-mailed learning material, updates, and even preservation reminders. The various studies are inconsistent about how effectively email marketing supports virtual training for employees and their knowledge.</w:t>
      </w:r>
    </w:p>
    <w:p w14:paraId="6273A5C3" w14:textId="77777777" w:rsidR="004B6586" w:rsidRDefault="00000000">
      <w:pPr>
        <w:pStyle w:val="Heading6"/>
        <w:spacing w:line="360" w:lineRule="auto"/>
      </w:pPr>
      <w:bookmarkStart w:id="40" w:name="_1hmsyys" w:colFirst="0" w:colLast="0"/>
      <w:bookmarkEnd w:id="40"/>
      <w:r>
        <w:lastRenderedPageBreak/>
        <w:t>Effectiveness of Email Marketing in Virtual Training</w:t>
      </w:r>
    </w:p>
    <w:p w14:paraId="09AB14C4" w14:textId="77777777" w:rsidR="004B6586" w:rsidRDefault="00000000">
      <w:r>
        <w:t>Many studies indicate that email marketing can help to enhance training content and encourage learners’ constant improvement. According to studies, e-mail is a good way to deliver staff training, subsequent communication and subsequent reminders as emails take content directly to the employee’s mail inbox where they just open to view (Zcybersecurity.com, 2022). Using email marketing with the online learning management systems ensures that Unilever employees get notified of their scheduled training, deadlines and materials to be used. This is with the understanding that training information is better retained with email marketing. For instance, it can be seen that learners who obtained emails and briefs of their training programs and materials supplemented with their learning experiences were more conscious of the information than other learners who interacted with training material during the program only. For further reference, Unilever emails containing brief summaries, questions or links to other materials would be useful to learners in the understanding of the topic.</w:t>
      </w:r>
    </w:p>
    <w:p w14:paraId="03485E67" w14:textId="77777777" w:rsidR="004B6586" w:rsidRDefault="00000000">
      <w:r>
        <w:t>On the other hand, by critically evaluating the context some other research studies raise concerns that email marketing is ineffective in virtual training. While using email as a marketing tool can pass information, it can also cause an overcrowded feeling, according to Sillence et al. (2022). Due to the information explosion, they possibly ignore or delete emails without even opening them. Perhaps, it perhaps an issue for Unilever when the employees consider the email marketing for training as unnecessary and invasive to them as other recipients.</w:t>
      </w:r>
    </w:p>
    <w:p w14:paraId="0A5A3591" w14:textId="77777777" w:rsidR="004B6586" w:rsidRDefault="00000000">
      <w:pPr>
        <w:pStyle w:val="Heading6"/>
        <w:spacing w:line="360" w:lineRule="auto"/>
      </w:pPr>
      <w:bookmarkStart w:id="41" w:name="_41mghml" w:colFirst="0" w:colLast="0"/>
      <w:bookmarkEnd w:id="41"/>
      <w:r>
        <w:t>Email Personalisation and Knowledge Retention</w:t>
      </w:r>
    </w:p>
    <w:p w14:paraId="41C5AC3B" w14:textId="77777777" w:rsidR="004B6586" w:rsidRDefault="00000000">
      <w:r>
        <w:t>In VTP, email marketing is a valuable addition due to it offers the opportunity to make content personal. Another method that ensures the employees receive and open the emails is ensuring that they align the corporate emails sent to the employees with the job that they perform or the progress of their training programs. Ford (2020)pointed out that personalised email marketing can provide job-relevant content to target employees based on their learning needs. Unilever divides its employee population and sends customized training information to ensure that the training is more targeted towards their needs and thus they stand a better chance of remembering what was taught.</w:t>
      </w:r>
    </w:p>
    <w:p w14:paraId="576D38E0" w14:textId="77777777" w:rsidR="004B6586" w:rsidRDefault="00000000">
      <w:r>
        <w:t xml:space="preserve">There are plenty of research papers and articles that describe various advantages of email personalization. Similarly, in contrast to general mail messages, Wash (2020) noted that the </w:t>
      </w:r>
      <w:r>
        <w:lastRenderedPageBreak/>
        <w:t>utilisation of personal e-mails raised training module completion and recall by 35%. Data analytics is useful for customising email content to areas of learning that can be lacking in Unilever’s virtual training strategy.</w:t>
      </w:r>
    </w:p>
    <w:p w14:paraId="142BD80C" w14:textId="77777777" w:rsidR="004B6586" w:rsidRDefault="00000000">
      <w:r>
        <w:t>However, a few studies have shown that perhaps, personalisation is not effective for enhancing the knowledge-retention capability. This is due to personalised emails that can even bring about cognitive tiredness, especially for the working grown-up class as analysed by Garvey and Miller (2021). Any inundation in emails, irrespective of their context, can defuse the interaction of the employees with the training material. However, to efficiently reach those goals, Unilever has to synchronize the detailed, individualized information about the programmes and other training offerings with the number of messages that reach its staff, which is not required to be too high.</w:t>
      </w:r>
    </w:p>
    <w:p w14:paraId="710C02B2" w14:textId="77777777" w:rsidR="004B6586" w:rsidRDefault="00000000">
      <w:pPr>
        <w:pStyle w:val="Heading6"/>
        <w:spacing w:line="360" w:lineRule="auto"/>
      </w:pPr>
      <w:bookmarkStart w:id="42" w:name="_2grqrue" w:colFirst="0" w:colLast="0"/>
      <w:bookmarkEnd w:id="42"/>
      <w:r>
        <w:t>Email marketing vs. other digital marketing</w:t>
      </w:r>
    </w:p>
    <w:p w14:paraId="74D06BA9" w14:textId="77777777" w:rsidR="004B6586" w:rsidRDefault="00000000">
      <w:r>
        <w:t>A study revealed that email does enhance training information, while social media and mobile apps with notifications can help too. As Hayes et al. (2020) have mentioned social media and mobile apps are more effective and dynamic than emails for employees. Such tools bring into the learning process the facility to actively engage, give feedbacks/ feedback and cooperate in real-time as compared to emails.</w:t>
      </w:r>
    </w:p>
    <w:p w14:paraId="7ABF1C1D" w14:textId="77777777" w:rsidR="004B6586" w:rsidRDefault="00000000">
      <w:r>
        <w:t>However, Smith and Zook (2024) asserted that email marketing does well when it is integrated with other tools within the digital space for the particular benefit of Unilever. Microblogging by social networking sites and applications can be utilised in the training process and emails can also be used for communicating important messages concerning the training. It is way more effective when a variety of other approaches to digital marketing is incorporated within the virtual training setting and environment, as this would also enhance understanding, as well as the program’s efficacy. Although, providing such aspects still the research supports Unilever’s virtual training execution and its ability to provide relevant content and retain it. However, such learning experiences cannot be solely effective by using personalised emails though they can be combined with other digital tools such as social media as Unilever’s VTP intends to utilise electronic mail and other internet marketing techniques.</w:t>
      </w:r>
    </w:p>
    <w:p w14:paraId="10A69021" w14:textId="77777777" w:rsidR="004B6586" w:rsidRDefault="00000000">
      <w:pPr>
        <w:pStyle w:val="Heading2"/>
      </w:pPr>
      <w:bookmarkStart w:id="43" w:name="_Toc183635724"/>
      <w:r>
        <w:lastRenderedPageBreak/>
        <w:t>2.4. Following the Effectiveness of Virtual Training Programs at Unilever, the role of Email Marketing Effectiveness in improving employee learning</w:t>
      </w:r>
      <w:bookmarkEnd w:id="43"/>
    </w:p>
    <w:p w14:paraId="60F404BF" w14:textId="77777777" w:rsidR="004B6586" w:rsidRDefault="00000000">
      <w:r>
        <w:t>Email marketing has significantly contributed to Unilever's VTP to improve staff learning as training; information that is on time and structure is effective in keeping employees interested and training modules function well. However, there is disagreement on the extent of the changeover email marketing to enhance the learning of the employees and even on whether the method is required to act as the sole channel of corporate training.</w:t>
      </w:r>
    </w:p>
    <w:p w14:paraId="0C670D86" w14:textId="77777777" w:rsidR="004B6586" w:rsidRDefault="00000000">
      <w:pPr>
        <w:pStyle w:val="Heading6"/>
        <w:spacing w:line="360" w:lineRule="auto"/>
      </w:pPr>
      <w:bookmarkStart w:id="44" w:name="_3fwokq0" w:colFirst="0" w:colLast="0"/>
      <w:bookmarkEnd w:id="44"/>
      <w:r>
        <w:t>Learning Reinforced via Email</w:t>
      </w:r>
    </w:p>
    <w:p w14:paraId="687E8400" w14:textId="77777777" w:rsidR="004B6586" w:rsidRDefault="00000000">
      <w:r>
        <w:t>In corporate training programs, email marketing is more useful when it comes to the reinforcement of the knowledge gained. Additionally, information crowding which is the act of restudying at intervals helps in knowledge recall as trainings in emails occur to give staff reminders or summary or to operate a spaced repetition technique, such as a test. This removes the forgetting curve and keeps these facts and facts fresh within the heads of learners. Following training, this method has assisted employees of Unilever to be able to recall some facts. There are ways employers can assist individuals in assimilating training to their workplaces. Through follow-up emails containing key points or further material as the service of emails can increase long-term retention by 25% (Darnieder, 2024).</w:t>
      </w:r>
    </w:p>
    <w:p w14:paraId="589AE84A" w14:textId="77777777" w:rsidR="004B6586" w:rsidRDefault="00000000">
      <w:r>
        <w:t>Some other specialists do not believe that email marketing can increase learning on its own. According to Wang et al. (2021), reminders and content reinforcement work well with emails, though emails are not very engaging for acquisition. It further can only be in one way, thus eliminating live feedback and participation in the conversation. Email marketing is perhaps able to support learning, though it is better to supplement it with active learning techniques such as quizzes, forums, and webinars.</w:t>
      </w:r>
    </w:p>
    <w:p w14:paraId="49CE3520" w14:textId="77777777" w:rsidR="004B6586" w:rsidRDefault="00000000">
      <w:pPr>
        <w:pStyle w:val="Heading6"/>
        <w:spacing w:line="360" w:lineRule="auto"/>
      </w:pPr>
      <w:bookmarkStart w:id="45" w:name="_1v1yuxt" w:colFirst="0" w:colLast="0"/>
      <w:bookmarkEnd w:id="45"/>
      <w:r>
        <w:t>Personalised Learning Paths Using Email</w:t>
      </w:r>
    </w:p>
    <w:p w14:paraId="06D8E917" w14:textId="77777777" w:rsidR="004B6586" w:rsidRDefault="00000000">
      <w:r>
        <w:t xml:space="preserve">Another advantage of email marketing is that it allows the consumer to have paths to their desired learning. Unilever can utilise the performance or the progress of the employees to strategically send them an email that leads them to a particular resource or even an offered course. Oliveira et al. (2023) explain that the learner paths enhance learners’ participation and course completion </w:t>
      </w:r>
      <w:r>
        <w:lastRenderedPageBreak/>
        <w:t>since the content is delivered based on one’s role, knowledge void and learning style. In turn, Unilever’s advantage is in presenting role-specific training, which in turn improves learning.</w:t>
      </w:r>
    </w:p>
    <w:p w14:paraId="4A72D060" w14:textId="77777777" w:rsidR="004B6586" w:rsidRDefault="00000000">
      <w:r>
        <w:t>On the other hand, working with e-mail as a tool it is possible to adapt individual lesson plans, despite it has its drawbacks. In (), it was identified that while email marketing does provide targeted information, it is not as flexible as learning management systems. Through its implementation, learning management systems (LMS) platforms are able to customize the learning experience as an individual continues training. Emails can only deliver static content not allowing it to meet employee demands. Email marketing may make learning more personalized and, therefore, effective, however, when used as the primary learning approach, it cannot go unnoticed that its effectiveness is highest when it is complemented with more flexible platforms in the process, as applied by Unilever.</w:t>
      </w:r>
    </w:p>
    <w:p w14:paraId="31B0D57B" w14:textId="77777777" w:rsidR="004B6586" w:rsidRDefault="00000000">
      <w:pPr>
        <w:pStyle w:val="Heading6"/>
        <w:spacing w:line="360" w:lineRule="auto"/>
      </w:pPr>
      <w:bookmarkStart w:id="46" w:name="_4f1mdlm" w:colFirst="0" w:colLast="0"/>
      <w:bookmarkEnd w:id="46"/>
      <w:r>
        <w:t>Email Marketing for Learning Improvement Criticism</w:t>
      </w:r>
    </w:p>
    <w:p w14:paraId="67FAAB05" w14:textId="77777777" w:rsidR="004B6586" w:rsidRDefault="00000000">
      <w:r>
        <w:t xml:space="preserve">As per Páramo et al. (2021), email marketing to boost virtual training outcomes is criticized despite its advantage, in their study, they discovered that email fatigue is evident in big organisations where emails are frequently used. Many employees operate their working emails daily to receive different types of messages; thus, training-related emails may not be easily distinguishable and urgent. This leads to lesser involvement of training content and lowered effectiveness of virtual training programs. </w:t>
      </w:r>
    </w:p>
    <w:p w14:paraId="167FC8C5" w14:textId="77777777" w:rsidR="004B6586" w:rsidRDefault="00000000">
      <w:r>
        <w:t xml:space="preserve">However, as stated by Belouadah (2023) while email marketing is popular it does not possess sufficient levels together with its completely interactive educational tone. This means that although emails provide knowledge, constant contact, including handling issues, is necessary for critical thinking and knowledge application since the mode of communication does not support these. Concerning Unilever, this criticism proves that email marketing can enhance staff development despite it cannot work as a standalone tool to create visible learning effects. Despite these contrasting views, it can be stated that email marketing can enhance the idea of virtual training conducted by Unilever through reinforcement and personalization of the programs. Email deployment reduces its efficiency of enhancing staff learning due to tagging along signs such as email fatigue and lack of engagement. Email marketing maintains and enhances learning retention and participation; however, it is not sufficient for Unilever to have complete virtual training. </w:t>
      </w:r>
    </w:p>
    <w:p w14:paraId="3F45DAE6" w14:textId="77777777" w:rsidR="004B6586" w:rsidRDefault="00000000">
      <w:pPr>
        <w:pStyle w:val="Heading2"/>
      </w:pPr>
      <w:bookmarkStart w:id="47" w:name="_Toc183635725"/>
      <w:r>
        <w:lastRenderedPageBreak/>
        <w:t>2.5. Social Media Engagement and Email Marketing Negative Influence on Virtual Training Programs' Ability to Increase Employee Involvement and Employee Learning at Unilever</w:t>
      </w:r>
      <w:bookmarkEnd w:id="47"/>
    </w:p>
    <w:p w14:paraId="75EB7F45" w14:textId="77777777" w:rsidR="004B6586" w:rsidRDefault="00000000">
      <w:r>
        <w:t>Although social media engagement and email marketing is considered to provide great benefits with communication and training efforts, they can be detrimental to virtual training programs, especially to Unilever. According to Fu et al. (2020), overuse of social media messaging causes information overload in the workforce through constant updates. As this happens, people to fail to go through the content and hence disengage from the lessons being posted. In a working environment such as Unilever; the employees are faced with numerous tasks in their workplace hence making social media engagement to the list of added burdens instead of being a training tool.</w:t>
      </w:r>
    </w:p>
    <w:p w14:paraId="667E7279" w14:textId="77777777" w:rsidR="004B6586" w:rsidRDefault="00000000">
      <w:r>
        <w:t xml:space="preserve">In the same vein, email marketing, although a straightforward method of reaching the target audience, reaches cause the problem, of email fatigue. The authors Kong et al. (2021)  support their idea with information explaining that frequent email notifications can cause employees to consider all the training reminders as spam, thereby decreasing their participation in virtual training activities. In the case of a company such as Unilever, where e-mail, for instance, is critical for communication within the organisation in line with different processes, training e-mails may be lost or considered insignificant thus minimizing participation. Moreover, the research work of Dowell et al. (2020) suggests that email and social media, do not involve the active forms of communication that are beneficial for learning such as discussions and collaborative problem-solving. These factors can hamper deep interaction with the content material of the training, which is a critical determinant of using virtual training to enhance the knowledge base of the human resource at Unilever. Therefore, despite social media and e-mail marketing being effective platforms, their impact on employee engagement and learning is negative. </w:t>
      </w:r>
    </w:p>
    <w:p w14:paraId="1BFA8844" w14:textId="77777777" w:rsidR="004B6586" w:rsidRDefault="00000000">
      <w:pPr>
        <w:pStyle w:val="Heading2"/>
      </w:pPr>
      <w:bookmarkStart w:id="48" w:name="_Toc183635726"/>
      <w:r>
        <w:t>2.6. Mitigating Strategies to Combat these Issues associated with Virtual Training Programs to Increase the Effectiveness of Unilever’s Virtual Training Programs.</w:t>
      </w:r>
      <w:bookmarkEnd w:id="48"/>
    </w:p>
    <w:p w14:paraId="754A594A" w14:textId="77777777" w:rsidR="004B6586" w:rsidRDefault="00000000">
      <w:r>
        <w:t xml:space="preserve">Concerning the various difficulties observed in Unilever’s virtual training programs social media engagement and email marketing the following strategies can be adopted to minimize their impacts Several measures can be embraced to improve the spin-offs of the virtual training programs. One </w:t>
      </w:r>
      <w:r>
        <w:lastRenderedPageBreak/>
        <w:t>key approach is to trim down the amount of information being supplied by using a more comprehensive approach to the actual supply of information. As stated by Jampen et al. (2020), grouping the workers by roles and training requirements seems to allow for providing only necessary material through e-mail or other social platforms. This detracts from the mental load given to employees and makes it more likely that they can interact with training content. Specific to Unilever, involving employees and organisation practitioners has revealed that the adoption of a more personal and role-based form of communication modification is instrumental in enhancing not only the engagement of employees in training but also the overall involvement of the organisation practitioners in the training programmes due to the identification of needs that is found to be conforming to the actual roles they play in the ongoing undertaking of the organisation.</w:t>
      </w:r>
    </w:p>
    <w:p w14:paraId="40505BC0" w14:textId="77777777" w:rsidR="004B6586" w:rsidRDefault="00000000">
      <w:r>
        <w:t>The other moderating measure means that there should be more participation and activity in the process of the virtual training program. According to Rahim et al. (2020), learners are able to study a subject much deeper when forums, quizzes or sessions where questions can be answered live are utilised. These tools give the employees a chance to engage in their training instead of going through the normal process of receiving knowledge. When implemented at Unilever, such features in the virtual training platform can bring about engagement and address non-participative learning due to one-way resultant communication common in email and social media.</w:t>
      </w:r>
    </w:p>
    <w:p w14:paraId="65DCB5EE" w14:textId="77777777" w:rsidR="004B6586" w:rsidRDefault="00000000">
      <w:r>
        <w:t xml:space="preserve">However, using email marketing and social media along with other tools such as mobile learning apps or learning management systems can also work effectively. As indicated by Pekkala and van Zoonen (2022), relying on email and social media provide fewer opportunities for interacting with training content for the employees. </w:t>
      </w:r>
    </w:p>
    <w:p w14:paraId="5F3C5BDA" w14:textId="77777777" w:rsidR="004B6586" w:rsidRDefault="00000000">
      <w:pPr>
        <w:pStyle w:val="Heading2"/>
      </w:pPr>
      <w:bookmarkStart w:id="49" w:name="_Toc183635727"/>
      <w:r>
        <w:t>2.7. Theoretical Analysis</w:t>
      </w:r>
      <w:bookmarkEnd w:id="49"/>
    </w:p>
    <w:p w14:paraId="299CA5B8" w14:textId="77777777" w:rsidR="004B6586" w:rsidRDefault="00000000">
      <w:r>
        <w:t xml:space="preserve">The </w:t>
      </w:r>
      <w:r>
        <w:rPr>
          <w:b/>
          <w:i/>
        </w:rPr>
        <w:t>Resource-Based View (RBV)</w:t>
      </w:r>
      <w:r>
        <w:t xml:space="preserve"> is among the theoretical frameworks that underpin the strategic management discipline and suggests that firms’ resource-based deprivation is the source of sustainable competitive advantage due to resources are valuable, rare, imitable, and non-substitutable. In the specific context of the present Unilever’s virtual training programs, RBV reveals that digital marketing is a valuable internal source. Other supporting digital marketing tools, that can also be employed to aid Unilever’s training include social media and e-mail to </w:t>
      </w:r>
      <w:r>
        <w:lastRenderedPageBreak/>
        <w:t>support Unilever’s training which can be in line with RBV due to its aims at deploying internal resources.</w:t>
      </w:r>
    </w:p>
    <w:p w14:paraId="798E506B" w14:textId="77777777" w:rsidR="004B6586" w:rsidRDefault="00000000">
      <w:pPr>
        <w:jc w:val="center"/>
      </w:pPr>
      <w:r>
        <w:rPr>
          <w:noProof/>
        </w:rPr>
        <w:drawing>
          <wp:inline distT="114300" distB="114300" distL="114300" distR="114300" wp14:anchorId="000F4A24" wp14:editId="659C009F">
            <wp:extent cx="5343525" cy="3381375"/>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343525" cy="3381375"/>
                    </a:xfrm>
                    <a:prstGeom prst="rect">
                      <a:avLst/>
                    </a:prstGeom>
                    <a:ln w="12700">
                      <a:solidFill>
                        <a:srgbClr val="000000"/>
                      </a:solidFill>
                      <a:prstDash val="solid"/>
                    </a:ln>
                  </pic:spPr>
                </pic:pic>
              </a:graphicData>
            </a:graphic>
          </wp:inline>
        </w:drawing>
      </w:r>
    </w:p>
    <w:p w14:paraId="63B00B23" w14:textId="77777777" w:rsidR="004B6586" w:rsidRDefault="00000000">
      <w:pPr>
        <w:pStyle w:val="Heading4"/>
        <w:spacing w:line="360" w:lineRule="auto"/>
      </w:pPr>
      <w:bookmarkStart w:id="50" w:name="_28h4qwu" w:colFirst="0" w:colLast="0"/>
      <w:bookmarkStart w:id="51" w:name="_Toc183635495"/>
      <w:bookmarkEnd w:id="50"/>
      <w:r>
        <w:t>Figure 2.1: Resource-Based View (RBV)</w:t>
      </w:r>
      <w:bookmarkEnd w:id="51"/>
    </w:p>
    <w:p w14:paraId="73A817B3" w14:textId="77777777" w:rsidR="004B6586" w:rsidRDefault="00000000">
      <w:pPr>
        <w:jc w:val="center"/>
      </w:pPr>
      <w:r>
        <w:t xml:space="preserve">(Source: </w:t>
      </w:r>
      <w:r>
        <w:rPr>
          <w:highlight w:val="white"/>
        </w:rPr>
        <w:t>Vasudevan, 2021</w:t>
      </w:r>
      <w:r>
        <w:t>)</w:t>
      </w:r>
    </w:p>
    <w:p w14:paraId="12A23401" w14:textId="77777777" w:rsidR="004B6586" w:rsidRDefault="00000000">
      <w:r>
        <w:t>The strategic application of technology in advertising improves employee interactions and content retention as a key tool in the firm’s functionality. For instance, it would be relevant to understand how Unilever accesses people digitally to make virtual training personalized as a semblance of the “value” within RBV. The use of these techniques enables the company to boost the level of participation by the employees hence enhancing learning processes that directly lead to the performance of the organisation (Obeso et al., 2020). This “inimitability” results in a competitive advantage for Unilever in the training of its workforce effectively (KIU, 2023). Apart from this, its extensive program of digital marketing and its training capabilities are an essential combination of assets that cannot be easily duplicated (Chinakidzwa and Phiri, 2020). In other words, RBV is useful for explaining how digital marketing in virtual training used by Unilever to build its strategic capability not only aids the training of employees despite it creates superior resource capability and sustainable competitive advantage for the firm.</w:t>
      </w:r>
    </w:p>
    <w:p w14:paraId="73B1B525" w14:textId="77777777" w:rsidR="004B6586" w:rsidRDefault="00000000">
      <w:pPr>
        <w:pStyle w:val="Heading2"/>
      </w:pPr>
      <w:bookmarkStart w:id="52" w:name="_Toc183635728"/>
      <w:r>
        <w:lastRenderedPageBreak/>
        <w:t>2.8. Conceptual framework</w:t>
      </w:r>
      <w:bookmarkEnd w:id="52"/>
    </w:p>
    <w:p w14:paraId="037F41C8" w14:textId="77777777" w:rsidR="004B6586" w:rsidRDefault="00000000">
      <w:pPr>
        <w:jc w:val="center"/>
      </w:pPr>
      <w:r>
        <w:rPr>
          <w:noProof/>
        </w:rPr>
        <w:drawing>
          <wp:inline distT="114300" distB="114300" distL="114300" distR="114300" wp14:anchorId="2CD0C0C9" wp14:editId="5F80AB25">
            <wp:extent cx="5943600" cy="3987800"/>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3987800"/>
                    </a:xfrm>
                    <a:prstGeom prst="rect">
                      <a:avLst/>
                    </a:prstGeom>
                    <a:ln/>
                  </pic:spPr>
                </pic:pic>
              </a:graphicData>
            </a:graphic>
          </wp:inline>
        </w:drawing>
      </w:r>
    </w:p>
    <w:p w14:paraId="440B5A84" w14:textId="77777777" w:rsidR="004B6586" w:rsidRDefault="00000000">
      <w:pPr>
        <w:pStyle w:val="Heading4"/>
        <w:spacing w:line="360" w:lineRule="auto"/>
      </w:pPr>
      <w:bookmarkStart w:id="53" w:name="_37m2jsg" w:colFirst="0" w:colLast="0"/>
      <w:bookmarkStart w:id="54" w:name="_Toc183635496"/>
      <w:bookmarkEnd w:id="53"/>
      <w:r>
        <w:t>Figure 2.2: Conceptual Framework</w:t>
      </w:r>
      <w:bookmarkEnd w:id="54"/>
    </w:p>
    <w:p w14:paraId="029C5106" w14:textId="77777777" w:rsidR="004B6586" w:rsidRDefault="00000000">
      <w:pPr>
        <w:jc w:val="center"/>
      </w:pPr>
      <w:r>
        <w:t>(Source: Self-Generated)</w:t>
      </w:r>
    </w:p>
    <w:p w14:paraId="41DD0934" w14:textId="77777777" w:rsidR="004B6586" w:rsidRDefault="00000000">
      <w:r>
        <w:t>The conceptual framework here illustrates how the IV’s and DVs are interrelated with one another through the basis of the research process and theories applied. This aspect illustrates that the RBV concept of utilising non-substitutability assets also holds with RBV in this scenario. In general, many organisations can take advantage of using digital marketing tools for training, whereas the coherent set of resources that Unilever has is its well-developed brand.</w:t>
      </w:r>
    </w:p>
    <w:p w14:paraId="57B6E84F" w14:textId="77777777" w:rsidR="004B6586" w:rsidRDefault="00000000">
      <w:pPr>
        <w:pStyle w:val="Heading2"/>
      </w:pPr>
      <w:bookmarkStart w:id="55" w:name="_Toc183635729"/>
      <w:r>
        <w:t>2.9.  Literature gap</w:t>
      </w:r>
      <w:bookmarkEnd w:id="55"/>
    </w:p>
    <w:p w14:paraId="1EFAF611" w14:textId="77777777" w:rsidR="004B6586" w:rsidRDefault="00000000">
      <w:r>
        <w:t xml:space="preserve">Although the current literature is saturated with discussions on digital marketing tactics and virtual training initiatives, literature analysing the coordination of these factors within a large-scale multinational corporation, such as Unilever, is scarce. Many of the articles of the current period investigate the interaction of consumer engagement or the organisational communication through </w:t>
      </w:r>
      <w:r>
        <w:lastRenderedPageBreak/>
        <w:t>digital marketing and its implementation whereas spare few examine its effectiveness concerning the aspects of educating the staff. Also, most work fails to consider whether social media, for example, or e-mail news, might have a positive or negative impact on knowledge sharing and the kind of engagement one acquires in virtual training programs. For instance, Darnieder (2024) established various effects on emailing downsides and disengagement due to overt social media use though few signs on how such effects hinder virtual training efficiency directly within MNCs such as Unilever.</w:t>
      </w:r>
    </w:p>
    <w:p w14:paraId="1CBEBC13" w14:textId="77777777" w:rsidR="004B6586" w:rsidRDefault="00000000">
      <w:r>
        <w:t>Another conspicuous omission is the failure to offer ways of managing the adverse effects of digital marketing on virtual training programs. While the information overload and lower employee satisfaction have considerable empirical support, it is difficult to find an extensive approach to addressing these challenges in the corporate environment, as per Arnold et al. (2023). Also, it is imperative to identify how organisational culture, leadership and digitisation adaptation in marketing strategies influence that virtual training in large and geographically dispersed organisations are not well researched. These are research gaps that especially in the context of Unilever require more investigation where virtual training is important for building the workforce and organisational performance.</w:t>
      </w:r>
    </w:p>
    <w:p w14:paraId="5C41ECD5" w14:textId="77777777" w:rsidR="004B6586" w:rsidRDefault="00000000">
      <w:pPr>
        <w:pStyle w:val="Heading2"/>
      </w:pPr>
      <w:bookmarkStart w:id="56" w:name="_Toc183635730"/>
      <w:r>
        <w:t>2.10. Chapter Summary</w:t>
      </w:r>
      <w:bookmarkEnd w:id="56"/>
    </w:p>
    <w:p w14:paraId="68278F9A" w14:textId="77777777" w:rsidR="004B6586" w:rsidRDefault="00000000">
      <w:r>
        <w:t>Drawing from the case of Unilever, this chapter provided a critical analysis of the impact of specific techniques such as the use of social media and email marketing on the overall efficiency of carrying out virtual training programs. From the literature review, RBV insights supported the discourse by categorising digital marketing as an internal strategic asset. From the literature review, it was possible to establish that there is an area of limited research in the literature, specifically the incorporation of digital marketing within virtual training programs in multinational organisations.</w:t>
      </w:r>
    </w:p>
    <w:p w14:paraId="50BCFA2F" w14:textId="77777777" w:rsidR="004B6586" w:rsidRDefault="00000000">
      <w:r>
        <w:br w:type="page"/>
      </w:r>
    </w:p>
    <w:p w14:paraId="7CD6C4D9" w14:textId="77777777" w:rsidR="004B6586" w:rsidRDefault="00000000">
      <w:pPr>
        <w:pStyle w:val="Heading1"/>
        <w:spacing w:line="360" w:lineRule="auto"/>
      </w:pPr>
      <w:bookmarkStart w:id="57" w:name="_Toc183635731"/>
      <w:r>
        <w:lastRenderedPageBreak/>
        <w:t>Chapter 3: Methodology</w:t>
      </w:r>
      <w:bookmarkEnd w:id="57"/>
    </w:p>
    <w:p w14:paraId="564AA8A0" w14:textId="77777777" w:rsidR="004B6586" w:rsidRDefault="00000000">
      <w:pPr>
        <w:pStyle w:val="Heading2"/>
      </w:pPr>
      <w:bookmarkStart w:id="58" w:name="_Toc183635732"/>
      <w:r>
        <w:t>3.0 Introduction</w:t>
      </w:r>
      <w:bookmarkEnd w:id="58"/>
    </w:p>
    <w:p w14:paraId="0933DC44" w14:textId="77777777" w:rsidR="004B6586" w:rsidRDefault="00000000">
      <w:r>
        <w:t>This chapter intends to describe the research approach used to examine the impact of digital marketing on the efficiency of virtual training programs in Unilever UK. It describes the clear and sequential method employed in developing the study and identifies the design and approach used, the method of data collection, and the issues of ethical concern. Ideal method selection is relevant to determine the connection between digital marketing variables and virtual training. The structured approach enhances the process of assembling quantitative data from the leaders from different UK departments making generalization within the business possible. This chapter also defines tools to analyse the descriptive data, particularly employing a positivist method. These methodological steps enhance the validity and reliability of results where the strict observational standard of ethical consideration policies is maintained to avoid divulgence of identity and maintain anonymity. Combined, these choices bring the methodology even closer to the topic, in an attempt to provide valuable findings about how digital marketing affects virtual training in Unilever.</w:t>
      </w:r>
    </w:p>
    <w:p w14:paraId="2595E3E3" w14:textId="77777777" w:rsidR="004B6586" w:rsidRDefault="00000000">
      <w:pPr>
        <w:pStyle w:val="Heading2"/>
      </w:pPr>
      <w:bookmarkStart w:id="59" w:name="_Toc183635733"/>
      <w:r>
        <w:t>3.1 Research Onion</w:t>
      </w:r>
      <w:bookmarkEnd w:id="59"/>
    </w:p>
    <w:p w14:paraId="02544460" w14:textId="77777777" w:rsidR="004B6586" w:rsidRDefault="00000000">
      <w:r>
        <w:t>The concept of the Research Onion was created to help navigate through the layers of methodology and enable the identification of the right research methods and methods. The model consists of six layers: a paradigm of research philosophy, approach, strategy, methodology, method, choice of time horizon, and method of data collection and data analysis (Abdelhakim and Badr ‎, 2021). Through going through each of the layers, one is in a position to look at which methods are most suitable for the achievement of the research objectives.</w:t>
      </w:r>
    </w:p>
    <w:p w14:paraId="75CFC03C" w14:textId="77777777" w:rsidR="004B6586" w:rsidRDefault="00000000">
      <w:pPr>
        <w:ind w:hanging="2"/>
        <w:jc w:val="center"/>
        <w:rPr>
          <w:rFonts w:ascii="Calibri" w:eastAsia="Calibri" w:hAnsi="Calibri" w:cs="Calibri"/>
        </w:rPr>
      </w:pPr>
      <w:r>
        <w:rPr>
          <w:rFonts w:ascii="Calibri" w:eastAsia="Calibri" w:hAnsi="Calibri" w:cs="Calibri"/>
          <w:noProof/>
        </w:rPr>
        <w:lastRenderedPageBreak/>
        <w:drawing>
          <wp:inline distT="114300" distB="114300" distL="114300" distR="114300" wp14:anchorId="66329942" wp14:editId="3E2E6B9E">
            <wp:extent cx="5934075" cy="4386263"/>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34075" cy="4386263"/>
                    </a:xfrm>
                    <a:prstGeom prst="rect">
                      <a:avLst/>
                    </a:prstGeom>
                    <a:ln w="12700">
                      <a:solidFill>
                        <a:srgbClr val="000000"/>
                      </a:solidFill>
                      <a:prstDash val="solid"/>
                    </a:ln>
                  </pic:spPr>
                </pic:pic>
              </a:graphicData>
            </a:graphic>
          </wp:inline>
        </w:drawing>
      </w:r>
    </w:p>
    <w:p w14:paraId="3E0EA1D4" w14:textId="77777777" w:rsidR="004B6586" w:rsidRDefault="00000000">
      <w:pPr>
        <w:pStyle w:val="Heading4"/>
        <w:spacing w:line="360" w:lineRule="auto"/>
        <w:ind w:hanging="2"/>
      </w:pPr>
      <w:bookmarkStart w:id="60" w:name="_206ipza" w:colFirst="0" w:colLast="0"/>
      <w:bookmarkStart w:id="61" w:name="_Toc183635497"/>
      <w:bookmarkEnd w:id="60"/>
      <w:r>
        <w:t>Figure 3.1: Research Onion</w:t>
      </w:r>
      <w:bookmarkEnd w:id="61"/>
    </w:p>
    <w:p w14:paraId="52631F4D" w14:textId="77777777" w:rsidR="004B6586" w:rsidRDefault="00000000">
      <w:pPr>
        <w:ind w:hanging="2"/>
        <w:jc w:val="center"/>
      </w:pPr>
      <w:r>
        <w:t>(Source: Abdelhakim, 2021)</w:t>
      </w:r>
    </w:p>
    <w:p w14:paraId="3FB4AC48" w14:textId="77777777" w:rsidR="004B6586" w:rsidRDefault="00000000">
      <w:r>
        <w:t>Based on the hierarchical structure of the Research Onion, relevant philosophy, approach, and strategy will be chosen for this study. Every decision within the Research Onion is designed to correspond with the nature of this kind of research, to aid in exploring the impact of digital marketing on the efficiency of virtual training programmes at Unilever in the United Kingdom. Using the relevant data collection method as the research technique also makes it easier to follow the subsequent steps and tools in data analysis due to the nature of this study. The Rules of Research Onion also contribute to improving the overall organization of the topic, as every methodological decision is interdependent. This structured approach allows elaborate analysis of how digital marketing impacts engagement and effectiveness in Unilever’s virtual training programmes thus providing a reliable and valid conclusion.</w:t>
      </w:r>
    </w:p>
    <w:p w14:paraId="114221CC" w14:textId="77777777" w:rsidR="004B6586" w:rsidRDefault="00000000">
      <w:pPr>
        <w:pStyle w:val="Heading2"/>
      </w:pPr>
      <w:bookmarkStart w:id="62" w:name="_Toc183635734"/>
      <w:r>
        <w:lastRenderedPageBreak/>
        <w:t>3.2 Research Philosophy</w:t>
      </w:r>
      <w:bookmarkEnd w:id="62"/>
    </w:p>
    <w:p w14:paraId="31174835" w14:textId="77777777" w:rsidR="004B6586" w:rsidRDefault="00000000">
      <w:r>
        <w:t>Research philosophy is related to the assumptions and the way, the knowledge regarding the research is created and interpreted. The research philosophy consists of various types which primarily contain the following: positivism, interpretivism and pragmatism (Gannon et al., 2022). This research work assumes the positivism paradigm which is appropriate for research whose goal is to uncover if and how quantifiable facts exist and interact.</w:t>
      </w:r>
    </w:p>
    <w:p w14:paraId="6539DC76" w14:textId="77777777" w:rsidR="004B6586" w:rsidRDefault="00000000">
      <w:r>
        <w:t>Positivism is selected as it focuses on the utilisation of a sup-structured method, quantitative data and measurable variables which is in tandem with the study’s achievement of establishing the effect of digital marketing on virtual training. Positivism which is a closed system dealing more with objective realities which are measurable is not used as this research aims at arriving at generalised quantitative findings. Intersecting quantitative and qualitative approaches that explore practical questions is also rejected due to the focus on the strictly quantitative goals of this research.</w:t>
      </w:r>
    </w:p>
    <w:p w14:paraId="77CB9872" w14:textId="77777777" w:rsidR="004B6586" w:rsidRDefault="00000000">
      <w:r>
        <w:t>As this research is done under the positivist strain it is well aligned with the topic under discussion through an application of statistical analysis and hypothesis testing thus offering Unilever with quantifiable data analytics that it is in a position to harness into actionable insights. It also yields repeatable results, which can help Unilever arrive at informed conclusions about how digital marketing could improve interaction and impact virtual training.</w:t>
      </w:r>
    </w:p>
    <w:p w14:paraId="58A437BC" w14:textId="77777777" w:rsidR="004B6586" w:rsidRDefault="00000000">
      <w:pPr>
        <w:pStyle w:val="Heading2"/>
      </w:pPr>
      <w:bookmarkStart w:id="63" w:name="_Toc183635735"/>
      <w:r>
        <w:t>3.3 Research Approach</w:t>
      </w:r>
      <w:bookmarkEnd w:id="63"/>
      <w:r>
        <w:t xml:space="preserve"> </w:t>
      </w:r>
    </w:p>
    <w:p w14:paraId="2EFB1DE9" w14:textId="729E07CE" w:rsidR="004B6586" w:rsidRDefault="00000000">
      <w:r>
        <w:t xml:space="preserve">The research approach uses inductive, deductive, and abductive reasoning to acquire, evaluate, and interpret evidence (Proudfoot, 2022). This hypothesis-testing, theory-focused research uses deductive reasoning. This method allows quantitative testing of digital marketing hypotheses on training program efficacy. This quantitative research uses deductive rather than inductive or abductive methods since it is theory-driven and well-defined. This study is based on digital marketing and training performance </w:t>
      </w:r>
      <w:r w:rsidR="006F7AAA">
        <w:t>ideas;</w:t>
      </w:r>
      <w:r>
        <w:t xml:space="preserve"> hence hypothesis development is irrelevant. Abductive reasoning requires assuming from experiences based on insufficient knowledge is not suitable for formal, quantitative research. Deductive research is more focused as it is correctly aligned on the topic and may provide concrete and testable ideas on how digital marketing affects Unilever's </w:t>
      </w:r>
      <w:r>
        <w:lastRenderedPageBreak/>
        <w:t>virtual training. This connection allows Unilever to compare training performance and digital marketing effectiveness and make data-driven adjustments to its digital training.</w:t>
      </w:r>
    </w:p>
    <w:p w14:paraId="72B73BB9" w14:textId="77777777" w:rsidR="004B6586" w:rsidRDefault="00000000">
      <w:pPr>
        <w:pStyle w:val="Heading2"/>
      </w:pPr>
      <w:bookmarkStart w:id="64" w:name="_Toc183635736"/>
      <w:r>
        <w:t>3.5 Research Design</w:t>
      </w:r>
      <w:bookmarkEnd w:id="64"/>
    </w:p>
    <w:p w14:paraId="7A7B1E5E" w14:textId="77777777" w:rsidR="004B6586" w:rsidRDefault="00000000">
      <w:r>
        <w:t>A research design is a plan with which an investigation is expected to be executed to define methods and strategies to garner data and analyse it. The research design consists of the following types which are: explanatory, descriptive, diagnostic, exploratory, and correlational (Wisenthige, 2023). This research will thus use a descriptive research method in an attempt to quantify the effect of digital marketing on virtual training at Unilever based on the factors which include. This choice is made since a descriptive research design is quite appropriate for establishing a quantitative relationship between digital marketing techniques and the existing training programs.</w:t>
      </w:r>
    </w:p>
    <w:p w14:paraId="6048E738" w14:textId="77777777" w:rsidR="004B6586" w:rsidRDefault="00000000">
      <w:r>
        <w:t>The designs that are available include the explanatory, exploratory, and diagnostic, which are not suitable for this study as they are mainly used when researching causal connections when an area of research has not been explored at all or the aim of the study is to establish the causes of an issue respectively. On the other hand, the descriptive design is consistent with the proposal to assess and document the impact of digital marketing variables including engagement level and training satisfaction on virtual training. By applying a descriptive research design the study is able to gather measurable findings on how digital marketing influences virtual training which will go a long way in aiding Unilever’s strategic plans of enhancing the training effectiveness through the use of data.</w:t>
      </w:r>
    </w:p>
    <w:p w14:paraId="67DB3EE9" w14:textId="77777777" w:rsidR="004B6586" w:rsidRDefault="00000000">
      <w:pPr>
        <w:pStyle w:val="Heading2"/>
      </w:pPr>
      <w:bookmarkStart w:id="65" w:name="_Toc183635737"/>
      <w:r>
        <w:t>3.6 Research Choice (mono-quantitative)</w:t>
      </w:r>
      <w:bookmarkEnd w:id="65"/>
    </w:p>
    <w:p w14:paraId="61095C3D" w14:textId="7A268E5D" w:rsidR="004B6586" w:rsidRDefault="00000000">
      <w:r>
        <w:t xml:space="preserve">The research choice determines whether quantitative, qualitative, or hybrid methodologies will be employed in the study. The options in research choices are usually categorized into the following; mono-method quantitative, mono-method qualitative and mixed method (Vizcarguenaga-Aguirre and López-Robles, 2020). Thus, this study uses mono-quantitative methods </w:t>
      </w:r>
      <w:r w:rsidR="006F7AAA">
        <w:t>it</w:t>
      </w:r>
      <w:r>
        <w:t xml:space="preserve"> justify the attempts to establish hypotheses and determine the relationship between Unilever's digital marketing initiatives and virtual training successes. The research's goal is to collect a lot of numerical data to </w:t>
      </w:r>
      <w:r w:rsidR="006F7AAA">
        <w:t>analyse</w:t>
      </w:r>
      <w:r>
        <w:t xml:space="preserve"> statistically to find trends or relationships. The mono-quantitative research design was chosen over a purely qualitative or mixed-method one as the latter could provide valuable insights while not the precise numerical data needed, while the former could add unnecessary complexity </w:t>
      </w:r>
      <w:r>
        <w:lastRenderedPageBreak/>
        <w:t>to the research study's focus. Unilever leaders seem to be surveyed using structured questionnaires for a mono-quantitative study. This option allows for targeted examination of tangible aspects like personality and digital marketing's impact on virtual training outcomes and can present statistically meaningful images to Unilever's organizational registers. SPSS data analysis yields quantitative, unbiased, and actual digital marketing evaluation results.</w:t>
      </w:r>
    </w:p>
    <w:p w14:paraId="3F248A12" w14:textId="77777777" w:rsidR="004B6586" w:rsidRDefault="00000000">
      <w:pPr>
        <w:pStyle w:val="Heading2"/>
      </w:pPr>
      <w:bookmarkStart w:id="66" w:name="_Toc183635738"/>
      <w:r>
        <w:t>3.7 Research Strategy</w:t>
      </w:r>
      <w:bookmarkEnd w:id="66"/>
      <w:r>
        <w:t xml:space="preserve">   </w:t>
      </w:r>
    </w:p>
    <w:p w14:paraId="77D19C51" w14:textId="77777777" w:rsidR="004B6586" w:rsidRDefault="00000000">
      <w:r>
        <w:t>In this paper, research strategy is the overall approach to doing the study to answer research questions and achieve research objectives. Methods include experiments, surveys, case studies, ethnography, grounded theory, and action research (Vizcarguenaga-Aguirre and López-Robles, 2020). This study uses a survey technique since it entails systematically asking a number of respondents questions and allows for quantitative analysis. The study uses a survey technique to quantify the influence of digital marketing on virtual training at Unilever. Less effective are experiments and case studies. Experiments require a controlled setting, which is not achievable in this situation, and case studies, which collect qualitative data from a small number of people, are unsuitable for this quantitative study. For exploratory qualitative cultural or behavioural investigations, research questions and objectives do not choose ethnography and grounded theory.</w:t>
      </w:r>
    </w:p>
    <w:p w14:paraId="3F66D014" w14:textId="77777777" w:rsidR="004B6586" w:rsidRDefault="00000000">
      <w:r>
        <w:t>Synchronising with the research theme, the survey approach is another efficient technique to accumulate quantifiable details about the factors including level of engagement, level of participation and perceived usefulness. This strategy aligns with the goal of developing hypotheses about the effects of digital marketing on virtual training at Unilever and applying these findings across the universality of the organisation.</w:t>
      </w:r>
    </w:p>
    <w:p w14:paraId="66496475" w14:textId="77777777" w:rsidR="004B6586" w:rsidRDefault="00000000">
      <w:pPr>
        <w:pStyle w:val="Heading2"/>
      </w:pPr>
      <w:bookmarkStart w:id="67" w:name="_Toc183635739"/>
      <w:r>
        <w:t>3.8 Data Collection</w:t>
      </w:r>
      <w:bookmarkEnd w:id="67"/>
      <w:r>
        <w:t xml:space="preserve"> </w:t>
      </w:r>
    </w:p>
    <w:p w14:paraId="289FCA80" w14:textId="77777777" w:rsidR="004B6586" w:rsidRDefault="00000000">
      <w:r>
        <w:t xml:space="preserve">Data collection involves sampling from selected sources to address research questions. </w:t>
      </w:r>
      <w:r>
        <w:rPr>
          <w:b/>
          <w:i/>
        </w:rPr>
        <w:t>Quantitative data collection</w:t>
      </w:r>
      <w:r>
        <w:t xml:space="preserve"> includes surveys and structured interviews, whereas qualitative data collection includes open interviews and focus groups (Karunarathna et al., 2024). A structured self-completed questionnaire is used to collect data for this investigation. The study's goal is to establish how digital marketing affects virtual training's effectiveness, therefore quantitative data collecting is used to measure variables like engagement and satisfaction. Interviews are not </w:t>
      </w:r>
      <w:r>
        <w:lastRenderedPageBreak/>
        <w:t>employed as they collect vast amounts of subjective data rather than objective data for hypothesis testing.</w:t>
      </w:r>
    </w:p>
    <w:p w14:paraId="15285CDB" w14:textId="77777777" w:rsidR="004B6586" w:rsidRDefault="00000000">
      <w:r>
        <w:t>In line with the research topic, a</w:t>
      </w:r>
      <w:r>
        <w:rPr>
          <w:b/>
          <w:i/>
        </w:rPr>
        <w:t xml:space="preserve"> structured survey</w:t>
      </w:r>
      <w:r>
        <w:t>, comprising</w:t>
      </w:r>
      <w:r>
        <w:rPr>
          <w:b/>
          <w:i/>
        </w:rPr>
        <w:t xml:space="preserve"> 15 questions</w:t>
      </w:r>
      <w:r>
        <w:t xml:space="preserve">, will be launched among </w:t>
      </w:r>
      <w:r>
        <w:rPr>
          <w:b/>
          <w:i/>
        </w:rPr>
        <w:t xml:space="preserve">100 Unilever leaders </w:t>
      </w:r>
      <w:r>
        <w:t xml:space="preserve">to measure the role of digital marketing in determining training outcomes. Through this approach, it becomes easier to plan and get concise responses that can be followed up by the statistical techniques in </w:t>
      </w:r>
      <w:r>
        <w:rPr>
          <w:b/>
          <w:i/>
        </w:rPr>
        <w:t xml:space="preserve">SPSS </w:t>
      </w:r>
      <w:r>
        <w:t>to see the relation and connection. They further state the fact that while using a structured survey, the validity of the study is improved as well as the reliability of data collected which will go a long way in coming up with recommendations that will assist Unilever.</w:t>
      </w:r>
    </w:p>
    <w:p w14:paraId="487EF48E" w14:textId="77777777" w:rsidR="004B6586" w:rsidRDefault="00000000">
      <w:pPr>
        <w:pStyle w:val="Heading2"/>
      </w:pPr>
      <w:bookmarkStart w:id="68" w:name="_Toc183635740"/>
      <w:r>
        <w:t>3.9 Sampling Strategy</w:t>
      </w:r>
      <w:bookmarkEnd w:id="68"/>
      <w:r>
        <w:t xml:space="preserve"> </w:t>
      </w:r>
    </w:p>
    <w:p w14:paraId="4978D1DD" w14:textId="77777777" w:rsidR="004B6586" w:rsidRDefault="00000000">
      <w:r>
        <w:t>A sampling technique describes how a research process is going to choose people from a population to participate in a study. Some of the familiar sampling methods are Probability sampling: Simple random, stratified, Cluster, and Probability (Ahmed, 2024). On the other hand, Non Probability sampling: Convenience, purposive. Consequently, purposive sampling will be used in this research to select 100 leaders from different departments in Unilever.</w:t>
      </w:r>
    </w:p>
    <w:p w14:paraId="3B17E2CD" w14:textId="77777777" w:rsidR="004B6586" w:rsidRDefault="00000000">
      <w:r>
        <w:t>Considering these aspects purposive sampling is chosen as the individuals involved in the study are selected knowingly being experienced and informed about the virtual training programs and the digital marketing campaigns. Probability sampling techniques are not used as they only work with full random samples which may not capture persons with relevant information for this study. Convenience sampling is also not appropriate as it may produce a sample which is not deep enough in experience among the Unilever leaders.</w:t>
      </w:r>
    </w:p>
    <w:p w14:paraId="1E64B24F" w14:textId="77777777" w:rsidR="004B6586" w:rsidRDefault="00000000">
      <w:r>
        <w:t>This sampling technique is also reasonable in the context of the study as it involves participants with potentially rich data on the impact of the various digital marketing strategies on engagement as well as the effectiveness of the virtual training process. As this research targets leaders involved in developing or delivering training, it guarantees the collected data will be useful for assessing the role of digital marketing in virtual training at Unilever.</w:t>
      </w:r>
    </w:p>
    <w:p w14:paraId="18194064" w14:textId="77777777" w:rsidR="004B6586" w:rsidRDefault="00000000">
      <w:pPr>
        <w:pStyle w:val="Heading2"/>
      </w:pPr>
      <w:bookmarkStart w:id="69" w:name="_Toc183635741"/>
      <w:r>
        <w:lastRenderedPageBreak/>
        <w:t>3.10  Data Analysis</w:t>
      </w:r>
      <w:bookmarkEnd w:id="69"/>
      <w:r>
        <w:t xml:space="preserve"> </w:t>
      </w:r>
    </w:p>
    <w:p w14:paraId="1BC7FEF1" w14:textId="77777777" w:rsidR="004B6586" w:rsidRDefault="00000000">
      <w:r>
        <w:t>Data analysis is the process of going through the data that have been collected in order to draw useful conclusions, establish trends or validate a hypothesis that has been put forward. The types of data analysis process include qualitative, quantitative, and mixed-method analysis (Taherdoost, 2022). This research is quantitative in nature, consistent with its objective of establishing the statistical significance of the digital marketing variables towards virtual training evaluation at Unilever.</w:t>
      </w:r>
    </w:p>
    <w:p w14:paraId="628C2962" w14:textId="77777777" w:rsidR="004B6586" w:rsidRDefault="00000000">
      <w:r>
        <w:t>A reason for selecting quantitative analysis is that this research enables one to quantify the strengths or rating of the measures, such as engagement, satisfaction, and perceived usefulness, through the analysis of conditions and outcomes with the help of tools called SPSS that define tendencies or correlations between various aspects. Qualitative, or mixed procedures are not selected as the previous procedures engage stories and are appropriate for the exploratory orientation or applied investigation, which do not fit with this hypothesis-based research approach that relies on numerical data (Hullman and Gelman, 2021).</w:t>
      </w:r>
    </w:p>
    <w:p w14:paraId="361C7988" w14:textId="43C4F5C4" w:rsidR="004B6586" w:rsidRDefault="00000000">
      <w:r>
        <w:t xml:space="preserve">As informed by the research theme, a quantitative approach empowers the examination of hypotheses on the impact of digital marketing on improving virtual training at Unilever. The use of a Statistical Package for Social Science (SPSS) in </w:t>
      </w:r>
      <w:r w:rsidR="006F7AAA">
        <w:t>analysing</w:t>
      </w:r>
      <w:r>
        <w:t xml:space="preserve"> the collected data will make it easier to establish a solid statistical relation between the used digital marketing tactics and measure the effectiveness of training in the organization to make the results more authentic and useful in the organization.</w:t>
      </w:r>
    </w:p>
    <w:p w14:paraId="7D6F2394" w14:textId="77777777" w:rsidR="004B6586" w:rsidRDefault="00000000">
      <w:pPr>
        <w:pStyle w:val="Heading2"/>
      </w:pPr>
      <w:bookmarkStart w:id="70" w:name="_Toc183635742"/>
      <w:r>
        <w:t>3.11 Validity and Reliability</w:t>
      </w:r>
      <w:bookmarkEnd w:id="70"/>
    </w:p>
    <w:p w14:paraId="2BB4E86B" w14:textId="77777777" w:rsidR="004B6586" w:rsidRDefault="00000000">
      <w:r>
        <w:t>Validity and reliability are part of the measurement or assessment of research ongoing and findings with regard to its precision or truthfulness (</w:t>
      </w:r>
      <w:r>
        <w:rPr>
          <w:highlight w:val="white"/>
        </w:rPr>
        <w:t>Karunarathna et al., 2024)</w:t>
      </w:r>
      <w:r>
        <w:t>. Validity makes sure that the research is estimating the things that are expected to be estimated while reliability makes sure the results are constant no matter how test they are repeated. There are three critical forms such as internal validity, external validity, and construct reliability. This work acquires both internal credibility verification for the outcomes and controlling the consistency of data outcomes in other similar samples for reliability.</w:t>
      </w:r>
    </w:p>
    <w:p w14:paraId="564509E4" w14:textId="77777777" w:rsidR="004B6586" w:rsidRDefault="00000000">
      <w:r>
        <w:lastRenderedPageBreak/>
        <w:t>Internal validity is selected as it is relevant for establishing the fact that the result of the survey is the real impact of digital marketing on virtual training, free from outside influence (Sharabati et al., 2024). Hypothesis testing also requires construct reliability since the research measures specific constructs like; engagement, satisfaction, perceived effectiveness, etc. The small sample size is the limitation as, unlike some quantitative research, external validity is not a concern here since the study is specific to Unilever only.</w:t>
      </w:r>
    </w:p>
    <w:p w14:paraId="3199526F" w14:textId="77777777" w:rsidR="004B6586" w:rsidRDefault="00000000">
      <w:r>
        <w:t>Regarding validity and reliability aspects in this undertaking, it is important to develop clear and understandable questions and to conduct a small survey prior to the actual survey. Another way through which validity is enhanced in this study is through minimizing human error in statistical analysis by making use of the SPSS to conduct analysis.</w:t>
      </w:r>
    </w:p>
    <w:p w14:paraId="61FC47A9" w14:textId="77777777" w:rsidR="004B6586" w:rsidRDefault="00000000">
      <w:pPr>
        <w:pStyle w:val="Heading2"/>
      </w:pPr>
      <w:bookmarkStart w:id="71" w:name="_Toc183635743"/>
      <w:r>
        <w:t>3.12 Practicalities of Research</w:t>
      </w:r>
      <w:bookmarkEnd w:id="71"/>
    </w:p>
    <w:p w14:paraId="26560858" w14:textId="77777777" w:rsidR="004B6586" w:rsidRDefault="00000000">
      <w:r>
        <w:t>Specifically, the practicalities of the research aspect are concerned with physical matters like resources, time, availability, and possibility of the research. The types of practicalities are resource planning, time, access by participants and data collection equipment (Karunarathna et al., 2024). To collect data from Unilever leaders, resource planning and accessibility of participants take the central stage in this study.</w:t>
      </w:r>
    </w:p>
    <w:p w14:paraId="4D8AEBAA" w14:textId="77777777" w:rsidR="004B6586" w:rsidRDefault="00000000">
      <w:r>
        <w:t>Resource planning appears to be of focus since it covers survey development, the use of software (SPSS), as well as data management in accordance with the Data Protection Act 2018 (Nagaiah and Ayyanar, 2021). Another factor is accessibility to participants, where again for the study, favour will be given to 100 leaders within Unilever who should be easily available and willing to participate. Concerns like time or data collection instruments are not very important since they have not arisen due to ill-prepared planning. In terms of practicality, this work makes sure of a realistic collection of necessary data from the concerned Unilever employees which increases the possibility of exploring the impact of digital marketing on virtual training. Besides, other points regarding accessible participant communication as well as data security enhance the commitment to ethical standards.</w:t>
      </w:r>
    </w:p>
    <w:p w14:paraId="657FAE79" w14:textId="77777777" w:rsidR="004B6586" w:rsidRDefault="00000000">
      <w:pPr>
        <w:pStyle w:val="Heading2"/>
      </w:pPr>
      <w:bookmarkStart w:id="72" w:name="_Toc183635744"/>
      <w:r>
        <w:lastRenderedPageBreak/>
        <w:t>3.13 Limitations of Methodology and Methods</w:t>
      </w:r>
      <w:bookmarkEnd w:id="72"/>
    </w:p>
    <w:p w14:paraId="6E55505D" w14:textId="77777777" w:rsidR="004B6586" w:rsidRDefault="00000000">
      <w:r>
        <w:t>In its general sense, limitations of methodology and methods relate in a broad sense to the constraints that may characterise the application and scope and reliability of results (Sarker, 2021). They include sample size constraints, response bias, and possibly data analysis constraints. Of course, this study has some methodological limitations: the sample size, and potential response bias due to survey participant self-reporting.</w:t>
      </w:r>
    </w:p>
    <w:p w14:paraId="59F8FC04" w14:textId="77777777" w:rsidR="004B6586" w:rsidRDefault="00000000">
      <w:r>
        <w:t>The response rate is considered large due to the fact only 100 leaders were contacted and respondents, while the usable response rate is low since only 53 leaders responded to the survey (refer to Appendix 1). Another source of response bias is when subjects give socially acceptable real answers rather than the actual real ones and this affects the data quality. Each methodological limitation, for example, the use of quantitative data only and excluding qualitative findings, was not given high priority as qualitative data is not included in the hypothesis-testing framework of this study.</w:t>
      </w:r>
    </w:p>
    <w:p w14:paraId="3FE90596" w14:textId="77777777" w:rsidR="004B6586" w:rsidRDefault="00000000">
      <w:r>
        <w:t>To these drawbacks, this study has offered a list of the potential range limitations and imprecise issues in detail to enhance the constructed model’s transparency (Mathrani et al., 2021). It has been acknowledged that the problems of sample size and response bias, the study conclusions will be pointed out with elaborations of these combined confines and their implications for analyses in Unilever’s virtual training style.</w:t>
      </w:r>
    </w:p>
    <w:p w14:paraId="6988270D" w14:textId="77777777" w:rsidR="004B6586" w:rsidRDefault="00000000">
      <w:pPr>
        <w:pStyle w:val="Heading2"/>
      </w:pPr>
      <w:bookmarkStart w:id="73" w:name="_Toc183635745"/>
      <w:r>
        <w:t>3.14 Inclusion and Exclusion Criteria</w:t>
      </w:r>
      <w:bookmarkEnd w:id="7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4B6586" w14:paraId="75135594" w14:textId="77777777">
        <w:tc>
          <w:tcPr>
            <w:tcW w:w="3120" w:type="dxa"/>
            <w:shd w:val="clear" w:color="auto" w:fill="auto"/>
            <w:tcMar>
              <w:top w:w="100" w:type="dxa"/>
              <w:left w:w="100" w:type="dxa"/>
              <w:bottom w:w="100" w:type="dxa"/>
              <w:right w:w="100" w:type="dxa"/>
            </w:tcMar>
          </w:tcPr>
          <w:p w14:paraId="274F1C94" w14:textId="77777777" w:rsidR="004B6586" w:rsidRDefault="00000000">
            <w:pPr>
              <w:widowControl w:val="0"/>
              <w:jc w:val="center"/>
              <w:rPr>
                <w:b/>
              </w:rPr>
            </w:pPr>
            <w:r>
              <w:rPr>
                <w:b/>
              </w:rPr>
              <w:t>Criteria</w:t>
            </w:r>
          </w:p>
        </w:tc>
        <w:tc>
          <w:tcPr>
            <w:tcW w:w="3120" w:type="dxa"/>
            <w:shd w:val="clear" w:color="auto" w:fill="auto"/>
            <w:tcMar>
              <w:top w:w="100" w:type="dxa"/>
              <w:left w:w="100" w:type="dxa"/>
              <w:bottom w:w="100" w:type="dxa"/>
              <w:right w:w="100" w:type="dxa"/>
            </w:tcMar>
          </w:tcPr>
          <w:p w14:paraId="21082119" w14:textId="77777777" w:rsidR="004B6586" w:rsidRDefault="00000000">
            <w:pPr>
              <w:widowControl w:val="0"/>
              <w:jc w:val="center"/>
              <w:rPr>
                <w:b/>
              </w:rPr>
            </w:pPr>
            <w:r>
              <w:rPr>
                <w:b/>
              </w:rPr>
              <w:t xml:space="preserve">Inclusion </w:t>
            </w:r>
          </w:p>
        </w:tc>
        <w:tc>
          <w:tcPr>
            <w:tcW w:w="3120" w:type="dxa"/>
            <w:shd w:val="clear" w:color="auto" w:fill="auto"/>
            <w:tcMar>
              <w:top w:w="100" w:type="dxa"/>
              <w:left w:w="100" w:type="dxa"/>
              <w:bottom w:w="100" w:type="dxa"/>
              <w:right w:w="100" w:type="dxa"/>
            </w:tcMar>
          </w:tcPr>
          <w:p w14:paraId="4FEA92EC" w14:textId="77777777" w:rsidR="004B6586" w:rsidRDefault="00000000">
            <w:pPr>
              <w:widowControl w:val="0"/>
              <w:jc w:val="center"/>
              <w:rPr>
                <w:b/>
              </w:rPr>
            </w:pPr>
            <w:r>
              <w:rPr>
                <w:b/>
              </w:rPr>
              <w:t>Exclusion</w:t>
            </w:r>
          </w:p>
        </w:tc>
      </w:tr>
      <w:tr w:rsidR="004B6586" w14:paraId="10561D21" w14:textId="77777777">
        <w:tc>
          <w:tcPr>
            <w:tcW w:w="3120" w:type="dxa"/>
            <w:shd w:val="clear" w:color="auto" w:fill="auto"/>
            <w:tcMar>
              <w:top w:w="100" w:type="dxa"/>
              <w:left w:w="100" w:type="dxa"/>
              <w:bottom w:w="100" w:type="dxa"/>
              <w:right w:w="100" w:type="dxa"/>
            </w:tcMar>
          </w:tcPr>
          <w:p w14:paraId="01C6F38C" w14:textId="77777777" w:rsidR="004B6586" w:rsidRDefault="00000000">
            <w:pPr>
              <w:widowControl w:val="0"/>
            </w:pPr>
            <w:r>
              <w:t>Participants</w:t>
            </w:r>
          </w:p>
        </w:tc>
        <w:tc>
          <w:tcPr>
            <w:tcW w:w="3120" w:type="dxa"/>
            <w:shd w:val="clear" w:color="auto" w:fill="auto"/>
            <w:tcMar>
              <w:top w:w="100" w:type="dxa"/>
              <w:left w:w="100" w:type="dxa"/>
              <w:bottom w:w="100" w:type="dxa"/>
              <w:right w:w="100" w:type="dxa"/>
            </w:tcMar>
          </w:tcPr>
          <w:p w14:paraId="487A012C" w14:textId="77777777" w:rsidR="004B6586" w:rsidRDefault="00000000">
            <w:pPr>
              <w:widowControl w:val="0"/>
            </w:pPr>
            <w:r>
              <w:t>Leaders and employees of Unilever in the UK</w:t>
            </w:r>
          </w:p>
        </w:tc>
        <w:tc>
          <w:tcPr>
            <w:tcW w:w="3120" w:type="dxa"/>
            <w:shd w:val="clear" w:color="auto" w:fill="auto"/>
            <w:tcMar>
              <w:top w:w="100" w:type="dxa"/>
              <w:left w:w="100" w:type="dxa"/>
              <w:bottom w:w="100" w:type="dxa"/>
              <w:right w:w="100" w:type="dxa"/>
            </w:tcMar>
          </w:tcPr>
          <w:p w14:paraId="0B8BE17D" w14:textId="77777777" w:rsidR="004B6586" w:rsidRDefault="00000000">
            <w:pPr>
              <w:widowControl w:val="0"/>
            </w:pPr>
            <w:r>
              <w:t>Employees and leaders from the outside of Unilever</w:t>
            </w:r>
          </w:p>
        </w:tc>
      </w:tr>
      <w:tr w:rsidR="004B6586" w14:paraId="3E70BC55" w14:textId="77777777">
        <w:tc>
          <w:tcPr>
            <w:tcW w:w="3120" w:type="dxa"/>
            <w:shd w:val="clear" w:color="auto" w:fill="auto"/>
            <w:tcMar>
              <w:top w:w="100" w:type="dxa"/>
              <w:left w:w="100" w:type="dxa"/>
              <w:bottom w:w="100" w:type="dxa"/>
              <w:right w:w="100" w:type="dxa"/>
            </w:tcMar>
          </w:tcPr>
          <w:p w14:paraId="52A82E9D" w14:textId="77777777" w:rsidR="004B6586" w:rsidRDefault="00000000">
            <w:pPr>
              <w:widowControl w:val="0"/>
            </w:pPr>
            <w:r>
              <w:t>Business Sector</w:t>
            </w:r>
          </w:p>
        </w:tc>
        <w:tc>
          <w:tcPr>
            <w:tcW w:w="3120" w:type="dxa"/>
            <w:shd w:val="clear" w:color="auto" w:fill="auto"/>
            <w:tcMar>
              <w:top w:w="100" w:type="dxa"/>
              <w:left w:w="100" w:type="dxa"/>
              <w:bottom w:w="100" w:type="dxa"/>
              <w:right w:w="100" w:type="dxa"/>
            </w:tcMar>
          </w:tcPr>
          <w:p w14:paraId="19111CA5" w14:textId="77777777" w:rsidR="004B6586" w:rsidRDefault="00000000">
            <w:pPr>
              <w:widowControl w:val="0"/>
            </w:pPr>
            <w:r>
              <w:t xml:space="preserve">digital marketing on the effectiveness of virtual </w:t>
            </w:r>
            <w:r>
              <w:lastRenderedPageBreak/>
              <w:t>training programs at Unilever in the UK</w:t>
            </w:r>
          </w:p>
        </w:tc>
        <w:tc>
          <w:tcPr>
            <w:tcW w:w="3120" w:type="dxa"/>
            <w:shd w:val="clear" w:color="auto" w:fill="auto"/>
            <w:tcMar>
              <w:top w:w="100" w:type="dxa"/>
              <w:left w:w="100" w:type="dxa"/>
              <w:bottom w:w="100" w:type="dxa"/>
              <w:right w:w="100" w:type="dxa"/>
            </w:tcMar>
          </w:tcPr>
          <w:p w14:paraId="4084B717" w14:textId="77777777" w:rsidR="004B6586" w:rsidRDefault="00000000">
            <w:pPr>
              <w:widowControl w:val="0"/>
            </w:pPr>
            <w:r>
              <w:lastRenderedPageBreak/>
              <w:t xml:space="preserve">digital marketing on the effectiveness of virtual </w:t>
            </w:r>
            <w:r>
              <w:lastRenderedPageBreak/>
              <w:t>training programs outside the Unilever</w:t>
            </w:r>
          </w:p>
        </w:tc>
      </w:tr>
      <w:tr w:rsidR="004B6586" w14:paraId="68B21003" w14:textId="77777777">
        <w:tc>
          <w:tcPr>
            <w:tcW w:w="3120" w:type="dxa"/>
            <w:shd w:val="clear" w:color="auto" w:fill="auto"/>
            <w:tcMar>
              <w:top w:w="100" w:type="dxa"/>
              <w:left w:w="100" w:type="dxa"/>
              <w:bottom w:w="100" w:type="dxa"/>
              <w:right w:w="100" w:type="dxa"/>
            </w:tcMar>
          </w:tcPr>
          <w:p w14:paraId="05F5CD98" w14:textId="77777777" w:rsidR="004B6586" w:rsidRDefault="00000000">
            <w:pPr>
              <w:widowControl w:val="0"/>
            </w:pPr>
            <w:r>
              <w:lastRenderedPageBreak/>
              <w:t>Geographic Scope</w:t>
            </w:r>
          </w:p>
        </w:tc>
        <w:tc>
          <w:tcPr>
            <w:tcW w:w="3120" w:type="dxa"/>
            <w:shd w:val="clear" w:color="auto" w:fill="auto"/>
            <w:tcMar>
              <w:top w:w="100" w:type="dxa"/>
              <w:left w:w="100" w:type="dxa"/>
              <w:bottom w:w="100" w:type="dxa"/>
              <w:right w:w="100" w:type="dxa"/>
            </w:tcMar>
          </w:tcPr>
          <w:p w14:paraId="41DCE2FC" w14:textId="77777777" w:rsidR="004B6586" w:rsidRDefault="00000000">
            <w:pPr>
              <w:widowControl w:val="0"/>
            </w:pPr>
            <w:r>
              <w:t>Focus on the business process of Unilever in the UK</w:t>
            </w:r>
          </w:p>
        </w:tc>
        <w:tc>
          <w:tcPr>
            <w:tcW w:w="3120" w:type="dxa"/>
            <w:shd w:val="clear" w:color="auto" w:fill="auto"/>
            <w:tcMar>
              <w:top w:w="100" w:type="dxa"/>
              <w:left w:w="100" w:type="dxa"/>
              <w:bottom w:w="100" w:type="dxa"/>
              <w:right w:w="100" w:type="dxa"/>
            </w:tcMar>
          </w:tcPr>
          <w:p w14:paraId="51FCC22D" w14:textId="77777777" w:rsidR="004B6586" w:rsidRDefault="00000000">
            <w:pPr>
              <w:widowControl w:val="0"/>
            </w:pPr>
            <w:r>
              <w:t>Businesses from other sectors and the outside of UK</w:t>
            </w:r>
          </w:p>
        </w:tc>
      </w:tr>
      <w:tr w:rsidR="004B6586" w14:paraId="5CCE122F" w14:textId="77777777">
        <w:tc>
          <w:tcPr>
            <w:tcW w:w="3120" w:type="dxa"/>
            <w:shd w:val="clear" w:color="auto" w:fill="auto"/>
            <w:tcMar>
              <w:top w:w="100" w:type="dxa"/>
              <w:left w:w="100" w:type="dxa"/>
              <w:bottom w:w="100" w:type="dxa"/>
              <w:right w:w="100" w:type="dxa"/>
            </w:tcMar>
          </w:tcPr>
          <w:p w14:paraId="121D30DD" w14:textId="77777777" w:rsidR="004B6586" w:rsidRDefault="00000000">
            <w:pPr>
              <w:widowControl w:val="0"/>
            </w:pPr>
            <w:r>
              <w:t>Data Sources</w:t>
            </w:r>
          </w:p>
        </w:tc>
        <w:tc>
          <w:tcPr>
            <w:tcW w:w="3120" w:type="dxa"/>
            <w:shd w:val="clear" w:color="auto" w:fill="auto"/>
            <w:tcMar>
              <w:top w:w="100" w:type="dxa"/>
              <w:left w:w="100" w:type="dxa"/>
              <w:bottom w:w="100" w:type="dxa"/>
              <w:right w:w="100" w:type="dxa"/>
            </w:tcMar>
          </w:tcPr>
          <w:p w14:paraId="04E845BC" w14:textId="77777777" w:rsidR="004B6586" w:rsidRDefault="00000000">
            <w:r>
              <w:t>Peer-reviewed articles, official reports, surveys</w:t>
            </w:r>
          </w:p>
        </w:tc>
        <w:tc>
          <w:tcPr>
            <w:tcW w:w="3120" w:type="dxa"/>
            <w:shd w:val="clear" w:color="auto" w:fill="auto"/>
            <w:tcMar>
              <w:top w:w="100" w:type="dxa"/>
              <w:left w:w="100" w:type="dxa"/>
              <w:bottom w:w="100" w:type="dxa"/>
              <w:right w:w="100" w:type="dxa"/>
            </w:tcMar>
          </w:tcPr>
          <w:p w14:paraId="5DC800A8" w14:textId="77777777" w:rsidR="004B6586" w:rsidRDefault="00000000">
            <w:r>
              <w:t xml:space="preserve">Non-verified sources, opinion pieces, outdated data </w:t>
            </w:r>
          </w:p>
        </w:tc>
      </w:tr>
      <w:tr w:rsidR="004B6586" w14:paraId="658AAC79" w14:textId="77777777">
        <w:tc>
          <w:tcPr>
            <w:tcW w:w="3120" w:type="dxa"/>
            <w:shd w:val="clear" w:color="auto" w:fill="auto"/>
            <w:tcMar>
              <w:top w:w="100" w:type="dxa"/>
              <w:left w:w="100" w:type="dxa"/>
              <w:bottom w:w="100" w:type="dxa"/>
              <w:right w:w="100" w:type="dxa"/>
            </w:tcMar>
          </w:tcPr>
          <w:p w14:paraId="689C7727" w14:textId="77777777" w:rsidR="004B6586" w:rsidRDefault="00000000">
            <w:pPr>
              <w:widowControl w:val="0"/>
            </w:pPr>
            <w:r>
              <w:t>Time Period</w:t>
            </w:r>
          </w:p>
        </w:tc>
        <w:tc>
          <w:tcPr>
            <w:tcW w:w="3120" w:type="dxa"/>
            <w:shd w:val="clear" w:color="auto" w:fill="auto"/>
            <w:tcMar>
              <w:top w:w="100" w:type="dxa"/>
              <w:left w:w="100" w:type="dxa"/>
              <w:bottom w:w="100" w:type="dxa"/>
              <w:right w:w="100" w:type="dxa"/>
            </w:tcMar>
          </w:tcPr>
          <w:p w14:paraId="55940A74" w14:textId="77777777" w:rsidR="004B6586" w:rsidRDefault="00000000">
            <w:pPr>
              <w:widowControl w:val="0"/>
            </w:pPr>
            <w:r>
              <w:t>Data from 2019 Onwards about Unilever UK.</w:t>
            </w:r>
          </w:p>
        </w:tc>
        <w:tc>
          <w:tcPr>
            <w:tcW w:w="3120" w:type="dxa"/>
            <w:shd w:val="clear" w:color="auto" w:fill="auto"/>
            <w:tcMar>
              <w:top w:w="100" w:type="dxa"/>
              <w:left w:w="100" w:type="dxa"/>
              <w:bottom w:w="100" w:type="dxa"/>
              <w:right w:w="100" w:type="dxa"/>
            </w:tcMar>
          </w:tcPr>
          <w:p w14:paraId="2B61E493" w14:textId="77777777" w:rsidR="004B6586" w:rsidRDefault="00000000">
            <w:pPr>
              <w:widowControl w:val="0"/>
            </w:pPr>
            <w:r>
              <w:t>Data before 2019 and unrelated areas considering the Unilever UK</w:t>
            </w:r>
          </w:p>
        </w:tc>
      </w:tr>
      <w:tr w:rsidR="004B6586" w14:paraId="64BBCA24" w14:textId="77777777">
        <w:tc>
          <w:tcPr>
            <w:tcW w:w="3120" w:type="dxa"/>
            <w:shd w:val="clear" w:color="auto" w:fill="auto"/>
            <w:tcMar>
              <w:top w:w="100" w:type="dxa"/>
              <w:left w:w="100" w:type="dxa"/>
              <w:bottom w:w="100" w:type="dxa"/>
              <w:right w:w="100" w:type="dxa"/>
            </w:tcMar>
          </w:tcPr>
          <w:p w14:paraId="14078C54" w14:textId="77777777" w:rsidR="004B6586" w:rsidRDefault="00000000">
            <w:pPr>
              <w:widowControl w:val="0"/>
            </w:pPr>
            <w:r>
              <w:t>Language</w:t>
            </w:r>
          </w:p>
        </w:tc>
        <w:tc>
          <w:tcPr>
            <w:tcW w:w="3120" w:type="dxa"/>
            <w:shd w:val="clear" w:color="auto" w:fill="auto"/>
            <w:tcMar>
              <w:top w:w="100" w:type="dxa"/>
              <w:left w:w="100" w:type="dxa"/>
              <w:bottom w:w="100" w:type="dxa"/>
              <w:right w:w="100" w:type="dxa"/>
            </w:tcMar>
          </w:tcPr>
          <w:p w14:paraId="009F3B5A" w14:textId="77777777" w:rsidR="004B6586" w:rsidRDefault="00000000">
            <w:pPr>
              <w:widowControl w:val="0"/>
            </w:pPr>
            <w:r>
              <w:t xml:space="preserve">English-language data and participants  </w:t>
            </w:r>
          </w:p>
        </w:tc>
        <w:tc>
          <w:tcPr>
            <w:tcW w:w="3120" w:type="dxa"/>
            <w:shd w:val="clear" w:color="auto" w:fill="auto"/>
            <w:tcMar>
              <w:top w:w="100" w:type="dxa"/>
              <w:left w:w="100" w:type="dxa"/>
              <w:bottom w:w="100" w:type="dxa"/>
              <w:right w:w="100" w:type="dxa"/>
            </w:tcMar>
          </w:tcPr>
          <w:p w14:paraId="77B48E16" w14:textId="77777777" w:rsidR="004B6586" w:rsidRDefault="00000000">
            <w:pPr>
              <w:widowControl w:val="0"/>
            </w:pPr>
            <w:r>
              <w:t>Non-English-language data and participants</w:t>
            </w:r>
          </w:p>
        </w:tc>
      </w:tr>
    </w:tbl>
    <w:p w14:paraId="1346BEE4" w14:textId="77777777" w:rsidR="004B6586" w:rsidRDefault="00000000">
      <w:pPr>
        <w:pStyle w:val="Heading5"/>
        <w:spacing w:line="360" w:lineRule="auto"/>
      </w:pPr>
      <w:bookmarkStart w:id="74" w:name="_25b2l0r" w:colFirst="0" w:colLast="0"/>
      <w:bookmarkStart w:id="75" w:name="_Toc183635498"/>
      <w:bookmarkEnd w:id="74"/>
      <w:r>
        <w:t>Table 3.1: Inclusion and Exclusion Criteria</w:t>
      </w:r>
      <w:bookmarkEnd w:id="75"/>
    </w:p>
    <w:p w14:paraId="1C15F551" w14:textId="77777777" w:rsidR="004B6586" w:rsidRDefault="00000000">
      <w:pPr>
        <w:jc w:val="center"/>
      </w:pPr>
      <w:r>
        <w:t>(Source: Self-Generated)</w:t>
      </w:r>
    </w:p>
    <w:p w14:paraId="1170D8A7" w14:textId="77777777" w:rsidR="004B6586" w:rsidRDefault="00000000">
      <w:pPr>
        <w:pStyle w:val="Heading2"/>
      </w:pPr>
      <w:bookmarkStart w:id="76" w:name="_Toc183635746"/>
      <w:r>
        <w:t>3.15 Ethical Consideration</w:t>
      </w:r>
      <w:bookmarkEnd w:id="76"/>
    </w:p>
    <w:p w14:paraId="3134494C" w14:textId="77777777" w:rsidR="004B6586" w:rsidRDefault="00000000">
      <w:r>
        <w:t xml:space="preserve">Ethical issues include issues like privacy and consent that encompass issues of data protection. In this research, it is important to ensure full compliance with the </w:t>
      </w:r>
      <w:r>
        <w:rPr>
          <w:b/>
          <w:i/>
        </w:rPr>
        <w:t>Data Protection Act 2018</w:t>
      </w:r>
      <w:r>
        <w:t xml:space="preserve"> to protect participants’ data (Thapa and Camtepe, 2021). All participants were informed about the aims of the study and each participant will sign a consent to their involvement in the study. Participants were promised anonymity and confidences and the data collected will only be used for the purpose of this research.</w:t>
      </w:r>
    </w:p>
    <w:p w14:paraId="3DECBF27" w14:textId="77777777" w:rsidR="004B6586" w:rsidRDefault="00000000">
      <w:pPr>
        <w:pStyle w:val="Heading2"/>
      </w:pPr>
      <w:bookmarkStart w:id="77" w:name="_Toc183635747"/>
      <w:r>
        <w:lastRenderedPageBreak/>
        <w:t>3.16 Time Horizon</w:t>
      </w:r>
      <w:bookmarkEnd w:id="77"/>
    </w:p>
    <w:p w14:paraId="3E6E0D24" w14:textId="77777777" w:rsidR="004B6586" w:rsidRDefault="00000000">
      <w:r>
        <w:t xml:space="preserve">The time horizon involves the period taken in data collection and analysis with cross-sectional and longitudinal time horizons (Wanat et al., 2024). This research utilises a </w:t>
      </w:r>
      <w:r>
        <w:rPr>
          <w:b/>
          <w:i/>
        </w:rPr>
        <w:t xml:space="preserve">cross-sectional </w:t>
      </w:r>
      <w:r>
        <w:t>temporal perspective, whereby data are obtained at a single point in time to establish the current attitude towards digital marketing for virtual training. This approach is appropriate as the study’s purpose is to assess the current state and as it does not require identifying temporal trends.</w:t>
      </w:r>
    </w:p>
    <w:p w14:paraId="1EFAECFB" w14:textId="77777777" w:rsidR="004B6586" w:rsidRDefault="00000000">
      <w:pPr>
        <w:pStyle w:val="Heading2"/>
      </w:pPr>
      <w:bookmarkStart w:id="78" w:name="_Toc183635748"/>
      <w:r>
        <w:t>3.17 Chapter Summary</w:t>
      </w:r>
      <w:bookmarkEnd w:id="78"/>
    </w:p>
    <w:p w14:paraId="1B6216ED" w14:textId="77777777" w:rsidR="004B6586" w:rsidRDefault="00000000">
      <w:r>
        <w:t>The methodology chapter that defines how the impact of digital marketing on virtual training at Unilever is to be investigated is described in this chapter. It explains the method of the research, the methodology, the method strategy and the method of data gathering and analysis under positivist epistemology. The concepts of validity, reliability as well as ethic issues, though seemingly restrict the possible topics, guarantee methodological soundness of research; further, the cases, limitations and practicalities are clearly declared. Combining, these methodological procedures offers a sequentially specified approach towards deriving credible findings concerning the notion of how digital marketing impacts virtual training effects.</w:t>
      </w:r>
    </w:p>
    <w:p w14:paraId="1D164F5A" w14:textId="77777777" w:rsidR="004B6586" w:rsidRDefault="00000000">
      <w:r>
        <w:br w:type="page"/>
      </w:r>
    </w:p>
    <w:p w14:paraId="7BEEED95" w14:textId="77777777" w:rsidR="004B6586" w:rsidRDefault="00000000">
      <w:pPr>
        <w:pStyle w:val="Heading1"/>
        <w:spacing w:line="360" w:lineRule="auto"/>
      </w:pPr>
      <w:bookmarkStart w:id="79" w:name="_kmbcifusz56o" w:colFirst="0" w:colLast="0"/>
      <w:bookmarkStart w:id="80" w:name="_Toc183635749"/>
      <w:bookmarkEnd w:id="79"/>
      <w:r>
        <w:lastRenderedPageBreak/>
        <w:t>Chapter 4: Data Analysis</w:t>
      </w:r>
      <w:bookmarkEnd w:id="80"/>
      <w:r>
        <w:t xml:space="preserve"> </w:t>
      </w:r>
    </w:p>
    <w:p w14:paraId="181D6EAF" w14:textId="77777777" w:rsidR="004B6586" w:rsidRDefault="00000000">
      <w:pPr>
        <w:pStyle w:val="Heading2"/>
      </w:pPr>
      <w:bookmarkStart w:id="81" w:name="_8r8fcdyqyylp" w:colFirst="0" w:colLast="0"/>
      <w:bookmarkStart w:id="82" w:name="_Toc183635750"/>
      <w:bookmarkEnd w:id="81"/>
      <w:r>
        <w:t>4.1 Introduction</w:t>
      </w:r>
      <w:bookmarkEnd w:id="82"/>
      <w:r>
        <w:t xml:space="preserve"> </w:t>
      </w:r>
    </w:p>
    <w:p w14:paraId="3C2BE54C" w14:textId="77777777" w:rsidR="004B6586" w:rsidRDefault="00000000">
      <w:r>
        <w:t>This chapter on Data Analysis is a critical component of this study, designed to interpret and evaluate the data collected to address the research objective: analysing the impact of digital marketing on the efficiency of the virtual training at Unilever companies in UK. This chapter outlines the procedures for presenting, analysing and interpreting the findings obtained from the quantitative research technique used in the study. The chapter commences its analysis with a Presentation of Results section that allows one to navigate the obtained data easily. This involves Demographic Analysis, where it is useful to know more about the participants before the actual study, and Descriptive Analysis, where one desires to get a deep insightful knowledge of trends and features in the data set. The chapter then highlights the Regression Analysis and Correlation Analysis to analyse the linkage and dependency between the various strategies in digital marketing and Unilever’s virtual training matrix. Through the orderly implementation of these steps, the intended purpose of this chapter is to explain the degree to which different DM activities influence the virtual training program at Unilever.</w:t>
      </w:r>
    </w:p>
    <w:p w14:paraId="7B087783" w14:textId="77777777" w:rsidR="004B6586" w:rsidRDefault="00000000">
      <w:pPr>
        <w:pStyle w:val="Heading2"/>
      </w:pPr>
      <w:bookmarkStart w:id="83" w:name="_otuhf3pu8jt1" w:colFirst="0" w:colLast="0"/>
      <w:bookmarkStart w:id="84" w:name="_Toc183635751"/>
      <w:bookmarkEnd w:id="83"/>
      <w:r>
        <w:t>4.2 Presentation of Results</w:t>
      </w:r>
      <w:bookmarkEnd w:id="84"/>
      <w:r>
        <w:t xml:space="preserve"> </w:t>
      </w:r>
    </w:p>
    <w:p w14:paraId="0EDDD3CE" w14:textId="77777777" w:rsidR="004B6586" w:rsidRDefault="00000000">
      <w:r>
        <w:t xml:space="preserve">In terms of presenting the employed process of data analysis for this research topic on the impact of digital marketing and virtual training’s effectiveness on Unilever’s employees, the quantitative analytical process of SPSS was implemented in this research. In this context, Rahman and Muktadir (2021) asserted </w:t>
      </w:r>
      <w:r>
        <w:rPr>
          <w:i/>
        </w:rPr>
        <w:t xml:space="preserve">“Statistical Package for the Social Sciences, widely known as SPSS in the field of social sciences is an effective tool for quantitative data analysis”. </w:t>
      </w:r>
      <w:r>
        <w:t xml:space="preserve">Considering this prospect the analysis here intends to provide Demographic Analysis, Descriptive Analysis, Regression Analysis, and Correlation Analysis to evaluate the quantitative prospect effectively. As described by La Trobe (2020), </w:t>
      </w:r>
      <w:r>
        <w:rPr>
          <w:i/>
        </w:rPr>
        <w:t>“Statistics in another way is a mathematical procedure to interpret required information from gathered data, especially for using a group of samples from those in a representative population ”</w:t>
      </w:r>
      <w:r>
        <w:t xml:space="preserve"> (Rahman and Muktadir, 2021). </w:t>
      </w:r>
    </w:p>
    <w:p w14:paraId="6F133902" w14:textId="77777777" w:rsidR="004B6586" w:rsidRDefault="00000000">
      <w:pPr>
        <w:pStyle w:val="Heading3"/>
        <w:spacing w:line="360" w:lineRule="auto"/>
      </w:pPr>
      <w:bookmarkStart w:id="85" w:name="_pcus86i10t2y" w:colFirst="0" w:colLast="0"/>
      <w:bookmarkStart w:id="86" w:name="_Toc183635752"/>
      <w:bookmarkEnd w:id="85"/>
      <w:r>
        <w:lastRenderedPageBreak/>
        <w:t>4.2.1 Demographic Analysis</w:t>
      </w:r>
      <w:bookmarkEnd w:id="86"/>
      <w:r>
        <w:t xml:space="preserve"> </w:t>
      </w:r>
    </w:p>
    <w:p w14:paraId="4F7F0440" w14:textId="252A4326" w:rsidR="004B6586" w:rsidRDefault="00000000">
      <w:r>
        <w:t xml:space="preserve">The Demographic Analysis prospect provides information about the participants who have participated in the study in terms of age, gender, their position in Unilever and years of experience in virtual training. The analysis here describes the respondents and offers a background for </w:t>
      </w:r>
      <w:r w:rsidR="006F7AAA">
        <w:t>analysing</w:t>
      </w:r>
      <w:r>
        <w:t xml:space="preserve"> the results of the study and how such factors as age, gender, and employment status may affect their perception and use of digital marketing techniques.</w:t>
      </w:r>
    </w:p>
    <w:p w14:paraId="56D2F546" w14:textId="77777777" w:rsidR="004B6586" w:rsidRDefault="00000000">
      <w:pPr>
        <w:jc w:val="center"/>
        <w:rPr>
          <w:b/>
        </w:rPr>
      </w:pPr>
      <w:r>
        <w:rPr>
          <w:b/>
        </w:rPr>
        <w:t>Age Category</w:t>
      </w:r>
    </w:p>
    <w:p w14:paraId="76185917" w14:textId="77777777" w:rsidR="004B6586" w:rsidRDefault="00000000">
      <w:pPr>
        <w:jc w:val="center"/>
      </w:pPr>
      <w:r>
        <w:rPr>
          <w:noProof/>
        </w:rPr>
        <w:drawing>
          <wp:inline distT="114300" distB="114300" distL="114300" distR="114300" wp14:anchorId="15E362CB" wp14:editId="4F51C9C8">
            <wp:extent cx="5943600" cy="16510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943600" cy="1651000"/>
                    </a:xfrm>
                    <a:prstGeom prst="rect">
                      <a:avLst/>
                    </a:prstGeom>
                    <a:ln/>
                  </pic:spPr>
                </pic:pic>
              </a:graphicData>
            </a:graphic>
          </wp:inline>
        </w:drawing>
      </w:r>
    </w:p>
    <w:p w14:paraId="1F1EBF51" w14:textId="77777777" w:rsidR="004B6586" w:rsidRDefault="00000000">
      <w:pPr>
        <w:pStyle w:val="Heading5"/>
        <w:spacing w:line="360" w:lineRule="auto"/>
      </w:pPr>
      <w:bookmarkStart w:id="87" w:name="_mb9y0arzsfcv" w:colFirst="0" w:colLast="0"/>
      <w:bookmarkStart w:id="88" w:name="_Toc183635499"/>
      <w:bookmarkEnd w:id="87"/>
      <w:r>
        <w:t>Table 4.1: Results of the Age of Participants</w:t>
      </w:r>
      <w:bookmarkEnd w:id="88"/>
    </w:p>
    <w:p w14:paraId="799E58EB" w14:textId="77777777" w:rsidR="004B6586" w:rsidRDefault="00000000">
      <w:pPr>
        <w:jc w:val="center"/>
      </w:pPr>
      <w:r>
        <w:t>(Source: SPSS)</w:t>
      </w:r>
    </w:p>
    <w:p w14:paraId="4AC62F0C" w14:textId="77777777" w:rsidR="004B6586" w:rsidRDefault="00000000">
      <w:r>
        <w:t>In this analysis participants’ age distribution also varies to present a cross-section of individuals in different generations, a strength in understanding one’s preferred audience. The largest percentage is 40%, those of ages 25-34, which means that young professionals make up the largest portion of the sample. Out of all the participants, 30% are coming from the age group of 18 to 24 years, which also means that young generation representation is also quite good. From the age group of 35-44 years, participants are here cumulated as 20%, while participants who are 45 years and above are 10%. This distribution indicates that the virtual training at Unilever tends to attract a younger group of the population, which is in keeping with other virtual access patterns. Consequently, it seems reasonable to hypothesize that training for these two age groups along with digital marketing efforts that are better aligned to their needs, should improve overall outcomes.</w:t>
      </w:r>
    </w:p>
    <w:p w14:paraId="3007CCFB" w14:textId="77777777" w:rsidR="004B6586" w:rsidRDefault="00000000">
      <w:pPr>
        <w:jc w:val="center"/>
      </w:pPr>
      <w:r>
        <w:rPr>
          <w:b/>
        </w:rPr>
        <w:t>Gender Category</w:t>
      </w:r>
    </w:p>
    <w:p w14:paraId="364F890F" w14:textId="77777777" w:rsidR="004B6586" w:rsidRDefault="00000000">
      <w:pPr>
        <w:jc w:val="center"/>
      </w:pPr>
      <w:r>
        <w:rPr>
          <w:noProof/>
        </w:rPr>
        <w:lastRenderedPageBreak/>
        <w:drawing>
          <wp:inline distT="114300" distB="114300" distL="114300" distR="114300" wp14:anchorId="0FB6D4CD" wp14:editId="740E7976">
            <wp:extent cx="5943600" cy="16129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943600" cy="1612900"/>
                    </a:xfrm>
                    <a:prstGeom prst="rect">
                      <a:avLst/>
                    </a:prstGeom>
                    <a:ln/>
                  </pic:spPr>
                </pic:pic>
              </a:graphicData>
            </a:graphic>
          </wp:inline>
        </w:drawing>
      </w:r>
    </w:p>
    <w:p w14:paraId="2449D00E" w14:textId="77777777" w:rsidR="004B6586" w:rsidRDefault="00000000">
      <w:pPr>
        <w:pStyle w:val="Heading5"/>
        <w:spacing w:line="360" w:lineRule="auto"/>
      </w:pPr>
      <w:bookmarkStart w:id="89" w:name="_m05p3pj04qh7" w:colFirst="0" w:colLast="0"/>
      <w:bookmarkStart w:id="90" w:name="_Toc183635500"/>
      <w:bookmarkEnd w:id="89"/>
      <w:r>
        <w:t>Table 4.2: Result of Gender of Participants</w:t>
      </w:r>
      <w:bookmarkEnd w:id="90"/>
    </w:p>
    <w:p w14:paraId="3EBF6721" w14:textId="77777777" w:rsidR="004B6586" w:rsidRDefault="00000000">
      <w:pPr>
        <w:jc w:val="center"/>
      </w:pPr>
      <w:r>
        <w:t>(Source: SPSS)</w:t>
      </w:r>
    </w:p>
    <w:p w14:paraId="4FE41FC0" w14:textId="77777777" w:rsidR="004B6586" w:rsidRDefault="00000000">
      <w:r>
        <w:t>In this demographic analysis, the gender distribution among participants indicates a fairly diverse representation as the distribution of the respondents was as follows; 38% belonged to Category 1, 24% to Category 2, 23% to Category 3 and 15% to Category 4. This variation is still mutually reinforcing while maintaining a slightly more skewed distribution compared with 2.15, partially due to Category 1, which now represents the largest portion of students. It is good to work with gender perspectives because it gives a better understanding of the different gender views and could equally impact the level of participation and success within Unilever’s virtual training platforms or digital marketing projects.</w:t>
      </w:r>
    </w:p>
    <w:p w14:paraId="7DA2DC84" w14:textId="77777777" w:rsidR="004B6586" w:rsidRDefault="00000000">
      <w:pPr>
        <w:jc w:val="center"/>
      </w:pPr>
      <w:r>
        <w:rPr>
          <w:b/>
        </w:rPr>
        <w:t>Designation Category</w:t>
      </w:r>
    </w:p>
    <w:p w14:paraId="6BF2B700" w14:textId="77777777" w:rsidR="004B6586" w:rsidRDefault="00000000">
      <w:pPr>
        <w:jc w:val="center"/>
      </w:pPr>
      <w:r>
        <w:rPr>
          <w:noProof/>
        </w:rPr>
        <w:drawing>
          <wp:inline distT="114300" distB="114300" distL="114300" distR="114300" wp14:anchorId="6A569E86" wp14:editId="180C61DC">
            <wp:extent cx="5943600" cy="1625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1625600"/>
                    </a:xfrm>
                    <a:prstGeom prst="rect">
                      <a:avLst/>
                    </a:prstGeom>
                    <a:ln/>
                  </pic:spPr>
                </pic:pic>
              </a:graphicData>
            </a:graphic>
          </wp:inline>
        </w:drawing>
      </w:r>
    </w:p>
    <w:p w14:paraId="59636F5D" w14:textId="77777777" w:rsidR="004B6586" w:rsidRDefault="00000000">
      <w:pPr>
        <w:pStyle w:val="Heading5"/>
        <w:spacing w:line="360" w:lineRule="auto"/>
      </w:pPr>
      <w:bookmarkStart w:id="91" w:name="_e7lesmiyvwpc" w:colFirst="0" w:colLast="0"/>
      <w:bookmarkStart w:id="92" w:name="_Toc183635501"/>
      <w:bookmarkEnd w:id="91"/>
      <w:r>
        <w:t>Table 4.3: Result of Designated Job Position at Unilever of Participants</w:t>
      </w:r>
      <w:bookmarkEnd w:id="92"/>
    </w:p>
    <w:p w14:paraId="56B42012" w14:textId="77777777" w:rsidR="004B6586" w:rsidRDefault="00000000">
      <w:pPr>
        <w:jc w:val="center"/>
      </w:pPr>
      <w:r>
        <w:t>(Source: SPSS)</w:t>
      </w:r>
    </w:p>
    <w:p w14:paraId="573F31D9" w14:textId="77777777" w:rsidR="004B6586" w:rsidRDefault="00000000">
      <w:r>
        <w:lastRenderedPageBreak/>
        <w:t>The table here illustrates that The findings for the sector in which Unilever participants work show a balanced gender distribution in the analysed organisation. The largest share (45%) qualified their interest in virtual training in the Marketing and Sales sector. Operations and Supply Chain Management come next at 30% meaning that training should adopt digital means to improve operations. The Research and Development sector has attracted 15%, which can be attributed to participation in innovation activities. Last, of them, 10% of participants work in the Finance and Human Resource sector. From the distribution above it is evident that Unilever’s virtual training program is used across the departments, where the marketing and operations departments use it most.</w:t>
      </w:r>
    </w:p>
    <w:p w14:paraId="2E682D79" w14:textId="77777777" w:rsidR="004B6586" w:rsidRDefault="00000000">
      <w:pPr>
        <w:pStyle w:val="Heading3"/>
        <w:spacing w:line="360" w:lineRule="auto"/>
      </w:pPr>
      <w:bookmarkStart w:id="93" w:name="_tawwn0j5g31c" w:colFirst="0" w:colLast="0"/>
      <w:bookmarkStart w:id="94" w:name="_Toc183635753"/>
      <w:bookmarkEnd w:id="93"/>
      <w:r>
        <w:t>4.2.1 Descriptive Analysis</w:t>
      </w:r>
      <w:bookmarkEnd w:id="94"/>
      <w:r>
        <w:t xml:space="preserve"> </w:t>
      </w:r>
    </w:p>
    <w:p w14:paraId="6DA5340D" w14:textId="77777777" w:rsidR="004B6586" w:rsidRDefault="00000000">
      <w:pPr>
        <w:rPr>
          <w:b/>
        </w:rPr>
      </w:pPr>
      <w:r>
        <w:t>Descriptive analysis is a statistical technique aimed at enabling summative, comparative and presentation of data in an intelligible format. As per the research by Cooksey (2020), the components of descriptive statistics include investigating the basic ideas of probability and normal distribution. The mean or anticipated value of an observable is comparable to determining the average value in classical terms, as asserted by Schermerhorn et al. (2021). The literature offers a variety of methods for determining normalcy; among these are kurtosis and skewness values. Apart from this Demir (2022) asserted that the skewness and kurtosis coefficients in this case shifted away from zero, indicating that sample size has an impact on normality tests, which typically produce significant results.</w:t>
      </w:r>
    </w:p>
    <w:p w14:paraId="75CAC04B" w14:textId="77777777" w:rsidR="004B6586" w:rsidRDefault="00000000">
      <w:pPr>
        <w:jc w:val="center"/>
      </w:pPr>
      <w:r>
        <w:rPr>
          <w:noProof/>
        </w:rPr>
        <w:lastRenderedPageBreak/>
        <w:drawing>
          <wp:inline distT="114300" distB="114300" distL="114300" distR="114300" wp14:anchorId="2E12ECF8" wp14:editId="2719BAD7">
            <wp:extent cx="5943600" cy="37592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943600" cy="3759200"/>
                    </a:xfrm>
                    <a:prstGeom prst="rect">
                      <a:avLst/>
                    </a:prstGeom>
                    <a:ln/>
                  </pic:spPr>
                </pic:pic>
              </a:graphicData>
            </a:graphic>
          </wp:inline>
        </w:drawing>
      </w:r>
    </w:p>
    <w:p w14:paraId="7E3FFAE6" w14:textId="77777777" w:rsidR="004B6586" w:rsidRDefault="00000000">
      <w:pPr>
        <w:pStyle w:val="Heading5"/>
        <w:spacing w:line="360" w:lineRule="auto"/>
      </w:pPr>
      <w:bookmarkStart w:id="95" w:name="_4h042r0" w:colFirst="0" w:colLast="0"/>
      <w:bookmarkStart w:id="96" w:name="_Toc183635502"/>
      <w:bookmarkEnd w:id="95"/>
      <w:r>
        <w:t>Table 4.4: Result of descriptive statistics</w:t>
      </w:r>
      <w:bookmarkEnd w:id="96"/>
    </w:p>
    <w:p w14:paraId="77893AEB" w14:textId="77777777" w:rsidR="004B6586" w:rsidRDefault="00000000">
      <w:pPr>
        <w:jc w:val="center"/>
      </w:pPr>
      <w:r>
        <w:t>(Source: SPSS)</w:t>
      </w:r>
    </w:p>
    <w:p w14:paraId="66A642D4" w14:textId="77777777" w:rsidR="004B6586" w:rsidRDefault="00000000">
      <w:r>
        <w:t>The quantitative data analysis presents the basic general characteristics of the participants. This descriptive-analytical evaluation reveals that the mean value is 2.38  for the age categories. This refers to the propensity of 2nd age group which was 26-35 years old as the huge portion of participants. Regarding the sector of work designation category, the mean value is 2.30 which propensity of the 2nd option among the work designation which is Marketing Executive. This value shows the density of participants who have taken an active inclusion in the survey.</w:t>
      </w:r>
    </w:p>
    <w:p w14:paraId="135EA9CB" w14:textId="77777777" w:rsidR="004B6586" w:rsidRDefault="00000000">
      <w:r>
        <w:t xml:space="preserve">Considering this prospect as per Hodges et al. (2022) it can be asserted that the skewness and kurtosis values provide information about whether or not each variable can take part in additional testing. In this analysis, the skewness values of variables are 0.186; 0.402; and 0.233 respectively indicating that the values lay in between the range of -1 to +1. This highlights that all the skewness values of variables contain positive skewness while the kurtosis values are -1.039; -1.197; and -1.190 indicating the negative values of kurtosis in each of the variables. The statistical evaluation indicates that virtual training is most valued by occupations in the Marketing and Operations career </w:t>
      </w:r>
      <w:r>
        <w:lastRenderedPageBreak/>
        <w:t>fields. The similarities of these responses at different age groups and sectors underscore the need for applying virtual training in the functional areas.</w:t>
      </w:r>
    </w:p>
    <w:p w14:paraId="31A47E01" w14:textId="77777777" w:rsidR="004B6586" w:rsidRDefault="00000000">
      <w:pPr>
        <w:pStyle w:val="Heading3"/>
        <w:spacing w:line="360" w:lineRule="auto"/>
      </w:pPr>
      <w:bookmarkStart w:id="97" w:name="_3rvdzuvmqi19" w:colFirst="0" w:colLast="0"/>
      <w:bookmarkStart w:id="98" w:name="_Toc183635754"/>
      <w:bookmarkEnd w:id="97"/>
      <w:r>
        <w:t>4.2.3 Regression Analysis</w:t>
      </w:r>
      <w:bookmarkEnd w:id="98"/>
      <w:r>
        <w:t xml:space="preserve"> </w:t>
      </w:r>
    </w:p>
    <w:p w14:paraId="0E82BB1E" w14:textId="77777777" w:rsidR="004B6586" w:rsidRDefault="00000000">
      <w:r>
        <w:t>In this process of SPSS, the prospect of Regression Analysis provides complex relationships between dependent and independent variables and has become useful in understanding the impact of each of the variables on other ones. The reason behind employing the regression analysis consists of proving the relation between independent and dependent variables which makes it a significant aspect throughout the SPSS. In addition to this, it is also necessary to state that the regression test consisted of R square value and ANOVA tests through which the relationship can be understood, as elaborated by Golhar et al. (2021).</w:t>
      </w:r>
    </w:p>
    <w:p w14:paraId="48511DB4" w14:textId="77777777" w:rsidR="004B6586" w:rsidRDefault="00000000">
      <w:pPr>
        <w:jc w:val="center"/>
        <w:rPr>
          <w:b/>
        </w:rPr>
      </w:pPr>
      <w:r>
        <w:rPr>
          <w:b/>
        </w:rPr>
        <w:t>Model Summary</w:t>
      </w:r>
    </w:p>
    <w:p w14:paraId="6AED57E2" w14:textId="77777777" w:rsidR="004B6586" w:rsidRDefault="00000000">
      <w:pPr>
        <w:jc w:val="center"/>
      </w:pPr>
      <w:r>
        <w:rPr>
          <w:noProof/>
        </w:rPr>
        <w:drawing>
          <wp:inline distT="114300" distB="114300" distL="114300" distR="114300" wp14:anchorId="21218E4B" wp14:editId="1F5C91F7">
            <wp:extent cx="5943600" cy="24511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7"/>
                    <a:srcRect/>
                    <a:stretch>
                      <a:fillRect/>
                    </a:stretch>
                  </pic:blipFill>
                  <pic:spPr>
                    <a:xfrm>
                      <a:off x="0" y="0"/>
                      <a:ext cx="5943600" cy="2451100"/>
                    </a:xfrm>
                    <a:prstGeom prst="rect">
                      <a:avLst/>
                    </a:prstGeom>
                    <a:ln/>
                  </pic:spPr>
                </pic:pic>
              </a:graphicData>
            </a:graphic>
          </wp:inline>
        </w:drawing>
      </w:r>
    </w:p>
    <w:p w14:paraId="2E515C9C" w14:textId="77777777" w:rsidR="004B6586" w:rsidRDefault="00000000">
      <w:pPr>
        <w:pStyle w:val="Heading5"/>
        <w:spacing w:line="360" w:lineRule="auto"/>
      </w:pPr>
      <w:bookmarkStart w:id="99" w:name="_vb6908iuh3aa" w:colFirst="0" w:colLast="0"/>
      <w:bookmarkStart w:id="100" w:name="_Toc183635503"/>
      <w:bookmarkEnd w:id="99"/>
      <w:r>
        <w:t>Table 4.5: Model Summary of Regression Analysis</w:t>
      </w:r>
      <w:bookmarkEnd w:id="100"/>
    </w:p>
    <w:p w14:paraId="025A888B" w14:textId="77777777" w:rsidR="004B6586" w:rsidRDefault="00000000">
      <w:pPr>
        <w:jc w:val="center"/>
      </w:pPr>
      <w:r>
        <w:t>(Source: SPSS)</w:t>
      </w:r>
    </w:p>
    <w:p w14:paraId="6634F4FD" w14:textId="77777777" w:rsidR="004B6586" w:rsidRDefault="00000000">
      <w:r>
        <w:t xml:space="preserve">In this table of “Regression Analysis”, the dependent variable's degree of dependence on the independent factors is known due to the display of the variables' R square values in this analysis. Through this R square value, it can be comprehended that the dependent variables entirely depend on the independent variables (DINH and PHAM, 2020). Here R square represented the value of 0.494; this shows that if there is a 100% change in the independent variable then around 49.4% </w:t>
      </w:r>
      <w:r>
        <w:lastRenderedPageBreak/>
        <w:t xml:space="preserve">change can be encountered in the dependent variable. In this study the Independent variables are </w:t>
      </w:r>
      <w:r>
        <w:rPr>
          <w:b/>
        </w:rPr>
        <w:t xml:space="preserve">"Social Media Engagement"; </w:t>
      </w:r>
      <w:r>
        <w:t xml:space="preserve">and the Dependent variable is </w:t>
      </w:r>
      <w:r>
        <w:rPr>
          <w:b/>
        </w:rPr>
        <w:t xml:space="preserve">"Effectiveness of Virtual Training Programs". </w:t>
      </w:r>
      <w:r>
        <w:t>As predictors here appeared to be Constant, then this highlights the fact that employee engagement which is heavily dependent on social media engagement, can be used for Unilever's digital marketing. Additionally, social media engagement promotes employee participation in Unilever's virtual training programs as Unilever's digital awareness can boost employee efficiency and value. Apart from this, virtual training programs boost employee confidence by creating appropriate training and learning procedures in terms of digitalization. On the other hand, the Dependent Variable that has been shown in this analysis indicated that Unilever's virtual training programs' effectiveness is impacted by the effectiveness of email marketing.</w:t>
      </w:r>
    </w:p>
    <w:p w14:paraId="18A78C78" w14:textId="77777777" w:rsidR="004B6586" w:rsidRDefault="00000000">
      <w:pPr>
        <w:jc w:val="center"/>
        <w:rPr>
          <w:b/>
        </w:rPr>
      </w:pPr>
      <w:r>
        <w:rPr>
          <w:b/>
        </w:rPr>
        <w:t>ANOVA</w:t>
      </w:r>
    </w:p>
    <w:p w14:paraId="6EC49A0D" w14:textId="77777777" w:rsidR="004B6586" w:rsidRDefault="00000000">
      <w:pPr>
        <w:jc w:val="center"/>
      </w:pPr>
      <w:r>
        <w:rPr>
          <w:noProof/>
        </w:rPr>
        <w:drawing>
          <wp:inline distT="114300" distB="114300" distL="114300" distR="114300" wp14:anchorId="3D58657B" wp14:editId="0339F4BB">
            <wp:extent cx="5943600" cy="2743200"/>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a:stretch>
                      <a:fillRect/>
                    </a:stretch>
                  </pic:blipFill>
                  <pic:spPr>
                    <a:xfrm>
                      <a:off x="0" y="0"/>
                      <a:ext cx="5943600" cy="2743200"/>
                    </a:xfrm>
                    <a:prstGeom prst="rect">
                      <a:avLst/>
                    </a:prstGeom>
                    <a:ln/>
                  </pic:spPr>
                </pic:pic>
              </a:graphicData>
            </a:graphic>
          </wp:inline>
        </w:drawing>
      </w:r>
    </w:p>
    <w:p w14:paraId="0756E959" w14:textId="77777777" w:rsidR="004B6586" w:rsidRDefault="00000000">
      <w:pPr>
        <w:pStyle w:val="Heading5"/>
        <w:spacing w:line="360" w:lineRule="auto"/>
      </w:pPr>
      <w:bookmarkStart w:id="101" w:name="_2lvpg2xsqijs" w:colFirst="0" w:colLast="0"/>
      <w:bookmarkStart w:id="102" w:name="_Toc183635504"/>
      <w:bookmarkEnd w:id="101"/>
      <w:r>
        <w:t>Table 4.6: ANOVA test of Regression Analysis</w:t>
      </w:r>
      <w:bookmarkEnd w:id="102"/>
    </w:p>
    <w:p w14:paraId="2C42C24A" w14:textId="77777777" w:rsidR="004B6586" w:rsidRDefault="00000000">
      <w:pPr>
        <w:jc w:val="center"/>
      </w:pPr>
      <w:r>
        <w:t>(Source: SPSS)</w:t>
      </w:r>
    </w:p>
    <w:p w14:paraId="18246B40" w14:textId="77777777" w:rsidR="004B6586" w:rsidRDefault="00000000">
      <w:r>
        <w:t xml:space="preserve">In the ANOVA test, it can be asserted that the p-value, also known as a significant value, in the ANOVA test, must fall between 0.00 and  0.05, as claimed by Di Leo and Sardanelli (2020). A positive association between variables is indicated if the value falls within the range, and vice versa. In this research analysis, the ANOVA test shows that the significant value here counted as 0.000 which indicates that there is a positive relationship between independent and dependent </w:t>
      </w:r>
      <w:r>
        <w:lastRenderedPageBreak/>
        <w:t xml:space="preserve">variables. From these results, it can be asserted that </w:t>
      </w:r>
      <w:r>
        <w:rPr>
          <w:b/>
          <w:i/>
        </w:rPr>
        <w:t>Alternative</w:t>
      </w:r>
      <w:r>
        <w:t xml:space="preserve"> </w:t>
      </w:r>
      <w:r>
        <w:rPr>
          <w:b/>
          <w:i/>
        </w:rPr>
        <w:t xml:space="preserve">Hypothesis 1 </w:t>
      </w:r>
      <w:r>
        <w:t>(which is hypothesis 1) which elaborated that “</w:t>
      </w:r>
      <w:r>
        <w:rPr>
          <w:i/>
        </w:rPr>
        <w:t>The use of digital marketing techniques like Social Media Engagement significantly encourages employee participation in the Effectiveness of Virtual Training Programs at Unilever”</w:t>
      </w:r>
      <w:r>
        <w:t xml:space="preserve"> has been proved here effectively. This proving the aspect of the </w:t>
      </w:r>
      <w:r>
        <w:rPr>
          <w:b/>
          <w:i/>
        </w:rPr>
        <w:t xml:space="preserve">Independent </w:t>
      </w:r>
      <w:r>
        <w:t xml:space="preserve">and </w:t>
      </w:r>
      <w:r>
        <w:rPr>
          <w:b/>
          <w:i/>
        </w:rPr>
        <w:t>Dependent variables</w:t>
      </w:r>
      <w:r>
        <w:t xml:space="preserve"> are correlated with each other illustrating that there is a strong relationship between social Media Engagement and the Effectiveness of Virtual Training Programs.  </w:t>
      </w:r>
    </w:p>
    <w:p w14:paraId="48332BF9" w14:textId="77777777" w:rsidR="004B6586" w:rsidRDefault="00000000">
      <w:pPr>
        <w:pStyle w:val="Heading3"/>
        <w:spacing w:line="360" w:lineRule="auto"/>
      </w:pPr>
      <w:bookmarkStart w:id="103" w:name="_76yuc4ovzy71" w:colFirst="0" w:colLast="0"/>
      <w:bookmarkStart w:id="104" w:name="_Toc183635755"/>
      <w:bookmarkEnd w:id="103"/>
      <w:r>
        <w:t>4.2.4 Correlation Analysis</w:t>
      </w:r>
      <w:bookmarkEnd w:id="104"/>
      <w:r>
        <w:t xml:space="preserve"> </w:t>
      </w:r>
    </w:p>
    <w:p w14:paraId="6E2AD25C" w14:textId="77777777" w:rsidR="004B6586" w:rsidRDefault="00000000">
      <w:r>
        <w:t xml:space="preserve">In terms of analysing the correlation between the independent and dependent variables, it can be highlighted that the value of the Pearson Correlation must range from -1 to +1 which contributes to the close existence with the value1. Considering the dependency between the second Independent variable of </w:t>
      </w:r>
      <w:r>
        <w:rPr>
          <w:b/>
        </w:rPr>
        <w:t xml:space="preserve">"Email Marketing Effectiveness" </w:t>
      </w:r>
      <w:r>
        <w:t xml:space="preserve">and the Dependent Variable of </w:t>
      </w:r>
      <w:r>
        <w:rPr>
          <w:b/>
        </w:rPr>
        <w:t>"Effectiveness of Virtual Training Programs"</w:t>
      </w:r>
      <w:r>
        <w:t xml:space="preserve"> the analytical evaluation has effectively illustrated the connection by representing the Pearson Correlation Analysis. </w:t>
      </w:r>
      <w:r>
        <w:rPr>
          <w:b/>
        </w:rPr>
        <w:t xml:space="preserve"> </w:t>
      </w:r>
      <w:r>
        <w:t xml:space="preserve">In this research, it can be seen that the Pearson correlation between statement 8 (which is about how the Virtual Training Program increases employee skill and efficiency at Unilever) is correlated with statement 12 (which is about how the use of Email Marketing Effectiveness influences the Effectiveness of Virtual Training Programs at Unilever) proving through the value of 0.560 which shows a positive correlation between the variables. Likewise, statement 9 (which is about how Virtual training programs increase employee confidence by developing proper training and learning procedures in terms of Digitalization) is also correlated with statement 13 (which is about how digital marketing includes Email Marketing Effectiveness and positive influence on learning) proving through the value of 0.528 illustrating a positive influence of correlation. Correspondingly, it can be seen that the Pearson correlation between statement 10 (which is about how Email Marketing helps employees inclusion in the Unilever training programme) is correlated with statement 14 (which is about how best practices in digital marketing for virtual training programs make suggestions for enhancing better strategies at Unilever) proving through the value of 0.535 indicating the nearby existence of the value 1 illustrating a positive correlation between the variables. In this prospect, Statement 11(which is about how email marketing can help increase employee learning) is correlated with Statement 15 (which is about how Unilever seems to grow its employee efficiency </w:t>
      </w:r>
      <w:r>
        <w:lastRenderedPageBreak/>
        <w:t>by implementing virtual training programmes) proving through the value of 0.618 indicating the nearby existence of the value 1 illustrating a positive correlation between the variables.</w:t>
      </w:r>
    </w:p>
    <w:p w14:paraId="7BD50AA1" w14:textId="77777777" w:rsidR="004B6586" w:rsidRDefault="00000000">
      <w:r>
        <w:rPr>
          <w:noProof/>
        </w:rPr>
        <w:drawing>
          <wp:inline distT="114300" distB="114300" distL="114300" distR="114300" wp14:anchorId="616E63A0" wp14:editId="62F0EC15">
            <wp:extent cx="5943600" cy="27559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943600" cy="2755900"/>
                    </a:xfrm>
                    <a:prstGeom prst="rect">
                      <a:avLst/>
                    </a:prstGeom>
                    <a:ln/>
                  </pic:spPr>
                </pic:pic>
              </a:graphicData>
            </a:graphic>
          </wp:inline>
        </w:drawing>
      </w:r>
    </w:p>
    <w:p w14:paraId="3705C264" w14:textId="77777777" w:rsidR="004B6586" w:rsidRDefault="00000000">
      <w:pPr>
        <w:pStyle w:val="Heading5"/>
        <w:spacing w:line="360" w:lineRule="auto"/>
      </w:pPr>
      <w:bookmarkStart w:id="105" w:name="_2d3uotv4agb8" w:colFirst="0" w:colLast="0"/>
      <w:bookmarkStart w:id="106" w:name="_Toc183635505"/>
      <w:bookmarkEnd w:id="105"/>
      <w:r>
        <w:t>Table 4.7: Illustration of the Value of Correlation Between Different Variables</w:t>
      </w:r>
      <w:bookmarkEnd w:id="106"/>
    </w:p>
    <w:p w14:paraId="72FF5290" w14:textId="77777777" w:rsidR="004B6586" w:rsidRDefault="00000000">
      <w:pPr>
        <w:jc w:val="center"/>
      </w:pPr>
      <w:r>
        <w:t>(Source: SPSS)</w:t>
      </w:r>
    </w:p>
    <w:p w14:paraId="480F4F28" w14:textId="77777777" w:rsidR="004B6586" w:rsidRDefault="00000000">
      <w:r>
        <w:t xml:space="preserve">This analysis indicated that through the evaluation of the dependent variable related to the second independent variable. The results show that </w:t>
      </w:r>
      <w:r>
        <w:rPr>
          <w:b/>
          <w:i/>
        </w:rPr>
        <w:t>Alternative Hypothesis 1</w:t>
      </w:r>
      <w:r>
        <w:t xml:space="preserve"> (which is Hypothesis 2) has been proved to effectively highlight the prospect of the inclusion of several approaches for digital marketing format consisting the Email Marketing and its effectiveness having a positive influence on the learning achievement of the employees following the Virtual Training Programs at Unilever.</w:t>
      </w:r>
    </w:p>
    <w:p w14:paraId="0E5C7A4A" w14:textId="77777777" w:rsidR="004B6586" w:rsidRDefault="00000000">
      <w:pPr>
        <w:pStyle w:val="Heading2"/>
      </w:pPr>
      <w:bookmarkStart w:id="107" w:name="_e8ua0uaba0iu" w:colFirst="0" w:colLast="0"/>
      <w:bookmarkStart w:id="108" w:name="_Toc183635756"/>
      <w:bookmarkEnd w:id="107"/>
      <w:r>
        <w:t>4.3 Outcome of results</w:t>
      </w:r>
      <w:bookmarkEnd w:id="108"/>
      <w:r>
        <w:t xml:space="preserve"> </w:t>
      </w:r>
    </w:p>
    <w:p w14:paraId="0CCC2AAC" w14:textId="360CFF80" w:rsidR="004B6586" w:rsidRDefault="00000000">
      <w:r>
        <w:t xml:space="preserve">The findings of the research provide important insights obtained from the research and assess the effects of digital marketing on the performance of the virtual training program in the area of Unilever in the UK. The research was done by </w:t>
      </w:r>
      <w:r w:rsidR="00290FDF">
        <w:t>analysing</w:t>
      </w:r>
      <w:r>
        <w:t xml:space="preserve"> various factors by employing the statistical tool called SPSS which includes demographic analysis, descriptive analysis, regression analysis, correlation analysis and others. These methods helped to reveal how various activities in </w:t>
      </w:r>
      <w:r>
        <w:lastRenderedPageBreak/>
        <w:t>digital marketing strategies, for instance, social media use and email campaigns, are linked to the effectiveness of virtual training.</w:t>
      </w:r>
    </w:p>
    <w:p w14:paraId="0F8DCE65" w14:textId="020BA0D7" w:rsidR="004B6586" w:rsidRDefault="00000000">
      <w:r>
        <w:rPr>
          <w:b/>
          <w:i/>
        </w:rPr>
        <w:t xml:space="preserve">Demographic Analysis: </w:t>
      </w:r>
      <w:r>
        <w:t xml:space="preserve">The demographic analysis involved the participants’ age, gender and job designation only to determine the sample representation in the study. </w:t>
      </w:r>
      <w:r>
        <w:rPr>
          <w:i/>
        </w:rPr>
        <w:t>Age Distribution</w:t>
      </w:r>
      <w:r>
        <w:t xml:space="preserve"> analysis highlights that most of the participants were between 26 to 35 years of age, 30% were between 18 to 25, 20% were between 36 to 45 and, finally, 10% of participants were 46 or older. This disseminating focus on the younger professionals means that the Unilever virtual training is mostly appealing to the younger generations, consistent with their fluency in digital technologies. </w:t>
      </w:r>
      <w:r>
        <w:rPr>
          <w:i/>
        </w:rPr>
        <w:t>Gender Distribution</w:t>
      </w:r>
      <w:r>
        <w:t xml:space="preserve"> analysis highlights that participants were diverse as these </w:t>
      </w:r>
      <w:r w:rsidR="00290FDF">
        <w:t>percentages’</w:t>
      </w:r>
      <w:r>
        <w:t xml:space="preserve"> distribution was nearly equal to the categories, with category 1 (38%) being the largest. This diversity provides an opportunity to ascertain how gender-specific impacts might affect the successful implementation of digital marketing and virtual training. </w:t>
      </w:r>
      <w:r>
        <w:rPr>
          <w:i/>
        </w:rPr>
        <w:t xml:space="preserve">Job Designation </w:t>
      </w:r>
      <w:r>
        <w:t>analysis considering Unilever’s organizational department, 45% of participants were from the Marketing and Sales, 30% participants were from Operations and Supply Chain, 15% from Research and Development, and 10% from Finance and Human Resources. Distribution of Virtual Training among Marketing Professionals This distribution reveals the significance of virtual training to indicate the need to design such programs based on department requirements (refer to Appendix 3; 4; 5).</w:t>
      </w:r>
    </w:p>
    <w:p w14:paraId="4E33BE39" w14:textId="77777777" w:rsidR="004B6586" w:rsidRDefault="00000000">
      <w:r>
        <w:rPr>
          <w:b/>
          <w:i/>
        </w:rPr>
        <w:t xml:space="preserve">Descriptive Analysis: </w:t>
      </w:r>
      <w:r>
        <w:t xml:space="preserve">In descriptive analysis, patterns of the data were summarized and frequency distributions of the data were discovered. The </w:t>
      </w:r>
      <w:r>
        <w:rPr>
          <w:i/>
        </w:rPr>
        <w:t>Mean Value</w:t>
      </w:r>
      <w:r>
        <w:t xml:space="preserve"> of age categories was 2.38, indicating more respondents belonged to the 26-35 age group. Likewise, the mean of job designation equals 2.30, this suggested that the majority of the respondents were marketing executives. During the analysis of </w:t>
      </w:r>
      <w:r>
        <w:rPr>
          <w:i/>
        </w:rPr>
        <w:t>Skewness and Kurtosis</w:t>
      </w:r>
      <w:r>
        <w:t xml:space="preserve"> the coefficients of skewness of the variables were obtained as 0.186, 0.402, and 0.233, all of which are between -1 and +1. The values of positive skewness are also signifying that the data exhibits a slight level of asymmetry. The kurtosis values were negative and they equal -1.039,-1.197,-1.190 respectively which means the distribution of data is flatter. These results support the appropriateness of the data for further statistical analysis as part of the evaluation.</w:t>
      </w:r>
    </w:p>
    <w:p w14:paraId="32158020" w14:textId="77777777" w:rsidR="004B6586" w:rsidRDefault="00000000">
      <w:r>
        <w:rPr>
          <w:b/>
          <w:i/>
        </w:rPr>
        <w:t xml:space="preserve">Regression Analysis: </w:t>
      </w:r>
      <w:r>
        <w:t xml:space="preserve">Regression analysis was used to assess the degree to which digital marketing approaches influenced the viability of virtual training programs. </w:t>
      </w:r>
      <w:r>
        <w:rPr>
          <w:i/>
        </w:rPr>
        <w:t>R-Square Value</w:t>
      </w:r>
      <w:r>
        <w:t xml:space="preserve"> analysis here shows that the R-square value was 0.494, which indicates that 49.4% of the change in virtual </w:t>
      </w:r>
      <w:r>
        <w:lastRenderedPageBreak/>
        <w:t xml:space="preserve">training program effectiveness can be explained by changes in social media and email marketing activities. However, the </w:t>
      </w:r>
      <w:r>
        <w:rPr>
          <w:i/>
        </w:rPr>
        <w:t xml:space="preserve">ANOVA Test </w:t>
      </w:r>
      <w:r>
        <w:t>gave a significance value of 0.000, showing that the independent and dependent variables are significantly and positively related. This validates Hypothesis 1: The employment of Web 2.0 for marketing purposes considerably enhances the interest of the employees and the success of online training in the company Unilever. From the result, it has been concluded that social media activity is significantly a predictor of employee involvement in virtual training activities. Besides, digital marketing and virtual training show synergy and improve the overall results of the training process and the employees’ performance.</w:t>
      </w:r>
    </w:p>
    <w:p w14:paraId="7DE12948" w14:textId="50D86B91" w:rsidR="004B6586" w:rsidRDefault="00000000">
      <w:r>
        <w:rPr>
          <w:b/>
          <w:i/>
        </w:rPr>
        <w:t xml:space="preserve">Correlation Analysis: </w:t>
      </w:r>
      <w:r>
        <w:t xml:space="preserve">Multiple regression analysis was used to </w:t>
      </w:r>
      <w:r w:rsidR="00290FDF">
        <w:t>analyse</w:t>
      </w:r>
      <w:r>
        <w:t xml:space="preserve"> the relationship further regarding the state of affairs in the context of email marketing and virtual training programmes. </w:t>
      </w:r>
      <w:r>
        <w:rPr>
          <w:i/>
        </w:rPr>
        <w:t>Pearson Correlation Coefficients</w:t>
      </w:r>
      <w:r>
        <w:t xml:space="preserve"> illustrate regarding the contribution of email marketing to the improvement of learning among employees, the correlation with the efficiency to be achieved via virtual training among organizations including Unilever was highly positive, 0.618. Other coefficient values are 0.560 considering the efficiency of email marketing, affecting training effectiveness and 0.528 considering the influence of email marketing on the digitalisation of learning proved here. The results validate Hypothesis 2: On the same note, the addition of email marketing has a positive impact on student learning and engagement in Unilever’s virtual classes   (refer to Appendix 5).</w:t>
      </w:r>
    </w:p>
    <w:p w14:paraId="41F9B14F" w14:textId="77777777" w:rsidR="004B6586" w:rsidRDefault="00000000">
      <w:pPr>
        <w:pStyle w:val="Heading2"/>
      </w:pPr>
      <w:bookmarkStart w:id="109" w:name="_omtvt1ix4n9l" w:colFirst="0" w:colLast="0"/>
      <w:bookmarkStart w:id="110" w:name="_Toc183635757"/>
      <w:bookmarkEnd w:id="109"/>
      <w:r>
        <w:t>4.5 Chapter Summary</w:t>
      </w:r>
      <w:bookmarkEnd w:id="110"/>
    </w:p>
    <w:p w14:paraId="2313EACF" w14:textId="77777777" w:rsidR="004B6586" w:rsidRDefault="00000000">
      <w:r>
        <w:t xml:space="preserve">This chapter focuses on the analysis and results findings of data that was gathered to determine the influence of digital marketing on the improvement of virtual training programs in Unilever UK. It uses SPSS for quantitative analysis and includes several quantitative techniques such as demography, description, regression, and correlation analysis and comes out with various results. The Demographic Analysis showed that most participants were 25–34 years old, supporting the idea that Unilever's virtual training targets young, gender-balanced personnel in marketing and sales. The Descriptive Analysis examined crucial factors like the mean value of age groups and favoured jobs like Marketing Executives. Skewness and kurtosis tests confirmed data distribution normality, indicating enhanced preparation for subsequent activities. Regression Analysis showed how independent variables like social media, email marketing, and others influenced the dependent variable, virtual training program effectiveness. The ANOVA test showed a positive link between </w:t>
      </w:r>
      <w:r>
        <w:lastRenderedPageBreak/>
        <w:t>social media and employee engagement and virtual training effectiveness. The Correlation Analysis shows a Positive Pearson correlation coefficient on significant parameters including email marketing, learning, and staff efficiency. These findings confirmed the close relationship between Digital Marketing and virtual training program performance. Consequently, the evaluation supports the hypothesis that digital marketing, including social media and email marketing, improves Unilever's virtual training initiatives by increasing employee engagement, learning, and productivity.</w:t>
      </w:r>
    </w:p>
    <w:p w14:paraId="4E23C923" w14:textId="77777777" w:rsidR="004B6586" w:rsidRDefault="00000000">
      <w:r>
        <w:br w:type="page"/>
      </w:r>
    </w:p>
    <w:p w14:paraId="4DE8178F" w14:textId="77777777" w:rsidR="004B6586" w:rsidRDefault="00000000">
      <w:pPr>
        <w:pStyle w:val="Heading1"/>
        <w:spacing w:line="360" w:lineRule="auto"/>
      </w:pPr>
      <w:bookmarkStart w:id="111" w:name="_igjlseavsgc1" w:colFirst="0" w:colLast="0"/>
      <w:bookmarkStart w:id="112" w:name="_Toc183635758"/>
      <w:bookmarkEnd w:id="111"/>
      <w:r>
        <w:lastRenderedPageBreak/>
        <w:t>Chapter 5: Discussion</w:t>
      </w:r>
      <w:bookmarkEnd w:id="112"/>
      <w:r>
        <w:t xml:space="preserve"> </w:t>
      </w:r>
    </w:p>
    <w:p w14:paraId="5BDCAC9A" w14:textId="77777777" w:rsidR="004B6586" w:rsidRDefault="00000000">
      <w:pPr>
        <w:pStyle w:val="Heading2"/>
      </w:pPr>
      <w:bookmarkStart w:id="113" w:name="_5134tvqaku9d" w:colFirst="0" w:colLast="0"/>
      <w:bookmarkStart w:id="114" w:name="_Toc183635759"/>
      <w:bookmarkEnd w:id="113"/>
      <w:r>
        <w:t>5.1 Chapter Overview</w:t>
      </w:r>
      <w:bookmarkEnd w:id="114"/>
      <w:r>
        <w:t xml:space="preserve"> </w:t>
      </w:r>
    </w:p>
    <w:p w14:paraId="3BD6801D" w14:textId="77777777" w:rsidR="004B6586" w:rsidRDefault="00000000">
      <w:r>
        <w:t xml:space="preserve">The chapter has been covering the discussion on a critical component of the study which has been designed to interpret and address the research objective. The chapter has also outlined the procedure for presenting and interpreting the finding switch to obtain quantitative research technology in the entire study. </w:t>
      </w:r>
    </w:p>
    <w:p w14:paraId="2EFDAF27" w14:textId="77777777" w:rsidR="004B6586" w:rsidRDefault="00000000">
      <w:pPr>
        <w:pStyle w:val="Heading2"/>
      </w:pPr>
      <w:bookmarkStart w:id="115" w:name="_Toc183635760"/>
      <w:r>
        <w:t>5.2 Discussion</w:t>
      </w:r>
      <w:bookmarkEnd w:id="115"/>
      <w:r>
        <w:t xml:space="preserve"> </w:t>
      </w:r>
    </w:p>
    <w:p w14:paraId="5535441B" w14:textId="77777777" w:rsidR="004B6586" w:rsidRDefault="00000000">
      <w:r>
        <w:t xml:space="preserve">Based on the findings it has specified that from the </w:t>
      </w:r>
      <w:r>
        <w:rPr>
          <w:b/>
          <w:i/>
        </w:rPr>
        <w:t>demographic analysis,</w:t>
      </w:r>
      <w:r>
        <w:t xml:space="preserve"> it can be stated that the m provided the information through the participants who have in the study on times of age, position, and gender of the Unilever workers based on the experience of virtual training. The results from the age of </w:t>
      </w:r>
      <w:r>
        <w:rPr>
          <w:b/>
          <w:i/>
        </w:rPr>
        <w:t>participants of age</w:t>
      </w:r>
      <w:r>
        <w:t xml:space="preserve"> have specified that the distribution indicated the virtual training at Unilever can attract the younger group of the population that can be developed in the process of virtual patterns (Ustik et al. 2024). It has been evaluated that the hypothesis of training between two age groups along with the digital marketing airports better along with the ultimate needs and developing the outcome. As a result, developments of digital marketing in the effectiveness of virtual training programs at Unilever. </w:t>
      </w:r>
    </w:p>
    <w:p w14:paraId="7782B0F2" w14:textId="77777777" w:rsidR="004B6586" w:rsidRDefault="00000000">
      <w:r>
        <w:t xml:space="preserve">From the analysis of </w:t>
      </w:r>
      <w:r>
        <w:rPr>
          <w:b/>
          <w:i/>
        </w:rPr>
        <w:t>gender categories,</w:t>
      </w:r>
      <w:r>
        <w:t xml:space="preserve"> it has been specified that the category presents the larger position of students. It has been created as a positive science to working with the gender perspective as it can provide a better understanding of the multiple group views that can affect the level of participation in Unilever. As a result, the enhancement of participation and success in the growth of Unilever can also be developing the culture of Unilever virtual train programs effectively (Nwabekee et al. 2024). </w:t>
      </w:r>
    </w:p>
    <w:p w14:paraId="6BCB3EC1" w14:textId="77777777" w:rsidR="004B6586" w:rsidRDefault="00000000">
      <w:r>
        <w:t xml:space="preserve">Besides that, the results of the </w:t>
      </w:r>
      <w:r>
        <w:rPr>
          <w:b/>
          <w:i/>
        </w:rPr>
        <w:t>destination category</w:t>
      </w:r>
      <w:r>
        <w:t xml:space="preserve"> specified the improvements of the virtual training program and marketing sector in Unilever around the United Kingdom. The research and development sector has attracted around 15% which can generate participation in the innovation activities of Unilever. However, 10% of the participants have been working in the sectors of human resource and finance departments. Through the distribution, the time that the universe virtual </w:t>
      </w:r>
      <w:r>
        <w:lastRenderedPageBreak/>
        <w:t xml:space="preserve">training program has been used based on the different departments at the timing of the marketing and the operation department has not been used the most. </w:t>
      </w:r>
    </w:p>
    <w:p w14:paraId="6F336247" w14:textId="77777777" w:rsidR="004B6586" w:rsidRDefault="00000000">
      <w:r>
        <w:t xml:space="preserve">Through the </w:t>
      </w:r>
      <w:r>
        <w:rPr>
          <w:b/>
          <w:i/>
        </w:rPr>
        <w:t>descriptive analysis,</w:t>
      </w:r>
      <w:r>
        <w:t xml:space="preserve"> it has specified that the components of descriptive statistics have investigated the basic idea of normal distribution and probability (Abdul-Azeez et al. 2024). Apart from that it has been evaluated that the skewness, as well as kurtosis coefficient, have shifted ever from zero which can be indicated by the sample size making an effect of the normality test. It has also typically produced significant results that can develop the cultures of market influence activity by generating the training program in Unilever. </w:t>
      </w:r>
    </w:p>
    <w:p w14:paraId="214E3ADA" w14:textId="77777777" w:rsidR="004B6586" w:rsidRDefault="00000000">
      <w:r>
        <w:t xml:space="preserve">The quantitative data evaluation has presented the general characteristics of the participants It has been evaluated that the mean value is 2.30 the propensity of the second option throughout the work resignation that is marketing executive. The value of having an overview of the density of the participants that can take the active inclusion of the entire survey. The highlights have been representing the skewness values of a variable that contains the positive signs with the values of kurtosis that are -1.039, -1.18,7, and -1.190 effectively. Therefore, the statistical evaluation has been evils about the virtual training most valued by occupation in the operations and marketing career fields (Abdul-Azeez et al. 2024). The similarity of the responses at multiple age groups is the need to apply virtual training of the functional area in Unilever. </w:t>
      </w:r>
    </w:p>
    <w:p w14:paraId="513476D0" w14:textId="77777777" w:rsidR="004B6586" w:rsidRDefault="00000000">
      <w:r>
        <w:t xml:space="preserve">However, the </w:t>
      </w:r>
      <w:r>
        <w:rPr>
          <w:b/>
          <w:i/>
        </w:rPr>
        <w:t>regression analysis</w:t>
      </w:r>
      <w:r>
        <w:t xml:space="preserve"> has also evaluated the concepts of </w:t>
      </w:r>
      <w:r>
        <w:rPr>
          <w:b/>
          <w:i/>
        </w:rPr>
        <w:t xml:space="preserve">model summary </w:t>
      </w:r>
      <w:r>
        <w:t>and</w:t>
      </w:r>
      <w:r>
        <w:rPr>
          <w:b/>
          <w:i/>
        </w:rPr>
        <w:t xml:space="preserve"> ANOVA test</w:t>
      </w:r>
      <w:r>
        <w:t xml:space="preserve"> effectively. The model summary and hypothesis 1, have specified the predictors that have appeared to the constant and highlighted the fact of workers' engagement which has been dependent on the social media engagement of Unilever. Therefore, social media engagement has promoted the worker's participation in Unilever by promoting the virtual training program. As a result, it can also develop the worker's value and efficiency and can increase the water ranges of motivation infrastructures. From that, the virtual training programs can also increase the wider range of confidence rates by making accurate learning and training procedures in terms of digitalization (Ruiz et al. 2024). The dependent variable that has been overviewed in the evaluation has indicated the universe virtual training program effectiveness that can be made of email marketing. The </w:t>
      </w:r>
      <w:r>
        <w:rPr>
          <w:b/>
          <w:i/>
        </w:rPr>
        <w:t>ANOVA</w:t>
      </w:r>
      <w:r>
        <w:t xml:space="preserve"> has also specified the alternative hypothesis 1 that is referring to hypothesis 1 proves the attributes illustrating the stronger relationship between the two kinds of attributes related to virtual training program social media engagement. </w:t>
      </w:r>
    </w:p>
    <w:p w14:paraId="64BEFD8D" w14:textId="77777777" w:rsidR="004B6586" w:rsidRDefault="00000000">
      <w:r>
        <w:lastRenderedPageBreak/>
        <w:t xml:space="preserve">In contradiction, from hypothesis 2, it has been specified that the different approaches of digital marketing related to email marketing effectiveness have been having a positive influence on the learning achievements of the workers, following the effectiveness of the virtual training program at Unilever. However, it has been also specified that the alternative hypotheses have been proved here as the attributes of evaluation in stronger relationships between the two kinds of things. As a result, the virtual training program has been also used to build upon the strategy capability by effectively making training program changes (Sikkandher et al. 2024). The development of training programs can also create a superior resort capability and generate sustainable comparative advantages for the organization. </w:t>
      </w:r>
    </w:p>
    <w:p w14:paraId="0E11EAF5" w14:textId="77777777" w:rsidR="004B6586" w:rsidRDefault="00000000">
      <w:pPr>
        <w:pStyle w:val="Heading2"/>
      </w:pPr>
      <w:bookmarkStart w:id="116" w:name="_ho8662ndpr4c" w:colFirst="0" w:colLast="0"/>
      <w:bookmarkStart w:id="117" w:name="_Toc183635761"/>
      <w:bookmarkEnd w:id="116"/>
      <w:r>
        <w:t>5.3 Chapter Summary</w:t>
      </w:r>
      <w:bookmarkEnd w:id="117"/>
      <w:r>
        <w:t xml:space="preserve"> </w:t>
      </w:r>
    </w:p>
    <w:p w14:paraId="606F7F96" w14:textId="77777777" w:rsidR="004B6586" w:rsidRDefault="00000000">
      <w:r>
        <w:t xml:space="preserve">From the above-defeated analysis, it has been specified that the drawing from the case of Unilever the chapter provided a critical discussion of the effects of specific techniques related to the use of social media and email marketing. Besides that, from the literature review, the insights of RBV have been also supported the disclosure by categorizing the digital marketing which has been considered as an integral strategic asset effectively. It has created the possible cultures to establish the area of Limited research that can be specifically incorporated with digital marketing within the virtual training programs of multinational organizations in a sustainable manner. It has been also illustrated about the working progress of independent variables and dependent variables that can be interrelated with the other through basis and theories which have applied. The attributes have also illustrated the RBV concept for utilizing the non-substitutability acids that can hold the RBV of this scenario. Different kinds of organizations can also take advantage by using digital marketing Technology for training there by the coherent state of resources Unilever developing the development brand effectively. </w:t>
      </w:r>
    </w:p>
    <w:p w14:paraId="307E7B61" w14:textId="77777777" w:rsidR="004B6586" w:rsidRDefault="00000000">
      <w:pPr>
        <w:rPr>
          <w:b/>
        </w:rPr>
      </w:pPr>
      <w:r>
        <w:br w:type="page"/>
      </w:r>
    </w:p>
    <w:p w14:paraId="7F500290" w14:textId="77777777" w:rsidR="004B6586" w:rsidRDefault="00000000">
      <w:pPr>
        <w:pStyle w:val="Heading1"/>
        <w:spacing w:line="360" w:lineRule="auto"/>
      </w:pPr>
      <w:bookmarkStart w:id="118" w:name="_sab960lopgaf" w:colFirst="0" w:colLast="0"/>
      <w:bookmarkStart w:id="119" w:name="_Toc183635762"/>
      <w:bookmarkEnd w:id="118"/>
      <w:r>
        <w:lastRenderedPageBreak/>
        <w:t>Chapter 6: Conclusion and Recommendations</w:t>
      </w:r>
      <w:bookmarkEnd w:id="119"/>
      <w:r>
        <w:t xml:space="preserve"> </w:t>
      </w:r>
    </w:p>
    <w:p w14:paraId="3B7F55B5" w14:textId="77777777" w:rsidR="004B6586" w:rsidRDefault="00000000">
      <w:pPr>
        <w:pStyle w:val="Heading2"/>
      </w:pPr>
      <w:bookmarkStart w:id="120" w:name="_2w5ecyt" w:colFirst="0" w:colLast="0"/>
      <w:bookmarkStart w:id="121" w:name="_Toc183635763"/>
      <w:bookmarkEnd w:id="120"/>
      <w:r>
        <w:t>6.1 Conclusion</w:t>
      </w:r>
      <w:bookmarkEnd w:id="121"/>
      <w:r>
        <w:t xml:space="preserve"> </w:t>
      </w:r>
    </w:p>
    <w:p w14:paraId="1F07E349" w14:textId="55DF5B7B" w:rsidR="004B6586" w:rsidRDefault="00000000">
      <w:r>
        <w:t xml:space="preserve">The above-depicted analysis has specified that the use of digital marketing has </w:t>
      </w:r>
      <w:r w:rsidR="00290FDF">
        <w:t>become</w:t>
      </w:r>
      <w:r>
        <w:t xml:space="preserve"> important in the organization and integrated into the different operation areas. The particular area has been corporate training which is particularly in the large Global organization related to Unilever. The virtual training program has approached the status of necessity that can develop in the complex business climate to enhance the adaptable personnel and competence. In addition, the same timing that technology of social media Search engine optimization and email can potentially create a substance in your effects on interaction and participation of such programs. The research work has been intended to assess the digital marketing strategies by Unilever of the UK that can develop the effectiveness of online training. </w:t>
      </w:r>
    </w:p>
    <w:p w14:paraId="0CA73BE4" w14:textId="77777777" w:rsidR="004B6586" w:rsidRDefault="00000000">
      <w:r>
        <w:t xml:space="preserve">The research work is intended to assess digital marketing strategies based on the background and context that have highlighted the research problem. All chapters have also intended to outline aims and objectives based on the research topic and elaborate the methodological overview effectively. It has been treated as a most prominent multinational operation with around 190 locations in the Global marketplace. The FMCG has been also considered the global largest maker in the area of home care, personal care, and food. It is important in the future to generate investment in training and development ongoing in delivering training which has been a determinant of strategic and competitive advantages. As a result, the training initiative continues to be imparted remotely in the pandemic situations of the organization to adopt the work-from-home concept. The rewards and workers' Recognition have been also participating in the social media discussion which collaborated on the project by boosting the confidence rate among the workers. The organization can also increase the excellent value of its current focus of involving social media while the company occasionally integrates the training methods. </w:t>
      </w:r>
    </w:p>
    <w:p w14:paraId="06B1618A" w14:textId="77777777" w:rsidR="004B6586" w:rsidRDefault="00000000">
      <w:pPr>
        <w:pStyle w:val="Heading2"/>
      </w:pPr>
      <w:bookmarkStart w:id="122" w:name="_1baon6m" w:colFirst="0" w:colLast="0"/>
      <w:bookmarkStart w:id="123" w:name="_Toc183635764"/>
      <w:bookmarkEnd w:id="122"/>
      <w:r>
        <w:t>6.2 Linking with Objective</w:t>
      </w:r>
      <w:bookmarkEnd w:id="123"/>
      <w:r>
        <w:t xml:space="preserve"> </w:t>
      </w:r>
    </w:p>
    <w:p w14:paraId="5DF79817" w14:textId="77777777" w:rsidR="004B6586" w:rsidRDefault="00000000">
      <w:pPr>
        <w:rPr>
          <w:b/>
          <w:i/>
        </w:rPr>
      </w:pPr>
      <w:r>
        <w:rPr>
          <w:b/>
          <w:i/>
        </w:rPr>
        <w:t>Research Objectives 1: To determine the present status and extent of online training activities in Unilever in the UK</w:t>
      </w:r>
    </w:p>
    <w:p w14:paraId="7E928397" w14:textId="77777777" w:rsidR="004B6586" w:rsidRDefault="00000000">
      <w:r>
        <w:lastRenderedPageBreak/>
        <w:t xml:space="preserve">Research objective 1 has been about the extent and status of online training activities in the Unilever of the UK. The points have been effectively met in the sections of chapter 2 and chapter 4 of the subsections 2.2, 4.2, and 2.3. The implication of social media interaction has emerged with the critical elements they will up in the worker's engagement in the virtual training process. The strategy has been useful for participating in the assessment task whether or not to increase the level of efficient collaboration between the students. As a result, social media has also helped Unilever to engage in learning system learning outcomes and the active engagement process of social networking services has made it easier to operate online and generate participation programs (Sklavos et al. 2024). </w:t>
      </w:r>
    </w:p>
    <w:p w14:paraId="55CF44DF" w14:textId="77777777" w:rsidR="004B6586" w:rsidRDefault="00000000">
      <w:pPr>
        <w:rPr>
          <w:b/>
          <w:i/>
        </w:rPr>
      </w:pPr>
      <w:r>
        <w:rPr>
          <w:b/>
          <w:i/>
        </w:rPr>
        <w:t>Research Objectives 2: To evaluate the use of virtual training programs at Unilever for learning accomplishments</w:t>
      </w:r>
    </w:p>
    <w:p w14:paraId="0B91F329" w14:textId="77777777" w:rsidR="004B6586" w:rsidRDefault="00000000">
      <w:r>
        <w:t xml:space="preserve">The second objective has been to evaluate the concept of efficient use of virtual training programs for learning accomplishment in Unilever of the UK. It has been elaborated on in chapters 2 and 4 in the subsections of 2.4, 25, and 4.2 effectively. Therefore, corporate training programs and email marketing have been useful for reinforcing the knowledge which have been assigned. The personalized learning pets can also utilize the performance progress that can be strategically directed to particular resources by offering the courses (Sklavos et al. 2024). Social media engagement as well as email marketing have been considered to provide greater benefits with training and Communications, especially to Unilever. Thus, email marketing has been improving the virtual training programs that can enhance efficiency. </w:t>
      </w:r>
    </w:p>
    <w:p w14:paraId="792A1EB1" w14:textId="77777777" w:rsidR="004B6586" w:rsidRDefault="00000000">
      <w:pPr>
        <w:rPr>
          <w:b/>
          <w:i/>
        </w:rPr>
      </w:pPr>
      <w:r>
        <w:rPr>
          <w:b/>
          <w:i/>
        </w:rPr>
        <w:t>Research Objectives 3: To identify the best practices in digital marketing for virtual training programs and to make suggestions for enhancing the current enforcement of such strategies at Unilever</w:t>
      </w:r>
    </w:p>
    <w:p w14:paraId="5FE87259" w14:textId="77777777" w:rsidR="004B6586" w:rsidRDefault="00000000">
      <w:r>
        <w:t xml:space="preserve">The research objective has been to analyse the concept of identification of better practices in digital marketing for the implication of virtual training programs. It has also created suggestions for enhancing the current enforcement activity of different kinds of strategies at Unilever of the UK. Besides that, the analysis has been going on by elaborating on chapters 2 and 4 in the subsections of 2.6, 2.7, and 4.2 points. Therefore, the implications of the virtual training program have been intended to demonstrate the different relatable problems of Unilever effectively (Ruiz et al. 2024). </w:t>
      </w:r>
      <w:r>
        <w:lastRenderedPageBreak/>
        <w:t xml:space="preserve">As a result, the other moderating determination can also generate participation and activity in the process of the virtual training program effectively. </w:t>
      </w:r>
    </w:p>
    <w:p w14:paraId="73779885" w14:textId="77777777" w:rsidR="004B6586" w:rsidRDefault="00000000">
      <w:pPr>
        <w:pStyle w:val="Heading2"/>
      </w:pPr>
      <w:bookmarkStart w:id="124" w:name="_3vac5uf" w:colFirst="0" w:colLast="0"/>
      <w:bookmarkStart w:id="125" w:name="_Toc183635765"/>
      <w:bookmarkEnd w:id="124"/>
      <w:r>
        <w:t>6.3 Future Scope</w:t>
      </w:r>
      <w:bookmarkEnd w:id="125"/>
      <w:r>
        <w:t xml:space="preserve"> </w:t>
      </w:r>
    </w:p>
    <w:p w14:paraId="4E231E80" w14:textId="77777777" w:rsidR="004B6586" w:rsidRDefault="00000000">
      <w:r>
        <w:t xml:space="preserve">Taking the help of the research work further evaluation will be done. Besides that, the research work has been effectively considered by taking the help of the primary quantitative methods that can remove chances of bias and maintain the data authenticity. As a result, the father's research work will provide accurate information on why reading the entire concepts of the research work. It can also improve the culture of positive effects of this research work in an effective manner. </w:t>
      </w:r>
    </w:p>
    <w:p w14:paraId="3455FBD4" w14:textId="77777777" w:rsidR="004B6586" w:rsidRDefault="00000000">
      <w:pPr>
        <w:pStyle w:val="Heading2"/>
      </w:pPr>
      <w:bookmarkStart w:id="126" w:name="_2afmg28" w:colFirst="0" w:colLast="0"/>
      <w:bookmarkStart w:id="127" w:name="_Toc183635766"/>
      <w:bookmarkEnd w:id="126"/>
      <w:r>
        <w:t>6.4 Limitations of the Research Work</w:t>
      </w:r>
      <w:bookmarkEnd w:id="127"/>
      <w:r>
        <w:t xml:space="preserve"> </w:t>
      </w:r>
    </w:p>
    <w:p w14:paraId="61AAB9FF" w14:textId="77777777" w:rsidR="004B6586" w:rsidRDefault="00000000">
      <w:r>
        <w:t xml:space="preserve">The research work has been effectively considered taking the help of the primary quantitative research work. Therefore, the water rangers of data have not been collected in this paper. Besides that, the wider range of information related to journals, paid from articles, websites, and PDFs have not been collected. Therefore, it can also be easily recommended that the interpretation of secondary qualitative research work and the use of thematic analysis will create a positive culture. As a result, the rate of hunting infrastructure has been reduced as well as time management can also be considered. The complexity of primary research as well as the feasibility of research have been Limited and have been making a negative range of implications for the entire research work. </w:t>
      </w:r>
    </w:p>
    <w:p w14:paraId="6DAE5E80" w14:textId="77777777" w:rsidR="004B6586" w:rsidRDefault="00000000">
      <w:r>
        <w:rPr>
          <w:b/>
        </w:rPr>
        <w:t xml:space="preserve">6.5 Recommendations </w:t>
      </w:r>
    </w:p>
    <w:p w14:paraId="556C3FCC" w14:textId="77777777" w:rsidR="004B6586" w:rsidRDefault="00000000">
      <w:r>
        <w:t xml:space="preserve">Taking the accurate ranges of action plan the issues can be effectively diminished. </w:t>
      </w:r>
    </w:p>
    <w:p w14:paraId="34D85325" w14:textId="77777777" w:rsidR="004B6586" w:rsidRDefault="00000000">
      <w:pPr>
        <w:numPr>
          <w:ilvl w:val="0"/>
          <w:numId w:val="1"/>
        </w:numPr>
        <w:rPr>
          <w:b/>
          <w:i/>
        </w:rPr>
      </w:pPr>
      <w:r>
        <w:rPr>
          <w:b/>
          <w:i/>
        </w:rPr>
        <w:t xml:space="preserve">The effective use of secondary qualitative research work: </w:t>
      </w:r>
    </w:p>
    <w:p w14:paraId="69FA8AB4" w14:textId="32063C14" w:rsidR="004B6586" w:rsidRDefault="00000000">
      <w:r>
        <w:t xml:space="preserve">For further research considerations, the secondary qualitative research method </w:t>
      </w:r>
      <w:r w:rsidR="0035718E">
        <w:t>can</w:t>
      </w:r>
      <w:r>
        <w:t xml:space="preserve"> be used. It will develop the process of data authenticity by maintaining the quality of the research work and collecting the different kinds of information that can be based on the research topic in an effective manner. The interpretation of thematic analysis can also develop the culture of research effectiveness (Sikkandher et al. 2024). It can also be helped in this research work by generating the quality as well as collecting the void ranges of information based on the research topic. </w:t>
      </w:r>
    </w:p>
    <w:p w14:paraId="4BA81A8B" w14:textId="77777777" w:rsidR="004B6586" w:rsidRDefault="00000000">
      <w:pPr>
        <w:numPr>
          <w:ilvl w:val="0"/>
          <w:numId w:val="1"/>
        </w:numPr>
        <w:rPr>
          <w:b/>
          <w:i/>
        </w:rPr>
      </w:pPr>
      <w:r>
        <w:rPr>
          <w:b/>
          <w:i/>
        </w:rPr>
        <w:t xml:space="preserve">Interpretation of email personalization as well as knowledge retention: </w:t>
      </w:r>
    </w:p>
    <w:p w14:paraId="0B0F29B4" w14:textId="77777777" w:rsidR="004B6586" w:rsidRDefault="00000000">
      <w:r>
        <w:lastRenderedPageBreak/>
        <w:t xml:space="preserve">The interpretation of email personalization can create a significant contribution for Unilever that can develop in the staff learning process. Besides that, the incorporation of training programs can also generate the assimilations for effectively achieving longer-term determination (Abdul-Azeez et al. 2024). The personalization’s of knowledge retention growth can also be generating the learning management system which has been used as the primary learning approach and unnoticed the effectiveness by complementing the flexible platform of Unilever. </w:t>
      </w:r>
    </w:p>
    <w:p w14:paraId="5FBFA4BF" w14:textId="77777777" w:rsidR="004B6586" w:rsidRDefault="00000000">
      <w:pPr>
        <w:numPr>
          <w:ilvl w:val="0"/>
          <w:numId w:val="1"/>
        </w:numPr>
        <w:rPr>
          <w:b/>
          <w:i/>
        </w:rPr>
      </w:pPr>
      <w:r>
        <w:rPr>
          <w:b/>
          <w:i/>
        </w:rPr>
        <w:t xml:space="preserve">Developments of the virtual training program at Unilever: </w:t>
      </w:r>
    </w:p>
    <w:p w14:paraId="562022BB" w14:textId="77777777" w:rsidR="004B6586" w:rsidRDefault="00000000">
      <w:r>
        <w:t xml:space="preserve">The proportions of virtual training programs can also improve social media messaging as information is overloaded in the workforce throughout the constant updates. The individual can also fail to go through the contained as well as improve the working environment of Unilever by facing the numerous tasks in the workplace (Abdul-Azeez et al. 2024). Besides that, the concerns of different difficulties have been observed in the Unilever virtual training program. The Minimizing effects of several determinants can impress the development of virtual training programs effectively. </w:t>
      </w:r>
      <w:r>
        <w:br w:type="page"/>
      </w:r>
    </w:p>
    <w:p w14:paraId="29E136A1" w14:textId="77777777" w:rsidR="004B6586" w:rsidRDefault="00000000">
      <w:pPr>
        <w:pStyle w:val="Heading1"/>
        <w:spacing w:line="360" w:lineRule="auto"/>
      </w:pPr>
      <w:bookmarkStart w:id="128" w:name="_Toc183635767"/>
      <w:r>
        <w:lastRenderedPageBreak/>
        <w:t>References</w:t>
      </w:r>
      <w:bookmarkEnd w:id="128"/>
    </w:p>
    <w:p w14:paraId="3FF97809" w14:textId="77777777" w:rsidR="004B6586" w:rsidRDefault="00000000">
      <w:pPr>
        <w:pStyle w:val="Heading6"/>
        <w:spacing w:line="360" w:lineRule="auto"/>
      </w:pPr>
      <w:bookmarkStart w:id="129" w:name="_2iq8gzs" w:colFirst="0" w:colLast="0"/>
      <w:bookmarkEnd w:id="129"/>
      <w:r>
        <w:t>Chapter 1</w:t>
      </w:r>
    </w:p>
    <w:p w14:paraId="607EB7ED" w14:textId="77777777" w:rsidR="004B6586" w:rsidRDefault="00000000">
      <w:r>
        <w:t xml:space="preserve">Alon, I., Jaffe, E., Prange, C. and Vianelli, D. (2020). </w:t>
      </w:r>
      <w:r>
        <w:rPr>
          <w:i/>
        </w:rPr>
        <w:t>Global marketing: strategy, practice, and cases</w:t>
      </w:r>
      <w:r>
        <w:t xml:space="preserve">. [online] 3rd Edition. | New York : Routledge, 2020. | Revised edition of the authors’ Global marketing, 2017.: Routledge. Doi: </w:t>
      </w:r>
      <w:hyperlink r:id="rId20">
        <w:r w:rsidR="004B6586">
          <w:rPr>
            <w:color w:val="0000FF"/>
            <w:u w:val="single"/>
          </w:rPr>
          <w:t>https://doi.org/10.4324/9780429203343</w:t>
        </w:r>
      </w:hyperlink>
      <w:r>
        <w:t xml:space="preserve">. </w:t>
      </w:r>
    </w:p>
    <w:p w14:paraId="7862E3F3" w14:textId="77777777" w:rsidR="004B6586" w:rsidRDefault="00000000">
      <w:r>
        <w:t xml:space="preserve">Götz, M. and Jankowska, B. (2020). Adoption of Industry 4.0 Technologies and Company Competitiveness: Case Studies from a Post-Transition Economy. </w:t>
      </w:r>
      <w:r>
        <w:rPr>
          <w:i/>
        </w:rPr>
        <w:t>Форсайт</w:t>
      </w:r>
      <w:r>
        <w:t xml:space="preserve">, [online] 14(4 (eng)), pp.61–78. Available at: </w:t>
      </w:r>
      <w:hyperlink r:id="rId21">
        <w:r w:rsidR="004B6586">
          <w:rPr>
            <w:color w:val="0000FF"/>
            <w:u w:val="single"/>
          </w:rPr>
          <w:t>https://cyberleninka.ru/article/n/adoption-of-industry-4-0-technologies-and-company-competitiveness-case-studies-from-a-post-transition-economy</w:t>
        </w:r>
      </w:hyperlink>
      <w:r>
        <w:t xml:space="preserve"> [Accessed 26 Sep. 2024].</w:t>
      </w:r>
    </w:p>
    <w:p w14:paraId="04CFCDDA" w14:textId="77777777" w:rsidR="004B6586" w:rsidRDefault="00000000">
      <w:r>
        <w:t xml:space="preserve">Hu, Q. (2023). Unilever‘s Practice on AI-based Recruitment. </w:t>
      </w:r>
      <w:r>
        <w:rPr>
          <w:i/>
        </w:rPr>
        <w:t>Highlights in Business, Economics and Management</w:t>
      </w:r>
      <w:r>
        <w:t xml:space="preserve">, [online] 16(2), pp.256–263. Available at: </w:t>
      </w:r>
      <w:hyperlink r:id="rId22">
        <w:r w:rsidR="004B6586">
          <w:rPr>
            <w:color w:val="0000FF"/>
            <w:u w:val="single"/>
          </w:rPr>
          <w:t>https://drpress.org/ojs/index.php/HBEM/article/view/10565</w:t>
        </w:r>
      </w:hyperlink>
      <w:r>
        <w:t xml:space="preserve"> [Accessed 26 Sep. 2024].</w:t>
      </w:r>
    </w:p>
    <w:p w14:paraId="3318DF51" w14:textId="77777777" w:rsidR="004B6586" w:rsidRDefault="00000000">
      <w:r>
        <w:t xml:space="preserve">Hul.co.in (2020). </w:t>
      </w:r>
      <w:r>
        <w:rPr>
          <w:i/>
        </w:rPr>
        <w:t>Our Company: Hindustan Unilever</w:t>
      </w:r>
      <w:r>
        <w:t xml:space="preserve">. [online] Unilever. Available at: </w:t>
      </w:r>
      <w:hyperlink r:id="rId23">
        <w:r w:rsidR="004B6586">
          <w:rPr>
            <w:color w:val="0000FF"/>
            <w:u w:val="single"/>
          </w:rPr>
          <w:t>https://www.hul.co.in/our-company/</w:t>
        </w:r>
      </w:hyperlink>
      <w:r>
        <w:t xml:space="preserve"> [Accessed 26 Sep. 2024].</w:t>
      </w:r>
    </w:p>
    <w:p w14:paraId="5C3BE5F7" w14:textId="77777777" w:rsidR="004B6586" w:rsidRDefault="00000000">
      <w:r>
        <w:t xml:space="preserve">Indrawati, H., Caska and Suarman (2020). Barriers to technological innovations of SMEs: how to solve them? </w:t>
      </w:r>
      <w:r>
        <w:rPr>
          <w:i/>
        </w:rPr>
        <w:t>International Journal of Innovation Science</w:t>
      </w:r>
      <w:r>
        <w:t xml:space="preserve">, [online] 12(5), pp.545–564. Doi: </w:t>
      </w:r>
      <w:hyperlink r:id="rId24">
        <w:r w:rsidR="004B6586">
          <w:rPr>
            <w:color w:val="0000FF"/>
            <w:u w:val="single"/>
          </w:rPr>
          <w:t>https://doi.org/10.1108/ijis-04-2020-0049</w:t>
        </w:r>
      </w:hyperlink>
      <w:r>
        <w:t xml:space="preserve">. </w:t>
      </w:r>
    </w:p>
    <w:p w14:paraId="00F20FC6" w14:textId="77777777" w:rsidR="004B6586" w:rsidRDefault="00000000">
      <w:r>
        <w:t xml:space="preserve">Leicester.gov.uk (2020). </w:t>
      </w:r>
      <w:r>
        <w:rPr>
          <w:i/>
        </w:rPr>
        <w:t>Leicester City Council: Anonymising personal data for secondary uses</w:t>
      </w:r>
      <w:r>
        <w:t xml:space="preserve">. [online] www.leicester.gov.uk. Available at: </w:t>
      </w:r>
      <w:hyperlink r:id="rId25">
        <w:r w:rsidR="004B6586">
          <w:rPr>
            <w:color w:val="0000FF"/>
            <w:u w:val="single"/>
          </w:rPr>
          <w:t>https://www.leicester.gov.uk/your-council/how-we-work/data-protection-and-foia/anonymising-personal-data-for-secondary-uses/</w:t>
        </w:r>
      </w:hyperlink>
      <w:r>
        <w:t xml:space="preserve"> [Accessed 26 Sep. 2024].</w:t>
      </w:r>
    </w:p>
    <w:p w14:paraId="6153C6A4" w14:textId="77777777" w:rsidR="004B6586" w:rsidRDefault="00000000">
      <w:r>
        <w:t xml:space="preserve">Lieu, P.T.H., Arunjit, N., Buapradabkul, S. and Nathaniel, D. (2021). Unilever company strategic business analysis. </w:t>
      </w:r>
      <w:r>
        <w:rPr>
          <w:i/>
        </w:rPr>
        <w:t>dspace.fcu.edu.tw</w:t>
      </w:r>
      <w:r>
        <w:t xml:space="preserve">. [online] Available at: </w:t>
      </w:r>
      <w:hyperlink r:id="rId26">
        <w:r w:rsidR="004B6586">
          <w:rPr>
            <w:color w:val="0000FF"/>
            <w:u w:val="single"/>
          </w:rPr>
          <w:t>http://dspace.fcu.edu.tw/handle/2377/32072</w:t>
        </w:r>
      </w:hyperlink>
      <w:r>
        <w:t xml:space="preserve"> [Accessed 26 Sep. 2024].</w:t>
      </w:r>
    </w:p>
    <w:p w14:paraId="65F865C2" w14:textId="77777777" w:rsidR="004B6586" w:rsidRDefault="00000000">
      <w:r>
        <w:lastRenderedPageBreak/>
        <w:t xml:space="preserve">Raja, S. (2021). </w:t>
      </w:r>
      <w:r>
        <w:rPr>
          <w:i/>
        </w:rPr>
        <w:t>The neoliberal ‘do-good’ spirit: a case study of Unilever digital communication of corporate social responsibility</w:t>
      </w:r>
      <w:r>
        <w:t xml:space="preserve">. [online] rucore.libraries.rutgers.edu. Available at: </w:t>
      </w:r>
      <w:hyperlink r:id="rId27">
        <w:r w:rsidR="004B6586">
          <w:rPr>
            <w:color w:val="0000FF"/>
            <w:u w:val="single"/>
          </w:rPr>
          <w:t>https://rucore.libraries.rutgers.edu/rutgers-lib/65963/</w:t>
        </w:r>
      </w:hyperlink>
      <w:r>
        <w:t xml:space="preserve"> [Accessed 26 Sep. 2024].</w:t>
      </w:r>
    </w:p>
    <w:p w14:paraId="0564A32A" w14:textId="77777777" w:rsidR="004B6586" w:rsidRDefault="00000000">
      <w:r>
        <w:t xml:space="preserve">Toldbod, T. and Laursen, L.N. (2024). Time and the Sequential Integration of Management Controls in Open Innovation between Unilever and Its partners: a Procedural Perspective. </w:t>
      </w:r>
      <w:r>
        <w:rPr>
          <w:i/>
        </w:rPr>
        <w:t>Management Accounting Research</w:t>
      </w:r>
      <w:r>
        <w:t xml:space="preserve">, [online] pp.100901–100901. Available at: </w:t>
      </w:r>
      <w:hyperlink r:id="rId28">
        <w:r w:rsidR="004B6586">
          <w:rPr>
            <w:color w:val="0000FF"/>
            <w:u w:val="single"/>
          </w:rPr>
          <w:t>https://www.sciencedirect.com/science/article/pii/S1044500524000234</w:t>
        </w:r>
      </w:hyperlink>
      <w:r>
        <w:t xml:space="preserve"> [Accessed 26 Sep. 2024].</w:t>
      </w:r>
    </w:p>
    <w:p w14:paraId="00D43404" w14:textId="77777777" w:rsidR="004B6586" w:rsidRDefault="00000000">
      <w:r>
        <w:t xml:space="preserve">Tuomi, M. (2022). </w:t>
      </w:r>
      <w:r>
        <w:rPr>
          <w:i/>
        </w:rPr>
        <w:t>Virtual Training in the Workplace</w:t>
      </w:r>
      <w:r>
        <w:t xml:space="preserve">. [online] www.theseus.fi. Available at: </w:t>
      </w:r>
      <w:hyperlink r:id="rId29">
        <w:r w:rsidR="004B6586">
          <w:rPr>
            <w:color w:val="0000FF"/>
            <w:u w:val="single"/>
          </w:rPr>
          <w:t>https://www.theseus.fi/handle/10024/748076</w:t>
        </w:r>
      </w:hyperlink>
      <w:r>
        <w:t xml:space="preserve"> [Accessed 26 Sep. 2024].</w:t>
      </w:r>
    </w:p>
    <w:p w14:paraId="67DC21F1" w14:textId="77777777" w:rsidR="004B6586" w:rsidRDefault="00000000">
      <w:r>
        <w:t xml:space="preserve">Udroiu, R. (2020). Product lifecycle management. </w:t>
      </w:r>
      <w:r>
        <w:rPr>
          <w:i/>
        </w:rPr>
        <w:t>Hust.edu.vn</w:t>
      </w:r>
      <w:r>
        <w:t xml:space="preserve">. [online] doi: </w:t>
      </w:r>
      <w:hyperlink r:id="rId30">
        <w:r w:rsidR="004B6586">
          <w:rPr>
            <w:color w:val="0000FF"/>
            <w:u w:val="single"/>
          </w:rPr>
          <w:t>https://doi.org/OER000001496</w:t>
        </w:r>
      </w:hyperlink>
      <w:r>
        <w:t xml:space="preserve">. </w:t>
      </w:r>
    </w:p>
    <w:p w14:paraId="030F0601" w14:textId="77777777" w:rsidR="004B6586" w:rsidRDefault="00000000">
      <w:r>
        <w:t xml:space="preserve">Unilever (2022). </w:t>
      </w:r>
      <w:r>
        <w:rPr>
          <w:i/>
        </w:rPr>
        <w:t>Benefits, Learning &amp; Wellbeing</w:t>
      </w:r>
      <w:r>
        <w:t xml:space="preserve">. [online] careers.unilever.com. Available at: </w:t>
      </w:r>
      <w:hyperlink r:id="rId31">
        <w:r w:rsidR="004B6586">
          <w:rPr>
            <w:color w:val="0000FF"/>
            <w:u w:val="single"/>
          </w:rPr>
          <w:t>https://careers.unilever.com/benefits-learning-wellbeing</w:t>
        </w:r>
      </w:hyperlink>
      <w:r>
        <w:t xml:space="preserve"> [Accessed 26 Sep. 2024].</w:t>
      </w:r>
    </w:p>
    <w:p w14:paraId="7265FF12" w14:textId="77777777" w:rsidR="004B6586" w:rsidRDefault="00000000">
      <w:r>
        <w:t xml:space="preserve">Unilever PLC (2021). </w:t>
      </w:r>
      <w:r>
        <w:rPr>
          <w:i/>
        </w:rPr>
        <w:t>Providing skills for life</w:t>
      </w:r>
      <w:r>
        <w:t xml:space="preserve">. [online] Unilever. Available at: </w:t>
      </w:r>
      <w:hyperlink r:id="rId32">
        <w:r w:rsidR="004B6586">
          <w:rPr>
            <w:color w:val="0000FF"/>
            <w:u w:val="single"/>
          </w:rPr>
          <w:t>https://www.unilever.com/sustainability/future-of-work/providing-skills-for-life/</w:t>
        </w:r>
      </w:hyperlink>
      <w:r>
        <w:t xml:space="preserve"> [Accessed 26 Sep. 2024].</w:t>
      </w:r>
    </w:p>
    <w:p w14:paraId="4DF743E9" w14:textId="77777777" w:rsidR="004B6586" w:rsidRDefault="00000000">
      <w:r>
        <w:t xml:space="preserve">Unilever PLC (2021). </w:t>
      </w:r>
      <w:r>
        <w:rPr>
          <w:i/>
        </w:rPr>
        <w:t>Unilever Annual Report and Accounts 2021.</w:t>
      </w:r>
      <w:r>
        <w:t xml:space="preserve"> [online] Unilever. Available at: </w:t>
      </w:r>
      <w:hyperlink r:id="rId33">
        <w:r w:rsidR="004B6586">
          <w:rPr>
            <w:color w:val="0000FF"/>
            <w:u w:val="single"/>
          </w:rPr>
          <w:t>https://www.unilever.com/sustainability/future-of-work/providing-skills-for-life/</w:t>
        </w:r>
      </w:hyperlink>
      <w:r>
        <w:t xml:space="preserve"> [Accessed 1 Aug. 2024].</w:t>
      </w:r>
    </w:p>
    <w:p w14:paraId="21F5217B" w14:textId="77777777" w:rsidR="004B6586" w:rsidRDefault="00000000">
      <w:pPr>
        <w:pStyle w:val="Heading6"/>
        <w:spacing w:line="360" w:lineRule="auto"/>
      </w:pPr>
      <w:bookmarkStart w:id="130" w:name="_xvir7l" w:colFirst="0" w:colLast="0"/>
      <w:bookmarkEnd w:id="130"/>
      <w:r>
        <w:t>Chapter 2</w:t>
      </w:r>
    </w:p>
    <w:p w14:paraId="54122B5F" w14:textId="77777777" w:rsidR="004B6586" w:rsidRDefault="00000000">
      <w:bookmarkStart w:id="131" w:name="_3hv69ve" w:colFirst="0" w:colLast="0"/>
      <w:bookmarkEnd w:id="131"/>
      <w:r>
        <w:t xml:space="preserve">Ansari, J.A.N. and Khan, N.A. (2020). Exploring the role of social media in collaborative learning the new domain of learning. </w:t>
      </w:r>
      <w:r>
        <w:rPr>
          <w:i/>
        </w:rPr>
        <w:t>Smart Learning Environments</w:t>
      </w:r>
      <w:r>
        <w:t xml:space="preserve">, [online] 7(1), pp.1–16. Doi: </w:t>
      </w:r>
      <w:hyperlink r:id="rId34">
        <w:r w:rsidR="004B6586">
          <w:rPr>
            <w:color w:val="0000FF"/>
            <w:u w:val="single"/>
          </w:rPr>
          <w:t>https://doi.org/10.1186/s40561-020-00118-7</w:t>
        </w:r>
      </w:hyperlink>
      <w:r>
        <w:t xml:space="preserve">. </w:t>
      </w:r>
    </w:p>
    <w:p w14:paraId="5816C47C" w14:textId="77777777" w:rsidR="004B6586" w:rsidRDefault="00000000">
      <w:r>
        <w:t xml:space="preserve">Arnold, M., Goldschmitt, M. and Rigotti, T. (2023). Dealing with information overload: A comprehensive review. </w:t>
      </w:r>
      <w:r>
        <w:rPr>
          <w:i/>
        </w:rPr>
        <w:t>Dealing with Information Overload: a Comprehensive Review</w:t>
      </w:r>
      <w:r>
        <w:t xml:space="preserve">, [online] 14(1122200). doi: </w:t>
      </w:r>
      <w:hyperlink r:id="rId35">
        <w:r w:rsidR="004B6586">
          <w:rPr>
            <w:color w:val="0000FF"/>
            <w:u w:val="single"/>
          </w:rPr>
          <w:t>https://doi.org/10.3389/fpsyg.2023.1122200</w:t>
        </w:r>
      </w:hyperlink>
      <w:r>
        <w:t xml:space="preserve">. </w:t>
      </w:r>
    </w:p>
    <w:p w14:paraId="7C7CB53D" w14:textId="77777777" w:rsidR="004B6586" w:rsidRDefault="00000000">
      <w:r>
        <w:lastRenderedPageBreak/>
        <w:t xml:space="preserve">Atabek, O. (2020). Alternative certification candidates’ attitudes towards using technology in education and use of social networking services: A comparison of sports sciences and foreign language graduates. </w:t>
      </w:r>
      <w:r>
        <w:rPr>
          <w:i/>
        </w:rPr>
        <w:t>World Journal on Educational Technology: Current Issues</w:t>
      </w:r>
      <w:r>
        <w:t xml:space="preserve">, [online] 12(1), pp.1–13. Available at: </w:t>
      </w:r>
      <w:hyperlink r:id="rId36">
        <w:r w:rsidR="004B6586">
          <w:rPr>
            <w:color w:val="0000FF"/>
            <w:u w:val="single"/>
          </w:rPr>
          <w:t>https://www.ceeol.com/search/article-detail?id=960987</w:t>
        </w:r>
      </w:hyperlink>
      <w:r>
        <w:t xml:space="preserve"> [Accessed 27 Sep. 2024].</w:t>
      </w:r>
    </w:p>
    <w:p w14:paraId="5741F073" w14:textId="77777777" w:rsidR="004B6586" w:rsidRDefault="00000000">
      <w:r>
        <w:t xml:space="preserve">Behrend, T.S., Ravid, D.M. and Thapa, S. (2023). </w:t>
      </w:r>
      <w:r>
        <w:rPr>
          <w:i/>
        </w:rPr>
        <w:t>Implications of Social Media for a Changing Work Landscape: Annual Review of Organizational Psychology and Organizational Behavior</w:t>
      </w:r>
      <w:r>
        <w:t xml:space="preserve">. [online] Available at: </w:t>
      </w:r>
      <w:hyperlink r:id="rId37">
        <w:r w:rsidR="004B6586">
          <w:rPr>
            <w:color w:val="0000FF"/>
            <w:u w:val="single"/>
          </w:rPr>
          <w:t>https://doi.org/10.1146/annurev-orgpsych-110721-041023</w:t>
        </w:r>
      </w:hyperlink>
      <w:r>
        <w:t xml:space="preserve"> [Accessed 27 Sep. 2024].</w:t>
      </w:r>
    </w:p>
    <w:p w14:paraId="17B25F65" w14:textId="77777777" w:rsidR="004B6586" w:rsidRDefault="00000000">
      <w:r>
        <w:t xml:space="preserve">Belouadah, A. (2023). </w:t>
      </w:r>
      <w:r>
        <w:rPr>
          <w:i/>
        </w:rPr>
        <w:t>The Impact of Marketing Automation on Enhancing Personalized Messaging Strategies</w:t>
      </w:r>
      <w:r>
        <w:t xml:space="preserve">. [online] Available at: </w:t>
      </w:r>
      <w:hyperlink r:id="rId38">
        <w:r w:rsidR="004B6586">
          <w:rPr>
            <w:color w:val="0000FF"/>
            <w:u w:val="single"/>
          </w:rPr>
          <w:t>https://www.theseus.fi/bitstream/handle/10024/814353/Belouadah_Amina.pdf?sequence=2</w:t>
        </w:r>
      </w:hyperlink>
      <w:r>
        <w:t xml:space="preserve"> [Accessed 27 Sep. 2024].</w:t>
      </w:r>
    </w:p>
    <w:p w14:paraId="31026395" w14:textId="77777777" w:rsidR="004B6586" w:rsidRDefault="00000000">
      <w:r>
        <w:t xml:space="preserve">Bok, S.K. (2023). </w:t>
      </w:r>
      <w:r>
        <w:rPr>
          <w:i/>
        </w:rPr>
        <w:t>Enhancing User Experience in E-Commerce through Personalization Algorithms</w:t>
      </w:r>
      <w:r>
        <w:t xml:space="preserve">. [online] www.theseus.fi. Available at: </w:t>
      </w:r>
      <w:hyperlink r:id="rId39">
        <w:r w:rsidR="004B6586">
          <w:rPr>
            <w:color w:val="0000FF"/>
            <w:u w:val="single"/>
          </w:rPr>
          <w:t>https://www.theseus.fi/handle/10024/815645</w:t>
        </w:r>
      </w:hyperlink>
      <w:r>
        <w:t xml:space="preserve"> [Accessed 27 Sep. 2024].</w:t>
      </w:r>
    </w:p>
    <w:p w14:paraId="43B32651" w14:textId="77777777" w:rsidR="004B6586" w:rsidRDefault="00000000">
      <w:r>
        <w:t xml:space="preserve">Casey, T., Turner, N., Hu, X. and Bancroft, K. (2021). Making safety training stickier: A richer model of safety training engagement and transfer. </w:t>
      </w:r>
      <w:r>
        <w:rPr>
          <w:i/>
        </w:rPr>
        <w:t>Journal of Safety Research</w:t>
      </w:r>
      <w:r>
        <w:t xml:space="preserve">, [online] 78, pp.303–313. Doi: </w:t>
      </w:r>
      <w:hyperlink r:id="rId40">
        <w:r w:rsidR="004B6586">
          <w:rPr>
            <w:color w:val="0000FF"/>
            <w:u w:val="single"/>
          </w:rPr>
          <w:t>https://doi.org/10.1016/j.jsr.2021.06.004</w:t>
        </w:r>
      </w:hyperlink>
      <w:r>
        <w:t xml:space="preserve">. </w:t>
      </w:r>
    </w:p>
    <w:p w14:paraId="4AD1CD70" w14:textId="77777777" w:rsidR="004B6586" w:rsidRDefault="00000000">
      <w:r>
        <w:t xml:space="preserve">Chinakidzwa, M. and Phiri, M. (2020). </w:t>
      </w:r>
      <w:r>
        <w:rPr>
          <w:i/>
        </w:rPr>
        <w:t>Exploring digital marketing resources, capabilities and market performance of small to medium agro-processors. A conceptual model</w:t>
      </w:r>
      <w:r>
        <w:t xml:space="preserve">. [online] Journal of Business and Retail Management Research. Available at: </w:t>
      </w:r>
      <w:hyperlink r:id="rId41">
        <w:r w:rsidR="004B6586">
          <w:rPr>
            <w:color w:val="0000FF"/>
            <w:u w:val="single"/>
          </w:rPr>
          <w:t>https://jbrmr.com/details&amp;cid=548/cdn/article_file/details&amp;cid=530</w:t>
        </w:r>
      </w:hyperlink>
      <w:r>
        <w:t xml:space="preserve"> [Accessed 28 Sep. 2024].</w:t>
      </w:r>
    </w:p>
    <w:p w14:paraId="6DC31D9F" w14:textId="77777777" w:rsidR="004B6586" w:rsidRDefault="00000000">
      <w:r>
        <w:t xml:space="preserve">Darnieder, C. (2024). </w:t>
      </w:r>
      <w:r>
        <w:rPr>
          <w:i/>
        </w:rPr>
        <w:t>The Role of Email in Customer Retention</w:t>
      </w:r>
      <w:r>
        <w:t xml:space="preserve">. [online] Media Minds by Adriana Lacy Consulting. Available at: </w:t>
      </w:r>
      <w:hyperlink r:id="rId42">
        <w:r w:rsidR="004B6586">
          <w:rPr>
            <w:color w:val="0000FF"/>
            <w:u w:val="single"/>
          </w:rPr>
          <w:t>https://blog.adrianalacyconsulting.com/email-newsletters-customer-retention/</w:t>
        </w:r>
      </w:hyperlink>
      <w:r>
        <w:t xml:space="preserve"> [Accessed 27 Sep. 2024].</w:t>
      </w:r>
    </w:p>
    <w:p w14:paraId="71545817" w14:textId="77777777" w:rsidR="004B6586" w:rsidRDefault="00000000">
      <w:r>
        <w:t xml:space="preserve">Dowell, N.M.M., Lin, Y., Godfrey, A. and Brooks, C. (2020). Exploring the Relationship between Emergent Sociocognitive Roles, Collaborative Problem-Solving Skills, and Outcomes: A Group </w:t>
      </w:r>
      <w:r>
        <w:lastRenderedPageBreak/>
        <w:t xml:space="preserve">Communication Analysis. </w:t>
      </w:r>
      <w:r>
        <w:rPr>
          <w:i/>
        </w:rPr>
        <w:t>Journal of Learning Analytics</w:t>
      </w:r>
      <w:r>
        <w:t xml:space="preserve">, [online] 7(1). Available at: </w:t>
      </w:r>
      <w:hyperlink r:id="rId43">
        <w:r w:rsidR="004B6586">
          <w:rPr>
            <w:color w:val="0000FF"/>
            <w:u w:val="single"/>
          </w:rPr>
          <w:t>https://eric.ed.gov/?id=EJ1251574</w:t>
        </w:r>
      </w:hyperlink>
      <w:r>
        <w:t xml:space="preserve"> [Accessed 27 Sep. 2024].</w:t>
      </w:r>
    </w:p>
    <w:p w14:paraId="4BC469F5" w14:textId="77777777" w:rsidR="004B6586" w:rsidRDefault="00000000">
      <w:r>
        <w:t xml:space="preserve">Fan, X. (2022). The development of EFL Learners’ willingness to communicate and self-efficacy: The role of flipped learning approach with the use of social media. </w:t>
      </w:r>
      <w:r>
        <w:rPr>
          <w:i/>
        </w:rPr>
        <w:t>Frontiers in Psychology</w:t>
      </w:r>
      <w:r>
        <w:t xml:space="preserve">, [online] 13. doi </w:t>
      </w:r>
      <w:hyperlink r:id="rId44">
        <w:r w:rsidR="004B6586">
          <w:rPr>
            <w:color w:val="0000FF"/>
            <w:u w:val="single"/>
          </w:rPr>
          <w:t>https://doi.org/10.3389/fpsyg.2022.1001283</w:t>
        </w:r>
      </w:hyperlink>
      <w:r>
        <w:t xml:space="preserve">. </w:t>
      </w:r>
    </w:p>
    <w:p w14:paraId="4921C2BB" w14:textId="77777777" w:rsidR="004B6586" w:rsidRDefault="00000000">
      <w:r>
        <w:t xml:space="preserve">Ford, J.K. (2020). </w:t>
      </w:r>
      <w:r>
        <w:rPr>
          <w:i/>
        </w:rPr>
        <w:t>Learning in Organizations</w:t>
      </w:r>
      <w:r>
        <w:t xml:space="preserve">. [online] Routledge. Doi: </w:t>
      </w:r>
      <w:hyperlink r:id="rId45">
        <w:r w:rsidR="004B6586">
          <w:rPr>
            <w:color w:val="0000FF"/>
            <w:u w:val="single"/>
          </w:rPr>
          <w:t>https://doi.org/10.4324/9780429260018</w:t>
        </w:r>
      </w:hyperlink>
      <w:r>
        <w:t xml:space="preserve">. </w:t>
      </w:r>
    </w:p>
    <w:p w14:paraId="2F385AE6" w14:textId="77777777" w:rsidR="004B6586" w:rsidRDefault="00000000">
      <w:r>
        <w:t xml:space="preserve">Fu, S., Li, H., Liu, Y., Pirkkalainen, H. and Salo, M. (2020). Social media overload, exhaustion, and use discontinuance: Examining the effects of information overload, system feature overload, and social overload. </w:t>
      </w:r>
      <w:r>
        <w:rPr>
          <w:i/>
        </w:rPr>
        <w:t>Information Processing &amp; Management</w:t>
      </w:r>
      <w:r>
        <w:t xml:space="preserve">, [online] 57(6), p.102307. Doi: </w:t>
      </w:r>
      <w:hyperlink r:id="rId46">
        <w:r w:rsidR="004B6586">
          <w:rPr>
            <w:color w:val="0000FF"/>
            <w:u w:val="single"/>
          </w:rPr>
          <w:t>https://doi.org/10.1016/j.ipm.2020.102307</w:t>
        </w:r>
      </w:hyperlink>
      <w:r>
        <w:t xml:space="preserve">. </w:t>
      </w:r>
    </w:p>
    <w:p w14:paraId="2003F0AA" w14:textId="77777777" w:rsidR="004B6586" w:rsidRDefault="00000000">
      <w:r>
        <w:t xml:space="preserve">Garvey, P. and Miller, D. (2021). </w:t>
      </w:r>
      <w:r>
        <w:rPr>
          <w:i/>
        </w:rPr>
        <w:t>Ageing with Smartphones in Ireland: When life becomes craft</w:t>
      </w:r>
      <w:r>
        <w:t xml:space="preserve">. [online] </w:t>
      </w:r>
      <w:r>
        <w:rPr>
          <w:i/>
        </w:rPr>
        <w:t>library.oapen.org</w:t>
      </w:r>
      <w:r>
        <w:t xml:space="preserve">. UCL Press. Available at: </w:t>
      </w:r>
      <w:hyperlink r:id="rId47">
        <w:r w:rsidR="004B6586">
          <w:rPr>
            <w:color w:val="0000FF"/>
            <w:u w:val="single"/>
          </w:rPr>
          <w:t>https://library.oapen.org/handle/20.500.12657/51794</w:t>
        </w:r>
      </w:hyperlink>
      <w:r>
        <w:t xml:space="preserve"> [Accessed 27 Sep. 2024].</w:t>
      </w:r>
    </w:p>
    <w:p w14:paraId="52346BB2" w14:textId="77777777" w:rsidR="004B6586" w:rsidRDefault="00000000">
      <w:r>
        <w:t xml:space="preserve">Gode, H.E., Johansen, W. and Thomsen, C. (2020). Employee engagement in generating ideas on internal social media. </w:t>
      </w:r>
      <w:r>
        <w:rPr>
          <w:i/>
        </w:rPr>
        <w:t>Corporate Communications: An International Journal</w:t>
      </w:r>
      <w:r>
        <w:t xml:space="preserve">, [online] ahead-of-print(ahead-of-print). Doi: </w:t>
      </w:r>
      <w:hyperlink r:id="rId48">
        <w:r w:rsidR="004B6586">
          <w:rPr>
            <w:color w:val="0000FF"/>
            <w:u w:val="single"/>
          </w:rPr>
          <w:t>https://doi.org/10.1108/ccij-03-2019-0024</w:t>
        </w:r>
      </w:hyperlink>
      <w:r>
        <w:t xml:space="preserve">. </w:t>
      </w:r>
    </w:p>
    <w:p w14:paraId="40145F82" w14:textId="77777777" w:rsidR="004B6586" w:rsidRDefault="00000000">
      <w:r>
        <w:t xml:space="preserve">Guillaume, D., Troncoso, E., Duroseau, B., Bluestone, J. and Fullerton, J. (2021). Mobile-social learning for continuing professional development in low-and-middle-income countries: An integrative review (Preprint). </w:t>
      </w:r>
      <w:r>
        <w:rPr>
          <w:i/>
        </w:rPr>
        <w:t>JMIR Medical Education</w:t>
      </w:r>
      <w:r>
        <w:t xml:space="preserve">. [online] doi: </w:t>
      </w:r>
      <w:hyperlink r:id="rId49">
        <w:r w:rsidR="004B6586">
          <w:rPr>
            <w:color w:val="0000FF"/>
            <w:u w:val="single"/>
          </w:rPr>
          <w:t>https://doi.org/10.2196/32614</w:t>
        </w:r>
      </w:hyperlink>
      <w:r>
        <w:t xml:space="preserve">. </w:t>
      </w:r>
    </w:p>
    <w:p w14:paraId="68A0E1E1" w14:textId="77777777" w:rsidR="004B6586" w:rsidRDefault="00000000">
      <w:r>
        <w:t xml:space="preserve">Hayes, D., Cappa, F. and Le-Khac, N.A. (2020). An effective approach to mobile device management: Security and privacy issues associated with mobile applications. </w:t>
      </w:r>
      <w:r>
        <w:rPr>
          <w:i/>
        </w:rPr>
        <w:t>Digital Business</w:t>
      </w:r>
      <w:r>
        <w:t xml:space="preserve">, [online] 1(1), p.100001. Doi: </w:t>
      </w:r>
      <w:hyperlink r:id="rId50">
        <w:r w:rsidR="004B6586">
          <w:rPr>
            <w:color w:val="0000FF"/>
            <w:u w:val="single"/>
          </w:rPr>
          <w:t>https://doi.org/10.1016/j.digbus.2020.100001</w:t>
        </w:r>
      </w:hyperlink>
      <w:r>
        <w:t xml:space="preserve">. </w:t>
      </w:r>
    </w:p>
    <w:p w14:paraId="7F0664E7" w14:textId="77777777" w:rsidR="004B6586" w:rsidRDefault="00000000">
      <w:r>
        <w:t xml:space="preserve">Jampen, D., Gür, G., Sutter, T. and Tellenbach, B. (2020). Don’t click: towards an effective anti-phishing training. A comparative literature review. </w:t>
      </w:r>
      <w:r>
        <w:rPr>
          <w:i/>
        </w:rPr>
        <w:t>Human-centric Computing and Information Sciences</w:t>
      </w:r>
      <w:r>
        <w:t xml:space="preserve">, [online] 10(1). Doi: </w:t>
      </w:r>
      <w:hyperlink r:id="rId51">
        <w:r w:rsidR="004B6586">
          <w:rPr>
            <w:color w:val="0000FF"/>
            <w:u w:val="single"/>
          </w:rPr>
          <w:t>https://doi.org/10.1186/s13673-020-00237-7</w:t>
        </w:r>
      </w:hyperlink>
      <w:r>
        <w:t xml:space="preserve">. </w:t>
      </w:r>
    </w:p>
    <w:p w14:paraId="3359EEE6" w14:textId="77777777" w:rsidR="004B6586" w:rsidRDefault="00000000">
      <w:r>
        <w:lastRenderedPageBreak/>
        <w:t xml:space="preserve">KIU, C. (2023). </w:t>
      </w:r>
      <w:r>
        <w:rPr>
          <w:i/>
        </w:rPr>
        <w:t>The implications and impact of artificial intelligence, big data and HR analytics in HRM: A critical analysis of EU enterprises</w:t>
      </w:r>
      <w:r>
        <w:t xml:space="preserve">. [online] etheses.dur.ac.uk. Available at: </w:t>
      </w:r>
      <w:hyperlink r:id="rId52">
        <w:r w:rsidR="004B6586">
          <w:rPr>
            <w:color w:val="0000FF"/>
            <w:u w:val="single"/>
          </w:rPr>
          <w:t>http://etheses.dur.ac.uk/14844/</w:t>
        </w:r>
      </w:hyperlink>
      <w:r>
        <w:t xml:space="preserve"> [Accessed 28 Sep. 2024].</w:t>
      </w:r>
    </w:p>
    <w:p w14:paraId="1C2EC67F" w14:textId="77777777" w:rsidR="004B6586" w:rsidRDefault="00000000">
      <w:r>
        <w:t xml:space="preserve">Kong, R., Zhu, H. and Konstan, J.A. (2021). Learning to Ignore. </w:t>
      </w:r>
      <w:r>
        <w:rPr>
          <w:i/>
        </w:rPr>
        <w:t>Proceedings of the ACM on Human-Computer Interaction</w:t>
      </w:r>
      <w:r>
        <w:t xml:space="preserve">, [online] 5(CSCW1), pp.1–23. Doi: </w:t>
      </w:r>
      <w:hyperlink r:id="rId53">
        <w:r w:rsidR="004B6586">
          <w:rPr>
            <w:color w:val="0000FF"/>
            <w:u w:val="single"/>
          </w:rPr>
          <w:t>https://doi.org/10.1145/3449154</w:t>
        </w:r>
      </w:hyperlink>
      <w:r>
        <w:t xml:space="preserve">. </w:t>
      </w:r>
    </w:p>
    <w:p w14:paraId="4981C0EA" w14:textId="77777777" w:rsidR="004B6586" w:rsidRDefault="00000000">
      <w:r>
        <w:t xml:space="preserve">Lambton-Howard, D., Kiaer, J. and Kharrufa, A. (2020). ‘Social media is their space’: student and teacher use and perception of features of social media in language education. </w:t>
      </w:r>
      <w:r>
        <w:rPr>
          <w:i/>
        </w:rPr>
        <w:t>Behaviour &amp; Information Technology</w:t>
      </w:r>
      <w:r>
        <w:t xml:space="preserve">, [online] 40(16), pp.1–16. Doi: </w:t>
      </w:r>
      <w:hyperlink r:id="rId54">
        <w:r w:rsidR="004B6586">
          <w:rPr>
            <w:color w:val="0000FF"/>
            <w:u w:val="single"/>
          </w:rPr>
          <w:t>https://doi.org/10.1080/0144929x.2020.1774653</w:t>
        </w:r>
      </w:hyperlink>
      <w:r>
        <w:t xml:space="preserve">. </w:t>
      </w:r>
    </w:p>
    <w:p w14:paraId="11D2B57D" w14:textId="77777777" w:rsidR="004B6586" w:rsidRDefault="00000000">
      <w:r>
        <w:t xml:space="preserve">Leidner, D.E., Gonzalez, E. and Koch, H. (2020). An Affordance Perspective of Enterprise Social Media and Organizational Socialization. </w:t>
      </w:r>
      <w:r>
        <w:rPr>
          <w:i/>
        </w:rPr>
        <w:t>Routledge eBooks</w:t>
      </w:r>
      <w:r>
        <w:t xml:space="preserve">, [online] pp.364–402. Doi: </w:t>
      </w:r>
      <w:hyperlink r:id="rId55">
        <w:r w:rsidR="004B6586">
          <w:rPr>
            <w:color w:val="0000FF"/>
            <w:u w:val="single"/>
          </w:rPr>
          <w:t>https://doi.org/10.4324/9780429286797-17</w:t>
        </w:r>
      </w:hyperlink>
      <w:r>
        <w:t xml:space="preserve">. </w:t>
      </w:r>
    </w:p>
    <w:p w14:paraId="5B894623" w14:textId="77777777" w:rsidR="004B6586" w:rsidRDefault="00000000">
      <w:r>
        <w:t xml:space="preserve">Lieu, P.T.H., Arunjit, N., Buapradabkul, S. and Nathaniel, D. (2021). Unilever company strategic business analysis. </w:t>
      </w:r>
      <w:r>
        <w:rPr>
          <w:i/>
        </w:rPr>
        <w:t>dspace.fcu.edu.tw</w:t>
      </w:r>
      <w:r>
        <w:t xml:space="preserve">. [online] Available at: </w:t>
      </w:r>
      <w:hyperlink r:id="rId56">
        <w:r w:rsidR="004B6586">
          <w:rPr>
            <w:color w:val="0000FF"/>
            <w:u w:val="single"/>
          </w:rPr>
          <w:t>http://dspace.fcu.edu.tw/handle/2377/32072</w:t>
        </w:r>
      </w:hyperlink>
      <w:r>
        <w:t xml:space="preserve"> [Accessed 27 Sep. 2024].</w:t>
      </w:r>
    </w:p>
    <w:p w14:paraId="3C54A2BA" w14:textId="77777777" w:rsidR="004B6586" w:rsidRDefault="00000000">
      <w:r>
        <w:t xml:space="preserve">Luqman, A., Talwar, S., Masood, A. and Dhir, A. (2021). Does enterprise social media use promote employee creativity and well-being? </w:t>
      </w:r>
      <w:r>
        <w:rPr>
          <w:i/>
        </w:rPr>
        <w:t>Journal of Business Research</w:t>
      </w:r>
      <w:r>
        <w:t xml:space="preserve">, [online] 131, pp.40–54. Doi: </w:t>
      </w:r>
      <w:hyperlink r:id="rId57">
        <w:r w:rsidR="004B6586">
          <w:rPr>
            <w:color w:val="0000FF"/>
            <w:u w:val="single"/>
          </w:rPr>
          <w:t>https://doi.org/10.1016/j.jbusres.2021.03.051</w:t>
        </w:r>
      </w:hyperlink>
      <w:r>
        <w:t xml:space="preserve">. </w:t>
      </w:r>
    </w:p>
    <w:p w14:paraId="15F396A2" w14:textId="77777777" w:rsidR="004B6586" w:rsidRDefault="00000000">
      <w:r>
        <w:t xml:space="preserve">Marsh, E., Elvira Perez Vallejos and Spence, A. (2024). Overloaded by Information or Worried About Missing Out on It: A Quantitative Study of Stress, Burnout, and Mental Health Implications in the Digital Workplace. </w:t>
      </w:r>
      <w:r>
        <w:rPr>
          <w:i/>
        </w:rPr>
        <w:t>SAGE Open</w:t>
      </w:r>
      <w:r>
        <w:t xml:space="preserve">, [online] 14(3). Doi: </w:t>
      </w:r>
      <w:hyperlink r:id="rId58">
        <w:r w:rsidR="004B6586">
          <w:rPr>
            <w:color w:val="0000FF"/>
            <w:u w:val="single"/>
          </w:rPr>
          <w:t>https://doi.org/10.1177/21582440241268830</w:t>
        </w:r>
      </w:hyperlink>
      <w:r>
        <w:t xml:space="preserve">. </w:t>
      </w:r>
    </w:p>
    <w:p w14:paraId="3CE68F42" w14:textId="77777777" w:rsidR="004B6586" w:rsidRDefault="00000000">
      <w:r>
        <w:t xml:space="preserve">Moretta, T., Buodo, G., Demetrovics, Z. and Potenza, M.N. (2022). Tracing 20 years of research on problematic use of the internet and social media: Theoretical models, assessment tools, and an agenda for future work. </w:t>
      </w:r>
      <w:r>
        <w:rPr>
          <w:i/>
        </w:rPr>
        <w:t>Comprehensive Psychiatry</w:t>
      </w:r>
      <w:r>
        <w:t xml:space="preserve">, [online] 112, p.152286. Doi: </w:t>
      </w:r>
      <w:hyperlink r:id="rId59">
        <w:r w:rsidR="004B6586">
          <w:rPr>
            <w:color w:val="0000FF"/>
            <w:u w:val="single"/>
          </w:rPr>
          <w:t>https://doi.org/10.1016/j.comppsych.2021.152286</w:t>
        </w:r>
      </w:hyperlink>
      <w:r>
        <w:t xml:space="preserve">. </w:t>
      </w:r>
    </w:p>
    <w:p w14:paraId="7412989C" w14:textId="77777777" w:rsidR="004B6586" w:rsidRDefault="00000000">
      <w:r>
        <w:lastRenderedPageBreak/>
        <w:t xml:space="preserve">Mulyana, A., Briandana, R. and Rekarti, E. (2020). ICT and Social Media as a Marketing Communication Platform in Facilitating Social Engagement in the Digital Era. </w:t>
      </w:r>
      <w:r>
        <w:rPr>
          <w:i/>
        </w:rPr>
        <w:t>International Journal of Innovation, Creativity and Change. www.ijicc.net</w:t>
      </w:r>
      <w:r>
        <w:t xml:space="preserve">, [online] 13(5), p.2020. Available at: </w:t>
      </w:r>
      <w:hyperlink r:id="rId60">
        <w:r w:rsidR="004B6586">
          <w:rPr>
            <w:color w:val="0000FF"/>
            <w:u w:val="single"/>
          </w:rPr>
          <w:t>https://www.ijicc.net/images/vol_13/Iss_5/13501_Mulyana_2020_E_R.pdf</w:t>
        </w:r>
      </w:hyperlink>
      <w:r>
        <w:t xml:space="preserve"> [Accessed 27 Sep. 2024].</w:t>
      </w:r>
    </w:p>
    <w:p w14:paraId="08759D60" w14:textId="77777777" w:rsidR="004B6586" w:rsidRDefault="00000000">
      <w:r>
        <w:t xml:space="preserve">Obeso, M., Hernández-Linares, R., López-Fernández, M.C. and Serrano-Bedia, A.M. (2020). Knowledge management processes and organizational performance: the mediating role of organizational learning. </w:t>
      </w:r>
      <w:r>
        <w:rPr>
          <w:i/>
        </w:rPr>
        <w:t>Journal of Knowledge Management</w:t>
      </w:r>
      <w:r>
        <w:t xml:space="preserve">, [online] 24(8), pp.1859–1880. doi: </w:t>
      </w:r>
      <w:hyperlink r:id="rId61">
        <w:r w:rsidR="004B6586">
          <w:rPr>
            <w:color w:val="0000FF"/>
            <w:u w:val="single"/>
          </w:rPr>
          <w:t>https://doi.org/10.1108/jkm-10-2019-0553</w:t>
        </w:r>
      </w:hyperlink>
      <w:r>
        <w:t xml:space="preserve">. </w:t>
      </w:r>
    </w:p>
    <w:p w14:paraId="2323135D" w14:textId="77777777" w:rsidR="004B6586" w:rsidRDefault="00000000">
      <w:r>
        <w:t xml:space="preserve">Oliveira, A., Spinola, V.B., Garrido, D., Teixeira, M., Salles, C. and Ana Estela Haddad (2023). Influence of learning styles on student performance in self-instructional courses. </w:t>
      </w:r>
      <w:r>
        <w:rPr>
          <w:i/>
        </w:rPr>
        <w:t>PLOS ONE</w:t>
      </w:r>
      <w:r>
        <w:t xml:space="preserve">, [online] 18(7), pp.e0289036–e0289036. Doi: </w:t>
      </w:r>
      <w:hyperlink r:id="rId62">
        <w:r w:rsidR="004B6586">
          <w:rPr>
            <w:color w:val="0000FF"/>
            <w:u w:val="single"/>
          </w:rPr>
          <w:t>https://doi.org/10.1371/journal.pone.0289036</w:t>
        </w:r>
      </w:hyperlink>
      <w:r>
        <w:t xml:space="preserve">. </w:t>
      </w:r>
    </w:p>
    <w:p w14:paraId="13AAA610" w14:textId="77777777" w:rsidR="004B6586" w:rsidRDefault="00000000">
      <w:r>
        <w:t xml:space="preserve">Papademetriou, C., Anastasiadou, S., Konteos, G. and Papalexandris, S. (2022). </w:t>
      </w:r>
      <w:r>
        <w:rPr>
          <w:i/>
        </w:rPr>
        <w:t>COVID-19 Pandemic: The Impact of the Social Media Technology on Higher Education</w:t>
      </w:r>
      <w:r>
        <w:t xml:space="preserve">. [online] Available at: </w:t>
      </w:r>
      <w:hyperlink r:id="rId63">
        <w:r w:rsidR="004B6586">
          <w:rPr>
            <w:color w:val="0000FF"/>
            <w:u w:val="single"/>
          </w:rPr>
          <w:t>https://doi.org/10.3390/educsci12040261</w:t>
        </w:r>
      </w:hyperlink>
      <w:r>
        <w:t xml:space="preserve"> [Accessed 27 Sep. 2024].</w:t>
      </w:r>
    </w:p>
    <w:p w14:paraId="14B16E09" w14:textId="77777777" w:rsidR="004B6586" w:rsidRDefault="00000000">
      <w:r>
        <w:t xml:space="preserve">Páramo, Á.J.L., García, Á.H. and Peláez, J.C. (2021). Modelling e-mail marketing effectiveness – An approach based on the theory of hierarchy-of-effects. </w:t>
      </w:r>
      <w:r>
        <w:rPr>
          <w:i/>
        </w:rPr>
        <w:t>Cuadernos de Gestión</w:t>
      </w:r>
      <w:r>
        <w:t xml:space="preserve">, [online] 21(1). Doi: </w:t>
      </w:r>
      <w:hyperlink r:id="rId64">
        <w:r w:rsidR="004B6586">
          <w:rPr>
            <w:color w:val="0000FF"/>
            <w:u w:val="single"/>
          </w:rPr>
          <w:t>https://doi.org/10.5295/cdg.v0i0.22332</w:t>
        </w:r>
      </w:hyperlink>
      <w:r>
        <w:t xml:space="preserve">. </w:t>
      </w:r>
    </w:p>
    <w:p w14:paraId="75D707EA" w14:textId="77777777" w:rsidR="004B6586" w:rsidRDefault="00000000">
      <w:r>
        <w:t xml:space="preserve">Pekkala, K. and van Zoonen, W. (2022). Work-related social media use: The mediating role of social media communication self-efficacy. </w:t>
      </w:r>
      <w:r>
        <w:rPr>
          <w:i/>
        </w:rPr>
        <w:t>European Management Journal</w:t>
      </w:r>
      <w:r>
        <w:t xml:space="preserve">, [online] 40(1). Doi: </w:t>
      </w:r>
      <w:hyperlink r:id="rId65">
        <w:r w:rsidR="004B6586">
          <w:rPr>
            <w:color w:val="0000FF"/>
            <w:u w:val="single"/>
          </w:rPr>
          <w:t>https://doi.org/10.1016/j.emj.2021.03.004</w:t>
        </w:r>
      </w:hyperlink>
      <w:r>
        <w:t xml:space="preserve">. </w:t>
      </w:r>
    </w:p>
    <w:p w14:paraId="55578222" w14:textId="77777777" w:rsidR="004B6586" w:rsidRDefault="00000000">
      <w:r>
        <w:t xml:space="preserve">Rahim, A.S.A., Ziden, A.A. and Yap, B.K. (2020). Gamified Online Quizzes: Pharmacy Student Perceptions of Learning in an Undergraduate Medicinal Chemistry Course. </w:t>
      </w:r>
      <w:r>
        <w:rPr>
          <w:i/>
        </w:rPr>
        <w:t>Malaysian Journal of Pharmacy (MJP)</w:t>
      </w:r>
      <w:r>
        <w:t xml:space="preserve">, [online] 6(1), pp.6–12. Available at: </w:t>
      </w:r>
      <w:hyperlink r:id="rId66">
        <w:r w:rsidR="004B6586">
          <w:rPr>
            <w:color w:val="0000FF"/>
            <w:u w:val="single"/>
          </w:rPr>
          <w:t>https://mjpharm.org/gamified-online-quizzes-pharmacy-student-perceptions-of-learning-in-an-undergraduate-medicinal-chemistry-course/</w:t>
        </w:r>
      </w:hyperlink>
      <w:r>
        <w:t xml:space="preserve"> [Accessed 27 Sep. 2024].</w:t>
      </w:r>
    </w:p>
    <w:p w14:paraId="1928425F" w14:textId="77777777" w:rsidR="004B6586" w:rsidRDefault="00000000">
      <w:r>
        <w:lastRenderedPageBreak/>
        <w:t xml:space="preserve">Raja, S. (2021). </w:t>
      </w:r>
      <w:r>
        <w:rPr>
          <w:i/>
        </w:rPr>
        <w:t>The neoliberal ‘do-good’ spirit: a case study of Unilever digital communication of corporate social responsibility</w:t>
      </w:r>
      <w:r>
        <w:t xml:space="preserve">. [online] rucore.libraries.rutgers.edu. Available at: </w:t>
      </w:r>
      <w:hyperlink r:id="rId67">
        <w:r w:rsidR="004B6586">
          <w:rPr>
            <w:color w:val="0000FF"/>
            <w:u w:val="single"/>
          </w:rPr>
          <w:t>https://rucore.libraries.rutgers.edu/rutgers-lib/65963/</w:t>
        </w:r>
      </w:hyperlink>
      <w:r>
        <w:t xml:space="preserve"> [Accessed 27 Sep. 2024].</w:t>
      </w:r>
    </w:p>
    <w:p w14:paraId="3886FF31" w14:textId="77777777" w:rsidR="004B6586" w:rsidRDefault="00000000">
      <w:r>
        <w:t xml:space="preserve">Sailaja, N., Jones, R. and McAuley, D. (2021). Human Data Interaction in Data-Driven Media Experiences: An Exploration of Data Sensitive Responses to the Socio-Technical Challenges of Personal Data Leverage. </w:t>
      </w:r>
      <w:r>
        <w:rPr>
          <w:i/>
        </w:rPr>
        <w:t>ACM International Conference on Interactive Media Experiences</w:t>
      </w:r>
      <w:r>
        <w:t xml:space="preserve">. [online] doi: </w:t>
      </w:r>
      <w:hyperlink r:id="rId68">
        <w:r w:rsidR="004B6586">
          <w:rPr>
            <w:color w:val="0000FF"/>
            <w:u w:val="single"/>
          </w:rPr>
          <w:t>https://doi.org/10.1145/3452918.3458797</w:t>
        </w:r>
      </w:hyperlink>
      <w:r>
        <w:t xml:space="preserve">. </w:t>
      </w:r>
    </w:p>
    <w:p w14:paraId="2DF8DBFC" w14:textId="77777777" w:rsidR="004B6586" w:rsidRDefault="00000000">
      <w:r>
        <w:t xml:space="preserve">Shahbaznezhad, H., Dolan, R. and Rashidirad, M. (2022). The Role of Social Media Content Format and Platform in Users’ Engagement Behavior. </w:t>
      </w:r>
      <w:r>
        <w:rPr>
          <w:i/>
        </w:rPr>
        <w:t>Journal of Interactive Marketing</w:t>
      </w:r>
      <w:r>
        <w:t xml:space="preserve">, [online] 53(1), pp.47–65. Doi: </w:t>
      </w:r>
      <w:hyperlink r:id="rId69">
        <w:r w:rsidR="004B6586">
          <w:rPr>
            <w:color w:val="0000FF"/>
            <w:u w:val="single"/>
          </w:rPr>
          <w:t>https://doi.org/10.1016/j.intmar.2020.05.001</w:t>
        </w:r>
      </w:hyperlink>
      <w:r>
        <w:t xml:space="preserve">. </w:t>
      </w:r>
    </w:p>
    <w:p w14:paraId="3F1C1C94" w14:textId="77777777" w:rsidR="004B6586" w:rsidRDefault="00000000">
      <w:r>
        <w:t xml:space="preserve">Sillence, E., Dawson, J.A., McKellar, K. and Neave, N. (2022). How do students use digital technology to manage their university-based data: strategies, accumulation difficulties and feelings of overload? </w:t>
      </w:r>
      <w:r>
        <w:rPr>
          <w:i/>
        </w:rPr>
        <w:t>Behaviour &amp; Information Technology</w:t>
      </w:r>
      <w:r>
        <w:t xml:space="preserve">, [online] 42(14), pp.1–10. Doi: </w:t>
      </w:r>
      <w:hyperlink r:id="rId70">
        <w:r w:rsidR="004B6586">
          <w:rPr>
            <w:color w:val="0000FF"/>
            <w:u w:val="single"/>
          </w:rPr>
          <w:t>https://doi.org/10.1080/0144929x.2022.2126948</w:t>
        </w:r>
      </w:hyperlink>
      <w:r>
        <w:t xml:space="preserve">. </w:t>
      </w:r>
    </w:p>
    <w:p w14:paraId="34811EED" w14:textId="77777777" w:rsidR="004B6586" w:rsidRDefault="00000000">
      <w:r>
        <w:t xml:space="preserve">Smith, P. and Zook, Z. (2024). </w:t>
      </w:r>
      <w:r>
        <w:rPr>
          <w:i/>
        </w:rPr>
        <w:t>Marketing Communications: Marketing communications: Integrating online and offline, customer engagement and digital technologies</w:t>
      </w:r>
      <w:r>
        <w:t xml:space="preserve">. [online] Google Books. Available at: </w:t>
      </w:r>
      <w:hyperlink r:id="rId71">
        <w:r w:rsidR="004B6586">
          <w:rPr>
            <w:color w:val="0000FF"/>
            <w:u w:val="single"/>
          </w:rPr>
          <w:t>https://books.google.com/books?hl=en&amp;lr=&amp;id=T3z3EAAAQBAJ&amp;oi=fnd&amp;pg=PP1&amp;dq=+email+marketing+does+well+when+it+is+integrated+with+other+tools+within+the+digital+space+for+the+particular+benefit+of+Unilever.&amp;ots=GMPuNbO7Kd&amp;sig=BcFzVo8AddgSZIJDltqJxMzSpGY</w:t>
        </w:r>
      </w:hyperlink>
      <w:r>
        <w:t xml:space="preserve"> [Accessed 27 Sep. 2024].</w:t>
      </w:r>
    </w:p>
    <w:p w14:paraId="588C36AC" w14:textId="77777777" w:rsidR="004B6586" w:rsidRDefault="00000000">
      <w:r>
        <w:t xml:space="preserve">Unilever (2021). </w:t>
      </w:r>
      <w:r>
        <w:rPr>
          <w:i/>
        </w:rPr>
        <w:t>What’s behind the Extraordinary Growth of Digital Commerce</w:t>
      </w:r>
      <w:r>
        <w:t xml:space="preserve">. [online] Unilever. Available at: </w:t>
      </w:r>
      <w:hyperlink r:id="rId72">
        <w:r w:rsidR="004B6586">
          <w:rPr>
            <w:color w:val="0000FF"/>
            <w:u w:val="single"/>
          </w:rPr>
          <w:t>https://www.unilever.com/news/news-search/2021/whats-behind-the-extraordinary-growth-of-digital-commerce/</w:t>
        </w:r>
      </w:hyperlink>
      <w:r>
        <w:t xml:space="preserve"> [Accessed 27 Sep. 2024].</w:t>
      </w:r>
    </w:p>
    <w:p w14:paraId="161A56C1" w14:textId="77777777" w:rsidR="004B6586" w:rsidRDefault="00000000">
      <w:pPr>
        <w:rPr>
          <w:highlight w:val="white"/>
        </w:rPr>
      </w:pPr>
      <w:r>
        <w:rPr>
          <w:highlight w:val="white"/>
        </w:rPr>
        <w:t xml:space="preserve">Vasudevan, H., 2021. Resource-based view theory application on the educational service quality. </w:t>
      </w:r>
      <w:r>
        <w:rPr>
          <w:i/>
          <w:highlight w:val="white"/>
        </w:rPr>
        <w:t>International Journal of Engineering Applied Sciences and Technology,[S. l.]</w:t>
      </w:r>
      <w:r>
        <w:rPr>
          <w:highlight w:val="white"/>
        </w:rPr>
        <w:t xml:space="preserve">, </w:t>
      </w:r>
      <w:r>
        <w:rPr>
          <w:i/>
          <w:highlight w:val="white"/>
        </w:rPr>
        <w:t>6</w:t>
      </w:r>
      <w:r>
        <w:rPr>
          <w:highlight w:val="white"/>
        </w:rPr>
        <w:t xml:space="preserve">(6), pp.174-186. </w:t>
      </w:r>
      <w:r>
        <w:t xml:space="preserve">Available at: </w:t>
      </w:r>
      <w:hyperlink r:id="rId73">
        <w:r w:rsidR="004B6586">
          <w:rPr>
            <w:color w:val="0000FF"/>
            <w:u w:val="single"/>
          </w:rPr>
          <w:t>https://www.ijeast.com/papers/174-186,Tesma606,IJEAST.pdf</w:t>
        </w:r>
      </w:hyperlink>
      <w:r>
        <w:t xml:space="preserve"> [Accessed 28 Sep. 2024].</w:t>
      </w:r>
    </w:p>
    <w:p w14:paraId="0B7EDDAB" w14:textId="77777777" w:rsidR="004B6586" w:rsidRDefault="00000000">
      <w:r>
        <w:lastRenderedPageBreak/>
        <w:t xml:space="preserve">Wang, S., Sporrel, K., van Hoof, H., Simons, M., de Boer, R.D.D., Ettema, D., Nibbeling, N., Deutekom, M. and Kröse, B. (2021). Reinforcement Learning to Send Reminders at Right Moments in Smartphone Exercise Application: A Feasibility Study. </w:t>
      </w:r>
      <w:r>
        <w:rPr>
          <w:i/>
        </w:rPr>
        <w:t>International Journal of Environmental Research and Public Health</w:t>
      </w:r>
      <w:r>
        <w:t xml:space="preserve">, [online] 18(11), p.6059. Doi: </w:t>
      </w:r>
      <w:hyperlink r:id="rId74">
        <w:r w:rsidR="004B6586">
          <w:rPr>
            <w:color w:val="0000FF"/>
            <w:u w:val="single"/>
          </w:rPr>
          <w:t>https://doi.org/10.3390/ijerph18116059</w:t>
        </w:r>
      </w:hyperlink>
      <w:r>
        <w:t xml:space="preserve">. </w:t>
      </w:r>
    </w:p>
    <w:p w14:paraId="1D0A9B67" w14:textId="77777777" w:rsidR="004B6586" w:rsidRDefault="00000000">
      <w:r>
        <w:t xml:space="preserve">Wash, R. (2020). How Experts Detect Phishing Scam Emails. </w:t>
      </w:r>
      <w:r>
        <w:rPr>
          <w:i/>
        </w:rPr>
        <w:t>Proceedings of the ACM on Human-Computer Interaction</w:t>
      </w:r>
      <w:r>
        <w:t xml:space="preserve">, [online] 4(CSCW2), pp.1–28. Doi: </w:t>
      </w:r>
      <w:hyperlink r:id="rId75">
        <w:r w:rsidR="004B6586">
          <w:rPr>
            <w:color w:val="0000FF"/>
            <w:u w:val="single"/>
          </w:rPr>
          <w:t>https://doi.org/10.1145/3415231</w:t>
        </w:r>
      </w:hyperlink>
      <w:r>
        <w:t xml:space="preserve">. </w:t>
      </w:r>
    </w:p>
    <w:p w14:paraId="3AF86D53" w14:textId="77777777" w:rsidR="004B6586" w:rsidRDefault="00000000">
      <w:r>
        <w:t xml:space="preserve">Zcybersecurity.com (2022). </w:t>
      </w:r>
      <w:r>
        <w:rPr>
          <w:i/>
        </w:rPr>
        <w:t>Send 7 Phishing Awareness Email To Employees</w:t>
      </w:r>
      <w:r>
        <w:t xml:space="preserve">. [online] zcybersecurity.com. Available at: </w:t>
      </w:r>
      <w:hyperlink r:id="rId76">
        <w:r w:rsidR="004B6586">
          <w:rPr>
            <w:color w:val="0000FF"/>
            <w:u w:val="single"/>
          </w:rPr>
          <w:t>https://zcybersecurity.com/phishing-awareness-email-to-employees/</w:t>
        </w:r>
      </w:hyperlink>
      <w:r>
        <w:t xml:space="preserve"> [Accessed 27 Sep. 2024].</w:t>
      </w:r>
    </w:p>
    <w:p w14:paraId="6786D7C0" w14:textId="77777777" w:rsidR="004B6586" w:rsidRDefault="00000000">
      <w:pPr>
        <w:pStyle w:val="Heading6"/>
        <w:spacing w:line="360" w:lineRule="auto"/>
      </w:pPr>
      <w:bookmarkStart w:id="132" w:name="_1x0gk37" w:colFirst="0" w:colLast="0"/>
      <w:bookmarkEnd w:id="132"/>
      <w:r>
        <w:t>Chapter 3</w:t>
      </w:r>
    </w:p>
    <w:p w14:paraId="3B0FCF58" w14:textId="77777777" w:rsidR="004B6586" w:rsidRDefault="00000000">
      <w:pPr>
        <w:rPr>
          <w:highlight w:val="white"/>
        </w:rPr>
      </w:pPr>
      <w:r>
        <w:rPr>
          <w:highlight w:val="white"/>
        </w:rPr>
        <w:t xml:space="preserve">Abdelhakim, A.S. and Badr ‎, R.M. (2021). Adopted Research Designs by Tourism and Hospitality Postgraduates in The Light ‎of Research Onion. </w:t>
      </w:r>
      <w:r>
        <w:rPr>
          <w:i/>
          <w:highlight w:val="white"/>
        </w:rPr>
        <w:t>International Journal of Tourism and Hospitality Management</w:t>
      </w:r>
      <w:r>
        <w:rPr>
          <w:highlight w:val="white"/>
        </w:rPr>
        <w:t>, [online] 4(2), pp.98–124. Available at: https://ijthm.journals.ekb.eg/article_206774.html [Accessed 13 Nov. 2024].</w:t>
      </w:r>
    </w:p>
    <w:p w14:paraId="689240B4" w14:textId="77777777" w:rsidR="004B6586" w:rsidRDefault="00000000">
      <w:pPr>
        <w:rPr>
          <w:highlight w:val="white"/>
        </w:rPr>
      </w:pPr>
      <w:r>
        <w:rPr>
          <w:highlight w:val="white"/>
        </w:rPr>
        <w:t xml:space="preserve">Ahmed, S.K. (2024). Research Methodology Simplified: How to Choose the Right Sampling Technique and Determine the Appropriate Sample Size for Research. </w:t>
      </w:r>
      <w:r>
        <w:rPr>
          <w:i/>
          <w:highlight w:val="white"/>
        </w:rPr>
        <w:t>Oral Oncology Reports</w:t>
      </w:r>
      <w:r>
        <w:rPr>
          <w:highlight w:val="white"/>
        </w:rPr>
        <w:t>, [online] 12(100662), pp.100662–100662. doi:https://doi.org/10.1016/j.oor.2024.100662.</w:t>
      </w:r>
    </w:p>
    <w:p w14:paraId="4DC91C25" w14:textId="77777777" w:rsidR="004B6586" w:rsidRDefault="00000000">
      <w:pPr>
        <w:rPr>
          <w:highlight w:val="white"/>
        </w:rPr>
      </w:pPr>
      <w:r>
        <w:rPr>
          <w:highlight w:val="white"/>
        </w:rPr>
        <w:t xml:space="preserve">Gannon, M.J., Taheri, B. and Azer, J. (2022). Contemporary Research Paradigms and Philosophies. </w:t>
      </w:r>
      <w:r>
        <w:rPr>
          <w:i/>
          <w:highlight w:val="white"/>
        </w:rPr>
        <w:t>Contemporary Research Methods in Hospitality and Tourism</w:t>
      </w:r>
      <w:r>
        <w:rPr>
          <w:highlight w:val="white"/>
        </w:rPr>
        <w:t>, [online] pp.5–19. Doi: https://doi.org/10.1108/978-1-80117-546-320221002.</w:t>
      </w:r>
    </w:p>
    <w:p w14:paraId="3749A0B7" w14:textId="77777777" w:rsidR="004B6586" w:rsidRDefault="00000000">
      <w:pPr>
        <w:rPr>
          <w:highlight w:val="white"/>
        </w:rPr>
      </w:pPr>
      <w:r>
        <w:rPr>
          <w:highlight w:val="white"/>
        </w:rPr>
        <w:t xml:space="preserve">Hullman, J. and Gelman, A. (2021). Designing for Interactive Exploratory Data Analysis Requires Theories of Graphical Inference. </w:t>
      </w:r>
      <w:r>
        <w:rPr>
          <w:i/>
          <w:highlight w:val="white"/>
        </w:rPr>
        <w:t>Harvard Data Science Review</w:t>
      </w:r>
      <w:r>
        <w:rPr>
          <w:highlight w:val="white"/>
        </w:rPr>
        <w:t>. doi:https://doi.org/10.1162/99608f92.3ab8a587.</w:t>
      </w:r>
    </w:p>
    <w:p w14:paraId="1EA76E30" w14:textId="77777777" w:rsidR="004B6586" w:rsidRDefault="00000000">
      <w:pPr>
        <w:rPr>
          <w:highlight w:val="white"/>
        </w:rPr>
      </w:pPr>
      <w:r>
        <w:rPr>
          <w:highlight w:val="white"/>
        </w:rPr>
        <w:t xml:space="preserve">Karunarathna, I., Bandara, S. and Jayawardana, A. (2024). </w:t>
      </w:r>
      <w:r>
        <w:rPr>
          <w:i/>
          <w:highlight w:val="white"/>
        </w:rPr>
        <w:t>The Crucial Role of Data Collection in Research: Techniques, Challenges, and Best Practices</w:t>
      </w:r>
      <w:r>
        <w:rPr>
          <w:highlight w:val="white"/>
        </w:rPr>
        <w:t>. [online] Available at: https://www.researchgate.net/profile/Indunil-</w:t>
      </w:r>
      <w:r>
        <w:rPr>
          <w:highlight w:val="white"/>
        </w:rPr>
        <w:lastRenderedPageBreak/>
        <w:t>Karunarathna/publication/383155720_The_Crucial_Role_of_Data_Collection_in_Research_Techniques_Challenges_and_Best_Practices/links/66bef1c6311cbb09493d6200/The-Crucial-Role-of-Data-Collection-in-Research-Techniques-Challenges-and-Best-Practices.pdf [Accessed 13 Nov. 2024].</w:t>
      </w:r>
    </w:p>
    <w:p w14:paraId="183AFBE2" w14:textId="77777777" w:rsidR="004B6586" w:rsidRDefault="00000000">
      <w:pPr>
        <w:rPr>
          <w:highlight w:val="white"/>
        </w:rPr>
      </w:pPr>
      <w:r>
        <w:rPr>
          <w:highlight w:val="white"/>
        </w:rPr>
        <w:t xml:space="preserve">Karunarathna, I., Gunasena, P., Hapuarachchi, T. and Gunathilake, S., (2024). Comprehensive data collection: Methods, challenges, and the importance of accuracy. [online] Available at: </w:t>
      </w:r>
      <w:hyperlink r:id="rId77">
        <w:r w:rsidR="004B6586">
          <w:rPr>
            <w:color w:val="1155CC"/>
            <w:highlight w:val="white"/>
            <w:u w:val="single"/>
          </w:rPr>
          <w:t>https://www.researchgate.net/profile/Indunil-Karunarathna/publication/383155455_Comprehensive_Data_Collection_Methods_Challenges_and_the_Importance_of_Accuracy/data/66beea8e8d00735592560f16/Comprehensive-Data-Collection-Methods-Challenges-and-the-Importance-of-Accuracy.pdf</w:t>
        </w:r>
      </w:hyperlink>
      <w:r>
        <w:rPr>
          <w:highlight w:val="white"/>
        </w:rPr>
        <w:t xml:space="preserve"> [Accessed 13 Nov. 2024]</w:t>
      </w:r>
    </w:p>
    <w:p w14:paraId="29DDDBC7" w14:textId="77777777" w:rsidR="004B6586" w:rsidRDefault="00000000">
      <w:pPr>
        <w:rPr>
          <w:highlight w:val="white"/>
        </w:rPr>
      </w:pPr>
      <w:r>
        <w:rPr>
          <w:highlight w:val="white"/>
        </w:rPr>
        <w:t xml:space="preserve">Karunarathna, I., Gunasena, P., Hapuarachchi, T. and Gunathilake, S. (2024). </w:t>
      </w:r>
      <w:r>
        <w:rPr>
          <w:i/>
          <w:highlight w:val="white"/>
        </w:rPr>
        <w:t>Comprehensive data collection: Methods, challenges, and the importance of accuracy</w:t>
      </w:r>
      <w:r>
        <w:rPr>
          <w:highlight w:val="white"/>
        </w:rPr>
        <w:t>. [online] Available at: https://www.researchgate.net/profile/Indunil-Karunarathna/publication/383155455_Comprehensive_Data_Collection_Methods_Challenges_and_the_Importance_of_Accuracy/data/66beea8e8d00735592560f16/Comprehensive-Data-Collection-Methods-Challenges-and-the-Importance-of-Accuracy.pdf [Accessed 13 Nov. 2024].</w:t>
      </w:r>
    </w:p>
    <w:p w14:paraId="3F45307E" w14:textId="77777777" w:rsidR="004B6586" w:rsidRDefault="00000000">
      <w:pPr>
        <w:rPr>
          <w:highlight w:val="white"/>
        </w:rPr>
      </w:pPr>
      <w:r>
        <w:rPr>
          <w:highlight w:val="white"/>
        </w:rPr>
        <w:t xml:space="preserve">M. Nagaiah and K. Ayyanar (2021). </w:t>
      </w:r>
      <w:r>
        <w:rPr>
          <w:i/>
          <w:highlight w:val="white"/>
        </w:rPr>
        <w:t>Software for Data Analysis in SPSS On over view</w:t>
      </w:r>
      <w:r>
        <w:rPr>
          <w:highlight w:val="white"/>
        </w:rPr>
        <w:t>. [online] ResearchGate. Available at: https://www.researchgate.net/publication/348740813_Software_for_Data_Analysis_in_SPSS_On_over_view [Accessed 13 Nov. 2024].</w:t>
      </w:r>
    </w:p>
    <w:p w14:paraId="5C622B63" w14:textId="77777777" w:rsidR="004B6586" w:rsidRDefault="00000000">
      <w:pPr>
        <w:rPr>
          <w:highlight w:val="white"/>
        </w:rPr>
      </w:pPr>
      <w:r>
        <w:rPr>
          <w:highlight w:val="white"/>
        </w:rPr>
        <w:t xml:space="preserve">Mathrani, A., Susnjak, T., Ramaswami, G. and Barczak, A. (2021). Perspectives on the challenges of generalizability, transparency and ethics in predictive learning analytics. </w:t>
      </w:r>
      <w:r>
        <w:rPr>
          <w:i/>
          <w:highlight w:val="white"/>
        </w:rPr>
        <w:t>Computers and Education Open</w:t>
      </w:r>
      <w:r>
        <w:rPr>
          <w:highlight w:val="white"/>
        </w:rPr>
        <w:t>, 2, p.100060. doi:https://doi.org/10.1016/j.caeo.2021.100060.</w:t>
      </w:r>
    </w:p>
    <w:p w14:paraId="3D275818" w14:textId="77777777" w:rsidR="004B6586" w:rsidRDefault="00000000">
      <w:pPr>
        <w:rPr>
          <w:highlight w:val="white"/>
        </w:rPr>
      </w:pPr>
      <w:r>
        <w:rPr>
          <w:highlight w:val="white"/>
        </w:rPr>
        <w:t xml:space="preserve">Proudfoot, K. (2022). Inductive/Deductive Hybrid Thematic Analysis in Mixed Methods Research. </w:t>
      </w:r>
      <w:r>
        <w:rPr>
          <w:i/>
          <w:highlight w:val="white"/>
        </w:rPr>
        <w:t>Journal of Mixed Methods Research</w:t>
      </w:r>
      <w:r>
        <w:rPr>
          <w:highlight w:val="white"/>
        </w:rPr>
        <w:t>, [online] 17(3), pp.308–326. doi:https://doi.org/10.1177/15586898221126816.</w:t>
      </w:r>
    </w:p>
    <w:p w14:paraId="296B7679" w14:textId="77777777" w:rsidR="004B6586" w:rsidRDefault="00000000">
      <w:pPr>
        <w:rPr>
          <w:highlight w:val="white"/>
        </w:rPr>
      </w:pPr>
      <w:r>
        <w:rPr>
          <w:highlight w:val="white"/>
        </w:rPr>
        <w:lastRenderedPageBreak/>
        <w:t xml:space="preserve">Sarker, I.H. (2021). Deep Learning: a Comprehensive Overview on Techniques, Taxonomy, Applications and Research Directions. </w:t>
      </w:r>
      <w:r>
        <w:rPr>
          <w:i/>
          <w:highlight w:val="white"/>
        </w:rPr>
        <w:t>SN Computer Science</w:t>
      </w:r>
      <w:r>
        <w:rPr>
          <w:highlight w:val="white"/>
        </w:rPr>
        <w:t xml:space="preserve">, 2(6). doi: </w:t>
      </w:r>
      <w:hyperlink r:id="rId78">
        <w:r w:rsidR="004B6586">
          <w:rPr>
            <w:color w:val="0000FF"/>
            <w:highlight w:val="white"/>
            <w:u w:val="single"/>
          </w:rPr>
          <w:t>https://doi.org/10.1007/s42979-021-00815-1</w:t>
        </w:r>
      </w:hyperlink>
      <w:r>
        <w:rPr>
          <w:highlight w:val="white"/>
        </w:rPr>
        <w:t xml:space="preserve">. </w:t>
      </w:r>
    </w:p>
    <w:p w14:paraId="1AACCD10" w14:textId="77777777" w:rsidR="004B6586" w:rsidRDefault="00000000">
      <w:pPr>
        <w:rPr>
          <w:highlight w:val="white"/>
        </w:rPr>
      </w:pPr>
      <w:r>
        <w:rPr>
          <w:highlight w:val="white"/>
        </w:rPr>
        <w:t xml:space="preserve">Sharabati, A.-A.A., Ali, A., Mahmoud Izzat Allahham, Alhareth Abu Hussein, Ahmad Fathi Alheet and Abdelaziz Saleh Mohammad (2024). The Impact of Digital Marketing on the Performance of SMEs: An Analytical Study in Light of Modern Digital Transformations. </w:t>
      </w:r>
      <w:r>
        <w:rPr>
          <w:i/>
          <w:highlight w:val="white"/>
        </w:rPr>
        <w:t>Sustainability</w:t>
      </w:r>
      <w:r>
        <w:rPr>
          <w:highlight w:val="white"/>
        </w:rPr>
        <w:t xml:space="preserve">, 16(19), pp.8667–8667. doi: </w:t>
      </w:r>
      <w:hyperlink r:id="rId79">
        <w:r w:rsidR="004B6586">
          <w:rPr>
            <w:color w:val="0000FF"/>
            <w:highlight w:val="white"/>
            <w:u w:val="single"/>
          </w:rPr>
          <w:t>https://doi.org/10.3390/su16198667</w:t>
        </w:r>
      </w:hyperlink>
      <w:r>
        <w:rPr>
          <w:highlight w:val="white"/>
        </w:rPr>
        <w:t xml:space="preserve">. </w:t>
      </w:r>
    </w:p>
    <w:p w14:paraId="72438EC4" w14:textId="77777777" w:rsidR="004B6586" w:rsidRDefault="00000000">
      <w:pPr>
        <w:rPr>
          <w:highlight w:val="white"/>
        </w:rPr>
      </w:pPr>
      <w:r>
        <w:rPr>
          <w:highlight w:val="white"/>
        </w:rPr>
        <w:t xml:space="preserve">Taherdoost, H. (2022). </w:t>
      </w:r>
      <w:r>
        <w:rPr>
          <w:i/>
          <w:highlight w:val="white"/>
        </w:rPr>
        <w:t>What are Different Research Approaches? Comprehensive Review of Qualitative, Quantitative, and Mixed Method Research, Their Applications, Types, and Limitations</w:t>
      </w:r>
      <w:r>
        <w:rPr>
          <w:highlight w:val="white"/>
        </w:rPr>
        <w:t xml:space="preserve">. [online] papers.ssrn.com. Available at: </w:t>
      </w:r>
      <w:hyperlink r:id="rId80">
        <w:r w:rsidR="004B6586">
          <w:rPr>
            <w:color w:val="0000FF"/>
            <w:highlight w:val="white"/>
            <w:u w:val="single"/>
          </w:rPr>
          <w:t>https://papers.ssrn.com/sol3/papers.cfm?abstract_id=4178694</w:t>
        </w:r>
      </w:hyperlink>
      <w:r>
        <w:rPr>
          <w:highlight w:val="white"/>
        </w:rPr>
        <w:t xml:space="preserve"> [Accessed 13 Nov. 2024].</w:t>
      </w:r>
    </w:p>
    <w:p w14:paraId="24C8D8A3" w14:textId="77777777" w:rsidR="004B6586" w:rsidRDefault="00000000">
      <w:pPr>
        <w:rPr>
          <w:highlight w:val="white"/>
        </w:rPr>
      </w:pPr>
      <w:r>
        <w:rPr>
          <w:highlight w:val="white"/>
        </w:rPr>
        <w:t xml:space="preserve">Thapa, C. and Camtepe, S. (2021). Precision health data: Requirements, challenges and existing techniques for data security and privacy. </w:t>
      </w:r>
      <w:r>
        <w:rPr>
          <w:i/>
          <w:highlight w:val="white"/>
        </w:rPr>
        <w:t>Computers in Biology and Medicine</w:t>
      </w:r>
      <w:r>
        <w:rPr>
          <w:highlight w:val="white"/>
        </w:rPr>
        <w:t xml:space="preserve">, [online] 129(1), p.104130. doi: </w:t>
      </w:r>
      <w:hyperlink r:id="rId81">
        <w:r w:rsidR="004B6586">
          <w:rPr>
            <w:color w:val="0000FF"/>
            <w:highlight w:val="white"/>
            <w:u w:val="single"/>
          </w:rPr>
          <w:t>https://doi.org/10.1016/j.compbiomed.2020.104130</w:t>
        </w:r>
      </w:hyperlink>
      <w:r>
        <w:rPr>
          <w:highlight w:val="white"/>
        </w:rPr>
        <w:t xml:space="preserve">. </w:t>
      </w:r>
    </w:p>
    <w:p w14:paraId="482B9A30" w14:textId="77777777" w:rsidR="004B6586" w:rsidRDefault="00000000">
      <w:pPr>
        <w:rPr>
          <w:highlight w:val="white"/>
        </w:rPr>
      </w:pPr>
      <w:r>
        <w:rPr>
          <w:highlight w:val="white"/>
        </w:rPr>
        <w:t xml:space="preserve">Vizcarguenaga-Aguirre, I. and López-Robles, J.-R. (2020). </w:t>
      </w:r>
      <w:r>
        <w:rPr>
          <w:i/>
          <w:highlight w:val="white"/>
        </w:rPr>
        <w:t>Mono, mixed or multiple strategy approach: a descriptive study of the latest published articles in the International Journal of Project Management</w:t>
      </w:r>
      <w:r>
        <w:rPr>
          <w:highlight w:val="white"/>
        </w:rPr>
        <w:t xml:space="preserve">. [online] eprints.rclis.org. Available at: </w:t>
      </w:r>
      <w:hyperlink r:id="rId82">
        <w:r w:rsidR="004B6586">
          <w:rPr>
            <w:color w:val="0000FF"/>
            <w:highlight w:val="white"/>
            <w:u w:val="single"/>
          </w:rPr>
          <w:t>http://eprints.rclis.org/40506</w:t>
        </w:r>
      </w:hyperlink>
      <w:r>
        <w:rPr>
          <w:highlight w:val="white"/>
        </w:rPr>
        <w:t xml:space="preserve"> [Accessed 13 Nov. 2024].</w:t>
      </w:r>
    </w:p>
    <w:p w14:paraId="4BC70D63" w14:textId="77777777" w:rsidR="004B6586" w:rsidRDefault="00000000">
      <w:pPr>
        <w:rPr>
          <w:highlight w:val="white"/>
        </w:rPr>
      </w:pPr>
      <w:r>
        <w:rPr>
          <w:highlight w:val="white"/>
        </w:rPr>
        <w:t xml:space="preserve">Wanat, M., Weller, S., Borek, A.J., Newhouse, N. and McNiven, A. (2024). Crafting Tempo and Timeframes in Qualitative Longitudinal Research: Case Studies From Health Research. </w:t>
      </w:r>
      <w:r>
        <w:rPr>
          <w:i/>
          <w:highlight w:val="white"/>
        </w:rPr>
        <w:t>International Journal of Qualitative Methods</w:t>
      </w:r>
      <w:r>
        <w:rPr>
          <w:highlight w:val="white"/>
        </w:rPr>
        <w:t xml:space="preserve">, [online] 23. doi: </w:t>
      </w:r>
      <w:hyperlink r:id="rId83">
        <w:r w:rsidR="004B6586">
          <w:rPr>
            <w:color w:val="0000FF"/>
            <w:highlight w:val="white"/>
            <w:u w:val="single"/>
          </w:rPr>
          <w:t>https://doi.org/10.1177/16094069241270399</w:t>
        </w:r>
      </w:hyperlink>
      <w:r>
        <w:rPr>
          <w:highlight w:val="white"/>
        </w:rPr>
        <w:t xml:space="preserve">. </w:t>
      </w:r>
    </w:p>
    <w:p w14:paraId="2E5962A9" w14:textId="77777777" w:rsidR="004B6586" w:rsidRDefault="00000000">
      <w:pPr>
        <w:rPr>
          <w:highlight w:val="white"/>
        </w:rPr>
      </w:pPr>
      <w:r>
        <w:rPr>
          <w:highlight w:val="white"/>
        </w:rPr>
        <w:t xml:space="preserve">Wisenthige, K. (2023). </w:t>
      </w:r>
      <w:r>
        <w:rPr>
          <w:i/>
          <w:highlight w:val="white"/>
        </w:rPr>
        <w:t>Research Design</w:t>
      </w:r>
      <w:r>
        <w:rPr>
          <w:highlight w:val="white"/>
        </w:rPr>
        <w:t xml:space="preserve">. [online] Social Research Methodology and Publishing Results: A Guide to Non-Native English Speakers. Available at: </w:t>
      </w:r>
      <w:hyperlink r:id="rId84">
        <w:r w:rsidR="004B6586">
          <w:rPr>
            <w:color w:val="0000FF"/>
            <w:highlight w:val="white"/>
            <w:u w:val="single"/>
          </w:rPr>
          <w:t>https://www.igi-global.com/chapter/research-design/320212</w:t>
        </w:r>
      </w:hyperlink>
      <w:r>
        <w:rPr>
          <w:highlight w:val="white"/>
        </w:rPr>
        <w:t xml:space="preserve"> [Accessed 13 Nov. 2024].</w:t>
      </w:r>
    </w:p>
    <w:p w14:paraId="362AC31D" w14:textId="77777777" w:rsidR="004B6586" w:rsidRDefault="00000000">
      <w:pPr>
        <w:pStyle w:val="Heading6"/>
        <w:spacing w:line="360" w:lineRule="auto"/>
      </w:pPr>
      <w:bookmarkStart w:id="133" w:name="_407md1lacwbt" w:colFirst="0" w:colLast="0"/>
      <w:bookmarkEnd w:id="133"/>
      <w:r>
        <w:lastRenderedPageBreak/>
        <w:t>Chapter 4</w:t>
      </w:r>
    </w:p>
    <w:p w14:paraId="218C0195" w14:textId="77777777" w:rsidR="004B6586" w:rsidRDefault="00000000">
      <w:r>
        <w:t xml:space="preserve">Cooksey, R.W. (2020). Descriptive Statistics for Summarising Data. </w:t>
      </w:r>
      <w:r>
        <w:rPr>
          <w:i/>
        </w:rPr>
        <w:t>Illustrating Statistical Procedures: Finding Meaning in Quantitative Data</w:t>
      </w:r>
      <w:r>
        <w:t>, [online] 1(1), pp.61–139. doi: https://doi.org/10.1007/978-981-15-2537-7_5.</w:t>
      </w:r>
    </w:p>
    <w:p w14:paraId="13258700" w14:textId="77777777" w:rsidR="004B6586" w:rsidRDefault="00000000">
      <w:r>
        <w:t xml:space="preserve">Demir, S. (2022). Comparison of Normality Tests in Terms of Sample Sizes under Different Skewness and Kurtosis Coefficients. </w:t>
      </w:r>
      <w:r>
        <w:rPr>
          <w:i/>
        </w:rPr>
        <w:t>International Journal of Assessment Tools in Education</w:t>
      </w:r>
      <w:r>
        <w:t>, 9(2), pp.397–409. doi: https://doi.org/10.21449/ijate.1101295.</w:t>
      </w:r>
    </w:p>
    <w:p w14:paraId="21B8C49F" w14:textId="77777777" w:rsidR="004B6586" w:rsidRDefault="00000000">
      <w:r>
        <w:t xml:space="preserve">Di Leo, G. and Sardanelli, F. (2020). Statistical significance: p value, 0.05 threshold, and applications to radiomics—reasons for a conservative approach. </w:t>
      </w:r>
      <w:r>
        <w:rPr>
          <w:i/>
        </w:rPr>
        <w:t>European Radiology Experimental</w:t>
      </w:r>
      <w:r>
        <w:t>, 4(1). doi: https://doi.org/10.1186/s41747-020-0145-y.</w:t>
      </w:r>
    </w:p>
    <w:p w14:paraId="485BD563" w14:textId="77777777" w:rsidR="004B6586" w:rsidRDefault="00000000">
      <w:r>
        <w:t xml:space="preserve">DINH, H.T. and PHAM, C.D. (2020). The Effect of Capital Structure on Financial Performance of Vietnamese Listing Pharmaceutical Enterprises. </w:t>
      </w:r>
      <w:r>
        <w:rPr>
          <w:i/>
        </w:rPr>
        <w:t>The Journal of Asian Finance, Economics and Business</w:t>
      </w:r>
      <w:r>
        <w:t>, 7(9), pp.329–340. doi: https://doi.org/10.13106/jafeb.2020.vol7.no9.329.</w:t>
      </w:r>
    </w:p>
    <w:p w14:paraId="061617B3" w14:textId="77777777" w:rsidR="004B6586" w:rsidRDefault="00000000">
      <w:r>
        <w:t xml:space="preserve">Golhar, A.R., Choudhari, N.K. and Patil, A.K. (2021). Prediction of aluminium content in a metal using SPSS based linear regression analysis. </w:t>
      </w:r>
      <w:r>
        <w:rPr>
          <w:i/>
        </w:rPr>
        <w:t>Journal of Physics: Conference Series</w:t>
      </w:r>
      <w:r>
        <w:t>, 1913(1), p.012002. doi: https://doi.org/10.1088/1742-6596/1913/1/012002.</w:t>
      </w:r>
    </w:p>
    <w:p w14:paraId="1897F49D" w14:textId="77777777" w:rsidR="004B6586" w:rsidRDefault="00000000">
      <w:r>
        <w:t xml:space="preserve">Hodges, C.B., Stone, B.M., Johnson, P.K., Carter, J.H., Sawyers, C.K., Roby, P.R. and Lindsey, H.M. (2022). Researcher degrees of freedom in statistical software contribute to unreliable results: A comparison of nonparametric analyses conducted in SPSS, SAS, Stata, and R. </w:t>
      </w:r>
      <w:r>
        <w:rPr>
          <w:i/>
        </w:rPr>
        <w:t>Behavior Research Methods</w:t>
      </w:r>
      <w:r>
        <w:t>, 55. doi: https://doi.org/10.3758/s13428-022-01932-2.</w:t>
      </w:r>
    </w:p>
    <w:p w14:paraId="188FE28F" w14:textId="77777777" w:rsidR="004B6586" w:rsidRDefault="00000000">
      <w:r>
        <w:t xml:space="preserve">Rahman, A. and Muktadir, M.G. (2021). </w:t>
      </w:r>
      <w:r>
        <w:rPr>
          <w:i/>
        </w:rPr>
        <w:t>SPSS: An imperative quantitative data analysis tool for social science research</w:t>
      </w:r>
      <w:r>
        <w:t>. [online] International Journal of Research and Innovation in Social Science 5(10), pp.300-302. Available at: https://www.academia.edu/download/79116055/300-302.pdf [Accessed 27 Nov. 2024].</w:t>
      </w:r>
    </w:p>
    <w:p w14:paraId="62F35247" w14:textId="77777777" w:rsidR="004B6586" w:rsidRDefault="00000000">
      <w:r>
        <w:t xml:space="preserve">Schermerhorn, B.P., Homeyra Sadaghiani, Mansour, A.E., Pollock, S. and Passante, G. (2021). Impact of problem context on students’ concept definition of an expectation value. </w:t>
      </w:r>
      <w:r>
        <w:rPr>
          <w:i/>
        </w:rPr>
        <w:t xml:space="preserve">Physical </w:t>
      </w:r>
      <w:r>
        <w:rPr>
          <w:i/>
        </w:rPr>
        <w:lastRenderedPageBreak/>
        <w:t>Review Physics Education Research</w:t>
      </w:r>
      <w:r>
        <w:t>, 17(2). doi: https://doi.org/10.1103/physrevphyseducres.17.020141.</w:t>
      </w:r>
    </w:p>
    <w:p w14:paraId="2BA84ED4" w14:textId="77777777" w:rsidR="004B6586" w:rsidRDefault="00000000">
      <w:pPr>
        <w:pStyle w:val="Heading6"/>
        <w:spacing w:line="360" w:lineRule="auto"/>
      </w:pPr>
      <w:bookmarkStart w:id="134" w:name="_bkndaqvfs9zo" w:colFirst="0" w:colLast="0"/>
      <w:bookmarkEnd w:id="134"/>
      <w:r>
        <w:t>Chapter 5</w:t>
      </w:r>
    </w:p>
    <w:p w14:paraId="6D7214AF" w14:textId="77777777" w:rsidR="004C01CD" w:rsidRDefault="004C01CD">
      <w:r>
        <w:t>Abdul-Azeez, O. Y., Nwabekee, U. S., Agu, E. E., and Ignatius, T. (2024). Strategic approaches to sustainability in multinational corporations: A comprehensive review. </w:t>
      </w:r>
      <w:r>
        <w:rPr>
          <w:i/>
        </w:rPr>
        <w:t>International Journal of Frontline Research in Science and Technology</w:t>
      </w:r>
      <w:r>
        <w:t>, </w:t>
      </w:r>
      <w:r>
        <w:rPr>
          <w:i/>
        </w:rPr>
        <w:t>3</w:t>
      </w:r>
      <w:r>
        <w:t xml:space="preserve">(02), pp. 038-054. Available at: </w:t>
      </w:r>
      <w:hyperlink r:id="rId85" w:history="1">
        <w:r w:rsidRPr="002F3A0F">
          <w:rPr>
            <w:rStyle w:val="Hyperlink"/>
          </w:rPr>
          <w:t>https://www.researchgate.net/profile/Tochukwu-Ijomah-2/publication/383848027_Strategic_approaches_to_sustainability_in_multinational_corporations_A_comprehensive_review/links/66dc49acb1606e24c2124928/Strategic-approaches-to-sustainability-in-multinational-corporations-A-comprehensive-review.pdf</w:t>
        </w:r>
      </w:hyperlink>
      <w:r>
        <w:t xml:space="preserve"> [Accessed 27 Nov. 2024]</w:t>
      </w:r>
    </w:p>
    <w:p w14:paraId="4C907AB4" w14:textId="77777777" w:rsidR="004C01CD" w:rsidRDefault="004C01CD">
      <w:r>
        <w:t>Nwabekee, U. S., Abdul-Azeez, O. Y., Agu, E. E., and Ignatius, T. (2024). Digital transformation in marketing strategies: The role of data analytics and CRM tools. </w:t>
      </w:r>
      <w:r>
        <w:rPr>
          <w:i/>
        </w:rPr>
        <w:t>International Journal of Frontline Research in Science and Technology</w:t>
      </w:r>
      <w:r>
        <w:t>, </w:t>
      </w:r>
      <w:r>
        <w:rPr>
          <w:i/>
        </w:rPr>
        <w:t>3</w:t>
      </w:r>
      <w:r>
        <w:t xml:space="preserve">(2), 055-072. : </w:t>
      </w:r>
      <w:hyperlink r:id="rId86">
        <w:r>
          <w:rPr>
            <w:u w:val="single"/>
          </w:rPr>
          <w:t>https://doi.org/10.56355/ijfrst.2024.3.2.0047</w:t>
        </w:r>
      </w:hyperlink>
      <w:r>
        <w:t xml:space="preserve"> </w:t>
      </w:r>
    </w:p>
    <w:p w14:paraId="5DC0326A" w14:textId="77777777" w:rsidR="004C01CD" w:rsidRDefault="004C01CD">
      <w:r>
        <w:t>Ruiz, L., Benitez, J., Castillo, A., and Braojos, J. (2024). Digital human resource strategy: Conceptualization, theoretical development, and an empirical examination of its impact on firm performance. </w:t>
      </w:r>
      <w:r>
        <w:rPr>
          <w:i/>
        </w:rPr>
        <w:t xml:space="preserve">Information </w:t>
      </w:r>
      <w:r>
        <w:t>and</w:t>
      </w:r>
      <w:r>
        <w:rPr>
          <w:i/>
        </w:rPr>
        <w:t xml:space="preserve"> Management</w:t>
      </w:r>
      <w:r>
        <w:t>, </w:t>
      </w:r>
      <w:r>
        <w:rPr>
          <w:i/>
        </w:rPr>
        <w:t>61</w:t>
      </w:r>
      <w:r>
        <w:t xml:space="preserve">(4), 103966. </w:t>
      </w:r>
      <w:hyperlink r:id="rId87">
        <w:r>
          <w:rPr>
            <w:u w:val="single"/>
          </w:rPr>
          <w:t>https://doi.org/10.1016/j.im.2024.103966</w:t>
        </w:r>
      </w:hyperlink>
    </w:p>
    <w:p w14:paraId="315B0358" w14:textId="77777777" w:rsidR="004C01CD" w:rsidRDefault="004C01CD">
      <w:r>
        <w:t>Sikkandher, M. M., Gopi, V., Kumar, R., and Rajalakshmi, M. (2024). AI POWERED TALENT MANAGEMENT SYSTEMS: PERSONALIZED DEVELOPMENT AND RETENTION STRATEGIES. </w:t>
      </w:r>
      <w:r>
        <w:rPr>
          <w:i/>
        </w:rPr>
        <w:t>Asian And Pacific Economic Review</w:t>
      </w:r>
      <w:r>
        <w:t>, </w:t>
      </w:r>
      <w:r>
        <w:rPr>
          <w:i/>
        </w:rPr>
        <w:t>17</w:t>
      </w:r>
      <w:r>
        <w:t xml:space="preserve">(2), pp. 1145-159. </w:t>
      </w:r>
      <w:hyperlink r:id="rId88">
        <w:r>
          <w:rPr>
            <w:u w:val="single"/>
          </w:rPr>
          <w:t>https://asparev.net/index.php/APE/article/view/91</w:t>
        </w:r>
      </w:hyperlink>
    </w:p>
    <w:p w14:paraId="0B9C23F5" w14:textId="77777777" w:rsidR="004C01CD" w:rsidRDefault="004C01CD">
      <w:r>
        <w:t>Sklavos, G., Theodossiou, G., Papanikolaou, Z., Karelakis, C., and Ragazou, K. (2024). Environmental, Social, and Governance-Based Artificial Intelligence Governance: Digitalizing Firms’ Leadership and Human Resources Management. </w:t>
      </w:r>
      <w:r>
        <w:rPr>
          <w:i/>
        </w:rPr>
        <w:t>Sustainability</w:t>
      </w:r>
      <w:r>
        <w:t>, </w:t>
      </w:r>
      <w:r>
        <w:rPr>
          <w:i/>
        </w:rPr>
        <w:t>16</w:t>
      </w:r>
      <w:r>
        <w:t xml:space="preserve">(16), p. 7154. </w:t>
      </w:r>
      <w:hyperlink r:id="rId89">
        <w:r>
          <w:rPr>
            <w:u w:val="single"/>
          </w:rPr>
          <w:t>https://doi.org/10.3390/su16167154</w:t>
        </w:r>
      </w:hyperlink>
      <w:r>
        <w:t xml:space="preserve"> </w:t>
      </w:r>
    </w:p>
    <w:p w14:paraId="001C3172" w14:textId="77777777" w:rsidR="004C01CD" w:rsidRDefault="004C01CD" w:rsidP="004C01CD">
      <w:r>
        <w:lastRenderedPageBreak/>
        <w:t>Ustik, T., Dubovyk, T., Lagodiienko, V., Chernobrovkina, S., Vlasenko, Y., and Shmatok, M. (2024). Digital content marketing in brand management of small business enterprises, trading companies and territorial marketing. </w:t>
      </w:r>
      <w:r>
        <w:rPr>
          <w:i/>
        </w:rPr>
        <w:t>Theoretical and Practical Research in Economic Fields</w:t>
      </w:r>
      <w:r>
        <w:t>, </w:t>
      </w:r>
      <w:r>
        <w:rPr>
          <w:i/>
        </w:rPr>
        <w:t>15</w:t>
      </w:r>
      <w:r>
        <w:t xml:space="preserve">(3), 552-565. </w:t>
      </w:r>
      <w:hyperlink r:id="rId90">
        <w:r>
          <w:rPr>
            <w:u w:val="single"/>
          </w:rPr>
          <w:t>https://doi.org/10.14505/tpref.v15.3(31).04</w:t>
        </w:r>
      </w:hyperlink>
      <w:r>
        <w:t xml:space="preserve"> </w:t>
      </w:r>
      <w:bookmarkStart w:id="135" w:name="_lcwfd6ns5yb2" w:colFirst="0" w:colLast="0"/>
      <w:bookmarkEnd w:id="135"/>
    </w:p>
    <w:p w14:paraId="670CF9AD" w14:textId="77777777" w:rsidR="004B6586" w:rsidRDefault="00000000">
      <w:pPr>
        <w:rPr>
          <w:highlight w:val="white"/>
        </w:rPr>
      </w:pPr>
      <w:r>
        <w:br w:type="page"/>
      </w:r>
    </w:p>
    <w:p w14:paraId="77D34B0B" w14:textId="77777777" w:rsidR="004B6586" w:rsidRDefault="00000000">
      <w:pPr>
        <w:pStyle w:val="Heading1"/>
      </w:pPr>
      <w:bookmarkStart w:id="136" w:name="_fx5h22h2h34f" w:colFirst="0" w:colLast="0"/>
      <w:bookmarkStart w:id="137" w:name="_Toc183635768"/>
      <w:bookmarkEnd w:id="136"/>
      <w:r>
        <w:lastRenderedPageBreak/>
        <w:t>Appendix 1</w:t>
      </w:r>
      <w:bookmarkEnd w:id="137"/>
    </w:p>
    <w:p w14:paraId="7FF2E618" w14:textId="77777777" w:rsidR="004B6586" w:rsidRDefault="00000000">
      <w:pPr>
        <w:pStyle w:val="Heading6"/>
      </w:pPr>
      <w:bookmarkStart w:id="138" w:name="_y9yofqm44qc5" w:colFirst="0" w:colLast="0"/>
      <w:bookmarkEnd w:id="138"/>
      <w:r>
        <w:t>Questionnaire</w:t>
      </w:r>
    </w:p>
    <w:p w14:paraId="247225B9" w14:textId="77777777" w:rsidR="004B6586" w:rsidRDefault="00000000">
      <w:pPr>
        <w:rPr>
          <w:b/>
        </w:rPr>
      </w:pPr>
      <w:r>
        <w:rPr>
          <w:b/>
        </w:rPr>
        <w:t>Do you want to participate in the survey?</w:t>
      </w:r>
    </w:p>
    <w:p w14:paraId="4A1DFF8D" w14:textId="77777777" w:rsidR="004B6586" w:rsidRDefault="00000000">
      <w:r>
        <w:t>Yes</w:t>
      </w:r>
    </w:p>
    <w:p w14:paraId="7BE199CA" w14:textId="77777777" w:rsidR="004B6586" w:rsidRDefault="00000000">
      <w:r>
        <w:t>No</w:t>
      </w:r>
    </w:p>
    <w:p w14:paraId="18D5C4DC" w14:textId="77777777" w:rsidR="004B6586" w:rsidRDefault="00000000">
      <w:pPr>
        <w:pStyle w:val="Heading6"/>
      </w:pPr>
      <w:bookmarkStart w:id="139" w:name="_hjg7frat59zb" w:colFirst="0" w:colLast="0"/>
      <w:bookmarkEnd w:id="139"/>
      <w:r>
        <w:t>Demographic Questions:</w:t>
      </w:r>
    </w:p>
    <w:p w14:paraId="5BEDE3BE" w14:textId="77777777" w:rsidR="004B6586" w:rsidRDefault="00000000">
      <w:pPr>
        <w:pStyle w:val="Heading6"/>
        <w:spacing w:after="40" w:line="360" w:lineRule="auto"/>
      </w:pPr>
      <w:bookmarkStart w:id="140" w:name="_96gd4lhq6eaj" w:colFirst="0" w:colLast="0"/>
      <w:bookmarkEnd w:id="140"/>
      <w:r>
        <w:t>Which out of the listed age categories are you in?</w:t>
      </w:r>
    </w:p>
    <w:p w14:paraId="5046D63A" w14:textId="77777777" w:rsidR="004B6586" w:rsidRDefault="00000000">
      <w:r>
        <w:t>18 to 25</w:t>
      </w:r>
    </w:p>
    <w:p w14:paraId="48953F9E" w14:textId="77777777" w:rsidR="004B6586" w:rsidRDefault="00000000">
      <w:r>
        <w:t xml:space="preserve">26 to 35 </w:t>
      </w:r>
    </w:p>
    <w:p w14:paraId="20B6745B" w14:textId="77777777" w:rsidR="004B6586" w:rsidRDefault="00000000">
      <w:r>
        <w:t xml:space="preserve">36 to 45 </w:t>
      </w:r>
    </w:p>
    <w:p w14:paraId="129A8660" w14:textId="77777777" w:rsidR="004B6586" w:rsidRDefault="00000000">
      <w:r>
        <w:t>46 to 60</w:t>
      </w:r>
    </w:p>
    <w:p w14:paraId="4D21D702" w14:textId="77777777" w:rsidR="004B6586" w:rsidRDefault="00000000">
      <w:pPr>
        <w:pStyle w:val="Heading6"/>
        <w:spacing w:after="40" w:line="360" w:lineRule="auto"/>
      </w:pPr>
      <w:bookmarkStart w:id="141" w:name="_jyt5d3mgjzte" w:colFirst="0" w:colLast="0"/>
      <w:bookmarkEnd w:id="141"/>
      <w:r>
        <w:t>What is your gender?</w:t>
      </w:r>
    </w:p>
    <w:p w14:paraId="2642422B" w14:textId="77777777" w:rsidR="004B6586" w:rsidRDefault="00000000">
      <w:pPr>
        <w:spacing w:after="0"/>
      </w:pPr>
      <w:r>
        <w:t>Male</w:t>
      </w:r>
    </w:p>
    <w:p w14:paraId="56F12850" w14:textId="77777777" w:rsidR="004B6586" w:rsidRDefault="00000000">
      <w:pPr>
        <w:spacing w:after="0"/>
      </w:pPr>
      <w:r>
        <w:t>Female</w:t>
      </w:r>
    </w:p>
    <w:p w14:paraId="7CA463D8" w14:textId="77777777" w:rsidR="004B6586" w:rsidRDefault="00000000">
      <w:pPr>
        <w:spacing w:after="0"/>
      </w:pPr>
      <w:r>
        <w:t>Non-binary</w:t>
      </w:r>
    </w:p>
    <w:p w14:paraId="49974D0E" w14:textId="77777777" w:rsidR="004B6586" w:rsidRDefault="00000000">
      <w:pPr>
        <w:spacing w:after="0"/>
      </w:pPr>
      <w:r>
        <w:t>Prefer not to say</w:t>
      </w:r>
    </w:p>
    <w:p w14:paraId="4C73E807" w14:textId="77777777" w:rsidR="004B6586" w:rsidRDefault="00000000">
      <w:pPr>
        <w:pStyle w:val="Heading6"/>
        <w:spacing w:after="40" w:line="360" w:lineRule="auto"/>
      </w:pPr>
      <w:bookmarkStart w:id="142" w:name="_dwwn3ic8d8zl" w:colFirst="0" w:colLast="0"/>
      <w:bookmarkEnd w:id="142"/>
      <w:r>
        <w:t>Which sector of Unilever do you work in?</w:t>
      </w:r>
    </w:p>
    <w:p w14:paraId="15993B7F" w14:textId="77777777" w:rsidR="004B6586" w:rsidRDefault="00000000">
      <w:r>
        <w:t>Store Manager</w:t>
      </w:r>
    </w:p>
    <w:p w14:paraId="328C40A4" w14:textId="77777777" w:rsidR="004B6586" w:rsidRDefault="00000000">
      <w:r>
        <w:t>Marketing Executive</w:t>
      </w:r>
    </w:p>
    <w:p w14:paraId="4998B4AF" w14:textId="77777777" w:rsidR="004B6586" w:rsidRDefault="00000000">
      <w:r>
        <w:t>Retail Administrator</w:t>
      </w:r>
    </w:p>
    <w:p w14:paraId="02588701" w14:textId="77777777" w:rsidR="004B6586" w:rsidRDefault="00000000">
      <w:r>
        <w:lastRenderedPageBreak/>
        <w:t>Others</w:t>
      </w:r>
    </w:p>
    <w:p w14:paraId="193FD448" w14:textId="77777777" w:rsidR="004B6586" w:rsidRDefault="00000000">
      <w:pPr>
        <w:pStyle w:val="Heading6"/>
        <w:spacing w:before="360" w:after="120"/>
      </w:pPr>
      <w:bookmarkStart w:id="143" w:name="_hqz03kepqkzf" w:colFirst="0" w:colLast="0"/>
      <w:bookmarkEnd w:id="143"/>
      <w:r>
        <w:t xml:space="preserve">Additional Close-Ended Questions: </w:t>
      </w:r>
    </w:p>
    <w:p w14:paraId="40BF9A5C" w14:textId="77777777" w:rsidR="004B6586" w:rsidRDefault="00000000">
      <w:pPr>
        <w:spacing w:before="240" w:after="240"/>
        <w:rPr>
          <w:b/>
          <w:sz w:val="28"/>
          <w:szCs w:val="28"/>
        </w:rPr>
      </w:pPr>
      <w:r>
        <w:rPr>
          <w:b/>
          <w:sz w:val="28"/>
          <w:szCs w:val="28"/>
        </w:rPr>
        <w:t>Table</w:t>
      </w:r>
    </w:p>
    <w:tbl>
      <w:tblPr>
        <w:tblStyle w:val="a0"/>
        <w:tblW w:w="9570" w:type="dxa"/>
        <w:tblInd w:w="-7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65"/>
        <w:gridCol w:w="1185"/>
        <w:gridCol w:w="1215"/>
        <w:gridCol w:w="1005"/>
        <w:gridCol w:w="975"/>
        <w:gridCol w:w="1125"/>
      </w:tblGrid>
      <w:tr w:rsidR="004B6586" w14:paraId="2687B31D" w14:textId="77777777">
        <w:tc>
          <w:tcPr>
            <w:tcW w:w="4065" w:type="dxa"/>
            <w:shd w:val="clear" w:color="auto" w:fill="auto"/>
            <w:tcMar>
              <w:top w:w="100" w:type="dxa"/>
              <w:left w:w="100" w:type="dxa"/>
              <w:bottom w:w="100" w:type="dxa"/>
              <w:right w:w="100" w:type="dxa"/>
            </w:tcMar>
          </w:tcPr>
          <w:p w14:paraId="1191A1DA" w14:textId="77777777" w:rsidR="004B6586" w:rsidRDefault="00000000">
            <w:pPr>
              <w:widowControl w:val="0"/>
              <w:spacing w:before="0" w:after="0"/>
              <w:jc w:val="center"/>
              <w:rPr>
                <w:b/>
              </w:rPr>
            </w:pPr>
            <w:r>
              <w:rPr>
                <w:b/>
              </w:rPr>
              <w:t>Variables</w:t>
            </w:r>
          </w:p>
        </w:tc>
        <w:tc>
          <w:tcPr>
            <w:tcW w:w="5505" w:type="dxa"/>
            <w:gridSpan w:val="5"/>
            <w:shd w:val="clear" w:color="auto" w:fill="auto"/>
            <w:tcMar>
              <w:top w:w="100" w:type="dxa"/>
              <w:left w:w="100" w:type="dxa"/>
              <w:bottom w:w="100" w:type="dxa"/>
              <w:right w:w="100" w:type="dxa"/>
            </w:tcMar>
          </w:tcPr>
          <w:p w14:paraId="1AFAE74A" w14:textId="77777777" w:rsidR="004B6586" w:rsidRDefault="00000000">
            <w:pPr>
              <w:widowControl w:val="0"/>
              <w:spacing w:before="0" w:after="0"/>
              <w:jc w:val="center"/>
              <w:rPr>
                <w:b/>
              </w:rPr>
            </w:pPr>
            <w:r>
              <w:rPr>
                <w:b/>
              </w:rPr>
              <w:t>Likert scale</w:t>
            </w:r>
          </w:p>
        </w:tc>
      </w:tr>
      <w:tr w:rsidR="004B6586" w14:paraId="08CBCEAB" w14:textId="77777777">
        <w:tc>
          <w:tcPr>
            <w:tcW w:w="4065" w:type="dxa"/>
            <w:shd w:val="clear" w:color="auto" w:fill="auto"/>
            <w:tcMar>
              <w:top w:w="100" w:type="dxa"/>
              <w:left w:w="100" w:type="dxa"/>
              <w:bottom w:w="100" w:type="dxa"/>
              <w:right w:w="100" w:type="dxa"/>
            </w:tcMar>
          </w:tcPr>
          <w:p w14:paraId="3EEF1FF9" w14:textId="77777777" w:rsidR="004B6586" w:rsidRDefault="00000000">
            <w:pPr>
              <w:pStyle w:val="Heading6"/>
              <w:spacing w:line="240" w:lineRule="auto"/>
              <w:jc w:val="left"/>
            </w:pPr>
            <w:bookmarkStart w:id="144" w:name="_buxrnag5rt7g" w:colFirst="0" w:colLast="0"/>
            <w:bookmarkEnd w:id="144"/>
            <w:r>
              <w:t>Independent Variables: Digital marketing strategy: “Social Media Engagement”</w:t>
            </w:r>
          </w:p>
        </w:tc>
        <w:tc>
          <w:tcPr>
            <w:tcW w:w="1185" w:type="dxa"/>
            <w:shd w:val="clear" w:color="auto" w:fill="auto"/>
            <w:tcMar>
              <w:top w:w="100" w:type="dxa"/>
              <w:left w:w="100" w:type="dxa"/>
              <w:bottom w:w="100" w:type="dxa"/>
              <w:right w:w="100" w:type="dxa"/>
            </w:tcMar>
          </w:tcPr>
          <w:p w14:paraId="76AA7563" w14:textId="77777777" w:rsidR="004B6586" w:rsidRDefault="00000000">
            <w:pPr>
              <w:widowControl w:val="0"/>
              <w:spacing w:before="0" w:after="0"/>
              <w:rPr>
                <w:b/>
              </w:rPr>
            </w:pPr>
            <w:r>
              <w:rPr>
                <w:b/>
              </w:rPr>
              <w:t>Strongly Disagree</w:t>
            </w:r>
          </w:p>
        </w:tc>
        <w:tc>
          <w:tcPr>
            <w:tcW w:w="1215" w:type="dxa"/>
            <w:shd w:val="clear" w:color="auto" w:fill="auto"/>
            <w:tcMar>
              <w:top w:w="100" w:type="dxa"/>
              <w:left w:w="100" w:type="dxa"/>
              <w:bottom w:w="100" w:type="dxa"/>
              <w:right w:w="100" w:type="dxa"/>
            </w:tcMar>
          </w:tcPr>
          <w:p w14:paraId="04664051" w14:textId="77777777" w:rsidR="004B6586" w:rsidRDefault="00000000">
            <w:pPr>
              <w:widowControl w:val="0"/>
              <w:spacing w:before="0" w:after="0"/>
              <w:rPr>
                <w:b/>
              </w:rPr>
            </w:pPr>
            <w:r>
              <w:rPr>
                <w:b/>
              </w:rPr>
              <w:t>Disagree</w:t>
            </w:r>
          </w:p>
        </w:tc>
        <w:tc>
          <w:tcPr>
            <w:tcW w:w="1005" w:type="dxa"/>
            <w:shd w:val="clear" w:color="auto" w:fill="auto"/>
            <w:tcMar>
              <w:top w:w="100" w:type="dxa"/>
              <w:left w:w="100" w:type="dxa"/>
              <w:bottom w:w="100" w:type="dxa"/>
              <w:right w:w="100" w:type="dxa"/>
            </w:tcMar>
          </w:tcPr>
          <w:p w14:paraId="61BE25E3" w14:textId="77777777" w:rsidR="004B6586" w:rsidRDefault="00000000">
            <w:pPr>
              <w:widowControl w:val="0"/>
              <w:spacing w:before="0" w:after="0"/>
              <w:rPr>
                <w:b/>
              </w:rPr>
            </w:pPr>
            <w:r>
              <w:rPr>
                <w:b/>
              </w:rPr>
              <w:t>Neutral</w:t>
            </w:r>
          </w:p>
        </w:tc>
        <w:tc>
          <w:tcPr>
            <w:tcW w:w="975" w:type="dxa"/>
            <w:shd w:val="clear" w:color="auto" w:fill="auto"/>
            <w:tcMar>
              <w:top w:w="100" w:type="dxa"/>
              <w:left w:w="100" w:type="dxa"/>
              <w:bottom w:w="100" w:type="dxa"/>
              <w:right w:w="100" w:type="dxa"/>
            </w:tcMar>
          </w:tcPr>
          <w:p w14:paraId="56C053B9" w14:textId="77777777" w:rsidR="004B6586" w:rsidRDefault="00000000">
            <w:pPr>
              <w:widowControl w:val="0"/>
              <w:spacing w:before="0" w:after="0"/>
              <w:rPr>
                <w:b/>
              </w:rPr>
            </w:pPr>
            <w:r>
              <w:rPr>
                <w:b/>
              </w:rPr>
              <w:t>Agree</w:t>
            </w:r>
          </w:p>
        </w:tc>
        <w:tc>
          <w:tcPr>
            <w:tcW w:w="1125" w:type="dxa"/>
            <w:shd w:val="clear" w:color="auto" w:fill="auto"/>
            <w:tcMar>
              <w:top w:w="100" w:type="dxa"/>
              <w:left w:w="100" w:type="dxa"/>
              <w:bottom w:w="100" w:type="dxa"/>
              <w:right w:w="100" w:type="dxa"/>
            </w:tcMar>
          </w:tcPr>
          <w:p w14:paraId="2B58CD61" w14:textId="77777777" w:rsidR="004B6586" w:rsidRDefault="00000000">
            <w:pPr>
              <w:widowControl w:val="0"/>
              <w:spacing w:before="0" w:after="0"/>
              <w:rPr>
                <w:b/>
              </w:rPr>
            </w:pPr>
            <w:r>
              <w:rPr>
                <w:b/>
              </w:rPr>
              <w:t>Strongly Agree</w:t>
            </w:r>
          </w:p>
        </w:tc>
      </w:tr>
      <w:tr w:rsidR="004B6586" w14:paraId="3D9D7DD0"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C43417" w14:textId="77777777" w:rsidR="004B6586" w:rsidRDefault="00000000">
            <w:pPr>
              <w:rPr>
                <w:b/>
              </w:rPr>
            </w:pPr>
            <w:r>
              <w:rPr>
                <w:b/>
              </w:rPr>
              <w:t>To determine the present status and extent of online training activities in Unilever in the UK.</w:t>
            </w:r>
          </w:p>
        </w:tc>
        <w:tc>
          <w:tcPr>
            <w:tcW w:w="1185" w:type="dxa"/>
            <w:shd w:val="clear" w:color="auto" w:fill="auto"/>
            <w:tcMar>
              <w:top w:w="100" w:type="dxa"/>
              <w:left w:w="100" w:type="dxa"/>
              <w:bottom w:w="100" w:type="dxa"/>
              <w:right w:w="100" w:type="dxa"/>
            </w:tcMar>
          </w:tcPr>
          <w:p w14:paraId="3B0F1226"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4C3813B2"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1E586FFA"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41CC9B45"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616D6A8D" w14:textId="77777777" w:rsidR="004B6586" w:rsidRDefault="004B6586">
            <w:pPr>
              <w:widowControl w:val="0"/>
              <w:spacing w:before="0" w:after="0" w:line="240" w:lineRule="auto"/>
              <w:jc w:val="left"/>
            </w:pPr>
          </w:p>
        </w:tc>
      </w:tr>
      <w:tr w:rsidR="004B6586" w14:paraId="08102107"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F05F31" w14:textId="77777777" w:rsidR="004B6586" w:rsidRDefault="00000000">
            <w:r>
              <w:t>Social Media Engagement encourages employee participation in the Virtual Training Programs at Unilever.</w:t>
            </w:r>
          </w:p>
        </w:tc>
        <w:tc>
          <w:tcPr>
            <w:tcW w:w="1185" w:type="dxa"/>
            <w:shd w:val="clear" w:color="auto" w:fill="auto"/>
            <w:tcMar>
              <w:top w:w="100" w:type="dxa"/>
              <w:left w:w="100" w:type="dxa"/>
              <w:bottom w:w="100" w:type="dxa"/>
              <w:right w:w="100" w:type="dxa"/>
            </w:tcMar>
          </w:tcPr>
          <w:p w14:paraId="6980B157"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09204EF2"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37814273"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74DF19E1"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2DF0C05B" w14:textId="77777777" w:rsidR="004B6586" w:rsidRDefault="004B6586">
            <w:pPr>
              <w:widowControl w:val="0"/>
              <w:spacing w:before="0" w:after="0" w:line="240" w:lineRule="auto"/>
              <w:jc w:val="left"/>
            </w:pPr>
          </w:p>
        </w:tc>
      </w:tr>
      <w:tr w:rsidR="004B6586" w14:paraId="42E9B63F"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FC555" w14:textId="77777777" w:rsidR="004B6586" w:rsidRDefault="00000000">
            <w:r>
              <w:t>The online training activities can facilitate mass engagement with Unilever in the UK.</w:t>
            </w:r>
          </w:p>
        </w:tc>
        <w:tc>
          <w:tcPr>
            <w:tcW w:w="1185" w:type="dxa"/>
            <w:shd w:val="clear" w:color="auto" w:fill="auto"/>
            <w:tcMar>
              <w:top w:w="100" w:type="dxa"/>
              <w:left w:w="100" w:type="dxa"/>
              <w:bottom w:w="100" w:type="dxa"/>
              <w:right w:w="100" w:type="dxa"/>
            </w:tcMar>
          </w:tcPr>
          <w:p w14:paraId="56D24C22"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5CBF90BD"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3C207B13"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451E6EA1"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3B86F174" w14:textId="77777777" w:rsidR="004B6586" w:rsidRDefault="004B6586">
            <w:pPr>
              <w:widowControl w:val="0"/>
              <w:spacing w:before="0" w:after="0" w:line="240" w:lineRule="auto"/>
              <w:jc w:val="left"/>
            </w:pPr>
          </w:p>
        </w:tc>
      </w:tr>
      <w:tr w:rsidR="004B6586" w14:paraId="4D9D89FB"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017731" w14:textId="77777777" w:rsidR="004B6586" w:rsidRDefault="00000000">
            <w:r>
              <w:t>Employee engagement significantly relies on Social Media Engagement which can be used for Unilever’s Digital Marketing</w:t>
            </w:r>
          </w:p>
        </w:tc>
        <w:tc>
          <w:tcPr>
            <w:tcW w:w="1185" w:type="dxa"/>
            <w:shd w:val="clear" w:color="auto" w:fill="auto"/>
            <w:tcMar>
              <w:top w:w="100" w:type="dxa"/>
              <w:left w:w="100" w:type="dxa"/>
              <w:bottom w:w="100" w:type="dxa"/>
              <w:right w:w="100" w:type="dxa"/>
            </w:tcMar>
          </w:tcPr>
          <w:p w14:paraId="22464049"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7C1CEDCF"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7CDC0E5D"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212002D8"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6419D216" w14:textId="77777777" w:rsidR="004B6586" w:rsidRDefault="004B6586">
            <w:pPr>
              <w:widowControl w:val="0"/>
              <w:spacing w:before="0" w:after="0" w:line="240" w:lineRule="auto"/>
              <w:jc w:val="left"/>
            </w:pPr>
          </w:p>
        </w:tc>
      </w:tr>
      <w:tr w:rsidR="004B6586" w14:paraId="2E3FEF75"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342EB" w14:textId="77777777" w:rsidR="004B6586" w:rsidRDefault="00000000">
            <w:r>
              <w:lastRenderedPageBreak/>
              <w:t>Digital Awareness of Unilever can increase employee efficiency.</w:t>
            </w:r>
          </w:p>
        </w:tc>
        <w:tc>
          <w:tcPr>
            <w:tcW w:w="1185" w:type="dxa"/>
            <w:shd w:val="clear" w:color="auto" w:fill="auto"/>
            <w:tcMar>
              <w:top w:w="100" w:type="dxa"/>
              <w:left w:w="100" w:type="dxa"/>
              <w:bottom w:w="100" w:type="dxa"/>
              <w:right w:w="100" w:type="dxa"/>
            </w:tcMar>
          </w:tcPr>
          <w:p w14:paraId="70EAF7F3"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01372988"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3C40EA73"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216EFF6B"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3A496F4F" w14:textId="77777777" w:rsidR="004B6586" w:rsidRDefault="004B6586">
            <w:pPr>
              <w:widowControl w:val="0"/>
              <w:spacing w:before="0" w:after="0" w:line="240" w:lineRule="auto"/>
              <w:jc w:val="left"/>
            </w:pPr>
          </w:p>
        </w:tc>
      </w:tr>
      <w:tr w:rsidR="004B6586" w14:paraId="30DF0656"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23976" w14:textId="77777777" w:rsidR="004B6586" w:rsidRDefault="00000000">
            <w:pPr>
              <w:pStyle w:val="Heading6"/>
              <w:spacing w:line="240" w:lineRule="auto"/>
              <w:jc w:val="left"/>
            </w:pPr>
            <w:bookmarkStart w:id="145" w:name="_kw52qhipw7h2" w:colFirst="0" w:colLast="0"/>
            <w:bookmarkEnd w:id="145"/>
            <w:r>
              <w:t>Independent Variables: Digital marketing strategy: Email Marketing Effectiveness</w:t>
            </w:r>
          </w:p>
        </w:tc>
        <w:tc>
          <w:tcPr>
            <w:tcW w:w="1185" w:type="dxa"/>
            <w:shd w:val="clear" w:color="auto" w:fill="auto"/>
            <w:tcMar>
              <w:top w:w="100" w:type="dxa"/>
              <w:left w:w="100" w:type="dxa"/>
              <w:bottom w:w="100" w:type="dxa"/>
              <w:right w:w="100" w:type="dxa"/>
            </w:tcMar>
          </w:tcPr>
          <w:p w14:paraId="4CF35B87"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2F0B26F5"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59E24178"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57F688D6"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27EC5754" w14:textId="77777777" w:rsidR="004B6586" w:rsidRDefault="004B6586">
            <w:pPr>
              <w:widowControl w:val="0"/>
              <w:spacing w:before="0" w:after="0" w:line="240" w:lineRule="auto"/>
              <w:jc w:val="left"/>
            </w:pPr>
          </w:p>
        </w:tc>
      </w:tr>
      <w:tr w:rsidR="004B6586" w14:paraId="59649DC2"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02DC64" w14:textId="77777777" w:rsidR="004B6586" w:rsidRDefault="00000000">
            <w:pPr>
              <w:rPr>
                <w:b/>
              </w:rPr>
            </w:pPr>
            <w:r>
              <w:rPr>
                <w:b/>
              </w:rPr>
              <w:t>To evaluate the use of virtual training programs at Unilever for learning accomplishments.</w:t>
            </w:r>
          </w:p>
        </w:tc>
        <w:tc>
          <w:tcPr>
            <w:tcW w:w="1185" w:type="dxa"/>
            <w:shd w:val="clear" w:color="auto" w:fill="auto"/>
            <w:tcMar>
              <w:top w:w="100" w:type="dxa"/>
              <w:left w:w="100" w:type="dxa"/>
              <w:bottom w:w="100" w:type="dxa"/>
              <w:right w:w="100" w:type="dxa"/>
            </w:tcMar>
          </w:tcPr>
          <w:p w14:paraId="43CDEFA6"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4E6F8EF1"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28CB9303"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24D39D4D"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65466A30" w14:textId="77777777" w:rsidR="004B6586" w:rsidRDefault="004B6586">
            <w:pPr>
              <w:widowControl w:val="0"/>
              <w:spacing w:before="0" w:after="0" w:line="240" w:lineRule="auto"/>
              <w:jc w:val="left"/>
            </w:pPr>
          </w:p>
        </w:tc>
      </w:tr>
      <w:tr w:rsidR="004B6586" w14:paraId="3AC14850"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051204" w14:textId="77777777" w:rsidR="004B6586" w:rsidRDefault="00000000">
            <w:r>
              <w:t>Virtual Training Program is crucial for increasing employee skill and efficiency at Unilever.</w:t>
            </w:r>
          </w:p>
        </w:tc>
        <w:tc>
          <w:tcPr>
            <w:tcW w:w="1185" w:type="dxa"/>
            <w:shd w:val="clear" w:color="auto" w:fill="auto"/>
            <w:tcMar>
              <w:top w:w="100" w:type="dxa"/>
              <w:left w:w="100" w:type="dxa"/>
              <w:bottom w:w="100" w:type="dxa"/>
              <w:right w:w="100" w:type="dxa"/>
            </w:tcMar>
          </w:tcPr>
          <w:p w14:paraId="5190E491"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3E9D6299"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36DC4BD8"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3C566327"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5926A629" w14:textId="77777777" w:rsidR="004B6586" w:rsidRDefault="004B6586">
            <w:pPr>
              <w:widowControl w:val="0"/>
              <w:spacing w:before="0" w:after="0" w:line="240" w:lineRule="auto"/>
              <w:jc w:val="left"/>
            </w:pPr>
          </w:p>
        </w:tc>
      </w:tr>
      <w:tr w:rsidR="004B6586" w14:paraId="7FDF824F"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00019A" w14:textId="77777777" w:rsidR="004B6586" w:rsidRDefault="00000000">
            <w:r>
              <w:t>Virtual training programs increase employee confidence by developing proper training and learning procedures in terms of Digitalization</w:t>
            </w:r>
          </w:p>
        </w:tc>
        <w:tc>
          <w:tcPr>
            <w:tcW w:w="1185" w:type="dxa"/>
            <w:shd w:val="clear" w:color="auto" w:fill="auto"/>
            <w:tcMar>
              <w:top w:w="100" w:type="dxa"/>
              <w:left w:w="100" w:type="dxa"/>
              <w:bottom w:w="100" w:type="dxa"/>
              <w:right w:w="100" w:type="dxa"/>
            </w:tcMar>
          </w:tcPr>
          <w:p w14:paraId="2F4A30EF"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4C441F4F"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6C71F569"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6AE0A392"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46EFFD91" w14:textId="77777777" w:rsidR="004B6586" w:rsidRDefault="004B6586">
            <w:pPr>
              <w:widowControl w:val="0"/>
              <w:spacing w:before="0" w:after="0" w:line="240" w:lineRule="auto"/>
              <w:jc w:val="left"/>
            </w:pPr>
          </w:p>
        </w:tc>
      </w:tr>
      <w:tr w:rsidR="004B6586" w14:paraId="09B8F621"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6FA59" w14:textId="77777777" w:rsidR="004B6586" w:rsidRDefault="00000000">
            <w:r>
              <w:t>Email Marketing can help in reaching employees regarding the Unilever training programme effectively.</w:t>
            </w:r>
          </w:p>
        </w:tc>
        <w:tc>
          <w:tcPr>
            <w:tcW w:w="1185" w:type="dxa"/>
            <w:shd w:val="clear" w:color="auto" w:fill="auto"/>
            <w:tcMar>
              <w:top w:w="100" w:type="dxa"/>
              <w:left w:w="100" w:type="dxa"/>
              <w:bottom w:w="100" w:type="dxa"/>
              <w:right w:w="100" w:type="dxa"/>
            </w:tcMar>
          </w:tcPr>
          <w:p w14:paraId="070F06AC"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667F9BE5"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488C8EDC"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535172A0"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76A742C2" w14:textId="77777777" w:rsidR="004B6586" w:rsidRDefault="004B6586">
            <w:pPr>
              <w:widowControl w:val="0"/>
              <w:spacing w:before="0" w:after="0" w:line="240" w:lineRule="auto"/>
              <w:jc w:val="left"/>
            </w:pPr>
          </w:p>
        </w:tc>
      </w:tr>
      <w:tr w:rsidR="004B6586" w14:paraId="2AC5F815"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C707F6" w14:textId="77777777" w:rsidR="004B6586" w:rsidRDefault="00000000">
            <w:r>
              <w:t>Employee learning seems to be increased by the implementation of an email marketing format.</w:t>
            </w:r>
          </w:p>
        </w:tc>
        <w:tc>
          <w:tcPr>
            <w:tcW w:w="1185" w:type="dxa"/>
            <w:shd w:val="clear" w:color="auto" w:fill="auto"/>
            <w:tcMar>
              <w:top w:w="100" w:type="dxa"/>
              <w:left w:w="100" w:type="dxa"/>
              <w:bottom w:w="100" w:type="dxa"/>
              <w:right w:w="100" w:type="dxa"/>
            </w:tcMar>
          </w:tcPr>
          <w:p w14:paraId="49893624"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2FEEF1C0"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7CBD1116"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7C457DFD"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10FF3CA3" w14:textId="77777777" w:rsidR="004B6586" w:rsidRDefault="004B6586">
            <w:pPr>
              <w:widowControl w:val="0"/>
              <w:spacing w:before="0" w:after="0" w:line="240" w:lineRule="auto"/>
              <w:jc w:val="left"/>
            </w:pPr>
          </w:p>
        </w:tc>
      </w:tr>
      <w:tr w:rsidR="004B6586" w14:paraId="3305E33D"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CB0052" w14:textId="77777777" w:rsidR="004B6586" w:rsidRDefault="00000000">
            <w:pPr>
              <w:pStyle w:val="Heading6"/>
              <w:spacing w:line="240" w:lineRule="auto"/>
              <w:jc w:val="left"/>
            </w:pPr>
            <w:bookmarkStart w:id="146" w:name="_3ek4lidn1g45" w:colFirst="0" w:colLast="0"/>
            <w:bookmarkEnd w:id="146"/>
            <w:r>
              <w:lastRenderedPageBreak/>
              <w:t>Dependent Variable: Effectiveness of Virtual Training Programs</w:t>
            </w:r>
          </w:p>
        </w:tc>
        <w:tc>
          <w:tcPr>
            <w:tcW w:w="1185" w:type="dxa"/>
            <w:shd w:val="clear" w:color="auto" w:fill="auto"/>
            <w:tcMar>
              <w:top w:w="100" w:type="dxa"/>
              <w:left w:w="100" w:type="dxa"/>
              <w:bottom w:w="100" w:type="dxa"/>
              <w:right w:w="100" w:type="dxa"/>
            </w:tcMar>
          </w:tcPr>
          <w:p w14:paraId="11D7F03B"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2427C1E1"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2445A24B"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1E6FCAA6"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41BE0D02" w14:textId="77777777" w:rsidR="004B6586" w:rsidRDefault="004B6586">
            <w:pPr>
              <w:widowControl w:val="0"/>
              <w:spacing w:before="0" w:after="0" w:line="240" w:lineRule="auto"/>
              <w:jc w:val="left"/>
            </w:pPr>
          </w:p>
        </w:tc>
      </w:tr>
      <w:tr w:rsidR="004B6586" w14:paraId="3C35ACBC"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EB6904" w14:textId="77777777" w:rsidR="004B6586" w:rsidRDefault="00000000">
            <w:pPr>
              <w:rPr>
                <w:b/>
              </w:rPr>
            </w:pPr>
            <w:r>
              <w:rPr>
                <w:b/>
              </w:rPr>
              <w:t>To identify the best practices in digital marketing for virtual training programs and to make suggestions for enhancing the current enforcement of such strategies at Unilever.</w:t>
            </w:r>
          </w:p>
        </w:tc>
        <w:tc>
          <w:tcPr>
            <w:tcW w:w="1185" w:type="dxa"/>
            <w:shd w:val="clear" w:color="auto" w:fill="auto"/>
            <w:tcMar>
              <w:top w:w="100" w:type="dxa"/>
              <w:left w:w="100" w:type="dxa"/>
              <w:bottom w:w="100" w:type="dxa"/>
              <w:right w:w="100" w:type="dxa"/>
            </w:tcMar>
          </w:tcPr>
          <w:p w14:paraId="7928675C"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1E123B5F"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3C7C643C"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0B1E1888"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1C9FDEDE" w14:textId="77777777" w:rsidR="004B6586" w:rsidRDefault="004B6586">
            <w:pPr>
              <w:widowControl w:val="0"/>
              <w:spacing w:before="0" w:after="0" w:line="240" w:lineRule="auto"/>
              <w:jc w:val="left"/>
            </w:pPr>
          </w:p>
        </w:tc>
      </w:tr>
      <w:tr w:rsidR="004B6586" w14:paraId="3312BE09"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08A13" w14:textId="77777777" w:rsidR="004B6586" w:rsidRDefault="00000000">
            <w:r>
              <w:t>The use of Email Marketing Effectiveness has an influence on the Effectiveness of Virtual Training Programs at Unilever.</w:t>
            </w:r>
          </w:p>
        </w:tc>
        <w:tc>
          <w:tcPr>
            <w:tcW w:w="1185" w:type="dxa"/>
            <w:shd w:val="clear" w:color="auto" w:fill="auto"/>
            <w:tcMar>
              <w:top w:w="100" w:type="dxa"/>
              <w:left w:w="100" w:type="dxa"/>
              <w:bottom w:w="100" w:type="dxa"/>
              <w:right w:w="100" w:type="dxa"/>
            </w:tcMar>
          </w:tcPr>
          <w:p w14:paraId="4B2DFCAE"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3E4369C4"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3B3D53C7"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3AC3CF63"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04F7D77E" w14:textId="77777777" w:rsidR="004B6586" w:rsidRDefault="004B6586">
            <w:pPr>
              <w:widowControl w:val="0"/>
              <w:spacing w:before="0" w:after="0" w:line="240" w:lineRule="auto"/>
              <w:jc w:val="left"/>
            </w:pPr>
          </w:p>
        </w:tc>
      </w:tr>
      <w:tr w:rsidR="004B6586" w14:paraId="28C183E1"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14120" w14:textId="77777777" w:rsidR="004B6586" w:rsidRDefault="00000000">
            <w:r>
              <w:t xml:space="preserve">There are several approaches to digital marketing that include Email Marketing Effectiveness and positive influence on learning </w:t>
            </w:r>
          </w:p>
        </w:tc>
        <w:tc>
          <w:tcPr>
            <w:tcW w:w="1185" w:type="dxa"/>
            <w:shd w:val="clear" w:color="auto" w:fill="auto"/>
            <w:tcMar>
              <w:top w:w="100" w:type="dxa"/>
              <w:left w:w="100" w:type="dxa"/>
              <w:bottom w:w="100" w:type="dxa"/>
              <w:right w:w="100" w:type="dxa"/>
            </w:tcMar>
          </w:tcPr>
          <w:p w14:paraId="3DFC4B02"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12D6523D"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431D9EB7"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625EA0EE"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6350AB1E" w14:textId="77777777" w:rsidR="004B6586" w:rsidRDefault="004B6586">
            <w:pPr>
              <w:widowControl w:val="0"/>
              <w:spacing w:before="0" w:after="0" w:line="240" w:lineRule="auto"/>
              <w:jc w:val="left"/>
            </w:pPr>
          </w:p>
        </w:tc>
      </w:tr>
      <w:tr w:rsidR="004B6586" w14:paraId="0FCC209A"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ED0A62" w14:textId="77777777" w:rsidR="004B6586" w:rsidRDefault="00000000">
            <w:r>
              <w:t>Best practices in digital marketing for virtual training programs make suggestions for enhancing better strategies at Unilever.</w:t>
            </w:r>
          </w:p>
        </w:tc>
        <w:tc>
          <w:tcPr>
            <w:tcW w:w="1185" w:type="dxa"/>
            <w:shd w:val="clear" w:color="auto" w:fill="auto"/>
            <w:tcMar>
              <w:top w:w="100" w:type="dxa"/>
              <w:left w:w="100" w:type="dxa"/>
              <w:bottom w:w="100" w:type="dxa"/>
              <w:right w:w="100" w:type="dxa"/>
            </w:tcMar>
          </w:tcPr>
          <w:p w14:paraId="7AB41B8D"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6A91FB23"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7D5C64EC"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5C98B190"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68E0B6A7" w14:textId="77777777" w:rsidR="004B6586" w:rsidRDefault="004B6586">
            <w:pPr>
              <w:widowControl w:val="0"/>
              <w:spacing w:before="0" w:after="0" w:line="240" w:lineRule="auto"/>
              <w:jc w:val="left"/>
            </w:pPr>
          </w:p>
        </w:tc>
      </w:tr>
      <w:tr w:rsidR="004B6586" w14:paraId="15128416" w14:textId="77777777">
        <w:tc>
          <w:tcPr>
            <w:tcW w:w="40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0B780F" w14:textId="77777777" w:rsidR="004B6586" w:rsidRDefault="00000000">
            <w:r>
              <w:t xml:space="preserve">Unilever seems to grow its employee efficiency by implementing virtual training programmes. </w:t>
            </w:r>
          </w:p>
        </w:tc>
        <w:tc>
          <w:tcPr>
            <w:tcW w:w="1185" w:type="dxa"/>
            <w:shd w:val="clear" w:color="auto" w:fill="auto"/>
            <w:tcMar>
              <w:top w:w="100" w:type="dxa"/>
              <w:left w:w="100" w:type="dxa"/>
              <w:bottom w:w="100" w:type="dxa"/>
              <w:right w:w="100" w:type="dxa"/>
            </w:tcMar>
          </w:tcPr>
          <w:p w14:paraId="44098F32" w14:textId="77777777" w:rsidR="004B6586" w:rsidRDefault="004B6586">
            <w:pPr>
              <w:widowControl w:val="0"/>
              <w:spacing w:before="0" w:after="0" w:line="240" w:lineRule="auto"/>
              <w:jc w:val="left"/>
            </w:pPr>
          </w:p>
        </w:tc>
        <w:tc>
          <w:tcPr>
            <w:tcW w:w="1215" w:type="dxa"/>
            <w:shd w:val="clear" w:color="auto" w:fill="auto"/>
            <w:tcMar>
              <w:top w:w="100" w:type="dxa"/>
              <w:left w:w="100" w:type="dxa"/>
              <w:bottom w:w="100" w:type="dxa"/>
              <w:right w:w="100" w:type="dxa"/>
            </w:tcMar>
          </w:tcPr>
          <w:p w14:paraId="3DC75066" w14:textId="77777777" w:rsidR="004B6586" w:rsidRDefault="004B6586">
            <w:pPr>
              <w:widowControl w:val="0"/>
              <w:spacing w:before="0" w:after="0" w:line="240" w:lineRule="auto"/>
              <w:jc w:val="left"/>
            </w:pPr>
          </w:p>
        </w:tc>
        <w:tc>
          <w:tcPr>
            <w:tcW w:w="1005" w:type="dxa"/>
            <w:shd w:val="clear" w:color="auto" w:fill="auto"/>
            <w:tcMar>
              <w:top w:w="100" w:type="dxa"/>
              <w:left w:w="100" w:type="dxa"/>
              <w:bottom w:w="100" w:type="dxa"/>
              <w:right w:w="100" w:type="dxa"/>
            </w:tcMar>
          </w:tcPr>
          <w:p w14:paraId="22642DBA" w14:textId="77777777" w:rsidR="004B6586" w:rsidRDefault="004B6586">
            <w:pPr>
              <w:widowControl w:val="0"/>
              <w:spacing w:before="0" w:after="0" w:line="240" w:lineRule="auto"/>
              <w:jc w:val="left"/>
            </w:pPr>
          </w:p>
        </w:tc>
        <w:tc>
          <w:tcPr>
            <w:tcW w:w="975" w:type="dxa"/>
            <w:shd w:val="clear" w:color="auto" w:fill="auto"/>
            <w:tcMar>
              <w:top w:w="100" w:type="dxa"/>
              <w:left w:w="100" w:type="dxa"/>
              <w:bottom w:w="100" w:type="dxa"/>
              <w:right w:w="100" w:type="dxa"/>
            </w:tcMar>
          </w:tcPr>
          <w:p w14:paraId="783AF5C9" w14:textId="77777777" w:rsidR="004B6586" w:rsidRDefault="004B6586">
            <w:pPr>
              <w:widowControl w:val="0"/>
              <w:spacing w:before="0" w:after="0" w:line="240" w:lineRule="auto"/>
              <w:jc w:val="left"/>
            </w:pPr>
          </w:p>
        </w:tc>
        <w:tc>
          <w:tcPr>
            <w:tcW w:w="1125" w:type="dxa"/>
            <w:shd w:val="clear" w:color="auto" w:fill="auto"/>
            <w:tcMar>
              <w:top w:w="100" w:type="dxa"/>
              <w:left w:w="100" w:type="dxa"/>
              <w:bottom w:w="100" w:type="dxa"/>
              <w:right w:w="100" w:type="dxa"/>
            </w:tcMar>
          </w:tcPr>
          <w:p w14:paraId="08F40939" w14:textId="77777777" w:rsidR="004B6586" w:rsidRDefault="004B6586">
            <w:pPr>
              <w:widowControl w:val="0"/>
              <w:spacing w:before="0" w:after="0" w:line="240" w:lineRule="auto"/>
              <w:jc w:val="left"/>
            </w:pPr>
          </w:p>
        </w:tc>
      </w:tr>
    </w:tbl>
    <w:p w14:paraId="42115B24" w14:textId="336F8088" w:rsidR="00082EC2" w:rsidRDefault="00082EC2" w:rsidP="00082EC2">
      <w:pPr>
        <w:pStyle w:val="Heading1"/>
      </w:pPr>
      <w:bookmarkStart w:id="147" w:name="_Toc183635769"/>
      <w:r>
        <w:lastRenderedPageBreak/>
        <w:t>Appendix 2</w:t>
      </w:r>
      <w:bookmarkEnd w:id="147"/>
    </w:p>
    <w:p w14:paraId="50662DDA" w14:textId="4281BBDE" w:rsidR="00082EC2" w:rsidRPr="00082EC2" w:rsidRDefault="00082EC2" w:rsidP="00CD1455">
      <w:pPr>
        <w:jc w:val="center"/>
      </w:pPr>
      <w:r w:rsidRPr="008E2E23">
        <w:rPr>
          <w:noProof/>
          <w:sz w:val="20"/>
          <w:szCs w:val="20"/>
        </w:rPr>
        <w:drawing>
          <wp:inline distT="0" distB="0" distL="0" distR="0" wp14:anchorId="4A8D6471" wp14:editId="4E021F90">
            <wp:extent cx="4754880" cy="2857500"/>
            <wp:effectExtent l="0" t="0" r="7620" b="0"/>
            <wp:docPr id="169060790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4754880" cy="2857500"/>
                    </a:xfrm>
                    <a:prstGeom prst="rect">
                      <a:avLst/>
                    </a:prstGeom>
                    <a:noFill/>
                    <a:ln>
                      <a:noFill/>
                    </a:ln>
                  </pic:spPr>
                </pic:pic>
              </a:graphicData>
            </a:graphic>
          </wp:inline>
        </w:drawing>
      </w:r>
    </w:p>
    <w:p w14:paraId="2EE24B12" w14:textId="193E0E54" w:rsidR="00082EC2" w:rsidRDefault="00082EC2" w:rsidP="00082EC2">
      <w:pPr>
        <w:pStyle w:val="Heading1"/>
      </w:pPr>
      <w:bookmarkStart w:id="148" w:name="_Toc183635770"/>
      <w:r>
        <w:t>Appendix 3</w:t>
      </w:r>
      <w:bookmarkEnd w:id="148"/>
    </w:p>
    <w:p w14:paraId="6293653A" w14:textId="22471A04" w:rsidR="00082EC2" w:rsidRPr="00082EC2" w:rsidRDefault="00082EC2" w:rsidP="00CD1455">
      <w:pPr>
        <w:jc w:val="center"/>
      </w:pPr>
      <w:r w:rsidRPr="008E2E23">
        <w:rPr>
          <w:noProof/>
          <w:sz w:val="20"/>
          <w:szCs w:val="20"/>
        </w:rPr>
        <w:drawing>
          <wp:inline distT="0" distB="0" distL="0" distR="0" wp14:anchorId="1480569D" wp14:editId="750D8227">
            <wp:extent cx="4389120" cy="3253740"/>
            <wp:effectExtent l="0" t="0" r="0" b="3810"/>
            <wp:docPr id="163520389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4389120" cy="3253740"/>
                    </a:xfrm>
                    <a:prstGeom prst="rect">
                      <a:avLst/>
                    </a:prstGeom>
                    <a:noFill/>
                    <a:ln>
                      <a:noFill/>
                    </a:ln>
                  </pic:spPr>
                </pic:pic>
              </a:graphicData>
            </a:graphic>
          </wp:inline>
        </w:drawing>
      </w:r>
    </w:p>
    <w:p w14:paraId="3A66C6F5" w14:textId="4A04F0E6" w:rsidR="00082EC2" w:rsidRDefault="00082EC2" w:rsidP="00082EC2">
      <w:pPr>
        <w:pStyle w:val="Heading1"/>
      </w:pPr>
      <w:bookmarkStart w:id="149" w:name="_Toc183635771"/>
      <w:r>
        <w:lastRenderedPageBreak/>
        <w:t>Appendix 4</w:t>
      </w:r>
      <w:bookmarkEnd w:id="149"/>
    </w:p>
    <w:p w14:paraId="3AB27E50" w14:textId="231E96B7" w:rsidR="00082EC2" w:rsidRPr="00082EC2" w:rsidRDefault="00082EC2" w:rsidP="00CD1455">
      <w:pPr>
        <w:jc w:val="center"/>
      </w:pPr>
      <w:r w:rsidRPr="008E2E23">
        <w:rPr>
          <w:noProof/>
          <w:sz w:val="20"/>
          <w:szCs w:val="20"/>
        </w:rPr>
        <w:drawing>
          <wp:inline distT="0" distB="0" distL="0" distR="0" wp14:anchorId="6243A682" wp14:editId="07034299">
            <wp:extent cx="4396740" cy="3017520"/>
            <wp:effectExtent l="0" t="0" r="3810" b="0"/>
            <wp:docPr id="102779822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4396740" cy="3017520"/>
                    </a:xfrm>
                    <a:prstGeom prst="rect">
                      <a:avLst/>
                    </a:prstGeom>
                    <a:noFill/>
                    <a:ln>
                      <a:noFill/>
                    </a:ln>
                  </pic:spPr>
                </pic:pic>
              </a:graphicData>
            </a:graphic>
          </wp:inline>
        </w:drawing>
      </w:r>
    </w:p>
    <w:p w14:paraId="14969836" w14:textId="30A3631F" w:rsidR="00082EC2" w:rsidRPr="00CD1455" w:rsidRDefault="00082EC2" w:rsidP="00CD1455">
      <w:pPr>
        <w:pStyle w:val="Heading1"/>
      </w:pPr>
      <w:bookmarkStart w:id="150" w:name="_Toc183635772"/>
      <w:r>
        <w:t xml:space="preserve">Appendix </w:t>
      </w:r>
      <w:bookmarkEnd w:id="150"/>
      <w:r w:rsidR="00CD1455">
        <w:t>5</w:t>
      </w:r>
    </w:p>
    <w:tbl>
      <w:tblPr>
        <w:tblW w:w="93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199"/>
        <w:gridCol w:w="973"/>
        <w:gridCol w:w="719"/>
        <w:gridCol w:w="719"/>
        <w:gridCol w:w="719"/>
        <w:gridCol w:w="719"/>
        <w:gridCol w:w="719"/>
        <w:gridCol w:w="719"/>
        <w:gridCol w:w="719"/>
        <w:gridCol w:w="719"/>
        <w:gridCol w:w="719"/>
        <w:gridCol w:w="719"/>
      </w:tblGrid>
      <w:tr w:rsidR="00082EC2" w:rsidRPr="008E2E23" w14:paraId="47A5C7DB" w14:textId="77777777" w:rsidTr="00116FBD">
        <w:trPr>
          <w:cantSplit/>
        </w:trPr>
        <w:tc>
          <w:tcPr>
            <w:tcW w:w="9361" w:type="dxa"/>
            <w:gridSpan w:val="12"/>
            <w:tcBorders>
              <w:top w:val="nil"/>
              <w:left w:val="nil"/>
              <w:bottom w:val="nil"/>
              <w:right w:val="nil"/>
            </w:tcBorders>
            <w:shd w:val="clear" w:color="auto" w:fill="FFFFFF"/>
            <w:vAlign w:val="center"/>
          </w:tcPr>
          <w:p w14:paraId="7059FF58" w14:textId="77777777" w:rsidR="00082EC2" w:rsidRPr="008E2E23" w:rsidRDefault="00082EC2" w:rsidP="00116FBD">
            <w:pPr>
              <w:spacing w:line="320" w:lineRule="atLeast"/>
              <w:ind w:left="60" w:right="60"/>
              <w:jc w:val="center"/>
              <w:rPr>
                <w:color w:val="010205"/>
                <w:sz w:val="20"/>
                <w:szCs w:val="20"/>
              </w:rPr>
            </w:pPr>
            <w:r w:rsidRPr="008E2E23">
              <w:rPr>
                <w:b/>
                <w:bCs/>
                <w:color w:val="010205"/>
                <w:sz w:val="20"/>
                <w:szCs w:val="20"/>
              </w:rPr>
              <w:t>Correlations</w:t>
            </w:r>
          </w:p>
        </w:tc>
      </w:tr>
      <w:tr w:rsidR="00082EC2" w:rsidRPr="008E2E23" w14:paraId="0D2A9A49" w14:textId="77777777" w:rsidTr="00116FBD">
        <w:trPr>
          <w:cantSplit/>
        </w:trPr>
        <w:tc>
          <w:tcPr>
            <w:tcW w:w="2171" w:type="dxa"/>
            <w:gridSpan w:val="2"/>
            <w:tcBorders>
              <w:top w:val="nil"/>
              <w:left w:val="nil"/>
              <w:bottom w:val="single" w:sz="8" w:space="0" w:color="152935"/>
              <w:right w:val="nil"/>
            </w:tcBorders>
            <w:shd w:val="clear" w:color="auto" w:fill="FFFFFF"/>
            <w:vAlign w:val="bottom"/>
          </w:tcPr>
          <w:p w14:paraId="3DF1042F" w14:textId="77777777" w:rsidR="00082EC2" w:rsidRPr="008E2E23" w:rsidRDefault="00082EC2" w:rsidP="00116FBD">
            <w:pPr>
              <w:rPr>
                <w:sz w:val="20"/>
                <w:szCs w:val="20"/>
              </w:rPr>
            </w:pPr>
          </w:p>
        </w:tc>
        <w:tc>
          <w:tcPr>
            <w:tcW w:w="719" w:type="dxa"/>
            <w:tcBorders>
              <w:top w:val="nil"/>
              <w:left w:val="nil"/>
              <w:bottom w:val="single" w:sz="8" w:space="0" w:color="152935"/>
              <w:right w:val="nil"/>
            </w:tcBorders>
            <w:shd w:val="clear" w:color="auto" w:fill="FFFFFF"/>
            <w:vAlign w:val="bottom"/>
          </w:tcPr>
          <w:p w14:paraId="623A60EE"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Which out of the listed age categories are you in?</w:t>
            </w:r>
          </w:p>
        </w:tc>
        <w:tc>
          <w:tcPr>
            <w:tcW w:w="719" w:type="dxa"/>
            <w:tcBorders>
              <w:top w:val="nil"/>
              <w:left w:val="single" w:sz="8" w:space="0" w:color="E0E0E0"/>
              <w:bottom w:val="single" w:sz="8" w:space="0" w:color="152935"/>
              <w:right w:val="nil"/>
            </w:tcBorders>
            <w:shd w:val="clear" w:color="auto" w:fill="FFFFFF"/>
            <w:vAlign w:val="bottom"/>
          </w:tcPr>
          <w:p w14:paraId="74A56CD7"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What is your gender?</w:t>
            </w:r>
          </w:p>
        </w:tc>
        <w:tc>
          <w:tcPr>
            <w:tcW w:w="719" w:type="dxa"/>
            <w:tcBorders>
              <w:top w:val="nil"/>
              <w:left w:val="single" w:sz="8" w:space="0" w:color="E0E0E0"/>
              <w:bottom w:val="single" w:sz="8" w:space="0" w:color="152935"/>
              <w:right w:val="nil"/>
            </w:tcBorders>
            <w:shd w:val="clear" w:color="auto" w:fill="FFFFFF"/>
            <w:vAlign w:val="bottom"/>
          </w:tcPr>
          <w:p w14:paraId="094D60E8"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Which sector of Unilever do you work in?</w:t>
            </w:r>
          </w:p>
        </w:tc>
        <w:tc>
          <w:tcPr>
            <w:tcW w:w="719" w:type="dxa"/>
            <w:tcBorders>
              <w:top w:val="nil"/>
              <w:left w:val="single" w:sz="8" w:space="0" w:color="E0E0E0"/>
              <w:bottom w:val="single" w:sz="8" w:space="0" w:color="152935"/>
              <w:right w:val="nil"/>
            </w:tcBorders>
            <w:shd w:val="clear" w:color="auto" w:fill="FFFFFF"/>
            <w:vAlign w:val="bottom"/>
          </w:tcPr>
          <w:p w14:paraId="788B4DDD"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Social Media Engagement encourages employee participation in the Virtual Training Programs at Unilever.</w:t>
            </w:r>
          </w:p>
        </w:tc>
        <w:tc>
          <w:tcPr>
            <w:tcW w:w="719" w:type="dxa"/>
            <w:tcBorders>
              <w:top w:val="nil"/>
              <w:left w:val="single" w:sz="8" w:space="0" w:color="E0E0E0"/>
              <w:bottom w:val="single" w:sz="8" w:space="0" w:color="152935"/>
              <w:right w:val="nil"/>
            </w:tcBorders>
            <w:shd w:val="clear" w:color="auto" w:fill="FFFFFF"/>
            <w:vAlign w:val="bottom"/>
          </w:tcPr>
          <w:p w14:paraId="13371039"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The online training activities can facilitate mass engagement with Unilever in the UK.</w:t>
            </w:r>
          </w:p>
        </w:tc>
        <w:tc>
          <w:tcPr>
            <w:tcW w:w="719" w:type="dxa"/>
            <w:tcBorders>
              <w:top w:val="nil"/>
              <w:left w:val="single" w:sz="8" w:space="0" w:color="E0E0E0"/>
              <w:bottom w:val="single" w:sz="8" w:space="0" w:color="152935"/>
              <w:right w:val="single" w:sz="8" w:space="0" w:color="E0E0E0"/>
            </w:tcBorders>
            <w:shd w:val="clear" w:color="auto" w:fill="FFFFFF"/>
            <w:vAlign w:val="bottom"/>
          </w:tcPr>
          <w:p w14:paraId="427614C7"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Employee engagement significantly relies on Social Media Engagement which can be used for Unilever’s Digital Marketing</w:t>
            </w:r>
          </w:p>
        </w:tc>
        <w:tc>
          <w:tcPr>
            <w:tcW w:w="719" w:type="dxa"/>
            <w:tcBorders>
              <w:top w:val="nil"/>
              <w:left w:val="single" w:sz="8" w:space="0" w:color="E0E0E0"/>
              <w:bottom w:val="single" w:sz="8" w:space="0" w:color="152935"/>
              <w:right w:val="single" w:sz="8" w:space="0" w:color="E0E0E0"/>
            </w:tcBorders>
            <w:shd w:val="clear" w:color="auto" w:fill="FFFFFF"/>
            <w:vAlign w:val="bottom"/>
          </w:tcPr>
          <w:p w14:paraId="4707E75E"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Digital Awareness of Unilever can increase employee efficiency.</w:t>
            </w:r>
          </w:p>
        </w:tc>
        <w:tc>
          <w:tcPr>
            <w:tcW w:w="719" w:type="dxa"/>
            <w:tcBorders>
              <w:top w:val="nil"/>
              <w:left w:val="single" w:sz="8" w:space="0" w:color="E0E0E0"/>
              <w:bottom w:val="single" w:sz="8" w:space="0" w:color="152935"/>
              <w:right w:val="single" w:sz="8" w:space="0" w:color="E0E0E0"/>
            </w:tcBorders>
            <w:shd w:val="clear" w:color="auto" w:fill="FFFFFF"/>
            <w:vAlign w:val="bottom"/>
          </w:tcPr>
          <w:p w14:paraId="1543C928"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Virtual Training Program is crucial for increasing employee skill and efficiency at Unilever.</w:t>
            </w:r>
          </w:p>
        </w:tc>
        <w:tc>
          <w:tcPr>
            <w:tcW w:w="719" w:type="dxa"/>
            <w:tcBorders>
              <w:top w:val="nil"/>
              <w:left w:val="single" w:sz="8" w:space="0" w:color="E0E0E0"/>
              <w:bottom w:val="single" w:sz="8" w:space="0" w:color="152935"/>
              <w:right w:val="single" w:sz="8" w:space="0" w:color="E0E0E0"/>
            </w:tcBorders>
            <w:shd w:val="clear" w:color="auto" w:fill="FFFFFF"/>
            <w:vAlign w:val="bottom"/>
          </w:tcPr>
          <w:p w14:paraId="6488CC5C"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Virtual training programs increase employee confidence by developing proper training and learning procedures in terms of Digitalization</w:t>
            </w:r>
          </w:p>
        </w:tc>
        <w:tc>
          <w:tcPr>
            <w:tcW w:w="719" w:type="dxa"/>
            <w:tcBorders>
              <w:top w:val="nil"/>
              <w:left w:val="single" w:sz="8" w:space="0" w:color="E0E0E0"/>
              <w:bottom w:val="single" w:sz="8" w:space="0" w:color="152935"/>
              <w:right w:val="nil"/>
            </w:tcBorders>
            <w:shd w:val="clear" w:color="auto" w:fill="FFFFFF"/>
            <w:vAlign w:val="bottom"/>
          </w:tcPr>
          <w:p w14:paraId="6F14D48A"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Email Marketing can help in reaching employees regarding the Unilever training programmed effectively.</w:t>
            </w:r>
          </w:p>
        </w:tc>
      </w:tr>
      <w:tr w:rsidR="00082EC2" w:rsidRPr="008E2E23" w14:paraId="458DA5C9" w14:textId="77777777" w:rsidTr="00116FBD">
        <w:trPr>
          <w:cantSplit/>
        </w:trPr>
        <w:tc>
          <w:tcPr>
            <w:tcW w:w="1198" w:type="dxa"/>
            <w:vMerge w:val="restart"/>
            <w:tcBorders>
              <w:top w:val="single" w:sz="8" w:space="0" w:color="152935"/>
              <w:left w:val="nil"/>
              <w:bottom w:val="nil"/>
              <w:right w:val="nil"/>
            </w:tcBorders>
            <w:shd w:val="clear" w:color="auto" w:fill="E0E0E0"/>
          </w:tcPr>
          <w:p w14:paraId="366DA89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Which out of the listed age categories are you in?</w:t>
            </w:r>
          </w:p>
        </w:tc>
        <w:tc>
          <w:tcPr>
            <w:tcW w:w="973" w:type="dxa"/>
            <w:tcBorders>
              <w:top w:val="single" w:sz="8" w:space="0" w:color="152935"/>
              <w:left w:val="nil"/>
              <w:bottom w:val="single" w:sz="8" w:space="0" w:color="AEAEAE"/>
              <w:right w:val="nil"/>
            </w:tcBorders>
            <w:shd w:val="clear" w:color="auto" w:fill="E0E0E0"/>
          </w:tcPr>
          <w:p w14:paraId="27E9093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152935"/>
              <w:left w:val="nil"/>
              <w:bottom w:val="single" w:sz="8" w:space="0" w:color="AEAEAE"/>
              <w:right w:val="nil"/>
            </w:tcBorders>
            <w:shd w:val="clear" w:color="auto" w:fill="F9F9FB"/>
          </w:tcPr>
          <w:p w14:paraId="321429F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152935"/>
              <w:left w:val="single" w:sz="8" w:space="0" w:color="E0E0E0"/>
              <w:bottom w:val="single" w:sz="8" w:space="0" w:color="AEAEAE"/>
              <w:right w:val="nil"/>
            </w:tcBorders>
            <w:shd w:val="clear" w:color="auto" w:fill="F9F9FB"/>
          </w:tcPr>
          <w:p w14:paraId="4A9B13D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.321</w:t>
            </w:r>
            <w:r w:rsidRPr="008E2E23">
              <w:rPr>
                <w:color w:val="010205"/>
                <w:sz w:val="20"/>
                <w:szCs w:val="20"/>
                <w:vertAlign w:val="superscript"/>
              </w:rPr>
              <w:t>**</w:t>
            </w:r>
          </w:p>
        </w:tc>
        <w:tc>
          <w:tcPr>
            <w:tcW w:w="719" w:type="dxa"/>
            <w:tcBorders>
              <w:top w:val="single" w:sz="8" w:space="0" w:color="152935"/>
              <w:left w:val="single" w:sz="8" w:space="0" w:color="E0E0E0"/>
              <w:bottom w:val="single" w:sz="8" w:space="0" w:color="AEAEAE"/>
              <w:right w:val="nil"/>
            </w:tcBorders>
            <w:shd w:val="clear" w:color="auto" w:fill="F9F9FB"/>
          </w:tcPr>
          <w:p w14:paraId="3A56006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.202</w:t>
            </w:r>
            <w:r w:rsidRPr="008E2E23">
              <w:rPr>
                <w:color w:val="010205"/>
                <w:sz w:val="20"/>
                <w:szCs w:val="20"/>
                <w:vertAlign w:val="superscript"/>
              </w:rPr>
              <w:t>*</w:t>
            </w:r>
          </w:p>
        </w:tc>
        <w:tc>
          <w:tcPr>
            <w:tcW w:w="719" w:type="dxa"/>
            <w:tcBorders>
              <w:top w:val="single" w:sz="8" w:space="0" w:color="152935"/>
              <w:left w:val="single" w:sz="8" w:space="0" w:color="E0E0E0"/>
              <w:bottom w:val="single" w:sz="8" w:space="0" w:color="AEAEAE"/>
              <w:right w:val="nil"/>
            </w:tcBorders>
            <w:shd w:val="clear" w:color="auto" w:fill="F9F9FB"/>
          </w:tcPr>
          <w:p w14:paraId="1059E6E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.218</w:t>
            </w:r>
            <w:r w:rsidRPr="008E2E23">
              <w:rPr>
                <w:color w:val="010205"/>
                <w:sz w:val="20"/>
                <w:szCs w:val="20"/>
                <w:vertAlign w:val="superscript"/>
              </w:rPr>
              <w:t>*</w:t>
            </w:r>
          </w:p>
        </w:tc>
        <w:tc>
          <w:tcPr>
            <w:tcW w:w="719" w:type="dxa"/>
            <w:tcBorders>
              <w:top w:val="single" w:sz="8" w:space="0" w:color="152935"/>
              <w:left w:val="single" w:sz="8" w:space="0" w:color="E0E0E0"/>
              <w:bottom w:val="single" w:sz="8" w:space="0" w:color="AEAEAE"/>
              <w:right w:val="nil"/>
            </w:tcBorders>
            <w:shd w:val="clear" w:color="auto" w:fill="F9F9FB"/>
          </w:tcPr>
          <w:p w14:paraId="63FB047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.185</w:t>
            </w:r>
          </w:p>
        </w:tc>
        <w:tc>
          <w:tcPr>
            <w:tcW w:w="719" w:type="dxa"/>
            <w:tcBorders>
              <w:top w:val="single" w:sz="8" w:space="0" w:color="152935"/>
              <w:left w:val="single" w:sz="8" w:space="0" w:color="E0E0E0"/>
              <w:bottom w:val="single" w:sz="8" w:space="0" w:color="AEAEAE"/>
              <w:right w:val="single" w:sz="8" w:space="0" w:color="E0E0E0"/>
            </w:tcBorders>
            <w:shd w:val="clear" w:color="auto" w:fill="F9F9FB"/>
          </w:tcPr>
          <w:p w14:paraId="2FE6B14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.215</w:t>
            </w:r>
            <w:r w:rsidRPr="008E2E23">
              <w:rPr>
                <w:color w:val="010205"/>
                <w:sz w:val="20"/>
                <w:szCs w:val="20"/>
                <w:vertAlign w:val="superscript"/>
              </w:rPr>
              <w:t>*</w:t>
            </w:r>
          </w:p>
        </w:tc>
        <w:tc>
          <w:tcPr>
            <w:tcW w:w="719" w:type="dxa"/>
            <w:tcBorders>
              <w:top w:val="single" w:sz="8" w:space="0" w:color="152935"/>
              <w:left w:val="single" w:sz="8" w:space="0" w:color="E0E0E0"/>
              <w:bottom w:val="single" w:sz="8" w:space="0" w:color="AEAEAE"/>
              <w:right w:val="single" w:sz="8" w:space="0" w:color="E0E0E0"/>
            </w:tcBorders>
            <w:shd w:val="clear" w:color="auto" w:fill="F9F9FB"/>
          </w:tcPr>
          <w:p w14:paraId="402ADFA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.137</w:t>
            </w:r>
          </w:p>
        </w:tc>
        <w:tc>
          <w:tcPr>
            <w:tcW w:w="719" w:type="dxa"/>
            <w:tcBorders>
              <w:top w:val="single" w:sz="8" w:space="0" w:color="152935"/>
              <w:left w:val="single" w:sz="8" w:space="0" w:color="E0E0E0"/>
              <w:bottom w:val="single" w:sz="8" w:space="0" w:color="AEAEAE"/>
              <w:right w:val="single" w:sz="8" w:space="0" w:color="E0E0E0"/>
            </w:tcBorders>
            <w:shd w:val="clear" w:color="auto" w:fill="F9F9FB"/>
          </w:tcPr>
          <w:p w14:paraId="47D3101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.051</w:t>
            </w:r>
          </w:p>
        </w:tc>
        <w:tc>
          <w:tcPr>
            <w:tcW w:w="719" w:type="dxa"/>
            <w:tcBorders>
              <w:top w:val="single" w:sz="8" w:space="0" w:color="152935"/>
              <w:left w:val="single" w:sz="8" w:space="0" w:color="E0E0E0"/>
              <w:bottom w:val="single" w:sz="8" w:space="0" w:color="AEAEAE"/>
              <w:right w:val="single" w:sz="8" w:space="0" w:color="E0E0E0"/>
            </w:tcBorders>
            <w:shd w:val="clear" w:color="auto" w:fill="F9F9FB"/>
          </w:tcPr>
          <w:p w14:paraId="071D16F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.123</w:t>
            </w:r>
          </w:p>
        </w:tc>
        <w:tc>
          <w:tcPr>
            <w:tcW w:w="719" w:type="dxa"/>
            <w:tcBorders>
              <w:top w:val="single" w:sz="8" w:space="0" w:color="152935"/>
              <w:left w:val="single" w:sz="8" w:space="0" w:color="E0E0E0"/>
              <w:bottom w:val="single" w:sz="8" w:space="0" w:color="AEAEAE"/>
              <w:right w:val="nil"/>
            </w:tcBorders>
            <w:shd w:val="clear" w:color="auto" w:fill="F9F9FB"/>
          </w:tcPr>
          <w:p w14:paraId="020644E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.149</w:t>
            </w:r>
          </w:p>
        </w:tc>
      </w:tr>
      <w:tr w:rsidR="00082EC2" w:rsidRPr="008E2E23" w14:paraId="35DD2836" w14:textId="77777777" w:rsidTr="00116FBD">
        <w:trPr>
          <w:cantSplit/>
        </w:trPr>
        <w:tc>
          <w:tcPr>
            <w:tcW w:w="1198" w:type="dxa"/>
            <w:vMerge/>
            <w:tcBorders>
              <w:top w:val="single" w:sz="8" w:space="0" w:color="152935"/>
              <w:left w:val="nil"/>
              <w:bottom w:val="nil"/>
              <w:right w:val="nil"/>
            </w:tcBorders>
            <w:shd w:val="clear" w:color="auto" w:fill="E0E0E0"/>
          </w:tcPr>
          <w:p w14:paraId="661DEA62"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24B5A4B2"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vAlign w:val="center"/>
          </w:tcPr>
          <w:p w14:paraId="677BF423"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nil"/>
            </w:tcBorders>
            <w:shd w:val="clear" w:color="auto" w:fill="F9F9FB"/>
          </w:tcPr>
          <w:p w14:paraId="1951DAC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719" w:type="dxa"/>
            <w:tcBorders>
              <w:top w:val="single" w:sz="8" w:space="0" w:color="AEAEAE"/>
              <w:left w:val="single" w:sz="8" w:space="0" w:color="E0E0E0"/>
              <w:bottom w:val="single" w:sz="8" w:space="0" w:color="AEAEAE"/>
              <w:right w:val="nil"/>
            </w:tcBorders>
            <w:shd w:val="clear" w:color="auto" w:fill="F9F9FB"/>
          </w:tcPr>
          <w:p w14:paraId="7441D12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.044</w:t>
            </w:r>
          </w:p>
        </w:tc>
        <w:tc>
          <w:tcPr>
            <w:tcW w:w="719" w:type="dxa"/>
            <w:tcBorders>
              <w:top w:val="single" w:sz="8" w:space="0" w:color="AEAEAE"/>
              <w:left w:val="single" w:sz="8" w:space="0" w:color="E0E0E0"/>
              <w:bottom w:val="single" w:sz="8" w:space="0" w:color="AEAEAE"/>
              <w:right w:val="nil"/>
            </w:tcBorders>
            <w:shd w:val="clear" w:color="auto" w:fill="F9F9FB"/>
          </w:tcPr>
          <w:p w14:paraId="1C01204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.029</w:t>
            </w:r>
          </w:p>
        </w:tc>
        <w:tc>
          <w:tcPr>
            <w:tcW w:w="719" w:type="dxa"/>
            <w:tcBorders>
              <w:top w:val="single" w:sz="8" w:space="0" w:color="AEAEAE"/>
              <w:left w:val="single" w:sz="8" w:space="0" w:color="E0E0E0"/>
              <w:bottom w:val="single" w:sz="8" w:space="0" w:color="AEAEAE"/>
              <w:right w:val="nil"/>
            </w:tcBorders>
            <w:shd w:val="clear" w:color="auto" w:fill="F9F9FB"/>
          </w:tcPr>
          <w:p w14:paraId="72411C1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.065</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6DF6A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3FF1FE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.174</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D78101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.612</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20E82D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.222</w:t>
            </w:r>
          </w:p>
        </w:tc>
        <w:tc>
          <w:tcPr>
            <w:tcW w:w="719" w:type="dxa"/>
            <w:tcBorders>
              <w:top w:val="single" w:sz="8" w:space="0" w:color="AEAEAE"/>
              <w:left w:val="single" w:sz="8" w:space="0" w:color="E0E0E0"/>
              <w:bottom w:val="single" w:sz="8" w:space="0" w:color="AEAEAE"/>
              <w:right w:val="nil"/>
            </w:tcBorders>
            <w:shd w:val="clear" w:color="auto" w:fill="F9F9FB"/>
          </w:tcPr>
          <w:p w14:paraId="71BE8AB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.138</w:t>
            </w:r>
          </w:p>
        </w:tc>
      </w:tr>
      <w:tr w:rsidR="00082EC2" w:rsidRPr="008E2E23" w14:paraId="0B679225" w14:textId="77777777" w:rsidTr="00116FBD">
        <w:trPr>
          <w:cantSplit/>
        </w:trPr>
        <w:tc>
          <w:tcPr>
            <w:tcW w:w="1198" w:type="dxa"/>
            <w:vMerge/>
            <w:tcBorders>
              <w:top w:val="single" w:sz="8" w:space="0" w:color="152935"/>
              <w:left w:val="nil"/>
              <w:bottom w:val="nil"/>
              <w:right w:val="nil"/>
            </w:tcBorders>
            <w:shd w:val="clear" w:color="auto" w:fill="E0E0E0"/>
          </w:tcPr>
          <w:p w14:paraId="005C7843"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767E513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66FFAC7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9890E1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9EEDB5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B61F8B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88F69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0C8CE9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2AAB30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9A1E4A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2CE032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545CE91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661883A0" w14:textId="77777777" w:rsidTr="00116FBD">
        <w:trPr>
          <w:cantSplit/>
        </w:trPr>
        <w:tc>
          <w:tcPr>
            <w:tcW w:w="1198" w:type="dxa"/>
            <w:vMerge w:val="restart"/>
            <w:tcBorders>
              <w:top w:val="single" w:sz="8" w:space="0" w:color="AEAEAE"/>
              <w:left w:val="nil"/>
              <w:bottom w:val="nil"/>
              <w:right w:val="nil"/>
            </w:tcBorders>
            <w:shd w:val="clear" w:color="auto" w:fill="E0E0E0"/>
          </w:tcPr>
          <w:p w14:paraId="1F5E470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What is your gender?</w:t>
            </w:r>
          </w:p>
        </w:tc>
        <w:tc>
          <w:tcPr>
            <w:tcW w:w="973" w:type="dxa"/>
            <w:tcBorders>
              <w:top w:val="single" w:sz="8" w:space="0" w:color="AEAEAE"/>
              <w:left w:val="nil"/>
              <w:bottom w:val="single" w:sz="8" w:space="0" w:color="AEAEAE"/>
              <w:right w:val="nil"/>
            </w:tcBorders>
            <w:shd w:val="clear" w:color="auto" w:fill="E0E0E0"/>
          </w:tcPr>
          <w:p w14:paraId="7ED8544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4C25F51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.321</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67396B1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nil"/>
            </w:tcBorders>
            <w:shd w:val="clear" w:color="auto" w:fill="F9F9FB"/>
          </w:tcPr>
          <w:p w14:paraId="20CF5B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.341</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4DEF81E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785753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.125</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924CA9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37D775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.262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F585F6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.180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C50FCF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.158</w:t>
            </w:r>
          </w:p>
        </w:tc>
        <w:tc>
          <w:tcPr>
            <w:tcW w:w="719" w:type="dxa"/>
            <w:tcBorders>
              <w:top w:val="single" w:sz="8" w:space="0" w:color="AEAEAE"/>
              <w:left w:val="single" w:sz="8" w:space="0" w:color="E0E0E0"/>
              <w:bottom w:val="single" w:sz="8" w:space="0" w:color="AEAEAE"/>
              <w:right w:val="nil"/>
            </w:tcBorders>
            <w:shd w:val="clear" w:color="auto" w:fill="F9F9FB"/>
          </w:tcPr>
          <w:p w14:paraId="6A053D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.292</w:t>
            </w:r>
            <w:r w:rsidRPr="008E2E23">
              <w:rPr>
                <w:color w:val="010205"/>
                <w:sz w:val="20"/>
                <w:szCs w:val="20"/>
                <w:vertAlign w:val="superscript"/>
              </w:rPr>
              <w:t>**</w:t>
            </w:r>
          </w:p>
        </w:tc>
      </w:tr>
      <w:tr w:rsidR="00082EC2" w:rsidRPr="008E2E23" w14:paraId="65C2F666" w14:textId="77777777" w:rsidTr="00116FBD">
        <w:trPr>
          <w:cantSplit/>
        </w:trPr>
        <w:tc>
          <w:tcPr>
            <w:tcW w:w="1198" w:type="dxa"/>
            <w:vMerge/>
            <w:tcBorders>
              <w:top w:val="single" w:sz="8" w:space="0" w:color="AEAEAE"/>
              <w:left w:val="nil"/>
              <w:bottom w:val="nil"/>
              <w:right w:val="nil"/>
            </w:tcBorders>
            <w:shd w:val="clear" w:color="auto" w:fill="E0E0E0"/>
          </w:tcPr>
          <w:p w14:paraId="557E6CB0"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6E1C746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54AB674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719" w:type="dxa"/>
            <w:tcBorders>
              <w:top w:val="single" w:sz="8" w:space="0" w:color="AEAEAE"/>
              <w:left w:val="single" w:sz="8" w:space="0" w:color="E0E0E0"/>
              <w:bottom w:val="single" w:sz="8" w:space="0" w:color="AEAEAE"/>
              <w:right w:val="nil"/>
            </w:tcBorders>
            <w:shd w:val="clear" w:color="auto" w:fill="F9F9FB"/>
            <w:vAlign w:val="center"/>
          </w:tcPr>
          <w:p w14:paraId="4EA67F16"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nil"/>
            </w:tcBorders>
            <w:shd w:val="clear" w:color="auto" w:fill="F9F9FB"/>
          </w:tcPr>
          <w:p w14:paraId="64665CD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719" w:type="dxa"/>
            <w:tcBorders>
              <w:top w:val="single" w:sz="8" w:space="0" w:color="AEAEAE"/>
              <w:left w:val="single" w:sz="8" w:space="0" w:color="E0E0E0"/>
              <w:bottom w:val="single" w:sz="8" w:space="0" w:color="AEAEAE"/>
              <w:right w:val="nil"/>
            </w:tcBorders>
            <w:shd w:val="clear" w:color="auto" w:fill="F9F9FB"/>
          </w:tcPr>
          <w:p w14:paraId="4604628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.032</w:t>
            </w:r>
          </w:p>
        </w:tc>
        <w:tc>
          <w:tcPr>
            <w:tcW w:w="719" w:type="dxa"/>
            <w:tcBorders>
              <w:top w:val="single" w:sz="8" w:space="0" w:color="AEAEAE"/>
              <w:left w:val="single" w:sz="8" w:space="0" w:color="E0E0E0"/>
              <w:bottom w:val="single" w:sz="8" w:space="0" w:color="AEAEAE"/>
              <w:right w:val="nil"/>
            </w:tcBorders>
            <w:shd w:val="clear" w:color="auto" w:fill="F9F9FB"/>
          </w:tcPr>
          <w:p w14:paraId="31446DE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.215</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939B5E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.196</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604171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.008</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5F7963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.073</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64A9E4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.116</w:t>
            </w:r>
          </w:p>
        </w:tc>
        <w:tc>
          <w:tcPr>
            <w:tcW w:w="719" w:type="dxa"/>
            <w:tcBorders>
              <w:top w:val="single" w:sz="8" w:space="0" w:color="AEAEAE"/>
              <w:left w:val="single" w:sz="8" w:space="0" w:color="E0E0E0"/>
              <w:bottom w:val="single" w:sz="8" w:space="0" w:color="AEAEAE"/>
              <w:right w:val="nil"/>
            </w:tcBorders>
            <w:shd w:val="clear" w:color="auto" w:fill="F9F9FB"/>
          </w:tcPr>
          <w:p w14:paraId="77A73C5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.003</w:t>
            </w:r>
          </w:p>
        </w:tc>
      </w:tr>
      <w:tr w:rsidR="00082EC2" w:rsidRPr="008E2E23" w14:paraId="0D9280A2" w14:textId="77777777" w:rsidTr="00116FBD">
        <w:trPr>
          <w:cantSplit/>
        </w:trPr>
        <w:tc>
          <w:tcPr>
            <w:tcW w:w="1198" w:type="dxa"/>
            <w:vMerge/>
            <w:tcBorders>
              <w:top w:val="single" w:sz="8" w:space="0" w:color="AEAEAE"/>
              <w:left w:val="nil"/>
              <w:bottom w:val="nil"/>
              <w:right w:val="nil"/>
            </w:tcBorders>
            <w:shd w:val="clear" w:color="auto" w:fill="E0E0E0"/>
          </w:tcPr>
          <w:p w14:paraId="03739FC5"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05C4ED9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6EDB3CA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BB1BB9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C7748A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72C228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335CE1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231216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51DB315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610127B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45E093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693C25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460570A8" w14:textId="77777777" w:rsidTr="00116FBD">
        <w:trPr>
          <w:cantSplit/>
        </w:trPr>
        <w:tc>
          <w:tcPr>
            <w:tcW w:w="1198" w:type="dxa"/>
            <w:vMerge w:val="restart"/>
            <w:tcBorders>
              <w:top w:val="single" w:sz="8" w:space="0" w:color="AEAEAE"/>
              <w:left w:val="nil"/>
              <w:bottom w:val="nil"/>
              <w:right w:val="nil"/>
            </w:tcBorders>
            <w:shd w:val="clear" w:color="auto" w:fill="E0E0E0"/>
          </w:tcPr>
          <w:p w14:paraId="485D8D3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Which sector of Unilever do you work in?</w:t>
            </w:r>
          </w:p>
        </w:tc>
        <w:tc>
          <w:tcPr>
            <w:tcW w:w="973" w:type="dxa"/>
            <w:tcBorders>
              <w:top w:val="single" w:sz="8" w:space="0" w:color="AEAEAE"/>
              <w:left w:val="nil"/>
              <w:bottom w:val="single" w:sz="8" w:space="0" w:color="AEAEAE"/>
              <w:right w:val="nil"/>
            </w:tcBorders>
            <w:shd w:val="clear" w:color="auto" w:fill="E0E0E0"/>
          </w:tcPr>
          <w:p w14:paraId="47FF199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2085D94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.202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49ED325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.341</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2BB0FA4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nil"/>
            </w:tcBorders>
            <w:shd w:val="clear" w:color="auto" w:fill="F9F9FB"/>
          </w:tcPr>
          <w:p w14:paraId="3F7DC13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.171</w:t>
            </w:r>
          </w:p>
        </w:tc>
        <w:tc>
          <w:tcPr>
            <w:tcW w:w="719" w:type="dxa"/>
            <w:tcBorders>
              <w:top w:val="single" w:sz="8" w:space="0" w:color="AEAEAE"/>
              <w:left w:val="single" w:sz="8" w:space="0" w:color="E0E0E0"/>
              <w:bottom w:val="single" w:sz="8" w:space="0" w:color="AEAEAE"/>
              <w:right w:val="nil"/>
            </w:tcBorders>
            <w:shd w:val="clear" w:color="auto" w:fill="F9F9FB"/>
          </w:tcPr>
          <w:p w14:paraId="5669615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.086</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3C95AE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.115</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EB1C84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.072</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55E378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.076</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A83D0F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.148</w:t>
            </w:r>
          </w:p>
        </w:tc>
        <w:tc>
          <w:tcPr>
            <w:tcW w:w="719" w:type="dxa"/>
            <w:tcBorders>
              <w:top w:val="single" w:sz="8" w:space="0" w:color="AEAEAE"/>
              <w:left w:val="single" w:sz="8" w:space="0" w:color="E0E0E0"/>
              <w:bottom w:val="single" w:sz="8" w:space="0" w:color="AEAEAE"/>
              <w:right w:val="nil"/>
            </w:tcBorders>
            <w:shd w:val="clear" w:color="auto" w:fill="F9F9FB"/>
          </w:tcPr>
          <w:p w14:paraId="7DF5492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.284</w:t>
            </w:r>
            <w:r w:rsidRPr="008E2E23">
              <w:rPr>
                <w:color w:val="010205"/>
                <w:sz w:val="20"/>
                <w:szCs w:val="20"/>
                <w:vertAlign w:val="superscript"/>
              </w:rPr>
              <w:t>**</w:t>
            </w:r>
          </w:p>
        </w:tc>
      </w:tr>
      <w:tr w:rsidR="00082EC2" w:rsidRPr="008E2E23" w14:paraId="59FF6717" w14:textId="77777777" w:rsidTr="00116FBD">
        <w:trPr>
          <w:cantSplit/>
        </w:trPr>
        <w:tc>
          <w:tcPr>
            <w:tcW w:w="1198" w:type="dxa"/>
            <w:vMerge/>
            <w:tcBorders>
              <w:top w:val="single" w:sz="8" w:space="0" w:color="AEAEAE"/>
              <w:left w:val="nil"/>
              <w:bottom w:val="nil"/>
              <w:right w:val="nil"/>
            </w:tcBorders>
            <w:shd w:val="clear" w:color="auto" w:fill="E0E0E0"/>
          </w:tcPr>
          <w:p w14:paraId="59BFBC1D"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2BA091A2"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49FFB94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.044</w:t>
            </w:r>
          </w:p>
        </w:tc>
        <w:tc>
          <w:tcPr>
            <w:tcW w:w="719" w:type="dxa"/>
            <w:tcBorders>
              <w:top w:val="single" w:sz="8" w:space="0" w:color="AEAEAE"/>
              <w:left w:val="single" w:sz="8" w:space="0" w:color="E0E0E0"/>
              <w:bottom w:val="single" w:sz="8" w:space="0" w:color="AEAEAE"/>
              <w:right w:val="nil"/>
            </w:tcBorders>
            <w:shd w:val="clear" w:color="auto" w:fill="F9F9FB"/>
          </w:tcPr>
          <w:p w14:paraId="7274F42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719" w:type="dxa"/>
            <w:tcBorders>
              <w:top w:val="single" w:sz="8" w:space="0" w:color="AEAEAE"/>
              <w:left w:val="single" w:sz="8" w:space="0" w:color="E0E0E0"/>
              <w:bottom w:val="single" w:sz="8" w:space="0" w:color="AEAEAE"/>
              <w:right w:val="nil"/>
            </w:tcBorders>
            <w:shd w:val="clear" w:color="auto" w:fill="F9F9FB"/>
            <w:vAlign w:val="center"/>
          </w:tcPr>
          <w:p w14:paraId="0BC73797"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nil"/>
            </w:tcBorders>
            <w:shd w:val="clear" w:color="auto" w:fill="F9F9FB"/>
          </w:tcPr>
          <w:p w14:paraId="74AC50F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.089</w:t>
            </w:r>
          </w:p>
        </w:tc>
        <w:tc>
          <w:tcPr>
            <w:tcW w:w="719" w:type="dxa"/>
            <w:tcBorders>
              <w:top w:val="single" w:sz="8" w:space="0" w:color="AEAEAE"/>
              <w:left w:val="single" w:sz="8" w:space="0" w:color="E0E0E0"/>
              <w:bottom w:val="single" w:sz="8" w:space="0" w:color="AEAEAE"/>
              <w:right w:val="nil"/>
            </w:tcBorders>
            <w:shd w:val="clear" w:color="auto" w:fill="F9F9FB"/>
          </w:tcPr>
          <w:p w14:paraId="11AB7EB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.393</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B28B13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.255</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32314B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.476</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3DEC85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.450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4B9526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.141</w:t>
            </w:r>
          </w:p>
        </w:tc>
        <w:tc>
          <w:tcPr>
            <w:tcW w:w="719" w:type="dxa"/>
            <w:tcBorders>
              <w:top w:val="single" w:sz="8" w:space="0" w:color="AEAEAE"/>
              <w:left w:val="single" w:sz="8" w:space="0" w:color="E0E0E0"/>
              <w:bottom w:val="single" w:sz="8" w:space="0" w:color="AEAEAE"/>
              <w:right w:val="nil"/>
            </w:tcBorders>
            <w:shd w:val="clear" w:color="auto" w:fill="F9F9FB"/>
          </w:tcPr>
          <w:p w14:paraId="749A2EB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.004</w:t>
            </w:r>
          </w:p>
        </w:tc>
      </w:tr>
      <w:tr w:rsidR="00082EC2" w:rsidRPr="008E2E23" w14:paraId="7FA7CA22" w14:textId="77777777" w:rsidTr="00116FBD">
        <w:trPr>
          <w:cantSplit/>
        </w:trPr>
        <w:tc>
          <w:tcPr>
            <w:tcW w:w="1198" w:type="dxa"/>
            <w:vMerge/>
            <w:tcBorders>
              <w:top w:val="single" w:sz="8" w:space="0" w:color="AEAEAE"/>
              <w:left w:val="nil"/>
              <w:bottom w:val="nil"/>
              <w:right w:val="nil"/>
            </w:tcBorders>
            <w:shd w:val="clear" w:color="auto" w:fill="E0E0E0"/>
          </w:tcPr>
          <w:p w14:paraId="3622CF2C"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7072A173"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78A8AA2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994208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42B1128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E21323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A8F578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681D5B5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4946D4B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D5BCA8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575403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E2C2C2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19A30940" w14:textId="77777777" w:rsidTr="00116FBD">
        <w:trPr>
          <w:cantSplit/>
        </w:trPr>
        <w:tc>
          <w:tcPr>
            <w:tcW w:w="1198" w:type="dxa"/>
            <w:vMerge w:val="restart"/>
            <w:tcBorders>
              <w:top w:val="single" w:sz="8" w:space="0" w:color="AEAEAE"/>
              <w:left w:val="nil"/>
              <w:bottom w:val="nil"/>
              <w:right w:val="nil"/>
            </w:tcBorders>
            <w:shd w:val="clear" w:color="auto" w:fill="E0E0E0"/>
          </w:tcPr>
          <w:p w14:paraId="63026A11"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Social Media Engagement encourages employee participation in the Virtual Training Programs at Unilever.</w:t>
            </w:r>
          </w:p>
        </w:tc>
        <w:tc>
          <w:tcPr>
            <w:tcW w:w="973" w:type="dxa"/>
            <w:tcBorders>
              <w:top w:val="single" w:sz="8" w:space="0" w:color="AEAEAE"/>
              <w:left w:val="nil"/>
              <w:bottom w:val="single" w:sz="8" w:space="0" w:color="AEAEAE"/>
              <w:right w:val="nil"/>
            </w:tcBorders>
            <w:shd w:val="clear" w:color="auto" w:fill="E0E0E0"/>
          </w:tcPr>
          <w:p w14:paraId="6EAC07C8"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58B37C4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.218</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78B40DC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2E82796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.171</w:t>
            </w:r>
          </w:p>
        </w:tc>
        <w:tc>
          <w:tcPr>
            <w:tcW w:w="719" w:type="dxa"/>
            <w:tcBorders>
              <w:top w:val="single" w:sz="8" w:space="0" w:color="AEAEAE"/>
              <w:left w:val="single" w:sz="8" w:space="0" w:color="E0E0E0"/>
              <w:bottom w:val="single" w:sz="8" w:space="0" w:color="AEAEAE"/>
              <w:right w:val="nil"/>
            </w:tcBorders>
            <w:shd w:val="clear" w:color="auto" w:fill="F9F9FB"/>
          </w:tcPr>
          <w:p w14:paraId="5E77DE5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nil"/>
            </w:tcBorders>
            <w:shd w:val="clear" w:color="auto" w:fill="F9F9FB"/>
          </w:tcPr>
          <w:p w14:paraId="3799E13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560B4A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.434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9FEFF5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.497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696D84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3F387D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.527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20AFF6F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.406</w:t>
            </w:r>
            <w:r w:rsidRPr="008E2E23">
              <w:rPr>
                <w:color w:val="010205"/>
                <w:sz w:val="20"/>
                <w:szCs w:val="20"/>
                <w:vertAlign w:val="superscript"/>
              </w:rPr>
              <w:t>**</w:t>
            </w:r>
          </w:p>
        </w:tc>
      </w:tr>
      <w:tr w:rsidR="00082EC2" w:rsidRPr="008E2E23" w14:paraId="4A41DEC5" w14:textId="77777777" w:rsidTr="00116FBD">
        <w:trPr>
          <w:cantSplit/>
        </w:trPr>
        <w:tc>
          <w:tcPr>
            <w:tcW w:w="1198" w:type="dxa"/>
            <w:vMerge/>
            <w:tcBorders>
              <w:top w:val="single" w:sz="8" w:space="0" w:color="AEAEAE"/>
              <w:left w:val="nil"/>
              <w:bottom w:val="nil"/>
              <w:right w:val="nil"/>
            </w:tcBorders>
            <w:shd w:val="clear" w:color="auto" w:fill="E0E0E0"/>
          </w:tcPr>
          <w:p w14:paraId="1EA69EB7"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79238A6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6380720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.029</w:t>
            </w:r>
          </w:p>
        </w:tc>
        <w:tc>
          <w:tcPr>
            <w:tcW w:w="719" w:type="dxa"/>
            <w:tcBorders>
              <w:top w:val="single" w:sz="8" w:space="0" w:color="AEAEAE"/>
              <w:left w:val="single" w:sz="8" w:space="0" w:color="E0E0E0"/>
              <w:bottom w:val="single" w:sz="8" w:space="0" w:color="AEAEAE"/>
              <w:right w:val="nil"/>
            </w:tcBorders>
            <w:shd w:val="clear" w:color="auto" w:fill="F9F9FB"/>
          </w:tcPr>
          <w:p w14:paraId="51A402D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.032</w:t>
            </w:r>
          </w:p>
        </w:tc>
        <w:tc>
          <w:tcPr>
            <w:tcW w:w="719" w:type="dxa"/>
            <w:tcBorders>
              <w:top w:val="single" w:sz="8" w:space="0" w:color="AEAEAE"/>
              <w:left w:val="single" w:sz="8" w:space="0" w:color="E0E0E0"/>
              <w:bottom w:val="single" w:sz="8" w:space="0" w:color="AEAEAE"/>
              <w:right w:val="nil"/>
            </w:tcBorders>
            <w:shd w:val="clear" w:color="auto" w:fill="F9F9FB"/>
          </w:tcPr>
          <w:p w14:paraId="1C0E9D3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.089</w:t>
            </w:r>
          </w:p>
        </w:tc>
        <w:tc>
          <w:tcPr>
            <w:tcW w:w="719" w:type="dxa"/>
            <w:tcBorders>
              <w:top w:val="single" w:sz="8" w:space="0" w:color="AEAEAE"/>
              <w:left w:val="single" w:sz="8" w:space="0" w:color="E0E0E0"/>
              <w:bottom w:val="single" w:sz="8" w:space="0" w:color="AEAEAE"/>
              <w:right w:val="nil"/>
            </w:tcBorders>
            <w:shd w:val="clear" w:color="auto" w:fill="F9F9FB"/>
            <w:vAlign w:val="center"/>
          </w:tcPr>
          <w:p w14:paraId="77B24B60"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nil"/>
            </w:tcBorders>
            <w:shd w:val="clear" w:color="auto" w:fill="F9F9FB"/>
          </w:tcPr>
          <w:p w14:paraId="0E02A08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5D44DC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CB9A29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8A0458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797A2A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F48E33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45D49FDB" w14:textId="77777777" w:rsidTr="00116FBD">
        <w:trPr>
          <w:cantSplit/>
        </w:trPr>
        <w:tc>
          <w:tcPr>
            <w:tcW w:w="1198" w:type="dxa"/>
            <w:vMerge/>
            <w:tcBorders>
              <w:top w:val="single" w:sz="8" w:space="0" w:color="AEAEAE"/>
              <w:left w:val="nil"/>
              <w:bottom w:val="nil"/>
              <w:right w:val="nil"/>
            </w:tcBorders>
            <w:shd w:val="clear" w:color="auto" w:fill="E0E0E0"/>
          </w:tcPr>
          <w:p w14:paraId="5C0BF5F8"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51E81318"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4F315E0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3F20CD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7E4429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ADB7F8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1B96F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11FA90C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5491007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59CC2E8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9219B3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94CE40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6C48F1E2" w14:textId="77777777" w:rsidTr="00116FBD">
        <w:trPr>
          <w:cantSplit/>
        </w:trPr>
        <w:tc>
          <w:tcPr>
            <w:tcW w:w="1198" w:type="dxa"/>
            <w:vMerge w:val="restart"/>
            <w:tcBorders>
              <w:top w:val="single" w:sz="8" w:space="0" w:color="AEAEAE"/>
              <w:left w:val="nil"/>
              <w:bottom w:val="nil"/>
              <w:right w:val="nil"/>
            </w:tcBorders>
            <w:shd w:val="clear" w:color="auto" w:fill="E0E0E0"/>
          </w:tcPr>
          <w:p w14:paraId="0905810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 xml:space="preserve">The online training activities can facilitate mass engagement </w:t>
            </w:r>
            <w:r w:rsidRPr="008E2E23">
              <w:rPr>
                <w:color w:val="264A60"/>
                <w:sz w:val="20"/>
                <w:szCs w:val="20"/>
              </w:rPr>
              <w:lastRenderedPageBreak/>
              <w:t>with Unilever in the UK.</w:t>
            </w:r>
          </w:p>
        </w:tc>
        <w:tc>
          <w:tcPr>
            <w:tcW w:w="973" w:type="dxa"/>
            <w:tcBorders>
              <w:top w:val="single" w:sz="8" w:space="0" w:color="AEAEAE"/>
              <w:left w:val="nil"/>
              <w:bottom w:val="single" w:sz="8" w:space="0" w:color="AEAEAE"/>
              <w:right w:val="nil"/>
            </w:tcBorders>
            <w:shd w:val="clear" w:color="auto" w:fill="E0E0E0"/>
          </w:tcPr>
          <w:p w14:paraId="3334D087"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Pearson Correlation</w:t>
            </w:r>
          </w:p>
        </w:tc>
        <w:tc>
          <w:tcPr>
            <w:tcW w:w="719" w:type="dxa"/>
            <w:tcBorders>
              <w:top w:val="single" w:sz="8" w:space="0" w:color="AEAEAE"/>
              <w:left w:val="nil"/>
              <w:bottom w:val="single" w:sz="8" w:space="0" w:color="AEAEAE"/>
              <w:right w:val="nil"/>
            </w:tcBorders>
            <w:shd w:val="clear" w:color="auto" w:fill="F9F9FB"/>
          </w:tcPr>
          <w:p w14:paraId="0C3087B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.185</w:t>
            </w:r>
          </w:p>
        </w:tc>
        <w:tc>
          <w:tcPr>
            <w:tcW w:w="719" w:type="dxa"/>
            <w:tcBorders>
              <w:top w:val="single" w:sz="8" w:space="0" w:color="AEAEAE"/>
              <w:left w:val="single" w:sz="8" w:space="0" w:color="E0E0E0"/>
              <w:bottom w:val="single" w:sz="8" w:space="0" w:color="AEAEAE"/>
              <w:right w:val="nil"/>
            </w:tcBorders>
            <w:shd w:val="clear" w:color="auto" w:fill="F9F9FB"/>
          </w:tcPr>
          <w:p w14:paraId="3CD4161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.125</w:t>
            </w:r>
          </w:p>
        </w:tc>
        <w:tc>
          <w:tcPr>
            <w:tcW w:w="719" w:type="dxa"/>
            <w:tcBorders>
              <w:top w:val="single" w:sz="8" w:space="0" w:color="AEAEAE"/>
              <w:left w:val="single" w:sz="8" w:space="0" w:color="E0E0E0"/>
              <w:bottom w:val="single" w:sz="8" w:space="0" w:color="AEAEAE"/>
              <w:right w:val="nil"/>
            </w:tcBorders>
            <w:shd w:val="clear" w:color="auto" w:fill="F9F9FB"/>
          </w:tcPr>
          <w:p w14:paraId="2F5FF4D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.086</w:t>
            </w:r>
          </w:p>
        </w:tc>
        <w:tc>
          <w:tcPr>
            <w:tcW w:w="719" w:type="dxa"/>
            <w:tcBorders>
              <w:top w:val="single" w:sz="8" w:space="0" w:color="AEAEAE"/>
              <w:left w:val="single" w:sz="8" w:space="0" w:color="E0E0E0"/>
              <w:bottom w:val="single" w:sz="8" w:space="0" w:color="AEAEAE"/>
              <w:right w:val="nil"/>
            </w:tcBorders>
            <w:shd w:val="clear" w:color="auto" w:fill="F9F9FB"/>
          </w:tcPr>
          <w:p w14:paraId="0F41252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513A96A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FB2E7A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.589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D6CC63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.651</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0FDAED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.385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F29F73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7FD523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.409</w:t>
            </w:r>
            <w:r w:rsidRPr="008E2E23">
              <w:rPr>
                <w:color w:val="010205"/>
                <w:sz w:val="20"/>
                <w:szCs w:val="20"/>
                <w:vertAlign w:val="superscript"/>
              </w:rPr>
              <w:t>**</w:t>
            </w:r>
          </w:p>
        </w:tc>
      </w:tr>
      <w:tr w:rsidR="00082EC2" w:rsidRPr="008E2E23" w14:paraId="2A6A849E" w14:textId="77777777" w:rsidTr="00116FBD">
        <w:trPr>
          <w:cantSplit/>
        </w:trPr>
        <w:tc>
          <w:tcPr>
            <w:tcW w:w="1198" w:type="dxa"/>
            <w:vMerge/>
            <w:tcBorders>
              <w:top w:val="single" w:sz="8" w:space="0" w:color="AEAEAE"/>
              <w:left w:val="nil"/>
              <w:bottom w:val="nil"/>
              <w:right w:val="nil"/>
            </w:tcBorders>
            <w:shd w:val="clear" w:color="auto" w:fill="E0E0E0"/>
          </w:tcPr>
          <w:p w14:paraId="45745161"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1A62CDD5"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5B7F24D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.065</w:t>
            </w:r>
          </w:p>
        </w:tc>
        <w:tc>
          <w:tcPr>
            <w:tcW w:w="719" w:type="dxa"/>
            <w:tcBorders>
              <w:top w:val="single" w:sz="8" w:space="0" w:color="AEAEAE"/>
              <w:left w:val="single" w:sz="8" w:space="0" w:color="E0E0E0"/>
              <w:bottom w:val="single" w:sz="8" w:space="0" w:color="AEAEAE"/>
              <w:right w:val="nil"/>
            </w:tcBorders>
            <w:shd w:val="clear" w:color="auto" w:fill="F9F9FB"/>
          </w:tcPr>
          <w:p w14:paraId="37B447D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.215</w:t>
            </w:r>
          </w:p>
        </w:tc>
        <w:tc>
          <w:tcPr>
            <w:tcW w:w="719" w:type="dxa"/>
            <w:tcBorders>
              <w:top w:val="single" w:sz="8" w:space="0" w:color="AEAEAE"/>
              <w:left w:val="single" w:sz="8" w:space="0" w:color="E0E0E0"/>
              <w:bottom w:val="single" w:sz="8" w:space="0" w:color="AEAEAE"/>
              <w:right w:val="nil"/>
            </w:tcBorders>
            <w:shd w:val="clear" w:color="auto" w:fill="F9F9FB"/>
          </w:tcPr>
          <w:p w14:paraId="1A3585E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.393</w:t>
            </w:r>
          </w:p>
        </w:tc>
        <w:tc>
          <w:tcPr>
            <w:tcW w:w="719" w:type="dxa"/>
            <w:tcBorders>
              <w:top w:val="single" w:sz="8" w:space="0" w:color="AEAEAE"/>
              <w:left w:val="single" w:sz="8" w:space="0" w:color="E0E0E0"/>
              <w:bottom w:val="single" w:sz="8" w:space="0" w:color="AEAEAE"/>
              <w:right w:val="nil"/>
            </w:tcBorders>
            <w:shd w:val="clear" w:color="auto" w:fill="F9F9FB"/>
          </w:tcPr>
          <w:p w14:paraId="125EFDF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vAlign w:val="center"/>
          </w:tcPr>
          <w:p w14:paraId="61417053"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67F159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46B275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DD1931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C03D84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3A8C10B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1CF8552E" w14:textId="77777777" w:rsidTr="00116FBD">
        <w:trPr>
          <w:cantSplit/>
        </w:trPr>
        <w:tc>
          <w:tcPr>
            <w:tcW w:w="1198" w:type="dxa"/>
            <w:vMerge/>
            <w:tcBorders>
              <w:top w:val="single" w:sz="8" w:space="0" w:color="AEAEAE"/>
              <w:left w:val="nil"/>
              <w:bottom w:val="nil"/>
              <w:right w:val="nil"/>
            </w:tcBorders>
            <w:shd w:val="clear" w:color="auto" w:fill="E0E0E0"/>
          </w:tcPr>
          <w:p w14:paraId="536E5B18"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4BA97C5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4012E5A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001E4C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53B38D3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A3CB99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6A99EF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6443546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609A69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B48F16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861001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C4E254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1EDE9BCA" w14:textId="77777777" w:rsidTr="00116FBD">
        <w:trPr>
          <w:cantSplit/>
        </w:trPr>
        <w:tc>
          <w:tcPr>
            <w:tcW w:w="1198" w:type="dxa"/>
            <w:vMerge w:val="restart"/>
            <w:tcBorders>
              <w:top w:val="single" w:sz="8" w:space="0" w:color="AEAEAE"/>
              <w:left w:val="nil"/>
              <w:bottom w:val="nil"/>
              <w:right w:val="nil"/>
            </w:tcBorders>
            <w:shd w:val="clear" w:color="auto" w:fill="E0E0E0"/>
          </w:tcPr>
          <w:p w14:paraId="7DE89761"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Employee engagement significantly relies on Social Media Engagement which can be used for Unilever’s Digital Marketing</w:t>
            </w:r>
          </w:p>
        </w:tc>
        <w:tc>
          <w:tcPr>
            <w:tcW w:w="973" w:type="dxa"/>
            <w:tcBorders>
              <w:top w:val="single" w:sz="8" w:space="0" w:color="AEAEAE"/>
              <w:left w:val="nil"/>
              <w:bottom w:val="single" w:sz="8" w:space="0" w:color="AEAEAE"/>
              <w:right w:val="nil"/>
            </w:tcBorders>
            <w:shd w:val="clear" w:color="auto" w:fill="E0E0E0"/>
          </w:tcPr>
          <w:p w14:paraId="5F0463F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467CD59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3E1A3B2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.130</w:t>
            </w:r>
          </w:p>
        </w:tc>
        <w:tc>
          <w:tcPr>
            <w:tcW w:w="719" w:type="dxa"/>
            <w:tcBorders>
              <w:top w:val="single" w:sz="8" w:space="0" w:color="AEAEAE"/>
              <w:left w:val="single" w:sz="8" w:space="0" w:color="E0E0E0"/>
              <w:bottom w:val="single" w:sz="8" w:space="0" w:color="AEAEAE"/>
              <w:right w:val="nil"/>
            </w:tcBorders>
            <w:shd w:val="clear" w:color="auto" w:fill="F9F9FB"/>
          </w:tcPr>
          <w:p w14:paraId="0F5B027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.115</w:t>
            </w:r>
          </w:p>
        </w:tc>
        <w:tc>
          <w:tcPr>
            <w:tcW w:w="719" w:type="dxa"/>
            <w:tcBorders>
              <w:top w:val="single" w:sz="8" w:space="0" w:color="AEAEAE"/>
              <w:left w:val="single" w:sz="8" w:space="0" w:color="E0E0E0"/>
              <w:bottom w:val="single" w:sz="8" w:space="0" w:color="AEAEAE"/>
              <w:right w:val="nil"/>
            </w:tcBorders>
            <w:shd w:val="clear" w:color="auto" w:fill="F9F9FB"/>
          </w:tcPr>
          <w:p w14:paraId="317B09F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.434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5839338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.589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57B694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A81FC4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.467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7B891A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.392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EB792C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238776A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.385</w:t>
            </w:r>
            <w:r w:rsidRPr="008E2E23">
              <w:rPr>
                <w:color w:val="010205"/>
                <w:sz w:val="20"/>
                <w:szCs w:val="20"/>
                <w:vertAlign w:val="superscript"/>
              </w:rPr>
              <w:t>**</w:t>
            </w:r>
          </w:p>
        </w:tc>
      </w:tr>
      <w:tr w:rsidR="00082EC2" w:rsidRPr="008E2E23" w14:paraId="7679F6EC" w14:textId="77777777" w:rsidTr="00116FBD">
        <w:trPr>
          <w:cantSplit/>
        </w:trPr>
        <w:tc>
          <w:tcPr>
            <w:tcW w:w="1198" w:type="dxa"/>
            <w:vMerge/>
            <w:tcBorders>
              <w:top w:val="single" w:sz="8" w:space="0" w:color="AEAEAE"/>
              <w:left w:val="nil"/>
              <w:bottom w:val="nil"/>
              <w:right w:val="nil"/>
            </w:tcBorders>
            <w:shd w:val="clear" w:color="auto" w:fill="E0E0E0"/>
          </w:tcPr>
          <w:p w14:paraId="5D0B48AE"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14F0332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5DE7F16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.031</w:t>
            </w:r>
          </w:p>
        </w:tc>
        <w:tc>
          <w:tcPr>
            <w:tcW w:w="719" w:type="dxa"/>
            <w:tcBorders>
              <w:top w:val="single" w:sz="8" w:space="0" w:color="AEAEAE"/>
              <w:left w:val="single" w:sz="8" w:space="0" w:color="E0E0E0"/>
              <w:bottom w:val="single" w:sz="8" w:space="0" w:color="AEAEAE"/>
              <w:right w:val="nil"/>
            </w:tcBorders>
            <w:shd w:val="clear" w:color="auto" w:fill="F9F9FB"/>
          </w:tcPr>
          <w:p w14:paraId="2624F52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.196</w:t>
            </w:r>
          </w:p>
        </w:tc>
        <w:tc>
          <w:tcPr>
            <w:tcW w:w="719" w:type="dxa"/>
            <w:tcBorders>
              <w:top w:val="single" w:sz="8" w:space="0" w:color="AEAEAE"/>
              <w:left w:val="single" w:sz="8" w:space="0" w:color="E0E0E0"/>
              <w:bottom w:val="single" w:sz="8" w:space="0" w:color="AEAEAE"/>
              <w:right w:val="nil"/>
            </w:tcBorders>
            <w:shd w:val="clear" w:color="auto" w:fill="F9F9FB"/>
          </w:tcPr>
          <w:p w14:paraId="72DCBE5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.255</w:t>
            </w:r>
          </w:p>
        </w:tc>
        <w:tc>
          <w:tcPr>
            <w:tcW w:w="719" w:type="dxa"/>
            <w:tcBorders>
              <w:top w:val="single" w:sz="8" w:space="0" w:color="AEAEAE"/>
              <w:left w:val="single" w:sz="8" w:space="0" w:color="E0E0E0"/>
              <w:bottom w:val="single" w:sz="8" w:space="0" w:color="AEAEAE"/>
              <w:right w:val="nil"/>
            </w:tcBorders>
            <w:shd w:val="clear" w:color="auto" w:fill="F9F9FB"/>
          </w:tcPr>
          <w:p w14:paraId="197FEBA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5B800E8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AB9447A"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084DF7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47D248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FEF428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78D74B8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10442762" w14:textId="77777777" w:rsidTr="00116FBD">
        <w:trPr>
          <w:cantSplit/>
        </w:trPr>
        <w:tc>
          <w:tcPr>
            <w:tcW w:w="1198" w:type="dxa"/>
            <w:vMerge/>
            <w:tcBorders>
              <w:top w:val="single" w:sz="8" w:space="0" w:color="AEAEAE"/>
              <w:left w:val="nil"/>
              <w:bottom w:val="nil"/>
              <w:right w:val="nil"/>
            </w:tcBorders>
            <w:shd w:val="clear" w:color="auto" w:fill="E0E0E0"/>
          </w:tcPr>
          <w:p w14:paraId="4002BD70"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442A355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224D71F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01B153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A0A713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DA643B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E7FA8C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279CAA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560611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5D79122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8B9825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4FC9EAD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79FE168A" w14:textId="77777777" w:rsidTr="00116FBD">
        <w:trPr>
          <w:cantSplit/>
        </w:trPr>
        <w:tc>
          <w:tcPr>
            <w:tcW w:w="1198" w:type="dxa"/>
            <w:vMerge w:val="restart"/>
            <w:tcBorders>
              <w:top w:val="single" w:sz="8" w:space="0" w:color="AEAEAE"/>
              <w:left w:val="nil"/>
              <w:bottom w:val="nil"/>
              <w:right w:val="nil"/>
            </w:tcBorders>
            <w:shd w:val="clear" w:color="auto" w:fill="E0E0E0"/>
          </w:tcPr>
          <w:p w14:paraId="21A7A13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Digital Awareness of Unilever can increase employee efficiency.</w:t>
            </w:r>
          </w:p>
        </w:tc>
        <w:tc>
          <w:tcPr>
            <w:tcW w:w="973" w:type="dxa"/>
            <w:tcBorders>
              <w:top w:val="single" w:sz="8" w:space="0" w:color="AEAEAE"/>
              <w:left w:val="nil"/>
              <w:bottom w:val="single" w:sz="8" w:space="0" w:color="AEAEAE"/>
              <w:right w:val="nil"/>
            </w:tcBorders>
            <w:shd w:val="clear" w:color="auto" w:fill="E0E0E0"/>
          </w:tcPr>
          <w:p w14:paraId="36DF65F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335758B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.137</w:t>
            </w:r>
          </w:p>
        </w:tc>
        <w:tc>
          <w:tcPr>
            <w:tcW w:w="719" w:type="dxa"/>
            <w:tcBorders>
              <w:top w:val="single" w:sz="8" w:space="0" w:color="AEAEAE"/>
              <w:left w:val="single" w:sz="8" w:space="0" w:color="E0E0E0"/>
              <w:bottom w:val="single" w:sz="8" w:space="0" w:color="AEAEAE"/>
              <w:right w:val="nil"/>
            </w:tcBorders>
            <w:shd w:val="clear" w:color="auto" w:fill="F9F9FB"/>
          </w:tcPr>
          <w:p w14:paraId="38F285B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.262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4AFFE01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.072</w:t>
            </w:r>
          </w:p>
        </w:tc>
        <w:tc>
          <w:tcPr>
            <w:tcW w:w="719" w:type="dxa"/>
            <w:tcBorders>
              <w:top w:val="single" w:sz="8" w:space="0" w:color="AEAEAE"/>
              <w:left w:val="single" w:sz="8" w:space="0" w:color="E0E0E0"/>
              <w:bottom w:val="single" w:sz="8" w:space="0" w:color="AEAEAE"/>
              <w:right w:val="nil"/>
            </w:tcBorders>
            <w:shd w:val="clear" w:color="auto" w:fill="F9F9FB"/>
          </w:tcPr>
          <w:p w14:paraId="5545D2A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.497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72AF8F9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.651</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424407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.467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DC8E58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F1A218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.562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8859F7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.645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944A86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.558</w:t>
            </w:r>
            <w:r w:rsidRPr="008E2E23">
              <w:rPr>
                <w:color w:val="010205"/>
                <w:sz w:val="20"/>
                <w:szCs w:val="20"/>
                <w:vertAlign w:val="superscript"/>
              </w:rPr>
              <w:t>**</w:t>
            </w:r>
          </w:p>
        </w:tc>
      </w:tr>
      <w:tr w:rsidR="00082EC2" w:rsidRPr="008E2E23" w14:paraId="2A4319B4" w14:textId="77777777" w:rsidTr="00116FBD">
        <w:trPr>
          <w:cantSplit/>
        </w:trPr>
        <w:tc>
          <w:tcPr>
            <w:tcW w:w="1198" w:type="dxa"/>
            <w:vMerge/>
            <w:tcBorders>
              <w:top w:val="single" w:sz="8" w:space="0" w:color="AEAEAE"/>
              <w:left w:val="nil"/>
              <w:bottom w:val="nil"/>
              <w:right w:val="nil"/>
            </w:tcBorders>
            <w:shd w:val="clear" w:color="auto" w:fill="E0E0E0"/>
          </w:tcPr>
          <w:p w14:paraId="23B3AE23"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3F2C2DE3"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1CE927A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.174</w:t>
            </w:r>
          </w:p>
        </w:tc>
        <w:tc>
          <w:tcPr>
            <w:tcW w:w="719" w:type="dxa"/>
            <w:tcBorders>
              <w:top w:val="single" w:sz="8" w:space="0" w:color="AEAEAE"/>
              <w:left w:val="single" w:sz="8" w:space="0" w:color="E0E0E0"/>
              <w:bottom w:val="single" w:sz="8" w:space="0" w:color="AEAEAE"/>
              <w:right w:val="nil"/>
            </w:tcBorders>
            <w:shd w:val="clear" w:color="auto" w:fill="F9F9FB"/>
          </w:tcPr>
          <w:p w14:paraId="37A2B80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.008</w:t>
            </w:r>
          </w:p>
        </w:tc>
        <w:tc>
          <w:tcPr>
            <w:tcW w:w="719" w:type="dxa"/>
            <w:tcBorders>
              <w:top w:val="single" w:sz="8" w:space="0" w:color="AEAEAE"/>
              <w:left w:val="single" w:sz="8" w:space="0" w:color="E0E0E0"/>
              <w:bottom w:val="single" w:sz="8" w:space="0" w:color="AEAEAE"/>
              <w:right w:val="nil"/>
            </w:tcBorders>
            <w:shd w:val="clear" w:color="auto" w:fill="F9F9FB"/>
          </w:tcPr>
          <w:p w14:paraId="787B1BF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.476</w:t>
            </w:r>
          </w:p>
        </w:tc>
        <w:tc>
          <w:tcPr>
            <w:tcW w:w="719" w:type="dxa"/>
            <w:tcBorders>
              <w:top w:val="single" w:sz="8" w:space="0" w:color="AEAEAE"/>
              <w:left w:val="single" w:sz="8" w:space="0" w:color="E0E0E0"/>
              <w:bottom w:val="single" w:sz="8" w:space="0" w:color="AEAEAE"/>
              <w:right w:val="nil"/>
            </w:tcBorders>
            <w:shd w:val="clear" w:color="auto" w:fill="F9F9FB"/>
          </w:tcPr>
          <w:p w14:paraId="25ECC5B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076B035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F6BB0A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1645879"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1A2EC1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247981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7FA2F94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3FBB4CF0" w14:textId="77777777" w:rsidTr="00116FBD">
        <w:trPr>
          <w:cantSplit/>
        </w:trPr>
        <w:tc>
          <w:tcPr>
            <w:tcW w:w="1198" w:type="dxa"/>
            <w:vMerge/>
            <w:tcBorders>
              <w:top w:val="single" w:sz="8" w:space="0" w:color="AEAEAE"/>
              <w:left w:val="nil"/>
              <w:bottom w:val="nil"/>
              <w:right w:val="nil"/>
            </w:tcBorders>
            <w:shd w:val="clear" w:color="auto" w:fill="E0E0E0"/>
          </w:tcPr>
          <w:p w14:paraId="6B3DC550"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3BC76D5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6CBBB12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787DE4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2669A1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5313D0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CFF91A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384B36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4E24AC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685AC8F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DDDB44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D59F93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193443E6" w14:textId="77777777" w:rsidTr="00116FBD">
        <w:trPr>
          <w:cantSplit/>
        </w:trPr>
        <w:tc>
          <w:tcPr>
            <w:tcW w:w="1198" w:type="dxa"/>
            <w:vMerge w:val="restart"/>
            <w:tcBorders>
              <w:top w:val="single" w:sz="8" w:space="0" w:color="AEAEAE"/>
              <w:left w:val="nil"/>
              <w:bottom w:val="nil"/>
              <w:right w:val="nil"/>
            </w:tcBorders>
            <w:shd w:val="clear" w:color="auto" w:fill="E0E0E0"/>
          </w:tcPr>
          <w:p w14:paraId="0F835A5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Virtual Training Program is crucial for increasing employee skill and efficiency at Unilever.</w:t>
            </w:r>
          </w:p>
        </w:tc>
        <w:tc>
          <w:tcPr>
            <w:tcW w:w="973" w:type="dxa"/>
            <w:tcBorders>
              <w:top w:val="single" w:sz="8" w:space="0" w:color="AEAEAE"/>
              <w:left w:val="nil"/>
              <w:bottom w:val="single" w:sz="8" w:space="0" w:color="AEAEAE"/>
              <w:right w:val="nil"/>
            </w:tcBorders>
            <w:shd w:val="clear" w:color="auto" w:fill="E0E0E0"/>
          </w:tcPr>
          <w:p w14:paraId="3D2EB76B"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443F539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.051</w:t>
            </w:r>
          </w:p>
        </w:tc>
        <w:tc>
          <w:tcPr>
            <w:tcW w:w="719" w:type="dxa"/>
            <w:tcBorders>
              <w:top w:val="single" w:sz="8" w:space="0" w:color="AEAEAE"/>
              <w:left w:val="single" w:sz="8" w:space="0" w:color="E0E0E0"/>
              <w:bottom w:val="single" w:sz="8" w:space="0" w:color="AEAEAE"/>
              <w:right w:val="nil"/>
            </w:tcBorders>
            <w:shd w:val="clear" w:color="auto" w:fill="F9F9FB"/>
          </w:tcPr>
          <w:p w14:paraId="4C76D23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.180</w:t>
            </w:r>
          </w:p>
        </w:tc>
        <w:tc>
          <w:tcPr>
            <w:tcW w:w="719" w:type="dxa"/>
            <w:tcBorders>
              <w:top w:val="single" w:sz="8" w:space="0" w:color="AEAEAE"/>
              <w:left w:val="single" w:sz="8" w:space="0" w:color="E0E0E0"/>
              <w:bottom w:val="single" w:sz="8" w:space="0" w:color="AEAEAE"/>
              <w:right w:val="nil"/>
            </w:tcBorders>
            <w:shd w:val="clear" w:color="auto" w:fill="F9F9FB"/>
          </w:tcPr>
          <w:p w14:paraId="056CA78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.076</w:t>
            </w:r>
          </w:p>
        </w:tc>
        <w:tc>
          <w:tcPr>
            <w:tcW w:w="719" w:type="dxa"/>
            <w:tcBorders>
              <w:top w:val="single" w:sz="8" w:space="0" w:color="AEAEAE"/>
              <w:left w:val="single" w:sz="8" w:space="0" w:color="E0E0E0"/>
              <w:bottom w:val="single" w:sz="8" w:space="0" w:color="AEAEAE"/>
              <w:right w:val="nil"/>
            </w:tcBorders>
            <w:shd w:val="clear" w:color="auto" w:fill="F9F9FB"/>
          </w:tcPr>
          <w:p w14:paraId="3463F4C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79B2777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.385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E9E162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.392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1C3BA3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.562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CCCB6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4857F1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.667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068A2A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.417</w:t>
            </w:r>
            <w:r w:rsidRPr="008E2E23">
              <w:rPr>
                <w:color w:val="010205"/>
                <w:sz w:val="20"/>
                <w:szCs w:val="20"/>
                <w:vertAlign w:val="superscript"/>
              </w:rPr>
              <w:t>**</w:t>
            </w:r>
          </w:p>
        </w:tc>
      </w:tr>
      <w:tr w:rsidR="00082EC2" w:rsidRPr="008E2E23" w14:paraId="0BF918FE" w14:textId="77777777" w:rsidTr="00116FBD">
        <w:trPr>
          <w:cantSplit/>
        </w:trPr>
        <w:tc>
          <w:tcPr>
            <w:tcW w:w="1198" w:type="dxa"/>
            <w:vMerge/>
            <w:tcBorders>
              <w:top w:val="single" w:sz="8" w:space="0" w:color="AEAEAE"/>
              <w:left w:val="nil"/>
              <w:bottom w:val="nil"/>
              <w:right w:val="nil"/>
            </w:tcBorders>
            <w:shd w:val="clear" w:color="auto" w:fill="E0E0E0"/>
          </w:tcPr>
          <w:p w14:paraId="051D8BA0"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59822E0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722C7F2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.612</w:t>
            </w:r>
          </w:p>
        </w:tc>
        <w:tc>
          <w:tcPr>
            <w:tcW w:w="719" w:type="dxa"/>
            <w:tcBorders>
              <w:top w:val="single" w:sz="8" w:space="0" w:color="AEAEAE"/>
              <w:left w:val="single" w:sz="8" w:space="0" w:color="E0E0E0"/>
              <w:bottom w:val="single" w:sz="8" w:space="0" w:color="AEAEAE"/>
              <w:right w:val="nil"/>
            </w:tcBorders>
            <w:shd w:val="clear" w:color="auto" w:fill="F9F9FB"/>
          </w:tcPr>
          <w:p w14:paraId="30171FB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.073</w:t>
            </w:r>
          </w:p>
        </w:tc>
        <w:tc>
          <w:tcPr>
            <w:tcW w:w="719" w:type="dxa"/>
            <w:tcBorders>
              <w:top w:val="single" w:sz="8" w:space="0" w:color="AEAEAE"/>
              <w:left w:val="single" w:sz="8" w:space="0" w:color="E0E0E0"/>
              <w:bottom w:val="single" w:sz="8" w:space="0" w:color="AEAEAE"/>
              <w:right w:val="nil"/>
            </w:tcBorders>
            <w:shd w:val="clear" w:color="auto" w:fill="F9F9FB"/>
          </w:tcPr>
          <w:p w14:paraId="02285E7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.450</w:t>
            </w:r>
          </w:p>
        </w:tc>
        <w:tc>
          <w:tcPr>
            <w:tcW w:w="719" w:type="dxa"/>
            <w:tcBorders>
              <w:top w:val="single" w:sz="8" w:space="0" w:color="AEAEAE"/>
              <w:left w:val="single" w:sz="8" w:space="0" w:color="E0E0E0"/>
              <w:bottom w:val="single" w:sz="8" w:space="0" w:color="AEAEAE"/>
              <w:right w:val="nil"/>
            </w:tcBorders>
            <w:shd w:val="clear" w:color="auto" w:fill="F9F9FB"/>
          </w:tcPr>
          <w:p w14:paraId="61BCAA6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DE34EC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452DD3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9FDA9D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436ACBDE"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31BE72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07FA56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59EC74EC" w14:textId="77777777" w:rsidTr="00116FBD">
        <w:trPr>
          <w:cantSplit/>
        </w:trPr>
        <w:tc>
          <w:tcPr>
            <w:tcW w:w="1198" w:type="dxa"/>
            <w:vMerge/>
            <w:tcBorders>
              <w:top w:val="single" w:sz="8" w:space="0" w:color="AEAEAE"/>
              <w:left w:val="nil"/>
              <w:bottom w:val="nil"/>
              <w:right w:val="nil"/>
            </w:tcBorders>
            <w:shd w:val="clear" w:color="auto" w:fill="E0E0E0"/>
          </w:tcPr>
          <w:p w14:paraId="6E408111"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3BA45D3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2B99D4F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478AC49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1A5BB8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E18645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48CD40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529CC9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F9B13F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6B5A241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C27E1D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10F102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0D364F23" w14:textId="77777777" w:rsidTr="00116FBD">
        <w:trPr>
          <w:cantSplit/>
        </w:trPr>
        <w:tc>
          <w:tcPr>
            <w:tcW w:w="1198" w:type="dxa"/>
            <w:vMerge w:val="restart"/>
            <w:tcBorders>
              <w:top w:val="single" w:sz="8" w:space="0" w:color="AEAEAE"/>
              <w:left w:val="nil"/>
              <w:bottom w:val="nil"/>
              <w:right w:val="nil"/>
            </w:tcBorders>
            <w:shd w:val="clear" w:color="auto" w:fill="E0E0E0"/>
          </w:tcPr>
          <w:p w14:paraId="5F4E751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Virtual training programs increase employee confidence by developing proper training and learning procedures in terms of Digitalization</w:t>
            </w:r>
          </w:p>
        </w:tc>
        <w:tc>
          <w:tcPr>
            <w:tcW w:w="973" w:type="dxa"/>
            <w:tcBorders>
              <w:top w:val="single" w:sz="8" w:space="0" w:color="AEAEAE"/>
              <w:left w:val="nil"/>
              <w:bottom w:val="single" w:sz="8" w:space="0" w:color="AEAEAE"/>
              <w:right w:val="nil"/>
            </w:tcBorders>
            <w:shd w:val="clear" w:color="auto" w:fill="E0E0E0"/>
          </w:tcPr>
          <w:p w14:paraId="5FF01BF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196E070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.123</w:t>
            </w:r>
          </w:p>
        </w:tc>
        <w:tc>
          <w:tcPr>
            <w:tcW w:w="719" w:type="dxa"/>
            <w:tcBorders>
              <w:top w:val="single" w:sz="8" w:space="0" w:color="AEAEAE"/>
              <w:left w:val="single" w:sz="8" w:space="0" w:color="E0E0E0"/>
              <w:bottom w:val="single" w:sz="8" w:space="0" w:color="AEAEAE"/>
              <w:right w:val="nil"/>
            </w:tcBorders>
            <w:shd w:val="clear" w:color="auto" w:fill="F9F9FB"/>
          </w:tcPr>
          <w:p w14:paraId="2D0FB29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.158</w:t>
            </w:r>
          </w:p>
        </w:tc>
        <w:tc>
          <w:tcPr>
            <w:tcW w:w="719" w:type="dxa"/>
            <w:tcBorders>
              <w:top w:val="single" w:sz="8" w:space="0" w:color="AEAEAE"/>
              <w:left w:val="single" w:sz="8" w:space="0" w:color="E0E0E0"/>
              <w:bottom w:val="single" w:sz="8" w:space="0" w:color="AEAEAE"/>
              <w:right w:val="nil"/>
            </w:tcBorders>
            <w:shd w:val="clear" w:color="auto" w:fill="F9F9FB"/>
          </w:tcPr>
          <w:p w14:paraId="4E44178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.148</w:t>
            </w:r>
          </w:p>
        </w:tc>
        <w:tc>
          <w:tcPr>
            <w:tcW w:w="719" w:type="dxa"/>
            <w:tcBorders>
              <w:top w:val="single" w:sz="8" w:space="0" w:color="AEAEAE"/>
              <w:left w:val="single" w:sz="8" w:space="0" w:color="E0E0E0"/>
              <w:bottom w:val="single" w:sz="8" w:space="0" w:color="AEAEAE"/>
              <w:right w:val="nil"/>
            </w:tcBorders>
            <w:shd w:val="clear" w:color="auto" w:fill="F9F9FB"/>
          </w:tcPr>
          <w:p w14:paraId="2547CF3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.527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4EE45E4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A01643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26F7CF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.645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A18B19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.667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060F23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719" w:type="dxa"/>
            <w:tcBorders>
              <w:top w:val="single" w:sz="8" w:space="0" w:color="AEAEAE"/>
              <w:left w:val="single" w:sz="8" w:space="0" w:color="E0E0E0"/>
              <w:bottom w:val="single" w:sz="8" w:space="0" w:color="AEAEAE"/>
              <w:right w:val="nil"/>
            </w:tcBorders>
            <w:shd w:val="clear" w:color="auto" w:fill="F9F9FB"/>
          </w:tcPr>
          <w:p w14:paraId="223959C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.573</w:t>
            </w:r>
            <w:r w:rsidRPr="008E2E23">
              <w:rPr>
                <w:color w:val="010205"/>
                <w:sz w:val="20"/>
                <w:szCs w:val="20"/>
                <w:vertAlign w:val="superscript"/>
              </w:rPr>
              <w:t>**</w:t>
            </w:r>
          </w:p>
        </w:tc>
      </w:tr>
      <w:tr w:rsidR="00082EC2" w:rsidRPr="008E2E23" w14:paraId="2AA73E02" w14:textId="77777777" w:rsidTr="00116FBD">
        <w:trPr>
          <w:cantSplit/>
        </w:trPr>
        <w:tc>
          <w:tcPr>
            <w:tcW w:w="1198" w:type="dxa"/>
            <w:vMerge/>
            <w:tcBorders>
              <w:top w:val="single" w:sz="8" w:space="0" w:color="AEAEAE"/>
              <w:left w:val="nil"/>
              <w:bottom w:val="nil"/>
              <w:right w:val="nil"/>
            </w:tcBorders>
            <w:shd w:val="clear" w:color="auto" w:fill="E0E0E0"/>
          </w:tcPr>
          <w:p w14:paraId="7786AEC7"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04EC09E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6E455F8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.222</w:t>
            </w:r>
          </w:p>
        </w:tc>
        <w:tc>
          <w:tcPr>
            <w:tcW w:w="719" w:type="dxa"/>
            <w:tcBorders>
              <w:top w:val="single" w:sz="8" w:space="0" w:color="AEAEAE"/>
              <w:left w:val="single" w:sz="8" w:space="0" w:color="E0E0E0"/>
              <w:bottom w:val="single" w:sz="8" w:space="0" w:color="AEAEAE"/>
              <w:right w:val="nil"/>
            </w:tcBorders>
            <w:shd w:val="clear" w:color="auto" w:fill="F9F9FB"/>
          </w:tcPr>
          <w:p w14:paraId="766D974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.116</w:t>
            </w:r>
          </w:p>
        </w:tc>
        <w:tc>
          <w:tcPr>
            <w:tcW w:w="719" w:type="dxa"/>
            <w:tcBorders>
              <w:top w:val="single" w:sz="8" w:space="0" w:color="AEAEAE"/>
              <w:left w:val="single" w:sz="8" w:space="0" w:color="E0E0E0"/>
              <w:bottom w:val="single" w:sz="8" w:space="0" w:color="AEAEAE"/>
              <w:right w:val="nil"/>
            </w:tcBorders>
            <w:shd w:val="clear" w:color="auto" w:fill="F9F9FB"/>
          </w:tcPr>
          <w:p w14:paraId="655065D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.141</w:t>
            </w:r>
          </w:p>
        </w:tc>
        <w:tc>
          <w:tcPr>
            <w:tcW w:w="719" w:type="dxa"/>
            <w:tcBorders>
              <w:top w:val="single" w:sz="8" w:space="0" w:color="AEAEAE"/>
              <w:left w:val="single" w:sz="8" w:space="0" w:color="E0E0E0"/>
              <w:bottom w:val="single" w:sz="8" w:space="0" w:color="AEAEAE"/>
              <w:right w:val="nil"/>
            </w:tcBorders>
            <w:shd w:val="clear" w:color="auto" w:fill="F9F9FB"/>
          </w:tcPr>
          <w:p w14:paraId="5860B39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0D7703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3F7DFB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74D659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F40097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B89E88" w14:textId="77777777" w:rsidR="00082EC2" w:rsidRPr="008E2E23" w:rsidRDefault="00082EC2" w:rsidP="00116FBD">
            <w:pPr>
              <w:rPr>
                <w:sz w:val="20"/>
                <w:szCs w:val="20"/>
              </w:rPr>
            </w:pPr>
          </w:p>
        </w:tc>
        <w:tc>
          <w:tcPr>
            <w:tcW w:w="719" w:type="dxa"/>
            <w:tcBorders>
              <w:top w:val="single" w:sz="8" w:space="0" w:color="AEAEAE"/>
              <w:left w:val="single" w:sz="8" w:space="0" w:color="E0E0E0"/>
              <w:bottom w:val="single" w:sz="8" w:space="0" w:color="AEAEAE"/>
              <w:right w:val="nil"/>
            </w:tcBorders>
            <w:shd w:val="clear" w:color="auto" w:fill="F9F9FB"/>
          </w:tcPr>
          <w:p w14:paraId="03A6A22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0572B995" w14:textId="77777777" w:rsidTr="00116FBD">
        <w:trPr>
          <w:cantSplit/>
        </w:trPr>
        <w:tc>
          <w:tcPr>
            <w:tcW w:w="1198" w:type="dxa"/>
            <w:vMerge/>
            <w:tcBorders>
              <w:top w:val="single" w:sz="8" w:space="0" w:color="AEAEAE"/>
              <w:left w:val="nil"/>
              <w:bottom w:val="nil"/>
              <w:right w:val="nil"/>
            </w:tcBorders>
            <w:shd w:val="clear" w:color="auto" w:fill="E0E0E0"/>
          </w:tcPr>
          <w:p w14:paraId="6D02A106"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18E85C4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2528649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9A6A33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8CFF94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4D99F3A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6251A9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87B0E2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3DA66C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0CA4AE5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4C10A3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CB2765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00F21915" w14:textId="77777777" w:rsidTr="00116FBD">
        <w:trPr>
          <w:cantSplit/>
        </w:trPr>
        <w:tc>
          <w:tcPr>
            <w:tcW w:w="1198" w:type="dxa"/>
            <w:vMerge w:val="restart"/>
            <w:tcBorders>
              <w:top w:val="single" w:sz="8" w:space="0" w:color="AEAEAE"/>
              <w:left w:val="nil"/>
              <w:bottom w:val="nil"/>
              <w:right w:val="nil"/>
            </w:tcBorders>
            <w:shd w:val="clear" w:color="auto" w:fill="E0E0E0"/>
          </w:tcPr>
          <w:p w14:paraId="1D4631AB"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Email Marketing can help in reaching employees regarding the Unilever training programmed effectively.</w:t>
            </w:r>
          </w:p>
        </w:tc>
        <w:tc>
          <w:tcPr>
            <w:tcW w:w="973" w:type="dxa"/>
            <w:tcBorders>
              <w:top w:val="single" w:sz="8" w:space="0" w:color="AEAEAE"/>
              <w:left w:val="nil"/>
              <w:bottom w:val="single" w:sz="8" w:space="0" w:color="AEAEAE"/>
              <w:right w:val="nil"/>
            </w:tcBorders>
            <w:shd w:val="clear" w:color="auto" w:fill="E0E0E0"/>
          </w:tcPr>
          <w:p w14:paraId="28EC2AD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07352D8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.149</w:t>
            </w:r>
          </w:p>
        </w:tc>
        <w:tc>
          <w:tcPr>
            <w:tcW w:w="719" w:type="dxa"/>
            <w:tcBorders>
              <w:top w:val="single" w:sz="8" w:space="0" w:color="AEAEAE"/>
              <w:left w:val="single" w:sz="8" w:space="0" w:color="E0E0E0"/>
              <w:bottom w:val="single" w:sz="8" w:space="0" w:color="AEAEAE"/>
              <w:right w:val="nil"/>
            </w:tcBorders>
            <w:shd w:val="clear" w:color="auto" w:fill="F9F9FB"/>
          </w:tcPr>
          <w:p w14:paraId="1E20C50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.292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6A33525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.284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4DEBBC2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.406</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679E4CD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.409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EF65C5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.385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C419B6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.558</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BF456F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.417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7B8848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.573</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7CC0866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r>
      <w:tr w:rsidR="00082EC2" w:rsidRPr="008E2E23" w14:paraId="18AA977B" w14:textId="77777777" w:rsidTr="00116FBD">
        <w:trPr>
          <w:cantSplit/>
        </w:trPr>
        <w:tc>
          <w:tcPr>
            <w:tcW w:w="1198" w:type="dxa"/>
            <w:vMerge/>
            <w:tcBorders>
              <w:top w:val="single" w:sz="8" w:space="0" w:color="AEAEAE"/>
              <w:left w:val="nil"/>
              <w:bottom w:val="nil"/>
              <w:right w:val="nil"/>
            </w:tcBorders>
            <w:shd w:val="clear" w:color="auto" w:fill="E0E0E0"/>
          </w:tcPr>
          <w:p w14:paraId="62B8FC7D"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6DBB3AA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42C5E58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.138</w:t>
            </w:r>
          </w:p>
        </w:tc>
        <w:tc>
          <w:tcPr>
            <w:tcW w:w="719" w:type="dxa"/>
            <w:tcBorders>
              <w:top w:val="single" w:sz="8" w:space="0" w:color="AEAEAE"/>
              <w:left w:val="single" w:sz="8" w:space="0" w:color="E0E0E0"/>
              <w:bottom w:val="single" w:sz="8" w:space="0" w:color="AEAEAE"/>
              <w:right w:val="nil"/>
            </w:tcBorders>
            <w:shd w:val="clear" w:color="auto" w:fill="F9F9FB"/>
          </w:tcPr>
          <w:p w14:paraId="3D03ED6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.003</w:t>
            </w:r>
          </w:p>
        </w:tc>
        <w:tc>
          <w:tcPr>
            <w:tcW w:w="719" w:type="dxa"/>
            <w:tcBorders>
              <w:top w:val="single" w:sz="8" w:space="0" w:color="AEAEAE"/>
              <w:left w:val="single" w:sz="8" w:space="0" w:color="E0E0E0"/>
              <w:bottom w:val="single" w:sz="8" w:space="0" w:color="AEAEAE"/>
              <w:right w:val="nil"/>
            </w:tcBorders>
            <w:shd w:val="clear" w:color="auto" w:fill="F9F9FB"/>
          </w:tcPr>
          <w:p w14:paraId="5AB81F9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.004</w:t>
            </w:r>
          </w:p>
        </w:tc>
        <w:tc>
          <w:tcPr>
            <w:tcW w:w="719" w:type="dxa"/>
            <w:tcBorders>
              <w:top w:val="single" w:sz="8" w:space="0" w:color="AEAEAE"/>
              <w:left w:val="single" w:sz="8" w:space="0" w:color="E0E0E0"/>
              <w:bottom w:val="single" w:sz="8" w:space="0" w:color="AEAEAE"/>
              <w:right w:val="nil"/>
            </w:tcBorders>
            <w:shd w:val="clear" w:color="auto" w:fill="F9F9FB"/>
          </w:tcPr>
          <w:p w14:paraId="64A128D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5A8AE6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337674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F82020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994D4A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DB01E0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vAlign w:val="center"/>
          </w:tcPr>
          <w:p w14:paraId="087C03CD" w14:textId="77777777" w:rsidR="00082EC2" w:rsidRPr="008E2E23" w:rsidRDefault="00082EC2" w:rsidP="00116FBD">
            <w:pPr>
              <w:rPr>
                <w:sz w:val="20"/>
                <w:szCs w:val="20"/>
              </w:rPr>
            </w:pPr>
          </w:p>
        </w:tc>
      </w:tr>
      <w:tr w:rsidR="00082EC2" w:rsidRPr="008E2E23" w14:paraId="18B61C5B" w14:textId="77777777" w:rsidTr="00116FBD">
        <w:trPr>
          <w:cantSplit/>
        </w:trPr>
        <w:tc>
          <w:tcPr>
            <w:tcW w:w="1198" w:type="dxa"/>
            <w:vMerge/>
            <w:tcBorders>
              <w:top w:val="single" w:sz="8" w:space="0" w:color="AEAEAE"/>
              <w:left w:val="nil"/>
              <w:bottom w:val="nil"/>
              <w:right w:val="nil"/>
            </w:tcBorders>
            <w:shd w:val="clear" w:color="auto" w:fill="E0E0E0"/>
          </w:tcPr>
          <w:p w14:paraId="63821283" w14:textId="77777777" w:rsidR="00082EC2" w:rsidRPr="008E2E23" w:rsidRDefault="00082EC2" w:rsidP="00116FBD">
            <w:pPr>
              <w:rPr>
                <w:sz w:val="20"/>
                <w:szCs w:val="20"/>
              </w:rPr>
            </w:pPr>
          </w:p>
        </w:tc>
        <w:tc>
          <w:tcPr>
            <w:tcW w:w="973" w:type="dxa"/>
            <w:tcBorders>
              <w:top w:val="single" w:sz="8" w:space="0" w:color="AEAEAE"/>
              <w:left w:val="nil"/>
              <w:bottom w:val="nil"/>
              <w:right w:val="nil"/>
            </w:tcBorders>
            <w:shd w:val="clear" w:color="auto" w:fill="E0E0E0"/>
          </w:tcPr>
          <w:p w14:paraId="100D1AB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61C679E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63F7F3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CFF405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0753EC4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99CFD4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56AD1BD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4A12679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F1CED3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53C4226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2668ACB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3EC797A2" w14:textId="77777777" w:rsidTr="00116FBD">
        <w:trPr>
          <w:cantSplit/>
        </w:trPr>
        <w:tc>
          <w:tcPr>
            <w:tcW w:w="1198" w:type="dxa"/>
            <w:vMerge w:val="restart"/>
            <w:tcBorders>
              <w:top w:val="single" w:sz="8" w:space="0" w:color="AEAEAE"/>
              <w:left w:val="nil"/>
              <w:bottom w:val="nil"/>
              <w:right w:val="nil"/>
            </w:tcBorders>
            <w:shd w:val="clear" w:color="auto" w:fill="E0E0E0"/>
          </w:tcPr>
          <w:p w14:paraId="1D6A93E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Employee learning seems to be increased by the implementation of an email marketing format.</w:t>
            </w:r>
          </w:p>
        </w:tc>
        <w:tc>
          <w:tcPr>
            <w:tcW w:w="973" w:type="dxa"/>
            <w:tcBorders>
              <w:top w:val="single" w:sz="8" w:space="0" w:color="AEAEAE"/>
              <w:left w:val="nil"/>
              <w:bottom w:val="single" w:sz="8" w:space="0" w:color="AEAEAE"/>
              <w:right w:val="nil"/>
            </w:tcBorders>
            <w:shd w:val="clear" w:color="auto" w:fill="E0E0E0"/>
          </w:tcPr>
          <w:p w14:paraId="1CB97571"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11DB261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.171</w:t>
            </w:r>
          </w:p>
        </w:tc>
        <w:tc>
          <w:tcPr>
            <w:tcW w:w="719" w:type="dxa"/>
            <w:tcBorders>
              <w:top w:val="single" w:sz="8" w:space="0" w:color="AEAEAE"/>
              <w:left w:val="single" w:sz="8" w:space="0" w:color="E0E0E0"/>
              <w:bottom w:val="single" w:sz="8" w:space="0" w:color="AEAEAE"/>
              <w:right w:val="nil"/>
            </w:tcBorders>
            <w:shd w:val="clear" w:color="auto" w:fill="F9F9FB"/>
          </w:tcPr>
          <w:p w14:paraId="1F507F5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.310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6E312D2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.132</w:t>
            </w:r>
          </w:p>
        </w:tc>
        <w:tc>
          <w:tcPr>
            <w:tcW w:w="719" w:type="dxa"/>
            <w:tcBorders>
              <w:top w:val="single" w:sz="8" w:space="0" w:color="AEAEAE"/>
              <w:left w:val="single" w:sz="8" w:space="0" w:color="E0E0E0"/>
              <w:bottom w:val="single" w:sz="8" w:space="0" w:color="AEAEAE"/>
              <w:right w:val="nil"/>
            </w:tcBorders>
            <w:shd w:val="clear" w:color="auto" w:fill="F9F9FB"/>
          </w:tcPr>
          <w:p w14:paraId="6F9E0C2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.376</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D443B9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.333</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DAF9F9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.295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58B69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.473</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054C22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.447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EA9886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8E25AF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.611</w:t>
            </w:r>
            <w:r w:rsidRPr="008E2E23">
              <w:rPr>
                <w:color w:val="010205"/>
                <w:sz w:val="20"/>
                <w:szCs w:val="20"/>
                <w:vertAlign w:val="superscript"/>
              </w:rPr>
              <w:t>**</w:t>
            </w:r>
          </w:p>
        </w:tc>
      </w:tr>
      <w:tr w:rsidR="00082EC2" w:rsidRPr="008E2E23" w14:paraId="4706885A" w14:textId="77777777" w:rsidTr="00116FBD">
        <w:trPr>
          <w:cantSplit/>
        </w:trPr>
        <w:tc>
          <w:tcPr>
            <w:tcW w:w="1198" w:type="dxa"/>
            <w:vMerge/>
            <w:tcBorders>
              <w:top w:val="single" w:sz="8" w:space="0" w:color="AEAEAE"/>
              <w:left w:val="nil"/>
              <w:bottom w:val="nil"/>
              <w:right w:val="nil"/>
            </w:tcBorders>
            <w:shd w:val="clear" w:color="auto" w:fill="E0E0E0"/>
          </w:tcPr>
          <w:p w14:paraId="0A10F1A7"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4713584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4C2F6A7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.089</w:t>
            </w:r>
          </w:p>
        </w:tc>
        <w:tc>
          <w:tcPr>
            <w:tcW w:w="719" w:type="dxa"/>
            <w:tcBorders>
              <w:top w:val="single" w:sz="8" w:space="0" w:color="AEAEAE"/>
              <w:left w:val="single" w:sz="8" w:space="0" w:color="E0E0E0"/>
              <w:bottom w:val="single" w:sz="8" w:space="0" w:color="AEAEAE"/>
              <w:right w:val="nil"/>
            </w:tcBorders>
            <w:shd w:val="clear" w:color="auto" w:fill="F9F9FB"/>
          </w:tcPr>
          <w:p w14:paraId="521572E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.002</w:t>
            </w:r>
          </w:p>
        </w:tc>
        <w:tc>
          <w:tcPr>
            <w:tcW w:w="719" w:type="dxa"/>
            <w:tcBorders>
              <w:top w:val="single" w:sz="8" w:space="0" w:color="AEAEAE"/>
              <w:left w:val="single" w:sz="8" w:space="0" w:color="E0E0E0"/>
              <w:bottom w:val="single" w:sz="8" w:space="0" w:color="AEAEAE"/>
              <w:right w:val="nil"/>
            </w:tcBorders>
            <w:shd w:val="clear" w:color="auto" w:fill="F9F9FB"/>
          </w:tcPr>
          <w:p w14:paraId="1BE545C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.191</w:t>
            </w:r>
          </w:p>
        </w:tc>
        <w:tc>
          <w:tcPr>
            <w:tcW w:w="719" w:type="dxa"/>
            <w:tcBorders>
              <w:top w:val="single" w:sz="8" w:space="0" w:color="AEAEAE"/>
              <w:left w:val="single" w:sz="8" w:space="0" w:color="E0E0E0"/>
              <w:bottom w:val="single" w:sz="8" w:space="0" w:color="AEAEAE"/>
              <w:right w:val="nil"/>
            </w:tcBorders>
            <w:shd w:val="clear" w:color="auto" w:fill="F9F9FB"/>
          </w:tcPr>
          <w:p w14:paraId="45B1EE6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5613D7D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24BEE3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.003</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5FF1DD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7284A6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FBAF29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1FA366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09808225" w14:textId="77777777" w:rsidTr="00116FBD">
        <w:trPr>
          <w:cantSplit/>
        </w:trPr>
        <w:tc>
          <w:tcPr>
            <w:tcW w:w="1198" w:type="dxa"/>
            <w:vMerge/>
            <w:tcBorders>
              <w:top w:val="single" w:sz="8" w:space="0" w:color="AEAEAE"/>
              <w:left w:val="nil"/>
              <w:bottom w:val="nil"/>
              <w:right w:val="nil"/>
            </w:tcBorders>
            <w:shd w:val="clear" w:color="auto" w:fill="E0E0E0"/>
          </w:tcPr>
          <w:p w14:paraId="60A9CA99"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6CCE2A9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3C45E3D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0426D1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F5F2DB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3168DD8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F086CF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14964E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17AFA5B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48761E9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681A73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6F96AB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495835EA" w14:textId="77777777" w:rsidTr="00116FBD">
        <w:trPr>
          <w:cantSplit/>
        </w:trPr>
        <w:tc>
          <w:tcPr>
            <w:tcW w:w="1198" w:type="dxa"/>
            <w:vMerge w:val="restart"/>
            <w:tcBorders>
              <w:top w:val="single" w:sz="8" w:space="0" w:color="AEAEAE"/>
              <w:left w:val="nil"/>
              <w:bottom w:val="nil"/>
              <w:right w:val="nil"/>
            </w:tcBorders>
            <w:shd w:val="clear" w:color="auto" w:fill="E0E0E0"/>
          </w:tcPr>
          <w:p w14:paraId="220D82B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The use of Email Marketing Effectiveness has an influence on the Effectiveness of Virtual Training Programs at Unilever.</w:t>
            </w:r>
          </w:p>
        </w:tc>
        <w:tc>
          <w:tcPr>
            <w:tcW w:w="973" w:type="dxa"/>
            <w:tcBorders>
              <w:top w:val="single" w:sz="8" w:space="0" w:color="AEAEAE"/>
              <w:left w:val="nil"/>
              <w:bottom w:val="single" w:sz="8" w:space="0" w:color="AEAEAE"/>
              <w:right w:val="nil"/>
            </w:tcBorders>
            <w:shd w:val="clear" w:color="auto" w:fill="E0E0E0"/>
          </w:tcPr>
          <w:p w14:paraId="7B5D301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410B2C1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.039</w:t>
            </w:r>
          </w:p>
        </w:tc>
        <w:tc>
          <w:tcPr>
            <w:tcW w:w="719" w:type="dxa"/>
            <w:tcBorders>
              <w:top w:val="single" w:sz="8" w:space="0" w:color="AEAEAE"/>
              <w:left w:val="single" w:sz="8" w:space="0" w:color="E0E0E0"/>
              <w:bottom w:val="single" w:sz="8" w:space="0" w:color="AEAEAE"/>
              <w:right w:val="nil"/>
            </w:tcBorders>
            <w:shd w:val="clear" w:color="auto" w:fill="F9F9FB"/>
          </w:tcPr>
          <w:p w14:paraId="64A63AC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.162</w:t>
            </w:r>
          </w:p>
        </w:tc>
        <w:tc>
          <w:tcPr>
            <w:tcW w:w="719" w:type="dxa"/>
            <w:tcBorders>
              <w:top w:val="single" w:sz="8" w:space="0" w:color="AEAEAE"/>
              <w:left w:val="single" w:sz="8" w:space="0" w:color="E0E0E0"/>
              <w:bottom w:val="single" w:sz="8" w:space="0" w:color="AEAEAE"/>
              <w:right w:val="nil"/>
            </w:tcBorders>
            <w:shd w:val="clear" w:color="auto" w:fill="F9F9FB"/>
          </w:tcPr>
          <w:p w14:paraId="5828C8E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.123</w:t>
            </w:r>
          </w:p>
        </w:tc>
        <w:tc>
          <w:tcPr>
            <w:tcW w:w="719" w:type="dxa"/>
            <w:tcBorders>
              <w:top w:val="single" w:sz="8" w:space="0" w:color="AEAEAE"/>
              <w:left w:val="single" w:sz="8" w:space="0" w:color="E0E0E0"/>
              <w:bottom w:val="single" w:sz="8" w:space="0" w:color="AEAEAE"/>
              <w:right w:val="nil"/>
            </w:tcBorders>
            <w:shd w:val="clear" w:color="auto" w:fill="F9F9FB"/>
          </w:tcPr>
          <w:p w14:paraId="2FAFB74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.440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03181B6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.501</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EE11A9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.337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CC6AFB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.539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D50A0B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.560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931F85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.687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0D10675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.545</w:t>
            </w:r>
            <w:r w:rsidRPr="008E2E23">
              <w:rPr>
                <w:color w:val="010205"/>
                <w:sz w:val="20"/>
                <w:szCs w:val="20"/>
                <w:vertAlign w:val="superscript"/>
              </w:rPr>
              <w:t>**</w:t>
            </w:r>
          </w:p>
        </w:tc>
      </w:tr>
      <w:tr w:rsidR="00082EC2" w:rsidRPr="008E2E23" w14:paraId="23FE2BD6" w14:textId="77777777" w:rsidTr="00116FBD">
        <w:trPr>
          <w:cantSplit/>
        </w:trPr>
        <w:tc>
          <w:tcPr>
            <w:tcW w:w="1198" w:type="dxa"/>
            <w:vMerge/>
            <w:tcBorders>
              <w:top w:val="single" w:sz="8" w:space="0" w:color="AEAEAE"/>
              <w:left w:val="nil"/>
              <w:bottom w:val="nil"/>
              <w:right w:val="nil"/>
            </w:tcBorders>
            <w:shd w:val="clear" w:color="auto" w:fill="E0E0E0"/>
          </w:tcPr>
          <w:p w14:paraId="58192148"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571EA7B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4E15DCA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.700</w:t>
            </w:r>
          </w:p>
        </w:tc>
        <w:tc>
          <w:tcPr>
            <w:tcW w:w="719" w:type="dxa"/>
            <w:tcBorders>
              <w:top w:val="single" w:sz="8" w:space="0" w:color="AEAEAE"/>
              <w:left w:val="single" w:sz="8" w:space="0" w:color="E0E0E0"/>
              <w:bottom w:val="single" w:sz="8" w:space="0" w:color="AEAEAE"/>
              <w:right w:val="nil"/>
            </w:tcBorders>
            <w:shd w:val="clear" w:color="auto" w:fill="F9F9FB"/>
          </w:tcPr>
          <w:p w14:paraId="37BF724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.108</w:t>
            </w:r>
          </w:p>
        </w:tc>
        <w:tc>
          <w:tcPr>
            <w:tcW w:w="719" w:type="dxa"/>
            <w:tcBorders>
              <w:top w:val="single" w:sz="8" w:space="0" w:color="AEAEAE"/>
              <w:left w:val="single" w:sz="8" w:space="0" w:color="E0E0E0"/>
              <w:bottom w:val="single" w:sz="8" w:space="0" w:color="AEAEAE"/>
              <w:right w:val="nil"/>
            </w:tcBorders>
            <w:shd w:val="clear" w:color="auto" w:fill="F9F9FB"/>
          </w:tcPr>
          <w:p w14:paraId="468ECAD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.222</w:t>
            </w:r>
          </w:p>
        </w:tc>
        <w:tc>
          <w:tcPr>
            <w:tcW w:w="719" w:type="dxa"/>
            <w:tcBorders>
              <w:top w:val="single" w:sz="8" w:space="0" w:color="AEAEAE"/>
              <w:left w:val="single" w:sz="8" w:space="0" w:color="E0E0E0"/>
              <w:bottom w:val="single" w:sz="8" w:space="0" w:color="AEAEAE"/>
              <w:right w:val="nil"/>
            </w:tcBorders>
            <w:shd w:val="clear" w:color="auto" w:fill="F9F9FB"/>
          </w:tcPr>
          <w:p w14:paraId="6F080F1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2337CAA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E667F0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D24DE6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A74F69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4253BF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537AAAF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41C5F984" w14:textId="77777777" w:rsidTr="00116FBD">
        <w:trPr>
          <w:cantSplit/>
        </w:trPr>
        <w:tc>
          <w:tcPr>
            <w:tcW w:w="1198" w:type="dxa"/>
            <w:vMerge/>
            <w:tcBorders>
              <w:top w:val="single" w:sz="8" w:space="0" w:color="AEAEAE"/>
              <w:left w:val="nil"/>
              <w:bottom w:val="nil"/>
              <w:right w:val="nil"/>
            </w:tcBorders>
            <w:shd w:val="clear" w:color="auto" w:fill="E0E0E0"/>
          </w:tcPr>
          <w:p w14:paraId="68E4839C"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2199F3D5"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2A2BE50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0FE35A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35D280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07D55EC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FA2922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ACE889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059C95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F8DDDF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088C13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49684FB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79B09D40" w14:textId="77777777" w:rsidTr="00116FBD">
        <w:trPr>
          <w:cantSplit/>
        </w:trPr>
        <w:tc>
          <w:tcPr>
            <w:tcW w:w="1198" w:type="dxa"/>
            <w:vMerge w:val="restart"/>
            <w:tcBorders>
              <w:top w:val="single" w:sz="8" w:space="0" w:color="AEAEAE"/>
              <w:left w:val="nil"/>
              <w:bottom w:val="nil"/>
              <w:right w:val="nil"/>
            </w:tcBorders>
            <w:shd w:val="clear" w:color="auto" w:fill="E0E0E0"/>
          </w:tcPr>
          <w:p w14:paraId="630209FA"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There are several approaches to digital marketing that include Email Marketing Effectiveness and positive influence on learning</w:t>
            </w:r>
          </w:p>
        </w:tc>
        <w:tc>
          <w:tcPr>
            <w:tcW w:w="973" w:type="dxa"/>
            <w:tcBorders>
              <w:top w:val="single" w:sz="8" w:space="0" w:color="AEAEAE"/>
              <w:left w:val="nil"/>
              <w:bottom w:val="single" w:sz="8" w:space="0" w:color="AEAEAE"/>
              <w:right w:val="nil"/>
            </w:tcBorders>
            <w:shd w:val="clear" w:color="auto" w:fill="E0E0E0"/>
          </w:tcPr>
          <w:p w14:paraId="6045B188"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6CB895F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.119</w:t>
            </w:r>
          </w:p>
        </w:tc>
        <w:tc>
          <w:tcPr>
            <w:tcW w:w="719" w:type="dxa"/>
            <w:tcBorders>
              <w:top w:val="single" w:sz="8" w:space="0" w:color="AEAEAE"/>
              <w:left w:val="single" w:sz="8" w:space="0" w:color="E0E0E0"/>
              <w:bottom w:val="single" w:sz="8" w:space="0" w:color="AEAEAE"/>
              <w:right w:val="nil"/>
            </w:tcBorders>
            <w:shd w:val="clear" w:color="auto" w:fill="F9F9FB"/>
          </w:tcPr>
          <w:p w14:paraId="005DB2E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.241</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25A4BB6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.146</w:t>
            </w:r>
          </w:p>
        </w:tc>
        <w:tc>
          <w:tcPr>
            <w:tcW w:w="719" w:type="dxa"/>
            <w:tcBorders>
              <w:top w:val="single" w:sz="8" w:space="0" w:color="AEAEAE"/>
              <w:left w:val="single" w:sz="8" w:space="0" w:color="E0E0E0"/>
              <w:bottom w:val="single" w:sz="8" w:space="0" w:color="AEAEAE"/>
              <w:right w:val="nil"/>
            </w:tcBorders>
            <w:shd w:val="clear" w:color="auto" w:fill="F9F9FB"/>
          </w:tcPr>
          <w:p w14:paraId="3BB651C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.496</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5C6D4FE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.500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8A0669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.235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6C8C250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.545</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775D25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E13280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.528</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FF4496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.541</w:t>
            </w:r>
            <w:r w:rsidRPr="008E2E23">
              <w:rPr>
                <w:color w:val="010205"/>
                <w:sz w:val="20"/>
                <w:szCs w:val="20"/>
                <w:vertAlign w:val="superscript"/>
              </w:rPr>
              <w:t>**</w:t>
            </w:r>
          </w:p>
        </w:tc>
      </w:tr>
      <w:tr w:rsidR="00082EC2" w:rsidRPr="008E2E23" w14:paraId="4A1D04C3" w14:textId="77777777" w:rsidTr="00116FBD">
        <w:trPr>
          <w:cantSplit/>
        </w:trPr>
        <w:tc>
          <w:tcPr>
            <w:tcW w:w="1198" w:type="dxa"/>
            <w:vMerge/>
            <w:tcBorders>
              <w:top w:val="single" w:sz="8" w:space="0" w:color="AEAEAE"/>
              <w:left w:val="nil"/>
              <w:bottom w:val="nil"/>
              <w:right w:val="nil"/>
            </w:tcBorders>
            <w:shd w:val="clear" w:color="auto" w:fill="E0E0E0"/>
          </w:tcPr>
          <w:p w14:paraId="078DA03B"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5F48B433"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0335EE4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.237</w:t>
            </w:r>
          </w:p>
        </w:tc>
        <w:tc>
          <w:tcPr>
            <w:tcW w:w="719" w:type="dxa"/>
            <w:tcBorders>
              <w:top w:val="single" w:sz="8" w:space="0" w:color="AEAEAE"/>
              <w:left w:val="single" w:sz="8" w:space="0" w:color="E0E0E0"/>
              <w:bottom w:val="single" w:sz="8" w:space="0" w:color="AEAEAE"/>
              <w:right w:val="nil"/>
            </w:tcBorders>
            <w:shd w:val="clear" w:color="auto" w:fill="F9F9FB"/>
          </w:tcPr>
          <w:p w14:paraId="47030D4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.016</w:t>
            </w:r>
          </w:p>
        </w:tc>
        <w:tc>
          <w:tcPr>
            <w:tcW w:w="719" w:type="dxa"/>
            <w:tcBorders>
              <w:top w:val="single" w:sz="8" w:space="0" w:color="AEAEAE"/>
              <w:left w:val="single" w:sz="8" w:space="0" w:color="E0E0E0"/>
              <w:bottom w:val="single" w:sz="8" w:space="0" w:color="AEAEAE"/>
              <w:right w:val="nil"/>
            </w:tcBorders>
            <w:shd w:val="clear" w:color="auto" w:fill="F9F9FB"/>
          </w:tcPr>
          <w:p w14:paraId="5B20734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.147</w:t>
            </w:r>
          </w:p>
        </w:tc>
        <w:tc>
          <w:tcPr>
            <w:tcW w:w="719" w:type="dxa"/>
            <w:tcBorders>
              <w:top w:val="single" w:sz="8" w:space="0" w:color="AEAEAE"/>
              <w:left w:val="single" w:sz="8" w:space="0" w:color="E0E0E0"/>
              <w:bottom w:val="single" w:sz="8" w:space="0" w:color="AEAEAE"/>
              <w:right w:val="nil"/>
            </w:tcBorders>
            <w:shd w:val="clear" w:color="auto" w:fill="F9F9FB"/>
          </w:tcPr>
          <w:p w14:paraId="06F3FEA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597E2B6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85418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.019</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D400A3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0CD56E2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2F067A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0BC61B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6C38223E" w14:textId="77777777" w:rsidTr="00116FBD">
        <w:trPr>
          <w:cantSplit/>
        </w:trPr>
        <w:tc>
          <w:tcPr>
            <w:tcW w:w="1198" w:type="dxa"/>
            <w:vMerge/>
            <w:tcBorders>
              <w:top w:val="single" w:sz="8" w:space="0" w:color="AEAEAE"/>
              <w:left w:val="nil"/>
              <w:bottom w:val="nil"/>
              <w:right w:val="nil"/>
            </w:tcBorders>
            <w:shd w:val="clear" w:color="auto" w:fill="E0E0E0"/>
          </w:tcPr>
          <w:p w14:paraId="564C7A51"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4EFD483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65C8818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581E1B8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61374D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03774C8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12BFB5C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5FAC775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66C2B3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2EC29D3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7B15544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C4E8B0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7285E21D" w14:textId="77777777" w:rsidTr="00116FBD">
        <w:trPr>
          <w:cantSplit/>
        </w:trPr>
        <w:tc>
          <w:tcPr>
            <w:tcW w:w="1198" w:type="dxa"/>
            <w:vMerge w:val="restart"/>
            <w:tcBorders>
              <w:top w:val="single" w:sz="8" w:space="0" w:color="AEAEAE"/>
              <w:left w:val="nil"/>
              <w:bottom w:val="nil"/>
              <w:right w:val="nil"/>
            </w:tcBorders>
            <w:shd w:val="clear" w:color="auto" w:fill="E0E0E0"/>
          </w:tcPr>
          <w:p w14:paraId="4086A63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 xml:space="preserve">Best practices in digital marketing for virtual training </w:t>
            </w:r>
            <w:r w:rsidRPr="008E2E23">
              <w:rPr>
                <w:color w:val="264A60"/>
                <w:sz w:val="20"/>
                <w:szCs w:val="20"/>
              </w:rPr>
              <w:lastRenderedPageBreak/>
              <w:t>programs make suggestions for enhancing better strategies at Unilever.</w:t>
            </w:r>
          </w:p>
        </w:tc>
        <w:tc>
          <w:tcPr>
            <w:tcW w:w="973" w:type="dxa"/>
            <w:tcBorders>
              <w:top w:val="single" w:sz="8" w:space="0" w:color="AEAEAE"/>
              <w:left w:val="nil"/>
              <w:bottom w:val="single" w:sz="8" w:space="0" w:color="AEAEAE"/>
              <w:right w:val="nil"/>
            </w:tcBorders>
            <w:shd w:val="clear" w:color="auto" w:fill="E0E0E0"/>
          </w:tcPr>
          <w:p w14:paraId="08A3C2B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Pearson Correlation</w:t>
            </w:r>
          </w:p>
        </w:tc>
        <w:tc>
          <w:tcPr>
            <w:tcW w:w="719" w:type="dxa"/>
            <w:tcBorders>
              <w:top w:val="single" w:sz="8" w:space="0" w:color="AEAEAE"/>
              <w:left w:val="nil"/>
              <w:bottom w:val="single" w:sz="8" w:space="0" w:color="AEAEAE"/>
              <w:right w:val="nil"/>
            </w:tcBorders>
            <w:shd w:val="clear" w:color="auto" w:fill="F9F9FB"/>
          </w:tcPr>
          <w:p w14:paraId="0D725A9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.156</w:t>
            </w:r>
          </w:p>
        </w:tc>
        <w:tc>
          <w:tcPr>
            <w:tcW w:w="719" w:type="dxa"/>
            <w:tcBorders>
              <w:top w:val="single" w:sz="8" w:space="0" w:color="AEAEAE"/>
              <w:left w:val="single" w:sz="8" w:space="0" w:color="E0E0E0"/>
              <w:bottom w:val="single" w:sz="8" w:space="0" w:color="AEAEAE"/>
              <w:right w:val="nil"/>
            </w:tcBorders>
            <w:shd w:val="clear" w:color="auto" w:fill="F9F9FB"/>
          </w:tcPr>
          <w:p w14:paraId="770A712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.051</w:t>
            </w:r>
          </w:p>
        </w:tc>
        <w:tc>
          <w:tcPr>
            <w:tcW w:w="719" w:type="dxa"/>
            <w:tcBorders>
              <w:top w:val="single" w:sz="8" w:space="0" w:color="AEAEAE"/>
              <w:left w:val="single" w:sz="8" w:space="0" w:color="E0E0E0"/>
              <w:bottom w:val="single" w:sz="8" w:space="0" w:color="AEAEAE"/>
              <w:right w:val="nil"/>
            </w:tcBorders>
            <w:shd w:val="clear" w:color="auto" w:fill="F9F9FB"/>
          </w:tcPr>
          <w:p w14:paraId="66A4C42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.074</w:t>
            </w:r>
          </w:p>
        </w:tc>
        <w:tc>
          <w:tcPr>
            <w:tcW w:w="719" w:type="dxa"/>
            <w:tcBorders>
              <w:top w:val="single" w:sz="8" w:space="0" w:color="AEAEAE"/>
              <w:left w:val="single" w:sz="8" w:space="0" w:color="E0E0E0"/>
              <w:bottom w:val="single" w:sz="8" w:space="0" w:color="AEAEAE"/>
              <w:right w:val="nil"/>
            </w:tcBorders>
            <w:shd w:val="clear" w:color="auto" w:fill="F9F9FB"/>
          </w:tcPr>
          <w:p w14:paraId="5A051EB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.423</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177846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.380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11F594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.317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AB0EE4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.434</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0B212C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.530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A8829B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74B5839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.535</w:t>
            </w:r>
            <w:r w:rsidRPr="008E2E23">
              <w:rPr>
                <w:color w:val="010205"/>
                <w:sz w:val="20"/>
                <w:szCs w:val="20"/>
                <w:vertAlign w:val="superscript"/>
              </w:rPr>
              <w:t>**</w:t>
            </w:r>
          </w:p>
        </w:tc>
      </w:tr>
      <w:tr w:rsidR="00082EC2" w:rsidRPr="008E2E23" w14:paraId="6290E838" w14:textId="77777777" w:rsidTr="00116FBD">
        <w:trPr>
          <w:cantSplit/>
        </w:trPr>
        <w:tc>
          <w:tcPr>
            <w:tcW w:w="1198" w:type="dxa"/>
            <w:vMerge/>
            <w:tcBorders>
              <w:top w:val="single" w:sz="8" w:space="0" w:color="AEAEAE"/>
              <w:left w:val="nil"/>
              <w:bottom w:val="nil"/>
              <w:right w:val="nil"/>
            </w:tcBorders>
            <w:shd w:val="clear" w:color="auto" w:fill="E0E0E0"/>
          </w:tcPr>
          <w:p w14:paraId="15405D76"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614E3322"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100C933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.121</w:t>
            </w:r>
          </w:p>
        </w:tc>
        <w:tc>
          <w:tcPr>
            <w:tcW w:w="719" w:type="dxa"/>
            <w:tcBorders>
              <w:top w:val="single" w:sz="8" w:space="0" w:color="AEAEAE"/>
              <w:left w:val="single" w:sz="8" w:space="0" w:color="E0E0E0"/>
              <w:bottom w:val="single" w:sz="8" w:space="0" w:color="AEAEAE"/>
              <w:right w:val="nil"/>
            </w:tcBorders>
            <w:shd w:val="clear" w:color="auto" w:fill="F9F9FB"/>
          </w:tcPr>
          <w:p w14:paraId="4D77919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.611</w:t>
            </w:r>
          </w:p>
        </w:tc>
        <w:tc>
          <w:tcPr>
            <w:tcW w:w="719" w:type="dxa"/>
            <w:tcBorders>
              <w:top w:val="single" w:sz="8" w:space="0" w:color="AEAEAE"/>
              <w:left w:val="single" w:sz="8" w:space="0" w:color="E0E0E0"/>
              <w:bottom w:val="single" w:sz="8" w:space="0" w:color="AEAEAE"/>
              <w:right w:val="nil"/>
            </w:tcBorders>
            <w:shd w:val="clear" w:color="auto" w:fill="F9F9FB"/>
          </w:tcPr>
          <w:p w14:paraId="7F19696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.463</w:t>
            </w:r>
          </w:p>
        </w:tc>
        <w:tc>
          <w:tcPr>
            <w:tcW w:w="719" w:type="dxa"/>
            <w:tcBorders>
              <w:top w:val="single" w:sz="8" w:space="0" w:color="AEAEAE"/>
              <w:left w:val="single" w:sz="8" w:space="0" w:color="E0E0E0"/>
              <w:bottom w:val="single" w:sz="8" w:space="0" w:color="AEAEAE"/>
              <w:right w:val="nil"/>
            </w:tcBorders>
            <w:shd w:val="clear" w:color="auto" w:fill="F9F9FB"/>
          </w:tcPr>
          <w:p w14:paraId="0CED97E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1E9E3D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4D5B3C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55E8D8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767F1F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9B9A77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525A057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1DFED16A" w14:textId="77777777" w:rsidTr="00116FBD">
        <w:trPr>
          <w:cantSplit/>
        </w:trPr>
        <w:tc>
          <w:tcPr>
            <w:tcW w:w="1198" w:type="dxa"/>
            <w:vMerge/>
            <w:tcBorders>
              <w:top w:val="single" w:sz="8" w:space="0" w:color="AEAEAE"/>
              <w:left w:val="nil"/>
              <w:bottom w:val="nil"/>
              <w:right w:val="nil"/>
            </w:tcBorders>
            <w:shd w:val="clear" w:color="auto" w:fill="E0E0E0"/>
          </w:tcPr>
          <w:p w14:paraId="6C299072" w14:textId="77777777" w:rsidR="00082EC2" w:rsidRPr="008E2E23" w:rsidRDefault="00082EC2" w:rsidP="00116FBD">
            <w:pPr>
              <w:rPr>
                <w:color w:val="010205"/>
                <w:sz w:val="20"/>
                <w:szCs w:val="20"/>
              </w:rPr>
            </w:pPr>
          </w:p>
        </w:tc>
        <w:tc>
          <w:tcPr>
            <w:tcW w:w="973" w:type="dxa"/>
            <w:tcBorders>
              <w:top w:val="single" w:sz="8" w:space="0" w:color="AEAEAE"/>
              <w:left w:val="nil"/>
              <w:bottom w:val="nil"/>
              <w:right w:val="nil"/>
            </w:tcBorders>
            <w:shd w:val="clear" w:color="auto" w:fill="E0E0E0"/>
          </w:tcPr>
          <w:p w14:paraId="11975908"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nil"/>
              <w:right w:val="nil"/>
            </w:tcBorders>
            <w:shd w:val="clear" w:color="auto" w:fill="F9F9FB"/>
          </w:tcPr>
          <w:p w14:paraId="763F45D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74685E2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2F16FA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35590B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649DB30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10E987E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6A10896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177338D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single" w:sz="8" w:space="0" w:color="E0E0E0"/>
            </w:tcBorders>
            <w:shd w:val="clear" w:color="auto" w:fill="F9F9FB"/>
          </w:tcPr>
          <w:p w14:paraId="3A593BF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nil"/>
              <w:right w:val="nil"/>
            </w:tcBorders>
            <w:shd w:val="clear" w:color="auto" w:fill="F9F9FB"/>
          </w:tcPr>
          <w:p w14:paraId="0C5E701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4F4EBE36" w14:textId="77777777" w:rsidTr="00116FBD">
        <w:trPr>
          <w:cantSplit/>
        </w:trPr>
        <w:tc>
          <w:tcPr>
            <w:tcW w:w="1198" w:type="dxa"/>
            <w:vMerge w:val="restart"/>
            <w:tcBorders>
              <w:top w:val="single" w:sz="8" w:space="0" w:color="AEAEAE"/>
              <w:left w:val="nil"/>
              <w:bottom w:val="single" w:sz="8" w:space="0" w:color="152935"/>
              <w:right w:val="nil"/>
            </w:tcBorders>
            <w:shd w:val="clear" w:color="auto" w:fill="E0E0E0"/>
          </w:tcPr>
          <w:p w14:paraId="53B485A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Unilever seems to grow its employee efficiency by implementing virtual training programs.</w:t>
            </w:r>
          </w:p>
        </w:tc>
        <w:tc>
          <w:tcPr>
            <w:tcW w:w="973" w:type="dxa"/>
            <w:tcBorders>
              <w:top w:val="single" w:sz="8" w:space="0" w:color="AEAEAE"/>
              <w:left w:val="nil"/>
              <w:bottom w:val="single" w:sz="8" w:space="0" w:color="AEAEAE"/>
              <w:right w:val="nil"/>
            </w:tcBorders>
            <w:shd w:val="clear" w:color="auto" w:fill="E0E0E0"/>
          </w:tcPr>
          <w:p w14:paraId="4F794A9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719" w:type="dxa"/>
            <w:tcBorders>
              <w:top w:val="single" w:sz="8" w:space="0" w:color="AEAEAE"/>
              <w:left w:val="nil"/>
              <w:bottom w:val="single" w:sz="8" w:space="0" w:color="AEAEAE"/>
              <w:right w:val="nil"/>
            </w:tcBorders>
            <w:shd w:val="clear" w:color="auto" w:fill="F9F9FB"/>
          </w:tcPr>
          <w:p w14:paraId="7B2E54C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.200</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3B77F1D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.216</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0384EBB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.262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1D53B0F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2EB7986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45F014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.502</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5BC215A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.583</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3FC4AAD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.429</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76DABC6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.517</w:t>
            </w:r>
            <w:r w:rsidRPr="008E2E23">
              <w:rPr>
                <w:color w:val="010205"/>
                <w:sz w:val="20"/>
                <w:szCs w:val="20"/>
                <w:vertAlign w:val="superscript"/>
              </w:rPr>
              <w:t>**</w:t>
            </w:r>
          </w:p>
        </w:tc>
        <w:tc>
          <w:tcPr>
            <w:tcW w:w="719" w:type="dxa"/>
            <w:tcBorders>
              <w:top w:val="single" w:sz="8" w:space="0" w:color="AEAEAE"/>
              <w:left w:val="single" w:sz="8" w:space="0" w:color="E0E0E0"/>
              <w:bottom w:val="single" w:sz="8" w:space="0" w:color="AEAEAE"/>
              <w:right w:val="nil"/>
            </w:tcBorders>
            <w:shd w:val="clear" w:color="auto" w:fill="F9F9FB"/>
          </w:tcPr>
          <w:p w14:paraId="407B253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.557</w:t>
            </w:r>
            <w:r w:rsidRPr="008E2E23">
              <w:rPr>
                <w:color w:val="010205"/>
                <w:sz w:val="20"/>
                <w:szCs w:val="20"/>
                <w:vertAlign w:val="superscript"/>
              </w:rPr>
              <w:t>**</w:t>
            </w:r>
          </w:p>
        </w:tc>
      </w:tr>
      <w:tr w:rsidR="00082EC2" w:rsidRPr="008E2E23" w14:paraId="0FCBE1D3" w14:textId="77777777" w:rsidTr="00116FBD">
        <w:trPr>
          <w:cantSplit/>
        </w:trPr>
        <w:tc>
          <w:tcPr>
            <w:tcW w:w="1198" w:type="dxa"/>
            <w:vMerge/>
            <w:tcBorders>
              <w:top w:val="single" w:sz="8" w:space="0" w:color="AEAEAE"/>
              <w:left w:val="nil"/>
              <w:bottom w:val="single" w:sz="8" w:space="0" w:color="152935"/>
              <w:right w:val="nil"/>
            </w:tcBorders>
            <w:shd w:val="clear" w:color="auto" w:fill="E0E0E0"/>
          </w:tcPr>
          <w:p w14:paraId="1AE40FA9"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AEAEAE"/>
              <w:right w:val="nil"/>
            </w:tcBorders>
            <w:shd w:val="clear" w:color="auto" w:fill="E0E0E0"/>
          </w:tcPr>
          <w:p w14:paraId="3A398B67"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719" w:type="dxa"/>
            <w:tcBorders>
              <w:top w:val="single" w:sz="8" w:space="0" w:color="AEAEAE"/>
              <w:left w:val="nil"/>
              <w:bottom w:val="single" w:sz="8" w:space="0" w:color="AEAEAE"/>
              <w:right w:val="nil"/>
            </w:tcBorders>
            <w:shd w:val="clear" w:color="auto" w:fill="F9F9FB"/>
          </w:tcPr>
          <w:p w14:paraId="4CA5D36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.046</w:t>
            </w:r>
          </w:p>
        </w:tc>
        <w:tc>
          <w:tcPr>
            <w:tcW w:w="719" w:type="dxa"/>
            <w:tcBorders>
              <w:top w:val="single" w:sz="8" w:space="0" w:color="AEAEAE"/>
              <w:left w:val="single" w:sz="8" w:space="0" w:color="E0E0E0"/>
              <w:bottom w:val="single" w:sz="8" w:space="0" w:color="AEAEAE"/>
              <w:right w:val="nil"/>
            </w:tcBorders>
            <w:shd w:val="clear" w:color="auto" w:fill="F9F9FB"/>
          </w:tcPr>
          <w:p w14:paraId="10ACAA6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.031</w:t>
            </w:r>
          </w:p>
        </w:tc>
        <w:tc>
          <w:tcPr>
            <w:tcW w:w="719" w:type="dxa"/>
            <w:tcBorders>
              <w:top w:val="single" w:sz="8" w:space="0" w:color="AEAEAE"/>
              <w:left w:val="single" w:sz="8" w:space="0" w:color="E0E0E0"/>
              <w:bottom w:val="single" w:sz="8" w:space="0" w:color="AEAEAE"/>
              <w:right w:val="nil"/>
            </w:tcBorders>
            <w:shd w:val="clear" w:color="auto" w:fill="F9F9FB"/>
          </w:tcPr>
          <w:p w14:paraId="4B11246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.008</w:t>
            </w:r>
          </w:p>
        </w:tc>
        <w:tc>
          <w:tcPr>
            <w:tcW w:w="719" w:type="dxa"/>
            <w:tcBorders>
              <w:top w:val="single" w:sz="8" w:space="0" w:color="AEAEAE"/>
              <w:left w:val="single" w:sz="8" w:space="0" w:color="E0E0E0"/>
              <w:bottom w:val="single" w:sz="8" w:space="0" w:color="AEAEAE"/>
              <w:right w:val="nil"/>
            </w:tcBorders>
            <w:shd w:val="clear" w:color="auto" w:fill="F9F9FB"/>
          </w:tcPr>
          <w:p w14:paraId="6BAE631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1C1CB49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1447C32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0170DB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2F759E5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single" w:sz="8" w:space="0" w:color="E0E0E0"/>
            </w:tcBorders>
            <w:shd w:val="clear" w:color="auto" w:fill="F9F9FB"/>
          </w:tcPr>
          <w:p w14:paraId="4E4925C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719" w:type="dxa"/>
            <w:tcBorders>
              <w:top w:val="single" w:sz="8" w:space="0" w:color="AEAEAE"/>
              <w:left w:val="single" w:sz="8" w:space="0" w:color="E0E0E0"/>
              <w:bottom w:val="single" w:sz="8" w:space="0" w:color="AEAEAE"/>
              <w:right w:val="nil"/>
            </w:tcBorders>
            <w:shd w:val="clear" w:color="auto" w:fill="F9F9FB"/>
          </w:tcPr>
          <w:p w14:paraId="673C4FB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7338D370" w14:textId="77777777" w:rsidTr="00116FBD">
        <w:trPr>
          <w:cantSplit/>
        </w:trPr>
        <w:tc>
          <w:tcPr>
            <w:tcW w:w="1198" w:type="dxa"/>
            <w:vMerge/>
            <w:tcBorders>
              <w:top w:val="single" w:sz="8" w:space="0" w:color="AEAEAE"/>
              <w:left w:val="nil"/>
              <w:bottom w:val="single" w:sz="8" w:space="0" w:color="152935"/>
              <w:right w:val="nil"/>
            </w:tcBorders>
            <w:shd w:val="clear" w:color="auto" w:fill="E0E0E0"/>
          </w:tcPr>
          <w:p w14:paraId="1BA31F2A" w14:textId="77777777" w:rsidR="00082EC2" w:rsidRPr="008E2E23" w:rsidRDefault="00082EC2" w:rsidP="00116FBD">
            <w:pPr>
              <w:rPr>
                <w:color w:val="010205"/>
                <w:sz w:val="20"/>
                <w:szCs w:val="20"/>
              </w:rPr>
            </w:pPr>
          </w:p>
        </w:tc>
        <w:tc>
          <w:tcPr>
            <w:tcW w:w="973" w:type="dxa"/>
            <w:tcBorders>
              <w:top w:val="single" w:sz="8" w:space="0" w:color="AEAEAE"/>
              <w:left w:val="nil"/>
              <w:bottom w:val="single" w:sz="8" w:space="0" w:color="152935"/>
              <w:right w:val="nil"/>
            </w:tcBorders>
            <w:shd w:val="clear" w:color="auto" w:fill="E0E0E0"/>
          </w:tcPr>
          <w:p w14:paraId="5BEF5AF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719" w:type="dxa"/>
            <w:tcBorders>
              <w:top w:val="single" w:sz="8" w:space="0" w:color="AEAEAE"/>
              <w:left w:val="nil"/>
              <w:bottom w:val="single" w:sz="8" w:space="0" w:color="152935"/>
              <w:right w:val="nil"/>
            </w:tcBorders>
            <w:shd w:val="clear" w:color="auto" w:fill="F9F9FB"/>
          </w:tcPr>
          <w:p w14:paraId="08824F6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nil"/>
            </w:tcBorders>
            <w:shd w:val="clear" w:color="auto" w:fill="F9F9FB"/>
          </w:tcPr>
          <w:p w14:paraId="0A2C5AA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nil"/>
            </w:tcBorders>
            <w:shd w:val="clear" w:color="auto" w:fill="F9F9FB"/>
          </w:tcPr>
          <w:p w14:paraId="629DF89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nil"/>
            </w:tcBorders>
            <w:shd w:val="clear" w:color="auto" w:fill="F9F9FB"/>
          </w:tcPr>
          <w:p w14:paraId="6157208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nil"/>
            </w:tcBorders>
            <w:shd w:val="clear" w:color="auto" w:fill="F9F9FB"/>
          </w:tcPr>
          <w:p w14:paraId="6687F38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single" w:sz="8" w:space="0" w:color="E0E0E0"/>
            </w:tcBorders>
            <w:shd w:val="clear" w:color="auto" w:fill="F9F9FB"/>
          </w:tcPr>
          <w:p w14:paraId="089627A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single" w:sz="8" w:space="0" w:color="E0E0E0"/>
            </w:tcBorders>
            <w:shd w:val="clear" w:color="auto" w:fill="F9F9FB"/>
          </w:tcPr>
          <w:p w14:paraId="037C38E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single" w:sz="8" w:space="0" w:color="E0E0E0"/>
            </w:tcBorders>
            <w:shd w:val="clear" w:color="auto" w:fill="F9F9FB"/>
          </w:tcPr>
          <w:p w14:paraId="4FA03D8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single" w:sz="8" w:space="0" w:color="E0E0E0"/>
            </w:tcBorders>
            <w:shd w:val="clear" w:color="auto" w:fill="F9F9FB"/>
          </w:tcPr>
          <w:p w14:paraId="516539A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719" w:type="dxa"/>
            <w:tcBorders>
              <w:top w:val="single" w:sz="8" w:space="0" w:color="AEAEAE"/>
              <w:left w:val="single" w:sz="8" w:space="0" w:color="E0E0E0"/>
              <w:bottom w:val="single" w:sz="8" w:space="0" w:color="152935"/>
              <w:right w:val="nil"/>
            </w:tcBorders>
            <w:shd w:val="clear" w:color="auto" w:fill="F9F9FB"/>
          </w:tcPr>
          <w:p w14:paraId="3362E00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bl>
    <w:p w14:paraId="661475A8" w14:textId="77777777" w:rsidR="00082EC2" w:rsidRPr="008E2E23" w:rsidRDefault="00082EC2" w:rsidP="00082EC2">
      <w:pPr>
        <w:rPr>
          <w:color w:val="010205"/>
          <w:sz w:val="20"/>
          <w:szCs w:val="20"/>
        </w:rPr>
      </w:pPr>
    </w:p>
    <w:tbl>
      <w:tblPr>
        <w:tblW w:w="93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46"/>
        <w:gridCol w:w="1581"/>
        <w:gridCol w:w="1167"/>
        <w:gridCol w:w="1167"/>
        <w:gridCol w:w="1167"/>
        <w:gridCol w:w="1167"/>
        <w:gridCol w:w="1167"/>
      </w:tblGrid>
      <w:tr w:rsidR="00082EC2" w:rsidRPr="008E2E23" w14:paraId="2CC59479" w14:textId="77777777" w:rsidTr="00116FBD">
        <w:trPr>
          <w:cantSplit/>
        </w:trPr>
        <w:tc>
          <w:tcPr>
            <w:tcW w:w="9360" w:type="dxa"/>
            <w:gridSpan w:val="7"/>
            <w:tcBorders>
              <w:top w:val="nil"/>
              <w:left w:val="nil"/>
              <w:bottom w:val="nil"/>
              <w:right w:val="nil"/>
            </w:tcBorders>
            <w:shd w:val="clear" w:color="auto" w:fill="FFFFFF"/>
            <w:vAlign w:val="center"/>
          </w:tcPr>
          <w:p w14:paraId="39F2A58B" w14:textId="77777777" w:rsidR="00082EC2" w:rsidRPr="008E2E23" w:rsidRDefault="00082EC2" w:rsidP="00116FBD">
            <w:pPr>
              <w:spacing w:line="320" w:lineRule="atLeast"/>
              <w:ind w:left="60" w:right="60"/>
              <w:jc w:val="center"/>
              <w:rPr>
                <w:color w:val="010205"/>
                <w:sz w:val="20"/>
                <w:szCs w:val="20"/>
              </w:rPr>
            </w:pPr>
            <w:r w:rsidRPr="008E2E23">
              <w:rPr>
                <w:b/>
                <w:bCs/>
                <w:color w:val="010205"/>
                <w:sz w:val="20"/>
                <w:szCs w:val="20"/>
              </w:rPr>
              <w:t>Correlations</w:t>
            </w:r>
          </w:p>
        </w:tc>
      </w:tr>
      <w:tr w:rsidR="00082EC2" w:rsidRPr="008E2E23" w14:paraId="72BD27CF" w14:textId="77777777" w:rsidTr="00116FBD">
        <w:trPr>
          <w:cantSplit/>
        </w:trPr>
        <w:tc>
          <w:tcPr>
            <w:tcW w:w="3525" w:type="dxa"/>
            <w:gridSpan w:val="2"/>
            <w:tcBorders>
              <w:top w:val="nil"/>
              <w:left w:val="nil"/>
              <w:bottom w:val="single" w:sz="8" w:space="0" w:color="152935"/>
              <w:right w:val="nil"/>
            </w:tcBorders>
            <w:shd w:val="clear" w:color="auto" w:fill="FFFFFF"/>
            <w:vAlign w:val="bottom"/>
          </w:tcPr>
          <w:p w14:paraId="32DDAAAB" w14:textId="77777777" w:rsidR="00082EC2" w:rsidRPr="008E2E23" w:rsidRDefault="00082EC2" w:rsidP="00116FBD">
            <w:pPr>
              <w:rPr>
                <w:sz w:val="20"/>
                <w:szCs w:val="20"/>
              </w:rPr>
            </w:pPr>
          </w:p>
        </w:tc>
        <w:tc>
          <w:tcPr>
            <w:tcW w:w="1167" w:type="dxa"/>
            <w:tcBorders>
              <w:top w:val="nil"/>
              <w:left w:val="nil"/>
              <w:bottom w:val="single" w:sz="8" w:space="0" w:color="152935"/>
              <w:right w:val="nil"/>
            </w:tcBorders>
            <w:shd w:val="clear" w:color="auto" w:fill="FFFFFF"/>
            <w:vAlign w:val="bottom"/>
          </w:tcPr>
          <w:p w14:paraId="7CE92B3F"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Employee learning seems to be increased by the implementation of an email marketing format.</w:t>
            </w:r>
          </w:p>
        </w:tc>
        <w:tc>
          <w:tcPr>
            <w:tcW w:w="1167" w:type="dxa"/>
            <w:tcBorders>
              <w:top w:val="nil"/>
              <w:left w:val="single" w:sz="8" w:space="0" w:color="E0E0E0"/>
              <w:bottom w:val="single" w:sz="8" w:space="0" w:color="152935"/>
              <w:right w:val="nil"/>
            </w:tcBorders>
            <w:shd w:val="clear" w:color="auto" w:fill="FFFFFF"/>
            <w:vAlign w:val="bottom"/>
          </w:tcPr>
          <w:p w14:paraId="182D1AE2"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The use of Email Marketing Effectiveness has an influence on the Effectiveness of Virtual Training Programs at Unilever.</w:t>
            </w:r>
          </w:p>
        </w:tc>
        <w:tc>
          <w:tcPr>
            <w:tcW w:w="1167" w:type="dxa"/>
            <w:tcBorders>
              <w:top w:val="nil"/>
              <w:left w:val="single" w:sz="8" w:space="0" w:color="E0E0E0"/>
              <w:bottom w:val="single" w:sz="8" w:space="0" w:color="152935"/>
              <w:right w:val="nil"/>
            </w:tcBorders>
            <w:shd w:val="clear" w:color="auto" w:fill="FFFFFF"/>
            <w:vAlign w:val="bottom"/>
          </w:tcPr>
          <w:p w14:paraId="156D017B"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There are several approaches to digital marketing that include Email Marketing Effectiveness and positive influence on learning</w:t>
            </w:r>
          </w:p>
        </w:tc>
        <w:tc>
          <w:tcPr>
            <w:tcW w:w="1167" w:type="dxa"/>
            <w:tcBorders>
              <w:top w:val="nil"/>
              <w:left w:val="single" w:sz="8" w:space="0" w:color="E0E0E0"/>
              <w:bottom w:val="single" w:sz="8" w:space="0" w:color="152935"/>
              <w:right w:val="nil"/>
            </w:tcBorders>
            <w:shd w:val="clear" w:color="auto" w:fill="FFFFFF"/>
            <w:vAlign w:val="bottom"/>
          </w:tcPr>
          <w:p w14:paraId="11DE9A10"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Best practices in digital marketing for virtual training programs make suggestions for enhancing better strategies at Unilever.</w:t>
            </w:r>
          </w:p>
        </w:tc>
        <w:tc>
          <w:tcPr>
            <w:tcW w:w="1167" w:type="dxa"/>
            <w:tcBorders>
              <w:top w:val="nil"/>
              <w:left w:val="single" w:sz="8" w:space="0" w:color="E0E0E0"/>
              <w:bottom w:val="single" w:sz="8" w:space="0" w:color="152935"/>
              <w:right w:val="nil"/>
            </w:tcBorders>
            <w:shd w:val="clear" w:color="auto" w:fill="FFFFFF"/>
            <w:vAlign w:val="bottom"/>
          </w:tcPr>
          <w:p w14:paraId="23C90B24" w14:textId="77777777" w:rsidR="00082EC2" w:rsidRPr="008E2E23" w:rsidRDefault="00082EC2" w:rsidP="00116FBD">
            <w:pPr>
              <w:spacing w:line="320" w:lineRule="atLeast"/>
              <w:ind w:left="60" w:right="60"/>
              <w:jc w:val="center"/>
              <w:rPr>
                <w:color w:val="264A60"/>
                <w:sz w:val="20"/>
                <w:szCs w:val="20"/>
              </w:rPr>
            </w:pPr>
            <w:r w:rsidRPr="008E2E23">
              <w:rPr>
                <w:color w:val="264A60"/>
                <w:sz w:val="20"/>
                <w:szCs w:val="20"/>
              </w:rPr>
              <w:t>Unilever seems to grow its employee efficiency by implementing virtual training programs.</w:t>
            </w:r>
          </w:p>
        </w:tc>
      </w:tr>
      <w:tr w:rsidR="00082EC2" w:rsidRPr="008E2E23" w14:paraId="2707EF04" w14:textId="77777777" w:rsidTr="00116FBD">
        <w:trPr>
          <w:cantSplit/>
        </w:trPr>
        <w:tc>
          <w:tcPr>
            <w:tcW w:w="1945" w:type="dxa"/>
            <w:vMerge w:val="restart"/>
            <w:tcBorders>
              <w:top w:val="single" w:sz="8" w:space="0" w:color="152935"/>
              <w:left w:val="nil"/>
              <w:bottom w:val="nil"/>
              <w:right w:val="nil"/>
            </w:tcBorders>
            <w:shd w:val="clear" w:color="auto" w:fill="E0E0E0"/>
          </w:tcPr>
          <w:p w14:paraId="5DAD3831"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Which out of the listed age categories are you in?</w:t>
            </w:r>
          </w:p>
        </w:tc>
        <w:tc>
          <w:tcPr>
            <w:tcW w:w="1580" w:type="dxa"/>
            <w:tcBorders>
              <w:top w:val="single" w:sz="8" w:space="0" w:color="152935"/>
              <w:left w:val="nil"/>
              <w:bottom w:val="single" w:sz="8" w:space="0" w:color="AEAEAE"/>
              <w:right w:val="nil"/>
            </w:tcBorders>
            <w:shd w:val="clear" w:color="auto" w:fill="E0E0E0"/>
          </w:tcPr>
          <w:p w14:paraId="5951A3B7"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152935"/>
              <w:left w:val="nil"/>
              <w:bottom w:val="single" w:sz="8" w:space="0" w:color="AEAEAE"/>
              <w:right w:val="nil"/>
            </w:tcBorders>
            <w:shd w:val="clear" w:color="auto" w:fill="F9F9FB"/>
          </w:tcPr>
          <w:p w14:paraId="2C027D3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.171</w:t>
            </w:r>
          </w:p>
        </w:tc>
        <w:tc>
          <w:tcPr>
            <w:tcW w:w="1167" w:type="dxa"/>
            <w:tcBorders>
              <w:top w:val="single" w:sz="8" w:space="0" w:color="152935"/>
              <w:left w:val="single" w:sz="8" w:space="0" w:color="E0E0E0"/>
              <w:bottom w:val="single" w:sz="8" w:space="0" w:color="AEAEAE"/>
              <w:right w:val="nil"/>
            </w:tcBorders>
            <w:shd w:val="clear" w:color="auto" w:fill="F9F9FB"/>
          </w:tcPr>
          <w:p w14:paraId="768BA4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.039</w:t>
            </w:r>
          </w:p>
        </w:tc>
        <w:tc>
          <w:tcPr>
            <w:tcW w:w="1167" w:type="dxa"/>
            <w:tcBorders>
              <w:top w:val="single" w:sz="8" w:space="0" w:color="152935"/>
              <w:left w:val="single" w:sz="8" w:space="0" w:color="E0E0E0"/>
              <w:bottom w:val="single" w:sz="8" w:space="0" w:color="AEAEAE"/>
              <w:right w:val="nil"/>
            </w:tcBorders>
            <w:shd w:val="clear" w:color="auto" w:fill="F9F9FB"/>
          </w:tcPr>
          <w:p w14:paraId="6636125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.119</w:t>
            </w:r>
          </w:p>
        </w:tc>
        <w:tc>
          <w:tcPr>
            <w:tcW w:w="1167" w:type="dxa"/>
            <w:tcBorders>
              <w:top w:val="single" w:sz="8" w:space="0" w:color="152935"/>
              <w:left w:val="single" w:sz="8" w:space="0" w:color="E0E0E0"/>
              <w:bottom w:val="single" w:sz="8" w:space="0" w:color="AEAEAE"/>
              <w:right w:val="nil"/>
            </w:tcBorders>
            <w:shd w:val="clear" w:color="auto" w:fill="F9F9FB"/>
          </w:tcPr>
          <w:p w14:paraId="436B6E0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.156</w:t>
            </w:r>
          </w:p>
        </w:tc>
        <w:tc>
          <w:tcPr>
            <w:tcW w:w="1167" w:type="dxa"/>
            <w:tcBorders>
              <w:top w:val="single" w:sz="8" w:space="0" w:color="152935"/>
              <w:left w:val="single" w:sz="8" w:space="0" w:color="E0E0E0"/>
              <w:bottom w:val="single" w:sz="8" w:space="0" w:color="AEAEAE"/>
              <w:right w:val="nil"/>
            </w:tcBorders>
            <w:shd w:val="clear" w:color="auto" w:fill="F9F9FB"/>
          </w:tcPr>
          <w:p w14:paraId="0B67C54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.200</w:t>
            </w:r>
            <w:r w:rsidRPr="008E2E23">
              <w:rPr>
                <w:color w:val="010205"/>
                <w:sz w:val="20"/>
                <w:szCs w:val="20"/>
                <w:vertAlign w:val="superscript"/>
              </w:rPr>
              <w:t>*</w:t>
            </w:r>
          </w:p>
        </w:tc>
      </w:tr>
      <w:tr w:rsidR="00082EC2" w:rsidRPr="008E2E23" w14:paraId="1A0A1C88" w14:textId="77777777" w:rsidTr="00116FBD">
        <w:trPr>
          <w:cantSplit/>
        </w:trPr>
        <w:tc>
          <w:tcPr>
            <w:tcW w:w="1945" w:type="dxa"/>
            <w:vMerge/>
            <w:tcBorders>
              <w:top w:val="single" w:sz="8" w:space="0" w:color="152935"/>
              <w:left w:val="nil"/>
              <w:bottom w:val="nil"/>
              <w:right w:val="nil"/>
            </w:tcBorders>
            <w:shd w:val="clear" w:color="auto" w:fill="E0E0E0"/>
          </w:tcPr>
          <w:p w14:paraId="76692519"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3AC1163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1C7DDF4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.089</w:t>
            </w:r>
          </w:p>
        </w:tc>
        <w:tc>
          <w:tcPr>
            <w:tcW w:w="1167" w:type="dxa"/>
            <w:tcBorders>
              <w:top w:val="single" w:sz="8" w:space="0" w:color="AEAEAE"/>
              <w:left w:val="single" w:sz="8" w:space="0" w:color="E0E0E0"/>
              <w:bottom w:val="single" w:sz="8" w:space="0" w:color="AEAEAE"/>
              <w:right w:val="nil"/>
            </w:tcBorders>
            <w:shd w:val="clear" w:color="auto" w:fill="F9F9FB"/>
          </w:tcPr>
          <w:p w14:paraId="23EB491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.700</w:t>
            </w:r>
          </w:p>
        </w:tc>
        <w:tc>
          <w:tcPr>
            <w:tcW w:w="1167" w:type="dxa"/>
            <w:tcBorders>
              <w:top w:val="single" w:sz="8" w:space="0" w:color="AEAEAE"/>
              <w:left w:val="single" w:sz="8" w:space="0" w:color="E0E0E0"/>
              <w:bottom w:val="single" w:sz="8" w:space="0" w:color="AEAEAE"/>
              <w:right w:val="nil"/>
            </w:tcBorders>
            <w:shd w:val="clear" w:color="auto" w:fill="F9F9FB"/>
          </w:tcPr>
          <w:p w14:paraId="1460985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.237</w:t>
            </w:r>
          </w:p>
        </w:tc>
        <w:tc>
          <w:tcPr>
            <w:tcW w:w="1167" w:type="dxa"/>
            <w:tcBorders>
              <w:top w:val="single" w:sz="8" w:space="0" w:color="AEAEAE"/>
              <w:left w:val="single" w:sz="8" w:space="0" w:color="E0E0E0"/>
              <w:bottom w:val="single" w:sz="8" w:space="0" w:color="AEAEAE"/>
              <w:right w:val="nil"/>
            </w:tcBorders>
            <w:shd w:val="clear" w:color="auto" w:fill="F9F9FB"/>
          </w:tcPr>
          <w:p w14:paraId="58C1A51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.121</w:t>
            </w:r>
          </w:p>
        </w:tc>
        <w:tc>
          <w:tcPr>
            <w:tcW w:w="1167" w:type="dxa"/>
            <w:tcBorders>
              <w:top w:val="single" w:sz="8" w:space="0" w:color="AEAEAE"/>
              <w:left w:val="single" w:sz="8" w:space="0" w:color="E0E0E0"/>
              <w:bottom w:val="single" w:sz="8" w:space="0" w:color="AEAEAE"/>
              <w:right w:val="nil"/>
            </w:tcBorders>
            <w:shd w:val="clear" w:color="auto" w:fill="F9F9FB"/>
          </w:tcPr>
          <w:p w14:paraId="17E7288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.046</w:t>
            </w:r>
          </w:p>
        </w:tc>
      </w:tr>
      <w:tr w:rsidR="00082EC2" w:rsidRPr="008E2E23" w14:paraId="2CA31349" w14:textId="77777777" w:rsidTr="00116FBD">
        <w:trPr>
          <w:cantSplit/>
        </w:trPr>
        <w:tc>
          <w:tcPr>
            <w:tcW w:w="1945" w:type="dxa"/>
            <w:vMerge/>
            <w:tcBorders>
              <w:top w:val="single" w:sz="8" w:space="0" w:color="152935"/>
              <w:left w:val="nil"/>
              <w:bottom w:val="nil"/>
              <w:right w:val="nil"/>
            </w:tcBorders>
            <w:shd w:val="clear" w:color="auto" w:fill="E0E0E0"/>
          </w:tcPr>
          <w:p w14:paraId="10F55950"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2F70059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779430A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0B1C321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3BB77A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9E9F17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7EE1847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516EECC9" w14:textId="77777777" w:rsidTr="00116FBD">
        <w:trPr>
          <w:cantSplit/>
        </w:trPr>
        <w:tc>
          <w:tcPr>
            <w:tcW w:w="1945" w:type="dxa"/>
            <w:vMerge w:val="restart"/>
            <w:tcBorders>
              <w:top w:val="single" w:sz="8" w:space="0" w:color="AEAEAE"/>
              <w:left w:val="nil"/>
              <w:bottom w:val="nil"/>
              <w:right w:val="nil"/>
            </w:tcBorders>
            <w:shd w:val="clear" w:color="auto" w:fill="E0E0E0"/>
          </w:tcPr>
          <w:p w14:paraId="0727936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What is your gender?</w:t>
            </w:r>
          </w:p>
        </w:tc>
        <w:tc>
          <w:tcPr>
            <w:tcW w:w="1580" w:type="dxa"/>
            <w:tcBorders>
              <w:top w:val="single" w:sz="8" w:space="0" w:color="AEAEAE"/>
              <w:left w:val="nil"/>
              <w:bottom w:val="single" w:sz="8" w:space="0" w:color="AEAEAE"/>
              <w:right w:val="nil"/>
            </w:tcBorders>
            <w:shd w:val="clear" w:color="auto" w:fill="E0E0E0"/>
          </w:tcPr>
          <w:p w14:paraId="144E1BD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138E45D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.310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541A414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.162</w:t>
            </w:r>
          </w:p>
        </w:tc>
        <w:tc>
          <w:tcPr>
            <w:tcW w:w="1167" w:type="dxa"/>
            <w:tcBorders>
              <w:top w:val="single" w:sz="8" w:space="0" w:color="AEAEAE"/>
              <w:left w:val="single" w:sz="8" w:space="0" w:color="E0E0E0"/>
              <w:bottom w:val="single" w:sz="8" w:space="0" w:color="AEAEAE"/>
              <w:right w:val="nil"/>
            </w:tcBorders>
            <w:shd w:val="clear" w:color="auto" w:fill="F9F9FB"/>
          </w:tcPr>
          <w:p w14:paraId="0E479B3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.241</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6C1A2C9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.051</w:t>
            </w:r>
          </w:p>
        </w:tc>
        <w:tc>
          <w:tcPr>
            <w:tcW w:w="1167" w:type="dxa"/>
            <w:tcBorders>
              <w:top w:val="single" w:sz="8" w:space="0" w:color="AEAEAE"/>
              <w:left w:val="single" w:sz="8" w:space="0" w:color="E0E0E0"/>
              <w:bottom w:val="single" w:sz="8" w:space="0" w:color="AEAEAE"/>
              <w:right w:val="nil"/>
            </w:tcBorders>
            <w:shd w:val="clear" w:color="auto" w:fill="F9F9FB"/>
          </w:tcPr>
          <w:p w14:paraId="432DDC7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.216</w:t>
            </w:r>
            <w:r w:rsidRPr="008E2E23">
              <w:rPr>
                <w:color w:val="010205"/>
                <w:sz w:val="20"/>
                <w:szCs w:val="20"/>
                <w:vertAlign w:val="superscript"/>
              </w:rPr>
              <w:t>*</w:t>
            </w:r>
          </w:p>
        </w:tc>
      </w:tr>
      <w:tr w:rsidR="00082EC2" w:rsidRPr="008E2E23" w14:paraId="0B448D00" w14:textId="77777777" w:rsidTr="00116FBD">
        <w:trPr>
          <w:cantSplit/>
        </w:trPr>
        <w:tc>
          <w:tcPr>
            <w:tcW w:w="1945" w:type="dxa"/>
            <w:vMerge/>
            <w:tcBorders>
              <w:top w:val="single" w:sz="8" w:space="0" w:color="AEAEAE"/>
              <w:left w:val="nil"/>
              <w:bottom w:val="nil"/>
              <w:right w:val="nil"/>
            </w:tcBorders>
            <w:shd w:val="clear" w:color="auto" w:fill="E0E0E0"/>
          </w:tcPr>
          <w:p w14:paraId="277EC006"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44997A53"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4EF69B5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.002</w:t>
            </w:r>
          </w:p>
        </w:tc>
        <w:tc>
          <w:tcPr>
            <w:tcW w:w="1167" w:type="dxa"/>
            <w:tcBorders>
              <w:top w:val="single" w:sz="8" w:space="0" w:color="AEAEAE"/>
              <w:left w:val="single" w:sz="8" w:space="0" w:color="E0E0E0"/>
              <w:bottom w:val="single" w:sz="8" w:space="0" w:color="AEAEAE"/>
              <w:right w:val="nil"/>
            </w:tcBorders>
            <w:shd w:val="clear" w:color="auto" w:fill="F9F9FB"/>
          </w:tcPr>
          <w:p w14:paraId="65B1521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.108</w:t>
            </w:r>
          </w:p>
        </w:tc>
        <w:tc>
          <w:tcPr>
            <w:tcW w:w="1167" w:type="dxa"/>
            <w:tcBorders>
              <w:top w:val="single" w:sz="8" w:space="0" w:color="AEAEAE"/>
              <w:left w:val="single" w:sz="8" w:space="0" w:color="E0E0E0"/>
              <w:bottom w:val="single" w:sz="8" w:space="0" w:color="AEAEAE"/>
              <w:right w:val="nil"/>
            </w:tcBorders>
            <w:shd w:val="clear" w:color="auto" w:fill="F9F9FB"/>
          </w:tcPr>
          <w:p w14:paraId="5EA7D44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.016</w:t>
            </w:r>
          </w:p>
        </w:tc>
        <w:tc>
          <w:tcPr>
            <w:tcW w:w="1167" w:type="dxa"/>
            <w:tcBorders>
              <w:top w:val="single" w:sz="8" w:space="0" w:color="AEAEAE"/>
              <w:left w:val="single" w:sz="8" w:space="0" w:color="E0E0E0"/>
              <w:bottom w:val="single" w:sz="8" w:space="0" w:color="AEAEAE"/>
              <w:right w:val="nil"/>
            </w:tcBorders>
            <w:shd w:val="clear" w:color="auto" w:fill="F9F9FB"/>
          </w:tcPr>
          <w:p w14:paraId="6787E5B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.611</w:t>
            </w:r>
          </w:p>
        </w:tc>
        <w:tc>
          <w:tcPr>
            <w:tcW w:w="1167" w:type="dxa"/>
            <w:tcBorders>
              <w:top w:val="single" w:sz="8" w:space="0" w:color="AEAEAE"/>
              <w:left w:val="single" w:sz="8" w:space="0" w:color="E0E0E0"/>
              <w:bottom w:val="single" w:sz="8" w:space="0" w:color="AEAEAE"/>
              <w:right w:val="nil"/>
            </w:tcBorders>
            <w:shd w:val="clear" w:color="auto" w:fill="F9F9FB"/>
          </w:tcPr>
          <w:p w14:paraId="638548B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.031</w:t>
            </w:r>
          </w:p>
        </w:tc>
      </w:tr>
      <w:tr w:rsidR="00082EC2" w:rsidRPr="008E2E23" w14:paraId="5AAE6B39" w14:textId="77777777" w:rsidTr="00116FBD">
        <w:trPr>
          <w:cantSplit/>
        </w:trPr>
        <w:tc>
          <w:tcPr>
            <w:tcW w:w="1945" w:type="dxa"/>
            <w:vMerge/>
            <w:tcBorders>
              <w:top w:val="single" w:sz="8" w:space="0" w:color="AEAEAE"/>
              <w:left w:val="nil"/>
              <w:bottom w:val="nil"/>
              <w:right w:val="nil"/>
            </w:tcBorders>
            <w:shd w:val="clear" w:color="auto" w:fill="E0E0E0"/>
          </w:tcPr>
          <w:p w14:paraId="5FE1E2A9"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77C146E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4CCB1AF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6D71F9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5E2FEB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05210F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37628C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1B4180A3" w14:textId="77777777" w:rsidTr="00116FBD">
        <w:trPr>
          <w:cantSplit/>
        </w:trPr>
        <w:tc>
          <w:tcPr>
            <w:tcW w:w="1945" w:type="dxa"/>
            <w:vMerge w:val="restart"/>
            <w:tcBorders>
              <w:top w:val="single" w:sz="8" w:space="0" w:color="AEAEAE"/>
              <w:left w:val="nil"/>
              <w:bottom w:val="nil"/>
              <w:right w:val="nil"/>
            </w:tcBorders>
            <w:shd w:val="clear" w:color="auto" w:fill="E0E0E0"/>
          </w:tcPr>
          <w:p w14:paraId="70545B72"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Which sector of Unilever do you work in?</w:t>
            </w:r>
          </w:p>
        </w:tc>
        <w:tc>
          <w:tcPr>
            <w:tcW w:w="1580" w:type="dxa"/>
            <w:tcBorders>
              <w:top w:val="single" w:sz="8" w:space="0" w:color="AEAEAE"/>
              <w:left w:val="nil"/>
              <w:bottom w:val="single" w:sz="8" w:space="0" w:color="AEAEAE"/>
              <w:right w:val="nil"/>
            </w:tcBorders>
            <w:shd w:val="clear" w:color="auto" w:fill="E0E0E0"/>
          </w:tcPr>
          <w:p w14:paraId="6F451A4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490DE4F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.132</w:t>
            </w:r>
          </w:p>
        </w:tc>
        <w:tc>
          <w:tcPr>
            <w:tcW w:w="1167" w:type="dxa"/>
            <w:tcBorders>
              <w:top w:val="single" w:sz="8" w:space="0" w:color="AEAEAE"/>
              <w:left w:val="single" w:sz="8" w:space="0" w:color="E0E0E0"/>
              <w:bottom w:val="single" w:sz="8" w:space="0" w:color="AEAEAE"/>
              <w:right w:val="nil"/>
            </w:tcBorders>
            <w:shd w:val="clear" w:color="auto" w:fill="F9F9FB"/>
          </w:tcPr>
          <w:p w14:paraId="3516BDF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.123</w:t>
            </w:r>
          </w:p>
        </w:tc>
        <w:tc>
          <w:tcPr>
            <w:tcW w:w="1167" w:type="dxa"/>
            <w:tcBorders>
              <w:top w:val="single" w:sz="8" w:space="0" w:color="AEAEAE"/>
              <w:left w:val="single" w:sz="8" w:space="0" w:color="E0E0E0"/>
              <w:bottom w:val="single" w:sz="8" w:space="0" w:color="AEAEAE"/>
              <w:right w:val="nil"/>
            </w:tcBorders>
            <w:shd w:val="clear" w:color="auto" w:fill="F9F9FB"/>
          </w:tcPr>
          <w:p w14:paraId="4482707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.146</w:t>
            </w:r>
          </w:p>
        </w:tc>
        <w:tc>
          <w:tcPr>
            <w:tcW w:w="1167" w:type="dxa"/>
            <w:tcBorders>
              <w:top w:val="single" w:sz="8" w:space="0" w:color="AEAEAE"/>
              <w:left w:val="single" w:sz="8" w:space="0" w:color="E0E0E0"/>
              <w:bottom w:val="single" w:sz="8" w:space="0" w:color="AEAEAE"/>
              <w:right w:val="nil"/>
            </w:tcBorders>
            <w:shd w:val="clear" w:color="auto" w:fill="F9F9FB"/>
          </w:tcPr>
          <w:p w14:paraId="5B2166D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.074</w:t>
            </w:r>
          </w:p>
        </w:tc>
        <w:tc>
          <w:tcPr>
            <w:tcW w:w="1167" w:type="dxa"/>
            <w:tcBorders>
              <w:top w:val="single" w:sz="8" w:space="0" w:color="AEAEAE"/>
              <w:left w:val="single" w:sz="8" w:space="0" w:color="E0E0E0"/>
              <w:bottom w:val="single" w:sz="8" w:space="0" w:color="AEAEAE"/>
              <w:right w:val="nil"/>
            </w:tcBorders>
            <w:shd w:val="clear" w:color="auto" w:fill="F9F9FB"/>
          </w:tcPr>
          <w:p w14:paraId="2B73F9C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.262</w:t>
            </w:r>
            <w:r w:rsidRPr="008E2E23">
              <w:rPr>
                <w:color w:val="010205"/>
                <w:sz w:val="20"/>
                <w:szCs w:val="20"/>
                <w:vertAlign w:val="superscript"/>
              </w:rPr>
              <w:t>**</w:t>
            </w:r>
          </w:p>
        </w:tc>
      </w:tr>
      <w:tr w:rsidR="00082EC2" w:rsidRPr="008E2E23" w14:paraId="281D87DC" w14:textId="77777777" w:rsidTr="00116FBD">
        <w:trPr>
          <w:cantSplit/>
        </w:trPr>
        <w:tc>
          <w:tcPr>
            <w:tcW w:w="1945" w:type="dxa"/>
            <w:vMerge/>
            <w:tcBorders>
              <w:top w:val="single" w:sz="8" w:space="0" w:color="AEAEAE"/>
              <w:left w:val="nil"/>
              <w:bottom w:val="nil"/>
              <w:right w:val="nil"/>
            </w:tcBorders>
            <w:shd w:val="clear" w:color="auto" w:fill="E0E0E0"/>
          </w:tcPr>
          <w:p w14:paraId="3AF0BC0A"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406AA8C5"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56D95EF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.191</w:t>
            </w:r>
          </w:p>
        </w:tc>
        <w:tc>
          <w:tcPr>
            <w:tcW w:w="1167" w:type="dxa"/>
            <w:tcBorders>
              <w:top w:val="single" w:sz="8" w:space="0" w:color="AEAEAE"/>
              <w:left w:val="single" w:sz="8" w:space="0" w:color="E0E0E0"/>
              <w:bottom w:val="single" w:sz="8" w:space="0" w:color="AEAEAE"/>
              <w:right w:val="nil"/>
            </w:tcBorders>
            <w:shd w:val="clear" w:color="auto" w:fill="F9F9FB"/>
          </w:tcPr>
          <w:p w14:paraId="6C1C011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.222</w:t>
            </w:r>
          </w:p>
        </w:tc>
        <w:tc>
          <w:tcPr>
            <w:tcW w:w="1167" w:type="dxa"/>
            <w:tcBorders>
              <w:top w:val="single" w:sz="8" w:space="0" w:color="AEAEAE"/>
              <w:left w:val="single" w:sz="8" w:space="0" w:color="E0E0E0"/>
              <w:bottom w:val="single" w:sz="8" w:space="0" w:color="AEAEAE"/>
              <w:right w:val="nil"/>
            </w:tcBorders>
            <w:shd w:val="clear" w:color="auto" w:fill="F9F9FB"/>
          </w:tcPr>
          <w:p w14:paraId="0961C7E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.147</w:t>
            </w:r>
          </w:p>
        </w:tc>
        <w:tc>
          <w:tcPr>
            <w:tcW w:w="1167" w:type="dxa"/>
            <w:tcBorders>
              <w:top w:val="single" w:sz="8" w:space="0" w:color="AEAEAE"/>
              <w:left w:val="single" w:sz="8" w:space="0" w:color="E0E0E0"/>
              <w:bottom w:val="single" w:sz="8" w:space="0" w:color="AEAEAE"/>
              <w:right w:val="nil"/>
            </w:tcBorders>
            <w:shd w:val="clear" w:color="auto" w:fill="F9F9FB"/>
          </w:tcPr>
          <w:p w14:paraId="073E19B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.463</w:t>
            </w:r>
          </w:p>
        </w:tc>
        <w:tc>
          <w:tcPr>
            <w:tcW w:w="1167" w:type="dxa"/>
            <w:tcBorders>
              <w:top w:val="single" w:sz="8" w:space="0" w:color="AEAEAE"/>
              <w:left w:val="single" w:sz="8" w:space="0" w:color="E0E0E0"/>
              <w:bottom w:val="single" w:sz="8" w:space="0" w:color="AEAEAE"/>
              <w:right w:val="nil"/>
            </w:tcBorders>
            <w:shd w:val="clear" w:color="auto" w:fill="F9F9FB"/>
          </w:tcPr>
          <w:p w14:paraId="746D81E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.008</w:t>
            </w:r>
          </w:p>
        </w:tc>
      </w:tr>
      <w:tr w:rsidR="00082EC2" w:rsidRPr="008E2E23" w14:paraId="137119C6" w14:textId="77777777" w:rsidTr="00116FBD">
        <w:trPr>
          <w:cantSplit/>
        </w:trPr>
        <w:tc>
          <w:tcPr>
            <w:tcW w:w="1945" w:type="dxa"/>
            <w:vMerge/>
            <w:tcBorders>
              <w:top w:val="single" w:sz="8" w:space="0" w:color="AEAEAE"/>
              <w:left w:val="nil"/>
              <w:bottom w:val="nil"/>
              <w:right w:val="nil"/>
            </w:tcBorders>
            <w:shd w:val="clear" w:color="auto" w:fill="E0E0E0"/>
          </w:tcPr>
          <w:p w14:paraId="0FF1D007"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4AC64C7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3471879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026AA0F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4FACFA2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3A061B7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757840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6404E1D1" w14:textId="77777777" w:rsidTr="00116FBD">
        <w:trPr>
          <w:cantSplit/>
        </w:trPr>
        <w:tc>
          <w:tcPr>
            <w:tcW w:w="1945" w:type="dxa"/>
            <w:vMerge w:val="restart"/>
            <w:tcBorders>
              <w:top w:val="single" w:sz="8" w:space="0" w:color="AEAEAE"/>
              <w:left w:val="nil"/>
              <w:bottom w:val="nil"/>
              <w:right w:val="nil"/>
            </w:tcBorders>
            <w:shd w:val="clear" w:color="auto" w:fill="E0E0E0"/>
          </w:tcPr>
          <w:p w14:paraId="74F685D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Social Media Engagement encourages employee participation in the Virtual Training Programs at Unilever.</w:t>
            </w:r>
          </w:p>
        </w:tc>
        <w:tc>
          <w:tcPr>
            <w:tcW w:w="1580" w:type="dxa"/>
            <w:tcBorders>
              <w:top w:val="single" w:sz="8" w:space="0" w:color="AEAEAE"/>
              <w:left w:val="nil"/>
              <w:bottom w:val="single" w:sz="8" w:space="0" w:color="AEAEAE"/>
              <w:right w:val="nil"/>
            </w:tcBorders>
            <w:shd w:val="clear" w:color="auto" w:fill="E0E0E0"/>
          </w:tcPr>
          <w:p w14:paraId="307A4D52"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5EF51B2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.376</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7C1EA0B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.440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3E099E7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.496</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12114EC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.423</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3D0781A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.579</w:t>
            </w:r>
            <w:r w:rsidRPr="008E2E23">
              <w:rPr>
                <w:color w:val="010205"/>
                <w:sz w:val="20"/>
                <w:szCs w:val="20"/>
                <w:vertAlign w:val="superscript"/>
              </w:rPr>
              <w:t>**</w:t>
            </w:r>
          </w:p>
        </w:tc>
      </w:tr>
      <w:tr w:rsidR="00082EC2" w:rsidRPr="008E2E23" w14:paraId="45C6BBF3" w14:textId="77777777" w:rsidTr="00116FBD">
        <w:trPr>
          <w:cantSplit/>
        </w:trPr>
        <w:tc>
          <w:tcPr>
            <w:tcW w:w="1945" w:type="dxa"/>
            <w:vMerge/>
            <w:tcBorders>
              <w:top w:val="single" w:sz="8" w:space="0" w:color="AEAEAE"/>
              <w:left w:val="nil"/>
              <w:bottom w:val="nil"/>
              <w:right w:val="nil"/>
            </w:tcBorders>
            <w:shd w:val="clear" w:color="auto" w:fill="E0E0E0"/>
          </w:tcPr>
          <w:p w14:paraId="2A57F115"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0AC88A8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4A76ECA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F60ADE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AFD94A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7D3D651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375B548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37BBF6D9" w14:textId="77777777" w:rsidTr="00116FBD">
        <w:trPr>
          <w:cantSplit/>
        </w:trPr>
        <w:tc>
          <w:tcPr>
            <w:tcW w:w="1945" w:type="dxa"/>
            <w:vMerge/>
            <w:tcBorders>
              <w:top w:val="single" w:sz="8" w:space="0" w:color="AEAEAE"/>
              <w:left w:val="nil"/>
              <w:bottom w:val="nil"/>
              <w:right w:val="nil"/>
            </w:tcBorders>
            <w:shd w:val="clear" w:color="auto" w:fill="E0E0E0"/>
          </w:tcPr>
          <w:p w14:paraId="74252B3F"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50F9052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7C4766F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A46A5C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6352305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63152EC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3EB16D5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6732B697" w14:textId="77777777" w:rsidTr="00116FBD">
        <w:trPr>
          <w:cantSplit/>
        </w:trPr>
        <w:tc>
          <w:tcPr>
            <w:tcW w:w="1945" w:type="dxa"/>
            <w:vMerge w:val="restart"/>
            <w:tcBorders>
              <w:top w:val="single" w:sz="8" w:space="0" w:color="AEAEAE"/>
              <w:left w:val="nil"/>
              <w:bottom w:val="nil"/>
              <w:right w:val="nil"/>
            </w:tcBorders>
            <w:shd w:val="clear" w:color="auto" w:fill="E0E0E0"/>
          </w:tcPr>
          <w:p w14:paraId="40F9B9A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The online training activities can facilitate mass engagement with Unilever in the UK.</w:t>
            </w:r>
          </w:p>
        </w:tc>
        <w:tc>
          <w:tcPr>
            <w:tcW w:w="1580" w:type="dxa"/>
            <w:tcBorders>
              <w:top w:val="single" w:sz="8" w:space="0" w:color="AEAEAE"/>
              <w:left w:val="nil"/>
              <w:bottom w:val="single" w:sz="8" w:space="0" w:color="AEAEAE"/>
              <w:right w:val="nil"/>
            </w:tcBorders>
            <w:shd w:val="clear" w:color="auto" w:fill="E0E0E0"/>
          </w:tcPr>
          <w:p w14:paraId="4754E95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1F88204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.333</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444BC2D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.501</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97EE45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.500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040B7BF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.380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47A02ED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.489</w:t>
            </w:r>
            <w:r w:rsidRPr="008E2E23">
              <w:rPr>
                <w:color w:val="010205"/>
                <w:sz w:val="20"/>
                <w:szCs w:val="20"/>
                <w:vertAlign w:val="superscript"/>
              </w:rPr>
              <w:t>**</w:t>
            </w:r>
          </w:p>
        </w:tc>
      </w:tr>
      <w:tr w:rsidR="00082EC2" w:rsidRPr="008E2E23" w14:paraId="4BE3DD46" w14:textId="77777777" w:rsidTr="00116FBD">
        <w:trPr>
          <w:cantSplit/>
        </w:trPr>
        <w:tc>
          <w:tcPr>
            <w:tcW w:w="1945" w:type="dxa"/>
            <w:vMerge/>
            <w:tcBorders>
              <w:top w:val="single" w:sz="8" w:space="0" w:color="AEAEAE"/>
              <w:left w:val="nil"/>
              <w:bottom w:val="nil"/>
              <w:right w:val="nil"/>
            </w:tcBorders>
            <w:shd w:val="clear" w:color="auto" w:fill="E0E0E0"/>
          </w:tcPr>
          <w:p w14:paraId="1F93A4AF"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7E21A1A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6B43092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1167" w:type="dxa"/>
            <w:tcBorders>
              <w:top w:val="single" w:sz="8" w:space="0" w:color="AEAEAE"/>
              <w:left w:val="single" w:sz="8" w:space="0" w:color="E0E0E0"/>
              <w:bottom w:val="single" w:sz="8" w:space="0" w:color="AEAEAE"/>
              <w:right w:val="nil"/>
            </w:tcBorders>
            <w:shd w:val="clear" w:color="auto" w:fill="F9F9FB"/>
          </w:tcPr>
          <w:p w14:paraId="05C2679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0E0D110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265224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3852647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7C0F3588" w14:textId="77777777" w:rsidTr="00116FBD">
        <w:trPr>
          <w:cantSplit/>
        </w:trPr>
        <w:tc>
          <w:tcPr>
            <w:tcW w:w="1945" w:type="dxa"/>
            <w:vMerge/>
            <w:tcBorders>
              <w:top w:val="single" w:sz="8" w:space="0" w:color="AEAEAE"/>
              <w:left w:val="nil"/>
              <w:bottom w:val="nil"/>
              <w:right w:val="nil"/>
            </w:tcBorders>
            <w:shd w:val="clear" w:color="auto" w:fill="E0E0E0"/>
          </w:tcPr>
          <w:p w14:paraId="7FACB64B"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1FDA62B8"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1809EFE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045608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096408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6F35D76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7F946C6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2A9EE5A4" w14:textId="77777777" w:rsidTr="00116FBD">
        <w:trPr>
          <w:cantSplit/>
        </w:trPr>
        <w:tc>
          <w:tcPr>
            <w:tcW w:w="1945" w:type="dxa"/>
            <w:vMerge w:val="restart"/>
            <w:tcBorders>
              <w:top w:val="single" w:sz="8" w:space="0" w:color="AEAEAE"/>
              <w:left w:val="nil"/>
              <w:bottom w:val="nil"/>
              <w:right w:val="nil"/>
            </w:tcBorders>
            <w:shd w:val="clear" w:color="auto" w:fill="E0E0E0"/>
          </w:tcPr>
          <w:p w14:paraId="6E859053"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Employee engagement significantly relies on Social Media Engagement which can be used for Unilever’s Digital Marketing</w:t>
            </w:r>
          </w:p>
        </w:tc>
        <w:tc>
          <w:tcPr>
            <w:tcW w:w="1580" w:type="dxa"/>
            <w:tcBorders>
              <w:top w:val="single" w:sz="8" w:space="0" w:color="AEAEAE"/>
              <w:left w:val="nil"/>
              <w:bottom w:val="single" w:sz="8" w:space="0" w:color="AEAEAE"/>
              <w:right w:val="nil"/>
            </w:tcBorders>
            <w:shd w:val="clear" w:color="auto" w:fill="E0E0E0"/>
          </w:tcPr>
          <w:p w14:paraId="14FEABFA"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091857F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.295</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05F420F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.337</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01A0481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.235</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7CFB71D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.317</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554A9E1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.502</w:t>
            </w:r>
            <w:r w:rsidRPr="008E2E23">
              <w:rPr>
                <w:color w:val="010205"/>
                <w:sz w:val="20"/>
                <w:szCs w:val="20"/>
                <w:vertAlign w:val="superscript"/>
              </w:rPr>
              <w:t>**</w:t>
            </w:r>
          </w:p>
        </w:tc>
      </w:tr>
      <w:tr w:rsidR="00082EC2" w:rsidRPr="008E2E23" w14:paraId="30D7C214" w14:textId="77777777" w:rsidTr="00116FBD">
        <w:trPr>
          <w:cantSplit/>
        </w:trPr>
        <w:tc>
          <w:tcPr>
            <w:tcW w:w="1945" w:type="dxa"/>
            <w:vMerge/>
            <w:tcBorders>
              <w:top w:val="single" w:sz="8" w:space="0" w:color="AEAEAE"/>
              <w:left w:val="nil"/>
              <w:bottom w:val="nil"/>
              <w:right w:val="nil"/>
            </w:tcBorders>
            <w:shd w:val="clear" w:color="auto" w:fill="E0E0E0"/>
          </w:tcPr>
          <w:p w14:paraId="2CDC9AE6"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262F26A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79E97D0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.003</w:t>
            </w:r>
          </w:p>
        </w:tc>
        <w:tc>
          <w:tcPr>
            <w:tcW w:w="1167" w:type="dxa"/>
            <w:tcBorders>
              <w:top w:val="single" w:sz="8" w:space="0" w:color="AEAEAE"/>
              <w:left w:val="single" w:sz="8" w:space="0" w:color="E0E0E0"/>
              <w:bottom w:val="single" w:sz="8" w:space="0" w:color="AEAEAE"/>
              <w:right w:val="nil"/>
            </w:tcBorders>
            <w:shd w:val="clear" w:color="auto" w:fill="F9F9FB"/>
          </w:tcPr>
          <w:p w14:paraId="0D6E322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1167" w:type="dxa"/>
            <w:tcBorders>
              <w:top w:val="single" w:sz="8" w:space="0" w:color="AEAEAE"/>
              <w:left w:val="single" w:sz="8" w:space="0" w:color="E0E0E0"/>
              <w:bottom w:val="single" w:sz="8" w:space="0" w:color="AEAEAE"/>
              <w:right w:val="nil"/>
            </w:tcBorders>
            <w:shd w:val="clear" w:color="auto" w:fill="F9F9FB"/>
          </w:tcPr>
          <w:p w14:paraId="578726C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.019</w:t>
            </w:r>
          </w:p>
        </w:tc>
        <w:tc>
          <w:tcPr>
            <w:tcW w:w="1167" w:type="dxa"/>
            <w:tcBorders>
              <w:top w:val="single" w:sz="8" w:space="0" w:color="AEAEAE"/>
              <w:left w:val="single" w:sz="8" w:space="0" w:color="E0E0E0"/>
              <w:bottom w:val="single" w:sz="8" w:space="0" w:color="AEAEAE"/>
              <w:right w:val="nil"/>
            </w:tcBorders>
            <w:shd w:val="clear" w:color="auto" w:fill="F9F9FB"/>
          </w:tcPr>
          <w:p w14:paraId="76E7C95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.001</w:t>
            </w:r>
          </w:p>
        </w:tc>
        <w:tc>
          <w:tcPr>
            <w:tcW w:w="1167" w:type="dxa"/>
            <w:tcBorders>
              <w:top w:val="single" w:sz="8" w:space="0" w:color="AEAEAE"/>
              <w:left w:val="single" w:sz="8" w:space="0" w:color="E0E0E0"/>
              <w:bottom w:val="single" w:sz="8" w:space="0" w:color="AEAEAE"/>
              <w:right w:val="nil"/>
            </w:tcBorders>
            <w:shd w:val="clear" w:color="auto" w:fill="F9F9FB"/>
          </w:tcPr>
          <w:p w14:paraId="3523935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20120E13" w14:textId="77777777" w:rsidTr="00116FBD">
        <w:trPr>
          <w:cantSplit/>
        </w:trPr>
        <w:tc>
          <w:tcPr>
            <w:tcW w:w="1945" w:type="dxa"/>
            <w:vMerge/>
            <w:tcBorders>
              <w:top w:val="single" w:sz="8" w:space="0" w:color="AEAEAE"/>
              <w:left w:val="nil"/>
              <w:bottom w:val="nil"/>
              <w:right w:val="nil"/>
            </w:tcBorders>
            <w:shd w:val="clear" w:color="auto" w:fill="E0E0E0"/>
          </w:tcPr>
          <w:p w14:paraId="603D3475"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2712596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05FB8EC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EA1D03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40BCEED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B22D44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723616B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2D69D982" w14:textId="77777777" w:rsidTr="00116FBD">
        <w:trPr>
          <w:cantSplit/>
        </w:trPr>
        <w:tc>
          <w:tcPr>
            <w:tcW w:w="1945" w:type="dxa"/>
            <w:vMerge w:val="restart"/>
            <w:tcBorders>
              <w:top w:val="single" w:sz="8" w:space="0" w:color="AEAEAE"/>
              <w:left w:val="nil"/>
              <w:bottom w:val="nil"/>
              <w:right w:val="nil"/>
            </w:tcBorders>
            <w:shd w:val="clear" w:color="auto" w:fill="E0E0E0"/>
          </w:tcPr>
          <w:p w14:paraId="6FB2AD2A"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Digital Awareness of Unilever can increase employee efficiency.</w:t>
            </w:r>
          </w:p>
        </w:tc>
        <w:tc>
          <w:tcPr>
            <w:tcW w:w="1580" w:type="dxa"/>
            <w:tcBorders>
              <w:top w:val="single" w:sz="8" w:space="0" w:color="AEAEAE"/>
              <w:left w:val="nil"/>
              <w:bottom w:val="single" w:sz="8" w:space="0" w:color="AEAEAE"/>
              <w:right w:val="nil"/>
            </w:tcBorders>
            <w:shd w:val="clear" w:color="auto" w:fill="E0E0E0"/>
          </w:tcPr>
          <w:p w14:paraId="34AA224A"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7DF2387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.473</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506C0C6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.539</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5C25DFF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.545</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340D877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.434</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06134C7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.583</w:t>
            </w:r>
            <w:r w:rsidRPr="008E2E23">
              <w:rPr>
                <w:color w:val="010205"/>
                <w:sz w:val="20"/>
                <w:szCs w:val="20"/>
                <w:vertAlign w:val="superscript"/>
              </w:rPr>
              <w:t>**</w:t>
            </w:r>
          </w:p>
        </w:tc>
      </w:tr>
      <w:tr w:rsidR="00082EC2" w:rsidRPr="008E2E23" w14:paraId="0C564FA9" w14:textId="77777777" w:rsidTr="00116FBD">
        <w:trPr>
          <w:cantSplit/>
        </w:trPr>
        <w:tc>
          <w:tcPr>
            <w:tcW w:w="1945" w:type="dxa"/>
            <w:vMerge/>
            <w:tcBorders>
              <w:top w:val="single" w:sz="8" w:space="0" w:color="AEAEAE"/>
              <w:left w:val="nil"/>
              <w:bottom w:val="nil"/>
              <w:right w:val="nil"/>
            </w:tcBorders>
            <w:shd w:val="clear" w:color="auto" w:fill="E0E0E0"/>
          </w:tcPr>
          <w:p w14:paraId="50CA2D5D"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773B1A27"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3167546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641E1EE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729561A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67D14C8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63714AF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59D073D6" w14:textId="77777777" w:rsidTr="00116FBD">
        <w:trPr>
          <w:cantSplit/>
        </w:trPr>
        <w:tc>
          <w:tcPr>
            <w:tcW w:w="1945" w:type="dxa"/>
            <w:vMerge/>
            <w:tcBorders>
              <w:top w:val="single" w:sz="8" w:space="0" w:color="AEAEAE"/>
              <w:left w:val="nil"/>
              <w:bottom w:val="nil"/>
              <w:right w:val="nil"/>
            </w:tcBorders>
            <w:shd w:val="clear" w:color="auto" w:fill="E0E0E0"/>
          </w:tcPr>
          <w:p w14:paraId="663ABD04"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76722C4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15187F6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67DB3D8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60D4FC2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65D9306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82335B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1785AB90" w14:textId="77777777" w:rsidTr="00116FBD">
        <w:trPr>
          <w:cantSplit/>
        </w:trPr>
        <w:tc>
          <w:tcPr>
            <w:tcW w:w="1945" w:type="dxa"/>
            <w:vMerge w:val="restart"/>
            <w:tcBorders>
              <w:top w:val="single" w:sz="8" w:space="0" w:color="AEAEAE"/>
              <w:left w:val="nil"/>
              <w:bottom w:val="nil"/>
              <w:right w:val="nil"/>
            </w:tcBorders>
            <w:shd w:val="clear" w:color="auto" w:fill="E0E0E0"/>
          </w:tcPr>
          <w:p w14:paraId="2CF8C81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Virtual Training Program is crucial for increasing employee skill and efficiency at Unilever.</w:t>
            </w:r>
          </w:p>
        </w:tc>
        <w:tc>
          <w:tcPr>
            <w:tcW w:w="1580" w:type="dxa"/>
            <w:tcBorders>
              <w:top w:val="single" w:sz="8" w:space="0" w:color="AEAEAE"/>
              <w:left w:val="nil"/>
              <w:bottom w:val="single" w:sz="8" w:space="0" w:color="AEAEAE"/>
              <w:right w:val="nil"/>
            </w:tcBorders>
            <w:shd w:val="clear" w:color="auto" w:fill="E0E0E0"/>
          </w:tcPr>
          <w:p w14:paraId="5F20CAA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080C7B7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.447</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61EA0AB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.560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6AA9803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03A9B71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.530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0E1F52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.429</w:t>
            </w:r>
            <w:r w:rsidRPr="008E2E23">
              <w:rPr>
                <w:color w:val="010205"/>
                <w:sz w:val="20"/>
                <w:szCs w:val="20"/>
                <w:vertAlign w:val="superscript"/>
              </w:rPr>
              <w:t>**</w:t>
            </w:r>
          </w:p>
        </w:tc>
      </w:tr>
      <w:tr w:rsidR="00082EC2" w:rsidRPr="008E2E23" w14:paraId="06FF2A6D" w14:textId="77777777" w:rsidTr="00116FBD">
        <w:trPr>
          <w:cantSplit/>
        </w:trPr>
        <w:tc>
          <w:tcPr>
            <w:tcW w:w="1945" w:type="dxa"/>
            <w:vMerge/>
            <w:tcBorders>
              <w:top w:val="single" w:sz="8" w:space="0" w:color="AEAEAE"/>
              <w:left w:val="nil"/>
              <w:bottom w:val="nil"/>
              <w:right w:val="nil"/>
            </w:tcBorders>
            <w:shd w:val="clear" w:color="auto" w:fill="E0E0E0"/>
          </w:tcPr>
          <w:p w14:paraId="7E136C1B"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4A273BD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5E30C1C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0F872BD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FA8A4B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13C3549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790544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507CE806" w14:textId="77777777" w:rsidTr="00116FBD">
        <w:trPr>
          <w:cantSplit/>
        </w:trPr>
        <w:tc>
          <w:tcPr>
            <w:tcW w:w="1945" w:type="dxa"/>
            <w:vMerge/>
            <w:tcBorders>
              <w:top w:val="single" w:sz="8" w:space="0" w:color="AEAEAE"/>
              <w:left w:val="nil"/>
              <w:bottom w:val="nil"/>
              <w:right w:val="nil"/>
            </w:tcBorders>
            <w:shd w:val="clear" w:color="auto" w:fill="E0E0E0"/>
          </w:tcPr>
          <w:p w14:paraId="060B5544"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7BD2D7F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62B4C6E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4C40269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416884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7F765EC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7B1E324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07F0BD1E" w14:textId="77777777" w:rsidTr="00116FBD">
        <w:trPr>
          <w:cantSplit/>
        </w:trPr>
        <w:tc>
          <w:tcPr>
            <w:tcW w:w="1945" w:type="dxa"/>
            <w:vMerge w:val="restart"/>
            <w:tcBorders>
              <w:top w:val="single" w:sz="8" w:space="0" w:color="AEAEAE"/>
              <w:left w:val="nil"/>
              <w:bottom w:val="nil"/>
              <w:right w:val="nil"/>
            </w:tcBorders>
            <w:shd w:val="clear" w:color="auto" w:fill="E0E0E0"/>
          </w:tcPr>
          <w:p w14:paraId="62DE1A9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Virtual training programs increase employee confidence by developing proper training and learning procedures in terms of Digitalization</w:t>
            </w:r>
          </w:p>
        </w:tc>
        <w:tc>
          <w:tcPr>
            <w:tcW w:w="1580" w:type="dxa"/>
            <w:tcBorders>
              <w:top w:val="single" w:sz="8" w:space="0" w:color="AEAEAE"/>
              <w:left w:val="nil"/>
              <w:bottom w:val="single" w:sz="8" w:space="0" w:color="AEAEAE"/>
              <w:right w:val="nil"/>
            </w:tcBorders>
            <w:shd w:val="clear" w:color="auto" w:fill="E0E0E0"/>
          </w:tcPr>
          <w:p w14:paraId="7DAF5969"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4B061EA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44D3FE0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.687</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13C6612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.528</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3C8A485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.579</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005573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.517</w:t>
            </w:r>
            <w:r w:rsidRPr="008E2E23">
              <w:rPr>
                <w:color w:val="010205"/>
                <w:sz w:val="20"/>
                <w:szCs w:val="20"/>
                <w:vertAlign w:val="superscript"/>
              </w:rPr>
              <w:t>**</w:t>
            </w:r>
          </w:p>
        </w:tc>
      </w:tr>
      <w:tr w:rsidR="00082EC2" w:rsidRPr="008E2E23" w14:paraId="0A9D56B8" w14:textId="77777777" w:rsidTr="00116FBD">
        <w:trPr>
          <w:cantSplit/>
        </w:trPr>
        <w:tc>
          <w:tcPr>
            <w:tcW w:w="1945" w:type="dxa"/>
            <w:vMerge/>
            <w:tcBorders>
              <w:top w:val="single" w:sz="8" w:space="0" w:color="AEAEAE"/>
              <w:left w:val="nil"/>
              <w:bottom w:val="nil"/>
              <w:right w:val="nil"/>
            </w:tcBorders>
            <w:shd w:val="clear" w:color="auto" w:fill="E0E0E0"/>
          </w:tcPr>
          <w:p w14:paraId="3993E856"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7A450D2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46173A5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0425B7B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360552A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0540977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19FFEFC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2C405099" w14:textId="77777777" w:rsidTr="00116FBD">
        <w:trPr>
          <w:cantSplit/>
        </w:trPr>
        <w:tc>
          <w:tcPr>
            <w:tcW w:w="1945" w:type="dxa"/>
            <w:vMerge/>
            <w:tcBorders>
              <w:top w:val="single" w:sz="8" w:space="0" w:color="AEAEAE"/>
              <w:left w:val="nil"/>
              <w:bottom w:val="nil"/>
              <w:right w:val="nil"/>
            </w:tcBorders>
            <w:shd w:val="clear" w:color="auto" w:fill="E0E0E0"/>
          </w:tcPr>
          <w:p w14:paraId="51148CA3"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1C64211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4856E51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48A0A7B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64EB59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499AF8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36EFE56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3EEE4057" w14:textId="77777777" w:rsidTr="00116FBD">
        <w:trPr>
          <w:cantSplit/>
        </w:trPr>
        <w:tc>
          <w:tcPr>
            <w:tcW w:w="1945" w:type="dxa"/>
            <w:vMerge w:val="restart"/>
            <w:tcBorders>
              <w:top w:val="single" w:sz="8" w:space="0" w:color="AEAEAE"/>
              <w:left w:val="nil"/>
              <w:bottom w:val="nil"/>
              <w:right w:val="nil"/>
            </w:tcBorders>
            <w:shd w:val="clear" w:color="auto" w:fill="E0E0E0"/>
          </w:tcPr>
          <w:p w14:paraId="3A60CF8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 xml:space="preserve">Email Marketing can help in reaching employees regarding the Unilever training </w:t>
            </w:r>
            <w:r w:rsidRPr="008E2E23">
              <w:rPr>
                <w:color w:val="264A60"/>
                <w:sz w:val="20"/>
                <w:szCs w:val="20"/>
              </w:rPr>
              <w:lastRenderedPageBreak/>
              <w:t>programmed effectively.</w:t>
            </w:r>
          </w:p>
        </w:tc>
        <w:tc>
          <w:tcPr>
            <w:tcW w:w="1580" w:type="dxa"/>
            <w:tcBorders>
              <w:top w:val="single" w:sz="8" w:space="0" w:color="AEAEAE"/>
              <w:left w:val="nil"/>
              <w:bottom w:val="single" w:sz="8" w:space="0" w:color="AEAEAE"/>
              <w:right w:val="nil"/>
            </w:tcBorders>
            <w:shd w:val="clear" w:color="auto" w:fill="E0E0E0"/>
          </w:tcPr>
          <w:p w14:paraId="2F07497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Pearson Correlation</w:t>
            </w:r>
          </w:p>
        </w:tc>
        <w:tc>
          <w:tcPr>
            <w:tcW w:w="1167" w:type="dxa"/>
            <w:tcBorders>
              <w:top w:val="single" w:sz="8" w:space="0" w:color="AEAEAE"/>
              <w:left w:val="nil"/>
              <w:bottom w:val="single" w:sz="8" w:space="0" w:color="AEAEAE"/>
              <w:right w:val="nil"/>
            </w:tcBorders>
            <w:shd w:val="clear" w:color="auto" w:fill="F9F9FB"/>
          </w:tcPr>
          <w:p w14:paraId="459AFE2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.611</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6614EB6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.545</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4B984C2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.541</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CAD42D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.535</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0DE9019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.557</w:t>
            </w:r>
            <w:r w:rsidRPr="008E2E23">
              <w:rPr>
                <w:color w:val="010205"/>
                <w:sz w:val="20"/>
                <w:szCs w:val="20"/>
                <w:vertAlign w:val="superscript"/>
              </w:rPr>
              <w:t>**</w:t>
            </w:r>
          </w:p>
        </w:tc>
      </w:tr>
      <w:tr w:rsidR="00082EC2" w:rsidRPr="008E2E23" w14:paraId="561B5BC1" w14:textId="77777777" w:rsidTr="00116FBD">
        <w:trPr>
          <w:cantSplit/>
        </w:trPr>
        <w:tc>
          <w:tcPr>
            <w:tcW w:w="1945" w:type="dxa"/>
            <w:vMerge/>
            <w:tcBorders>
              <w:top w:val="single" w:sz="8" w:space="0" w:color="AEAEAE"/>
              <w:left w:val="nil"/>
              <w:bottom w:val="nil"/>
              <w:right w:val="nil"/>
            </w:tcBorders>
            <w:shd w:val="clear" w:color="auto" w:fill="E0E0E0"/>
          </w:tcPr>
          <w:p w14:paraId="55271E93"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58CCC67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42E7A87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C379FA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0CF46DC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182480A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B67545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68FB3DA3" w14:textId="77777777" w:rsidTr="00116FBD">
        <w:trPr>
          <w:cantSplit/>
        </w:trPr>
        <w:tc>
          <w:tcPr>
            <w:tcW w:w="1945" w:type="dxa"/>
            <w:vMerge/>
            <w:tcBorders>
              <w:top w:val="single" w:sz="8" w:space="0" w:color="AEAEAE"/>
              <w:left w:val="nil"/>
              <w:bottom w:val="nil"/>
              <w:right w:val="nil"/>
            </w:tcBorders>
            <w:shd w:val="clear" w:color="auto" w:fill="E0E0E0"/>
          </w:tcPr>
          <w:p w14:paraId="729BE642"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61DD6870"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05FC714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4092431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4624160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716DFA7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32F4F2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2C792262" w14:textId="77777777" w:rsidTr="00116FBD">
        <w:trPr>
          <w:cantSplit/>
        </w:trPr>
        <w:tc>
          <w:tcPr>
            <w:tcW w:w="1945" w:type="dxa"/>
            <w:vMerge w:val="restart"/>
            <w:tcBorders>
              <w:top w:val="single" w:sz="8" w:space="0" w:color="AEAEAE"/>
              <w:left w:val="nil"/>
              <w:bottom w:val="nil"/>
              <w:right w:val="nil"/>
            </w:tcBorders>
            <w:shd w:val="clear" w:color="auto" w:fill="E0E0E0"/>
          </w:tcPr>
          <w:p w14:paraId="09788D3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Employee learning seems to be increased by the implementation of an email marketing format.</w:t>
            </w:r>
          </w:p>
        </w:tc>
        <w:tc>
          <w:tcPr>
            <w:tcW w:w="1580" w:type="dxa"/>
            <w:tcBorders>
              <w:top w:val="single" w:sz="8" w:space="0" w:color="AEAEAE"/>
              <w:left w:val="nil"/>
              <w:bottom w:val="single" w:sz="8" w:space="0" w:color="AEAEAE"/>
              <w:right w:val="nil"/>
            </w:tcBorders>
            <w:shd w:val="clear" w:color="auto" w:fill="E0E0E0"/>
          </w:tcPr>
          <w:p w14:paraId="70CDC873"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218FC55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1167" w:type="dxa"/>
            <w:tcBorders>
              <w:top w:val="single" w:sz="8" w:space="0" w:color="AEAEAE"/>
              <w:left w:val="single" w:sz="8" w:space="0" w:color="E0E0E0"/>
              <w:bottom w:val="single" w:sz="8" w:space="0" w:color="AEAEAE"/>
              <w:right w:val="nil"/>
            </w:tcBorders>
            <w:shd w:val="clear" w:color="auto" w:fill="F9F9FB"/>
          </w:tcPr>
          <w:p w14:paraId="23923AE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.486</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3BEA6E6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.573</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B9A785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.489</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6007F61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.618</w:t>
            </w:r>
            <w:r w:rsidRPr="008E2E23">
              <w:rPr>
                <w:color w:val="010205"/>
                <w:sz w:val="20"/>
                <w:szCs w:val="20"/>
                <w:vertAlign w:val="superscript"/>
              </w:rPr>
              <w:t>**</w:t>
            </w:r>
          </w:p>
        </w:tc>
      </w:tr>
      <w:tr w:rsidR="00082EC2" w:rsidRPr="008E2E23" w14:paraId="14F9D197" w14:textId="77777777" w:rsidTr="00116FBD">
        <w:trPr>
          <w:cantSplit/>
        </w:trPr>
        <w:tc>
          <w:tcPr>
            <w:tcW w:w="1945" w:type="dxa"/>
            <w:vMerge/>
            <w:tcBorders>
              <w:top w:val="single" w:sz="8" w:space="0" w:color="AEAEAE"/>
              <w:left w:val="nil"/>
              <w:bottom w:val="nil"/>
              <w:right w:val="nil"/>
            </w:tcBorders>
            <w:shd w:val="clear" w:color="auto" w:fill="E0E0E0"/>
          </w:tcPr>
          <w:p w14:paraId="3E28C266"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3CB690C1"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vAlign w:val="center"/>
          </w:tcPr>
          <w:p w14:paraId="42DC23D0" w14:textId="77777777" w:rsidR="00082EC2" w:rsidRPr="008E2E23" w:rsidRDefault="00082EC2" w:rsidP="00116FBD">
            <w:pPr>
              <w:rPr>
                <w:sz w:val="20"/>
                <w:szCs w:val="20"/>
              </w:rPr>
            </w:pPr>
          </w:p>
        </w:tc>
        <w:tc>
          <w:tcPr>
            <w:tcW w:w="1167" w:type="dxa"/>
            <w:tcBorders>
              <w:top w:val="single" w:sz="8" w:space="0" w:color="AEAEAE"/>
              <w:left w:val="single" w:sz="8" w:space="0" w:color="E0E0E0"/>
              <w:bottom w:val="single" w:sz="8" w:space="0" w:color="AEAEAE"/>
              <w:right w:val="nil"/>
            </w:tcBorders>
            <w:shd w:val="clear" w:color="auto" w:fill="F9F9FB"/>
          </w:tcPr>
          <w:p w14:paraId="1256CB6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26C5733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7FE23EE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25930A2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73EECEC9" w14:textId="77777777" w:rsidTr="00116FBD">
        <w:trPr>
          <w:cantSplit/>
        </w:trPr>
        <w:tc>
          <w:tcPr>
            <w:tcW w:w="1945" w:type="dxa"/>
            <w:vMerge/>
            <w:tcBorders>
              <w:top w:val="single" w:sz="8" w:space="0" w:color="AEAEAE"/>
              <w:left w:val="nil"/>
              <w:bottom w:val="nil"/>
              <w:right w:val="nil"/>
            </w:tcBorders>
            <w:shd w:val="clear" w:color="auto" w:fill="E0E0E0"/>
          </w:tcPr>
          <w:p w14:paraId="4EEA49A6"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0D183D33"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75F0837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6F0B0C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7ABA3A1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554BF2E"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F3734B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2B355C09" w14:textId="77777777" w:rsidTr="00116FBD">
        <w:trPr>
          <w:cantSplit/>
        </w:trPr>
        <w:tc>
          <w:tcPr>
            <w:tcW w:w="1945" w:type="dxa"/>
            <w:vMerge w:val="restart"/>
            <w:tcBorders>
              <w:top w:val="single" w:sz="8" w:space="0" w:color="AEAEAE"/>
              <w:left w:val="nil"/>
              <w:bottom w:val="nil"/>
              <w:right w:val="nil"/>
            </w:tcBorders>
            <w:shd w:val="clear" w:color="auto" w:fill="E0E0E0"/>
          </w:tcPr>
          <w:p w14:paraId="2B7FE198"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The use of Email Marketing Effectiveness has an influence on the Effectiveness of Virtual Training Programs at Unilever.</w:t>
            </w:r>
          </w:p>
        </w:tc>
        <w:tc>
          <w:tcPr>
            <w:tcW w:w="1580" w:type="dxa"/>
            <w:tcBorders>
              <w:top w:val="single" w:sz="8" w:space="0" w:color="AEAEAE"/>
              <w:left w:val="nil"/>
              <w:bottom w:val="single" w:sz="8" w:space="0" w:color="AEAEAE"/>
              <w:right w:val="nil"/>
            </w:tcBorders>
            <w:shd w:val="clear" w:color="auto" w:fill="E0E0E0"/>
          </w:tcPr>
          <w:p w14:paraId="63FE3F56"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2BD0AC2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.486</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7F68E27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1167" w:type="dxa"/>
            <w:tcBorders>
              <w:top w:val="single" w:sz="8" w:space="0" w:color="AEAEAE"/>
              <w:left w:val="single" w:sz="8" w:space="0" w:color="E0E0E0"/>
              <w:bottom w:val="single" w:sz="8" w:space="0" w:color="AEAEAE"/>
              <w:right w:val="nil"/>
            </w:tcBorders>
            <w:shd w:val="clear" w:color="auto" w:fill="F9F9FB"/>
          </w:tcPr>
          <w:p w14:paraId="75C556C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.632</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E9E34C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.514</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065CA51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.487</w:t>
            </w:r>
            <w:r w:rsidRPr="008E2E23">
              <w:rPr>
                <w:color w:val="010205"/>
                <w:sz w:val="20"/>
                <w:szCs w:val="20"/>
                <w:vertAlign w:val="superscript"/>
              </w:rPr>
              <w:t>**</w:t>
            </w:r>
          </w:p>
        </w:tc>
      </w:tr>
      <w:tr w:rsidR="00082EC2" w:rsidRPr="008E2E23" w14:paraId="31F22954" w14:textId="77777777" w:rsidTr="00116FBD">
        <w:trPr>
          <w:cantSplit/>
        </w:trPr>
        <w:tc>
          <w:tcPr>
            <w:tcW w:w="1945" w:type="dxa"/>
            <w:vMerge/>
            <w:tcBorders>
              <w:top w:val="single" w:sz="8" w:space="0" w:color="AEAEAE"/>
              <w:left w:val="nil"/>
              <w:bottom w:val="nil"/>
              <w:right w:val="nil"/>
            </w:tcBorders>
            <w:shd w:val="clear" w:color="auto" w:fill="E0E0E0"/>
          </w:tcPr>
          <w:p w14:paraId="39189D76"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005D89B1"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1F780C4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vAlign w:val="center"/>
          </w:tcPr>
          <w:p w14:paraId="5B7B52B0" w14:textId="77777777" w:rsidR="00082EC2" w:rsidRPr="008E2E23" w:rsidRDefault="00082EC2" w:rsidP="00116FBD">
            <w:pPr>
              <w:rPr>
                <w:sz w:val="20"/>
                <w:szCs w:val="20"/>
              </w:rPr>
            </w:pPr>
          </w:p>
        </w:tc>
        <w:tc>
          <w:tcPr>
            <w:tcW w:w="1167" w:type="dxa"/>
            <w:tcBorders>
              <w:top w:val="single" w:sz="8" w:space="0" w:color="AEAEAE"/>
              <w:left w:val="single" w:sz="8" w:space="0" w:color="E0E0E0"/>
              <w:bottom w:val="single" w:sz="8" w:space="0" w:color="AEAEAE"/>
              <w:right w:val="nil"/>
            </w:tcBorders>
            <w:shd w:val="clear" w:color="auto" w:fill="F9F9FB"/>
          </w:tcPr>
          <w:p w14:paraId="252004D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5865F92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5B14399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3BA2A68E" w14:textId="77777777" w:rsidTr="00116FBD">
        <w:trPr>
          <w:cantSplit/>
        </w:trPr>
        <w:tc>
          <w:tcPr>
            <w:tcW w:w="1945" w:type="dxa"/>
            <w:vMerge/>
            <w:tcBorders>
              <w:top w:val="single" w:sz="8" w:space="0" w:color="AEAEAE"/>
              <w:left w:val="nil"/>
              <w:bottom w:val="nil"/>
              <w:right w:val="nil"/>
            </w:tcBorders>
            <w:shd w:val="clear" w:color="auto" w:fill="E0E0E0"/>
          </w:tcPr>
          <w:p w14:paraId="32283C54"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4C9F40ED"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148A98D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4165AA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08A09DC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4D0838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E519A8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349EABBB" w14:textId="77777777" w:rsidTr="00116FBD">
        <w:trPr>
          <w:cantSplit/>
        </w:trPr>
        <w:tc>
          <w:tcPr>
            <w:tcW w:w="1945" w:type="dxa"/>
            <w:vMerge w:val="restart"/>
            <w:tcBorders>
              <w:top w:val="single" w:sz="8" w:space="0" w:color="AEAEAE"/>
              <w:left w:val="nil"/>
              <w:bottom w:val="nil"/>
              <w:right w:val="nil"/>
            </w:tcBorders>
            <w:shd w:val="clear" w:color="auto" w:fill="E0E0E0"/>
          </w:tcPr>
          <w:p w14:paraId="69DC6A2E"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There are several approaches to digital marketing that include Email Marketing Effectiveness and positive influence on learning</w:t>
            </w:r>
          </w:p>
        </w:tc>
        <w:tc>
          <w:tcPr>
            <w:tcW w:w="1580" w:type="dxa"/>
            <w:tcBorders>
              <w:top w:val="single" w:sz="8" w:space="0" w:color="AEAEAE"/>
              <w:left w:val="nil"/>
              <w:bottom w:val="single" w:sz="8" w:space="0" w:color="AEAEAE"/>
              <w:right w:val="nil"/>
            </w:tcBorders>
            <w:shd w:val="clear" w:color="auto" w:fill="E0E0E0"/>
          </w:tcPr>
          <w:p w14:paraId="47E24352"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4E3D8E1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.573</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A81A28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.632</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4A453DD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1167" w:type="dxa"/>
            <w:tcBorders>
              <w:top w:val="single" w:sz="8" w:space="0" w:color="AEAEAE"/>
              <w:left w:val="single" w:sz="8" w:space="0" w:color="E0E0E0"/>
              <w:bottom w:val="single" w:sz="8" w:space="0" w:color="AEAEAE"/>
              <w:right w:val="nil"/>
            </w:tcBorders>
            <w:shd w:val="clear" w:color="auto" w:fill="F9F9FB"/>
          </w:tcPr>
          <w:p w14:paraId="5D62DD7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.472</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34D6EF1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.579</w:t>
            </w:r>
            <w:r w:rsidRPr="008E2E23">
              <w:rPr>
                <w:color w:val="010205"/>
                <w:sz w:val="20"/>
                <w:szCs w:val="20"/>
                <w:vertAlign w:val="superscript"/>
              </w:rPr>
              <w:t>**</w:t>
            </w:r>
          </w:p>
        </w:tc>
      </w:tr>
      <w:tr w:rsidR="00082EC2" w:rsidRPr="008E2E23" w14:paraId="079E4C6B" w14:textId="77777777" w:rsidTr="00116FBD">
        <w:trPr>
          <w:cantSplit/>
        </w:trPr>
        <w:tc>
          <w:tcPr>
            <w:tcW w:w="1945" w:type="dxa"/>
            <w:vMerge/>
            <w:tcBorders>
              <w:top w:val="single" w:sz="8" w:space="0" w:color="AEAEAE"/>
              <w:left w:val="nil"/>
              <w:bottom w:val="nil"/>
              <w:right w:val="nil"/>
            </w:tcBorders>
            <w:shd w:val="clear" w:color="auto" w:fill="E0E0E0"/>
          </w:tcPr>
          <w:p w14:paraId="462EFA21"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133E8B9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617F1F1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64D978E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vAlign w:val="center"/>
          </w:tcPr>
          <w:p w14:paraId="05FFCF79" w14:textId="77777777" w:rsidR="00082EC2" w:rsidRPr="008E2E23" w:rsidRDefault="00082EC2" w:rsidP="00116FBD">
            <w:pPr>
              <w:rPr>
                <w:sz w:val="20"/>
                <w:szCs w:val="20"/>
              </w:rPr>
            </w:pPr>
          </w:p>
        </w:tc>
        <w:tc>
          <w:tcPr>
            <w:tcW w:w="1167" w:type="dxa"/>
            <w:tcBorders>
              <w:top w:val="single" w:sz="8" w:space="0" w:color="AEAEAE"/>
              <w:left w:val="single" w:sz="8" w:space="0" w:color="E0E0E0"/>
              <w:bottom w:val="single" w:sz="8" w:space="0" w:color="AEAEAE"/>
              <w:right w:val="nil"/>
            </w:tcBorders>
            <w:shd w:val="clear" w:color="auto" w:fill="F9F9FB"/>
          </w:tcPr>
          <w:p w14:paraId="41C7061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0B42400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5FF7562C" w14:textId="77777777" w:rsidTr="00116FBD">
        <w:trPr>
          <w:cantSplit/>
        </w:trPr>
        <w:tc>
          <w:tcPr>
            <w:tcW w:w="1945" w:type="dxa"/>
            <w:vMerge/>
            <w:tcBorders>
              <w:top w:val="single" w:sz="8" w:space="0" w:color="AEAEAE"/>
              <w:left w:val="nil"/>
              <w:bottom w:val="nil"/>
              <w:right w:val="nil"/>
            </w:tcBorders>
            <w:shd w:val="clear" w:color="auto" w:fill="E0E0E0"/>
          </w:tcPr>
          <w:p w14:paraId="5EE6677B"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481CC5E1"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12E02DA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3D44C64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2782EE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7ABE68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08B6982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550EB836" w14:textId="77777777" w:rsidTr="00116FBD">
        <w:trPr>
          <w:cantSplit/>
        </w:trPr>
        <w:tc>
          <w:tcPr>
            <w:tcW w:w="1945" w:type="dxa"/>
            <w:vMerge w:val="restart"/>
            <w:tcBorders>
              <w:top w:val="single" w:sz="8" w:space="0" w:color="AEAEAE"/>
              <w:left w:val="nil"/>
              <w:bottom w:val="nil"/>
              <w:right w:val="nil"/>
            </w:tcBorders>
            <w:shd w:val="clear" w:color="auto" w:fill="E0E0E0"/>
          </w:tcPr>
          <w:p w14:paraId="2EB1BF8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Best practices in digital marketing for virtual training programs make suggestions for enhancing better strategies at Unilever.</w:t>
            </w:r>
          </w:p>
        </w:tc>
        <w:tc>
          <w:tcPr>
            <w:tcW w:w="1580" w:type="dxa"/>
            <w:tcBorders>
              <w:top w:val="single" w:sz="8" w:space="0" w:color="AEAEAE"/>
              <w:left w:val="nil"/>
              <w:bottom w:val="single" w:sz="8" w:space="0" w:color="AEAEAE"/>
              <w:right w:val="nil"/>
            </w:tcBorders>
            <w:shd w:val="clear" w:color="auto" w:fill="E0E0E0"/>
          </w:tcPr>
          <w:p w14:paraId="740EA82A"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Pearson Correlation</w:t>
            </w:r>
          </w:p>
        </w:tc>
        <w:tc>
          <w:tcPr>
            <w:tcW w:w="1167" w:type="dxa"/>
            <w:tcBorders>
              <w:top w:val="single" w:sz="8" w:space="0" w:color="AEAEAE"/>
              <w:left w:val="nil"/>
              <w:bottom w:val="single" w:sz="8" w:space="0" w:color="AEAEAE"/>
              <w:right w:val="nil"/>
            </w:tcBorders>
            <w:shd w:val="clear" w:color="auto" w:fill="F9F9FB"/>
          </w:tcPr>
          <w:p w14:paraId="71563D9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.489</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14854D61"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.514</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58F64A6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.472</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7B90DB7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c>
          <w:tcPr>
            <w:tcW w:w="1167" w:type="dxa"/>
            <w:tcBorders>
              <w:top w:val="single" w:sz="8" w:space="0" w:color="AEAEAE"/>
              <w:left w:val="single" w:sz="8" w:space="0" w:color="E0E0E0"/>
              <w:bottom w:val="single" w:sz="8" w:space="0" w:color="AEAEAE"/>
              <w:right w:val="nil"/>
            </w:tcBorders>
            <w:shd w:val="clear" w:color="auto" w:fill="F9F9FB"/>
          </w:tcPr>
          <w:p w14:paraId="7F3FFE6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.480</w:t>
            </w:r>
            <w:r w:rsidRPr="008E2E23">
              <w:rPr>
                <w:color w:val="010205"/>
                <w:sz w:val="20"/>
                <w:szCs w:val="20"/>
                <w:vertAlign w:val="superscript"/>
              </w:rPr>
              <w:t>**</w:t>
            </w:r>
          </w:p>
        </w:tc>
      </w:tr>
      <w:tr w:rsidR="00082EC2" w:rsidRPr="008E2E23" w14:paraId="09DDD176" w14:textId="77777777" w:rsidTr="00116FBD">
        <w:trPr>
          <w:cantSplit/>
        </w:trPr>
        <w:tc>
          <w:tcPr>
            <w:tcW w:w="1945" w:type="dxa"/>
            <w:vMerge/>
            <w:tcBorders>
              <w:top w:val="single" w:sz="8" w:space="0" w:color="AEAEAE"/>
              <w:left w:val="nil"/>
              <w:bottom w:val="nil"/>
              <w:right w:val="nil"/>
            </w:tcBorders>
            <w:shd w:val="clear" w:color="auto" w:fill="E0E0E0"/>
          </w:tcPr>
          <w:p w14:paraId="30BDDBE4"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7EA97F5C"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4787DBD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209A4D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0705AED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vAlign w:val="center"/>
          </w:tcPr>
          <w:p w14:paraId="00121733" w14:textId="77777777" w:rsidR="00082EC2" w:rsidRPr="008E2E23" w:rsidRDefault="00082EC2" w:rsidP="00116FBD">
            <w:pPr>
              <w:rPr>
                <w:sz w:val="20"/>
                <w:szCs w:val="20"/>
              </w:rPr>
            </w:pPr>
          </w:p>
        </w:tc>
        <w:tc>
          <w:tcPr>
            <w:tcW w:w="1167" w:type="dxa"/>
            <w:tcBorders>
              <w:top w:val="single" w:sz="8" w:space="0" w:color="AEAEAE"/>
              <w:left w:val="single" w:sz="8" w:space="0" w:color="E0E0E0"/>
              <w:bottom w:val="single" w:sz="8" w:space="0" w:color="AEAEAE"/>
              <w:right w:val="nil"/>
            </w:tcBorders>
            <w:shd w:val="clear" w:color="auto" w:fill="F9F9FB"/>
          </w:tcPr>
          <w:p w14:paraId="5110BAD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r>
      <w:tr w:rsidR="00082EC2" w:rsidRPr="008E2E23" w14:paraId="6AA52216" w14:textId="77777777" w:rsidTr="00116FBD">
        <w:trPr>
          <w:cantSplit/>
        </w:trPr>
        <w:tc>
          <w:tcPr>
            <w:tcW w:w="1945" w:type="dxa"/>
            <w:vMerge/>
            <w:tcBorders>
              <w:top w:val="single" w:sz="8" w:space="0" w:color="AEAEAE"/>
              <w:left w:val="nil"/>
              <w:bottom w:val="nil"/>
              <w:right w:val="nil"/>
            </w:tcBorders>
            <w:shd w:val="clear" w:color="auto" w:fill="E0E0E0"/>
          </w:tcPr>
          <w:p w14:paraId="1DB951D1" w14:textId="77777777" w:rsidR="00082EC2" w:rsidRPr="008E2E23" w:rsidRDefault="00082EC2" w:rsidP="00116FBD">
            <w:pPr>
              <w:rPr>
                <w:color w:val="010205"/>
                <w:sz w:val="20"/>
                <w:szCs w:val="20"/>
              </w:rPr>
            </w:pPr>
          </w:p>
        </w:tc>
        <w:tc>
          <w:tcPr>
            <w:tcW w:w="1580" w:type="dxa"/>
            <w:tcBorders>
              <w:top w:val="single" w:sz="8" w:space="0" w:color="AEAEAE"/>
              <w:left w:val="nil"/>
              <w:bottom w:val="nil"/>
              <w:right w:val="nil"/>
            </w:tcBorders>
            <w:shd w:val="clear" w:color="auto" w:fill="E0E0E0"/>
          </w:tcPr>
          <w:p w14:paraId="6984905F"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nil"/>
              <w:right w:val="nil"/>
            </w:tcBorders>
            <w:shd w:val="clear" w:color="auto" w:fill="F9F9FB"/>
          </w:tcPr>
          <w:p w14:paraId="1DA3775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326DF0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254640B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132DA96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nil"/>
              <w:right w:val="nil"/>
            </w:tcBorders>
            <w:shd w:val="clear" w:color="auto" w:fill="F9F9FB"/>
          </w:tcPr>
          <w:p w14:paraId="59C80CEF"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r w:rsidR="00082EC2" w:rsidRPr="008E2E23" w14:paraId="7960CF36" w14:textId="77777777" w:rsidTr="00116FBD">
        <w:trPr>
          <w:cantSplit/>
        </w:trPr>
        <w:tc>
          <w:tcPr>
            <w:tcW w:w="1945" w:type="dxa"/>
            <w:vMerge w:val="restart"/>
            <w:tcBorders>
              <w:top w:val="single" w:sz="8" w:space="0" w:color="AEAEAE"/>
              <w:left w:val="nil"/>
              <w:bottom w:val="single" w:sz="8" w:space="0" w:color="152935"/>
              <w:right w:val="nil"/>
            </w:tcBorders>
            <w:shd w:val="clear" w:color="auto" w:fill="E0E0E0"/>
          </w:tcPr>
          <w:p w14:paraId="5C198A18"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 xml:space="preserve">Unilever seems to grow its employee </w:t>
            </w:r>
            <w:r w:rsidRPr="008E2E23">
              <w:rPr>
                <w:color w:val="264A60"/>
                <w:sz w:val="20"/>
                <w:szCs w:val="20"/>
              </w:rPr>
              <w:lastRenderedPageBreak/>
              <w:t>efficiency by implementing virtual training programs.</w:t>
            </w:r>
          </w:p>
        </w:tc>
        <w:tc>
          <w:tcPr>
            <w:tcW w:w="1580" w:type="dxa"/>
            <w:tcBorders>
              <w:top w:val="single" w:sz="8" w:space="0" w:color="AEAEAE"/>
              <w:left w:val="nil"/>
              <w:bottom w:val="single" w:sz="8" w:space="0" w:color="AEAEAE"/>
              <w:right w:val="nil"/>
            </w:tcBorders>
            <w:shd w:val="clear" w:color="auto" w:fill="E0E0E0"/>
          </w:tcPr>
          <w:p w14:paraId="5AD3AE55"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lastRenderedPageBreak/>
              <w:t>Pearson Correlation</w:t>
            </w:r>
          </w:p>
        </w:tc>
        <w:tc>
          <w:tcPr>
            <w:tcW w:w="1167" w:type="dxa"/>
            <w:tcBorders>
              <w:top w:val="single" w:sz="8" w:space="0" w:color="AEAEAE"/>
              <w:left w:val="nil"/>
              <w:bottom w:val="single" w:sz="8" w:space="0" w:color="AEAEAE"/>
              <w:right w:val="nil"/>
            </w:tcBorders>
            <w:shd w:val="clear" w:color="auto" w:fill="F9F9FB"/>
          </w:tcPr>
          <w:p w14:paraId="05D3D723"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.618</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2AF10E8A"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.487</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7CC7A024"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.579</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1157876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.480</w:t>
            </w:r>
            <w:r w:rsidRPr="008E2E23">
              <w:rPr>
                <w:color w:val="010205"/>
                <w:sz w:val="20"/>
                <w:szCs w:val="20"/>
                <w:vertAlign w:val="superscript"/>
              </w:rPr>
              <w:t>**</w:t>
            </w:r>
          </w:p>
        </w:tc>
        <w:tc>
          <w:tcPr>
            <w:tcW w:w="1167" w:type="dxa"/>
            <w:tcBorders>
              <w:top w:val="single" w:sz="8" w:space="0" w:color="AEAEAE"/>
              <w:left w:val="single" w:sz="8" w:space="0" w:color="E0E0E0"/>
              <w:bottom w:val="single" w:sz="8" w:space="0" w:color="AEAEAE"/>
              <w:right w:val="nil"/>
            </w:tcBorders>
            <w:shd w:val="clear" w:color="auto" w:fill="F9F9FB"/>
          </w:tcPr>
          <w:p w14:paraId="65F16948"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w:t>
            </w:r>
          </w:p>
        </w:tc>
      </w:tr>
      <w:tr w:rsidR="00082EC2" w:rsidRPr="008E2E23" w14:paraId="4ECB929A" w14:textId="77777777" w:rsidTr="00116FBD">
        <w:trPr>
          <w:cantSplit/>
        </w:trPr>
        <w:tc>
          <w:tcPr>
            <w:tcW w:w="1945" w:type="dxa"/>
            <w:vMerge/>
            <w:tcBorders>
              <w:top w:val="single" w:sz="8" w:space="0" w:color="AEAEAE"/>
              <w:left w:val="nil"/>
              <w:bottom w:val="single" w:sz="8" w:space="0" w:color="152935"/>
              <w:right w:val="nil"/>
            </w:tcBorders>
            <w:shd w:val="clear" w:color="auto" w:fill="E0E0E0"/>
          </w:tcPr>
          <w:p w14:paraId="11FA4594" w14:textId="77777777" w:rsidR="00082EC2" w:rsidRPr="008E2E23" w:rsidRDefault="00082EC2" w:rsidP="00116FBD">
            <w:pPr>
              <w:rPr>
                <w:color w:val="010205"/>
                <w:sz w:val="20"/>
                <w:szCs w:val="20"/>
              </w:rPr>
            </w:pPr>
          </w:p>
        </w:tc>
        <w:tc>
          <w:tcPr>
            <w:tcW w:w="1580" w:type="dxa"/>
            <w:tcBorders>
              <w:top w:val="single" w:sz="8" w:space="0" w:color="AEAEAE"/>
              <w:left w:val="nil"/>
              <w:bottom w:val="single" w:sz="8" w:space="0" w:color="AEAEAE"/>
              <w:right w:val="nil"/>
            </w:tcBorders>
            <w:shd w:val="clear" w:color="auto" w:fill="E0E0E0"/>
          </w:tcPr>
          <w:p w14:paraId="494BF517"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Sig. (2-tailed)</w:t>
            </w:r>
          </w:p>
        </w:tc>
        <w:tc>
          <w:tcPr>
            <w:tcW w:w="1167" w:type="dxa"/>
            <w:tcBorders>
              <w:top w:val="single" w:sz="8" w:space="0" w:color="AEAEAE"/>
              <w:left w:val="nil"/>
              <w:bottom w:val="single" w:sz="8" w:space="0" w:color="AEAEAE"/>
              <w:right w:val="nil"/>
            </w:tcBorders>
            <w:shd w:val="clear" w:color="auto" w:fill="F9F9FB"/>
          </w:tcPr>
          <w:p w14:paraId="02064149"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45033D66"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28574E85"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tcPr>
          <w:p w14:paraId="386C1457"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.000</w:t>
            </w:r>
          </w:p>
        </w:tc>
        <w:tc>
          <w:tcPr>
            <w:tcW w:w="1167" w:type="dxa"/>
            <w:tcBorders>
              <w:top w:val="single" w:sz="8" w:space="0" w:color="AEAEAE"/>
              <w:left w:val="single" w:sz="8" w:space="0" w:color="E0E0E0"/>
              <w:bottom w:val="single" w:sz="8" w:space="0" w:color="AEAEAE"/>
              <w:right w:val="nil"/>
            </w:tcBorders>
            <w:shd w:val="clear" w:color="auto" w:fill="F9F9FB"/>
            <w:vAlign w:val="center"/>
          </w:tcPr>
          <w:p w14:paraId="25552726" w14:textId="77777777" w:rsidR="00082EC2" w:rsidRPr="008E2E23" w:rsidRDefault="00082EC2" w:rsidP="00116FBD">
            <w:pPr>
              <w:rPr>
                <w:sz w:val="20"/>
                <w:szCs w:val="20"/>
              </w:rPr>
            </w:pPr>
          </w:p>
        </w:tc>
      </w:tr>
      <w:tr w:rsidR="00082EC2" w:rsidRPr="008E2E23" w14:paraId="12151584" w14:textId="77777777" w:rsidTr="00116FBD">
        <w:trPr>
          <w:cantSplit/>
        </w:trPr>
        <w:tc>
          <w:tcPr>
            <w:tcW w:w="1945" w:type="dxa"/>
            <w:vMerge/>
            <w:tcBorders>
              <w:top w:val="single" w:sz="8" w:space="0" w:color="AEAEAE"/>
              <w:left w:val="nil"/>
              <w:bottom w:val="single" w:sz="8" w:space="0" w:color="152935"/>
              <w:right w:val="nil"/>
            </w:tcBorders>
            <w:shd w:val="clear" w:color="auto" w:fill="E0E0E0"/>
          </w:tcPr>
          <w:p w14:paraId="72C407D1" w14:textId="77777777" w:rsidR="00082EC2" w:rsidRPr="008E2E23" w:rsidRDefault="00082EC2" w:rsidP="00116FBD">
            <w:pPr>
              <w:rPr>
                <w:sz w:val="20"/>
                <w:szCs w:val="20"/>
              </w:rPr>
            </w:pPr>
          </w:p>
        </w:tc>
        <w:tc>
          <w:tcPr>
            <w:tcW w:w="1580" w:type="dxa"/>
            <w:tcBorders>
              <w:top w:val="single" w:sz="8" w:space="0" w:color="AEAEAE"/>
              <w:left w:val="nil"/>
              <w:bottom w:val="single" w:sz="8" w:space="0" w:color="152935"/>
              <w:right w:val="nil"/>
            </w:tcBorders>
            <w:shd w:val="clear" w:color="auto" w:fill="E0E0E0"/>
          </w:tcPr>
          <w:p w14:paraId="656CD004" w14:textId="77777777" w:rsidR="00082EC2" w:rsidRPr="008E2E23" w:rsidRDefault="00082EC2" w:rsidP="00116FBD">
            <w:pPr>
              <w:spacing w:line="320" w:lineRule="atLeast"/>
              <w:ind w:left="60" w:right="60"/>
              <w:rPr>
                <w:color w:val="264A60"/>
                <w:sz w:val="20"/>
                <w:szCs w:val="20"/>
              </w:rPr>
            </w:pPr>
            <w:r w:rsidRPr="008E2E23">
              <w:rPr>
                <w:color w:val="264A60"/>
                <w:sz w:val="20"/>
                <w:szCs w:val="20"/>
              </w:rPr>
              <w:t>N</w:t>
            </w:r>
          </w:p>
        </w:tc>
        <w:tc>
          <w:tcPr>
            <w:tcW w:w="1167" w:type="dxa"/>
            <w:tcBorders>
              <w:top w:val="single" w:sz="8" w:space="0" w:color="AEAEAE"/>
              <w:left w:val="nil"/>
              <w:bottom w:val="single" w:sz="8" w:space="0" w:color="152935"/>
              <w:right w:val="nil"/>
            </w:tcBorders>
            <w:shd w:val="clear" w:color="auto" w:fill="F9F9FB"/>
          </w:tcPr>
          <w:p w14:paraId="1A75034B"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single" w:sz="8" w:space="0" w:color="152935"/>
              <w:right w:val="nil"/>
            </w:tcBorders>
            <w:shd w:val="clear" w:color="auto" w:fill="F9F9FB"/>
          </w:tcPr>
          <w:p w14:paraId="160C25EC"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single" w:sz="8" w:space="0" w:color="152935"/>
              <w:right w:val="nil"/>
            </w:tcBorders>
            <w:shd w:val="clear" w:color="auto" w:fill="F9F9FB"/>
          </w:tcPr>
          <w:p w14:paraId="6B1781C2"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single" w:sz="8" w:space="0" w:color="152935"/>
              <w:right w:val="nil"/>
            </w:tcBorders>
            <w:shd w:val="clear" w:color="auto" w:fill="F9F9FB"/>
          </w:tcPr>
          <w:p w14:paraId="7FD9E410"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c>
          <w:tcPr>
            <w:tcW w:w="1167" w:type="dxa"/>
            <w:tcBorders>
              <w:top w:val="single" w:sz="8" w:space="0" w:color="AEAEAE"/>
              <w:left w:val="single" w:sz="8" w:space="0" w:color="E0E0E0"/>
              <w:bottom w:val="single" w:sz="8" w:space="0" w:color="152935"/>
              <w:right w:val="nil"/>
            </w:tcBorders>
            <w:shd w:val="clear" w:color="auto" w:fill="F9F9FB"/>
          </w:tcPr>
          <w:p w14:paraId="650F2BED" w14:textId="77777777" w:rsidR="00082EC2" w:rsidRPr="008E2E23" w:rsidRDefault="00082EC2" w:rsidP="00116FBD">
            <w:pPr>
              <w:spacing w:line="320" w:lineRule="atLeast"/>
              <w:ind w:left="60" w:right="60"/>
              <w:jc w:val="right"/>
              <w:rPr>
                <w:color w:val="010205"/>
                <w:sz w:val="20"/>
                <w:szCs w:val="20"/>
              </w:rPr>
            </w:pPr>
            <w:r w:rsidRPr="008E2E23">
              <w:rPr>
                <w:color w:val="010205"/>
                <w:sz w:val="20"/>
                <w:szCs w:val="20"/>
              </w:rPr>
              <w:t>100</w:t>
            </w:r>
          </w:p>
        </w:tc>
      </w:tr>
    </w:tbl>
    <w:p w14:paraId="4DE72A71" w14:textId="77777777" w:rsidR="00082EC2" w:rsidRPr="008E2E23" w:rsidRDefault="00082EC2" w:rsidP="00082EC2">
      <w:pPr>
        <w:rPr>
          <w:color w:val="010205"/>
          <w:sz w:val="20"/>
          <w:szCs w:val="20"/>
        </w:rPr>
      </w:pPr>
    </w:p>
    <w:tbl>
      <w:tblPr>
        <w:tblW w:w="936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362"/>
      </w:tblGrid>
      <w:tr w:rsidR="00082EC2" w:rsidRPr="008E2E23" w14:paraId="09C86ECC" w14:textId="77777777" w:rsidTr="00116FBD">
        <w:trPr>
          <w:cantSplit/>
        </w:trPr>
        <w:tc>
          <w:tcPr>
            <w:tcW w:w="9360" w:type="dxa"/>
            <w:tcBorders>
              <w:top w:val="nil"/>
              <w:left w:val="nil"/>
              <w:bottom w:val="nil"/>
              <w:right w:val="nil"/>
            </w:tcBorders>
            <w:shd w:val="clear" w:color="auto" w:fill="FFFFFF"/>
          </w:tcPr>
          <w:p w14:paraId="38540173" w14:textId="77777777" w:rsidR="00082EC2" w:rsidRPr="008E2E23" w:rsidRDefault="00082EC2" w:rsidP="00116FBD">
            <w:pPr>
              <w:spacing w:line="320" w:lineRule="atLeast"/>
              <w:ind w:left="60" w:right="60"/>
              <w:rPr>
                <w:color w:val="010205"/>
                <w:sz w:val="20"/>
                <w:szCs w:val="20"/>
              </w:rPr>
            </w:pPr>
            <w:r w:rsidRPr="008E2E23">
              <w:rPr>
                <w:color w:val="010205"/>
                <w:sz w:val="20"/>
                <w:szCs w:val="20"/>
              </w:rPr>
              <w:t>**. Correlation is significant at the 0.01 level (2-tailed).</w:t>
            </w:r>
          </w:p>
        </w:tc>
      </w:tr>
      <w:tr w:rsidR="00082EC2" w:rsidRPr="008E2E23" w14:paraId="22B01882" w14:textId="77777777" w:rsidTr="00116FBD">
        <w:trPr>
          <w:cantSplit/>
        </w:trPr>
        <w:tc>
          <w:tcPr>
            <w:tcW w:w="9360" w:type="dxa"/>
            <w:tcBorders>
              <w:top w:val="nil"/>
              <w:left w:val="nil"/>
              <w:bottom w:val="nil"/>
              <w:right w:val="nil"/>
            </w:tcBorders>
            <w:shd w:val="clear" w:color="auto" w:fill="FFFFFF"/>
          </w:tcPr>
          <w:p w14:paraId="694F4FAA" w14:textId="77777777" w:rsidR="00082EC2" w:rsidRPr="008E2E23" w:rsidRDefault="00082EC2" w:rsidP="00116FBD">
            <w:pPr>
              <w:spacing w:line="320" w:lineRule="atLeast"/>
              <w:ind w:left="60" w:right="60"/>
              <w:rPr>
                <w:color w:val="010205"/>
                <w:sz w:val="20"/>
                <w:szCs w:val="20"/>
              </w:rPr>
            </w:pPr>
            <w:r w:rsidRPr="008E2E23">
              <w:rPr>
                <w:color w:val="010205"/>
                <w:sz w:val="20"/>
                <w:szCs w:val="20"/>
              </w:rPr>
              <w:t>*. Correlation is significant at the 0.05 level (2-tailed).</w:t>
            </w:r>
          </w:p>
        </w:tc>
      </w:tr>
    </w:tbl>
    <w:p w14:paraId="58A8EE58" w14:textId="77777777" w:rsidR="00082EC2" w:rsidRPr="008E2E23" w:rsidRDefault="00082EC2" w:rsidP="00082EC2">
      <w:pPr>
        <w:spacing w:line="400" w:lineRule="atLeast"/>
        <w:rPr>
          <w:sz w:val="20"/>
          <w:szCs w:val="20"/>
        </w:rPr>
      </w:pPr>
    </w:p>
    <w:p w14:paraId="7FDF75B6" w14:textId="77777777" w:rsidR="00082EC2" w:rsidRPr="00082EC2" w:rsidRDefault="00082EC2" w:rsidP="00082EC2"/>
    <w:p w14:paraId="0261F233" w14:textId="77777777" w:rsidR="004B6586" w:rsidRDefault="004B6586"/>
    <w:p w14:paraId="02953678" w14:textId="77777777" w:rsidR="004B6586" w:rsidRDefault="004B6586">
      <w:pPr>
        <w:rPr>
          <w:highlight w:val="white"/>
        </w:rPr>
      </w:pPr>
    </w:p>
    <w:sectPr w:rsidR="004B6586" w:rsidSect="00082EC2">
      <w:footerReference w:type="default" r:id="rId94"/>
      <w:headerReference w:type="first" r:id="rId95"/>
      <w:footerReference w:type="first" r:id="rId96"/>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3080F9" w14:textId="77777777" w:rsidR="008A2D5E" w:rsidRDefault="008A2D5E">
      <w:pPr>
        <w:spacing w:before="0" w:after="0" w:line="240" w:lineRule="auto"/>
      </w:pPr>
      <w:r>
        <w:separator/>
      </w:r>
    </w:p>
  </w:endnote>
  <w:endnote w:type="continuationSeparator" w:id="0">
    <w:p w14:paraId="5DB4BC32" w14:textId="77777777" w:rsidR="008A2D5E" w:rsidRDefault="008A2D5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7BBE40" w14:textId="77777777" w:rsidR="004B6586"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082EC2">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55ED22" w14:textId="77777777" w:rsidR="004B6586" w:rsidRDefault="004B658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E31E49" w14:textId="77777777" w:rsidR="008A2D5E" w:rsidRDefault="008A2D5E">
      <w:pPr>
        <w:spacing w:before="0" w:after="0" w:line="240" w:lineRule="auto"/>
      </w:pPr>
      <w:r>
        <w:separator/>
      </w:r>
    </w:p>
  </w:footnote>
  <w:footnote w:type="continuationSeparator" w:id="0">
    <w:p w14:paraId="348712DB" w14:textId="77777777" w:rsidR="008A2D5E" w:rsidRDefault="008A2D5E">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C1BB25" w14:textId="77777777" w:rsidR="004B6586" w:rsidRDefault="004B658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EB2139"/>
    <w:multiLevelType w:val="multilevel"/>
    <w:tmpl w:val="762C1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3CF289F"/>
    <w:multiLevelType w:val="multilevel"/>
    <w:tmpl w:val="43A6AC8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19676360">
    <w:abstractNumId w:val="1"/>
  </w:num>
  <w:num w:numId="2" w16cid:durableId="2264986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6586"/>
    <w:rsid w:val="00082EC2"/>
    <w:rsid w:val="00114225"/>
    <w:rsid w:val="00145BE9"/>
    <w:rsid w:val="001938A7"/>
    <w:rsid w:val="00290FDF"/>
    <w:rsid w:val="0035718E"/>
    <w:rsid w:val="004B6586"/>
    <w:rsid w:val="004C01CD"/>
    <w:rsid w:val="005E08A7"/>
    <w:rsid w:val="006F7AAA"/>
    <w:rsid w:val="00721423"/>
    <w:rsid w:val="007F71C3"/>
    <w:rsid w:val="008324B8"/>
    <w:rsid w:val="008610D5"/>
    <w:rsid w:val="008A2D5E"/>
    <w:rsid w:val="008E75AC"/>
    <w:rsid w:val="00923C15"/>
    <w:rsid w:val="0098140C"/>
    <w:rsid w:val="009C383E"/>
    <w:rsid w:val="00A50EA6"/>
    <w:rsid w:val="00AA6F5E"/>
    <w:rsid w:val="00AC5A6A"/>
    <w:rsid w:val="00AE3228"/>
    <w:rsid w:val="00B53F23"/>
    <w:rsid w:val="00CD1455"/>
    <w:rsid w:val="00E90A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1616B"/>
  <w15:docId w15:val="{575DFF21-D53B-4A22-B958-CAAEBBD08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480" w:lineRule="auto"/>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spacing w:line="480" w:lineRule="auto"/>
      <w:outlineLvl w:val="2"/>
    </w:pPr>
    <w:rPr>
      <w:b/>
    </w:rPr>
  </w:style>
  <w:style w:type="paragraph" w:styleId="Heading4">
    <w:name w:val="heading 4"/>
    <w:basedOn w:val="Normal"/>
    <w:next w:val="Normal"/>
    <w:uiPriority w:val="9"/>
    <w:unhideWhenUsed/>
    <w:qFormat/>
    <w:pPr>
      <w:keepNext/>
      <w:keepLines/>
      <w:spacing w:line="480" w:lineRule="auto"/>
      <w:jc w:val="center"/>
      <w:outlineLvl w:val="3"/>
    </w:pPr>
    <w:rPr>
      <w:b/>
    </w:rPr>
  </w:style>
  <w:style w:type="paragraph" w:styleId="Heading5">
    <w:name w:val="heading 5"/>
    <w:basedOn w:val="Normal"/>
    <w:next w:val="Normal"/>
    <w:uiPriority w:val="9"/>
    <w:unhideWhenUsed/>
    <w:qFormat/>
    <w:pPr>
      <w:keepNext/>
      <w:keepLines/>
      <w:spacing w:line="480" w:lineRule="auto"/>
      <w:jc w:val="center"/>
      <w:outlineLvl w:val="4"/>
    </w:pPr>
    <w:rPr>
      <w:b/>
    </w:rPr>
  </w:style>
  <w:style w:type="paragraph" w:styleId="Heading6">
    <w:name w:val="heading 6"/>
    <w:basedOn w:val="Normal"/>
    <w:next w:val="Normal"/>
    <w:uiPriority w:val="9"/>
    <w:unhideWhenUsed/>
    <w:qFormat/>
    <w:pPr>
      <w:keepNext/>
      <w:keepLines/>
      <w:spacing w:line="480" w:lineRule="auto"/>
      <w:outlineLvl w:val="5"/>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082EC2"/>
    <w:pPr>
      <w:spacing w:after="100"/>
    </w:pPr>
  </w:style>
  <w:style w:type="paragraph" w:styleId="TOC2">
    <w:name w:val="toc 2"/>
    <w:basedOn w:val="Normal"/>
    <w:next w:val="Normal"/>
    <w:autoRedefine/>
    <w:uiPriority w:val="39"/>
    <w:unhideWhenUsed/>
    <w:rsid w:val="00082EC2"/>
    <w:pPr>
      <w:spacing w:after="100"/>
      <w:ind w:left="240"/>
    </w:pPr>
  </w:style>
  <w:style w:type="paragraph" w:styleId="TOC3">
    <w:name w:val="toc 3"/>
    <w:basedOn w:val="Normal"/>
    <w:next w:val="Normal"/>
    <w:autoRedefine/>
    <w:uiPriority w:val="39"/>
    <w:unhideWhenUsed/>
    <w:rsid w:val="00082EC2"/>
    <w:pPr>
      <w:spacing w:after="100"/>
      <w:ind w:left="480"/>
    </w:pPr>
  </w:style>
  <w:style w:type="character" w:styleId="Hyperlink">
    <w:name w:val="Hyperlink"/>
    <w:basedOn w:val="DefaultParagraphFont"/>
    <w:uiPriority w:val="99"/>
    <w:unhideWhenUsed/>
    <w:rsid w:val="00082EC2"/>
    <w:rPr>
      <w:color w:val="0000FF" w:themeColor="hyperlink"/>
      <w:u w:val="single"/>
    </w:rPr>
  </w:style>
  <w:style w:type="paragraph" w:styleId="TableofFigures">
    <w:name w:val="table of figures"/>
    <w:basedOn w:val="Normal"/>
    <w:next w:val="Normal"/>
    <w:uiPriority w:val="99"/>
    <w:unhideWhenUsed/>
    <w:rsid w:val="00082EC2"/>
    <w:pPr>
      <w:spacing w:after="0"/>
    </w:pPr>
  </w:style>
  <w:style w:type="character" w:styleId="UnresolvedMention">
    <w:name w:val="Unresolved Mention"/>
    <w:basedOn w:val="DefaultParagraphFont"/>
    <w:uiPriority w:val="99"/>
    <w:semiHidden/>
    <w:unhideWhenUsed/>
    <w:rsid w:val="006F7A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401578">
      <w:bodyDiv w:val="1"/>
      <w:marLeft w:val="0"/>
      <w:marRight w:val="0"/>
      <w:marTop w:val="0"/>
      <w:marBottom w:val="0"/>
      <w:divBdr>
        <w:top w:val="none" w:sz="0" w:space="0" w:color="auto"/>
        <w:left w:val="none" w:sz="0" w:space="0" w:color="auto"/>
        <w:bottom w:val="none" w:sz="0" w:space="0" w:color="auto"/>
        <w:right w:val="none" w:sz="0" w:space="0" w:color="auto"/>
      </w:divBdr>
    </w:div>
    <w:div w:id="362097171">
      <w:bodyDiv w:val="1"/>
      <w:marLeft w:val="0"/>
      <w:marRight w:val="0"/>
      <w:marTop w:val="0"/>
      <w:marBottom w:val="0"/>
      <w:divBdr>
        <w:top w:val="none" w:sz="0" w:space="0" w:color="auto"/>
        <w:left w:val="none" w:sz="0" w:space="0" w:color="auto"/>
        <w:bottom w:val="none" w:sz="0" w:space="0" w:color="auto"/>
        <w:right w:val="none" w:sz="0" w:space="0" w:color="auto"/>
      </w:divBdr>
    </w:div>
    <w:div w:id="470757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dspace.fcu.edu.tw/handle/2377/32072" TargetMode="External"/><Relationship Id="rId21" Type="http://schemas.openxmlformats.org/officeDocument/2006/relationships/hyperlink" Target="https://cyberleninka.ru/article/n/adoption-of-industry-4-0-technologies-and-company-competitiveness-case-studies-from-a-post-transition-economy" TargetMode="External"/><Relationship Id="rId42" Type="http://schemas.openxmlformats.org/officeDocument/2006/relationships/hyperlink" Target="https://blog.adrianalacyconsulting.com/email-newsletters-customer-retention/" TargetMode="External"/><Relationship Id="rId47" Type="http://schemas.openxmlformats.org/officeDocument/2006/relationships/hyperlink" Target="https://library.oapen.org/handle/20.500.12657/51794" TargetMode="External"/><Relationship Id="rId63" Type="http://schemas.openxmlformats.org/officeDocument/2006/relationships/hyperlink" Target="https://doi.org/10.3390/educsci12040261" TargetMode="External"/><Relationship Id="rId68" Type="http://schemas.openxmlformats.org/officeDocument/2006/relationships/hyperlink" Target="https://doi.org/10.1145/3452918.3458797" TargetMode="External"/><Relationship Id="rId84" Type="http://schemas.openxmlformats.org/officeDocument/2006/relationships/hyperlink" Target="https://www.igi-global.com/chapter/research-design/320212" TargetMode="External"/><Relationship Id="rId89" Type="http://schemas.openxmlformats.org/officeDocument/2006/relationships/hyperlink" Target="https://doi.org/10.3390/su16167154"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www.unilever.com/sustainability/future-of-work/providing-skills-for-life/" TargetMode="External"/><Relationship Id="rId37" Type="http://schemas.openxmlformats.org/officeDocument/2006/relationships/hyperlink" Target="https://doi.org/10.1146/annurev-orgpsych-110721-041023" TargetMode="External"/><Relationship Id="rId53" Type="http://schemas.openxmlformats.org/officeDocument/2006/relationships/hyperlink" Target="https://doi.org/10.1145/3449154" TargetMode="External"/><Relationship Id="rId58" Type="http://schemas.openxmlformats.org/officeDocument/2006/relationships/hyperlink" Target="https://doi.org/10.1177/21582440241268830" TargetMode="External"/><Relationship Id="rId74" Type="http://schemas.openxmlformats.org/officeDocument/2006/relationships/hyperlink" Target="https://doi.org/10.3390/ijerph18116059" TargetMode="External"/><Relationship Id="rId79" Type="http://schemas.openxmlformats.org/officeDocument/2006/relationships/hyperlink" Target="https://doi.org/10.3390/su16198667" TargetMode="External"/><Relationship Id="rId5" Type="http://schemas.openxmlformats.org/officeDocument/2006/relationships/webSettings" Target="webSettings.xml"/><Relationship Id="rId90" Type="http://schemas.openxmlformats.org/officeDocument/2006/relationships/hyperlink" Target="https://doi.org/10.14505/tpref.v15.3(31).04" TargetMode="External"/><Relationship Id="rId95" Type="http://schemas.openxmlformats.org/officeDocument/2006/relationships/header" Target="header1.xml"/><Relationship Id="rId22" Type="http://schemas.openxmlformats.org/officeDocument/2006/relationships/hyperlink" Target="https://drpress.org/ojs/index.php/HBEM/article/view/10565" TargetMode="External"/><Relationship Id="rId27" Type="http://schemas.openxmlformats.org/officeDocument/2006/relationships/hyperlink" Target="https://rucore.libraries.rutgers.edu/rutgers-lib/65963/" TargetMode="External"/><Relationship Id="rId43" Type="http://schemas.openxmlformats.org/officeDocument/2006/relationships/hyperlink" Target="https://eric.ed.gov/?id=EJ1251574" TargetMode="External"/><Relationship Id="rId48" Type="http://schemas.openxmlformats.org/officeDocument/2006/relationships/hyperlink" Target="https://doi.org/10.1108/ccij-03-2019-0024" TargetMode="External"/><Relationship Id="rId64" Type="http://schemas.openxmlformats.org/officeDocument/2006/relationships/hyperlink" Target="https://doi.org/10.5295/cdg.v0i0.22332" TargetMode="External"/><Relationship Id="rId69" Type="http://schemas.openxmlformats.org/officeDocument/2006/relationships/hyperlink" Target="https://doi.org/10.1016/j.intmar.2020.05.001" TargetMode="External"/><Relationship Id="rId80" Type="http://schemas.openxmlformats.org/officeDocument/2006/relationships/hyperlink" Target="https://papers.ssrn.com/sol3/papers.cfm?abstract_id=4178694" TargetMode="External"/><Relationship Id="rId85" Type="http://schemas.openxmlformats.org/officeDocument/2006/relationships/hyperlink" Target="https://www.researchgate.net/profile/Tochukwu-Ijomah-2/publication/383848027_Strategic_approaches_to_sustainability_in_multinational_corporations_A_comprehensive_review/links/66dc49acb1606e24c2124928/Strategic-approaches-to-sustainability-in-multinational-corporations-A-comprehensive-review.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leicester.gov.uk/your-council/how-we-work/data-protection-and-foia/anonymising-personal-data-for-secondary-uses/" TargetMode="External"/><Relationship Id="rId33" Type="http://schemas.openxmlformats.org/officeDocument/2006/relationships/hyperlink" Target="https://www.unilever.com/sustainability/future-of-work/providing-skills-for-life/" TargetMode="External"/><Relationship Id="rId38" Type="http://schemas.openxmlformats.org/officeDocument/2006/relationships/hyperlink" Target="https://www.theseus.fi/bitstream/handle/10024/814353/Belouadah_Amina.pdf?sequence=2" TargetMode="External"/><Relationship Id="rId46" Type="http://schemas.openxmlformats.org/officeDocument/2006/relationships/hyperlink" Target="https://doi.org/10.1016/j.ipm.2020.102307" TargetMode="External"/><Relationship Id="rId59" Type="http://schemas.openxmlformats.org/officeDocument/2006/relationships/hyperlink" Target="https://doi.org/10.1016/j.comppsych.2021.152286" TargetMode="External"/><Relationship Id="rId67" Type="http://schemas.openxmlformats.org/officeDocument/2006/relationships/hyperlink" Target="https://rucore.libraries.rutgers.edu/rutgers-lib/65963/" TargetMode="External"/><Relationship Id="rId20" Type="http://schemas.openxmlformats.org/officeDocument/2006/relationships/hyperlink" Target="https://doi.org/10.4324/9780429203343" TargetMode="External"/><Relationship Id="rId41" Type="http://schemas.openxmlformats.org/officeDocument/2006/relationships/hyperlink" Target="https://jbrmr.com/details&amp;cid=548/cdn/article_file/details&amp;cid=530" TargetMode="External"/><Relationship Id="rId54" Type="http://schemas.openxmlformats.org/officeDocument/2006/relationships/hyperlink" Target="https://doi.org/10.1080/0144929x.2020.1774653" TargetMode="External"/><Relationship Id="rId62" Type="http://schemas.openxmlformats.org/officeDocument/2006/relationships/hyperlink" Target="https://doi.org/10.1371/journal.pone.0289036" TargetMode="External"/><Relationship Id="rId70" Type="http://schemas.openxmlformats.org/officeDocument/2006/relationships/hyperlink" Target="https://doi.org/10.1080/0144929x.2022.2126948" TargetMode="External"/><Relationship Id="rId75" Type="http://schemas.openxmlformats.org/officeDocument/2006/relationships/hyperlink" Target="https://doi.org/10.1145/3415231" TargetMode="External"/><Relationship Id="rId83" Type="http://schemas.openxmlformats.org/officeDocument/2006/relationships/hyperlink" Target="https://doi.org/10.1177/16094069241270399" TargetMode="External"/><Relationship Id="rId88" Type="http://schemas.openxmlformats.org/officeDocument/2006/relationships/hyperlink" Target="https://asparev.net/index.php/APE/article/view/91" TargetMode="External"/><Relationship Id="rId91" Type="http://schemas.openxmlformats.org/officeDocument/2006/relationships/image" Target="media/image13.png"/><Relationship Id="rId9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hul.co.in/our-company/" TargetMode="External"/><Relationship Id="rId28" Type="http://schemas.openxmlformats.org/officeDocument/2006/relationships/hyperlink" Target="https://www.sciencedirect.com/science/article/pii/S1044500524000234" TargetMode="External"/><Relationship Id="rId36" Type="http://schemas.openxmlformats.org/officeDocument/2006/relationships/hyperlink" Target="https://www.ceeol.com/search/article-detail?id=960987" TargetMode="External"/><Relationship Id="rId49" Type="http://schemas.openxmlformats.org/officeDocument/2006/relationships/hyperlink" Target="https://doi.org/10.2196/32614" TargetMode="External"/><Relationship Id="rId57" Type="http://schemas.openxmlformats.org/officeDocument/2006/relationships/hyperlink" Target="https://doi.org/10.1016/j.jbusres.2021.03.051" TargetMode="External"/><Relationship Id="rId10" Type="http://schemas.openxmlformats.org/officeDocument/2006/relationships/image" Target="media/image3.png"/><Relationship Id="rId31" Type="http://schemas.openxmlformats.org/officeDocument/2006/relationships/hyperlink" Target="https://careers.unilever.com/benefits-learning-wellbeing" TargetMode="External"/><Relationship Id="rId44" Type="http://schemas.openxmlformats.org/officeDocument/2006/relationships/hyperlink" Target="https://doi.org/10.3389/fpsyg.2022.1001283" TargetMode="External"/><Relationship Id="rId52" Type="http://schemas.openxmlformats.org/officeDocument/2006/relationships/hyperlink" Target="http://etheses.dur.ac.uk/14844/" TargetMode="External"/><Relationship Id="rId60" Type="http://schemas.openxmlformats.org/officeDocument/2006/relationships/hyperlink" Target="https://www.ijicc.net/images/vol_13/Iss_5/13501_Mulyana_2020_E_R.pdf" TargetMode="External"/><Relationship Id="rId65" Type="http://schemas.openxmlformats.org/officeDocument/2006/relationships/hyperlink" Target="https://doi.org/10.1016/j.emj.2021.03.004" TargetMode="External"/><Relationship Id="rId73" Type="http://schemas.openxmlformats.org/officeDocument/2006/relationships/hyperlink" Target="https://www.ijeast.com/papers/174-186,Tesma606,IJEAST.pdf" TargetMode="External"/><Relationship Id="rId78" Type="http://schemas.openxmlformats.org/officeDocument/2006/relationships/hyperlink" Target="https://doi.org/10.1007/s42979-021-00815-1" TargetMode="External"/><Relationship Id="rId81" Type="http://schemas.openxmlformats.org/officeDocument/2006/relationships/hyperlink" Target="https://doi.org/10.1016/j.compbiomed.2020.104130" TargetMode="External"/><Relationship Id="rId86" Type="http://schemas.openxmlformats.org/officeDocument/2006/relationships/hyperlink" Target="https://doi.org/10.56355/ijfrst.2024.3.2.0047" TargetMode="External"/><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theseus.fi/handle/10024/815645" TargetMode="External"/><Relationship Id="rId34" Type="http://schemas.openxmlformats.org/officeDocument/2006/relationships/hyperlink" Target="https://doi.org/10.1186/s40561-020-00118-7" TargetMode="External"/><Relationship Id="rId50" Type="http://schemas.openxmlformats.org/officeDocument/2006/relationships/hyperlink" Target="https://doi.org/10.1016/j.digbus.2020.100001" TargetMode="External"/><Relationship Id="rId55" Type="http://schemas.openxmlformats.org/officeDocument/2006/relationships/hyperlink" Target="https://doi.org/10.4324/9780429286797-17" TargetMode="External"/><Relationship Id="rId76" Type="http://schemas.openxmlformats.org/officeDocument/2006/relationships/hyperlink" Target="https://zcybersecurity.com/phishing-awareness-email-to-employees/"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books.google.com/books?hl=en&amp;lr=&amp;id=T3z3EAAAQBAJ&amp;oi=fnd&amp;pg=PP1&amp;dq=+email+marketing+does+well+when+it+is+integrated+with+other+tools+within+the+digital+space+for+the+particular+benefit+of+Unilever.&amp;ots=GMPuNbO7Kd&amp;sig=BcFzVo8AddgSZIJDltqJxMzSpGY" TargetMode="External"/><Relationship Id="rId92" Type="http://schemas.openxmlformats.org/officeDocument/2006/relationships/image" Target="media/image14.png"/><Relationship Id="rId2" Type="http://schemas.openxmlformats.org/officeDocument/2006/relationships/numbering" Target="numbering.xml"/><Relationship Id="rId29" Type="http://schemas.openxmlformats.org/officeDocument/2006/relationships/hyperlink" Target="https://www.theseus.fi/handle/10024/748076" TargetMode="External"/><Relationship Id="rId24" Type="http://schemas.openxmlformats.org/officeDocument/2006/relationships/hyperlink" Target="https://doi.org/10.1108/ijis-04-2020-0049" TargetMode="External"/><Relationship Id="rId40" Type="http://schemas.openxmlformats.org/officeDocument/2006/relationships/hyperlink" Target="https://doi.org/10.1016/j.jsr.2021.06.004" TargetMode="External"/><Relationship Id="rId45" Type="http://schemas.openxmlformats.org/officeDocument/2006/relationships/hyperlink" Target="https://doi.org/10.4324/9780429260018" TargetMode="External"/><Relationship Id="rId66" Type="http://schemas.openxmlformats.org/officeDocument/2006/relationships/hyperlink" Target="https://mjpharm.org/gamified-online-quizzes-pharmacy-student-perceptions-of-learning-in-an-undergraduate-medicinal-chemistry-course/" TargetMode="External"/><Relationship Id="rId87" Type="http://schemas.openxmlformats.org/officeDocument/2006/relationships/hyperlink" Target="https://doi.org/10.1016/j.im.2024.103966" TargetMode="External"/><Relationship Id="rId61" Type="http://schemas.openxmlformats.org/officeDocument/2006/relationships/hyperlink" Target="https://doi.org/10.1108/jkm-10-2019-0553" TargetMode="External"/><Relationship Id="rId82" Type="http://schemas.openxmlformats.org/officeDocument/2006/relationships/hyperlink" Target="http://eprints.rclis.org/40506"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doi.org/OER000001496" TargetMode="External"/><Relationship Id="rId35" Type="http://schemas.openxmlformats.org/officeDocument/2006/relationships/hyperlink" Target="https://doi.org/10.3389/fpsyg.2023.1122200" TargetMode="External"/><Relationship Id="rId56" Type="http://schemas.openxmlformats.org/officeDocument/2006/relationships/hyperlink" Target="http://dspace.fcu.edu.tw/handle/2377/32072" TargetMode="External"/><Relationship Id="rId77" Type="http://schemas.openxmlformats.org/officeDocument/2006/relationships/hyperlink" Target="https://www.researchgate.net/profile/Indunil-Karunarathna/publication/383155455_Comprehensive_Data_Collection_Methods_Challenges_and_the_Importance_of_Accuracy/data/66beea8e8d00735592560f16/Comprehensive-Data-Collection-Methods-Challenges-and-the-Importance-of-Accuracy.pdf" TargetMode="External"/><Relationship Id="rId8" Type="http://schemas.openxmlformats.org/officeDocument/2006/relationships/image" Target="media/image1.png"/><Relationship Id="rId51" Type="http://schemas.openxmlformats.org/officeDocument/2006/relationships/hyperlink" Target="https://doi.org/10.1186/s13673-020-00237-7" TargetMode="External"/><Relationship Id="rId72" Type="http://schemas.openxmlformats.org/officeDocument/2006/relationships/hyperlink" Target="https://www.unilever.com/news/news-search/2021/whats-behind-the-extraordinary-growth-of-digital-commerce/" TargetMode="External"/><Relationship Id="rId93" Type="http://schemas.openxmlformats.org/officeDocument/2006/relationships/image" Target="media/image15.png"/><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4DF0B-BFA4-4987-8511-7295E599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92</Pages>
  <Words>23565</Words>
  <Characters>134323</Characters>
  <Application>Microsoft Office Word</Application>
  <DocSecurity>0</DocSecurity>
  <Lines>1119</Lines>
  <Paragraphs>315</Paragraphs>
  <ScaleCrop>false</ScaleCrop>
  <Company/>
  <LinksUpToDate>false</LinksUpToDate>
  <CharactersWithSpaces>157573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TR RA</cp:lastModifiedBy>
  <cp:revision>2</cp:revision>
  <dcterms:created xsi:type="dcterms:W3CDTF">2024-11-27T15:58:00Z</dcterms:created>
  <dcterms:modified xsi:type="dcterms:W3CDTF">2024-12-03T09:57:00Z</dcterms:modified>
</cp:coreProperties>
</file>