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Y="3000"/>
        <w:tblW w:w="0" w:type="auto"/>
        <w:tblCellMar>
          <w:top w:w="15" w:type="dxa"/>
          <w:left w:w="15" w:type="dxa"/>
          <w:bottom w:w="15" w:type="dxa"/>
          <w:right w:w="15" w:type="dxa"/>
        </w:tblCellMar>
        <w:tblLook w:val="04A0" w:firstRow="1" w:lastRow="0" w:firstColumn="1" w:lastColumn="0" w:noHBand="0" w:noVBand="1"/>
      </w:tblPr>
      <w:tblGrid>
        <w:gridCol w:w="1616"/>
        <w:gridCol w:w="3332"/>
        <w:gridCol w:w="3079"/>
        <w:gridCol w:w="1313"/>
      </w:tblGrid>
      <w:tr w:rsidR="00453BBC" w:rsidRPr="00453BBC" w14:paraId="75A98851" w14:textId="77777777" w:rsidTr="00552C5E">
        <w:trPr>
          <w:trHeight w:val="5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AF58D" w14:textId="77777777" w:rsidR="00453BBC" w:rsidRPr="00453BBC" w:rsidRDefault="00453BBC" w:rsidP="00552C5E">
            <w:pPr>
              <w:spacing w:after="160" w:line="259" w:lineRule="auto"/>
              <w:jc w:val="left"/>
              <w:rPr>
                <w:lang w:val="en-US"/>
              </w:rPr>
            </w:pPr>
            <w:r w:rsidRPr="00453BBC">
              <w:rPr>
                <w:b/>
                <w:bCs/>
                <w:lang w:val="en-US"/>
              </w:rPr>
              <w:t>Student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AE669" w14:textId="5D159B9A" w:rsidR="00453BBC" w:rsidRPr="00904CFD" w:rsidRDefault="00904CFD" w:rsidP="00552C5E">
            <w:pPr>
              <w:spacing w:after="160" w:line="259" w:lineRule="auto"/>
              <w:jc w:val="left"/>
              <w:rPr>
                <w:b/>
                <w:bCs/>
                <w:lang w:val="en-US"/>
              </w:rPr>
            </w:pPr>
            <w:r w:rsidRPr="00904CFD">
              <w:rPr>
                <w:b/>
                <w:bCs/>
                <w:lang w:val="en-US"/>
              </w:rPr>
              <w:t>Marin Marius Enache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61740" w14:textId="77777777" w:rsidR="00453BBC" w:rsidRPr="00453BBC" w:rsidRDefault="00453BBC" w:rsidP="00552C5E">
            <w:pPr>
              <w:spacing w:after="160" w:line="259" w:lineRule="auto"/>
              <w:jc w:val="left"/>
              <w:rPr>
                <w:lang w:val="en-US"/>
              </w:rPr>
            </w:pPr>
            <w:r w:rsidRPr="00453BBC">
              <w:rPr>
                <w:b/>
                <w:bCs/>
                <w:lang w:val="en-US"/>
              </w:rPr>
              <w:t>Student ID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6A234" w14:textId="28052F53" w:rsidR="00453BBC" w:rsidRPr="00904CFD" w:rsidRDefault="00904CFD" w:rsidP="00552C5E">
            <w:pPr>
              <w:spacing w:after="160" w:line="259" w:lineRule="auto"/>
              <w:jc w:val="left"/>
              <w:rPr>
                <w:b/>
                <w:bCs/>
                <w:lang w:val="en-US"/>
              </w:rPr>
            </w:pPr>
            <w:r w:rsidRPr="00904CFD">
              <w:rPr>
                <w:b/>
                <w:bCs/>
                <w:lang w:val="en-US"/>
              </w:rPr>
              <w:t>2241513</w:t>
            </w:r>
          </w:p>
        </w:tc>
      </w:tr>
      <w:tr w:rsidR="00453BBC" w:rsidRPr="00453BBC" w14:paraId="6BCDA6F2" w14:textId="77777777" w:rsidTr="00552C5E">
        <w:trPr>
          <w:trHeight w:val="5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F8D0E" w14:textId="77777777" w:rsidR="00453BBC" w:rsidRPr="00453BBC" w:rsidRDefault="00453BBC" w:rsidP="00552C5E">
            <w:pPr>
              <w:spacing w:after="160" w:line="259" w:lineRule="auto"/>
              <w:jc w:val="left"/>
              <w:rPr>
                <w:lang w:val="en-US"/>
              </w:rPr>
            </w:pPr>
            <w:r w:rsidRPr="00453BBC">
              <w:rPr>
                <w:b/>
                <w:bCs/>
                <w:lang w:val="en-US"/>
              </w:rPr>
              <w:t>Programme: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30EDB" w14:textId="77777777" w:rsidR="00453BBC" w:rsidRPr="00453BBC" w:rsidRDefault="00453BBC" w:rsidP="00552C5E">
            <w:pPr>
              <w:spacing w:after="160" w:line="259" w:lineRule="auto"/>
              <w:jc w:val="left"/>
              <w:rPr>
                <w:lang w:val="en-US"/>
              </w:rPr>
            </w:pPr>
            <w:r w:rsidRPr="00453BBC">
              <w:rPr>
                <w:b/>
                <w:bCs/>
                <w:lang w:val="en-US"/>
              </w:rPr>
              <w:t>BA International Hotel Management</w:t>
            </w:r>
          </w:p>
        </w:tc>
      </w:tr>
      <w:tr w:rsidR="00453BBC" w:rsidRPr="00453BBC" w14:paraId="5323FAE3" w14:textId="77777777" w:rsidTr="00552C5E">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A8561" w14:textId="77777777" w:rsidR="00453BBC" w:rsidRPr="00453BBC" w:rsidRDefault="00453BBC" w:rsidP="00552C5E">
            <w:pPr>
              <w:spacing w:after="160" w:line="259" w:lineRule="auto"/>
              <w:jc w:val="left"/>
              <w:rPr>
                <w:lang w:val="en-US"/>
              </w:rPr>
            </w:pPr>
            <w:r w:rsidRPr="00453BBC">
              <w:rPr>
                <w:b/>
                <w:bCs/>
                <w:lang w:val="en-US"/>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BB0A2" w14:textId="77777777" w:rsidR="00453BBC" w:rsidRPr="00453BBC" w:rsidRDefault="00453BBC" w:rsidP="00552C5E">
            <w:pPr>
              <w:spacing w:after="160" w:line="259" w:lineRule="auto"/>
              <w:jc w:val="left"/>
              <w:rPr>
                <w:lang w:val="en-US"/>
              </w:rPr>
            </w:pPr>
            <w:r w:rsidRPr="00453BBC">
              <w:rPr>
                <w:b/>
                <w:bCs/>
                <w:lang w:val="en-US"/>
              </w:rPr>
              <w:t>Managing Food &amp; Beverage Operations</w:t>
            </w:r>
          </w:p>
        </w:tc>
      </w:tr>
      <w:tr w:rsidR="00453BBC" w:rsidRPr="00453BBC" w14:paraId="4F115718" w14:textId="77777777" w:rsidTr="00552C5E">
        <w:trPr>
          <w:trHeight w:val="76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CAD9C" w14:textId="77777777" w:rsidR="00453BBC" w:rsidRPr="00453BBC" w:rsidRDefault="00453BBC" w:rsidP="00552C5E">
            <w:pPr>
              <w:spacing w:after="160" w:line="259" w:lineRule="auto"/>
              <w:jc w:val="left"/>
              <w:rPr>
                <w:lang w:val="en-US"/>
              </w:rPr>
            </w:pPr>
            <w:r w:rsidRPr="00453BBC">
              <w:rPr>
                <w:b/>
                <w:bCs/>
                <w:lang w:val="en-US"/>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CF6AA" w14:textId="77777777" w:rsidR="00453BBC" w:rsidRPr="00453BBC" w:rsidRDefault="00453BBC" w:rsidP="00552C5E">
            <w:pPr>
              <w:spacing w:after="160" w:line="259" w:lineRule="auto"/>
              <w:jc w:val="left"/>
              <w:rPr>
                <w:lang w:val="en-US"/>
              </w:rPr>
            </w:pPr>
            <w:r w:rsidRPr="00453BBC">
              <w:rPr>
                <w:b/>
                <w:bCs/>
                <w:lang w:val="en-US"/>
              </w:rPr>
              <w:t>BMIH6002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FAC0D" w14:textId="77777777" w:rsidR="00453BBC" w:rsidRPr="00453BBC" w:rsidRDefault="00453BBC" w:rsidP="00552C5E">
            <w:pPr>
              <w:spacing w:after="160" w:line="259" w:lineRule="auto"/>
              <w:jc w:val="left"/>
              <w:rPr>
                <w:lang w:val="en-US"/>
              </w:rPr>
            </w:pPr>
            <w:r w:rsidRPr="00453BBC">
              <w:rPr>
                <w:b/>
                <w:bCs/>
                <w:lang w:val="en-US"/>
              </w:rPr>
              <w:t>Contribution to  Overall Module  Assessment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855D4" w14:textId="77777777" w:rsidR="00453BBC" w:rsidRPr="00453BBC" w:rsidRDefault="00453BBC" w:rsidP="00552C5E">
            <w:pPr>
              <w:spacing w:after="160" w:line="259" w:lineRule="auto"/>
              <w:jc w:val="left"/>
              <w:rPr>
                <w:lang w:val="en-US"/>
              </w:rPr>
            </w:pPr>
            <w:r w:rsidRPr="00453BBC">
              <w:rPr>
                <w:b/>
                <w:bCs/>
                <w:lang w:val="en-US"/>
              </w:rPr>
              <w:t>50%</w:t>
            </w:r>
          </w:p>
        </w:tc>
      </w:tr>
      <w:tr w:rsidR="00453BBC" w:rsidRPr="00453BBC" w14:paraId="0B9BE8AC" w14:textId="77777777" w:rsidTr="00552C5E">
        <w:trPr>
          <w:trHeight w:val="101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70C95" w14:textId="77777777" w:rsidR="00453BBC" w:rsidRPr="00453BBC" w:rsidRDefault="00453BBC" w:rsidP="00552C5E">
            <w:pPr>
              <w:spacing w:after="160" w:line="259" w:lineRule="auto"/>
              <w:jc w:val="left"/>
              <w:rPr>
                <w:lang w:val="en-US"/>
              </w:rPr>
            </w:pPr>
            <w:r w:rsidRPr="00453BBC">
              <w:rPr>
                <w:b/>
                <w:bCs/>
                <w:lang w:val="en-US"/>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AA5C5" w14:textId="77777777" w:rsidR="00453BBC" w:rsidRPr="00453BBC" w:rsidRDefault="00453BBC" w:rsidP="00552C5E">
            <w:pPr>
              <w:spacing w:after="160" w:line="259" w:lineRule="auto"/>
              <w:jc w:val="left"/>
              <w:rPr>
                <w:lang w:val="en-US"/>
              </w:rPr>
            </w:pPr>
            <w:r w:rsidRPr="00453BBC">
              <w:rPr>
                <w:b/>
                <w:bCs/>
                <w:lang w:val="en-US"/>
              </w:rPr>
              <w:t>Jessica Newport, Daniel  Payne, Ben Ka Po Chong,  Kathryn Roberts,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7630C9" w14:textId="77777777" w:rsidR="00453BBC" w:rsidRPr="00453BBC" w:rsidRDefault="00453BBC" w:rsidP="00552C5E">
            <w:pPr>
              <w:spacing w:after="160" w:line="259" w:lineRule="auto"/>
              <w:jc w:val="left"/>
              <w:rPr>
                <w:lang w:val="en-US"/>
              </w:rPr>
            </w:pPr>
            <w:r w:rsidRPr="00453BBC">
              <w:rPr>
                <w:b/>
                <w:bCs/>
                <w:lang w:val="en-US"/>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A6E06" w14:textId="77777777" w:rsidR="00453BBC" w:rsidRPr="00453BBC" w:rsidRDefault="00453BBC" w:rsidP="00552C5E">
            <w:pPr>
              <w:spacing w:after="160" w:line="259" w:lineRule="auto"/>
              <w:jc w:val="left"/>
              <w:rPr>
                <w:lang w:val="en-US"/>
              </w:rPr>
            </w:pPr>
            <w:r w:rsidRPr="00453BBC">
              <w:rPr>
                <w:b/>
                <w:bCs/>
                <w:lang w:val="en-US"/>
              </w:rPr>
              <w:t>Lola Villard-Coles</w:t>
            </w:r>
          </w:p>
        </w:tc>
      </w:tr>
    </w:tbl>
    <w:p w14:paraId="0C289CA6" w14:textId="16798796" w:rsidR="003F1337" w:rsidRDefault="003F1337">
      <w:pPr>
        <w:spacing w:after="160" w:line="259" w:lineRule="auto"/>
        <w:jc w:val="left"/>
      </w:pPr>
      <w:r>
        <w:br w:type="page"/>
      </w: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D16549" w:rsidRDefault="00D16549">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0A82CC6A" w14:textId="65B83A96" w:rsidR="00DE395E" w:rsidRDefault="00D16549"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12663074" w:history="1">
            <w:r w:rsidR="00DE395E" w:rsidRPr="00311C94">
              <w:rPr>
                <w:rStyle w:val="Hyperlink"/>
              </w:rPr>
              <w:t>Introduction</w:t>
            </w:r>
            <w:r w:rsidR="00DE395E">
              <w:rPr>
                <w:webHidden/>
              </w:rPr>
              <w:tab/>
            </w:r>
            <w:r w:rsidR="00DE395E">
              <w:rPr>
                <w:webHidden/>
              </w:rPr>
              <w:fldChar w:fldCharType="begin"/>
            </w:r>
            <w:r w:rsidR="00DE395E">
              <w:rPr>
                <w:webHidden/>
              </w:rPr>
              <w:instrText xml:space="preserve"> PAGEREF _Toc212663074 \h </w:instrText>
            </w:r>
            <w:r w:rsidR="00DE395E">
              <w:rPr>
                <w:webHidden/>
              </w:rPr>
            </w:r>
            <w:r w:rsidR="00DE395E">
              <w:rPr>
                <w:webHidden/>
              </w:rPr>
              <w:fldChar w:fldCharType="separate"/>
            </w:r>
            <w:r w:rsidR="00DE395E">
              <w:rPr>
                <w:webHidden/>
              </w:rPr>
              <w:t>3</w:t>
            </w:r>
            <w:r w:rsidR="00DE395E">
              <w:rPr>
                <w:webHidden/>
              </w:rPr>
              <w:fldChar w:fldCharType="end"/>
            </w:r>
          </w:hyperlink>
        </w:p>
        <w:p w14:paraId="56E8BD5F" w14:textId="5E096397" w:rsidR="00DE395E" w:rsidRDefault="00DE395E"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75" w:history="1">
            <w:r w:rsidRPr="00311C94">
              <w:rPr>
                <w:rStyle w:val="Hyperlink"/>
              </w:rPr>
              <w:t>F&amp;B Management Experience at Best Western Abbots Barton Hotel</w:t>
            </w:r>
            <w:r>
              <w:rPr>
                <w:webHidden/>
              </w:rPr>
              <w:tab/>
            </w:r>
            <w:r>
              <w:rPr>
                <w:webHidden/>
              </w:rPr>
              <w:fldChar w:fldCharType="begin"/>
            </w:r>
            <w:r>
              <w:rPr>
                <w:webHidden/>
              </w:rPr>
              <w:instrText xml:space="preserve"> PAGEREF _Toc212663075 \h </w:instrText>
            </w:r>
            <w:r>
              <w:rPr>
                <w:webHidden/>
              </w:rPr>
            </w:r>
            <w:r>
              <w:rPr>
                <w:webHidden/>
              </w:rPr>
              <w:fldChar w:fldCharType="separate"/>
            </w:r>
            <w:r>
              <w:rPr>
                <w:webHidden/>
              </w:rPr>
              <w:t>3</w:t>
            </w:r>
            <w:r>
              <w:rPr>
                <w:webHidden/>
              </w:rPr>
              <w:fldChar w:fldCharType="end"/>
            </w:r>
          </w:hyperlink>
        </w:p>
        <w:p w14:paraId="39B5CE90" w14:textId="5D151A65" w:rsidR="00DE395E" w:rsidRDefault="00DE395E"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76" w:history="1">
            <w:r w:rsidRPr="00311C94">
              <w:rPr>
                <w:rStyle w:val="Hyperlink"/>
              </w:rPr>
              <w:t>Comparative analysis in group roles</w:t>
            </w:r>
            <w:r>
              <w:rPr>
                <w:webHidden/>
              </w:rPr>
              <w:tab/>
            </w:r>
            <w:r>
              <w:rPr>
                <w:webHidden/>
              </w:rPr>
              <w:fldChar w:fldCharType="begin"/>
            </w:r>
            <w:r>
              <w:rPr>
                <w:webHidden/>
              </w:rPr>
              <w:instrText xml:space="preserve"> PAGEREF _Toc212663076 \h </w:instrText>
            </w:r>
            <w:r>
              <w:rPr>
                <w:webHidden/>
              </w:rPr>
            </w:r>
            <w:r>
              <w:rPr>
                <w:webHidden/>
              </w:rPr>
              <w:fldChar w:fldCharType="separate"/>
            </w:r>
            <w:r>
              <w:rPr>
                <w:webHidden/>
              </w:rPr>
              <w:t>4</w:t>
            </w:r>
            <w:r>
              <w:rPr>
                <w:webHidden/>
              </w:rPr>
              <w:fldChar w:fldCharType="end"/>
            </w:r>
          </w:hyperlink>
        </w:p>
        <w:p w14:paraId="0EC2371E" w14:textId="2AFB8EA4" w:rsidR="00DE395E" w:rsidRDefault="00DE395E" w:rsidP="00DE395E">
          <w:pPr>
            <w:pStyle w:val="TOC2"/>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77" w:history="1">
            <w:r w:rsidRPr="00311C94">
              <w:rPr>
                <w:rStyle w:val="Hyperlink"/>
                <w:lang w:eastAsia="en-GB"/>
              </w:rPr>
              <w:t>Different perspectives in practice</w:t>
            </w:r>
            <w:r>
              <w:rPr>
                <w:webHidden/>
              </w:rPr>
              <w:tab/>
            </w:r>
            <w:r>
              <w:rPr>
                <w:webHidden/>
              </w:rPr>
              <w:fldChar w:fldCharType="begin"/>
            </w:r>
            <w:r>
              <w:rPr>
                <w:webHidden/>
              </w:rPr>
              <w:instrText xml:space="preserve"> PAGEREF _Toc212663077 \h </w:instrText>
            </w:r>
            <w:r>
              <w:rPr>
                <w:webHidden/>
              </w:rPr>
            </w:r>
            <w:r>
              <w:rPr>
                <w:webHidden/>
              </w:rPr>
              <w:fldChar w:fldCharType="separate"/>
            </w:r>
            <w:r>
              <w:rPr>
                <w:webHidden/>
              </w:rPr>
              <w:t>4</w:t>
            </w:r>
            <w:r>
              <w:rPr>
                <w:webHidden/>
              </w:rPr>
              <w:fldChar w:fldCharType="end"/>
            </w:r>
          </w:hyperlink>
        </w:p>
        <w:p w14:paraId="4BC93458" w14:textId="6CFA2B89" w:rsidR="00DE395E" w:rsidRDefault="00DE395E" w:rsidP="00DE395E">
          <w:pPr>
            <w:pStyle w:val="TOC2"/>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78" w:history="1">
            <w:r w:rsidRPr="00311C94">
              <w:rPr>
                <w:rStyle w:val="Hyperlink"/>
                <w:lang w:eastAsia="en-GB"/>
              </w:rPr>
              <w:t>Perspective Shift and Theoretical Reflection</w:t>
            </w:r>
            <w:r>
              <w:rPr>
                <w:webHidden/>
              </w:rPr>
              <w:tab/>
            </w:r>
            <w:r>
              <w:rPr>
                <w:webHidden/>
              </w:rPr>
              <w:fldChar w:fldCharType="begin"/>
            </w:r>
            <w:r>
              <w:rPr>
                <w:webHidden/>
              </w:rPr>
              <w:instrText xml:space="preserve"> PAGEREF _Toc212663078 \h </w:instrText>
            </w:r>
            <w:r>
              <w:rPr>
                <w:webHidden/>
              </w:rPr>
            </w:r>
            <w:r>
              <w:rPr>
                <w:webHidden/>
              </w:rPr>
              <w:fldChar w:fldCharType="separate"/>
            </w:r>
            <w:r>
              <w:rPr>
                <w:webHidden/>
              </w:rPr>
              <w:t>5</w:t>
            </w:r>
            <w:r>
              <w:rPr>
                <w:webHidden/>
              </w:rPr>
              <w:fldChar w:fldCharType="end"/>
            </w:r>
          </w:hyperlink>
        </w:p>
        <w:p w14:paraId="00E9E186" w14:textId="452AEBEF" w:rsidR="00DE395E" w:rsidRDefault="00DE395E" w:rsidP="00DE395E">
          <w:pPr>
            <w:pStyle w:val="TOC2"/>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79" w:history="1">
            <w:r w:rsidRPr="00311C94">
              <w:rPr>
                <w:rStyle w:val="Hyperlink"/>
                <w:lang w:eastAsia="en-GB"/>
              </w:rPr>
              <w:t>Opportunities for Improvement and Academic Review</w:t>
            </w:r>
            <w:r>
              <w:rPr>
                <w:webHidden/>
              </w:rPr>
              <w:tab/>
            </w:r>
            <w:r>
              <w:rPr>
                <w:webHidden/>
              </w:rPr>
              <w:fldChar w:fldCharType="begin"/>
            </w:r>
            <w:r>
              <w:rPr>
                <w:webHidden/>
              </w:rPr>
              <w:instrText xml:space="preserve"> PAGEREF _Toc212663079 \h </w:instrText>
            </w:r>
            <w:r>
              <w:rPr>
                <w:webHidden/>
              </w:rPr>
            </w:r>
            <w:r>
              <w:rPr>
                <w:webHidden/>
              </w:rPr>
              <w:fldChar w:fldCharType="separate"/>
            </w:r>
            <w:r>
              <w:rPr>
                <w:webHidden/>
              </w:rPr>
              <w:t>5</w:t>
            </w:r>
            <w:r>
              <w:rPr>
                <w:webHidden/>
              </w:rPr>
              <w:fldChar w:fldCharType="end"/>
            </w:r>
          </w:hyperlink>
        </w:p>
        <w:p w14:paraId="277D8515" w14:textId="08BD2ADF" w:rsidR="00DE395E" w:rsidRDefault="00DE395E"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80" w:history="1">
            <w:r w:rsidRPr="00311C94">
              <w:rPr>
                <w:rStyle w:val="Hyperlink"/>
              </w:rPr>
              <w:t>Reflection of theory in practical experience</w:t>
            </w:r>
            <w:r>
              <w:rPr>
                <w:webHidden/>
              </w:rPr>
              <w:tab/>
            </w:r>
            <w:r>
              <w:rPr>
                <w:webHidden/>
              </w:rPr>
              <w:fldChar w:fldCharType="begin"/>
            </w:r>
            <w:r>
              <w:rPr>
                <w:webHidden/>
              </w:rPr>
              <w:instrText xml:space="preserve"> PAGEREF _Toc212663080 \h </w:instrText>
            </w:r>
            <w:r>
              <w:rPr>
                <w:webHidden/>
              </w:rPr>
            </w:r>
            <w:r>
              <w:rPr>
                <w:webHidden/>
              </w:rPr>
              <w:fldChar w:fldCharType="separate"/>
            </w:r>
            <w:r>
              <w:rPr>
                <w:webHidden/>
              </w:rPr>
              <w:t>5</w:t>
            </w:r>
            <w:r>
              <w:rPr>
                <w:webHidden/>
              </w:rPr>
              <w:fldChar w:fldCharType="end"/>
            </w:r>
          </w:hyperlink>
        </w:p>
        <w:p w14:paraId="15674156" w14:textId="2FFBB4A4" w:rsidR="00DE395E" w:rsidRDefault="00DE395E"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81" w:history="1">
            <w:r w:rsidRPr="00311C94">
              <w:rPr>
                <w:rStyle w:val="Hyperlink"/>
              </w:rPr>
              <w:t>Conclusion</w:t>
            </w:r>
            <w:r>
              <w:rPr>
                <w:webHidden/>
              </w:rPr>
              <w:tab/>
            </w:r>
            <w:r>
              <w:rPr>
                <w:webHidden/>
              </w:rPr>
              <w:fldChar w:fldCharType="begin"/>
            </w:r>
            <w:r>
              <w:rPr>
                <w:webHidden/>
              </w:rPr>
              <w:instrText xml:space="preserve"> PAGEREF _Toc212663081 \h </w:instrText>
            </w:r>
            <w:r>
              <w:rPr>
                <w:webHidden/>
              </w:rPr>
            </w:r>
            <w:r>
              <w:rPr>
                <w:webHidden/>
              </w:rPr>
              <w:fldChar w:fldCharType="separate"/>
            </w:r>
            <w:r>
              <w:rPr>
                <w:webHidden/>
              </w:rPr>
              <w:t>6</w:t>
            </w:r>
            <w:r>
              <w:rPr>
                <w:webHidden/>
              </w:rPr>
              <w:fldChar w:fldCharType="end"/>
            </w:r>
          </w:hyperlink>
        </w:p>
        <w:p w14:paraId="354242E4" w14:textId="5098FC5D" w:rsidR="00DE395E" w:rsidRDefault="00DE395E"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82" w:history="1">
            <w:r w:rsidRPr="00311C94">
              <w:rPr>
                <w:rStyle w:val="Hyperlink"/>
              </w:rPr>
              <w:t>Reference List</w:t>
            </w:r>
            <w:r>
              <w:rPr>
                <w:webHidden/>
              </w:rPr>
              <w:tab/>
            </w:r>
            <w:r>
              <w:rPr>
                <w:webHidden/>
              </w:rPr>
              <w:fldChar w:fldCharType="begin"/>
            </w:r>
            <w:r>
              <w:rPr>
                <w:webHidden/>
              </w:rPr>
              <w:instrText xml:space="preserve"> PAGEREF _Toc212663082 \h </w:instrText>
            </w:r>
            <w:r>
              <w:rPr>
                <w:webHidden/>
              </w:rPr>
            </w:r>
            <w:r>
              <w:rPr>
                <w:webHidden/>
              </w:rPr>
              <w:fldChar w:fldCharType="separate"/>
            </w:r>
            <w:r>
              <w:rPr>
                <w:webHidden/>
              </w:rPr>
              <w:t>8</w:t>
            </w:r>
            <w:r>
              <w:rPr>
                <w:webHidden/>
              </w:rPr>
              <w:fldChar w:fldCharType="end"/>
            </w:r>
          </w:hyperlink>
        </w:p>
        <w:p w14:paraId="4A0D0154" w14:textId="2D807A0C" w:rsidR="00DE395E" w:rsidRDefault="00DE395E" w:rsidP="00DE395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hyperlink w:anchor="_Toc212663083" w:history="1">
            <w:r w:rsidRPr="00311C94">
              <w:rPr>
                <w:rStyle w:val="Hyperlink"/>
              </w:rPr>
              <w:t>Appendix</w:t>
            </w:r>
            <w:r>
              <w:rPr>
                <w:webHidden/>
              </w:rPr>
              <w:tab/>
            </w:r>
            <w:r>
              <w:rPr>
                <w:webHidden/>
              </w:rPr>
              <w:fldChar w:fldCharType="begin"/>
            </w:r>
            <w:r>
              <w:rPr>
                <w:webHidden/>
              </w:rPr>
              <w:instrText xml:space="preserve"> PAGEREF _Toc212663083 \h </w:instrText>
            </w:r>
            <w:r>
              <w:rPr>
                <w:webHidden/>
              </w:rPr>
            </w:r>
            <w:r>
              <w:rPr>
                <w:webHidden/>
              </w:rPr>
              <w:fldChar w:fldCharType="separate"/>
            </w:r>
            <w:r>
              <w:rPr>
                <w:webHidden/>
              </w:rPr>
              <w:t>9</w:t>
            </w:r>
            <w:r>
              <w:rPr>
                <w:webHidden/>
              </w:rPr>
              <w:fldChar w:fldCharType="end"/>
            </w:r>
          </w:hyperlink>
        </w:p>
        <w:p w14:paraId="2077C86F" w14:textId="6FF8C333" w:rsidR="00D16549" w:rsidRDefault="00D16549" w:rsidP="00DE395E">
          <w:r>
            <w:rPr>
              <w:b/>
              <w:bCs/>
            </w:rPr>
            <w:fldChar w:fldCharType="end"/>
          </w:r>
        </w:p>
      </w:sdtContent>
    </w:sdt>
    <w:p w14:paraId="52F3A391" w14:textId="5DD027D8" w:rsidR="00C84B0C" w:rsidRPr="00DE395E" w:rsidRDefault="00C84B0C">
      <w:pPr>
        <w:spacing w:after="160" w:line="259" w:lineRule="auto"/>
        <w:jc w:val="left"/>
        <w:rPr>
          <w:b/>
          <w:bCs/>
          <w:sz w:val="28"/>
          <w:szCs w:val="22"/>
        </w:rPr>
      </w:pPr>
      <w:r w:rsidRPr="00DE395E">
        <w:rPr>
          <w:b/>
          <w:bCs/>
          <w:sz w:val="28"/>
          <w:szCs w:val="22"/>
        </w:rPr>
        <w:t xml:space="preserve">List of </w:t>
      </w:r>
      <w:r w:rsidR="00C066A1">
        <w:rPr>
          <w:b/>
          <w:bCs/>
          <w:sz w:val="28"/>
          <w:szCs w:val="22"/>
        </w:rPr>
        <w:t>Figures</w:t>
      </w:r>
      <w:r w:rsidRPr="00DE395E">
        <w:rPr>
          <w:b/>
          <w:bCs/>
          <w:sz w:val="28"/>
          <w:szCs w:val="22"/>
        </w:rPr>
        <w:t xml:space="preserve"> </w:t>
      </w:r>
    </w:p>
    <w:p w14:paraId="2A6CA26C" w14:textId="7CE88371" w:rsidR="00DE395E" w:rsidRDefault="00DE395E">
      <w:pPr>
        <w:pStyle w:val="TableofFigures"/>
        <w:tabs>
          <w:tab w:val="right" w:leader="dot" w:pos="9350"/>
        </w:tabs>
      </w:pPr>
      <w:r>
        <w:fldChar w:fldCharType="begin"/>
      </w:r>
      <w:r>
        <w:instrText xml:space="preserve"> TOC \h \z \c "Figure" </w:instrText>
      </w:r>
      <w:r>
        <w:fldChar w:fldCharType="separate"/>
      </w:r>
      <w:hyperlink w:anchor="_Toc212663085" w:history="1">
        <w:r w:rsidRPr="005D24D7">
          <w:rPr>
            <w:rStyle w:val="Hyperlink"/>
          </w:rPr>
          <w:t>Figure 1: Skills for Hotel Management</w:t>
        </w:r>
        <w:r>
          <w:rPr>
            <w:webHidden/>
          </w:rPr>
          <w:tab/>
        </w:r>
        <w:r>
          <w:rPr>
            <w:webHidden/>
          </w:rPr>
          <w:fldChar w:fldCharType="begin"/>
        </w:r>
        <w:r>
          <w:rPr>
            <w:webHidden/>
          </w:rPr>
          <w:instrText xml:space="preserve"> PAGEREF _Toc212663085 \h </w:instrText>
        </w:r>
        <w:r>
          <w:rPr>
            <w:webHidden/>
          </w:rPr>
        </w:r>
        <w:r>
          <w:rPr>
            <w:webHidden/>
          </w:rPr>
          <w:fldChar w:fldCharType="separate"/>
        </w:r>
        <w:r>
          <w:rPr>
            <w:webHidden/>
          </w:rPr>
          <w:t>4</w:t>
        </w:r>
        <w:r>
          <w:rPr>
            <w:webHidden/>
          </w:rPr>
          <w:fldChar w:fldCharType="end"/>
        </w:r>
      </w:hyperlink>
    </w:p>
    <w:p w14:paraId="249FE194" w14:textId="5E2683D3" w:rsidR="00DE395E" w:rsidRDefault="00DE395E">
      <w:pPr>
        <w:pStyle w:val="TableofFigures"/>
        <w:tabs>
          <w:tab w:val="right" w:leader="dot" w:pos="9350"/>
        </w:tabs>
      </w:pPr>
      <w:hyperlink w:anchor="_Toc212663086" w:history="1">
        <w:r w:rsidRPr="005D24D7">
          <w:rPr>
            <w:rStyle w:val="Hyperlink"/>
          </w:rPr>
          <w:t>Figure 2: Environmental Management</w:t>
        </w:r>
        <w:r>
          <w:rPr>
            <w:webHidden/>
          </w:rPr>
          <w:tab/>
        </w:r>
        <w:r>
          <w:rPr>
            <w:webHidden/>
          </w:rPr>
          <w:fldChar w:fldCharType="begin"/>
        </w:r>
        <w:r>
          <w:rPr>
            <w:webHidden/>
          </w:rPr>
          <w:instrText xml:space="preserve"> PAGEREF _Toc212663086 \h </w:instrText>
        </w:r>
        <w:r>
          <w:rPr>
            <w:webHidden/>
          </w:rPr>
        </w:r>
        <w:r>
          <w:rPr>
            <w:webHidden/>
          </w:rPr>
          <w:fldChar w:fldCharType="separate"/>
        </w:r>
        <w:r>
          <w:rPr>
            <w:webHidden/>
          </w:rPr>
          <w:t>6</w:t>
        </w:r>
        <w:r>
          <w:rPr>
            <w:webHidden/>
          </w:rPr>
          <w:fldChar w:fldCharType="end"/>
        </w:r>
      </w:hyperlink>
    </w:p>
    <w:p w14:paraId="4D08F9BC" w14:textId="249DA42A" w:rsidR="00D16549" w:rsidRDefault="00DE395E">
      <w:pPr>
        <w:spacing w:after="160" w:line="259" w:lineRule="auto"/>
        <w:jc w:val="left"/>
      </w:pPr>
      <w:r>
        <w:fldChar w:fldCharType="end"/>
      </w:r>
      <w:r w:rsidR="00D16549">
        <w:br w:type="page"/>
      </w:r>
    </w:p>
    <w:p w14:paraId="32EA783C" w14:textId="1F373448" w:rsidR="00A57338" w:rsidRDefault="002C4821" w:rsidP="00B1563D">
      <w:pPr>
        <w:pStyle w:val="Heading1"/>
      </w:pPr>
      <w:bookmarkStart w:id="0" w:name="_Toc212663074"/>
      <w:r>
        <w:lastRenderedPageBreak/>
        <w:t>Introduction</w:t>
      </w:r>
      <w:bookmarkEnd w:id="0"/>
      <w:r w:rsidR="009C3C91">
        <w:t xml:space="preserve"> </w:t>
      </w:r>
    </w:p>
    <w:p w14:paraId="35D40C3D" w14:textId="6D66376B" w:rsidR="0034501C" w:rsidRDefault="0034501C" w:rsidP="0034501C">
      <w:pPr>
        <w:rPr>
          <w:lang w:eastAsia="en-GB"/>
        </w:rPr>
      </w:pPr>
      <w:r>
        <w:rPr>
          <w:lang w:eastAsia="en-GB"/>
        </w:rPr>
        <w:t xml:space="preserve">The hotel is the Best Western Abbots Barton Hotel, Canterbury, a </w:t>
      </w:r>
      <w:r w:rsidR="00A90AC9">
        <w:rPr>
          <w:lang w:eastAsia="en-GB"/>
        </w:rPr>
        <w:t>four-star</w:t>
      </w:r>
      <w:r>
        <w:rPr>
          <w:lang w:eastAsia="en-GB"/>
        </w:rPr>
        <w:t xml:space="preserve"> hotel, that is a heritage hotel with modern hospitality services integrated into it. The Food and Beverage (F&amp;B) department is a significant part of the total guest experience of the hotel since it provides </w:t>
      </w:r>
      <w:r w:rsidR="00685490">
        <w:rPr>
          <w:lang w:eastAsia="en-GB"/>
        </w:rPr>
        <w:t>high-quality</w:t>
      </w:r>
      <w:r>
        <w:rPr>
          <w:lang w:eastAsia="en-GB"/>
        </w:rPr>
        <w:t xml:space="preserve"> food to the </w:t>
      </w:r>
      <w:r w:rsidR="00685490">
        <w:rPr>
          <w:lang w:eastAsia="en-GB"/>
        </w:rPr>
        <w:t>guests</w:t>
      </w:r>
      <w:r>
        <w:rPr>
          <w:lang w:eastAsia="en-GB"/>
        </w:rPr>
        <w:t xml:space="preserve">, beverage and event catering services to the </w:t>
      </w:r>
      <w:r w:rsidR="00A90AC9">
        <w:rPr>
          <w:lang w:eastAsia="en-GB"/>
        </w:rPr>
        <w:t xml:space="preserve">guests </w:t>
      </w:r>
      <w:r w:rsidR="00A90AC9" w:rsidRPr="00A90AC9">
        <w:rPr>
          <w:lang w:eastAsia="en-GB"/>
        </w:rPr>
        <w:t>(Anon, 2010)</w:t>
      </w:r>
      <w:r>
        <w:rPr>
          <w:lang w:eastAsia="en-GB"/>
        </w:rPr>
        <w:t>. The hotel is made up of a restaurant, bar</w:t>
      </w:r>
      <w:r w:rsidR="00685490">
        <w:rPr>
          <w:lang w:eastAsia="en-GB"/>
        </w:rPr>
        <w:t>,</w:t>
      </w:r>
      <w:r>
        <w:rPr>
          <w:lang w:eastAsia="en-GB"/>
        </w:rPr>
        <w:t xml:space="preserve"> lounge and a meetings and events catering facility and caters to a very diverse range of customers, who are</w:t>
      </w:r>
      <w:r w:rsidR="00685490">
        <w:rPr>
          <w:lang w:eastAsia="en-GB"/>
        </w:rPr>
        <w:t>:</w:t>
      </w:r>
      <w:r>
        <w:rPr>
          <w:lang w:eastAsia="en-GB"/>
        </w:rPr>
        <w:t xml:space="preserve"> tourists, business guests and local clients. Their major restaurant has </w:t>
      </w:r>
      <w:r w:rsidR="00685490">
        <w:rPr>
          <w:lang w:eastAsia="en-GB"/>
        </w:rPr>
        <w:t xml:space="preserve">a </w:t>
      </w:r>
      <w:r>
        <w:rPr>
          <w:lang w:eastAsia="en-GB"/>
        </w:rPr>
        <w:t>breakfast, dinner and lunch menu which consists of British and European food that is made using fresh and local ingredients. The bar is furnished with different cocktails, alcohol and non-alcoholic drinks and wine to serve the guests to serve as an epicenter of evening sociali</w:t>
      </w:r>
      <w:r w:rsidR="00FA1B68">
        <w:rPr>
          <w:lang w:eastAsia="en-GB"/>
        </w:rPr>
        <w:t>s</w:t>
      </w:r>
      <w:r>
        <w:rPr>
          <w:lang w:eastAsia="en-GB"/>
        </w:rPr>
        <w:t xml:space="preserve">ation. Being a guest in this hotel, I was directly involved with the work of this department of F&amp;B, i.e., the work of the Meetings and Events department. </w:t>
      </w:r>
    </w:p>
    <w:p w14:paraId="6F7879D1" w14:textId="77777777" w:rsidR="0034501C" w:rsidRDefault="0034501C" w:rsidP="00A57338">
      <w:pPr>
        <w:rPr>
          <w:lang w:eastAsia="en-GB"/>
        </w:rPr>
      </w:pPr>
    </w:p>
    <w:p w14:paraId="4A6F8CE3" w14:textId="7322D749" w:rsidR="004462AF" w:rsidRDefault="0051555E" w:rsidP="00E57E58">
      <w:pPr>
        <w:pStyle w:val="Heading1"/>
      </w:pPr>
      <w:bookmarkStart w:id="1" w:name="_Toc212663075"/>
      <w:r w:rsidRPr="0051555E">
        <w:t>F&amp;B Management Experience at Best Western Abbots Barton Hotel</w:t>
      </w:r>
      <w:bookmarkEnd w:id="1"/>
    </w:p>
    <w:p w14:paraId="25851465" w14:textId="58ABC2A4" w:rsidR="000A54D8" w:rsidRDefault="000A54D8" w:rsidP="000A54D8">
      <w:pPr>
        <w:rPr>
          <w:lang w:eastAsia="en-GB"/>
        </w:rPr>
      </w:pPr>
      <w:r>
        <w:rPr>
          <w:lang w:eastAsia="en-GB"/>
        </w:rPr>
        <w:t>This situation has allowed me</w:t>
      </w:r>
      <w:r w:rsidR="00AC3D17">
        <w:rPr>
          <w:lang w:eastAsia="en-GB"/>
        </w:rPr>
        <w:t>,</w:t>
      </w:r>
      <w:r>
        <w:rPr>
          <w:lang w:eastAsia="en-GB"/>
        </w:rPr>
        <w:t xml:space="preserve"> through my current placement at the Best Western Abbots Barton hotel, Canterbury</w:t>
      </w:r>
      <w:r w:rsidR="00AC3D17">
        <w:rPr>
          <w:lang w:eastAsia="en-GB"/>
        </w:rPr>
        <w:t>,</w:t>
      </w:r>
      <w:r>
        <w:rPr>
          <w:lang w:eastAsia="en-GB"/>
        </w:rPr>
        <w:t xml:space="preserve"> to assess how the theories learned in </w:t>
      </w:r>
      <w:r w:rsidR="0096016C">
        <w:rPr>
          <w:lang w:eastAsia="en-GB"/>
        </w:rPr>
        <w:t>academia</w:t>
      </w:r>
      <w:r>
        <w:rPr>
          <w:lang w:eastAsia="en-GB"/>
        </w:rPr>
        <w:t xml:space="preserve"> in practice applied </w:t>
      </w:r>
      <w:r w:rsidR="000B16AC">
        <w:rPr>
          <w:lang w:eastAsia="en-GB"/>
        </w:rPr>
        <w:t>in</w:t>
      </w:r>
      <w:r>
        <w:rPr>
          <w:lang w:eastAsia="en-GB"/>
        </w:rPr>
        <w:t xml:space="preserve"> practice. As part of the organi</w:t>
      </w:r>
      <w:r w:rsidR="00FA1B68">
        <w:rPr>
          <w:lang w:eastAsia="en-GB"/>
        </w:rPr>
        <w:t>s</w:t>
      </w:r>
      <w:r>
        <w:rPr>
          <w:lang w:eastAsia="en-GB"/>
        </w:rPr>
        <w:t>ation of a successful event in the hospitality industry, we have learned during the last lesson that planning, coordination, communication, and time management are essential elements of event organi</w:t>
      </w:r>
      <w:r w:rsidR="00FA1B68">
        <w:rPr>
          <w:lang w:eastAsia="en-GB"/>
        </w:rPr>
        <w:t>s</w:t>
      </w:r>
      <w:r>
        <w:rPr>
          <w:lang w:eastAsia="en-GB"/>
        </w:rPr>
        <w:t>ation</w:t>
      </w:r>
      <w:r w:rsidR="000B16AC">
        <w:rPr>
          <w:lang w:eastAsia="en-GB"/>
        </w:rPr>
        <w:t xml:space="preserve"> </w:t>
      </w:r>
      <w:r w:rsidR="000B16AC" w:rsidRPr="000B16AC">
        <w:rPr>
          <w:lang w:eastAsia="en-GB"/>
        </w:rPr>
        <w:t>(Wood, 2013)</w:t>
      </w:r>
      <w:r>
        <w:rPr>
          <w:lang w:eastAsia="en-GB"/>
        </w:rPr>
        <w:t>. I have a realistic view of how these aspects are implemented during my work at the hotel. Our case in point is that when planning a business conference or even a social event, the F&amp;B team will first examine the character of the occasion, visitors and budget according to the demands of the customer and develop a step-by-step plan, direct application of the Event Planning Theory in the sphere of hospitality management.</w:t>
      </w:r>
      <w:r w:rsidR="000B16AC">
        <w:rPr>
          <w:lang w:eastAsia="en-GB"/>
        </w:rPr>
        <w:t xml:space="preserve"> </w:t>
      </w:r>
    </w:p>
    <w:p w14:paraId="4DB7B47B" w14:textId="70FB1BC4" w:rsidR="00AD0164" w:rsidRDefault="004E7194" w:rsidP="00AD0164">
      <w:pPr>
        <w:keepNext/>
        <w:jc w:val="center"/>
      </w:pPr>
      <w:r>
        <w:lastRenderedPageBreak/>
        <w:drawing>
          <wp:inline distT="0" distB="0" distL="0" distR="0" wp14:anchorId="47581A3F" wp14:editId="07FC45BB">
            <wp:extent cx="5943600" cy="3102610"/>
            <wp:effectExtent l="0" t="0" r="0" b="2540"/>
            <wp:docPr id="667898797" name="Picture 1" descr="Hotel Management Career, Courses, Institutes, Jobs, Salary - i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Management Career, Courses, Institutes, Jobs, Salary - iD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02610"/>
                    </a:xfrm>
                    <a:prstGeom prst="rect">
                      <a:avLst/>
                    </a:prstGeom>
                    <a:noFill/>
                    <a:ln>
                      <a:noFill/>
                    </a:ln>
                  </pic:spPr>
                </pic:pic>
              </a:graphicData>
            </a:graphic>
          </wp:inline>
        </w:drawing>
      </w:r>
    </w:p>
    <w:p w14:paraId="05E3151E" w14:textId="7BFA3A8D" w:rsidR="0059133E" w:rsidRDefault="00AD0164" w:rsidP="00AD0164">
      <w:pPr>
        <w:pStyle w:val="Caption"/>
      </w:pPr>
      <w:bookmarkStart w:id="2" w:name="_Toc212663085"/>
      <w:r>
        <w:t xml:space="preserve">Figure </w:t>
      </w:r>
      <w:r>
        <w:fldChar w:fldCharType="begin"/>
      </w:r>
      <w:r>
        <w:instrText xml:space="preserve"> SEQ Figure \* ARABIC </w:instrText>
      </w:r>
      <w:r>
        <w:fldChar w:fldCharType="separate"/>
      </w:r>
      <w:r w:rsidR="00A31403">
        <w:t>1</w:t>
      </w:r>
      <w:r>
        <w:fldChar w:fldCharType="end"/>
      </w:r>
      <w:r>
        <w:t xml:space="preserve">: </w:t>
      </w:r>
      <w:r w:rsidR="0059133E">
        <w:t xml:space="preserve">Skills for </w:t>
      </w:r>
      <w:r w:rsidR="0059133E" w:rsidRPr="0059133E">
        <w:t>Hotel Management</w:t>
      </w:r>
      <w:bookmarkEnd w:id="2"/>
      <w:r w:rsidR="0059133E">
        <w:t xml:space="preserve"> </w:t>
      </w:r>
    </w:p>
    <w:p w14:paraId="7D6C37FC" w14:textId="7ED75138" w:rsidR="000A54D8" w:rsidRDefault="0059133E" w:rsidP="00AD0164">
      <w:pPr>
        <w:pStyle w:val="Caption"/>
        <w:rPr>
          <w:lang w:eastAsia="en-GB"/>
        </w:rPr>
      </w:pPr>
      <w:r>
        <w:t xml:space="preserve">Source: </w:t>
      </w:r>
      <w:r w:rsidR="00CE5B4F" w:rsidRPr="00CE5B4F">
        <w:t>(Cousins &amp; Weekes, 2020)</w:t>
      </w:r>
      <w:r w:rsidR="00CE5B4F">
        <w:t xml:space="preserve"> </w:t>
      </w:r>
      <w:r w:rsidR="004E7194">
        <w:t xml:space="preserve"> </w:t>
      </w:r>
    </w:p>
    <w:p w14:paraId="3BACC1D2" w14:textId="356DF234" w:rsidR="000A54D8" w:rsidRDefault="0064210A" w:rsidP="000A54D8">
      <w:pPr>
        <w:rPr>
          <w:lang w:eastAsia="en-GB"/>
        </w:rPr>
      </w:pPr>
      <w:r>
        <w:rPr>
          <w:lang w:eastAsia="en-GB"/>
        </w:rPr>
        <w:t>T</w:t>
      </w:r>
      <w:r w:rsidR="000A54D8">
        <w:rPr>
          <w:lang w:eastAsia="en-GB"/>
        </w:rPr>
        <w:t xml:space="preserve">he concept of sustainability that we have learned can also be identified in the </w:t>
      </w:r>
      <w:r w:rsidR="00AC3D17">
        <w:rPr>
          <w:lang w:eastAsia="en-GB"/>
        </w:rPr>
        <w:t>day-to-day</w:t>
      </w:r>
      <w:r w:rsidR="000A54D8">
        <w:rPr>
          <w:lang w:eastAsia="en-GB"/>
        </w:rPr>
        <w:t xml:space="preserve"> operations of the hotel. An example is the kitchen, which has been placed under a policy of food waste minimisation; the food wastes are recycled or disposed </w:t>
      </w:r>
      <w:r w:rsidR="00AC3D17">
        <w:rPr>
          <w:lang w:eastAsia="en-GB"/>
        </w:rPr>
        <w:t xml:space="preserve">of </w:t>
      </w:r>
      <w:r w:rsidR="000A54D8">
        <w:rPr>
          <w:lang w:eastAsia="en-GB"/>
        </w:rPr>
        <w:t>in an environmentally responsible manner</w:t>
      </w:r>
      <w:r w:rsidR="0068723D">
        <w:rPr>
          <w:lang w:eastAsia="en-GB"/>
        </w:rPr>
        <w:t xml:space="preserve"> </w:t>
      </w:r>
      <w:r w:rsidR="0068723D" w:rsidRPr="0068723D">
        <w:rPr>
          <w:lang w:eastAsia="en-GB"/>
        </w:rPr>
        <w:t>(Fanthorne, 2004)</w:t>
      </w:r>
      <w:r w:rsidR="000A54D8">
        <w:rPr>
          <w:lang w:eastAsia="en-GB"/>
        </w:rPr>
        <w:t xml:space="preserve">. This may be termed as a manifestation of the Triple Bottom Line Theory (economic, social and environmental balance). Similarly, the reusable containers </w:t>
      </w:r>
      <w:r w:rsidR="00AC3D17">
        <w:rPr>
          <w:lang w:eastAsia="en-GB"/>
        </w:rPr>
        <w:t>that</w:t>
      </w:r>
      <w:r w:rsidR="000A54D8">
        <w:rPr>
          <w:lang w:eastAsia="en-GB"/>
        </w:rPr>
        <w:t xml:space="preserve"> were utili</w:t>
      </w:r>
      <w:r w:rsidR="00FA1B68">
        <w:rPr>
          <w:lang w:eastAsia="en-GB"/>
        </w:rPr>
        <w:t>s</w:t>
      </w:r>
      <w:r w:rsidR="000A54D8">
        <w:rPr>
          <w:lang w:eastAsia="en-GB"/>
        </w:rPr>
        <w:t xml:space="preserve">ed in the event instead of the single-use plastic is also an environmentally friendly policy. I have also </w:t>
      </w:r>
      <w:r w:rsidR="00AC3D17">
        <w:rPr>
          <w:lang w:eastAsia="en-GB"/>
        </w:rPr>
        <w:t>had</w:t>
      </w:r>
      <w:r w:rsidR="000A54D8">
        <w:rPr>
          <w:lang w:eastAsia="en-GB"/>
        </w:rPr>
        <w:t xml:space="preserve"> an opportunity to see how the Service Marketing Mix (7Ps) can be applied practically in the marketing sphere.</w:t>
      </w:r>
      <w:r w:rsidR="0068723D">
        <w:rPr>
          <w:lang w:eastAsia="en-GB"/>
        </w:rPr>
        <w:t xml:space="preserve"> </w:t>
      </w:r>
    </w:p>
    <w:p w14:paraId="7D6EFA4B" w14:textId="77777777" w:rsidR="000A54D8" w:rsidRDefault="000A54D8" w:rsidP="00127E2B">
      <w:pPr>
        <w:rPr>
          <w:lang w:eastAsia="en-GB"/>
        </w:rPr>
      </w:pPr>
    </w:p>
    <w:p w14:paraId="75E3C2A7" w14:textId="7F607819" w:rsidR="009B4B86" w:rsidRPr="009B4B86" w:rsidRDefault="00DF15AA" w:rsidP="00A5545A">
      <w:pPr>
        <w:pStyle w:val="Heading1"/>
      </w:pPr>
      <w:bookmarkStart w:id="3" w:name="_Toc212663076"/>
      <w:r w:rsidRPr="00DF15AA">
        <w:t>Comparative analysis in group roles</w:t>
      </w:r>
      <w:bookmarkEnd w:id="3"/>
    </w:p>
    <w:p w14:paraId="0B4491A3" w14:textId="77777777" w:rsidR="00AB1EB1" w:rsidRDefault="00AB1EB1" w:rsidP="00AB1EB1">
      <w:pPr>
        <w:pStyle w:val="Heading2"/>
        <w:rPr>
          <w:lang w:eastAsia="en-GB"/>
        </w:rPr>
      </w:pPr>
      <w:bookmarkStart w:id="4" w:name="_Toc212663077"/>
      <w:r>
        <w:rPr>
          <w:lang w:eastAsia="en-GB"/>
        </w:rPr>
        <w:t>Different perspectives in practice</w:t>
      </w:r>
      <w:bookmarkEnd w:id="4"/>
    </w:p>
    <w:p w14:paraId="0753E37D" w14:textId="2B34B931" w:rsidR="00831CD0" w:rsidRDefault="007372F7" w:rsidP="00127E2B">
      <w:pPr>
        <w:rPr>
          <w:lang w:eastAsia="en-GB"/>
        </w:rPr>
      </w:pPr>
      <w:r>
        <w:rPr>
          <w:lang w:eastAsia="en-GB"/>
        </w:rPr>
        <w:t xml:space="preserve">The second, which is the opportunity to closely interact with </w:t>
      </w:r>
      <w:r w:rsidR="00C47DA4">
        <w:rPr>
          <w:lang w:eastAsia="en-GB"/>
        </w:rPr>
        <w:t>Pennie</w:t>
      </w:r>
      <w:r w:rsidR="00D87921">
        <w:rPr>
          <w:lang w:eastAsia="en-GB"/>
        </w:rPr>
        <w:t>,</w:t>
      </w:r>
      <w:r>
        <w:rPr>
          <w:lang w:eastAsia="en-GB"/>
        </w:rPr>
        <w:t xml:space="preserve"> who is </w:t>
      </w:r>
      <w:r w:rsidR="00D87921">
        <w:rPr>
          <w:lang w:eastAsia="en-GB"/>
        </w:rPr>
        <w:t xml:space="preserve">a </w:t>
      </w:r>
      <w:r>
        <w:rPr>
          <w:lang w:eastAsia="en-GB"/>
        </w:rPr>
        <w:t>Bartender at the hotel, happened during my current placement at Best Western Abbots Barton Hotel, Canterbury. I worked in the Meetings and Events (F&amp;B) department, which comprised planning, organi</w:t>
      </w:r>
      <w:r w:rsidR="00FA1B68">
        <w:rPr>
          <w:lang w:eastAsia="en-GB"/>
        </w:rPr>
        <w:t>s</w:t>
      </w:r>
      <w:r>
        <w:rPr>
          <w:lang w:eastAsia="en-GB"/>
        </w:rPr>
        <w:t xml:space="preserve">ing the guests, and managing the food service; </w:t>
      </w:r>
      <w:r w:rsidR="00C47DA4">
        <w:rPr>
          <w:lang w:eastAsia="en-GB"/>
        </w:rPr>
        <w:t>Pennie</w:t>
      </w:r>
      <w:r>
        <w:rPr>
          <w:lang w:eastAsia="en-GB"/>
        </w:rPr>
        <w:t xml:space="preserve"> was primarily working with the bar service, making beverages, and addressing the personal needs of the guests</w:t>
      </w:r>
      <w:r w:rsidR="00E6207F">
        <w:rPr>
          <w:lang w:eastAsia="en-GB"/>
        </w:rPr>
        <w:t xml:space="preserve"> </w:t>
      </w:r>
      <w:r w:rsidR="00CA413B" w:rsidRPr="00CA413B">
        <w:rPr>
          <w:lang w:eastAsia="en-GB"/>
        </w:rPr>
        <w:t>(Andersen et al., 2023)</w:t>
      </w:r>
      <w:r>
        <w:rPr>
          <w:lang w:eastAsia="en-GB"/>
        </w:rPr>
        <w:t>.</w:t>
      </w:r>
      <w:r w:rsidR="00D87921">
        <w:rPr>
          <w:lang w:eastAsia="en-GB"/>
        </w:rPr>
        <w:t xml:space="preserve"> </w:t>
      </w:r>
      <w:r>
        <w:rPr>
          <w:lang w:eastAsia="en-GB"/>
        </w:rPr>
        <w:t xml:space="preserve">This </w:t>
      </w:r>
      <w:r>
        <w:rPr>
          <w:lang w:eastAsia="en-GB"/>
        </w:rPr>
        <w:lastRenderedPageBreak/>
        <w:t xml:space="preserve">collaboration with them has enabled me to note the significance of every group member in the effective execution of an event. </w:t>
      </w:r>
      <w:r w:rsidR="00C47DA4">
        <w:rPr>
          <w:lang w:eastAsia="en-GB"/>
        </w:rPr>
        <w:t>Pennie</w:t>
      </w:r>
      <w:r>
        <w:rPr>
          <w:lang w:eastAsia="en-GB"/>
        </w:rPr>
        <w:t xml:space="preserve"> was to ensure that the guests </w:t>
      </w:r>
      <w:r w:rsidR="00D87921">
        <w:rPr>
          <w:lang w:eastAsia="en-GB"/>
        </w:rPr>
        <w:t>were</w:t>
      </w:r>
      <w:r>
        <w:rPr>
          <w:lang w:eastAsia="en-GB"/>
        </w:rPr>
        <w:t xml:space="preserve"> served by the professional bar service, and according to the Service Quality Theory. In contrast, I was involved in the event management and Logistics coordinating, which is a practical application of the Operational Management Theory whereby proper planning and management of resources is the leading factor in the success of an event.</w:t>
      </w:r>
    </w:p>
    <w:p w14:paraId="446710B6" w14:textId="77777777" w:rsidR="00831CD0" w:rsidRDefault="00831CD0" w:rsidP="00831CD0">
      <w:pPr>
        <w:pStyle w:val="Heading2"/>
        <w:rPr>
          <w:lang w:eastAsia="en-GB"/>
        </w:rPr>
      </w:pPr>
      <w:bookmarkStart w:id="5" w:name="_Toc212663078"/>
      <w:r>
        <w:rPr>
          <w:lang w:eastAsia="en-GB"/>
        </w:rPr>
        <w:t>Perspective Shift and Theoretical Reflection</w:t>
      </w:r>
      <w:bookmarkEnd w:id="5"/>
    </w:p>
    <w:p w14:paraId="03C8C6E8" w14:textId="4C1288EB" w:rsidR="007B7E23" w:rsidRDefault="0058238E" w:rsidP="00127E2B">
      <w:pPr>
        <w:rPr>
          <w:lang w:eastAsia="en-GB"/>
        </w:rPr>
      </w:pPr>
      <w:r>
        <w:rPr>
          <w:lang w:eastAsia="en-GB"/>
        </w:rPr>
        <w:t xml:space="preserve">At Level 4, I saw the F&amp;B management as a relatively routine and </w:t>
      </w:r>
      <w:r w:rsidR="00CA413B">
        <w:rPr>
          <w:lang w:eastAsia="en-GB"/>
        </w:rPr>
        <w:t>service-oriented</w:t>
      </w:r>
      <w:r>
        <w:rPr>
          <w:lang w:eastAsia="en-GB"/>
        </w:rPr>
        <w:t xml:space="preserve"> business unit whose core purpose was to serve the guest in the best manner possible. But, now </w:t>
      </w:r>
      <w:r w:rsidR="00CA413B">
        <w:rPr>
          <w:lang w:eastAsia="en-GB"/>
        </w:rPr>
        <w:t>in</w:t>
      </w:r>
      <w:r>
        <w:rPr>
          <w:lang w:eastAsia="en-GB"/>
        </w:rPr>
        <w:t xml:space="preserve"> practice, I understand that it is a more strategic and cooperative process</w:t>
      </w:r>
      <w:r w:rsidR="00F771E8">
        <w:rPr>
          <w:lang w:eastAsia="en-GB"/>
        </w:rPr>
        <w:t xml:space="preserve"> </w:t>
      </w:r>
      <w:r w:rsidR="00F771E8" w:rsidRPr="00F771E8">
        <w:rPr>
          <w:lang w:eastAsia="en-GB"/>
        </w:rPr>
        <w:t>(Walker, 2021)</w:t>
      </w:r>
      <w:r>
        <w:rPr>
          <w:lang w:eastAsia="en-GB"/>
        </w:rPr>
        <w:t xml:space="preserve">. To give an example, the bar service in my example of working with </w:t>
      </w:r>
      <w:r w:rsidR="00C47DA4">
        <w:rPr>
          <w:lang w:eastAsia="en-GB"/>
        </w:rPr>
        <w:t>Pennie</w:t>
      </w:r>
      <w:r>
        <w:rPr>
          <w:lang w:eastAsia="en-GB"/>
        </w:rPr>
        <w:t xml:space="preserve"> is not only the service of serving the drinks</w:t>
      </w:r>
      <w:r w:rsidR="00CA413B">
        <w:rPr>
          <w:lang w:eastAsia="en-GB"/>
        </w:rPr>
        <w:t>;</w:t>
      </w:r>
      <w:r>
        <w:rPr>
          <w:lang w:eastAsia="en-GB"/>
        </w:rPr>
        <w:t xml:space="preserve"> however, the Relationship Marketing Theory made me reali</w:t>
      </w:r>
      <w:r w:rsidR="00FA1B68">
        <w:rPr>
          <w:lang w:eastAsia="en-GB"/>
        </w:rPr>
        <w:t>s</w:t>
      </w:r>
      <w:r>
        <w:rPr>
          <w:lang w:eastAsia="en-GB"/>
        </w:rPr>
        <w:t>e that it is also about relationships with the customers. I also observed that the interdependence between bar service and event management is good. One would be in the case of a huge conference or a wedding as far as services about serving the bar are concerned, the way and duration it takes to serve the drinks directly influence the success of the whole event.</w:t>
      </w:r>
      <w:r w:rsidR="00F771E8">
        <w:rPr>
          <w:lang w:eastAsia="en-GB"/>
        </w:rPr>
        <w:t xml:space="preserve"> </w:t>
      </w:r>
    </w:p>
    <w:p w14:paraId="5F8B027E" w14:textId="77777777" w:rsidR="003030D9" w:rsidRDefault="003030D9" w:rsidP="003030D9">
      <w:pPr>
        <w:pStyle w:val="Heading2"/>
        <w:rPr>
          <w:lang w:eastAsia="en-GB"/>
        </w:rPr>
      </w:pPr>
      <w:bookmarkStart w:id="6" w:name="_Toc212663079"/>
      <w:r>
        <w:rPr>
          <w:lang w:eastAsia="en-GB"/>
        </w:rPr>
        <w:t>Opportunities for Improvement and Academic Review</w:t>
      </w:r>
      <w:bookmarkEnd w:id="6"/>
    </w:p>
    <w:p w14:paraId="6AFA77D2" w14:textId="024A58A9" w:rsidR="006A30D0" w:rsidRDefault="00DB4ABB" w:rsidP="00127E2B">
      <w:pPr>
        <w:rPr>
          <w:lang w:eastAsia="en-GB"/>
        </w:rPr>
      </w:pPr>
      <w:r>
        <w:rPr>
          <w:lang w:eastAsia="en-GB"/>
        </w:rPr>
        <w:t xml:space="preserve">Internal communication and teamwork tend to determine the quality of service offered in the hospitality business. In this case, I noted that there existed a small gap between </w:t>
      </w:r>
      <w:r w:rsidR="00C47DA4">
        <w:rPr>
          <w:lang w:eastAsia="en-GB"/>
        </w:rPr>
        <w:t>Pennie</w:t>
      </w:r>
      <w:r>
        <w:rPr>
          <w:lang w:eastAsia="en-GB"/>
        </w:rPr>
        <w:t xml:space="preserve"> and the event team, specifically beverage service organi</w:t>
      </w:r>
      <w:r w:rsidR="00FA1B68">
        <w:rPr>
          <w:lang w:eastAsia="en-GB"/>
        </w:rPr>
        <w:t>s</w:t>
      </w:r>
      <w:r>
        <w:rPr>
          <w:lang w:eastAsia="en-GB"/>
        </w:rPr>
        <w:t>ation with major events</w:t>
      </w:r>
      <w:r w:rsidR="0001652D">
        <w:rPr>
          <w:lang w:eastAsia="en-GB"/>
        </w:rPr>
        <w:t xml:space="preserve"> </w:t>
      </w:r>
      <w:r w:rsidR="0001652D" w:rsidRPr="0001652D">
        <w:rPr>
          <w:lang w:eastAsia="en-GB"/>
        </w:rPr>
        <w:t>(Rutherford &amp; O’Fallon, 2007)</w:t>
      </w:r>
      <w:r>
        <w:rPr>
          <w:lang w:eastAsia="en-GB"/>
        </w:rPr>
        <w:t xml:space="preserve">. There is a better chance that more efficiency of service delivery can be realised in case the hotel has a real-time coordination system/event pre-briefing protocol. In addition, </w:t>
      </w:r>
      <w:r w:rsidR="00C47DA4">
        <w:rPr>
          <w:lang w:eastAsia="en-GB"/>
        </w:rPr>
        <w:t>Pennie</w:t>
      </w:r>
      <w:r>
        <w:rPr>
          <w:lang w:eastAsia="en-GB"/>
        </w:rPr>
        <w:t xml:space="preserve"> can get a personal insight into the customer preferences and feedback that can be incorporated into the structuring of the event to make the experiences more personal. Therefore, it would be desirable in future to incorporate the process of cross-departmental feedback within the hotels. </w:t>
      </w:r>
    </w:p>
    <w:p w14:paraId="12799071" w14:textId="6695C3F0" w:rsidR="004C2B3B" w:rsidRDefault="00624E86" w:rsidP="00624E86">
      <w:pPr>
        <w:pStyle w:val="Heading1"/>
      </w:pPr>
      <w:bookmarkStart w:id="7" w:name="_Toc212663080"/>
      <w:r w:rsidRPr="00624E86">
        <w:t>Reflection of theory in practical experience</w:t>
      </w:r>
      <w:bookmarkEnd w:id="7"/>
    </w:p>
    <w:p w14:paraId="72D1DF64" w14:textId="72ACD488" w:rsidR="00795AB0" w:rsidRDefault="00795AB0" w:rsidP="00795AB0">
      <w:pPr>
        <w:rPr>
          <w:lang w:eastAsia="en-GB"/>
        </w:rPr>
      </w:pPr>
      <w:r>
        <w:rPr>
          <w:lang w:eastAsia="en-GB"/>
        </w:rPr>
        <w:t xml:space="preserve">During my placement in the Best Western Abbots Barton Hotel, Canterbury, I observed how the Food and Beverage (F&amp;B) department contributes towards being committed </w:t>
      </w:r>
      <w:r w:rsidR="00AE553F">
        <w:rPr>
          <w:lang w:eastAsia="en-GB"/>
        </w:rPr>
        <w:t>to</w:t>
      </w:r>
      <w:r>
        <w:rPr>
          <w:lang w:eastAsia="en-GB"/>
        </w:rPr>
        <w:t xml:space="preserve"> sustainability and efficient service delivery at the same time</w:t>
      </w:r>
      <w:r w:rsidR="0068723D">
        <w:rPr>
          <w:lang w:eastAsia="en-GB"/>
        </w:rPr>
        <w:t xml:space="preserve"> </w:t>
      </w:r>
      <w:r w:rsidR="0068723D" w:rsidRPr="0068723D">
        <w:rPr>
          <w:lang w:eastAsia="en-GB"/>
        </w:rPr>
        <w:t>(Dias, 2024)</w:t>
      </w:r>
      <w:r>
        <w:rPr>
          <w:lang w:eastAsia="en-GB"/>
        </w:rPr>
        <w:t>. In practice, I have observed the manner in which the hotel is attentive to the daily output and consumption in order to minimi</w:t>
      </w:r>
      <w:r w:rsidR="00FA1B68">
        <w:rPr>
          <w:lang w:eastAsia="en-GB"/>
        </w:rPr>
        <w:t>s</w:t>
      </w:r>
      <w:r>
        <w:rPr>
          <w:lang w:eastAsia="en-GB"/>
        </w:rPr>
        <w:t xml:space="preserve">e the food </w:t>
      </w:r>
      <w:r>
        <w:rPr>
          <w:lang w:eastAsia="en-GB"/>
        </w:rPr>
        <w:lastRenderedPageBreak/>
        <w:t>waste that falls under the primary concept of the Environmental Management Theory</w:t>
      </w:r>
      <w:r w:rsidR="00AE553F">
        <w:rPr>
          <w:lang w:eastAsia="en-GB"/>
        </w:rPr>
        <w:t>,</w:t>
      </w:r>
      <w:r>
        <w:rPr>
          <w:lang w:eastAsia="en-GB"/>
        </w:rPr>
        <w:t xml:space="preserve"> where environmentally friendly processes become embedded into the strategy of running of a business. The </w:t>
      </w:r>
      <w:r w:rsidR="00AE553F">
        <w:rPr>
          <w:lang w:eastAsia="en-GB"/>
        </w:rPr>
        <w:t>hotel's</w:t>
      </w:r>
      <w:r>
        <w:rPr>
          <w:lang w:eastAsia="en-GB"/>
        </w:rPr>
        <w:t xml:space="preserve"> green policies are portion control in the kitchen, staff meals, reusing of the same and </w:t>
      </w:r>
      <w:r w:rsidR="00AE553F">
        <w:rPr>
          <w:lang w:eastAsia="en-GB"/>
        </w:rPr>
        <w:t>sourcing</w:t>
      </w:r>
      <w:r>
        <w:rPr>
          <w:lang w:eastAsia="en-GB"/>
        </w:rPr>
        <w:t xml:space="preserve"> ingredients locally. The provided practical exercise provides a clear relationship between the two modules with which I completed my studies as Sustainability in Hospitality and Food and Beverage Operations Management.</w:t>
      </w:r>
    </w:p>
    <w:p w14:paraId="12BF2810" w14:textId="77777777" w:rsidR="00A31403" w:rsidRDefault="00A31403" w:rsidP="00A31403">
      <w:pPr>
        <w:keepNext/>
        <w:jc w:val="center"/>
      </w:pPr>
      <w:r>
        <w:drawing>
          <wp:inline distT="0" distB="0" distL="0" distR="0" wp14:anchorId="7173E4AA" wp14:editId="17FA4E70">
            <wp:extent cx="3573780" cy="2681099"/>
            <wp:effectExtent l="0" t="0" r="7620" b="5080"/>
            <wp:docPr id="2028211781" name="Picture 2" descr="What is an Environmental Management System?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n Environmental Management System? |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8765" cy="2684839"/>
                    </a:xfrm>
                    <a:prstGeom prst="rect">
                      <a:avLst/>
                    </a:prstGeom>
                    <a:noFill/>
                    <a:ln>
                      <a:noFill/>
                    </a:ln>
                  </pic:spPr>
                </pic:pic>
              </a:graphicData>
            </a:graphic>
          </wp:inline>
        </w:drawing>
      </w:r>
    </w:p>
    <w:p w14:paraId="6E250C24" w14:textId="77777777" w:rsidR="0069718A" w:rsidRDefault="00A31403" w:rsidP="00A31403">
      <w:pPr>
        <w:pStyle w:val="Caption"/>
      </w:pPr>
      <w:bookmarkStart w:id="8" w:name="_Toc212663086"/>
      <w:r>
        <w:t xml:space="preserve">Figure </w:t>
      </w:r>
      <w:r>
        <w:fldChar w:fldCharType="begin"/>
      </w:r>
      <w:r>
        <w:instrText xml:space="preserve"> SEQ Figure \* ARABIC </w:instrText>
      </w:r>
      <w:r>
        <w:fldChar w:fldCharType="separate"/>
      </w:r>
      <w:r>
        <w:t>2</w:t>
      </w:r>
      <w:r>
        <w:fldChar w:fldCharType="end"/>
      </w:r>
      <w:r>
        <w:t xml:space="preserve">: </w:t>
      </w:r>
      <w:r w:rsidR="0069718A" w:rsidRPr="0069718A">
        <w:t>Environmental Management</w:t>
      </w:r>
      <w:bookmarkEnd w:id="8"/>
      <w:r w:rsidR="0069718A">
        <w:t xml:space="preserve"> </w:t>
      </w:r>
    </w:p>
    <w:p w14:paraId="7873E228" w14:textId="340437EE" w:rsidR="00795AB0" w:rsidRDefault="0069718A" w:rsidP="00A31403">
      <w:pPr>
        <w:pStyle w:val="Caption"/>
        <w:rPr>
          <w:lang w:eastAsia="en-GB"/>
        </w:rPr>
      </w:pPr>
      <w:r>
        <w:t xml:space="preserve">Source: </w:t>
      </w:r>
      <w:r w:rsidR="009A64B2" w:rsidRPr="009A64B2">
        <w:t>(Johnston et al., 2012)</w:t>
      </w:r>
      <w:r w:rsidR="009A64B2">
        <w:t xml:space="preserve"> </w:t>
      </w:r>
    </w:p>
    <w:p w14:paraId="3046894C" w14:textId="35828A38" w:rsidR="006A30D0" w:rsidRPr="00127E2B" w:rsidRDefault="00795AB0" w:rsidP="00127E2B">
      <w:pPr>
        <w:rPr>
          <w:lang w:eastAsia="en-GB"/>
        </w:rPr>
      </w:pPr>
      <w:r>
        <w:rPr>
          <w:lang w:eastAsia="en-GB"/>
        </w:rPr>
        <w:t>The three aspects of the Triple Bottom Line model, economic, social, and environmental balance gained throughout the Sustainability in Hospitality module</w:t>
      </w:r>
      <w:r w:rsidR="00AE553F">
        <w:rPr>
          <w:lang w:eastAsia="en-GB"/>
        </w:rPr>
        <w:t>,</w:t>
      </w:r>
      <w:r>
        <w:rPr>
          <w:lang w:eastAsia="en-GB"/>
        </w:rPr>
        <w:t xml:space="preserve"> are reflected in the work of the hotel</w:t>
      </w:r>
      <w:r w:rsidR="00BD5C2B">
        <w:rPr>
          <w:lang w:eastAsia="en-GB"/>
        </w:rPr>
        <w:t xml:space="preserve"> </w:t>
      </w:r>
      <w:r w:rsidR="00BD5C2B" w:rsidRPr="00BD5C2B">
        <w:rPr>
          <w:lang w:eastAsia="en-GB"/>
        </w:rPr>
        <w:t>(Hagg, 2013)</w:t>
      </w:r>
      <w:r>
        <w:rPr>
          <w:lang w:eastAsia="en-GB"/>
        </w:rPr>
        <w:t xml:space="preserve">. As an example, the hotel is making contributions to </w:t>
      </w:r>
      <w:r w:rsidR="00AE553F">
        <w:rPr>
          <w:lang w:eastAsia="en-GB"/>
        </w:rPr>
        <w:t xml:space="preserve">the </w:t>
      </w:r>
      <w:r>
        <w:rPr>
          <w:lang w:eastAsia="en-GB"/>
        </w:rPr>
        <w:t xml:space="preserve">local economy by purchasing local goods (economic), educating the employees on a healthy environment (social), and </w:t>
      </w:r>
      <w:r w:rsidR="00AE553F">
        <w:rPr>
          <w:lang w:eastAsia="en-GB"/>
        </w:rPr>
        <w:t xml:space="preserve">ensuring </w:t>
      </w:r>
      <w:r>
        <w:rPr>
          <w:lang w:eastAsia="en-GB"/>
        </w:rPr>
        <w:t>safety by minimi</w:t>
      </w:r>
      <w:r w:rsidR="00FA1B68">
        <w:rPr>
          <w:lang w:eastAsia="en-GB"/>
        </w:rPr>
        <w:t>s</w:t>
      </w:r>
      <w:r>
        <w:rPr>
          <w:lang w:eastAsia="en-GB"/>
        </w:rPr>
        <w:t>ing food waste (environmental). On the other hand, the template on which the sustainability policy of the hotel will be applied will be the PDCA Cycle (Plan–</w:t>
      </w:r>
      <w:r w:rsidR="00AE553F">
        <w:rPr>
          <w:lang w:eastAsia="en-GB"/>
        </w:rPr>
        <w:t>Plan-Do-Check-Act</w:t>
      </w:r>
      <w:r>
        <w:rPr>
          <w:lang w:eastAsia="en-GB"/>
        </w:rPr>
        <w:t>) of Deming acquired in the Food and Beverage Operations Management module. The hotel will always prepare (Plan), act (Do), examine the outcomes (Check) and make the improvements (Act) to the next event.</w:t>
      </w:r>
      <w:r w:rsidR="00BD5C2B">
        <w:rPr>
          <w:lang w:eastAsia="en-GB"/>
        </w:rPr>
        <w:t xml:space="preserve"> </w:t>
      </w:r>
    </w:p>
    <w:p w14:paraId="216F5DF7" w14:textId="4231BF57" w:rsidR="00826CFA" w:rsidRDefault="003F1337" w:rsidP="00D16549">
      <w:pPr>
        <w:pStyle w:val="Heading1"/>
      </w:pPr>
      <w:bookmarkStart w:id="9" w:name="_Toc212663081"/>
      <w:r>
        <w:lastRenderedPageBreak/>
        <w:t>Conclusion</w:t>
      </w:r>
      <w:bookmarkEnd w:id="9"/>
    </w:p>
    <w:p w14:paraId="24CBFD1D" w14:textId="0B7C56C0" w:rsidR="00C71330" w:rsidRDefault="0071019B" w:rsidP="0071019B">
      <w:pPr>
        <w:rPr>
          <w:lang w:eastAsia="en-GB"/>
        </w:rPr>
      </w:pPr>
      <w:r>
        <w:rPr>
          <w:lang w:eastAsia="en-GB"/>
        </w:rPr>
        <w:t>The placement experience in Best Western Abbots Barton Hotel, Canterbury, has given me a close-up insight of the real world of food and beverage (F&amp;B) management. I have been in a position to see the complete functionality as a whole</w:t>
      </w:r>
      <w:r w:rsidR="00775022">
        <w:rPr>
          <w:lang w:eastAsia="en-GB"/>
        </w:rPr>
        <w:t>,</w:t>
      </w:r>
      <w:r>
        <w:rPr>
          <w:lang w:eastAsia="en-GB"/>
        </w:rPr>
        <w:t xml:space="preserve"> where planning, team coordination, sustainability</w:t>
      </w:r>
      <w:r w:rsidR="00775022">
        <w:rPr>
          <w:lang w:eastAsia="en-GB"/>
        </w:rPr>
        <w:t>,</w:t>
      </w:r>
      <w:r>
        <w:rPr>
          <w:lang w:eastAsia="en-GB"/>
        </w:rPr>
        <w:t xml:space="preserve"> and customer satisfaction interrelate by comparison to the little experience I had before. In practice, I have seen how the theoretically acquired theories</w:t>
      </w:r>
      <w:r w:rsidR="00775022">
        <w:rPr>
          <w:lang w:eastAsia="en-GB"/>
        </w:rPr>
        <w:t>,</w:t>
      </w:r>
      <w:r>
        <w:rPr>
          <w:lang w:eastAsia="en-GB"/>
        </w:rPr>
        <w:t xml:space="preserve"> such as Service Quality Theory, Triple Bottom Line Model, and PDCA Cycle introduced by Deming</w:t>
      </w:r>
      <w:r w:rsidR="00775022">
        <w:rPr>
          <w:lang w:eastAsia="en-GB"/>
        </w:rPr>
        <w:t>,</w:t>
      </w:r>
      <w:r>
        <w:rPr>
          <w:lang w:eastAsia="en-GB"/>
        </w:rPr>
        <w:t xml:space="preserve"> have been applied </w:t>
      </w:r>
      <w:r w:rsidR="00775022">
        <w:rPr>
          <w:lang w:eastAsia="en-GB"/>
        </w:rPr>
        <w:t>in</w:t>
      </w:r>
      <w:r>
        <w:rPr>
          <w:lang w:eastAsia="en-GB"/>
        </w:rPr>
        <w:t xml:space="preserve"> </w:t>
      </w:r>
      <w:r w:rsidR="00775022">
        <w:rPr>
          <w:lang w:eastAsia="en-GB"/>
        </w:rPr>
        <w:t>real-life</w:t>
      </w:r>
      <w:r>
        <w:rPr>
          <w:lang w:eastAsia="en-GB"/>
        </w:rPr>
        <w:t xml:space="preserve"> practice in the </w:t>
      </w:r>
      <w:r w:rsidR="00775022">
        <w:rPr>
          <w:lang w:eastAsia="en-GB"/>
        </w:rPr>
        <w:t>day-to-day</w:t>
      </w:r>
      <w:r>
        <w:rPr>
          <w:lang w:eastAsia="en-GB"/>
        </w:rPr>
        <w:t xml:space="preserve"> activities of the hotel. There is also an opportunity </w:t>
      </w:r>
      <w:r w:rsidR="00775022">
        <w:rPr>
          <w:lang w:eastAsia="en-GB"/>
        </w:rPr>
        <w:t>for</w:t>
      </w:r>
      <w:r>
        <w:rPr>
          <w:lang w:eastAsia="en-GB"/>
        </w:rPr>
        <w:t xml:space="preserve"> the F&amp;B department to improve the technology of waste management, staff sustainability training, and intra-department communication in the future. The experience of being placed in the hospitality sector has not only broadened my knowledge base in the field but it has </w:t>
      </w:r>
      <w:r w:rsidR="00775022">
        <w:rPr>
          <w:lang w:eastAsia="en-GB"/>
        </w:rPr>
        <w:t xml:space="preserve">also </w:t>
      </w:r>
      <w:r>
        <w:rPr>
          <w:lang w:eastAsia="en-GB"/>
        </w:rPr>
        <w:t>made my approach to hospitality management more real and practical.</w:t>
      </w:r>
    </w:p>
    <w:p w14:paraId="3DF58C57" w14:textId="77777777" w:rsidR="00C71330" w:rsidRDefault="00C71330" w:rsidP="009E608D">
      <w:pPr>
        <w:rPr>
          <w:lang w:eastAsia="en-GB"/>
        </w:rPr>
      </w:pPr>
    </w:p>
    <w:p w14:paraId="0FABFF2A" w14:textId="40BA1648" w:rsidR="00447C13" w:rsidRPr="00447C13" w:rsidRDefault="00E469F0" w:rsidP="009E608D">
      <w:pPr>
        <w:rPr>
          <w:lang w:eastAsia="en-GB"/>
        </w:rPr>
      </w:pPr>
      <w:r>
        <w:rPr>
          <w:lang w:eastAsia="en-GB"/>
        </w:rPr>
        <w:br w:type="page"/>
      </w:r>
    </w:p>
    <w:p w14:paraId="3122DB50" w14:textId="3079A89D" w:rsidR="00121E15" w:rsidRDefault="003F1337" w:rsidP="00D16549">
      <w:pPr>
        <w:pStyle w:val="Heading1"/>
      </w:pPr>
      <w:bookmarkStart w:id="10" w:name="_Toc212663082"/>
      <w:r>
        <w:lastRenderedPageBreak/>
        <w:t>Reference List</w:t>
      </w:r>
      <w:bookmarkEnd w:id="10"/>
    </w:p>
    <w:p w14:paraId="54373CE7" w14:textId="77777777" w:rsidR="00112F2F" w:rsidRDefault="00112F2F" w:rsidP="00112F2F">
      <w:pPr>
        <w:pStyle w:val="ListParagraph"/>
        <w:numPr>
          <w:ilvl w:val="0"/>
          <w:numId w:val="3"/>
        </w:numPr>
      </w:pPr>
      <w:r w:rsidRPr="004B5096">
        <w:t xml:space="preserve">Andersen, V., Lelieveld, H.L.M. and Motarjemi, Y. (eds)  (2023) </w:t>
      </w:r>
      <w:r w:rsidRPr="00112F2F">
        <w:rPr>
          <w:i/>
          <w:iCs/>
        </w:rPr>
        <w:t xml:space="preserve">Food safety management : a practical guide for the food industry. </w:t>
      </w:r>
      <w:r w:rsidRPr="004B5096">
        <w:t>Second edition.</w:t>
      </w:r>
    </w:p>
    <w:p w14:paraId="66284554" w14:textId="77777777" w:rsidR="00112F2F" w:rsidRDefault="00112F2F" w:rsidP="00112F2F">
      <w:pPr>
        <w:pStyle w:val="ListParagraph"/>
        <w:numPr>
          <w:ilvl w:val="0"/>
          <w:numId w:val="3"/>
        </w:numPr>
      </w:pPr>
      <w:r w:rsidRPr="002539AA">
        <w:t xml:space="preserve">Anon (2010) </w:t>
      </w:r>
      <w:r w:rsidRPr="00112F2F">
        <w:rPr>
          <w:i/>
          <w:iCs/>
        </w:rPr>
        <w:t>A Good Practice Guide for Placement and  Other Work-based Learning Opportunities in Higher  Education</w:t>
      </w:r>
      <w:r w:rsidRPr="002539AA">
        <w:t xml:space="preserve"> – Good Practice for Placements Guides – Volume 2. 52 (4).</w:t>
      </w:r>
      <w:r>
        <w:t xml:space="preserve"> </w:t>
      </w:r>
      <w:r w:rsidRPr="002539AA">
        <w:t>doi:10.1108/et.2010.00452dab.013.</w:t>
      </w:r>
    </w:p>
    <w:p w14:paraId="31F8986F" w14:textId="77777777" w:rsidR="00112F2F" w:rsidRDefault="00112F2F" w:rsidP="00112F2F">
      <w:pPr>
        <w:pStyle w:val="ListParagraph"/>
        <w:numPr>
          <w:ilvl w:val="0"/>
          <w:numId w:val="3"/>
        </w:numPr>
      </w:pPr>
      <w:r w:rsidRPr="004B5096">
        <w:t>Cousins, J. &amp; Weekes, S. (2020)</w:t>
      </w:r>
      <w:r>
        <w:t>.</w:t>
      </w:r>
      <w:r w:rsidRPr="004B5096">
        <w:t xml:space="preserve"> </w:t>
      </w:r>
      <w:r w:rsidRPr="00112F2F">
        <w:rPr>
          <w:i/>
          <w:iCs/>
        </w:rPr>
        <w:t>Food and Beverage  Service</w:t>
      </w:r>
      <w:r w:rsidRPr="004B5096">
        <w:t>. 10</w:t>
      </w:r>
      <w:r w:rsidRPr="00112F2F">
        <w:rPr>
          <w:vertAlign w:val="superscript"/>
        </w:rPr>
        <w:t xml:space="preserve">th </w:t>
      </w:r>
      <w:r w:rsidRPr="004B5096">
        <w:t>Ed. London: Hodder Education.</w:t>
      </w:r>
    </w:p>
    <w:p w14:paraId="28FCA9E6" w14:textId="77777777" w:rsidR="00112F2F" w:rsidRDefault="00112F2F" w:rsidP="00112F2F">
      <w:pPr>
        <w:pStyle w:val="ListParagraph"/>
        <w:numPr>
          <w:ilvl w:val="0"/>
          <w:numId w:val="3"/>
        </w:numPr>
      </w:pPr>
      <w:r w:rsidRPr="00B03C2B">
        <w:t>Dias, A.L. (2024)</w:t>
      </w:r>
      <w:r>
        <w:t>.</w:t>
      </w:r>
      <w:r w:rsidRPr="00B03C2B">
        <w:t xml:space="preserve"> </w:t>
      </w:r>
      <w:r w:rsidRPr="00112F2F">
        <w:rPr>
          <w:i/>
          <w:iCs/>
        </w:rPr>
        <w:t>Cases on Innovation and Sustainability in Tourism</w:t>
      </w:r>
      <w:r w:rsidRPr="00B03C2B">
        <w:t xml:space="preserve">. 1st edn. Hershey: IGI Global. Available at:  </w:t>
      </w:r>
      <w:r w:rsidRPr="00F67E87">
        <w:t>https://doi.org/10.4018/979-8-3693-4151-3</w:t>
      </w:r>
      <w:r>
        <w:t xml:space="preserve"> </w:t>
      </w:r>
    </w:p>
    <w:p w14:paraId="000EB2A7" w14:textId="77777777" w:rsidR="00112F2F" w:rsidRDefault="00112F2F" w:rsidP="00112F2F">
      <w:pPr>
        <w:pStyle w:val="ListParagraph"/>
        <w:numPr>
          <w:ilvl w:val="0"/>
          <w:numId w:val="3"/>
        </w:numPr>
      </w:pPr>
      <w:r w:rsidRPr="0061184F">
        <w:t>Fanthorne, C. (2004)</w:t>
      </w:r>
      <w:r>
        <w:t>.</w:t>
      </w:r>
      <w:r w:rsidRPr="0061184F">
        <w:t xml:space="preserve"> </w:t>
      </w:r>
      <w:r w:rsidRPr="00112F2F">
        <w:rPr>
          <w:i/>
          <w:iCs/>
        </w:rPr>
        <w:t>Work Placements – Survival Guide for Students</w:t>
      </w:r>
      <w:r w:rsidRPr="0061184F">
        <w:t>. Basingstoke: Macmillan.</w:t>
      </w:r>
    </w:p>
    <w:p w14:paraId="4EE858D4" w14:textId="77777777" w:rsidR="00112F2F" w:rsidRDefault="00112F2F" w:rsidP="00112F2F">
      <w:pPr>
        <w:pStyle w:val="ListParagraph"/>
        <w:numPr>
          <w:ilvl w:val="0"/>
          <w:numId w:val="3"/>
        </w:numPr>
      </w:pPr>
      <w:r w:rsidRPr="002539AA">
        <w:t>Hagg, E. (2013)</w:t>
      </w:r>
      <w:r>
        <w:t>.</w:t>
      </w:r>
      <w:r w:rsidRPr="002539AA">
        <w:t xml:space="preserve"> </w:t>
      </w:r>
      <w:r w:rsidRPr="00112F2F">
        <w:rPr>
          <w:i/>
          <w:iCs/>
        </w:rPr>
        <w:t>Internship Guide</w:t>
      </w:r>
      <w:r w:rsidRPr="002539AA">
        <w:t>: Work Placements Step by Step. 5th Ed. The Hague: Eleven International  Publishing.</w:t>
      </w:r>
    </w:p>
    <w:p w14:paraId="42A4A4A5" w14:textId="77777777" w:rsidR="00112F2F" w:rsidRDefault="00112F2F" w:rsidP="00112F2F">
      <w:pPr>
        <w:pStyle w:val="ListParagraph"/>
        <w:numPr>
          <w:ilvl w:val="0"/>
          <w:numId w:val="3"/>
        </w:numPr>
      </w:pPr>
      <w:r w:rsidRPr="003A2203">
        <w:t>Johnston, R., Clark, G. &amp; Shulver, M. (2012)</w:t>
      </w:r>
      <w:r>
        <w:t>.</w:t>
      </w:r>
      <w:r w:rsidRPr="003A2203">
        <w:t xml:space="preserve"> </w:t>
      </w:r>
      <w:r w:rsidRPr="00112F2F">
        <w:rPr>
          <w:i/>
          <w:iCs/>
        </w:rPr>
        <w:t>Service  Operations Management: Improving Service Delivery</w:t>
      </w:r>
      <w:r w:rsidRPr="003A2203">
        <w:t>. 5</w:t>
      </w:r>
      <w:r w:rsidRPr="00112F2F">
        <w:rPr>
          <w:vertAlign w:val="superscript"/>
        </w:rPr>
        <w:t>th</w:t>
      </w:r>
      <w:r w:rsidRPr="003A2203">
        <w:t xml:space="preserve"> Ed. London: Pearson.</w:t>
      </w:r>
    </w:p>
    <w:p w14:paraId="414D1712" w14:textId="77777777" w:rsidR="00112F2F" w:rsidRDefault="00112F2F" w:rsidP="00112F2F">
      <w:pPr>
        <w:pStyle w:val="ListParagraph"/>
        <w:numPr>
          <w:ilvl w:val="0"/>
          <w:numId w:val="3"/>
        </w:numPr>
      </w:pPr>
      <w:r w:rsidRPr="003A2203">
        <w:t xml:space="preserve">Rutherford, D, G &amp; O’Fallon, M J (eds.) (2007) </w:t>
      </w:r>
      <w:r w:rsidRPr="00112F2F">
        <w:rPr>
          <w:i/>
          <w:iCs/>
        </w:rPr>
        <w:t>Hotel management and operations</w:t>
      </w:r>
      <w:r w:rsidRPr="003A2203">
        <w:t>. 4th ed.</w:t>
      </w:r>
      <w:r>
        <w:t xml:space="preserve"> </w:t>
      </w:r>
      <w:r w:rsidRPr="003A2203">
        <w:t>Hoboken, N.J, John  Wiley.</w:t>
      </w:r>
    </w:p>
    <w:p w14:paraId="457AF22B" w14:textId="77777777" w:rsidR="00112F2F" w:rsidRDefault="00112F2F" w:rsidP="00112F2F">
      <w:pPr>
        <w:pStyle w:val="ListParagraph"/>
        <w:numPr>
          <w:ilvl w:val="0"/>
          <w:numId w:val="3"/>
        </w:numPr>
      </w:pPr>
      <w:r w:rsidRPr="004B5096">
        <w:t>Walker, J.C. (2021)</w:t>
      </w:r>
      <w:r>
        <w:t>.</w:t>
      </w:r>
      <w:r w:rsidRPr="004B5096">
        <w:t xml:space="preserve"> </w:t>
      </w:r>
      <w:r w:rsidRPr="00112F2F">
        <w:rPr>
          <w:i/>
          <w:iCs/>
        </w:rPr>
        <w:t>Introduction to Hospitality</w:t>
      </w:r>
      <w:r w:rsidRPr="004B5096">
        <w:t>. 8</w:t>
      </w:r>
      <w:r w:rsidRPr="00112F2F">
        <w:rPr>
          <w:vertAlign w:val="superscript"/>
        </w:rPr>
        <w:t xml:space="preserve">th </w:t>
      </w:r>
      <w:r w:rsidRPr="004B5096">
        <w:t>Ed.  Harlow: Pearson Education Limited.</w:t>
      </w:r>
    </w:p>
    <w:p w14:paraId="18A9334A" w14:textId="77777777" w:rsidR="00112F2F" w:rsidRDefault="00112F2F" w:rsidP="00112F2F">
      <w:pPr>
        <w:pStyle w:val="ListParagraph"/>
        <w:numPr>
          <w:ilvl w:val="0"/>
          <w:numId w:val="3"/>
        </w:numPr>
      </w:pPr>
      <w:r w:rsidRPr="00EC6215">
        <w:t>Wood, R.C. (2013)</w:t>
      </w:r>
      <w:r>
        <w:t>.</w:t>
      </w:r>
      <w:r w:rsidRPr="00EC6215">
        <w:t xml:space="preserve"> </w:t>
      </w:r>
      <w:r w:rsidRPr="00112F2F">
        <w:rPr>
          <w:i/>
          <w:iCs/>
        </w:rPr>
        <w:t>Key Concepts in Hospitality  Management</w:t>
      </w:r>
      <w:r w:rsidRPr="00EC6215">
        <w:t>. London: SAGE Publications Ltd.</w:t>
      </w:r>
    </w:p>
    <w:p w14:paraId="005ADCD6" w14:textId="77777777" w:rsidR="008E22E8" w:rsidRDefault="008E22E8">
      <w:pPr>
        <w:spacing w:after="160" w:line="259" w:lineRule="auto"/>
        <w:jc w:val="left"/>
      </w:pPr>
    </w:p>
    <w:p w14:paraId="515383F8" w14:textId="4CFF7C92" w:rsidR="00E93808" w:rsidRDefault="00E93808">
      <w:pPr>
        <w:spacing w:after="160" w:line="259" w:lineRule="auto"/>
        <w:jc w:val="left"/>
      </w:pPr>
      <w:r>
        <w:br w:type="page"/>
      </w:r>
    </w:p>
    <w:p w14:paraId="6E25362D" w14:textId="043AACB4" w:rsidR="00F84D4F" w:rsidRDefault="00F84D4F" w:rsidP="001E038F">
      <w:pPr>
        <w:pStyle w:val="Heading1"/>
      </w:pPr>
      <w:bookmarkStart w:id="11" w:name="_Toc212663083"/>
      <w:r>
        <w:lastRenderedPageBreak/>
        <w:t>Appendix</w:t>
      </w:r>
      <w:bookmarkEnd w:id="11"/>
    </w:p>
    <w:p w14:paraId="5C0ED73F" w14:textId="21DA9342" w:rsidR="00A852F0" w:rsidRPr="00F4637D" w:rsidRDefault="00A852F0" w:rsidP="00A852F0">
      <w:pPr>
        <w:spacing w:after="160" w:line="259" w:lineRule="auto"/>
        <w:jc w:val="left"/>
        <w:rPr>
          <w:b/>
          <w:bCs/>
        </w:rPr>
      </w:pPr>
      <w:r w:rsidRPr="00A852F0">
        <w:rPr>
          <w:b/>
          <w:bCs/>
        </w:rPr>
        <w:t>Learning Objectives</w:t>
      </w:r>
    </w:p>
    <w:p w14:paraId="08CF2F6E" w14:textId="347129AA" w:rsidR="00F4637D" w:rsidRDefault="00F4637D" w:rsidP="00F4637D">
      <w:pPr>
        <w:pStyle w:val="ListParagraph"/>
        <w:numPr>
          <w:ilvl w:val="0"/>
          <w:numId w:val="1"/>
        </w:numPr>
      </w:pPr>
      <w:r>
        <w:t>Practical experience in food and beverage service management</w:t>
      </w:r>
    </w:p>
    <w:p w14:paraId="5B6A1B1D" w14:textId="055F4F48" w:rsidR="00F4637D" w:rsidRDefault="00F4637D" w:rsidP="00F4637D">
      <w:pPr>
        <w:pStyle w:val="ListParagraph"/>
        <w:numPr>
          <w:ilvl w:val="0"/>
          <w:numId w:val="1"/>
        </w:numPr>
      </w:pPr>
      <w:r>
        <w:t>Sustainability and resource management application</w:t>
      </w:r>
    </w:p>
    <w:p w14:paraId="76E4DE3C" w14:textId="3235FB50" w:rsidR="00F4637D" w:rsidRDefault="00F4637D" w:rsidP="00A852F0">
      <w:pPr>
        <w:pStyle w:val="ListParagraph"/>
        <w:numPr>
          <w:ilvl w:val="0"/>
          <w:numId w:val="1"/>
        </w:numPr>
      </w:pPr>
      <w:r>
        <w:t>Team communication and leadership skills development</w:t>
      </w:r>
    </w:p>
    <w:p w14:paraId="75E74176" w14:textId="452E9BE8" w:rsidR="00F4637D" w:rsidRPr="00F4637D" w:rsidRDefault="00F4637D" w:rsidP="00F4637D">
      <w:pPr>
        <w:rPr>
          <w:b/>
          <w:bCs/>
        </w:rPr>
      </w:pPr>
      <w:r w:rsidRPr="00F4637D">
        <w:rPr>
          <w:b/>
          <w:bCs/>
        </w:rPr>
        <w:t>Practical experience in food and beverage service management</w:t>
      </w:r>
    </w:p>
    <w:p w14:paraId="4FA44186" w14:textId="06A0575A" w:rsidR="00F4637D" w:rsidRDefault="00A44E07" w:rsidP="00F4637D">
      <w:r>
        <w:t>This was almost achieved fully. As a guest manager, I had the opportunity to see and participate in the management and service of food in the large events, conferences and social functions. I was able to have a realistic exposure to the F&amp;B operations through observing every phase of the process, beginning with planning up to serving.</w:t>
      </w:r>
    </w:p>
    <w:p w14:paraId="6B7297BB" w14:textId="59501275" w:rsidR="00F4637D" w:rsidRPr="00F4637D" w:rsidRDefault="00F4637D" w:rsidP="00F4637D">
      <w:pPr>
        <w:rPr>
          <w:b/>
          <w:bCs/>
        </w:rPr>
      </w:pPr>
      <w:r w:rsidRPr="00F4637D">
        <w:rPr>
          <w:b/>
          <w:bCs/>
        </w:rPr>
        <w:t>Sustainability and resource management application</w:t>
      </w:r>
    </w:p>
    <w:p w14:paraId="2BD5B58E" w14:textId="494AFE4A" w:rsidR="00F4637D" w:rsidRDefault="00A44E07" w:rsidP="00F4637D">
      <w:r>
        <w:t>This was also achieved to a great level. I noticed minimi</w:t>
      </w:r>
      <w:r w:rsidR="00FA1B68">
        <w:t>s</w:t>
      </w:r>
      <w:r>
        <w:t>ation of food waste, use of local food, green policies and practices. However, the life cycle experience on complete digital tracking or advanced processes on sustainability was minimal due to some technical limitations.</w:t>
      </w:r>
    </w:p>
    <w:p w14:paraId="40A2CE1F" w14:textId="6FE0F748" w:rsidR="00F4637D" w:rsidRPr="00F4637D" w:rsidRDefault="00F4637D" w:rsidP="00F4637D">
      <w:pPr>
        <w:rPr>
          <w:b/>
          <w:bCs/>
        </w:rPr>
      </w:pPr>
      <w:r w:rsidRPr="00F4637D">
        <w:rPr>
          <w:b/>
          <w:bCs/>
        </w:rPr>
        <w:t>Team communication and leadership skills development</w:t>
      </w:r>
    </w:p>
    <w:p w14:paraId="732FD6D3" w14:textId="6F36D07E" w:rsidR="00A44E07" w:rsidRDefault="00A44E07" w:rsidP="00A44E07">
      <w:r>
        <w:t>To a certain extent, this was also achieved. My interactions with colleagues and supervisors have allowed me to appreciate the importance of effective communication and coordination. However, one can demonstrate greater abilities in coordination and planning in a few factors in case of major events.</w:t>
      </w:r>
    </w:p>
    <w:p w14:paraId="6BE1473F" w14:textId="77777777" w:rsidR="003F4694" w:rsidRDefault="003F4694" w:rsidP="00F4637D"/>
    <w:p w14:paraId="5A43E1B6" w14:textId="77777777" w:rsidR="00605F7D" w:rsidRPr="00E65B43" w:rsidRDefault="00605F7D" w:rsidP="00605F7D">
      <w:pPr>
        <w:rPr>
          <w:sz w:val="28"/>
          <w:szCs w:val="22"/>
          <w:lang w:val="en-US"/>
        </w:rPr>
      </w:pPr>
      <w:r w:rsidRPr="00E65B43">
        <w:rPr>
          <w:b/>
          <w:bCs/>
          <w:sz w:val="28"/>
          <w:szCs w:val="22"/>
          <w:lang w:val="en-US"/>
        </w:rPr>
        <w:t>Use of Generative AI in Assessment</w:t>
      </w:r>
    </w:p>
    <w:tbl>
      <w:tblPr>
        <w:tblW w:w="0" w:type="auto"/>
        <w:tblCellMar>
          <w:top w:w="15" w:type="dxa"/>
          <w:left w:w="15" w:type="dxa"/>
          <w:bottom w:w="15" w:type="dxa"/>
          <w:right w:w="15" w:type="dxa"/>
        </w:tblCellMar>
        <w:tblLook w:val="04A0" w:firstRow="1" w:lastRow="0" w:firstColumn="1" w:lastColumn="0" w:noHBand="0" w:noVBand="1"/>
      </w:tblPr>
      <w:tblGrid>
        <w:gridCol w:w="2114"/>
        <w:gridCol w:w="5886"/>
        <w:gridCol w:w="1340"/>
      </w:tblGrid>
      <w:tr w:rsidR="00605F7D" w:rsidRPr="00E65B43" w14:paraId="02E9805F" w14:textId="77777777" w:rsidTr="007E672C">
        <w:trPr>
          <w:trHeight w:val="8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6F920" w14:textId="77777777" w:rsidR="00605F7D" w:rsidRPr="00E65B43" w:rsidRDefault="00605F7D" w:rsidP="007E672C">
            <w:pPr>
              <w:rPr>
                <w:lang w:val="en-US"/>
              </w:rPr>
            </w:pPr>
            <w:r w:rsidRPr="00E65B43">
              <w:rPr>
                <w:lang w:val="en-US"/>
              </w:rPr>
              <w:t>RESEARCH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00440C" w14:textId="77777777" w:rsidR="00605F7D" w:rsidRPr="00E65B43" w:rsidRDefault="00605F7D" w:rsidP="007E672C">
            <w:pPr>
              <w:rPr>
                <w:lang w:val="en-US"/>
              </w:rPr>
            </w:pPr>
            <w:r w:rsidRPr="00E65B43">
              <w:rPr>
                <w:lang w:val="en-US"/>
              </w:rPr>
              <w:t>For this assessment, you can use Generative AI to  support you in research and data analysis</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F7147" w14:textId="77777777" w:rsidR="00605F7D" w:rsidRPr="00E65B43" w:rsidRDefault="00605F7D" w:rsidP="007E672C">
            <w:pPr>
              <w:rPr>
                <w:lang w:val="en-US"/>
              </w:rPr>
            </w:pPr>
            <w:r w:rsidRPr="00E65B43">
              <w:rPr>
                <w:lang w:val="en-US"/>
              </w:rPr>
              <w:t>No</w:t>
            </w:r>
          </w:p>
        </w:tc>
      </w:tr>
      <w:tr w:rsidR="00605F7D" w:rsidRPr="00E65B43" w14:paraId="4464E1B3" w14:textId="77777777" w:rsidTr="007E672C">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E6C3D" w14:textId="77777777" w:rsidR="00605F7D" w:rsidRPr="00E65B43" w:rsidRDefault="00605F7D" w:rsidP="007E672C">
            <w:pPr>
              <w:rPr>
                <w:lang w:val="en-US"/>
              </w:rPr>
            </w:pPr>
            <w:r w:rsidRPr="00E65B43">
              <w:rPr>
                <w:lang w:val="en-US"/>
              </w:rPr>
              <w:t>STRUCTURE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B550E" w14:textId="77777777" w:rsidR="00605F7D" w:rsidRPr="00E65B43" w:rsidRDefault="00605F7D" w:rsidP="007E672C">
            <w:pPr>
              <w:rPr>
                <w:lang w:val="en-US"/>
              </w:rPr>
            </w:pPr>
            <w:r w:rsidRPr="00E65B43">
              <w:rPr>
                <w:lang w:val="en-US"/>
              </w:rPr>
              <w:t>For this assessment, you can use Generative AI to</w:t>
            </w:r>
            <w:r>
              <w:rPr>
                <w:lang w:val="en-US"/>
              </w:rPr>
              <w:t xml:space="preserve"> </w:t>
            </w:r>
            <w:r w:rsidRPr="00E65B43">
              <w:rPr>
                <w:lang w:val="en-US"/>
              </w:rPr>
              <w:t>support you in structuring your submission, including</w:t>
            </w:r>
            <w:r>
              <w:rPr>
                <w:lang w:val="en-US"/>
              </w:rPr>
              <w:t xml:space="preserve"> </w:t>
            </w:r>
            <w:r w:rsidRPr="00E65B43">
              <w:rPr>
                <w:lang w:val="en-US"/>
              </w:rPr>
              <w:t>creating a draft argument structure, identifying parts</w:t>
            </w:r>
            <w:r>
              <w:rPr>
                <w:lang w:val="en-US"/>
              </w:rPr>
              <w:t xml:space="preserve"> </w:t>
            </w:r>
            <w:r w:rsidRPr="00E65B43">
              <w:rPr>
                <w:lang w:val="en-US"/>
              </w:rPr>
              <w:t>and headings, etc.</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AABFC" w14:textId="77777777" w:rsidR="00605F7D" w:rsidRPr="00E65B43" w:rsidRDefault="00605F7D" w:rsidP="007E672C">
            <w:pPr>
              <w:rPr>
                <w:lang w:val="en-US"/>
              </w:rPr>
            </w:pPr>
            <w:r w:rsidRPr="00E65B43">
              <w:rPr>
                <w:lang w:val="en-US"/>
              </w:rPr>
              <w:t>No</w:t>
            </w:r>
          </w:p>
        </w:tc>
      </w:tr>
      <w:tr w:rsidR="00605F7D" w:rsidRPr="00E65B43" w14:paraId="6C6D367B" w14:textId="77777777" w:rsidTr="007E672C">
        <w:trPr>
          <w:trHeight w:val="11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33734E" w14:textId="77777777" w:rsidR="00605F7D" w:rsidRPr="00E65B43" w:rsidRDefault="00605F7D" w:rsidP="007E672C">
            <w:pPr>
              <w:rPr>
                <w:lang w:val="en-US"/>
              </w:rPr>
            </w:pPr>
            <w:r w:rsidRPr="00E65B43">
              <w:rPr>
                <w:lang w:val="en-US"/>
              </w:rPr>
              <w:lastRenderedPageBreak/>
              <w:t>PROOFREADING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B6B06" w14:textId="77777777" w:rsidR="00605F7D" w:rsidRPr="00E65B43" w:rsidRDefault="00605F7D" w:rsidP="007E672C">
            <w:pPr>
              <w:rPr>
                <w:lang w:val="en-US"/>
              </w:rPr>
            </w:pPr>
            <w:r w:rsidRPr="00E65B43">
              <w:rPr>
                <w:lang w:val="en-US"/>
              </w:rPr>
              <w:t>For this assessment, you can use Generative AI to  check your own text/creation for grammatical and  syntactical mistakes, including getting suggestions to  rephrase your work </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A5B067" w14:textId="77777777" w:rsidR="00605F7D" w:rsidRPr="00E65B43" w:rsidRDefault="00605F7D" w:rsidP="007E672C">
            <w:pPr>
              <w:rPr>
                <w:lang w:val="en-US"/>
              </w:rPr>
            </w:pPr>
            <w:r w:rsidRPr="00E65B43">
              <w:rPr>
                <w:lang w:val="en-US"/>
              </w:rPr>
              <w:t>No</w:t>
            </w:r>
          </w:p>
        </w:tc>
      </w:tr>
      <w:tr w:rsidR="00605F7D" w:rsidRPr="00E65B43" w14:paraId="09D0E4D2" w14:textId="77777777" w:rsidTr="007E672C">
        <w:trPr>
          <w:trHeight w:val="8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D00F6F" w14:textId="77777777" w:rsidR="00605F7D" w:rsidRPr="00E65B43" w:rsidRDefault="00605F7D" w:rsidP="007E672C">
            <w:pPr>
              <w:rPr>
                <w:lang w:val="en-US"/>
              </w:rPr>
            </w:pPr>
            <w:r w:rsidRPr="00E65B43">
              <w:rPr>
                <w:lang w:val="en-US"/>
              </w:rPr>
              <w:t>WRITING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ECEDD1" w14:textId="77777777" w:rsidR="00605F7D" w:rsidRPr="00E65B43" w:rsidRDefault="00605F7D" w:rsidP="007E672C">
            <w:pPr>
              <w:rPr>
                <w:lang w:val="en-US"/>
              </w:rPr>
            </w:pPr>
            <w:r w:rsidRPr="00E65B43">
              <w:rPr>
                <w:lang w:val="en-US"/>
              </w:rPr>
              <w:t>For this assessment, you can use Generative AI to</w:t>
            </w:r>
            <w:r>
              <w:rPr>
                <w:lang w:val="en-US"/>
              </w:rPr>
              <w:t xml:space="preserve"> </w:t>
            </w:r>
            <w:r w:rsidRPr="00E65B43">
              <w:rPr>
                <w:lang w:val="en-US"/>
              </w:rPr>
              <w:t>create text for submission.</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C3243" w14:textId="77777777" w:rsidR="00605F7D" w:rsidRPr="00E65B43" w:rsidRDefault="00605F7D" w:rsidP="007E672C">
            <w:pPr>
              <w:rPr>
                <w:lang w:val="en-US"/>
              </w:rPr>
            </w:pPr>
            <w:r w:rsidRPr="00E65B43">
              <w:rPr>
                <w:lang w:val="en-US"/>
              </w:rPr>
              <w:t xml:space="preserve">No </w:t>
            </w:r>
          </w:p>
        </w:tc>
      </w:tr>
      <w:tr w:rsidR="00605F7D" w:rsidRPr="00E65B43" w14:paraId="22A50092" w14:textId="77777777" w:rsidTr="007E672C">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713C6" w14:textId="77777777" w:rsidR="00605F7D" w:rsidRPr="00E65B43" w:rsidRDefault="00605F7D" w:rsidP="007E672C">
            <w:pPr>
              <w:rPr>
                <w:lang w:val="en-US"/>
              </w:rPr>
            </w:pPr>
            <w:r w:rsidRPr="00E65B43">
              <w:rPr>
                <w:lang w:val="en-US"/>
              </w:rPr>
              <w:t>CREATIVE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EE5159" w14:textId="77777777" w:rsidR="00605F7D" w:rsidRPr="00E65B43" w:rsidRDefault="00605F7D" w:rsidP="007E672C">
            <w:pPr>
              <w:rPr>
                <w:lang w:val="en-US"/>
              </w:rPr>
            </w:pPr>
            <w:r w:rsidRPr="00E65B43">
              <w:rPr>
                <w:lang w:val="en-US"/>
              </w:rPr>
              <w:t>For this assessment, you can use Generative AI to</w:t>
            </w:r>
            <w:r>
              <w:rPr>
                <w:lang w:val="en-US"/>
              </w:rPr>
              <w:t xml:space="preserve"> </w:t>
            </w:r>
            <w:r w:rsidRPr="00E65B43">
              <w:rPr>
                <w:lang w:val="en-US"/>
              </w:rPr>
              <w:t>create creative materials, such as images.</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38293" w14:textId="77777777" w:rsidR="00605F7D" w:rsidRPr="00E65B43" w:rsidRDefault="00605F7D" w:rsidP="007E672C">
            <w:pPr>
              <w:rPr>
                <w:lang w:val="en-US"/>
              </w:rPr>
            </w:pPr>
            <w:r w:rsidRPr="00E65B43">
              <w:rPr>
                <w:lang w:val="en-US"/>
              </w:rPr>
              <w:t>No</w:t>
            </w:r>
          </w:p>
        </w:tc>
      </w:tr>
      <w:tr w:rsidR="00605F7D" w:rsidRPr="00E65B43" w14:paraId="7629FEF3" w14:textId="77777777" w:rsidTr="007E672C">
        <w:trPr>
          <w:trHeight w:val="8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13993D" w14:textId="77777777" w:rsidR="00605F7D" w:rsidRPr="00E65B43" w:rsidRDefault="00605F7D" w:rsidP="007E672C">
            <w:pPr>
              <w:rPr>
                <w:lang w:val="en-US"/>
              </w:rPr>
            </w:pPr>
            <w:r w:rsidRPr="00E65B43">
              <w:rPr>
                <w:lang w:val="en-US"/>
              </w:rPr>
              <w:t>PROGRAMING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A757B" w14:textId="77777777" w:rsidR="00605F7D" w:rsidRPr="00E65B43" w:rsidRDefault="00605F7D" w:rsidP="007E672C">
            <w:pPr>
              <w:rPr>
                <w:lang w:val="en-US"/>
              </w:rPr>
            </w:pPr>
            <w:r w:rsidRPr="00E65B43">
              <w:rPr>
                <w:lang w:val="en-US"/>
              </w:rPr>
              <w:t>For this assessment, you can use Generative AI to</w:t>
            </w:r>
            <w:r>
              <w:rPr>
                <w:lang w:val="en-US"/>
              </w:rPr>
              <w:t xml:space="preserve"> </w:t>
            </w:r>
            <w:r w:rsidRPr="00E65B43">
              <w:rPr>
                <w:lang w:val="en-US"/>
              </w:rPr>
              <w:t>create and check code.</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9ABA0" w14:textId="77777777" w:rsidR="00605F7D" w:rsidRPr="00E65B43" w:rsidRDefault="00605F7D" w:rsidP="007E672C">
            <w:pPr>
              <w:rPr>
                <w:lang w:val="en-US"/>
              </w:rPr>
            </w:pPr>
            <w:r w:rsidRPr="00E65B43">
              <w:rPr>
                <w:lang w:val="en-US"/>
              </w:rPr>
              <w:t>No</w:t>
            </w:r>
          </w:p>
        </w:tc>
      </w:tr>
      <w:tr w:rsidR="00605F7D" w:rsidRPr="00E65B43" w14:paraId="7CC87A2B" w14:textId="77777777" w:rsidTr="007E672C">
        <w:trPr>
          <w:trHeight w:val="11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6AAB6" w14:textId="77777777" w:rsidR="00605F7D" w:rsidRPr="00E65B43" w:rsidRDefault="00605F7D" w:rsidP="007E672C">
            <w:pPr>
              <w:rPr>
                <w:lang w:val="en-US"/>
              </w:rPr>
            </w:pPr>
            <w:r w:rsidRPr="00E65B43">
              <w:rPr>
                <w:lang w:val="en-US"/>
              </w:rPr>
              <w:t>NONE </w:t>
            </w:r>
          </w:p>
        </w:tc>
        <w:tc>
          <w:tcPr>
            <w:tcW w:w="5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FDA77" w14:textId="77777777" w:rsidR="00605F7D" w:rsidRPr="00E65B43" w:rsidRDefault="00605F7D" w:rsidP="007E672C">
            <w:pPr>
              <w:rPr>
                <w:lang w:val="en-US"/>
              </w:rPr>
            </w:pPr>
            <w:r w:rsidRPr="00E65B43">
              <w:rPr>
                <w:lang w:val="en-US"/>
              </w:rPr>
              <w:t xml:space="preserve">For this assessment, you are not allowed to use </w:t>
            </w:r>
            <w:r w:rsidRPr="00E65B43">
              <w:rPr>
                <w:b/>
                <w:bCs/>
                <w:lang w:val="en-US"/>
              </w:rPr>
              <w:t xml:space="preserve">any </w:t>
            </w:r>
            <w:r w:rsidRPr="00E65B43">
              <w:rPr>
                <w:lang w:val="en-US"/>
              </w:rPr>
              <w:t>type of Generative AI support. This includes research</w:t>
            </w:r>
            <w:r>
              <w:rPr>
                <w:lang w:val="en-US"/>
              </w:rPr>
              <w:t xml:space="preserve"> </w:t>
            </w:r>
            <w:r w:rsidRPr="00E65B43">
              <w:rPr>
                <w:lang w:val="en-US"/>
              </w:rPr>
              <w:t>support, structure support, writing/proofreading</w:t>
            </w:r>
            <w:r>
              <w:rPr>
                <w:lang w:val="en-US"/>
              </w:rPr>
              <w:t xml:space="preserve"> </w:t>
            </w:r>
            <w:r w:rsidRPr="00E65B43">
              <w:rPr>
                <w:lang w:val="en-US"/>
              </w:rPr>
              <w:t>support and creative support.</w:t>
            </w:r>
          </w:p>
        </w:tc>
        <w:tc>
          <w:tcPr>
            <w:tcW w:w="1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CD29C" w14:textId="77777777" w:rsidR="00605F7D" w:rsidRPr="00E65B43" w:rsidRDefault="00605F7D" w:rsidP="007E672C">
            <w:pPr>
              <w:rPr>
                <w:lang w:val="en-US"/>
              </w:rPr>
            </w:pPr>
          </w:p>
        </w:tc>
      </w:tr>
    </w:tbl>
    <w:p w14:paraId="41B9D92C" w14:textId="199E9BBE" w:rsidR="003F4694" w:rsidRPr="004F32E0" w:rsidRDefault="003F4694" w:rsidP="00F4637D"/>
    <w:sectPr w:rsidR="003F4694" w:rsidRPr="004F32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E20A5" w14:textId="77777777" w:rsidR="00FE7A74" w:rsidRDefault="00FE7A74" w:rsidP="005A0EFC">
      <w:pPr>
        <w:spacing w:line="240" w:lineRule="auto"/>
      </w:pPr>
      <w:r>
        <w:separator/>
      </w:r>
    </w:p>
  </w:endnote>
  <w:endnote w:type="continuationSeparator" w:id="0">
    <w:p w14:paraId="4C910E27" w14:textId="77777777" w:rsidR="00FE7A74" w:rsidRDefault="00FE7A74"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9D29F" w14:textId="77777777" w:rsidR="00FE7A74" w:rsidRDefault="00FE7A74" w:rsidP="005A0EFC">
      <w:pPr>
        <w:spacing w:line="240" w:lineRule="auto"/>
      </w:pPr>
      <w:r>
        <w:separator/>
      </w:r>
    </w:p>
  </w:footnote>
  <w:footnote w:type="continuationSeparator" w:id="0">
    <w:p w14:paraId="315072DF" w14:textId="77777777" w:rsidR="00FE7A74" w:rsidRDefault="00FE7A74"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E0D8D"/>
    <w:multiLevelType w:val="hybridMultilevel"/>
    <w:tmpl w:val="1B0848B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AFE7295"/>
    <w:multiLevelType w:val="hybridMultilevel"/>
    <w:tmpl w:val="277AF6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4A16D5"/>
    <w:multiLevelType w:val="hybridMultilevel"/>
    <w:tmpl w:val="3AF2A1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3148116">
    <w:abstractNumId w:val="2"/>
  </w:num>
  <w:num w:numId="2" w16cid:durableId="1683389723">
    <w:abstractNumId w:val="1"/>
  </w:num>
  <w:num w:numId="3" w16cid:durableId="116068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1652D"/>
    <w:rsid w:val="0002528F"/>
    <w:rsid w:val="000254E8"/>
    <w:rsid w:val="00085A2D"/>
    <w:rsid w:val="000A54D8"/>
    <w:rsid w:val="000A5F5C"/>
    <w:rsid w:val="000B16AC"/>
    <w:rsid w:val="000F575E"/>
    <w:rsid w:val="00112F2F"/>
    <w:rsid w:val="0011608C"/>
    <w:rsid w:val="001218B7"/>
    <w:rsid w:val="00121E15"/>
    <w:rsid w:val="00127E2B"/>
    <w:rsid w:val="00136692"/>
    <w:rsid w:val="001675C6"/>
    <w:rsid w:val="0017560A"/>
    <w:rsid w:val="00185FBE"/>
    <w:rsid w:val="00197CB4"/>
    <w:rsid w:val="001B0718"/>
    <w:rsid w:val="001B0B88"/>
    <w:rsid w:val="001B1CA2"/>
    <w:rsid w:val="001D5DA1"/>
    <w:rsid w:val="001E038F"/>
    <w:rsid w:val="002072DE"/>
    <w:rsid w:val="00253061"/>
    <w:rsid w:val="002B5911"/>
    <w:rsid w:val="002C439D"/>
    <w:rsid w:val="002C4821"/>
    <w:rsid w:val="002D20AF"/>
    <w:rsid w:val="002F0673"/>
    <w:rsid w:val="002F6049"/>
    <w:rsid w:val="003030D9"/>
    <w:rsid w:val="00306FD8"/>
    <w:rsid w:val="003408E1"/>
    <w:rsid w:val="0034501C"/>
    <w:rsid w:val="00345940"/>
    <w:rsid w:val="00364356"/>
    <w:rsid w:val="0038452C"/>
    <w:rsid w:val="003B0B13"/>
    <w:rsid w:val="003F1337"/>
    <w:rsid w:val="003F4694"/>
    <w:rsid w:val="00407041"/>
    <w:rsid w:val="004462AF"/>
    <w:rsid w:val="00447C13"/>
    <w:rsid w:val="00452BCA"/>
    <w:rsid w:val="00453BBC"/>
    <w:rsid w:val="004540D1"/>
    <w:rsid w:val="00456AEB"/>
    <w:rsid w:val="0046279E"/>
    <w:rsid w:val="00474E04"/>
    <w:rsid w:val="004C2B3B"/>
    <w:rsid w:val="004C5F6D"/>
    <w:rsid w:val="004D3F4B"/>
    <w:rsid w:val="004E4057"/>
    <w:rsid w:val="004E7194"/>
    <w:rsid w:val="004F0854"/>
    <w:rsid w:val="004F32E0"/>
    <w:rsid w:val="00503D3E"/>
    <w:rsid w:val="0051555E"/>
    <w:rsid w:val="005213D9"/>
    <w:rsid w:val="00523957"/>
    <w:rsid w:val="00552C5E"/>
    <w:rsid w:val="00567155"/>
    <w:rsid w:val="0058238E"/>
    <w:rsid w:val="0059133E"/>
    <w:rsid w:val="00595298"/>
    <w:rsid w:val="005A0EFC"/>
    <w:rsid w:val="005A11D8"/>
    <w:rsid w:val="005A20AB"/>
    <w:rsid w:val="005A7358"/>
    <w:rsid w:val="005F3769"/>
    <w:rsid w:val="00602D79"/>
    <w:rsid w:val="00605F7D"/>
    <w:rsid w:val="00624E86"/>
    <w:rsid w:val="00634C9D"/>
    <w:rsid w:val="0064210A"/>
    <w:rsid w:val="00685490"/>
    <w:rsid w:val="0068723D"/>
    <w:rsid w:val="0069718A"/>
    <w:rsid w:val="006A30D0"/>
    <w:rsid w:val="006A693C"/>
    <w:rsid w:val="006E0EC0"/>
    <w:rsid w:val="007011E1"/>
    <w:rsid w:val="00702072"/>
    <w:rsid w:val="0071019B"/>
    <w:rsid w:val="007235A2"/>
    <w:rsid w:val="007372F7"/>
    <w:rsid w:val="00763C7C"/>
    <w:rsid w:val="00766799"/>
    <w:rsid w:val="00766C05"/>
    <w:rsid w:val="00775022"/>
    <w:rsid w:val="00795AB0"/>
    <w:rsid w:val="007A3873"/>
    <w:rsid w:val="007B11E1"/>
    <w:rsid w:val="007B7E23"/>
    <w:rsid w:val="007E22AA"/>
    <w:rsid w:val="0080431A"/>
    <w:rsid w:val="00805F2F"/>
    <w:rsid w:val="00815B5F"/>
    <w:rsid w:val="00826CFA"/>
    <w:rsid w:val="00831CD0"/>
    <w:rsid w:val="0087016E"/>
    <w:rsid w:val="008A6076"/>
    <w:rsid w:val="008E22E8"/>
    <w:rsid w:val="008F425E"/>
    <w:rsid w:val="00904CFD"/>
    <w:rsid w:val="009333AE"/>
    <w:rsid w:val="0096016C"/>
    <w:rsid w:val="0097518C"/>
    <w:rsid w:val="009A64B2"/>
    <w:rsid w:val="009B4B86"/>
    <w:rsid w:val="009B6490"/>
    <w:rsid w:val="009C3C91"/>
    <w:rsid w:val="009C6FBB"/>
    <w:rsid w:val="009D4514"/>
    <w:rsid w:val="009D6DD2"/>
    <w:rsid w:val="009E608D"/>
    <w:rsid w:val="00A15A3B"/>
    <w:rsid w:val="00A269EA"/>
    <w:rsid w:val="00A26C7B"/>
    <w:rsid w:val="00A27A2D"/>
    <w:rsid w:val="00A31403"/>
    <w:rsid w:val="00A42F07"/>
    <w:rsid w:val="00A44E07"/>
    <w:rsid w:val="00A5545A"/>
    <w:rsid w:val="00A57338"/>
    <w:rsid w:val="00A852F0"/>
    <w:rsid w:val="00A90AC9"/>
    <w:rsid w:val="00AB1EB1"/>
    <w:rsid w:val="00AC3D17"/>
    <w:rsid w:val="00AC6909"/>
    <w:rsid w:val="00AD0164"/>
    <w:rsid w:val="00AE553F"/>
    <w:rsid w:val="00B1563D"/>
    <w:rsid w:val="00B40435"/>
    <w:rsid w:val="00B72A3B"/>
    <w:rsid w:val="00BA03D1"/>
    <w:rsid w:val="00BC570E"/>
    <w:rsid w:val="00BD07F5"/>
    <w:rsid w:val="00BD0DB3"/>
    <w:rsid w:val="00BD5C2B"/>
    <w:rsid w:val="00BD76DC"/>
    <w:rsid w:val="00BF6765"/>
    <w:rsid w:val="00C066A1"/>
    <w:rsid w:val="00C13828"/>
    <w:rsid w:val="00C2167C"/>
    <w:rsid w:val="00C27815"/>
    <w:rsid w:val="00C30D08"/>
    <w:rsid w:val="00C30E81"/>
    <w:rsid w:val="00C34BFE"/>
    <w:rsid w:val="00C47DA4"/>
    <w:rsid w:val="00C5699D"/>
    <w:rsid w:val="00C64F2B"/>
    <w:rsid w:val="00C651FC"/>
    <w:rsid w:val="00C71330"/>
    <w:rsid w:val="00C74C40"/>
    <w:rsid w:val="00C75402"/>
    <w:rsid w:val="00C84B0C"/>
    <w:rsid w:val="00CA3692"/>
    <w:rsid w:val="00CA413B"/>
    <w:rsid w:val="00CA6EAD"/>
    <w:rsid w:val="00CB2AD7"/>
    <w:rsid w:val="00CE5B4F"/>
    <w:rsid w:val="00D00890"/>
    <w:rsid w:val="00D16549"/>
    <w:rsid w:val="00D35EB5"/>
    <w:rsid w:val="00D47C94"/>
    <w:rsid w:val="00D53988"/>
    <w:rsid w:val="00D87921"/>
    <w:rsid w:val="00D902D2"/>
    <w:rsid w:val="00DB4ABB"/>
    <w:rsid w:val="00DB6311"/>
    <w:rsid w:val="00DE395E"/>
    <w:rsid w:val="00DF11BF"/>
    <w:rsid w:val="00DF15AA"/>
    <w:rsid w:val="00DF38B7"/>
    <w:rsid w:val="00E2464F"/>
    <w:rsid w:val="00E24C67"/>
    <w:rsid w:val="00E378F0"/>
    <w:rsid w:val="00E469F0"/>
    <w:rsid w:val="00E57E58"/>
    <w:rsid w:val="00E6207F"/>
    <w:rsid w:val="00E80EFE"/>
    <w:rsid w:val="00E93808"/>
    <w:rsid w:val="00EC344E"/>
    <w:rsid w:val="00F4637D"/>
    <w:rsid w:val="00F736AF"/>
    <w:rsid w:val="00F771E8"/>
    <w:rsid w:val="00F84D4F"/>
    <w:rsid w:val="00FA1B68"/>
    <w:rsid w:val="00FC5CE0"/>
    <w:rsid w:val="00FC6DC8"/>
    <w:rsid w:val="00FE4F66"/>
    <w:rsid w:val="00FE7A74"/>
    <w:rsid w:val="00FF5B7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37D"/>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A852F0"/>
    <w:pPr>
      <w:ind w:left="720"/>
      <w:contextualSpacing/>
    </w:pPr>
  </w:style>
  <w:style w:type="character" w:styleId="UnresolvedMention">
    <w:name w:val="Unresolved Mention"/>
    <w:basedOn w:val="DefaultParagraphFont"/>
    <w:uiPriority w:val="99"/>
    <w:semiHidden/>
    <w:unhideWhenUsed/>
    <w:rsid w:val="0059133E"/>
    <w:rPr>
      <w:color w:val="605E5C"/>
      <w:shd w:val="clear" w:color="auto" w:fill="E1DFDD"/>
    </w:rPr>
  </w:style>
  <w:style w:type="paragraph" w:styleId="TableofFigures">
    <w:name w:val="table of figures"/>
    <w:basedOn w:val="Normal"/>
    <w:next w:val="Normal"/>
    <w:uiPriority w:val="99"/>
    <w:unhideWhenUsed/>
    <w:rsid w:val="00DE3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A34DC-D93B-4787-8FBC-6EA1B8913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2013</Words>
  <Characters>11478</Characters>
  <Application>Microsoft Office Word</Application>
  <DocSecurity>0</DocSecurity>
  <Lines>95</Lines>
  <Paragraphs>26</Paragraphs>
  <ScaleCrop>false</ScaleCrop>
  <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2025-11-03T14:09:00Z</dcterms:created>
  <dcterms:modified xsi:type="dcterms:W3CDTF">2025-11-03T14:09:00Z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19214108-82c1-48db-9ba0-38cfc7644e89</vt:lpwstr>
  </property>
</Properties>
</file>