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6C597" w14:textId="77777777" w:rsidR="00827E07" w:rsidRDefault="00827E07" w:rsidP="00827E07">
      <w:pPr>
        <w:spacing w:after="165" w:line="360" w:lineRule="auto"/>
        <w:rPr>
          <w:rFonts w:ascii="Tahoma" w:eastAsia="Tahoma" w:hAnsi="Tahoma" w:cs="Tahoma"/>
          <w:color w:val="000000"/>
          <w:sz w:val="40"/>
          <w:szCs w:val="40"/>
        </w:rPr>
      </w:pPr>
      <w:r>
        <w:rPr>
          <w:b/>
          <w:noProof/>
        </w:rPr>
        <w:drawing>
          <wp:inline distT="0" distB="0" distL="0" distR="0" wp14:anchorId="3A828F17" wp14:editId="3DB8417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0527288C" w14:textId="77777777" w:rsidR="00827E07" w:rsidRDefault="00827E07" w:rsidP="00827E07">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827E07" w14:paraId="628E2424" w14:textId="77777777" w:rsidTr="008C2252">
        <w:tc>
          <w:tcPr>
            <w:tcW w:w="3438" w:type="dxa"/>
            <w:shd w:val="clear" w:color="auto" w:fill="D9D9D9"/>
          </w:tcPr>
          <w:p w14:paraId="4A4B2B8C" w14:textId="77777777" w:rsidR="00827E07" w:rsidRDefault="00827E07" w:rsidP="008C225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0D2658A" w14:textId="77777777" w:rsidR="00827E07" w:rsidRDefault="00827E07" w:rsidP="008C2252">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827E07" w14:paraId="6BD2C818" w14:textId="77777777" w:rsidTr="008C2252">
        <w:tc>
          <w:tcPr>
            <w:tcW w:w="3438" w:type="dxa"/>
            <w:shd w:val="clear" w:color="auto" w:fill="D9D9D9"/>
          </w:tcPr>
          <w:p w14:paraId="020D5E16" w14:textId="77777777" w:rsidR="00827E07" w:rsidRDefault="00827E07" w:rsidP="008C225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5DF1FC6" w14:textId="77777777" w:rsidR="00827E07" w:rsidRDefault="00827E07" w:rsidP="008C2252">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827E07" w14:paraId="75463A0E" w14:textId="77777777" w:rsidTr="008C2252">
        <w:tc>
          <w:tcPr>
            <w:tcW w:w="3438" w:type="dxa"/>
            <w:shd w:val="clear" w:color="auto" w:fill="D9D9D9"/>
          </w:tcPr>
          <w:p w14:paraId="10533769" w14:textId="77777777" w:rsidR="00827E07" w:rsidRDefault="00827E07" w:rsidP="008C225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63815FD4" w14:textId="42A45465" w:rsidR="00827E07" w:rsidRDefault="00827E07" w:rsidP="008C225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9E44A5">
              <w:rPr>
                <w:rFonts w:ascii="Tahoma" w:eastAsia="Tahoma" w:hAnsi="Tahoma" w:cs="Tahoma"/>
                <w:color w:val="FF0000"/>
                <w:sz w:val="32"/>
                <w:szCs w:val="32"/>
              </w:rPr>
              <w:t>5</w:t>
            </w:r>
            <w:r>
              <w:rPr>
                <w:rFonts w:ascii="Tahoma" w:eastAsia="Tahoma" w:hAnsi="Tahoma" w:cs="Tahoma"/>
                <w:color w:val="FF0000"/>
                <w:sz w:val="32"/>
                <w:szCs w:val="32"/>
              </w:rPr>
              <w:t>011</w:t>
            </w:r>
          </w:p>
        </w:tc>
      </w:tr>
      <w:tr w:rsidR="00827E07" w14:paraId="3FCC0E3E" w14:textId="77777777" w:rsidTr="008C2252">
        <w:trPr>
          <w:trHeight w:val="413"/>
        </w:trPr>
        <w:tc>
          <w:tcPr>
            <w:tcW w:w="3438" w:type="dxa"/>
            <w:shd w:val="clear" w:color="auto" w:fill="D9D9D9"/>
          </w:tcPr>
          <w:p w14:paraId="222E1676" w14:textId="77777777" w:rsidR="00827E07" w:rsidRDefault="00827E07" w:rsidP="008C225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D206B95" w14:textId="4C5AC350" w:rsidR="00827E07" w:rsidRDefault="00D876C1" w:rsidP="008C225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Critical Thinking in the Workplace</w:t>
            </w:r>
          </w:p>
        </w:tc>
      </w:tr>
    </w:tbl>
    <w:p w14:paraId="124B3592" w14:textId="77777777" w:rsidR="00827E07" w:rsidRDefault="00827E07" w:rsidP="00827E07">
      <w:pPr>
        <w:spacing w:before="120" w:after="120" w:line="360" w:lineRule="auto"/>
        <w:rPr>
          <w:color w:val="FF0000"/>
        </w:rPr>
      </w:pPr>
    </w:p>
    <w:p w14:paraId="6A52DBBB" w14:textId="77777777" w:rsidR="00827E07" w:rsidRDefault="00827E07" w:rsidP="00827E07">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07C48FE5" w14:textId="77777777" w:rsidR="00827E07" w:rsidRPr="00F867C0" w:rsidRDefault="00827E07" w:rsidP="00827E07">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AD0FA71" w14:textId="77777777" w:rsidR="00827E07" w:rsidRPr="00F867C0" w:rsidRDefault="00827E07" w:rsidP="00827E07">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sdt>
      <w:sdtPr>
        <w:id w:val="-135347272"/>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2E66F6A0" w14:textId="42B5344D" w:rsidR="00DE22A2" w:rsidRDefault="00DE22A2">
          <w:pPr>
            <w:pStyle w:val="TOCHeading"/>
          </w:pPr>
          <w:r>
            <w:t>Contents</w:t>
          </w:r>
        </w:p>
        <w:p w14:paraId="1E90FBEA" w14:textId="50832973" w:rsidR="00DE22A2" w:rsidRDefault="00DE22A2">
          <w:pPr>
            <w:pStyle w:val="TOC1"/>
            <w:tabs>
              <w:tab w:val="right" w:leader="dot" w:pos="9350"/>
            </w:tabs>
            <w:rPr>
              <w:noProof/>
            </w:rPr>
          </w:pPr>
          <w:r>
            <w:fldChar w:fldCharType="begin"/>
          </w:r>
          <w:r>
            <w:instrText xml:space="preserve"> TOC \o "1-3" \h \z \u </w:instrText>
          </w:r>
          <w:r>
            <w:fldChar w:fldCharType="separate"/>
          </w:r>
          <w:hyperlink w:anchor="_Toc192900197" w:history="1">
            <w:r w:rsidRPr="009624BC">
              <w:rPr>
                <w:rStyle w:val="Hyperlink"/>
                <w:noProof/>
              </w:rPr>
              <w:t>Introduction</w:t>
            </w:r>
            <w:r>
              <w:rPr>
                <w:noProof/>
                <w:webHidden/>
              </w:rPr>
              <w:tab/>
            </w:r>
            <w:r>
              <w:rPr>
                <w:noProof/>
                <w:webHidden/>
              </w:rPr>
              <w:fldChar w:fldCharType="begin"/>
            </w:r>
            <w:r>
              <w:rPr>
                <w:noProof/>
                <w:webHidden/>
              </w:rPr>
              <w:instrText xml:space="preserve"> PAGEREF _Toc192900197 \h </w:instrText>
            </w:r>
            <w:r>
              <w:rPr>
                <w:noProof/>
                <w:webHidden/>
              </w:rPr>
            </w:r>
            <w:r>
              <w:rPr>
                <w:noProof/>
                <w:webHidden/>
              </w:rPr>
              <w:fldChar w:fldCharType="separate"/>
            </w:r>
            <w:r>
              <w:rPr>
                <w:noProof/>
                <w:webHidden/>
              </w:rPr>
              <w:t>3</w:t>
            </w:r>
            <w:r>
              <w:rPr>
                <w:noProof/>
                <w:webHidden/>
              </w:rPr>
              <w:fldChar w:fldCharType="end"/>
            </w:r>
          </w:hyperlink>
        </w:p>
        <w:p w14:paraId="3B1CFA87" w14:textId="3D69CB8A" w:rsidR="00DE22A2" w:rsidRDefault="00DE22A2">
          <w:pPr>
            <w:pStyle w:val="TOC1"/>
            <w:tabs>
              <w:tab w:val="right" w:leader="dot" w:pos="9350"/>
            </w:tabs>
            <w:rPr>
              <w:noProof/>
            </w:rPr>
          </w:pPr>
          <w:hyperlink w:anchor="_Toc192900198" w:history="1">
            <w:r w:rsidRPr="009624BC">
              <w:rPr>
                <w:rStyle w:val="Hyperlink"/>
                <w:noProof/>
              </w:rPr>
              <w:t>Critically evaluate the role of critical thinking in decision making and problem solving in the workplace.</w:t>
            </w:r>
            <w:r>
              <w:rPr>
                <w:noProof/>
                <w:webHidden/>
              </w:rPr>
              <w:tab/>
            </w:r>
            <w:r>
              <w:rPr>
                <w:noProof/>
                <w:webHidden/>
              </w:rPr>
              <w:fldChar w:fldCharType="begin"/>
            </w:r>
            <w:r>
              <w:rPr>
                <w:noProof/>
                <w:webHidden/>
              </w:rPr>
              <w:instrText xml:space="preserve"> PAGEREF _Toc192900198 \h </w:instrText>
            </w:r>
            <w:r>
              <w:rPr>
                <w:noProof/>
                <w:webHidden/>
              </w:rPr>
            </w:r>
            <w:r>
              <w:rPr>
                <w:noProof/>
                <w:webHidden/>
              </w:rPr>
              <w:fldChar w:fldCharType="separate"/>
            </w:r>
            <w:r>
              <w:rPr>
                <w:noProof/>
                <w:webHidden/>
              </w:rPr>
              <w:t>4</w:t>
            </w:r>
            <w:r>
              <w:rPr>
                <w:noProof/>
                <w:webHidden/>
              </w:rPr>
              <w:fldChar w:fldCharType="end"/>
            </w:r>
          </w:hyperlink>
        </w:p>
        <w:p w14:paraId="61C3E18F" w14:textId="5EFB1B60" w:rsidR="00DE22A2" w:rsidRDefault="00DE22A2">
          <w:pPr>
            <w:pStyle w:val="TOC2"/>
            <w:tabs>
              <w:tab w:val="right" w:leader="dot" w:pos="9350"/>
            </w:tabs>
            <w:rPr>
              <w:noProof/>
            </w:rPr>
          </w:pPr>
          <w:hyperlink w:anchor="_Toc192900199" w:history="1">
            <w:r w:rsidRPr="009624BC">
              <w:rPr>
                <w:rStyle w:val="Hyperlink"/>
                <w:noProof/>
              </w:rPr>
              <w:t>What is critical thinking?</w:t>
            </w:r>
            <w:r>
              <w:rPr>
                <w:noProof/>
                <w:webHidden/>
              </w:rPr>
              <w:tab/>
            </w:r>
            <w:r>
              <w:rPr>
                <w:noProof/>
                <w:webHidden/>
              </w:rPr>
              <w:fldChar w:fldCharType="begin"/>
            </w:r>
            <w:r>
              <w:rPr>
                <w:noProof/>
                <w:webHidden/>
              </w:rPr>
              <w:instrText xml:space="preserve"> PAGEREF _Toc192900199 \h </w:instrText>
            </w:r>
            <w:r>
              <w:rPr>
                <w:noProof/>
                <w:webHidden/>
              </w:rPr>
            </w:r>
            <w:r>
              <w:rPr>
                <w:noProof/>
                <w:webHidden/>
              </w:rPr>
              <w:fldChar w:fldCharType="separate"/>
            </w:r>
            <w:r>
              <w:rPr>
                <w:noProof/>
                <w:webHidden/>
              </w:rPr>
              <w:t>4</w:t>
            </w:r>
            <w:r>
              <w:rPr>
                <w:noProof/>
                <w:webHidden/>
              </w:rPr>
              <w:fldChar w:fldCharType="end"/>
            </w:r>
          </w:hyperlink>
        </w:p>
        <w:p w14:paraId="32B126F5" w14:textId="2AC48587" w:rsidR="00DE22A2" w:rsidRDefault="00DE22A2">
          <w:pPr>
            <w:pStyle w:val="TOC2"/>
            <w:tabs>
              <w:tab w:val="right" w:leader="dot" w:pos="9350"/>
            </w:tabs>
            <w:rPr>
              <w:noProof/>
            </w:rPr>
          </w:pPr>
          <w:hyperlink w:anchor="_Toc192900200" w:history="1">
            <w:r w:rsidRPr="009624BC">
              <w:rPr>
                <w:rStyle w:val="Hyperlink"/>
                <w:rFonts w:eastAsia="Source Sans Pro"/>
                <w:noProof/>
              </w:rPr>
              <w:t>Key components of critical thinking</w:t>
            </w:r>
            <w:r>
              <w:rPr>
                <w:noProof/>
                <w:webHidden/>
              </w:rPr>
              <w:tab/>
            </w:r>
            <w:r>
              <w:rPr>
                <w:noProof/>
                <w:webHidden/>
              </w:rPr>
              <w:fldChar w:fldCharType="begin"/>
            </w:r>
            <w:r>
              <w:rPr>
                <w:noProof/>
                <w:webHidden/>
              </w:rPr>
              <w:instrText xml:space="preserve"> PAGEREF _Toc192900200 \h </w:instrText>
            </w:r>
            <w:r>
              <w:rPr>
                <w:noProof/>
                <w:webHidden/>
              </w:rPr>
            </w:r>
            <w:r>
              <w:rPr>
                <w:noProof/>
                <w:webHidden/>
              </w:rPr>
              <w:fldChar w:fldCharType="separate"/>
            </w:r>
            <w:r>
              <w:rPr>
                <w:noProof/>
                <w:webHidden/>
              </w:rPr>
              <w:t>4</w:t>
            </w:r>
            <w:r>
              <w:rPr>
                <w:noProof/>
                <w:webHidden/>
              </w:rPr>
              <w:fldChar w:fldCharType="end"/>
            </w:r>
          </w:hyperlink>
        </w:p>
        <w:p w14:paraId="51305015" w14:textId="7B9C7F05" w:rsidR="00DE22A2" w:rsidRDefault="00DE22A2">
          <w:pPr>
            <w:pStyle w:val="TOC2"/>
            <w:tabs>
              <w:tab w:val="right" w:leader="dot" w:pos="9350"/>
            </w:tabs>
            <w:rPr>
              <w:noProof/>
            </w:rPr>
          </w:pPr>
          <w:hyperlink w:anchor="_Toc192900201" w:history="1">
            <w:r w:rsidRPr="009624BC">
              <w:rPr>
                <w:rStyle w:val="Hyperlink"/>
                <w:rFonts w:eastAsia="Source Sans Pro"/>
                <w:noProof/>
              </w:rPr>
              <w:t>Why is critical thinking important in the workplace?</w:t>
            </w:r>
            <w:r>
              <w:rPr>
                <w:noProof/>
                <w:webHidden/>
              </w:rPr>
              <w:tab/>
            </w:r>
            <w:r>
              <w:rPr>
                <w:noProof/>
                <w:webHidden/>
              </w:rPr>
              <w:fldChar w:fldCharType="begin"/>
            </w:r>
            <w:r>
              <w:rPr>
                <w:noProof/>
                <w:webHidden/>
              </w:rPr>
              <w:instrText xml:space="preserve"> PAGEREF _Toc192900201 \h </w:instrText>
            </w:r>
            <w:r>
              <w:rPr>
                <w:noProof/>
                <w:webHidden/>
              </w:rPr>
            </w:r>
            <w:r>
              <w:rPr>
                <w:noProof/>
                <w:webHidden/>
              </w:rPr>
              <w:fldChar w:fldCharType="separate"/>
            </w:r>
            <w:r>
              <w:rPr>
                <w:noProof/>
                <w:webHidden/>
              </w:rPr>
              <w:t>5</w:t>
            </w:r>
            <w:r>
              <w:rPr>
                <w:noProof/>
                <w:webHidden/>
              </w:rPr>
              <w:fldChar w:fldCharType="end"/>
            </w:r>
          </w:hyperlink>
        </w:p>
        <w:p w14:paraId="457D0F9E" w14:textId="153BC015" w:rsidR="00DE22A2" w:rsidRDefault="00DE22A2">
          <w:pPr>
            <w:pStyle w:val="TOC2"/>
            <w:tabs>
              <w:tab w:val="right" w:leader="dot" w:pos="9350"/>
            </w:tabs>
            <w:rPr>
              <w:noProof/>
            </w:rPr>
          </w:pPr>
          <w:hyperlink w:anchor="_Toc192900202" w:history="1">
            <w:r w:rsidRPr="009624BC">
              <w:rPr>
                <w:rStyle w:val="Hyperlink"/>
                <w:rFonts w:eastAsia="Segoe UI"/>
                <w:noProof/>
              </w:rPr>
              <w:t>How does critical thinking influence decision-making in the workplace?</w:t>
            </w:r>
            <w:r>
              <w:rPr>
                <w:noProof/>
                <w:webHidden/>
              </w:rPr>
              <w:tab/>
            </w:r>
            <w:r>
              <w:rPr>
                <w:noProof/>
                <w:webHidden/>
              </w:rPr>
              <w:fldChar w:fldCharType="begin"/>
            </w:r>
            <w:r>
              <w:rPr>
                <w:noProof/>
                <w:webHidden/>
              </w:rPr>
              <w:instrText xml:space="preserve"> PAGEREF _Toc192900202 \h </w:instrText>
            </w:r>
            <w:r>
              <w:rPr>
                <w:noProof/>
                <w:webHidden/>
              </w:rPr>
            </w:r>
            <w:r>
              <w:rPr>
                <w:noProof/>
                <w:webHidden/>
              </w:rPr>
              <w:fldChar w:fldCharType="separate"/>
            </w:r>
            <w:r>
              <w:rPr>
                <w:noProof/>
                <w:webHidden/>
              </w:rPr>
              <w:t>5</w:t>
            </w:r>
            <w:r>
              <w:rPr>
                <w:noProof/>
                <w:webHidden/>
              </w:rPr>
              <w:fldChar w:fldCharType="end"/>
            </w:r>
          </w:hyperlink>
        </w:p>
        <w:p w14:paraId="69CD0001" w14:textId="5588FECD" w:rsidR="00DE22A2" w:rsidRDefault="00DE22A2">
          <w:pPr>
            <w:pStyle w:val="TOC1"/>
            <w:tabs>
              <w:tab w:val="right" w:leader="dot" w:pos="9350"/>
            </w:tabs>
            <w:rPr>
              <w:noProof/>
            </w:rPr>
          </w:pPr>
          <w:hyperlink w:anchor="_Toc192900203" w:history="1">
            <w:r w:rsidRPr="009624BC">
              <w:rPr>
                <w:rStyle w:val="Hyperlink"/>
                <w:rFonts w:eastAsia="Segoe UI"/>
                <w:noProof/>
              </w:rPr>
              <w:t>Demonstrate how biases and assumptions (values, attitudes and beliefs) can impact or influence the process.</w:t>
            </w:r>
            <w:r>
              <w:rPr>
                <w:noProof/>
                <w:webHidden/>
              </w:rPr>
              <w:tab/>
            </w:r>
            <w:r>
              <w:rPr>
                <w:noProof/>
                <w:webHidden/>
              </w:rPr>
              <w:fldChar w:fldCharType="begin"/>
            </w:r>
            <w:r>
              <w:rPr>
                <w:noProof/>
                <w:webHidden/>
              </w:rPr>
              <w:instrText xml:space="preserve"> PAGEREF _Toc192900203 \h </w:instrText>
            </w:r>
            <w:r>
              <w:rPr>
                <w:noProof/>
                <w:webHidden/>
              </w:rPr>
            </w:r>
            <w:r>
              <w:rPr>
                <w:noProof/>
                <w:webHidden/>
              </w:rPr>
              <w:fldChar w:fldCharType="separate"/>
            </w:r>
            <w:r>
              <w:rPr>
                <w:noProof/>
                <w:webHidden/>
              </w:rPr>
              <w:t>6</w:t>
            </w:r>
            <w:r>
              <w:rPr>
                <w:noProof/>
                <w:webHidden/>
              </w:rPr>
              <w:fldChar w:fldCharType="end"/>
            </w:r>
          </w:hyperlink>
        </w:p>
        <w:p w14:paraId="78861DDF" w14:textId="3AE6463E" w:rsidR="00DE22A2" w:rsidRDefault="00DE22A2">
          <w:pPr>
            <w:pStyle w:val="TOC2"/>
            <w:tabs>
              <w:tab w:val="right" w:leader="dot" w:pos="9350"/>
            </w:tabs>
            <w:rPr>
              <w:noProof/>
            </w:rPr>
          </w:pPr>
          <w:hyperlink w:anchor="_Toc192900204" w:history="1">
            <w:r w:rsidRPr="009624BC">
              <w:rPr>
                <w:rStyle w:val="Hyperlink"/>
                <w:noProof/>
              </w:rPr>
              <w:t>What are values?</w:t>
            </w:r>
            <w:r>
              <w:rPr>
                <w:noProof/>
                <w:webHidden/>
              </w:rPr>
              <w:tab/>
            </w:r>
            <w:r>
              <w:rPr>
                <w:noProof/>
                <w:webHidden/>
              </w:rPr>
              <w:fldChar w:fldCharType="begin"/>
            </w:r>
            <w:r>
              <w:rPr>
                <w:noProof/>
                <w:webHidden/>
              </w:rPr>
              <w:instrText xml:space="preserve"> PAGEREF _Toc192900204 \h </w:instrText>
            </w:r>
            <w:r>
              <w:rPr>
                <w:noProof/>
                <w:webHidden/>
              </w:rPr>
            </w:r>
            <w:r>
              <w:rPr>
                <w:noProof/>
                <w:webHidden/>
              </w:rPr>
              <w:fldChar w:fldCharType="separate"/>
            </w:r>
            <w:r>
              <w:rPr>
                <w:noProof/>
                <w:webHidden/>
              </w:rPr>
              <w:t>6</w:t>
            </w:r>
            <w:r>
              <w:rPr>
                <w:noProof/>
                <w:webHidden/>
              </w:rPr>
              <w:fldChar w:fldCharType="end"/>
            </w:r>
          </w:hyperlink>
        </w:p>
        <w:p w14:paraId="4C34E959" w14:textId="61899095" w:rsidR="00DE22A2" w:rsidRDefault="00DE22A2">
          <w:pPr>
            <w:pStyle w:val="TOC2"/>
            <w:tabs>
              <w:tab w:val="right" w:leader="dot" w:pos="9350"/>
            </w:tabs>
            <w:rPr>
              <w:noProof/>
            </w:rPr>
          </w:pPr>
          <w:hyperlink w:anchor="_Toc192900205" w:history="1">
            <w:r w:rsidRPr="009624BC">
              <w:rPr>
                <w:rStyle w:val="Hyperlink"/>
                <w:noProof/>
              </w:rPr>
              <w:t>What are attitudes?</w:t>
            </w:r>
            <w:r>
              <w:rPr>
                <w:noProof/>
                <w:webHidden/>
              </w:rPr>
              <w:tab/>
            </w:r>
            <w:r>
              <w:rPr>
                <w:noProof/>
                <w:webHidden/>
              </w:rPr>
              <w:fldChar w:fldCharType="begin"/>
            </w:r>
            <w:r>
              <w:rPr>
                <w:noProof/>
                <w:webHidden/>
              </w:rPr>
              <w:instrText xml:space="preserve"> PAGEREF _Toc192900205 \h </w:instrText>
            </w:r>
            <w:r>
              <w:rPr>
                <w:noProof/>
                <w:webHidden/>
              </w:rPr>
            </w:r>
            <w:r>
              <w:rPr>
                <w:noProof/>
                <w:webHidden/>
              </w:rPr>
              <w:fldChar w:fldCharType="separate"/>
            </w:r>
            <w:r>
              <w:rPr>
                <w:noProof/>
                <w:webHidden/>
              </w:rPr>
              <w:t>6</w:t>
            </w:r>
            <w:r>
              <w:rPr>
                <w:noProof/>
                <w:webHidden/>
              </w:rPr>
              <w:fldChar w:fldCharType="end"/>
            </w:r>
          </w:hyperlink>
        </w:p>
        <w:p w14:paraId="24E8E68E" w14:textId="3D7E9E11" w:rsidR="00DE22A2" w:rsidRDefault="00DE22A2">
          <w:pPr>
            <w:pStyle w:val="TOC2"/>
            <w:tabs>
              <w:tab w:val="right" w:leader="dot" w:pos="9350"/>
            </w:tabs>
            <w:rPr>
              <w:noProof/>
            </w:rPr>
          </w:pPr>
          <w:hyperlink w:anchor="_Toc192900206" w:history="1">
            <w:r w:rsidRPr="009624BC">
              <w:rPr>
                <w:rStyle w:val="Hyperlink"/>
                <w:noProof/>
              </w:rPr>
              <w:t>What are beliefs?</w:t>
            </w:r>
            <w:r>
              <w:rPr>
                <w:noProof/>
                <w:webHidden/>
              </w:rPr>
              <w:tab/>
            </w:r>
            <w:r>
              <w:rPr>
                <w:noProof/>
                <w:webHidden/>
              </w:rPr>
              <w:fldChar w:fldCharType="begin"/>
            </w:r>
            <w:r>
              <w:rPr>
                <w:noProof/>
                <w:webHidden/>
              </w:rPr>
              <w:instrText xml:space="preserve"> PAGEREF _Toc192900206 \h </w:instrText>
            </w:r>
            <w:r>
              <w:rPr>
                <w:noProof/>
                <w:webHidden/>
              </w:rPr>
            </w:r>
            <w:r>
              <w:rPr>
                <w:noProof/>
                <w:webHidden/>
              </w:rPr>
              <w:fldChar w:fldCharType="separate"/>
            </w:r>
            <w:r>
              <w:rPr>
                <w:noProof/>
                <w:webHidden/>
              </w:rPr>
              <w:t>6</w:t>
            </w:r>
            <w:r>
              <w:rPr>
                <w:noProof/>
                <w:webHidden/>
              </w:rPr>
              <w:fldChar w:fldCharType="end"/>
            </w:r>
          </w:hyperlink>
        </w:p>
        <w:p w14:paraId="15E1ACA8" w14:textId="49DBD1C0" w:rsidR="00DE22A2" w:rsidRDefault="00DE22A2">
          <w:pPr>
            <w:pStyle w:val="TOC2"/>
            <w:tabs>
              <w:tab w:val="right" w:leader="dot" w:pos="9350"/>
            </w:tabs>
            <w:rPr>
              <w:noProof/>
            </w:rPr>
          </w:pPr>
          <w:hyperlink w:anchor="_Toc192900207" w:history="1">
            <w:r w:rsidRPr="009624BC">
              <w:rPr>
                <w:rStyle w:val="Hyperlink"/>
                <w:noProof/>
              </w:rPr>
              <w:t>Understand biases in decision-making</w:t>
            </w:r>
            <w:r>
              <w:rPr>
                <w:noProof/>
                <w:webHidden/>
              </w:rPr>
              <w:tab/>
            </w:r>
            <w:r>
              <w:rPr>
                <w:noProof/>
                <w:webHidden/>
              </w:rPr>
              <w:fldChar w:fldCharType="begin"/>
            </w:r>
            <w:r>
              <w:rPr>
                <w:noProof/>
                <w:webHidden/>
              </w:rPr>
              <w:instrText xml:space="preserve"> PAGEREF _Toc192900207 \h </w:instrText>
            </w:r>
            <w:r>
              <w:rPr>
                <w:noProof/>
                <w:webHidden/>
              </w:rPr>
            </w:r>
            <w:r>
              <w:rPr>
                <w:noProof/>
                <w:webHidden/>
              </w:rPr>
              <w:fldChar w:fldCharType="separate"/>
            </w:r>
            <w:r>
              <w:rPr>
                <w:noProof/>
                <w:webHidden/>
              </w:rPr>
              <w:t>6</w:t>
            </w:r>
            <w:r>
              <w:rPr>
                <w:noProof/>
                <w:webHidden/>
              </w:rPr>
              <w:fldChar w:fldCharType="end"/>
            </w:r>
          </w:hyperlink>
        </w:p>
        <w:p w14:paraId="0DA95F0F" w14:textId="1391F610" w:rsidR="00DE22A2" w:rsidRDefault="00DE22A2">
          <w:pPr>
            <w:pStyle w:val="TOC2"/>
            <w:tabs>
              <w:tab w:val="right" w:leader="dot" w:pos="9350"/>
            </w:tabs>
            <w:rPr>
              <w:noProof/>
            </w:rPr>
          </w:pPr>
          <w:hyperlink w:anchor="_Toc192900208" w:history="1">
            <w:r w:rsidRPr="009624BC">
              <w:rPr>
                <w:rStyle w:val="Hyperlink"/>
                <w:noProof/>
              </w:rPr>
              <w:t>Where beliefs come from</w:t>
            </w:r>
            <w:r>
              <w:rPr>
                <w:noProof/>
                <w:webHidden/>
              </w:rPr>
              <w:tab/>
            </w:r>
            <w:r>
              <w:rPr>
                <w:noProof/>
                <w:webHidden/>
              </w:rPr>
              <w:fldChar w:fldCharType="begin"/>
            </w:r>
            <w:r>
              <w:rPr>
                <w:noProof/>
                <w:webHidden/>
              </w:rPr>
              <w:instrText xml:space="preserve"> PAGEREF _Toc192900208 \h </w:instrText>
            </w:r>
            <w:r>
              <w:rPr>
                <w:noProof/>
                <w:webHidden/>
              </w:rPr>
            </w:r>
            <w:r>
              <w:rPr>
                <w:noProof/>
                <w:webHidden/>
              </w:rPr>
              <w:fldChar w:fldCharType="separate"/>
            </w:r>
            <w:r>
              <w:rPr>
                <w:noProof/>
                <w:webHidden/>
              </w:rPr>
              <w:t>8</w:t>
            </w:r>
            <w:r>
              <w:rPr>
                <w:noProof/>
                <w:webHidden/>
              </w:rPr>
              <w:fldChar w:fldCharType="end"/>
            </w:r>
          </w:hyperlink>
        </w:p>
        <w:p w14:paraId="35B07481" w14:textId="18FB750F" w:rsidR="00DE22A2" w:rsidRDefault="00DE22A2">
          <w:pPr>
            <w:pStyle w:val="TOC2"/>
            <w:tabs>
              <w:tab w:val="right" w:leader="dot" w:pos="9350"/>
            </w:tabs>
            <w:rPr>
              <w:noProof/>
            </w:rPr>
          </w:pPr>
          <w:hyperlink w:anchor="_Toc192900209" w:history="1">
            <w:r w:rsidRPr="009624BC">
              <w:rPr>
                <w:rStyle w:val="Hyperlink"/>
                <w:noProof/>
              </w:rPr>
              <w:t>What is conflict?</w:t>
            </w:r>
            <w:r>
              <w:rPr>
                <w:noProof/>
                <w:webHidden/>
              </w:rPr>
              <w:tab/>
            </w:r>
            <w:r>
              <w:rPr>
                <w:noProof/>
                <w:webHidden/>
              </w:rPr>
              <w:fldChar w:fldCharType="begin"/>
            </w:r>
            <w:r>
              <w:rPr>
                <w:noProof/>
                <w:webHidden/>
              </w:rPr>
              <w:instrText xml:space="preserve"> PAGEREF _Toc192900209 \h </w:instrText>
            </w:r>
            <w:r>
              <w:rPr>
                <w:noProof/>
                <w:webHidden/>
              </w:rPr>
            </w:r>
            <w:r>
              <w:rPr>
                <w:noProof/>
                <w:webHidden/>
              </w:rPr>
              <w:fldChar w:fldCharType="separate"/>
            </w:r>
            <w:r>
              <w:rPr>
                <w:noProof/>
                <w:webHidden/>
              </w:rPr>
              <w:t>9</w:t>
            </w:r>
            <w:r>
              <w:rPr>
                <w:noProof/>
                <w:webHidden/>
              </w:rPr>
              <w:fldChar w:fldCharType="end"/>
            </w:r>
          </w:hyperlink>
        </w:p>
        <w:p w14:paraId="4D72393A" w14:textId="044F7F4F" w:rsidR="00DE22A2" w:rsidRDefault="00DE22A2">
          <w:pPr>
            <w:pStyle w:val="TOC2"/>
            <w:tabs>
              <w:tab w:val="right" w:leader="dot" w:pos="9350"/>
            </w:tabs>
            <w:rPr>
              <w:noProof/>
            </w:rPr>
          </w:pPr>
          <w:hyperlink w:anchor="_Toc192900210" w:history="1">
            <w:r w:rsidRPr="009624BC">
              <w:rPr>
                <w:rStyle w:val="Hyperlink"/>
                <w:noProof/>
              </w:rPr>
              <w:t>My values:</w:t>
            </w:r>
            <w:r>
              <w:rPr>
                <w:noProof/>
                <w:webHidden/>
              </w:rPr>
              <w:tab/>
            </w:r>
            <w:r>
              <w:rPr>
                <w:noProof/>
                <w:webHidden/>
              </w:rPr>
              <w:fldChar w:fldCharType="begin"/>
            </w:r>
            <w:r>
              <w:rPr>
                <w:noProof/>
                <w:webHidden/>
              </w:rPr>
              <w:instrText xml:space="preserve"> PAGEREF _Toc192900210 \h </w:instrText>
            </w:r>
            <w:r>
              <w:rPr>
                <w:noProof/>
                <w:webHidden/>
              </w:rPr>
            </w:r>
            <w:r>
              <w:rPr>
                <w:noProof/>
                <w:webHidden/>
              </w:rPr>
              <w:fldChar w:fldCharType="separate"/>
            </w:r>
            <w:r>
              <w:rPr>
                <w:noProof/>
                <w:webHidden/>
              </w:rPr>
              <w:t>10</w:t>
            </w:r>
            <w:r>
              <w:rPr>
                <w:noProof/>
                <w:webHidden/>
              </w:rPr>
              <w:fldChar w:fldCharType="end"/>
            </w:r>
          </w:hyperlink>
        </w:p>
        <w:p w14:paraId="320A4109" w14:textId="41B49B4D" w:rsidR="00DE22A2" w:rsidRDefault="00DE22A2">
          <w:pPr>
            <w:pStyle w:val="TOC2"/>
            <w:tabs>
              <w:tab w:val="right" w:leader="dot" w:pos="9350"/>
            </w:tabs>
            <w:rPr>
              <w:noProof/>
            </w:rPr>
          </w:pPr>
          <w:hyperlink w:anchor="_Toc192900211" w:history="1">
            <w:r w:rsidRPr="009624BC">
              <w:rPr>
                <w:rStyle w:val="Hyperlink"/>
                <w:noProof/>
              </w:rPr>
              <w:t>My beliefs:</w:t>
            </w:r>
            <w:r>
              <w:rPr>
                <w:noProof/>
                <w:webHidden/>
              </w:rPr>
              <w:tab/>
            </w:r>
            <w:r>
              <w:rPr>
                <w:noProof/>
                <w:webHidden/>
              </w:rPr>
              <w:fldChar w:fldCharType="begin"/>
            </w:r>
            <w:r>
              <w:rPr>
                <w:noProof/>
                <w:webHidden/>
              </w:rPr>
              <w:instrText xml:space="preserve"> PAGEREF _Toc192900211 \h </w:instrText>
            </w:r>
            <w:r>
              <w:rPr>
                <w:noProof/>
                <w:webHidden/>
              </w:rPr>
            </w:r>
            <w:r>
              <w:rPr>
                <w:noProof/>
                <w:webHidden/>
              </w:rPr>
              <w:fldChar w:fldCharType="separate"/>
            </w:r>
            <w:r>
              <w:rPr>
                <w:noProof/>
                <w:webHidden/>
              </w:rPr>
              <w:t>10</w:t>
            </w:r>
            <w:r>
              <w:rPr>
                <w:noProof/>
                <w:webHidden/>
              </w:rPr>
              <w:fldChar w:fldCharType="end"/>
            </w:r>
          </w:hyperlink>
        </w:p>
        <w:p w14:paraId="4E6DBD60" w14:textId="685E207D" w:rsidR="00DE22A2" w:rsidRDefault="00DE22A2">
          <w:pPr>
            <w:pStyle w:val="TOC2"/>
            <w:tabs>
              <w:tab w:val="right" w:leader="dot" w:pos="9350"/>
            </w:tabs>
            <w:rPr>
              <w:noProof/>
            </w:rPr>
          </w:pPr>
          <w:hyperlink w:anchor="_Toc192900212" w:history="1">
            <w:r w:rsidRPr="009624BC">
              <w:rPr>
                <w:rStyle w:val="Hyperlink"/>
                <w:noProof/>
              </w:rPr>
              <w:t>My Attitudes:</w:t>
            </w:r>
            <w:r>
              <w:rPr>
                <w:noProof/>
                <w:webHidden/>
              </w:rPr>
              <w:tab/>
            </w:r>
            <w:r>
              <w:rPr>
                <w:noProof/>
                <w:webHidden/>
              </w:rPr>
              <w:fldChar w:fldCharType="begin"/>
            </w:r>
            <w:r>
              <w:rPr>
                <w:noProof/>
                <w:webHidden/>
              </w:rPr>
              <w:instrText xml:space="preserve"> PAGEREF _Toc192900212 \h </w:instrText>
            </w:r>
            <w:r>
              <w:rPr>
                <w:noProof/>
                <w:webHidden/>
              </w:rPr>
            </w:r>
            <w:r>
              <w:rPr>
                <w:noProof/>
                <w:webHidden/>
              </w:rPr>
              <w:fldChar w:fldCharType="separate"/>
            </w:r>
            <w:r>
              <w:rPr>
                <w:noProof/>
                <w:webHidden/>
              </w:rPr>
              <w:t>11</w:t>
            </w:r>
            <w:r>
              <w:rPr>
                <w:noProof/>
                <w:webHidden/>
              </w:rPr>
              <w:fldChar w:fldCharType="end"/>
            </w:r>
          </w:hyperlink>
        </w:p>
        <w:p w14:paraId="6306F42C" w14:textId="01B2EEBB" w:rsidR="00DE22A2" w:rsidRDefault="00DE22A2">
          <w:pPr>
            <w:pStyle w:val="TOC1"/>
            <w:tabs>
              <w:tab w:val="right" w:leader="dot" w:pos="9350"/>
            </w:tabs>
            <w:rPr>
              <w:noProof/>
            </w:rPr>
          </w:pPr>
          <w:hyperlink w:anchor="_Toc192900213" w:history="1">
            <w:r w:rsidRPr="009624BC">
              <w:rPr>
                <w:rStyle w:val="Hyperlink"/>
                <w:noProof/>
              </w:rPr>
              <w:t>Apply critical thinking frameworks to a workplace scenario</w:t>
            </w:r>
            <w:r>
              <w:rPr>
                <w:noProof/>
                <w:webHidden/>
              </w:rPr>
              <w:tab/>
            </w:r>
            <w:r>
              <w:rPr>
                <w:noProof/>
                <w:webHidden/>
              </w:rPr>
              <w:fldChar w:fldCharType="begin"/>
            </w:r>
            <w:r>
              <w:rPr>
                <w:noProof/>
                <w:webHidden/>
              </w:rPr>
              <w:instrText xml:space="preserve"> PAGEREF _Toc192900213 \h </w:instrText>
            </w:r>
            <w:r>
              <w:rPr>
                <w:noProof/>
                <w:webHidden/>
              </w:rPr>
            </w:r>
            <w:r>
              <w:rPr>
                <w:noProof/>
                <w:webHidden/>
              </w:rPr>
              <w:fldChar w:fldCharType="separate"/>
            </w:r>
            <w:r>
              <w:rPr>
                <w:noProof/>
                <w:webHidden/>
              </w:rPr>
              <w:t>11</w:t>
            </w:r>
            <w:r>
              <w:rPr>
                <w:noProof/>
                <w:webHidden/>
              </w:rPr>
              <w:fldChar w:fldCharType="end"/>
            </w:r>
          </w:hyperlink>
        </w:p>
        <w:p w14:paraId="1CD23632" w14:textId="31AC6B94" w:rsidR="00DE22A2" w:rsidRDefault="00DE22A2">
          <w:pPr>
            <w:pStyle w:val="TOC1"/>
            <w:tabs>
              <w:tab w:val="right" w:leader="dot" w:pos="9350"/>
            </w:tabs>
            <w:rPr>
              <w:noProof/>
            </w:rPr>
          </w:pPr>
          <w:hyperlink w:anchor="_Toc192900214" w:history="1">
            <w:r w:rsidRPr="009624BC">
              <w:rPr>
                <w:rStyle w:val="Hyperlink"/>
                <w:noProof/>
              </w:rPr>
              <w:t>Conclusion</w:t>
            </w:r>
            <w:r>
              <w:rPr>
                <w:noProof/>
                <w:webHidden/>
              </w:rPr>
              <w:tab/>
            </w:r>
            <w:r>
              <w:rPr>
                <w:noProof/>
                <w:webHidden/>
              </w:rPr>
              <w:fldChar w:fldCharType="begin"/>
            </w:r>
            <w:r>
              <w:rPr>
                <w:noProof/>
                <w:webHidden/>
              </w:rPr>
              <w:instrText xml:space="preserve"> PAGEREF _Toc192900214 \h </w:instrText>
            </w:r>
            <w:r>
              <w:rPr>
                <w:noProof/>
                <w:webHidden/>
              </w:rPr>
            </w:r>
            <w:r>
              <w:rPr>
                <w:noProof/>
                <w:webHidden/>
              </w:rPr>
              <w:fldChar w:fldCharType="separate"/>
            </w:r>
            <w:r>
              <w:rPr>
                <w:noProof/>
                <w:webHidden/>
              </w:rPr>
              <w:t>14</w:t>
            </w:r>
            <w:r>
              <w:rPr>
                <w:noProof/>
                <w:webHidden/>
              </w:rPr>
              <w:fldChar w:fldCharType="end"/>
            </w:r>
          </w:hyperlink>
        </w:p>
        <w:p w14:paraId="4775D975" w14:textId="120A8001" w:rsidR="00DE22A2" w:rsidRDefault="00DE22A2">
          <w:pPr>
            <w:pStyle w:val="TOC1"/>
            <w:tabs>
              <w:tab w:val="right" w:leader="dot" w:pos="9350"/>
            </w:tabs>
            <w:rPr>
              <w:noProof/>
            </w:rPr>
          </w:pPr>
          <w:hyperlink w:anchor="_Toc192900215" w:history="1">
            <w:r w:rsidRPr="009624BC">
              <w:rPr>
                <w:rStyle w:val="Hyperlink"/>
                <w:noProof/>
              </w:rPr>
              <w:t>References</w:t>
            </w:r>
            <w:r>
              <w:rPr>
                <w:noProof/>
                <w:webHidden/>
              </w:rPr>
              <w:tab/>
            </w:r>
            <w:r>
              <w:rPr>
                <w:noProof/>
                <w:webHidden/>
              </w:rPr>
              <w:fldChar w:fldCharType="begin"/>
            </w:r>
            <w:r>
              <w:rPr>
                <w:noProof/>
                <w:webHidden/>
              </w:rPr>
              <w:instrText xml:space="preserve"> PAGEREF _Toc192900215 \h </w:instrText>
            </w:r>
            <w:r>
              <w:rPr>
                <w:noProof/>
                <w:webHidden/>
              </w:rPr>
            </w:r>
            <w:r>
              <w:rPr>
                <w:noProof/>
                <w:webHidden/>
              </w:rPr>
              <w:fldChar w:fldCharType="separate"/>
            </w:r>
            <w:r>
              <w:rPr>
                <w:noProof/>
                <w:webHidden/>
              </w:rPr>
              <w:t>15</w:t>
            </w:r>
            <w:r>
              <w:rPr>
                <w:noProof/>
                <w:webHidden/>
              </w:rPr>
              <w:fldChar w:fldCharType="end"/>
            </w:r>
          </w:hyperlink>
        </w:p>
        <w:p w14:paraId="3F102F44" w14:textId="37DD5FE9" w:rsidR="00DE22A2" w:rsidRDefault="00DE22A2">
          <w:r>
            <w:rPr>
              <w:b/>
              <w:bCs/>
              <w:noProof/>
            </w:rPr>
            <w:fldChar w:fldCharType="end"/>
          </w:r>
        </w:p>
      </w:sdtContent>
    </w:sdt>
    <w:p w14:paraId="4965CE58" w14:textId="3C2FA393" w:rsidR="00827E07" w:rsidRPr="00827E07" w:rsidRDefault="00827E07" w:rsidP="755650FE">
      <w:pPr>
        <w:rPr>
          <w:rFonts w:ascii="Tahoma" w:eastAsia="Tahoma" w:hAnsi="Tahoma" w:cs="Tahoma"/>
          <w:color w:val="000000"/>
        </w:rPr>
      </w:pPr>
      <w:r>
        <w:br w:type="page"/>
      </w:r>
    </w:p>
    <w:p w14:paraId="4E324BE7" w14:textId="62B84432" w:rsidR="00827E07" w:rsidRPr="00143B23" w:rsidRDefault="00143B23" w:rsidP="00C84E7D">
      <w:pPr>
        <w:pStyle w:val="Heading1"/>
      </w:pPr>
      <w:bookmarkStart w:id="0" w:name="_Toc192900197"/>
      <w:r w:rsidRPr="00143B23">
        <w:lastRenderedPageBreak/>
        <w:t>Introduction</w:t>
      </w:r>
      <w:bookmarkEnd w:id="0"/>
    </w:p>
    <w:p w14:paraId="1C1E4B8D" w14:textId="060005F4" w:rsidR="00143B23" w:rsidRPr="00143B23" w:rsidRDefault="00143B23">
      <w:pPr>
        <w:rPr>
          <w:rFonts w:ascii="Tahoma" w:hAnsi="Tahoma" w:cs="Tahoma"/>
          <w:sz w:val="22"/>
          <w:szCs w:val="22"/>
        </w:rPr>
      </w:pPr>
      <w:r w:rsidRPr="00143B23">
        <w:rPr>
          <w:rFonts w:ascii="Tahoma" w:hAnsi="Tahoma" w:cs="Tahoma"/>
          <w:sz w:val="22"/>
          <w:szCs w:val="22"/>
        </w:rPr>
        <w:t xml:space="preserve">In this assignment, </w:t>
      </w:r>
      <w:r w:rsidRPr="00143B23">
        <w:rPr>
          <w:rFonts w:ascii="Tahoma" w:hAnsi="Tahoma" w:cs="Tahoma"/>
          <w:sz w:val="22"/>
          <w:szCs w:val="22"/>
        </w:rPr>
        <w:t>I will be critically assessing the impact of my values, beliefs, and attitudes in my workplace. I will be discussing both negative and positive impacts my behaviour has in my workplace</w:t>
      </w:r>
      <w:r w:rsidRPr="00143B23">
        <w:rPr>
          <w:rFonts w:ascii="Tahoma" w:hAnsi="Tahoma" w:cs="Tahoma"/>
          <w:sz w:val="22"/>
          <w:szCs w:val="22"/>
        </w:rPr>
        <w:t xml:space="preserve"> and then look to apply a workplace scenario where a critical thinking framework can be applied. I will discuss each level of the framework and how it correlates with the scenario at hand, following this, I will apply an explanation as to how it can be useful to a business and analyse its importance of carrying it out. I will evaluate conflict management and define what conflict within the workplace is and its potential threat. I will do this by following the </w:t>
      </w:r>
      <w:r w:rsidRPr="00143B23">
        <w:rPr>
          <w:rFonts w:ascii="Tahoma" w:hAnsi="Tahoma" w:cs="Tahoma"/>
          <w:sz w:val="22"/>
          <w:szCs w:val="22"/>
        </w:rPr>
        <w:t>Thomas Kilmann Conflict Model</w:t>
      </w:r>
      <w:r w:rsidRPr="00143B23">
        <w:rPr>
          <w:rFonts w:ascii="Tahoma" w:hAnsi="Tahoma" w:cs="Tahoma"/>
          <w:sz w:val="22"/>
          <w:szCs w:val="22"/>
        </w:rPr>
        <w:t xml:space="preserve"> and identify each ‘mode’ within the model.</w:t>
      </w:r>
    </w:p>
    <w:p w14:paraId="21AE5FFE" w14:textId="77777777" w:rsidR="00143B23" w:rsidRPr="00143B23" w:rsidRDefault="00143B23">
      <w:pPr>
        <w:rPr>
          <w:rFonts w:ascii="Tahoma" w:hAnsi="Tahoma" w:cs="Tahoma"/>
          <w:sz w:val="22"/>
          <w:szCs w:val="22"/>
        </w:rPr>
      </w:pPr>
    </w:p>
    <w:p w14:paraId="400C2B08" w14:textId="77777777" w:rsidR="00143B23" w:rsidRDefault="00143B23" w:rsidP="755650FE">
      <w:pPr>
        <w:rPr>
          <w:rFonts w:ascii="Tahoma" w:hAnsi="Tahoma" w:cs="Tahoma"/>
          <w:sz w:val="22"/>
          <w:szCs w:val="22"/>
        </w:rPr>
      </w:pPr>
    </w:p>
    <w:p w14:paraId="5F9D8CF4" w14:textId="77777777" w:rsidR="00143B23" w:rsidRDefault="00143B23" w:rsidP="755650FE">
      <w:pPr>
        <w:rPr>
          <w:rFonts w:ascii="Tahoma" w:hAnsi="Tahoma" w:cs="Tahoma"/>
          <w:sz w:val="22"/>
          <w:szCs w:val="22"/>
        </w:rPr>
      </w:pPr>
    </w:p>
    <w:p w14:paraId="2B395333" w14:textId="77777777" w:rsidR="00143B23" w:rsidRDefault="00143B23" w:rsidP="755650FE">
      <w:pPr>
        <w:rPr>
          <w:rFonts w:ascii="Tahoma" w:hAnsi="Tahoma" w:cs="Tahoma"/>
          <w:sz w:val="22"/>
          <w:szCs w:val="22"/>
        </w:rPr>
      </w:pPr>
    </w:p>
    <w:p w14:paraId="28427E96" w14:textId="77777777" w:rsidR="00143B23" w:rsidRDefault="00143B23" w:rsidP="755650FE">
      <w:pPr>
        <w:rPr>
          <w:rFonts w:ascii="Tahoma" w:hAnsi="Tahoma" w:cs="Tahoma"/>
          <w:sz w:val="22"/>
          <w:szCs w:val="22"/>
        </w:rPr>
      </w:pPr>
    </w:p>
    <w:p w14:paraId="66ED6B3A" w14:textId="77777777" w:rsidR="00143B23" w:rsidRDefault="00143B23" w:rsidP="755650FE">
      <w:pPr>
        <w:rPr>
          <w:rFonts w:ascii="Tahoma" w:hAnsi="Tahoma" w:cs="Tahoma"/>
          <w:sz w:val="22"/>
          <w:szCs w:val="22"/>
        </w:rPr>
      </w:pPr>
    </w:p>
    <w:p w14:paraId="146AC45A" w14:textId="77777777" w:rsidR="00143B23" w:rsidRDefault="00143B23" w:rsidP="755650FE">
      <w:pPr>
        <w:rPr>
          <w:rFonts w:ascii="Tahoma" w:hAnsi="Tahoma" w:cs="Tahoma"/>
          <w:sz w:val="22"/>
          <w:szCs w:val="22"/>
        </w:rPr>
      </w:pPr>
    </w:p>
    <w:p w14:paraId="6CD18291" w14:textId="77777777" w:rsidR="00143B23" w:rsidRDefault="00143B23" w:rsidP="755650FE">
      <w:pPr>
        <w:rPr>
          <w:rFonts w:ascii="Tahoma" w:hAnsi="Tahoma" w:cs="Tahoma"/>
          <w:sz w:val="22"/>
          <w:szCs w:val="22"/>
        </w:rPr>
      </w:pPr>
    </w:p>
    <w:p w14:paraId="3A48A8D4" w14:textId="77777777" w:rsidR="00143B23" w:rsidRDefault="00143B23" w:rsidP="755650FE">
      <w:pPr>
        <w:rPr>
          <w:rFonts w:ascii="Tahoma" w:hAnsi="Tahoma" w:cs="Tahoma"/>
          <w:sz w:val="22"/>
          <w:szCs w:val="22"/>
        </w:rPr>
      </w:pPr>
    </w:p>
    <w:p w14:paraId="5AA87D2F" w14:textId="77777777" w:rsidR="00143B23" w:rsidRDefault="00143B23" w:rsidP="755650FE">
      <w:pPr>
        <w:rPr>
          <w:rFonts w:ascii="Tahoma" w:hAnsi="Tahoma" w:cs="Tahoma"/>
          <w:sz w:val="22"/>
          <w:szCs w:val="22"/>
        </w:rPr>
      </w:pPr>
    </w:p>
    <w:p w14:paraId="3CC6254F" w14:textId="77777777" w:rsidR="00143B23" w:rsidRDefault="00143B23" w:rsidP="755650FE">
      <w:pPr>
        <w:rPr>
          <w:rFonts w:ascii="Tahoma" w:hAnsi="Tahoma" w:cs="Tahoma"/>
          <w:sz w:val="22"/>
          <w:szCs w:val="22"/>
        </w:rPr>
      </w:pPr>
    </w:p>
    <w:p w14:paraId="35B0C440" w14:textId="77777777" w:rsidR="00143B23" w:rsidRDefault="00143B23" w:rsidP="755650FE">
      <w:pPr>
        <w:rPr>
          <w:rFonts w:ascii="Tahoma" w:hAnsi="Tahoma" w:cs="Tahoma"/>
          <w:sz w:val="22"/>
          <w:szCs w:val="22"/>
        </w:rPr>
      </w:pPr>
    </w:p>
    <w:p w14:paraId="2A0E2574" w14:textId="77777777" w:rsidR="00143B23" w:rsidRDefault="00143B23" w:rsidP="755650FE">
      <w:pPr>
        <w:rPr>
          <w:rFonts w:ascii="Tahoma" w:hAnsi="Tahoma" w:cs="Tahoma"/>
          <w:sz w:val="22"/>
          <w:szCs w:val="22"/>
        </w:rPr>
      </w:pPr>
    </w:p>
    <w:p w14:paraId="013CA34D" w14:textId="77777777" w:rsidR="00143B23" w:rsidRDefault="00143B23" w:rsidP="755650FE">
      <w:pPr>
        <w:rPr>
          <w:rFonts w:ascii="Tahoma" w:hAnsi="Tahoma" w:cs="Tahoma"/>
          <w:sz w:val="22"/>
          <w:szCs w:val="22"/>
        </w:rPr>
      </w:pPr>
    </w:p>
    <w:p w14:paraId="679C5E0D" w14:textId="77777777" w:rsidR="00143B23" w:rsidRDefault="00143B23" w:rsidP="755650FE">
      <w:pPr>
        <w:rPr>
          <w:rFonts w:ascii="Tahoma" w:hAnsi="Tahoma" w:cs="Tahoma"/>
          <w:sz w:val="22"/>
          <w:szCs w:val="22"/>
        </w:rPr>
      </w:pPr>
    </w:p>
    <w:p w14:paraId="0FF79473" w14:textId="77777777" w:rsidR="00143B23" w:rsidRDefault="00143B23" w:rsidP="755650FE">
      <w:pPr>
        <w:rPr>
          <w:rFonts w:ascii="Tahoma" w:hAnsi="Tahoma" w:cs="Tahoma"/>
          <w:sz w:val="22"/>
          <w:szCs w:val="22"/>
        </w:rPr>
      </w:pPr>
    </w:p>
    <w:p w14:paraId="26C97740" w14:textId="77777777" w:rsidR="00143B23" w:rsidRDefault="00143B23" w:rsidP="755650FE">
      <w:pPr>
        <w:rPr>
          <w:rFonts w:ascii="Tahoma" w:hAnsi="Tahoma" w:cs="Tahoma"/>
          <w:sz w:val="22"/>
          <w:szCs w:val="22"/>
        </w:rPr>
      </w:pPr>
    </w:p>
    <w:p w14:paraId="3C77B489" w14:textId="77777777" w:rsidR="00143B23" w:rsidRDefault="00143B23" w:rsidP="755650FE">
      <w:pPr>
        <w:rPr>
          <w:rFonts w:ascii="Tahoma" w:hAnsi="Tahoma" w:cs="Tahoma"/>
          <w:sz w:val="22"/>
          <w:szCs w:val="22"/>
        </w:rPr>
      </w:pPr>
    </w:p>
    <w:p w14:paraId="0E405DBB" w14:textId="77777777" w:rsidR="00143B23" w:rsidRDefault="00143B23" w:rsidP="755650FE">
      <w:pPr>
        <w:rPr>
          <w:rFonts w:ascii="Tahoma" w:hAnsi="Tahoma" w:cs="Tahoma"/>
          <w:sz w:val="22"/>
          <w:szCs w:val="22"/>
        </w:rPr>
      </w:pPr>
    </w:p>
    <w:p w14:paraId="1C000E49" w14:textId="77777777" w:rsidR="00143B23" w:rsidRDefault="00143B23" w:rsidP="755650FE">
      <w:pPr>
        <w:rPr>
          <w:rFonts w:ascii="Tahoma" w:hAnsi="Tahoma" w:cs="Tahoma"/>
          <w:sz w:val="22"/>
          <w:szCs w:val="22"/>
        </w:rPr>
      </w:pPr>
    </w:p>
    <w:p w14:paraId="2C078E63" w14:textId="4930C7C8" w:rsidR="00E50FE6" w:rsidRPr="00143B23" w:rsidRDefault="4177622F" w:rsidP="00C84E7D">
      <w:pPr>
        <w:pStyle w:val="Heading1"/>
      </w:pPr>
      <w:bookmarkStart w:id="1" w:name="_Toc192900198"/>
      <w:r w:rsidRPr="00143B23">
        <w:lastRenderedPageBreak/>
        <w:t>Critically evaluate the role of critical thinking in decision m</w:t>
      </w:r>
      <w:r w:rsidR="63138234" w:rsidRPr="00143B23">
        <w:t>aking and problem solving in the workplace.</w:t>
      </w:r>
      <w:bookmarkEnd w:id="1"/>
    </w:p>
    <w:p w14:paraId="4DEEEC93" w14:textId="7CA1D63E" w:rsidR="63138234" w:rsidRPr="00143B23" w:rsidRDefault="63138234" w:rsidP="00C84E7D">
      <w:pPr>
        <w:pStyle w:val="Heading2"/>
      </w:pPr>
      <w:bookmarkStart w:id="2" w:name="_Toc192900199"/>
      <w:r w:rsidRPr="00143B23">
        <w:t>What is critical thinking?</w:t>
      </w:r>
      <w:bookmarkEnd w:id="2"/>
    </w:p>
    <w:p w14:paraId="13CDA053" w14:textId="7F35C5A4" w:rsidR="4FEAD50A" w:rsidRPr="00143B23" w:rsidRDefault="767317D0" w:rsidP="755650FE">
      <w:pPr>
        <w:rPr>
          <w:rFonts w:ascii="Tahoma" w:eastAsia="Source Sans Pro" w:hAnsi="Tahoma" w:cs="Tahoma"/>
          <w:sz w:val="22"/>
          <w:szCs w:val="22"/>
        </w:rPr>
      </w:pPr>
      <w:r w:rsidRPr="00143B23">
        <w:rPr>
          <w:rFonts w:ascii="Tahoma" w:eastAsia="Aptos" w:hAnsi="Tahoma" w:cs="Tahoma"/>
          <w:sz w:val="22"/>
          <w:szCs w:val="22"/>
        </w:rPr>
        <w:t>Critical thinking is the skill of forming clear, logical judgments by analy</w:t>
      </w:r>
      <w:r w:rsidR="4980423D" w:rsidRPr="00143B23">
        <w:rPr>
          <w:rFonts w:ascii="Tahoma" w:eastAsia="Aptos" w:hAnsi="Tahoma" w:cs="Tahoma"/>
          <w:sz w:val="22"/>
          <w:szCs w:val="22"/>
        </w:rPr>
        <w:t>s</w:t>
      </w:r>
      <w:r w:rsidRPr="00143B23">
        <w:rPr>
          <w:rFonts w:ascii="Tahoma" w:eastAsia="Aptos" w:hAnsi="Tahoma" w:cs="Tahoma"/>
          <w:sz w:val="22"/>
          <w:szCs w:val="22"/>
        </w:rPr>
        <w:t>ing, comprehending, applying, and combining evidence collected from observation, reading, and experimentation</w:t>
      </w:r>
      <w:r w:rsidR="0D1F2217" w:rsidRPr="00143B23">
        <w:rPr>
          <w:rFonts w:ascii="Tahoma" w:eastAsia="Aptos" w:hAnsi="Tahoma" w:cs="Tahoma"/>
          <w:sz w:val="22"/>
          <w:szCs w:val="22"/>
        </w:rPr>
        <w:t xml:space="preserve">. </w:t>
      </w:r>
      <w:r w:rsidRPr="00143B23">
        <w:rPr>
          <w:rFonts w:ascii="Tahoma" w:eastAsia="Aptos" w:hAnsi="Tahoma" w:cs="Tahoma"/>
          <w:sz w:val="22"/>
          <w:szCs w:val="22"/>
        </w:rPr>
        <w:t xml:space="preserve"> </w:t>
      </w:r>
      <w:r w:rsidR="274744C1" w:rsidRPr="00143B23">
        <w:rPr>
          <w:rFonts w:ascii="Tahoma" w:eastAsia="Aptos" w:hAnsi="Tahoma" w:cs="Tahoma"/>
          <w:sz w:val="22"/>
          <w:szCs w:val="22"/>
        </w:rPr>
        <w:t>(</w:t>
      </w:r>
      <w:r w:rsidR="274744C1" w:rsidRPr="00143B23">
        <w:rPr>
          <w:rFonts w:ascii="Tahoma" w:eastAsia="Source Sans Pro" w:hAnsi="Tahoma" w:cs="Tahoma"/>
          <w:sz w:val="22"/>
          <w:szCs w:val="22"/>
        </w:rPr>
        <w:t>Burns</w:t>
      </w:r>
      <w:r w:rsidR="02D6FE41" w:rsidRPr="00143B23">
        <w:rPr>
          <w:rFonts w:ascii="Tahoma" w:eastAsia="Source Sans Pro" w:hAnsi="Tahoma" w:cs="Tahoma"/>
          <w:sz w:val="22"/>
          <w:szCs w:val="22"/>
        </w:rPr>
        <w:t xml:space="preserve"> and</w:t>
      </w:r>
      <w:r w:rsidR="274744C1" w:rsidRPr="00143B23">
        <w:rPr>
          <w:rFonts w:ascii="Tahoma" w:eastAsia="Source Sans Pro" w:hAnsi="Tahoma" w:cs="Tahoma"/>
          <w:sz w:val="22"/>
          <w:szCs w:val="22"/>
        </w:rPr>
        <w:t xml:space="preserve"> Sinfield, 2016)</w:t>
      </w:r>
      <w:r w:rsidR="69BA42F3" w:rsidRPr="00143B23">
        <w:rPr>
          <w:rFonts w:ascii="Tahoma" w:eastAsia="Source Sans Pro" w:hAnsi="Tahoma" w:cs="Tahoma"/>
          <w:sz w:val="22"/>
          <w:szCs w:val="22"/>
        </w:rPr>
        <w:t xml:space="preserve"> </w:t>
      </w:r>
      <w:r w:rsidR="4FEAD50A" w:rsidRPr="00143B23">
        <w:rPr>
          <w:rFonts w:ascii="Tahoma" w:eastAsia="Source Sans Pro" w:hAnsi="Tahoma" w:cs="Tahoma"/>
          <w:sz w:val="22"/>
          <w:szCs w:val="22"/>
        </w:rPr>
        <w:t>Critical thinking is the ability to effectively analy</w:t>
      </w:r>
      <w:r w:rsidR="65AC6AFD" w:rsidRPr="00143B23">
        <w:rPr>
          <w:rFonts w:ascii="Tahoma" w:eastAsia="Source Sans Pro" w:hAnsi="Tahoma" w:cs="Tahoma"/>
          <w:sz w:val="22"/>
          <w:szCs w:val="22"/>
        </w:rPr>
        <w:t>s</w:t>
      </w:r>
      <w:r w:rsidR="4FEAD50A" w:rsidRPr="00143B23">
        <w:rPr>
          <w:rFonts w:ascii="Tahoma" w:eastAsia="Source Sans Pro" w:hAnsi="Tahoma" w:cs="Tahoma"/>
          <w:sz w:val="22"/>
          <w:szCs w:val="22"/>
        </w:rPr>
        <w:t xml:space="preserve">e information and </w:t>
      </w:r>
      <w:r w:rsidR="00DC339C" w:rsidRPr="00143B23">
        <w:rPr>
          <w:rFonts w:ascii="Tahoma" w:eastAsia="Source Sans Pro" w:hAnsi="Tahoma" w:cs="Tahoma"/>
          <w:sz w:val="22"/>
          <w:szCs w:val="22"/>
        </w:rPr>
        <w:t>decide</w:t>
      </w:r>
      <w:r w:rsidR="4FEAD50A" w:rsidRPr="00143B23">
        <w:rPr>
          <w:rFonts w:ascii="Tahoma" w:eastAsia="Source Sans Pro" w:hAnsi="Tahoma" w:cs="Tahoma"/>
          <w:sz w:val="22"/>
          <w:szCs w:val="22"/>
        </w:rPr>
        <w:t>. To think critically, you must apply consistent standards when evaluating sources and be conscious of your own biases and presumptions when you encounter information.</w:t>
      </w:r>
      <w:r w:rsidR="1258A328" w:rsidRPr="00143B23">
        <w:rPr>
          <w:rFonts w:ascii="Tahoma" w:eastAsia="Source Sans Pro" w:hAnsi="Tahoma" w:cs="Tahoma"/>
          <w:sz w:val="22"/>
          <w:szCs w:val="22"/>
        </w:rPr>
        <w:t xml:space="preserve"> (</w:t>
      </w:r>
      <w:hyperlink r:id="rId7">
        <w:r w:rsidR="7FC91FCF" w:rsidRPr="00143B23">
          <w:rPr>
            <w:rStyle w:val="Hyperlink"/>
            <w:rFonts w:ascii="Tahoma" w:eastAsia="Source Sans Pro" w:hAnsi="Tahoma" w:cs="Tahoma"/>
            <w:color w:val="auto"/>
            <w:sz w:val="22"/>
            <w:szCs w:val="22"/>
            <w:u w:val="none"/>
          </w:rPr>
          <w:t>Eoghan Ryan,</w:t>
        </w:r>
      </w:hyperlink>
      <w:r w:rsidR="7FC91FCF" w:rsidRPr="00143B23">
        <w:rPr>
          <w:rFonts w:ascii="Tahoma" w:eastAsia="Source Sans Pro" w:hAnsi="Tahoma" w:cs="Tahoma"/>
          <w:sz w:val="22"/>
          <w:szCs w:val="22"/>
        </w:rPr>
        <w:t xml:space="preserve"> 2022</w:t>
      </w:r>
      <w:r w:rsidR="515EBEFD" w:rsidRPr="00143B23">
        <w:rPr>
          <w:rFonts w:ascii="Tahoma" w:eastAsia="Source Sans Pro" w:hAnsi="Tahoma" w:cs="Tahoma"/>
          <w:sz w:val="22"/>
          <w:szCs w:val="22"/>
        </w:rPr>
        <w:t>)</w:t>
      </w:r>
    </w:p>
    <w:p w14:paraId="4D42211B" w14:textId="0E2210D4" w:rsidR="28B8E6D0" w:rsidRPr="00143B23" w:rsidRDefault="28B8E6D0" w:rsidP="755650FE">
      <w:pPr>
        <w:rPr>
          <w:rFonts w:ascii="Tahoma" w:eastAsia="Source Sans Pro" w:hAnsi="Tahoma" w:cs="Tahoma"/>
          <w:sz w:val="22"/>
          <w:szCs w:val="22"/>
        </w:rPr>
      </w:pPr>
      <w:r w:rsidRPr="00143B23">
        <w:rPr>
          <w:rFonts w:ascii="Tahoma" w:eastAsia="Lato" w:hAnsi="Tahoma" w:cs="Tahoma"/>
          <w:sz w:val="22"/>
          <w:szCs w:val="22"/>
        </w:rPr>
        <w:t>Critical thinking is the ability to objectively analy</w:t>
      </w:r>
      <w:r w:rsidR="01D249F8" w:rsidRPr="00143B23">
        <w:rPr>
          <w:rFonts w:ascii="Tahoma" w:eastAsia="Lato" w:hAnsi="Tahoma" w:cs="Tahoma"/>
          <w:sz w:val="22"/>
          <w:szCs w:val="22"/>
        </w:rPr>
        <w:t>s</w:t>
      </w:r>
      <w:r w:rsidRPr="00143B23">
        <w:rPr>
          <w:rFonts w:ascii="Tahoma" w:eastAsia="Lato" w:hAnsi="Tahoma" w:cs="Tahoma"/>
          <w:sz w:val="22"/>
          <w:szCs w:val="22"/>
        </w:rPr>
        <w:t>e and evaluate information before forming a judgment or decision. It involves questioning assumptions, seeking evidence, considering multiple perspectives, and applying logic to arrive at a conclusion. Unlike reactive thinking, which is based on gut feelings or emotions, critical thinking is deliberate and methodical.</w:t>
      </w:r>
      <w:r w:rsidR="12851930" w:rsidRPr="00143B23">
        <w:rPr>
          <w:rFonts w:ascii="Tahoma" w:eastAsia="Lato" w:hAnsi="Tahoma" w:cs="Tahoma"/>
          <w:sz w:val="22"/>
          <w:szCs w:val="22"/>
        </w:rPr>
        <w:t xml:space="preserve"> </w:t>
      </w:r>
      <w:r w:rsidR="12851930" w:rsidRPr="00143B23">
        <w:rPr>
          <w:rFonts w:ascii="Tahoma" w:eastAsia="Source Sans Pro" w:hAnsi="Tahoma" w:cs="Tahoma"/>
          <w:sz w:val="22"/>
          <w:szCs w:val="22"/>
        </w:rPr>
        <w:t>(Big brain, 2024)</w:t>
      </w:r>
    </w:p>
    <w:p w14:paraId="47C554C5" w14:textId="622498D2" w:rsidR="7B9F9A8E" w:rsidRPr="00143B23" w:rsidRDefault="7B9F9A8E" w:rsidP="00C84E7D">
      <w:pPr>
        <w:pStyle w:val="Heading2"/>
        <w:rPr>
          <w:rFonts w:eastAsia="Source Sans Pro"/>
        </w:rPr>
      </w:pPr>
      <w:bookmarkStart w:id="3" w:name="_Toc192900200"/>
      <w:r w:rsidRPr="00143B23">
        <w:rPr>
          <w:rFonts w:eastAsia="Source Sans Pro"/>
        </w:rPr>
        <w:t>Key components of critical thinking</w:t>
      </w:r>
      <w:bookmarkEnd w:id="3"/>
      <w:r w:rsidRPr="00143B23">
        <w:rPr>
          <w:rFonts w:eastAsia="Source Sans Pro"/>
        </w:rPr>
        <w:t xml:space="preserve"> </w:t>
      </w:r>
    </w:p>
    <w:p w14:paraId="19D1A846" w14:textId="23921673" w:rsidR="7CB76413" w:rsidRPr="00143B23" w:rsidRDefault="7CB76413" w:rsidP="755650FE">
      <w:pPr>
        <w:rPr>
          <w:rFonts w:ascii="Tahoma" w:eastAsia="Source Sans Pro" w:hAnsi="Tahoma" w:cs="Tahoma"/>
          <w:sz w:val="22"/>
          <w:szCs w:val="22"/>
        </w:rPr>
      </w:pPr>
      <w:r w:rsidRPr="00143B23">
        <w:rPr>
          <w:rFonts w:ascii="Tahoma" w:eastAsia="Source Sans Pro" w:hAnsi="Tahoma" w:cs="Tahoma"/>
          <w:sz w:val="22"/>
          <w:szCs w:val="22"/>
        </w:rPr>
        <w:t xml:space="preserve">Analysis- </w:t>
      </w:r>
      <w:r w:rsidR="35CD9B67" w:rsidRPr="00143B23">
        <w:rPr>
          <w:rFonts w:ascii="Tahoma" w:eastAsia="Source Sans Pro" w:hAnsi="Tahoma" w:cs="Tahoma"/>
          <w:sz w:val="22"/>
          <w:szCs w:val="22"/>
        </w:rPr>
        <w:t>this involves processing</w:t>
      </w:r>
      <w:r w:rsidR="6BEB8E22" w:rsidRPr="00143B23">
        <w:rPr>
          <w:rFonts w:ascii="Tahoma" w:eastAsia="Source Sans Pro" w:hAnsi="Tahoma" w:cs="Tahoma"/>
          <w:sz w:val="22"/>
          <w:szCs w:val="22"/>
        </w:rPr>
        <w:t xml:space="preserve"> and </w:t>
      </w:r>
      <w:r w:rsidR="1343DB0C" w:rsidRPr="00143B23">
        <w:rPr>
          <w:rFonts w:ascii="Tahoma" w:eastAsia="Source Sans Pro" w:hAnsi="Tahoma" w:cs="Tahoma"/>
          <w:sz w:val="22"/>
          <w:szCs w:val="22"/>
        </w:rPr>
        <w:t>closely</w:t>
      </w:r>
      <w:r w:rsidR="6BEB8E22" w:rsidRPr="00143B23">
        <w:rPr>
          <w:rFonts w:ascii="Tahoma" w:eastAsia="Source Sans Pro" w:hAnsi="Tahoma" w:cs="Tahoma"/>
          <w:sz w:val="22"/>
          <w:szCs w:val="22"/>
        </w:rPr>
        <w:t xml:space="preserve"> </w:t>
      </w:r>
      <w:r w:rsidR="58525BF8" w:rsidRPr="00143B23">
        <w:rPr>
          <w:rFonts w:ascii="Tahoma" w:eastAsia="Source Sans Pro" w:hAnsi="Tahoma" w:cs="Tahoma"/>
          <w:sz w:val="22"/>
          <w:szCs w:val="22"/>
        </w:rPr>
        <w:t>analysing</w:t>
      </w:r>
      <w:r w:rsidR="6BEB8E22" w:rsidRPr="00143B23">
        <w:rPr>
          <w:rFonts w:ascii="Tahoma" w:eastAsia="Source Sans Pro" w:hAnsi="Tahoma" w:cs="Tahoma"/>
          <w:sz w:val="22"/>
          <w:szCs w:val="22"/>
        </w:rPr>
        <w:t xml:space="preserve"> data </w:t>
      </w:r>
      <w:r w:rsidR="00827E07" w:rsidRPr="00143B23">
        <w:rPr>
          <w:rFonts w:ascii="Tahoma" w:eastAsia="Source Sans Pro" w:hAnsi="Tahoma" w:cs="Tahoma"/>
          <w:sz w:val="22"/>
          <w:szCs w:val="22"/>
        </w:rPr>
        <w:t>to</w:t>
      </w:r>
      <w:r w:rsidR="4CBCECEC" w:rsidRPr="00143B23">
        <w:rPr>
          <w:rFonts w:ascii="Tahoma" w:eastAsia="Source Sans Pro" w:hAnsi="Tahoma" w:cs="Tahoma"/>
          <w:sz w:val="22"/>
          <w:szCs w:val="22"/>
        </w:rPr>
        <w:t xml:space="preserve"> fully understand it and gain deeper knowledge </w:t>
      </w:r>
      <w:r w:rsidR="5E9776D2" w:rsidRPr="00143B23">
        <w:rPr>
          <w:rFonts w:ascii="Tahoma" w:eastAsia="Source Sans Pro" w:hAnsi="Tahoma" w:cs="Tahoma"/>
          <w:sz w:val="22"/>
          <w:szCs w:val="22"/>
        </w:rPr>
        <w:t>to allow the best conclusions</w:t>
      </w:r>
      <w:r w:rsidR="63D1EB22" w:rsidRPr="00143B23">
        <w:rPr>
          <w:rFonts w:ascii="Tahoma" w:eastAsia="Source Sans Pro" w:hAnsi="Tahoma" w:cs="Tahoma"/>
          <w:sz w:val="22"/>
          <w:szCs w:val="22"/>
        </w:rPr>
        <w:t xml:space="preserve">. A key component of critical thinking is analysis, which is breaking down complicated issues or arguments into smaller parts </w:t>
      </w:r>
      <w:r w:rsidR="00827E07" w:rsidRPr="00143B23">
        <w:rPr>
          <w:rFonts w:ascii="Tahoma" w:eastAsia="Source Sans Pro" w:hAnsi="Tahoma" w:cs="Tahoma"/>
          <w:sz w:val="22"/>
          <w:szCs w:val="22"/>
        </w:rPr>
        <w:t>to</w:t>
      </w:r>
      <w:r w:rsidR="63D1EB22" w:rsidRPr="00143B23">
        <w:rPr>
          <w:rFonts w:ascii="Tahoma" w:eastAsia="Source Sans Pro" w:hAnsi="Tahoma" w:cs="Tahoma"/>
          <w:sz w:val="22"/>
          <w:szCs w:val="22"/>
        </w:rPr>
        <w:t xml:space="preserve"> better understand their relationships and structure.</w:t>
      </w:r>
      <w:r w:rsidR="535A94EC" w:rsidRPr="00143B23">
        <w:rPr>
          <w:rFonts w:ascii="Tahoma" w:eastAsia="Source Sans Pro" w:hAnsi="Tahoma" w:cs="Tahoma"/>
          <w:sz w:val="22"/>
          <w:szCs w:val="22"/>
        </w:rPr>
        <w:t xml:space="preserve"> This can involve challenging presumptions, spotting trends, figuring out the root reasons, and gathering pertinent data.</w:t>
      </w:r>
    </w:p>
    <w:p w14:paraId="59FA8AFD" w14:textId="365B8729" w:rsidR="1ACA7EB8" w:rsidRPr="00143B23" w:rsidRDefault="1ACA7EB8" w:rsidP="755650FE">
      <w:pPr>
        <w:rPr>
          <w:rFonts w:ascii="Tahoma" w:eastAsia="Source Sans Pro" w:hAnsi="Tahoma" w:cs="Tahoma"/>
          <w:sz w:val="22"/>
          <w:szCs w:val="22"/>
        </w:rPr>
      </w:pPr>
      <w:r w:rsidRPr="00143B23">
        <w:rPr>
          <w:rFonts w:ascii="Tahoma" w:eastAsia="Source Sans Pro" w:hAnsi="Tahoma" w:cs="Tahoma"/>
          <w:sz w:val="22"/>
          <w:szCs w:val="22"/>
        </w:rPr>
        <w:t>Evaluation-</w:t>
      </w:r>
      <w:r w:rsidR="115EF0F1" w:rsidRPr="00143B23">
        <w:rPr>
          <w:rFonts w:ascii="Tahoma" w:eastAsia="Source Sans Pro" w:hAnsi="Tahoma" w:cs="Tahoma"/>
          <w:sz w:val="22"/>
          <w:szCs w:val="22"/>
        </w:rPr>
        <w:t xml:space="preserve"> this involves assessing the </w:t>
      </w:r>
      <w:r w:rsidR="7AA52C65" w:rsidRPr="00143B23">
        <w:rPr>
          <w:rFonts w:ascii="Tahoma" w:eastAsia="Source Sans Pro" w:hAnsi="Tahoma" w:cs="Tahoma"/>
          <w:sz w:val="22"/>
          <w:szCs w:val="22"/>
        </w:rPr>
        <w:t>accuracy</w:t>
      </w:r>
      <w:r w:rsidR="115EF0F1" w:rsidRPr="00143B23">
        <w:rPr>
          <w:rFonts w:ascii="Tahoma" w:eastAsia="Source Sans Pro" w:hAnsi="Tahoma" w:cs="Tahoma"/>
          <w:sz w:val="22"/>
          <w:szCs w:val="22"/>
        </w:rPr>
        <w:t xml:space="preserve"> and relevance of information. This includes examining the evidence behind a claim, evaluating the reliability of its source, and </w:t>
      </w:r>
      <w:r w:rsidR="00827E07" w:rsidRPr="00143B23">
        <w:rPr>
          <w:rFonts w:ascii="Tahoma" w:eastAsia="Source Sans Pro" w:hAnsi="Tahoma" w:cs="Tahoma"/>
          <w:sz w:val="22"/>
          <w:szCs w:val="22"/>
        </w:rPr>
        <w:t>analysing</w:t>
      </w:r>
      <w:r w:rsidR="115EF0F1" w:rsidRPr="00143B23">
        <w:rPr>
          <w:rFonts w:ascii="Tahoma" w:eastAsia="Source Sans Pro" w:hAnsi="Tahoma" w:cs="Tahoma"/>
          <w:sz w:val="22"/>
          <w:szCs w:val="22"/>
        </w:rPr>
        <w:t xml:space="preserve"> the logical coherence of the arguments.</w:t>
      </w:r>
    </w:p>
    <w:p w14:paraId="05BCB1C8" w14:textId="2AED389A" w:rsidR="43D80F5F" w:rsidRPr="00143B23" w:rsidRDefault="43D80F5F" w:rsidP="755650FE">
      <w:pPr>
        <w:rPr>
          <w:rFonts w:ascii="Tahoma" w:eastAsia="Source Sans Pro" w:hAnsi="Tahoma" w:cs="Tahoma"/>
          <w:sz w:val="22"/>
          <w:szCs w:val="22"/>
        </w:rPr>
      </w:pPr>
      <w:r w:rsidRPr="00143B23">
        <w:rPr>
          <w:rFonts w:ascii="Tahoma" w:eastAsia="Source Sans Pro" w:hAnsi="Tahoma" w:cs="Tahoma"/>
          <w:sz w:val="22"/>
          <w:szCs w:val="22"/>
        </w:rPr>
        <w:t>Inference- It involves using premises that are either known or presumed to be true to come to a logical conclusion.  Inferences might be supported or unsupported, logical or irrational, and accurate or inaccurate.</w:t>
      </w:r>
    </w:p>
    <w:p w14:paraId="484C8B6F" w14:textId="2061B584" w:rsidR="53B188FF" w:rsidRPr="00143B23" w:rsidRDefault="53B188FF" w:rsidP="755650FE">
      <w:pPr>
        <w:rPr>
          <w:rFonts w:ascii="Tahoma" w:eastAsia="Source Sans Pro" w:hAnsi="Tahoma" w:cs="Tahoma"/>
          <w:sz w:val="22"/>
          <w:szCs w:val="22"/>
        </w:rPr>
      </w:pPr>
      <w:r w:rsidRPr="00143B23">
        <w:rPr>
          <w:rFonts w:ascii="Tahoma" w:eastAsia="Source Sans Pro" w:hAnsi="Tahoma" w:cs="Tahoma"/>
          <w:sz w:val="22"/>
          <w:szCs w:val="22"/>
        </w:rPr>
        <w:t xml:space="preserve">Explanation- </w:t>
      </w:r>
      <w:r w:rsidR="12DBA239" w:rsidRPr="00143B23">
        <w:rPr>
          <w:rFonts w:ascii="Tahoma" w:eastAsia="Source Sans Pro" w:hAnsi="Tahoma" w:cs="Tahoma"/>
          <w:sz w:val="22"/>
          <w:szCs w:val="22"/>
        </w:rPr>
        <w:t>Here, the critical thinker uses specific, observable data to try to make something understandable or clear. They make the cause-and-effect connections surrounding a situation or occurrence clearer.</w:t>
      </w:r>
    </w:p>
    <w:p w14:paraId="46E46247" w14:textId="4610BD0C" w:rsidR="07DE05B4" w:rsidRPr="00143B23" w:rsidRDefault="07DE05B4" w:rsidP="755650FE">
      <w:pPr>
        <w:rPr>
          <w:rFonts w:ascii="Tahoma" w:eastAsia="Source Sans Pro" w:hAnsi="Tahoma" w:cs="Tahoma"/>
          <w:sz w:val="22"/>
          <w:szCs w:val="22"/>
        </w:rPr>
      </w:pPr>
      <w:r w:rsidRPr="00143B23">
        <w:rPr>
          <w:rFonts w:ascii="Tahoma" w:eastAsia="Source Sans Pro" w:hAnsi="Tahoma" w:cs="Tahoma"/>
          <w:sz w:val="22"/>
          <w:szCs w:val="22"/>
        </w:rPr>
        <w:t>Self-regulation</w:t>
      </w:r>
      <w:r w:rsidR="030FD670" w:rsidRPr="00143B23">
        <w:rPr>
          <w:rFonts w:ascii="Tahoma" w:eastAsia="Source Sans Pro" w:hAnsi="Tahoma" w:cs="Tahoma"/>
          <w:sz w:val="22"/>
          <w:szCs w:val="22"/>
        </w:rPr>
        <w:t xml:space="preserve">- </w:t>
      </w:r>
      <w:r w:rsidR="1473A718" w:rsidRPr="00143B23">
        <w:rPr>
          <w:rFonts w:ascii="Tahoma" w:eastAsia="Source Sans Pro" w:hAnsi="Tahoma" w:cs="Tahoma"/>
          <w:sz w:val="22"/>
          <w:szCs w:val="22"/>
        </w:rPr>
        <w:t>This is the process in which an individual reflects on their own cognitive methods to make decisions about how to think and reach conclusions. This skill ensures that the thinking process is both effective and efficient, ultimately leading to the desired outcomes.</w:t>
      </w:r>
      <w:r w:rsidR="435CE7D3" w:rsidRPr="00143B23">
        <w:rPr>
          <w:rFonts w:ascii="Tahoma" w:eastAsia="Source Sans Pro" w:hAnsi="Tahoma" w:cs="Tahoma"/>
          <w:sz w:val="22"/>
          <w:szCs w:val="22"/>
        </w:rPr>
        <w:t xml:space="preserve"> (</w:t>
      </w:r>
      <w:r w:rsidR="70424BE4" w:rsidRPr="00143B23">
        <w:rPr>
          <w:rFonts w:ascii="Tahoma" w:eastAsia="Source Sans Pro" w:hAnsi="Tahoma" w:cs="Tahoma"/>
          <w:sz w:val="22"/>
          <w:szCs w:val="22"/>
        </w:rPr>
        <w:t>Patrick Rogoniel, 2023)</w:t>
      </w:r>
    </w:p>
    <w:p w14:paraId="13B01500" w14:textId="5DD6EEC3" w:rsidR="755650FE" w:rsidRPr="00143B23" w:rsidRDefault="755650FE" w:rsidP="755650FE">
      <w:pPr>
        <w:rPr>
          <w:rFonts w:ascii="Tahoma" w:eastAsia="Source Sans Pro" w:hAnsi="Tahoma" w:cs="Tahoma"/>
          <w:sz w:val="22"/>
          <w:szCs w:val="22"/>
        </w:rPr>
      </w:pPr>
    </w:p>
    <w:p w14:paraId="17F03990" w14:textId="77777777" w:rsidR="00DC339C" w:rsidRDefault="00DC339C" w:rsidP="755650FE">
      <w:pPr>
        <w:rPr>
          <w:rFonts w:ascii="Tahoma" w:eastAsia="Source Sans Pro" w:hAnsi="Tahoma" w:cs="Tahoma"/>
          <w:sz w:val="22"/>
          <w:szCs w:val="22"/>
        </w:rPr>
      </w:pPr>
    </w:p>
    <w:p w14:paraId="27925F6D" w14:textId="4CEC150C" w:rsidR="038D45FA" w:rsidRPr="00143B23" w:rsidRDefault="038D45FA" w:rsidP="00C84E7D">
      <w:pPr>
        <w:pStyle w:val="Heading2"/>
        <w:rPr>
          <w:rFonts w:eastAsia="Source Sans Pro"/>
        </w:rPr>
      </w:pPr>
      <w:bookmarkStart w:id="4" w:name="_Toc192900201"/>
      <w:r w:rsidRPr="00143B23">
        <w:rPr>
          <w:rFonts w:eastAsia="Source Sans Pro"/>
        </w:rPr>
        <w:t>Why is critical thinking important in the workplace?</w:t>
      </w:r>
      <w:bookmarkEnd w:id="4"/>
    </w:p>
    <w:p w14:paraId="5711D655" w14:textId="3E0AD2D1" w:rsidR="36786875" w:rsidRPr="00DC339C" w:rsidRDefault="5286CE14" w:rsidP="755650FE">
      <w:pPr>
        <w:rPr>
          <w:rFonts w:ascii="Tahoma" w:hAnsi="Tahoma" w:cs="Tahoma"/>
          <w:sz w:val="22"/>
          <w:szCs w:val="22"/>
        </w:rPr>
      </w:pPr>
      <w:r w:rsidRPr="00143B23">
        <w:rPr>
          <w:rFonts w:ascii="Tahoma" w:eastAsia="Segoe UI" w:hAnsi="Tahoma" w:cs="Tahoma"/>
          <w:sz w:val="22"/>
          <w:szCs w:val="22"/>
        </w:rPr>
        <w:t>Critical thinking in the workplace involves making well-informed decisions through careful analysis. It requires the application of key skills to objectively evaluate situations. By understanding these elements, you can enhance your decision-making abilities and improve your overall work performance</w:t>
      </w:r>
      <w:r w:rsidR="0F64A507" w:rsidRPr="00143B23">
        <w:rPr>
          <w:rFonts w:ascii="Tahoma" w:eastAsia="Segoe UI" w:hAnsi="Tahoma" w:cs="Tahoma"/>
          <w:sz w:val="22"/>
          <w:szCs w:val="22"/>
        </w:rPr>
        <w:t>.</w:t>
      </w:r>
      <w:r w:rsidR="00DC339C">
        <w:rPr>
          <w:rFonts w:ascii="Tahoma" w:eastAsia="Segoe UI" w:hAnsi="Tahoma" w:cs="Tahoma"/>
          <w:sz w:val="22"/>
          <w:szCs w:val="22"/>
        </w:rPr>
        <w:t xml:space="preserve"> </w:t>
      </w:r>
      <w:r w:rsidR="36786875" w:rsidRPr="00143B23">
        <w:rPr>
          <w:rFonts w:ascii="Tahoma" w:eastAsia="Segoe UI" w:hAnsi="Tahoma" w:cs="Tahoma"/>
          <w:sz w:val="22"/>
          <w:szCs w:val="22"/>
        </w:rPr>
        <w:t xml:space="preserve">Critical thinking in the workplace is essential for making </w:t>
      </w:r>
      <w:r w:rsidR="19EE8DC1" w:rsidRPr="00143B23">
        <w:rPr>
          <w:rFonts w:ascii="Tahoma" w:eastAsia="Segoe UI" w:hAnsi="Tahoma" w:cs="Tahoma"/>
          <w:sz w:val="22"/>
          <w:szCs w:val="22"/>
        </w:rPr>
        <w:t xml:space="preserve">sound </w:t>
      </w:r>
      <w:r w:rsidR="36786875" w:rsidRPr="00143B23">
        <w:rPr>
          <w:rFonts w:ascii="Tahoma" w:eastAsia="Segoe UI" w:hAnsi="Tahoma" w:cs="Tahoma"/>
          <w:sz w:val="22"/>
          <w:szCs w:val="22"/>
        </w:rPr>
        <w:t xml:space="preserve">decisions and solving problems effectively. </w:t>
      </w:r>
      <w:r w:rsidR="15261348" w:rsidRPr="00143B23">
        <w:rPr>
          <w:rFonts w:ascii="Tahoma" w:eastAsia="Segoe UI" w:hAnsi="Tahoma" w:cs="Tahoma"/>
          <w:sz w:val="22"/>
          <w:szCs w:val="22"/>
        </w:rPr>
        <w:t xml:space="preserve">It involves examining information, </w:t>
      </w:r>
      <w:r w:rsidR="4A52D2A2" w:rsidRPr="00143B23">
        <w:rPr>
          <w:rFonts w:ascii="Tahoma" w:eastAsia="Segoe UI" w:hAnsi="Tahoma" w:cs="Tahoma"/>
          <w:sz w:val="22"/>
          <w:szCs w:val="22"/>
        </w:rPr>
        <w:t>assessing</w:t>
      </w:r>
      <w:r w:rsidR="15261348" w:rsidRPr="00143B23">
        <w:rPr>
          <w:rFonts w:ascii="Tahoma" w:eastAsia="Segoe UI" w:hAnsi="Tahoma" w:cs="Tahoma"/>
          <w:sz w:val="22"/>
          <w:szCs w:val="22"/>
        </w:rPr>
        <w:t xml:space="preserve"> arguments </w:t>
      </w:r>
      <w:r w:rsidR="4B353F81" w:rsidRPr="00143B23">
        <w:rPr>
          <w:rFonts w:ascii="Tahoma" w:eastAsia="Segoe UI" w:hAnsi="Tahoma" w:cs="Tahoma"/>
          <w:sz w:val="22"/>
          <w:szCs w:val="22"/>
        </w:rPr>
        <w:t xml:space="preserve">and </w:t>
      </w:r>
      <w:r w:rsidR="00827E07" w:rsidRPr="00143B23">
        <w:rPr>
          <w:rFonts w:ascii="Tahoma" w:eastAsia="Segoe UI" w:hAnsi="Tahoma" w:cs="Tahoma"/>
          <w:sz w:val="22"/>
          <w:szCs w:val="22"/>
        </w:rPr>
        <w:t>considering</w:t>
      </w:r>
      <w:r w:rsidR="4B353F81" w:rsidRPr="00143B23">
        <w:rPr>
          <w:rFonts w:ascii="Tahoma" w:eastAsia="Segoe UI" w:hAnsi="Tahoma" w:cs="Tahoma"/>
          <w:sz w:val="22"/>
          <w:szCs w:val="22"/>
        </w:rPr>
        <w:t xml:space="preserve"> different </w:t>
      </w:r>
      <w:r w:rsidR="4B353F81" w:rsidRPr="009E44A5">
        <w:rPr>
          <w:rFonts w:ascii="Tahoma" w:eastAsia="Segoe UI" w:hAnsi="Tahoma" w:cs="Tahoma"/>
          <w:sz w:val="22"/>
          <w:szCs w:val="22"/>
        </w:rPr>
        <w:t xml:space="preserve">perspectives. This allows you to </w:t>
      </w:r>
      <w:r w:rsidR="388A3AE2" w:rsidRPr="009E44A5">
        <w:rPr>
          <w:rFonts w:ascii="Tahoma" w:eastAsia="Segoe UI" w:hAnsi="Tahoma" w:cs="Tahoma"/>
          <w:sz w:val="22"/>
          <w:szCs w:val="22"/>
        </w:rPr>
        <w:t xml:space="preserve">reach the best </w:t>
      </w:r>
      <w:r w:rsidR="00827E07" w:rsidRPr="009E44A5">
        <w:rPr>
          <w:rFonts w:ascii="Tahoma" w:eastAsia="Segoe UI" w:hAnsi="Tahoma" w:cs="Tahoma"/>
          <w:sz w:val="22"/>
          <w:szCs w:val="22"/>
        </w:rPr>
        <w:t>possible</w:t>
      </w:r>
      <w:r w:rsidR="388A3AE2" w:rsidRPr="009E44A5">
        <w:rPr>
          <w:rFonts w:ascii="Tahoma" w:eastAsia="Segoe UI" w:hAnsi="Tahoma" w:cs="Tahoma"/>
          <w:sz w:val="22"/>
          <w:szCs w:val="22"/>
        </w:rPr>
        <w:t xml:space="preserve"> outcome</w:t>
      </w:r>
      <w:r w:rsidR="63BACCB1" w:rsidRPr="009E44A5">
        <w:rPr>
          <w:rFonts w:ascii="Tahoma" w:eastAsia="Segoe UI" w:hAnsi="Tahoma" w:cs="Tahoma"/>
          <w:sz w:val="22"/>
          <w:szCs w:val="22"/>
        </w:rPr>
        <w:t xml:space="preserve"> therefore </w:t>
      </w:r>
      <w:r w:rsidR="388A3AE2" w:rsidRPr="009E44A5">
        <w:rPr>
          <w:rFonts w:ascii="Tahoma" w:eastAsia="Segoe UI" w:hAnsi="Tahoma" w:cs="Tahoma"/>
          <w:sz w:val="22"/>
          <w:szCs w:val="22"/>
        </w:rPr>
        <w:t>will enhance your performance in work</w:t>
      </w:r>
      <w:r w:rsidR="47FD4502" w:rsidRPr="009E44A5">
        <w:rPr>
          <w:rFonts w:ascii="Tahoma" w:eastAsia="Segoe UI" w:hAnsi="Tahoma" w:cs="Tahoma"/>
          <w:sz w:val="22"/>
          <w:szCs w:val="22"/>
        </w:rPr>
        <w:t xml:space="preserve"> and will overall </w:t>
      </w:r>
      <w:r w:rsidR="3696839A" w:rsidRPr="009E44A5">
        <w:rPr>
          <w:rFonts w:ascii="Tahoma" w:eastAsia="Segoe UI" w:hAnsi="Tahoma" w:cs="Tahoma"/>
          <w:sz w:val="22"/>
          <w:szCs w:val="22"/>
        </w:rPr>
        <w:t xml:space="preserve">contribute to the </w:t>
      </w:r>
      <w:r w:rsidR="00827E07" w:rsidRPr="009E44A5">
        <w:rPr>
          <w:rFonts w:ascii="Tahoma" w:eastAsia="Segoe UI" w:hAnsi="Tahoma" w:cs="Tahoma"/>
          <w:sz w:val="22"/>
          <w:szCs w:val="22"/>
        </w:rPr>
        <w:t>success</w:t>
      </w:r>
      <w:r w:rsidR="3696839A" w:rsidRPr="009E44A5">
        <w:rPr>
          <w:rFonts w:ascii="Tahoma" w:eastAsia="Segoe UI" w:hAnsi="Tahoma" w:cs="Tahoma"/>
          <w:sz w:val="22"/>
          <w:szCs w:val="22"/>
        </w:rPr>
        <w:t xml:space="preserve"> of your team and workplace.</w:t>
      </w:r>
    </w:p>
    <w:p w14:paraId="1C5A3450" w14:textId="6C9983F8" w:rsidR="288944E0" w:rsidRPr="00143B23" w:rsidRDefault="288944E0" w:rsidP="755650FE">
      <w:pPr>
        <w:rPr>
          <w:rFonts w:ascii="Tahoma" w:eastAsia="Segoe UI" w:hAnsi="Tahoma" w:cs="Tahoma"/>
          <w:sz w:val="22"/>
          <w:szCs w:val="22"/>
        </w:rPr>
      </w:pPr>
      <w:r w:rsidRPr="009E44A5">
        <w:rPr>
          <w:rFonts w:ascii="Tahoma" w:eastAsia="Segoe UI" w:hAnsi="Tahoma" w:cs="Tahoma"/>
          <w:sz w:val="22"/>
          <w:szCs w:val="22"/>
        </w:rPr>
        <w:t xml:space="preserve">By using critical thinking </w:t>
      </w:r>
      <w:r w:rsidR="53DECA18" w:rsidRPr="009E44A5">
        <w:rPr>
          <w:rFonts w:ascii="Tahoma" w:eastAsia="Segoe UI" w:hAnsi="Tahoma" w:cs="Tahoma"/>
          <w:sz w:val="22"/>
          <w:szCs w:val="22"/>
        </w:rPr>
        <w:t>abilities</w:t>
      </w:r>
      <w:r w:rsidRPr="009E44A5">
        <w:rPr>
          <w:rFonts w:ascii="Tahoma" w:eastAsia="Segoe UI" w:hAnsi="Tahoma" w:cs="Tahoma"/>
          <w:sz w:val="22"/>
          <w:szCs w:val="22"/>
        </w:rPr>
        <w:t xml:space="preserve"> in the </w:t>
      </w:r>
      <w:r w:rsidR="00827E07" w:rsidRPr="009E44A5">
        <w:rPr>
          <w:rFonts w:ascii="Tahoma" w:eastAsia="Segoe UI" w:hAnsi="Tahoma" w:cs="Tahoma"/>
          <w:sz w:val="22"/>
          <w:szCs w:val="22"/>
        </w:rPr>
        <w:t>workplace,</w:t>
      </w:r>
      <w:r w:rsidRPr="009E44A5">
        <w:rPr>
          <w:rFonts w:ascii="Tahoma" w:eastAsia="Segoe UI" w:hAnsi="Tahoma" w:cs="Tahoma"/>
          <w:sz w:val="22"/>
          <w:szCs w:val="22"/>
        </w:rPr>
        <w:t xml:space="preserve"> you can </w:t>
      </w:r>
      <w:r w:rsidR="00827E07" w:rsidRPr="009E44A5">
        <w:rPr>
          <w:rFonts w:ascii="Tahoma" w:eastAsia="Segoe UI" w:hAnsi="Tahoma" w:cs="Tahoma"/>
          <w:sz w:val="22"/>
          <w:szCs w:val="22"/>
        </w:rPr>
        <w:t>improve</w:t>
      </w:r>
      <w:r w:rsidRPr="009E44A5">
        <w:rPr>
          <w:rFonts w:ascii="Tahoma" w:eastAsia="Segoe UI" w:hAnsi="Tahoma" w:cs="Tahoma"/>
          <w:sz w:val="22"/>
          <w:szCs w:val="22"/>
        </w:rPr>
        <w:t xml:space="preserve"> on communication </w:t>
      </w:r>
      <w:r w:rsidR="6561A7C9" w:rsidRPr="009E44A5">
        <w:rPr>
          <w:rFonts w:ascii="Tahoma" w:eastAsia="Segoe UI" w:hAnsi="Tahoma" w:cs="Tahoma"/>
          <w:sz w:val="22"/>
          <w:szCs w:val="22"/>
        </w:rPr>
        <w:t xml:space="preserve">with </w:t>
      </w:r>
      <w:r w:rsidR="00827E07" w:rsidRPr="009E44A5">
        <w:rPr>
          <w:rFonts w:ascii="Tahoma" w:eastAsia="Segoe UI" w:hAnsi="Tahoma" w:cs="Tahoma"/>
          <w:sz w:val="22"/>
          <w:szCs w:val="22"/>
        </w:rPr>
        <w:t>colleagues</w:t>
      </w:r>
      <w:r w:rsidR="6561A7C9" w:rsidRPr="009E44A5">
        <w:rPr>
          <w:rFonts w:ascii="Tahoma" w:eastAsia="Segoe UI" w:hAnsi="Tahoma" w:cs="Tahoma"/>
          <w:sz w:val="22"/>
          <w:szCs w:val="22"/>
        </w:rPr>
        <w:t xml:space="preserve"> and handle conflicts more </w:t>
      </w:r>
      <w:r w:rsidR="00827E07" w:rsidRPr="009E44A5">
        <w:rPr>
          <w:rFonts w:ascii="Tahoma" w:eastAsia="Segoe UI" w:hAnsi="Tahoma" w:cs="Tahoma"/>
          <w:sz w:val="22"/>
          <w:szCs w:val="22"/>
        </w:rPr>
        <w:t>appropriately</w:t>
      </w:r>
      <w:r w:rsidR="74D65DC2" w:rsidRPr="009E44A5">
        <w:rPr>
          <w:rFonts w:ascii="Tahoma" w:eastAsia="Segoe UI" w:hAnsi="Tahoma" w:cs="Tahoma"/>
          <w:sz w:val="22"/>
          <w:szCs w:val="22"/>
        </w:rPr>
        <w:t>.</w:t>
      </w:r>
      <w:r w:rsidR="74D65DC2" w:rsidRPr="00143B23">
        <w:rPr>
          <w:rFonts w:ascii="Tahoma" w:eastAsia="Segoe UI" w:hAnsi="Tahoma" w:cs="Tahoma"/>
          <w:i/>
          <w:iCs/>
          <w:sz w:val="22"/>
          <w:szCs w:val="22"/>
        </w:rPr>
        <w:t xml:space="preserve"> </w:t>
      </w:r>
      <w:r w:rsidR="74D65DC2" w:rsidRPr="00143B23">
        <w:rPr>
          <w:rFonts w:ascii="Tahoma" w:eastAsia="Segoe UI" w:hAnsi="Tahoma" w:cs="Tahoma"/>
          <w:sz w:val="22"/>
          <w:szCs w:val="22"/>
        </w:rPr>
        <w:t xml:space="preserve">You can improve your ability to communicate with coworkers and resolve issues more effectively by developing your critical thinking skills. When you practice critical thinking, you get the ability to assess information properly, which enables you to communicate your thoughts convincingly and effectively while also </w:t>
      </w:r>
      <w:r w:rsidR="0DC6BED5" w:rsidRPr="00143B23">
        <w:rPr>
          <w:rFonts w:ascii="Tahoma" w:eastAsia="Segoe UI" w:hAnsi="Tahoma" w:cs="Tahoma"/>
          <w:sz w:val="22"/>
          <w:szCs w:val="22"/>
        </w:rPr>
        <w:t>acknowledging</w:t>
      </w:r>
      <w:r w:rsidR="74D65DC2" w:rsidRPr="00143B23">
        <w:rPr>
          <w:rFonts w:ascii="Tahoma" w:eastAsia="Segoe UI" w:hAnsi="Tahoma" w:cs="Tahoma"/>
          <w:sz w:val="22"/>
          <w:szCs w:val="22"/>
        </w:rPr>
        <w:t xml:space="preserve"> the perspectives of others. Better collaboration and fewer workplace misunderstandings are fo</w:t>
      </w:r>
      <w:r w:rsidR="2BFC9703" w:rsidRPr="00143B23">
        <w:rPr>
          <w:rFonts w:ascii="Tahoma" w:eastAsia="Segoe UI" w:hAnsi="Tahoma" w:cs="Tahoma"/>
          <w:sz w:val="22"/>
          <w:szCs w:val="22"/>
        </w:rPr>
        <w:t>llowed</w:t>
      </w:r>
      <w:r w:rsidR="74D65DC2" w:rsidRPr="00143B23">
        <w:rPr>
          <w:rFonts w:ascii="Tahoma" w:eastAsia="Segoe UI" w:hAnsi="Tahoma" w:cs="Tahoma"/>
          <w:sz w:val="22"/>
          <w:szCs w:val="22"/>
        </w:rPr>
        <w:t xml:space="preserve"> by this enhanced communication.</w:t>
      </w:r>
    </w:p>
    <w:p w14:paraId="0246E829" w14:textId="759E1AAB" w:rsidR="58F63C7B" w:rsidRPr="00143B23" w:rsidRDefault="58F63C7B" w:rsidP="755650FE">
      <w:pPr>
        <w:rPr>
          <w:rFonts w:ascii="Tahoma" w:eastAsia="Segoe UI" w:hAnsi="Tahoma" w:cs="Tahoma"/>
          <w:sz w:val="22"/>
          <w:szCs w:val="22"/>
        </w:rPr>
      </w:pPr>
      <w:r w:rsidRPr="00143B23">
        <w:rPr>
          <w:rFonts w:ascii="Tahoma" w:eastAsia="Segoe UI" w:hAnsi="Tahoma" w:cs="Tahoma"/>
          <w:sz w:val="22"/>
          <w:szCs w:val="22"/>
        </w:rPr>
        <w:t xml:space="preserve">Additionally, critical thinking enables you to tackle problems in a more </w:t>
      </w:r>
      <w:r w:rsidR="00827E07" w:rsidRPr="00143B23">
        <w:rPr>
          <w:rFonts w:ascii="Tahoma" w:eastAsia="Segoe UI" w:hAnsi="Tahoma" w:cs="Tahoma"/>
          <w:sz w:val="22"/>
          <w:szCs w:val="22"/>
        </w:rPr>
        <w:t>organised</w:t>
      </w:r>
      <w:r w:rsidRPr="00143B23">
        <w:rPr>
          <w:rFonts w:ascii="Tahoma" w:eastAsia="Segoe UI" w:hAnsi="Tahoma" w:cs="Tahoma"/>
          <w:sz w:val="22"/>
          <w:szCs w:val="22"/>
        </w:rPr>
        <w:t xml:space="preserve"> and appropriate manner</w:t>
      </w:r>
      <w:r w:rsidR="07B9E570" w:rsidRPr="00143B23">
        <w:rPr>
          <w:rFonts w:ascii="Tahoma" w:eastAsia="Segoe UI" w:hAnsi="Tahoma" w:cs="Tahoma"/>
          <w:sz w:val="22"/>
          <w:szCs w:val="22"/>
        </w:rPr>
        <w:t>.</w:t>
      </w:r>
      <w:r w:rsidR="7D6AA9E5" w:rsidRPr="00143B23">
        <w:rPr>
          <w:rFonts w:ascii="Tahoma" w:eastAsia="Segoe UI" w:hAnsi="Tahoma" w:cs="Tahoma"/>
          <w:sz w:val="22"/>
          <w:szCs w:val="22"/>
        </w:rPr>
        <w:t xml:space="preserve"> critical thinking allows you to assess situations from multiple angles, which is especially valuable in navigating conflicts. Rather than getting entrenched in one perspective, you can evaluate differing opinions, identify underlying issues, and find solutions that benefit all parties involved. It enables you to remain calm and focused, even in high-pressure situations, and facilitates more productive conversations.</w:t>
      </w:r>
      <w:r w:rsidR="08A0D178" w:rsidRPr="00143B23">
        <w:rPr>
          <w:rFonts w:ascii="Tahoma" w:eastAsia="Segoe UI" w:hAnsi="Tahoma" w:cs="Tahoma"/>
          <w:sz w:val="22"/>
          <w:szCs w:val="22"/>
        </w:rPr>
        <w:t xml:space="preserve"> (</w:t>
      </w:r>
      <w:r w:rsidR="1D1D5512" w:rsidRPr="00143B23">
        <w:rPr>
          <w:rFonts w:ascii="Tahoma" w:eastAsia="Segoe UI" w:hAnsi="Tahoma" w:cs="Tahoma"/>
          <w:sz w:val="22"/>
          <w:szCs w:val="22"/>
        </w:rPr>
        <w:t>zorgle, 2025)</w:t>
      </w:r>
    </w:p>
    <w:p w14:paraId="2B16FB5C" w14:textId="317E9621" w:rsidR="42A42977" w:rsidRPr="00143B23" w:rsidRDefault="42A42977" w:rsidP="00C84E7D">
      <w:pPr>
        <w:pStyle w:val="Heading2"/>
        <w:rPr>
          <w:rFonts w:eastAsia="Segoe UI"/>
        </w:rPr>
      </w:pPr>
      <w:bookmarkStart w:id="5" w:name="_Toc192900202"/>
      <w:r w:rsidRPr="00143B23">
        <w:rPr>
          <w:rFonts w:eastAsia="Segoe UI"/>
        </w:rPr>
        <w:t xml:space="preserve">How does critical thinking influence </w:t>
      </w:r>
      <w:r w:rsidR="2F475C2E" w:rsidRPr="00143B23">
        <w:rPr>
          <w:rFonts w:eastAsia="Segoe UI"/>
        </w:rPr>
        <w:t>decision</w:t>
      </w:r>
      <w:r w:rsidR="00827E07" w:rsidRPr="00143B23">
        <w:rPr>
          <w:rFonts w:eastAsia="Segoe UI"/>
        </w:rPr>
        <w:t>-</w:t>
      </w:r>
      <w:r w:rsidRPr="00143B23">
        <w:rPr>
          <w:rFonts w:eastAsia="Segoe UI"/>
        </w:rPr>
        <w:t>making</w:t>
      </w:r>
      <w:r w:rsidR="3EFE00F5" w:rsidRPr="00143B23">
        <w:rPr>
          <w:rFonts w:eastAsia="Segoe UI"/>
        </w:rPr>
        <w:t xml:space="preserve"> in the workplace</w:t>
      </w:r>
      <w:r w:rsidRPr="00143B23">
        <w:rPr>
          <w:rFonts w:eastAsia="Segoe UI"/>
        </w:rPr>
        <w:t>?</w:t>
      </w:r>
      <w:bookmarkEnd w:id="5"/>
    </w:p>
    <w:p w14:paraId="7B303D7A" w14:textId="0E106ADE" w:rsidR="22A0E588" w:rsidRPr="00143B23" w:rsidRDefault="22A0E588" w:rsidP="755650FE">
      <w:pPr>
        <w:rPr>
          <w:rFonts w:ascii="Tahoma" w:eastAsia="Segoe UI" w:hAnsi="Tahoma" w:cs="Tahoma"/>
          <w:sz w:val="22"/>
          <w:szCs w:val="22"/>
        </w:rPr>
      </w:pPr>
      <w:r w:rsidRPr="00143B23">
        <w:rPr>
          <w:rFonts w:ascii="Tahoma" w:eastAsia="Segoe UI" w:hAnsi="Tahoma" w:cs="Tahoma"/>
          <w:sz w:val="22"/>
          <w:szCs w:val="22"/>
        </w:rPr>
        <w:t xml:space="preserve">Critical thinking plays an important role in decision making within a workspace by allowing </w:t>
      </w:r>
      <w:r w:rsidR="65F51186" w:rsidRPr="00143B23">
        <w:rPr>
          <w:rFonts w:ascii="Tahoma" w:eastAsia="Segoe UI" w:hAnsi="Tahoma" w:cs="Tahoma"/>
          <w:sz w:val="22"/>
          <w:szCs w:val="22"/>
        </w:rPr>
        <w:t>individuals</w:t>
      </w:r>
      <w:r w:rsidRPr="00143B23">
        <w:rPr>
          <w:rFonts w:ascii="Tahoma" w:eastAsia="Segoe UI" w:hAnsi="Tahoma" w:cs="Tahoma"/>
          <w:sz w:val="22"/>
          <w:szCs w:val="22"/>
        </w:rPr>
        <w:t xml:space="preserve"> to evaluate situations appropriately, analyse information logically and make </w:t>
      </w:r>
      <w:r w:rsidR="4D45A5DF" w:rsidRPr="00143B23">
        <w:rPr>
          <w:rFonts w:ascii="Tahoma" w:eastAsia="Segoe UI" w:hAnsi="Tahoma" w:cs="Tahoma"/>
          <w:sz w:val="22"/>
          <w:szCs w:val="22"/>
        </w:rPr>
        <w:t>the correct choices.</w:t>
      </w:r>
      <w:r w:rsidR="754B67AF" w:rsidRPr="00143B23">
        <w:rPr>
          <w:rFonts w:ascii="Tahoma" w:eastAsia="Segoe UI" w:hAnsi="Tahoma" w:cs="Tahoma"/>
          <w:sz w:val="22"/>
          <w:szCs w:val="22"/>
        </w:rPr>
        <w:t xml:space="preserve"> In a professional environment, decisions often have significant consequences. By adapting critical thinking, </w:t>
      </w:r>
      <w:r w:rsidR="26DF924A" w:rsidRPr="00143B23">
        <w:rPr>
          <w:rFonts w:ascii="Tahoma" w:eastAsia="Segoe UI" w:hAnsi="Tahoma" w:cs="Tahoma"/>
          <w:sz w:val="22"/>
          <w:szCs w:val="22"/>
        </w:rPr>
        <w:t>this ensures decisions are based on facts</w:t>
      </w:r>
      <w:r w:rsidR="35EE9DEF" w:rsidRPr="00143B23">
        <w:rPr>
          <w:rFonts w:ascii="Tahoma" w:eastAsia="Segoe UI" w:hAnsi="Tahoma" w:cs="Tahoma"/>
          <w:sz w:val="22"/>
          <w:szCs w:val="22"/>
        </w:rPr>
        <w:t xml:space="preserve"> that are </w:t>
      </w:r>
      <w:r w:rsidR="26DF924A" w:rsidRPr="00143B23">
        <w:rPr>
          <w:rFonts w:ascii="Tahoma" w:eastAsia="Segoe UI" w:hAnsi="Tahoma" w:cs="Tahoma"/>
          <w:sz w:val="22"/>
          <w:szCs w:val="22"/>
        </w:rPr>
        <w:t xml:space="preserve">supported by evidence and a thorough understanding of the situation at hand. </w:t>
      </w:r>
    </w:p>
    <w:p w14:paraId="55BC4254" w14:textId="5C002236" w:rsidR="0D7C9034" w:rsidRPr="00143B23" w:rsidRDefault="0D7C9034" w:rsidP="755650FE">
      <w:pPr>
        <w:rPr>
          <w:rFonts w:ascii="Tahoma" w:eastAsia="Segoe UI" w:hAnsi="Tahoma" w:cs="Tahoma"/>
          <w:sz w:val="22"/>
          <w:szCs w:val="22"/>
        </w:rPr>
      </w:pPr>
      <w:r w:rsidRPr="00143B23">
        <w:rPr>
          <w:rFonts w:ascii="Tahoma" w:eastAsia="Segoe UI" w:hAnsi="Tahoma" w:cs="Tahoma"/>
          <w:sz w:val="22"/>
          <w:szCs w:val="22"/>
        </w:rPr>
        <w:t>A key component in critical analysation is by improving problem-solving abilities. In a workplace, employees may apply critical thinking ski</w:t>
      </w:r>
      <w:r w:rsidR="10FA23BE" w:rsidRPr="00143B23">
        <w:rPr>
          <w:rFonts w:ascii="Tahoma" w:eastAsia="Segoe UI" w:hAnsi="Tahoma" w:cs="Tahoma"/>
          <w:sz w:val="22"/>
          <w:szCs w:val="22"/>
        </w:rPr>
        <w:t>lls by dissecting complex issues, correctly identifying potential risks, and recognising solutions that may be both efficient and effective for the scenario that is being considered.</w:t>
      </w:r>
      <w:r w:rsidR="12C9BE12" w:rsidRPr="00143B23">
        <w:rPr>
          <w:rFonts w:ascii="Tahoma" w:eastAsia="Segoe UI" w:hAnsi="Tahoma" w:cs="Tahoma"/>
          <w:sz w:val="22"/>
          <w:szCs w:val="22"/>
        </w:rPr>
        <w:t xml:space="preserve"> (Halpern, 2014)</w:t>
      </w:r>
    </w:p>
    <w:p w14:paraId="1D452004" w14:textId="2BB64DC2" w:rsidR="45D12716" w:rsidRPr="00143B23" w:rsidRDefault="45D12716" w:rsidP="755650FE">
      <w:pPr>
        <w:rPr>
          <w:rFonts w:ascii="Tahoma" w:eastAsia="Segoe UI" w:hAnsi="Tahoma" w:cs="Tahoma"/>
          <w:sz w:val="22"/>
          <w:szCs w:val="22"/>
        </w:rPr>
      </w:pPr>
      <w:r w:rsidRPr="00143B23">
        <w:rPr>
          <w:rFonts w:ascii="Tahoma" w:eastAsia="Segoe UI" w:hAnsi="Tahoma" w:cs="Tahoma"/>
          <w:sz w:val="22"/>
          <w:szCs w:val="22"/>
        </w:rPr>
        <w:t xml:space="preserve">Furthermore, </w:t>
      </w:r>
      <w:r w:rsidR="6E1B2522" w:rsidRPr="00143B23">
        <w:rPr>
          <w:rFonts w:ascii="Tahoma" w:eastAsia="Segoe UI" w:hAnsi="Tahoma" w:cs="Tahoma"/>
          <w:sz w:val="22"/>
          <w:szCs w:val="22"/>
        </w:rPr>
        <w:t>critical</w:t>
      </w:r>
      <w:r w:rsidRPr="00143B23">
        <w:rPr>
          <w:rFonts w:ascii="Tahoma" w:eastAsia="Segoe UI" w:hAnsi="Tahoma" w:cs="Tahoma"/>
          <w:sz w:val="22"/>
          <w:szCs w:val="22"/>
        </w:rPr>
        <w:t xml:space="preserve"> thinking allows creativity</w:t>
      </w:r>
      <w:r w:rsidR="76395127" w:rsidRPr="00143B23">
        <w:rPr>
          <w:rFonts w:ascii="Tahoma" w:eastAsia="Segoe UI" w:hAnsi="Tahoma" w:cs="Tahoma"/>
          <w:sz w:val="22"/>
          <w:szCs w:val="22"/>
        </w:rPr>
        <w:t xml:space="preserve"> when decision making</w:t>
      </w:r>
      <w:r w:rsidRPr="00143B23">
        <w:rPr>
          <w:rFonts w:ascii="Tahoma" w:eastAsia="Segoe UI" w:hAnsi="Tahoma" w:cs="Tahoma"/>
          <w:sz w:val="22"/>
          <w:szCs w:val="22"/>
        </w:rPr>
        <w:t xml:space="preserve"> in </w:t>
      </w:r>
      <w:r w:rsidR="66D45100" w:rsidRPr="00143B23">
        <w:rPr>
          <w:rFonts w:ascii="Tahoma" w:eastAsia="Segoe UI" w:hAnsi="Tahoma" w:cs="Tahoma"/>
          <w:sz w:val="22"/>
          <w:szCs w:val="22"/>
        </w:rPr>
        <w:t xml:space="preserve">the workplace. This can be carried out by </w:t>
      </w:r>
      <w:r w:rsidR="4E8792E4" w:rsidRPr="00143B23">
        <w:rPr>
          <w:rFonts w:ascii="Tahoma" w:eastAsia="Segoe UI" w:hAnsi="Tahoma" w:cs="Tahoma"/>
          <w:sz w:val="22"/>
          <w:szCs w:val="22"/>
        </w:rPr>
        <w:t xml:space="preserve">allowing </w:t>
      </w:r>
      <w:r w:rsidR="00827E07" w:rsidRPr="00143B23">
        <w:rPr>
          <w:rFonts w:ascii="Tahoma" w:eastAsia="Segoe UI" w:hAnsi="Tahoma" w:cs="Tahoma"/>
          <w:sz w:val="22"/>
          <w:szCs w:val="22"/>
        </w:rPr>
        <w:t>individuals</w:t>
      </w:r>
      <w:r w:rsidR="4E8792E4" w:rsidRPr="00143B23">
        <w:rPr>
          <w:rFonts w:ascii="Tahoma" w:eastAsia="Segoe UI" w:hAnsi="Tahoma" w:cs="Tahoma"/>
          <w:sz w:val="22"/>
          <w:szCs w:val="22"/>
        </w:rPr>
        <w:t xml:space="preserve"> to collaborate ideas, beliefs and perspectives </w:t>
      </w:r>
      <w:r w:rsidR="78752903" w:rsidRPr="00143B23">
        <w:rPr>
          <w:rFonts w:ascii="Tahoma" w:eastAsia="Segoe UI" w:hAnsi="Tahoma" w:cs="Tahoma"/>
          <w:sz w:val="22"/>
          <w:szCs w:val="22"/>
        </w:rPr>
        <w:t xml:space="preserve">in a situation, this </w:t>
      </w:r>
      <w:r w:rsidR="00827E07" w:rsidRPr="00143B23">
        <w:rPr>
          <w:rFonts w:ascii="Tahoma" w:eastAsia="Segoe UI" w:hAnsi="Tahoma" w:cs="Tahoma"/>
          <w:sz w:val="22"/>
          <w:szCs w:val="22"/>
        </w:rPr>
        <w:t>enforces</w:t>
      </w:r>
      <w:r w:rsidR="78752903" w:rsidRPr="00143B23">
        <w:rPr>
          <w:rFonts w:ascii="Tahoma" w:eastAsia="Segoe UI" w:hAnsi="Tahoma" w:cs="Tahoma"/>
          <w:sz w:val="22"/>
          <w:szCs w:val="22"/>
        </w:rPr>
        <w:t xml:space="preserve"> </w:t>
      </w:r>
      <w:r w:rsidR="0F926CC8" w:rsidRPr="00143B23">
        <w:rPr>
          <w:rFonts w:ascii="Tahoma" w:eastAsia="Segoe UI" w:hAnsi="Tahoma" w:cs="Tahoma"/>
          <w:sz w:val="22"/>
          <w:szCs w:val="22"/>
        </w:rPr>
        <w:t>an innovative approach to situations and challenges</w:t>
      </w:r>
      <w:r w:rsidR="6542D1A9" w:rsidRPr="00143B23">
        <w:rPr>
          <w:rFonts w:ascii="Tahoma" w:eastAsia="Segoe UI" w:hAnsi="Tahoma" w:cs="Tahoma"/>
          <w:sz w:val="22"/>
          <w:szCs w:val="22"/>
        </w:rPr>
        <w:t xml:space="preserve"> (Paul and Elder, 2014)</w:t>
      </w:r>
    </w:p>
    <w:p w14:paraId="19A4F36C" w14:textId="44D6BAF1" w:rsidR="11B244FA" w:rsidRPr="00143B23" w:rsidRDefault="11B244FA" w:rsidP="755650FE">
      <w:pPr>
        <w:rPr>
          <w:rFonts w:ascii="Tahoma" w:eastAsia="Segoe UI" w:hAnsi="Tahoma" w:cs="Tahoma"/>
          <w:sz w:val="22"/>
          <w:szCs w:val="22"/>
        </w:rPr>
      </w:pPr>
      <w:r w:rsidRPr="00143B23">
        <w:rPr>
          <w:rFonts w:ascii="Tahoma" w:eastAsia="Segoe UI" w:hAnsi="Tahoma" w:cs="Tahoma"/>
          <w:sz w:val="22"/>
          <w:szCs w:val="22"/>
        </w:rPr>
        <w:lastRenderedPageBreak/>
        <w:t>Critical thinkers are less likely to make decisions</w:t>
      </w:r>
      <w:r w:rsidR="2DCF5205" w:rsidRPr="00143B23">
        <w:rPr>
          <w:rFonts w:ascii="Tahoma" w:eastAsia="Segoe UI" w:hAnsi="Tahoma" w:cs="Tahoma"/>
          <w:sz w:val="22"/>
          <w:szCs w:val="22"/>
        </w:rPr>
        <w:t xml:space="preserve"> based off emotional impulses</w:t>
      </w:r>
      <w:r w:rsidR="185C8B20" w:rsidRPr="00143B23">
        <w:rPr>
          <w:rFonts w:ascii="Tahoma" w:eastAsia="Segoe UI" w:hAnsi="Tahoma" w:cs="Tahoma"/>
          <w:sz w:val="22"/>
          <w:szCs w:val="22"/>
        </w:rPr>
        <w:t xml:space="preserve"> </w:t>
      </w:r>
      <w:r w:rsidR="2DCF5205" w:rsidRPr="00143B23">
        <w:rPr>
          <w:rFonts w:ascii="Tahoma" w:eastAsia="Segoe UI" w:hAnsi="Tahoma" w:cs="Tahoma"/>
          <w:sz w:val="22"/>
          <w:szCs w:val="22"/>
        </w:rPr>
        <w:t>or incomplete information. This reduces bias</w:t>
      </w:r>
      <w:r w:rsidR="077E0C99" w:rsidRPr="00143B23">
        <w:rPr>
          <w:rFonts w:ascii="Tahoma" w:eastAsia="Segoe UI" w:hAnsi="Tahoma" w:cs="Tahoma"/>
          <w:sz w:val="22"/>
          <w:szCs w:val="22"/>
        </w:rPr>
        <w:t xml:space="preserve">es and improves </w:t>
      </w:r>
      <w:r w:rsidR="6BD19FAD" w:rsidRPr="00143B23">
        <w:rPr>
          <w:rFonts w:ascii="Tahoma" w:eastAsia="Segoe UI" w:hAnsi="Tahoma" w:cs="Tahoma"/>
          <w:sz w:val="22"/>
          <w:szCs w:val="22"/>
        </w:rPr>
        <w:t>objectivity</w:t>
      </w:r>
      <w:r w:rsidR="697BAEFE" w:rsidRPr="00143B23">
        <w:rPr>
          <w:rFonts w:ascii="Tahoma" w:eastAsia="Segoe UI" w:hAnsi="Tahoma" w:cs="Tahoma"/>
          <w:sz w:val="22"/>
          <w:szCs w:val="22"/>
        </w:rPr>
        <w:t>.</w:t>
      </w:r>
      <w:r w:rsidR="4EDD8A0B" w:rsidRPr="00143B23">
        <w:rPr>
          <w:rFonts w:ascii="Tahoma" w:eastAsia="Segoe UI" w:hAnsi="Tahoma" w:cs="Tahoma"/>
          <w:sz w:val="22"/>
          <w:szCs w:val="22"/>
        </w:rPr>
        <w:t xml:space="preserve"> This is done by questioning </w:t>
      </w:r>
      <w:r w:rsidR="59DB8016" w:rsidRPr="00143B23">
        <w:rPr>
          <w:rFonts w:ascii="Tahoma" w:eastAsia="Segoe UI" w:hAnsi="Tahoma" w:cs="Tahoma"/>
          <w:sz w:val="22"/>
          <w:szCs w:val="22"/>
        </w:rPr>
        <w:t>assumptions</w:t>
      </w:r>
      <w:r w:rsidR="4EDD8A0B" w:rsidRPr="00143B23">
        <w:rPr>
          <w:rFonts w:ascii="Tahoma" w:eastAsia="Segoe UI" w:hAnsi="Tahoma" w:cs="Tahoma"/>
          <w:sz w:val="22"/>
          <w:szCs w:val="22"/>
        </w:rPr>
        <w:t xml:space="preserve"> and </w:t>
      </w:r>
      <w:r w:rsidR="456CC9A4" w:rsidRPr="00143B23">
        <w:rPr>
          <w:rFonts w:ascii="Tahoma" w:eastAsia="Segoe UI" w:hAnsi="Tahoma" w:cs="Tahoma"/>
          <w:sz w:val="22"/>
          <w:szCs w:val="22"/>
        </w:rPr>
        <w:t>considering</w:t>
      </w:r>
      <w:r w:rsidR="4EDD8A0B" w:rsidRPr="00143B23">
        <w:rPr>
          <w:rFonts w:ascii="Tahoma" w:eastAsia="Segoe UI" w:hAnsi="Tahoma" w:cs="Tahoma"/>
          <w:sz w:val="22"/>
          <w:szCs w:val="22"/>
        </w:rPr>
        <w:t xml:space="preserve"> alternative viewpoints</w:t>
      </w:r>
      <w:r w:rsidR="009E44A5">
        <w:rPr>
          <w:rFonts w:ascii="Tahoma" w:eastAsia="Segoe UI" w:hAnsi="Tahoma" w:cs="Tahoma"/>
          <w:sz w:val="22"/>
          <w:szCs w:val="22"/>
        </w:rPr>
        <w:t xml:space="preserve">. </w:t>
      </w:r>
      <w:r w:rsidR="3F9F6466" w:rsidRPr="00143B23">
        <w:rPr>
          <w:rFonts w:ascii="Tahoma" w:eastAsia="Segoe UI" w:hAnsi="Tahoma" w:cs="Tahoma"/>
          <w:sz w:val="22"/>
          <w:szCs w:val="22"/>
        </w:rPr>
        <w:t>U</w:t>
      </w:r>
      <w:r w:rsidR="6FC23D76" w:rsidRPr="00143B23">
        <w:rPr>
          <w:rFonts w:ascii="Tahoma" w:eastAsia="Segoe UI" w:hAnsi="Tahoma" w:cs="Tahoma"/>
          <w:sz w:val="22"/>
          <w:szCs w:val="22"/>
        </w:rPr>
        <w:t>sing critical thinking when dec</w:t>
      </w:r>
      <w:r w:rsidR="50584F70" w:rsidRPr="00143B23">
        <w:rPr>
          <w:rFonts w:ascii="Tahoma" w:eastAsia="Segoe UI" w:hAnsi="Tahoma" w:cs="Tahoma"/>
          <w:sz w:val="22"/>
          <w:szCs w:val="22"/>
        </w:rPr>
        <w:t>ision making</w:t>
      </w:r>
      <w:r w:rsidR="1404BFB4" w:rsidRPr="00143B23">
        <w:rPr>
          <w:rFonts w:ascii="Tahoma" w:eastAsia="Segoe UI" w:hAnsi="Tahoma" w:cs="Tahoma"/>
          <w:sz w:val="22"/>
          <w:szCs w:val="22"/>
        </w:rPr>
        <w:t xml:space="preserve"> </w:t>
      </w:r>
      <w:r w:rsidR="58C574CA" w:rsidRPr="00143B23">
        <w:rPr>
          <w:rFonts w:ascii="Tahoma" w:eastAsia="Segoe UI" w:hAnsi="Tahoma" w:cs="Tahoma"/>
          <w:sz w:val="22"/>
          <w:szCs w:val="22"/>
        </w:rPr>
        <w:t>allows a</w:t>
      </w:r>
      <w:r w:rsidR="1404BFB4" w:rsidRPr="00143B23">
        <w:rPr>
          <w:rFonts w:ascii="Tahoma" w:eastAsia="Segoe UI" w:hAnsi="Tahoma" w:cs="Tahoma"/>
          <w:sz w:val="22"/>
          <w:szCs w:val="22"/>
        </w:rPr>
        <w:t xml:space="preserve"> better collaboration and a more</w:t>
      </w:r>
      <w:r w:rsidR="7187621C" w:rsidRPr="00143B23">
        <w:rPr>
          <w:rFonts w:ascii="Tahoma" w:eastAsia="Segoe UI" w:hAnsi="Tahoma" w:cs="Tahoma"/>
          <w:sz w:val="22"/>
          <w:szCs w:val="22"/>
        </w:rPr>
        <w:t xml:space="preserve"> strategic deci</w:t>
      </w:r>
      <w:r w:rsidR="09569CD5" w:rsidRPr="00143B23">
        <w:rPr>
          <w:rFonts w:ascii="Tahoma" w:eastAsia="Segoe UI" w:hAnsi="Tahoma" w:cs="Tahoma"/>
          <w:sz w:val="22"/>
          <w:szCs w:val="22"/>
        </w:rPr>
        <w:t>sio</w:t>
      </w:r>
      <w:r w:rsidR="7187621C" w:rsidRPr="00143B23">
        <w:rPr>
          <w:rFonts w:ascii="Tahoma" w:eastAsia="Segoe UI" w:hAnsi="Tahoma" w:cs="Tahoma"/>
          <w:sz w:val="22"/>
          <w:szCs w:val="22"/>
        </w:rPr>
        <w:t xml:space="preserve">n which is important for </w:t>
      </w:r>
      <w:r w:rsidR="1F8B9B1E" w:rsidRPr="00143B23">
        <w:rPr>
          <w:rFonts w:ascii="Tahoma" w:eastAsia="Segoe UI" w:hAnsi="Tahoma" w:cs="Tahoma"/>
          <w:sz w:val="22"/>
          <w:szCs w:val="22"/>
        </w:rPr>
        <w:t>businesses</w:t>
      </w:r>
      <w:r w:rsidR="7187621C" w:rsidRPr="00143B23">
        <w:rPr>
          <w:rFonts w:ascii="Tahoma" w:eastAsia="Segoe UI" w:hAnsi="Tahoma" w:cs="Tahoma"/>
          <w:sz w:val="22"/>
          <w:szCs w:val="22"/>
        </w:rPr>
        <w:t xml:space="preserve">. </w:t>
      </w:r>
    </w:p>
    <w:p w14:paraId="1B3529F6" w14:textId="39712501" w:rsidR="00827E07" w:rsidRPr="00143B23" w:rsidRDefault="00827E07" w:rsidP="00DE22A2">
      <w:pPr>
        <w:pStyle w:val="Heading1"/>
        <w:rPr>
          <w:rFonts w:eastAsia="Segoe UI"/>
        </w:rPr>
      </w:pPr>
      <w:bookmarkStart w:id="6" w:name="_Toc192900203"/>
      <w:r w:rsidRPr="00143B23">
        <w:rPr>
          <w:rFonts w:eastAsia="Segoe UI"/>
        </w:rPr>
        <w:t>Demonstrate how biases and assumptions (values, attitudes and beliefs) can impact or influence the process.</w:t>
      </w:r>
      <w:bookmarkEnd w:id="6"/>
    </w:p>
    <w:p w14:paraId="3E8012C6" w14:textId="77777777" w:rsidR="00827E07" w:rsidRPr="00143B23" w:rsidRDefault="00827E07" w:rsidP="00DE22A2">
      <w:pPr>
        <w:pStyle w:val="Heading2"/>
      </w:pPr>
      <w:bookmarkStart w:id="7" w:name="_Toc192900204"/>
      <w:r w:rsidRPr="00143B23">
        <w:t>What are values?</w:t>
      </w:r>
      <w:bookmarkEnd w:id="7"/>
    </w:p>
    <w:p w14:paraId="525D0AAC" w14:textId="25822551" w:rsidR="00827E07" w:rsidRPr="00143B23" w:rsidRDefault="00827E07" w:rsidP="00827E07">
      <w:pPr>
        <w:rPr>
          <w:rFonts w:ascii="Tahoma" w:hAnsi="Tahoma" w:cs="Tahoma"/>
          <w:sz w:val="22"/>
          <w:szCs w:val="22"/>
        </w:rPr>
      </w:pPr>
      <w:r w:rsidRPr="00143B23">
        <w:rPr>
          <w:rFonts w:ascii="Tahoma" w:hAnsi="Tahoma" w:cs="Tahoma"/>
          <w:sz w:val="22"/>
          <w:szCs w:val="22"/>
        </w:rPr>
        <w:t xml:space="preserve">A value is </w:t>
      </w:r>
      <w:r w:rsidRPr="00143B23">
        <w:rPr>
          <w:rFonts w:ascii="Tahoma" w:hAnsi="Tahoma" w:cs="Tahoma"/>
          <w:sz w:val="22"/>
          <w:szCs w:val="22"/>
        </w:rPr>
        <w:t xml:space="preserve">described as an </w:t>
      </w:r>
      <w:r w:rsidRPr="00143B23">
        <w:rPr>
          <w:rFonts w:ascii="Tahoma" w:hAnsi="Tahoma" w:cs="Tahoma"/>
          <w:sz w:val="22"/>
          <w:szCs w:val="22"/>
        </w:rPr>
        <w:t xml:space="preserve">importance of something to someone. </w:t>
      </w:r>
      <w:r w:rsidR="00A70FFA" w:rsidRPr="00143B23">
        <w:rPr>
          <w:rFonts w:ascii="Tahoma" w:hAnsi="Tahoma" w:cs="Tahoma"/>
          <w:sz w:val="22"/>
          <w:szCs w:val="22"/>
        </w:rPr>
        <w:t>Values can be demonstrated</w:t>
      </w:r>
      <w:r w:rsidRPr="00143B23">
        <w:rPr>
          <w:rFonts w:ascii="Tahoma" w:hAnsi="Tahoma" w:cs="Tahoma"/>
          <w:sz w:val="22"/>
          <w:szCs w:val="22"/>
        </w:rPr>
        <w:t xml:space="preserve"> in the way we act</w:t>
      </w:r>
      <w:r w:rsidR="009E44A5">
        <w:rPr>
          <w:rFonts w:ascii="Tahoma" w:hAnsi="Tahoma" w:cs="Tahoma"/>
          <w:sz w:val="22"/>
          <w:szCs w:val="22"/>
        </w:rPr>
        <w:t>.</w:t>
      </w:r>
      <w:r w:rsidRPr="00143B23">
        <w:rPr>
          <w:rFonts w:ascii="Tahoma" w:hAnsi="Tahoma" w:cs="Tahoma"/>
          <w:sz w:val="22"/>
          <w:szCs w:val="22"/>
        </w:rPr>
        <w:t xml:space="preserve"> (Ethics Sage, 2018) Values </w:t>
      </w:r>
      <w:r w:rsidR="00A70FFA" w:rsidRPr="00143B23">
        <w:rPr>
          <w:rFonts w:ascii="Tahoma" w:hAnsi="Tahoma" w:cs="Tahoma"/>
          <w:sz w:val="22"/>
          <w:szCs w:val="22"/>
        </w:rPr>
        <w:t>can also be</w:t>
      </w:r>
      <w:r w:rsidRPr="00143B23">
        <w:rPr>
          <w:rFonts w:ascii="Tahoma" w:hAnsi="Tahoma" w:cs="Tahoma"/>
          <w:sz w:val="22"/>
          <w:szCs w:val="22"/>
        </w:rPr>
        <w:t xml:space="preserve"> developed by the way in which we were brought up. </w:t>
      </w:r>
      <w:r w:rsidR="00A70FFA" w:rsidRPr="00143B23">
        <w:rPr>
          <w:rFonts w:ascii="Tahoma" w:hAnsi="Tahoma" w:cs="Tahoma"/>
          <w:sz w:val="22"/>
          <w:szCs w:val="22"/>
        </w:rPr>
        <w:t>For example, a</w:t>
      </w:r>
      <w:r w:rsidRPr="00143B23">
        <w:rPr>
          <w:rFonts w:ascii="Tahoma" w:hAnsi="Tahoma" w:cs="Tahoma"/>
          <w:sz w:val="22"/>
          <w:szCs w:val="22"/>
        </w:rPr>
        <w:t xml:space="preserve"> positive aspect of values would be honesty</w:t>
      </w:r>
      <w:r w:rsidR="00A70FFA" w:rsidRPr="00143B23">
        <w:rPr>
          <w:rFonts w:ascii="Tahoma" w:hAnsi="Tahoma" w:cs="Tahoma"/>
          <w:sz w:val="22"/>
          <w:szCs w:val="22"/>
        </w:rPr>
        <w:t xml:space="preserve">; </w:t>
      </w:r>
      <w:r w:rsidRPr="00143B23">
        <w:rPr>
          <w:rFonts w:ascii="Tahoma" w:hAnsi="Tahoma" w:cs="Tahoma"/>
          <w:sz w:val="22"/>
          <w:szCs w:val="22"/>
        </w:rPr>
        <w:t>a negative aspect of values would be manipulation</w:t>
      </w:r>
      <w:r w:rsidR="009E44A5">
        <w:rPr>
          <w:rFonts w:ascii="Tahoma" w:hAnsi="Tahoma" w:cs="Tahoma"/>
          <w:sz w:val="22"/>
          <w:szCs w:val="22"/>
        </w:rPr>
        <w:t>.</w:t>
      </w:r>
      <w:r w:rsidRPr="00143B23">
        <w:rPr>
          <w:rFonts w:ascii="Tahoma" w:hAnsi="Tahoma" w:cs="Tahoma"/>
          <w:sz w:val="22"/>
          <w:szCs w:val="22"/>
        </w:rPr>
        <w:t xml:space="preserve"> (Future Learn, no date)</w:t>
      </w:r>
    </w:p>
    <w:p w14:paraId="53E97258" w14:textId="77777777" w:rsidR="00827E07" w:rsidRPr="00143B23" w:rsidRDefault="00827E07" w:rsidP="00DE22A2">
      <w:pPr>
        <w:pStyle w:val="Heading2"/>
      </w:pPr>
      <w:bookmarkStart w:id="8" w:name="_Toc192900205"/>
      <w:r w:rsidRPr="00143B23">
        <w:t>What are attitudes?</w:t>
      </w:r>
      <w:bookmarkEnd w:id="8"/>
    </w:p>
    <w:p w14:paraId="3DD47515" w14:textId="3767E93C" w:rsidR="00827E07" w:rsidRPr="00143B23" w:rsidRDefault="00827E07" w:rsidP="00827E07">
      <w:pPr>
        <w:rPr>
          <w:rFonts w:ascii="Tahoma" w:hAnsi="Tahoma" w:cs="Tahoma"/>
          <w:sz w:val="22"/>
          <w:szCs w:val="22"/>
        </w:rPr>
      </w:pPr>
      <w:r w:rsidRPr="00143B23">
        <w:rPr>
          <w:rFonts w:ascii="Tahoma" w:hAnsi="Tahoma" w:cs="Tahoma"/>
          <w:sz w:val="22"/>
          <w:szCs w:val="22"/>
        </w:rPr>
        <w:t xml:space="preserve">A person’s attitude </w:t>
      </w:r>
      <w:r w:rsidR="00A70FFA" w:rsidRPr="00143B23">
        <w:rPr>
          <w:rFonts w:ascii="Tahoma" w:hAnsi="Tahoma" w:cs="Tahoma"/>
          <w:sz w:val="22"/>
          <w:szCs w:val="22"/>
        </w:rPr>
        <w:t>consists of aspects factored in from both their beliefs and values and can be expressed by their behaviour</w:t>
      </w:r>
      <w:r w:rsidR="009E44A5">
        <w:rPr>
          <w:rFonts w:ascii="Tahoma" w:hAnsi="Tahoma" w:cs="Tahoma"/>
          <w:sz w:val="22"/>
          <w:szCs w:val="22"/>
        </w:rPr>
        <w:t>.</w:t>
      </w:r>
      <w:r w:rsidR="00A70FFA" w:rsidRPr="00143B23">
        <w:rPr>
          <w:rFonts w:ascii="Tahoma" w:hAnsi="Tahoma" w:cs="Tahoma"/>
          <w:sz w:val="22"/>
          <w:szCs w:val="22"/>
        </w:rPr>
        <w:t xml:space="preserve"> (</w:t>
      </w:r>
      <w:r w:rsidRPr="00143B23">
        <w:rPr>
          <w:rFonts w:ascii="Tahoma" w:hAnsi="Tahoma" w:cs="Tahoma"/>
          <w:sz w:val="22"/>
          <w:szCs w:val="22"/>
        </w:rPr>
        <w:t>Immigration Advisers Authority, no date) An attitude is an emotion</w:t>
      </w:r>
      <w:r w:rsidR="00A70FFA" w:rsidRPr="00143B23">
        <w:rPr>
          <w:rFonts w:ascii="Tahoma" w:hAnsi="Tahoma" w:cs="Tahoma"/>
          <w:sz w:val="22"/>
          <w:szCs w:val="22"/>
        </w:rPr>
        <w:t xml:space="preserve"> that is shown</w:t>
      </w:r>
      <w:r w:rsidRPr="00143B23">
        <w:rPr>
          <w:rFonts w:ascii="Tahoma" w:hAnsi="Tahoma" w:cs="Tahoma"/>
          <w:sz w:val="22"/>
          <w:szCs w:val="22"/>
        </w:rPr>
        <w:t xml:space="preserve"> towards someone or something. </w:t>
      </w:r>
      <w:r w:rsidR="00A70FFA" w:rsidRPr="00143B23">
        <w:rPr>
          <w:rFonts w:ascii="Tahoma" w:hAnsi="Tahoma" w:cs="Tahoma"/>
          <w:sz w:val="22"/>
          <w:szCs w:val="22"/>
        </w:rPr>
        <w:t>Some e</w:t>
      </w:r>
      <w:r w:rsidRPr="00143B23">
        <w:rPr>
          <w:rFonts w:ascii="Tahoma" w:hAnsi="Tahoma" w:cs="Tahoma"/>
          <w:sz w:val="22"/>
          <w:szCs w:val="22"/>
        </w:rPr>
        <w:t>xamples of different elements that form attitudes</w:t>
      </w:r>
      <w:r w:rsidR="00A70FFA" w:rsidRPr="00143B23">
        <w:rPr>
          <w:rFonts w:ascii="Tahoma" w:hAnsi="Tahoma" w:cs="Tahoma"/>
          <w:sz w:val="22"/>
          <w:szCs w:val="22"/>
        </w:rPr>
        <w:t xml:space="preserve"> are:</w:t>
      </w:r>
    </w:p>
    <w:p w14:paraId="1A9C7BAD" w14:textId="7145A48F" w:rsidR="00827E07" w:rsidRPr="00143B23" w:rsidRDefault="00827E07" w:rsidP="00827E07">
      <w:pPr>
        <w:pStyle w:val="ListParagraph"/>
        <w:numPr>
          <w:ilvl w:val="0"/>
          <w:numId w:val="1"/>
        </w:numPr>
        <w:rPr>
          <w:rFonts w:ascii="Tahoma" w:hAnsi="Tahoma" w:cs="Tahoma"/>
        </w:rPr>
      </w:pPr>
      <w:r w:rsidRPr="00143B23">
        <w:rPr>
          <w:rFonts w:ascii="Tahoma" w:hAnsi="Tahoma" w:cs="Tahoma"/>
        </w:rPr>
        <w:t>Cognitive components</w:t>
      </w:r>
      <w:r w:rsidR="00A70FFA" w:rsidRPr="00143B23">
        <w:rPr>
          <w:rFonts w:ascii="Tahoma" w:hAnsi="Tahoma" w:cs="Tahoma"/>
        </w:rPr>
        <w:t xml:space="preserve"> - </w:t>
      </w:r>
      <w:r w:rsidRPr="00143B23">
        <w:rPr>
          <w:rFonts w:ascii="Tahoma" w:hAnsi="Tahoma" w:cs="Tahoma"/>
        </w:rPr>
        <w:t>your understanding on a topic.</w:t>
      </w:r>
    </w:p>
    <w:p w14:paraId="0041558C" w14:textId="42677106" w:rsidR="00827E07" w:rsidRPr="00143B23" w:rsidRDefault="00827E07" w:rsidP="00827E07">
      <w:pPr>
        <w:pStyle w:val="ListParagraph"/>
        <w:numPr>
          <w:ilvl w:val="0"/>
          <w:numId w:val="1"/>
        </w:numPr>
        <w:rPr>
          <w:rFonts w:ascii="Tahoma" w:hAnsi="Tahoma" w:cs="Tahoma"/>
        </w:rPr>
      </w:pPr>
      <w:r w:rsidRPr="00143B23">
        <w:rPr>
          <w:rFonts w:ascii="Tahoma" w:hAnsi="Tahoma" w:cs="Tahoma"/>
        </w:rPr>
        <w:t>Affective component</w:t>
      </w:r>
      <w:r w:rsidR="00A70FFA" w:rsidRPr="00143B23">
        <w:rPr>
          <w:rFonts w:ascii="Tahoma" w:hAnsi="Tahoma" w:cs="Tahoma"/>
        </w:rPr>
        <w:t xml:space="preserve"> -</w:t>
      </w:r>
      <w:r w:rsidRPr="00143B23">
        <w:rPr>
          <w:rFonts w:ascii="Tahoma" w:hAnsi="Tahoma" w:cs="Tahoma"/>
        </w:rPr>
        <w:t xml:space="preserve"> how the topic makes you feel.</w:t>
      </w:r>
    </w:p>
    <w:p w14:paraId="657B8A17" w14:textId="27133DC6" w:rsidR="00827E07" w:rsidRPr="00143B23" w:rsidRDefault="00827E07" w:rsidP="00827E07">
      <w:pPr>
        <w:pStyle w:val="ListParagraph"/>
        <w:numPr>
          <w:ilvl w:val="0"/>
          <w:numId w:val="1"/>
        </w:numPr>
        <w:rPr>
          <w:rFonts w:ascii="Tahoma" w:hAnsi="Tahoma" w:cs="Tahoma"/>
        </w:rPr>
      </w:pPr>
      <w:r w:rsidRPr="00143B23">
        <w:rPr>
          <w:rFonts w:ascii="Tahoma" w:hAnsi="Tahoma" w:cs="Tahoma"/>
        </w:rPr>
        <w:t>Behavioural component</w:t>
      </w:r>
      <w:r w:rsidR="00A70FFA" w:rsidRPr="00143B23">
        <w:rPr>
          <w:rFonts w:ascii="Tahoma" w:hAnsi="Tahoma" w:cs="Tahoma"/>
        </w:rPr>
        <w:t xml:space="preserve"> -</w:t>
      </w:r>
      <w:r w:rsidRPr="00143B23">
        <w:rPr>
          <w:rFonts w:ascii="Tahoma" w:hAnsi="Tahoma" w:cs="Tahoma"/>
        </w:rPr>
        <w:t xml:space="preserve"> how attitude impacts your behaviour.</w:t>
      </w:r>
    </w:p>
    <w:p w14:paraId="4F6D70F8" w14:textId="4B43067C" w:rsidR="00827E07" w:rsidRPr="00143B23" w:rsidRDefault="00827E07" w:rsidP="00827E07">
      <w:pPr>
        <w:rPr>
          <w:rFonts w:ascii="Tahoma" w:hAnsi="Tahoma" w:cs="Tahoma"/>
          <w:sz w:val="22"/>
          <w:szCs w:val="22"/>
        </w:rPr>
      </w:pPr>
      <w:r w:rsidRPr="00143B23">
        <w:rPr>
          <w:rFonts w:ascii="Tahoma" w:hAnsi="Tahoma" w:cs="Tahoma"/>
          <w:sz w:val="22"/>
          <w:szCs w:val="22"/>
        </w:rPr>
        <w:t>(</w:t>
      </w:r>
      <w:r w:rsidR="009E44A5">
        <w:rPr>
          <w:rFonts w:ascii="Tahoma" w:hAnsi="Tahoma" w:cs="Tahoma"/>
          <w:sz w:val="22"/>
          <w:szCs w:val="22"/>
        </w:rPr>
        <w:t xml:space="preserve">K </w:t>
      </w:r>
      <w:r w:rsidRPr="00143B23">
        <w:rPr>
          <w:rFonts w:ascii="Tahoma" w:hAnsi="Tahoma" w:cs="Tahoma"/>
          <w:sz w:val="22"/>
          <w:szCs w:val="22"/>
        </w:rPr>
        <w:t>Cherry, no date)</w:t>
      </w:r>
    </w:p>
    <w:p w14:paraId="7292A618" w14:textId="05FE7A8A" w:rsidR="00827E07" w:rsidRPr="00143B23" w:rsidRDefault="00827E07" w:rsidP="00DE22A2">
      <w:pPr>
        <w:pStyle w:val="Heading2"/>
      </w:pPr>
      <w:bookmarkStart w:id="9" w:name="_Toc192900206"/>
      <w:r w:rsidRPr="00143B23">
        <w:t>What are beliefs?</w:t>
      </w:r>
      <w:bookmarkEnd w:id="9"/>
    </w:p>
    <w:p w14:paraId="7EFAE126" w14:textId="35461E96" w:rsidR="00827E07" w:rsidRPr="00143B23" w:rsidRDefault="00827E07" w:rsidP="00827E07">
      <w:pPr>
        <w:rPr>
          <w:rFonts w:ascii="Tahoma" w:hAnsi="Tahoma" w:cs="Tahoma"/>
          <w:sz w:val="22"/>
          <w:szCs w:val="22"/>
        </w:rPr>
      </w:pPr>
      <w:r w:rsidRPr="00143B23">
        <w:rPr>
          <w:rFonts w:ascii="Tahoma" w:hAnsi="Tahoma" w:cs="Tahoma"/>
          <w:sz w:val="22"/>
          <w:szCs w:val="22"/>
        </w:rPr>
        <w:t xml:space="preserve">A belief is the concept that something is true and does not </w:t>
      </w:r>
      <w:r w:rsidR="00A70FFA" w:rsidRPr="00143B23">
        <w:rPr>
          <w:rFonts w:ascii="Tahoma" w:hAnsi="Tahoma" w:cs="Tahoma"/>
          <w:sz w:val="22"/>
          <w:szCs w:val="22"/>
        </w:rPr>
        <w:t>require factual evidence to be proven</w:t>
      </w:r>
      <w:r w:rsidRPr="00143B23">
        <w:rPr>
          <w:rFonts w:ascii="Tahoma" w:hAnsi="Tahoma" w:cs="Tahoma"/>
          <w:sz w:val="22"/>
          <w:szCs w:val="22"/>
        </w:rPr>
        <w:t xml:space="preserve">. When </w:t>
      </w:r>
      <w:r w:rsidR="00A70FFA" w:rsidRPr="00143B23">
        <w:rPr>
          <w:rFonts w:ascii="Tahoma" w:hAnsi="Tahoma" w:cs="Tahoma"/>
          <w:sz w:val="22"/>
          <w:szCs w:val="22"/>
        </w:rPr>
        <w:t>an individual</w:t>
      </w:r>
      <w:r w:rsidRPr="00143B23">
        <w:rPr>
          <w:rFonts w:ascii="Tahoma" w:hAnsi="Tahoma" w:cs="Tahoma"/>
          <w:sz w:val="22"/>
          <w:szCs w:val="22"/>
        </w:rPr>
        <w:t xml:space="preserve"> h</w:t>
      </w:r>
      <w:r w:rsidR="00A70FFA" w:rsidRPr="00143B23">
        <w:rPr>
          <w:rFonts w:ascii="Tahoma" w:hAnsi="Tahoma" w:cs="Tahoma"/>
          <w:sz w:val="22"/>
          <w:szCs w:val="22"/>
        </w:rPr>
        <w:t>olds</w:t>
      </w:r>
      <w:r w:rsidRPr="00143B23">
        <w:rPr>
          <w:rFonts w:ascii="Tahoma" w:hAnsi="Tahoma" w:cs="Tahoma"/>
          <w:sz w:val="22"/>
          <w:szCs w:val="22"/>
        </w:rPr>
        <w:t xml:space="preserve"> a belief, they are likely to uphold it if it gets questioned. </w:t>
      </w:r>
      <w:r w:rsidR="00A70FFA" w:rsidRPr="00143B23">
        <w:rPr>
          <w:rFonts w:ascii="Tahoma" w:hAnsi="Tahoma" w:cs="Tahoma"/>
          <w:sz w:val="22"/>
          <w:szCs w:val="22"/>
        </w:rPr>
        <w:t>A common</w:t>
      </w:r>
      <w:r w:rsidRPr="00143B23">
        <w:rPr>
          <w:rFonts w:ascii="Tahoma" w:hAnsi="Tahoma" w:cs="Tahoma"/>
          <w:sz w:val="22"/>
          <w:szCs w:val="22"/>
        </w:rPr>
        <w:t xml:space="preserve"> example of a belief </w:t>
      </w:r>
      <w:r w:rsidR="00A70FFA" w:rsidRPr="00143B23">
        <w:rPr>
          <w:rFonts w:ascii="Tahoma" w:hAnsi="Tahoma" w:cs="Tahoma"/>
          <w:sz w:val="22"/>
          <w:szCs w:val="22"/>
        </w:rPr>
        <w:t>can be</w:t>
      </w:r>
      <w:r w:rsidRPr="00143B23">
        <w:rPr>
          <w:rFonts w:ascii="Tahoma" w:hAnsi="Tahoma" w:cs="Tahoma"/>
          <w:sz w:val="22"/>
          <w:szCs w:val="22"/>
        </w:rPr>
        <w:t xml:space="preserve"> the concept of following a religion (Immigration Advisors Authority, no date).</w:t>
      </w:r>
    </w:p>
    <w:p w14:paraId="300ABB82" w14:textId="2AC61030" w:rsidR="00A70FFA" w:rsidRPr="00143B23" w:rsidRDefault="00A70FFA" w:rsidP="00DE22A2">
      <w:pPr>
        <w:pStyle w:val="Heading2"/>
      </w:pPr>
      <w:bookmarkStart w:id="10" w:name="_Toc192900207"/>
      <w:r w:rsidRPr="00143B23">
        <w:t>Understand biases in decision-making</w:t>
      </w:r>
      <w:bookmarkEnd w:id="10"/>
    </w:p>
    <w:p w14:paraId="294E703C" w14:textId="1B0FB17F" w:rsidR="00A70FFA" w:rsidRPr="00143B23" w:rsidRDefault="00A70FFA" w:rsidP="00827E07">
      <w:pPr>
        <w:rPr>
          <w:rFonts w:ascii="Tahoma" w:hAnsi="Tahoma" w:cs="Tahoma"/>
          <w:sz w:val="22"/>
          <w:szCs w:val="22"/>
        </w:rPr>
      </w:pPr>
      <w:r w:rsidRPr="00143B23">
        <w:rPr>
          <w:rFonts w:ascii="Tahoma" w:hAnsi="Tahoma" w:cs="Tahoma"/>
          <w:sz w:val="22"/>
          <w:szCs w:val="22"/>
        </w:rPr>
        <w:t>Biases in decision-making are systematic errors or mental shortcuts that</w:t>
      </w:r>
      <w:r w:rsidR="00A07204" w:rsidRPr="00143B23">
        <w:rPr>
          <w:rFonts w:ascii="Tahoma" w:hAnsi="Tahoma" w:cs="Tahoma"/>
          <w:sz w:val="22"/>
          <w:szCs w:val="22"/>
        </w:rPr>
        <w:t xml:space="preserve"> may</w:t>
      </w:r>
      <w:r w:rsidRPr="00143B23">
        <w:rPr>
          <w:rFonts w:ascii="Tahoma" w:hAnsi="Tahoma" w:cs="Tahoma"/>
          <w:sz w:val="22"/>
          <w:szCs w:val="22"/>
        </w:rPr>
        <w:t xml:space="preserve"> influence how</w:t>
      </w:r>
      <w:r w:rsidR="00A07204" w:rsidRPr="00143B23">
        <w:rPr>
          <w:rFonts w:ascii="Tahoma" w:hAnsi="Tahoma" w:cs="Tahoma"/>
          <w:sz w:val="22"/>
          <w:szCs w:val="22"/>
        </w:rPr>
        <w:t xml:space="preserve"> information is interpreted</w:t>
      </w:r>
      <w:r w:rsidRPr="00143B23">
        <w:rPr>
          <w:rFonts w:ascii="Tahoma" w:hAnsi="Tahoma" w:cs="Tahoma"/>
          <w:sz w:val="22"/>
          <w:szCs w:val="22"/>
        </w:rPr>
        <w:t>,</w:t>
      </w:r>
      <w:r w:rsidR="00A07204" w:rsidRPr="00143B23">
        <w:rPr>
          <w:rFonts w:ascii="Tahoma" w:hAnsi="Tahoma" w:cs="Tahoma"/>
          <w:sz w:val="22"/>
          <w:szCs w:val="22"/>
        </w:rPr>
        <w:t xml:space="preserve"> how we</w:t>
      </w:r>
      <w:r w:rsidRPr="00143B23">
        <w:rPr>
          <w:rFonts w:ascii="Tahoma" w:hAnsi="Tahoma" w:cs="Tahoma"/>
          <w:sz w:val="22"/>
          <w:szCs w:val="22"/>
        </w:rPr>
        <w:t xml:space="preserve"> evaluate options, and ultimately make choices</w:t>
      </w:r>
      <w:r w:rsidR="00A07204" w:rsidRPr="00143B23">
        <w:rPr>
          <w:rFonts w:ascii="Tahoma" w:hAnsi="Tahoma" w:cs="Tahoma"/>
          <w:sz w:val="22"/>
          <w:szCs w:val="22"/>
        </w:rPr>
        <w:t xml:space="preserve"> which</w:t>
      </w:r>
      <w:r w:rsidRPr="00143B23">
        <w:rPr>
          <w:rFonts w:ascii="Tahoma" w:hAnsi="Tahoma" w:cs="Tahoma"/>
          <w:sz w:val="22"/>
          <w:szCs w:val="22"/>
        </w:rPr>
        <w:t xml:space="preserve"> often lead to suboptimal outcomes</w:t>
      </w:r>
      <w:r w:rsidR="00A07204" w:rsidRPr="00143B23">
        <w:rPr>
          <w:rFonts w:ascii="Tahoma" w:hAnsi="Tahoma" w:cs="Tahoma"/>
          <w:sz w:val="22"/>
          <w:szCs w:val="22"/>
        </w:rPr>
        <w:t xml:space="preserve">. </w:t>
      </w:r>
    </w:p>
    <w:p w14:paraId="453AB039" w14:textId="2DE3C53C" w:rsidR="00A07204" w:rsidRPr="00143B23" w:rsidRDefault="00A07204" w:rsidP="00827E07">
      <w:pPr>
        <w:rPr>
          <w:rFonts w:ascii="Tahoma" w:hAnsi="Tahoma" w:cs="Tahoma"/>
          <w:sz w:val="22"/>
          <w:szCs w:val="22"/>
        </w:rPr>
      </w:pPr>
      <w:r w:rsidRPr="00143B23">
        <w:rPr>
          <w:rFonts w:ascii="Tahoma" w:hAnsi="Tahoma" w:cs="Tahoma"/>
          <w:sz w:val="22"/>
          <w:szCs w:val="22"/>
        </w:rPr>
        <w:t>A bias may help us in certain situations and hinder us in others.</w:t>
      </w:r>
      <w:r w:rsidRPr="00143B23">
        <w:rPr>
          <w:rFonts w:ascii="Tahoma" w:hAnsi="Tahoma" w:cs="Tahoma"/>
        </w:rPr>
        <w:t xml:space="preserve"> </w:t>
      </w:r>
      <w:r w:rsidRPr="00143B23">
        <w:rPr>
          <w:rFonts w:ascii="Tahoma" w:hAnsi="Tahoma" w:cs="Tahoma"/>
          <w:sz w:val="22"/>
          <w:szCs w:val="22"/>
        </w:rPr>
        <w:t xml:space="preserve">For instance, an expedience bias </w:t>
      </w:r>
      <w:r w:rsidRPr="00143B23">
        <w:rPr>
          <w:rFonts w:ascii="Tahoma" w:hAnsi="Tahoma" w:cs="Tahoma"/>
          <w:sz w:val="22"/>
          <w:szCs w:val="22"/>
        </w:rPr>
        <w:t>coerces</w:t>
      </w:r>
      <w:r w:rsidRPr="00143B23">
        <w:rPr>
          <w:rFonts w:ascii="Tahoma" w:hAnsi="Tahoma" w:cs="Tahoma"/>
          <w:sz w:val="22"/>
          <w:szCs w:val="22"/>
        </w:rPr>
        <w:t xml:space="preserve"> us to make decisions </w:t>
      </w:r>
      <w:r w:rsidRPr="00143B23">
        <w:rPr>
          <w:rFonts w:ascii="Tahoma" w:hAnsi="Tahoma" w:cs="Tahoma"/>
          <w:sz w:val="22"/>
          <w:szCs w:val="22"/>
        </w:rPr>
        <w:t>faster</w:t>
      </w:r>
      <w:r w:rsidRPr="00143B23">
        <w:rPr>
          <w:rFonts w:ascii="Tahoma" w:hAnsi="Tahoma" w:cs="Tahoma"/>
          <w:sz w:val="22"/>
          <w:szCs w:val="22"/>
        </w:rPr>
        <w:t xml:space="preserve">. If </w:t>
      </w:r>
      <w:r w:rsidRPr="00143B23">
        <w:rPr>
          <w:rFonts w:ascii="Tahoma" w:hAnsi="Tahoma" w:cs="Tahoma"/>
          <w:sz w:val="22"/>
          <w:szCs w:val="22"/>
        </w:rPr>
        <w:t>you were</w:t>
      </w:r>
      <w:r w:rsidRPr="00143B23">
        <w:rPr>
          <w:rFonts w:ascii="Tahoma" w:hAnsi="Tahoma" w:cs="Tahoma"/>
          <w:sz w:val="22"/>
          <w:szCs w:val="22"/>
        </w:rPr>
        <w:t xml:space="preserve"> in a burning building, it might be </w:t>
      </w:r>
      <w:r w:rsidRPr="00143B23">
        <w:rPr>
          <w:rFonts w:ascii="Tahoma" w:hAnsi="Tahoma" w:cs="Tahoma"/>
          <w:sz w:val="22"/>
          <w:szCs w:val="22"/>
        </w:rPr>
        <w:lastRenderedPageBreak/>
        <w:t xml:space="preserve">lifesaving, </w:t>
      </w:r>
      <w:r w:rsidRPr="00143B23">
        <w:rPr>
          <w:rFonts w:ascii="Tahoma" w:hAnsi="Tahoma" w:cs="Tahoma"/>
          <w:sz w:val="22"/>
          <w:szCs w:val="22"/>
        </w:rPr>
        <w:t>however</w:t>
      </w:r>
      <w:r w:rsidRPr="00143B23">
        <w:rPr>
          <w:rFonts w:ascii="Tahoma" w:hAnsi="Tahoma" w:cs="Tahoma"/>
          <w:sz w:val="22"/>
          <w:szCs w:val="22"/>
        </w:rPr>
        <w:t xml:space="preserve"> if </w:t>
      </w:r>
      <w:r w:rsidRPr="00143B23">
        <w:rPr>
          <w:rFonts w:ascii="Tahoma" w:hAnsi="Tahoma" w:cs="Tahoma"/>
          <w:sz w:val="22"/>
          <w:szCs w:val="22"/>
        </w:rPr>
        <w:t>you were</w:t>
      </w:r>
      <w:r w:rsidRPr="00143B23">
        <w:rPr>
          <w:rFonts w:ascii="Tahoma" w:hAnsi="Tahoma" w:cs="Tahoma"/>
          <w:sz w:val="22"/>
          <w:szCs w:val="22"/>
        </w:rPr>
        <w:t xml:space="preserve"> conducting a performance review, it might cause </w:t>
      </w:r>
      <w:r w:rsidRPr="00143B23">
        <w:rPr>
          <w:rFonts w:ascii="Tahoma" w:hAnsi="Tahoma" w:cs="Tahoma"/>
          <w:sz w:val="22"/>
          <w:szCs w:val="22"/>
        </w:rPr>
        <w:t>you</w:t>
      </w:r>
      <w:r w:rsidRPr="00143B23">
        <w:rPr>
          <w:rFonts w:ascii="Tahoma" w:hAnsi="Tahoma" w:cs="Tahoma"/>
          <w:sz w:val="22"/>
          <w:szCs w:val="22"/>
        </w:rPr>
        <w:t xml:space="preserve"> to make a mistake.</w:t>
      </w:r>
      <w:r w:rsidRPr="00143B23">
        <w:rPr>
          <w:rFonts w:ascii="Tahoma" w:hAnsi="Tahoma" w:cs="Tahoma"/>
          <w:sz w:val="22"/>
          <w:szCs w:val="22"/>
        </w:rPr>
        <w:t xml:space="preserve"> Biases can be categorised into five domains under ‘The SEEDS Model’, this is the framework which underpins our solutions for reducing unconscious bias</w:t>
      </w:r>
      <w:r w:rsidR="009E44A5">
        <w:rPr>
          <w:rFonts w:ascii="Tahoma" w:hAnsi="Tahoma" w:cs="Tahoma"/>
          <w:sz w:val="22"/>
          <w:szCs w:val="22"/>
        </w:rPr>
        <w:t>.</w:t>
      </w:r>
      <w:r w:rsidRPr="00143B23">
        <w:rPr>
          <w:rFonts w:ascii="Tahoma" w:hAnsi="Tahoma" w:cs="Tahoma"/>
          <w:sz w:val="22"/>
          <w:szCs w:val="22"/>
        </w:rPr>
        <w:t xml:space="preserve"> (NeuroLeadership, 2023)</w:t>
      </w:r>
    </w:p>
    <w:p w14:paraId="7A660F91" w14:textId="5DE9D880" w:rsidR="00A07204" w:rsidRPr="00143B23" w:rsidRDefault="00A07204" w:rsidP="00827E07">
      <w:pPr>
        <w:rPr>
          <w:rFonts w:ascii="Tahoma" w:hAnsi="Tahoma" w:cs="Tahoma"/>
          <w:sz w:val="22"/>
          <w:szCs w:val="22"/>
        </w:rPr>
      </w:pPr>
      <w:r w:rsidRPr="00143B23">
        <w:rPr>
          <w:rFonts w:ascii="Tahoma" w:hAnsi="Tahoma" w:cs="Tahoma"/>
          <w:sz w:val="22"/>
          <w:szCs w:val="22"/>
        </w:rPr>
        <w:t xml:space="preserve">Similarity bias – most commonly influences our decisions regarding people: who to hire, who to promote, who to assign projects/tasks. </w:t>
      </w:r>
    </w:p>
    <w:p w14:paraId="1309FB9B" w14:textId="69B30FE3" w:rsidR="00A07204" w:rsidRPr="00143B23" w:rsidRDefault="00A07204" w:rsidP="00827E07">
      <w:pPr>
        <w:rPr>
          <w:rFonts w:ascii="Tahoma" w:hAnsi="Tahoma" w:cs="Tahoma"/>
          <w:sz w:val="22"/>
          <w:szCs w:val="22"/>
        </w:rPr>
      </w:pPr>
      <w:r w:rsidRPr="00143B23">
        <w:rPr>
          <w:rFonts w:ascii="Tahoma" w:hAnsi="Tahoma" w:cs="Tahoma"/>
          <w:sz w:val="22"/>
          <w:szCs w:val="22"/>
        </w:rPr>
        <w:t xml:space="preserve">This bias occurs are humans naturally are highly motivated to acknowledge themselves and others with similar attributes in a favourable </w:t>
      </w:r>
      <w:r w:rsidR="005A2621" w:rsidRPr="00143B23">
        <w:rPr>
          <w:rFonts w:ascii="Tahoma" w:hAnsi="Tahoma" w:cs="Tahoma"/>
          <w:sz w:val="22"/>
          <w:szCs w:val="22"/>
        </w:rPr>
        <w:t>manner</w:t>
      </w:r>
      <w:r w:rsidRPr="00143B23">
        <w:rPr>
          <w:rFonts w:ascii="Tahoma" w:hAnsi="Tahoma" w:cs="Tahoma"/>
          <w:sz w:val="22"/>
          <w:szCs w:val="22"/>
        </w:rPr>
        <w:t>.</w:t>
      </w:r>
      <w:r w:rsidR="005A2621" w:rsidRPr="00143B23">
        <w:rPr>
          <w:rFonts w:ascii="Tahoma" w:hAnsi="Tahoma" w:cs="Tahoma"/>
          <w:sz w:val="22"/>
          <w:szCs w:val="22"/>
        </w:rPr>
        <w:t xml:space="preserve"> Our brain tends to instinctively create two forms of groups – ‘in-groups’ and ‘out-groups’. These can be seen as boundaries that one may consider close to themselves and the other being further away at a distance. Generally, the ‘in-group’ is the favourable selection, and the ‘out-group’ may be held with a more skeptical or negative view. A common factor of a similarity bias being displayed in the workplace may be when a manager hires someone with similar attributes to themselves. This is why during a hiring process; a company may select two interviewers rather than just the one to minimize the chances of a bias occurrence.</w:t>
      </w:r>
    </w:p>
    <w:p w14:paraId="598653C4" w14:textId="67166FF1" w:rsidR="009D0BE9" w:rsidRPr="00143B23" w:rsidRDefault="005A2621" w:rsidP="00827E07">
      <w:pPr>
        <w:rPr>
          <w:rFonts w:ascii="Tahoma" w:hAnsi="Tahoma" w:cs="Tahoma"/>
          <w:sz w:val="22"/>
          <w:szCs w:val="22"/>
        </w:rPr>
      </w:pPr>
      <w:r w:rsidRPr="00143B23">
        <w:rPr>
          <w:rFonts w:ascii="Tahoma" w:hAnsi="Tahoma" w:cs="Tahoma"/>
          <w:sz w:val="22"/>
          <w:szCs w:val="22"/>
        </w:rPr>
        <w:t>Expedience bias – when an act or judgement is made with minimal time allocation. Humans generally have an innate need for certainty; this can be detrimental due to a rush in judgement being carried out without fully evaluating the situation at hand.</w:t>
      </w:r>
      <w:r w:rsidR="009D0BE9" w:rsidRPr="00143B23">
        <w:rPr>
          <w:rFonts w:ascii="Tahoma" w:hAnsi="Tahoma" w:cs="Tahoma"/>
          <w:sz w:val="22"/>
          <w:szCs w:val="22"/>
        </w:rPr>
        <w:t xml:space="preserve"> In the workplace, expedience bias can be seen during employee reviews by relying solely on a singular point or recommendation. Decisions can easily be manipulated in the moment due to a factor being appointed that may seem considerable or relatable in the moment</w:t>
      </w:r>
      <w:r w:rsidR="009E44A5">
        <w:rPr>
          <w:rFonts w:ascii="Tahoma" w:hAnsi="Tahoma" w:cs="Tahoma"/>
          <w:sz w:val="22"/>
          <w:szCs w:val="22"/>
        </w:rPr>
        <w:t>.</w:t>
      </w:r>
      <w:r w:rsidR="009D0BE9" w:rsidRPr="00143B23">
        <w:rPr>
          <w:rFonts w:ascii="Tahoma" w:hAnsi="Tahoma" w:cs="Tahoma"/>
          <w:sz w:val="22"/>
          <w:szCs w:val="22"/>
        </w:rPr>
        <w:t xml:space="preserve"> (LifePoint Health, 2021)</w:t>
      </w:r>
    </w:p>
    <w:p w14:paraId="3D6AA536" w14:textId="75611E02" w:rsidR="009D0BE9" w:rsidRPr="00143B23" w:rsidRDefault="009D0BE9" w:rsidP="00827E07">
      <w:pPr>
        <w:rPr>
          <w:rFonts w:ascii="Tahoma" w:hAnsi="Tahoma" w:cs="Tahoma"/>
          <w:sz w:val="22"/>
          <w:szCs w:val="22"/>
        </w:rPr>
      </w:pPr>
      <w:r w:rsidRPr="00143B23">
        <w:rPr>
          <w:rFonts w:ascii="Tahoma" w:hAnsi="Tahoma" w:cs="Tahoma"/>
          <w:sz w:val="22"/>
          <w:szCs w:val="22"/>
        </w:rPr>
        <w:t>Experience bias – this is a more personal bias where beliefs are heavily influenced. Experience biases tend to occur when we fail to acknowledge facts and disregard others’ opinions. It is commonly seen when one may assume that their view of a given problem or situation constitutes the whole truth. There are counteractive measures that can be carried out to diminish these biases from occurring. This can be done by building processes where our ideology or though process can be reviewed externally, or away from our social group. It can also be useful to share various perspectives as it can help reframe a situation at hand.</w:t>
      </w:r>
    </w:p>
    <w:p w14:paraId="53B227C5" w14:textId="77777777" w:rsidR="00A323B2" w:rsidRPr="00143B23" w:rsidRDefault="009D0BE9" w:rsidP="00827E07">
      <w:pPr>
        <w:rPr>
          <w:rFonts w:ascii="Tahoma" w:hAnsi="Tahoma" w:cs="Tahoma"/>
          <w:sz w:val="22"/>
          <w:szCs w:val="22"/>
        </w:rPr>
      </w:pPr>
      <w:r w:rsidRPr="00143B23">
        <w:rPr>
          <w:rFonts w:ascii="Tahoma" w:hAnsi="Tahoma" w:cs="Tahoma"/>
          <w:sz w:val="22"/>
          <w:szCs w:val="22"/>
        </w:rPr>
        <w:t xml:space="preserve">Distance bias </w:t>
      </w:r>
      <w:r w:rsidR="00A323B2" w:rsidRPr="00143B23">
        <w:rPr>
          <w:rFonts w:ascii="Tahoma" w:hAnsi="Tahoma" w:cs="Tahoma"/>
          <w:sz w:val="22"/>
          <w:szCs w:val="22"/>
        </w:rPr>
        <w:t>–</w:t>
      </w:r>
      <w:r w:rsidRPr="00143B23">
        <w:rPr>
          <w:rFonts w:ascii="Tahoma" w:hAnsi="Tahoma" w:cs="Tahoma"/>
          <w:sz w:val="22"/>
          <w:szCs w:val="22"/>
        </w:rPr>
        <w:t xml:space="preserve"> </w:t>
      </w:r>
      <w:r w:rsidR="00A323B2" w:rsidRPr="00143B23">
        <w:rPr>
          <w:rFonts w:ascii="Tahoma" w:hAnsi="Tahoma" w:cs="Tahoma"/>
          <w:sz w:val="22"/>
          <w:szCs w:val="22"/>
        </w:rPr>
        <w:t>in recent times, distance bias has become more common than before due to the implementation of hybrid or remote working. It can be commonly seen in meeting rooms or discussions where input from a remote colleague may be disregarded and less favoured in comparison to a participant who is there in person. This type of bias reflects our general instincts to prioritise what is nearby, regardless of physical space or time.</w:t>
      </w:r>
    </w:p>
    <w:p w14:paraId="227AD6D6" w14:textId="485BB900" w:rsidR="009D0BE9" w:rsidRPr="00143B23" w:rsidRDefault="009E44A5" w:rsidP="00827E07">
      <w:pPr>
        <w:rPr>
          <w:rFonts w:ascii="Tahoma" w:hAnsi="Tahoma" w:cs="Tahoma"/>
          <w:sz w:val="22"/>
          <w:szCs w:val="22"/>
        </w:rPr>
      </w:pPr>
      <w:r w:rsidRPr="00143B23">
        <w:rPr>
          <w:rFonts w:ascii="Tahoma" w:hAnsi="Tahoma" w:cs="Tahoma"/>
          <w:sz w:val="22"/>
          <w:szCs w:val="22"/>
        </w:rPr>
        <w:t>Like</w:t>
      </w:r>
      <w:r w:rsidR="00A323B2" w:rsidRPr="00143B23">
        <w:rPr>
          <w:rFonts w:ascii="Tahoma" w:hAnsi="Tahoma" w:cs="Tahoma"/>
          <w:sz w:val="22"/>
          <w:szCs w:val="22"/>
        </w:rPr>
        <w:t xml:space="preserve"> experience biases, there are counteractive measures that can be carried out within a workplace to avoid distance biases from occurring. When</w:t>
      </w:r>
      <w:r w:rsidR="008F5C05" w:rsidRPr="00143B23">
        <w:rPr>
          <w:rFonts w:ascii="Tahoma" w:hAnsi="Tahoma" w:cs="Tahoma"/>
          <w:sz w:val="22"/>
          <w:szCs w:val="22"/>
        </w:rPr>
        <w:t xml:space="preserve"> </w:t>
      </w:r>
      <w:r w:rsidR="00A323B2" w:rsidRPr="00143B23">
        <w:rPr>
          <w:rFonts w:ascii="Tahoma" w:hAnsi="Tahoma" w:cs="Tahoma"/>
          <w:sz w:val="22"/>
          <w:szCs w:val="22"/>
        </w:rPr>
        <w:t xml:space="preserve">a meeting is scheduled with remote participants, it can be useful to allow the remote members to join first and start off by giving their input as it allows their values and opinions to be heard. Also, when scheduling a meeting it is useful to ensure there is a structured schedule of what is to be discussed in a checklist format </w:t>
      </w:r>
      <w:r w:rsidR="00A323B2" w:rsidRPr="00143B23">
        <w:rPr>
          <w:rFonts w:ascii="Tahoma" w:hAnsi="Tahoma" w:cs="Tahoma"/>
          <w:sz w:val="22"/>
          <w:szCs w:val="22"/>
        </w:rPr>
        <w:lastRenderedPageBreak/>
        <w:t>– the host may request at least a value or opinion from each participant as a minimum. By implementing this, the risk of a distance bias can be minimised.</w:t>
      </w:r>
    </w:p>
    <w:p w14:paraId="061B3847" w14:textId="51E55F99" w:rsidR="00AC3F8A" w:rsidRPr="00143B23" w:rsidRDefault="00A323B2" w:rsidP="00827E07">
      <w:pPr>
        <w:rPr>
          <w:rFonts w:ascii="Tahoma" w:hAnsi="Tahoma" w:cs="Tahoma"/>
          <w:sz w:val="22"/>
          <w:szCs w:val="22"/>
        </w:rPr>
      </w:pPr>
      <w:r w:rsidRPr="00143B23">
        <w:rPr>
          <w:rFonts w:ascii="Tahoma" w:hAnsi="Tahoma" w:cs="Tahoma"/>
          <w:sz w:val="22"/>
          <w:szCs w:val="22"/>
        </w:rPr>
        <w:t xml:space="preserve">Safety bias </w:t>
      </w:r>
      <w:r w:rsidR="008F5C05" w:rsidRPr="00143B23">
        <w:rPr>
          <w:rFonts w:ascii="Tahoma" w:hAnsi="Tahoma" w:cs="Tahoma"/>
          <w:sz w:val="22"/>
          <w:szCs w:val="22"/>
        </w:rPr>
        <w:t>–</w:t>
      </w:r>
      <w:r w:rsidRPr="00143B23">
        <w:rPr>
          <w:rFonts w:ascii="Tahoma" w:hAnsi="Tahoma" w:cs="Tahoma"/>
          <w:sz w:val="22"/>
          <w:szCs w:val="22"/>
        </w:rPr>
        <w:t xml:space="preserve"> </w:t>
      </w:r>
      <w:r w:rsidR="008F5C05" w:rsidRPr="00143B23">
        <w:rPr>
          <w:rFonts w:ascii="Tahoma" w:hAnsi="Tahoma" w:cs="Tahoma"/>
          <w:sz w:val="22"/>
          <w:szCs w:val="22"/>
        </w:rPr>
        <w:t xml:space="preserve">the human tendency to avoid loss, often causing a slowdown of decision making (LifePoint Health, 2021). There are many studies that identify that we as humans would prefer not to lose money over the potential of gaining money. A safety bias can halt healthy forms of risk-taking. A commonly used interpretation of mitigating the bias can be by allowing some distance between yourself and the decision that is required to make. For example, thinking of the situation in a third person format and try to give your interpretation as you would for a family or a friend. By making it interpersonal, you </w:t>
      </w:r>
      <w:r w:rsidR="009E44A5" w:rsidRPr="00143B23">
        <w:rPr>
          <w:rFonts w:ascii="Tahoma" w:hAnsi="Tahoma" w:cs="Tahoma"/>
          <w:sz w:val="22"/>
          <w:szCs w:val="22"/>
        </w:rPr>
        <w:t>can</w:t>
      </w:r>
      <w:r w:rsidR="008F5C05" w:rsidRPr="00143B23">
        <w:rPr>
          <w:rFonts w:ascii="Tahoma" w:hAnsi="Tahoma" w:cs="Tahoma"/>
          <w:sz w:val="22"/>
          <w:szCs w:val="22"/>
        </w:rPr>
        <w:t xml:space="preserve"> provide a clearer judgement. Safety bias can be seen across the workplace when a manager would prefer to not streamline a business process due to the cost of its implementation and the uncertain risk that it may not be as cost effective as it was interpreted. By carrying </w:t>
      </w:r>
      <w:r w:rsidR="004B1186" w:rsidRPr="00143B23">
        <w:rPr>
          <w:rFonts w:ascii="Tahoma" w:hAnsi="Tahoma" w:cs="Tahoma"/>
          <w:sz w:val="22"/>
          <w:szCs w:val="22"/>
        </w:rPr>
        <w:t xml:space="preserve">this out, this can apply more pressure and burden to staff as they may be working on processes that can easily be adapted with modern day technology and functionality. Ultimately, this may save the business money in the </w:t>
      </w:r>
      <w:r w:rsidR="00AC3F8A" w:rsidRPr="00143B23">
        <w:rPr>
          <w:rFonts w:ascii="Tahoma" w:hAnsi="Tahoma" w:cs="Tahoma"/>
          <w:sz w:val="22"/>
          <w:szCs w:val="22"/>
        </w:rPr>
        <w:t>interim but</w:t>
      </w:r>
      <w:r w:rsidR="004B1186" w:rsidRPr="00143B23">
        <w:rPr>
          <w:rFonts w:ascii="Tahoma" w:hAnsi="Tahoma" w:cs="Tahoma"/>
          <w:sz w:val="22"/>
          <w:szCs w:val="22"/>
        </w:rPr>
        <w:t xml:space="preserve"> can be very harmful to the </w:t>
      </w:r>
      <w:r w:rsidR="00AC3F8A" w:rsidRPr="00143B23">
        <w:rPr>
          <w:rFonts w:ascii="Tahoma" w:hAnsi="Tahoma" w:cs="Tahoma"/>
          <w:sz w:val="22"/>
          <w:szCs w:val="22"/>
        </w:rPr>
        <w:t>business’</w:t>
      </w:r>
      <w:r w:rsidR="004B1186" w:rsidRPr="00143B23">
        <w:rPr>
          <w:rFonts w:ascii="Tahoma" w:hAnsi="Tahoma" w:cs="Tahoma"/>
          <w:sz w:val="22"/>
          <w:szCs w:val="22"/>
        </w:rPr>
        <w:t xml:space="preserve"> performance attributes in the future</w:t>
      </w:r>
      <w:r w:rsidR="00AC3F8A" w:rsidRPr="00143B23">
        <w:rPr>
          <w:rFonts w:ascii="Tahoma" w:hAnsi="Tahoma" w:cs="Tahoma"/>
          <w:sz w:val="22"/>
          <w:szCs w:val="22"/>
        </w:rPr>
        <w:t>.</w:t>
      </w:r>
    </w:p>
    <w:p w14:paraId="04241835" w14:textId="07AF40A5" w:rsidR="00AC3F8A" w:rsidRPr="00143B23" w:rsidRDefault="00AC3F8A" w:rsidP="00DE22A2">
      <w:pPr>
        <w:pStyle w:val="Heading2"/>
      </w:pPr>
      <w:bookmarkStart w:id="11" w:name="_Toc192900208"/>
      <w:r w:rsidRPr="00143B23">
        <w:t>Where beliefs come from</w:t>
      </w:r>
      <w:bookmarkEnd w:id="11"/>
    </w:p>
    <w:p w14:paraId="2B25AD6F" w14:textId="446D3E4A" w:rsidR="00AC3F8A" w:rsidRPr="00143B23" w:rsidRDefault="00AC3F8A" w:rsidP="00827E07">
      <w:pPr>
        <w:rPr>
          <w:rFonts w:ascii="Tahoma" w:hAnsi="Tahoma" w:cs="Tahoma"/>
          <w:sz w:val="22"/>
          <w:szCs w:val="22"/>
        </w:rPr>
      </w:pPr>
      <w:r w:rsidRPr="00143B23">
        <w:rPr>
          <w:rFonts w:ascii="Tahoma" w:hAnsi="Tahoma" w:cs="Tahoma"/>
          <w:sz w:val="22"/>
          <w:szCs w:val="22"/>
        </w:rPr>
        <w:t>A belief is the product of years of exposure to our immediate environment, this can be via family, social support, our employment and so on. As humans, we tend to accept appearances as reality until they are proven otherwise. Following this, there are four vital implications which can be considered or put forward:</w:t>
      </w:r>
    </w:p>
    <w:p w14:paraId="246DB8B7" w14:textId="37D59F02" w:rsidR="00AC3F8A" w:rsidRPr="00143B23" w:rsidRDefault="00AC3F8A" w:rsidP="00827E07">
      <w:pPr>
        <w:rPr>
          <w:rFonts w:ascii="Tahoma" w:hAnsi="Tahoma" w:cs="Tahoma"/>
          <w:sz w:val="22"/>
          <w:szCs w:val="22"/>
        </w:rPr>
      </w:pPr>
      <w:r w:rsidRPr="00143B23">
        <w:rPr>
          <w:rFonts w:ascii="Tahoma" w:hAnsi="Tahoma" w:cs="Tahoma"/>
          <w:sz w:val="22"/>
          <w:szCs w:val="22"/>
        </w:rPr>
        <w:t>Humans tend to believe their perceptions are true</w:t>
      </w:r>
      <w:r w:rsidR="00696525" w:rsidRPr="00143B23">
        <w:rPr>
          <w:rFonts w:ascii="Tahoma" w:hAnsi="Tahoma" w:cs="Tahoma"/>
          <w:sz w:val="22"/>
          <w:szCs w:val="22"/>
        </w:rPr>
        <w:t>.</w:t>
      </w:r>
    </w:p>
    <w:p w14:paraId="214A1593" w14:textId="49FD7F19" w:rsidR="00AC3F8A" w:rsidRPr="00143B23" w:rsidRDefault="00AC3F8A" w:rsidP="00827E07">
      <w:pPr>
        <w:rPr>
          <w:rFonts w:ascii="Tahoma" w:hAnsi="Tahoma" w:cs="Tahoma"/>
          <w:sz w:val="22"/>
          <w:szCs w:val="22"/>
        </w:rPr>
      </w:pPr>
      <w:r w:rsidRPr="00143B23">
        <w:rPr>
          <w:rFonts w:ascii="Tahoma" w:hAnsi="Tahoma" w:cs="Tahoma"/>
          <w:sz w:val="22"/>
          <w:szCs w:val="22"/>
        </w:rPr>
        <w:t>Humans develop a positive stance towards such a belief</w:t>
      </w:r>
      <w:r w:rsidR="00696525" w:rsidRPr="00143B23">
        <w:rPr>
          <w:rFonts w:ascii="Tahoma" w:hAnsi="Tahoma" w:cs="Tahoma"/>
          <w:sz w:val="22"/>
          <w:szCs w:val="22"/>
        </w:rPr>
        <w:t>.</w:t>
      </w:r>
    </w:p>
    <w:p w14:paraId="078590F5" w14:textId="69D798C5" w:rsidR="00AC3F8A" w:rsidRPr="00143B23" w:rsidRDefault="00AC3F8A" w:rsidP="00827E07">
      <w:pPr>
        <w:rPr>
          <w:rFonts w:ascii="Tahoma" w:hAnsi="Tahoma" w:cs="Tahoma"/>
          <w:sz w:val="22"/>
          <w:szCs w:val="22"/>
        </w:rPr>
      </w:pPr>
      <w:r w:rsidRPr="00143B23">
        <w:rPr>
          <w:rFonts w:ascii="Tahoma" w:hAnsi="Tahoma" w:cs="Tahoma"/>
          <w:sz w:val="22"/>
          <w:szCs w:val="22"/>
        </w:rPr>
        <w:t>Beliefs can often be reconsidered via the support of evidence to approve or disprove</w:t>
      </w:r>
      <w:r w:rsidR="00696525" w:rsidRPr="00143B23">
        <w:rPr>
          <w:rFonts w:ascii="Tahoma" w:hAnsi="Tahoma" w:cs="Tahoma"/>
          <w:sz w:val="22"/>
          <w:szCs w:val="22"/>
        </w:rPr>
        <w:t>.</w:t>
      </w:r>
    </w:p>
    <w:p w14:paraId="75497236" w14:textId="14E83DC1" w:rsidR="00696525" w:rsidRPr="00143B23" w:rsidRDefault="00696525" w:rsidP="00827E07">
      <w:pPr>
        <w:rPr>
          <w:rFonts w:ascii="Tahoma" w:hAnsi="Tahoma" w:cs="Tahoma"/>
          <w:sz w:val="22"/>
          <w:szCs w:val="22"/>
        </w:rPr>
      </w:pPr>
      <w:r w:rsidRPr="00143B23">
        <w:rPr>
          <w:rFonts w:ascii="Tahoma" w:hAnsi="Tahoma" w:cs="Tahoma"/>
          <w:sz w:val="22"/>
          <w:szCs w:val="22"/>
        </w:rPr>
        <w:t>The processes which underlie believing result from brain functionality.</w:t>
      </w:r>
    </w:p>
    <w:p w14:paraId="14612B59" w14:textId="2C95CF1C" w:rsidR="00696525" w:rsidRPr="00143B23" w:rsidRDefault="00696525" w:rsidP="00827E07">
      <w:pPr>
        <w:rPr>
          <w:rFonts w:ascii="Tahoma" w:hAnsi="Tahoma" w:cs="Tahoma"/>
          <w:sz w:val="22"/>
          <w:szCs w:val="22"/>
        </w:rPr>
      </w:pPr>
      <w:r w:rsidRPr="00143B23">
        <w:rPr>
          <w:rFonts w:ascii="Tahoma" w:hAnsi="Tahoma" w:cs="Tahoma"/>
          <w:noProof/>
        </w:rPr>
        <w:drawing>
          <wp:anchor distT="0" distB="0" distL="114300" distR="114300" simplePos="0" relativeHeight="251658240" behindDoc="1" locked="0" layoutInCell="1" allowOverlap="1" wp14:anchorId="1CEF2ABE" wp14:editId="0A372F48">
            <wp:simplePos x="0" y="0"/>
            <wp:positionH relativeFrom="margin">
              <wp:align>left</wp:align>
            </wp:positionH>
            <wp:positionV relativeFrom="paragraph">
              <wp:posOffset>41910</wp:posOffset>
            </wp:positionV>
            <wp:extent cx="2644140" cy="1363980"/>
            <wp:effectExtent l="0" t="0" r="3810" b="7620"/>
            <wp:wrapTight wrapText="bothSides">
              <wp:wrapPolygon edited="0">
                <wp:start x="0" y="0"/>
                <wp:lineTo x="0" y="21419"/>
                <wp:lineTo x="21476" y="21419"/>
                <wp:lineTo x="21476" y="0"/>
                <wp:lineTo x="0" y="0"/>
              </wp:wrapPolygon>
            </wp:wrapTight>
            <wp:docPr id="1099602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44140" cy="13639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927624" w14:textId="77777777" w:rsidR="00696525" w:rsidRPr="00143B23" w:rsidRDefault="00696525" w:rsidP="00827E07">
      <w:pPr>
        <w:rPr>
          <w:rFonts w:ascii="Tahoma" w:hAnsi="Tahoma" w:cs="Tahoma"/>
          <w:sz w:val="22"/>
          <w:szCs w:val="22"/>
        </w:rPr>
      </w:pPr>
    </w:p>
    <w:p w14:paraId="5DC7760F" w14:textId="77777777" w:rsidR="00696525" w:rsidRPr="00143B23" w:rsidRDefault="00696525" w:rsidP="00827E07">
      <w:pPr>
        <w:rPr>
          <w:rFonts w:ascii="Tahoma" w:hAnsi="Tahoma" w:cs="Tahoma"/>
          <w:sz w:val="22"/>
          <w:szCs w:val="22"/>
        </w:rPr>
      </w:pPr>
    </w:p>
    <w:p w14:paraId="2AB3DBB6" w14:textId="77777777" w:rsidR="00AC3F8A" w:rsidRPr="00143B23" w:rsidRDefault="00AC3F8A" w:rsidP="00827E07">
      <w:pPr>
        <w:rPr>
          <w:rFonts w:ascii="Tahoma" w:hAnsi="Tahoma" w:cs="Tahoma"/>
          <w:sz w:val="22"/>
          <w:szCs w:val="22"/>
        </w:rPr>
      </w:pPr>
    </w:p>
    <w:p w14:paraId="23B6E48C" w14:textId="77777777" w:rsidR="00A323B2" w:rsidRDefault="00A323B2" w:rsidP="00827E07">
      <w:pPr>
        <w:rPr>
          <w:rFonts w:ascii="Tahoma" w:hAnsi="Tahoma" w:cs="Tahoma"/>
          <w:sz w:val="22"/>
          <w:szCs w:val="22"/>
        </w:rPr>
      </w:pPr>
    </w:p>
    <w:p w14:paraId="4F5EDAAF" w14:textId="09EA3C58" w:rsidR="009E44A5" w:rsidRPr="00143B23" w:rsidRDefault="00DC339C" w:rsidP="00827E07">
      <w:pPr>
        <w:rPr>
          <w:rFonts w:ascii="Tahoma" w:hAnsi="Tahoma" w:cs="Tahoma"/>
          <w:sz w:val="22"/>
          <w:szCs w:val="22"/>
        </w:rPr>
      </w:pPr>
      <w:r>
        <w:rPr>
          <w:rFonts w:ascii="Tahoma" w:hAnsi="Tahoma" w:cs="Tahoma"/>
          <w:sz w:val="22"/>
          <w:szCs w:val="22"/>
        </w:rPr>
        <w:t>(J. Seitz, 2020)</w:t>
      </w:r>
    </w:p>
    <w:p w14:paraId="787C92B9" w14:textId="0A8FD4DA" w:rsidR="00696525" w:rsidRPr="00143B23" w:rsidRDefault="00696525" w:rsidP="755650FE">
      <w:pPr>
        <w:rPr>
          <w:rFonts w:ascii="Tahoma" w:hAnsi="Tahoma" w:cs="Tahoma"/>
          <w:sz w:val="22"/>
          <w:szCs w:val="22"/>
        </w:rPr>
      </w:pPr>
      <w:r w:rsidRPr="00143B23">
        <w:rPr>
          <w:rFonts w:ascii="Tahoma" w:hAnsi="Tahoma" w:cs="Tahoma"/>
          <w:sz w:val="22"/>
          <w:szCs w:val="22"/>
        </w:rPr>
        <w:t>The above is a model of a dynamic belief formation. A belief is formed of the basis of a perception and a valuation, the belief can then be described as the ‘representation’ of the belief, and this can then lead to an action being carried out based on its thesis.</w:t>
      </w:r>
    </w:p>
    <w:p w14:paraId="5D85AC77" w14:textId="3989D5C1" w:rsidR="00696525" w:rsidRPr="00143B23" w:rsidRDefault="00696525" w:rsidP="755650FE">
      <w:pPr>
        <w:rPr>
          <w:rFonts w:ascii="Tahoma" w:hAnsi="Tahoma" w:cs="Tahoma"/>
          <w:sz w:val="22"/>
          <w:szCs w:val="22"/>
        </w:rPr>
      </w:pPr>
      <w:r w:rsidRPr="00143B23">
        <w:rPr>
          <w:rFonts w:ascii="Tahoma" w:hAnsi="Tahoma" w:cs="Tahoma"/>
          <w:sz w:val="22"/>
          <w:szCs w:val="22"/>
        </w:rPr>
        <w:lastRenderedPageBreak/>
        <w:t xml:space="preserve">Your family may profoundly shape your beliefs through various aspects such as modeling behaviour, transmitting values and traditions, and even fostering communication. Ultimately, these factors can influence an individual’s beliefs and identity. The family is the foundation of where our values are first nurtured, this can be seen as the ‘make or break’ to </w:t>
      </w:r>
      <w:r w:rsidR="004D0864" w:rsidRPr="00143B23">
        <w:rPr>
          <w:rFonts w:ascii="Tahoma" w:hAnsi="Tahoma" w:cs="Tahoma"/>
          <w:sz w:val="22"/>
          <w:szCs w:val="22"/>
        </w:rPr>
        <w:t>one’s</w:t>
      </w:r>
      <w:r w:rsidRPr="00143B23">
        <w:rPr>
          <w:rFonts w:ascii="Tahoma" w:hAnsi="Tahoma" w:cs="Tahoma"/>
          <w:sz w:val="22"/>
          <w:szCs w:val="22"/>
        </w:rPr>
        <w:t xml:space="preserve"> ideology and values.</w:t>
      </w:r>
    </w:p>
    <w:p w14:paraId="7ED05F21" w14:textId="33717460" w:rsidR="004D0864" w:rsidRPr="00143B23" w:rsidRDefault="004D0864" w:rsidP="00DE22A2">
      <w:pPr>
        <w:pStyle w:val="Heading2"/>
      </w:pPr>
      <w:bookmarkStart w:id="12" w:name="_Toc192900209"/>
      <w:r w:rsidRPr="00143B23">
        <w:t>What is conflict?</w:t>
      </w:r>
      <w:bookmarkEnd w:id="12"/>
    </w:p>
    <w:p w14:paraId="304C190E" w14:textId="21694615" w:rsidR="004D0864" w:rsidRPr="00143B23" w:rsidRDefault="004D0864" w:rsidP="755650FE">
      <w:pPr>
        <w:rPr>
          <w:rFonts w:ascii="Tahoma" w:hAnsi="Tahoma" w:cs="Tahoma"/>
          <w:sz w:val="22"/>
          <w:szCs w:val="22"/>
        </w:rPr>
      </w:pPr>
      <w:r w:rsidRPr="00143B23">
        <w:rPr>
          <w:rFonts w:ascii="Tahoma" w:hAnsi="Tahoma" w:cs="Tahoma"/>
          <w:sz w:val="22"/>
          <w:szCs w:val="22"/>
        </w:rPr>
        <w:t xml:space="preserve">Conflict occurs through the difference of opinions between or among individuals that can be seen as a potential harm to an organisation. In the workplace, it may consist of personal agendas, insights, or goals versus the agendas. </w:t>
      </w:r>
      <w:r w:rsidR="00913185" w:rsidRPr="00143B23">
        <w:rPr>
          <w:rFonts w:ascii="Tahoma" w:hAnsi="Tahoma" w:cs="Tahoma"/>
          <w:sz w:val="22"/>
          <w:szCs w:val="22"/>
        </w:rPr>
        <w:t>(NCBI, 2023)</w:t>
      </w:r>
    </w:p>
    <w:p w14:paraId="76E01AB8" w14:textId="28C6A17B" w:rsidR="004D0864" w:rsidRPr="00143B23" w:rsidRDefault="004D0864" w:rsidP="755650FE">
      <w:pPr>
        <w:rPr>
          <w:rFonts w:ascii="Tahoma" w:hAnsi="Tahoma" w:cs="Tahoma"/>
          <w:sz w:val="22"/>
          <w:szCs w:val="22"/>
        </w:rPr>
      </w:pPr>
      <w:r w:rsidRPr="00143B23">
        <w:rPr>
          <w:rFonts w:ascii="Tahoma" w:hAnsi="Tahoma" w:cs="Tahoma"/>
          <w:sz w:val="22"/>
          <w:szCs w:val="22"/>
        </w:rPr>
        <w:t xml:space="preserve">The interpretation of conflict management seeks to resolve differences or disagreements with positive outcomes which may satisfy all of those that are involved. Although conflict is perceived to be negative, it can also be positive when managed appropriately. Conflict can assist in promoting team-building skills, apply critical thinking, and thinking of alternative solutions or resolutions in various scenarios. Conflict management is a highly desirable attribute in the workplace and is a crucial competency that one should possess, as it plays a part in the success of a team, group, unit etc. </w:t>
      </w:r>
      <w:r w:rsidR="00913185" w:rsidRPr="00143B23">
        <w:rPr>
          <w:rFonts w:ascii="Tahoma" w:hAnsi="Tahoma" w:cs="Tahoma"/>
          <w:sz w:val="22"/>
          <w:szCs w:val="22"/>
        </w:rPr>
        <w:t>There are various ways conflict can be managed in the workplace, such as the Thomas Kilmann Conflict Model (TKI Model). This was developed by psychologists Kenneth Thomas and Ralph Kilmann in the early 1970’s. This model identifies five primary ‘modes’ that support dealing with conflict, split into two segments:</w:t>
      </w:r>
    </w:p>
    <w:p w14:paraId="5D8D2A90" w14:textId="1C34084C" w:rsidR="00913185" w:rsidRPr="00143B23" w:rsidRDefault="00913185" w:rsidP="755650FE">
      <w:pPr>
        <w:rPr>
          <w:rFonts w:ascii="Tahoma" w:hAnsi="Tahoma" w:cs="Tahoma"/>
          <w:sz w:val="22"/>
          <w:szCs w:val="22"/>
        </w:rPr>
      </w:pPr>
      <w:r w:rsidRPr="00143B23">
        <w:rPr>
          <w:rFonts w:ascii="Tahoma" w:hAnsi="Tahoma" w:cs="Tahoma"/>
          <w:sz w:val="22"/>
          <w:szCs w:val="22"/>
        </w:rPr>
        <w:t>Assertiveness – when an individual may attempt to satisfy their own concerns.</w:t>
      </w:r>
    </w:p>
    <w:p w14:paraId="3D574014" w14:textId="1F5BB4CE" w:rsidR="00913185" w:rsidRPr="00143B23" w:rsidRDefault="00913185" w:rsidP="755650FE">
      <w:pPr>
        <w:rPr>
          <w:rFonts w:ascii="Tahoma" w:hAnsi="Tahoma" w:cs="Tahoma"/>
          <w:sz w:val="22"/>
          <w:szCs w:val="22"/>
        </w:rPr>
      </w:pPr>
      <w:r w:rsidRPr="00143B23">
        <w:rPr>
          <w:rFonts w:ascii="Tahoma" w:hAnsi="Tahoma" w:cs="Tahoma"/>
          <w:sz w:val="22"/>
          <w:szCs w:val="22"/>
        </w:rPr>
        <w:t>Cooperativeness – when an individual may attempt to satisfy the concerns of the third party.</w:t>
      </w:r>
    </w:p>
    <w:p w14:paraId="0F2D4773" w14:textId="2543CAB9" w:rsidR="00913185" w:rsidRPr="00143B23" w:rsidRDefault="00913185" w:rsidP="755650FE">
      <w:pPr>
        <w:rPr>
          <w:rFonts w:ascii="Tahoma" w:hAnsi="Tahoma" w:cs="Tahoma"/>
          <w:sz w:val="22"/>
          <w:szCs w:val="22"/>
        </w:rPr>
      </w:pPr>
      <w:r w:rsidRPr="00143B23">
        <w:rPr>
          <w:rFonts w:ascii="Tahoma" w:hAnsi="Tahoma" w:cs="Tahoma"/>
          <w:sz w:val="22"/>
          <w:szCs w:val="22"/>
        </w:rPr>
        <w:t>The five conflict modes consist of –</w:t>
      </w:r>
    </w:p>
    <w:p w14:paraId="32527858" w14:textId="3B9A930A" w:rsidR="00913185" w:rsidRPr="00143B23" w:rsidRDefault="00913185" w:rsidP="755650FE">
      <w:pPr>
        <w:rPr>
          <w:rFonts w:ascii="Tahoma" w:hAnsi="Tahoma" w:cs="Tahoma"/>
          <w:sz w:val="22"/>
          <w:szCs w:val="22"/>
        </w:rPr>
      </w:pPr>
      <w:r w:rsidRPr="00143B23">
        <w:rPr>
          <w:rFonts w:ascii="Tahoma" w:hAnsi="Tahoma" w:cs="Tahoma"/>
          <w:sz w:val="22"/>
          <w:szCs w:val="22"/>
        </w:rPr>
        <w:t>Competing – high assertiveness, low cooperativeness.</w:t>
      </w:r>
    </w:p>
    <w:p w14:paraId="27BA9BC7" w14:textId="2759269E" w:rsidR="00913185" w:rsidRPr="00143B23" w:rsidRDefault="00913185" w:rsidP="755650FE">
      <w:pPr>
        <w:rPr>
          <w:rFonts w:ascii="Tahoma" w:hAnsi="Tahoma" w:cs="Tahoma"/>
          <w:sz w:val="22"/>
          <w:szCs w:val="22"/>
        </w:rPr>
      </w:pPr>
      <w:r w:rsidRPr="00143B23">
        <w:rPr>
          <w:rFonts w:ascii="Tahoma" w:hAnsi="Tahoma" w:cs="Tahoma"/>
          <w:sz w:val="22"/>
          <w:szCs w:val="22"/>
        </w:rPr>
        <w:t>This mode consists of one pursuing their own individual concerns at the other person’s expense, applying whatever means of power necessary to achieve their desired goal. The fundamental to this approach is that the person may believe that their side be of more importance over the other and that it must take precedence, combined with the perception that the other side may be mutually exclusive.</w:t>
      </w:r>
      <w:r w:rsidR="00547489" w:rsidRPr="00143B23">
        <w:rPr>
          <w:rFonts w:ascii="Tahoma" w:hAnsi="Tahoma" w:cs="Tahoma"/>
          <w:sz w:val="22"/>
          <w:szCs w:val="22"/>
        </w:rPr>
        <w:t xml:space="preserve"> This approach can be considered effective in situations where a quick and effective decision is required to be made, such as emergencies or when one has to enforce an unpopular rule.</w:t>
      </w:r>
    </w:p>
    <w:p w14:paraId="711911DC" w14:textId="6702F94C" w:rsidR="00547489" w:rsidRPr="00143B23" w:rsidRDefault="00547489" w:rsidP="755650FE">
      <w:pPr>
        <w:rPr>
          <w:rFonts w:ascii="Tahoma" w:hAnsi="Tahoma" w:cs="Tahoma"/>
          <w:sz w:val="22"/>
          <w:szCs w:val="22"/>
        </w:rPr>
      </w:pPr>
      <w:r w:rsidRPr="00143B23">
        <w:rPr>
          <w:rFonts w:ascii="Tahoma" w:hAnsi="Tahoma" w:cs="Tahoma"/>
          <w:sz w:val="22"/>
          <w:szCs w:val="22"/>
        </w:rPr>
        <w:t>Collaborating – high assertiveness, high cooperativeness.</w:t>
      </w:r>
    </w:p>
    <w:p w14:paraId="684C9E9E" w14:textId="6C669009" w:rsidR="00547489" w:rsidRPr="00143B23" w:rsidRDefault="00547489" w:rsidP="755650FE">
      <w:pPr>
        <w:rPr>
          <w:rFonts w:ascii="Tahoma" w:hAnsi="Tahoma" w:cs="Tahoma"/>
          <w:sz w:val="22"/>
          <w:szCs w:val="22"/>
        </w:rPr>
      </w:pPr>
      <w:r w:rsidRPr="00143B23">
        <w:rPr>
          <w:rFonts w:ascii="Tahoma" w:hAnsi="Tahoma" w:cs="Tahoma"/>
          <w:sz w:val="22"/>
          <w:szCs w:val="22"/>
        </w:rPr>
        <w:t xml:space="preserve">This mode may involve working with the third party to allocate a solution that will be of satisfaction to both individuals. It requires being able to dig into an issue and identify the concerns of each party involved. Once this has been achieved, an approach is discovered that applies to the concerns of both involved. This can be considered valuable when both the quality </w:t>
      </w:r>
      <w:r w:rsidRPr="00143B23">
        <w:rPr>
          <w:rFonts w:ascii="Tahoma" w:hAnsi="Tahoma" w:cs="Tahoma"/>
          <w:sz w:val="22"/>
          <w:szCs w:val="22"/>
        </w:rPr>
        <w:lastRenderedPageBreak/>
        <w:t xml:space="preserve">and acceptance of the solutions are critical; it can also generate solutions that may be more durable in the long term. </w:t>
      </w:r>
    </w:p>
    <w:p w14:paraId="53B04C28" w14:textId="75C05647" w:rsidR="00547489" w:rsidRPr="00143B23" w:rsidRDefault="00547489" w:rsidP="755650FE">
      <w:pPr>
        <w:rPr>
          <w:rFonts w:ascii="Tahoma" w:hAnsi="Tahoma" w:cs="Tahoma"/>
          <w:sz w:val="22"/>
          <w:szCs w:val="22"/>
        </w:rPr>
      </w:pPr>
      <w:r w:rsidRPr="00143B23">
        <w:rPr>
          <w:rFonts w:ascii="Tahoma" w:hAnsi="Tahoma" w:cs="Tahoma"/>
          <w:sz w:val="22"/>
          <w:szCs w:val="22"/>
        </w:rPr>
        <w:t>Compromising – moderate assertiveness, moderate cooperativeness.</w:t>
      </w:r>
    </w:p>
    <w:p w14:paraId="13AA97BB" w14:textId="1B636ED0" w:rsidR="00547489" w:rsidRPr="00143B23" w:rsidRDefault="00547489" w:rsidP="755650FE">
      <w:pPr>
        <w:rPr>
          <w:rFonts w:ascii="Tahoma" w:hAnsi="Tahoma" w:cs="Tahoma"/>
          <w:sz w:val="22"/>
          <w:szCs w:val="22"/>
        </w:rPr>
      </w:pPr>
      <w:r w:rsidRPr="00143B23">
        <w:rPr>
          <w:rFonts w:ascii="Tahoma" w:hAnsi="Tahoma" w:cs="Tahoma"/>
          <w:sz w:val="22"/>
          <w:szCs w:val="22"/>
        </w:rPr>
        <w:t xml:space="preserve">This mode is the intermediate approach in both assertiveness and cooperativeness. This involves negotiating the situation to a degree, coming to a mutually acceptable solution that may be of some form of satisfaction to both parties. The use of compromising may be useful when the goals of both individuals are valued to be moderately important, however can be very detrimental if applied in </w:t>
      </w:r>
      <w:r w:rsidR="00D63D52" w:rsidRPr="00143B23">
        <w:rPr>
          <w:rFonts w:ascii="Tahoma" w:hAnsi="Tahoma" w:cs="Tahoma"/>
          <w:sz w:val="22"/>
          <w:szCs w:val="22"/>
        </w:rPr>
        <w:t>more assertive approach or situation. Compromising is best applied when a quick, middle-ground solution is required for implementation that can be considered fair to all parties involved.</w:t>
      </w:r>
    </w:p>
    <w:p w14:paraId="795F86CB" w14:textId="6DBF4986" w:rsidR="00D63D52" w:rsidRPr="00143B23" w:rsidRDefault="00D63D52" w:rsidP="755650FE">
      <w:pPr>
        <w:rPr>
          <w:rFonts w:ascii="Tahoma" w:hAnsi="Tahoma" w:cs="Tahoma"/>
          <w:sz w:val="22"/>
          <w:szCs w:val="22"/>
        </w:rPr>
      </w:pPr>
      <w:r w:rsidRPr="00143B23">
        <w:rPr>
          <w:rFonts w:ascii="Tahoma" w:hAnsi="Tahoma" w:cs="Tahoma"/>
          <w:sz w:val="22"/>
          <w:szCs w:val="22"/>
        </w:rPr>
        <w:t>Avoiding – low assertiveness, low cooperativeness.</w:t>
      </w:r>
    </w:p>
    <w:p w14:paraId="3A79C243" w14:textId="4A485670" w:rsidR="00D63D52" w:rsidRPr="00143B23" w:rsidRDefault="00D63D52" w:rsidP="755650FE">
      <w:pPr>
        <w:rPr>
          <w:rFonts w:ascii="Tahoma" w:hAnsi="Tahoma" w:cs="Tahoma"/>
          <w:sz w:val="22"/>
          <w:szCs w:val="22"/>
        </w:rPr>
      </w:pPr>
      <w:r w:rsidRPr="00143B23">
        <w:rPr>
          <w:rFonts w:ascii="Tahoma" w:hAnsi="Tahoma" w:cs="Tahoma"/>
          <w:sz w:val="22"/>
          <w:szCs w:val="22"/>
        </w:rPr>
        <w:t>This mode would consist of dismissing the conflict as a whole or postponing the need of actions or implementing a resolution to the situation present. This mode is seen to be applied when the conflict is seen to be considered trivial, or when the potential damage of confronting the conflict outweighs the benefits of its resolution. This approach is more commonly used by leaders that may lack the confidence to use a more assertive approach.</w:t>
      </w:r>
    </w:p>
    <w:p w14:paraId="419331B0" w14:textId="2A0EF334" w:rsidR="00D63D52" w:rsidRPr="00143B23" w:rsidRDefault="00D63D52" w:rsidP="755650FE">
      <w:pPr>
        <w:rPr>
          <w:rFonts w:ascii="Tahoma" w:hAnsi="Tahoma" w:cs="Tahoma"/>
          <w:sz w:val="22"/>
          <w:szCs w:val="22"/>
        </w:rPr>
      </w:pPr>
      <w:r w:rsidRPr="00143B23">
        <w:rPr>
          <w:rFonts w:ascii="Tahoma" w:hAnsi="Tahoma" w:cs="Tahoma"/>
          <w:sz w:val="22"/>
          <w:szCs w:val="22"/>
        </w:rPr>
        <w:t>Accommodating – low assertiveness, high cooperativeness.</w:t>
      </w:r>
    </w:p>
    <w:p w14:paraId="5DEAB931" w14:textId="514C826E" w:rsidR="00D63D52" w:rsidRPr="00143B23" w:rsidRDefault="00D63D52" w:rsidP="755650FE">
      <w:pPr>
        <w:rPr>
          <w:rFonts w:ascii="Tahoma" w:hAnsi="Tahoma" w:cs="Tahoma"/>
          <w:sz w:val="22"/>
          <w:szCs w:val="22"/>
        </w:rPr>
      </w:pPr>
      <w:r w:rsidRPr="00143B23">
        <w:rPr>
          <w:rFonts w:ascii="Tahoma" w:hAnsi="Tahoma" w:cs="Tahoma"/>
          <w:sz w:val="22"/>
          <w:szCs w:val="22"/>
        </w:rPr>
        <w:t xml:space="preserve">This mode occurs when one party completely ignores their own individual concerns in a hope to be able to satisfy the concerns of the other person; can be considered a form of self-sacrifice. This mode may be used when an attempt is made to maintain the civilisation within a workplace and avoid an uproar or disruption. It can also be applied when one party is able to acknowledge that the other side may </w:t>
      </w:r>
      <w:r w:rsidR="008A3379" w:rsidRPr="00143B23">
        <w:rPr>
          <w:rFonts w:ascii="Tahoma" w:hAnsi="Tahoma" w:cs="Tahoma"/>
          <w:sz w:val="22"/>
          <w:szCs w:val="22"/>
        </w:rPr>
        <w:t>deserve</w:t>
      </w:r>
      <w:r w:rsidRPr="00143B23">
        <w:rPr>
          <w:rFonts w:ascii="Tahoma" w:hAnsi="Tahoma" w:cs="Tahoma"/>
          <w:sz w:val="22"/>
          <w:szCs w:val="22"/>
        </w:rPr>
        <w:t xml:space="preserve"> to prevail. </w:t>
      </w:r>
    </w:p>
    <w:p w14:paraId="737A81B1" w14:textId="430D3324" w:rsidR="009C5D14" w:rsidRPr="00143B23" w:rsidRDefault="009C5D14" w:rsidP="00DE22A2">
      <w:pPr>
        <w:pStyle w:val="Heading2"/>
      </w:pPr>
      <w:bookmarkStart w:id="13" w:name="_Toc192900210"/>
      <w:r w:rsidRPr="00143B23">
        <w:t>My values:</w:t>
      </w:r>
      <w:bookmarkEnd w:id="13"/>
    </w:p>
    <w:p w14:paraId="1705BA2D" w14:textId="3D56C740" w:rsidR="009C5D14" w:rsidRPr="00143B23" w:rsidRDefault="009C5D14" w:rsidP="755650FE">
      <w:pPr>
        <w:rPr>
          <w:rFonts w:ascii="Tahoma" w:hAnsi="Tahoma" w:cs="Tahoma"/>
          <w:sz w:val="22"/>
          <w:szCs w:val="22"/>
        </w:rPr>
      </w:pPr>
      <w:r w:rsidRPr="00143B23">
        <w:rPr>
          <w:rFonts w:ascii="Tahoma" w:hAnsi="Tahoma" w:cs="Tahoma"/>
          <w:sz w:val="22"/>
          <w:szCs w:val="22"/>
        </w:rPr>
        <w:t>I value qualities such as respect, good communication and honesty within the workplace. I also highly value good listeners and upholding a good relationship between management and my team. By having this form of relationship with my co-workers, it reflects in my performance and allows me to work a lot more comfortably as I can take more pride in the work that I carry out. I also value fairness within the workplace. I believe we should all be offered and given the same opportunities, and no one should be disregarded from taking such opportunities without reason. I value being liked and appreciated by those around me; the fear of being disliked can make me feel very anxious and tends to make me overthink scenarios repeatedly.</w:t>
      </w:r>
    </w:p>
    <w:p w14:paraId="2E5C02FC" w14:textId="04F90960" w:rsidR="009C5D14" w:rsidRPr="00143B23" w:rsidRDefault="000B0831" w:rsidP="00DE22A2">
      <w:pPr>
        <w:pStyle w:val="Heading2"/>
      </w:pPr>
      <w:bookmarkStart w:id="14" w:name="_Toc192900211"/>
      <w:r w:rsidRPr="00143B23">
        <w:t>My beliefs:</w:t>
      </w:r>
      <w:bookmarkEnd w:id="14"/>
    </w:p>
    <w:p w14:paraId="00E950DB" w14:textId="77777777" w:rsidR="000B0831" w:rsidRPr="00143B23" w:rsidRDefault="000B0831" w:rsidP="755650FE">
      <w:pPr>
        <w:rPr>
          <w:rFonts w:ascii="Tahoma" w:hAnsi="Tahoma" w:cs="Tahoma"/>
          <w:sz w:val="22"/>
          <w:szCs w:val="22"/>
        </w:rPr>
      </w:pPr>
      <w:r w:rsidRPr="00143B23">
        <w:rPr>
          <w:rFonts w:ascii="Tahoma" w:hAnsi="Tahoma" w:cs="Tahoma"/>
          <w:sz w:val="22"/>
          <w:szCs w:val="22"/>
        </w:rPr>
        <w:t xml:space="preserve">I believe that by maintaining a good relationship with management and colleagues within a workplace, this reflects in the workplace environment and can improve workplace efficiency. Employees upkeeping better relations with each other can result in a feeling of excitement when coming into work for a shift as they would be in the presence of their colleagues. This can </w:t>
      </w:r>
      <w:r w:rsidRPr="00143B23">
        <w:rPr>
          <w:rFonts w:ascii="Tahoma" w:hAnsi="Tahoma" w:cs="Tahoma"/>
          <w:sz w:val="22"/>
          <w:szCs w:val="22"/>
        </w:rPr>
        <w:lastRenderedPageBreak/>
        <w:t xml:space="preserve">lead to more pleasant workplace experiences which in hand will reflect in their workplace performance. </w:t>
      </w:r>
    </w:p>
    <w:p w14:paraId="73F7D6A4" w14:textId="47F723DC" w:rsidR="000B0831" w:rsidRPr="00143B23" w:rsidRDefault="000B0831" w:rsidP="755650FE">
      <w:pPr>
        <w:rPr>
          <w:rFonts w:ascii="Tahoma" w:hAnsi="Tahoma" w:cs="Tahoma"/>
          <w:sz w:val="22"/>
          <w:szCs w:val="22"/>
        </w:rPr>
      </w:pPr>
      <w:r w:rsidRPr="00143B23">
        <w:rPr>
          <w:rFonts w:ascii="Tahoma" w:hAnsi="Tahoma" w:cs="Tahoma"/>
          <w:sz w:val="22"/>
          <w:szCs w:val="22"/>
        </w:rPr>
        <w:t>Having a good relationship with your colleagues can also boost productivity. When co-colleagues can build a connection with each other, this can further lead to them wanting to be actively participating in the company’s growth. (McFarlin, 2019)</w:t>
      </w:r>
    </w:p>
    <w:p w14:paraId="59F01B6F" w14:textId="71E7116D" w:rsidR="000B0831" w:rsidRPr="00143B23" w:rsidRDefault="000B0831" w:rsidP="755650FE">
      <w:pPr>
        <w:rPr>
          <w:rFonts w:ascii="Tahoma" w:hAnsi="Tahoma" w:cs="Tahoma"/>
          <w:sz w:val="22"/>
          <w:szCs w:val="22"/>
        </w:rPr>
      </w:pPr>
      <w:r w:rsidRPr="00143B23">
        <w:rPr>
          <w:rFonts w:ascii="Tahoma" w:hAnsi="Tahoma" w:cs="Tahoma"/>
          <w:sz w:val="22"/>
          <w:szCs w:val="22"/>
        </w:rPr>
        <w:t>When one is shown respect within a workplace, this will positively impact the standard of their work. A form of respect can be applied by encouraging involvement from other members of the team. Regardless of whether someone has the same opinion as you, by allowing that person to share their opinion or value confidently in a respective manner can build stronger relationships as they feel more valued in your presence.</w:t>
      </w:r>
    </w:p>
    <w:p w14:paraId="72AB69FB" w14:textId="519DFB5A" w:rsidR="000B0831" w:rsidRPr="00143B23" w:rsidRDefault="00527473" w:rsidP="755650FE">
      <w:pPr>
        <w:rPr>
          <w:rFonts w:ascii="Tahoma" w:hAnsi="Tahoma" w:cs="Tahoma"/>
          <w:sz w:val="22"/>
          <w:szCs w:val="22"/>
        </w:rPr>
      </w:pPr>
      <w:r w:rsidRPr="00143B23">
        <w:rPr>
          <w:rFonts w:ascii="Tahoma" w:hAnsi="Tahoma" w:cs="Tahoma"/>
          <w:sz w:val="22"/>
          <w:szCs w:val="22"/>
        </w:rPr>
        <w:t xml:space="preserve">I believe good and effective communication is essential within the workplace. By applying effective communication, this can improve a team’s work ethics and result in tasks being achieved in a satisfactory manner. </w:t>
      </w:r>
      <w:r w:rsidRPr="00143B23">
        <w:rPr>
          <w:rFonts w:ascii="Tahoma" w:hAnsi="Tahoma" w:cs="Tahoma"/>
          <w:sz w:val="22"/>
          <w:szCs w:val="22"/>
        </w:rPr>
        <w:t>According to US firm Gartner, 70% of errors made by companies are because of poor communication.</w:t>
      </w:r>
      <w:r w:rsidRPr="00143B23">
        <w:rPr>
          <w:rFonts w:ascii="Tahoma" w:hAnsi="Tahoma" w:cs="Tahoma"/>
          <w:sz w:val="22"/>
          <w:szCs w:val="22"/>
        </w:rPr>
        <w:t xml:space="preserve"> This statistic alone emphasizes the importance of effective communication within the workplace. (Zambas, 2019)</w:t>
      </w:r>
    </w:p>
    <w:p w14:paraId="52507E62" w14:textId="3EE903AD" w:rsidR="00527473" w:rsidRPr="00143B23" w:rsidRDefault="00527473" w:rsidP="00DE22A2">
      <w:pPr>
        <w:pStyle w:val="Heading2"/>
      </w:pPr>
      <w:bookmarkStart w:id="15" w:name="_Toc192900212"/>
      <w:r w:rsidRPr="00143B23">
        <w:t>My Attitudes:</w:t>
      </w:r>
      <w:bookmarkEnd w:id="15"/>
    </w:p>
    <w:p w14:paraId="1F7A538E" w14:textId="384EFD39" w:rsidR="006B7822" w:rsidRPr="00143B23" w:rsidRDefault="00527473" w:rsidP="755650FE">
      <w:pPr>
        <w:rPr>
          <w:rFonts w:ascii="Tahoma" w:hAnsi="Tahoma" w:cs="Tahoma"/>
          <w:sz w:val="22"/>
          <w:szCs w:val="22"/>
        </w:rPr>
      </w:pPr>
      <w:r w:rsidRPr="00143B23">
        <w:rPr>
          <w:rFonts w:ascii="Tahoma" w:hAnsi="Tahoma" w:cs="Tahoma"/>
          <w:sz w:val="22"/>
          <w:szCs w:val="22"/>
        </w:rPr>
        <w:t>I think it is important to behave the way you wish to be treated. In my workplace, I ensure that I treat my colleagues and clients with respect, effective communication and empathy. By doing this, they can acknowledge my values and can treat me in the same manner. I treat all colleagues and customers with respect, regardless of whether they hold views that may be different to my own.</w:t>
      </w:r>
      <w:r w:rsidR="006B7822" w:rsidRPr="00143B23">
        <w:rPr>
          <w:rFonts w:ascii="Tahoma" w:hAnsi="Tahoma" w:cs="Tahoma"/>
          <w:sz w:val="22"/>
          <w:szCs w:val="22"/>
        </w:rPr>
        <w:t xml:space="preserve"> I consider myself empathetic as I try to resonate with different people around me. When you take a notice in someone’s role and activities, I believe it makes them feel a sense of importance and respect. By being able to gain a better understanding of the difficulty of my colleague’s job, it automatically increases my respect for them as I can recognise how much of an asset they are to the productivity of the business.</w:t>
      </w:r>
    </w:p>
    <w:p w14:paraId="7A820E32" w14:textId="2CF8D67C" w:rsidR="006B7822" w:rsidRPr="00143B23" w:rsidRDefault="006B7822" w:rsidP="755650FE">
      <w:pPr>
        <w:rPr>
          <w:rFonts w:ascii="Tahoma" w:hAnsi="Tahoma" w:cs="Tahoma"/>
          <w:sz w:val="22"/>
          <w:szCs w:val="22"/>
        </w:rPr>
      </w:pPr>
      <w:r w:rsidRPr="00143B23">
        <w:rPr>
          <w:rFonts w:ascii="Tahoma" w:hAnsi="Tahoma" w:cs="Tahoma"/>
          <w:sz w:val="22"/>
          <w:szCs w:val="22"/>
        </w:rPr>
        <w:t>Treating those around you the way you wish to be treated can be considered as ‘the golden rule’. If you are to expect respect, compassion, and honesty from someone, it is only right if you are to offer these qualities first</w:t>
      </w:r>
      <w:r w:rsidRPr="00143B23">
        <w:rPr>
          <w:rFonts w:ascii="Tahoma" w:hAnsi="Tahoma" w:cs="Tahoma"/>
          <w:sz w:val="22"/>
          <w:szCs w:val="22"/>
        </w:rPr>
        <w:t>. Being respectful, understanding, and friendly make</w:t>
      </w:r>
      <w:r w:rsidRPr="00143B23">
        <w:rPr>
          <w:rFonts w:ascii="Tahoma" w:hAnsi="Tahoma" w:cs="Tahoma"/>
          <w:sz w:val="22"/>
          <w:szCs w:val="22"/>
        </w:rPr>
        <w:t>s</w:t>
      </w:r>
      <w:r w:rsidRPr="00143B23">
        <w:rPr>
          <w:rFonts w:ascii="Tahoma" w:hAnsi="Tahoma" w:cs="Tahoma"/>
          <w:sz w:val="22"/>
          <w:szCs w:val="22"/>
        </w:rPr>
        <w:t xml:space="preserve"> other people act the same way towards you</w:t>
      </w:r>
      <w:r w:rsidR="00DC339C">
        <w:rPr>
          <w:rFonts w:ascii="Tahoma" w:hAnsi="Tahoma" w:cs="Tahoma"/>
          <w:sz w:val="22"/>
          <w:szCs w:val="22"/>
        </w:rPr>
        <w:t>.</w:t>
      </w:r>
      <w:r w:rsidRPr="00143B23">
        <w:rPr>
          <w:rFonts w:ascii="Tahoma" w:hAnsi="Tahoma" w:cs="Tahoma"/>
          <w:sz w:val="22"/>
          <w:szCs w:val="22"/>
        </w:rPr>
        <w:t xml:space="preserve"> (Harvey, 2016)</w:t>
      </w:r>
    </w:p>
    <w:p w14:paraId="6C888946" w14:textId="3AC2CD41" w:rsidR="006B7822" w:rsidRPr="00143B23" w:rsidRDefault="006B7822" w:rsidP="00DE22A2">
      <w:pPr>
        <w:pStyle w:val="Heading1"/>
      </w:pPr>
      <w:bookmarkStart w:id="16" w:name="_Toc192900213"/>
      <w:r w:rsidRPr="00143B23">
        <w:t>Apply critical thinking frameworks to a workplace scenario</w:t>
      </w:r>
      <w:bookmarkEnd w:id="16"/>
    </w:p>
    <w:p w14:paraId="1B1DA358" w14:textId="5E2FDE0F" w:rsidR="006B7822" w:rsidRPr="00143B23" w:rsidRDefault="00203197" w:rsidP="755650FE">
      <w:pPr>
        <w:rPr>
          <w:rFonts w:ascii="Tahoma" w:hAnsi="Tahoma" w:cs="Tahoma"/>
          <w:sz w:val="22"/>
          <w:szCs w:val="22"/>
        </w:rPr>
      </w:pPr>
      <w:r w:rsidRPr="00143B23">
        <w:rPr>
          <w:rFonts w:ascii="Tahoma" w:hAnsi="Tahoma" w:cs="Tahoma"/>
          <w:sz w:val="22"/>
          <w:szCs w:val="22"/>
        </w:rPr>
        <w:t>To be able to apply critical thinking frameworks in a workplace scenario, it is important that you identify the problem, gather information, analyse the information objectively, be able to consider different viewpoints or perspectives, and ultimately propose and evaluate solutions.</w:t>
      </w:r>
    </w:p>
    <w:p w14:paraId="1E62E20F" w14:textId="2911D209" w:rsidR="00203197" w:rsidRPr="00143B23" w:rsidRDefault="00203197" w:rsidP="755650FE">
      <w:pPr>
        <w:rPr>
          <w:rFonts w:ascii="Tahoma" w:hAnsi="Tahoma" w:cs="Tahoma"/>
          <w:sz w:val="22"/>
          <w:szCs w:val="22"/>
        </w:rPr>
      </w:pPr>
      <w:r w:rsidRPr="00143B23">
        <w:rPr>
          <w:rFonts w:ascii="Tahoma" w:hAnsi="Tahoma" w:cs="Tahoma"/>
          <w:sz w:val="22"/>
          <w:szCs w:val="22"/>
        </w:rPr>
        <w:t>Recently in my workplace, there has been a great decrease in employee productivity. The management team have raised their concerns and wish to address the issue before it results in job redundancies and a requirement for job recruitment processing to commence.</w:t>
      </w:r>
    </w:p>
    <w:p w14:paraId="1CE52E9A" w14:textId="77C35ECA" w:rsidR="00203197" w:rsidRPr="00143B23" w:rsidRDefault="00203197" w:rsidP="00203197">
      <w:pPr>
        <w:pStyle w:val="ListParagraph"/>
        <w:numPr>
          <w:ilvl w:val="0"/>
          <w:numId w:val="2"/>
        </w:numPr>
        <w:rPr>
          <w:rFonts w:ascii="Tahoma" w:hAnsi="Tahoma" w:cs="Tahoma"/>
        </w:rPr>
      </w:pPr>
      <w:r w:rsidRPr="00143B23">
        <w:rPr>
          <w:rFonts w:ascii="Tahoma" w:hAnsi="Tahoma" w:cs="Tahoma"/>
        </w:rPr>
        <w:lastRenderedPageBreak/>
        <w:t>Identify the problem –</w:t>
      </w:r>
    </w:p>
    <w:p w14:paraId="3099D115" w14:textId="6F1170C0" w:rsidR="00203197" w:rsidRPr="00143B23" w:rsidRDefault="00203197" w:rsidP="00203197">
      <w:pPr>
        <w:pStyle w:val="ListParagraph"/>
        <w:rPr>
          <w:rFonts w:ascii="Tahoma" w:hAnsi="Tahoma" w:cs="Tahoma"/>
        </w:rPr>
      </w:pPr>
      <w:r w:rsidRPr="00143B23">
        <w:rPr>
          <w:rFonts w:ascii="Tahoma" w:hAnsi="Tahoma" w:cs="Tahoma"/>
        </w:rPr>
        <w:t>It is essential the first thing management are to do is identify the problem at hand. In this case, it is the prolonged decrease in productivity within the business. Once the problem has been identified, it is important that they look further into the problem to assess its concerns.</w:t>
      </w:r>
    </w:p>
    <w:p w14:paraId="555522E0" w14:textId="56C8F752" w:rsidR="00203197" w:rsidRPr="00143B23" w:rsidRDefault="00203197" w:rsidP="00203197">
      <w:pPr>
        <w:pStyle w:val="ListParagraph"/>
        <w:numPr>
          <w:ilvl w:val="0"/>
          <w:numId w:val="2"/>
        </w:numPr>
        <w:rPr>
          <w:rFonts w:ascii="Tahoma" w:hAnsi="Tahoma" w:cs="Tahoma"/>
        </w:rPr>
      </w:pPr>
      <w:r w:rsidRPr="00143B23">
        <w:rPr>
          <w:rFonts w:ascii="Tahoma" w:hAnsi="Tahoma" w:cs="Tahoma"/>
        </w:rPr>
        <w:t>Gather information –</w:t>
      </w:r>
    </w:p>
    <w:p w14:paraId="4CF3CAF0" w14:textId="0178FCD4" w:rsidR="00203197" w:rsidRPr="00143B23" w:rsidRDefault="00203197" w:rsidP="00203197">
      <w:pPr>
        <w:pStyle w:val="ListParagraph"/>
        <w:rPr>
          <w:rFonts w:ascii="Tahoma" w:hAnsi="Tahoma" w:cs="Tahoma"/>
        </w:rPr>
      </w:pPr>
      <w:r w:rsidRPr="00143B23">
        <w:rPr>
          <w:rFonts w:ascii="Tahoma" w:hAnsi="Tahoma" w:cs="Tahoma"/>
        </w:rPr>
        <w:t xml:space="preserve">Data must be collated which could </w:t>
      </w:r>
      <w:r w:rsidR="00F706EC" w:rsidRPr="00143B23">
        <w:rPr>
          <w:rFonts w:ascii="Tahoma" w:hAnsi="Tahoma" w:cs="Tahoma"/>
        </w:rPr>
        <w:t>identify the drop in productivity levels. This could range from data collections such as employee feedback. By being open to listen and address employee concerns, management are able to better assess what has been occurring by speaking directly with those that are inflicted by the issue present. The management can also review performance metrics to analyse areas that may be doing better than others. This could then lead to conducting reviews on whether it could be departmental related, lack of resources or knowledge causing strain to those that are involved. There could be changes in the work environment that may have occurred which led to the decrease in productivity. By being able to gather information from all aspects, they are able to better assess their weaknesses rather than trial and erroring each weakness till they locate a resolution.</w:t>
      </w:r>
    </w:p>
    <w:p w14:paraId="5F272480" w14:textId="241C3BEB" w:rsidR="00F706EC" w:rsidRPr="00143B23" w:rsidRDefault="00F706EC" w:rsidP="00F706EC">
      <w:pPr>
        <w:pStyle w:val="ListParagraph"/>
        <w:numPr>
          <w:ilvl w:val="0"/>
          <w:numId w:val="2"/>
        </w:numPr>
        <w:rPr>
          <w:rFonts w:ascii="Tahoma" w:hAnsi="Tahoma" w:cs="Tahoma"/>
        </w:rPr>
      </w:pPr>
      <w:r w:rsidRPr="00143B23">
        <w:rPr>
          <w:rFonts w:ascii="Tahoma" w:hAnsi="Tahoma" w:cs="Tahoma"/>
        </w:rPr>
        <w:t>Analyse the information –</w:t>
      </w:r>
    </w:p>
    <w:p w14:paraId="06467C4C" w14:textId="5A8A8622" w:rsidR="00EB7DBC" w:rsidRPr="00143B23" w:rsidRDefault="00F706EC" w:rsidP="00EB7DBC">
      <w:pPr>
        <w:pStyle w:val="ListParagraph"/>
        <w:rPr>
          <w:rFonts w:ascii="Tahoma" w:hAnsi="Tahoma" w:cs="Tahoma"/>
        </w:rPr>
      </w:pPr>
      <w:r w:rsidRPr="00143B23">
        <w:rPr>
          <w:rFonts w:ascii="Tahoma" w:hAnsi="Tahoma" w:cs="Tahoma"/>
        </w:rPr>
        <w:t>Once the data has been collated, are there any trends or clear weak points that can be seen within the workplace causing the sudden decrease in productivity. The management must clearly be able to devise each remedial option going forward but only once the data has been picked through consistently.</w:t>
      </w:r>
      <w:r w:rsidR="00EB7DBC" w:rsidRPr="00143B23">
        <w:rPr>
          <w:rFonts w:ascii="Tahoma" w:hAnsi="Tahoma" w:cs="Tahoma"/>
        </w:rPr>
        <w:t xml:space="preserve"> At this point, they are able to locate the potential cause of decreased productivity. This stage is vital to consider from various aspects as it will allow you to gain a thorough understanding through proven statistics of what may be the cause of issue at hand.</w:t>
      </w:r>
    </w:p>
    <w:p w14:paraId="5EBD773B" w14:textId="13C399FA" w:rsidR="00EB7DBC" w:rsidRPr="00143B23" w:rsidRDefault="00EB7DBC" w:rsidP="00EB7DBC">
      <w:pPr>
        <w:pStyle w:val="ListParagraph"/>
        <w:numPr>
          <w:ilvl w:val="0"/>
          <w:numId w:val="2"/>
        </w:numPr>
        <w:rPr>
          <w:rFonts w:ascii="Tahoma" w:hAnsi="Tahoma" w:cs="Tahoma"/>
        </w:rPr>
      </w:pPr>
      <w:r w:rsidRPr="00143B23">
        <w:rPr>
          <w:rFonts w:ascii="Tahoma" w:hAnsi="Tahoma" w:cs="Tahoma"/>
        </w:rPr>
        <w:t xml:space="preserve">Identify assumptions – </w:t>
      </w:r>
    </w:p>
    <w:p w14:paraId="22E836AD" w14:textId="77C97860" w:rsidR="00EB7DBC" w:rsidRPr="00143B23" w:rsidRDefault="00EB7DBC" w:rsidP="00EB7DBC">
      <w:pPr>
        <w:pStyle w:val="ListParagraph"/>
        <w:rPr>
          <w:rFonts w:ascii="Tahoma" w:hAnsi="Tahoma" w:cs="Tahoma"/>
        </w:rPr>
      </w:pPr>
      <w:r w:rsidRPr="00143B23">
        <w:rPr>
          <w:rFonts w:ascii="Tahoma" w:hAnsi="Tahoma" w:cs="Tahoma"/>
        </w:rPr>
        <w:t xml:space="preserve">This is the stage where it is crucial to recognise any assumptions that are being made. For example, the management may assume that employees are not working hard enough without actually considering other detrimental factors such as a possible burnout or lack of resources within the workplace. These two are great factors to consider as it is evident that some businesses refuse to advance with their resource allocation in an attempt to improve their cost efficiency. </w:t>
      </w:r>
      <w:r w:rsidRPr="00143B23">
        <w:rPr>
          <w:rFonts w:ascii="Tahoma" w:hAnsi="Tahoma" w:cs="Tahoma"/>
        </w:rPr>
        <w:t xml:space="preserve">Research </w:t>
      </w:r>
      <w:r w:rsidRPr="00143B23">
        <w:rPr>
          <w:rFonts w:ascii="Tahoma" w:hAnsi="Tahoma" w:cs="Tahoma"/>
        </w:rPr>
        <w:t>shows</w:t>
      </w:r>
      <w:r w:rsidRPr="00143B23">
        <w:rPr>
          <w:rFonts w:ascii="Tahoma" w:hAnsi="Tahoma" w:cs="Tahoma"/>
        </w:rPr>
        <w:t xml:space="preserve"> that companies with engaged employees outperform those without by up to 202%</w:t>
      </w:r>
      <w:r w:rsidRPr="00143B23">
        <w:rPr>
          <w:rFonts w:ascii="Tahoma" w:hAnsi="Tahoma" w:cs="Tahoma"/>
        </w:rPr>
        <w:t xml:space="preserve"> (</w:t>
      </w:r>
      <w:r w:rsidR="00DC339C">
        <w:rPr>
          <w:rFonts w:ascii="Tahoma" w:hAnsi="Tahoma" w:cs="Tahoma"/>
        </w:rPr>
        <w:t>Mills</w:t>
      </w:r>
      <w:r w:rsidRPr="00143B23">
        <w:rPr>
          <w:rFonts w:ascii="Tahoma" w:hAnsi="Tahoma" w:cs="Tahoma"/>
        </w:rPr>
        <w:t>, 2020) Employee engagement can benefit businesses through an increase in staff retention, productivity, and customer satisfaction. However, these factors are easily overlooked by businesses who may fear an increase in costs due to applying the required resources for their employees.</w:t>
      </w:r>
    </w:p>
    <w:p w14:paraId="3984BACB" w14:textId="72222EBE" w:rsidR="00EB7DBC" w:rsidRPr="00143B23" w:rsidRDefault="00EB7DBC" w:rsidP="00EB7DBC">
      <w:pPr>
        <w:pStyle w:val="ListParagraph"/>
        <w:numPr>
          <w:ilvl w:val="0"/>
          <w:numId w:val="2"/>
        </w:numPr>
        <w:rPr>
          <w:rFonts w:ascii="Tahoma" w:hAnsi="Tahoma" w:cs="Tahoma"/>
        </w:rPr>
      </w:pPr>
      <w:r w:rsidRPr="00143B23">
        <w:rPr>
          <w:rFonts w:ascii="Tahoma" w:hAnsi="Tahoma" w:cs="Tahoma"/>
        </w:rPr>
        <w:t>Consider alternatives –</w:t>
      </w:r>
    </w:p>
    <w:p w14:paraId="420A4E9E" w14:textId="03B18997" w:rsidR="00A66937" w:rsidRPr="00143B23" w:rsidRDefault="00EB7DBC" w:rsidP="00A66937">
      <w:pPr>
        <w:pStyle w:val="ListParagraph"/>
        <w:rPr>
          <w:rFonts w:ascii="Tahoma" w:hAnsi="Tahoma" w:cs="Tahoma"/>
        </w:rPr>
      </w:pPr>
      <w:r w:rsidRPr="00143B23">
        <w:rPr>
          <w:rFonts w:ascii="Tahoma" w:hAnsi="Tahoma" w:cs="Tahoma"/>
        </w:rPr>
        <w:t xml:space="preserve">It is important to explore different solutions to address the productivity issue at hand when attempting to critically assess the situation. This could include offering staff flexible working hours, by doing this the business does not risk the loss of an employee and may be better suitable to fit their staff’s personal life at home. A business may also look to provide additional training. This would be useful as it shows an interest from the </w:t>
      </w:r>
      <w:r w:rsidR="00A66937" w:rsidRPr="00143B23">
        <w:rPr>
          <w:rFonts w:ascii="Tahoma" w:hAnsi="Tahoma" w:cs="Tahoma"/>
        </w:rPr>
        <w:t>employer’s</w:t>
      </w:r>
      <w:r w:rsidRPr="00143B23">
        <w:rPr>
          <w:rFonts w:ascii="Tahoma" w:hAnsi="Tahoma" w:cs="Tahoma"/>
        </w:rPr>
        <w:t xml:space="preserve"> perspective that they are committed and invested in their </w:t>
      </w:r>
      <w:r w:rsidR="00A66937" w:rsidRPr="00143B23">
        <w:rPr>
          <w:rFonts w:ascii="Tahoma" w:hAnsi="Tahoma" w:cs="Tahoma"/>
        </w:rPr>
        <w:t>employee’s</w:t>
      </w:r>
      <w:r w:rsidRPr="00143B23">
        <w:rPr>
          <w:rFonts w:ascii="Tahoma" w:hAnsi="Tahoma" w:cs="Tahoma"/>
        </w:rPr>
        <w:t xml:space="preserve"> </w:t>
      </w:r>
      <w:r w:rsidR="00A66937" w:rsidRPr="00143B23">
        <w:rPr>
          <w:rFonts w:ascii="Tahoma" w:hAnsi="Tahoma" w:cs="Tahoma"/>
        </w:rPr>
        <w:t xml:space="preserve">growth. Another factor to consider could be to improve workplace conditions. A study </w:t>
      </w:r>
      <w:r w:rsidR="00A66937" w:rsidRPr="00143B23">
        <w:rPr>
          <w:rFonts w:ascii="Tahoma" w:hAnsi="Tahoma" w:cs="Tahoma"/>
        </w:rPr>
        <w:lastRenderedPageBreak/>
        <w:t>was carried out in a business regarding this factor and the results had indicated that a positive work environment had the power to improve employee performance and productivity</w:t>
      </w:r>
      <w:r w:rsidR="00DC339C">
        <w:rPr>
          <w:rFonts w:ascii="Tahoma" w:hAnsi="Tahoma" w:cs="Tahoma"/>
        </w:rPr>
        <w:t>.</w:t>
      </w:r>
      <w:r w:rsidR="00A66937" w:rsidRPr="00143B23">
        <w:rPr>
          <w:rFonts w:ascii="Tahoma" w:hAnsi="Tahoma" w:cs="Tahoma"/>
        </w:rPr>
        <w:t xml:space="preserve"> (</w:t>
      </w:r>
      <w:r w:rsidR="00DC339C">
        <w:rPr>
          <w:rFonts w:ascii="Tahoma" w:hAnsi="Tahoma" w:cs="Tahoma"/>
        </w:rPr>
        <w:t>PMC</w:t>
      </w:r>
      <w:r w:rsidR="00A66937" w:rsidRPr="00143B23">
        <w:rPr>
          <w:rFonts w:ascii="Tahoma" w:hAnsi="Tahoma" w:cs="Tahoma"/>
        </w:rPr>
        <w:t>, 2022)</w:t>
      </w:r>
    </w:p>
    <w:p w14:paraId="567D4EB4" w14:textId="13A94269" w:rsidR="00A66937" w:rsidRPr="00143B23" w:rsidRDefault="00A66937" w:rsidP="00A66937">
      <w:pPr>
        <w:pStyle w:val="ListParagraph"/>
        <w:numPr>
          <w:ilvl w:val="0"/>
          <w:numId w:val="2"/>
        </w:numPr>
        <w:rPr>
          <w:rFonts w:ascii="Tahoma" w:hAnsi="Tahoma" w:cs="Tahoma"/>
        </w:rPr>
      </w:pPr>
      <w:r w:rsidRPr="00143B23">
        <w:rPr>
          <w:rFonts w:ascii="Tahoma" w:hAnsi="Tahoma" w:cs="Tahoma"/>
        </w:rPr>
        <w:t>Evaluate the options –</w:t>
      </w:r>
    </w:p>
    <w:p w14:paraId="57DC71D1" w14:textId="28FC9694" w:rsidR="00A66937" w:rsidRPr="00143B23" w:rsidRDefault="00A66937" w:rsidP="00A66937">
      <w:pPr>
        <w:pStyle w:val="ListParagraph"/>
        <w:rPr>
          <w:rFonts w:ascii="Tahoma" w:hAnsi="Tahoma" w:cs="Tahoma"/>
        </w:rPr>
      </w:pPr>
      <w:r w:rsidRPr="00143B23">
        <w:rPr>
          <w:rFonts w:ascii="Tahoma" w:hAnsi="Tahoma" w:cs="Tahoma"/>
        </w:rPr>
        <w:t>It is essential to improve the pros and cons of each alternative potential solution that is discovered and discussed. For example, by introducing flexible working hours, this may improve morale for employees within the business however it could cause a negative effect on team collaboration. Different employees within a team would be working at hours different to each other, which in effect will make it harder for the team to complete tasks and projects collectively due to each colleague’s individual availability.</w:t>
      </w:r>
    </w:p>
    <w:p w14:paraId="3B31316A" w14:textId="7E0A230D" w:rsidR="00A66937" w:rsidRPr="00143B23" w:rsidRDefault="00A66937" w:rsidP="00A66937">
      <w:pPr>
        <w:pStyle w:val="ListParagraph"/>
        <w:numPr>
          <w:ilvl w:val="0"/>
          <w:numId w:val="2"/>
        </w:numPr>
        <w:rPr>
          <w:rFonts w:ascii="Tahoma" w:hAnsi="Tahoma" w:cs="Tahoma"/>
        </w:rPr>
      </w:pPr>
      <w:r w:rsidRPr="00143B23">
        <w:rPr>
          <w:rFonts w:ascii="Tahoma" w:hAnsi="Tahoma" w:cs="Tahoma"/>
        </w:rPr>
        <w:t>Make a decision –</w:t>
      </w:r>
    </w:p>
    <w:p w14:paraId="15AB1213" w14:textId="2D2BFF37" w:rsidR="00A66937" w:rsidRPr="00143B23" w:rsidRDefault="00A66937" w:rsidP="00A66937">
      <w:pPr>
        <w:pStyle w:val="ListParagraph"/>
        <w:rPr>
          <w:rFonts w:ascii="Tahoma" w:hAnsi="Tahoma" w:cs="Tahoma"/>
        </w:rPr>
      </w:pPr>
      <w:r w:rsidRPr="00143B23">
        <w:rPr>
          <w:rFonts w:ascii="Tahoma" w:hAnsi="Tahoma" w:cs="Tahoma"/>
        </w:rPr>
        <w:t>Based on the outcome of the evaluation, it is then decided which course of action would be best to improve the employee productivity issue at hand. A company may look to carry out trial periods by introducing flexible working hours while also looking to provide support resources for their employees. This allows the company to gain an understanding of its effectiveness before promoting the ideology across the whole business. It is useful to determine whether the pros and cons of flexible working are effective enough to cause an impact to the productivity within the workplace.</w:t>
      </w:r>
    </w:p>
    <w:p w14:paraId="454D7023" w14:textId="70F7DFD3" w:rsidR="00A66937" w:rsidRPr="00143B23" w:rsidRDefault="00F90F11" w:rsidP="00A66937">
      <w:pPr>
        <w:pStyle w:val="ListParagraph"/>
        <w:numPr>
          <w:ilvl w:val="0"/>
          <w:numId w:val="2"/>
        </w:numPr>
        <w:rPr>
          <w:rFonts w:ascii="Tahoma" w:hAnsi="Tahoma" w:cs="Tahoma"/>
        </w:rPr>
      </w:pPr>
      <w:r w:rsidRPr="00143B23">
        <w:rPr>
          <w:rFonts w:ascii="Tahoma" w:hAnsi="Tahoma" w:cs="Tahoma"/>
        </w:rPr>
        <w:t>Implement the solution –</w:t>
      </w:r>
    </w:p>
    <w:p w14:paraId="0480D250" w14:textId="4FDD44D7" w:rsidR="00F90F11" w:rsidRPr="00143B23" w:rsidRDefault="00F90F11" w:rsidP="00F90F11">
      <w:pPr>
        <w:pStyle w:val="ListParagraph"/>
        <w:rPr>
          <w:rFonts w:ascii="Tahoma" w:hAnsi="Tahoma" w:cs="Tahoma"/>
        </w:rPr>
      </w:pPr>
      <w:r w:rsidRPr="00143B23">
        <w:rPr>
          <w:rFonts w:ascii="Tahoma" w:hAnsi="Tahoma" w:cs="Tahoma"/>
        </w:rPr>
        <w:t>Following the trial period that is chosen (in this case the flexible working solution), a workplace may put the chosen solution into action. At this stage, it is important that this change is communicated with employees and a justification for this implementation is provided. By doing this, employees are aware that the business is acknowledging their weaknesses and also looking to allocate the appropriate solution in order to assist their employees in the workplace. This would be a great relief to employees as they feel the business is able to recognise where improvements can be made that directly benefit their staff.</w:t>
      </w:r>
    </w:p>
    <w:p w14:paraId="7897147A" w14:textId="1DD7F757" w:rsidR="00F90F11" w:rsidRPr="00143B23" w:rsidRDefault="00F90F11" w:rsidP="00F90F11">
      <w:pPr>
        <w:pStyle w:val="ListParagraph"/>
        <w:numPr>
          <w:ilvl w:val="0"/>
          <w:numId w:val="2"/>
        </w:numPr>
        <w:rPr>
          <w:rFonts w:ascii="Tahoma" w:hAnsi="Tahoma" w:cs="Tahoma"/>
        </w:rPr>
      </w:pPr>
      <w:r w:rsidRPr="00143B23">
        <w:rPr>
          <w:rFonts w:ascii="Tahoma" w:hAnsi="Tahoma" w:cs="Tahoma"/>
        </w:rPr>
        <w:t>Review and reflect –</w:t>
      </w:r>
    </w:p>
    <w:p w14:paraId="46AF98A6" w14:textId="3EAF36C4" w:rsidR="00F90F11" w:rsidRPr="00143B23" w:rsidRDefault="00F90F11" w:rsidP="00F90F11">
      <w:pPr>
        <w:pStyle w:val="ListParagraph"/>
        <w:rPr>
          <w:rFonts w:ascii="Tahoma" w:hAnsi="Tahoma" w:cs="Tahoma"/>
        </w:rPr>
      </w:pPr>
      <w:r w:rsidRPr="00143B23">
        <w:rPr>
          <w:rFonts w:ascii="Tahoma" w:hAnsi="Tahoma" w:cs="Tahoma"/>
        </w:rPr>
        <w:t>After a specified period, review the impact of the changes that were made and how they have affected the productivity. A business can gather feedback from their employees and analyse their performance metrics and compare between previous metrics to identify if there has been an improvement. By carrying out these reviews, it enforces satisfaction to employees as they feel their opinions are valued whilst also benefitting management as they are able to understand whether the implementation of flexible working is effective or may need to be reconsidered.</w:t>
      </w:r>
    </w:p>
    <w:p w14:paraId="19C9387E" w14:textId="77777777" w:rsidR="00F90F11" w:rsidRPr="00143B23" w:rsidRDefault="00F90F11" w:rsidP="00F90F11">
      <w:pPr>
        <w:pStyle w:val="ListParagraph"/>
        <w:rPr>
          <w:rFonts w:ascii="Tahoma" w:hAnsi="Tahoma" w:cs="Tahoma"/>
        </w:rPr>
      </w:pPr>
    </w:p>
    <w:p w14:paraId="39FCEDB1" w14:textId="6B646EFD" w:rsidR="00F90F11" w:rsidRPr="00143B23" w:rsidRDefault="00F90F11" w:rsidP="00F90F11">
      <w:pPr>
        <w:pStyle w:val="ListParagraph"/>
        <w:rPr>
          <w:rFonts w:ascii="Tahoma" w:hAnsi="Tahoma" w:cs="Tahoma"/>
        </w:rPr>
      </w:pPr>
      <w:r w:rsidRPr="00143B23">
        <w:rPr>
          <w:rFonts w:ascii="Tahoma" w:hAnsi="Tahoma" w:cs="Tahoma"/>
        </w:rPr>
        <w:t>By following the above critical thinking framework, the management team are able to make informed decisions that will directly address the underlying issues that affect productivity. This is a much better approach rather than just reacting to individual symptoms of decreased productivity which will eventually be too costly to save if ignored for too long. This approach carried out fosters a more thoughtful and effective workplace environment for both management and its employees.</w:t>
      </w:r>
    </w:p>
    <w:p w14:paraId="111AEFCA" w14:textId="77777777" w:rsidR="00F90F11" w:rsidRPr="00143B23" w:rsidRDefault="00F90F11" w:rsidP="00F90F11">
      <w:pPr>
        <w:pStyle w:val="ListParagraph"/>
        <w:rPr>
          <w:rFonts w:ascii="Tahoma" w:hAnsi="Tahoma" w:cs="Tahoma"/>
        </w:rPr>
      </w:pPr>
    </w:p>
    <w:p w14:paraId="70B1326A" w14:textId="77777777" w:rsidR="00DC339C" w:rsidRPr="00DC339C" w:rsidRDefault="00F90F11" w:rsidP="00DE22A2">
      <w:pPr>
        <w:pStyle w:val="Heading1"/>
      </w:pPr>
      <w:bookmarkStart w:id="17" w:name="_Toc192900214"/>
      <w:r w:rsidRPr="00DC339C">
        <w:lastRenderedPageBreak/>
        <w:t>Conclusion</w:t>
      </w:r>
      <w:bookmarkEnd w:id="17"/>
      <w:r w:rsidRPr="00DC339C">
        <w:t xml:space="preserve"> </w:t>
      </w:r>
    </w:p>
    <w:p w14:paraId="582AD4FA" w14:textId="25B01F65" w:rsidR="00F90F11" w:rsidRPr="00DC339C" w:rsidRDefault="00F90F11" w:rsidP="00DC339C">
      <w:pPr>
        <w:rPr>
          <w:rFonts w:ascii="Tahoma" w:hAnsi="Tahoma" w:cs="Tahoma"/>
          <w:sz w:val="22"/>
          <w:szCs w:val="22"/>
        </w:rPr>
      </w:pPr>
      <w:r w:rsidRPr="00DC339C">
        <w:rPr>
          <w:rFonts w:ascii="Tahoma" w:hAnsi="Tahoma" w:cs="Tahoma"/>
          <w:sz w:val="22"/>
          <w:szCs w:val="22"/>
        </w:rPr>
        <w:t xml:space="preserve">In conclusion, I believe critical thinking is a vital framework that is to be carried out when addressing a situation within a workplace. There are many factors that will need to be considered when doing so, and it is important to </w:t>
      </w:r>
      <w:r w:rsidR="00143B23" w:rsidRPr="00DC339C">
        <w:rPr>
          <w:rFonts w:ascii="Tahoma" w:hAnsi="Tahoma" w:cs="Tahoma"/>
          <w:sz w:val="22"/>
          <w:szCs w:val="22"/>
        </w:rPr>
        <w:t>assess each situation at a high level to avoid conflict of interest. No two situations are to be dealt with in the same manner as each situation is different to another. When conducted appropriately, a business is able to target weaknesses and transform them into strengths by analysing each opportunity in critical aspect.</w:t>
      </w:r>
    </w:p>
    <w:p w14:paraId="45151CBA" w14:textId="77777777" w:rsidR="00A66937" w:rsidRPr="00DC339C" w:rsidRDefault="00A66937" w:rsidP="00A66937">
      <w:pPr>
        <w:pStyle w:val="ListParagraph"/>
        <w:rPr>
          <w:rFonts w:ascii="Tahoma" w:hAnsi="Tahoma" w:cs="Tahoma"/>
          <w:sz w:val="20"/>
          <w:szCs w:val="20"/>
        </w:rPr>
      </w:pPr>
    </w:p>
    <w:p w14:paraId="7576BAF6" w14:textId="77777777" w:rsidR="00143B23" w:rsidRPr="00DC339C" w:rsidRDefault="00143B23" w:rsidP="00A66937">
      <w:pPr>
        <w:pStyle w:val="ListParagraph"/>
        <w:rPr>
          <w:rFonts w:ascii="Tahoma" w:hAnsi="Tahoma" w:cs="Tahoma"/>
          <w:sz w:val="20"/>
          <w:szCs w:val="20"/>
        </w:rPr>
      </w:pPr>
    </w:p>
    <w:p w14:paraId="0A27EAC2" w14:textId="77777777" w:rsidR="00143B23" w:rsidRPr="00DC339C" w:rsidRDefault="00143B23" w:rsidP="00A66937">
      <w:pPr>
        <w:pStyle w:val="ListParagraph"/>
        <w:rPr>
          <w:rFonts w:ascii="Tahoma" w:hAnsi="Tahoma" w:cs="Tahoma"/>
          <w:sz w:val="20"/>
          <w:szCs w:val="20"/>
        </w:rPr>
      </w:pPr>
    </w:p>
    <w:p w14:paraId="34BA418B" w14:textId="77777777" w:rsidR="00143B23" w:rsidRPr="00DC339C" w:rsidRDefault="00143B23" w:rsidP="00A66937">
      <w:pPr>
        <w:pStyle w:val="ListParagraph"/>
        <w:rPr>
          <w:rFonts w:ascii="Tahoma" w:hAnsi="Tahoma" w:cs="Tahoma"/>
          <w:sz w:val="20"/>
          <w:szCs w:val="20"/>
        </w:rPr>
      </w:pPr>
    </w:p>
    <w:p w14:paraId="5E9D45D1" w14:textId="77777777" w:rsidR="00143B23" w:rsidRPr="00DC339C" w:rsidRDefault="00143B23" w:rsidP="00A66937">
      <w:pPr>
        <w:pStyle w:val="ListParagraph"/>
        <w:rPr>
          <w:rFonts w:ascii="Tahoma" w:hAnsi="Tahoma" w:cs="Tahoma"/>
          <w:sz w:val="20"/>
          <w:szCs w:val="20"/>
        </w:rPr>
      </w:pPr>
    </w:p>
    <w:p w14:paraId="6A9F0A61" w14:textId="77777777" w:rsidR="00143B23" w:rsidRPr="00DC339C" w:rsidRDefault="00143B23" w:rsidP="00A66937">
      <w:pPr>
        <w:pStyle w:val="ListParagraph"/>
        <w:rPr>
          <w:rFonts w:ascii="Tahoma" w:hAnsi="Tahoma" w:cs="Tahoma"/>
          <w:sz w:val="20"/>
          <w:szCs w:val="20"/>
        </w:rPr>
      </w:pPr>
    </w:p>
    <w:p w14:paraId="1F90586D" w14:textId="77777777" w:rsidR="00143B23" w:rsidRPr="00DC339C" w:rsidRDefault="00143B23" w:rsidP="00A66937">
      <w:pPr>
        <w:pStyle w:val="ListParagraph"/>
        <w:rPr>
          <w:rFonts w:ascii="Tahoma" w:hAnsi="Tahoma" w:cs="Tahoma"/>
          <w:sz w:val="20"/>
          <w:szCs w:val="20"/>
        </w:rPr>
      </w:pPr>
    </w:p>
    <w:p w14:paraId="482A65F3" w14:textId="77777777" w:rsidR="00143B23" w:rsidRPr="00DC339C" w:rsidRDefault="00143B23" w:rsidP="00A66937">
      <w:pPr>
        <w:pStyle w:val="ListParagraph"/>
        <w:rPr>
          <w:rFonts w:ascii="Tahoma" w:hAnsi="Tahoma" w:cs="Tahoma"/>
          <w:sz w:val="20"/>
          <w:szCs w:val="20"/>
        </w:rPr>
      </w:pPr>
    </w:p>
    <w:p w14:paraId="1D454D6F" w14:textId="77777777" w:rsidR="00143B23" w:rsidRPr="00DC339C" w:rsidRDefault="00143B23" w:rsidP="00A66937">
      <w:pPr>
        <w:pStyle w:val="ListParagraph"/>
        <w:rPr>
          <w:rFonts w:ascii="Tahoma" w:hAnsi="Tahoma" w:cs="Tahoma"/>
          <w:sz w:val="20"/>
          <w:szCs w:val="20"/>
        </w:rPr>
      </w:pPr>
    </w:p>
    <w:p w14:paraId="6ADE7BAC" w14:textId="77777777" w:rsidR="00143B23" w:rsidRPr="00DC339C" w:rsidRDefault="00143B23" w:rsidP="00A66937">
      <w:pPr>
        <w:pStyle w:val="ListParagraph"/>
        <w:rPr>
          <w:rFonts w:ascii="Tahoma" w:hAnsi="Tahoma" w:cs="Tahoma"/>
          <w:sz w:val="20"/>
          <w:szCs w:val="20"/>
        </w:rPr>
      </w:pPr>
    </w:p>
    <w:p w14:paraId="265E46DC" w14:textId="77777777" w:rsidR="00143B23" w:rsidRPr="00DC339C" w:rsidRDefault="00143B23" w:rsidP="00A66937">
      <w:pPr>
        <w:pStyle w:val="ListParagraph"/>
        <w:rPr>
          <w:rFonts w:ascii="Tahoma" w:hAnsi="Tahoma" w:cs="Tahoma"/>
          <w:sz w:val="20"/>
          <w:szCs w:val="20"/>
        </w:rPr>
      </w:pPr>
    </w:p>
    <w:p w14:paraId="69ADB70C" w14:textId="77777777" w:rsidR="00DC339C" w:rsidRDefault="00DC339C" w:rsidP="00143B23">
      <w:pPr>
        <w:rPr>
          <w:rFonts w:ascii="Tahoma" w:hAnsi="Tahoma" w:cs="Tahoma"/>
        </w:rPr>
      </w:pPr>
    </w:p>
    <w:p w14:paraId="602E2051" w14:textId="77777777" w:rsidR="00DC339C" w:rsidRDefault="00DC339C" w:rsidP="00143B23">
      <w:pPr>
        <w:rPr>
          <w:rFonts w:ascii="Tahoma" w:hAnsi="Tahoma" w:cs="Tahoma"/>
        </w:rPr>
      </w:pPr>
    </w:p>
    <w:p w14:paraId="1C507734" w14:textId="77777777" w:rsidR="00DC339C" w:rsidRDefault="00DC339C" w:rsidP="00143B23">
      <w:pPr>
        <w:rPr>
          <w:rFonts w:ascii="Tahoma" w:hAnsi="Tahoma" w:cs="Tahoma"/>
        </w:rPr>
      </w:pPr>
    </w:p>
    <w:p w14:paraId="699C4D8F" w14:textId="77777777" w:rsidR="00DC339C" w:rsidRDefault="00DC339C" w:rsidP="00143B23">
      <w:pPr>
        <w:rPr>
          <w:rFonts w:ascii="Tahoma" w:hAnsi="Tahoma" w:cs="Tahoma"/>
        </w:rPr>
      </w:pPr>
    </w:p>
    <w:p w14:paraId="5286425D" w14:textId="77777777" w:rsidR="00DC339C" w:rsidRDefault="00DC339C" w:rsidP="00143B23">
      <w:pPr>
        <w:rPr>
          <w:rFonts w:ascii="Tahoma" w:hAnsi="Tahoma" w:cs="Tahoma"/>
        </w:rPr>
      </w:pPr>
    </w:p>
    <w:p w14:paraId="14B46FFE" w14:textId="77777777" w:rsidR="00DC339C" w:rsidRDefault="00DC339C" w:rsidP="00143B23">
      <w:pPr>
        <w:rPr>
          <w:rFonts w:ascii="Tahoma" w:hAnsi="Tahoma" w:cs="Tahoma"/>
        </w:rPr>
      </w:pPr>
    </w:p>
    <w:p w14:paraId="4DDA190B" w14:textId="77777777" w:rsidR="00DC339C" w:rsidRDefault="00DC339C" w:rsidP="00143B23">
      <w:pPr>
        <w:rPr>
          <w:rFonts w:ascii="Tahoma" w:hAnsi="Tahoma" w:cs="Tahoma"/>
        </w:rPr>
      </w:pPr>
    </w:p>
    <w:p w14:paraId="61F7E7AC" w14:textId="77777777" w:rsidR="00DC339C" w:rsidRDefault="00DC339C" w:rsidP="00143B23">
      <w:pPr>
        <w:rPr>
          <w:rFonts w:ascii="Tahoma" w:hAnsi="Tahoma" w:cs="Tahoma"/>
        </w:rPr>
      </w:pPr>
    </w:p>
    <w:p w14:paraId="7F3BB35F" w14:textId="77777777" w:rsidR="00DC339C" w:rsidRDefault="00DC339C" w:rsidP="00143B23">
      <w:pPr>
        <w:rPr>
          <w:rFonts w:ascii="Tahoma" w:hAnsi="Tahoma" w:cs="Tahoma"/>
        </w:rPr>
      </w:pPr>
    </w:p>
    <w:p w14:paraId="03F32121" w14:textId="77777777" w:rsidR="00DC339C" w:rsidRDefault="00DC339C" w:rsidP="00143B23">
      <w:pPr>
        <w:rPr>
          <w:rFonts w:ascii="Tahoma" w:hAnsi="Tahoma" w:cs="Tahoma"/>
        </w:rPr>
      </w:pPr>
    </w:p>
    <w:p w14:paraId="47951D69" w14:textId="77777777" w:rsidR="00DC339C" w:rsidRDefault="00DC339C" w:rsidP="00143B23">
      <w:pPr>
        <w:rPr>
          <w:rFonts w:ascii="Tahoma" w:hAnsi="Tahoma" w:cs="Tahoma"/>
        </w:rPr>
      </w:pPr>
    </w:p>
    <w:p w14:paraId="20B0D567" w14:textId="77777777" w:rsidR="00DC339C" w:rsidRDefault="00DC339C" w:rsidP="00143B23">
      <w:pPr>
        <w:rPr>
          <w:rFonts w:ascii="Tahoma" w:hAnsi="Tahoma" w:cs="Tahoma"/>
        </w:rPr>
      </w:pPr>
    </w:p>
    <w:p w14:paraId="456ECFA6" w14:textId="77777777" w:rsidR="00DC339C" w:rsidRDefault="00DC339C" w:rsidP="00143B23">
      <w:pPr>
        <w:rPr>
          <w:rFonts w:ascii="Tahoma" w:hAnsi="Tahoma" w:cs="Tahoma"/>
        </w:rPr>
      </w:pPr>
    </w:p>
    <w:p w14:paraId="52597717" w14:textId="77777777" w:rsidR="00DC339C" w:rsidRDefault="00DC339C" w:rsidP="00143B23">
      <w:pPr>
        <w:rPr>
          <w:rFonts w:ascii="Tahoma" w:hAnsi="Tahoma" w:cs="Tahoma"/>
        </w:rPr>
      </w:pPr>
    </w:p>
    <w:p w14:paraId="13100FEB" w14:textId="6D576F56" w:rsidR="00143B23" w:rsidRPr="00DC339C" w:rsidRDefault="00143B23" w:rsidP="00DE22A2">
      <w:pPr>
        <w:pStyle w:val="Heading1"/>
      </w:pPr>
      <w:bookmarkStart w:id="18" w:name="_Toc192900215"/>
      <w:r w:rsidRPr="00DC339C">
        <w:lastRenderedPageBreak/>
        <w:t>References</w:t>
      </w:r>
      <w:bookmarkEnd w:id="18"/>
      <w:r w:rsidRPr="00DC339C">
        <w:t xml:space="preserve"> </w:t>
      </w:r>
    </w:p>
    <w:p w14:paraId="545CC8E9" w14:textId="17A13E50" w:rsidR="00DC339C" w:rsidRDefault="00DC339C" w:rsidP="00143B23">
      <w:pPr>
        <w:rPr>
          <w:rFonts w:ascii="Tahoma" w:hAnsi="Tahoma" w:cs="Tahoma"/>
          <w:sz w:val="22"/>
          <w:szCs w:val="22"/>
        </w:rPr>
      </w:pPr>
      <w:r w:rsidRPr="00DC339C">
        <w:rPr>
          <w:rFonts w:ascii="Tahoma" w:hAnsi="Tahoma" w:cs="Tahoma"/>
          <w:sz w:val="22"/>
          <w:szCs w:val="22"/>
        </w:rPr>
        <w:t>(Big brain, 2024)</w:t>
      </w:r>
    </w:p>
    <w:p w14:paraId="3D635FE6" w14:textId="1FE0496C" w:rsidR="00DC339C" w:rsidRDefault="00DC339C" w:rsidP="00143B23">
      <w:pPr>
        <w:rPr>
          <w:rFonts w:ascii="Tahoma" w:hAnsi="Tahoma" w:cs="Tahoma"/>
          <w:sz w:val="22"/>
          <w:szCs w:val="22"/>
        </w:rPr>
      </w:pPr>
      <w:hyperlink r:id="rId9" w:history="1">
        <w:r w:rsidRPr="00CD0CBF">
          <w:rPr>
            <w:rStyle w:val="Hyperlink"/>
            <w:rFonts w:ascii="Tahoma" w:hAnsi="Tahoma" w:cs="Tahoma"/>
            <w:sz w:val="22"/>
            <w:szCs w:val="22"/>
          </w:rPr>
          <w:t>https://verybigbrain.com/body-brain-connection/the-importance-of-critical-thinking-in-decision-making/</w:t>
        </w:r>
      </w:hyperlink>
      <w:r w:rsidRPr="00DC339C">
        <w:rPr>
          <w:rFonts w:ascii="Tahoma" w:hAnsi="Tahoma" w:cs="Tahoma"/>
          <w:sz w:val="22"/>
          <w:szCs w:val="22"/>
        </w:rPr>
        <w:t xml:space="preserve"> </w:t>
      </w:r>
      <w:r>
        <w:rPr>
          <w:rFonts w:ascii="Tahoma" w:hAnsi="Tahoma" w:cs="Tahoma"/>
          <w:sz w:val="22"/>
          <w:szCs w:val="22"/>
        </w:rPr>
        <w:t xml:space="preserve"> </w:t>
      </w:r>
    </w:p>
    <w:p w14:paraId="3F0B589C" w14:textId="77777777" w:rsidR="00DC339C" w:rsidRDefault="00DC339C" w:rsidP="00143B23">
      <w:pPr>
        <w:rPr>
          <w:rFonts w:ascii="Tahoma" w:hAnsi="Tahoma" w:cs="Tahoma"/>
          <w:sz w:val="22"/>
          <w:szCs w:val="22"/>
        </w:rPr>
      </w:pPr>
      <w:r w:rsidRPr="00DC339C">
        <w:rPr>
          <w:rFonts w:ascii="Tahoma" w:hAnsi="Tahoma" w:cs="Tahoma"/>
          <w:sz w:val="22"/>
          <w:szCs w:val="22"/>
        </w:rPr>
        <w:t xml:space="preserve">(Burns and Sinfield, 2016) </w:t>
      </w:r>
    </w:p>
    <w:p w14:paraId="4CAF13E0" w14:textId="77707DA7" w:rsidR="00DC339C" w:rsidRDefault="00DC339C" w:rsidP="00143B23">
      <w:pPr>
        <w:rPr>
          <w:rFonts w:ascii="Tahoma" w:hAnsi="Tahoma" w:cs="Tahoma"/>
          <w:sz w:val="22"/>
          <w:szCs w:val="22"/>
        </w:rPr>
      </w:pPr>
      <w:hyperlink r:id="rId10" w:history="1">
        <w:r w:rsidRPr="00CD0CBF">
          <w:rPr>
            <w:rStyle w:val="Hyperlink"/>
            <w:rFonts w:ascii="Tahoma" w:hAnsi="Tahoma" w:cs="Tahoma"/>
            <w:sz w:val="22"/>
            <w:szCs w:val="22"/>
          </w:rPr>
          <w:t>https://institute-academic-development.ed.ac.uk/study-hub/learning-resources/critical</w:t>
        </w:r>
      </w:hyperlink>
      <w:r>
        <w:rPr>
          <w:rFonts w:ascii="Tahoma" w:hAnsi="Tahoma" w:cs="Tahoma"/>
          <w:sz w:val="22"/>
          <w:szCs w:val="22"/>
        </w:rPr>
        <w:t xml:space="preserve"> </w:t>
      </w:r>
    </w:p>
    <w:p w14:paraId="55697DAC" w14:textId="56B81113" w:rsidR="00DC339C" w:rsidRDefault="00DC339C" w:rsidP="00143B23">
      <w:pPr>
        <w:rPr>
          <w:rFonts w:ascii="Tahoma" w:hAnsi="Tahoma" w:cs="Tahoma"/>
          <w:sz w:val="22"/>
          <w:szCs w:val="22"/>
        </w:rPr>
      </w:pPr>
      <w:r w:rsidRPr="00DC339C">
        <w:rPr>
          <w:rFonts w:ascii="Tahoma" w:hAnsi="Tahoma" w:cs="Tahoma"/>
          <w:sz w:val="22"/>
          <w:szCs w:val="22"/>
        </w:rPr>
        <w:t>(Eoghan Ryan, 2022)</w:t>
      </w:r>
    </w:p>
    <w:p w14:paraId="71384CB7" w14:textId="731D8675" w:rsidR="00DC339C" w:rsidRDefault="00DC339C" w:rsidP="00143B23">
      <w:pPr>
        <w:rPr>
          <w:rFonts w:ascii="Tahoma" w:hAnsi="Tahoma" w:cs="Tahoma"/>
          <w:sz w:val="22"/>
          <w:szCs w:val="22"/>
        </w:rPr>
      </w:pPr>
      <w:hyperlink r:id="rId11" w:history="1">
        <w:r w:rsidRPr="00CD0CBF">
          <w:rPr>
            <w:rStyle w:val="Hyperlink"/>
            <w:rFonts w:ascii="Tahoma" w:hAnsi="Tahoma" w:cs="Tahoma"/>
            <w:sz w:val="22"/>
            <w:szCs w:val="22"/>
          </w:rPr>
          <w:t>https://www.scribbr.com/working-with-sources/critical-thinking/</w:t>
        </w:r>
      </w:hyperlink>
      <w:r>
        <w:rPr>
          <w:rFonts w:ascii="Tahoma" w:hAnsi="Tahoma" w:cs="Tahoma"/>
          <w:sz w:val="22"/>
          <w:szCs w:val="22"/>
        </w:rPr>
        <w:t xml:space="preserve"> </w:t>
      </w:r>
    </w:p>
    <w:p w14:paraId="78963690" w14:textId="0631FC6C" w:rsidR="00DC339C" w:rsidRDefault="00DC339C" w:rsidP="00143B23">
      <w:pPr>
        <w:rPr>
          <w:rFonts w:ascii="Tahoma" w:hAnsi="Tahoma" w:cs="Tahoma"/>
          <w:sz w:val="22"/>
          <w:szCs w:val="22"/>
        </w:rPr>
      </w:pPr>
      <w:r w:rsidRPr="00DC339C">
        <w:rPr>
          <w:rFonts w:ascii="Tahoma" w:hAnsi="Tahoma" w:cs="Tahoma"/>
          <w:sz w:val="22"/>
          <w:szCs w:val="22"/>
        </w:rPr>
        <w:t>(Ethics Sage, 2018)</w:t>
      </w:r>
    </w:p>
    <w:p w14:paraId="05241D50" w14:textId="27E83674" w:rsidR="00DC339C" w:rsidRDefault="00DC339C" w:rsidP="00143B23">
      <w:pPr>
        <w:rPr>
          <w:rFonts w:ascii="Tahoma" w:hAnsi="Tahoma" w:cs="Tahoma"/>
          <w:sz w:val="22"/>
          <w:szCs w:val="22"/>
        </w:rPr>
      </w:pPr>
      <w:hyperlink r:id="rId12" w:history="1">
        <w:r w:rsidRPr="00CD0CBF">
          <w:rPr>
            <w:rStyle w:val="Hyperlink"/>
            <w:rFonts w:ascii="Tahoma" w:hAnsi="Tahoma" w:cs="Tahoma"/>
            <w:sz w:val="22"/>
            <w:szCs w:val="22"/>
          </w:rPr>
          <w:t>https://www.ethicssage.com/2018/08/what-are-values.html</w:t>
        </w:r>
      </w:hyperlink>
      <w:r>
        <w:rPr>
          <w:rFonts w:ascii="Tahoma" w:hAnsi="Tahoma" w:cs="Tahoma"/>
          <w:sz w:val="22"/>
          <w:szCs w:val="22"/>
        </w:rPr>
        <w:t xml:space="preserve"> </w:t>
      </w:r>
    </w:p>
    <w:p w14:paraId="13FFD612" w14:textId="0422BAD8" w:rsidR="00C84E7D" w:rsidRDefault="00C84E7D" w:rsidP="00143B23">
      <w:pPr>
        <w:rPr>
          <w:rFonts w:ascii="Tahoma" w:hAnsi="Tahoma" w:cs="Tahoma"/>
          <w:sz w:val="22"/>
          <w:szCs w:val="22"/>
        </w:rPr>
      </w:pPr>
      <w:r w:rsidRPr="00C84E7D">
        <w:rPr>
          <w:rFonts w:ascii="Tahoma" w:hAnsi="Tahoma" w:cs="Tahoma"/>
          <w:sz w:val="22"/>
          <w:szCs w:val="22"/>
        </w:rPr>
        <w:t>(Future Learn, no date)</w:t>
      </w:r>
    </w:p>
    <w:p w14:paraId="5E0C2F6E" w14:textId="0756D2F8" w:rsidR="00DC339C" w:rsidRDefault="00C84E7D" w:rsidP="00143B23">
      <w:pPr>
        <w:rPr>
          <w:rFonts w:ascii="Tahoma" w:hAnsi="Tahoma" w:cs="Tahoma"/>
          <w:sz w:val="22"/>
          <w:szCs w:val="22"/>
        </w:rPr>
      </w:pPr>
      <w:hyperlink r:id="rId13" w:history="1">
        <w:r w:rsidRPr="00CD0CBF">
          <w:rPr>
            <w:rStyle w:val="Hyperlink"/>
            <w:rFonts w:ascii="Tahoma" w:hAnsi="Tahoma" w:cs="Tahoma"/>
            <w:sz w:val="22"/>
            <w:szCs w:val="22"/>
          </w:rPr>
          <w:t>https://www.futurelearn.com/info/courses/construction-ethics-compliance/0/steps/24607</w:t>
        </w:r>
      </w:hyperlink>
      <w:r>
        <w:rPr>
          <w:rFonts w:ascii="Tahoma" w:hAnsi="Tahoma" w:cs="Tahoma"/>
          <w:sz w:val="22"/>
          <w:szCs w:val="22"/>
        </w:rPr>
        <w:t xml:space="preserve"> </w:t>
      </w:r>
    </w:p>
    <w:p w14:paraId="55E852D9" w14:textId="415DEFB3" w:rsidR="00C84E7D" w:rsidRDefault="00C84E7D" w:rsidP="00143B23">
      <w:pPr>
        <w:rPr>
          <w:rFonts w:ascii="Tahoma" w:hAnsi="Tahoma" w:cs="Tahoma"/>
          <w:sz w:val="22"/>
          <w:szCs w:val="22"/>
        </w:rPr>
      </w:pPr>
      <w:r w:rsidRPr="00C84E7D">
        <w:rPr>
          <w:rFonts w:ascii="Tahoma" w:hAnsi="Tahoma" w:cs="Tahoma"/>
          <w:sz w:val="22"/>
          <w:szCs w:val="22"/>
        </w:rPr>
        <w:t>(Halpern, 2014)</w:t>
      </w:r>
    </w:p>
    <w:p w14:paraId="57E9099D" w14:textId="46FB4DE4" w:rsidR="00C84E7D" w:rsidRDefault="00C84E7D" w:rsidP="00143B23">
      <w:pPr>
        <w:rPr>
          <w:rFonts w:ascii="Tahoma" w:hAnsi="Tahoma" w:cs="Tahoma"/>
          <w:sz w:val="22"/>
          <w:szCs w:val="22"/>
        </w:rPr>
      </w:pPr>
      <w:hyperlink r:id="rId14" w:history="1">
        <w:r w:rsidRPr="00CD0CBF">
          <w:rPr>
            <w:rStyle w:val="Hyperlink"/>
            <w:rFonts w:ascii="Tahoma" w:hAnsi="Tahoma" w:cs="Tahoma"/>
            <w:sz w:val="22"/>
            <w:szCs w:val="22"/>
          </w:rPr>
          <w:t>https://dianehalpern.com/thought-and-knowledge-an-introduction-to-critical-thinking/</w:t>
        </w:r>
      </w:hyperlink>
      <w:r>
        <w:rPr>
          <w:rFonts w:ascii="Tahoma" w:hAnsi="Tahoma" w:cs="Tahoma"/>
          <w:sz w:val="22"/>
          <w:szCs w:val="22"/>
        </w:rPr>
        <w:t xml:space="preserve"> </w:t>
      </w:r>
    </w:p>
    <w:p w14:paraId="5AE86970" w14:textId="0CACFEE2" w:rsidR="00C84E7D" w:rsidRDefault="00C84E7D" w:rsidP="00143B23">
      <w:pPr>
        <w:rPr>
          <w:rFonts w:ascii="Tahoma" w:hAnsi="Tahoma" w:cs="Tahoma"/>
          <w:sz w:val="22"/>
          <w:szCs w:val="22"/>
        </w:rPr>
      </w:pPr>
      <w:r w:rsidRPr="00C84E7D">
        <w:rPr>
          <w:rFonts w:ascii="Tahoma" w:hAnsi="Tahoma" w:cs="Tahoma"/>
          <w:sz w:val="22"/>
          <w:szCs w:val="22"/>
        </w:rPr>
        <w:t>(Harvey, 2016)</w:t>
      </w:r>
    </w:p>
    <w:p w14:paraId="27E7B81B" w14:textId="12490282" w:rsidR="00C84E7D" w:rsidRDefault="00C84E7D" w:rsidP="00143B23">
      <w:pPr>
        <w:rPr>
          <w:rFonts w:ascii="Tahoma" w:hAnsi="Tahoma" w:cs="Tahoma"/>
          <w:sz w:val="22"/>
          <w:szCs w:val="22"/>
        </w:rPr>
      </w:pPr>
      <w:hyperlink r:id="rId15" w:history="1">
        <w:r w:rsidRPr="00CD0CBF">
          <w:rPr>
            <w:rStyle w:val="Hyperlink"/>
            <w:rFonts w:ascii="Tahoma" w:hAnsi="Tahoma" w:cs="Tahoma"/>
            <w:sz w:val="22"/>
            <w:szCs w:val="22"/>
          </w:rPr>
          <w:t>https://medium.com/@jdharvey/life-lesson-1-treat-others-how-you-want-to-be-treated-3ba672963237</w:t>
        </w:r>
      </w:hyperlink>
      <w:r>
        <w:rPr>
          <w:rFonts w:ascii="Tahoma" w:hAnsi="Tahoma" w:cs="Tahoma"/>
          <w:sz w:val="22"/>
          <w:szCs w:val="22"/>
        </w:rPr>
        <w:t xml:space="preserve"> </w:t>
      </w:r>
    </w:p>
    <w:p w14:paraId="674E2253" w14:textId="2121C74E" w:rsidR="00C84E7D" w:rsidRDefault="00C84E7D" w:rsidP="00143B23">
      <w:pPr>
        <w:rPr>
          <w:rFonts w:ascii="Tahoma" w:hAnsi="Tahoma" w:cs="Tahoma"/>
          <w:sz w:val="22"/>
          <w:szCs w:val="22"/>
        </w:rPr>
      </w:pPr>
      <w:r w:rsidRPr="00C84E7D">
        <w:rPr>
          <w:rFonts w:ascii="Tahoma" w:hAnsi="Tahoma" w:cs="Tahoma"/>
          <w:sz w:val="22"/>
          <w:szCs w:val="22"/>
        </w:rPr>
        <w:t>(Immigration Advisers Authority, no date)</w:t>
      </w:r>
    </w:p>
    <w:p w14:paraId="45BFD077" w14:textId="08631935" w:rsidR="00C84E7D" w:rsidRDefault="00C84E7D" w:rsidP="00C84E7D">
      <w:pPr>
        <w:rPr>
          <w:rFonts w:ascii="Tahoma" w:hAnsi="Tahoma" w:cs="Tahoma"/>
          <w:sz w:val="22"/>
          <w:szCs w:val="22"/>
        </w:rPr>
      </w:pPr>
      <w:hyperlink r:id="rId16" w:history="1">
        <w:r w:rsidRPr="00CD0CBF">
          <w:rPr>
            <w:rStyle w:val="Hyperlink"/>
            <w:rFonts w:ascii="Tahoma" w:hAnsi="Tahoma" w:cs="Tahoma"/>
            <w:sz w:val="22"/>
            <w:szCs w:val="22"/>
          </w:rPr>
          <w:t>https://www.iaa.govt.nz/for-advisers/adviser-tools/ethics-toolkit/personal-beliefs-values-attitudes-and-behaviour/</w:t>
        </w:r>
      </w:hyperlink>
      <w:r>
        <w:rPr>
          <w:rFonts w:ascii="Tahoma" w:hAnsi="Tahoma" w:cs="Tahoma"/>
          <w:sz w:val="22"/>
          <w:szCs w:val="22"/>
        </w:rPr>
        <w:t xml:space="preserve"> </w:t>
      </w:r>
    </w:p>
    <w:p w14:paraId="2A4F83DB" w14:textId="619EF854" w:rsidR="00C84E7D" w:rsidRDefault="00C84E7D" w:rsidP="00C84E7D">
      <w:pPr>
        <w:rPr>
          <w:rFonts w:ascii="Tahoma" w:hAnsi="Tahoma" w:cs="Tahoma"/>
          <w:sz w:val="22"/>
          <w:szCs w:val="22"/>
        </w:rPr>
      </w:pPr>
      <w:r w:rsidRPr="00C84E7D">
        <w:rPr>
          <w:rFonts w:ascii="Tahoma" w:hAnsi="Tahoma" w:cs="Tahoma"/>
          <w:sz w:val="22"/>
          <w:szCs w:val="22"/>
        </w:rPr>
        <w:t>(J. Seitz, 2020)</w:t>
      </w:r>
    </w:p>
    <w:p w14:paraId="48CC0F98" w14:textId="1448B8C1" w:rsidR="00C84E7D" w:rsidRDefault="00C84E7D" w:rsidP="00C84E7D">
      <w:pPr>
        <w:rPr>
          <w:rFonts w:ascii="Tahoma" w:hAnsi="Tahoma" w:cs="Tahoma"/>
          <w:sz w:val="22"/>
          <w:szCs w:val="22"/>
        </w:rPr>
      </w:pPr>
      <w:hyperlink r:id="rId17" w:history="1">
        <w:r w:rsidRPr="00CD0CBF">
          <w:rPr>
            <w:rStyle w:val="Hyperlink"/>
            <w:rFonts w:ascii="Tahoma" w:hAnsi="Tahoma" w:cs="Tahoma"/>
            <w:sz w:val="22"/>
            <w:szCs w:val="22"/>
          </w:rPr>
          <w:t>https://www.sciencedirect.com/science/article/pii/S0278262619303860</w:t>
        </w:r>
      </w:hyperlink>
    </w:p>
    <w:p w14:paraId="34230985" w14:textId="061E16B3" w:rsidR="00C84E7D" w:rsidRDefault="00C84E7D" w:rsidP="00C84E7D">
      <w:pPr>
        <w:rPr>
          <w:rFonts w:ascii="Tahoma" w:hAnsi="Tahoma" w:cs="Tahoma"/>
          <w:sz w:val="22"/>
          <w:szCs w:val="22"/>
        </w:rPr>
      </w:pPr>
      <w:r w:rsidRPr="00C84E7D">
        <w:rPr>
          <w:rFonts w:ascii="Tahoma" w:hAnsi="Tahoma" w:cs="Tahoma"/>
          <w:sz w:val="22"/>
          <w:szCs w:val="22"/>
        </w:rPr>
        <w:t>(K Cherry, no date)</w:t>
      </w:r>
    </w:p>
    <w:p w14:paraId="46148553" w14:textId="68D0BBCC" w:rsidR="00C84E7D" w:rsidRDefault="00C84E7D" w:rsidP="00C84E7D">
      <w:pPr>
        <w:rPr>
          <w:rFonts w:ascii="Tahoma" w:hAnsi="Tahoma" w:cs="Tahoma"/>
          <w:sz w:val="22"/>
          <w:szCs w:val="22"/>
        </w:rPr>
      </w:pPr>
      <w:hyperlink r:id="rId18" w:history="1">
        <w:r w:rsidRPr="00CD0CBF">
          <w:rPr>
            <w:rStyle w:val="Hyperlink"/>
            <w:rFonts w:ascii="Tahoma" w:hAnsi="Tahoma" w:cs="Tahoma"/>
            <w:sz w:val="22"/>
            <w:szCs w:val="22"/>
          </w:rPr>
          <w:t>https://www.verywellmind.com/attitudes-how-they-form-change-shape-behavior-2795897</w:t>
        </w:r>
      </w:hyperlink>
      <w:r>
        <w:rPr>
          <w:rFonts w:ascii="Tahoma" w:hAnsi="Tahoma" w:cs="Tahoma"/>
          <w:sz w:val="22"/>
          <w:szCs w:val="22"/>
        </w:rPr>
        <w:t xml:space="preserve"> </w:t>
      </w:r>
    </w:p>
    <w:p w14:paraId="49D8731F" w14:textId="525CEB7C" w:rsidR="00C84E7D" w:rsidRDefault="00C84E7D" w:rsidP="00C84E7D">
      <w:pPr>
        <w:rPr>
          <w:rFonts w:ascii="Tahoma" w:hAnsi="Tahoma" w:cs="Tahoma"/>
          <w:sz w:val="22"/>
          <w:szCs w:val="22"/>
        </w:rPr>
      </w:pPr>
      <w:r w:rsidRPr="00C84E7D">
        <w:rPr>
          <w:rFonts w:ascii="Tahoma" w:hAnsi="Tahoma" w:cs="Tahoma"/>
          <w:sz w:val="22"/>
          <w:szCs w:val="22"/>
        </w:rPr>
        <w:t>(LifePoint Health, 2021)</w:t>
      </w:r>
    </w:p>
    <w:p w14:paraId="1DC60921" w14:textId="77C44A93" w:rsidR="00C84E7D" w:rsidRDefault="00C84E7D" w:rsidP="00C84E7D">
      <w:pPr>
        <w:rPr>
          <w:rFonts w:ascii="Tahoma" w:hAnsi="Tahoma" w:cs="Tahoma"/>
          <w:sz w:val="22"/>
          <w:szCs w:val="22"/>
        </w:rPr>
      </w:pPr>
      <w:hyperlink r:id="rId19" w:history="1">
        <w:r w:rsidRPr="00CD0CBF">
          <w:rPr>
            <w:rStyle w:val="Hyperlink"/>
            <w:rFonts w:ascii="Tahoma" w:hAnsi="Tahoma" w:cs="Tahoma"/>
            <w:sz w:val="22"/>
            <w:szCs w:val="22"/>
          </w:rPr>
          <w:t>https://www.lifepointhealth.net/news/5-biases-that-impact-decision-making#:~:text=Expedience%20Bias%20can%20often%20happen,one%20data%20point%20or%20recommendation</w:t>
        </w:r>
      </w:hyperlink>
      <w:r w:rsidRPr="00C84E7D">
        <w:rPr>
          <w:rFonts w:ascii="Tahoma" w:hAnsi="Tahoma" w:cs="Tahoma"/>
          <w:sz w:val="22"/>
          <w:szCs w:val="22"/>
        </w:rPr>
        <w:t>.</w:t>
      </w:r>
      <w:r>
        <w:rPr>
          <w:rFonts w:ascii="Tahoma" w:hAnsi="Tahoma" w:cs="Tahoma"/>
          <w:sz w:val="22"/>
          <w:szCs w:val="22"/>
        </w:rPr>
        <w:t xml:space="preserve"> </w:t>
      </w:r>
    </w:p>
    <w:p w14:paraId="596E0782" w14:textId="77777777" w:rsidR="00C84E7D" w:rsidRDefault="00C84E7D" w:rsidP="00C84E7D">
      <w:pPr>
        <w:rPr>
          <w:rFonts w:ascii="Tahoma" w:hAnsi="Tahoma" w:cs="Tahoma"/>
          <w:sz w:val="22"/>
          <w:szCs w:val="22"/>
        </w:rPr>
      </w:pPr>
    </w:p>
    <w:p w14:paraId="73B5C4D8" w14:textId="054C4133" w:rsidR="00C84E7D" w:rsidRDefault="00C84E7D" w:rsidP="00C84E7D">
      <w:pPr>
        <w:rPr>
          <w:rFonts w:ascii="Tahoma" w:hAnsi="Tahoma" w:cs="Tahoma"/>
          <w:sz w:val="22"/>
          <w:szCs w:val="22"/>
        </w:rPr>
      </w:pPr>
      <w:r w:rsidRPr="00C84E7D">
        <w:rPr>
          <w:rFonts w:ascii="Tahoma" w:hAnsi="Tahoma" w:cs="Tahoma"/>
          <w:sz w:val="22"/>
          <w:szCs w:val="22"/>
        </w:rPr>
        <w:lastRenderedPageBreak/>
        <w:t>(McFarlin, 2019)</w:t>
      </w:r>
    </w:p>
    <w:p w14:paraId="64B29E5F" w14:textId="7FA1869C" w:rsidR="00C84E7D" w:rsidRDefault="00C84E7D" w:rsidP="00C84E7D">
      <w:pPr>
        <w:rPr>
          <w:rFonts w:ascii="Tahoma" w:hAnsi="Tahoma" w:cs="Tahoma"/>
          <w:sz w:val="22"/>
          <w:szCs w:val="22"/>
        </w:rPr>
      </w:pPr>
      <w:hyperlink r:id="rId20" w:history="1">
        <w:r w:rsidRPr="00CD0CBF">
          <w:rPr>
            <w:rStyle w:val="Hyperlink"/>
            <w:rFonts w:ascii="Tahoma" w:hAnsi="Tahoma" w:cs="Tahoma"/>
            <w:sz w:val="22"/>
            <w:szCs w:val="22"/>
          </w:rPr>
          <w:t>https://smallbusiness.chron.com/advantages-teamwork-concept-organizations-56220.html</w:t>
        </w:r>
      </w:hyperlink>
      <w:r>
        <w:rPr>
          <w:rFonts w:ascii="Tahoma" w:hAnsi="Tahoma" w:cs="Tahoma"/>
          <w:sz w:val="22"/>
          <w:szCs w:val="22"/>
        </w:rPr>
        <w:t xml:space="preserve"> </w:t>
      </w:r>
    </w:p>
    <w:p w14:paraId="3BBC3F1D" w14:textId="0184F4DE" w:rsidR="00C84E7D" w:rsidRDefault="00C84E7D" w:rsidP="00C84E7D">
      <w:pPr>
        <w:rPr>
          <w:rFonts w:ascii="Tahoma" w:hAnsi="Tahoma" w:cs="Tahoma"/>
          <w:sz w:val="22"/>
          <w:szCs w:val="22"/>
        </w:rPr>
      </w:pPr>
      <w:r w:rsidRPr="00C84E7D">
        <w:rPr>
          <w:rFonts w:ascii="Tahoma" w:hAnsi="Tahoma" w:cs="Tahoma"/>
          <w:sz w:val="22"/>
          <w:szCs w:val="22"/>
        </w:rPr>
        <w:t>(Mills, 2020)</w:t>
      </w:r>
    </w:p>
    <w:p w14:paraId="0CD009B9" w14:textId="0C278CCA" w:rsidR="00C84E7D" w:rsidRDefault="00C84E7D" w:rsidP="00C84E7D">
      <w:pPr>
        <w:rPr>
          <w:rFonts w:ascii="Tahoma" w:hAnsi="Tahoma" w:cs="Tahoma"/>
          <w:sz w:val="22"/>
          <w:szCs w:val="22"/>
        </w:rPr>
      </w:pPr>
      <w:hyperlink r:id="rId21" w:history="1">
        <w:r w:rsidRPr="00CD0CBF">
          <w:rPr>
            <w:rStyle w:val="Hyperlink"/>
            <w:rFonts w:ascii="Tahoma" w:hAnsi="Tahoma" w:cs="Tahoma"/>
            <w:sz w:val="22"/>
            <w:szCs w:val="22"/>
          </w:rPr>
          <w:t>https://www.drpgroup.com/en/blog/why-your-business-should-focus-on-employee-engagement</w:t>
        </w:r>
      </w:hyperlink>
      <w:r>
        <w:rPr>
          <w:rFonts w:ascii="Tahoma" w:hAnsi="Tahoma" w:cs="Tahoma"/>
          <w:sz w:val="22"/>
          <w:szCs w:val="22"/>
        </w:rPr>
        <w:t xml:space="preserve"> </w:t>
      </w:r>
    </w:p>
    <w:p w14:paraId="7B164513" w14:textId="1563F61D" w:rsidR="00C84E7D" w:rsidRDefault="00C84E7D" w:rsidP="00C84E7D">
      <w:pPr>
        <w:rPr>
          <w:rFonts w:ascii="Tahoma" w:hAnsi="Tahoma" w:cs="Tahoma"/>
          <w:sz w:val="22"/>
          <w:szCs w:val="22"/>
        </w:rPr>
      </w:pPr>
      <w:r w:rsidRPr="00C84E7D">
        <w:rPr>
          <w:rFonts w:ascii="Tahoma" w:hAnsi="Tahoma" w:cs="Tahoma"/>
          <w:sz w:val="22"/>
          <w:szCs w:val="22"/>
        </w:rPr>
        <w:t>(NCBI, 2023)</w:t>
      </w:r>
    </w:p>
    <w:p w14:paraId="20987F9A" w14:textId="474E7D6E" w:rsidR="00C84E7D" w:rsidRDefault="00C84E7D" w:rsidP="00C84E7D">
      <w:pPr>
        <w:rPr>
          <w:rFonts w:ascii="Tahoma" w:hAnsi="Tahoma" w:cs="Tahoma"/>
          <w:sz w:val="22"/>
          <w:szCs w:val="22"/>
        </w:rPr>
      </w:pPr>
      <w:hyperlink r:id="rId22" w:history="1">
        <w:r w:rsidRPr="00CD0CBF">
          <w:rPr>
            <w:rStyle w:val="Hyperlink"/>
            <w:rFonts w:ascii="Tahoma" w:hAnsi="Tahoma" w:cs="Tahoma"/>
            <w:sz w:val="22"/>
            <w:szCs w:val="22"/>
          </w:rPr>
          <w:t>https://www.ncbi.nlm.nih.gov/books/NBK470432/#:~:text=Conflict%20is%20the%20disagreement%20or,of%20the%20group%20or%20team</w:t>
        </w:r>
      </w:hyperlink>
      <w:r w:rsidRPr="00C84E7D">
        <w:rPr>
          <w:rFonts w:ascii="Tahoma" w:hAnsi="Tahoma" w:cs="Tahoma"/>
          <w:sz w:val="22"/>
          <w:szCs w:val="22"/>
        </w:rPr>
        <w:t>.</w:t>
      </w:r>
      <w:r>
        <w:rPr>
          <w:rFonts w:ascii="Tahoma" w:hAnsi="Tahoma" w:cs="Tahoma"/>
          <w:sz w:val="22"/>
          <w:szCs w:val="22"/>
        </w:rPr>
        <w:t xml:space="preserve"> </w:t>
      </w:r>
    </w:p>
    <w:p w14:paraId="2B258B02" w14:textId="1D98698F" w:rsidR="00C84E7D" w:rsidRDefault="00C84E7D" w:rsidP="00C84E7D">
      <w:pPr>
        <w:rPr>
          <w:rFonts w:ascii="Tahoma" w:hAnsi="Tahoma" w:cs="Tahoma"/>
          <w:sz w:val="22"/>
          <w:szCs w:val="22"/>
        </w:rPr>
      </w:pPr>
      <w:r w:rsidRPr="00C84E7D">
        <w:rPr>
          <w:rFonts w:ascii="Tahoma" w:hAnsi="Tahoma" w:cs="Tahoma"/>
          <w:sz w:val="22"/>
          <w:szCs w:val="22"/>
        </w:rPr>
        <w:t>(NeuroLeadership, 2023)</w:t>
      </w:r>
    </w:p>
    <w:p w14:paraId="29646DE3" w14:textId="79C42D0E" w:rsidR="00C84E7D" w:rsidRDefault="00C84E7D" w:rsidP="00C84E7D">
      <w:pPr>
        <w:rPr>
          <w:rFonts w:ascii="Tahoma" w:hAnsi="Tahoma" w:cs="Tahoma"/>
          <w:sz w:val="22"/>
          <w:szCs w:val="22"/>
        </w:rPr>
      </w:pPr>
      <w:hyperlink r:id="rId23" w:history="1">
        <w:r w:rsidRPr="00CD0CBF">
          <w:rPr>
            <w:rStyle w:val="Hyperlink"/>
            <w:rFonts w:ascii="Tahoma" w:hAnsi="Tahoma" w:cs="Tahoma"/>
            <w:sz w:val="22"/>
            <w:szCs w:val="22"/>
          </w:rPr>
          <w:t>https://neuroleadership.com/your-brain-at-work/seeds-model-biases-affect-decision-making/</w:t>
        </w:r>
      </w:hyperlink>
      <w:r>
        <w:rPr>
          <w:rFonts w:ascii="Tahoma" w:hAnsi="Tahoma" w:cs="Tahoma"/>
          <w:sz w:val="22"/>
          <w:szCs w:val="22"/>
        </w:rPr>
        <w:t xml:space="preserve"> </w:t>
      </w:r>
    </w:p>
    <w:p w14:paraId="0B8E7378" w14:textId="4FCA6376" w:rsidR="00C84E7D" w:rsidRDefault="00C84E7D" w:rsidP="00C84E7D">
      <w:pPr>
        <w:rPr>
          <w:rFonts w:ascii="Tahoma" w:hAnsi="Tahoma" w:cs="Tahoma"/>
          <w:sz w:val="22"/>
          <w:szCs w:val="22"/>
        </w:rPr>
      </w:pPr>
      <w:r w:rsidRPr="00C84E7D">
        <w:rPr>
          <w:rFonts w:ascii="Tahoma" w:hAnsi="Tahoma" w:cs="Tahoma"/>
          <w:sz w:val="22"/>
          <w:szCs w:val="22"/>
        </w:rPr>
        <w:t>(Patrick Rogoniel, 2023)</w:t>
      </w:r>
    </w:p>
    <w:p w14:paraId="0D64686C" w14:textId="6FACE148" w:rsidR="00C84E7D" w:rsidRDefault="00C84E7D" w:rsidP="00C84E7D">
      <w:pPr>
        <w:rPr>
          <w:rFonts w:ascii="Tahoma" w:hAnsi="Tahoma" w:cs="Tahoma"/>
          <w:sz w:val="22"/>
          <w:szCs w:val="22"/>
        </w:rPr>
      </w:pPr>
      <w:hyperlink r:id="rId24" w:history="1">
        <w:r w:rsidRPr="00CD0CBF">
          <w:rPr>
            <w:rStyle w:val="Hyperlink"/>
            <w:rFonts w:ascii="Tahoma" w:hAnsi="Tahoma" w:cs="Tahoma"/>
            <w:sz w:val="22"/>
            <w:szCs w:val="22"/>
          </w:rPr>
          <w:t>https://simplyeducate.me/2023/09/17/critical-thinking/</w:t>
        </w:r>
      </w:hyperlink>
      <w:r>
        <w:rPr>
          <w:rFonts w:ascii="Tahoma" w:hAnsi="Tahoma" w:cs="Tahoma"/>
          <w:sz w:val="22"/>
          <w:szCs w:val="22"/>
        </w:rPr>
        <w:t xml:space="preserve"> </w:t>
      </w:r>
    </w:p>
    <w:p w14:paraId="3193570F" w14:textId="54458F11" w:rsidR="00C84E7D" w:rsidRDefault="00C84E7D" w:rsidP="00C84E7D">
      <w:pPr>
        <w:rPr>
          <w:rFonts w:ascii="Tahoma" w:hAnsi="Tahoma" w:cs="Tahoma"/>
          <w:sz w:val="22"/>
          <w:szCs w:val="22"/>
        </w:rPr>
      </w:pPr>
      <w:r w:rsidRPr="00C84E7D">
        <w:rPr>
          <w:rFonts w:ascii="Tahoma" w:hAnsi="Tahoma" w:cs="Tahoma"/>
          <w:sz w:val="22"/>
          <w:szCs w:val="22"/>
        </w:rPr>
        <w:t>(Paul and Elder, 2014)</w:t>
      </w:r>
    </w:p>
    <w:p w14:paraId="1D3DDC52" w14:textId="47DCFF2D" w:rsidR="00C84E7D" w:rsidRDefault="00C84E7D" w:rsidP="00C84E7D">
      <w:pPr>
        <w:rPr>
          <w:rFonts w:ascii="Tahoma" w:hAnsi="Tahoma" w:cs="Tahoma"/>
          <w:sz w:val="22"/>
          <w:szCs w:val="22"/>
        </w:rPr>
      </w:pPr>
      <w:hyperlink r:id="rId25" w:history="1">
        <w:r w:rsidRPr="00CD0CBF">
          <w:rPr>
            <w:rStyle w:val="Hyperlink"/>
            <w:rFonts w:ascii="Tahoma" w:hAnsi="Tahoma" w:cs="Tahoma"/>
            <w:sz w:val="22"/>
            <w:szCs w:val="22"/>
          </w:rPr>
          <w:t>https://www.criticalthinking.org/files/SAM_Aspiring_Thinkers_GuideOPT.pdf</w:t>
        </w:r>
      </w:hyperlink>
    </w:p>
    <w:p w14:paraId="44C51409" w14:textId="623CC6E2" w:rsidR="00C84E7D" w:rsidRDefault="00C84E7D" w:rsidP="00C84E7D">
      <w:pPr>
        <w:rPr>
          <w:rFonts w:ascii="Tahoma" w:hAnsi="Tahoma" w:cs="Tahoma"/>
          <w:sz w:val="22"/>
          <w:szCs w:val="22"/>
        </w:rPr>
      </w:pPr>
      <w:r w:rsidRPr="00C84E7D">
        <w:rPr>
          <w:rFonts w:ascii="Tahoma" w:hAnsi="Tahoma" w:cs="Tahoma"/>
          <w:sz w:val="22"/>
          <w:szCs w:val="22"/>
        </w:rPr>
        <w:t>(PMC, 2022)</w:t>
      </w:r>
    </w:p>
    <w:p w14:paraId="257AD1BD" w14:textId="20FEBAAC" w:rsidR="00C84E7D" w:rsidRDefault="00C84E7D" w:rsidP="00C84E7D">
      <w:pPr>
        <w:rPr>
          <w:rFonts w:ascii="Tahoma" w:hAnsi="Tahoma" w:cs="Tahoma"/>
          <w:sz w:val="22"/>
          <w:szCs w:val="22"/>
        </w:rPr>
      </w:pPr>
      <w:hyperlink r:id="rId26" w:history="1">
        <w:r w:rsidRPr="00CD0CBF">
          <w:rPr>
            <w:rStyle w:val="Hyperlink"/>
            <w:rFonts w:ascii="Tahoma" w:hAnsi="Tahoma" w:cs="Tahoma"/>
            <w:sz w:val="22"/>
            <w:szCs w:val="22"/>
          </w:rPr>
          <w:t>https://pmc.ncbi.nlm.nih.gov/articles/PMC9136218/</w:t>
        </w:r>
      </w:hyperlink>
      <w:r>
        <w:rPr>
          <w:rFonts w:ascii="Tahoma" w:hAnsi="Tahoma" w:cs="Tahoma"/>
          <w:sz w:val="22"/>
          <w:szCs w:val="22"/>
        </w:rPr>
        <w:t xml:space="preserve"> </w:t>
      </w:r>
    </w:p>
    <w:p w14:paraId="13AF38FE" w14:textId="4C2CD327" w:rsidR="00C84E7D" w:rsidRDefault="00C84E7D" w:rsidP="00C84E7D">
      <w:pPr>
        <w:rPr>
          <w:rFonts w:ascii="Tahoma" w:hAnsi="Tahoma" w:cs="Tahoma"/>
          <w:sz w:val="22"/>
          <w:szCs w:val="22"/>
        </w:rPr>
      </w:pPr>
      <w:r w:rsidRPr="00C84E7D">
        <w:rPr>
          <w:rFonts w:ascii="Tahoma" w:hAnsi="Tahoma" w:cs="Tahoma"/>
          <w:sz w:val="22"/>
          <w:szCs w:val="22"/>
        </w:rPr>
        <w:t>(Zambas, 2019)</w:t>
      </w:r>
    </w:p>
    <w:p w14:paraId="0ADD97AB" w14:textId="659E82CA" w:rsidR="00C84E7D" w:rsidRDefault="00C84E7D" w:rsidP="00C84E7D">
      <w:pPr>
        <w:rPr>
          <w:rFonts w:ascii="Tahoma" w:hAnsi="Tahoma" w:cs="Tahoma"/>
          <w:sz w:val="22"/>
          <w:szCs w:val="22"/>
        </w:rPr>
      </w:pPr>
      <w:hyperlink r:id="rId27" w:history="1">
        <w:r w:rsidRPr="00CD0CBF">
          <w:rPr>
            <w:rStyle w:val="Hyperlink"/>
            <w:rFonts w:ascii="Tahoma" w:hAnsi="Tahoma" w:cs="Tahoma"/>
            <w:sz w:val="22"/>
            <w:szCs w:val="22"/>
          </w:rPr>
          <w:t>https://www.careeraddict.com/the-importance-of-effective-communication-in-the-workplace</w:t>
        </w:r>
      </w:hyperlink>
      <w:r>
        <w:rPr>
          <w:rFonts w:ascii="Tahoma" w:hAnsi="Tahoma" w:cs="Tahoma"/>
          <w:sz w:val="22"/>
          <w:szCs w:val="22"/>
        </w:rPr>
        <w:t xml:space="preserve"> </w:t>
      </w:r>
    </w:p>
    <w:p w14:paraId="6B67FDC5" w14:textId="22C9012E" w:rsidR="00C84E7D" w:rsidRDefault="00C84E7D" w:rsidP="00C84E7D">
      <w:pPr>
        <w:rPr>
          <w:rFonts w:ascii="Tahoma" w:hAnsi="Tahoma" w:cs="Tahoma"/>
          <w:sz w:val="22"/>
          <w:szCs w:val="22"/>
        </w:rPr>
      </w:pPr>
      <w:r w:rsidRPr="00C84E7D">
        <w:rPr>
          <w:rFonts w:ascii="Tahoma" w:hAnsi="Tahoma" w:cs="Tahoma"/>
          <w:sz w:val="22"/>
          <w:szCs w:val="22"/>
        </w:rPr>
        <w:t>(</w:t>
      </w:r>
      <w:r>
        <w:rPr>
          <w:rFonts w:ascii="Tahoma" w:hAnsi="Tahoma" w:cs="Tahoma"/>
          <w:sz w:val="22"/>
          <w:szCs w:val="22"/>
        </w:rPr>
        <w:t>Z</w:t>
      </w:r>
      <w:r w:rsidRPr="00C84E7D">
        <w:rPr>
          <w:rFonts w:ascii="Tahoma" w:hAnsi="Tahoma" w:cs="Tahoma"/>
          <w:sz w:val="22"/>
          <w:szCs w:val="22"/>
        </w:rPr>
        <w:t>orgle, 2025)</w:t>
      </w:r>
    </w:p>
    <w:p w14:paraId="50566CD4" w14:textId="602B0B1D" w:rsidR="00C84E7D" w:rsidRDefault="00C84E7D" w:rsidP="00C84E7D">
      <w:pPr>
        <w:rPr>
          <w:rFonts w:ascii="Tahoma" w:hAnsi="Tahoma" w:cs="Tahoma"/>
          <w:sz w:val="22"/>
          <w:szCs w:val="22"/>
        </w:rPr>
      </w:pPr>
      <w:hyperlink r:id="rId28" w:history="1">
        <w:r w:rsidRPr="00CD0CBF">
          <w:rPr>
            <w:rStyle w:val="Hyperlink"/>
            <w:rFonts w:ascii="Tahoma" w:hAnsi="Tahoma" w:cs="Tahoma"/>
            <w:sz w:val="22"/>
            <w:szCs w:val="22"/>
          </w:rPr>
          <w:t>https://zorgle.co.uk/what-is-critical-thinking-in-the-workplace-understanding-its-importance-and-impact-on-problem-solving/</w:t>
        </w:r>
      </w:hyperlink>
      <w:r>
        <w:rPr>
          <w:rFonts w:ascii="Tahoma" w:hAnsi="Tahoma" w:cs="Tahoma"/>
          <w:sz w:val="22"/>
          <w:szCs w:val="22"/>
        </w:rPr>
        <w:t xml:space="preserve"> </w:t>
      </w:r>
    </w:p>
    <w:p w14:paraId="4FDA121E" w14:textId="77777777" w:rsidR="00C84E7D" w:rsidRDefault="00C84E7D" w:rsidP="00C84E7D">
      <w:pPr>
        <w:rPr>
          <w:rFonts w:ascii="Tahoma" w:hAnsi="Tahoma" w:cs="Tahoma"/>
          <w:sz w:val="22"/>
          <w:szCs w:val="22"/>
        </w:rPr>
      </w:pPr>
    </w:p>
    <w:p w14:paraId="24C6C464" w14:textId="77777777" w:rsidR="00C84E7D" w:rsidRDefault="00C84E7D" w:rsidP="00C84E7D">
      <w:pPr>
        <w:rPr>
          <w:rFonts w:ascii="Tahoma" w:hAnsi="Tahoma" w:cs="Tahoma"/>
          <w:sz w:val="22"/>
          <w:szCs w:val="22"/>
        </w:rPr>
      </w:pPr>
    </w:p>
    <w:p w14:paraId="6C373926" w14:textId="77777777" w:rsidR="00C84E7D" w:rsidRDefault="00C84E7D" w:rsidP="00C84E7D">
      <w:pPr>
        <w:rPr>
          <w:rFonts w:ascii="Tahoma" w:hAnsi="Tahoma" w:cs="Tahoma"/>
          <w:sz w:val="22"/>
          <w:szCs w:val="22"/>
        </w:rPr>
      </w:pPr>
    </w:p>
    <w:p w14:paraId="436351CA" w14:textId="77777777" w:rsidR="00C84E7D" w:rsidRDefault="00C84E7D" w:rsidP="00C84E7D">
      <w:pPr>
        <w:rPr>
          <w:rFonts w:ascii="Tahoma" w:hAnsi="Tahoma" w:cs="Tahoma"/>
          <w:sz w:val="22"/>
          <w:szCs w:val="22"/>
        </w:rPr>
      </w:pPr>
    </w:p>
    <w:p w14:paraId="4FC00F38" w14:textId="77777777" w:rsidR="00C84E7D" w:rsidRDefault="00C84E7D" w:rsidP="00C84E7D">
      <w:pPr>
        <w:rPr>
          <w:rFonts w:ascii="Tahoma" w:hAnsi="Tahoma" w:cs="Tahoma"/>
          <w:sz w:val="22"/>
          <w:szCs w:val="22"/>
        </w:rPr>
      </w:pPr>
    </w:p>
    <w:p w14:paraId="0DC8F92A" w14:textId="77777777" w:rsidR="00C84E7D" w:rsidRDefault="00C84E7D" w:rsidP="00C84E7D">
      <w:pPr>
        <w:rPr>
          <w:rFonts w:ascii="Tahoma" w:hAnsi="Tahoma" w:cs="Tahoma"/>
          <w:sz w:val="22"/>
          <w:szCs w:val="22"/>
        </w:rPr>
      </w:pPr>
    </w:p>
    <w:p w14:paraId="0773FE45" w14:textId="77777777" w:rsidR="00C84E7D" w:rsidRPr="00DC339C" w:rsidRDefault="00C84E7D" w:rsidP="00C84E7D">
      <w:pPr>
        <w:rPr>
          <w:rFonts w:ascii="Tahoma" w:hAnsi="Tahoma" w:cs="Tahoma"/>
          <w:sz w:val="22"/>
          <w:szCs w:val="22"/>
        </w:rPr>
      </w:pPr>
    </w:p>
    <w:p w14:paraId="5CC399FA" w14:textId="77777777" w:rsidR="00143B23" w:rsidRPr="00143B23" w:rsidRDefault="00143B23" w:rsidP="00143B23">
      <w:pPr>
        <w:rPr>
          <w:rFonts w:ascii="Tahoma" w:hAnsi="Tahoma" w:cs="Tahoma"/>
        </w:rPr>
      </w:pPr>
    </w:p>
    <w:p w14:paraId="718D4C31" w14:textId="77777777" w:rsidR="00A66937" w:rsidRPr="00143B23" w:rsidRDefault="00A66937" w:rsidP="00A66937">
      <w:pPr>
        <w:pStyle w:val="ListParagraph"/>
        <w:rPr>
          <w:rFonts w:ascii="Tahoma" w:hAnsi="Tahoma" w:cs="Tahoma"/>
        </w:rPr>
      </w:pPr>
    </w:p>
    <w:p w14:paraId="5B7953AE" w14:textId="77777777" w:rsidR="00A66937" w:rsidRPr="00143B23" w:rsidRDefault="00A66937" w:rsidP="00EB7DBC">
      <w:pPr>
        <w:pStyle w:val="ListParagraph"/>
        <w:rPr>
          <w:rFonts w:ascii="Tahoma" w:hAnsi="Tahoma" w:cs="Tahoma"/>
        </w:rPr>
      </w:pPr>
    </w:p>
    <w:p w14:paraId="08FB0FB1" w14:textId="77777777" w:rsidR="00EB7DBC" w:rsidRPr="00143B23" w:rsidRDefault="00EB7DBC" w:rsidP="00EB7DBC">
      <w:pPr>
        <w:rPr>
          <w:rFonts w:ascii="Tahoma" w:hAnsi="Tahoma" w:cs="Tahoma"/>
        </w:rPr>
      </w:pPr>
    </w:p>
    <w:p w14:paraId="3456A052" w14:textId="77777777" w:rsidR="006B7822" w:rsidRPr="00143B23" w:rsidRDefault="006B7822" w:rsidP="755650FE">
      <w:pPr>
        <w:rPr>
          <w:rFonts w:ascii="Tahoma" w:hAnsi="Tahoma" w:cs="Tahoma"/>
          <w:sz w:val="22"/>
          <w:szCs w:val="22"/>
        </w:rPr>
      </w:pPr>
    </w:p>
    <w:p w14:paraId="3332714D" w14:textId="77777777" w:rsidR="009C5D14" w:rsidRPr="00143B23" w:rsidRDefault="009C5D14" w:rsidP="755650FE">
      <w:pPr>
        <w:rPr>
          <w:rFonts w:ascii="Tahoma" w:hAnsi="Tahoma" w:cs="Tahoma"/>
          <w:sz w:val="22"/>
          <w:szCs w:val="22"/>
        </w:rPr>
      </w:pPr>
    </w:p>
    <w:p w14:paraId="50C76CFA" w14:textId="77777777" w:rsidR="009C5D14" w:rsidRPr="00143B23" w:rsidRDefault="009C5D14" w:rsidP="755650FE">
      <w:pPr>
        <w:rPr>
          <w:rFonts w:ascii="Tahoma" w:hAnsi="Tahoma" w:cs="Tahoma"/>
          <w:sz w:val="22"/>
          <w:szCs w:val="22"/>
        </w:rPr>
      </w:pPr>
    </w:p>
    <w:p w14:paraId="18DE6F3A" w14:textId="77777777" w:rsidR="00696525" w:rsidRPr="00143B23" w:rsidRDefault="00696525" w:rsidP="755650FE">
      <w:pPr>
        <w:rPr>
          <w:rFonts w:ascii="Tahoma" w:eastAsia="Segoe UI" w:hAnsi="Tahoma" w:cs="Tahoma"/>
          <w:sz w:val="22"/>
          <w:szCs w:val="22"/>
        </w:rPr>
      </w:pPr>
    </w:p>
    <w:p w14:paraId="196AAFC6" w14:textId="77777777" w:rsidR="00827E07" w:rsidRPr="00143B23" w:rsidRDefault="00827E07" w:rsidP="755650FE">
      <w:pPr>
        <w:rPr>
          <w:rFonts w:ascii="Tahoma" w:eastAsia="Segoe UI" w:hAnsi="Tahoma" w:cs="Tahoma"/>
          <w:sz w:val="22"/>
          <w:szCs w:val="22"/>
        </w:rPr>
      </w:pPr>
    </w:p>
    <w:p w14:paraId="0D6607E3" w14:textId="77777777" w:rsidR="00827E07" w:rsidRPr="00143B23" w:rsidRDefault="00827E07" w:rsidP="755650FE">
      <w:pPr>
        <w:rPr>
          <w:rFonts w:ascii="Tahoma" w:eastAsia="Segoe UI" w:hAnsi="Tahoma" w:cs="Tahoma"/>
          <w:sz w:val="22"/>
          <w:szCs w:val="22"/>
        </w:rPr>
      </w:pPr>
    </w:p>
    <w:p w14:paraId="0151FD6E" w14:textId="0D449A51" w:rsidR="755650FE" w:rsidRPr="00143B23" w:rsidRDefault="755650FE" w:rsidP="755650FE">
      <w:pPr>
        <w:rPr>
          <w:rFonts w:ascii="Tahoma" w:eastAsia="Segoe UI" w:hAnsi="Tahoma" w:cs="Tahoma"/>
          <w:sz w:val="22"/>
          <w:szCs w:val="22"/>
        </w:rPr>
      </w:pPr>
    </w:p>
    <w:p w14:paraId="3A3E142A" w14:textId="0D9C1EFF" w:rsidR="755650FE" w:rsidRPr="00143B23" w:rsidRDefault="755650FE" w:rsidP="755650FE">
      <w:pPr>
        <w:rPr>
          <w:rFonts w:ascii="Tahoma" w:eastAsia="Segoe UI" w:hAnsi="Tahoma" w:cs="Tahoma"/>
          <w:sz w:val="22"/>
          <w:szCs w:val="22"/>
        </w:rPr>
      </w:pPr>
    </w:p>
    <w:p w14:paraId="44EEAE1B" w14:textId="6BB74188" w:rsidR="755650FE" w:rsidRPr="00143B23" w:rsidRDefault="755650FE" w:rsidP="755650FE">
      <w:pPr>
        <w:rPr>
          <w:rFonts w:ascii="Tahoma" w:eastAsia="Segoe UI" w:hAnsi="Tahoma" w:cs="Tahoma"/>
          <w:sz w:val="22"/>
          <w:szCs w:val="22"/>
        </w:rPr>
      </w:pPr>
    </w:p>
    <w:sectPr w:rsidR="755650FE" w:rsidRPr="00143B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nRSox3TdiEm2GZ" int2:id="fDTIllrI">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23FB7"/>
    <w:multiLevelType w:val="hybridMultilevel"/>
    <w:tmpl w:val="9CB413EC"/>
    <w:lvl w:ilvl="0" w:tplc="7834DE9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1F62F5"/>
    <w:multiLevelType w:val="hybridMultilevel"/>
    <w:tmpl w:val="C56C5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680414">
    <w:abstractNumId w:val="0"/>
  </w:num>
  <w:num w:numId="2" w16cid:durableId="2083671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4CB50D"/>
    <w:rsid w:val="000B0831"/>
    <w:rsid w:val="00143B23"/>
    <w:rsid w:val="00203197"/>
    <w:rsid w:val="004B1186"/>
    <w:rsid w:val="004D0864"/>
    <w:rsid w:val="00527473"/>
    <w:rsid w:val="00547489"/>
    <w:rsid w:val="005A2621"/>
    <w:rsid w:val="00696525"/>
    <w:rsid w:val="006B7822"/>
    <w:rsid w:val="00827E07"/>
    <w:rsid w:val="00895545"/>
    <w:rsid w:val="008A3379"/>
    <w:rsid w:val="008F5C05"/>
    <w:rsid w:val="00913185"/>
    <w:rsid w:val="009C5D14"/>
    <w:rsid w:val="009D0BE9"/>
    <w:rsid w:val="009E44A5"/>
    <w:rsid w:val="00A07204"/>
    <w:rsid w:val="00A323B2"/>
    <w:rsid w:val="00A66937"/>
    <w:rsid w:val="00A70FFA"/>
    <w:rsid w:val="00AC3F8A"/>
    <w:rsid w:val="00C84E7D"/>
    <w:rsid w:val="00D63D52"/>
    <w:rsid w:val="00D876C1"/>
    <w:rsid w:val="00DC339C"/>
    <w:rsid w:val="00DE22A2"/>
    <w:rsid w:val="00E50FE6"/>
    <w:rsid w:val="00E64A5D"/>
    <w:rsid w:val="00EB7DBC"/>
    <w:rsid w:val="00F706EC"/>
    <w:rsid w:val="00F90F11"/>
    <w:rsid w:val="017E6DFF"/>
    <w:rsid w:val="01D249F8"/>
    <w:rsid w:val="022A3BD8"/>
    <w:rsid w:val="02D6FE41"/>
    <w:rsid w:val="030FD670"/>
    <w:rsid w:val="038D45FA"/>
    <w:rsid w:val="0395B51E"/>
    <w:rsid w:val="03A30EEE"/>
    <w:rsid w:val="03F300DA"/>
    <w:rsid w:val="06E27364"/>
    <w:rsid w:val="0764A236"/>
    <w:rsid w:val="077E0C99"/>
    <w:rsid w:val="07B9E570"/>
    <w:rsid w:val="07DE05B4"/>
    <w:rsid w:val="08A0D178"/>
    <w:rsid w:val="08BDF3E9"/>
    <w:rsid w:val="09569CD5"/>
    <w:rsid w:val="098AFABD"/>
    <w:rsid w:val="09CB25B1"/>
    <w:rsid w:val="0A051196"/>
    <w:rsid w:val="0AE04D8F"/>
    <w:rsid w:val="0AE6A541"/>
    <w:rsid w:val="0B8AE68F"/>
    <w:rsid w:val="0B8D4AD0"/>
    <w:rsid w:val="0BA993E7"/>
    <w:rsid w:val="0D1F2217"/>
    <w:rsid w:val="0D7C9034"/>
    <w:rsid w:val="0DC6BED5"/>
    <w:rsid w:val="0E1A03BF"/>
    <w:rsid w:val="0F5E21DA"/>
    <w:rsid w:val="0F64A507"/>
    <w:rsid w:val="0F67C978"/>
    <w:rsid w:val="0F926CC8"/>
    <w:rsid w:val="0FE1C736"/>
    <w:rsid w:val="10FA23BE"/>
    <w:rsid w:val="115EF0F1"/>
    <w:rsid w:val="1167615A"/>
    <w:rsid w:val="11B244FA"/>
    <w:rsid w:val="1258A328"/>
    <w:rsid w:val="127FA703"/>
    <w:rsid w:val="12851930"/>
    <w:rsid w:val="1289C45B"/>
    <w:rsid w:val="12AE89E6"/>
    <w:rsid w:val="12C9BE12"/>
    <w:rsid w:val="12DBA239"/>
    <w:rsid w:val="1343DB0C"/>
    <w:rsid w:val="1404BFB4"/>
    <w:rsid w:val="1473A718"/>
    <w:rsid w:val="14B13A38"/>
    <w:rsid w:val="15261348"/>
    <w:rsid w:val="17442361"/>
    <w:rsid w:val="178A280A"/>
    <w:rsid w:val="185C8B20"/>
    <w:rsid w:val="19EE8DC1"/>
    <w:rsid w:val="1A94EBA2"/>
    <w:rsid w:val="1ACA7EB8"/>
    <w:rsid w:val="1C0369CF"/>
    <w:rsid w:val="1C6A760F"/>
    <w:rsid w:val="1D1D5512"/>
    <w:rsid w:val="1E2160BC"/>
    <w:rsid w:val="1E219564"/>
    <w:rsid w:val="1F8B9B1E"/>
    <w:rsid w:val="2085C2BC"/>
    <w:rsid w:val="211A9AC7"/>
    <w:rsid w:val="2219842E"/>
    <w:rsid w:val="22A0E588"/>
    <w:rsid w:val="2356D171"/>
    <w:rsid w:val="23610BFA"/>
    <w:rsid w:val="2404CD43"/>
    <w:rsid w:val="26DF924A"/>
    <w:rsid w:val="274744C1"/>
    <w:rsid w:val="274CB50D"/>
    <w:rsid w:val="275CB03E"/>
    <w:rsid w:val="2770C30C"/>
    <w:rsid w:val="282F96B0"/>
    <w:rsid w:val="285A66F4"/>
    <w:rsid w:val="288944E0"/>
    <w:rsid w:val="28B8E6D0"/>
    <w:rsid w:val="28BB26A0"/>
    <w:rsid w:val="28F537D1"/>
    <w:rsid w:val="2992FA84"/>
    <w:rsid w:val="2A294B4F"/>
    <w:rsid w:val="2AD79314"/>
    <w:rsid w:val="2B85B3CC"/>
    <w:rsid w:val="2BFC9703"/>
    <w:rsid w:val="2D12984C"/>
    <w:rsid w:val="2DCF5205"/>
    <w:rsid w:val="2DD92AAB"/>
    <w:rsid w:val="2EE543F5"/>
    <w:rsid w:val="2F475C2E"/>
    <w:rsid w:val="3045B465"/>
    <w:rsid w:val="3067827B"/>
    <w:rsid w:val="321612BE"/>
    <w:rsid w:val="3221645D"/>
    <w:rsid w:val="33A2D54D"/>
    <w:rsid w:val="35CD9B67"/>
    <w:rsid w:val="35EE9DEF"/>
    <w:rsid w:val="363EB6DD"/>
    <w:rsid w:val="36786875"/>
    <w:rsid w:val="3696839A"/>
    <w:rsid w:val="375E8277"/>
    <w:rsid w:val="3858BD91"/>
    <w:rsid w:val="388A3AE2"/>
    <w:rsid w:val="392D6E57"/>
    <w:rsid w:val="39B93CC2"/>
    <w:rsid w:val="39DF365B"/>
    <w:rsid w:val="3A8F0EEA"/>
    <w:rsid w:val="3B472964"/>
    <w:rsid w:val="3C377074"/>
    <w:rsid w:val="3DAF378C"/>
    <w:rsid w:val="3EA537A9"/>
    <w:rsid w:val="3EFE00F5"/>
    <w:rsid w:val="3F182A7A"/>
    <w:rsid w:val="3F2202D6"/>
    <w:rsid w:val="3F9F6466"/>
    <w:rsid w:val="3FA169FD"/>
    <w:rsid w:val="3FA6315F"/>
    <w:rsid w:val="3FCDE2D6"/>
    <w:rsid w:val="40370FFE"/>
    <w:rsid w:val="403BDBF0"/>
    <w:rsid w:val="412B51F9"/>
    <w:rsid w:val="4150B70F"/>
    <w:rsid w:val="4168E0A2"/>
    <w:rsid w:val="4177622F"/>
    <w:rsid w:val="4254C8E9"/>
    <w:rsid w:val="42A42977"/>
    <w:rsid w:val="42A8B4A8"/>
    <w:rsid w:val="435CE7D3"/>
    <w:rsid w:val="439ABC7E"/>
    <w:rsid w:val="43D80F5F"/>
    <w:rsid w:val="44C6811A"/>
    <w:rsid w:val="456CC9A4"/>
    <w:rsid w:val="45A8A72D"/>
    <w:rsid w:val="45D12716"/>
    <w:rsid w:val="46794DCA"/>
    <w:rsid w:val="46F8E57F"/>
    <w:rsid w:val="47FD4502"/>
    <w:rsid w:val="480CB7B3"/>
    <w:rsid w:val="4858989E"/>
    <w:rsid w:val="48C88DEE"/>
    <w:rsid w:val="4980423D"/>
    <w:rsid w:val="4A52D2A2"/>
    <w:rsid w:val="4B353F81"/>
    <w:rsid w:val="4C6FDC69"/>
    <w:rsid w:val="4CBCECEC"/>
    <w:rsid w:val="4D32F636"/>
    <w:rsid w:val="4D45A5DF"/>
    <w:rsid w:val="4DF60A86"/>
    <w:rsid w:val="4E263D12"/>
    <w:rsid w:val="4E8792E4"/>
    <w:rsid w:val="4EDD8A0B"/>
    <w:rsid w:val="4F7E54B1"/>
    <w:rsid w:val="4FEAD50A"/>
    <w:rsid w:val="50584F70"/>
    <w:rsid w:val="515EBEFD"/>
    <w:rsid w:val="519A92C9"/>
    <w:rsid w:val="521935CD"/>
    <w:rsid w:val="523745C3"/>
    <w:rsid w:val="5286CE14"/>
    <w:rsid w:val="535A94EC"/>
    <w:rsid w:val="53B188FF"/>
    <w:rsid w:val="53DECA18"/>
    <w:rsid w:val="53E54376"/>
    <w:rsid w:val="5464D974"/>
    <w:rsid w:val="54AF30FB"/>
    <w:rsid w:val="55CC93A9"/>
    <w:rsid w:val="55F461EB"/>
    <w:rsid w:val="5744CEED"/>
    <w:rsid w:val="575FB9BF"/>
    <w:rsid w:val="5760B5A4"/>
    <w:rsid w:val="58525BF8"/>
    <w:rsid w:val="58985114"/>
    <w:rsid w:val="58C574CA"/>
    <w:rsid w:val="58F63C7B"/>
    <w:rsid w:val="59DB8016"/>
    <w:rsid w:val="59FB7A34"/>
    <w:rsid w:val="5A2DCE39"/>
    <w:rsid w:val="5A8207A2"/>
    <w:rsid w:val="5A8E7B89"/>
    <w:rsid w:val="5B4D0041"/>
    <w:rsid w:val="5B65E10A"/>
    <w:rsid w:val="5CD22486"/>
    <w:rsid w:val="5E9776D2"/>
    <w:rsid w:val="60566EA2"/>
    <w:rsid w:val="61CC67C3"/>
    <w:rsid w:val="627A53D6"/>
    <w:rsid w:val="63138234"/>
    <w:rsid w:val="63352851"/>
    <w:rsid w:val="637EB6EB"/>
    <w:rsid w:val="63BACCB1"/>
    <w:rsid w:val="63D1EB22"/>
    <w:rsid w:val="653C3060"/>
    <w:rsid w:val="6542D1A9"/>
    <w:rsid w:val="6561A7C9"/>
    <w:rsid w:val="65AC6AFD"/>
    <w:rsid w:val="65F51186"/>
    <w:rsid w:val="661BBFBA"/>
    <w:rsid w:val="666F1307"/>
    <w:rsid w:val="66A04059"/>
    <w:rsid w:val="66D45100"/>
    <w:rsid w:val="66DB2BAB"/>
    <w:rsid w:val="673B5B56"/>
    <w:rsid w:val="67B1603A"/>
    <w:rsid w:val="6844D2D7"/>
    <w:rsid w:val="6893B3AB"/>
    <w:rsid w:val="68C1A2A6"/>
    <w:rsid w:val="697BAEFE"/>
    <w:rsid w:val="69BA42F3"/>
    <w:rsid w:val="69F80ED3"/>
    <w:rsid w:val="6BC05949"/>
    <w:rsid w:val="6BC4DFE4"/>
    <w:rsid w:val="6BD19FAD"/>
    <w:rsid w:val="6BEB8E22"/>
    <w:rsid w:val="6D5EAE88"/>
    <w:rsid w:val="6D8B8FA3"/>
    <w:rsid w:val="6D9BAD37"/>
    <w:rsid w:val="6E1B2522"/>
    <w:rsid w:val="6FC23D76"/>
    <w:rsid w:val="70424BE4"/>
    <w:rsid w:val="7076DA2A"/>
    <w:rsid w:val="716E0FAD"/>
    <w:rsid w:val="7187621C"/>
    <w:rsid w:val="7190ACB7"/>
    <w:rsid w:val="724FE222"/>
    <w:rsid w:val="74191F31"/>
    <w:rsid w:val="74B02358"/>
    <w:rsid w:val="74CB4A49"/>
    <w:rsid w:val="74D65DC2"/>
    <w:rsid w:val="754B67AF"/>
    <w:rsid w:val="755650FE"/>
    <w:rsid w:val="76395127"/>
    <w:rsid w:val="767317D0"/>
    <w:rsid w:val="76E4C5E2"/>
    <w:rsid w:val="77746061"/>
    <w:rsid w:val="78752903"/>
    <w:rsid w:val="7A65B9B5"/>
    <w:rsid w:val="7AA52C65"/>
    <w:rsid w:val="7B27D1DC"/>
    <w:rsid w:val="7B7E5930"/>
    <w:rsid w:val="7B9F9A8E"/>
    <w:rsid w:val="7C388803"/>
    <w:rsid w:val="7C88C4A7"/>
    <w:rsid w:val="7CB76413"/>
    <w:rsid w:val="7D6AA9E5"/>
    <w:rsid w:val="7E235F5D"/>
    <w:rsid w:val="7ED5BF7B"/>
    <w:rsid w:val="7EF771EB"/>
    <w:rsid w:val="7F5C67BD"/>
    <w:rsid w:val="7F98FF10"/>
    <w:rsid w:val="7FC91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CB50D"/>
  <w15:chartTrackingRefBased/>
  <w15:docId w15:val="{A31C9DA3-E1A9-4425-A59D-1E2A8FC85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55650FE"/>
    <w:rPr>
      <w:color w:val="467886"/>
      <w:u w:val="single"/>
    </w:rPr>
  </w:style>
  <w:style w:type="paragraph" w:styleId="ListParagraph">
    <w:name w:val="List Paragraph"/>
    <w:basedOn w:val="Normal"/>
    <w:uiPriority w:val="34"/>
    <w:qFormat/>
    <w:rsid w:val="00827E07"/>
    <w:pPr>
      <w:spacing w:line="259" w:lineRule="auto"/>
      <w:ind w:left="720"/>
      <w:contextualSpacing/>
    </w:pPr>
    <w:rPr>
      <w:rFonts w:eastAsiaTheme="minorHAnsi"/>
      <w:sz w:val="22"/>
      <w:szCs w:val="22"/>
      <w:lang w:val="en-GB" w:eastAsia="en-US"/>
    </w:rPr>
  </w:style>
  <w:style w:type="character" w:styleId="UnresolvedMention">
    <w:name w:val="Unresolved Mention"/>
    <w:basedOn w:val="DefaultParagraphFont"/>
    <w:uiPriority w:val="99"/>
    <w:semiHidden/>
    <w:unhideWhenUsed/>
    <w:rsid w:val="00EB7DBC"/>
    <w:rPr>
      <w:color w:val="605E5C"/>
      <w:shd w:val="clear" w:color="auto" w:fill="E1DFDD"/>
    </w:rPr>
  </w:style>
  <w:style w:type="paragraph" w:styleId="TOCHeading">
    <w:name w:val="TOC Heading"/>
    <w:basedOn w:val="Heading1"/>
    <w:next w:val="Normal"/>
    <w:uiPriority w:val="39"/>
    <w:unhideWhenUsed/>
    <w:qFormat/>
    <w:rsid w:val="00DE22A2"/>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DE22A2"/>
    <w:pPr>
      <w:spacing w:after="100"/>
    </w:pPr>
  </w:style>
  <w:style w:type="paragraph" w:styleId="TOC2">
    <w:name w:val="toc 2"/>
    <w:basedOn w:val="Normal"/>
    <w:next w:val="Normal"/>
    <w:autoRedefine/>
    <w:uiPriority w:val="39"/>
    <w:unhideWhenUsed/>
    <w:rsid w:val="00DE22A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uturelearn.com/info/courses/construction-ethics-compliance/0/steps/24607" TargetMode="External"/><Relationship Id="rId18" Type="http://schemas.openxmlformats.org/officeDocument/2006/relationships/hyperlink" Target="https://www.verywellmind.com/attitudes-how-they-form-change-shape-behavior-2795897" TargetMode="External"/><Relationship Id="rId26" Type="http://schemas.openxmlformats.org/officeDocument/2006/relationships/hyperlink" Target="https://pmc.ncbi.nlm.nih.gov/articles/PMC9136218/" TargetMode="External"/><Relationship Id="rId3" Type="http://schemas.openxmlformats.org/officeDocument/2006/relationships/styles" Target="styles.xml"/><Relationship Id="rId21" Type="http://schemas.openxmlformats.org/officeDocument/2006/relationships/hyperlink" Target="https://www.drpgroup.com/en/blog/why-your-business-should-focus-on-employee-engagement" TargetMode="External"/><Relationship Id="rId7" Type="http://schemas.openxmlformats.org/officeDocument/2006/relationships/hyperlink" Target="https://www.scribbr.com/author/eoghanr/" TargetMode="External"/><Relationship Id="rId12" Type="http://schemas.openxmlformats.org/officeDocument/2006/relationships/hyperlink" Target="https://www.ethicssage.com/2018/08/what-are-values.html" TargetMode="External"/><Relationship Id="rId17" Type="http://schemas.openxmlformats.org/officeDocument/2006/relationships/hyperlink" Target="https://www.sciencedirect.com/science/article/pii/S0278262619303860" TargetMode="External"/><Relationship Id="rId25" Type="http://schemas.openxmlformats.org/officeDocument/2006/relationships/hyperlink" Target="https://www.criticalthinking.org/files/SAM_Aspiring_Thinkers_GuideOPT.pdf" TargetMode="External"/><Relationship Id="rId2" Type="http://schemas.openxmlformats.org/officeDocument/2006/relationships/numbering" Target="numbering.xml"/><Relationship Id="rId16" Type="http://schemas.openxmlformats.org/officeDocument/2006/relationships/hyperlink" Target="https://www.iaa.govt.nz/for-advisers/adviser-tools/ethics-toolkit/personal-beliefs-values-attitudes-and-behaviour/" TargetMode="External"/><Relationship Id="rId20" Type="http://schemas.openxmlformats.org/officeDocument/2006/relationships/hyperlink" Target="https://smallbusiness.chron.com/advantages-teamwork-concept-organizations-56220.html"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ribbr.com/working-with-sources/critical-thinking/" TargetMode="External"/><Relationship Id="rId24" Type="http://schemas.openxmlformats.org/officeDocument/2006/relationships/hyperlink" Target="https://simplyeducate.me/2023/09/17/critical-thinking/" TargetMode="External"/><Relationship Id="rId5" Type="http://schemas.openxmlformats.org/officeDocument/2006/relationships/webSettings" Target="webSettings.xml"/><Relationship Id="rId15" Type="http://schemas.openxmlformats.org/officeDocument/2006/relationships/hyperlink" Target="https://medium.com/@jdharvey/life-lesson-1-treat-others-how-you-want-to-be-treated-3ba672963237" TargetMode="External"/><Relationship Id="rId23" Type="http://schemas.openxmlformats.org/officeDocument/2006/relationships/hyperlink" Target="https://neuroleadership.com/your-brain-at-work/seeds-model-biases-affect-decision-making/" TargetMode="External"/><Relationship Id="rId28" Type="http://schemas.openxmlformats.org/officeDocument/2006/relationships/hyperlink" Target="https://zorgle.co.uk/what-is-critical-thinking-in-the-workplace-understanding-its-importance-and-impact-on-problem-solving/" TargetMode="External"/><Relationship Id="rId10" Type="http://schemas.openxmlformats.org/officeDocument/2006/relationships/hyperlink" Target="https://institute-academic-development.ed.ac.uk/study-hub/learning-resources/critical" TargetMode="External"/><Relationship Id="rId19" Type="http://schemas.openxmlformats.org/officeDocument/2006/relationships/hyperlink" Target="https://www.lifepointhealth.net/news/5-biases-that-impact-decision-making#:~:text=Expedience%20Bias%20can%20often%20happen,one%20data%20point%20or%20recommendation" TargetMode="External"/><Relationship Id="rId3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verybigbrain.com/body-brain-connection/the-importance-of-critical-thinking-in-decision-making/" TargetMode="External"/><Relationship Id="rId14" Type="http://schemas.openxmlformats.org/officeDocument/2006/relationships/hyperlink" Target="https://dianehalpern.com/thought-and-knowledge-an-introduction-to-critical-thinking/" TargetMode="External"/><Relationship Id="rId22" Type="http://schemas.openxmlformats.org/officeDocument/2006/relationships/hyperlink" Target="https://www.ncbi.nlm.nih.gov/books/NBK470432/#:~:text=Conflict%20is%20the%20disagreement%20or,of%20the%20group%20or%20team" TargetMode="External"/><Relationship Id="rId27" Type="http://schemas.openxmlformats.org/officeDocument/2006/relationships/hyperlink" Target="https://www.careeraddict.com/the-importance-of-effective-communication-in-the-workpla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074F1-63CE-4E01-A8C6-305DBD55D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17</Pages>
  <Words>5464</Words>
  <Characters>31149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Malikah Miah (2331137)</dc:creator>
  <cp:keywords/>
  <dc:description/>
  <cp:lastModifiedBy>Azeem Islam</cp:lastModifiedBy>
  <cp:revision>4</cp:revision>
  <dcterms:created xsi:type="dcterms:W3CDTF">2025-03-13T17:48:00Z</dcterms:created>
  <dcterms:modified xsi:type="dcterms:W3CDTF">2025-03-15T03:03:00Z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1031787917</vt:i4>
  </property>
  <property fmtid="{D5CDD505-2E9C-101B-9397-08002B2CF9AE}" pid="3" name="_NewReviewCycle">
    <vt:lpwstr/>
  </property>
  <property fmtid="{D5CDD505-2E9C-101B-9397-08002B2CF9AE}" pid="4" name="_EmailSubject">
    <vt:lpwstr>assignment and dat</vt:lpwstr>
  </property>
  <property fmtid="{D5CDD505-2E9C-101B-9397-08002B2CF9AE}" pid="5" name="_AuthorEmail">
    <vt:lpwstr>Azeem.Islam@police.soprasteria.co.uk</vt:lpwstr>
  </property>
  <property fmtid="{D5CDD505-2E9C-101B-9397-08002B2CF9AE}" pid="6" name="_AuthorEmailDisplayName">
    <vt:lpwstr>Azeem Islam</vt:lpwstr>
  </property>
</Properties>
</file>