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21D2DD" w14:textId="2D42C4AB" w:rsidR="00C52F84" w:rsidRDefault="00AD0B5C">
      <w:r>
        <w:t>CHRISTOPHER OATES                                                                                                                                        2319922</w:t>
      </w:r>
    </w:p>
    <w:p w14:paraId="3B9E066E" w14:textId="77777777" w:rsidR="00AD0B5C" w:rsidRDefault="00AD0B5C"/>
    <w:p w14:paraId="03A2C491" w14:textId="77777777" w:rsidR="00AD0B5C" w:rsidRDefault="00AD0B5C" w:rsidP="00AD0B5C"/>
    <w:p w14:paraId="56FAC639" w14:textId="2289DFB4" w:rsidR="00AD0B5C" w:rsidRDefault="00AD0B5C" w:rsidP="00AD0B5C">
      <w:r>
        <w:t xml:space="preserve">DIVERSTIY ESSAY </w:t>
      </w:r>
    </w:p>
    <w:p w14:paraId="4A0E9CCC" w14:textId="77777777" w:rsidR="00AD0B5C" w:rsidRDefault="00AD0B5C" w:rsidP="00AD0B5C"/>
    <w:p w14:paraId="59044213" w14:textId="6D936174" w:rsidR="00AD0B5C" w:rsidRDefault="00AD0B5C" w:rsidP="00AD0B5C">
      <w:r>
        <w:t xml:space="preserve">The UK has become a drastically more diverse place within the last 10 years (Barnett, 2024). In order to police the increasingly diverse population effectively it is vital that police forces in the UK embrace diversity and adapt to accommodate people from different backgrounds and with different identities. </w:t>
      </w:r>
    </w:p>
    <w:p w14:paraId="6CF19B43" w14:textId="77777777" w:rsidR="008A4DAE" w:rsidRDefault="008A4DAE" w:rsidP="00AD0B5C"/>
    <w:p w14:paraId="68104A01" w14:textId="77777777" w:rsidR="008A4DAE" w:rsidRDefault="00AD0B5C" w:rsidP="00AD0B5C">
      <w:r>
        <w:t>When Robert Peel formed the original police force there were 9 guiding principles, one of which was public service. This principle states that the police should be seen as members of the public, it is therefore logical that as the population becomes more diverse, that the police forces in UK must adapt and become more diverse to reflect that. This allows the UKs police forces to be part of rather than apart from the community (Home Office, 2010).</w:t>
      </w:r>
    </w:p>
    <w:p w14:paraId="1367A9D2" w14:textId="0BDE3E7F" w:rsidR="00AD0B5C" w:rsidRDefault="00AD0B5C" w:rsidP="00AD0B5C">
      <w:r>
        <w:t xml:space="preserve"> </w:t>
      </w:r>
    </w:p>
    <w:p w14:paraId="0AEAABBE" w14:textId="77777777" w:rsidR="00AD0B5C" w:rsidRDefault="00AD0B5C" w:rsidP="00AD0B5C">
      <w:r>
        <w:t xml:space="preserve">This philosophy has been reflected in employment legislation in the years since. In 2000 the race relations act was passed. This act promoted the idea of inclusivity for non-white people in public services. It also meant that all police forces in England and Wales had a target of employing 7% ethnic minority officer to reflect the 7% ethic minority population at the time (Race relations Act 2000). </w:t>
      </w:r>
    </w:p>
    <w:p w14:paraId="4EFA4DE6" w14:textId="77777777" w:rsidR="008A4DAE" w:rsidRDefault="008A4DAE" w:rsidP="00AD0B5C"/>
    <w:p w14:paraId="67CB5251" w14:textId="3A6C19CE" w:rsidR="00AD0B5C" w:rsidRDefault="00AD0B5C" w:rsidP="00AD0B5C">
      <w:r>
        <w:t xml:space="preserve">This principle suggests that if police forces could recruit people from ethnic minorities so that they make a proportionate amount of the police officers compared to the population then police forces would be better able to adapt to accommodate the diverse population of the UK. One of the key obstacles in doing </w:t>
      </w:r>
      <w:r w:rsidR="005C7495">
        <w:t>t</w:t>
      </w:r>
      <w:r>
        <w:t xml:space="preserve">his is the issues of racism and discrimination persistently found within police forces </w:t>
      </w:r>
      <w:r w:rsidR="00627F2D">
        <w:t>(</w:t>
      </w:r>
      <w:r>
        <w:t xml:space="preserve">Parliament.uk, 2021). </w:t>
      </w:r>
    </w:p>
    <w:p w14:paraId="407E4434" w14:textId="77777777" w:rsidR="008A4DAE" w:rsidRDefault="008A4DAE" w:rsidP="00AD0B5C"/>
    <w:p w14:paraId="7E21D366" w14:textId="77777777" w:rsidR="00AD0B5C" w:rsidRDefault="00AD0B5C" w:rsidP="00AD0B5C">
      <w:r>
        <w:t xml:space="preserve">This is still a prevalent issue in police forces, in 2024 discrimination tribunals in the London metropolitan police force increased by 110%. 2024 also saw the national black police association withdraw its support for the </w:t>
      </w:r>
      <w:r w:rsidRPr="00894475">
        <w:t>chief constables’ race action plan</w:t>
      </w:r>
      <w:r>
        <w:t xml:space="preserve">, introduced in 2020. This was after claims that progress wasn’t being made fast enough and that some forces were not concerned by issues of being anti-racist (Martin, 2024). </w:t>
      </w:r>
    </w:p>
    <w:p w14:paraId="1660F1C0" w14:textId="77777777" w:rsidR="008A4DAE" w:rsidRDefault="008A4DAE" w:rsidP="00AD0B5C"/>
    <w:p w14:paraId="72B7F86C" w14:textId="34DA29E0" w:rsidR="00AD0B5C" w:rsidRDefault="00AD0B5C" w:rsidP="00AD0B5C">
      <w:r>
        <w:t xml:space="preserve">These findings have an impact on police force’s ability to recruit and retain minority groups. As of June 2024, ethnic minority groups were still vastly underrepresented in police forces in England and Wales. Ethnic minorities made up just 8.4% of police officers and were 19% of the population. One of the biggest contributing factors in the struggle to employ a more diverse police force is that ethnic minorities, women and people from the LGBTQ+ community can often </w:t>
      </w:r>
      <w:r>
        <w:lastRenderedPageBreak/>
        <w:t xml:space="preserve">be seen as not being part of the culture of policing due to such a vast majority of their colleagues being straight white and male </w:t>
      </w:r>
      <w:r w:rsidR="00FF59FE">
        <w:t>(</w:t>
      </w:r>
      <w:r>
        <w:t xml:space="preserve">NPCC, 2022). </w:t>
      </w:r>
    </w:p>
    <w:p w14:paraId="162659BA" w14:textId="77777777" w:rsidR="008A4DAE" w:rsidRDefault="008A4DAE" w:rsidP="00AD0B5C"/>
    <w:p w14:paraId="16C2378E" w14:textId="77777777" w:rsidR="00AD0B5C" w:rsidRDefault="00AD0B5C" w:rsidP="00AD0B5C">
      <w:r>
        <w:t xml:space="preserve">Not being able to recruit a diverse police force does not help change the current perception that the police force has issues with being intolerant of diverse people. There have been massive challenges for police in trying to adapt to accommodate diversity in recent years. One of the largest barriers to this is the public perception of the police. The public perception has been influenced by several high-profile events around the world and in the UK. </w:t>
      </w:r>
    </w:p>
    <w:p w14:paraId="18AB6ED4" w14:textId="77777777" w:rsidR="008A4DAE" w:rsidRDefault="008A4DAE" w:rsidP="00AD0B5C"/>
    <w:p w14:paraId="33DA00DA" w14:textId="77777777" w:rsidR="00AD0B5C" w:rsidRDefault="00AD0B5C" w:rsidP="00AD0B5C">
      <w:r>
        <w:t xml:space="preserve">One of the most high-profile events of this nature was the death of George Floyd in 2022. While this incident did not occur in the UK, it still added to tensions between minority communities and sparked large scale protests in UK cites. UK police forces did immediately condemn the actions of the American police officers involved in the incident. Chief constable of West Midlands police spoke to the BBC and said that the death of Gorege Floyd was “simply shocking and “had no place in policing” (BBC 2020). </w:t>
      </w:r>
    </w:p>
    <w:p w14:paraId="1695D60D" w14:textId="77777777" w:rsidR="008A4DAE" w:rsidRDefault="008A4DAE" w:rsidP="00AD0B5C"/>
    <w:p w14:paraId="4D5F82DC" w14:textId="48DB4DEF" w:rsidR="00AD0B5C" w:rsidRDefault="00AD0B5C" w:rsidP="00AD0B5C">
      <w:r>
        <w:t>Despite being blatantly condemned by high-ranking police officers, Gorge Floyd’s death and events like it still caused the public perception of the police, in regard to race relations, to get significantly worse. Trust and confidence in the police are now at an all-time low amongst the UK population, in 2024 52% of the adult’s population in the UK said that the</w:t>
      </w:r>
      <w:r w:rsidR="00CF4390">
        <w:t>y</w:t>
      </w:r>
      <w:r>
        <w:t xml:space="preserve"> do not have confidence in the police. The figures amongst minority people are even worse. A 2021 YouGov Poll asking about trust in the police showed that only 37% of black respondents had trust in the police. Key reasons for this are that black people in particular felt underrepresented and over policed (Parliament.uk, 2024)</w:t>
      </w:r>
      <w:r w:rsidR="007657C4">
        <w:t>.</w:t>
      </w:r>
    </w:p>
    <w:p w14:paraId="1FF5D27A" w14:textId="77777777" w:rsidR="008A4DAE" w:rsidRDefault="008A4DAE" w:rsidP="00AD0B5C"/>
    <w:p w14:paraId="642C1FB1" w14:textId="2298835C" w:rsidR="00AD0B5C" w:rsidRDefault="00AD0B5C" w:rsidP="00AD0B5C">
      <w:r>
        <w:t>The national police chief’s council has responded to this by publishing the national policing culture and inclusion strategy 2025 to 2030. The wording of the strategy shows that is it is designed to be a direct counter to the common and persistent issues seen in modern policing. In the introduction i</w:t>
      </w:r>
      <w:r w:rsidR="007657C4">
        <w:t>t</w:t>
      </w:r>
      <w:r>
        <w:t xml:space="preserve"> </w:t>
      </w:r>
      <w:r w:rsidR="009405EE">
        <w:t>states,</w:t>
      </w:r>
      <w:r>
        <w:t xml:space="preserve"> “recent high-profile reviews into policing have identified systemic issues rooted in police culture”</w:t>
      </w:r>
      <w:r w:rsidR="009405EE">
        <w:t>.</w:t>
      </w:r>
    </w:p>
    <w:p w14:paraId="7987BA9C" w14:textId="77777777" w:rsidR="009405EE" w:rsidRDefault="009405EE" w:rsidP="00AD0B5C"/>
    <w:p w14:paraId="0BC8A71D" w14:textId="73CB5DF4" w:rsidR="00AD0B5C" w:rsidRDefault="00AD0B5C" w:rsidP="00AD0B5C">
      <w:r>
        <w:t xml:space="preserve">In conclusion the police services attempt to adapt to accommodate diversity has seen significant challenges. Some of these challenges are out of the forces control, including the death of Goerge Floyd. However, police forces have more control over many of the challenges </w:t>
      </w:r>
      <w:r w:rsidR="00935E2B">
        <w:t xml:space="preserve">that </w:t>
      </w:r>
      <w:r>
        <w:t xml:space="preserve">are directly influenced by the police themselves and leave room for further efforts to be made to better accommodate diversity.  </w:t>
      </w:r>
    </w:p>
    <w:p w14:paraId="63725BCB" w14:textId="77777777" w:rsidR="009405EE" w:rsidRDefault="009405EE" w:rsidP="00AD0B5C"/>
    <w:p w14:paraId="2BBFC6E6" w14:textId="1127FFB1" w:rsidR="00AD0B5C" w:rsidRDefault="00AD0B5C" w:rsidP="00AD0B5C">
      <w:r>
        <w:t xml:space="preserve">Experts suggest that making police forces a more appealing prospect for people from diverse backgrounds could lead to an increase in recruitment from diverse communities. In turn, people from diverse backgrounds seeing their identities represented in their local police forces could help to restore their faith in police forces and see police forces as a part of their community. This could make engagement with diverse communities easier and lead to greater trust from diverse peoples </w:t>
      </w:r>
      <w:r w:rsidR="00605293">
        <w:t>(</w:t>
      </w:r>
      <w:r>
        <w:t xml:space="preserve">Hesketh, et al, 2023). </w:t>
      </w:r>
    </w:p>
    <w:p w14:paraId="4D28CF21" w14:textId="77777777" w:rsidR="009405EE" w:rsidRDefault="009405EE" w:rsidP="00AD0B5C"/>
    <w:p w14:paraId="773E2457" w14:textId="36FB2267" w:rsidR="00AD0B5C" w:rsidRDefault="00AD0B5C" w:rsidP="00AD0B5C">
      <w:r>
        <w:t>There are several ideas on how this should be achieved. One which has been trial</w:t>
      </w:r>
      <w:r w:rsidR="00EB65F5">
        <w:t>l</w:t>
      </w:r>
      <w:r>
        <w:t xml:space="preserve">ed by multiple police forces is positive discrimination. This is the practice of recognising that there are barriers to some diverse people joining the police and making the route to them gaining employment in police forces easier.  This idea has been the subject of controversy since its inception and has resulted in push back from officers from non- diverse backgrounds. Overall, the efforts to adapt to accommodate diversity by police forces has not resulted in effective change in police culture, recruitment, or the way they engage with diverse communities (Eley, 2024). </w:t>
      </w:r>
    </w:p>
    <w:p w14:paraId="2605260D" w14:textId="77777777" w:rsidR="00AD0B5C" w:rsidRDefault="00AD0B5C" w:rsidP="00AD0B5C"/>
    <w:p w14:paraId="2E9191B9" w14:textId="2A81C289" w:rsidR="00AD0B5C" w:rsidRDefault="00AD0B5C" w:rsidP="00AD0B5C">
      <w:r>
        <w:t>Word count - 100</w:t>
      </w:r>
      <w:r w:rsidR="003159F1">
        <w:t>1</w:t>
      </w:r>
    </w:p>
    <w:p w14:paraId="2190273F" w14:textId="77777777" w:rsidR="00AD0B5C" w:rsidRDefault="00AD0B5C" w:rsidP="00AD0B5C"/>
    <w:p w14:paraId="29CE121A" w14:textId="77777777" w:rsidR="00AD0B5C" w:rsidRDefault="00AD0B5C" w:rsidP="00AD0B5C"/>
    <w:p w14:paraId="4B8CE184" w14:textId="77777777" w:rsidR="00AD0B5C" w:rsidRDefault="00AD0B5C" w:rsidP="00AD0B5C"/>
    <w:p w14:paraId="323E68D7" w14:textId="6199277D" w:rsidR="00AD0B5C" w:rsidRDefault="00AD0B5C" w:rsidP="00AD0B5C">
      <w:r>
        <w:t>References</w:t>
      </w:r>
    </w:p>
    <w:p w14:paraId="1F48C87D" w14:textId="77777777" w:rsidR="00AD0B5C" w:rsidRDefault="00AD0B5C" w:rsidP="00AD0B5C"/>
    <w:p w14:paraId="464028B8" w14:textId="77777777" w:rsidR="00AD0B5C" w:rsidRDefault="00AD0B5C" w:rsidP="00AD0B5C">
      <w:r w:rsidRPr="00923C9B">
        <w:t xml:space="preserve">Barnett, K. (2024, June 28). </w:t>
      </w:r>
      <w:r w:rsidRPr="00923C9B">
        <w:rPr>
          <w:i/>
          <w:iCs/>
        </w:rPr>
        <w:t>Is the UK becoming more diverse?</w:t>
      </w:r>
      <w:r w:rsidRPr="00923C9B">
        <w:t xml:space="preserve"> Geographic FAQ Hub: Answers to Your Global Questions. </w:t>
      </w:r>
      <w:hyperlink r:id="rId7" w:history="1">
        <w:r w:rsidRPr="00923C9B">
          <w:rPr>
            <w:rStyle w:val="Hyperlink"/>
          </w:rPr>
          <w:t>https://www.ncesc.com/geographic-faq/is-the-uk-becoming-more-diverse/</w:t>
        </w:r>
      </w:hyperlink>
    </w:p>
    <w:p w14:paraId="2666F55C" w14:textId="77777777" w:rsidR="00AD0B5C" w:rsidRDefault="00AD0B5C" w:rsidP="00AD0B5C">
      <w:r w:rsidRPr="00D8798B">
        <w:t xml:space="preserve">BBC News. (2020, June 2). </w:t>
      </w:r>
      <w:r w:rsidRPr="00D8798B">
        <w:rPr>
          <w:i/>
          <w:iCs/>
        </w:rPr>
        <w:t>George Floyd death “adds to UK policing tensions.”</w:t>
      </w:r>
      <w:r w:rsidRPr="00D8798B">
        <w:t xml:space="preserve"> </w:t>
      </w:r>
      <w:hyperlink r:id="rId8" w:history="1">
        <w:r w:rsidRPr="00D8798B">
          <w:rPr>
            <w:rStyle w:val="Hyperlink"/>
          </w:rPr>
          <w:t>https://www.bbc.co.uk/news/uk-england-birmingham-52892202</w:t>
        </w:r>
      </w:hyperlink>
    </w:p>
    <w:p w14:paraId="56DF8E15" w14:textId="77777777" w:rsidR="00AD0B5C" w:rsidRPr="00C51189" w:rsidRDefault="00AD0B5C" w:rsidP="00AD0B5C">
      <w:r w:rsidRPr="00C51189">
        <w:t xml:space="preserve">Eley, S. (2024, September 10). Tribunal rules positive discrimination in race claim where a minority ethnic employee was promoted without a competitive process - employment law review. </w:t>
      </w:r>
      <w:r w:rsidRPr="00C51189">
        <w:rPr>
          <w:i/>
          <w:iCs/>
        </w:rPr>
        <w:t>Employment Law Review - Employment law &amp; HR law for everyone</w:t>
      </w:r>
      <w:r w:rsidRPr="00C51189">
        <w:t>. https://www.employmentlawreview.co.uk/positive-discrimination-promoting-without-competitive-process/</w:t>
      </w:r>
    </w:p>
    <w:p w14:paraId="595A964A" w14:textId="77777777" w:rsidR="00AD0B5C" w:rsidRDefault="00AD0B5C" w:rsidP="00AD0B5C">
      <w:r w:rsidRPr="00D8798B">
        <w:t xml:space="preserve">Hesketh, I., &amp; Stubbs, G. (2023). Positive action paradox in UK police recruitment: A critical perspective. </w:t>
      </w:r>
      <w:r w:rsidRPr="00D8798B">
        <w:rPr>
          <w:i/>
          <w:iCs/>
        </w:rPr>
        <w:t>The Police Journal Theory Practice and Principles</w:t>
      </w:r>
      <w:r w:rsidRPr="00D8798B">
        <w:t>, 0032258X2311720. https://doi.org/10.1177/0032258x231172030</w:t>
      </w:r>
    </w:p>
    <w:p w14:paraId="03448CD9" w14:textId="77777777" w:rsidR="00AD0B5C" w:rsidRDefault="00AD0B5C" w:rsidP="00AD0B5C">
      <w:r>
        <w:t>Home office</w:t>
      </w:r>
      <w:r w:rsidRPr="00923C9B">
        <w:t xml:space="preserve">. (2012, December 10). </w:t>
      </w:r>
      <w:r w:rsidRPr="00923C9B">
        <w:rPr>
          <w:i/>
          <w:iCs/>
        </w:rPr>
        <w:t>Definition of policing by consent</w:t>
      </w:r>
      <w:r w:rsidRPr="00923C9B">
        <w:t xml:space="preserve">. GOV.UK. </w:t>
      </w:r>
      <w:hyperlink r:id="rId9" w:history="1">
        <w:r w:rsidRPr="00923C9B">
          <w:rPr>
            <w:rStyle w:val="Hyperlink"/>
          </w:rPr>
          <w:t>https://www.gov.uk/government/publications/policing-by-consent/definition-of-policing-by-consent</w:t>
        </w:r>
      </w:hyperlink>
    </w:p>
    <w:p w14:paraId="77DC0CE3" w14:textId="77777777" w:rsidR="00AD0B5C" w:rsidRDefault="00AD0B5C" w:rsidP="00AD0B5C">
      <w:r w:rsidRPr="00923C9B">
        <w:t xml:space="preserve">Martin, A. (2024, May 11). Revealed: Shocking scale of ‘blatant’ racism in the Met as discrimination tribunals soar by 110 per cent. </w:t>
      </w:r>
      <w:r w:rsidRPr="00923C9B">
        <w:rPr>
          <w:i/>
          <w:iCs/>
        </w:rPr>
        <w:t>The Independent</w:t>
      </w:r>
      <w:r w:rsidRPr="00923C9B">
        <w:t xml:space="preserve">. </w:t>
      </w:r>
      <w:hyperlink r:id="rId10" w:history="1">
        <w:r w:rsidRPr="00923C9B">
          <w:rPr>
            <w:rStyle w:val="Hyperlink"/>
          </w:rPr>
          <w:t>https://www.independent.co.uk/news/uk/crime/met-police-institutional-racism-misconduct-employment-tribunals-b2539181.html</w:t>
        </w:r>
      </w:hyperlink>
    </w:p>
    <w:p w14:paraId="4FE7592D" w14:textId="77777777" w:rsidR="00AD0B5C" w:rsidRDefault="00AD0B5C" w:rsidP="00AD0B5C">
      <w:r w:rsidRPr="00112D79">
        <w:rPr>
          <w:i/>
          <w:iCs/>
        </w:rPr>
        <w:t>Police action plan released to address race disparities affecting Black people, changing a legacy of distrust</w:t>
      </w:r>
      <w:r w:rsidRPr="00112D79">
        <w:t xml:space="preserve">. (n.d.). National Police Chiefs’ Council (NPCC). </w:t>
      </w:r>
      <w:hyperlink r:id="rId11" w:history="1">
        <w:r w:rsidRPr="00112D79">
          <w:rPr>
            <w:rStyle w:val="Hyperlink"/>
          </w:rPr>
          <w:t>https://news.npcc.police.uk/releases/police-action-plan-launched-aiming-to-address-race-disparities-affecting-black-people-and-change-a-legacy-of-distrust</w:t>
        </w:r>
      </w:hyperlink>
    </w:p>
    <w:p w14:paraId="7954F5BA" w14:textId="77777777" w:rsidR="00AD0B5C" w:rsidRDefault="00AD0B5C" w:rsidP="00AD0B5C">
      <w:r w:rsidRPr="00D8798B">
        <w:rPr>
          <w:i/>
          <w:iCs/>
        </w:rPr>
        <w:t>Public trust and confidence in the police</w:t>
      </w:r>
      <w:r w:rsidRPr="00D8798B">
        <w:t>. (2024, October 31). post.parliament.uk. Retrieved May 26, 2025, from https://post.parliament.uk/public-trust-and-confidence-in-the-police/</w:t>
      </w:r>
    </w:p>
    <w:p w14:paraId="4B63CD5E" w14:textId="77777777" w:rsidR="00AD0B5C" w:rsidRDefault="00AD0B5C" w:rsidP="00AD0B5C">
      <w:r>
        <w:t xml:space="preserve">Race relations Act 2000 </w:t>
      </w:r>
    </w:p>
    <w:p w14:paraId="4ECA5F19" w14:textId="77777777" w:rsidR="00AD0B5C" w:rsidRPr="00923C9B" w:rsidRDefault="00AD0B5C" w:rsidP="00AD0B5C">
      <w:r w:rsidRPr="00923C9B">
        <w:rPr>
          <w:i/>
          <w:iCs/>
        </w:rPr>
        <w:t>Urgent action needed to tackle deep rooted and persistent racial disparities in policing</w:t>
      </w:r>
      <w:r w:rsidRPr="00923C9B">
        <w:t>. (2021, July 30). committees.parliament.uk. Retrieved May 26, 2025, from https://committees.parliament.uk/work/347/the-macpherson-report-twentytwo-years-on/news/157006/urgent-action-needed-to-tackle-deep-rooted-and-persistent-racial-disparities-in-policing/#:~:text=The%20Home%20Affairs%20Committee%20calls%20for%20urgent%20action,confidence%20in%20the%20police%20among%20some%20BME%20communities.</w:t>
      </w:r>
    </w:p>
    <w:p w14:paraId="44AF14A7" w14:textId="77777777" w:rsidR="00AD0B5C" w:rsidRPr="00923C9B" w:rsidRDefault="00AD0B5C" w:rsidP="00AD0B5C"/>
    <w:p w14:paraId="0BB82AF4" w14:textId="77777777" w:rsidR="00AD0B5C" w:rsidRPr="00923C9B" w:rsidRDefault="00AD0B5C" w:rsidP="00AD0B5C"/>
    <w:p w14:paraId="03266695" w14:textId="77777777" w:rsidR="00AD0B5C" w:rsidRDefault="00AD0B5C"/>
    <w:p w14:paraId="28F18EF0" w14:textId="76B46F80" w:rsidR="00AD0B5C" w:rsidRDefault="00AD0B5C">
      <w:r>
        <w:t xml:space="preserve">COMMUNITY POLICING ESSAY </w:t>
      </w:r>
    </w:p>
    <w:p w14:paraId="5B8F864D" w14:textId="77777777" w:rsidR="00AD0B5C" w:rsidRDefault="00AD0B5C"/>
    <w:p w14:paraId="30A7C6BD" w14:textId="77777777" w:rsidR="00AD0B5C" w:rsidRDefault="00AD0B5C" w:rsidP="00AD0B5C">
      <w:r>
        <w:t xml:space="preserve">Partnership working is the most effective way to reach groups and communities that are unwilling to engage with police for two key reasons, firstly there is the established relationship between said groups and the police, these relationships have been formed over decades and have led to deep distrust due to high prolife events which have shaped these groups perception of the police (Bradford, 2024). There is also the issue of resources, police often don’t have the time or specialist knowledge to reach out to and work with certain groups effectively (CIPFA, 2020). </w:t>
      </w:r>
    </w:p>
    <w:p w14:paraId="3C609427" w14:textId="77777777" w:rsidR="009405EE" w:rsidRDefault="009405EE" w:rsidP="00AD0B5C"/>
    <w:p w14:paraId="2F7FFCFB" w14:textId="77777777" w:rsidR="00AD0B5C" w:rsidRDefault="00AD0B5C" w:rsidP="00AD0B5C">
      <w:r>
        <w:t xml:space="preserve">Police work with partners to create stronger links to communities in their areas. This can allow police to be able to engage with groups and individuals they would otherwise not be able to reach. The aim of this is to achieve stable relationships between the police and minority groups to address local hate crime problems. Having this relationship can also generate more trust and confidence in the police minority groups. Having a relationship where ideas can be shared allows the affected community to collaborate with police and be part of the solution to prevent and react to crime (Farrel, 2025). </w:t>
      </w:r>
    </w:p>
    <w:p w14:paraId="57C6831F" w14:textId="77777777" w:rsidR="009405EE" w:rsidRDefault="009405EE" w:rsidP="00AD0B5C"/>
    <w:p w14:paraId="5C18E520" w14:textId="77777777" w:rsidR="00AD0B5C" w:rsidRDefault="00AD0B5C" w:rsidP="00AD0B5C">
      <w:r>
        <w:t xml:space="preserve">Decades of abuse and injustice from the police towards specific groups, lack of economic opportunity and opposing culture has led to these communities often having a poor relationship with the police. When this is the case, being able to reach partners who have influence in the effected communities can be very effective (O’Driscoll, 2018). </w:t>
      </w:r>
    </w:p>
    <w:p w14:paraId="4326CF18" w14:textId="77777777" w:rsidR="009405EE" w:rsidRDefault="009405EE" w:rsidP="00AD0B5C"/>
    <w:p w14:paraId="421AE274" w14:textId="77777777" w:rsidR="00AD0B5C" w:rsidRDefault="00AD0B5C" w:rsidP="00AD0B5C">
      <w:r>
        <w:t xml:space="preserve">One of the key reasons that partnership working is so effective is that it builds trust and confidence in the police from communities that have historically had a strained relationship with the police for a variety of reasons. For example, black people in the UK see stop search as a tactic to reduce crime that is used in a discriminatory way. Statistics from 2023 show that black people were being stopped by police at around four times the rate of white people. This has led to accusations of discrimination by campaigners and community groups and in turn led to people from black communities being unwilling to engage with police (Gov.uk, 2024). </w:t>
      </w:r>
    </w:p>
    <w:p w14:paraId="34A915B9" w14:textId="77777777" w:rsidR="009405EE" w:rsidRDefault="009405EE" w:rsidP="00AD0B5C"/>
    <w:p w14:paraId="1C6E5036" w14:textId="0AC0DA9C" w:rsidR="00AD0B5C" w:rsidRDefault="00AD0B5C" w:rsidP="00AD0B5C">
      <w:r>
        <w:t>Commissioner of the London Metropolitan police at the time, Mark Rowley said “</w:t>
      </w:r>
      <w:r w:rsidRPr="00FC2792">
        <w:t>Done badly, it has the potential to burn through trust with those we are here to protect."</w:t>
      </w:r>
      <w:r>
        <w:t xml:space="preserve"> In response to the problem of perceived discrimination the met published a stop and search charter </w:t>
      </w:r>
      <w:r w:rsidR="000E6D31">
        <w:t xml:space="preserve">to </w:t>
      </w:r>
      <w:r>
        <w:t xml:space="preserve">try and make the experience of being stop searched less traumatic and ensure it was done in fair way. A key aim of the writing of the charter was improving the complaints procedure and consulting with communities. By consulting with communities and being in partnership with influential figures within the community, police forces can show that they are committed to addressing the concerns of groups and communities who are unwilling to engage with police directly (Met.police.uk 2025). </w:t>
      </w:r>
    </w:p>
    <w:p w14:paraId="54D55991" w14:textId="77777777" w:rsidR="009405EE" w:rsidRDefault="009405EE" w:rsidP="00AD0B5C"/>
    <w:p w14:paraId="4F07F9D0" w14:textId="77777777" w:rsidR="00AD0B5C" w:rsidRDefault="00AD0B5C" w:rsidP="00AD0B5C">
      <w:r>
        <w:t xml:space="preserve">Furthermore, partnership working allows for resources from different agencies to be used in collaboration. This type of partnership working has become ever more effective given the current economic climate in the UK. Complex social issues if left unresolved can impact crime and create problems in neighbourhoods. These social issues can then require police intervention. Further issues then arise for police as they often don’t have the specific knowledge or access to resources to address these issues themselves. </w:t>
      </w:r>
    </w:p>
    <w:p w14:paraId="20F99AEF" w14:textId="77777777" w:rsidR="009405EE" w:rsidRDefault="009405EE" w:rsidP="00AD0B5C"/>
    <w:p w14:paraId="0007845F" w14:textId="19069A95" w:rsidR="00AD0B5C" w:rsidRDefault="00AD0B5C" w:rsidP="00AD0B5C">
      <w:r>
        <w:t>By utilising partnerships that have the resources and knowledge to combat these issues police can effectively solve the problems that lead to crime being committed in communities. Two prime examples of this are housing options and mental health crisis team. There is currently a housing crisis in the UK, this has led to an increase in homelessness which can be a factor in people causing anti-social behaviour issues. Instances of police being called to assist people when they are experiences issues with their mental health has also risen in recent years. Housing options and the crises team work in partnership with police to ensure that resources are used in the most effective way. Police are unable to give people housing or support them with their mental health in any substantive way. The police response t</w:t>
      </w:r>
      <w:r w:rsidR="004460B9">
        <w:t>o these</w:t>
      </w:r>
      <w:r>
        <w:t xml:space="preserve"> type</w:t>
      </w:r>
      <w:r w:rsidR="004460B9">
        <w:t>s</w:t>
      </w:r>
      <w:r>
        <w:t xml:space="preserve"> of issues is often</w:t>
      </w:r>
      <w:r w:rsidR="000A74E8">
        <w:t xml:space="preserve"> an</w:t>
      </w:r>
      <w:r>
        <w:t xml:space="preserve"> emergency one that can only fix the issue in the immediate. Being able to work in partnership with other services</w:t>
      </w:r>
      <w:r w:rsidR="009F779F">
        <w:t>,</w:t>
      </w:r>
      <w:r>
        <w:t xml:space="preserve"> police can help people within communities gain long term support with issues including homelessness and mental health (Home office, 2014). </w:t>
      </w:r>
    </w:p>
    <w:p w14:paraId="3B6DE1E4" w14:textId="77777777" w:rsidR="00AD0B5C" w:rsidRDefault="00AD0B5C" w:rsidP="00AD0B5C"/>
    <w:p w14:paraId="017FB635" w14:textId="2D64FE1A" w:rsidR="00AD0B5C" w:rsidRDefault="00AD0B5C" w:rsidP="00AD0B5C">
      <w:r>
        <w:t>Partnership working is so effective as it allows for a better understanding of the issues communities are facing. Being able to get an insight from the communities facing issues and collaborate with them to engage groups that would otherwise not be able to be reached by police. When police gain a better understanding of community issues, they are able to provide specific solutions</w:t>
      </w:r>
      <w:r w:rsidR="009F779F">
        <w:t>,</w:t>
      </w:r>
      <w:r>
        <w:t xml:space="preserve"> an example of this can be seen in areas where there are high levels of youth anti-social behaviour. Police can work in partnership with youth clubs and other positive alternatives. Working in partnership with these types of groups allows to police to have more information about what the issues really are in local communities (Crawford, 1999). </w:t>
      </w:r>
    </w:p>
    <w:p w14:paraId="41F06324" w14:textId="77777777" w:rsidR="009405EE" w:rsidRDefault="009405EE" w:rsidP="00AD0B5C"/>
    <w:p w14:paraId="1B7DD038" w14:textId="77777777" w:rsidR="00AD0B5C" w:rsidRDefault="00AD0B5C" w:rsidP="00AD0B5C">
      <w:r>
        <w:t xml:space="preserve">In conclusion partnership working is the most effective way to reach these groups and communities because it builds trust in the police’ effectiveness to combat issues in their local areas. Partners including, councils, social services and housing options are better able to offer solutions in communities that will help people in the long term. Other partners like charity groups and community organisations are able to reach people that would otherwise not be willing to engage with police (Gold, 2022). </w:t>
      </w:r>
    </w:p>
    <w:p w14:paraId="438E3663" w14:textId="77777777" w:rsidR="009405EE" w:rsidRDefault="009405EE" w:rsidP="00AD0B5C"/>
    <w:p w14:paraId="44A9BA54" w14:textId="746C0381" w:rsidR="00AD0B5C" w:rsidRDefault="00AD0B5C" w:rsidP="00AD0B5C">
      <w:r>
        <w:t xml:space="preserve">The public perception of the police is at an </w:t>
      </w:r>
      <w:r w:rsidR="00C30576">
        <w:t>all-time</w:t>
      </w:r>
      <w:r>
        <w:t xml:space="preserve"> low. In specific communities the perception is that the police cannot be trusted or are unwilling to help. Having partners be able to ascertain information about local issues and then liaise with police to find solutions helps build faith in the police and show that they are trying to protect all communities. This gives people from those communities’ chance to engage with police via a third-party partnership to be part of the solution (College of policing, 2023). </w:t>
      </w:r>
    </w:p>
    <w:p w14:paraId="3E5E0085" w14:textId="77777777" w:rsidR="00AD0B5C" w:rsidRDefault="00AD0B5C" w:rsidP="00AD0B5C"/>
    <w:p w14:paraId="3746C1F0" w14:textId="77777777" w:rsidR="00AD0B5C" w:rsidRDefault="00AD0B5C" w:rsidP="00AD0B5C">
      <w:r>
        <w:t>Word count – 1,001</w:t>
      </w:r>
    </w:p>
    <w:p w14:paraId="308AE2F0" w14:textId="77777777" w:rsidR="00AD0B5C" w:rsidRDefault="00AD0B5C" w:rsidP="00AD0B5C"/>
    <w:p w14:paraId="5B30E75B" w14:textId="77777777" w:rsidR="00AD0B5C" w:rsidRDefault="00AD0B5C" w:rsidP="00AD0B5C">
      <w:r>
        <w:t xml:space="preserve">References </w:t>
      </w:r>
    </w:p>
    <w:p w14:paraId="7E28638C" w14:textId="77777777" w:rsidR="00AD0B5C" w:rsidRDefault="00AD0B5C" w:rsidP="00AD0B5C"/>
    <w:p w14:paraId="6E7FFBBA" w14:textId="77777777" w:rsidR="00AD0B5C" w:rsidRDefault="00AD0B5C" w:rsidP="00AD0B5C">
      <w:r w:rsidRPr="00A71F50">
        <w:t xml:space="preserve">Bradford, B. (2024). What goes up must come down? 25 years of public trust in the police. </w:t>
      </w:r>
      <w:r w:rsidRPr="00A71F50">
        <w:rPr>
          <w:i/>
          <w:iCs/>
        </w:rPr>
        <w:t>International Journal of Police Science &amp; Management</w:t>
      </w:r>
      <w:r w:rsidRPr="00A71F50">
        <w:t xml:space="preserve">. </w:t>
      </w:r>
      <w:hyperlink r:id="rId12" w:history="1">
        <w:r w:rsidRPr="00A71F50">
          <w:rPr>
            <w:rStyle w:val="Hyperlink"/>
          </w:rPr>
          <w:t>https://doi.org/10.1177/14613557241298858</w:t>
        </w:r>
      </w:hyperlink>
    </w:p>
    <w:p w14:paraId="3EE8F0CD" w14:textId="77777777" w:rsidR="00AD0B5C" w:rsidRDefault="00AD0B5C" w:rsidP="00AD0B5C">
      <w:r w:rsidRPr="00B25ED7">
        <w:rPr>
          <w:i/>
          <w:iCs/>
        </w:rPr>
        <w:t>College of Policing</w:t>
      </w:r>
      <w:r w:rsidRPr="00B25ED7">
        <w:t>. (2023, September 3). www.college.police.uk. Retrieved May 26, 2025, from https://www.college.police.uk/guidance/effective-implementation-problem-oriented-policing/partnerships</w:t>
      </w:r>
    </w:p>
    <w:p w14:paraId="096AC769" w14:textId="77777777" w:rsidR="00AD0B5C" w:rsidRPr="007D01E8" w:rsidRDefault="00AD0B5C" w:rsidP="00AD0B5C">
      <w:r w:rsidRPr="007D01E8">
        <w:t xml:space="preserve">Crawford, A. (1999). </w:t>
      </w:r>
      <w:r w:rsidRPr="007D01E8">
        <w:rPr>
          <w:i/>
          <w:iCs/>
        </w:rPr>
        <w:t xml:space="preserve">The Local Governance of </w:t>
      </w:r>
      <w:proofErr w:type="gramStart"/>
      <w:r w:rsidRPr="007D01E8">
        <w:rPr>
          <w:i/>
          <w:iCs/>
        </w:rPr>
        <w:t>Crime:</w:t>
      </w:r>
      <w:proofErr w:type="gramEnd"/>
      <w:r w:rsidRPr="007D01E8">
        <w:rPr>
          <w:i/>
          <w:iCs/>
        </w:rPr>
        <w:t xml:space="preserve"> appeals to community and partnerships</w:t>
      </w:r>
      <w:r w:rsidRPr="007D01E8">
        <w:t>. https://doi.org/10.1093/acprof:oso/9780198298458.001.0001</w:t>
      </w:r>
    </w:p>
    <w:p w14:paraId="6070BFF0" w14:textId="77777777" w:rsidR="00AD0B5C" w:rsidRDefault="00AD0B5C" w:rsidP="00AD0B5C">
      <w:r w:rsidRPr="00DC409C">
        <w:t xml:space="preserve">Farrell, C. (2025, April 10). </w:t>
      </w:r>
      <w:r w:rsidRPr="00DC409C">
        <w:rPr>
          <w:i/>
          <w:iCs/>
        </w:rPr>
        <w:t>Policing &amp; Partnership Working – Why is this important</w:t>
      </w:r>
      <w:r w:rsidRPr="00DC409C">
        <w:t xml:space="preserve">. Careers in Blue. </w:t>
      </w:r>
      <w:hyperlink r:id="rId13" w:history="1">
        <w:r w:rsidRPr="00DC409C">
          <w:rPr>
            <w:rStyle w:val="Hyperlink"/>
          </w:rPr>
          <w:t>https://careersinblue.co.uk/partnership-working-why-is-this-important/</w:t>
        </w:r>
      </w:hyperlink>
    </w:p>
    <w:p w14:paraId="60804E40" w14:textId="77777777" w:rsidR="00AD0B5C" w:rsidRDefault="00AD0B5C" w:rsidP="00AD0B5C">
      <w:r w:rsidRPr="00013C96">
        <w:t xml:space="preserve">Gold, J. (2022). Improving community relations in the police through procedural justice – an action learning initiative. </w:t>
      </w:r>
      <w:r w:rsidRPr="00013C96">
        <w:rPr>
          <w:i/>
          <w:iCs/>
        </w:rPr>
        <w:t>Action Learning Research and Practice</w:t>
      </w:r>
      <w:r w:rsidRPr="00013C96">
        <w:t xml:space="preserve">, </w:t>
      </w:r>
      <w:r w:rsidRPr="00013C96">
        <w:rPr>
          <w:i/>
          <w:iCs/>
        </w:rPr>
        <w:t>19</w:t>
      </w:r>
      <w:r w:rsidRPr="00013C96">
        <w:t>(3), 230–247. https://doi.org/10.1080/14767333.2022.2129586</w:t>
      </w:r>
    </w:p>
    <w:p w14:paraId="3546D4F4" w14:textId="77777777" w:rsidR="00AD0B5C" w:rsidRPr="008803D6" w:rsidRDefault="00AD0B5C" w:rsidP="00AD0B5C">
      <w:r>
        <w:t>Home Office</w:t>
      </w:r>
      <w:r w:rsidRPr="008803D6">
        <w:t xml:space="preserve">. (2014, July 30). </w:t>
      </w:r>
      <w:r w:rsidRPr="008803D6">
        <w:rPr>
          <w:i/>
          <w:iCs/>
        </w:rPr>
        <w:t>Multi-agency working and information sharing project</w:t>
      </w:r>
      <w:r w:rsidRPr="008803D6">
        <w:t>. GOV.UK. https://www.gov.uk/government/publications/multi-agency-working-and-information-sharing-project</w:t>
      </w:r>
    </w:p>
    <w:p w14:paraId="79645719" w14:textId="77777777" w:rsidR="00AD0B5C" w:rsidRDefault="00AD0B5C" w:rsidP="00AD0B5C">
      <w:r w:rsidRPr="00DC409C">
        <w:t xml:space="preserve">O’Driscoll, D. &amp; University of Manchester. (2018). </w:t>
      </w:r>
      <w:r w:rsidRPr="00DC409C">
        <w:rPr>
          <w:i/>
          <w:iCs/>
        </w:rPr>
        <w:t>Policing and harm to marginalised groups</w:t>
      </w:r>
      <w:r w:rsidRPr="00DC409C">
        <w:t xml:space="preserve">. </w:t>
      </w:r>
      <w:hyperlink r:id="rId14" w:history="1">
        <w:r w:rsidRPr="00DC409C">
          <w:rPr>
            <w:rStyle w:val="Hyperlink"/>
          </w:rPr>
          <w:t>https://assets.publishing.service.gov.uk/media/5b190291ed915d2cbae4af2f/Policing_and_Harm_to_Marginalised_Groups.pdf</w:t>
        </w:r>
      </w:hyperlink>
    </w:p>
    <w:p w14:paraId="196E5EB5" w14:textId="77777777" w:rsidR="00AD0B5C" w:rsidRDefault="00AD0B5C" w:rsidP="00AD0B5C">
      <w:r>
        <w:t>Met Police</w:t>
      </w:r>
      <w:r w:rsidRPr="00640985">
        <w:t xml:space="preserve">. (2025, February 27). </w:t>
      </w:r>
      <w:r w:rsidRPr="00640985">
        <w:rPr>
          <w:i/>
          <w:iCs/>
        </w:rPr>
        <w:t>Met publishes new Stop and Search Charter</w:t>
      </w:r>
      <w:r w:rsidRPr="00640985">
        <w:t xml:space="preserve">. </w:t>
      </w:r>
      <w:proofErr w:type="spellStart"/>
      <w:r w:rsidRPr="00640985">
        <w:t>Mynewsdesk</w:t>
      </w:r>
      <w:proofErr w:type="spellEnd"/>
      <w:r w:rsidRPr="00640985">
        <w:t>. https://news.met.police.uk/news/met-publishes-new-charter-shaping-the-future-of-stop-and-search-494454</w:t>
      </w:r>
    </w:p>
    <w:p w14:paraId="3A340CB6" w14:textId="77777777" w:rsidR="00AD0B5C" w:rsidRPr="00F134E1" w:rsidRDefault="00AD0B5C" w:rsidP="00AD0B5C">
      <w:r w:rsidRPr="00F134E1">
        <w:rPr>
          <w:i/>
          <w:iCs/>
        </w:rPr>
        <w:t>Stop and search</w:t>
      </w:r>
      <w:r w:rsidRPr="00F134E1">
        <w:t xml:space="preserve"> (2024). https://www.ethnicity-facts-figures.service.gov.uk/crime-justice-and-the-law/policing/stop-and-search/latest/.</w:t>
      </w:r>
    </w:p>
    <w:p w14:paraId="79D87C7A" w14:textId="77777777" w:rsidR="00AD0B5C" w:rsidRPr="00A71F50" w:rsidRDefault="00AD0B5C" w:rsidP="00AD0B5C">
      <w:r w:rsidRPr="00A71F50">
        <w:rPr>
          <w:i/>
          <w:iCs/>
        </w:rPr>
        <w:t>The austerity effect on UK police forces | CIPFA</w:t>
      </w:r>
      <w:r w:rsidRPr="00A71F50">
        <w:t>. (n.d.). https://www.cipfa.org/cipfa-thinks/articles/the-austerity-effect-on-uk-police-forces</w:t>
      </w:r>
    </w:p>
    <w:p w14:paraId="012C56C6" w14:textId="77777777" w:rsidR="00AD0B5C" w:rsidRDefault="00AD0B5C" w:rsidP="00AD0B5C"/>
    <w:p w14:paraId="168F6AA8" w14:textId="77777777" w:rsidR="00AD0B5C" w:rsidRDefault="00AD0B5C" w:rsidP="00AD0B5C"/>
    <w:p w14:paraId="48C4BB72" w14:textId="77777777" w:rsidR="00AD0B5C" w:rsidRDefault="00AD0B5C" w:rsidP="00AD0B5C"/>
    <w:p w14:paraId="4B5AFC45" w14:textId="77777777" w:rsidR="00AD0B5C" w:rsidRDefault="00AD0B5C" w:rsidP="00AD0B5C"/>
    <w:p w14:paraId="3D016FEC" w14:textId="77777777" w:rsidR="00AD0B5C" w:rsidRDefault="00AD0B5C" w:rsidP="00AD0B5C"/>
    <w:p w14:paraId="678E15F9" w14:textId="77777777" w:rsidR="00AD0B5C" w:rsidRDefault="00AD0B5C" w:rsidP="00AD0B5C"/>
    <w:p w14:paraId="4F8B5E09" w14:textId="77777777" w:rsidR="00AD0B5C" w:rsidRDefault="00AD0B5C" w:rsidP="00AD0B5C"/>
    <w:p w14:paraId="088F76F7" w14:textId="77777777" w:rsidR="00AD0B5C" w:rsidRDefault="00AD0B5C" w:rsidP="00AD0B5C"/>
    <w:p w14:paraId="0929EE47" w14:textId="77777777" w:rsidR="00AD0B5C" w:rsidRDefault="00AD0B5C" w:rsidP="00AD0B5C"/>
    <w:p w14:paraId="1FB69469" w14:textId="77777777" w:rsidR="00AD0B5C" w:rsidRDefault="00AD0B5C" w:rsidP="00AD0B5C"/>
    <w:p w14:paraId="4C89A5BD" w14:textId="77777777" w:rsidR="00AD0B5C" w:rsidRDefault="00AD0B5C" w:rsidP="00AD0B5C"/>
    <w:p w14:paraId="6567015B" w14:textId="77777777" w:rsidR="00AD0B5C" w:rsidRDefault="00AD0B5C" w:rsidP="00AD0B5C"/>
    <w:p w14:paraId="5764A828" w14:textId="77777777" w:rsidR="00AD0B5C" w:rsidRDefault="00AD0B5C" w:rsidP="00AD0B5C"/>
    <w:p w14:paraId="31045EDC" w14:textId="52D05A6A" w:rsidR="00AD0B5C" w:rsidRDefault="00AD0B5C" w:rsidP="00AD0B5C">
      <w:r>
        <w:t>SERIOUS AND ORGANIZED CRIME ESSAY</w:t>
      </w:r>
    </w:p>
    <w:p w14:paraId="1C0E0F07" w14:textId="77777777" w:rsidR="00AD0B5C" w:rsidRDefault="00AD0B5C" w:rsidP="00AD0B5C"/>
    <w:p w14:paraId="71506E6A" w14:textId="0FB7DFB6" w:rsidR="00AD0B5C" w:rsidRDefault="00AD0B5C" w:rsidP="00AD0B5C">
      <w:r>
        <w:t xml:space="preserve">Serious and organized crime (SOC) is criminal activity that is orchestrated by structured groups that engage in criminal activity. The types of criminal activity often involved the organizing of crimes to create wealth for the organization. These crimes often include, money laundering, human or drug trafficking or cybercrime.  These crimes can have a huge impact on the communities they are conducted in and the victims who are often used to facilitate these types of crime (National crime agency, 2023). </w:t>
      </w:r>
    </w:p>
    <w:p w14:paraId="67B16D07" w14:textId="77777777" w:rsidR="00FC6A6F" w:rsidRDefault="00FC6A6F" w:rsidP="00AD0B5C"/>
    <w:p w14:paraId="35A8D351" w14:textId="77777777" w:rsidR="00AD0B5C" w:rsidRDefault="00AD0B5C" w:rsidP="00AD0B5C">
      <w:r>
        <w:t xml:space="preserve">SOC also has links to public protection issues. Specific factors can make members of the public more susceptible to becoming victims of criminals who look to exploit people in order to further the aims of their criminal enterprises. There are people who are disproportionately targeted due to a number of factors including children, people who are socio-economically disadvantaged and those from marginalised communities. These are some of the factors that make people more susceptible to being targeted by SOC. This essay will outline the links between SOC the factors that make people more vulnerable to be being exploited by it (Gov.uk, 2016). </w:t>
      </w:r>
    </w:p>
    <w:p w14:paraId="28BF992D" w14:textId="77777777" w:rsidR="00AD0B5C" w:rsidRDefault="00AD0B5C" w:rsidP="00AD0B5C"/>
    <w:p w14:paraId="59642984" w14:textId="6C94EAFA" w:rsidR="00AD0B5C" w:rsidRDefault="00AD0B5C" w:rsidP="00AD0B5C">
      <w:r>
        <w:t>SOC in the UK is a significant threat to public safety and societal well-being. Organised crime is estimated to have cost £47 Billion in 2023/2024 alone with at least 59,000 individuals participating (GOV.UK, 2023). The types of crime perpetrated by SO</w:t>
      </w:r>
      <w:r w:rsidR="00BB2B48">
        <w:t>C</w:t>
      </w:r>
      <w:r>
        <w:t xml:space="preserve"> undermine economic prosperity and erode public trust and cohesion by harming the trust vulnerable people have in the police and making areas more deprived as a result of the crime taking place there. SOC degrades the communities it operates in and effects individuals by exploiting and or </w:t>
      </w:r>
      <w:r w:rsidR="000923E9">
        <w:t>doing violence</w:t>
      </w:r>
      <w:r>
        <w:t xml:space="preserve"> to them and causing financial loss. </w:t>
      </w:r>
    </w:p>
    <w:p w14:paraId="41A9D969" w14:textId="77777777" w:rsidR="00BB2B48" w:rsidRDefault="00BB2B48" w:rsidP="00AD0B5C"/>
    <w:p w14:paraId="72998272" w14:textId="736CBDA7" w:rsidR="00AD0B5C" w:rsidRDefault="00AD0B5C" w:rsidP="00AD0B5C">
      <w:r>
        <w:t xml:space="preserve">The National crime agency (NCA) has identified key threats of SOC including modern slavery, fraud, cybercrime and child sexual exploitation. Together these crimes affect more people in the UK than any other type of national security threat. The levels of SOC are rising, with fraud, which is often perpetrated by SOC groups, now accounting for 40% of all crime. Statistics are also showing that incidents of modern slavery and human trafficking are increasing although this could be due to an increase in reporting due to a higher amount of awareness </w:t>
      </w:r>
      <w:r w:rsidR="00193CEC">
        <w:t>(</w:t>
      </w:r>
      <w:r>
        <w:t xml:space="preserve">Davis, et al, 2024). </w:t>
      </w:r>
    </w:p>
    <w:p w14:paraId="3CAD2720" w14:textId="77777777" w:rsidR="000923E9" w:rsidRDefault="000923E9" w:rsidP="00AD0B5C"/>
    <w:p w14:paraId="062E32EC" w14:textId="1F6DEDDB" w:rsidR="00AD0B5C" w:rsidRDefault="00AD0B5C" w:rsidP="00AD0B5C">
      <w:r>
        <w:t xml:space="preserve">Organised crime groups (OCGs) target the most vulnerable people in society by using coercion, deception or violence in order to exploit them for money, free labour and in some case access to things that have been provided to those vulnerable people in order to help them. A common example of this is when OCGs will befriend or intimidate a vulnerable person and move in their premises in order to use it for SOC. An OCG will move into a property and use it to store illegal items or traffic people. This is referred to as cuckooing. Cuckooing is a form of exploitation that often targets people who are disabled or struggling with addiction. These people are then manipulated via violence or coercion. The negative effects of being exploited in this way are catastrophic for the victims who were already vulnerable and are then put into an unsafe environment and face a loss of their autonomy (National crime agency, 2025). </w:t>
      </w:r>
    </w:p>
    <w:p w14:paraId="3564439A" w14:textId="77777777" w:rsidR="00AD0B5C" w:rsidRDefault="00AD0B5C" w:rsidP="00AD0B5C"/>
    <w:p w14:paraId="628249CE" w14:textId="77777777" w:rsidR="00AD0B5C" w:rsidRDefault="00AD0B5C" w:rsidP="00AD0B5C">
      <w:r>
        <w:t xml:space="preserve">Culture and the undermining of government institutions are another way in which OCGs can target vulnerable people in the UK. Illegal governance can create massive problems in communities where the OCGs are in control over areas. This was seen in Salford where OCGs were being relied upon for issues that should be regulated and controlled by the state, issues including debt collection and dispute resolution. This undermines trust in public institutions and makes people more vulnerable as they are relying on OCGs who are unregulated and cannot be held to account for their decisions and actions in these issues. It is more difficult for police to help vulnerable people in these areas as they are not willing to trust the police to help them. This makes people even more vulnerable as there is now a gap in which it is extremely difficult for the police to operate and a percentage of the population, they are unable to help or offer support to (Campana, et al, 2018). </w:t>
      </w:r>
    </w:p>
    <w:p w14:paraId="4636A1D9" w14:textId="77777777" w:rsidR="00160226" w:rsidRDefault="00160226" w:rsidP="00AD0B5C"/>
    <w:p w14:paraId="3B563C07" w14:textId="7DA87972" w:rsidR="00AD0B5C" w:rsidRDefault="00AD0B5C" w:rsidP="00AD0B5C">
      <w:r>
        <w:t xml:space="preserve">There is a large international aspect to SOC. Human trafficking and modern slavery are often connected and the people who are victims of these crimes are often forced to perpetrate other crimes as part of their slavery. An example of this is often seen in the cultivation of cannabis and drug trafficking. OCGs will offer people from extreme poverty in other countries a chance to make money in the UK by taking part in the cultivation and trafficking of drugs, the same people are often forced to live in dangerous and unhygienic conditions and manipulated into staying there through threats of violence to them or their </w:t>
      </w:r>
      <w:proofErr w:type="gramStart"/>
      <w:r w:rsidR="00CF29FC">
        <w:t>famil</w:t>
      </w:r>
      <w:r w:rsidR="00562E8A">
        <w:t xml:space="preserve">ies </w:t>
      </w:r>
      <w:r>
        <w:t xml:space="preserve"> </w:t>
      </w:r>
      <w:r w:rsidR="00562E8A">
        <w:t>(</w:t>
      </w:r>
      <w:proofErr w:type="gramEnd"/>
      <w:r>
        <w:t xml:space="preserve">National crime agency, 2025). </w:t>
      </w:r>
    </w:p>
    <w:p w14:paraId="7F0D0085" w14:textId="77777777" w:rsidR="00CF29FC" w:rsidRDefault="00CF29FC" w:rsidP="00AD0B5C"/>
    <w:p w14:paraId="7649AA5D" w14:textId="77777777" w:rsidR="00AD0B5C" w:rsidRDefault="00AD0B5C" w:rsidP="00AD0B5C">
      <w:r>
        <w:t xml:space="preserve">The method mentioned in this essay will be the use of the internet and technology to facilitate child sex exploitation. The huge increase in size of the digital landscape had seen law enforcement and social service agencies become overwhelmed with the number of incidents where people have perpetrated crimes of this nature. As a result, the online safety act was passed in 2023 to give responsibilities to online platforms to report any content they deemed to be child sexual exploitation. Even with this new act in place child sex exploitation via this method remains a huge challenge to public protection (Law, 2025). </w:t>
      </w:r>
    </w:p>
    <w:p w14:paraId="0319991E" w14:textId="77777777" w:rsidR="00AD0B5C" w:rsidRDefault="00AD0B5C" w:rsidP="00AD0B5C"/>
    <w:p w14:paraId="0813B399" w14:textId="77777777" w:rsidR="00AD0B5C" w:rsidRDefault="00AD0B5C" w:rsidP="00AD0B5C">
      <w:r>
        <w:t xml:space="preserve">In conclusion SOC will always pose a significant threat to public protection in the UK. OCGs will likely continue to attempt to exploit the vulnerabilities of people which in turn will cause harm to those people and the areas they live in. Age, gender, migration status and digital vulnerability are amongst the key factors that will increase the likelihood that people will be targeted by those OCGs. The adaptability of OCGs combined with the limited resources of the police force mean that SCO targeting vulnerable people will continue to be a challenge. In order to strengthen public protection, significant finical investment and a better understanding of specific people’s vulnerabilities through community engagement is required. These will allow the most at- risk members of the UK population to be safeguarding most effectively (Denley, 2023). </w:t>
      </w:r>
    </w:p>
    <w:p w14:paraId="76DDA1B0" w14:textId="77777777" w:rsidR="00AD0B5C" w:rsidRDefault="00AD0B5C" w:rsidP="00AD0B5C"/>
    <w:p w14:paraId="2F90DB1C" w14:textId="77777777" w:rsidR="00AD0B5C" w:rsidRDefault="00AD0B5C" w:rsidP="00AD0B5C">
      <w:r>
        <w:t>Word count - 1019</w:t>
      </w:r>
    </w:p>
    <w:p w14:paraId="63328761" w14:textId="77777777" w:rsidR="00AD0B5C" w:rsidRDefault="00AD0B5C" w:rsidP="00AD0B5C"/>
    <w:p w14:paraId="248075A6" w14:textId="3A2433D8" w:rsidR="00AD0B5C" w:rsidRDefault="00AD0B5C" w:rsidP="00AD0B5C">
      <w:r>
        <w:t>R</w:t>
      </w:r>
      <w:r>
        <w:t xml:space="preserve">eferences </w:t>
      </w:r>
    </w:p>
    <w:p w14:paraId="6F2E19DF" w14:textId="77777777" w:rsidR="00AD0B5C" w:rsidRDefault="00AD0B5C" w:rsidP="00AD0B5C">
      <w:pPr>
        <w:rPr>
          <w:i/>
          <w:iCs/>
        </w:rPr>
      </w:pPr>
    </w:p>
    <w:p w14:paraId="56A38588" w14:textId="77777777" w:rsidR="00AD0B5C" w:rsidRDefault="00AD0B5C" w:rsidP="00AD0B5C">
      <w:pPr>
        <w:rPr>
          <w:i/>
          <w:iCs/>
        </w:rPr>
      </w:pPr>
      <w:r w:rsidRPr="00507A5F">
        <w:rPr>
          <w:i/>
          <w:iCs/>
        </w:rPr>
        <w:t xml:space="preserve">Campana, P., &amp; Varese, F. (2018). Organised crime in the UK: illegal governance of markets and communities. ORA - Oxford University Research Archive. </w:t>
      </w:r>
      <w:hyperlink r:id="rId15" w:history="1">
        <w:r w:rsidRPr="00507A5F">
          <w:rPr>
            <w:rStyle w:val="Hyperlink"/>
            <w:i/>
            <w:iCs/>
          </w:rPr>
          <w:t>https://ora.ox.ac.uk/objects/uuid:6f56d904-56c1-42a3-8057-87e6190e0326</w:t>
        </w:r>
      </w:hyperlink>
    </w:p>
    <w:p w14:paraId="5A46A69E" w14:textId="77777777" w:rsidR="00AD0B5C" w:rsidRDefault="00AD0B5C" w:rsidP="00AD0B5C">
      <w:pPr>
        <w:rPr>
          <w:i/>
          <w:iCs/>
        </w:rPr>
      </w:pPr>
      <w:r w:rsidRPr="00D767ED">
        <w:rPr>
          <w:i/>
          <w:iCs/>
        </w:rPr>
        <w:t>Denley, J., 2023. Prevention Not Cure: Targeting Influenced, Influencers and Convergence Spots to Stop Organised Crime from Happening (Doctoral dissertation).</w:t>
      </w:r>
    </w:p>
    <w:p w14:paraId="6372F109" w14:textId="77777777" w:rsidR="00AD0B5C" w:rsidRDefault="00AD0B5C" w:rsidP="00AD0B5C">
      <w:pPr>
        <w:rPr>
          <w:i/>
          <w:iCs/>
        </w:rPr>
      </w:pPr>
      <w:r w:rsidRPr="003247F2">
        <w:rPr>
          <w:i/>
          <w:iCs/>
        </w:rPr>
        <w:t>Davis, S., Bomford, C., Britton, L., &amp; Iosad, A. (2024, October 22). A new approach to serious and organised crime in the UK. https://institute.global/insights/public-services/a-new-approach-to-serious-and-organised-crime-in-the-uk</w:t>
      </w:r>
    </w:p>
    <w:p w14:paraId="4B95C6DA" w14:textId="77777777" w:rsidR="00AD0B5C" w:rsidRPr="00AE508B" w:rsidRDefault="00AD0B5C" w:rsidP="00AD0B5C">
      <w:r w:rsidRPr="00AE508B">
        <w:rPr>
          <w:i/>
          <w:iCs/>
        </w:rPr>
        <w:t>2010 to 2015 government policy: crime prevention</w:t>
      </w:r>
      <w:r w:rsidRPr="00AE508B">
        <w:t>. (2015, May 8). GOV.UK. https://www.gov.uk/government/publications/2010-to-2015-government-policy-crime-prevention/2010-to-2015-government-policy-crime-prevention</w:t>
      </w:r>
    </w:p>
    <w:p w14:paraId="4BFA7834" w14:textId="77777777" w:rsidR="00AD0B5C" w:rsidRDefault="00AD0B5C" w:rsidP="00AD0B5C">
      <w:r w:rsidRPr="00312143">
        <w:rPr>
          <w:i/>
          <w:iCs/>
        </w:rPr>
        <w:t>Investigating and disrupting the highest risk serious and organised criminals</w:t>
      </w:r>
      <w:r w:rsidRPr="00312143">
        <w:t xml:space="preserve">. National Crime Agency. </w:t>
      </w:r>
      <w:hyperlink r:id="rId16" w:history="1">
        <w:r w:rsidRPr="00312143">
          <w:rPr>
            <w:rStyle w:val="Hyperlink"/>
          </w:rPr>
          <w:t>https://www.nationalcrimeagency.gov.uk/what-we-do/how-we-work/investigating-and-disrupting-the-highest-risk-serious-and-organised-criminals</w:t>
        </w:r>
      </w:hyperlink>
    </w:p>
    <w:p w14:paraId="62E24904" w14:textId="77777777" w:rsidR="00AD0B5C" w:rsidRPr="00312143" w:rsidRDefault="00AD0B5C" w:rsidP="00AD0B5C">
      <w:r w:rsidRPr="00ED3E06">
        <w:t xml:space="preserve">Law, S. (2025). Effective enforcement of the Online Safety Act and Digital Services Act: unpacking the compliance and enforcement regimes of the UK and EU’s online safety legislation. </w:t>
      </w:r>
      <w:r w:rsidRPr="00ED3E06">
        <w:rPr>
          <w:i/>
          <w:iCs/>
        </w:rPr>
        <w:t>Journal of Media Law</w:t>
      </w:r>
      <w:r w:rsidRPr="00ED3E06">
        <w:t>, 1–38. https://doi.org/10.1080/17577632.2025.2459441</w:t>
      </w:r>
    </w:p>
    <w:p w14:paraId="1E180E66" w14:textId="77777777" w:rsidR="00AD0B5C" w:rsidRDefault="00AD0B5C" w:rsidP="00AD0B5C">
      <w:hyperlink r:id="rId17" w:history="1">
        <w:r w:rsidRPr="008564CC">
          <w:rPr>
            <w:rStyle w:val="Hyperlink"/>
          </w:rPr>
          <w:t xml:space="preserve">No place to </w:t>
        </w:r>
        <w:proofErr w:type="gramStart"/>
        <w:r w:rsidRPr="008564CC">
          <w:rPr>
            <w:rStyle w:val="Hyperlink"/>
          </w:rPr>
          <w:t>hide:</w:t>
        </w:r>
        <w:proofErr w:type="gramEnd"/>
        <w:r w:rsidRPr="008564CC">
          <w:rPr>
            <w:rStyle w:val="Hyperlink"/>
          </w:rPr>
          <w:t xml:space="preserve"> serious and organised crime strategy 2023 to 2028 (accessible version) - GOV.UK</w:t>
        </w:r>
      </w:hyperlink>
    </w:p>
    <w:p w14:paraId="1BED20C5" w14:textId="77777777" w:rsidR="00AD0B5C" w:rsidRDefault="00AD0B5C" w:rsidP="00AD0B5C">
      <w:proofErr w:type="spellStart"/>
      <w:r w:rsidRPr="00BB18AD">
        <w:t>Panlogic</w:t>
      </w:r>
      <w:proofErr w:type="spellEnd"/>
      <w:r w:rsidRPr="00BB18AD">
        <w:t xml:space="preserve">. (2025, April 10). </w:t>
      </w:r>
      <w:r w:rsidRPr="00BB18AD">
        <w:rPr>
          <w:i/>
          <w:iCs/>
        </w:rPr>
        <w:t>Modern slavery and human trafficking</w:t>
      </w:r>
      <w:r w:rsidRPr="00BB18AD">
        <w:t>. National Crime Agency. https://www.nationalcrimeagency.gov.uk/what-we-do/crime-threats/modern-slavery-and-human-trafficking</w:t>
      </w:r>
    </w:p>
    <w:p w14:paraId="730EE481" w14:textId="77777777" w:rsidR="00AD0B5C" w:rsidRPr="00091EBB" w:rsidRDefault="00AD0B5C" w:rsidP="00AD0B5C">
      <w:proofErr w:type="spellStart"/>
      <w:r w:rsidRPr="00091EBB">
        <w:t>Shanmugaesan</w:t>
      </w:r>
      <w:proofErr w:type="spellEnd"/>
      <w:r w:rsidRPr="00091EBB">
        <w:t xml:space="preserve">, S. </w:t>
      </w:r>
      <w:r w:rsidRPr="00091EBB">
        <w:rPr>
          <w:i/>
          <w:iCs/>
        </w:rPr>
        <w:t>NSA 2025 - Home</w:t>
      </w:r>
      <w:r w:rsidRPr="00091EBB">
        <w:t>. National Crime Agency. https://www.nationalcrimeagency.gov.uk/nsa-2025</w:t>
      </w:r>
    </w:p>
    <w:p w14:paraId="02F6AF7B" w14:textId="77777777" w:rsidR="00AD0B5C" w:rsidRDefault="00AD0B5C" w:rsidP="00AD0B5C"/>
    <w:p w14:paraId="1D09A68D" w14:textId="77777777" w:rsidR="00AD0B5C" w:rsidRDefault="00AD0B5C" w:rsidP="00AD0B5C"/>
    <w:p w14:paraId="66386025" w14:textId="77777777" w:rsidR="00AD0B5C" w:rsidRDefault="00AD0B5C"/>
    <w:p w14:paraId="41BD6DB1" w14:textId="77777777" w:rsidR="00AD0B5C" w:rsidRDefault="00AD0B5C"/>
    <w:p w14:paraId="1C61C9CE" w14:textId="77777777" w:rsidR="00AD0B5C" w:rsidRDefault="00AD0B5C"/>
    <w:p w14:paraId="62E16870" w14:textId="77777777" w:rsidR="00AD0B5C" w:rsidRDefault="00AD0B5C"/>
    <w:p w14:paraId="04F4D232" w14:textId="77777777" w:rsidR="00AD0B5C" w:rsidRDefault="00AD0B5C"/>
    <w:p w14:paraId="406626E0" w14:textId="77777777" w:rsidR="00AD0B5C" w:rsidRDefault="00AD0B5C"/>
    <w:p w14:paraId="1DBB0D71" w14:textId="77777777" w:rsidR="00AD0B5C" w:rsidRDefault="00AD0B5C"/>
    <w:p w14:paraId="0277ACE7" w14:textId="77777777" w:rsidR="00AD0B5C" w:rsidRDefault="00AD0B5C"/>
    <w:p w14:paraId="1FD9E6A5" w14:textId="77777777" w:rsidR="00AD0B5C" w:rsidRDefault="00AD0B5C"/>
    <w:p w14:paraId="00C9E96B" w14:textId="77777777" w:rsidR="00AD0B5C" w:rsidRDefault="00AD0B5C"/>
    <w:p w14:paraId="4E6AE3A5" w14:textId="56E47DD8" w:rsidR="00AD0B5C" w:rsidRDefault="00AD0B5C" w:rsidP="00AD0B5C">
      <w:r>
        <w:t xml:space="preserve">EARLY INTERVENTION ESSAY </w:t>
      </w:r>
    </w:p>
    <w:p w14:paraId="614AF9EA" w14:textId="77777777" w:rsidR="00AD0B5C" w:rsidRDefault="00AD0B5C" w:rsidP="00AD0B5C"/>
    <w:p w14:paraId="305C1974" w14:textId="6564284C" w:rsidR="00AD0B5C" w:rsidRDefault="00AD0B5C" w:rsidP="00AD0B5C">
      <w:r>
        <w:t xml:space="preserve">Young people make up a large portion of these entering the criminal justice system. 20,000 young people enter the criminal justice system annually. One strategy that is widely promoted to try and target young people who are at risk of offending or reoffending is early intervention. Early intervention is a proactive measure that is used to prevent both first time offending and reoffending by young people. These interventions are often, providing support to families, offering mentorship, and community-based indicatives like educational programmes. These interventions are put in place to address the risk factors which are often poverty and family disfunction. This essay will critically evaluate the effectiveness of early intervention in reducing offending and re-offending amongst young people (Youth Justice Board, 2023). </w:t>
      </w:r>
    </w:p>
    <w:p w14:paraId="58493B66" w14:textId="77777777" w:rsidR="00AD0B5C" w:rsidRDefault="00AD0B5C" w:rsidP="00AD0B5C"/>
    <w:p w14:paraId="0C78A41B" w14:textId="5E366544" w:rsidR="00AD0B5C" w:rsidRDefault="00AD0B5C" w:rsidP="00AD0B5C">
      <w:r>
        <w:t>Youth offending is when a crime is perpetrated by a person aged 10 to 17. Offending at this age can be the start of a cycle of reoffending and being involved with the criminal justice system. Reoffending rates are extremely high at this age and were at 31.4% in 2022. Early intervention methods are used to try and disrupt this cycle (Ministry of justice, 2024). A key theory which is used to guide early intervention methods is the risk-need-responsivity (RNR) model. This model put</w:t>
      </w:r>
      <w:r w:rsidR="00524619">
        <w:t>s</w:t>
      </w:r>
      <w:r>
        <w:t xml:space="preserve"> emphasis on establishing what the criminogenic needs of young people are, these are often poor education or substance misuse. The model then suggests that these needs are targeted with interventions that are specific to the individual or area (Viglione, 2018). </w:t>
      </w:r>
    </w:p>
    <w:p w14:paraId="4AA87764" w14:textId="77777777" w:rsidR="00A96CE0" w:rsidRDefault="00A96CE0" w:rsidP="00AD0B5C"/>
    <w:p w14:paraId="0B3C5071" w14:textId="77777777" w:rsidR="00AD0B5C" w:rsidRDefault="00AD0B5C" w:rsidP="00AD0B5C">
      <w:r>
        <w:t xml:space="preserve">There are several risk factors that make young people more susceptible to offending and re-offending, these include, socio-economic depravation which makes the possible financial gain of offending seem more lucrative and family breakdown, this can be when there is a lack of boundaries for young people or even encouragement to perpetrate crimes as it is seen as normal  or acceptable by their parents. There are two types of early intervention, primary intervention which can prevent offending and secondary intervention which targets young offenders (University of Edinburgh, 2022). </w:t>
      </w:r>
    </w:p>
    <w:p w14:paraId="23E6AE1C" w14:textId="77777777" w:rsidR="00AD0B5C" w:rsidRDefault="00AD0B5C" w:rsidP="00AD0B5C"/>
    <w:p w14:paraId="63B21E58" w14:textId="77777777" w:rsidR="00AD0B5C" w:rsidRDefault="00AD0B5C" w:rsidP="00AD0B5C">
      <w:r>
        <w:t xml:space="preserve">There is substantial evidence that early intervention can be effective in reducing youth offending and reoffending. Analysis has shown that early intervention programmes that include cognitive-behavioural therapy (CBT) and interventions that are centred around families reduced recidivism by up to 20% comparatively. The early intervention foundation is an organisation in the UK that is involved in these issues. They found that targeting families can be an effective way to reduce offending and reoffending by young people. They found that functional family therapy, which aims to improve communication amount families and reduce conflict between young people and their carers or parents resulted in a 15-20% reduction in the rate at which people offend (Lipsey, 2009). </w:t>
      </w:r>
    </w:p>
    <w:p w14:paraId="4342FC52" w14:textId="79F4FD95" w:rsidR="00AD0B5C" w:rsidRDefault="00AD0B5C" w:rsidP="00AD0B5C">
      <w:r>
        <w:t xml:space="preserve">Another effective early intervention method is mentoring. The Big brother Big sisters’ program is used in the USA and has been shown to be effective. This programme paired young people who are at risk of offending with positive role models and lead to a 10% reduction in offending likelihood among the young people involved (Teirney, et al, 2000). There are also community-based programmes in the UK, an example of this is the troubled family’s programme. The troubled families programme addresses risk factors like unemployment and poor housing. This programme has also been shown to be largely effective and have reduced anti-social behaviour by 59% in targeted households. These programmes are so effective because they intervene before young people are criminalized and can provide alternative to the incentives offered by crime </w:t>
      </w:r>
      <w:r w:rsidR="007F24F8">
        <w:t>(</w:t>
      </w:r>
      <w:r>
        <w:t xml:space="preserve">Parliament.uk, 2019). </w:t>
      </w:r>
    </w:p>
    <w:p w14:paraId="4849493A" w14:textId="77777777" w:rsidR="00C73EC7" w:rsidRDefault="00C73EC7" w:rsidP="00AD0B5C"/>
    <w:p w14:paraId="7BD6B445" w14:textId="4A0FB72C" w:rsidR="00AD0B5C" w:rsidRDefault="00AD0B5C" w:rsidP="00AD0B5C">
      <w:r>
        <w:t>A huge challenge in protecting young people from being involved in crime in the UK has been the use of young people to traffic drugs thought out the UK. Young people are coerced by organised crime groups (OCGs) to traffic drugs on their behalf. This is commonly referred to as “county lines”. Around 15,000 young people are estimated to have been groomed into being involved in country line in the UK. One early intervention programme used to combat this is the St Giles Trust’s SOS project. This project works with school</w:t>
      </w:r>
      <w:r w:rsidR="00AB0AA0">
        <w:t>s</w:t>
      </w:r>
      <w:r>
        <w:t xml:space="preserve"> and through community outreach to offer support to young people involved in county lines to disengage with crime. This method has been seen as effective and has shown a 30% reduction in young people being involved in gang related activity (Gibson et al 2023). </w:t>
      </w:r>
    </w:p>
    <w:p w14:paraId="7A9A5089" w14:textId="77777777" w:rsidR="00C73EC7" w:rsidRDefault="00C73EC7" w:rsidP="00AD0B5C"/>
    <w:p w14:paraId="76CEBD24" w14:textId="43B8EC75" w:rsidR="00AD0B5C" w:rsidRDefault="00AD0B5C" w:rsidP="00AD0B5C">
      <w:r>
        <w:t>There are several criminological theories which suggest that early intervention is an effective way to reduce</w:t>
      </w:r>
      <w:r w:rsidR="00AB0AA0">
        <w:t xml:space="preserve"> </w:t>
      </w:r>
      <w:r>
        <w:t>offending and reoffending by young people. The social learning theory posits that young people learn how they should behave from their environment. This is seen in many of the above-mentioned programmes where efforts are made to change the situation young people are in in terms of their relationship with their families and the challenges, they face due to poor housing. Changing the environment and the opportunities offered within that environment can of</w:t>
      </w:r>
      <w:r w:rsidR="007812C3">
        <w:t>ten</w:t>
      </w:r>
      <w:r>
        <w:t xml:space="preserve"> be a counter to what is offered by crime. Studies have shown that being involved in a youth or sports club</w:t>
      </w:r>
      <w:r w:rsidR="007812C3">
        <w:t>s</w:t>
      </w:r>
      <w:r>
        <w:t xml:space="preserve"> can reduce offending and reoffending rates. The ecological Systems theory also support this and emphasizes that the role of family, school and the community shapes behaviour (</w:t>
      </w:r>
      <w:proofErr w:type="spellStart"/>
      <w:r>
        <w:t>Nidirect</w:t>
      </w:r>
      <w:proofErr w:type="spellEnd"/>
      <w:r>
        <w:t xml:space="preserve">, 2024). </w:t>
      </w:r>
    </w:p>
    <w:p w14:paraId="1D20D014" w14:textId="77777777" w:rsidR="00AB0AA0" w:rsidRDefault="00AB0AA0" w:rsidP="00AD0B5C"/>
    <w:p w14:paraId="743AF481" w14:textId="6FF2FA50" w:rsidR="00AD0B5C" w:rsidRDefault="00AD0B5C" w:rsidP="00AD0B5C">
      <w:r>
        <w:t>There are limitations to what early intervention can achieve. Identifying at risk young people is complex and relies on professional justice. It can be easy to miss signs that young people are being exploited or that they are at risk. Another key issue is funding. While many of these programmes have been successful, it is impossible for them to operate due to financial constraints. For example, the troubled families program faced budget cuts post 2020 which reduced its ability to reach young people. Local youth services have also seen funding reduce by 70% since 2010 (Pimlott, 2020)</w:t>
      </w:r>
      <w:r w:rsidR="00CE488B">
        <w:t>.</w:t>
      </w:r>
    </w:p>
    <w:p w14:paraId="30B37742" w14:textId="77777777" w:rsidR="00CE488B" w:rsidRDefault="00CE488B" w:rsidP="00AD0B5C"/>
    <w:p w14:paraId="14C2DE65" w14:textId="1B70D426" w:rsidR="00AD0B5C" w:rsidRDefault="00AD0B5C" w:rsidP="00AD0B5C">
      <w:r>
        <w:t xml:space="preserve">In conclusion early intervention is a highly effective strategy for preventing youth offending and reoffending. This is supported by robust statistical evidence provided by organisations who focus on early intervention as well as a theoretical framework that offers an explanation as to why these methods are so effective. Inequalities and inconsistent levels of service are huge challenges to being able to offer widespread early intervention to people who need it and limit the impact it is able to have. Early intervention is a long-term investment that could be maximised by providing sufficient funding and offering a multi-agency approach (Thompson, 2021). </w:t>
      </w:r>
    </w:p>
    <w:p w14:paraId="480C281F" w14:textId="77777777" w:rsidR="008A4DAE" w:rsidRDefault="008A4DAE" w:rsidP="00AD0B5C"/>
    <w:p w14:paraId="12DA80F7" w14:textId="77777777" w:rsidR="00AD0B5C" w:rsidRDefault="00AD0B5C" w:rsidP="00AD0B5C">
      <w:r>
        <w:t>Word count -1016</w:t>
      </w:r>
    </w:p>
    <w:p w14:paraId="63924704" w14:textId="77777777" w:rsidR="00AD0B5C" w:rsidRDefault="00AD0B5C" w:rsidP="00AD0B5C"/>
    <w:p w14:paraId="7DBB42A2" w14:textId="77777777" w:rsidR="00AD0B5C" w:rsidRDefault="00AD0B5C" w:rsidP="00AD0B5C">
      <w:r>
        <w:t xml:space="preserve">References </w:t>
      </w:r>
    </w:p>
    <w:p w14:paraId="13F84D6C" w14:textId="77777777" w:rsidR="00AD0B5C" w:rsidRDefault="00AD0B5C" w:rsidP="00AD0B5C"/>
    <w:p w14:paraId="37BED26B" w14:textId="77777777" w:rsidR="00AD0B5C" w:rsidRDefault="00AD0B5C" w:rsidP="00AD0B5C">
      <w:pPr>
        <w:rPr>
          <w:i/>
          <w:iCs/>
        </w:rPr>
      </w:pPr>
      <w:r w:rsidRPr="00291677">
        <w:rPr>
          <w:i/>
          <w:iCs/>
        </w:rPr>
        <w:t xml:space="preserve">Childhood trauma linked to risk of adult crime. (2022, March 9). The University of Edinburgh. </w:t>
      </w:r>
      <w:hyperlink r:id="rId18" w:history="1">
        <w:r w:rsidRPr="00291677">
          <w:rPr>
            <w:rStyle w:val="Hyperlink"/>
            <w:i/>
            <w:iCs/>
          </w:rPr>
          <w:t>https://www.ed.ac.uk/news/2022/vulnerable-children-more-likely-to-offend-as-adult#:~:text=Childhood%20experiences%20such%20as%20poverty%2C%20maltreatment%2C%20school%20exclusion,frequent%20criminal%20convictions%20in%20adulthood%2C%20the%20report%20found</w:t>
        </w:r>
      </w:hyperlink>
      <w:r w:rsidRPr="00291677">
        <w:rPr>
          <w:i/>
          <w:iCs/>
        </w:rPr>
        <w:t>.</w:t>
      </w:r>
    </w:p>
    <w:p w14:paraId="2E9B36D4" w14:textId="77777777" w:rsidR="00AD0B5C" w:rsidRDefault="00AD0B5C" w:rsidP="00AD0B5C">
      <w:pPr>
        <w:rPr>
          <w:i/>
          <w:iCs/>
        </w:rPr>
      </w:pPr>
      <w:r w:rsidRPr="00687267">
        <w:rPr>
          <w:i/>
          <w:iCs/>
        </w:rPr>
        <w:t xml:space="preserve">Lipsey, M. W. (2009). The Primary Factors that Characterize Effective Interventions with Juvenile Offenders: A Meta-Analytic Overview. Victims &amp; Offenders, 4(2), 124–147. </w:t>
      </w:r>
      <w:hyperlink r:id="rId19" w:history="1">
        <w:r w:rsidRPr="00687267">
          <w:rPr>
            <w:rStyle w:val="Hyperlink"/>
            <w:i/>
            <w:iCs/>
          </w:rPr>
          <w:t>https://doi.org/10.1080/15564880802612573</w:t>
        </w:r>
      </w:hyperlink>
    </w:p>
    <w:p w14:paraId="13932255" w14:textId="77777777" w:rsidR="00AD0B5C" w:rsidRDefault="00AD0B5C" w:rsidP="00AD0B5C">
      <w:pPr>
        <w:rPr>
          <w:i/>
          <w:iCs/>
        </w:rPr>
      </w:pPr>
      <w:r w:rsidRPr="00D357BF">
        <w:rPr>
          <w:i/>
          <w:iCs/>
        </w:rPr>
        <w:t>Gibson, D., Burley, T., &amp; St Giles Trust. (2023). Impact Report 2022 - 2023. https://www.stgilestrust.org.uk/app/uploads/2023/11/St-Giles-2223-Review-1st-Edition-LOW-RES.pdf</w:t>
      </w:r>
    </w:p>
    <w:p w14:paraId="0E98DD04" w14:textId="77777777" w:rsidR="00AD0B5C" w:rsidRDefault="00AD0B5C" w:rsidP="00AD0B5C">
      <w:pPr>
        <w:rPr>
          <w:i/>
          <w:iCs/>
        </w:rPr>
      </w:pPr>
      <w:hyperlink r:id="rId20" w:history="1">
        <w:r w:rsidRPr="00A05FB9">
          <w:rPr>
            <w:rStyle w:val="Hyperlink"/>
            <w:i/>
            <w:iCs/>
          </w:rPr>
          <w:t>Joseph P. Tierney</w:t>
        </w:r>
      </w:hyperlink>
      <w:r w:rsidRPr="00A05FB9">
        <w:rPr>
          <w:i/>
          <w:iCs/>
        </w:rPr>
        <w:t xml:space="preserve">; </w:t>
      </w:r>
      <w:hyperlink r:id="rId21" w:history="1">
        <w:r w:rsidRPr="00A05FB9">
          <w:rPr>
            <w:rStyle w:val="Hyperlink"/>
            <w:i/>
            <w:iCs/>
          </w:rPr>
          <w:t>Jean Baldwin Grossman</w:t>
        </w:r>
      </w:hyperlink>
      <w:r w:rsidRPr="00A05FB9">
        <w:rPr>
          <w:i/>
          <w:iCs/>
        </w:rPr>
        <w:t xml:space="preserve">; </w:t>
      </w:r>
      <w:hyperlink r:id="rId22" w:history="1">
        <w:r w:rsidRPr="00A05FB9">
          <w:rPr>
            <w:rStyle w:val="Hyperlink"/>
            <w:i/>
            <w:iCs/>
          </w:rPr>
          <w:t>Nancy L. Resch</w:t>
        </w:r>
      </w:hyperlink>
      <w:r>
        <w:rPr>
          <w:i/>
          <w:iCs/>
        </w:rPr>
        <w:t xml:space="preserve"> </w:t>
      </w:r>
      <w:r w:rsidRPr="00A05FB9">
        <w:rPr>
          <w:i/>
          <w:iCs/>
        </w:rPr>
        <w:t xml:space="preserve">Making A Difference: An impact Study of Big Brothers/Big Sisters | Office of Justice Programs. (n.d.). Office of Justice Programs. </w:t>
      </w:r>
      <w:hyperlink r:id="rId23" w:history="1">
        <w:r w:rsidRPr="00A05FB9">
          <w:rPr>
            <w:rStyle w:val="Hyperlink"/>
            <w:i/>
            <w:iCs/>
          </w:rPr>
          <w:t>https://www.ojp.gov/library/publications/making-difference-impact-study-big-brothersbig-sisters#:~:text=This%20report%20is%20part%20of%20Public%2FPrivate%20Ventures%E2%80%99%20%28P%2FPV%E2%80%99s%29,how%20mentoring%20programs%20can%20positively%20affect%20young%20people</w:t>
        </w:r>
      </w:hyperlink>
      <w:r w:rsidRPr="00A05FB9">
        <w:rPr>
          <w:i/>
          <w:iCs/>
        </w:rPr>
        <w:t>.</w:t>
      </w:r>
    </w:p>
    <w:p w14:paraId="19639688" w14:textId="77777777" w:rsidR="00AD0B5C" w:rsidRPr="00520E34" w:rsidRDefault="00AD0B5C" w:rsidP="00AD0B5C">
      <w:pPr>
        <w:rPr>
          <w:i/>
          <w:iCs/>
        </w:rPr>
      </w:pPr>
      <w:proofErr w:type="spellStart"/>
      <w:r w:rsidRPr="00520E34">
        <w:rPr>
          <w:i/>
          <w:iCs/>
        </w:rPr>
        <w:t>Nidirect</w:t>
      </w:r>
      <w:proofErr w:type="spellEnd"/>
      <w:r w:rsidRPr="00520E34">
        <w:rPr>
          <w:i/>
          <w:iCs/>
        </w:rPr>
        <w:t xml:space="preserve">. (2024, August 16). Preventing involvement in crime. </w:t>
      </w:r>
      <w:proofErr w:type="spellStart"/>
      <w:r w:rsidRPr="00520E34">
        <w:rPr>
          <w:i/>
          <w:iCs/>
        </w:rPr>
        <w:t>Nidirect</w:t>
      </w:r>
      <w:proofErr w:type="spellEnd"/>
      <w:r w:rsidRPr="00520E34">
        <w:rPr>
          <w:i/>
          <w:iCs/>
        </w:rPr>
        <w:t>. https://www.nidirect.gov.uk/articles/preventing-involvement-crime#:~:text=Children%20are%20less%20likely%20to%20offend%20if%20their,clubs%2C%20sports%20clubs%2C%20uniformed%20groups%20and%20church%20groups.</w:t>
      </w:r>
    </w:p>
    <w:p w14:paraId="1C929C1A" w14:textId="77777777" w:rsidR="00AD0B5C" w:rsidRPr="00A05FB9" w:rsidRDefault="00AD0B5C" w:rsidP="00AD0B5C">
      <w:pPr>
        <w:rPr>
          <w:i/>
          <w:iCs/>
        </w:rPr>
      </w:pPr>
      <w:r w:rsidRPr="00D357BF">
        <w:rPr>
          <w:i/>
          <w:iCs/>
        </w:rPr>
        <w:t xml:space="preserve">Pimlott, E. (2020, January 23). Almost a billion-pound decline in funding for youth services revealed by YMCA - YMCA </w:t>
      </w:r>
      <w:proofErr w:type="spellStart"/>
      <w:r w:rsidRPr="00D357BF">
        <w:rPr>
          <w:i/>
          <w:iCs/>
        </w:rPr>
        <w:t>DownsLink</w:t>
      </w:r>
      <w:proofErr w:type="spellEnd"/>
      <w:r w:rsidRPr="00D357BF">
        <w:rPr>
          <w:i/>
          <w:iCs/>
        </w:rPr>
        <w:t xml:space="preserve"> Group. YMCA </w:t>
      </w:r>
      <w:proofErr w:type="spellStart"/>
      <w:r w:rsidRPr="00D357BF">
        <w:rPr>
          <w:i/>
          <w:iCs/>
        </w:rPr>
        <w:t>DownsLink</w:t>
      </w:r>
      <w:proofErr w:type="spellEnd"/>
      <w:r w:rsidRPr="00D357BF">
        <w:rPr>
          <w:i/>
          <w:iCs/>
        </w:rPr>
        <w:t xml:space="preserve"> Group. https://www.ymcadlg.org/almost-a-billion-pound-decline-in-funding-for-youth-services-revealed-by-ymca/#:~:text=Figures%20uncovered%20today%20by%20YMCA%20reveal%20the%20true,2010%2F11%20%E2%80%93%20a%20real%20terms%20decline%20of%2070%25.</w:t>
      </w:r>
    </w:p>
    <w:p w14:paraId="3F7B49DE" w14:textId="77777777" w:rsidR="00AD0B5C" w:rsidRDefault="00AD0B5C" w:rsidP="00AD0B5C">
      <w:pPr>
        <w:rPr>
          <w:i/>
          <w:iCs/>
        </w:rPr>
      </w:pPr>
      <w:r w:rsidRPr="00291677">
        <w:rPr>
          <w:i/>
          <w:iCs/>
        </w:rPr>
        <w:t xml:space="preserve">Statistician’s Comment. (2024). Proven reoffending statistics quarterly bulletin, October to December 2022. </w:t>
      </w:r>
      <w:hyperlink r:id="rId24" w:history="1">
        <w:r w:rsidRPr="00291677">
          <w:rPr>
            <w:rStyle w:val="Hyperlink"/>
            <w:i/>
            <w:iCs/>
          </w:rPr>
          <w:t>https://assets.publishing.service.gov.uk/media/671f7c0b4fdbe4653d6ecb39/PRSQ_Bulletin_Oct_to_Dec_2022.pdf</w:t>
        </w:r>
      </w:hyperlink>
    </w:p>
    <w:p w14:paraId="77CD9ADE" w14:textId="77777777" w:rsidR="00AD0B5C" w:rsidRDefault="00AD0B5C" w:rsidP="00AD0B5C">
      <w:pPr>
        <w:rPr>
          <w:i/>
          <w:iCs/>
        </w:rPr>
      </w:pPr>
      <w:r w:rsidRPr="00520E34">
        <w:rPr>
          <w:i/>
          <w:iCs/>
        </w:rPr>
        <w:t xml:space="preserve">Thompson, </w:t>
      </w:r>
      <w:r>
        <w:rPr>
          <w:i/>
          <w:iCs/>
        </w:rPr>
        <w:t>K</w:t>
      </w:r>
      <w:r w:rsidRPr="00520E34">
        <w:rPr>
          <w:i/>
          <w:iCs/>
        </w:rPr>
        <w:t xml:space="preserve"> (2021, May 26). How successful are early interventions in reducing violent crime? - </w:t>
      </w:r>
      <w:proofErr w:type="spellStart"/>
      <w:r w:rsidRPr="00520E34">
        <w:rPr>
          <w:i/>
          <w:iCs/>
        </w:rPr>
        <w:t>ReviseSociology</w:t>
      </w:r>
      <w:proofErr w:type="spellEnd"/>
      <w:r w:rsidRPr="00520E34">
        <w:rPr>
          <w:i/>
          <w:iCs/>
        </w:rPr>
        <w:t xml:space="preserve">. </w:t>
      </w:r>
      <w:proofErr w:type="spellStart"/>
      <w:r w:rsidRPr="00520E34">
        <w:rPr>
          <w:i/>
          <w:iCs/>
        </w:rPr>
        <w:t>ReviseSociology</w:t>
      </w:r>
      <w:proofErr w:type="spellEnd"/>
      <w:r w:rsidRPr="00520E34">
        <w:rPr>
          <w:i/>
          <w:iCs/>
        </w:rPr>
        <w:t xml:space="preserve"> - A level sociology revision - education, families, research methods, crime and deviance and more! https://revisesociology.com/2021/05/26/how-successful-are-early-interventions-in-reducing-violent-crime/#:~:text=Early%20interventions%20involve%20taking%20a%20multi-agency%20approach%20to,and%20guidance%20to%20%E2%80%98steer%E2%80%99%20them%20away%20from%20crime.</w:t>
      </w:r>
    </w:p>
    <w:p w14:paraId="25BB32F5" w14:textId="77777777" w:rsidR="00AD0B5C" w:rsidRDefault="00AD0B5C" w:rsidP="00AD0B5C">
      <w:pPr>
        <w:rPr>
          <w:i/>
          <w:iCs/>
        </w:rPr>
      </w:pPr>
      <w:r w:rsidRPr="00A05FB9">
        <w:rPr>
          <w:i/>
          <w:iCs/>
        </w:rPr>
        <w:t xml:space="preserve">Troubled Families annual report. (2019, March 28). questions-statements.parliament.uk. Retrieved May 26, 2025, from </w:t>
      </w:r>
      <w:hyperlink r:id="rId25" w:history="1">
        <w:r w:rsidRPr="00A05FB9">
          <w:rPr>
            <w:rStyle w:val="Hyperlink"/>
            <w:i/>
            <w:iCs/>
          </w:rPr>
          <w:t>https://questions-statements.parliament.uk/written-statements/detail/2019-03-28/HCWS1464</w:t>
        </w:r>
      </w:hyperlink>
    </w:p>
    <w:p w14:paraId="199EA1AB" w14:textId="77777777" w:rsidR="00AD0B5C" w:rsidRPr="00291677" w:rsidRDefault="00AD0B5C" w:rsidP="00AD0B5C">
      <w:pPr>
        <w:rPr>
          <w:i/>
          <w:iCs/>
        </w:rPr>
      </w:pPr>
    </w:p>
    <w:p w14:paraId="75ACED97" w14:textId="77777777" w:rsidR="00AD0B5C" w:rsidRDefault="00AD0B5C" w:rsidP="00AD0B5C">
      <w:r w:rsidRPr="00291677">
        <w:rPr>
          <w:i/>
          <w:iCs/>
        </w:rPr>
        <w:t>Youth Justice Board Annual Statistics 2022-2023</w:t>
      </w:r>
      <w:r w:rsidRPr="00291677">
        <w:t xml:space="preserve">. (n.d.). Youth Justice Legal Centre. </w:t>
      </w:r>
      <w:hyperlink r:id="rId26" w:history="1">
        <w:r w:rsidRPr="00291677">
          <w:rPr>
            <w:rStyle w:val="Hyperlink"/>
          </w:rPr>
          <w:t>https://yjlc.uk/resources/legal-updates/youth-justice-board-annual-statistics-2022-2023#:~:text=The%20Youth%20Justice%20Board%20%28YJB%29%20has%20published%20its,a%20notable%20shift%20after%20a%20decade%20of%20decline</w:t>
        </w:r>
      </w:hyperlink>
      <w:r w:rsidRPr="00291677">
        <w:t>.</w:t>
      </w:r>
    </w:p>
    <w:p w14:paraId="0623BD35" w14:textId="77777777" w:rsidR="00AD0B5C" w:rsidRDefault="00AD0B5C" w:rsidP="00AD0B5C">
      <w:r w:rsidRPr="00687267">
        <w:t xml:space="preserve">Viglione, J. (2018). The Risk-Need-Responsivity Model: How do probation officers implement the principles of effective intervention? </w:t>
      </w:r>
      <w:r w:rsidRPr="00687267">
        <w:rPr>
          <w:i/>
          <w:iCs/>
        </w:rPr>
        <w:t xml:space="preserve">Criminal Justice and </w:t>
      </w:r>
      <w:proofErr w:type="spellStart"/>
      <w:r w:rsidRPr="00687267">
        <w:rPr>
          <w:i/>
          <w:iCs/>
        </w:rPr>
        <w:t>Behavior</w:t>
      </w:r>
      <w:proofErr w:type="spellEnd"/>
      <w:r w:rsidRPr="00687267">
        <w:t xml:space="preserve">, </w:t>
      </w:r>
      <w:r w:rsidRPr="00687267">
        <w:rPr>
          <w:i/>
          <w:iCs/>
        </w:rPr>
        <w:t>46</w:t>
      </w:r>
      <w:r w:rsidRPr="00687267">
        <w:t xml:space="preserve">(5), 655–673. </w:t>
      </w:r>
      <w:hyperlink r:id="rId27" w:history="1">
        <w:r w:rsidRPr="00687267">
          <w:rPr>
            <w:rStyle w:val="Hyperlink"/>
          </w:rPr>
          <w:t>https://doi.org/10.1177/0093854818807505</w:t>
        </w:r>
      </w:hyperlink>
    </w:p>
    <w:p w14:paraId="241E5DC4" w14:textId="77777777" w:rsidR="00AD0B5C" w:rsidRDefault="00AD0B5C" w:rsidP="00AD0B5C"/>
    <w:p w14:paraId="3BFFF4EE" w14:textId="77777777" w:rsidR="00AD0B5C" w:rsidRDefault="00AD0B5C" w:rsidP="00AD0B5C"/>
    <w:p w14:paraId="3E500CE5" w14:textId="77777777" w:rsidR="00AD0B5C" w:rsidRDefault="00AD0B5C"/>
    <w:p w14:paraId="2FF6A89B" w14:textId="77777777" w:rsidR="00AD0B5C" w:rsidRDefault="00AD0B5C"/>
    <w:p w14:paraId="6BFD394E" w14:textId="77777777" w:rsidR="00AD0B5C" w:rsidRDefault="00AD0B5C"/>
    <w:p w14:paraId="5C40A901" w14:textId="77777777" w:rsidR="00AD0B5C" w:rsidRDefault="00AD0B5C"/>
    <w:p w14:paraId="23E6590F" w14:textId="77777777" w:rsidR="00AD0B5C" w:rsidRDefault="00AD0B5C"/>
    <w:sectPr w:rsidR="00AD0B5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0B5C"/>
    <w:rsid w:val="000923E9"/>
    <w:rsid w:val="000A74E8"/>
    <w:rsid w:val="000C5656"/>
    <w:rsid w:val="000E6D31"/>
    <w:rsid w:val="001025BC"/>
    <w:rsid w:val="00160226"/>
    <w:rsid w:val="00193CEC"/>
    <w:rsid w:val="0022115B"/>
    <w:rsid w:val="003159F1"/>
    <w:rsid w:val="004460B9"/>
    <w:rsid w:val="00524619"/>
    <w:rsid w:val="00562E8A"/>
    <w:rsid w:val="005C7495"/>
    <w:rsid w:val="00605293"/>
    <w:rsid w:val="0062634A"/>
    <w:rsid w:val="00627F2D"/>
    <w:rsid w:val="00630254"/>
    <w:rsid w:val="007657C4"/>
    <w:rsid w:val="007812C3"/>
    <w:rsid w:val="007F24F8"/>
    <w:rsid w:val="008A4DAE"/>
    <w:rsid w:val="00935E2B"/>
    <w:rsid w:val="009405EE"/>
    <w:rsid w:val="009F779F"/>
    <w:rsid w:val="00A96CE0"/>
    <w:rsid w:val="00AB0AA0"/>
    <w:rsid w:val="00AD0B5C"/>
    <w:rsid w:val="00BB2B48"/>
    <w:rsid w:val="00C30576"/>
    <w:rsid w:val="00C52F84"/>
    <w:rsid w:val="00C73EC7"/>
    <w:rsid w:val="00CE488B"/>
    <w:rsid w:val="00CF29FC"/>
    <w:rsid w:val="00CF4390"/>
    <w:rsid w:val="00EB65F5"/>
    <w:rsid w:val="00FC6A6F"/>
    <w:rsid w:val="00FF295C"/>
    <w:rsid w:val="00FF59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9B6F29"/>
  <w15:chartTrackingRefBased/>
  <w15:docId w15:val="{740E2E9E-36E9-4BE6-9D0B-3C100ED1D3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D0B5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D0B5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D0B5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D0B5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D0B5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D0B5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D0B5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D0B5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D0B5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0B5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D0B5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D0B5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D0B5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D0B5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D0B5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D0B5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D0B5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D0B5C"/>
    <w:rPr>
      <w:rFonts w:eastAsiaTheme="majorEastAsia" w:cstheme="majorBidi"/>
      <w:color w:val="272727" w:themeColor="text1" w:themeTint="D8"/>
    </w:rPr>
  </w:style>
  <w:style w:type="paragraph" w:styleId="Title">
    <w:name w:val="Title"/>
    <w:basedOn w:val="Normal"/>
    <w:next w:val="Normal"/>
    <w:link w:val="TitleChar"/>
    <w:uiPriority w:val="10"/>
    <w:qFormat/>
    <w:rsid w:val="00AD0B5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D0B5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D0B5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D0B5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D0B5C"/>
    <w:pPr>
      <w:spacing w:before="160"/>
      <w:jc w:val="center"/>
    </w:pPr>
    <w:rPr>
      <w:i/>
      <w:iCs/>
      <w:color w:val="404040" w:themeColor="text1" w:themeTint="BF"/>
    </w:rPr>
  </w:style>
  <w:style w:type="character" w:customStyle="1" w:styleId="QuoteChar">
    <w:name w:val="Quote Char"/>
    <w:basedOn w:val="DefaultParagraphFont"/>
    <w:link w:val="Quote"/>
    <w:uiPriority w:val="29"/>
    <w:rsid w:val="00AD0B5C"/>
    <w:rPr>
      <w:i/>
      <w:iCs/>
      <w:color w:val="404040" w:themeColor="text1" w:themeTint="BF"/>
    </w:rPr>
  </w:style>
  <w:style w:type="paragraph" w:styleId="ListParagraph">
    <w:name w:val="List Paragraph"/>
    <w:basedOn w:val="Normal"/>
    <w:uiPriority w:val="34"/>
    <w:qFormat/>
    <w:rsid w:val="00AD0B5C"/>
    <w:pPr>
      <w:ind w:left="720"/>
      <w:contextualSpacing/>
    </w:pPr>
  </w:style>
  <w:style w:type="character" w:styleId="IntenseEmphasis">
    <w:name w:val="Intense Emphasis"/>
    <w:basedOn w:val="DefaultParagraphFont"/>
    <w:uiPriority w:val="21"/>
    <w:qFormat/>
    <w:rsid w:val="00AD0B5C"/>
    <w:rPr>
      <w:i/>
      <w:iCs/>
      <w:color w:val="0F4761" w:themeColor="accent1" w:themeShade="BF"/>
    </w:rPr>
  </w:style>
  <w:style w:type="paragraph" w:styleId="IntenseQuote">
    <w:name w:val="Intense Quote"/>
    <w:basedOn w:val="Normal"/>
    <w:next w:val="Normal"/>
    <w:link w:val="IntenseQuoteChar"/>
    <w:uiPriority w:val="30"/>
    <w:qFormat/>
    <w:rsid w:val="00AD0B5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D0B5C"/>
    <w:rPr>
      <w:i/>
      <w:iCs/>
      <w:color w:val="0F4761" w:themeColor="accent1" w:themeShade="BF"/>
    </w:rPr>
  </w:style>
  <w:style w:type="character" w:styleId="IntenseReference">
    <w:name w:val="Intense Reference"/>
    <w:basedOn w:val="DefaultParagraphFont"/>
    <w:uiPriority w:val="32"/>
    <w:qFormat/>
    <w:rsid w:val="00AD0B5C"/>
    <w:rPr>
      <w:b/>
      <w:bCs/>
      <w:smallCaps/>
      <w:color w:val="0F4761" w:themeColor="accent1" w:themeShade="BF"/>
      <w:spacing w:val="5"/>
    </w:rPr>
  </w:style>
  <w:style w:type="character" w:styleId="Hyperlink">
    <w:name w:val="Hyperlink"/>
    <w:basedOn w:val="DefaultParagraphFont"/>
    <w:uiPriority w:val="99"/>
    <w:unhideWhenUsed/>
    <w:rsid w:val="00AD0B5C"/>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uk-england-birmingham-52892202" TargetMode="External"/><Relationship Id="rId13" Type="http://schemas.openxmlformats.org/officeDocument/2006/relationships/hyperlink" Target="https://careersinblue.co.uk/partnership-working-why-is-this-important/" TargetMode="External"/><Relationship Id="rId18" Type="http://schemas.openxmlformats.org/officeDocument/2006/relationships/hyperlink" Target="https://www.ed.ac.uk/news/2022/vulnerable-children-more-likely-to-offend-as-adult#:~:text=Childhood%20experiences%20such%20as%20poverty%2C%20maltreatment%2C%20school%20exclusion,frequent%20criminal%20convictions%20in%20adulthood%2C%20the%20report%20found" TargetMode="External"/><Relationship Id="rId26" Type="http://schemas.openxmlformats.org/officeDocument/2006/relationships/hyperlink" Target="https://yjlc.uk/resources/legal-updates/youth-justice-board-annual-statistics-2022-2023#:~:text=The%20Youth%20Justice%20Board%20%28YJB%29%20has%20published%20its,a%20notable%20shift%20after%20a%20decade%20of%20decline" TargetMode="External"/><Relationship Id="rId3" Type="http://schemas.openxmlformats.org/officeDocument/2006/relationships/customXml" Target="../customXml/item3.xml"/><Relationship Id="rId21" Type="http://schemas.openxmlformats.org/officeDocument/2006/relationships/hyperlink" Target="https://www.ojp.gov/library/publications/list?author=Jean%20Baldwin%20Grossman" TargetMode="External"/><Relationship Id="rId7" Type="http://schemas.openxmlformats.org/officeDocument/2006/relationships/hyperlink" Target="https://www.ncesc.com/geographic-faq/is-the-uk-becoming-more-diverse/" TargetMode="External"/><Relationship Id="rId12" Type="http://schemas.openxmlformats.org/officeDocument/2006/relationships/hyperlink" Target="https://doi.org/10.1177/14613557241298858" TargetMode="External"/><Relationship Id="rId17" Type="http://schemas.openxmlformats.org/officeDocument/2006/relationships/hyperlink" Target="https://www.gov.uk/government/publications/serious-and-organised-crime-strategy-2023-to-2028/no-place-to-hide-serious-and-organised-crime-strategy-2023-to-2028-accessible-version" TargetMode="External"/><Relationship Id="rId25" Type="http://schemas.openxmlformats.org/officeDocument/2006/relationships/hyperlink" Target="https://questions-statements.parliament.uk/written-statements/detail/2019-03-28/HCWS1464" TargetMode="External"/><Relationship Id="rId2" Type="http://schemas.openxmlformats.org/officeDocument/2006/relationships/customXml" Target="../customXml/item2.xml"/><Relationship Id="rId16" Type="http://schemas.openxmlformats.org/officeDocument/2006/relationships/hyperlink" Target="https://www.nationalcrimeagency.gov.uk/what-we-do/how-we-work/investigating-and-disrupting-the-highest-risk-serious-and-organised-criminals" TargetMode="External"/><Relationship Id="rId20" Type="http://schemas.openxmlformats.org/officeDocument/2006/relationships/hyperlink" Target="https://www.ojp.gov/library/publications/list?author=Joseph%20P.%20Tierney"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news.npcc.police.uk/releases/police-action-plan-launched-aiming-to-address-race-disparities-affecting-black-people-and-change-a-legacy-of-distrust" TargetMode="External"/><Relationship Id="rId24" Type="http://schemas.openxmlformats.org/officeDocument/2006/relationships/hyperlink" Target="https://assets.publishing.service.gov.uk/media/671f7c0b4fdbe4653d6ecb39/PRSQ_Bulletin_Oct_to_Dec_2022.pdf" TargetMode="External"/><Relationship Id="rId5" Type="http://schemas.openxmlformats.org/officeDocument/2006/relationships/settings" Target="settings.xml"/><Relationship Id="rId15" Type="http://schemas.openxmlformats.org/officeDocument/2006/relationships/hyperlink" Target="https://ora.ox.ac.uk/objects/uuid:6f56d904-56c1-42a3-8057-87e6190e0326" TargetMode="External"/><Relationship Id="rId23" Type="http://schemas.openxmlformats.org/officeDocument/2006/relationships/hyperlink" Target="https://www.ojp.gov/library/publications/making-difference-impact-study-big-brothersbig-sisters#:~:text=This%20report%20is%20part%20of%20Public%2FPrivate%20Ventures%E2%80%99%20%28P%2FPV%E2%80%99s%29,how%20mentoring%20programs%20can%20positively%20affect%20young%20people" TargetMode="External"/><Relationship Id="rId28" Type="http://schemas.openxmlformats.org/officeDocument/2006/relationships/fontTable" Target="fontTable.xml"/><Relationship Id="rId10" Type="http://schemas.openxmlformats.org/officeDocument/2006/relationships/hyperlink" Target="https://www.independent.co.uk/news/uk/crime/met-police-institutional-racism-misconduct-employment-tribunals-b2539181.html" TargetMode="External"/><Relationship Id="rId19" Type="http://schemas.openxmlformats.org/officeDocument/2006/relationships/hyperlink" Target="https://doi.org/10.1080/15564880802612573" TargetMode="External"/><Relationship Id="rId4" Type="http://schemas.openxmlformats.org/officeDocument/2006/relationships/styles" Target="styles.xml"/><Relationship Id="rId9" Type="http://schemas.openxmlformats.org/officeDocument/2006/relationships/hyperlink" Target="https://www.gov.uk/government/publications/policing-by-consent/definition-of-policing-by-consent" TargetMode="External"/><Relationship Id="rId14" Type="http://schemas.openxmlformats.org/officeDocument/2006/relationships/hyperlink" Target="https://assets.publishing.service.gov.uk/media/5b190291ed915d2cbae4af2f/Policing_and_Harm_to_Marginalised_Groups.pdf" TargetMode="External"/><Relationship Id="rId22" Type="http://schemas.openxmlformats.org/officeDocument/2006/relationships/hyperlink" Target="https://www.ojp.gov/library/publications/list?author=Nancy%20L.%20Resch" TargetMode="External"/><Relationship Id="rId27" Type="http://schemas.openxmlformats.org/officeDocument/2006/relationships/hyperlink" Target="https://doi.org/10.1177/009385481880750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B25D9913C40194695F3602F7858061D" ma:contentTypeVersion="14" ma:contentTypeDescription="Create a new document." ma:contentTypeScope="" ma:versionID="f99b9b1858a9d4562555c26b768c414a">
  <xsd:schema xmlns:xsd="http://www.w3.org/2001/XMLSchema" xmlns:xs="http://www.w3.org/2001/XMLSchema" xmlns:p="http://schemas.microsoft.com/office/2006/metadata/properties" xmlns:ns3="2ca13d81-66ba-46ac-9fca-8d11e3489ab3" xmlns:ns4="5977d853-635f-4a8d-aff9-93c9b562eeec" targetNamespace="http://schemas.microsoft.com/office/2006/metadata/properties" ma:root="true" ma:fieldsID="1d57019e11c501dbd31ed3866a7504aa" ns3:_="" ns4:_="">
    <xsd:import namespace="2ca13d81-66ba-46ac-9fca-8d11e3489ab3"/>
    <xsd:import namespace="5977d853-635f-4a8d-aff9-93c9b562eeec"/>
    <xsd:element name="properties">
      <xsd:complexType>
        <xsd:sequence>
          <xsd:element name="documentManagement">
            <xsd:complexType>
              <xsd:all>
                <xsd:element ref="ns3:MediaServiceMetadata" minOccurs="0"/>
                <xsd:element ref="ns3:MediaServiceFastMetadata" minOccurs="0"/>
                <xsd:element ref="ns3:MediaServiceObjectDetectorVersions" minOccurs="0"/>
                <xsd:element ref="ns3:MediaServiceAutoTags" minOccurs="0"/>
                <xsd:element ref="ns3:MediaServiceOCR" minOccurs="0"/>
                <xsd:element ref="ns3:MediaServiceGenerationTime" minOccurs="0"/>
                <xsd:element ref="ns3:MediaServiceEventHashCode" minOccurs="0"/>
                <xsd:element ref="ns3:MediaServiceSystemTags" minOccurs="0"/>
                <xsd:element ref="ns3:_activity" minOccurs="0"/>
                <xsd:element ref="ns4:SharedWithUsers" minOccurs="0"/>
                <xsd:element ref="ns4:SharedWithDetails" minOccurs="0"/>
                <xsd:element ref="ns4:SharingHintHash" minOccurs="0"/>
                <xsd:element ref="ns3:MediaServiceSearchPropertie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ca13d81-66ba-46ac-9fca-8d11e3489ab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SystemTags" ma:index="15" nillable="true" ma:displayName="MediaServiceSystemTags" ma:hidden="true" ma:internalName="MediaServiceSystemTag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SearchProperties" ma:index="20" nillable="true" ma:displayName="MediaServiceSearchProperties" ma:hidden="true" ma:internalName="MediaServiceSearchProperties" ma:readOnly="true">
      <xsd:simpleType>
        <xsd:restriction base="dms:Note"/>
      </xsd:simpleType>
    </xsd:element>
    <xsd:element name="MediaServiceDateTaken" ma:index="21"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977d853-635f-4a8d-aff9-93c9b562eeec"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2ca13d81-66ba-46ac-9fca-8d11e3489ab3" xsi:nil="true"/>
  </documentManagement>
</p:properties>
</file>

<file path=customXml/itemProps1.xml><?xml version="1.0" encoding="utf-8"?>
<ds:datastoreItem xmlns:ds="http://schemas.openxmlformats.org/officeDocument/2006/customXml" ds:itemID="{01BC985D-8A28-444A-B56F-0764D41C1AE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ca13d81-66ba-46ac-9fca-8d11e3489ab3"/>
    <ds:schemaRef ds:uri="5977d853-635f-4a8d-aff9-93c9b562eee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A709635-A69B-4B2F-941A-61EC98CBF10F}">
  <ds:schemaRefs>
    <ds:schemaRef ds:uri="http://schemas.microsoft.com/sharepoint/v3/contenttype/forms"/>
  </ds:schemaRefs>
</ds:datastoreItem>
</file>

<file path=customXml/itemProps3.xml><?xml version="1.0" encoding="utf-8"?>
<ds:datastoreItem xmlns:ds="http://schemas.openxmlformats.org/officeDocument/2006/customXml" ds:itemID="{F943713B-BF66-430C-8C29-247585B2B950}">
  <ds:schemaRefs>
    <ds:schemaRef ds:uri="5977d853-635f-4a8d-aff9-93c9b562eeec"/>
    <ds:schemaRef ds:uri="http://purl.org/dc/dcmitype/"/>
    <ds:schemaRef ds:uri="http://www.w3.org/XML/1998/namespace"/>
    <ds:schemaRef ds:uri="http://schemas.microsoft.com/office/infopath/2007/PartnerControls"/>
    <ds:schemaRef ds:uri="http://purl.org/dc/terms/"/>
    <ds:schemaRef ds:uri="http://schemas.microsoft.com/office/2006/documentManagement/types"/>
    <ds:schemaRef ds:uri="http://purl.org/dc/elements/1.1/"/>
    <ds:schemaRef ds:uri="2ca13d81-66ba-46ac-9fca-8d11e3489ab3"/>
    <ds:schemaRef ds:uri="http://schemas.openxmlformats.org/package/2006/metadata/core-properties"/>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5668</Words>
  <Characters>32313</Characters>
  <Application>Microsoft Office Word</Application>
  <DocSecurity>0</DocSecurity>
  <Lines>269</Lines>
  <Paragraphs>75</Paragraphs>
  <ScaleCrop>false</ScaleCrop>
  <Company>South Wales Police</Company>
  <LinksUpToDate>false</LinksUpToDate>
  <CharactersWithSpaces>37906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Oates,Christopher swp8795</dc:creator>
  <cp:keywords/>
  <dc:description/>
  <cp:lastModifiedBy>Oates,Christopher swp8795</cp:lastModifiedBy>
  <cp:revision>2</cp:revision>
  <dcterms:created xsi:type="dcterms:W3CDTF">2025-05-26T22:48:00Z</dcterms:created>
  <dcterms:modified xsi:type="dcterms:W3CDTF">2025-05-26T22:48:00Z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0x0101006B25D9913C40194695F3602F7858061D</vt:lpwstr>
  </property>
  <property fmtid="{D5CDD505-2E9C-101B-9397-08002B2CF9AE}" pid="3" name="MSIP_Label_66cf8fe5-b7b7-4df7-b38d-1c61ac2f6639_Enabled">
    <vt:lpwstr>true</vt:lpwstr>
  </property>
  <property fmtid="{D5CDD505-2E9C-101B-9397-08002B2CF9AE}" pid="4" name="MSIP_Label_66cf8fe5-b7b7-4df7-b38d-1c61ac2f6639_SetDate">
    <vt:lpwstr>2025-05-26T22:03:41Z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1b97db02-2cbf-4138-a3dd-99616d7330c3</vt:lpwstr>
  </property>
  <property fmtid="{D5CDD505-2E9C-101B-9397-08002B2CF9AE}" pid="9" name="MSIP_Label_66cf8fe5-b7b7-4df7-b38d-1c61ac2f6639_ContentBits">
    <vt:lpwstr>0</vt:lpwstr>
  </property>
  <property fmtid="{D5CDD505-2E9C-101B-9397-08002B2CF9AE}" pid="10" name="MSIP_Label_66cf8fe5-b7b7-4df7-b38d-1c61ac2f6639_Tag">
    <vt:lpwstr>10, 3, 0, 1</vt:lpwstr>
  </property>
</Properties>
</file>