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3183C" w:rsidRDefault="00B3183C" w:rsidP="00B3183C">
      <w:pPr>
        <w:pStyle w:val="Title"/>
      </w:pPr>
    </w:p>
    <w:p w:rsidR="005F62B2" w:rsidRDefault="00B3183C" w:rsidP="00B3183C">
      <w:pPr>
        <w:pStyle w:val="Title"/>
      </w:pPr>
      <w:r>
        <w:rPr>
          <w:noProof/>
          <w:lang w:eastAsia="en-GB"/>
        </w:rPr>
        <w:drawing>
          <wp:inline distT="0" distB="0" distL="0" distR="0" wp14:anchorId="0BB7C3B5" wp14:editId="23DB9E8B">
            <wp:extent cx="3141345" cy="1542859"/>
            <wp:effectExtent l="0" t="0" r="1905" b="63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TSD_corp_logo2013-  logo.jpg"/>
                    <pic:cNvPicPr/>
                  </pic:nvPicPr>
                  <pic:blipFill>
                    <a:blip r:embed="rId8">
                      <a:extLst>
                        <a:ext uri="{28A0092B-C50C-407E-A947-70E740481C1C}">
                          <a14:useLocalDpi xmlns:a14="http://schemas.microsoft.com/office/drawing/2010/main" val="0"/>
                        </a:ext>
                      </a:extLst>
                    </a:blip>
                    <a:stretch>
                      <a:fillRect/>
                    </a:stretch>
                  </pic:blipFill>
                  <pic:spPr>
                    <a:xfrm>
                      <a:off x="0" y="0"/>
                      <a:ext cx="3216287" cy="1579667"/>
                    </a:xfrm>
                    <a:prstGeom prst="rect">
                      <a:avLst/>
                    </a:prstGeom>
                  </pic:spPr>
                </pic:pic>
              </a:graphicData>
            </a:graphic>
          </wp:inline>
        </w:drawing>
      </w:r>
    </w:p>
    <w:p w:rsidR="00B3183C" w:rsidRDefault="00B3183C" w:rsidP="00B3183C">
      <w:pPr>
        <w:pStyle w:val="Title"/>
      </w:pPr>
    </w:p>
    <w:p w:rsidR="00B3183C" w:rsidRDefault="00B3183C" w:rsidP="00B3183C">
      <w:pPr>
        <w:pStyle w:val="Title"/>
      </w:pPr>
    </w:p>
    <w:p w:rsidR="004F7B2D" w:rsidRPr="00B3183C" w:rsidRDefault="004F7B2D" w:rsidP="00B3183C">
      <w:pPr>
        <w:pStyle w:val="Title"/>
      </w:pPr>
      <w:r w:rsidRPr="00B3183C">
        <w:t>Flexible Working Practices on the performance of the employees in the UK hotel industry</w:t>
      </w:r>
    </w:p>
    <w:p w:rsidR="00B3183C" w:rsidRDefault="00B3183C" w:rsidP="00B3183C">
      <w:pPr>
        <w:jc w:val="center"/>
        <w:rPr>
          <w:rFonts w:asciiTheme="majorHAnsi" w:hAnsiTheme="majorHAnsi"/>
          <w:b/>
          <w:sz w:val="36"/>
          <w:szCs w:val="36"/>
        </w:rPr>
      </w:pPr>
    </w:p>
    <w:p w:rsidR="00B3183C" w:rsidRPr="00B3183C" w:rsidRDefault="00B3183C" w:rsidP="00B3183C">
      <w:pPr>
        <w:jc w:val="center"/>
        <w:rPr>
          <w:rFonts w:asciiTheme="majorHAnsi" w:hAnsiTheme="majorHAnsi"/>
          <w:b/>
          <w:sz w:val="36"/>
          <w:szCs w:val="36"/>
        </w:rPr>
      </w:pPr>
      <w:r w:rsidRPr="00B3183C">
        <w:rPr>
          <w:rFonts w:asciiTheme="majorHAnsi" w:hAnsiTheme="majorHAnsi"/>
          <w:b/>
          <w:sz w:val="36"/>
          <w:szCs w:val="36"/>
        </w:rPr>
        <w:t>Student Name: Mohammad Arman Bhuiyan</w:t>
      </w:r>
    </w:p>
    <w:p w:rsidR="00B3183C" w:rsidRPr="00B3183C" w:rsidRDefault="00B3183C" w:rsidP="00B3183C">
      <w:pPr>
        <w:jc w:val="center"/>
        <w:rPr>
          <w:rFonts w:asciiTheme="majorHAnsi" w:hAnsiTheme="majorHAnsi"/>
          <w:b/>
          <w:sz w:val="36"/>
          <w:szCs w:val="36"/>
        </w:rPr>
      </w:pPr>
      <w:r w:rsidRPr="00B3183C">
        <w:rPr>
          <w:rFonts w:asciiTheme="majorHAnsi" w:hAnsiTheme="majorHAnsi"/>
          <w:b/>
          <w:sz w:val="36"/>
          <w:szCs w:val="36"/>
        </w:rPr>
        <w:t>Student ID: 1804704</w:t>
      </w:r>
    </w:p>
    <w:p w:rsidR="00B3183C" w:rsidRPr="00B3183C" w:rsidRDefault="00B3183C" w:rsidP="00B3183C">
      <w:pPr>
        <w:jc w:val="center"/>
        <w:rPr>
          <w:rFonts w:asciiTheme="majorHAnsi" w:hAnsiTheme="majorHAnsi"/>
          <w:b/>
          <w:sz w:val="36"/>
          <w:szCs w:val="36"/>
        </w:rPr>
      </w:pPr>
      <w:r w:rsidRPr="00B3183C">
        <w:rPr>
          <w:rFonts w:asciiTheme="majorHAnsi" w:hAnsiTheme="majorHAnsi"/>
          <w:b/>
          <w:sz w:val="36"/>
          <w:szCs w:val="36"/>
        </w:rPr>
        <w:t>Programme: DBA-SEP19</w:t>
      </w:r>
    </w:p>
    <w:p w:rsidR="003F24AC" w:rsidRDefault="003F24AC">
      <w:pPr>
        <w:spacing w:line="259" w:lineRule="auto"/>
        <w:jc w:val="left"/>
        <w:rPr>
          <w:b/>
        </w:rPr>
      </w:pPr>
      <w:r>
        <w:rPr>
          <w:b/>
        </w:rPr>
        <w:br w:type="page"/>
      </w:r>
    </w:p>
    <w:p w:rsidR="003F24AC" w:rsidRPr="002B5944" w:rsidRDefault="003F24AC" w:rsidP="003F24AC">
      <w:pPr>
        <w:rPr>
          <w:b/>
        </w:rPr>
      </w:pPr>
      <w:r w:rsidRPr="002B5944">
        <w:rPr>
          <w:b/>
        </w:rPr>
        <w:lastRenderedPageBreak/>
        <w:t xml:space="preserve">Abstract: </w:t>
      </w:r>
    </w:p>
    <w:p w:rsidR="004F7B2D" w:rsidRDefault="003F24AC" w:rsidP="003F24AC">
      <w:r>
        <w:t xml:space="preserve">Flexible work practices are the common claim of the employees in every industry and in the service industry like the hotel industry of the UK is highly dependent on the intelligence of the employees to handle the guests that requires further flexibility in task design, working hour, and adequate empowerment. Moreover, the employees in the hotel industry of the UK believes that the long working hour and the less flexibility of the work schedule is hindering their work-life balance. Therefore, as a tool to motivate the employees to engage in the attainment of organizational goals, the managers are using flexible work practices successfully considering the way it affects the factors of employee performance. As a result, the employee performance in this industry has sharply moved positively. However, the research is going to find the concept of the way factors of employee performance and the flexible practices are correlated. A qualitative research will be conducted to this purpose collecting information from the respondents with in-depth interview method and analysing them with thematic analysis method and </w:t>
      </w:r>
      <w:proofErr w:type="spellStart"/>
      <w:r>
        <w:t>nvivo</w:t>
      </w:r>
      <w:proofErr w:type="spellEnd"/>
      <w:r>
        <w:t xml:space="preserve"> technique. The inductive research is expected to build a framework showing the way flexible work practices influence the factors of employee performance. </w:t>
      </w:r>
      <w:r w:rsidR="004F7B2D">
        <w:br w:type="page"/>
      </w:r>
    </w:p>
    <w:sdt>
      <w:sdtPr>
        <w:rPr>
          <w:rFonts w:ascii="Times New Roman" w:eastAsiaTheme="minorHAnsi" w:hAnsi="Times New Roman" w:cstheme="minorBidi"/>
          <w:color w:val="auto"/>
          <w:sz w:val="24"/>
          <w:szCs w:val="22"/>
          <w:lang w:val="en-GB"/>
        </w:rPr>
        <w:id w:val="-611356439"/>
        <w:docPartObj>
          <w:docPartGallery w:val="Table of Contents"/>
          <w:docPartUnique/>
        </w:docPartObj>
      </w:sdtPr>
      <w:sdtEndPr>
        <w:rPr>
          <w:b/>
          <w:bCs/>
          <w:noProof/>
        </w:rPr>
      </w:sdtEndPr>
      <w:sdtContent>
        <w:p w:rsidR="004F7B2D" w:rsidRDefault="004F7B2D" w:rsidP="00156B58">
          <w:pPr>
            <w:pStyle w:val="TOCHeading"/>
          </w:pPr>
          <w:r>
            <w:t>Contents</w:t>
          </w:r>
        </w:p>
        <w:p w:rsidR="003F24AC" w:rsidRDefault="004F7B2D">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9191485" w:history="1">
            <w:r w:rsidR="003F24AC" w:rsidRPr="00453B4E">
              <w:rPr>
                <w:rStyle w:val="Hyperlink"/>
                <w:noProof/>
              </w:rPr>
              <w:t>Introduction:</w:t>
            </w:r>
            <w:r w:rsidR="003F24AC">
              <w:rPr>
                <w:noProof/>
                <w:webHidden/>
              </w:rPr>
              <w:tab/>
            </w:r>
            <w:r w:rsidR="003F24AC">
              <w:rPr>
                <w:noProof/>
                <w:webHidden/>
              </w:rPr>
              <w:fldChar w:fldCharType="begin"/>
            </w:r>
            <w:r w:rsidR="003F24AC">
              <w:rPr>
                <w:noProof/>
                <w:webHidden/>
              </w:rPr>
              <w:instrText xml:space="preserve"> PAGEREF _Toc19191485 \h </w:instrText>
            </w:r>
            <w:r w:rsidR="003F24AC">
              <w:rPr>
                <w:noProof/>
                <w:webHidden/>
              </w:rPr>
            </w:r>
            <w:r w:rsidR="003F24AC">
              <w:rPr>
                <w:noProof/>
                <w:webHidden/>
              </w:rPr>
              <w:fldChar w:fldCharType="separate"/>
            </w:r>
            <w:r w:rsidR="003F24AC">
              <w:rPr>
                <w:noProof/>
                <w:webHidden/>
              </w:rPr>
              <w:t>5</w:t>
            </w:r>
            <w:r w:rsidR="003F24AC">
              <w:rPr>
                <w:noProof/>
                <w:webHidden/>
              </w:rPr>
              <w:fldChar w:fldCharType="end"/>
            </w:r>
          </w:hyperlink>
        </w:p>
        <w:p w:rsidR="003F24AC" w:rsidRDefault="00066FA6">
          <w:pPr>
            <w:pStyle w:val="TOC2"/>
            <w:tabs>
              <w:tab w:val="right" w:leader="dot" w:pos="9350"/>
            </w:tabs>
            <w:rPr>
              <w:rFonts w:asciiTheme="minorHAnsi" w:eastAsiaTheme="minorEastAsia" w:hAnsiTheme="minorHAnsi"/>
              <w:noProof/>
              <w:sz w:val="22"/>
              <w:lang w:val="en-US"/>
            </w:rPr>
          </w:pPr>
          <w:hyperlink w:anchor="_Toc19191486" w:history="1">
            <w:r w:rsidR="003F24AC" w:rsidRPr="00453B4E">
              <w:rPr>
                <w:rStyle w:val="Hyperlink"/>
                <w:noProof/>
              </w:rPr>
              <w:t>Research Background and rationale:</w:t>
            </w:r>
            <w:r w:rsidR="003F24AC">
              <w:rPr>
                <w:noProof/>
                <w:webHidden/>
              </w:rPr>
              <w:tab/>
            </w:r>
            <w:r w:rsidR="003F24AC">
              <w:rPr>
                <w:noProof/>
                <w:webHidden/>
              </w:rPr>
              <w:fldChar w:fldCharType="begin"/>
            </w:r>
            <w:r w:rsidR="003F24AC">
              <w:rPr>
                <w:noProof/>
                <w:webHidden/>
              </w:rPr>
              <w:instrText xml:space="preserve"> PAGEREF _Toc19191486 \h </w:instrText>
            </w:r>
            <w:r w:rsidR="003F24AC">
              <w:rPr>
                <w:noProof/>
                <w:webHidden/>
              </w:rPr>
            </w:r>
            <w:r w:rsidR="003F24AC">
              <w:rPr>
                <w:noProof/>
                <w:webHidden/>
              </w:rPr>
              <w:fldChar w:fldCharType="separate"/>
            </w:r>
            <w:r w:rsidR="003F24AC">
              <w:rPr>
                <w:noProof/>
                <w:webHidden/>
              </w:rPr>
              <w:t>5</w:t>
            </w:r>
            <w:r w:rsidR="003F24AC">
              <w:rPr>
                <w:noProof/>
                <w:webHidden/>
              </w:rPr>
              <w:fldChar w:fldCharType="end"/>
            </w:r>
          </w:hyperlink>
        </w:p>
        <w:p w:rsidR="003F24AC" w:rsidRDefault="00066FA6">
          <w:pPr>
            <w:pStyle w:val="TOC2"/>
            <w:tabs>
              <w:tab w:val="right" w:leader="dot" w:pos="9350"/>
            </w:tabs>
            <w:rPr>
              <w:rFonts w:asciiTheme="minorHAnsi" w:eastAsiaTheme="minorEastAsia" w:hAnsiTheme="minorHAnsi"/>
              <w:noProof/>
              <w:sz w:val="22"/>
              <w:lang w:val="en-US"/>
            </w:rPr>
          </w:pPr>
          <w:hyperlink w:anchor="_Toc19191487" w:history="1">
            <w:r w:rsidR="003F24AC" w:rsidRPr="00453B4E">
              <w:rPr>
                <w:rStyle w:val="Hyperlink"/>
                <w:noProof/>
              </w:rPr>
              <w:t>Research Question and sub-question:</w:t>
            </w:r>
            <w:r w:rsidR="003F24AC">
              <w:rPr>
                <w:noProof/>
                <w:webHidden/>
              </w:rPr>
              <w:tab/>
            </w:r>
            <w:r w:rsidR="003F24AC">
              <w:rPr>
                <w:noProof/>
                <w:webHidden/>
              </w:rPr>
              <w:fldChar w:fldCharType="begin"/>
            </w:r>
            <w:r w:rsidR="003F24AC">
              <w:rPr>
                <w:noProof/>
                <w:webHidden/>
              </w:rPr>
              <w:instrText xml:space="preserve"> PAGEREF _Toc19191487 \h </w:instrText>
            </w:r>
            <w:r w:rsidR="003F24AC">
              <w:rPr>
                <w:noProof/>
                <w:webHidden/>
              </w:rPr>
            </w:r>
            <w:r w:rsidR="003F24AC">
              <w:rPr>
                <w:noProof/>
                <w:webHidden/>
              </w:rPr>
              <w:fldChar w:fldCharType="separate"/>
            </w:r>
            <w:r w:rsidR="003F24AC">
              <w:rPr>
                <w:noProof/>
                <w:webHidden/>
              </w:rPr>
              <w:t>6</w:t>
            </w:r>
            <w:r w:rsidR="003F24AC">
              <w:rPr>
                <w:noProof/>
                <w:webHidden/>
              </w:rPr>
              <w:fldChar w:fldCharType="end"/>
            </w:r>
          </w:hyperlink>
        </w:p>
        <w:p w:rsidR="003F24AC" w:rsidRDefault="00066FA6">
          <w:pPr>
            <w:pStyle w:val="TOC1"/>
            <w:tabs>
              <w:tab w:val="right" w:leader="dot" w:pos="9350"/>
            </w:tabs>
            <w:rPr>
              <w:rFonts w:asciiTheme="minorHAnsi" w:eastAsiaTheme="minorEastAsia" w:hAnsiTheme="minorHAnsi"/>
              <w:noProof/>
              <w:sz w:val="22"/>
              <w:lang w:val="en-US"/>
            </w:rPr>
          </w:pPr>
          <w:hyperlink w:anchor="_Toc19191488" w:history="1">
            <w:r w:rsidR="003F24AC" w:rsidRPr="00453B4E">
              <w:rPr>
                <w:rStyle w:val="Hyperlink"/>
                <w:noProof/>
              </w:rPr>
              <w:t>Literature Review:</w:t>
            </w:r>
            <w:r w:rsidR="003F24AC">
              <w:rPr>
                <w:noProof/>
                <w:webHidden/>
              </w:rPr>
              <w:tab/>
            </w:r>
            <w:r w:rsidR="003F24AC">
              <w:rPr>
                <w:noProof/>
                <w:webHidden/>
              </w:rPr>
              <w:fldChar w:fldCharType="begin"/>
            </w:r>
            <w:r w:rsidR="003F24AC">
              <w:rPr>
                <w:noProof/>
                <w:webHidden/>
              </w:rPr>
              <w:instrText xml:space="preserve"> PAGEREF _Toc19191488 \h </w:instrText>
            </w:r>
            <w:r w:rsidR="003F24AC">
              <w:rPr>
                <w:noProof/>
                <w:webHidden/>
              </w:rPr>
            </w:r>
            <w:r w:rsidR="003F24AC">
              <w:rPr>
                <w:noProof/>
                <w:webHidden/>
              </w:rPr>
              <w:fldChar w:fldCharType="separate"/>
            </w:r>
            <w:r w:rsidR="003F24AC">
              <w:rPr>
                <w:noProof/>
                <w:webHidden/>
              </w:rPr>
              <w:t>7</w:t>
            </w:r>
            <w:r w:rsidR="003F24AC">
              <w:rPr>
                <w:noProof/>
                <w:webHidden/>
              </w:rPr>
              <w:fldChar w:fldCharType="end"/>
            </w:r>
          </w:hyperlink>
        </w:p>
        <w:p w:rsidR="003F24AC" w:rsidRDefault="00066FA6">
          <w:pPr>
            <w:pStyle w:val="TOC2"/>
            <w:tabs>
              <w:tab w:val="right" w:leader="dot" w:pos="9350"/>
            </w:tabs>
            <w:rPr>
              <w:rFonts w:asciiTheme="minorHAnsi" w:eastAsiaTheme="minorEastAsia" w:hAnsiTheme="minorHAnsi"/>
              <w:noProof/>
              <w:sz w:val="22"/>
              <w:lang w:val="en-US"/>
            </w:rPr>
          </w:pPr>
          <w:hyperlink w:anchor="_Toc19191489" w:history="1">
            <w:r w:rsidR="003F24AC" w:rsidRPr="00453B4E">
              <w:rPr>
                <w:rStyle w:val="Hyperlink"/>
                <w:noProof/>
              </w:rPr>
              <w:t>Concept of Flexibility at the workplace:</w:t>
            </w:r>
            <w:r w:rsidR="003F24AC">
              <w:rPr>
                <w:noProof/>
                <w:webHidden/>
              </w:rPr>
              <w:tab/>
            </w:r>
            <w:r w:rsidR="003F24AC">
              <w:rPr>
                <w:noProof/>
                <w:webHidden/>
              </w:rPr>
              <w:fldChar w:fldCharType="begin"/>
            </w:r>
            <w:r w:rsidR="003F24AC">
              <w:rPr>
                <w:noProof/>
                <w:webHidden/>
              </w:rPr>
              <w:instrText xml:space="preserve"> PAGEREF _Toc19191489 \h </w:instrText>
            </w:r>
            <w:r w:rsidR="003F24AC">
              <w:rPr>
                <w:noProof/>
                <w:webHidden/>
              </w:rPr>
            </w:r>
            <w:r w:rsidR="003F24AC">
              <w:rPr>
                <w:noProof/>
                <w:webHidden/>
              </w:rPr>
              <w:fldChar w:fldCharType="separate"/>
            </w:r>
            <w:r w:rsidR="003F24AC">
              <w:rPr>
                <w:noProof/>
                <w:webHidden/>
              </w:rPr>
              <w:t>7</w:t>
            </w:r>
            <w:r w:rsidR="003F24AC">
              <w:rPr>
                <w:noProof/>
                <w:webHidden/>
              </w:rPr>
              <w:fldChar w:fldCharType="end"/>
            </w:r>
          </w:hyperlink>
        </w:p>
        <w:p w:rsidR="003F24AC" w:rsidRDefault="00066FA6">
          <w:pPr>
            <w:pStyle w:val="TOC2"/>
            <w:tabs>
              <w:tab w:val="right" w:leader="dot" w:pos="9350"/>
            </w:tabs>
            <w:rPr>
              <w:rFonts w:asciiTheme="minorHAnsi" w:eastAsiaTheme="minorEastAsia" w:hAnsiTheme="minorHAnsi"/>
              <w:noProof/>
              <w:sz w:val="22"/>
              <w:lang w:val="en-US"/>
            </w:rPr>
          </w:pPr>
          <w:hyperlink w:anchor="_Toc19191490" w:history="1">
            <w:r w:rsidR="003F24AC" w:rsidRPr="00453B4E">
              <w:rPr>
                <w:rStyle w:val="Hyperlink"/>
                <w:noProof/>
              </w:rPr>
              <w:t>Significance of flexible workplace:</w:t>
            </w:r>
            <w:r w:rsidR="003F24AC">
              <w:rPr>
                <w:noProof/>
                <w:webHidden/>
              </w:rPr>
              <w:tab/>
            </w:r>
            <w:r w:rsidR="003F24AC">
              <w:rPr>
                <w:noProof/>
                <w:webHidden/>
              </w:rPr>
              <w:fldChar w:fldCharType="begin"/>
            </w:r>
            <w:r w:rsidR="003F24AC">
              <w:rPr>
                <w:noProof/>
                <w:webHidden/>
              </w:rPr>
              <w:instrText xml:space="preserve"> PAGEREF _Toc19191490 \h </w:instrText>
            </w:r>
            <w:r w:rsidR="003F24AC">
              <w:rPr>
                <w:noProof/>
                <w:webHidden/>
              </w:rPr>
            </w:r>
            <w:r w:rsidR="003F24AC">
              <w:rPr>
                <w:noProof/>
                <w:webHidden/>
              </w:rPr>
              <w:fldChar w:fldCharType="separate"/>
            </w:r>
            <w:r w:rsidR="003F24AC">
              <w:rPr>
                <w:noProof/>
                <w:webHidden/>
              </w:rPr>
              <w:t>8</w:t>
            </w:r>
            <w:r w:rsidR="003F24AC">
              <w:rPr>
                <w:noProof/>
                <w:webHidden/>
              </w:rPr>
              <w:fldChar w:fldCharType="end"/>
            </w:r>
          </w:hyperlink>
        </w:p>
        <w:p w:rsidR="003F24AC" w:rsidRDefault="00066FA6">
          <w:pPr>
            <w:pStyle w:val="TOC2"/>
            <w:tabs>
              <w:tab w:val="right" w:leader="dot" w:pos="9350"/>
            </w:tabs>
            <w:rPr>
              <w:rFonts w:asciiTheme="minorHAnsi" w:eastAsiaTheme="minorEastAsia" w:hAnsiTheme="minorHAnsi"/>
              <w:noProof/>
              <w:sz w:val="22"/>
              <w:lang w:val="en-US"/>
            </w:rPr>
          </w:pPr>
          <w:hyperlink w:anchor="_Toc19191491" w:history="1">
            <w:r w:rsidR="003F24AC" w:rsidRPr="00453B4E">
              <w:rPr>
                <w:rStyle w:val="Hyperlink"/>
                <w:noProof/>
              </w:rPr>
              <w:t>Moral domain, moral judgment, and moral behavior to successful implication of flexible working practices:</w:t>
            </w:r>
            <w:r w:rsidR="003F24AC">
              <w:rPr>
                <w:noProof/>
                <w:webHidden/>
              </w:rPr>
              <w:tab/>
            </w:r>
            <w:r w:rsidR="003F24AC">
              <w:rPr>
                <w:noProof/>
                <w:webHidden/>
              </w:rPr>
              <w:fldChar w:fldCharType="begin"/>
            </w:r>
            <w:r w:rsidR="003F24AC">
              <w:rPr>
                <w:noProof/>
                <w:webHidden/>
              </w:rPr>
              <w:instrText xml:space="preserve"> PAGEREF _Toc19191491 \h </w:instrText>
            </w:r>
            <w:r w:rsidR="003F24AC">
              <w:rPr>
                <w:noProof/>
                <w:webHidden/>
              </w:rPr>
            </w:r>
            <w:r w:rsidR="003F24AC">
              <w:rPr>
                <w:noProof/>
                <w:webHidden/>
              </w:rPr>
              <w:fldChar w:fldCharType="separate"/>
            </w:r>
            <w:r w:rsidR="003F24AC">
              <w:rPr>
                <w:noProof/>
                <w:webHidden/>
              </w:rPr>
              <w:t>9</w:t>
            </w:r>
            <w:r w:rsidR="003F24AC">
              <w:rPr>
                <w:noProof/>
                <w:webHidden/>
              </w:rPr>
              <w:fldChar w:fldCharType="end"/>
            </w:r>
          </w:hyperlink>
        </w:p>
        <w:p w:rsidR="003F24AC" w:rsidRDefault="00066FA6">
          <w:pPr>
            <w:pStyle w:val="TOC2"/>
            <w:tabs>
              <w:tab w:val="right" w:leader="dot" w:pos="9350"/>
            </w:tabs>
            <w:rPr>
              <w:rFonts w:asciiTheme="minorHAnsi" w:eastAsiaTheme="minorEastAsia" w:hAnsiTheme="minorHAnsi"/>
              <w:noProof/>
              <w:sz w:val="22"/>
              <w:lang w:val="en-US"/>
            </w:rPr>
          </w:pPr>
          <w:hyperlink w:anchor="_Toc19191492" w:history="1">
            <w:r w:rsidR="003F24AC" w:rsidRPr="00453B4E">
              <w:rPr>
                <w:rStyle w:val="Hyperlink"/>
                <w:noProof/>
              </w:rPr>
              <w:t>Individual moderator to assure the positive execution of flexible work practice:</w:t>
            </w:r>
            <w:r w:rsidR="003F24AC">
              <w:rPr>
                <w:noProof/>
                <w:webHidden/>
              </w:rPr>
              <w:tab/>
            </w:r>
            <w:r w:rsidR="003F24AC">
              <w:rPr>
                <w:noProof/>
                <w:webHidden/>
              </w:rPr>
              <w:fldChar w:fldCharType="begin"/>
            </w:r>
            <w:r w:rsidR="003F24AC">
              <w:rPr>
                <w:noProof/>
                <w:webHidden/>
              </w:rPr>
              <w:instrText xml:space="preserve"> PAGEREF _Toc19191492 \h </w:instrText>
            </w:r>
            <w:r w:rsidR="003F24AC">
              <w:rPr>
                <w:noProof/>
                <w:webHidden/>
              </w:rPr>
            </w:r>
            <w:r w:rsidR="003F24AC">
              <w:rPr>
                <w:noProof/>
                <w:webHidden/>
              </w:rPr>
              <w:fldChar w:fldCharType="separate"/>
            </w:r>
            <w:r w:rsidR="003F24AC">
              <w:rPr>
                <w:noProof/>
                <w:webHidden/>
              </w:rPr>
              <w:t>10</w:t>
            </w:r>
            <w:r w:rsidR="003F24AC">
              <w:rPr>
                <w:noProof/>
                <w:webHidden/>
              </w:rPr>
              <w:fldChar w:fldCharType="end"/>
            </w:r>
          </w:hyperlink>
        </w:p>
        <w:p w:rsidR="003F24AC" w:rsidRDefault="00066FA6">
          <w:pPr>
            <w:pStyle w:val="TOC2"/>
            <w:tabs>
              <w:tab w:val="right" w:leader="dot" w:pos="9350"/>
            </w:tabs>
            <w:rPr>
              <w:rFonts w:asciiTheme="minorHAnsi" w:eastAsiaTheme="minorEastAsia" w:hAnsiTheme="minorHAnsi"/>
              <w:noProof/>
              <w:sz w:val="22"/>
              <w:lang w:val="en-US"/>
            </w:rPr>
          </w:pPr>
          <w:hyperlink w:anchor="_Toc19191493" w:history="1">
            <w:r w:rsidR="003F24AC" w:rsidRPr="00453B4E">
              <w:rPr>
                <w:rStyle w:val="Hyperlink"/>
                <w:noProof/>
              </w:rPr>
              <w:t>Situational moderators:</w:t>
            </w:r>
            <w:r w:rsidR="003F24AC">
              <w:rPr>
                <w:noProof/>
                <w:webHidden/>
              </w:rPr>
              <w:tab/>
            </w:r>
            <w:r w:rsidR="003F24AC">
              <w:rPr>
                <w:noProof/>
                <w:webHidden/>
              </w:rPr>
              <w:fldChar w:fldCharType="begin"/>
            </w:r>
            <w:r w:rsidR="003F24AC">
              <w:rPr>
                <w:noProof/>
                <w:webHidden/>
              </w:rPr>
              <w:instrText xml:space="preserve"> PAGEREF _Toc19191493 \h </w:instrText>
            </w:r>
            <w:r w:rsidR="003F24AC">
              <w:rPr>
                <w:noProof/>
                <w:webHidden/>
              </w:rPr>
            </w:r>
            <w:r w:rsidR="003F24AC">
              <w:rPr>
                <w:noProof/>
                <w:webHidden/>
              </w:rPr>
              <w:fldChar w:fldCharType="separate"/>
            </w:r>
            <w:r w:rsidR="003F24AC">
              <w:rPr>
                <w:noProof/>
                <w:webHidden/>
              </w:rPr>
              <w:t>11</w:t>
            </w:r>
            <w:r w:rsidR="003F24AC">
              <w:rPr>
                <w:noProof/>
                <w:webHidden/>
              </w:rPr>
              <w:fldChar w:fldCharType="end"/>
            </w:r>
          </w:hyperlink>
        </w:p>
        <w:p w:rsidR="003F24AC" w:rsidRDefault="00066FA6">
          <w:pPr>
            <w:pStyle w:val="TOC2"/>
            <w:tabs>
              <w:tab w:val="right" w:leader="dot" w:pos="9350"/>
            </w:tabs>
            <w:rPr>
              <w:rFonts w:asciiTheme="minorHAnsi" w:eastAsiaTheme="minorEastAsia" w:hAnsiTheme="minorHAnsi"/>
              <w:noProof/>
              <w:sz w:val="22"/>
              <w:lang w:val="en-US"/>
            </w:rPr>
          </w:pPr>
          <w:hyperlink w:anchor="_Toc19191494" w:history="1">
            <w:r w:rsidR="003F24AC" w:rsidRPr="00453B4E">
              <w:rPr>
                <w:rStyle w:val="Hyperlink"/>
                <w:noProof/>
              </w:rPr>
              <w:t>Relationship between employee performance and flexible work practices in the hotel industry of the UK:</w:t>
            </w:r>
            <w:r w:rsidR="003F24AC">
              <w:rPr>
                <w:noProof/>
                <w:webHidden/>
              </w:rPr>
              <w:tab/>
            </w:r>
            <w:r w:rsidR="003F24AC">
              <w:rPr>
                <w:noProof/>
                <w:webHidden/>
              </w:rPr>
              <w:fldChar w:fldCharType="begin"/>
            </w:r>
            <w:r w:rsidR="003F24AC">
              <w:rPr>
                <w:noProof/>
                <w:webHidden/>
              </w:rPr>
              <w:instrText xml:space="preserve"> PAGEREF _Toc19191494 \h </w:instrText>
            </w:r>
            <w:r w:rsidR="003F24AC">
              <w:rPr>
                <w:noProof/>
                <w:webHidden/>
              </w:rPr>
            </w:r>
            <w:r w:rsidR="003F24AC">
              <w:rPr>
                <w:noProof/>
                <w:webHidden/>
              </w:rPr>
              <w:fldChar w:fldCharType="separate"/>
            </w:r>
            <w:r w:rsidR="003F24AC">
              <w:rPr>
                <w:noProof/>
                <w:webHidden/>
              </w:rPr>
              <w:t>12</w:t>
            </w:r>
            <w:r w:rsidR="003F24AC">
              <w:rPr>
                <w:noProof/>
                <w:webHidden/>
              </w:rPr>
              <w:fldChar w:fldCharType="end"/>
            </w:r>
          </w:hyperlink>
        </w:p>
        <w:p w:rsidR="003F24AC" w:rsidRDefault="00066FA6">
          <w:pPr>
            <w:pStyle w:val="TOC1"/>
            <w:tabs>
              <w:tab w:val="right" w:leader="dot" w:pos="9350"/>
            </w:tabs>
            <w:rPr>
              <w:rFonts w:asciiTheme="minorHAnsi" w:eastAsiaTheme="minorEastAsia" w:hAnsiTheme="minorHAnsi"/>
              <w:noProof/>
              <w:sz w:val="22"/>
              <w:lang w:val="en-US"/>
            </w:rPr>
          </w:pPr>
          <w:hyperlink w:anchor="_Toc19191495" w:history="1">
            <w:r w:rsidR="003F24AC" w:rsidRPr="00453B4E">
              <w:rPr>
                <w:rStyle w:val="Hyperlink"/>
                <w:noProof/>
              </w:rPr>
              <w:t>Methodology:</w:t>
            </w:r>
            <w:r w:rsidR="003F24AC">
              <w:rPr>
                <w:noProof/>
                <w:webHidden/>
              </w:rPr>
              <w:tab/>
            </w:r>
            <w:r w:rsidR="003F24AC">
              <w:rPr>
                <w:noProof/>
                <w:webHidden/>
              </w:rPr>
              <w:fldChar w:fldCharType="begin"/>
            </w:r>
            <w:r w:rsidR="003F24AC">
              <w:rPr>
                <w:noProof/>
                <w:webHidden/>
              </w:rPr>
              <w:instrText xml:space="preserve"> PAGEREF _Toc19191495 \h </w:instrText>
            </w:r>
            <w:r w:rsidR="003F24AC">
              <w:rPr>
                <w:noProof/>
                <w:webHidden/>
              </w:rPr>
            </w:r>
            <w:r w:rsidR="003F24AC">
              <w:rPr>
                <w:noProof/>
                <w:webHidden/>
              </w:rPr>
              <w:fldChar w:fldCharType="separate"/>
            </w:r>
            <w:r w:rsidR="003F24AC">
              <w:rPr>
                <w:noProof/>
                <w:webHidden/>
              </w:rPr>
              <w:t>14</w:t>
            </w:r>
            <w:r w:rsidR="003F24AC">
              <w:rPr>
                <w:noProof/>
                <w:webHidden/>
              </w:rPr>
              <w:fldChar w:fldCharType="end"/>
            </w:r>
          </w:hyperlink>
        </w:p>
        <w:p w:rsidR="003F24AC" w:rsidRDefault="00066FA6">
          <w:pPr>
            <w:pStyle w:val="TOC2"/>
            <w:tabs>
              <w:tab w:val="right" w:leader="dot" w:pos="9350"/>
            </w:tabs>
            <w:rPr>
              <w:rFonts w:asciiTheme="minorHAnsi" w:eastAsiaTheme="minorEastAsia" w:hAnsiTheme="minorHAnsi"/>
              <w:noProof/>
              <w:sz w:val="22"/>
              <w:lang w:val="en-US"/>
            </w:rPr>
          </w:pPr>
          <w:hyperlink w:anchor="_Toc19191496" w:history="1">
            <w:r w:rsidR="003F24AC" w:rsidRPr="00453B4E">
              <w:rPr>
                <w:rStyle w:val="Hyperlink"/>
                <w:noProof/>
              </w:rPr>
              <w:t>Research Design:</w:t>
            </w:r>
            <w:r w:rsidR="003F24AC">
              <w:rPr>
                <w:noProof/>
                <w:webHidden/>
              </w:rPr>
              <w:tab/>
            </w:r>
            <w:r w:rsidR="003F24AC">
              <w:rPr>
                <w:noProof/>
                <w:webHidden/>
              </w:rPr>
              <w:fldChar w:fldCharType="begin"/>
            </w:r>
            <w:r w:rsidR="003F24AC">
              <w:rPr>
                <w:noProof/>
                <w:webHidden/>
              </w:rPr>
              <w:instrText xml:space="preserve"> PAGEREF _Toc19191496 \h </w:instrText>
            </w:r>
            <w:r w:rsidR="003F24AC">
              <w:rPr>
                <w:noProof/>
                <w:webHidden/>
              </w:rPr>
            </w:r>
            <w:r w:rsidR="003F24AC">
              <w:rPr>
                <w:noProof/>
                <w:webHidden/>
              </w:rPr>
              <w:fldChar w:fldCharType="separate"/>
            </w:r>
            <w:r w:rsidR="003F24AC">
              <w:rPr>
                <w:noProof/>
                <w:webHidden/>
              </w:rPr>
              <w:t>14</w:t>
            </w:r>
            <w:r w:rsidR="003F24AC">
              <w:rPr>
                <w:noProof/>
                <w:webHidden/>
              </w:rPr>
              <w:fldChar w:fldCharType="end"/>
            </w:r>
          </w:hyperlink>
        </w:p>
        <w:p w:rsidR="003F24AC" w:rsidRDefault="00066FA6">
          <w:pPr>
            <w:pStyle w:val="TOC2"/>
            <w:tabs>
              <w:tab w:val="right" w:leader="dot" w:pos="9350"/>
            </w:tabs>
            <w:rPr>
              <w:rFonts w:asciiTheme="minorHAnsi" w:eastAsiaTheme="minorEastAsia" w:hAnsiTheme="minorHAnsi"/>
              <w:noProof/>
              <w:sz w:val="22"/>
              <w:lang w:val="en-US"/>
            </w:rPr>
          </w:pPr>
          <w:hyperlink w:anchor="_Toc19191497" w:history="1">
            <w:r w:rsidR="003F24AC" w:rsidRPr="00453B4E">
              <w:rPr>
                <w:rStyle w:val="Hyperlink"/>
                <w:noProof/>
              </w:rPr>
              <w:t>Research approach:</w:t>
            </w:r>
            <w:r w:rsidR="003F24AC">
              <w:rPr>
                <w:noProof/>
                <w:webHidden/>
              </w:rPr>
              <w:tab/>
            </w:r>
            <w:r w:rsidR="003F24AC">
              <w:rPr>
                <w:noProof/>
                <w:webHidden/>
              </w:rPr>
              <w:fldChar w:fldCharType="begin"/>
            </w:r>
            <w:r w:rsidR="003F24AC">
              <w:rPr>
                <w:noProof/>
                <w:webHidden/>
              </w:rPr>
              <w:instrText xml:space="preserve"> PAGEREF _Toc19191497 \h </w:instrText>
            </w:r>
            <w:r w:rsidR="003F24AC">
              <w:rPr>
                <w:noProof/>
                <w:webHidden/>
              </w:rPr>
            </w:r>
            <w:r w:rsidR="003F24AC">
              <w:rPr>
                <w:noProof/>
                <w:webHidden/>
              </w:rPr>
              <w:fldChar w:fldCharType="separate"/>
            </w:r>
            <w:r w:rsidR="003F24AC">
              <w:rPr>
                <w:noProof/>
                <w:webHidden/>
              </w:rPr>
              <w:t>14</w:t>
            </w:r>
            <w:r w:rsidR="003F24AC">
              <w:rPr>
                <w:noProof/>
                <w:webHidden/>
              </w:rPr>
              <w:fldChar w:fldCharType="end"/>
            </w:r>
          </w:hyperlink>
        </w:p>
        <w:p w:rsidR="003F24AC" w:rsidRDefault="00066FA6">
          <w:pPr>
            <w:pStyle w:val="TOC2"/>
            <w:tabs>
              <w:tab w:val="right" w:leader="dot" w:pos="9350"/>
            </w:tabs>
            <w:rPr>
              <w:rFonts w:asciiTheme="minorHAnsi" w:eastAsiaTheme="minorEastAsia" w:hAnsiTheme="minorHAnsi"/>
              <w:noProof/>
              <w:sz w:val="22"/>
              <w:lang w:val="en-US"/>
            </w:rPr>
          </w:pPr>
          <w:hyperlink w:anchor="_Toc19191498" w:history="1">
            <w:r w:rsidR="003F24AC" w:rsidRPr="00453B4E">
              <w:rPr>
                <w:rStyle w:val="Hyperlink"/>
                <w:noProof/>
              </w:rPr>
              <w:t>Research philosophy:</w:t>
            </w:r>
            <w:r w:rsidR="003F24AC">
              <w:rPr>
                <w:noProof/>
                <w:webHidden/>
              </w:rPr>
              <w:tab/>
            </w:r>
            <w:r w:rsidR="003F24AC">
              <w:rPr>
                <w:noProof/>
                <w:webHidden/>
              </w:rPr>
              <w:fldChar w:fldCharType="begin"/>
            </w:r>
            <w:r w:rsidR="003F24AC">
              <w:rPr>
                <w:noProof/>
                <w:webHidden/>
              </w:rPr>
              <w:instrText xml:space="preserve"> PAGEREF _Toc19191498 \h </w:instrText>
            </w:r>
            <w:r w:rsidR="003F24AC">
              <w:rPr>
                <w:noProof/>
                <w:webHidden/>
              </w:rPr>
            </w:r>
            <w:r w:rsidR="003F24AC">
              <w:rPr>
                <w:noProof/>
                <w:webHidden/>
              </w:rPr>
              <w:fldChar w:fldCharType="separate"/>
            </w:r>
            <w:r w:rsidR="003F24AC">
              <w:rPr>
                <w:noProof/>
                <w:webHidden/>
              </w:rPr>
              <w:t>15</w:t>
            </w:r>
            <w:r w:rsidR="003F24AC">
              <w:rPr>
                <w:noProof/>
                <w:webHidden/>
              </w:rPr>
              <w:fldChar w:fldCharType="end"/>
            </w:r>
          </w:hyperlink>
        </w:p>
        <w:p w:rsidR="003F24AC" w:rsidRDefault="00066FA6">
          <w:pPr>
            <w:pStyle w:val="TOC2"/>
            <w:tabs>
              <w:tab w:val="right" w:leader="dot" w:pos="9350"/>
            </w:tabs>
            <w:rPr>
              <w:rFonts w:asciiTheme="minorHAnsi" w:eastAsiaTheme="minorEastAsia" w:hAnsiTheme="minorHAnsi"/>
              <w:noProof/>
              <w:sz w:val="22"/>
              <w:lang w:val="en-US"/>
            </w:rPr>
          </w:pPr>
          <w:hyperlink w:anchor="_Toc19191499" w:history="1">
            <w:r w:rsidR="003F24AC" w:rsidRPr="00453B4E">
              <w:rPr>
                <w:rStyle w:val="Hyperlink"/>
                <w:noProof/>
              </w:rPr>
              <w:t>Research strategy:</w:t>
            </w:r>
            <w:r w:rsidR="003F24AC">
              <w:rPr>
                <w:noProof/>
                <w:webHidden/>
              </w:rPr>
              <w:tab/>
            </w:r>
            <w:r w:rsidR="003F24AC">
              <w:rPr>
                <w:noProof/>
                <w:webHidden/>
              </w:rPr>
              <w:fldChar w:fldCharType="begin"/>
            </w:r>
            <w:r w:rsidR="003F24AC">
              <w:rPr>
                <w:noProof/>
                <w:webHidden/>
              </w:rPr>
              <w:instrText xml:space="preserve"> PAGEREF _Toc19191499 \h </w:instrText>
            </w:r>
            <w:r w:rsidR="003F24AC">
              <w:rPr>
                <w:noProof/>
                <w:webHidden/>
              </w:rPr>
            </w:r>
            <w:r w:rsidR="003F24AC">
              <w:rPr>
                <w:noProof/>
                <w:webHidden/>
              </w:rPr>
              <w:fldChar w:fldCharType="separate"/>
            </w:r>
            <w:r w:rsidR="003F24AC">
              <w:rPr>
                <w:noProof/>
                <w:webHidden/>
              </w:rPr>
              <w:t>15</w:t>
            </w:r>
            <w:r w:rsidR="003F24AC">
              <w:rPr>
                <w:noProof/>
                <w:webHidden/>
              </w:rPr>
              <w:fldChar w:fldCharType="end"/>
            </w:r>
          </w:hyperlink>
        </w:p>
        <w:p w:rsidR="003F24AC" w:rsidRDefault="00066FA6">
          <w:pPr>
            <w:pStyle w:val="TOC2"/>
            <w:tabs>
              <w:tab w:val="right" w:leader="dot" w:pos="9350"/>
            </w:tabs>
            <w:rPr>
              <w:rFonts w:asciiTheme="minorHAnsi" w:eastAsiaTheme="minorEastAsia" w:hAnsiTheme="minorHAnsi"/>
              <w:noProof/>
              <w:sz w:val="22"/>
              <w:lang w:val="en-US"/>
            </w:rPr>
          </w:pPr>
          <w:hyperlink w:anchor="_Toc19191500" w:history="1">
            <w:r w:rsidR="003F24AC" w:rsidRPr="00453B4E">
              <w:rPr>
                <w:rStyle w:val="Hyperlink"/>
                <w:noProof/>
              </w:rPr>
              <w:t>Research method:</w:t>
            </w:r>
            <w:r w:rsidR="003F24AC">
              <w:rPr>
                <w:noProof/>
                <w:webHidden/>
              </w:rPr>
              <w:tab/>
            </w:r>
            <w:r w:rsidR="003F24AC">
              <w:rPr>
                <w:noProof/>
                <w:webHidden/>
              </w:rPr>
              <w:fldChar w:fldCharType="begin"/>
            </w:r>
            <w:r w:rsidR="003F24AC">
              <w:rPr>
                <w:noProof/>
                <w:webHidden/>
              </w:rPr>
              <w:instrText xml:space="preserve"> PAGEREF _Toc19191500 \h </w:instrText>
            </w:r>
            <w:r w:rsidR="003F24AC">
              <w:rPr>
                <w:noProof/>
                <w:webHidden/>
              </w:rPr>
            </w:r>
            <w:r w:rsidR="003F24AC">
              <w:rPr>
                <w:noProof/>
                <w:webHidden/>
              </w:rPr>
              <w:fldChar w:fldCharType="separate"/>
            </w:r>
            <w:r w:rsidR="003F24AC">
              <w:rPr>
                <w:noProof/>
                <w:webHidden/>
              </w:rPr>
              <w:t>16</w:t>
            </w:r>
            <w:r w:rsidR="003F24AC">
              <w:rPr>
                <w:noProof/>
                <w:webHidden/>
              </w:rPr>
              <w:fldChar w:fldCharType="end"/>
            </w:r>
          </w:hyperlink>
        </w:p>
        <w:p w:rsidR="003F24AC" w:rsidRDefault="00066FA6">
          <w:pPr>
            <w:pStyle w:val="TOC2"/>
            <w:tabs>
              <w:tab w:val="right" w:leader="dot" w:pos="9350"/>
            </w:tabs>
            <w:rPr>
              <w:rFonts w:asciiTheme="minorHAnsi" w:eastAsiaTheme="minorEastAsia" w:hAnsiTheme="minorHAnsi"/>
              <w:noProof/>
              <w:sz w:val="22"/>
              <w:lang w:val="en-US"/>
            </w:rPr>
          </w:pPr>
          <w:hyperlink w:anchor="_Toc19191501" w:history="1">
            <w:r w:rsidR="003F24AC" w:rsidRPr="00453B4E">
              <w:rPr>
                <w:rStyle w:val="Hyperlink"/>
                <w:noProof/>
              </w:rPr>
              <w:t>Data collection method and data analysis technique:</w:t>
            </w:r>
            <w:r w:rsidR="003F24AC">
              <w:rPr>
                <w:noProof/>
                <w:webHidden/>
              </w:rPr>
              <w:tab/>
            </w:r>
            <w:r w:rsidR="003F24AC">
              <w:rPr>
                <w:noProof/>
                <w:webHidden/>
              </w:rPr>
              <w:fldChar w:fldCharType="begin"/>
            </w:r>
            <w:r w:rsidR="003F24AC">
              <w:rPr>
                <w:noProof/>
                <w:webHidden/>
              </w:rPr>
              <w:instrText xml:space="preserve"> PAGEREF _Toc19191501 \h </w:instrText>
            </w:r>
            <w:r w:rsidR="003F24AC">
              <w:rPr>
                <w:noProof/>
                <w:webHidden/>
              </w:rPr>
            </w:r>
            <w:r w:rsidR="003F24AC">
              <w:rPr>
                <w:noProof/>
                <w:webHidden/>
              </w:rPr>
              <w:fldChar w:fldCharType="separate"/>
            </w:r>
            <w:r w:rsidR="003F24AC">
              <w:rPr>
                <w:noProof/>
                <w:webHidden/>
              </w:rPr>
              <w:t>17</w:t>
            </w:r>
            <w:r w:rsidR="003F24AC">
              <w:rPr>
                <w:noProof/>
                <w:webHidden/>
              </w:rPr>
              <w:fldChar w:fldCharType="end"/>
            </w:r>
          </w:hyperlink>
        </w:p>
        <w:p w:rsidR="003F24AC" w:rsidRDefault="00066FA6">
          <w:pPr>
            <w:pStyle w:val="TOC2"/>
            <w:tabs>
              <w:tab w:val="right" w:leader="dot" w:pos="9350"/>
            </w:tabs>
            <w:rPr>
              <w:rFonts w:asciiTheme="minorHAnsi" w:eastAsiaTheme="minorEastAsia" w:hAnsiTheme="minorHAnsi"/>
              <w:noProof/>
              <w:sz w:val="22"/>
              <w:lang w:val="en-US"/>
            </w:rPr>
          </w:pPr>
          <w:hyperlink w:anchor="_Toc19191502" w:history="1">
            <w:r w:rsidR="003F24AC" w:rsidRPr="00453B4E">
              <w:rPr>
                <w:rStyle w:val="Hyperlink"/>
                <w:noProof/>
              </w:rPr>
              <w:t>Target population and sampling technique:</w:t>
            </w:r>
            <w:r w:rsidR="003F24AC">
              <w:rPr>
                <w:noProof/>
                <w:webHidden/>
              </w:rPr>
              <w:tab/>
            </w:r>
            <w:r w:rsidR="003F24AC">
              <w:rPr>
                <w:noProof/>
                <w:webHidden/>
              </w:rPr>
              <w:fldChar w:fldCharType="begin"/>
            </w:r>
            <w:r w:rsidR="003F24AC">
              <w:rPr>
                <w:noProof/>
                <w:webHidden/>
              </w:rPr>
              <w:instrText xml:space="preserve"> PAGEREF _Toc19191502 \h </w:instrText>
            </w:r>
            <w:r w:rsidR="003F24AC">
              <w:rPr>
                <w:noProof/>
                <w:webHidden/>
              </w:rPr>
            </w:r>
            <w:r w:rsidR="003F24AC">
              <w:rPr>
                <w:noProof/>
                <w:webHidden/>
              </w:rPr>
              <w:fldChar w:fldCharType="separate"/>
            </w:r>
            <w:r w:rsidR="003F24AC">
              <w:rPr>
                <w:noProof/>
                <w:webHidden/>
              </w:rPr>
              <w:t>17</w:t>
            </w:r>
            <w:r w:rsidR="003F24AC">
              <w:rPr>
                <w:noProof/>
                <w:webHidden/>
              </w:rPr>
              <w:fldChar w:fldCharType="end"/>
            </w:r>
          </w:hyperlink>
        </w:p>
        <w:p w:rsidR="003F24AC" w:rsidRDefault="00066FA6">
          <w:pPr>
            <w:pStyle w:val="TOC2"/>
            <w:tabs>
              <w:tab w:val="right" w:leader="dot" w:pos="9350"/>
            </w:tabs>
            <w:rPr>
              <w:rFonts w:asciiTheme="minorHAnsi" w:eastAsiaTheme="minorEastAsia" w:hAnsiTheme="minorHAnsi"/>
              <w:noProof/>
              <w:sz w:val="22"/>
              <w:lang w:val="en-US"/>
            </w:rPr>
          </w:pPr>
          <w:hyperlink w:anchor="_Toc19191503" w:history="1">
            <w:r w:rsidR="003F24AC" w:rsidRPr="00453B4E">
              <w:rPr>
                <w:rStyle w:val="Hyperlink"/>
                <w:noProof/>
              </w:rPr>
              <w:t>Limitations and ethics:</w:t>
            </w:r>
            <w:r w:rsidR="003F24AC">
              <w:rPr>
                <w:noProof/>
                <w:webHidden/>
              </w:rPr>
              <w:tab/>
            </w:r>
            <w:r w:rsidR="003F24AC">
              <w:rPr>
                <w:noProof/>
                <w:webHidden/>
              </w:rPr>
              <w:fldChar w:fldCharType="begin"/>
            </w:r>
            <w:r w:rsidR="003F24AC">
              <w:rPr>
                <w:noProof/>
                <w:webHidden/>
              </w:rPr>
              <w:instrText xml:space="preserve"> PAGEREF _Toc19191503 \h </w:instrText>
            </w:r>
            <w:r w:rsidR="003F24AC">
              <w:rPr>
                <w:noProof/>
                <w:webHidden/>
              </w:rPr>
            </w:r>
            <w:r w:rsidR="003F24AC">
              <w:rPr>
                <w:noProof/>
                <w:webHidden/>
              </w:rPr>
              <w:fldChar w:fldCharType="separate"/>
            </w:r>
            <w:r w:rsidR="003F24AC">
              <w:rPr>
                <w:noProof/>
                <w:webHidden/>
              </w:rPr>
              <w:t>17</w:t>
            </w:r>
            <w:r w:rsidR="003F24AC">
              <w:rPr>
                <w:noProof/>
                <w:webHidden/>
              </w:rPr>
              <w:fldChar w:fldCharType="end"/>
            </w:r>
          </w:hyperlink>
        </w:p>
        <w:p w:rsidR="003F24AC" w:rsidRDefault="00066FA6">
          <w:pPr>
            <w:pStyle w:val="TOC1"/>
            <w:tabs>
              <w:tab w:val="right" w:leader="dot" w:pos="9350"/>
            </w:tabs>
            <w:rPr>
              <w:rFonts w:asciiTheme="minorHAnsi" w:eastAsiaTheme="minorEastAsia" w:hAnsiTheme="minorHAnsi"/>
              <w:noProof/>
              <w:sz w:val="22"/>
              <w:lang w:val="en-US"/>
            </w:rPr>
          </w:pPr>
          <w:hyperlink w:anchor="_Toc19191504" w:history="1">
            <w:r w:rsidR="003F24AC" w:rsidRPr="00453B4E">
              <w:rPr>
                <w:rStyle w:val="Hyperlink"/>
                <w:noProof/>
              </w:rPr>
              <w:t>Expected conclusion:</w:t>
            </w:r>
            <w:r w:rsidR="003F24AC">
              <w:rPr>
                <w:noProof/>
                <w:webHidden/>
              </w:rPr>
              <w:tab/>
            </w:r>
            <w:r w:rsidR="003F24AC">
              <w:rPr>
                <w:noProof/>
                <w:webHidden/>
              </w:rPr>
              <w:fldChar w:fldCharType="begin"/>
            </w:r>
            <w:r w:rsidR="003F24AC">
              <w:rPr>
                <w:noProof/>
                <w:webHidden/>
              </w:rPr>
              <w:instrText xml:space="preserve"> PAGEREF _Toc19191504 \h </w:instrText>
            </w:r>
            <w:r w:rsidR="003F24AC">
              <w:rPr>
                <w:noProof/>
                <w:webHidden/>
              </w:rPr>
            </w:r>
            <w:r w:rsidR="003F24AC">
              <w:rPr>
                <w:noProof/>
                <w:webHidden/>
              </w:rPr>
              <w:fldChar w:fldCharType="separate"/>
            </w:r>
            <w:r w:rsidR="003F24AC">
              <w:rPr>
                <w:noProof/>
                <w:webHidden/>
              </w:rPr>
              <w:t>19</w:t>
            </w:r>
            <w:r w:rsidR="003F24AC">
              <w:rPr>
                <w:noProof/>
                <w:webHidden/>
              </w:rPr>
              <w:fldChar w:fldCharType="end"/>
            </w:r>
          </w:hyperlink>
        </w:p>
        <w:p w:rsidR="003F24AC" w:rsidRDefault="00066FA6">
          <w:pPr>
            <w:pStyle w:val="TOC1"/>
            <w:tabs>
              <w:tab w:val="right" w:leader="dot" w:pos="9350"/>
            </w:tabs>
            <w:rPr>
              <w:rFonts w:asciiTheme="minorHAnsi" w:eastAsiaTheme="minorEastAsia" w:hAnsiTheme="minorHAnsi"/>
              <w:noProof/>
              <w:sz w:val="22"/>
              <w:lang w:val="en-US"/>
            </w:rPr>
          </w:pPr>
          <w:hyperlink w:anchor="_Toc19191505" w:history="1">
            <w:r w:rsidR="003F24AC" w:rsidRPr="00453B4E">
              <w:rPr>
                <w:rStyle w:val="Hyperlink"/>
                <w:noProof/>
              </w:rPr>
              <w:t>References:</w:t>
            </w:r>
            <w:r w:rsidR="003F24AC">
              <w:rPr>
                <w:noProof/>
                <w:webHidden/>
              </w:rPr>
              <w:tab/>
            </w:r>
            <w:r w:rsidR="003F24AC">
              <w:rPr>
                <w:noProof/>
                <w:webHidden/>
              </w:rPr>
              <w:fldChar w:fldCharType="begin"/>
            </w:r>
            <w:r w:rsidR="003F24AC">
              <w:rPr>
                <w:noProof/>
                <w:webHidden/>
              </w:rPr>
              <w:instrText xml:space="preserve"> PAGEREF _Toc19191505 \h </w:instrText>
            </w:r>
            <w:r w:rsidR="003F24AC">
              <w:rPr>
                <w:noProof/>
                <w:webHidden/>
              </w:rPr>
            </w:r>
            <w:r w:rsidR="003F24AC">
              <w:rPr>
                <w:noProof/>
                <w:webHidden/>
              </w:rPr>
              <w:fldChar w:fldCharType="separate"/>
            </w:r>
            <w:r w:rsidR="003F24AC">
              <w:rPr>
                <w:noProof/>
                <w:webHidden/>
              </w:rPr>
              <w:t>20</w:t>
            </w:r>
            <w:r w:rsidR="003F24AC">
              <w:rPr>
                <w:noProof/>
                <w:webHidden/>
              </w:rPr>
              <w:fldChar w:fldCharType="end"/>
            </w:r>
          </w:hyperlink>
        </w:p>
        <w:p w:rsidR="003F24AC" w:rsidRDefault="00066FA6">
          <w:pPr>
            <w:pStyle w:val="TOC1"/>
            <w:tabs>
              <w:tab w:val="right" w:leader="dot" w:pos="9350"/>
            </w:tabs>
            <w:rPr>
              <w:rFonts w:asciiTheme="minorHAnsi" w:eastAsiaTheme="minorEastAsia" w:hAnsiTheme="minorHAnsi"/>
              <w:noProof/>
              <w:sz w:val="22"/>
              <w:lang w:val="en-US"/>
            </w:rPr>
          </w:pPr>
          <w:hyperlink w:anchor="_Toc19191506" w:history="1">
            <w:r w:rsidR="003F24AC" w:rsidRPr="00453B4E">
              <w:rPr>
                <w:rStyle w:val="Hyperlink"/>
                <w:noProof/>
              </w:rPr>
              <w:t>Reflective essay:</w:t>
            </w:r>
            <w:r w:rsidR="003F24AC">
              <w:rPr>
                <w:noProof/>
                <w:webHidden/>
              </w:rPr>
              <w:tab/>
            </w:r>
            <w:r w:rsidR="003F24AC">
              <w:rPr>
                <w:noProof/>
                <w:webHidden/>
              </w:rPr>
              <w:fldChar w:fldCharType="begin"/>
            </w:r>
            <w:r w:rsidR="003F24AC">
              <w:rPr>
                <w:noProof/>
                <w:webHidden/>
              </w:rPr>
              <w:instrText xml:space="preserve"> PAGEREF _Toc19191506 \h </w:instrText>
            </w:r>
            <w:r w:rsidR="003F24AC">
              <w:rPr>
                <w:noProof/>
                <w:webHidden/>
              </w:rPr>
            </w:r>
            <w:r w:rsidR="003F24AC">
              <w:rPr>
                <w:noProof/>
                <w:webHidden/>
              </w:rPr>
              <w:fldChar w:fldCharType="separate"/>
            </w:r>
            <w:r w:rsidR="003F24AC">
              <w:rPr>
                <w:noProof/>
                <w:webHidden/>
              </w:rPr>
              <w:t>26</w:t>
            </w:r>
            <w:r w:rsidR="003F24AC">
              <w:rPr>
                <w:noProof/>
                <w:webHidden/>
              </w:rPr>
              <w:fldChar w:fldCharType="end"/>
            </w:r>
          </w:hyperlink>
        </w:p>
        <w:p w:rsidR="003F24AC" w:rsidRDefault="00066FA6">
          <w:pPr>
            <w:pStyle w:val="TOC2"/>
            <w:tabs>
              <w:tab w:val="right" w:leader="dot" w:pos="9350"/>
            </w:tabs>
            <w:rPr>
              <w:rFonts w:asciiTheme="minorHAnsi" w:eastAsiaTheme="minorEastAsia" w:hAnsiTheme="minorHAnsi"/>
              <w:noProof/>
              <w:sz w:val="22"/>
              <w:lang w:val="en-US"/>
            </w:rPr>
          </w:pPr>
          <w:hyperlink w:anchor="_Toc19191507" w:history="1">
            <w:r w:rsidR="003F24AC" w:rsidRPr="00453B4E">
              <w:rPr>
                <w:rStyle w:val="Hyperlink"/>
                <w:noProof/>
              </w:rPr>
              <w:t>Easier one:</w:t>
            </w:r>
            <w:r w:rsidR="003F24AC">
              <w:rPr>
                <w:noProof/>
                <w:webHidden/>
              </w:rPr>
              <w:tab/>
            </w:r>
            <w:r w:rsidR="003F24AC">
              <w:rPr>
                <w:noProof/>
                <w:webHidden/>
              </w:rPr>
              <w:fldChar w:fldCharType="begin"/>
            </w:r>
            <w:r w:rsidR="003F24AC">
              <w:rPr>
                <w:noProof/>
                <w:webHidden/>
              </w:rPr>
              <w:instrText xml:space="preserve"> PAGEREF _Toc19191507 \h </w:instrText>
            </w:r>
            <w:r w:rsidR="003F24AC">
              <w:rPr>
                <w:noProof/>
                <w:webHidden/>
              </w:rPr>
            </w:r>
            <w:r w:rsidR="003F24AC">
              <w:rPr>
                <w:noProof/>
                <w:webHidden/>
              </w:rPr>
              <w:fldChar w:fldCharType="separate"/>
            </w:r>
            <w:r w:rsidR="003F24AC">
              <w:rPr>
                <w:noProof/>
                <w:webHidden/>
              </w:rPr>
              <w:t>27</w:t>
            </w:r>
            <w:r w:rsidR="003F24AC">
              <w:rPr>
                <w:noProof/>
                <w:webHidden/>
              </w:rPr>
              <w:fldChar w:fldCharType="end"/>
            </w:r>
          </w:hyperlink>
        </w:p>
        <w:p w:rsidR="003F24AC" w:rsidRDefault="00066FA6">
          <w:pPr>
            <w:pStyle w:val="TOC2"/>
            <w:tabs>
              <w:tab w:val="right" w:leader="dot" w:pos="9350"/>
            </w:tabs>
            <w:rPr>
              <w:rFonts w:asciiTheme="minorHAnsi" w:eastAsiaTheme="minorEastAsia" w:hAnsiTheme="minorHAnsi"/>
              <w:noProof/>
              <w:sz w:val="22"/>
              <w:lang w:val="en-US"/>
            </w:rPr>
          </w:pPr>
          <w:hyperlink w:anchor="_Toc19191508" w:history="1">
            <w:r w:rsidR="003F24AC" w:rsidRPr="00453B4E">
              <w:rPr>
                <w:rStyle w:val="Hyperlink"/>
                <w:noProof/>
              </w:rPr>
              <w:t>Preference in my doctoral research</w:t>
            </w:r>
            <w:r w:rsidR="003F24AC">
              <w:rPr>
                <w:noProof/>
                <w:webHidden/>
              </w:rPr>
              <w:tab/>
            </w:r>
            <w:r w:rsidR="003F24AC">
              <w:rPr>
                <w:noProof/>
                <w:webHidden/>
              </w:rPr>
              <w:fldChar w:fldCharType="begin"/>
            </w:r>
            <w:r w:rsidR="003F24AC">
              <w:rPr>
                <w:noProof/>
                <w:webHidden/>
              </w:rPr>
              <w:instrText xml:space="preserve"> PAGEREF _Toc19191508 \h </w:instrText>
            </w:r>
            <w:r w:rsidR="003F24AC">
              <w:rPr>
                <w:noProof/>
                <w:webHidden/>
              </w:rPr>
            </w:r>
            <w:r w:rsidR="003F24AC">
              <w:rPr>
                <w:noProof/>
                <w:webHidden/>
              </w:rPr>
              <w:fldChar w:fldCharType="separate"/>
            </w:r>
            <w:r w:rsidR="003F24AC">
              <w:rPr>
                <w:noProof/>
                <w:webHidden/>
              </w:rPr>
              <w:t>27</w:t>
            </w:r>
            <w:r w:rsidR="003F24AC">
              <w:rPr>
                <w:noProof/>
                <w:webHidden/>
              </w:rPr>
              <w:fldChar w:fldCharType="end"/>
            </w:r>
          </w:hyperlink>
        </w:p>
        <w:p w:rsidR="003F24AC" w:rsidRDefault="00066FA6">
          <w:pPr>
            <w:pStyle w:val="TOC2"/>
            <w:tabs>
              <w:tab w:val="right" w:leader="dot" w:pos="9350"/>
            </w:tabs>
            <w:rPr>
              <w:rFonts w:asciiTheme="minorHAnsi" w:eastAsiaTheme="minorEastAsia" w:hAnsiTheme="minorHAnsi"/>
              <w:noProof/>
              <w:sz w:val="22"/>
              <w:lang w:val="en-US"/>
            </w:rPr>
          </w:pPr>
          <w:hyperlink w:anchor="_Toc19191509" w:history="1">
            <w:r w:rsidR="003F24AC" w:rsidRPr="00453B4E">
              <w:rPr>
                <w:rStyle w:val="Hyperlink"/>
                <w:noProof/>
              </w:rPr>
              <w:t>Similarities and differences between them:</w:t>
            </w:r>
            <w:r w:rsidR="003F24AC">
              <w:rPr>
                <w:noProof/>
                <w:webHidden/>
              </w:rPr>
              <w:tab/>
            </w:r>
            <w:r w:rsidR="003F24AC">
              <w:rPr>
                <w:noProof/>
                <w:webHidden/>
              </w:rPr>
              <w:fldChar w:fldCharType="begin"/>
            </w:r>
            <w:r w:rsidR="003F24AC">
              <w:rPr>
                <w:noProof/>
                <w:webHidden/>
              </w:rPr>
              <w:instrText xml:space="preserve"> PAGEREF _Toc19191509 \h </w:instrText>
            </w:r>
            <w:r w:rsidR="003F24AC">
              <w:rPr>
                <w:noProof/>
                <w:webHidden/>
              </w:rPr>
            </w:r>
            <w:r w:rsidR="003F24AC">
              <w:rPr>
                <w:noProof/>
                <w:webHidden/>
              </w:rPr>
              <w:fldChar w:fldCharType="separate"/>
            </w:r>
            <w:r w:rsidR="003F24AC">
              <w:rPr>
                <w:noProof/>
                <w:webHidden/>
              </w:rPr>
              <w:t>28</w:t>
            </w:r>
            <w:r w:rsidR="003F24AC">
              <w:rPr>
                <w:noProof/>
                <w:webHidden/>
              </w:rPr>
              <w:fldChar w:fldCharType="end"/>
            </w:r>
          </w:hyperlink>
        </w:p>
        <w:p w:rsidR="003F24AC" w:rsidRDefault="00066FA6">
          <w:pPr>
            <w:pStyle w:val="TOC3"/>
            <w:tabs>
              <w:tab w:val="right" w:leader="dot" w:pos="9350"/>
            </w:tabs>
            <w:rPr>
              <w:rFonts w:asciiTheme="minorHAnsi" w:eastAsiaTheme="minorEastAsia" w:hAnsiTheme="minorHAnsi"/>
              <w:noProof/>
              <w:sz w:val="22"/>
              <w:lang w:val="en-US"/>
            </w:rPr>
          </w:pPr>
          <w:hyperlink w:anchor="_Toc19191510" w:history="1">
            <w:r w:rsidR="003F24AC" w:rsidRPr="00453B4E">
              <w:rPr>
                <w:rStyle w:val="Hyperlink"/>
                <w:noProof/>
              </w:rPr>
              <w:t>Similarities:</w:t>
            </w:r>
            <w:r w:rsidR="003F24AC">
              <w:rPr>
                <w:noProof/>
                <w:webHidden/>
              </w:rPr>
              <w:tab/>
            </w:r>
            <w:r w:rsidR="003F24AC">
              <w:rPr>
                <w:noProof/>
                <w:webHidden/>
              </w:rPr>
              <w:fldChar w:fldCharType="begin"/>
            </w:r>
            <w:r w:rsidR="003F24AC">
              <w:rPr>
                <w:noProof/>
                <w:webHidden/>
              </w:rPr>
              <w:instrText xml:space="preserve"> PAGEREF _Toc19191510 \h </w:instrText>
            </w:r>
            <w:r w:rsidR="003F24AC">
              <w:rPr>
                <w:noProof/>
                <w:webHidden/>
              </w:rPr>
            </w:r>
            <w:r w:rsidR="003F24AC">
              <w:rPr>
                <w:noProof/>
                <w:webHidden/>
              </w:rPr>
              <w:fldChar w:fldCharType="separate"/>
            </w:r>
            <w:r w:rsidR="003F24AC">
              <w:rPr>
                <w:noProof/>
                <w:webHidden/>
              </w:rPr>
              <w:t>28</w:t>
            </w:r>
            <w:r w:rsidR="003F24AC">
              <w:rPr>
                <w:noProof/>
                <w:webHidden/>
              </w:rPr>
              <w:fldChar w:fldCharType="end"/>
            </w:r>
          </w:hyperlink>
        </w:p>
        <w:p w:rsidR="003F24AC" w:rsidRDefault="00066FA6">
          <w:pPr>
            <w:pStyle w:val="TOC3"/>
            <w:tabs>
              <w:tab w:val="right" w:leader="dot" w:pos="9350"/>
            </w:tabs>
            <w:rPr>
              <w:rFonts w:asciiTheme="minorHAnsi" w:eastAsiaTheme="minorEastAsia" w:hAnsiTheme="minorHAnsi"/>
              <w:noProof/>
              <w:sz w:val="22"/>
              <w:lang w:val="en-US"/>
            </w:rPr>
          </w:pPr>
          <w:hyperlink w:anchor="_Toc19191511" w:history="1">
            <w:r w:rsidR="003F24AC" w:rsidRPr="00453B4E">
              <w:rPr>
                <w:rStyle w:val="Hyperlink"/>
                <w:noProof/>
              </w:rPr>
              <w:t>Differences:</w:t>
            </w:r>
            <w:r w:rsidR="003F24AC">
              <w:rPr>
                <w:noProof/>
                <w:webHidden/>
              </w:rPr>
              <w:tab/>
            </w:r>
            <w:r w:rsidR="003F24AC">
              <w:rPr>
                <w:noProof/>
                <w:webHidden/>
              </w:rPr>
              <w:fldChar w:fldCharType="begin"/>
            </w:r>
            <w:r w:rsidR="003F24AC">
              <w:rPr>
                <w:noProof/>
                <w:webHidden/>
              </w:rPr>
              <w:instrText xml:space="preserve"> PAGEREF _Toc19191511 \h </w:instrText>
            </w:r>
            <w:r w:rsidR="003F24AC">
              <w:rPr>
                <w:noProof/>
                <w:webHidden/>
              </w:rPr>
            </w:r>
            <w:r w:rsidR="003F24AC">
              <w:rPr>
                <w:noProof/>
                <w:webHidden/>
              </w:rPr>
              <w:fldChar w:fldCharType="separate"/>
            </w:r>
            <w:r w:rsidR="003F24AC">
              <w:rPr>
                <w:noProof/>
                <w:webHidden/>
              </w:rPr>
              <w:t>29</w:t>
            </w:r>
            <w:r w:rsidR="003F24AC">
              <w:rPr>
                <w:noProof/>
                <w:webHidden/>
              </w:rPr>
              <w:fldChar w:fldCharType="end"/>
            </w:r>
          </w:hyperlink>
        </w:p>
        <w:p w:rsidR="003F24AC" w:rsidRDefault="00066FA6">
          <w:pPr>
            <w:pStyle w:val="TOC1"/>
            <w:tabs>
              <w:tab w:val="right" w:leader="dot" w:pos="9350"/>
            </w:tabs>
            <w:rPr>
              <w:rFonts w:asciiTheme="minorHAnsi" w:eastAsiaTheme="minorEastAsia" w:hAnsiTheme="minorHAnsi"/>
              <w:noProof/>
              <w:sz w:val="22"/>
              <w:lang w:val="en-US"/>
            </w:rPr>
          </w:pPr>
          <w:hyperlink w:anchor="_Toc19191512" w:history="1">
            <w:r w:rsidR="003F24AC" w:rsidRPr="00453B4E">
              <w:rPr>
                <w:rStyle w:val="Hyperlink"/>
                <w:noProof/>
              </w:rPr>
              <w:t>References:</w:t>
            </w:r>
            <w:r w:rsidR="003F24AC">
              <w:rPr>
                <w:noProof/>
                <w:webHidden/>
              </w:rPr>
              <w:tab/>
            </w:r>
            <w:r w:rsidR="003F24AC">
              <w:rPr>
                <w:noProof/>
                <w:webHidden/>
              </w:rPr>
              <w:fldChar w:fldCharType="begin"/>
            </w:r>
            <w:r w:rsidR="003F24AC">
              <w:rPr>
                <w:noProof/>
                <w:webHidden/>
              </w:rPr>
              <w:instrText xml:space="preserve"> PAGEREF _Toc19191512 \h </w:instrText>
            </w:r>
            <w:r w:rsidR="003F24AC">
              <w:rPr>
                <w:noProof/>
                <w:webHidden/>
              </w:rPr>
            </w:r>
            <w:r w:rsidR="003F24AC">
              <w:rPr>
                <w:noProof/>
                <w:webHidden/>
              </w:rPr>
              <w:fldChar w:fldCharType="separate"/>
            </w:r>
            <w:r w:rsidR="003F24AC">
              <w:rPr>
                <w:noProof/>
                <w:webHidden/>
              </w:rPr>
              <w:t>30</w:t>
            </w:r>
            <w:r w:rsidR="003F24AC">
              <w:rPr>
                <w:noProof/>
                <w:webHidden/>
              </w:rPr>
              <w:fldChar w:fldCharType="end"/>
            </w:r>
          </w:hyperlink>
        </w:p>
        <w:p w:rsidR="004F7B2D" w:rsidRDefault="004F7B2D">
          <w:r>
            <w:rPr>
              <w:b/>
              <w:bCs/>
              <w:noProof/>
            </w:rPr>
            <w:fldChar w:fldCharType="end"/>
          </w:r>
        </w:p>
      </w:sdtContent>
    </w:sdt>
    <w:p w:rsidR="00FD2DD2" w:rsidRDefault="00FD2DD2" w:rsidP="003F24AC">
      <w:pPr>
        <w:spacing w:line="259" w:lineRule="auto"/>
        <w:jc w:val="left"/>
      </w:pPr>
      <w:r>
        <w:br w:type="page"/>
      </w:r>
    </w:p>
    <w:p w:rsidR="00EC7A94" w:rsidRDefault="00EC7A94" w:rsidP="00156B58">
      <w:pPr>
        <w:pStyle w:val="Heading1"/>
      </w:pPr>
      <w:bookmarkStart w:id="0" w:name="_Toc19191485"/>
      <w:r>
        <w:lastRenderedPageBreak/>
        <w:t>Introduction:</w:t>
      </w:r>
      <w:bookmarkEnd w:id="0"/>
      <w:r>
        <w:t xml:space="preserve"> </w:t>
      </w:r>
    </w:p>
    <w:p w:rsidR="00833C71" w:rsidRDefault="00833C71" w:rsidP="00895806">
      <w:pPr>
        <w:pStyle w:val="Heading2"/>
      </w:pPr>
      <w:bookmarkStart w:id="1" w:name="_Toc19191486"/>
      <w:r>
        <w:t>Research</w:t>
      </w:r>
      <w:r w:rsidR="00AF0EC7">
        <w:t xml:space="preserve"> Background and rationale:</w:t>
      </w:r>
      <w:bookmarkEnd w:id="1"/>
      <w:r w:rsidR="00AF0EC7">
        <w:t xml:space="preserve"> </w:t>
      </w:r>
    </w:p>
    <w:p w:rsidR="009D713C" w:rsidRDefault="00833C71" w:rsidP="00BD7EC7">
      <w:pPr>
        <w:tabs>
          <w:tab w:val="left" w:pos="2730"/>
        </w:tabs>
      </w:pPr>
      <w:r>
        <w:t xml:space="preserve">The traditional working hour of 9 am to 6 pm is more in trend and now 60% of the employees in the UK demands flexibility at </w:t>
      </w:r>
      <w:r w:rsidR="001F2777">
        <w:t xml:space="preserve">the </w:t>
      </w:r>
      <w:r>
        <w:t>workp</w:t>
      </w:r>
      <w:r w:rsidR="00A32C3F">
        <w:t>lace. McDonald has reported that only 6% of their people like the tradition 8 hours shift and 58% of the employee from multiple generation</w:t>
      </w:r>
      <w:r w:rsidR="001F2777">
        <w:t>s</w:t>
      </w:r>
      <w:r w:rsidR="00A32C3F">
        <w:t xml:space="preserve"> prefers the flexible working hour</w:t>
      </w:r>
      <w:r w:rsidR="001F2777">
        <w:t xml:space="preserve"> </w:t>
      </w:r>
      <w:r w:rsidR="001F2777" w:rsidRPr="001F2777">
        <w:t>(</w:t>
      </w:r>
      <w:proofErr w:type="spellStart"/>
      <w:r w:rsidR="001F2777" w:rsidRPr="001F2777">
        <w:t>PowWowNow</w:t>
      </w:r>
      <w:proofErr w:type="spellEnd"/>
      <w:r w:rsidR="001F2777" w:rsidRPr="001F2777">
        <w:t>, 2019)</w:t>
      </w:r>
      <w:r w:rsidR="00A32C3F">
        <w:t xml:space="preserve">. With job sharing and compressed hour practices, the employees are </w:t>
      </w:r>
      <w:r w:rsidR="00A67539">
        <w:t>enjoying flexibility at work in the UK. The employees tend to be close to their home and 60% of them like to attend their job from convenient location and at suitable time. The part</w:t>
      </w:r>
      <w:r w:rsidR="001F2777">
        <w:t>-</w:t>
      </w:r>
      <w:r w:rsidR="00A67539">
        <w:t>time employees especially 83% of the students have opined that flexible working hour help</w:t>
      </w:r>
      <w:r w:rsidR="001F2777">
        <w:t>s</w:t>
      </w:r>
      <w:r w:rsidR="00A67539">
        <w:t xml:space="preserve"> them to balance their study, personal life, as well as job responsibilities</w:t>
      </w:r>
      <w:r w:rsidR="00E226A2">
        <w:t xml:space="preserve"> </w:t>
      </w:r>
      <w:r w:rsidR="00E226A2" w:rsidRPr="00E226A2">
        <w:t>(The Independent, 2019)</w:t>
      </w:r>
      <w:r w:rsidR="00A67539">
        <w:t>. As a result of flexible workplace and timing, the employee productivity has been increased reducing the short term absenteeism. The contribution of technology to attend the job from anywhere has played a significant to implement flexibility at workplace</w:t>
      </w:r>
      <w:r w:rsidR="00D82DB4">
        <w:t xml:space="preserve"> (</w:t>
      </w:r>
      <w:proofErr w:type="spellStart"/>
      <w:r w:rsidR="00D82DB4" w:rsidRPr="00D82DB4">
        <w:t>Heikkinen</w:t>
      </w:r>
      <w:proofErr w:type="spellEnd"/>
      <w:r w:rsidR="00D82DB4">
        <w:t>, et al. 2019)</w:t>
      </w:r>
      <w:r w:rsidR="00A67539">
        <w:t>. Consequently, the employee productivity rate improves proportionately and the employee performance is also enhanced</w:t>
      </w:r>
      <w:r w:rsidR="00416085">
        <w:t>. In creative business, the employers avail a higher degree of flexibility to their employees by unstructured tasks, adequate empowerment, flexible working hour, and suitable location to work</w:t>
      </w:r>
      <w:r w:rsidR="00D82DB4">
        <w:t xml:space="preserve"> (Singh and Shukla, 2016)</w:t>
      </w:r>
      <w:r w:rsidR="00416085">
        <w:t>. 73% employees in the UK claims task</w:t>
      </w:r>
      <w:r w:rsidR="001F2777">
        <w:t>-</w:t>
      </w:r>
      <w:r w:rsidR="00416085">
        <w:t>oriented performance association instead of considering working hour as a factor of high performance and 60% of them have opined that they prefer a range of suitable flexibility while performing their job responsibility. 98% of the employees in the UK working in different industry believes that it helps the organization to motivate the employees and boost their performance without the direct monetary cost</w:t>
      </w:r>
      <w:r w:rsidR="00E226A2">
        <w:t xml:space="preserve"> </w:t>
      </w:r>
      <w:r w:rsidR="00E226A2" w:rsidRPr="00E226A2">
        <w:t>(Ft.com, 2019)</w:t>
      </w:r>
      <w:r w:rsidR="00416085">
        <w:t xml:space="preserve">. The flexible work practices and its availability for the sub-ordinates </w:t>
      </w:r>
      <w:r w:rsidR="001F2777">
        <w:t>are</w:t>
      </w:r>
      <w:r w:rsidR="00416085">
        <w:t xml:space="preserve"> actually relie</w:t>
      </w:r>
      <w:r w:rsidR="001F2777">
        <w:t>d</w:t>
      </w:r>
      <w:r w:rsidR="00416085">
        <w:t xml:space="preserve"> on the </w:t>
      </w:r>
      <w:r w:rsidR="0070207F">
        <w:t>leadership skill and</w:t>
      </w:r>
      <w:r w:rsidR="009D713C">
        <w:t xml:space="preserve"> intelligence of the manager. Shockingly to be noticed that 30% of the employees facilitated with flexibility at workplace feel that they are less important and not have enough value to the organization. The managers are also finding error in availing flexibility because of the moral domain, moral judgment, and the moral </w:t>
      </w:r>
      <w:proofErr w:type="spellStart"/>
      <w:r w:rsidR="009D713C">
        <w:t>behavior</w:t>
      </w:r>
      <w:proofErr w:type="spellEnd"/>
      <w:r w:rsidR="009D713C">
        <w:t xml:space="preserve"> of the sub-ordinates. </w:t>
      </w:r>
    </w:p>
    <w:p w:rsidR="00416085" w:rsidRDefault="009D713C" w:rsidP="009D713C">
      <w:pPr>
        <w:tabs>
          <w:tab w:val="left" w:pos="2730"/>
        </w:tabs>
      </w:pPr>
      <w:r>
        <w:t xml:space="preserve">73% employees in the hospitality industry of the UK has found that the employers are ignoring their call for </w:t>
      </w:r>
      <w:r w:rsidR="001F2777">
        <w:t xml:space="preserve">the </w:t>
      </w:r>
      <w:r>
        <w:t>flexible workplace and 16% of them have claimed that they are being isolated with the pressure of job and strict regulation of the human resource policy</w:t>
      </w:r>
      <w:r w:rsidR="00E226A2">
        <w:t xml:space="preserve"> </w:t>
      </w:r>
      <w:r w:rsidR="00E226A2" w:rsidRPr="00E226A2">
        <w:t>(Ft.com, 2019)</w:t>
      </w:r>
      <w:r>
        <w:t xml:space="preserve">. </w:t>
      </w:r>
      <w:r>
        <w:lastRenderedPageBreak/>
        <w:t xml:space="preserve">However, the managers are also finding error in availing flexibility because of the moral domain, moral judgment, and the moral </w:t>
      </w:r>
      <w:proofErr w:type="spellStart"/>
      <w:r>
        <w:t>behavior</w:t>
      </w:r>
      <w:proofErr w:type="spellEnd"/>
      <w:r>
        <w:t xml:space="preserve"> of the sub-ordinates</w:t>
      </w:r>
      <w:r w:rsidR="00D82DB4">
        <w:t xml:space="preserve"> (</w:t>
      </w:r>
      <w:proofErr w:type="spellStart"/>
      <w:r w:rsidR="00D82DB4" w:rsidRPr="00D82DB4">
        <w:t>Hoendervanger</w:t>
      </w:r>
      <w:proofErr w:type="spellEnd"/>
      <w:r w:rsidR="00D82DB4">
        <w:t>, et al. 2016)</w:t>
      </w:r>
      <w:r>
        <w:t>. Organizational flexibility at the workplace in the hotel industry is boosting the employee involvement in their job re</w:t>
      </w:r>
      <w:r w:rsidR="00CD5FC6">
        <w:t>sponsibilities along with contributing to their personal development process executing employee intelligence and creativity in solving the problems of the target of the organization</w:t>
      </w:r>
      <w:r w:rsidR="00D82DB4">
        <w:t xml:space="preserve"> (</w:t>
      </w:r>
      <w:proofErr w:type="spellStart"/>
      <w:r w:rsidR="00D82DB4" w:rsidRPr="00D82DB4">
        <w:t>Rožman</w:t>
      </w:r>
      <w:proofErr w:type="spellEnd"/>
      <w:r w:rsidR="00D82DB4">
        <w:t>, et al. 2017)</w:t>
      </w:r>
      <w:r w:rsidR="00CD5FC6">
        <w:t>. Different individual moderators and situational moderators contribute to hinder the effectiveness of flexible work practices. The individual moral views and excessive pressure of job responsibilities are the major issue</w:t>
      </w:r>
      <w:r w:rsidR="001F2777">
        <w:t>s</w:t>
      </w:r>
      <w:r w:rsidR="00CD5FC6">
        <w:t xml:space="preserve"> in assuring the success of such flexibility</w:t>
      </w:r>
      <w:r w:rsidR="003D2A6C">
        <w:t xml:space="preserve"> (Bond and </w:t>
      </w:r>
      <w:proofErr w:type="spellStart"/>
      <w:r w:rsidR="003D2A6C">
        <w:t>Galinsky</w:t>
      </w:r>
      <w:proofErr w:type="spellEnd"/>
      <w:r w:rsidR="003D2A6C">
        <w:t>, 2016)</w:t>
      </w:r>
      <w:r w:rsidR="00CD5FC6">
        <w:t xml:space="preserve">. </w:t>
      </w:r>
    </w:p>
    <w:p w:rsidR="00CD5FC6" w:rsidRDefault="00CD5FC6" w:rsidP="009D713C">
      <w:pPr>
        <w:tabs>
          <w:tab w:val="left" w:pos="2730"/>
        </w:tabs>
      </w:pPr>
      <w:r>
        <w:t xml:space="preserve">However, </w:t>
      </w:r>
      <w:r w:rsidR="001F2777">
        <w:t xml:space="preserve">different </w:t>
      </w:r>
      <w:r>
        <w:t xml:space="preserve">research has been focused on the implication of the flexible work practices and its impact on the employee performance but a few of them has focused on the issues that drive this success of flexibility at workplace to boost the employee performance. Therefore, this research is going to contribute to this gap with a comprehensive analysis on the reason of boosting employee productivity with flexible work practices. </w:t>
      </w:r>
    </w:p>
    <w:p w:rsidR="00CD5FC6" w:rsidRDefault="00CD5FC6" w:rsidP="00895806">
      <w:pPr>
        <w:pStyle w:val="Heading2"/>
      </w:pPr>
      <w:bookmarkStart w:id="2" w:name="_Toc19191487"/>
      <w:r>
        <w:t>Research Question and sub</w:t>
      </w:r>
      <w:r w:rsidR="001F2777">
        <w:t>-</w:t>
      </w:r>
      <w:r>
        <w:t>question:</w:t>
      </w:r>
      <w:bookmarkEnd w:id="2"/>
      <w:r>
        <w:t xml:space="preserve"> </w:t>
      </w:r>
    </w:p>
    <w:p w:rsidR="004070F5" w:rsidRDefault="00CD5FC6" w:rsidP="009D713C">
      <w:pPr>
        <w:tabs>
          <w:tab w:val="left" w:pos="2730"/>
        </w:tabs>
      </w:pPr>
      <w:r>
        <w:t xml:space="preserve">The main research question is </w:t>
      </w:r>
      <w:r w:rsidR="004070F5">
        <w:t>“</w:t>
      </w:r>
      <w:r>
        <w:t>how the flexible working practice is affecting the employee performance in the hotel industry of the UK</w:t>
      </w:r>
      <w:r w:rsidR="004070F5">
        <w:t>”</w:t>
      </w:r>
      <w:r>
        <w:t>.</w:t>
      </w:r>
      <w:r w:rsidR="004070F5">
        <w:t xml:space="preserve"> To find the appropriate answer to this question, the following questions must be answered with the help of qualitative research. </w:t>
      </w:r>
    </w:p>
    <w:p w:rsidR="004070F5" w:rsidRDefault="004070F5" w:rsidP="004070F5">
      <w:pPr>
        <w:pStyle w:val="ListParagraph"/>
        <w:numPr>
          <w:ilvl w:val="0"/>
          <w:numId w:val="1"/>
        </w:numPr>
        <w:tabs>
          <w:tab w:val="left" w:pos="2730"/>
        </w:tabs>
      </w:pPr>
      <w:r>
        <w:t xml:space="preserve">What are the driving factors to boost employee productivity as a result of flexible workplace practice? </w:t>
      </w:r>
    </w:p>
    <w:p w:rsidR="004070F5" w:rsidRDefault="004070F5" w:rsidP="004070F5">
      <w:pPr>
        <w:pStyle w:val="ListParagraph"/>
        <w:numPr>
          <w:ilvl w:val="0"/>
          <w:numId w:val="1"/>
        </w:numPr>
        <w:tabs>
          <w:tab w:val="left" w:pos="2730"/>
        </w:tabs>
      </w:pPr>
      <w:r>
        <w:t xml:space="preserve">How moral domain, moral judgment, and moral </w:t>
      </w:r>
      <w:proofErr w:type="spellStart"/>
      <w:r>
        <w:t>behavior</w:t>
      </w:r>
      <w:proofErr w:type="spellEnd"/>
      <w:r>
        <w:t xml:space="preserve"> affects employee performance in flexible workplace practice?</w:t>
      </w:r>
    </w:p>
    <w:p w:rsidR="004070F5" w:rsidRDefault="004070F5" w:rsidP="004070F5">
      <w:pPr>
        <w:pStyle w:val="ListParagraph"/>
        <w:numPr>
          <w:ilvl w:val="0"/>
          <w:numId w:val="1"/>
        </w:numPr>
        <w:tabs>
          <w:tab w:val="left" w:pos="2730"/>
        </w:tabs>
      </w:pPr>
      <w:r>
        <w:t>What are the individual moderators that enhance employee performance with flexible working practices?</w:t>
      </w:r>
    </w:p>
    <w:p w:rsidR="004070F5" w:rsidRDefault="004070F5" w:rsidP="004070F5">
      <w:pPr>
        <w:pStyle w:val="ListParagraph"/>
        <w:numPr>
          <w:ilvl w:val="0"/>
          <w:numId w:val="1"/>
        </w:numPr>
        <w:tabs>
          <w:tab w:val="left" w:pos="2730"/>
        </w:tabs>
      </w:pPr>
      <w:r>
        <w:t>What are the sit</w:t>
      </w:r>
      <w:r w:rsidR="00AF0EC7">
        <w:t xml:space="preserve">uational moderators involved in assuring successful application of flexible workplace practices? </w:t>
      </w:r>
    </w:p>
    <w:p w:rsidR="00AF0EC7" w:rsidRDefault="00AF0EC7">
      <w:pPr>
        <w:spacing w:line="259" w:lineRule="auto"/>
        <w:jc w:val="left"/>
      </w:pPr>
      <w:r>
        <w:br w:type="page"/>
      </w:r>
    </w:p>
    <w:p w:rsidR="00EC7A94" w:rsidRDefault="00AF0EC7" w:rsidP="00156B58">
      <w:pPr>
        <w:pStyle w:val="Heading1"/>
      </w:pPr>
      <w:bookmarkStart w:id="3" w:name="_Toc19191488"/>
      <w:r>
        <w:lastRenderedPageBreak/>
        <w:t>Literature Review:</w:t>
      </w:r>
      <w:bookmarkEnd w:id="3"/>
      <w:r>
        <w:t xml:space="preserve"> </w:t>
      </w:r>
    </w:p>
    <w:p w:rsidR="00AF0EC7" w:rsidRDefault="003D2A6C" w:rsidP="00BD7EC7">
      <w:pPr>
        <w:tabs>
          <w:tab w:val="left" w:pos="2730"/>
        </w:tabs>
      </w:pPr>
      <w:r>
        <w:t>Jeffrey, et al. (2010)</w:t>
      </w:r>
      <w:r w:rsidR="00AF0EC7">
        <w:t xml:space="preserve"> has mentioned that the flexibility at </w:t>
      </w:r>
      <w:r w:rsidR="001F2777">
        <w:t xml:space="preserve">the </w:t>
      </w:r>
      <w:r w:rsidR="00AF0EC7">
        <w:t xml:space="preserve">workplace in designing the tasks, working at a flexible time, and adequate empowerment have contributed to the employee productivity improving the employee performance. </w:t>
      </w:r>
      <w:proofErr w:type="spellStart"/>
      <w:r>
        <w:t>Vallas</w:t>
      </w:r>
      <w:proofErr w:type="spellEnd"/>
      <w:r>
        <w:t xml:space="preserve"> (2011)</w:t>
      </w:r>
      <w:r w:rsidR="00AF0EC7">
        <w:t xml:space="preserve"> have argued that always flexibility does not produce a positive result because of the issues related to the moral domain, moral </w:t>
      </w:r>
      <w:proofErr w:type="spellStart"/>
      <w:r w:rsidR="00AF0EC7">
        <w:t>behavior</w:t>
      </w:r>
      <w:proofErr w:type="spellEnd"/>
      <w:r w:rsidR="00AF0EC7">
        <w:t xml:space="preserve">, and moral judgment of the individual employees. The following section is going to illustrate this contradictory statement and evaluate the drivers of the successful application of flexible work practice culture in order to boost the workplace productivity considering the unique characteristic of hotel industry in context of the UK environment. </w:t>
      </w:r>
    </w:p>
    <w:p w:rsidR="00AF0EC7" w:rsidRDefault="00AF0EC7" w:rsidP="00895806">
      <w:pPr>
        <w:pStyle w:val="Heading2"/>
      </w:pPr>
      <w:bookmarkStart w:id="4" w:name="_Toc19191489"/>
      <w:r>
        <w:t>Conc</w:t>
      </w:r>
      <w:r w:rsidR="009A016A">
        <w:t>ept</w:t>
      </w:r>
      <w:r w:rsidR="00850B49">
        <w:t xml:space="preserve"> of Flexibility at </w:t>
      </w:r>
      <w:r w:rsidR="001F2777">
        <w:t xml:space="preserve">the </w:t>
      </w:r>
      <w:r w:rsidR="00850B49">
        <w:t>workplace:</w:t>
      </w:r>
      <w:bookmarkEnd w:id="4"/>
      <w:r w:rsidR="00850B49">
        <w:t xml:space="preserve"> </w:t>
      </w:r>
    </w:p>
    <w:p w:rsidR="009A016A" w:rsidRDefault="003D2A6C" w:rsidP="00BD7EC7">
      <w:pPr>
        <w:tabs>
          <w:tab w:val="left" w:pos="2730"/>
        </w:tabs>
      </w:pPr>
      <w:r>
        <w:t>Pitt-</w:t>
      </w:r>
      <w:proofErr w:type="spellStart"/>
      <w:r>
        <w:t>Catsouphes</w:t>
      </w:r>
      <w:proofErr w:type="spellEnd"/>
      <w:r>
        <w:t xml:space="preserve">, and </w:t>
      </w:r>
      <w:proofErr w:type="spellStart"/>
      <w:r>
        <w:t>Matz</w:t>
      </w:r>
      <w:proofErr w:type="spellEnd"/>
      <w:r>
        <w:t>-Costa,</w:t>
      </w:r>
      <w:r w:rsidRPr="003D2A6C">
        <w:t xml:space="preserve"> </w:t>
      </w:r>
      <w:r>
        <w:t>(2013)</w:t>
      </w:r>
      <w:r w:rsidR="009A016A">
        <w:t xml:space="preserve"> has denoted that flexibility at workplace relies on the degree to employees are provided with the freedom to design their responsibilities to attain </w:t>
      </w:r>
      <w:r w:rsidR="001F2777">
        <w:t>a</w:t>
      </w:r>
      <w:r w:rsidR="009A016A">
        <w:t xml:space="preserve"> certain goal set by the organization. </w:t>
      </w:r>
      <w:r>
        <w:t>Hill, et al. (2014)</w:t>
      </w:r>
      <w:r w:rsidR="009A016A">
        <w:t xml:space="preserve"> opined that the flexible time, convenient </w:t>
      </w:r>
      <w:proofErr w:type="gramStart"/>
      <w:r w:rsidR="009A016A">
        <w:t>location</w:t>
      </w:r>
      <w:proofErr w:type="gramEnd"/>
      <w:r w:rsidR="009A016A">
        <w:t xml:space="preserve"> of work, and the adequate empowerment that penetrates job crafting facilities are the components of flexible work practice. </w:t>
      </w:r>
      <w:r>
        <w:t>Hall and Parker (2014)</w:t>
      </w:r>
      <w:r w:rsidR="009A016A">
        <w:t xml:space="preserve"> has discussed work practice in light of hotel industry and explained the hotel industry deals with the guests and assure their comfort with the direct interaction of the employees; therefore, most often the employees ha</w:t>
      </w:r>
      <w:r w:rsidR="001F2777">
        <w:t>ve</w:t>
      </w:r>
      <w:r w:rsidR="009A016A">
        <w:t xml:space="preserve"> to solve subjective problems instantly that needs adequate empowerment. </w:t>
      </w:r>
      <w:proofErr w:type="spellStart"/>
      <w:r>
        <w:t>Tomaney</w:t>
      </w:r>
      <w:proofErr w:type="spellEnd"/>
      <w:r>
        <w:t xml:space="preserve">, (2015) </w:t>
      </w:r>
      <w:r w:rsidR="009A016A">
        <w:t>added to their discussion and further illustrated that the employees ha</w:t>
      </w:r>
      <w:r w:rsidR="001F2777">
        <w:t>ve</w:t>
      </w:r>
      <w:r w:rsidR="009A016A">
        <w:t xml:space="preserve"> to encounter with the guests at the appropriate time that may not be within their duty hour but the organization may charge for completing the task; therefore, to overcome such crisis, the employees in hotel industry should be facilitated with the flexible working hour. </w:t>
      </w:r>
      <w:r>
        <w:t>Jeffrey, et al. (2016)</w:t>
      </w:r>
      <w:r w:rsidR="009A016A">
        <w:t xml:space="preserve"> argued that the flexible work practices ha</w:t>
      </w:r>
      <w:r w:rsidR="001F2777">
        <w:t>ve</w:t>
      </w:r>
      <w:r w:rsidR="009A016A">
        <w:t xml:space="preserve"> not introduced because of the unique characteristic of hotel industry rather the involvement of technology in service encounter has urged to assure this facility. </w:t>
      </w:r>
      <w:r>
        <w:t>Christensen</w:t>
      </w:r>
      <w:r w:rsidRPr="003D2A6C">
        <w:t xml:space="preserve"> and Sch</w:t>
      </w:r>
      <w:r>
        <w:t>neider</w:t>
      </w:r>
      <w:r w:rsidRPr="003D2A6C">
        <w:t xml:space="preserve"> </w:t>
      </w:r>
      <w:r>
        <w:t>(</w:t>
      </w:r>
      <w:r w:rsidR="00A971DB">
        <w:t>2016</w:t>
      </w:r>
      <w:r>
        <w:t>)</w:t>
      </w:r>
      <w:r w:rsidR="009A016A">
        <w:t xml:space="preserve"> have supported them and </w:t>
      </w:r>
      <w:r w:rsidR="00F83A4A">
        <w:t xml:space="preserve">discussed it in a new light that the employees of </w:t>
      </w:r>
      <w:r w:rsidR="001F2777">
        <w:t xml:space="preserve">the </w:t>
      </w:r>
      <w:r w:rsidR="00F83A4A">
        <w:t>twenty</w:t>
      </w:r>
      <w:r w:rsidR="001F2777">
        <w:t>-</w:t>
      </w:r>
      <w:r w:rsidR="00F83A4A">
        <w:t xml:space="preserve">first century </w:t>
      </w:r>
      <w:r w:rsidR="001F2777">
        <w:t>are</w:t>
      </w:r>
      <w:r w:rsidR="00F83A4A">
        <w:t xml:space="preserve"> highly focused on their personal development and to assure the continuous development of experti</w:t>
      </w:r>
      <w:r w:rsidR="001F2777">
        <w:t>s</w:t>
      </w:r>
      <w:r w:rsidR="00F83A4A">
        <w:t xml:space="preserve">e, they are claiming flexibility at work practices to execute their intelligence with a view to improving their personal skill. However, </w:t>
      </w:r>
      <w:r w:rsidR="00A971DB" w:rsidRPr="00A971DB">
        <w:t>Pitt-</w:t>
      </w:r>
      <w:proofErr w:type="spellStart"/>
      <w:r w:rsidR="00A971DB" w:rsidRPr="00A971DB">
        <w:t>Catsouphes</w:t>
      </w:r>
      <w:proofErr w:type="spellEnd"/>
      <w:r w:rsidR="00A971DB" w:rsidRPr="00A971DB">
        <w:t xml:space="preserve">, and </w:t>
      </w:r>
      <w:proofErr w:type="spellStart"/>
      <w:r w:rsidR="00A971DB" w:rsidRPr="00A971DB">
        <w:t>Matz</w:t>
      </w:r>
      <w:proofErr w:type="spellEnd"/>
      <w:r w:rsidR="00A971DB" w:rsidRPr="00A971DB">
        <w:t>-Costa, (2013)</w:t>
      </w:r>
      <w:r w:rsidR="00F83A4A">
        <w:t xml:space="preserve">; </w:t>
      </w:r>
      <w:r w:rsidR="00A971DB" w:rsidRPr="00A971DB">
        <w:t>Hall and Parker (2014)</w:t>
      </w:r>
      <w:r w:rsidR="00F83A4A">
        <w:t xml:space="preserve">; and </w:t>
      </w:r>
      <w:proofErr w:type="spellStart"/>
      <w:r w:rsidR="00A971DB" w:rsidRPr="00A971DB">
        <w:t>Tomaney</w:t>
      </w:r>
      <w:proofErr w:type="spellEnd"/>
      <w:r w:rsidR="00A971DB" w:rsidRPr="00A971DB">
        <w:t>, (2015)</w:t>
      </w:r>
      <w:r w:rsidR="00A971DB">
        <w:t xml:space="preserve"> </w:t>
      </w:r>
      <w:r w:rsidR="00F83A4A">
        <w:t xml:space="preserve">have agreed to the point that the flexibility at workplace comprises the opportunities provided by the organization a degree of </w:t>
      </w:r>
      <w:r w:rsidR="00F83A4A">
        <w:lastRenderedPageBreak/>
        <w:t>freedom to design their own plan to attain the goal of the organization in the best possible way that results in maintaining high</w:t>
      </w:r>
      <w:r w:rsidR="001F2777">
        <w:t>-</w:t>
      </w:r>
      <w:r w:rsidR="00F83A4A">
        <w:t xml:space="preserve">performance culture. On the contrary, </w:t>
      </w:r>
      <w:r w:rsidR="00A971DB" w:rsidRPr="00A971DB">
        <w:t>Jeffrey, et al. (2016)</w:t>
      </w:r>
      <w:r w:rsidR="00F83A4A">
        <w:t xml:space="preserve">; </w:t>
      </w:r>
      <w:r w:rsidR="00A971DB" w:rsidRPr="00A971DB">
        <w:t>Christensen and Schneider (2016)</w:t>
      </w:r>
      <w:r w:rsidR="00A971DB">
        <w:t xml:space="preserve"> </w:t>
      </w:r>
      <w:r w:rsidR="00F83A4A">
        <w:t xml:space="preserve">opined that the flexible work practice is evolved with the technological involvement in service delivery process and actually this facility has made it possible to perform the job responsibility without being present </w:t>
      </w:r>
      <w:r w:rsidR="0073281F">
        <w:t xml:space="preserve">simultaneously. </w:t>
      </w:r>
    </w:p>
    <w:p w:rsidR="00AF0EC7" w:rsidRDefault="00AF0EC7" w:rsidP="00895806">
      <w:pPr>
        <w:pStyle w:val="Heading2"/>
      </w:pPr>
      <w:bookmarkStart w:id="5" w:name="_Toc19191490"/>
      <w:r>
        <w:t>Significance of flexible workplace</w:t>
      </w:r>
      <w:r w:rsidR="00850B49">
        <w:t>:</w:t>
      </w:r>
      <w:bookmarkEnd w:id="5"/>
    </w:p>
    <w:p w:rsidR="0073281F" w:rsidRDefault="00A971DB" w:rsidP="00BD7EC7">
      <w:pPr>
        <w:tabs>
          <w:tab w:val="left" w:pos="2730"/>
        </w:tabs>
      </w:pPr>
      <w:r>
        <w:t>Skinner and Peacock (2010)</w:t>
      </w:r>
      <w:r w:rsidR="0073281F">
        <w:t xml:space="preserve"> have noted that the flexible work practices encourage the employees to execute their creativ</w:t>
      </w:r>
      <w:r w:rsidR="001F2777">
        <w:t>ity</w:t>
      </w:r>
      <w:r w:rsidR="0073281F">
        <w:t xml:space="preserve"> and intelligence to attain the target set by the organization in the most effective way with the limited resources. </w:t>
      </w:r>
      <w:r>
        <w:t>Noonan, et al. (2014)</w:t>
      </w:r>
      <w:r w:rsidR="0073281F">
        <w:t xml:space="preserve"> has included in the discussion and illustrated that the job crafting facilities with the unstructured tasks and adequate empowerment and equipment accelerated the productivity of the employees as they find a congenial workplace to execute their personal expertise along with contributing to their personal development plan. </w:t>
      </w:r>
      <w:r>
        <w:t>Edwards (2014)</w:t>
      </w:r>
      <w:r w:rsidR="0073281F">
        <w:t xml:space="preserve"> denoted that actually the flexible wo</w:t>
      </w:r>
      <w:r w:rsidR="00AA0CBD">
        <w:t>rk practices rely</w:t>
      </w:r>
      <w:r w:rsidR="0073281F">
        <w:t xml:space="preserve"> on the manager’s intel</w:t>
      </w:r>
      <w:r w:rsidR="00AA0CBD">
        <w:t xml:space="preserve">ligence and leadership quality; therefore, it contributes to the improvement of interpersonal relationship of the employees and the managers that encourages to broaden a talent pool. </w:t>
      </w:r>
      <w:proofErr w:type="spellStart"/>
      <w:r>
        <w:t>Goldin</w:t>
      </w:r>
      <w:proofErr w:type="spellEnd"/>
      <w:r>
        <w:t xml:space="preserve"> and Katz (2015)</w:t>
      </w:r>
      <w:r w:rsidR="00AA0CBD">
        <w:t xml:space="preserve"> opined that organization with the culture of flexible work practices enjoys the employee engagement to attain the organizational goal minimizing the rate of absenteeism and employee turnover. </w:t>
      </w:r>
      <w:proofErr w:type="spellStart"/>
      <w:r w:rsidRPr="00A971DB">
        <w:t>Grzywacz</w:t>
      </w:r>
      <w:proofErr w:type="spellEnd"/>
      <w:r>
        <w:t>, et al. (2015)</w:t>
      </w:r>
      <w:r w:rsidR="00AA0CBD">
        <w:t xml:space="preserve"> added to the discussion and told that the low turnover rate improves the employee efficiency in managing the guests of the hotel and their increasing contribution in the total quality management process accelerates the workplace productivity minimizing the error rate and maximizing the efficiency of economic resources assuring their appropriate optimization. </w:t>
      </w:r>
      <w:proofErr w:type="spellStart"/>
      <w:r>
        <w:t>Evaringham</w:t>
      </w:r>
      <w:proofErr w:type="spellEnd"/>
      <w:r>
        <w:t xml:space="preserve"> (2016)</w:t>
      </w:r>
      <w:r w:rsidR="00AA0CBD">
        <w:t xml:space="preserve"> argued that in the hotel industry it is difficult to recognize the strategic movement of the employees to solve the customer problem that increases the difficulty to identify the contribution of flexible work practice in improving the employee productivity. To improve the employee benefit, it is a strategic move of the organization to facilitate the employees with the freedom to design their tasks, conducting the appropriate time they assume, and attain the goal set for them on time as explained by </w:t>
      </w:r>
      <w:proofErr w:type="spellStart"/>
      <w:r>
        <w:t>Galinsky</w:t>
      </w:r>
      <w:proofErr w:type="spellEnd"/>
      <w:r>
        <w:t>, et al. (2016).</w:t>
      </w:r>
      <w:r w:rsidR="00AA0CBD">
        <w:t xml:space="preserve"> </w:t>
      </w:r>
      <w:r>
        <w:t>Stone and Hernandez (2017)</w:t>
      </w:r>
      <w:r w:rsidR="00AA0CBD">
        <w:t xml:space="preserve"> have argued that the flexible workplace practice is actually more beneficial for the employees as they can enjoy a close connection and warm relationship with their family and build rapport by maintaining the work-life balance. </w:t>
      </w:r>
      <w:proofErr w:type="spellStart"/>
      <w:r>
        <w:t>Coenoen</w:t>
      </w:r>
      <w:proofErr w:type="spellEnd"/>
      <w:r>
        <w:t xml:space="preserve"> and </w:t>
      </w:r>
      <w:proofErr w:type="spellStart"/>
      <w:r>
        <w:t>Kok</w:t>
      </w:r>
      <w:proofErr w:type="spellEnd"/>
      <w:r>
        <w:t xml:space="preserve"> (2014)</w:t>
      </w:r>
      <w:r w:rsidR="00AA0CBD">
        <w:t xml:space="preserve"> has highlighted another issue that when the employees can balance their work and life, they can concentrate on </w:t>
      </w:r>
      <w:r w:rsidR="00AA0CBD">
        <w:lastRenderedPageBreak/>
        <w:t>their duty more</w:t>
      </w:r>
      <w:r w:rsidR="00F6149C">
        <w:t xml:space="preserve"> profoundly that results in the minimization of the error rate and optimization of the resources of the organization. </w:t>
      </w:r>
      <w:r>
        <w:t>Butler, et al. (2017)</w:t>
      </w:r>
      <w:r w:rsidR="00F6149C">
        <w:t xml:space="preserve"> have opined that the maximum utility of the </w:t>
      </w:r>
      <w:r w:rsidR="001853D3">
        <w:t xml:space="preserve">resources cannot be continued but the effort of the employees to continuous improvement can be sustainable and assure the optimum utilization of resources and the flexibility at workplace penetrates the employee involvement in continuous improvement process. </w:t>
      </w:r>
    </w:p>
    <w:p w:rsidR="00AF0EC7" w:rsidRDefault="001853D3" w:rsidP="00895806">
      <w:pPr>
        <w:pStyle w:val="Heading2"/>
      </w:pPr>
      <w:bookmarkStart w:id="6" w:name="_Toc19191491"/>
      <w:r>
        <w:t>M</w:t>
      </w:r>
      <w:r w:rsidR="00AF0EC7">
        <w:t xml:space="preserve">oral domain, moral judgment, and moral </w:t>
      </w:r>
      <w:proofErr w:type="spellStart"/>
      <w:r w:rsidR="00AF0EC7">
        <w:t>behavior</w:t>
      </w:r>
      <w:proofErr w:type="spellEnd"/>
      <w:r w:rsidR="00AF0EC7">
        <w:t xml:space="preserve"> to successful implication of flexible working practices:</w:t>
      </w:r>
      <w:bookmarkEnd w:id="6"/>
      <w:r w:rsidR="00AF0EC7">
        <w:t xml:space="preserve"> </w:t>
      </w:r>
    </w:p>
    <w:p w:rsidR="00821547" w:rsidRDefault="001853D3" w:rsidP="00BD7EC7">
      <w:pPr>
        <w:tabs>
          <w:tab w:val="left" w:pos="2730"/>
        </w:tabs>
      </w:pPr>
      <w:r>
        <w:t xml:space="preserve">The successful implication of the flexible workplace is influenced by a number of variables where moral judgment, moral domain, and the moral </w:t>
      </w:r>
      <w:proofErr w:type="spellStart"/>
      <w:r>
        <w:t>behavior</w:t>
      </w:r>
      <w:proofErr w:type="spellEnd"/>
      <w:r>
        <w:t xml:space="preserve"> of the employees are the most significant few as assessed by </w:t>
      </w:r>
      <w:r w:rsidR="00A971DB">
        <w:t xml:space="preserve">Avery and </w:t>
      </w:r>
      <w:proofErr w:type="spellStart"/>
      <w:r w:rsidR="00A971DB">
        <w:t>Zabel</w:t>
      </w:r>
      <w:proofErr w:type="spellEnd"/>
      <w:r w:rsidR="00A971DB">
        <w:t xml:space="preserve"> (2010)</w:t>
      </w:r>
      <w:r>
        <w:t xml:space="preserve"> According to </w:t>
      </w:r>
      <w:proofErr w:type="spellStart"/>
      <w:r w:rsidR="00A971DB">
        <w:t>Kossek</w:t>
      </w:r>
      <w:proofErr w:type="spellEnd"/>
      <w:r w:rsidR="00A971DB">
        <w:t xml:space="preserve"> and Thompson (2016)</w:t>
      </w:r>
      <w:r>
        <w:t xml:space="preserve"> moral domain theory explains the construction of individual moral concept </w:t>
      </w:r>
      <w:r w:rsidR="008B7FAF">
        <w:t xml:space="preserve">about the fairness of the judgment, other’s interest and rights that begins from the initial stages of life. </w:t>
      </w:r>
      <w:r w:rsidR="00A971DB" w:rsidRPr="00A971DB">
        <w:t>Martinez-Sanchez</w:t>
      </w:r>
      <w:r w:rsidR="00A971DB">
        <w:t>, et al. (2017)</w:t>
      </w:r>
      <w:r w:rsidR="008B7FAF">
        <w:t xml:space="preserve"> have explained the contribution of moral domain in employee performance and stated that the employee commitment </w:t>
      </w:r>
      <w:r w:rsidR="00742E03">
        <w:t xml:space="preserve">relies on the moral domain of the employees that leads to </w:t>
      </w:r>
      <w:r w:rsidR="00723BB0">
        <w:t xml:space="preserve">control </w:t>
      </w:r>
      <w:r w:rsidR="00742E03">
        <w:t>the</w:t>
      </w:r>
      <w:r w:rsidR="00723BB0">
        <w:t xml:space="preserve"> quality of</w:t>
      </w:r>
      <w:r w:rsidR="00742E03">
        <w:t xml:space="preserve"> employe</w:t>
      </w:r>
      <w:r w:rsidR="00723BB0">
        <w:t>e performance. It contributes to shap</w:t>
      </w:r>
      <w:r w:rsidR="001F2777">
        <w:t>ing</w:t>
      </w:r>
      <w:r w:rsidR="00723BB0">
        <w:t xml:space="preserve"> the interpersonal relationship of the employees and the </w:t>
      </w:r>
      <w:r w:rsidR="001F2777">
        <w:t>managers and in som</w:t>
      </w:r>
      <w:r w:rsidR="00723BB0">
        <w:t>e case</w:t>
      </w:r>
      <w:r w:rsidR="001F2777">
        <w:t>s</w:t>
      </w:r>
      <w:r w:rsidR="00723BB0">
        <w:t xml:space="preserve"> in the customer relationship management as denoted by </w:t>
      </w:r>
      <w:r w:rsidR="00A971DB">
        <w:t>Bond, et al. (2017)</w:t>
      </w:r>
      <w:r w:rsidR="00821547">
        <w:t>.</w:t>
      </w:r>
      <w:r w:rsidR="00723BB0">
        <w:t xml:space="preserve"> </w:t>
      </w:r>
    </w:p>
    <w:p w:rsidR="001853D3" w:rsidRDefault="00821547" w:rsidP="00BD7EC7">
      <w:pPr>
        <w:tabs>
          <w:tab w:val="left" w:pos="2730"/>
        </w:tabs>
      </w:pPr>
      <w:proofErr w:type="spellStart"/>
      <w:r>
        <w:t>Kossek</w:t>
      </w:r>
      <w:proofErr w:type="spellEnd"/>
      <w:r>
        <w:t xml:space="preserve"> and Thompson (2016)</w:t>
      </w:r>
      <w:r w:rsidR="00723BB0">
        <w:t xml:space="preserve"> have attributed it as a factor of successful application of flexible work practice and stated that when the moral domain of the employee is high, he used to be committed to his promise to the organization and dedicates the intelligence to perform his responsibility in the best possible way that requires the flexible timing and job crafting facilities. </w:t>
      </w:r>
    </w:p>
    <w:p w:rsidR="00821547" w:rsidRDefault="00821547" w:rsidP="00BD7EC7">
      <w:pPr>
        <w:tabs>
          <w:tab w:val="left" w:pos="2730"/>
        </w:tabs>
      </w:pPr>
      <w:r w:rsidRPr="00821547">
        <w:t>Martinez-Sanchez</w:t>
      </w:r>
      <w:r>
        <w:t>, et al. (2017)</w:t>
      </w:r>
      <w:r w:rsidR="00723BB0">
        <w:t xml:space="preserve"> has discussed the moral judgment and noted that it comprises the appropriate reasoning of the situation using the intuition of the individual to </w:t>
      </w:r>
      <w:r w:rsidR="001F2777">
        <w:t>m</w:t>
      </w:r>
      <w:r w:rsidR="00723BB0">
        <w:t xml:space="preserve">ake the right decision. As delineated by </w:t>
      </w:r>
      <w:r>
        <w:t xml:space="preserve">Bond and </w:t>
      </w:r>
      <w:proofErr w:type="spellStart"/>
      <w:r>
        <w:t>Galisky</w:t>
      </w:r>
      <w:proofErr w:type="spellEnd"/>
      <w:r>
        <w:t xml:space="preserve"> (2017)</w:t>
      </w:r>
      <w:r w:rsidR="00723BB0">
        <w:t xml:space="preserve"> moral judgment is highly relat</w:t>
      </w:r>
      <w:r w:rsidR="001F2777">
        <w:t>ed</w:t>
      </w:r>
      <w:r w:rsidR="00723BB0">
        <w:t xml:space="preserve"> to the emotional intelligence of the individual; he explained it considering its involvement in employee performance and mentioned that moral judgment helps to assure the congenial and coral relationship between the employees and reflect the personality of the employee in socialization process. </w:t>
      </w:r>
    </w:p>
    <w:p w:rsidR="00723BB0" w:rsidRDefault="00821547" w:rsidP="00BD7EC7">
      <w:pPr>
        <w:tabs>
          <w:tab w:val="left" w:pos="2730"/>
        </w:tabs>
      </w:pPr>
      <w:proofErr w:type="spellStart"/>
      <w:proofErr w:type="gramStart"/>
      <w:r>
        <w:lastRenderedPageBreak/>
        <w:t>Bal</w:t>
      </w:r>
      <w:proofErr w:type="spellEnd"/>
      <w:proofErr w:type="gramEnd"/>
      <w:r>
        <w:t xml:space="preserve"> and </w:t>
      </w:r>
      <w:proofErr w:type="spellStart"/>
      <w:r>
        <w:t>Jasen</w:t>
      </w:r>
      <w:proofErr w:type="spellEnd"/>
      <w:r>
        <w:t xml:space="preserve"> (2016)</w:t>
      </w:r>
      <w:r w:rsidR="00723BB0">
        <w:t xml:space="preserve"> contributed to his discussion and mentioned that the moral judgment helps to solve conflict and take the right decision with integration of moral domain. </w:t>
      </w:r>
      <w:proofErr w:type="spellStart"/>
      <w:r>
        <w:t>Yadav</w:t>
      </w:r>
      <w:proofErr w:type="spellEnd"/>
      <w:r>
        <w:t>, et al. (2016)</w:t>
      </w:r>
      <w:r w:rsidR="00723BB0">
        <w:t xml:space="preserve"> has find the relation of moral judgement to the suc</w:t>
      </w:r>
      <w:r w:rsidR="003061F0">
        <w:t xml:space="preserve">cessful application of the flexible work practices and stated that moral judgment helps the individual to choose the right path to assure their commitment to the organization conducting his duty properly an in hotel industry, the consumer satisfaction is directly related to the devotion of the employees in solving customer problem on behalf of the organization and reflecting the brand personality and organizational commitment to the guests. </w:t>
      </w:r>
      <w:r w:rsidR="00723BB0">
        <w:t xml:space="preserve"> </w:t>
      </w:r>
    </w:p>
    <w:p w:rsidR="003061F0" w:rsidRDefault="003061F0" w:rsidP="00BD7EC7">
      <w:pPr>
        <w:tabs>
          <w:tab w:val="left" w:pos="2730"/>
        </w:tabs>
      </w:pPr>
      <w:r>
        <w:t xml:space="preserve">According to </w:t>
      </w:r>
      <w:proofErr w:type="spellStart"/>
      <w:r w:rsidR="00821547">
        <w:t>Yadav</w:t>
      </w:r>
      <w:proofErr w:type="spellEnd"/>
      <w:r w:rsidR="00821547">
        <w:t>, et al. (2016)</w:t>
      </w:r>
      <w:r>
        <w:t xml:space="preserve"> moral </w:t>
      </w:r>
      <w:proofErr w:type="spellStart"/>
      <w:r>
        <w:t>behavior</w:t>
      </w:r>
      <w:proofErr w:type="spellEnd"/>
      <w:r>
        <w:t xml:space="preserve"> means the practices of the individual directed by his moral value and standard. </w:t>
      </w:r>
      <w:proofErr w:type="spellStart"/>
      <w:proofErr w:type="gramStart"/>
      <w:r w:rsidR="00821547">
        <w:t>Bal</w:t>
      </w:r>
      <w:proofErr w:type="spellEnd"/>
      <w:proofErr w:type="gramEnd"/>
      <w:r w:rsidR="00821547">
        <w:t xml:space="preserve"> and Jason (2016)</w:t>
      </w:r>
      <w:r>
        <w:t xml:space="preserve"> relates the moral </w:t>
      </w:r>
      <w:proofErr w:type="spellStart"/>
      <w:r>
        <w:t>behavior</w:t>
      </w:r>
      <w:proofErr w:type="spellEnd"/>
      <w:r>
        <w:t xml:space="preserve"> with employee performance and mentioned that the moral </w:t>
      </w:r>
      <w:proofErr w:type="spellStart"/>
      <w:r>
        <w:t>behavior</w:t>
      </w:r>
      <w:proofErr w:type="spellEnd"/>
      <w:r>
        <w:t xml:space="preserve"> of the employees to their fellows, seniors, and consumers </w:t>
      </w:r>
      <w:r w:rsidR="00191586">
        <w:t xml:space="preserve">penetrates the interpersonal relationship and cooperative work culture facilitating team effort too. </w:t>
      </w:r>
      <w:r w:rsidR="00821547">
        <w:t xml:space="preserve">Bond and </w:t>
      </w:r>
      <w:proofErr w:type="spellStart"/>
      <w:r w:rsidR="00821547">
        <w:t>Galisky</w:t>
      </w:r>
      <w:proofErr w:type="spellEnd"/>
      <w:r w:rsidR="00821547">
        <w:t xml:space="preserve"> (2017) </w:t>
      </w:r>
      <w:r w:rsidR="00191586">
        <w:t xml:space="preserve">opined that it generates the individual competency of the employee to lead the group and influence the network to attain the organizational goal. </w:t>
      </w:r>
      <w:r w:rsidR="00821547" w:rsidRPr="00821547">
        <w:t>Martinez-Sanchez</w:t>
      </w:r>
      <w:r w:rsidR="00821547">
        <w:t>, et al. (2017)</w:t>
      </w:r>
      <w:r w:rsidR="00191586">
        <w:t xml:space="preserve"> have mentioned that in successful flexible work practice moral </w:t>
      </w:r>
      <w:proofErr w:type="spellStart"/>
      <w:r w:rsidR="00191586">
        <w:t>behavior</w:t>
      </w:r>
      <w:proofErr w:type="spellEnd"/>
      <w:r w:rsidR="00191586">
        <w:t xml:space="preserve"> helps to create the cooperative culture that penetrates the congenial environment of job sharing to manage the pressure of the work or help the colleague to balance their personal life with the professional life. </w:t>
      </w:r>
      <w:proofErr w:type="spellStart"/>
      <w:r w:rsidR="00821547" w:rsidRPr="00821547">
        <w:t>Nordbäck</w:t>
      </w:r>
      <w:proofErr w:type="spellEnd"/>
      <w:r w:rsidR="00821547">
        <w:t>, et al. (2017)</w:t>
      </w:r>
      <w:r w:rsidR="00191586">
        <w:t xml:space="preserve"> argued that the increasing interdependence of the employees and job sharing may degrade the standard of the outcome as there must be a difference between individual intelligence. </w:t>
      </w:r>
      <w:r>
        <w:t xml:space="preserve"> </w:t>
      </w:r>
    </w:p>
    <w:p w:rsidR="00AF0EC7" w:rsidRDefault="00191586" w:rsidP="00895806">
      <w:pPr>
        <w:pStyle w:val="Heading2"/>
      </w:pPr>
      <w:bookmarkStart w:id="7" w:name="_Toc19191492"/>
      <w:r>
        <w:t>I</w:t>
      </w:r>
      <w:r w:rsidR="009A016A">
        <w:t>ndividual moderator to assure the positive execution of flexible work practice:</w:t>
      </w:r>
      <w:bookmarkEnd w:id="7"/>
      <w:r w:rsidR="009A016A">
        <w:t xml:space="preserve"> </w:t>
      </w:r>
    </w:p>
    <w:p w:rsidR="00821547" w:rsidRDefault="00191586" w:rsidP="00BD7EC7">
      <w:pPr>
        <w:tabs>
          <w:tab w:val="left" w:pos="2730"/>
        </w:tabs>
      </w:pPr>
      <w:r>
        <w:t xml:space="preserve">As demonstrated by </w:t>
      </w:r>
      <w:proofErr w:type="spellStart"/>
      <w:r w:rsidR="00821547" w:rsidRPr="00821547">
        <w:t>Nordbäck</w:t>
      </w:r>
      <w:proofErr w:type="spellEnd"/>
      <w:r w:rsidR="00821547">
        <w:t>, et al. (2017)</w:t>
      </w:r>
      <w:r>
        <w:t xml:space="preserve"> individual moderators comprise the factors of human </w:t>
      </w:r>
      <w:proofErr w:type="spellStart"/>
      <w:r>
        <w:t>behavior</w:t>
      </w:r>
      <w:proofErr w:type="spellEnd"/>
      <w:r>
        <w:t xml:space="preserve"> like </w:t>
      </w:r>
      <w:r w:rsidR="001F2777">
        <w:t xml:space="preserve">the </w:t>
      </w:r>
      <w:r>
        <w:t>intelligence of the individual, his level and sort of excellence, personality traits, emotion, and cultural values; he mentioned that these components are interconnected and affect the performance of an employee from multiple direction</w:t>
      </w:r>
      <w:r w:rsidR="001F2777">
        <w:t>s</w:t>
      </w:r>
      <w:r>
        <w:t xml:space="preserve">. </w:t>
      </w:r>
      <w:proofErr w:type="spellStart"/>
      <w:r w:rsidR="00821547">
        <w:t>Farguson</w:t>
      </w:r>
      <w:proofErr w:type="spellEnd"/>
      <w:r w:rsidR="00821547">
        <w:t>, et al. (2017)</w:t>
      </w:r>
      <w:r>
        <w:t xml:space="preserve"> mentioned that the individual performance of an employee is highly influenced by the cultural value that often differentiates him from his peers, according to the individual difference they strong area that might be unique. </w:t>
      </w:r>
      <w:proofErr w:type="spellStart"/>
      <w:r w:rsidR="00821547">
        <w:t>Kossek</w:t>
      </w:r>
      <w:proofErr w:type="spellEnd"/>
      <w:r w:rsidR="00821547">
        <w:t>, et al. (2017)</w:t>
      </w:r>
      <w:r>
        <w:t xml:space="preserve"> opined that the individual moderator like personality trait directly influences the leadership style and shapes interpersonal rela</w:t>
      </w:r>
      <w:r w:rsidR="005F62B2">
        <w:t xml:space="preserve">tionship among the employees </w:t>
      </w:r>
      <w:r>
        <w:t xml:space="preserve"> </w:t>
      </w:r>
      <w:r w:rsidR="00ED7D86">
        <w:t xml:space="preserve">argued that the employee expectation and other individual moderator creates differences among the </w:t>
      </w:r>
      <w:r w:rsidR="00ED7D86">
        <w:lastRenderedPageBreak/>
        <w:t xml:space="preserve">employees and urges differentiated treatment that mostly leads to conflict; therefore, with the help of flexible work practice, the manager can minimize the individual differences creating space and personalized work structure for the employees. </w:t>
      </w:r>
    </w:p>
    <w:p w:rsidR="00821547" w:rsidRDefault="00821547" w:rsidP="00BD7EC7">
      <w:pPr>
        <w:tabs>
          <w:tab w:val="left" w:pos="2730"/>
        </w:tabs>
      </w:pPr>
      <w:proofErr w:type="spellStart"/>
      <w:r>
        <w:t>Whyman</w:t>
      </w:r>
      <w:proofErr w:type="spellEnd"/>
      <w:r>
        <w:t xml:space="preserve"> and </w:t>
      </w:r>
      <w:proofErr w:type="spellStart"/>
      <w:r>
        <w:t>Petrescu</w:t>
      </w:r>
      <w:proofErr w:type="spellEnd"/>
      <w:r>
        <w:t xml:space="preserve"> (2015)</w:t>
      </w:r>
      <w:r w:rsidR="00ED7D86">
        <w:t xml:space="preserve"> have mentioned that the employees’ excellence creates a difference in their contribution to the organizational objectives that contribute to his improvement in productivity. </w:t>
      </w:r>
      <w:r>
        <w:t>Brown and Pitt (2016)</w:t>
      </w:r>
      <w:r w:rsidR="00ED7D86">
        <w:t xml:space="preserve"> agreed that the flexible work practice can penetrate the individual factors to be involved in total quality management and continuous improvement in employee performance. </w:t>
      </w:r>
      <w:r>
        <w:t>Toro, et al. (2019)</w:t>
      </w:r>
      <w:r w:rsidR="00ED7D86">
        <w:t xml:space="preserve"> argued that the differentiated treatment because of this individual difference can depress the other employees </w:t>
      </w:r>
      <w:r w:rsidR="0053169A">
        <w:t xml:space="preserve">but it may result in Hawthorne effect working as negative reinforcement for the low performed employees. </w:t>
      </w:r>
    </w:p>
    <w:p w:rsidR="00191586" w:rsidRDefault="00821547" w:rsidP="00BD7EC7">
      <w:pPr>
        <w:tabs>
          <w:tab w:val="left" w:pos="2730"/>
        </w:tabs>
      </w:pPr>
      <w:proofErr w:type="spellStart"/>
      <w:r w:rsidRPr="00821547">
        <w:t>Nordbäck</w:t>
      </w:r>
      <w:proofErr w:type="spellEnd"/>
      <w:r w:rsidRPr="00821547">
        <w:t>, et al. (2017)</w:t>
      </w:r>
      <w:r w:rsidR="0053169A">
        <w:t xml:space="preserve">; </w:t>
      </w:r>
      <w:proofErr w:type="spellStart"/>
      <w:r w:rsidRPr="00821547">
        <w:t>Farguson</w:t>
      </w:r>
      <w:proofErr w:type="spellEnd"/>
      <w:r w:rsidRPr="00821547">
        <w:t>, et al. (2017)</w:t>
      </w:r>
      <w:r w:rsidR="0053169A">
        <w:t xml:space="preserve">; and </w:t>
      </w:r>
      <w:proofErr w:type="spellStart"/>
      <w:r w:rsidRPr="00821547">
        <w:t>Kossek</w:t>
      </w:r>
      <w:proofErr w:type="spellEnd"/>
      <w:r w:rsidRPr="00821547">
        <w:t>, et al. (2017)</w:t>
      </w:r>
      <w:r w:rsidR="0053169A">
        <w:t xml:space="preserve"> have supported that the individual moderators contribute to the task design and assures excellence in outcome with the contribution of the individual intelligence and it requires flexible work practices; therefore, the managers have to create a congenial environment for the employees to flourish their individual excellence and execute them in their strategic plan to reach the target that ultimately contribute</w:t>
      </w:r>
      <w:r w:rsidR="001F2777">
        <w:t>s</w:t>
      </w:r>
      <w:r w:rsidR="0053169A">
        <w:t xml:space="preserve"> to the organizational success.</w:t>
      </w:r>
    </w:p>
    <w:p w:rsidR="009A016A" w:rsidRDefault="009A016A" w:rsidP="00895806">
      <w:pPr>
        <w:pStyle w:val="Heading2"/>
      </w:pPr>
      <w:bookmarkStart w:id="8" w:name="_Toc19191493"/>
      <w:r>
        <w:t>Situational moderators:</w:t>
      </w:r>
      <w:bookmarkEnd w:id="8"/>
      <w:r w:rsidR="00850B49">
        <w:t xml:space="preserve"> </w:t>
      </w:r>
    </w:p>
    <w:p w:rsidR="00D82DB4" w:rsidRDefault="0053169A" w:rsidP="00BD7EC7">
      <w:pPr>
        <w:tabs>
          <w:tab w:val="left" w:pos="2730"/>
        </w:tabs>
      </w:pPr>
      <w:r>
        <w:t xml:space="preserve">The </w:t>
      </w:r>
      <w:r w:rsidR="00203CD0">
        <w:t xml:space="preserve">situational moderator in the organization includes the motivational planning and tools of the organization, the organizational culture, working environment, availability of equipment, involvement of technology, characteristics of the tasks and the other internal and external environmental factors that affect the employee performance but the employees cannot control as explained by </w:t>
      </w:r>
      <w:proofErr w:type="spellStart"/>
      <w:r w:rsidR="00821547" w:rsidRPr="00821547">
        <w:t>Kossek</w:t>
      </w:r>
      <w:proofErr w:type="spellEnd"/>
      <w:r w:rsidR="00821547" w:rsidRPr="00821547">
        <w:t>, et al. (2017)</w:t>
      </w:r>
      <w:r w:rsidR="00821547">
        <w:t>.</w:t>
      </w:r>
      <w:r w:rsidR="00203CD0">
        <w:t xml:space="preserve"> </w:t>
      </w:r>
      <w:proofErr w:type="spellStart"/>
      <w:r w:rsidR="00821547" w:rsidRPr="00821547">
        <w:t>Farguson</w:t>
      </w:r>
      <w:proofErr w:type="spellEnd"/>
      <w:r w:rsidR="00821547" w:rsidRPr="00821547">
        <w:t>, et al. (2017)</w:t>
      </w:r>
      <w:r w:rsidR="00203CD0">
        <w:t xml:space="preserve"> have m</w:t>
      </w:r>
      <w:r w:rsidR="00C40279">
        <w:t xml:space="preserve">entioned that the employee performance is highly correlated to the internal environment of the organization; the employee productivity is the outcome of the perfect combination of the situational moderators and the individual moderators with high moral domain, moral judgment, and moral </w:t>
      </w:r>
      <w:proofErr w:type="spellStart"/>
      <w:r w:rsidR="00C40279">
        <w:t>behavior</w:t>
      </w:r>
      <w:proofErr w:type="spellEnd"/>
      <w:r w:rsidR="00C40279">
        <w:t xml:space="preserve">. </w:t>
      </w:r>
      <w:proofErr w:type="spellStart"/>
      <w:r w:rsidR="00821547" w:rsidRPr="00821547">
        <w:t>Nordbäck</w:t>
      </w:r>
      <w:proofErr w:type="spellEnd"/>
      <w:r w:rsidR="00821547" w:rsidRPr="00821547">
        <w:t>, et al. (2017)</w:t>
      </w:r>
      <w:r w:rsidR="00C40279">
        <w:t xml:space="preserve"> have mentioned that the employees must be motivated with appropriate motivational packages including monetary and non-monetary tools and flexible working environment is a motivational tool that contributes to the employee satisfaction according to two factor theory of Herzberg. </w:t>
      </w:r>
    </w:p>
    <w:p w:rsidR="00730B0F" w:rsidRDefault="00D82DB4" w:rsidP="00BD7EC7">
      <w:pPr>
        <w:tabs>
          <w:tab w:val="left" w:pos="2730"/>
        </w:tabs>
      </w:pPr>
      <w:proofErr w:type="spellStart"/>
      <w:r>
        <w:lastRenderedPageBreak/>
        <w:t>Whyman</w:t>
      </w:r>
      <w:proofErr w:type="spellEnd"/>
      <w:r>
        <w:t xml:space="preserve"> and </w:t>
      </w:r>
      <w:proofErr w:type="spellStart"/>
      <w:r>
        <w:t>Petrescu</w:t>
      </w:r>
      <w:proofErr w:type="spellEnd"/>
      <w:r>
        <w:t xml:space="preserve"> (2015) </w:t>
      </w:r>
      <w:r w:rsidR="00C40279">
        <w:t xml:space="preserve">argued that the organizational culture is originated from the organizational goal and generated by organizational objectives; it is adjusted with the cultural differences of the employees; therefore, it hardly affects the employee performance. </w:t>
      </w:r>
      <w:r>
        <w:t>Brown and Pitt (2016)</w:t>
      </w:r>
      <w:r w:rsidR="00C40279">
        <w:t xml:space="preserve"> noted that the involvement of technology has changed the pattern of work in the hotel industry minimizing the demand of employees but maximizing the area to execute the individual intelligence valuing the individual skill and expertize. As argued by </w:t>
      </w:r>
      <w:r w:rsidRPr="00821547">
        <w:t>Sanchez</w:t>
      </w:r>
      <w:r>
        <w:t>, et al. (2017)</w:t>
      </w:r>
      <w:r w:rsidR="00C40279">
        <w:t xml:space="preserve">, the highly standardized tasks demotivate the employees to use intelligence rather increases the experience that contributes to their productivity. </w:t>
      </w:r>
      <w:r>
        <w:t xml:space="preserve">Bond and </w:t>
      </w:r>
      <w:proofErr w:type="spellStart"/>
      <w:r>
        <w:t>Galisky</w:t>
      </w:r>
      <w:proofErr w:type="spellEnd"/>
      <w:r>
        <w:t xml:space="preserve"> (2017)</w:t>
      </w:r>
      <w:r w:rsidR="00C40279">
        <w:t xml:space="preserve"> have agreed to them and further add</w:t>
      </w:r>
      <w:r w:rsidR="00730B0F">
        <w:t xml:space="preserve">ed that the hotels needs standardization in their product quality and in some case reduce the service variability and to these areas, the manager has to control the practice of flexibility. </w:t>
      </w:r>
      <w:r>
        <w:t>Stone and Hernandez (2017)</w:t>
      </w:r>
      <w:r w:rsidR="00730B0F">
        <w:t xml:space="preserve"> has also opined that the flexibility of the work practices may not be effective in all situation as the effectiveness of the tasks may confine in time management strongly. </w:t>
      </w:r>
    </w:p>
    <w:p w:rsidR="00730B0F" w:rsidRDefault="009A016A" w:rsidP="00895806">
      <w:pPr>
        <w:pStyle w:val="Heading2"/>
      </w:pPr>
      <w:bookmarkStart w:id="9" w:name="_Toc19191494"/>
      <w:r>
        <w:t>Relationship between employee performance and flexible work practices</w:t>
      </w:r>
      <w:r w:rsidR="00730B0F">
        <w:t xml:space="preserve"> in </w:t>
      </w:r>
      <w:r w:rsidR="001F2777">
        <w:t xml:space="preserve">the </w:t>
      </w:r>
      <w:r w:rsidR="00730B0F">
        <w:t>hotel industry of the UK</w:t>
      </w:r>
      <w:r>
        <w:t>:</w:t>
      </w:r>
      <w:bookmarkEnd w:id="9"/>
      <w:r>
        <w:t xml:space="preserve"> </w:t>
      </w:r>
    </w:p>
    <w:p w:rsidR="00D82DB4" w:rsidRDefault="00730B0F" w:rsidP="00BD7EC7">
      <w:pPr>
        <w:tabs>
          <w:tab w:val="left" w:pos="2730"/>
        </w:tabs>
      </w:pPr>
      <w:r>
        <w:t xml:space="preserve">The employee performance relies on the degree to which the employees in the organization behaves according to the code of conduct of the organization and </w:t>
      </w:r>
      <w:r w:rsidR="00247C1C">
        <w:t xml:space="preserve">the degree to which they have performed their job responsibility as denoted by </w:t>
      </w:r>
      <w:r w:rsidR="00D82DB4">
        <w:t>Stone and Hernandez (2017).</w:t>
      </w:r>
      <w:r w:rsidR="00247C1C">
        <w:t xml:space="preserve"> </w:t>
      </w:r>
      <w:r w:rsidR="00D82DB4">
        <w:t xml:space="preserve">Bond and </w:t>
      </w:r>
      <w:proofErr w:type="spellStart"/>
      <w:r w:rsidR="00D82DB4">
        <w:t>Galisky</w:t>
      </w:r>
      <w:proofErr w:type="spellEnd"/>
      <w:r w:rsidR="00D82DB4">
        <w:t xml:space="preserve"> (2017)</w:t>
      </w:r>
      <w:r w:rsidR="00247C1C">
        <w:t xml:space="preserve"> opined that the employee performance management is influenced by the organizational policy of human resource management, its strategy, and practices and the organization with flexible work practices encourages the unstructured tasks and leaves an extent of decision making to the employees to flourish their individual intelligence with the organizational growth. </w:t>
      </w:r>
      <w:proofErr w:type="spellStart"/>
      <w:r w:rsidR="00D82DB4">
        <w:t>Paulides</w:t>
      </w:r>
      <w:proofErr w:type="spellEnd"/>
      <w:r w:rsidR="00D82DB4">
        <w:t>, et al. (2018)</w:t>
      </w:r>
      <w:r w:rsidR="00247C1C">
        <w:t xml:space="preserve"> contributed to the discussion and illustrated that in the hotel industry, the flexible practices </w:t>
      </w:r>
      <w:r w:rsidR="001F2777">
        <w:t>are</w:t>
      </w:r>
      <w:r w:rsidR="00247C1C">
        <w:t xml:space="preserve"> mandatory for the employees as the employee performance is highly dependent on the customer satisfaction rate. </w:t>
      </w:r>
      <w:r w:rsidR="00D82DB4">
        <w:t>Toro, et al. (2019)</w:t>
      </w:r>
      <w:r w:rsidR="00247C1C">
        <w:t xml:space="preserve"> agreed that the employees deal with the customers in hotel industry according to the convenience of the customers and that requires a flexibility in the job structure, time, and degree of empowerment. </w:t>
      </w:r>
    </w:p>
    <w:p w:rsidR="00D82DB4" w:rsidRDefault="00D82DB4" w:rsidP="00BD7EC7">
      <w:pPr>
        <w:tabs>
          <w:tab w:val="left" w:pos="2730"/>
        </w:tabs>
      </w:pPr>
      <w:r>
        <w:t>Moran (2015)</w:t>
      </w:r>
      <w:r w:rsidR="00247C1C">
        <w:t xml:space="preserve"> argued that the flexible work practices may hinder the service standardization as the employees contribute to task design directly and the variability may affect the customer satisfaction. </w:t>
      </w:r>
      <w:proofErr w:type="spellStart"/>
      <w:r>
        <w:t>Munsch</w:t>
      </w:r>
      <w:proofErr w:type="spellEnd"/>
      <w:r>
        <w:t xml:space="preserve"> (2016)</w:t>
      </w:r>
      <w:r w:rsidR="00247C1C">
        <w:t xml:space="preserve"> included that the employee performance is regulated by his </w:t>
      </w:r>
      <w:r w:rsidR="00247C1C">
        <w:lastRenderedPageBreak/>
        <w:t>commitment to the organization, the degree of motivation, the availability of the appropriate tools, the training and development opportunities, adequate empowerment, and areas of contribution with personal experti</w:t>
      </w:r>
      <w:r w:rsidR="001F2777">
        <w:t>s</w:t>
      </w:r>
      <w:r w:rsidR="00247C1C">
        <w:t xml:space="preserve">e. It has been mentioned by </w:t>
      </w:r>
      <w:r>
        <w:t xml:space="preserve">Shah and </w:t>
      </w:r>
      <w:proofErr w:type="spellStart"/>
      <w:r>
        <w:t>Gregar</w:t>
      </w:r>
      <w:proofErr w:type="spellEnd"/>
      <w:r>
        <w:t xml:space="preserve"> (2019)</w:t>
      </w:r>
      <w:r w:rsidR="00247C1C">
        <w:t xml:space="preserve"> that situational factors like technological involvement in the hotel industry of the UK has increased the demand of the individual experti</w:t>
      </w:r>
      <w:r w:rsidR="001F2777">
        <w:t>s</w:t>
      </w:r>
      <w:r w:rsidR="00247C1C">
        <w:t xml:space="preserve">e that increases the forceful </w:t>
      </w:r>
      <w:r w:rsidR="00850B49">
        <w:t xml:space="preserve">leave for the low performed employee and the organization has valued the talents with the comprehensive talent management process. He illustrated that flexible work practices are significant factor of the employee performance management program or the talent management program that encourages the employees to think out of the box and perform their duties in an innovative way. </w:t>
      </w:r>
    </w:p>
    <w:p w:rsidR="009A016A" w:rsidRDefault="00D82DB4" w:rsidP="00BD7EC7">
      <w:pPr>
        <w:tabs>
          <w:tab w:val="left" w:pos="2730"/>
        </w:tabs>
      </w:pPr>
      <w:r>
        <w:t>Archer (2018)</w:t>
      </w:r>
      <w:r w:rsidR="00850B49">
        <w:t xml:space="preserve"> have argued that the flexible work practices are actually increasing the team effort that curtails the shortage of skill of the employees and improves their performance from holistic view as well as the interpersonal relationship among the employees enriches the internal environment and employee commitment. However, </w:t>
      </w:r>
      <w:proofErr w:type="spellStart"/>
      <w:r w:rsidRPr="00D82DB4">
        <w:t>Göçer</w:t>
      </w:r>
      <w:proofErr w:type="spellEnd"/>
      <w:r>
        <w:t>, et al. (2018)</w:t>
      </w:r>
      <w:r w:rsidR="00850B49">
        <w:t xml:space="preserve"> concluded that flexible work practices are a tool to improve the employee performance contributing to penetrate the employee commitment to the organization and serve the organizational objectives in a personalized way. It needs to mention that the organization with flexible environment enjoy more productivity sustainability and the successful application of the total quality management as opined by</w:t>
      </w:r>
      <w:r>
        <w:t xml:space="preserve"> Kim (2018).</w:t>
      </w:r>
      <w:r w:rsidR="00850B49">
        <w:t xml:space="preserve">   </w:t>
      </w:r>
    </w:p>
    <w:p w:rsidR="00D82DB4" w:rsidRDefault="00D82DB4">
      <w:pPr>
        <w:spacing w:line="259" w:lineRule="auto"/>
        <w:jc w:val="left"/>
        <w:rPr>
          <w:rFonts w:eastAsiaTheme="majorEastAsia" w:cstheme="majorBidi"/>
          <w:b/>
          <w:sz w:val="32"/>
          <w:szCs w:val="32"/>
        </w:rPr>
      </w:pPr>
      <w:r>
        <w:br w:type="page"/>
      </w:r>
    </w:p>
    <w:p w:rsidR="001432A2" w:rsidRDefault="00BD7EC7" w:rsidP="00156B58">
      <w:pPr>
        <w:pStyle w:val="Heading1"/>
      </w:pPr>
      <w:bookmarkStart w:id="10" w:name="_Toc19191495"/>
      <w:r>
        <w:lastRenderedPageBreak/>
        <w:t>Methodology:</w:t>
      </w:r>
      <w:bookmarkEnd w:id="10"/>
      <w:r>
        <w:t xml:space="preserve"> </w:t>
      </w:r>
    </w:p>
    <w:p w:rsidR="009E1B6F" w:rsidRDefault="001F2777" w:rsidP="00BD7EC7">
      <w:pPr>
        <w:tabs>
          <w:tab w:val="left" w:pos="2730"/>
        </w:tabs>
      </w:pPr>
      <w:r>
        <w:t>The m</w:t>
      </w:r>
      <w:r w:rsidR="009E1B6F">
        <w:t>ethodology shows the direction of research to be conducted that is designed according to the requirement of the research problem</w:t>
      </w:r>
      <w:r w:rsidR="00970CF3">
        <w:t xml:space="preserve"> (Kumar, et al. 2010)</w:t>
      </w:r>
      <w:r w:rsidR="009E1B6F">
        <w:t>. It contributes to the understanding of the structure of the research to find the expected outcome along with the blueprint of the research process</w:t>
      </w:r>
      <w:r w:rsidR="00970CF3">
        <w:t xml:space="preserve"> (Wilson, 2011)</w:t>
      </w:r>
      <w:r w:rsidR="009E1B6F">
        <w:t>. However, it comprises the identification of the philosophy to be followed, a research approach,</w:t>
      </w:r>
      <w:r w:rsidR="00895806">
        <w:t xml:space="preserve"> research strategy, philosophy, data analysis techniques, and others. </w:t>
      </w:r>
      <w:r w:rsidR="009E1B6F">
        <w:t xml:space="preserve"> </w:t>
      </w:r>
    </w:p>
    <w:p w:rsidR="00820065" w:rsidRDefault="00820065" w:rsidP="00895806">
      <w:pPr>
        <w:pStyle w:val="Heading2"/>
      </w:pPr>
      <w:bookmarkStart w:id="11" w:name="_Toc19191496"/>
      <w:r>
        <w:t>Research Design:</w:t>
      </w:r>
      <w:bookmarkEnd w:id="11"/>
      <w:r>
        <w:t xml:space="preserve"> </w:t>
      </w:r>
    </w:p>
    <w:p w:rsidR="00820065" w:rsidRDefault="00820065" w:rsidP="00820065">
      <w:pPr>
        <w:tabs>
          <w:tab w:val="left" w:pos="2730"/>
        </w:tabs>
      </w:pPr>
      <w:r>
        <w:t>The research is designed accord</w:t>
      </w:r>
      <w:r w:rsidR="003E6774">
        <w:t xml:space="preserve">ing to the findings required. </w:t>
      </w:r>
      <w:r>
        <w:t>There are initially two types of research designs, such as exploratory research and descriptive research. Exploratory research contributes to solv</w:t>
      </w:r>
      <w:r w:rsidR="001F2777">
        <w:t>ing</w:t>
      </w:r>
      <w:r>
        <w:t xml:space="preserve"> management problems and builds new theory or concepts that ha</w:t>
      </w:r>
      <w:r w:rsidR="001F2777">
        <w:t>ve</w:t>
      </w:r>
      <w:r>
        <w:t xml:space="preserve"> not studied clearly</w:t>
      </w:r>
      <w:r w:rsidR="00970CF3">
        <w:t xml:space="preserve"> (Deshpande, 2011)</w:t>
      </w:r>
      <w:r>
        <w:t>. This research ultimately creates a structure or a better-researched model that explains the research problem further. On the other hand, the conclusive research examines specific set of hypotheses with clearly defined data and information or theory and ultimately produces solution to the research problem</w:t>
      </w:r>
      <w:r w:rsidR="00970CF3">
        <w:t xml:space="preserve"> (Calder, 2012)</w:t>
      </w:r>
      <w:r>
        <w:t xml:space="preserve">. However, this research will follow the exploratory research design in order to provide an insight </w:t>
      </w:r>
      <w:r w:rsidR="001F2777">
        <w:t>into</w:t>
      </w:r>
      <w:r>
        <w:t xml:space="preserve"> the effect of flexibility in workplace on employee performance and its finding may claim further conclusive research. The conclusive research will not be applicable for this research as the </w:t>
      </w:r>
      <w:r w:rsidR="003E6774">
        <w:t xml:space="preserve">information needed to explain the research problem is not well-defined and clarified. </w:t>
      </w:r>
    </w:p>
    <w:p w:rsidR="00820065" w:rsidRDefault="003E6774" w:rsidP="00895806">
      <w:pPr>
        <w:pStyle w:val="Heading2"/>
      </w:pPr>
      <w:bookmarkStart w:id="12" w:name="_Toc19191497"/>
      <w:r>
        <w:t>Research approach:</w:t>
      </w:r>
      <w:bookmarkEnd w:id="12"/>
      <w:r>
        <w:t xml:space="preserve"> </w:t>
      </w:r>
    </w:p>
    <w:p w:rsidR="00820065" w:rsidRDefault="003E6774" w:rsidP="00BD7EC7">
      <w:pPr>
        <w:tabs>
          <w:tab w:val="left" w:pos="2730"/>
        </w:tabs>
      </w:pPr>
      <w:r>
        <w:t xml:space="preserve">Research approach shows the distinct plan of the research to collect data, interpret them to formulate a new concept </w:t>
      </w:r>
      <w:r w:rsidR="001F2777">
        <w:t>to</w:t>
      </w:r>
      <w:r>
        <w:t xml:space="preserve"> prove a hypothesis</w:t>
      </w:r>
      <w:r w:rsidR="00970CF3">
        <w:t xml:space="preserve"> (Wilson, 2011)</w:t>
      </w:r>
      <w:r>
        <w:t xml:space="preserve">. Two types of research approach can be </w:t>
      </w:r>
      <w:r w:rsidR="003270E0">
        <w:t>applied in research, such as inductive research approach and deductive research approach. In deductive research, the researcher creates hypotheses on the basis of the existing theories and concepts</w:t>
      </w:r>
      <w:r w:rsidR="00970CF3">
        <w:t xml:space="preserve"> (Kumar, et al. 2011)</w:t>
      </w:r>
      <w:r w:rsidR="003270E0">
        <w:t>. With observation and other research strategy, information is collected to examine the hypotheses and go for confirmation of accepting or rejecting the null hypothesis</w:t>
      </w:r>
      <w:r w:rsidR="00970CF3">
        <w:t xml:space="preserve"> (Deshpande, 2011)</w:t>
      </w:r>
      <w:r w:rsidR="003270E0">
        <w:t>. This approach is best suited inconclusive research design that focuses on identifying solution to the research problem</w:t>
      </w:r>
      <w:r w:rsidR="00970CF3">
        <w:t xml:space="preserve"> (Calder, 2012)</w:t>
      </w:r>
      <w:r w:rsidR="003270E0">
        <w:t xml:space="preserve">. However, the inductive research approach aims at building new theory observing the facts and events profoundly, creating a pattern of </w:t>
      </w:r>
      <w:proofErr w:type="spellStart"/>
      <w:r w:rsidR="003270E0">
        <w:t>behavior</w:t>
      </w:r>
      <w:proofErr w:type="spellEnd"/>
      <w:r w:rsidR="003270E0">
        <w:t xml:space="preserve"> that leads to the new concept or theory. This research requires an assessment of the impact of flexible working practices on the employee performance in the hotel industry of </w:t>
      </w:r>
      <w:r w:rsidR="003270E0">
        <w:lastRenderedPageBreak/>
        <w:t xml:space="preserve">the UK and it requires an inductive research approach to meet its aim </w:t>
      </w:r>
      <w:r w:rsidR="00C8140B">
        <w:t xml:space="preserve">with observation of the opinion of the employees and building a pattern on them and lastly showing a concept of the reflection of flexible working practice on employee performance. </w:t>
      </w:r>
    </w:p>
    <w:p w:rsidR="00043E92" w:rsidRDefault="00BD7EC7" w:rsidP="00895806">
      <w:pPr>
        <w:pStyle w:val="Heading2"/>
      </w:pPr>
      <w:bookmarkStart w:id="13" w:name="_Toc19191498"/>
      <w:r>
        <w:t>Research philosophy:</w:t>
      </w:r>
      <w:bookmarkEnd w:id="13"/>
      <w:r>
        <w:t xml:space="preserve"> </w:t>
      </w:r>
    </w:p>
    <w:p w:rsidR="00043E92" w:rsidRDefault="00043E92" w:rsidP="00BD7EC7">
      <w:pPr>
        <w:tabs>
          <w:tab w:val="left" w:pos="2730"/>
        </w:tabs>
      </w:pPr>
      <w:r>
        <w:t xml:space="preserve">Research philosophy suggests a way of collecting data and interpreting them that is suitable for evaluating the research objective. The researcher can follow any of the four philosophies, such as positivism, realism, </w:t>
      </w:r>
      <w:proofErr w:type="spellStart"/>
      <w:r>
        <w:t>interpretivism</w:t>
      </w:r>
      <w:proofErr w:type="spellEnd"/>
      <w:r>
        <w:t>, and pragmatism</w:t>
      </w:r>
      <w:r w:rsidR="00970CF3">
        <w:t xml:space="preserve"> (McCarthy, et al. 2014)</w:t>
      </w:r>
      <w:r>
        <w:t>. Positivism philosophy is used in the descriptive research and it is based on the factual knowledge obtained by observation and used to be quantitative research</w:t>
      </w:r>
      <w:r w:rsidR="00970CF3">
        <w:t xml:space="preserve"> (</w:t>
      </w:r>
      <w:proofErr w:type="spellStart"/>
      <w:r w:rsidR="00970CF3">
        <w:t>Hirchman</w:t>
      </w:r>
      <w:proofErr w:type="spellEnd"/>
      <w:r w:rsidR="00970CF3">
        <w:t>, 2011)</w:t>
      </w:r>
      <w:r>
        <w:t>. The researcher makes hypotheses and tr</w:t>
      </w:r>
      <w:r w:rsidR="001F2777">
        <w:t>ies</w:t>
      </w:r>
      <w:r>
        <w:t xml:space="preserve"> to prove it with the collected data; it is applicable to deductive research</w:t>
      </w:r>
      <w:r w:rsidR="001F2777">
        <w:t>,</w:t>
      </w:r>
      <w:r>
        <w:t xml:space="preserve"> therefore. This research is inductive research that will focus on empirical assessment of flexibility at workplace on the employee performance in the hotel industry of the UK; thus positivism will not be able to m</w:t>
      </w:r>
      <w:r w:rsidR="0000551B">
        <w:t>eet the requirement</w:t>
      </w:r>
      <w:r w:rsidR="00970CF3">
        <w:t xml:space="preserve"> (</w:t>
      </w:r>
      <w:proofErr w:type="spellStart"/>
      <w:r w:rsidR="00970CF3">
        <w:t>Ilieva</w:t>
      </w:r>
      <w:proofErr w:type="spellEnd"/>
      <w:r w:rsidR="00970CF3">
        <w:t>, et al. 2012)</w:t>
      </w:r>
      <w:r w:rsidR="0000551B">
        <w:t xml:space="preserve">. Realism philosophy is based on the independent idea of the human mind; the explanation and interpretation of data </w:t>
      </w:r>
      <w:r w:rsidR="001F2777">
        <w:t>are</w:t>
      </w:r>
      <w:r w:rsidR="0000551B">
        <w:t xml:space="preserve"> highly influenced by the researcher</w:t>
      </w:r>
      <w:r w:rsidR="00970CF3">
        <w:t xml:space="preserve"> (Hair, et al. 2012)</w:t>
      </w:r>
      <w:r w:rsidR="0000551B">
        <w:t>. It can be applied in inductive research but the factual evaluation and interpretation required to assess the impact of flexible workplace, cannot be met with this philosophy. Pragmatism philosophy interpret</w:t>
      </w:r>
      <w:r w:rsidR="001F2777">
        <w:t>s</w:t>
      </w:r>
      <w:r w:rsidR="0000551B">
        <w:t xml:space="preserve"> concepts of the even in every possible way and accept</w:t>
      </w:r>
      <w:r w:rsidR="001F2777">
        <w:t>s</w:t>
      </w:r>
      <w:r w:rsidR="0000551B">
        <w:t xml:space="preserve"> the concept that support</w:t>
      </w:r>
      <w:r w:rsidR="001F2777">
        <w:t>s</w:t>
      </w:r>
      <w:r w:rsidR="0000551B">
        <w:t xml:space="preserve"> the action</w:t>
      </w:r>
      <w:r w:rsidR="00970CF3">
        <w:t xml:space="preserve"> </w:t>
      </w:r>
      <w:r w:rsidR="005945EB">
        <w:t>(</w:t>
      </w:r>
      <w:proofErr w:type="spellStart"/>
      <w:r w:rsidR="005945EB">
        <w:t>Hirchman</w:t>
      </w:r>
      <w:proofErr w:type="spellEnd"/>
      <w:r w:rsidR="005945EB">
        <w:t>, 2011)</w:t>
      </w:r>
      <w:r w:rsidR="0000551B">
        <w:t xml:space="preserve">. This philosophy requires </w:t>
      </w:r>
      <w:r w:rsidR="00BB517B">
        <w:t>different viewpoint of illustrating a situation and the employee performance needs to be assessed only from the organizational viewpoint; thus this philosophy cannot be followed in this research</w:t>
      </w:r>
      <w:r w:rsidR="005945EB">
        <w:t xml:space="preserve"> (</w:t>
      </w:r>
      <w:proofErr w:type="spellStart"/>
      <w:r w:rsidR="005945EB">
        <w:t>Ilieva</w:t>
      </w:r>
      <w:proofErr w:type="spellEnd"/>
      <w:r w:rsidR="005945EB">
        <w:t>, et al. 2012)</w:t>
      </w:r>
      <w:r w:rsidR="00BB517B">
        <w:t xml:space="preserve">. However, </w:t>
      </w:r>
      <w:proofErr w:type="spellStart"/>
      <w:r w:rsidR="00BB517B">
        <w:t>interpretivism</w:t>
      </w:r>
      <w:proofErr w:type="spellEnd"/>
      <w:r w:rsidR="00BB517B">
        <w:t xml:space="preserve"> philosophy explains the result and different elements of the </w:t>
      </w:r>
      <w:r w:rsidR="00127078">
        <w:t xml:space="preserve">research integrating human interest with it. In this research, the qualitative data collected from the respondents need to be explained from the organizational viewpoint and explained with the researcher’s proficiency </w:t>
      </w:r>
      <w:r w:rsidR="001F2777">
        <w:t>in</w:t>
      </w:r>
      <w:r w:rsidR="00127078">
        <w:t xml:space="preserve"> critically </w:t>
      </w:r>
      <w:proofErr w:type="spellStart"/>
      <w:r w:rsidR="00127078">
        <w:t>analy</w:t>
      </w:r>
      <w:r w:rsidR="001F2777">
        <w:t>z</w:t>
      </w:r>
      <w:r w:rsidR="00127078">
        <w:t>ing</w:t>
      </w:r>
      <w:proofErr w:type="spellEnd"/>
      <w:r w:rsidR="00127078">
        <w:t xml:space="preserve"> </w:t>
      </w:r>
      <w:r w:rsidR="00820065">
        <w:t>the situation</w:t>
      </w:r>
      <w:r w:rsidR="005945EB">
        <w:t xml:space="preserve"> (McCarthy, et al. 2014)</w:t>
      </w:r>
      <w:r w:rsidR="00820065">
        <w:t xml:space="preserve">. Therefore, this philosophy is selected to follow in this research. </w:t>
      </w:r>
    </w:p>
    <w:p w:rsidR="00C8140B" w:rsidRDefault="00BD7EC7" w:rsidP="001F2777">
      <w:pPr>
        <w:pStyle w:val="Heading2"/>
      </w:pPr>
      <w:bookmarkStart w:id="14" w:name="_Toc19191499"/>
      <w:r>
        <w:t>Research strategy:</w:t>
      </w:r>
      <w:bookmarkEnd w:id="14"/>
      <w:r>
        <w:t xml:space="preserve"> </w:t>
      </w:r>
    </w:p>
    <w:p w:rsidR="00BD7EC7" w:rsidRDefault="00C8140B" w:rsidP="00BD7EC7">
      <w:pPr>
        <w:tabs>
          <w:tab w:val="left" w:pos="2730"/>
        </w:tabs>
      </w:pPr>
      <w:r>
        <w:t>Seven types of research strategies are used while conducting research and these strategies contributed to choos</w:t>
      </w:r>
      <w:r w:rsidR="001F2777">
        <w:t>ing</w:t>
      </w:r>
      <w:r>
        <w:t xml:space="preserve"> the appropriate medium of collecting data considering the attributes of the research problem. However, these strategies are experiment, survey, case study, action research, grounded theory, ethnography, and archival research</w:t>
      </w:r>
      <w:r w:rsidR="005945EB">
        <w:t xml:space="preserve"> (Hair, et al. 2012)</w:t>
      </w:r>
      <w:r>
        <w:t xml:space="preserve">. Experiment needs a </w:t>
      </w:r>
      <w:r>
        <w:lastRenderedPageBreak/>
        <w:t>controlled environment where the addition of each variable may have significant changes in the outcome but the flexibility of working practices cannot be assessed in controlled environment</w:t>
      </w:r>
      <w:r w:rsidR="005945EB">
        <w:t xml:space="preserve"> (McCarthy, et al. 2014)</w:t>
      </w:r>
      <w:r>
        <w:t xml:space="preserve">. </w:t>
      </w:r>
      <w:r w:rsidR="002A3006">
        <w:t>Moreover, this strategy is used in causal research but this research will follow the exploratory research design. The archival research strategy assesses the research hypothesis or tr</w:t>
      </w:r>
      <w:r w:rsidR="001F2777">
        <w:t>ies</w:t>
      </w:r>
      <w:r w:rsidR="002A3006">
        <w:t xml:space="preserve"> to find the solution </w:t>
      </w:r>
      <w:r w:rsidR="001F2777">
        <w:t>to</w:t>
      </w:r>
      <w:r w:rsidR="002A3006">
        <w:t xml:space="preserve"> the research question based on the already published or archived data</w:t>
      </w:r>
      <w:r w:rsidR="005945EB">
        <w:t xml:space="preserve"> (Wilson, 2011)</w:t>
      </w:r>
      <w:r w:rsidR="002A3006">
        <w:t>. The aim of this research cannot be explained with the previously evaluated data because of its dynamic nature. The action research conducts the data collection process considering the effect of an action that is purposely taken place to evaluate the effect in order to find a solution</w:t>
      </w:r>
      <w:r w:rsidR="005945EB">
        <w:t xml:space="preserve"> (Hair, et al. 2012)</w:t>
      </w:r>
      <w:r w:rsidR="002A3006">
        <w:t>. It is also applicable inconclusive research and not appropriate for the exploratory research. When the research problem is sought to be solved with the help of theories existed is called the grounded theory strategy</w:t>
      </w:r>
      <w:r w:rsidR="005945EB">
        <w:t xml:space="preserve"> (Boyd, et al. 2011)</w:t>
      </w:r>
      <w:r w:rsidR="002A3006">
        <w:t>. This issue can be explained with theories of employee performance but cannot be evaluated the consideration required to app</w:t>
      </w:r>
      <w:r w:rsidR="001052E8">
        <w:t>ly flexible work practices</w:t>
      </w:r>
      <w:r w:rsidR="005945EB">
        <w:t xml:space="preserve"> (</w:t>
      </w:r>
      <w:proofErr w:type="spellStart"/>
      <w:r w:rsidR="005945EB">
        <w:t>Parasuraman</w:t>
      </w:r>
      <w:proofErr w:type="spellEnd"/>
      <w:r w:rsidR="005945EB">
        <w:t>, et al. 2010)</w:t>
      </w:r>
      <w:r w:rsidR="001052E8">
        <w:t>. The case study evaluates the events of certain organization and examine</w:t>
      </w:r>
      <w:r w:rsidR="001F2777">
        <w:t>s</w:t>
      </w:r>
      <w:r w:rsidR="001052E8">
        <w:t xml:space="preserve"> the effect whereas in this research the total hotel industry of the UK is going to be considered that cannot be assessed with this strategy</w:t>
      </w:r>
      <w:r w:rsidR="005945EB">
        <w:t xml:space="preserve"> (</w:t>
      </w:r>
      <w:proofErr w:type="spellStart"/>
      <w:r w:rsidR="005945EB">
        <w:t>Zikmund</w:t>
      </w:r>
      <w:proofErr w:type="spellEnd"/>
      <w:r w:rsidR="005945EB">
        <w:t xml:space="preserve"> and </w:t>
      </w:r>
      <w:proofErr w:type="spellStart"/>
      <w:r w:rsidR="005945EB">
        <w:t>Babin</w:t>
      </w:r>
      <w:proofErr w:type="spellEnd"/>
      <w:r w:rsidR="005945EB">
        <w:t>, 2011)</w:t>
      </w:r>
      <w:r w:rsidR="001052E8">
        <w:t>. The survey method comprises direct interaction with the respondents and collect</w:t>
      </w:r>
      <w:r w:rsidR="001F2777">
        <w:t>s</w:t>
      </w:r>
      <w:r w:rsidR="001052E8">
        <w:t xml:space="preserve"> data from them on the research problem</w:t>
      </w:r>
      <w:r w:rsidR="005945EB">
        <w:t xml:space="preserve"> (</w:t>
      </w:r>
      <w:proofErr w:type="spellStart"/>
      <w:r w:rsidR="005945EB">
        <w:t>Parasuraman</w:t>
      </w:r>
      <w:proofErr w:type="spellEnd"/>
      <w:r w:rsidR="005945EB">
        <w:t>, et al. 2010)</w:t>
      </w:r>
      <w:r w:rsidR="001052E8">
        <w:t xml:space="preserve">. To examine the effect of flexible work practices on the employee performance in the hotel industry of the UK requires in-depth interview from the respondents to understand their viewpoint and collect unambiguous information that can explain the research problem and find the new concept. </w:t>
      </w:r>
    </w:p>
    <w:p w:rsidR="00BD7EC7" w:rsidRDefault="00BD7EC7" w:rsidP="001F2777">
      <w:pPr>
        <w:pStyle w:val="Heading2"/>
      </w:pPr>
      <w:bookmarkStart w:id="15" w:name="_Toc19191500"/>
      <w:r>
        <w:t>Res</w:t>
      </w:r>
      <w:r w:rsidR="001052E8">
        <w:t>earch method:</w:t>
      </w:r>
      <w:bookmarkEnd w:id="15"/>
      <w:r w:rsidR="001052E8">
        <w:t xml:space="preserve"> </w:t>
      </w:r>
    </w:p>
    <w:p w:rsidR="001052E8" w:rsidRDefault="001052E8" w:rsidP="00BD7EC7">
      <w:pPr>
        <w:tabs>
          <w:tab w:val="left" w:pos="2730"/>
        </w:tabs>
      </w:pPr>
      <w:r>
        <w:t xml:space="preserve">The researcher chooses </w:t>
      </w:r>
      <w:r w:rsidR="001F2777">
        <w:t xml:space="preserve">a </w:t>
      </w:r>
      <w:r>
        <w:t>qualitative or quantitative research method or both of them to collect and evaluate data and present them meaningfully meeting the research aims and objectives</w:t>
      </w:r>
      <w:r w:rsidR="005945EB">
        <w:t xml:space="preserve"> (Boyd, et al. 2011)</w:t>
      </w:r>
      <w:r>
        <w:t xml:space="preserve">. </w:t>
      </w:r>
      <w:r w:rsidR="009D42B6">
        <w:t>Quantitative research is used in the objective decision making where the variables are very clear and the research problem is highly structured to represent and assess with statistical data</w:t>
      </w:r>
      <w:r w:rsidR="005945EB">
        <w:t xml:space="preserve"> (</w:t>
      </w:r>
      <w:proofErr w:type="spellStart"/>
      <w:r w:rsidR="005945EB">
        <w:t>Zikmund</w:t>
      </w:r>
      <w:proofErr w:type="spellEnd"/>
      <w:r w:rsidR="005945EB">
        <w:t xml:space="preserve"> and </w:t>
      </w:r>
      <w:proofErr w:type="spellStart"/>
      <w:r w:rsidR="005945EB">
        <w:t>Babin</w:t>
      </w:r>
      <w:proofErr w:type="spellEnd"/>
      <w:r w:rsidR="005945EB">
        <w:t>, 2011)</w:t>
      </w:r>
      <w:r w:rsidR="009D42B6">
        <w:t>. It generates numerical data, assesses them with statistical techniques and present</w:t>
      </w:r>
      <w:r w:rsidR="001F2777">
        <w:t>s</w:t>
      </w:r>
      <w:r w:rsidR="009D42B6">
        <w:t xml:space="preserve"> them in graphs and charts</w:t>
      </w:r>
      <w:r w:rsidR="005945EB">
        <w:t xml:space="preserve"> (Carson, et al. 2011)</w:t>
      </w:r>
      <w:r w:rsidR="009D42B6">
        <w:t>. Usually in deductive research quantitative research is highly suitable because of its result</w:t>
      </w:r>
      <w:r w:rsidR="001F2777">
        <w:t>-</w:t>
      </w:r>
      <w:r w:rsidR="009D42B6">
        <w:t>oriented nature</w:t>
      </w:r>
      <w:r w:rsidR="005945EB">
        <w:t xml:space="preserve"> (</w:t>
      </w:r>
      <w:proofErr w:type="spellStart"/>
      <w:r w:rsidR="005945EB">
        <w:t>Punj</w:t>
      </w:r>
      <w:proofErr w:type="spellEnd"/>
      <w:r w:rsidR="005945EB">
        <w:t xml:space="preserve"> and Stewart, 2011)</w:t>
      </w:r>
      <w:r w:rsidR="009D42B6">
        <w:t xml:space="preserve">. On the contrary, in qualitative research, the researcher can obtain </w:t>
      </w:r>
      <w:r w:rsidR="001F2777">
        <w:t>an</w:t>
      </w:r>
      <w:r w:rsidR="009D42B6">
        <w:t xml:space="preserve"> understanding of hidden reasons, opinions, and stimuli of an event or research problem</w:t>
      </w:r>
      <w:r w:rsidR="005945EB">
        <w:t xml:space="preserve"> (</w:t>
      </w:r>
      <w:proofErr w:type="spellStart"/>
      <w:r w:rsidR="005945EB">
        <w:t>Kozinet</w:t>
      </w:r>
      <w:proofErr w:type="spellEnd"/>
      <w:r w:rsidR="005945EB">
        <w:t>, 2012)</w:t>
      </w:r>
      <w:r w:rsidR="009D42B6">
        <w:t xml:space="preserve">. It is initially used in exploratory research; in case of using inductive research approach, the researcher needs to </w:t>
      </w:r>
      <w:r w:rsidR="009D42B6">
        <w:lastRenderedPageBreak/>
        <w:t>conduct qualitative research</w:t>
      </w:r>
      <w:r w:rsidR="005945EB">
        <w:t xml:space="preserve"> (</w:t>
      </w:r>
      <w:proofErr w:type="spellStart"/>
      <w:r w:rsidR="005945EB">
        <w:t>Chinshall</w:t>
      </w:r>
      <w:proofErr w:type="spellEnd"/>
      <w:r w:rsidR="005945EB">
        <w:t>, 2012)</w:t>
      </w:r>
      <w:r w:rsidR="009D42B6">
        <w:t>. However, the research of flexible work practices in hotel industry of the UK requires exploratory research using inductive approach where qualitative research can be the best</w:t>
      </w:r>
      <w:r w:rsidR="001F2777">
        <w:t>-</w:t>
      </w:r>
      <w:r w:rsidR="009D42B6">
        <w:t xml:space="preserve">suited option.   </w:t>
      </w:r>
    </w:p>
    <w:p w:rsidR="009D42B6" w:rsidRDefault="00DA2F0E" w:rsidP="001F2777">
      <w:pPr>
        <w:pStyle w:val="Heading2"/>
      </w:pPr>
      <w:bookmarkStart w:id="16" w:name="_Toc19191501"/>
      <w:r>
        <w:t>Data collection method and data analysis technique:</w:t>
      </w:r>
      <w:bookmarkEnd w:id="16"/>
      <w:r>
        <w:t xml:space="preserve"> </w:t>
      </w:r>
      <w:r w:rsidR="00BD7EC7">
        <w:t xml:space="preserve"> </w:t>
      </w:r>
    </w:p>
    <w:p w:rsidR="00BD7EC7" w:rsidRDefault="009D42B6" w:rsidP="00BD7EC7">
      <w:pPr>
        <w:tabs>
          <w:tab w:val="left" w:pos="2730"/>
        </w:tabs>
      </w:pPr>
      <w:r>
        <w:t>The researcher can collect data needed to the qualitative research using primary or secondary research method. The qualitative research method is used mostly for the subjective decision making that requires primary data collection as hardly evaluated data can exist to dissolve the issue</w:t>
      </w:r>
      <w:r w:rsidR="005945EB">
        <w:t xml:space="preserve"> (</w:t>
      </w:r>
      <w:proofErr w:type="spellStart"/>
      <w:r w:rsidR="005945EB">
        <w:t>Aaker</w:t>
      </w:r>
      <w:proofErr w:type="spellEnd"/>
      <w:r w:rsidR="005945EB">
        <w:t>, et al. 2012)</w:t>
      </w:r>
      <w:r>
        <w:t>. The secondary data can contribute to the qualitative research with the published report on different prominent newspaper, business magazines, and other government publishing</w:t>
      </w:r>
      <w:r w:rsidR="005945EB">
        <w:t xml:space="preserve"> (Burns, et al. 2017)</w:t>
      </w:r>
      <w:r>
        <w:t xml:space="preserve">. This research will initially collect secondary data to examine the current situation and a comprehensive literature review will be prepared with the help of previous research on </w:t>
      </w:r>
      <w:r w:rsidR="001F2777">
        <w:t xml:space="preserve">a </w:t>
      </w:r>
      <w:r>
        <w:t>similar topic to understand and identify the variables to consider to proceed the procedure</w:t>
      </w:r>
      <w:r w:rsidR="005945EB">
        <w:t xml:space="preserve"> (McDaniel and Gates, 2014)</w:t>
      </w:r>
      <w:r>
        <w:t>. The primary research will be conducted in order to collect information and views of the employees in this industry with close observation</w:t>
      </w:r>
      <w:r w:rsidR="005945EB">
        <w:t xml:space="preserve"> (</w:t>
      </w:r>
      <w:proofErr w:type="spellStart"/>
      <w:r w:rsidR="005945EB">
        <w:t>Chinshall</w:t>
      </w:r>
      <w:proofErr w:type="spellEnd"/>
      <w:r w:rsidR="005945EB">
        <w:t>, 2012)</w:t>
      </w:r>
      <w:r>
        <w:t>. To conduct primary research, in-depth interview will be taken from the respondents on a specific set of open</w:t>
      </w:r>
      <w:r w:rsidR="001F2777">
        <w:t>-</w:t>
      </w:r>
      <w:r>
        <w:t>ended questions</w:t>
      </w:r>
      <w:r w:rsidR="005945EB">
        <w:t xml:space="preserve"> (</w:t>
      </w:r>
      <w:proofErr w:type="spellStart"/>
      <w:r w:rsidR="005945EB">
        <w:t>Punj</w:t>
      </w:r>
      <w:proofErr w:type="spellEnd"/>
      <w:r w:rsidR="005945EB">
        <w:t xml:space="preserve"> and Stewart, 2011)</w:t>
      </w:r>
      <w:r>
        <w:t xml:space="preserve">. It will be a thematic analysis based on the </w:t>
      </w:r>
      <w:r w:rsidR="001748F7">
        <w:t xml:space="preserve">theme of flexible working practice with adequate empowerment and availability of equipment. </w:t>
      </w:r>
      <w:r w:rsidR="005945EB">
        <w:t xml:space="preserve">The </w:t>
      </w:r>
      <w:proofErr w:type="spellStart"/>
      <w:r w:rsidR="005945EB">
        <w:t>nvivo</w:t>
      </w:r>
      <w:proofErr w:type="spellEnd"/>
      <w:r w:rsidR="005945EB">
        <w:t xml:space="preserve"> technique will be used to analyse the collected qualitative data.</w:t>
      </w:r>
    </w:p>
    <w:p w:rsidR="004270F3" w:rsidRDefault="004270F3" w:rsidP="001F2777">
      <w:pPr>
        <w:pStyle w:val="Heading2"/>
      </w:pPr>
      <w:bookmarkStart w:id="17" w:name="_Toc19191502"/>
      <w:r>
        <w:t>Target population and sampling technique:</w:t>
      </w:r>
      <w:bookmarkEnd w:id="17"/>
      <w:r>
        <w:t xml:space="preserve"> </w:t>
      </w:r>
    </w:p>
    <w:p w:rsidR="004270F3" w:rsidRDefault="00D365FA" w:rsidP="00BD7EC7">
      <w:pPr>
        <w:tabs>
          <w:tab w:val="left" w:pos="2730"/>
        </w:tabs>
      </w:pPr>
      <w:r>
        <w:t xml:space="preserve">All the employees (2.9 million people) who work for </w:t>
      </w:r>
      <w:r w:rsidR="001F2777">
        <w:t xml:space="preserve">a </w:t>
      </w:r>
      <w:r>
        <w:t xml:space="preserve">hotel in the UK is the target population of this research and the managers will be facilitated with the findings of the research understanding the effectiveness of the flexible working practice on the employee performance. </w:t>
      </w:r>
      <w:r w:rsidR="004270F3">
        <w:t xml:space="preserve">The primary data will be collected from the current employees of the hotels in the </w:t>
      </w:r>
      <w:r>
        <w:t xml:space="preserve">UK using probability </w:t>
      </w:r>
      <w:r w:rsidR="00DA2F0E">
        <w:t xml:space="preserve">sampling technique. 50 respondents will be selected using simple random sampling technique to take in-depth interview and half of them will be managers. </w:t>
      </w:r>
    </w:p>
    <w:p w:rsidR="00812980" w:rsidRDefault="00812980" w:rsidP="001F2777">
      <w:pPr>
        <w:pStyle w:val="Heading2"/>
      </w:pPr>
      <w:bookmarkStart w:id="18" w:name="_Toc19191503"/>
    </w:p>
    <w:p w:rsidR="00812980" w:rsidRDefault="00812980" w:rsidP="001F2777">
      <w:pPr>
        <w:pStyle w:val="Heading2"/>
      </w:pPr>
    </w:p>
    <w:p w:rsidR="00DA2F0E" w:rsidRDefault="00DA2F0E" w:rsidP="001F2777">
      <w:pPr>
        <w:pStyle w:val="Heading2"/>
      </w:pPr>
      <w:bookmarkStart w:id="19" w:name="_GoBack"/>
      <w:bookmarkEnd w:id="19"/>
      <w:r>
        <w:t>Limitations and ethics:</w:t>
      </w:r>
      <w:bookmarkEnd w:id="18"/>
      <w:r>
        <w:t xml:space="preserve"> </w:t>
      </w:r>
    </w:p>
    <w:p w:rsidR="00DA2F0E" w:rsidRDefault="00DA2F0E" w:rsidP="00BD7EC7">
      <w:pPr>
        <w:tabs>
          <w:tab w:val="left" w:pos="2730"/>
        </w:tabs>
      </w:pPr>
      <w:r>
        <w:t xml:space="preserve">The research cannot consider </w:t>
      </w:r>
      <w:r w:rsidR="001F2777">
        <w:t xml:space="preserve">the </w:t>
      </w:r>
      <w:r>
        <w:t>total population to take in-depth interview because of the limitation of the researcher to observe and consider every</w:t>
      </w:r>
      <w:r w:rsidR="001F2777">
        <w:t xml:space="preserve"> one</w:t>
      </w:r>
      <w:r>
        <w:t xml:space="preserve"> of the respondents equally. It has been assumed that all the employees are well-educated about the concept of flexible work practices and the hotels are availing their employees with this facility empowering them adequately. This research will not cause any harm for brand image of hotels and career of the employees. It will be conducted anonymously and personal information of the participants will be hidden. No legal obligation will be violated and the fabricated information will not be used to carry on this research.   </w:t>
      </w:r>
    </w:p>
    <w:p w:rsidR="00850B49" w:rsidRDefault="00850B49">
      <w:pPr>
        <w:spacing w:line="259" w:lineRule="auto"/>
        <w:jc w:val="left"/>
      </w:pPr>
      <w:r>
        <w:br w:type="page"/>
      </w:r>
    </w:p>
    <w:p w:rsidR="009E1B6F" w:rsidRDefault="009E1B6F" w:rsidP="00156B58">
      <w:pPr>
        <w:pStyle w:val="Heading1"/>
      </w:pPr>
      <w:bookmarkStart w:id="20" w:name="_Toc19191504"/>
      <w:r>
        <w:lastRenderedPageBreak/>
        <w:t>Expected conclusion:</w:t>
      </w:r>
      <w:bookmarkEnd w:id="20"/>
      <w:r>
        <w:t xml:space="preserve"> </w:t>
      </w:r>
    </w:p>
    <w:p w:rsidR="00850B49" w:rsidRDefault="00850B49" w:rsidP="00BD7EC7">
      <w:pPr>
        <w:tabs>
          <w:tab w:val="left" w:pos="2730"/>
        </w:tabs>
      </w:pPr>
      <w:r>
        <w:t xml:space="preserve">70% of the employees in the UK considers that their managers are supporting them to attain the work and life balance with the flexible work practices </w:t>
      </w:r>
      <w:r w:rsidR="00B6332E">
        <w:t>and 68% of the employees in the hotel industry claims that the flexible work practices help them to improve their performance</w:t>
      </w:r>
      <w:r w:rsidR="00D82DB4">
        <w:t xml:space="preserve"> </w:t>
      </w:r>
      <w:r w:rsidR="00D82DB4" w:rsidRPr="00D82DB4">
        <w:t>(</w:t>
      </w:r>
      <w:proofErr w:type="spellStart"/>
      <w:r w:rsidR="00D82DB4" w:rsidRPr="00D82DB4">
        <w:t>Timewise</w:t>
      </w:r>
      <w:proofErr w:type="spellEnd"/>
      <w:r w:rsidR="00D82DB4" w:rsidRPr="00D82DB4">
        <w:t>, 2019)</w:t>
      </w:r>
      <w:r w:rsidR="00B6332E">
        <w:t>. But 39% of the employees assume that the flexibility in job may not effective to maintain the standardization in the hotel industry</w:t>
      </w:r>
      <w:r w:rsidR="00970CF3">
        <w:t xml:space="preserve"> </w:t>
      </w:r>
      <w:r w:rsidR="00970CF3" w:rsidRPr="00970CF3">
        <w:t>(The Independent, 2019)</w:t>
      </w:r>
      <w:r w:rsidR="00B6332E">
        <w:t>. The employees in the hotel industry of the UK are claiming that they are not availed with optimum flexibility that is hindering their work-life balance. 17% of the employees assume the flexible work practices will make the performance assessment process unambiguous</w:t>
      </w:r>
      <w:r w:rsidR="00970CF3">
        <w:t xml:space="preserve"> </w:t>
      </w:r>
      <w:r w:rsidR="00970CF3" w:rsidRPr="00970CF3">
        <w:t>(Ft.com, 2019)</w:t>
      </w:r>
      <w:r w:rsidR="00B6332E">
        <w:t>. It needs to mention that 30% of the employee in this industry opined that the organization has provided them with the flexible work opportunity and it undermine</w:t>
      </w:r>
      <w:r w:rsidR="001F2777">
        <w:t>s</w:t>
      </w:r>
      <w:r w:rsidR="00B6332E">
        <w:t xml:space="preserve"> their contribution and dedication</w:t>
      </w:r>
      <w:r w:rsidR="00970CF3">
        <w:t xml:space="preserve"> </w:t>
      </w:r>
      <w:r w:rsidR="00970CF3" w:rsidRPr="00970CF3">
        <w:t>(</w:t>
      </w:r>
      <w:proofErr w:type="spellStart"/>
      <w:r w:rsidR="00970CF3" w:rsidRPr="00970CF3">
        <w:t>Timewise</w:t>
      </w:r>
      <w:proofErr w:type="spellEnd"/>
      <w:r w:rsidR="00970CF3" w:rsidRPr="00970CF3">
        <w:t>, 2019)</w:t>
      </w:r>
      <w:r w:rsidR="00B6332E">
        <w:t xml:space="preserve">. However, the result of this research is expected that the moral domain moral judgment and the moral </w:t>
      </w:r>
      <w:proofErr w:type="spellStart"/>
      <w:r w:rsidR="00B6332E">
        <w:t>behavior</w:t>
      </w:r>
      <w:proofErr w:type="spellEnd"/>
      <w:r w:rsidR="00B6332E">
        <w:t xml:space="preserve"> of the employees will penetrate the effectiveness of the flexible work practice and increase employee performance. It will also show that the employees are regulated by their individual moderators and their attitude to the organization may vary because of it. It is expected that there must be a high correlation between the performance of the employee and the situational moderators and they will shape the effectiveness of the flexible workplace. </w:t>
      </w:r>
    </w:p>
    <w:p w:rsidR="00812980" w:rsidRDefault="00B6332E" w:rsidP="00BD7EC7">
      <w:pPr>
        <w:tabs>
          <w:tab w:val="left" w:pos="2730"/>
        </w:tabs>
      </w:pPr>
      <w:r>
        <w:t xml:space="preserve">In order to find these results, the research is designed following the exploratory research design with </w:t>
      </w:r>
      <w:r w:rsidR="001F2777">
        <w:t xml:space="preserve">the </w:t>
      </w:r>
      <w:r>
        <w:t>inductive approach. The inductive approach has urged the researcher to follow the qualitative method to conduct the research. T</w:t>
      </w:r>
      <w:r w:rsidR="00833BB6">
        <w:t xml:space="preserve">he survey strategy will be used and the qualitative data will be collected with </w:t>
      </w:r>
      <w:r w:rsidR="001F2777">
        <w:t xml:space="preserve">an </w:t>
      </w:r>
      <w:r w:rsidR="00833BB6">
        <w:t>in</w:t>
      </w:r>
      <w:r w:rsidR="001F2777">
        <w:t>-</w:t>
      </w:r>
      <w:r w:rsidR="00833BB6">
        <w:t xml:space="preserve">depth interview technique using the thematic analysis. The data analysis technique of this qualitative research will be </w:t>
      </w:r>
      <w:proofErr w:type="spellStart"/>
      <w:r w:rsidR="00833BB6">
        <w:t>nvivo</w:t>
      </w:r>
      <w:proofErr w:type="spellEnd"/>
      <w:r w:rsidR="00833BB6">
        <w:t>. However, qualitative research helps the researcher to collect in-depth knowledge regarding the topic and explain the result according to the actual opinion of the respondents with the individual knowledge of the researcher while interpreting them. The qualitative research is the most appropriate tool in conducting exploratory research and create a new concept or add to the new concept. The concept of flexible work practice has been developed before but the factors that can affect the flexible work practices on the employee performance needs to be defined to understand the degree to which the organization should encourage this opportunity and what factors need to be controlled throughout the process. It needs to mention that the new concept will help the human manager of the organization of the</w:t>
      </w:r>
    </w:p>
    <w:p w:rsidR="00B6332E" w:rsidRDefault="00833BB6" w:rsidP="00BD7EC7">
      <w:pPr>
        <w:tabs>
          <w:tab w:val="left" w:pos="2730"/>
        </w:tabs>
      </w:pPr>
      <w:r>
        <w:lastRenderedPageBreak/>
        <w:t xml:space="preserve">UK to understand the ways these differences will create a variance among the employees. However, the research will not violate any legal and social regulation and no information is fabricated.  </w:t>
      </w:r>
    </w:p>
    <w:p w:rsidR="00812980" w:rsidRDefault="00812980" w:rsidP="00156B58">
      <w:pPr>
        <w:pStyle w:val="Heading1"/>
      </w:pPr>
      <w:bookmarkStart w:id="21" w:name="_Toc19191505"/>
    </w:p>
    <w:p w:rsidR="00812980" w:rsidRDefault="00812980" w:rsidP="00156B58">
      <w:pPr>
        <w:pStyle w:val="Heading1"/>
      </w:pPr>
    </w:p>
    <w:p w:rsidR="00812980" w:rsidRDefault="00812980" w:rsidP="00156B58">
      <w:pPr>
        <w:pStyle w:val="Heading1"/>
      </w:pPr>
    </w:p>
    <w:p w:rsidR="00812980" w:rsidRDefault="00812980" w:rsidP="00156B58">
      <w:pPr>
        <w:pStyle w:val="Heading1"/>
      </w:pPr>
    </w:p>
    <w:p w:rsidR="00812980" w:rsidRDefault="00812980" w:rsidP="00156B58">
      <w:pPr>
        <w:pStyle w:val="Heading1"/>
      </w:pPr>
    </w:p>
    <w:p w:rsidR="00812980" w:rsidRDefault="00812980" w:rsidP="00156B58">
      <w:pPr>
        <w:pStyle w:val="Heading1"/>
      </w:pPr>
    </w:p>
    <w:p w:rsidR="00812980" w:rsidRDefault="00812980" w:rsidP="00156B58">
      <w:pPr>
        <w:pStyle w:val="Heading1"/>
      </w:pPr>
    </w:p>
    <w:p w:rsidR="00812980" w:rsidRDefault="00812980" w:rsidP="00156B58">
      <w:pPr>
        <w:pStyle w:val="Heading1"/>
      </w:pPr>
    </w:p>
    <w:p w:rsidR="00812980" w:rsidRDefault="00812980" w:rsidP="00156B58">
      <w:pPr>
        <w:pStyle w:val="Heading1"/>
      </w:pPr>
    </w:p>
    <w:p w:rsidR="00812980" w:rsidRDefault="00812980" w:rsidP="00156B58">
      <w:pPr>
        <w:pStyle w:val="Heading1"/>
      </w:pPr>
    </w:p>
    <w:p w:rsidR="00812980" w:rsidRDefault="00812980" w:rsidP="00156B58">
      <w:pPr>
        <w:pStyle w:val="Heading1"/>
      </w:pPr>
    </w:p>
    <w:p w:rsidR="00812980" w:rsidRDefault="00812980" w:rsidP="00156B58">
      <w:pPr>
        <w:pStyle w:val="Heading1"/>
      </w:pPr>
    </w:p>
    <w:p w:rsidR="00812980" w:rsidRDefault="00812980" w:rsidP="00156B58">
      <w:pPr>
        <w:pStyle w:val="Heading1"/>
      </w:pPr>
    </w:p>
    <w:p w:rsidR="00812980" w:rsidRDefault="00812980" w:rsidP="00156B58">
      <w:pPr>
        <w:pStyle w:val="Heading1"/>
      </w:pPr>
    </w:p>
    <w:p w:rsidR="00812980" w:rsidRDefault="00812980" w:rsidP="00156B58">
      <w:pPr>
        <w:pStyle w:val="Heading1"/>
      </w:pPr>
    </w:p>
    <w:p w:rsidR="00812980" w:rsidRDefault="00812980" w:rsidP="00156B58">
      <w:pPr>
        <w:pStyle w:val="Heading1"/>
      </w:pPr>
    </w:p>
    <w:p w:rsidR="004F7B2D" w:rsidRDefault="004F7B2D" w:rsidP="00156B58">
      <w:pPr>
        <w:pStyle w:val="Heading1"/>
      </w:pPr>
      <w:r>
        <w:lastRenderedPageBreak/>
        <w:t>References:</w:t>
      </w:r>
      <w:bookmarkEnd w:id="21"/>
      <w:r>
        <w:t xml:space="preserve"> </w:t>
      </w:r>
    </w:p>
    <w:p w:rsidR="004F7B2D" w:rsidRPr="004F7B2D" w:rsidRDefault="004F7B2D" w:rsidP="004F7B2D">
      <w:pPr>
        <w:tabs>
          <w:tab w:val="left" w:pos="2730"/>
        </w:tabs>
      </w:pPr>
      <w:proofErr w:type="spellStart"/>
      <w:r w:rsidRPr="004F7B2D">
        <w:t>Aaker</w:t>
      </w:r>
      <w:proofErr w:type="spellEnd"/>
      <w:r w:rsidRPr="004F7B2D">
        <w:t>, D.A., Kumar, V. and Day, G.S., 2012. </w:t>
      </w:r>
      <w:r w:rsidRPr="004F7B2D">
        <w:rPr>
          <w:i/>
          <w:iCs/>
        </w:rPr>
        <w:t>Marketing research</w:t>
      </w:r>
      <w:r w:rsidRPr="004F7B2D">
        <w:t>. John Wiley &amp; Sons.</w:t>
      </w:r>
    </w:p>
    <w:p w:rsidR="004F7B2D" w:rsidRPr="004F7B2D" w:rsidRDefault="004F7B2D" w:rsidP="004F7B2D">
      <w:pPr>
        <w:tabs>
          <w:tab w:val="left" w:pos="2730"/>
        </w:tabs>
      </w:pPr>
      <w:r w:rsidRPr="004F7B2D">
        <w:t>Archer, R., 2018. How to beat workplace stress. </w:t>
      </w:r>
      <w:r w:rsidRPr="004F7B2D">
        <w:rPr>
          <w:i/>
          <w:iCs/>
        </w:rPr>
        <w:t>New Scientist</w:t>
      </w:r>
      <w:r w:rsidRPr="004F7B2D">
        <w:t>, </w:t>
      </w:r>
      <w:r w:rsidRPr="004F7B2D">
        <w:rPr>
          <w:i/>
          <w:iCs/>
        </w:rPr>
        <w:t>238</w:t>
      </w:r>
      <w:r w:rsidRPr="004F7B2D">
        <w:t>(3177), pp.16-17.</w:t>
      </w:r>
    </w:p>
    <w:p w:rsidR="004F7B2D" w:rsidRPr="004F7B2D" w:rsidRDefault="004F7B2D" w:rsidP="004F7B2D">
      <w:pPr>
        <w:tabs>
          <w:tab w:val="left" w:pos="2730"/>
        </w:tabs>
      </w:pPr>
      <w:r w:rsidRPr="004F7B2D">
        <w:t xml:space="preserve">Avery, C. and </w:t>
      </w:r>
      <w:proofErr w:type="spellStart"/>
      <w:r w:rsidRPr="004F7B2D">
        <w:t>Zabel</w:t>
      </w:r>
      <w:proofErr w:type="spellEnd"/>
      <w:r w:rsidRPr="004F7B2D">
        <w:t>, D., 2010. </w:t>
      </w:r>
      <w:r w:rsidRPr="004F7B2D">
        <w:rPr>
          <w:i/>
          <w:iCs/>
        </w:rPr>
        <w:t>The flexible workplace: A sourcebook of information and research</w:t>
      </w:r>
      <w:r w:rsidRPr="004F7B2D">
        <w:t>. Greenwood Publishing Group.</w:t>
      </w:r>
    </w:p>
    <w:p w:rsidR="004F7B2D" w:rsidRPr="004F7B2D" w:rsidRDefault="004F7B2D" w:rsidP="004F7B2D">
      <w:pPr>
        <w:tabs>
          <w:tab w:val="left" w:pos="2730"/>
        </w:tabs>
      </w:pPr>
      <w:proofErr w:type="spellStart"/>
      <w:proofErr w:type="gramStart"/>
      <w:r w:rsidRPr="004F7B2D">
        <w:t>Bal</w:t>
      </w:r>
      <w:proofErr w:type="spellEnd"/>
      <w:proofErr w:type="gramEnd"/>
      <w:r w:rsidRPr="004F7B2D">
        <w:t>, P.M. and Jansen, P.G., 2016. Workplace flexibility across the lifespan. In </w:t>
      </w:r>
      <w:r w:rsidRPr="004F7B2D">
        <w:rPr>
          <w:i/>
          <w:iCs/>
        </w:rPr>
        <w:t>Research in Personnel and Human Resources Management</w:t>
      </w:r>
      <w:r w:rsidRPr="004F7B2D">
        <w:t> (pp. 43-99). Emerald Group Publishing Limited</w:t>
      </w:r>
    </w:p>
    <w:p w:rsidR="004F7B2D" w:rsidRPr="004F7B2D" w:rsidRDefault="004F7B2D" w:rsidP="004F7B2D">
      <w:pPr>
        <w:tabs>
          <w:tab w:val="left" w:pos="2730"/>
        </w:tabs>
        <w:rPr>
          <w:i/>
          <w:iCs/>
        </w:rPr>
      </w:pPr>
      <w:r w:rsidRPr="004F7B2D">
        <w:t xml:space="preserve">Bond, J.T. and </w:t>
      </w:r>
      <w:proofErr w:type="spellStart"/>
      <w:r w:rsidRPr="004F7B2D">
        <w:t>Galinsky</w:t>
      </w:r>
      <w:proofErr w:type="spellEnd"/>
      <w:r w:rsidRPr="004F7B2D">
        <w:t xml:space="preserve">, E., 2017. What workplace flexibility is available to entry-level, hourly </w:t>
      </w:r>
      <w:proofErr w:type="gramStart"/>
      <w:r w:rsidRPr="004F7B2D">
        <w:t>employees.</w:t>
      </w:r>
      <w:proofErr w:type="gramEnd"/>
      <w:r w:rsidRPr="004F7B2D">
        <w:t> </w:t>
      </w:r>
      <w:r w:rsidRPr="004F7B2D">
        <w:rPr>
          <w:i/>
          <w:iCs/>
        </w:rPr>
        <w:t>New York: Families and Work Institute</w:t>
      </w:r>
      <w:r w:rsidRPr="004F7B2D">
        <w:t>, </w:t>
      </w:r>
      <w:r w:rsidRPr="004F7B2D">
        <w:rPr>
          <w:i/>
          <w:iCs/>
        </w:rPr>
        <w:t>4</w:t>
      </w:r>
    </w:p>
    <w:p w:rsidR="004F7B2D" w:rsidRPr="004F7B2D" w:rsidRDefault="004F7B2D" w:rsidP="004F7B2D">
      <w:pPr>
        <w:tabs>
          <w:tab w:val="left" w:pos="2730"/>
        </w:tabs>
      </w:pPr>
      <w:r w:rsidRPr="004F7B2D">
        <w:t xml:space="preserve">Boyd, H.W., Westfall, R. and </w:t>
      </w:r>
      <w:proofErr w:type="spellStart"/>
      <w:r w:rsidRPr="004F7B2D">
        <w:t>Stasch</w:t>
      </w:r>
      <w:proofErr w:type="spellEnd"/>
      <w:r w:rsidRPr="004F7B2D">
        <w:t>, S.F., 2011. </w:t>
      </w:r>
      <w:r w:rsidRPr="004F7B2D">
        <w:rPr>
          <w:i/>
          <w:iCs/>
        </w:rPr>
        <w:t>Marketing research: text and cases</w:t>
      </w:r>
      <w:r w:rsidRPr="004F7B2D">
        <w:t>. RD Irwin.</w:t>
      </w:r>
    </w:p>
    <w:p w:rsidR="004F7B2D" w:rsidRPr="004F7B2D" w:rsidRDefault="004F7B2D" w:rsidP="004F7B2D">
      <w:pPr>
        <w:tabs>
          <w:tab w:val="left" w:pos="2730"/>
        </w:tabs>
      </w:pPr>
      <w:r w:rsidRPr="004F7B2D">
        <w:t>Brown, M. and Pitt-</w:t>
      </w:r>
      <w:proofErr w:type="spellStart"/>
      <w:r w:rsidRPr="004F7B2D">
        <w:t>Catsouphes</w:t>
      </w:r>
      <w:proofErr w:type="spellEnd"/>
      <w:r w:rsidRPr="004F7B2D">
        <w:t>, M., 2016. A mediational model of workplace flexibility, work–family conflict, and perceived stress among caregivers of older adults. </w:t>
      </w:r>
      <w:r w:rsidRPr="004F7B2D">
        <w:rPr>
          <w:i/>
          <w:iCs/>
        </w:rPr>
        <w:t>Community, Work &amp; Family</w:t>
      </w:r>
      <w:r w:rsidRPr="004F7B2D">
        <w:t>, </w:t>
      </w:r>
      <w:r w:rsidRPr="004F7B2D">
        <w:rPr>
          <w:i/>
          <w:iCs/>
        </w:rPr>
        <w:t>19</w:t>
      </w:r>
      <w:r w:rsidRPr="004F7B2D">
        <w:t>(4), pp.379-395.</w:t>
      </w:r>
    </w:p>
    <w:p w:rsidR="004F7B2D" w:rsidRPr="004F7B2D" w:rsidRDefault="004F7B2D" w:rsidP="004F7B2D">
      <w:pPr>
        <w:tabs>
          <w:tab w:val="left" w:pos="2730"/>
        </w:tabs>
      </w:pPr>
      <w:r w:rsidRPr="004F7B2D">
        <w:t>Burns, A.C., Bush, R.F. and Sinha, N., 2012. </w:t>
      </w:r>
      <w:r w:rsidRPr="004F7B2D">
        <w:rPr>
          <w:i/>
          <w:iCs/>
        </w:rPr>
        <w:t>Marketing research</w:t>
      </w:r>
      <w:r w:rsidRPr="004F7B2D">
        <w:t> (pp. 599-602). Upper Saddle River, NJ: Prentice Hall.</w:t>
      </w:r>
    </w:p>
    <w:p w:rsidR="004F7B2D" w:rsidRPr="004F7B2D" w:rsidRDefault="004F7B2D" w:rsidP="004F7B2D">
      <w:pPr>
        <w:tabs>
          <w:tab w:val="left" w:pos="2730"/>
        </w:tabs>
      </w:pPr>
      <w:r w:rsidRPr="004F7B2D">
        <w:t xml:space="preserve">Butler, A.B., </w:t>
      </w:r>
      <w:proofErr w:type="spellStart"/>
      <w:r w:rsidRPr="004F7B2D">
        <w:t>Grzywacz</w:t>
      </w:r>
      <w:proofErr w:type="spellEnd"/>
      <w:r w:rsidRPr="004F7B2D">
        <w:t xml:space="preserve">, J.G., </w:t>
      </w:r>
      <w:proofErr w:type="spellStart"/>
      <w:r w:rsidRPr="004F7B2D">
        <w:t>Ettner</w:t>
      </w:r>
      <w:proofErr w:type="spellEnd"/>
      <w:r w:rsidRPr="004F7B2D">
        <w:t>, S.L. and Liu, B., 2017. Workplace flexibility, self-reported health, and health care utilization. </w:t>
      </w:r>
      <w:r w:rsidRPr="004F7B2D">
        <w:rPr>
          <w:i/>
          <w:iCs/>
        </w:rPr>
        <w:t>Work &amp; Stress</w:t>
      </w:r>
      <w:r w:rsidRPr="004F7B2D">
        <w:t>, </w:t>
      </w:r>
      <w:r w:rsidRPr="004F7B2D">
        <w:rPr>
          <w:i/>
          <w:iCs/>
        </w:rPr>
        <w:t>23</w:t>
      </w:r>
      <w:r w:rsidRPr="004F7B2D">
        <w:t>(1), pp.45-59.</w:t>
      </w:r>
    </w:p>
    <w:p w:rsidR="004F7B2D" w:rsidRPr="004F7B2D" w:rsidRDefault="004F7B2D" w:rsidP="004F7B2D">
      <w:pPr>
        <w:tabs>
          <w:tab w:val="left" w:pos="2730"/>
        </w:tabs>
      </w:pPr>
      <w:r w:rsidRPr="004F7B2D">
        <w:t>Calder, B.J., 2012. Focus groups and the nature of qualitative marketing research. </w:t>
      </w:r>
      <w:r w:rsidRPr="004F7B2D">
        <w:rPr>
          <w:i/>
          <w:iCs/>
        </w:rPr>
        <w:t>Journal of Marketing research</w:t>
      </w:r>
      <w:r w:rsidRPr="004F7B2D">
        <w:t>, </w:t>
      </w:r>
      <w:r w:rsidRPr="004F7B2D">
        <w:rPr>
          <w:i/>
          <w:iCs/>
        </w:rPr>
        <w:t>14</w:t>
      </w:r>
      <w:r w:rsidRPr="004F7B2D">
        <w:t>(3), pp.353-364.</w:t>
      </w:r>
    </w:p>
    <w:p w:rsidR="004F7B2D" w:rsidRPr="004F7B2D" w:rsidRDefault="004F7B2D" w:rsidP="004F7B2D">
      <w:pPr>
        <w:tabs>
          <w:tab w:val="left" w:pos="2730"/>
        </w:tabs>
      </w:pPr>
      <w:r w:rsidRPr="004F7B2D">
        <w:t xml:space="preserve">Carson, D., Gilmore, A., Perry, C. and </w:t>
      </w:r>
      <w:proofErr w:type="spellStart"/>
      <w:r w:rsidRPr="004F7B2D">
        <w:t>Gronhaug</w:t>
      </w:r>
      <w:proofErr w:type="spellEnd"/>
      <w:r w:rsidRPr="004F7B2D">
        <w:t>, K., 2011. </w:t>
      </w:r>
      <w:r w:rsidRPr="004F7B2D">
        <w:rPr>
          <w:i/>
          <w:iCs/>
        </w:rPr>
        <w:t>Qualitative marketing research</w:t>
      </w:r>
      <w:r w:rsidRPr="004F7B2D">
        <w:t>. Sage.</w:t>
      </w:r>
    </w:p>
    <w:p w:rsidR="004F7B2D" w:rsidRPr="004F7B2D" w:rsidRDefault="004F7B2D" w:rsidP="004F7B2D">
      <w:pPr>
        <w:tabs>
          <w:tab w:val="left" w:pos="2730"/>
        </w:tabs>
      </w:pPr>
      <w:proofErr w:type="spellStart"/>
      <w:r w:rsidRPr="004F7B2D">
        <w:t>Chisnall</w:t>
      </w:r>
      <w:proofErr w:type="spellEnd"/>
      <w:r w:rsidRPr="004F7B2D">
        <w:t>, P.M., 2012. </w:t>
      </w:r>
      <w:r w:rsidRPr="004F7B2D">
        <w:rPr>
          <w:i/>
          <w:iCs/>
        </w:rPr>
        <w:t>Marketing research: analysis and measurement</w:t>
      </w:r>
      <w:r w:rsidRPr="004F7B2D">
        <w:t>. McGraw-Hill.</w:t>
      </w:r>
    </w:p>
    <w:p w:rsidR="004F7B2D" w:rsidRPr="004F7B2D" w:rsidRDefault="004F7B2D" w:rsidP="004F7B2D">
      <w:pPr>
        <w:tabs>
          <w:tab w:val="left" w:pos="2730"/>
        </w:tabs>
      </w:pPr>
      <w:r w:rsidRPr="004F7B2D">
        <w:t>Christensen, K. and Schneider, B. eds., 2016. </w:t>
      </w:r>
      <w:r w:rsidRPr="004F7B2D">
        <w:rPr>
          <w:i/>
          <w:iCs/>
        </w:rPr>
        <w:t>Workplace flexibility: Realigning 20th-century jobs for a 21st-century workforce</w:t>
      </w:r>
      <w:r w:rsidRPr="004F7B2D">
        <w:t>. Cornell University Press.</w:t>
      </w:r>
    </w:p>
    <w:p w:rsidR="004F7B2D" w:rsidRPr="004F7B2D" w:rsidRDefault="004F7B2D" w:rsidP="004F7B2D">
      <w:pPr>
        <w:tabs>
          <w:tab w:val="left" w:pos="2730"/>
        </w:tabs>
      </w:pPr>
      <w:r w:rsidRPr="004F7B2D">
        <w:t xml:space="preserve">Churchill, G.A. and </w:t>
      </w:r>
      <w:proofErr w:type="spellStart"/>
      <w:r w:rsidRPr="004F7B2D">
        <w:t>Iacobucci</w:t>
      </w:r>
      <w:proofErr w:type="spellEnd"/>
      <w:r w:rsidRPr="004F7B2D">
        <w:t>, D., 2006. </w:t>
      </w:r>
      <w:r w:rsidRPr="004F7B2D">
        <w:rPr>
          <w:i/>
          <w:iCs/>
        </w:rPr>
        <w:t>Marketing research: methodological foundations</w:t>
      </w:r>
      <w:r w:rsidRPr="004F7B2D">
        <w:t>. New York: Dryden Press.</w:t>
      </w:r>
    </w:p>
    <w:p w:rsidR="004F7B2D" w:rsidRPr="004F7B2D" w:rsidRDefault="004F7B2D" w:rsidP="004F7B2D">
      <w:pPr>
        <w:tabs>
          <w:tab w:val="left" w:pos="2730"/>
        </w:tabs>
      </w:pPr>
      <w:proofErr w:type="spellStart"/>
      <w:r w:rsidRPr="004F7B2D">
        <w:lastRenderedPageBreak/>
        <w:t>Coenen</w:t>
      </w:r>
      <w:proofErr w:type="spellEnd"/>
      <w:r w:rsidRPr="004F7B2D">
        <w:t xml:space="preserve">, M. and </w:t>
      </w:r>
      <w:proofErr w:type="spellStart"/>
      <w:r w:rsidRPr="004F7B2D">
        <w:t>Kok</w:t>
      </w:r>
      <w:proofErr w:type="spellEnd"/>
      <w:r w:rsidRPr="004F7B2D">
        <w:t>, R.A., 2014. Workplace flexibility and new product development performance: The role of telework and flexible work schedules. </w:t>
      </w:r>
      <w:r w:rsidRPr="004F7B2D">
        <w:rPr>
          <w:i/>
          <w:iCs/>
        </w:rPr>
        <w:t>European Management Journal</w:t>
      </w:r>
      <w:r w:rsidRPr="004F7B2D">
        <w:t>, </w:t>
      </w:r>
      <w:r w:rsidRPr="004F7B2D">
        <w:rPr>
          <w:i/>
          <w:iCs/>
        </w:rPr>
        <w:t>32</w:t>
      </w:r>
      <w:r w:rsidRPr="004F7B2D">
        <w:t>(4), pp.564-576.</w:t>
      </w:r>
    </w:p>
    <w:p w:rsidR="004F7B2D" w:rsidRPr="004F7B2D" w:rsidRDefault="004F7B2D" w:rsidP="004F7B2D">
      <w:pPr>
        <w:tabs>
          <w:tab w:val="left" w:pos="2730"/>
        </w:tabs>
      </w:pPr>
      <w:r w:rsidRPr="004F7B2D">
        <w:t>Deshpande, R., 2011. “Paradigms lost”: On theory and method in research in marketing. </w:t>
      </w:r>
      <w:r w:rsidRPr="004F7B2D">
        <w:rPr>
          <w:i/>
          <w:iCs/>
        </w:rPr>
        <w:t>Journal of marketing</w:t>
      </w:r>
      <w:r w:rsidRPr="004F7B2D">
        <w:t>, </w:t>
      </w:r>
      <w:r w:rsidRPr="004F7B2D">
        <w:rPr>
          <w:i/>
          <w:iCs/>
        </w:rPr>
        <w:t>47</w:t>
      </w:r>
      <w:r w:rsidRPr="004F7B2D">
        <w:t>(4), pp.101-110.</w:t>
      </w:r>
    </w:p>
    <w:p w:rsidR="004F7B2D" w:rsidRPr="004F7B2D" w:rsidRDefault="004F7B2D" w:rsidP="004F7B2D">
      <w:pPr>
        <w:tabs>
          <w:tab w:val="left" w:pos="2730"/>
        </w:tabs>
      </w:pPr>
      <w:r w:rsidRPr="004F7B2D">
        <w:t>Earl, C. and Taylor, P., 2015. Is workplace flexibility good policy? Evaluating the efficacy of age management strategies for older women workers. </w:t>
      </w:r>
      <w:r w:rsidRPr="004F7B2D">
        <w:rPr>
          <w:i/>
          <w:iCs/>
        </w:rPr>
        <w:t>Work, Aging and Retirement</w:t>
      </w:r>
      <w:r w:rsidRPr="004F7B2D">
        <w:t>, </w:t>
      </w:r>
      <w:r w:rsidRPr="004F7B2D">
        <w:rPr>
          <w:i/>
          <w:iCs/>
        </w:rPr>
        <w:t>1</w:t>
      </w:r>
      <w:r w:rsidRPr="004F7B2D">
        <w:t>(2), pp.214-226.</w:t>
      </w:r>
    </w:p>
    <w:p w:rsidR="004F7B2D" w:rsidRPr="004F7B2D" w:rsidRDefault="004F7B2D" w:rsidP="004F7B2D">
      <w:pPr>
        <w:tabs>
          <w:tab w:val="left" w:pos="2730"/>
        </w:tabs>
      </w:pPr>
      <w:r w:rsidRPr="004F7B2D">
        <w:t>Edwards, R., 2014. Flexibility, reflexivity and reflection in the contemporary workplace. International Journal of Lifelong Education, 17(6), pp.377-388.</w:t>
      </w:r>
    </w:p>
    <w:p w:rsidR="004F7B2D" w:rsidRPr="004F7B2D" w:rsidRDefault="004F7B2D" w:rsidP="004F7B2D">
      <w:pPr>
        <w:tabs>
          <w:tab w:val="left" w:pos="2730"/>
        </w:tabs>
      </w:pPr>
      <w:proofErr w:type="spellStart"/>
      <w:r w:rsidRPr="004F7B2D">
        <w:t>Everingham</w:t>
      </w:r>
      <w:proofErr w:type="spellEnd"/>
      <w:r w:rsidRPr="004F7B2D">
        <w:t>, C., 2016. Engendering time: Gender equity and discourses of workplace flexibility. </w:t>
      </w:r>
      <w:r w:rsidRPr="004F7B2D">
        <w:rPr>
          <w:i/>
          <w:iCs/>
        </w:rPr>
        <w:t>Time &amp; Society</w:t>
      </w:r>
      <w:r w:rsidRPr="004F7B2D">
        <w:t>, </w:t>
      </w:r>
      <w:r w:rsidRPr="004F7B2D">
        <w:rPr>
          <w:i/>
          <w:iCs/>
        </w:rPr>
        <w:t>11</w:t>
      </w:r>
      <w:r w:rsidRPr="004F7B2D">
        <w:t>(2-3), pp.335-351.</w:t>
      </w:r>
    </w:p>
    <w:p w:rsidR="004F7B2D" w:rsidRPr="004F7B2D" w:rsidRDefault="004F7B2D" w:rsidP="004F7B2D">
      <w:pPr>
        <w:tabs>
          <w:tab w:val="left" w:pos="2730"/>
        </w:tabs>
      </w:pPr>
      <w:r w:rsidRPr="004F7B2D">
        <w:t xml:space="preserve">Ferguson, M., Carlson, D. and </w:t>
      </w:r>
      <w:proofErr w:type="spellStart"/>
      <w:r w:rsidRPr="004F7B2D">
        <w:t>Kacmar</w:t>
      </w:r>
      <w:proofErr w:type="spellEnd"/>
      <w:r w:rsidRPr="004F7B2D">
        <w:t xml:space="preserve">, K.M., 2017. Flexing work boundaries: The </w:t>
      </w:r>
      <w:proofErr w:type="spellStart"/>
      <w:r w:rsidRPr="004F7B2D">
        <w:t>spillover</w:t>
      </w:r>
      <w:proofErr w:type="spellEnd"/>
      <w:r w:rsidRPr="004F7B2D">
        <w:t xml:space="preserve"> and crossover of workplace support. </w:t>
      </w:r>
      <w:r w:rsidRPr="004F7B2D">
        <w:rPr>
          <w:i/>
          <w:iCs/>
        </w:rPr>
        <w:t>Personnel Psychology</w:t>
      </w:r>
      <w:r w:rsidRPr="004F7B2D">
        <w:t>, </w:t>
      </w:r>
      <w:r w:rsidRPr="004F7B2D">
        <w:rPr>
          <w:i/>
          <w:iCs/>
        </w:rPr>
        <w:t>68</w:t>
      </w:r>
      <w:r w:rsidRPr="004F7B2D">
        <w:t>(3), pp.581-614.</w:t>
      </w:r>
    </w:p>
    <w:p w:rsidR="004F7B2D" w:rsidRPr="004F7B2D" w:rsidRDefault="004F7B2D" w:rsidP="004F7B2D">
      <w:pPr>
        <w:tabs>
          <w:tab w:val="left" w:pos="2730"/>
        </w:tabs>
        <w:rPr>
          <w:lang w:val="en-US"/>
        </w:rPr>
      </w:pPr>
      <w:r w:rsidRPr="004F7B2D">
        <w:rPr>
          <w:lang w:val="en-US"/>
        </w:rPr>
        <w:t>Ft.com. (2019). </w:t>
      </w:r>
      <w:r w:rsidRPr="004F7B2D">
        <w:rPr>
          <w:i/>
          <w:iCs/>
          <w:lang w:val="en-US"/>
        </w:rPr>
        <w:t>Flexible working: here’s what employees want | Financial Times</w:t>
      </w:r>
      <w:r w:rsidRPr="004F7B2D">
        <w:rPr>
          <w:lang w:val="en-US"/>
        </w:rPr>
        <w:t>. [</w:t>
      </w:r>
      <w:proofErr w:type="gramStart"/>
      <w:r w:rsidRPr="004F7B2D">
        <w:rPr>
          <w:lang w:val="en-US"/>
        </w:rPr>
        <w:t>online</w:t>
      </w:r>
      <w:proofErr w:type="gramEnd"/>
      <w:r w:rsidRPr="004F7B2D">
        <w:rPr>
          <w:lang w:val="en-US"/>
        </w:rPr>
        <w:t>] Available at: https://www.ft.com/content/1c3e8d8a-6a70-11e8-aee1-39f3459514fd [Accessed 11 Sep. 2019].</w:t>
      </w:r>
    </w:p>
    <w:p w:rsidR="004F7B2D" w:rsidRPr="004F7B2D" w:rsidRDefault="004F7B2D" w:rsidP="004F7B2D">
      <w:pPr>
        <w:tabs>
          <w:tab w:val="left" w:pos="2730"/>
        </w:tabs>
      </w:pPr>
      <w:proofErr w:type="spellStart"/>
      <w:r w:rsidRPr="004F7B2D">
        <w:t>Galinsky</w:t>
      </w:r>
      <w:proofErr w:type="spellEnd"/>
      <w:r w:rsidRPr="004F7B2D">
        <w:t xml:space="preserve">, E., Sakai, K. and </w:t>
      </w:r>
      <w:proofErr w:type="spellStart"/>
      <w:r w:rsidRPr="004F7B2D">
        <w:t>Wigton</w:t>
      </w:r>
      <w:proofErr w:type="spellEnd"/>
      <w:r w:rsidRPr="004F7B2D">
        <w:t>, T., 2016. Workplace flexibility: From research to action. </w:t>
      </w:r>
      <w:r w:rsidRPr="004F7B2D">
        <w:rPr>
          <w:i/>
          <w:iCs/>
        </w:rPr>
        <w:t>The future of children</w:t>
      </w:r>
      <w:r w:rsidRPr="004F7B2D">
        <w:t>, </w:t>
      </w:r>
      <w:r w:rsidRPr="004F7B2D">
        <w:rPr>
          <w:i/>
          <w:iCs/>
        </w:rPr>
        <w:t>21</w:t>
      </w:r>
      <w:r w:rsidRPr="004F7B2D">
        <w:t>(2), pp.141-161.</w:t>
      </w:r>
    </w:p>
    <w:p w:rsidR="004F7B2D" w:rsidRPr="004F7B2D" w:rsidRDefault="004F7B2D" w:rsidP="004F7B2D">
      <w:pPr>
        <w:tabs>
          <w:tab w:val="left" w:pos="2730"/>
        </w:tabs>
      </w:pPr>
      <w:proofErr w:type="spellStart"/>
      <w:r w:rsidRPr="004F7B2D">
        <w:t>Göçer</w:t>
      </w:r>
      <w:proofErr w:type="spellEnd"/>
      <w:r w:rsidRPr="004F7B2D">
        <w:t xml:space="preserve">, </w:t>
      </w:r>
      <w:proofErr w:type="gramStart"/>
      <w:r w:rsidRPr="004F7B2D">
        <w:t>Ö.,</w:t>
      </w:r>
      <w:proofErr w:type="gramEnd"/>
      <w:r w:rsidRPr="004F7B2D">
        <w:t xml:space="preserve"> </w:t>
      </w:r>
      <w:proofErr w:type="spellStart"/>
      <w:r w:rsidRPr="004F7B2D">
        <w:t>Göçer</w:t>
      </w:r>
      <w:proofErr w:type="spellEnd"/>
      <w:r w:rsidRPr="004F7B2D">
        <w:t xml:space="preserve">, K., </w:t>
      </w:r>
      <w:proofErr w:type="spellStart"/>
      <w:r w:rsidRPr="004F7B2D">
        <w:t>Ergöz</w:t>
      </w:r>
      <w:proofErr w:type="spellEnd"/>
      <w:r w:rsidRPr="004F7B2D">
        <w:t xml:space="preserve"> </w:t>
      </w:r>
      <w:proofErr w:type="spellStart"/>
      <w:r w:rsidRPr="004F7B2D">
        <w:t>Karahan</w:t>
      </w:r>
      <w:proofErr w:type="spellEnd"/>
      <w:r w:rsidRPr="004F7B2D">
        <w:t xml:space="preserve">, E. and </w:t>
      </w:r>
      <w:proofErr w:type="spellStart"/>
      <w:r w:rsidRPr="004F7B2D">
        <w:t>İlhan</w:t>
      </w:r>
      <w:proofErr w:type="spellEnd"/>
      <w:r w:rsidRPr="004F7B2D">
        <w:t xml:space="preserve"> </w:t>
      </w:r>
      <w:proofErr w:type="spellStart"/>
      <w:r w:rsidRPr="004F7B2D">
        <w:t>Oygür</w:t>
      </w:r>
      <w:proofErr w:type="spellEnd"/>
      <w:r w:rsidRPr="004F7B2D">
        <w:t>, I., 2018. Exploring mobility &amp; workplace choice in a flexible office through post-occupancy evaluation. </w:t>
      </w:r>
      <w:r w:rsidRPr="004F7B2D">
        <w:rPr>
          <w:i/>
          <w:iCs/>
        </w:rPr>
        <w:t>Ergonomics</w:t>
      </w:r>
      <w:r w:rsidRPr="004F7B2D">
        <w:t>, </w:t>
      </w:r>
      <w:r w:rsidRPr="004F7B2D">
        <w:rPr>
          <w:i/>
          <w:iCs/>
        </w:rPr>
        <w:t>61</w:t>
      </w:r>
      <w:r w:rsidRPr="004F7B2D">
        <w:t>(2), pp.226-242.</w:t>
      </w:r>
    </w:p>
    <w:p w:rsidR="004F7B2D" w:rsidRPr="004F7B2D" w:rsidRDefault="004F7B2D" w:rsidP="004F7B2D">
      <w:pPr>
        <w:tabs>
          <w:tab w:val="left" w:pos="2730"/>
        </w:tabs>
      </w:pPr>
      <w:proofErr w:type="spellStart"/>
      <w:r w:rsidRPr="004F7B2D">
        <w:t>Goldin</w:t>
      </w:r>
      <w:proofErr w:type="spellEnd"/>
      <w:r w:rsidRPr="004F7B2D">
        <w:t>, C. and Katz, L.F., 2015. The cost of workplace flexibility for high-powered professionals. </w:t>
      </w:r>
      <w:r w:rsidRPr="004F7B2D">
        <w:rPr>
          <w:i/>
          <w:iCs/>
        </w:rPr>
        <w:t>The Annals of the American Academy of Political and Social Science</w:t>
      </w:r>
      <w:r w:rsidRPr="004F7B2D">
        <w:t>, </w:t>
      </w:r>
      <w:r w:rsidRPr="004F7B2D">
        <w:rPr>
          <w:i/>
          <w:iCs/>
        </w:rPr>
        <w:t>638</w:t>
      </w:r>
      <w:r w:rsidRPr="004F7B2D">
        <w:t>(1), pp.45-67.</w:t>
      </w:r>
    </w:p>
    <w:p w:rsidR="004F7B2D" w:rsidRPr="004F7B2D" w:rsidRDefault="004F7B2D" w:rsidP="004F7B2D">
      <w:pPr>
        <w:tabs>
          <w:tab w:val="left" w:pos="2730"/>
        </w:tabs>
      </w:pPr>
      <w:proofErr w:type="spellStart"/>
      <w:r w:rsidRPr="004F7B2D">
        <w:t>Grzywacz</w:t>
      </w:r>
      <w:proofErr w:type="spellEnd"/>
      <w:r w:rsidRPr="004F7B2D">
        <w:t xml:space="preserve">, J.G., Casey, P.R. and Jones, F.A., 2015. The effects of workplace flexibility on health </w:t>
      </w:r>
      <w:proofErr w:type="spellStart"/>
      <w:r w:rsidRPr="004F7B2D">
        <w:t>behaviors</w:t>
      </w:r>
      <w:proofErr w:type="spellEnd"/>
      <w:r w:rsidRPr="004F7B2D">
        <w:t>: A cross-sectional and longitudinal analysis. </w:t>
      </w:r>
      <w:r w:rsidRPr="004F7B2D">
        <w:rPr>
          <w:i/>
          <w:iCs/>
        </w:rPr>
        <w:t>Journal of Occupational and Environmental Medicine</w:t>
      </w:r>
      <w:r w:rsidRPr="004F7B2D">
        <w:t>, </w:t>
      </w:r>
      <w:r w:rsidRPr="004F7B2D">
        <w:rPr>
          <w:i/>
          <w:iCs/>
        </w:rPr>
        <w:t>49</w:t>
      </w:r>
      <w:r w:rsidRPr="004F7B2D">
        <w:t>(12), pp.1302-1309.</w:t>
      </w:r>
    </w:p>
    <w:p w:rsidR="004F7B2D" w:rsidRPr="004F7B2D" w:rsidRDefault="004F7B2D" w:rsidP="004F7B2D">
      <w:pPr>
        <w:tabs>
          <w:tab w:val="left" w:pos="2730"/>
        </w:tabs>
      </w:pPr>
      <w:r w:rsidRPr="004F7B2D">
        <w:lastRenderedPageBreak/>
        <w:t xml:space="preserve">Hair, J.F., </w:t>
      </w:r>
      <w:proofErr w:type="spellStart"/>
      <w:r w:rsidRPr="004F7B2D">
        <w:t>Sarstedt</w:t>
      </w:r>
      <w:proofErr w:type="spellEnd"/>
      <w:r w:rsidRPr="004F7B2D">
        <w:t xml:space="preserve">, M., </w:t>
      </w:r>
      <w:proofErr w:type="spellStart"/>
      <w:r w:rsidRPr="004F7B2D">
        <w:t>Ringle</w:t>
      </w:r>
      <w:proofErr w:type="spellEnd"/>
      <w:r w:rsidRPr="004F7B2D">
        <w:t xml:space="preserve">, C.M. and Mena, J.A., 2012. An assessment of the use of partial least squares structural equation </w:t>
      </w:r>
      <w:proofErr w:type="spellStart"/>
      <w:r w:rsidRPr="004F7B2D">
        <w:t>modeling</w:t>
      </w:r>
      <w:proofErr w:type="spellEnd"/>
      <w:r w:rsidRPr="004F7B2D">
        <w:t xml:space="preserve"> in marketing research. </w:t>
      </w:r>
      <w:r w:rsidRPr="004F7B2D">
        <w:rPr>
          <w:i/>
          <w:iCs/>
        </w:rPr>
        <w:t>Journal of the academy of marketing science</w:t>
      </w:r>
      <w:r w:rsidRPr="004F7B2D">
        <w:t>, </w:t>
      </w:r>
      <w:r w:rsidRPr="004F7B2D">
        <w:rPr>
          <w:i/>
          <w:iCs/>
        </w:rPr>
        <w:t>40</w:t>
      </w:r>
      <w:r w:rsidRPr="004F7B2D">
        <w:t>(3), pp.414-433.</w:t>
      </w:r>
    </w:p>
    <w:p w:rsidR="004F7B2D" w:rsidRPr="004F7B2D" w:rsidRDefault="004F7B2D" w:rsidP="004F7B2D">
      <w:pPr>
        <w:tabs>
          <w:tab w:val="left" w:pos="2730"/>
        </w:tabs>
      </w:pPr>
      <w:r w:rsidRPr="004F7B2D">
        <w:t>Hall, D.T. and Parker, V.A., 2014. The role of workplace flexibility in managing diversity. </w:t>
      </w:r>
      <w:r w:rsidRPr="004F7B2D">
        <w:rPr>
          <w:i/>
          <w:iCs/>
        </w:rPr>
        <w:t>Organizational Dynamics</w:t>
      </w:r>
      <w:r w:rsidRPr="004F7B2D">
        <w:t>, </w:t>
      </w:r>
      <w:r w:rsidRPr="004F7B2D">
        <w:rPr>
          <w:i/>
          <w:iCs/>
        </w:rPr>
        <w:t>22</w:t>
      </w:r>
      <w:r w:rsidRPr="004F7B2D">
        <w:t>(1), pp.5-18.</w:t>
      </w:r>
    </w:p>
    <w:p w:rsidR="004F7B2D" w:rsidRPr="004F7B2D" w:rsidRDefault="004F7B2D" w:rsidP="004F7B2D">
      <w:pPr>
        <w:tabs>
          <w:tab w:val="left" w:pos="2730"/>
        </w:tabs>
      </w:pPr>
      <w:proofErr w:type="spellStart"/>
      <w:r w:rsidRPr="004F7B2D">
        <w:t>Heikkinen</w:t>
      </w:r>
      <w:proofErr w:type="spellEnd"/>
      <w:r w:rsidRPr="004F7B2D">
        <w:t xml:space="preserve">, S., </w:t>
      </w:r>
      <w:proofErr w:type="spellStart"/>
      <w:r w:rsidRPr="004F7B2D">
        <w:t>Kangas</w:t>
      </w:r>
      <w:proofErr w:type="spellEnd"/>
      <w:r w:rsidRPr="004F7B2D">
        <w:t xml:space="preserve">, E. and </w:t>
      </w:r>
      <w:proofErr w:type="spellStart"/>
      <w:r w:rsidRPr="004F7B2D">
        <w:t>Lämsä</w:t>
      </w:r>
      <w:proofErr w:type="spellEnd"/>
      <w:r w:rsidRPr="004F7B2D">
        <w:t>, A.M., 2019. Responsible Human Resource in Practice: Towards a Family-friendly Workplace. </w:t>
      </w:r>
      <w:r w:rsidRPr="004F7B2D">
        <w:rPr>
          <w:i/>
          <w:iCs/>
        </w:rPr>
        <w:t>Responsible Humane Strategies for Gender Equality, Empowerment and Leadership</w:t>
      </w:r>
      <w:r w:rsidRPr="004F7B2D">
        <w:t>.</w:t>
      </w:r>
    </w:p>
    <w:p w:rsidR="004F7B2D" w:rsidRPr="004F7B2D" w:rsidRDefault="004F7B2D" w:rsidP="004F7B2D">
      <w:pPr>
        <w:tabs>
          <w:tab w:val="left" w:pos="2730"/>
        </w:tabs>
      </w:pPr>
      <w:r w:rsidRPr="004F7B2D">
        <w:t>Hill, E.J., Erickson, J.J., Holmes, E.K. and Ferris, M., 2014. Workplace flexibility, work hours, and work-life conflict: finding an extra day or two. </w:t>
      </w:r>
      <w:r w:rsidRPr="004F7B2D">
        <w:rPr>
          <w:i/>
          <w:iCs/>
        </w:rPr>
        <w:t>Journal of Family Psychology</w:t>
      </w:r>
      <w:r w:rsidRPr="004F7B2D">
        <w:t>, </w:t>
      </w:r>
      <w:r w:rsidRPr="004F7B2D">
        <w:rPr>
          <w:i/>
          <w:iCs/>
        </w:rPr>
        <w:t>24</w:t>
      </w:r>
      <w:r w:rsidRPr="004F7B2D">
        <w:t>(3), p.349.</w:t>
      </w:r>
    </w:p>
    <w:p w:rsidR="004F7B2D" w:rsidRPr="004F7B2D" w:rsidRDefault="004F7B2D" w:rsidP="004F7B2D">
      <w:pPr>
        <w:tabs>
          <w:tab w:val="left" w:pos="2730"/>
        </w:tabs>
      </w:pPr>
      <w:r w:rsidRPr="004F7B2D">
        <w:t>Hirschman, E.C., 2011. Humanistic inquiry in marketing research: philosophy, method, and criteria. </w:t>
      </w:r>
      <w:r w:rsidRPr="004F7B2D">
        <w:rPr>
          <w:i/>
          <w:iCs/>
        </w:rPr>
        <w:t>Journal of marketing Research</w:t>
      </w:r>
      <w:r w:rsidRPr="004F7B2D">
        <w:t>, </w:t>
      </w:r>
      <w:r w:rsidRPr="004F7B2D">
        <w:rPr>
          <w:i/>
          <w:iCs/>
        </w:rPr>
        <w:t>23</w:t>
      </w:r>
      <w:r w:rsidRPr="004F7B2D">
        <w:t>(3), pp.237-249.</w:t>
      </w:r>
    </w:p>
    <w:p w:rsidR="004F7B2D" w:rsidRPr="004F7B2D" w:rsidRDefault="004F7B2D" w:rsidP="004F7B2D">
      <w:pPr>
        <w:tabs>
          <w:tab w:val="left" w:pos="2730"/>
        </w:tabs>
      </w:pPr>
      <w:proofErr w:type="spellStart"/>
      <w:r w:rsidRPr="004F7B2D">
        <w:t>Hoendervanger</w:t>
      </w:r>
      <w:proofErr w:type="spellEnd"/>
      <w:r w:rsidRPr="004F7B2D">
        <w:t xml:space="preserve">, J.G., De Been, I., Van </w:t>
      </w:r>
      <w:proofErr w:type="spellStart"/>
      <w:r w:rsidRPr="004F7B2D">
        <w:t>Yperen</w:t>
      </w:r>
      <w:proofErr w:type="spellEnd"/>
      <w:r w:rsidRPr="004F7B2D">
        <w:t xml:space="preserve">, N.W., </w:t>
      </w:r>
      <w:proofErr w:type="spellStart"/>
      <w:r w:rsidRPr="004F7B2D">
        <w:t>Mobach</w:t>
      </w:r>
      <w:proofErr w:type="spellEnd"/>
      <w:r w:rsidRPr="004F7B2D">
        <w:t>, M.P. and Albers, C.J., 2016. Flexibility in use: Switching behaviour and satisfaction in activity-based work environments. </w:t>
      </w:r>
      <w:r w:rsidRPr="004F7B2D">
        <w:rPr>
          <w:i/>
          <w:iCs/>
        </w:rPr>
        <w:t>Journal of Corporate Real Estate</w:t>
      </w:r>
      <w:r w:rsidRPr="004F7B2D">
        <w:t>, </w:t>
      </w:r>
      <w:r w:rsidRPr="004F7B2D">
        <w:rPr>
          <w:i/>
          <w:iCs/>
        </w:rPr>
        <w:t>18</w:t>
      </w:r>
      <w:r w:rsidRPr="004F7B2D">
        <w:t>(1), pp.48-62.</w:t>
      </w:r>
    </w:p>
    <w:p w:rsidR="004F7B2D" w:rsidRPr="004F7B2D" w:rsidRDefault="004F7B2D" w:rsidP="004F7B2D">
      <w:pPr>
        <w:tabs>
          <w:tab w:val="left" w:pos="2730"/>
        </w:tabs>
      </w:pPr>
      <w:proofErr w:type="spellStart"/>
      <w:r w:rsidRPr="004F7B2D">
        <w:t>Ilieva</w:t>
      </w:r>
      <w:proofErr w:type="spellEnd"/>
      <w:r w:rsidRPr="004F7B2D">
        <w:t>, J., Baron, S. and Healey, N.M., 2012. Online surveys in marketing research. </w:t>
      </w:r>
      <w:r w:rsidRPr="004F7B2D">
        <w:rPr>
          <w:i/>
          <w:iCs/>
        </w:rPr>
        <w:t>International Journal of Market Research</w:t>
      </w:r>
      <w:r w:rsidRPr="004F7B2D">
        <w:t>, </w:t>
      </w:r>
      <w:r w:rsidRPr="004F7B2D">
        <w:rPr>
          <w:i/>
          <w:iCs/>
        </w:rPr>
        <w:t>44</w:t>
      </w:r>
      <w:r w:rsidRPr="004F7B2D">
        <w:t>(3), pp.1-14.</w:t>
      </w:r>
    </w:p>
    <w:p w:rsidR="004F7B2D" w:rsidRPr="004F7B2D" w:rsidRDefault="004F7B2D" w:rsidP="004F7B2D">
      <w:pPr>
        <w:tabs>
          <w:tab w:val="left" w:pos="2730"/>
        </w:tabs>
      </w:pPr>
      <w:r w:rsidRPr="004F7B2D">
        <w:t xml:space="preserve">Jeffrey Hill, E., </w:t>
      </w:r>
      <w:proofErr w:type="spellStart"/>
      <w:r w:rsidRPr="004F7B2D">
        <w:t>Grzywacz</w:t>
      </w:r>
      <w:proofErr w:type="spellEnd"/>
      <w:r w:rsidRPr="004F7B2D">
        <w:t xml:space="preserve">, J.G., Allen, S., Blanchard, V.L., </w:t>
      </w:r>
      <w:proofErr w:type="spellStart"/>
      <w:r w:rsidRPr="004F7B2D">
        <w:t>Matz</w:t>
      </w:r>
      <w:proofErr w:type="spellEnd"/>
      <w:r w:rsidRPr="004F7B2D">
        <w:t xml:space="preserve">-Costa, C., </w:t>
      </w:r>
      <w:proofErr w:type="spellStart"/>
      <w:r w:rsidRPr="004F7B2D">
        <w:t>Shulkin</w:t>
      </w:r>
      <w:proofErr w:type="spellEnd"/>
      <w:r w:rsidRPr="004F7B2D">
        <w:t>, S. and Pitt-</w:t>
      </w:r>
      <w:proofErr w:type="spellStart"/>
      <w:r w:rsidRPr="004F7B2D">
        <w:t>Catsouphes</w:t>
      </w:r>
      <w:proofErr w:type="spellEnd"/>
      <w:r w:rsidRPr="004F7B2D">
        <w:t>, M., 2010. Defining and conceptualizing workplace flexibility. </w:t>
      </w:r>
      <w:r w:rsidRPr="004F7B2D">
        <w:rPr>
          <w:i/>
          <w:iCs/>
        </w:rPr>
        <w:t>Community, Work and Family</w:t>
      </w:r>
      <w:r w:rsidRPr="004F7B2D">
        <w:t>, </w:t>
      </w:r>
      <w:r w:rsidRPr="004F7B2D">
        <w:rPr>
          <w:i/>
          <w:iCs/>
        </w:rPr>
        <w:t>11</w:t>
      </w:r>
      <w:r w:rsidRPr="004F7B2D">
        <w:t>(2), pp.149-163.</w:t>
      </w:r>
    </w:p>
    <w:p w:rsidR="004F7B2D" w:rsidRPr="004F7B2D" w:rsidRDefault="004F7B2D" w:rsidP="004F7B2D">
      <w:pPr>
        <w:tabs>
          <w:tab w:val="left" w:pos="2730"/>
        </w:tabs>
      </w:pPr>
      <w:r w:rsidRPr="004F7B2D">
        <w:t xml:space="preserve">Jeffrey Hill, E., Jacob, J.I., Shannon, L.L., Brennan, R.T., Blanchard, V.L. and </w:t>
      </w:r>
      <w:proofErr w:type="spellStart"/>
      <w:r w:rsidRPr="004F7B2D">
        <w:t>Martinengo</w:t>
      </w:r>
      <w:proofErr w:type="spellEnd"/>
      <w:r w:rsidRPr="004F7B2D">
        <w:t>, G., 2016. Exploring the relationship of workplace flexibility, gender, and life stage to family-to-work conflict, and stress and burnout. </w:t>
      </w:r>
      <w:r w:rsidRPr="004F7B2D">
        <w:rPr>
          <w:i/>
          <w:iCs/>
        </w:rPr>
        <w:t>Community, Work and Family</w:t>
      </w:r>
      <w:r w:rsidRPr="004F7B2D">
        <w:t>, </w:t>
      </w:r>
      <w:r w:rsidRPr="004F7B2D">
        <w:rPr>
          <w:i/>
          <w:iCs/>
        </w:rPr>
        <w:t>11</w:t>
      </w:r>
      <w:r w:rsidRPr="004F7B2D">
        <w:t>(2), pp.165-181.</w:t>
      </w:r>
    </w:p>
    <w:p w:rsidR="004F7B2D" w:rsidRPr="004F7B2D" w:rsidRDefault="004F7B2D" w:rsidP="004F7B2D">
      <w:pPr>
        <w:tabs>
          <w:tab w:val="left" w:pos="2730"/>
        </w:tabs>
      </w:pPr>
      <w:r w:rsidRPr="004F7B2D">
        <w:t>Kim, J., 2018. </w:t>
      </w:r>
      <w:r w:rsidRPr="004F7B2D">
        <w:rPr>
          <w:i/>
          <w:iCs/>
        </w:rPr>
        <w:t>Workplace Flexibility, Family Relationships, and Family Resources for Single-and Two-Parent Households</w:t>
      </w:r>
      <w:r w:rsidRPr="004F7B2D">
        <w:t> (No. THESIS). University of Chicago.</w:t>
      </w:r>
    </w:p>
    <w:p w:rsidR="004F7B2D" w:rsidRPr="004F7B2D" w:rsidRDefault="004F7B2D" w:rsidP="004F7B2D">
      <w:pPr>
        <w:tabs>
          <w:tab w:val="left" w:pos="2730"/>
        </w:tabs>
      </w:pPr>
      <w:proofErr w:type="spellStart"/>
      <w:r w:rsidRPr="004F7B2D">
        <w:lastRenderedPageBreak/>
        <w:t>Kossek</w:t>
      </w:r>
      <w:proofErr w:type="spellEnd"/>
      <w:r w:rsidRPr="004F7B2D">
        <w:t>, E.E. and Thompson, R.J., 2016. Workplace flexibility: Integrating employer and employee perspectives to close the research-practice implementation gap. </w:t>
      </w:r>
      <w:r w:rsidRPr="004F7B2D">
        <w:rPr>
          <w:i/>
          <w:iCs/>
        </w:rPr>
        <w:t>The Oxford handbook of work and family</w:t>
      </w:r>
      <w:r w:rsidRPr="004F7B2D">
        <w:t>, </w:t>
      </w:r>
      <w:r w:rsidRPr="004F7B2D">
        <w:rPr>
          <w:i/>
          <w:iCs/>
        </w:rPr>
        <w:t>255</w:t>
      </w:r>
      <w:r w:rsidRPr="004F7B2D">
        <w:t>.</w:t>
      </w:r>
    </w:p>
    <w:p w:rsidR="004F7B2D" w:rsidRPr="004F7B2D" w:rsidRDefault="004F7B2D" w:rsidP="004F7B2D">
      <w:pPr>
        <w:tabs>
          <w:tab w:val="left" w:pos="2730"/>
        </w:tabs>
      </w:pPr>
      <w:proofErr w:type="spellStart"/>
      <w:r w:rsidRPr="004F7B2D">
        <w:t>Kossek</w:t>
      </w:r>
      <w:proofErr w:type="spellEnd"/>
      <w:r w:rsidRPr="004F7B2D">
        <w:t xml:space="preserve">, E.E., Thompson, R.J. and </w:t>
      </w:r>
      <w:proofErr w:type="spellStart"/>
      <w:r w:rsidRPr="004F7B2D">
        <w:t>Lautsch</w:t>
      </w:r>
      <w:proofErr w:type="spellEnd"/>
      <w:r w:rsidRPr="004F7B2D">
        <w:t>, B.A., 2017. Balanced workplace flexibility. </w:t>
      </w:r>
      <w:r w:rsidRPr="004F7B2D">
        <w:rPr>
          <w:i/>
          <w:iCs/>
        </w:rPr>
        <w:t>California Management Review</w:t>
      </w:r>
      <w:r w:rsidRPr="004F7B2D">
        <w:t>, </w:t>
      </w:r>
      <w:r w:rsidRPr="004F7B2D">
        <w:rPr>
          <w:i/>
          <w:iCs/>
        </w:rPr>
        <w:t>57</w:t>
      </w:r>
      <w:r w:rsidRPr="004F7B2D">
        <w:t>(4), pp.5-25.</w:t>
      </w:r>
    </w:p>
    <w:p w:rsidR="004F7B2D" w:rsidRPr="004F7B2D" w:rsidRDefault="004F7B2D" w:rsidP="004F7B2D">
      <w:pPr>
        <w:tabs>
          <w:tab w:val="left" w:pos="2730"/>
        </w:tabs>
      </w:pPr>
      <w:proofErr w:type="spellStart"/>
      <w:r w:rsidRPr="004F7B2D">
        <w:t>Kozinets</w:t>
      </w:r>
      <w:proofErr w:type="spellEnd"/>
      <w:r w:rsidRPr="004F7B2D">
        <w:t xml:space="preserve">, R.V., 2012. The field behind the screen: Using </w:t>
      </w:r>
      <w:proofErr w:type="spellStart"/>
      <w:r w:rsidRPr="004F7B2D">
        <w:t>netnography</w:t>
      </w:r>
      <w:proofErr w:type="spellEnd"/>
      <w:r w:rsidRPr="004F7B2D">
        <w:t xml:space="preserve"> for marketing research in online communities. </w:t>
      </w:r>
      <w:r w:rsidRPr="004F7B2D">
        <w:rPr>
          <w:i/>
          <w:iCs/>
        </w:rPr>
        <w:t>Journal of marketing research</w:t>
      </w:r>
      <w:r w:rsidRPr="004F7B2D">
        <w:t>, </w:t>
      </w:r>
      <w:r w:rsidRPr="004F7B2D">
        <w:rPr>
          <w:i/>
          <w:iCs/>
        </w:rPr>
        <w:t>39</w:t>
      </w:r>
      <w:r w:rsidRPr="004F7B2D">
        <w:t>(1), pp.61-72.</w:t>
      </w:r>
    </w:p>
    <w:p w:rsidR="004F7B2D" w:rsidRPr="004F7B2D" w:rsidRDefault="004F7B2D" w:rsidP="004F7B2D">
      <w:pPr>
        <w:tabs>
          <w:tab w:val="left" w:pos="2730"/>
        </w:tabs>
      </w:pPr>
      <w:r w:rsidRPr="004F7B2D">
        <w:t xml:space="preserve">Kumar, V., </w:t>
      </w:r>
      <w:proofErr w:type="spellStart"/>
      <w:r w:rsidRPr="004F7B2D">
        <w:t>Aaker</w:t>
      </w:r>
      <w:proofErr w:type="spellEnd"/>
      <w:r w:rsidRPr="004F7B2D">
        <w:t>, D.A. and Day, G.S., 2010. </w:t>
      </w:r>
      <w:r w:rsidRPr="004F7B2D">
        <w:rPr>
          <w:i/>
          <w:iCs/>
        </w:rPr>
        <w:t>Essentials of marketing research</w:t>
      </w:r>
      <w:r w:rsidRPr="004F7B2D">
        <w:t> (pp. 431-8). New York, NY: Wiley.</w:t>
      </w:r>
    </w:p>
    <w:p w:rsidR="004F7B2D" w:rsidRPr="004F7B2D" w:rsidRDefault="004F7B2D" w:rsidP="004F7B2D">
      <w:pPr>
        <w:tabs>
          <w:tab w:val="left" w:pos="2730"/>
        </w:tabs>
      </w:pPr>
      <w:r w:rsidRPr="004F7B2D">
        <w:t>Malhotra, N. and Birks, D., 2011. </w:t>
      </w:r>
      <w:r w:rsidRPr="004F7B2D">
        <w:rPr>
          <w:i/>
          <w:iCs/>
        </w:rPr>
        <w:t>Marketing Research: an applied approach: 3rd European Edition</w:t>
      </w:r>
      <w:r w:rsidRPr="004F7B2D">
        <w:t>. Pearson education.</w:t>
      </w:r>
    </w:p>
    <w:p w:rsidR="004F7B2D" w:rsidRPr="004F7B2D" w:rsidRDefault="004F7B2D" w:rsidP="004F7B2D">
      <w:pPr>
        <w:tabs>
          <w:tab w:val="left" w:pos="2730"/>
        </w:tabs>
      </w:pPr>
      <w:r w:rsidRPr="004F7B2D">
        <w:t>Malhotra, N., Hall, J., Shaw, M. and Oppenheim, P., 2012. </w:t>
      </w:r>
      <w:r w:rsidRPr="004F7B2D">
        <w:rPr>
          <w:i/>
          <w:iCs/>
        </w:rPr>
        <w:t>Marketing research: An applied orientation</w:t>
      </w:r>
      <w:r w:rsidRPr="004F7B2D">
        <w:t>. Pearson Education Australia.</w:t>
      </w:r>
    </w:p>
    <w:p w:rsidR="004F7B2D" w:rsidRPr="004F7B2D" w:rsidRDefault="004F7B2D" w:rsidP="004F7B2D">
      <w:pPr>
        <w:tabs>
          <w:tab w:val="left" w:pos="2730"/>
        </w:tabs>
      </w:pPr>
      <w:r w:rsidRPr="004F7B2D">
        <w:t xml:space="preserve">Martinez Sanchez, A., Pérez </w:t>
      </w:r>
      <w:proofErr w:type="spellStart"/>
      <w:r w:rsidRPr="004F7B2D">
        <w:t>Pérez</w:t>
      </w:r>
      <w:proofErr w:type="spellEnd"/>
      <w:r w:rsidRPr="004F7B2D">
        <w:t xml:space="preserve">, M., de Luis </w:t>
      </w:r>
      <w:proofErr w:type="spellStart"/>
      <w:r w:rsidRPr="004F7B2D">
        <w:t>Carnicer</w:t>
      </w:r>
      <w:proofErr w:type="spellEnd"/>
      <w:r w:rsidRPr="004F7B2D">
        <w:t>, P. and José Vela Jiménez, M., 2007. Teleworking and workplace flexibility: a study of impact on firm performance. </w:t>
      </w:r>
      <w:r w:rsidRPr="004F7B2D">
        <w:rPr>
          <w:i/>
          <w:iCs/>
        </w:rPr>
        <w:t>Personnel Review</w:t>
      </w:r>
      <w:r w:rsidRPr="004F7B2D">
        <w:t>, </w:t>
      </w:r>
      <w:r w:rsidRPr="004F7B2D">
        <w:rPr>
          <w:i/>
          <w:iCs/>
        </w:rPr>
        <w:t>36</w:t>
      </w:r>
      <w:r w:rsidRPr="004F7B2D">
        <w:t>(1), pp.42-64</w:t>
      </w:r>
    </w:p>
    <w:p w:rsidR="004F7B2D" w:rsidRPr="004F7B2D" w:rsidRDefault="004F7B2D" w:rsidP="004F7B2D">
      <w:pPr>
        <w:tabs>
          <w:tab w:val="left" w:pos="2730"/>
        </w:tabs>
      </w:pPr>
      <w:r w:rsidRPr="004F7B2D">
        <w:t>Martinez-Sanchez, A., José Vela-Jiménez, M., de Luis-</w:t>
      </w:r>
      <w:proofErr w:type="spellStart"/>
      <w:r w:rsidRPr="004F7B2D">
        <w:t>Carnicer</w:t>
      </w:r>
      <w:proofErr w:type="spellEnd"/>
      <w:r w:rsidRPr="004F7B2D">
        <w:t>, P. and Pérez-Pérez, M., 2017. Managerial perceptions of workplace flexibility and firm performance. </w:t>
      </w:r>
      <w:r w:rsidRPr="004F7B2D">
        <w:rPr>
          <w:i/>
          <w:iCs/>
        </w:rPr>
        <w:t>International Journal of Operations &amp; Production Management</w:t>
      </w:r>
      <w:r w:rsidRPr="004F7B2D">
        <w:t>, </w:t>
      </w:r>
      <w:r w:rsidRPr="004F7B2D">
        <w:rPr>
          <w:i/>
          <w:iCs/>
        </w:rPr>
        <w:t>27</w:t>
      </w:r>
      <w:r w:rsidRPr="004F7B2D">
        <w:t>(7), pp.714-734.</w:t>
      </w:r>
    </w:p>
    <w:p w:rsidR="004F7B2D" w:rsidRPr="004F7B2D" w:rsidRDefault="004F7B2D" w:rsidP="004F7B2D">
      <w:pPr>
        <w:tabs>
          <w:tab w:val="left" w:pos="2730"/>
        </w:tabs>
      </w:pPr>
      <w:r w:rsidRPr="004F7B2D">
        <w:t xml:space="preserve">McCarthy, E.J., Shapiro, S.J. and </w:t>
      </w:r>
      <w:proofErr w:type="spellStart"/>
      <w:r w:rsidRPr="004F7B2D">
        <w:t>Perreault</w:t>
      </w:r>
      <w:proofErr w:type="spellEnd"/>
      <w:r w:rsidRPr="004F7B2D">
        <w:t>, W.D., 2014. </w:t>
      </w:r>
      <w:r w:rsidRPr="004F7B2D">
        <w:rPr>
          <w:i/>
          <w:iCs/>
        </w:rPr>
        <w:t>Basic marketing</w:t>
      </w:r>
      <w:r w:rsidRPr="004F7B2D">
        <w:t> (pp. 29-33). Irwin-Dorsey.</w:t>
      </w:r>
    </w:p>
    <w:p w:rsidR="004F7B2D" w:rsidRPr="004F7B2D" w:rsidRDefault="004F7B2D" w:rsidP="004F7B2D">
      <w:pPr>
        <w:tabs>
          <w:tab w:val="left" w:pos="2730"/>
        </w:tabs>
      </w:pPr>
      <w:r w:rsidRPr="004F7B2D">
        <w:t>McDaniel, C. and Gates, R., 2014. </w:t>
      </w:r>
      <w:r w:rsidRPr="004F7B2D">
        <w:rPr>
          <w:i/>
          <w:iCs/>
        </w:rPr>
        <w:t>Marketing research</w:t>
      </w:r>
      <w:r w:rsidRPr="004F7B2D">
        <w:t>. Singapore.</w:t>
      </w:r>
    </w:p>
    <w:p w:rsidR="004F7B2D" w:rsidRPr="004F7B2D" w:rsidRDefault="004F7B2D" w:rsidP="004F7B2D">
      <w:pPr>
        <w:tabs>
          <w:tab w:val="left" w:pos="2730"/>
        </w:tabs>
      </w:pPr>
      <w:r w:rsidRPr="004F7B2D">
        <w:t>Moran, D.J., 2015. Acceptance and commitment training in the workplace. </w:t>
      </w:r>
      <w:r w:rsidRPr="004F7B2D">
        <w:rPr>
          <w:i/>
          <w:iCs/>
        </w:rPr>
        <w:t>Current Opinion in Psychology</w:t>
      </w:r>
      <w:r w:rsidRPr="004F7B2D">
        <w:t>, </w:t>
      </w:r>
      <w:r w:rsidRPr="004F7B2D">
        <w:rPr>
          <w:i/>
          <w:iCs/>
        </w:rPr>
        <w:t>2</w:t>
      </w:r>
      <w:r w:rsidRPr="004F7B2D">
        <w:t>, pp.26-31.</w:t>
      </w:r>
    </w:p>
    <w:p w:rsidR="004F7B2D" w:rsidRPr="004F7B2D" w:rsidRDefault="004F7B2D" w:rsidP="004F7B2D">
      <w:pPr>
        <w:tabs>
          <w:tab w:val="left" w:pos="2730"/>
        </w:tabs>
      </w:pPr>
      <w:proofErr w:type="spellStart"/>
      <w:r w:rsidRPr="004F7B2D">
        <w:t>Munsch</w:t>
      </w:r>
      <w:proofErr w:type="spellEnd"/>
      <w:r w:rsidRPr="004F7B2D">
        <w:t>, C.L., 2016. Flexible work, flexible penalties: The effect of gender, childcare, and type of request on the flexibility bias. </w:t>
      </w:r>
      <w:r w:rsidRPr="004F7B2D">
        <w:rPr>
          <w:i/>
          <w:iCs/>
        </w:rPr>
        <w:t>Social Forces</w:t>
      </w:r>
      <w:r w:rsidRPr="004F7B2D">
        <w:t>, </w:t>
      </w:r>
      <w:r w:rsidRPr="004F7B2D">
        <w:rPr>
          <w:i/>
          <w:iCs/>
        </w:rPr>
        <w:t>94</w:t>
      </w:r>
      <w:r w:rsidRPr="004F7B2D">
        <w:t>(4), pp.1567-1591.</w:t>
      </w:r>
    </w:p>
    <w:p w:rsidR="004F7B2D" w:rsidRPr="004F7B2D" w:rsidRDefault="004F7B2D" w:rsidP="004F7B2D">
      <w:pPr>
        <w:tabs>
          <w:tab w:val="left" w:pos="2730"/>
        </w:tabs>
      </w:pPr>
      <w:r w:rsidRPr="004F7B2D">
        <w:lastRenderedPageBreak/>
        <w:t xml:space="preserve">Noonan, M.C., Estes, S.B. and Glass, J.L., 2014. Do workplace flexibility policies influence time spent in domestic </w:t>
      </w:r>
      <w:proofErr w:type="spellStart"/>
      <w:r w:rsidRPr="004F7B2D">
        <w:t>labor</w:t>
      </w:r>
      <w:proofErr w:type="spellEnd"/>
      <w:proofErr w:type="gramStart"/>
      <w:r w:rsidRPr="004F7B2D">
        <w:t>?.</w:t>
      </w:r>
      <w:proofErr w:type="gramEnd"/>
      <w:r w:rsidRPr="004F7B2D">
        <w:t> </w:t>
      </w:r>
      <w:r w:rsidRPr="004F7B2D">
        <w:rPr>
          <w:i/>
          <w:iCs/>
        </w:rPr>
        <w:t>Journal of Family Issues</w:t>
      </w:r>
      <w:r w:rsidRPr="004F7B2D">
        <w:t>, </w:t>
      </w:r>
      <w:r w:rsidRPr="004F7B2D">
        <w:rPr>
          <w:i/>
          <w:iCs/>
        </w:rPr>
        <w:t>28</w:t>
      </w:r>
      <w:r w:rsidRPr="004F7B2D">
        <w:t>(2), pp.263-288.</w:t>
      </w:r>
    </w:p>
    <w:p w:rsidR="004F7B2D" w:rsidRPr="004F7B2D" w:rsidRDefault="004F7B2D" w:rsidP="004F7B2D">
      <w:pPr>
        <w:tabs>
          <w:tab w:val="left" w:pos="2730"/>
        </w:tabs>
      </w:pPr>
      <w:proofErr w:type="spellStart"/>
      <w:r w:rsidRPr="004F7B2D">
        <w:t>Nordbäck</w:t>
      </w:r>
      <w:proofErr w:type="spellEnd"/>
      <w:r w:rsidRPr="004F7B2D">
        <w:t xml:space="preserve">, E.S., Myers, K.K. and McPhee, R.D., 2017. Workplace flexibility and communication flows: a </w:t>
      </w:r>
      <w:proofErr w:type="spellStart"/>
      <w:r w:rsidRPr="004F7B2D">
        <w:t>structurational</w:t>
      </w:r>
      <w:proofErr w:type="spellEnd"/>
      <w:r w:rsidRPr="004F7B2D">
        <w:t xml:space="preserve"> view. </w:t>
      </w:r>
      <w:r w:rsidRPr="004F7B2D">
        <w:rPr>
          <w:i/>
          <w:iCs/>
        </w:rPr>
        <w:t>Journal of Applied Communication Research</w:t>
      </w:r>
      <w:r w:rsidRPr="004F7B2D">
        <w:t>, </w:t>
      </w:r>
      <w:r w:rsidRPr="004F7B2D">
        <w:rPr>
          <w:i/>
          <w:iCs/>
        </w:rPr>
        <w:t>45</w:t>
      </w:r>
      <w:r w:rsidRPr="004F7B2D">
        <w:t>(4), pp.397-412.</w:t>
      </w:r>
    </w:p>
    <w:p w:rsidR="004F7B2D" w:rsidRPr="004F7B2D" w:rsidRDefault="004F7B2D" w:rsidP="004F7B2D">
      <w:pPr>
        <w:tabs>
          <w:tab w:val="left" w:pos="2730"/>
        </w:tabs>
      </w:pPr>
      <w:proofErr w:type="spellStart"/>
      <w:r w:rsidRPr="004F7B2D">
        <w:t>Nowelll</w:t>
      </w:r>
      <w:proofErr w:type="spellEnd"/>
      <w:r w:rsidRPr="004F7B2D">
        <w:t xml:space="preserve">, W.B., </w:t>
      </w:r>
      <w:proofErr w:type="spellStart"/>
      <w:r w:rsidRPr="004F7B2D">
        <w:t>Gavigan</w:t>
      </w:r>
      <w:proofErr w:type="spellEnd"/>
      <w:r w:rsidRPr="004F7B2D">
        <w:t xml:space="preserve">, K., Gonzales, G.E., </w:t>
      </w:r>
      <w:proofErr w:type="spellStart"/>
      <w:r w:rsidRPr="004F7B2D">
        <w:t>Venkatachalam</w:t>
      </w:r>
      <w:proofErr w:type="spellEnd"/>
      <w:r w:rsidRPr="004F7B2D">
        <w:t xml:space="preserve">, S., Curtis, J.R., </w:t>
      </w:r>
      <w:proofErr w:type="spellStart"/>
      <w:r w:rsidRPr="004F7B2D">
        <w:t>Ghazanfari</w:t>
      </w:r>
      <w:proofErr w:type="spellEnd"/>
      <w:r w:rsidRPr="004F7B2D">
        <w:t xml:space="preserve">, S., </w:t>
      </w:r>
      <w:proofErr w:type="spellStart"/>
      <w:r w:rsidRPr="004F7B2D">
        <w:t>Cavazzini</w:t>
      </w:r>
      <w:proofErr w:type="spellEnd"/>
      <w:r w:rsidRPr="004F7B2D">
        <w:t xml:space="preserve">, D. and </w:t>
      </w:r>
      <w:proofErr w:type="spellStart"/>
      <w:r w:rsidRPr="004F7B2D">
        <w:t>Ferri</w:t>
      </w:r>
      <w:proofErr w:type="spellEnd"/>
      <w:r w:rsidRPr="004F7B2D">
        <w:t>, L., 2018, September. Examining Workplace Supports in the Context of RA Disease Activity. In </w:t>
      </w:r>
      <w:r w:rsidRPr="004F7B2D">
        <w:rPr>
          <w:i/>
          <w:iCs/>
        </w:rPr>
        <w:t>ARTHRITIS &amp; RHEUMATOLOGY</w:t>
      </w:r>
      <w:r w:rsidRPr="004F7B2D">
        <w:t> (Vol. 70). 111 RIVER ST, HOBOKEN 07030-5774, NJ USA: WILEY.</w:t>
      </w:r>
    </w:p>
    <w:p w:rsidR="004F7B2D" w:rsidRPr="004F7B2D" w:rsidRDefault="004F7B2D" w:rsidP="004F7B2D">
      <w:pPr>
        <w:tabs>
          <w:tab w:val="left" w:pos="2730"/>
        </w:tabs>
      </w:pPr>
      <w:proofErr w:type="spellStart"/>
      <w:r w:rsidRPr="004F7B2D">
        <w:t>Parasuraman</w:t>
      </w:r>
      <w:proofErr w:type="spellEnd"/>
      <w:r w:rsidRPr="004F7B2D">
        <w:t>, A., Grewal, D. and Krishnan, R., 2010. </w:t>
      </w:r>
      <w:r w:rsidRPr="004F7B2D">
        <w:rPr>
          <w:i/>
          <w:iCs/>
        </w:rPr>
        <w:t>Marketing research</w:t>
      </w:r>
      <w:r w:rsidRPr="004F7B2D">
        <w:t xml:space="preserve">. </w:t>
      </w:r>
      <w:proofErr w:type="spellStart"/>
      <w:r w:rsidRPr="004F7B2D">
        <w:t>Cengage</w:t>
      </w:r>
      <w:proofErr w:type="spellEnd"/>
      <w:r w:rsidRPr="004F7B2D">
        <w:t xml:space="preserve"> Learning.</w:t>
      </w:r>
    </w:p>
    <w:p w:rsidR="004F7B2D" w:rsidRPr="004F7B2D" w:rsidRDefault="004F7B2D" w:rsidP="004F7B2D">
      <w:pPr>
        <w:tabs>
          <w:tab w:val="left" w:pos="2730"/>
        </w:tabs>
      </w:pPr>
      <w:proofErr w:type="spellStart"/>
      <w:r w:rsidRPr="004F7B2D">
        <w:t>Paulides</w:t>
      </w:r>
      <w:proofErr w:type="spellEnd"/>
      <w:r w:rsidRPr="004F7B2D">
        <w:t xml:space="preserve">, E., </w:t>
      </w:r>
      <w:proofErr w:type="spellStart"/>
      <w:r w:rsidRPr="004F7B2D">
        <w:t>Gearry</w:t>
      </w:r>
      <w:proofErr w:type="spellEnd"/>
      <w:r w:rsidRPr="004F7B2D">
        <w:t xml:space="preserve">, R.B., de Boer, N.K., Mulder, C.J., Bernstein, C.N. and </w:t>
      </w:r>
      <w:proofErr w:type="spellStart"/>
      <w:r w:rsidRPr="004F7B2D">
        <w:t>McCombie</w:t>
      </w:r>
      <w:proofErr w:type="spellEnd"/>
      <w:r w:rsidRPr="004F7B2D">
        <w:t>, A.M., 2018. Accommodations and Adaptations to Overcome Workplace Disability in Inflammatory Bowel Disease Patients: A Systematic Review. </w:t>
      </w:r>
      <w:r w:rsidRPr="004F7B2D">
        <w:rPr>
          <w:i/>
          <w:iCs/>
        </w:rPr>
        <w:t>Inflammatory intestinal diseases</w:t>
      </w:r>
      <w:r w:rsidRPr="004F7B2D">
        <w:t>, </w:t>
      </w:r>
      <w:r w:rsidRPr="004F7B2D">
        <w:rPr>
          <w:i/>
          <w:iCs/>
        </w:rPr>
        <w:t>3</w:t>
      </w:r>
      <w:r w:rsidRPr="004F7B2D">
        <w:t>(3), pp.138-144.</w:t>
      </w:r>
    </w:p>
    <w:p w:rsidR="004F7B2D" w:rsidRPr="004F7B2D" w:rsidRDefault="004F7B2D" w:rsidP="004F7B2D">
      <w:pPr>
        <w:tabs>
          <w:tab w:val="left" w:pos="2730"/>
        </w:tabs>
      </w:pPr>
      <w:r w:rsidRPr="004F7B2D">
        <w:t>Pitt-</w:t>
      </w:r>
      <w:proofErr w:type="spellStart"/>
      <w:r w:rsidRPr="004F7B2D">
        <w:t>Catsouphes</w:t>
      </w:r>
      <w:proofErr w:type="spellEnd"/>
      <w:r w:rsidRPr="004F7B2D">
        <w:t xml:space="preserve">, M. and </w:t>
      </w:r>
      <w:proofErr w:type="spellStart"/>
      <w:r w:rsidRPr="004F7B2D">
        <w:t>Matz</w:t>
      </w:r>
      <w:proofErr w:type="spellEnd"/>
      <w:r w:rsidRPr="004F7B2D">
        <w:t>-Costa, C., 2013. The multi-generational workforce: Workplace flexibility and engagement. </w:t>
      </w:r>
      <w:r w:rsidRPr="004F7B2D">
        <w:rPr>
          <w:i/>
          <w:iCs/>
        </w:rPr>
        <w:t>Community, work and Family</w:t>
      </w:r>
      <w:r w:rsidRPr="004F7B2D">
        <w:t>, </w:t>
      </w:r>
      <w:r w:rsidRPr="004F7B2D">
        <w:rPr>
          <w:i/>
          <w:iCs/>
        </w:rPr>
        <w:t>11</w:t>
      </w:r>
      <w:r w:rsidRPr="004F7B2D">
        <w:t>(2), pp.215-229.</w:t>
      </w:r>
    </w:p>
    <w:p w:rsidR="004F7B2D" w:rsidRPr="004F7B2D" w:rsidRDefault="004F7B2D" w:rsidP="004F7B2D">
      <w:pPr>
        <w:tabs>
          <w:tab w:val="left" w:pos="2730"/>
        </w:tabs>
        <w:rPr>
          <w:lang w:val="en-US"/>
        </w:rPr>
      </w:pPr>
      <w:proofErr w:type="spellStart"/>
      <w:r w:rsidRPr="004F7B2D">
        <w:rPr>
          <w:lang w:val="en-US"/>
        </w:rPr>
        <w:t>PowWowNow</w:t>
      </w:r>
      <w:proofErr w:type="spellEnd"/>
      <w:r w:rsidRPr="004F7B2D">
        <w:rPr>
          <w:lang w:val="en-US"/>
        </w:rPr>
        <w:t>. (2019). </w:t>
      </w:r>
      <w:r w:rsidRPr="004F7B2D">
        <w:rPr>
          <w:i/>
          <w:iCs/>
          <w:lang w:val="en-US"/>
        </w:rPr>
        <w:t>Flexible Working Statistics - 2017</w:t>
      </w:r>
      <w:r w:rsidRPr="004F7B2D">
        <w:rPr>
          <w:lang w:val="en-US"/>
        </w:rPr>
        <w:t>. [</w:t>
      </w:r>
      <w:proofErr w:type="gramStart"/>
      <w:r w:rsidRPr="004F7B2D">
        <w:rPr>
          <w:lang w:val="en-US"/>
        </w:rPr>
        <w:t>online</w:t>
      </w:r>
      <w:proofErr w:type="gramEnd"/>
      <w:r w:rsidRPr="004F7B2D">
        <w:rPr>
          <w:lang w:val="en-US"/>
        </w:rPr>
        <w:t>] Available at: https://www.powwownow.co.uk/smarter-working/flexible-working-statistics-2017/ [Accessed 11 Sep. 2019].</w:t>
      </w:r>
    </w:p>
    <w:p w:rsidR="004F7B2D" w:rsidRPr="004F7B2D" w:rsidRDefault="004F7B2D" w:rsidP="004F7B2D">
      <w:pPr>
        <w:tabs>
          <w:tab w:val="left" w:pos="2730"/>
        </w:tabs>
      </w:pPr>
      <w:proofErr w:type="spellStart"/>
      <w:r w:rsidRPr="004F7B2D">
        <w:t>Punj</w:t>
      </w:r>
      <w:proofErr w:type="spellEnd"/>
      <w:r w:rsidRPr="004F7B2D">
        <w:t>, G. and Stewart, D.W., 2011. Cluster analysis in marketing research: Review and suggestions for application. </w:t>
      </w:r>
      <w:r w:rsidRPr="004F7B2D">
        <w:rPr>
          <w:i/>
          <w:iCs/>
        </w:rPr>
        <w:t>Journal of marketing research</w:t>
      </w:r>
      <w:r w:rsidRPr="004F7B2D">
        <w:t>, </w:t>
      </w:r>
      <w:r w:rsidRPr="004F7B2D">
        <w:rPr>
          <w:i/>
          <w:iCs/>
        </w:rPr>
        <w:t>20</w:t>
      </w:r>
      <w:r w:rsidRPr="004F7B2D">
        <w:t>(2), pp.134-148.</w:t>
      </w:r>
    </w:p>
    <w:p w:rsidR="004F7B2D" w:rsidRPr="004F7B2D" w:rsidRDefault="004F7B2D" w:rsidP="004F7B2D">
      <w:pPr>
        <w:tabs>
          <w:tab w:val="left" w:pos="2730"/>
        </w:tabs>
      </w:pPr>
      <w:proofErr w:type="spellStart"/>
      <w:r w:rsidRPr="004F7B2D">
        <w:t>Rožman</w:t>
      </w:r>
      <w:proofErr w:type="spellEnd"/>
      <w:r w:rsidRPr="004F7B2D">
        <w:t xml:space="preserve">, M., </w:t>
      </w:r>
      <w:proofErr w:type="spellStart"/>
      <w:r w:rsidRPr="004F7B2D">
        <w:t>Treven</w:t>
      </w:r>
      <w:proofErr w:type="spellEnd"/>
      <w:r w:rsidRPr="004F7B2D">
        <w:t xml:space="preserve">, S. and </w:t>
      </w:r>
      <w:proofErr w:type="spellStart"/>
      <w:r w:rsidRPr="004F7B2D">
        <w:t>Čančer</w:t>
      </w:r>
      <w:proofErr w:type="spellEnd"/>
      <w:r w:rsidRPr="004F7B2D">
        <w:t>, V., 2017. Motivation and Satisfaction of Employees in the Workplace. </w:t>
      </w:r>
      <w:r w:rsidRPr="004F7B2D">
        <w:rPr>
          <w:i/>
          <w:iCs/>
        </w:rPr>
        <w:t>Business systems research journal</w:t>
      </w:r>
      <w:r w:rsidRPr="004F7B2D">
        <w:t>, </w:t>
      </w:r>
      <w:r w:rsidRPr="004F7B2D">
        <w:rPr>
          <w:i/>
          <w:iCs/>
        </w:rPr>
        <w:t>8</w:t>
      </w:r>
      <w:r w:rsidRPr="004F7B2D">
        <w:t>(2), pp.14-25.</w:t>
      </w:r>
    </w:p>
    <w:p w:rsidR="004F7B2D" w:rsidRPr="004F7B2D" w:rsidRDefault="004F7B2D" w:rsidP="004F7B2D">
      <w:pPr>
        <w:tabs>
          <w:tab w:val="left" w:pos="2730"/>
        </w:tabs>
      </w:pPr>
      <w:r w:rsidRPr="004F7B2D">
        <w:t xml:space="preserve">Shah, B. and </w:t>
      </w:r>
      <w:proofErr w:type="spellStart"/>
      <w:r w:rsidRPr="004F7B2D">
        <w:t>Gregar</w:t>
      </w:r>
      <w:proofErr w:type="spellEnd"/>
      <w:r w:rsidRPr="004F7B2D">
        <w:t>, A., 2019. Workplace flexibility to improve organizational performance. </w:t>
      </w:r>
      <w:r w:rsidRPr="004F7B2D">
        <w:rPr>
          <w:i/>
          <w:iCs/>
        </w:rPr>
        <w:t>Scientific papers of the University of Pardubice. Series D, Faculty of Economics and Administration. 45/2019</w:t>
      </w:r>
      <w:r w:rsidRPr="004F7B2D">
        <w:t>.</w:t>
      </w:r>
    </w:p>
    <w:p w:rsidR="004F7B2D" w:rsidRPr="004F7B2D" w:rsidRDefault="004F7B2D" w:rsidP="004F7B2D">
      <w:pPr>
        <w:tabs>
          <w:tab w:val="left" w:pos="2730"/>
        </w:tabs>
      </w:pPr>
      <w:r w:rsidRPr="004F7B2D">
        <w:t>Singh, A. and Shukla, T., 2016, November. Workplace Dynamics: A Millennial Perspective. In </w:t>
      </w:r>
      <w:r w:rsidRPr="004F7B2D">
        <w:rPr>
          <w:i/>
          <w:iCs/>
        </w:rPr>
        <w:t>National Conference on Paradigm Shift in Innovative Business Management</w:t>
      </w:r>
      <w:r w:rsidRPr="004F7B2D">
        <w:t>.</w:t>
      </w:r>
    </w:p>
    <w:p w:rsidR="004F7B2D" w:rsidRPr="004F7B2D" w:rsidRDefault="004F7B2D" w:rsidP="004F7B2D">
      <w:pPr>
        <w:tabs>
          <w:tab w:val="left" w:pos="2730"/>
        </w:tabs>
      </w:pPr>
      <w:r w:rsidRPr="004F7B2D">
        <w:lastRenderedPageBreak/>
        <w:t xml:space="preserve">Skinner, N. and </w:t>
      </w:r>
      <w:proofErr w:type="spellStart"/>
      <w:r w:rsidRPr="004F7B2D">
        <w:t>Pocock</w:t>
      </w:r>
      <w:proofErr w:type="spellEnd"/>
      <w:r w:rsidRPr="004F7B2D">
        <w:t>, B., 2010. Work, life, flexibility and workplace culture in Australia: Results of the 2008 Australian Work and Life Index (AWALI) Survey. </w:t>
      </w:r>
      <w:r w:rsidRPr="004F7B2D">
        <w:rPr>
          <w:i/>
          <w:iCs/>
        </w:rPr>
        <w:t>Australian Bulletin of Labour</w:t>
      </w:r>
      <w:r w:rsidRPr="004F7B2D">
        <w:t>, </w:t>
      </w:r>
      <w:r w:rsidRPr="004F7B2D">
        <w:rPr>
          <w:i/>
          <w:iCs/>
        </w:rPr>
        <w:t>36</w:t>
      </w:r>
      <w:r w:rsidRPr="004F7B2D">
        <w:t>(2), p.133.</w:t>
      </w:r>
    </w:p>
    <w:p w:rsidR="004F7B2D" w:rsidRPr="004F7B2D" w:rsidRDefault="004F7B2D" w:rsidP="004F7B2D">
      <w:pPr>
        <w:tabs>
          <w:tab w:val="left" w:pos="2730"/>
        </w:tabs>
      </w:pPr>
      <w:r w:rsidRPr="004F7B2D">
        <w:t>Stone, P. and Hernandez, L.A., 2017. The all‐or‐nothing workplace: Flexibility stigma and “opting out” among professional‐managerial women. </w:t>
      </w:r>
      <w:r w:rsidRPr="004F7B2D">
        <w:rPr>
          <w:i/>
          <w:iCs/>
        </w:rPr>
        <w:t>Journal of Social Issues</w:t>
      </w:r>
      <w:r w:rsidRPr="004F7B2D">
        <w:t>, </w:t>
      </w:r>
      <w:r w:rsidRPr="004F7B2D">
        <w:rPr>
          <w:i/>
          <w:iCs/>
        </w:rPr>
        <w:t>69</w:t>
      </w:r>
      <w:r w:rsidRPr="004F7B2D">
        <w:t>(2), pp.235-256.</w:t>
      </w:r>
    </w:p>
    <w:p w:rsidR="004F7B2D" w:rsidRPr="004F7B2D" w:rsidRDefault="004F7B2D" w:rsidP="004F7B2D">
      <w:pPr>
        <w:tabs>
          <w:tab w:val="left" w:pos="2730"/>
        </w:tabs>
        <w:rPr>
          <w:lang w:val="en-US"/>
        </w:rPr>
      </w:pPr>
      <w:r w:rsidRPr="004F7B2D">
        <w:rPr>
          <w:lang w:val="en-US"/>
        </w:rPr>
        <w:t>The Independent. (2019). </w:t>
      </w:r>
      <w:r w:rsidRPr="004F7B2D">
        <w:rPr>
          <w:i/>
          <w:iCs/>
          <w:lang w:val="en-US"/>
        </w:rPr>
        <w:t>Flexible workers take less leave and are more productive, survey claims</w:t>
      </w:r>
      <w:r w:rsidRPr="004F7B2D">
        <w:rPr>
          <w:lang w:val="en-US"/>
        </w:rPr>
        <w:t>. [</w:t>
      </w:r>
      <w:proofErr w:type="gramStart"/>
      <w:r w:rsidRPr="004F7B2D">
        <w:rPr>
          <w:lang w:val="en-US"/>
        </w:rPr>
        <w:t>online</w:t>
      </w:r>
      <w:proofErr w:type="gramEnd"/>
      <w:r w:rsidRPr="004F7B2D">
        <w:rPr>
          <w:lang w:val="en-US"/>
        </w:rPr>
        <w:t>] Available at: https://www.independent.co.uk/life-style/flexible-working-hours-jobs-productivity-economy-uk-business-a8666241.html [Accessed 11 Sep. 2019].</w:t>
      </w:r>
    </w:p>
    <w:p w:rsidR="00156B58" w:rsidRDefault="004F7B2D" w:rsidP="004F7B2D">
      <w:pPr>
        <w:tabs>
          <w:tab w:val="left" w:pos="2730"/>
        </w:tabs>
        <w:rPr>
          <w:lang w:val="en-US"/>
        </w:rPr>
      </w:pPr>
      <w:proofErr w:type="spellStart"/>
      <w:r w:rsidRPr="004F7B2D">
        <w:rPr>
          <w:lang w:val="en-US"/>
        </w:rPr>
        <w:t>Timewise</w:t>
      </w:r>
      <w:proofErr w:type="spellEnd"/>
      <w:r w:rsidRPr="004F7B2D">
        <w:rPr>
          <w:lang w:val="en-US"/>
        </w:rPr>
        <w:t>. (2019). [online] Available at: https://timewise.co.uk [Accessed 11 Sep. 2019]</w:t>
      </w:r>
    </w:p>
    <w:p w:rsidR="004F7B2D" w:rsidRPr="004F7B2D" w:rsidRDefault="004F7B2D" w:rsidP="004F7B2D">
      <w:pPr>
        <w:tabs>
          <w:tab w:val="left" w:pos="2730"/>
        </w:tabs>
      </w:pPr>
      <w:proofErr w:type="spellStart"/>
      <w:r w:rsidRPr="004F7B2D">
        <w:t>Tomaney</w:t>
      </w:r>
      <w:proofErr w:type="spellEnd"/>
      <w:r w:rsidRPr="004F7B2D">
        <w:t>, J., 2010. The reality of workplace flexibility. </w:t>
      </w:r>
      <w:r w:rsidRPr="004F7B2D">
        <w:rPr>
          <w:i/>
          <w:iCs/>
        </w:rPr>
        <w:t>Capital &amp; Class</w:t>
      </w:r>
      <w:r w:rsidRPr="004F7B2D">
        <w:t>, </w:t>
      </w:r>
      <w:r w:rsidRPr="004F7B2D">
        <w:rPr>
          <w:i/>
          <w:iCs/>
        </w:rPr>
        <w:t>14</w:t>
      </w:r>
      <w:r w:rsidRPr="004F7B2D">
        <w:t>(1), pp.29-60.</w:t>
      </w:r>
    </w:p>
    <w:p w:rsidR="004F7B2D" w:rsidRPr="004F7B2D" w:rsidRDefault="004F7B2D" w:rsidP="004F7B2D">
      <w:pPr>
        <w:tabs>
          <w:tab w:val="left" w:pos="2730"/>
        </w:tabs>
      </w:pPr>
      <w:r w:rsidRPr="004F7B2D">
        <w:t>Toro, S.D., Labrador-Fernandez, J. and De Nicolas, V.L., 2019. Generational Diversity in the Workplace: Psychological Empowerment and Flexibility in Spanish Companies. </w:t>
      </w:r>
      <w:r w:rsidRPr="004F7B2D">
        <w:rPr>
          <w:i/>
          <w:iCs/>
        </w:rPr>
        <w:t>Frontiers in Psychology</w:t>
      </w:r>
      <w:r w:rsidRPr="004F7B2D">
        <w:t>, </w:t>
      </w:r>
      <w:r w:rsidRPr="004F7B2D">
        <w:rPr>
          <w:i/>
          <w:iCs/>
        </w:rPr>
        <w:t>10</w:t>
      </w:r>
      <w:r w:rsidRPr="004F7B2D">
        <w:t>, p.1953.</w:t>
      </w:r>
    </w:p>
    <w:p w:rsidR="004F7B2D" w:rsidRPr="004F7B2D" w:rsidRDefault="004F7B2D" w:rsidP="004F7B2D">
      <w:pPr>
        <w:tabs>
          <w:tab w:val="left" w:pos="2730"/>
        </w:tabs>
      </w:pPr>
      <w:proofErr w:type="spellStart"/>
      <w:r w:rsidRPr="004F7B2D">
        <w:t>Vallas</w:t>
      </w:r>
      <w:proofErr w:type="spellEnd"/>
      <w:r w:rsidRPr="004F7B2D">
        <w:t>, S.P., 2011. Rethinking post‐Fordism: The meaning of workplace flexibility. </w:t>
      </w:r>
      <w:r w:rsidRPr="004F7B2D">
        <w:rPr>
          <w:i/>
          <w:iCs/>
        </w:rPr>
        <w:t>Sociological theory</w:t>
      </w:r>
      <w:r w:rsidRPr="004F7B2D">
        <w:t>, </w:t>
      </w:r>
      <w:r w:rsidRPr="004F7B2D">
        <w:rPr>
          <w:i/>
          <w:iCs/>
        </w:rPr>
        <w:t>17</w:t>
      </w:r>
      <w:r w:rsidRPr="004F7B2D">
        <w:t>(1), pp.68-101.</w:t>
      </w:r>
    </w:p>
    <w:p w:rsidR="004F7B2D" w:rsidRPr="004F7B2D" w:rsidRDefault="004F7B2D" w:rsidP="004F7B2D">
      <w:pPr>
        <w:tabs>
          <w:tab w:val="left" w:pos="2730"/>
        </w:tabs>
      </w:pPr>
      <w:proofErr w:type="spellStart"/>
      <w:r w:rsidRPr="004F7B2D">
        <w:t>Whyman</w:t>
      </w:r>
      <w:proofErr w:type="spellEnd"/>
      <w:r w:rsidRPr="004F7B2D">
        <w:t xml:space="preserve">, P.B. and </w:t>
      </w:r>
      <w:proofErr w:type="spellStart"/>
      <w:r w:rsidRPr="004F7B2D">
        <w:t>Petrescu</w:t>
      </w:r>
      <w:proofErr w:type="spellEnd"/>
      <w:r w:rsidRPr="004F7B2D">
        <w:t>, A.I., 2015. Workplace flexibility practices in SMEs: relationship with performance via redundancies, absenteeism, and financial turnover. </w:t>
      </w:r>
      <w:r w:rsidRPr="004F7B2D">
        <w:rPr>
          <w:i/>
          <w:iCs/>
        </w:rPr>
        <w:t>Journal of Small Business Management</w:t>
      </w:r>
      <w:r w:rsidRPr="004F7B2D">
        <w:t>, </w:t>
      </w:r>
      <w:r w:rsidRPr="004F7B2D">
        <w:rPr>
          <w:i/>
          <w:iCs/>
        </w:rPr>
        <w:t>53</w:t>
      </w:r>
      <w:r w:rsidRPr="004F7B2D">
        <w:t>(4), pp.1097-1126.</w:t>
      </w:r>
    </w:p>
    <w:p w:rsidR="004F7B2D" w:rsidRPr="004F7B2D" w:rsidRDefault="004F7B2D" w:rsidP="004F7B2D">
      <w:pPr>
        <w:tabs>
          <w:tab w:val="left" w:pos="2730"/>
        </w:tabs>
      </w:pPr>
      <w:r w:rsidRPr="004F7B2D">
        <w:t>Wilson, A., 2011. </w:t>
      </w:r>
      <w:r w:rsidRPr="004F7B2D">
        <w:rPr>
          <w:i/>
          <w:iCs/>
        </w:rPr>
        <w:t>Marketing research: An integrated approach</w:t>
      </w:r>
      <w:r w:rsidRPr="004F7B2D">
        <w:t> (No. 3rd). FT Prentice Hall.</w:t>
      </w:r>
    </w:p>
    <w:p w:rsidR="004F7B2D" w:rsidRPr="004F7B2D" w:rsidRDefault="004F7B2D" w:rsidP="004F7B2D">
      <w:pPr>
        <w:tabs>
          <w:tab w:val="left" w:pos="2730"/>
        </w:tabs>
      </w:pPr>
      <w:proofErr w:type="spellStart"/>
      <w:r w:rsidRPr="004F7B2D">
        <w:t>Yadav</w:t>
      </w:r>
      <w:proofErr w:type="spellEnd"/>
      <w:r w:rsidRPr="004F7B2D">
        <w:t xml:space="preserve">, M., </w:t>
      </w:r>
      <w:proofErr w:type="spellStart"/>
      <w:r w:rsidRPr="004F7B2D">
        <w:t>Rangnekar</w:t>
      </w:r>
      <w:proofErr w:type="spellEnd"/>
      <w:r w:rsidRPr="004F7B2D">
        <w:t xml:space="preserve">, S. and </w:t>
      </w:r>
      <w:proofErr w:type="spellStart"/>
      <w:r w:rsidRPr="004F7B2D">
        <w:t>Bamel</w:t>
      </w:r>
      <w:proofErr w:type="spellEnd"/>
      <w:r w:rsidRPr="004F7B2D">
        <w:t xml:space="preserve">, U., 2016. Workplace flexibility dimensions as enablers of organizational citizenship </w:t>
      </w:r>
      <w:proofErr w:type="spellStart"/>
      <w:r w:rsidRPr="004F7B2D">
        <w:t>behavior</w:t>
      </w:r>
      <w:proofErr w:type="spellEnd"/>
      <w:r w:rsidRPr="004F7B2D">
        <w:t>. </w:t>
      </w:r>
      <w:r w:rsidRPr="004F7B2D">
        <w:rPr>
          <w:i/>
          <w:iCs/>
        </w:rPr>
        <w:t>Global Journal of Flexible Systems Management</w:t>
      </w:r>
      <w:r w:rsidRPr="004F7B2D">
        <w:t>, </w:t>
      </w:r>
      <w:r w:rsidRPr="004F7B2D">
        <w:rPr>
          <w:i/>
          <w:iCs/>
        </w:rPr>
        <w:t>17</w:t>
      </w:r>
      <w:r w:rsidRPr="004F7B2D">
        <w:t>(1), pp.41-56.</w:t>
      </w:r>
    </w:p>
    <w:p w:rsidR="004F7B2D" w:rsidRPr="004F7B2D" w:rsidRDefault="004F7B2D" w:rsidP="004F7B2D">
      <w:pPr>
        <w:tabs>
          <w:tab w:val="left" w:pos="2730"/>
        </w:tabs>
      </w:pPr>
      <w:proofErr w:type="spellStart"/>
      <w:r w:rsidRPr="004F7B2D">
        <w:t>Zikmund</w:t>
      </w:r>
      <w:proofErr w:type="spellEnd"/>
      <w:r w:rsidRPr="004F7B2D">
        <w:t xml:space="preserve">, W. and </w:t>
      </w:r>
      <w:proofErr w:type="spellStart"/>
      <w:r w:rsidRPr="004F7B2D">
        <w:t>Babin</w:t>
      </w:r>
      <w:proofErr w:type="spellEnd"/>
      <w:r w:rsidRPr="004F7B2D">
        <w:t>, B., 2011. </w:t>
      </w:r>
      <w:r w:rsidRPr="004F7B2D">
        <w:rPr>
          <w:i/>
          <w:iCs/>
        </w:rPr>
        <w:t>Exploring marketing research</w:t>
      </w:r>
      <w:r w:rsidRPr="004F7B2D">
        <w:t xml:space="preserve">. </w:t>
      </w:r>
      <w:proofErr w:type="spellStart"/>
      <w:r w:rsidRPr="004F7B2D">
        <w:t>Cengage</w:t>
      </w:r>
      <w:proofErr w:type="spellEnd"/>
      <w:r w:rsidRPr="004F7B2D">
        <w:t xml:space="preserve"> Learning.</w:t>
      </w:r>
    </w:p>
    <w:p w:rsidR="00156B58" w:rsidRDefault="00156B58">
      <w:pPr>
        <w:spacing w:line="259" w:lineRule="auto"/>
        <w:jc w:val="left"/>
        <w:rPr>
          <w:rFonts w:eastAsiaTheme="majorEastAsia" w:cstheme="majorBidi"/>
          <w:b/>
          <w:sz w:val="32"/>
          <w:szCs w:val="32"/>
        </w:rPr>
      </w:pPr>
      <w:r>
        <w:br w:type="page"/>
      </w:r>
    </w:p>
    <w:p w:rsidR="007A4BCD" w:rsidRDefault="007E421E" w:rsidP="00156B58">
      <w:pPr>
        <w:pStyle w:val="Heading1"/>
      </w:pPr>
      <w:bookmarkStart w:id="22" w:name="_Toc19191506"/>
      <w:r>
        <w:lastRenderedPageBreak/>
        <w:t>Reflective essay:</w:t>
      </w:r>
      <w:bookmarkEnd w:id="22"/>
    </w:p>
    <w:p w:rsidR="002530E6" w:rsidRDefault="007E421E" w:rsidP="00BD7EC7">
      <w:pPr>
        <w:tabs>
          <w:tab w:val="left" w:pos="2730"/>
        </w:tabs>
      </w:pPr>
      <w:r>
        <w:t xml:space="preserve">While conducting research on flexible workplace practice on the performance of the employee of UK hotel industry, the qualitative analysis has been selected to use considering the nature of the research problem and its special requirement of information. Because of being subjective in nature and unstructured, I have to follow this technique. The research requires </w:t>
      </w:r>
      <w:proofErr w:type="spellStart"/>
      <w:r>
        <w:t>interpretivism</w:t>
      </w:r>
      <w:proofErr w:type="spellEnd"/>
      <w:r>
        <w:t xml:space="preserve"> by collecting data from the respondents with </w:t>
      </w:r>
      <w:r w:rsidR="001F2777">
        <w:t xml:space="preserve">an </w:t>
      </w:r>
      <w:r>
        <w:t xml:space="preserve">in-depth interview and interpreting it according to the view of the respondents. </w:t>
      </w:r>
      <w:r w:rsidR="001F2777">
        <w:t>The q</w:t>
      </w:r>
      <w:r>
        <w:t xml:space="preserve">uantitative research method is applicable when the researchers find the research problem </w:t>
      </w:r>
      <w:r w:rsidR="000B0DDF">
        <w:t>distinct and structured that can be explained with a set of dependent and independent variables and the variables can be measured with matric and non-m</w:t>
      </w:r>
      <w:r w:rsidR="001F2777">
        <w:t>e</w:t>
      </w:r>
      <w:r w:rsidR="000B0DDF">
        <w:t xml:space="preserve">tric using interval or ratio scale. This type of research method </w:t>
      </w:r>
      <w:r w:rsidR="001F2777">
        <w:t>highly results-</w:t>
      </w:r>
      <w:r w:rsidR="000B0DDF">
        <w:t>oriented and contributes to the decision making process of the researcher. The quantitative research thus is used in the conclusive research mainly using deductive approach</w:t>
      </w:r>
      <w:r w:rsidR="00E16BAD">
        <w:t xml:space="preserve"> (Malhotra, et al. 2012)</w:t>
      </w:r>
      <w:r w:rsidR="000B0DDF">
        <w:t>. On the contrary, qualitative research can be used in all format but highly effective when the sample size is small and the problem is unstructured</w:t>
      </w:r>
      <w:r w:rsidR="00E16BAD">
        <w:t xml:space="preserve"> (Burns, et al. 2012)</w:t>
      </w:r>
      <w:r w:rsidR="000B0DDF">
        <w:t xml:space="preserve">. The researcher provides a podium for the respondents with some clues to discuss on. The researcher assesses the answers of the respondents, examines them, records the relatable part of the discussion and creates a pattern </w:t>
      </w:r>
      <w:proofErr w:type="spellStart"/>
      <w:r w:rsidR="000B0DDF">
        <w:t>analy</w:t>
      </w:r>
      <w:r w:rsidR="001F2777">
        <w:t>z</w:t>
      </w:r>
      <w:r w:rsidR="000B0DDF">
        <w:t>ing</w:t>
      </w:r>
      <w:proofErr w:type="spellEnd"/>
      <w:r w:rsidR="000B0DDF">
        <w:t xml:space="preserve"> the opinion of all the respondents</w:t>
      </w:r>
      <w:r w:rsidR="00E16BAD">
        <w:t xml:space="preserve"> (</w:t>
      </w:r>
      <w:proofErr w:type="spellStart"/>
      <w:r w:rsidR="00E16BAD">
        <w:t>Kozinets</w:t>
      </w:r>
      <w:proofErr w:type="spellEnd"/>
      <w:r w:rsidR="00E16BAD">
        <w:t>, 2012)</w:t>
      </w:r>
      <w:r w:rsidR="000B0DDF">
        <w:t xml:space="preserve">. Therefore, this method is prominently used in </w:t>
      </w:r>
      <w:proofErr w:type="spellStart"/>
      <w:r w:rsidR="000B0DDF">
        <w:t>interpretivism</w:t>
      </w:r>
      <w:proofErr w:type="spellEnd"/>
      <w:r w:rsidR="000B0DDF">
        <w:t xml:space="preserve"> and realism philosophy. To use the inductive research approach, there is no alternative </w:t>
      </w:r>
      <w:r w:rsidR="001F2777">
        <w:t>to</w:t>
      </w:r>
      <w:r w:rsidR="000B0DDF">
        <w:t xml:space="preserve"> conducting qualitative research and the requirement of the exploratory research also supports qualitative research. The circumstances when the researcher goes for finding pattern or concept for an unstructured problem and has to profoundly understand the attitude of the target population, this method works better than quantitative research</w:t>
      </w:r>
      <w:r w:rsidR="00E16BAD">
        <w:t xml:space="preserve"> (Malhotra and Birks, 2011)</w:t>
      </w:r>
      <w:r w:rsidR="000B0DDF">
        <w:t>. This method cannot show the result of the research in graph rather use narrative or thematic style to show the result effectively</w:t>
      </w:r>
      <w:r w:rsidR="00E16BAD">
        <w:t xml:space="preserve"> (</w:t>
      </w:r>
      <w:proofErr w:type="spellStart"/>
      <w:r w:rsidR="00E16BAD">
        <w:t>Chinshall</w:t>
      </w:r>
      <w:proofErr w:type="spellEnd"/>
      <w:r w:rsidR="00E16BAD">
        <w:t>, 2012)</w:t>
      </w:r>
      <w:r w:rsidR="000B0DDF">
        <w:t>. Howeve</w:t>
      </w:r>
      <w:r w:rsidR="002530E6">
        <w:t xml:space="preserve">r, my research comprises an intensive discussion on the issue of flexible work practices where the organization used to empower the employees and provide them with the freedom of making decision. To examine its effect on the performance of the employees, I have chosen the hotel industry of the UK that is highly dynamic in nature and culturally diversified. It is challenging to know the opinion of the </w:t>
      </w:r>
      <w:proofErr w:type="gramStart"/>
      <w:r w:rsidR="002530E6">
        <w:t>employees</w:t>
      </w:r>
      <w:proofErr w:type="gramEnd"/>
      <w:r w:rsidR="002530E6">
        <w:t xml:space="preserve"> works in hotel across the country or even across the capital city London. Therefore, using the qualitative research method, I have decided to take in-depth interview of a small but representative number of respondents to evaluate my research problem and shows their views and opinion </w:t>
      </w:r>
      <w:r w:rsidR="001F2777">
        <w:t>on</w:t>
      </w:r>
      <w:r w:rsidR="002530E6">
        <w:t xml:space="preserve"> this purpose. </w:t>
      </w:r>
      <w:r w:rsidR="002530E6">
        <w:lastRenderedPageBreak/>
        <w:t>The employee engagement is now far dependent on the employee empowerment and freedom of designing job that is called job crafting. However, a justification on choosing this method over the conven</w:t>
      </w:r>
      <w:r w:rsidR="001F2777">
        <w:t>tional</w:t>
      </w:r>
      <w:r w:rsidR="002530E6">
        <w:t xml:space="preserve"> method that is quantitative method is further illustrated in the following discussion. </w:t>
      </w:r>
    </w:p>
    <w:p w:rsidR="002530E6" w:rsidRDefault="002530E6" w:rsidP="001F2777">
      <w:pPr>
        <w:pStyle w:val="Heading2"/>
      </w:pPr>
      <w:bookmarkStart w:id="23" w:name="_Toc19191507"/>
      <w:r>
        <w:t>Easier one:</w:t>
      </w:r>
      <w:bookmarkEnd w:id="23"/>
      <w:r>
        <w:t xml:space="preserve"> </w:t>
      </w:r>
    </w:p>
    <w:p w:rsidR="002530E6" w:rsidRDefault="002530E6" w:rsidP="00BD7EC7">
      <w:pPr>
        <w:tabs>
          <w:tab w:val="left" w:pos="2730"/>
        </w:tabs>
      </w:pPr>
      <w:r>
        <w:t>I have found</w:t>
      </w:r>
      <w:r w:rsidR="00607B15">
        <w:t xml:space="preserve"> qualitative research easier while conducting my research as a number of factors ha</w:t>
      </w:r>
      <w:r w:rsidR="001F2777">
        <w:t>ve</w:t>
      </w:r>
      <w:r w:rsidR="00607B15">
        <w:t xml:space="preserve"> contributed to the effectiveness of using flexible work practices to improve employee performance in the hotel industry of the UK. The literature review has mentioned that a number of variables ha</w:t>
      </w:r>
      <w:r w:rsidR="001F2777">
        <w:t>ve</w:t>
      </w:r>
      <w:r w:rsidR="00607B15">
        <w:t xml:space="preserve"> direct impact on the successful implication of the flexibility at work in the hotel industry that will make the research more complex and the error rate must be high. Moreover, it is more difficult to reach a huge number of employees to collect the information and they can hardly agree to provide such intensive discussion on this issue. The rate of scattered opinion and high difference will be found in the larger sample size</w:t>
      </w:r>
      <w:r w:rsidR="00E16BAD">
        <w:t xml:space="preserve"> (</w:t>
      </w:r>
      <w:proofErr w:type="spellStart"/>
      <w:r w:rsidR="00E16BAD">
        <w:t>Aaker</w:t>
      </w:r>
      <w:proofErr w:type="spellEnd"/>
      <w:r w:rsidR="00E16BAD">
        <w:t>, et al. 2012)</w:t>
      </w:r>
      <w:r w:rsidR="00607B15">
        <w:t xml:space="preserve">. Another issue is recording and </w:t>
      </w:r>
      <w:proofErr w:type="spellStart"/>
      <w:r w:rsidR="00607B15">
        <w:t>analy</w:t>
      </w:r>
      <w:r w:rsidR="001F2777">
        <w:t>z</w:t>
      </w:r>
      <w:r w:rsidR="00607B15">
        <w:t>ing</w:t>
      </w:r>
      <w:proofErr w:type="spellEnd"/>
      <w:r w:rsidR="00607B15">
        <w:t xml:space="preserve"> </w:t>
      </w:r>
      <w:r w:rsidR="00D24244">
        <w:t>this huge number of response; this process may increase the error rate further because of the limitation of the researcher. The higher error rate demolishes the validity of the research findings</w:t>
      </w:r>
      <w:r w:rsidR="00E16BAD">
        <w:t xml:space="preserve"> (McDaniel and Gates, 2014)</w:t>
      </w:r>
      <w:r w:rsidR="00D24244">
        <w:t xml:space="preserve">. </w:t>
      </w:r>
    </w:p>
    <w:p w:rsidR="00D24244" w:rsidRDefault="00D24244" w:rsidP="00BD7EC7">
      <w:pPr>
        <w:tabs>
          <w:tab w:val="left" w:pos="2730"/>
        </w:tabs>
      </w:pPr>
      <w:r>
        <w:t xml:space="preserve">On the other hand, I have used qualitative research that requires a small number of respondents to consider but obviously the knowledgeable employees have to be chosen. Using simple random sampling technique, I have selected my respondents from London. I have used the in-depth interview technique to collect data from them with a set of </w:t>
      </w:r>
      <w:r w:rsidR="001F2777">
        <w:t xml:space="preserve">an </w:t>
      </w:r>
      <w:r>
        <w:t>open</w:t>
      </w:r>
      <w:r w:rsidR="001F2777">
        <w:t>-</w:t>
      </w:r>
      <w:r>
        <w:t>ended question. Using thematic analysis technique, I have planned to assess the results or opinion of the respondents and consider only the relevant information that they have provided while taking interview. Reaching a small number of employees was easier for me and fortunately, they have agreed to provide me with enough time to make my research successful. Their cooperation and the constructive and coherent set of questions will have contributed to the successful completion. I have to observe employee attitudes and educate them well to regulate the information to be relevant to my discussion. The interactive communication facilities and the influence of the researcher on the respondents will hel</w:t>
      </w:r>
      <w:r w:rsidR="001F2777">
        <w:t>p</w:t>
      </w:r>
      <w:r>
        <w:t xml:space="preserve"> to improve the availability of the required information.  </w:t>
      </w:r>
    </w:p>
    <w:p w:rsidR="002530E6" w:rsidRDefault="002530E6" w:rsidP="00BD7EC7">
      <w:pPr>
        <w:tabs>
          <w:tab w:val="left" w:pos="2730"/>
        </w:tabs>
      </w:pPr>
      <w:bookmarkStart w:id="24" w:name="_Toc19191508"/>
      <w:r w:rsidRPr="001F2777">
        <w:rPr>
          <w:rStyle w:val="Heading2Char"/>
        </w:rPr>
        <w:t>Preference in my doctoral research</w:t>
      </w:r>
      <w:bookmarkEnd w:id="24"/>
      <w:r>
        <w:t xml:space="preserve">: </w:t>
      </w:r>
    </w:p>
    <w:p w:rsidR="000B2A0A" w:rsidRDefault="00D24244" w:rsidP="00BD7EC7">
      <w:pPr>
        <w:tabs>
          <w:tab w:val="left" w:pos="2730"/>
        </w:tabs>
      </w:pPr>
      <w:r>
        <w:lastRenderedPageBreak/>
        <w:t xml:space="preserve">I prefer qualitative research over quantitative research method to my doctoral research as </w:t>
      </w:r>
      <w:r w:rsidR="000B2A0A">
        <w:t xml:space="preserve">it seems easier and more valid to me to conduct research on this issue. My research requires the exploratory research design to be followed and this design compels me to follow the inductive approach. To conduct research using inductive approach require to use qualitative research. I have to observe the respondents while taking in-depth interview and </w:t>
      </w:r>
      <w:r w:rsidR="004D6339">
        <w:t>create a pattern with their answers and suggestion and the residuals or the highly differentiated opinion must be ignored. The proven pattern will contribute to build</w:t>
      </w:r>
      <w:r w:rsidR="001F2777">
        <w:t>ing</w:t>
      </w:r>
      <w:r w:rsidR="004D6339">
        <w:t xml:space="preserve"> a new concept that will support that the flexible work practice is going to improve the employee performance with the job crafting facilities and employee empowerment opportunity that will contribute to their personal development process. However, I have avoided using the quantitative research approach in spite of the research requires to consider a large number of employees to assess the effectiveness because I cannot reach the required number of employees and all of them are not going to answer on this huge number of variables defined in the literature review section. Another most noteworthy reason is unstructured nature of the problem. Considering all of these issues, I have preferred qualitative research to conduct my research and meet the aim and objectives. Easier process of conducting the research and evaluating the result ha</w:t>
      </w:r>
      <w:r w:rsidR="001F2777">
        <w:t>s</w:t>
      </w:r>
      <w:r w:rsidR="004D6339">
        <w:t xml:space="preserve"> actually motivated me to choose this option. It is also more effective in case of building new concept or proving an established concept. </w:t>
      </w:r>
    </w:p>
    <w:p w:rsidR="002530E6" w:rsidRDefault="002530E6" w:rsidP="001F2777">
      <w:pPr>
        <w:pStyle w:val="Heading2"/>
      </w:pPr>
      <w:bookmarkStart w:id="25" w:name="_Toc19191509"/>
      <w:r>
        <w:t>Similarities and differences between them:</w:t>
      </w:r>
      <w:bookmarkEnd w:id="25"/>
      <w:r>
        <w:t xml:space="preserve"> </w:t>
      </w:r>
    </w:p>
    <w:p w:rsidR="004D6339" w:rsidRDefault="004D6339" w:rsidP="00BD7EC7">
      <w:pPr>
        <w:tabs>
          <w:tab w:val="left" w:pos="2730"/>
        </w:tabs>
      </w:pPr>
      <w:r>
        <w:t>Qualitative and quantitative research have some areas where they have similar attributes in spite of having significant dissimilarities</w:t>
      </w:r>
      <w:r w:rsidR="004F7B2D">
        <w:t xml:space="preserve"> (</w:t>
      </w:r>
      <w:proofErr w:type="spellStart"/>
      <w:r w:rsidR="004F7B2D">
        <w:t>Ilieva</w:t>
      </w:r>
      <w:proofErr w:type="spellEnd"/>
      <w:r w:rsidR="004F7B2D">
        <w:t>, et al. 2012)</w:t>
      </w:r>
      <w:r>
        <w:t>. Both of them can use secondary or primary data collection technique and their main difference in the representation of data</w:t>
      </w:r>
      <w:r w:rsidR="004F7B2D">
        <w:t xml:space="preserve"> (Hirschman, 2011)</w:t>
      </w:r>
      <w:r>
        <w:t xml:space="preserve">. </w:t>
      </w:r>
    </w:p>
    <w:p w:rsidR="004D6339" w:rsidRDefault="004D6339" w:rsidP="001F2777">
      <w:pPr>
        <w:pStyle w:val="Heading3"/>
      </w:pPr>
      <w:bookmarkStart w:id="26" w:name="_Toc19191510"/>
      <w:r>
        <w:t>Similarities:</w:t>
      </w:r>
      <w:bookmarkEnd w:id="26"/>
      <w:r>
        <w:t xml:space="preserve"> </w:t>
      </w:r>
    </w:p>
    <w:p w:rsidR="004D6339" w:rsidRDefault="00BB1165" w:rsidP="00BD7EC7">
      <w:pPr>
        <w:tabs>
          <w:tab w:val="left" w:pos="2730"/>
        </w:tabs>
      </w:pPr>
      <w:r>
        <w:t>Both the qualitative research and quantitative research can be applied inconclusive research to find solution for distinct research</w:t>
      </w:r>
      <w:r w:rsidR="00E16BAD">
        <w:t xml:space="preserve"> (</w:t>
      </w:r>
      <w:proofErr w:type="spellStart"/>
      <w:r w:rsidR="004F7B2D">
        <w:t>Cadler</w:t>
      </w:r>
      <w:proofErr w:type="spellEnd"/>
      <w:r w:rsidR="004F7B2D">
        <w:t>, 2012</w:t>
      </w:r>
      <w:r w:rsidR="00E16BAD">
        <w:t>)</w:t>
      </w:r>
      <w:r>
        <w:t>. The researcher has collect</w:t>
      </w:r>
      <w:r w:rsidR="001F2777">
        <w:t>ed</w:t>
      </w:r>
      <w:r>
        <w:t xml:space="preserve"> data from the respondents directly with a set of questions</w:t>
      </w:r>
      <w:r w:rsidR="00E16BAD">
        <w:t xml:space="preserve"> (</w:t>
      </w:r>
      <w:proofErr w:type="spellStart"/>
      <w:r w:rsidR="00E16BAD">
        <w:t>Punj</w:t>
      </w:r>
      <w:proofErr w:type="spellEnd"/>
      <w:r w:rsidR="00E16BAD">
        <w:t xml:space="preserve"> and Stewart, 2011)</w:t>
      </w:r>
      <w:r>
        <w:t>. In both cases, the researcher can follow traditional sampling method and same target population</w:t>
      </w:r>
      <w:r w:rsidR="00E16BAD">
        <w:t xml:space="preserve"> (Carson, et al. 2011)</w:t>
      </w:r>
      <w:r>
        <w:t xml:space="preserve">. Quantitative research and qualitative research can be used appropriately in both </w:t>
      </w:r>
      <w:r w:rsidR="00BC7F0E">
        <w:t>inductive and deductive research approach</w:t>
      </w:r>
      <w:r w:rsidR="00E16BAD">
        <w:t xml:space="preserve"> (</w:t>
      </w:r>
      <w:proofErr w:type="spellStart"/>
      <w:r w:rsidR="00E16BAD">
        <w:t>Zikmund</w:t>
      </w:r>
      <w:proofErr w:type="spellEnd"/>
      <w:r w:rsidR="00E16BAD">
        <w:t xml:space="preserve"> and </w:t>
      </w:r>
      <w:proofErr w:type="spellStart"/>
      <w:r w:rsidR="00E16BAD">
        <w:t>Babin</w:t>
      </w:r>
      <w:proofErr w:type="spellEnd"/>
      <w:r w:rsidR="00E16BAD">
        <w:t>, 2011)</w:t>
      </w:r>
      <w:r w:rsidR="00BC7F0E">
        <w:t>. They can equally be used in positivism research philosophy and any of the research strategies can be used to conduct qualitative and quantitative research</w:t>
      </w:r>
      <w:r w:rsidR="00E16BAD">
        <w:t xml:space="preserve"> (</w:t>
      </w:r>
      <w:proofErr w:type="spellStart"/>
      <w:r w:rsidR="00E16BAD">
        <w:t>Parasuraman</w:t>
      </w:r>
      <w:proofErr w:type="spellEnd"/>
      <w:r w:rsidR="00E16BAD">
        <w:t>, et al. 2010)</w:t>
      </w:r>
      <w:r w:rsidR="00BC7F0E">
        <w:t xml:space="preserve">. </w:t>
      </w:r>
    </w:p>
    <w:p w:rsidR="00ED524F" w:rsidRDefault="00ED524F" w:rsidP="001F2777">
      <w:pPr>
        <w:pStyle w:val="Heading3"/>
      </w:pPr>
      <w:bookmarkStart w:id="27" w:name="_Toc19191511"/>
      <w:r>
        <w:lastRenderedPageBreak/>
        <w:t>Differences:</w:t>
      </w:r>
      <w:bookmarkEnd w:id="27"/>
      <w:r>
        <w:t xml:space="preserve"> </w:t>
      </w:r>
    </w:p>
    <w:p w:rsidR="00ED524F" w:rsidRDefault="00C61C4B" w:rsidP="00BD7EC7">
      <w:pPr>
        <w:tabs>
          <w:tab w:val="left" w:pos="2730"/>
        </w:tabs>
      </w:pPr>
      <w:r>
        <w:t>Qualitative research is used the investigation contributing to build</w:t>
      </w:r>
      <w:r w:rsidR="001F2777">
        <w:t>ing</w:t>
      </w:r>
      <w:r>
        <w:t xml:space="preserve"> understanding o</w:t>
      </w:r>
      <w:r w:rsidR="001F2777">
        <w:t>f</w:t>
      </w:r>
      <w:r>
        <w:t xml:space="preserve"> human and social science in order to find the attitude and </w:t>
      </w:r>
      <w:proofErr w:type="spellStart"/>
      <w:r>
        <w:t>behavior</w:t>
      </w:r>
      <w:proofErr w:type="spellEnd"/>
      <w:r>
        <w:t xml:space="preserve"> of the target population</w:t>
      </w:r>
      <w:r w:rsidR="00E16BAD">
        <w:t xml:space="preserve"> (Boyd, et al. 2011)</w:t>
      </w:r>
      <w:r>
        <w:t>. This type of research is holistic in nature and used in subjective cases mostly</w:t>
      </w:r>
      <w:r w:rsidR="00E16BAD">
        <w:t xml:space="preserve"> (McDaniel and Gates, 2014)</w:t>
      </w:r>
      <w:r>
        <w:t>. On the contrary, quantitative research is used in objective decision making and particularistic in nature</w:t>
      </w:r>
      <w:r w:rsidR="00E16BAD">
        <w:t xml:space="preserve"> (</w:t>
      </w:r>
      <w:proofErr w:type="spellStart"/>
      <w:r w:rsidR="00E16BAD">
        <w:t>Despande</w:t>
      </w:r>
      <w:proofErr w:type="spellEnd"/>
      <w:r w:rsidR="00E16BAD">
        <w:t>, 2011)</w:t>
      </w:r>
      <w:r>
        <w:t xml:space="preserve">. This research method identifies specific issues that can affect the decision making process, evaluate their correlation with the statistical tools, and present the result in </w:t>
      </w:r>
      <w:r w:rsidR="00502758">
        <w:t>graphs and charts</w:t>
      </w:r>
      <w:r w:rsidR="00E16BAD">
        <w:t xml:space="preserve"> (</w:t>
      </w:r>
      <w:proofErr w:type="spellStart"/>
      <w:r w:rsidR="00E16BAD">
        <w:t>Zikmund</w:t>
      </w:r>
      <w:proofErr w:type="spellEnd"/>
      <w:r w:rsidR="00E16BAD">
        <w:t xml:space="preserve"> and </w:t>
      </w:r>
      <w:proofErr w:type="spellStart"/>
      <w:r w:rsidR="00E16BAD">
        <w:t>Babin</w:t>
      </w:r>
      <w:proofErr w:type="spellEnd"/>
      <w:r w:rsidR="00E16BAD">
        <w:t xml:space="preserve"> 2011)</w:t>
      </w:r>
      <w:r w:rsidR="00502758">
        <w:t>. However, in case of conclusive research, the quantitative research is used mostly whereas in exploratory research only the qualitative research is appropriate and actually this is the reason why I have chosen qualitative research approach to conduct my research</w:t>
      </w:r>
      <w:r w:rsidR="00E16BAD">
        <w:t xml:space="preserve"> (Hair, et al. 2012)</w:t>
      </w:r>
      <w:r w:rsidR="00502758">
        <w:t>. While selecting respondents in qualitative research, the researcher must consider the quality of the respondents whether they are educated about the aims and objectives of the research and they are willing to contribute to the successful completion of the research</w:t>
      </w:r>
      <w:r w:rsidR="00E16BAD">
        <w:t xml:space="preserve"> (Wilson, 2011)</w:t>
      </w:r>
      <w:r w:rsidR="00502758">
        <w:t>. On the other hand, as a large number of respondents is mostly considered in quantitative research, the researcher can use random techniques to select and high deviation in the opinion of smaller number of respondents slightly affects the result</w:t>
      </w:r>
      <w:r w:rsidR="00E16BAD">
        <w:t xml:space="preserve"> (Kumar, et al. 2010)</w:t>
      </w:r>
      <w:r w:rsidR="00502758">
        <w:t xml:space="preserve">. </w:t>
      </w:r>
    </w:p>
    <w:p w:rsidR="003F24AC" w:rsidRDefault="003F24AC">
      <w:pPr>
        <w:spacing w:line="259" w:lineRule="auto"/>
        <w:jc w:val="left"/>
        <w:rPr>
          <w:rFonts w:eastAsiaTheme="majorEastAsia" w:cstheme="majorBidi"/>
          <w:b/>
          <w:sz w:val="32"/>
          <w:szCs w:val="32"/>
        </w:rPr>
      </w:pPr>
      <w:r>
        <w:br w:type="page"/>
      </w:r>
    </w:p>
    <w:p w:rsidR="004F7B2D" w:rsidRDefault="004F7B2D" w:rsidP="00156B58">
      <w:pPr>
        <w:pStyle w:val="Heading1"/>
      </w:pPr>
      <w:bookmarkStart w:id="28" w:name="_Toc19191512"/>
      <w:r>
        <w:lastRenderedPageBreak/>
        <w:t>References:</w:t>
      </w:r>
      <w:bookmarkEnd w:id="28"/>
      <w:r>
        <w:t xml:space="preserve"> </w:t>
      </w:r>
    </w:p>
    <w:p w:rsidR="004F7B2D" w:rsidRPr="004F7B2D" w:rsidRDefault="004F7B2D" w:rsidP="004F7B2D">
      <w:pPr>
        <w:tabs>
          <w:tab w:val="left" w:pos="2730"/>
        </w:tabs>
      </w:pPr>
      <w:proofErr w:type="spellStart"/>
      <w:r w:rsidRPr="004F7B2D">
        <w:t>Aaker</w:t>
      </w:r>
      <w:proofErr w:type="spellEnd"/>
      <w:r w:rsidRPr="004F7B2D">
        <w:t>, D.A., Kumar, V. and Day, G.S., 2012. </w:t>
      </w:r>
      <w:r w:rsidRPr="004F7B2D">
        <w:rPr>
          <w:i/>
          <w:iCs/>
        </w:rPr>
        <w:t>Marketing research</w:t>
      </w:r>
      <w:r w:rsidRPr="004F7B2D">
        <w:t>. John Wiley &amp; Sons.</w:t>
      </w:r>
    </w:p>
    <w:p w:rsidR="004F7B2D" w:rsidRPr="004F7B2D" w:rsidRDefault="004F7B2D" w:rsidP="004F7B2D">
      <w:pPr>
        <w:tabs>
          <w:tab w:val="left" w:pos="2730"/>
        </w:tabs>
      </w:pPr>
      <w:r w:rsidRPr="004F7B2D">
        <w:t xml:space="preserve">Boyd, H.W., Westfall, R. and </w:t>
      </w:r>
      <w:proofErr w:type="spellStart"/>
      <w:r w:rsidRPr="004F7B2D">
        <w:t>Stasch</w:t>
      </w:r>
      <w:proofErr w:type="spellEnd"/>
      <w:r w:rsidRPr="004F7B2D">
        <w:t>, S.F., 2011. </w:t>
      </w:r>
      <w:r w:rsidRPr="004F7B2D">
        <w:rPr>
          <w:i/>
          <w:iCs/>
        </w:rPr>
        <w:t>Marketing research: text and cases</w:t>
      </w:r>
      <w:r w:rsidRPr="004F7B2D">
        <w:t>. RD Irwin.</w:t>
      </w:r>
    </w:p>
    <w:p w:rsidR="004F7B2D" w:rsidRPr="004F7B2D" w:rsidRDefault="004F7B2D" w:rsidP="004F7B2D">
      <w:pPr>
        <w:tabs>
          <w:tab w:val="left" w:pos="2730"/>
        </w:tabs>
      </w:pPr>
      <w:r w:rsidRPr="004F7B2D">
        <w:t>Burns, A.C., Bush, R.F. and Sinha, N., 2012. </w:t>
      </w:r>
      <w:r w:rsidRPr="004F7B2D">
        <w:rPr>
          <w:i/>
          <w:iCs/>
        </w:rPr>
        <w:t>Marketing research</w:t>
      </w:r>
      <w:r w:rsidRPr="004F7B2D">
        <w:t> (pp. 599-602). Upper Saddle River, NJ: Prentice Hall.</w:t>
      </w:r>
    </w:p>
    <w:p w:rsidR="004F7B2D" w:rsidRPr="004F7B2D" w:rsidRDefault="004F7B2D" w:rsidP="004F7B2D">
      <w:pPr>
        <w:tabs>
          <w:tab w:val="left" w:pos="2730"/>
        </w:tabs>
      </w:pPr>
      <w:r w:rsidRPr="004F7B2D">
        <w:t>Calder, B.J., 2012. Focus groups and the nature of qualitative marketing research. </w:t>
      </w:r>
      <w:r w:rsidRPr="004F7B2D">
        <w:rPr>
          <w:i/>
          <w:iCs/>
        </w:rPr>
        <w:t>Journal of Marketing research</w:t>
      </w:r>
      <w:r w:rsidRPr="004F7B2D">
        <w:t>, </w:t>
      </w:r>
      <w:r w:rsidRPr="004F7B2D">
        <w:rPr>
          <w:i/>
          <w:iCs/>
        </w:rPr>
        <w:t>14</w:t>
      </w:r>
      <w:r w:rsidRPr="004F7B2D">
        <w:t>(3), pp.353-364.</w:t>
      </w:r>
    </w:p>
    <w:p w:rsidR="004F7B2D" w:rsidRPr="004F7B2D" w:rsidRDefault="004F7B2D" w:rsidP="004F7B2D">
      <w:pPr>
        <w:tabs>
          <w:tab w:val="left" w:pos="2730"/>
        </w:tabs>
      </w:pPr>
      <w:r w:rsidRPr="004F7B2D">
        <w:t xml:space="preserve">Carson, D., Gilmore, A., Perry, C. and </w:t>
      </w:r>
      <w:proofErr w:type="spellStart"/>
      <w:r w:rsidRPr="004F7B2D">
        <w:t>Gronhaug</w:t>
      </w:r>
      <w:proofErr w:type="spellEnd"/>
      <w:r w:rsidRPr="004F7B2D">
        <w:t>, K., 2011. </w:t>
      </w:r>
      <w:r w:rsidRPr="004F7B2D">
        <w:rPr>
          <w:i/>
          <w:iCs/>
        </w:rPr>
        <w:t>Qualitative marketing research</w:t>
      </w:r>
      <w:r w:rsidRPr="004F7B2D">
        <w:t>. Sage.</w:t>
      </w:r>
    </w:p>
    <w:p w:rsidR="004F7B2D" w:rsidRPr="004F7B2D" w:rsidRDefault="004F7B2D" w:rsidP="004F7B2D">
      <w:pPr>
        <w:tabs>
          <w:tab w:val="left" w:pos="2730"/>
        </w:tabs>
      </w:pPr>
      <w:proofErr w:type="spellStart"/>
      <w:r w:rsidRPr="004F7B2D">
        <w:t>Chisnall</w:t>
      </w:r>
      <w:proofErr w:type="spellEnd"/>
      <w:r w:rsidRPr="004F7B2D">
        <w:t>, P.M., 2012. </w:t>
      </w:r>
      <w:r w:rsidRPr="004F7B2D">
        <w:rPr>
          <w:i/>
          <w:iCs/>
        </w:rPr>
        <w:t>Marketing research: analysis and measurement</w:t>
      </w:r>
      <w:r w:rsidRPr="004F7B2D">
        <w:t>. McGraw-Hill.</w:t>
      </w:r>
    </w:p>
    <w:p w:rsidR="004F7B2D" w:rsidRPr="004F7B2D" w:rsidRDefault="004F7B2D" w:rsidP="004F7B2D">
      <w:pPr>
        <w:tabs>
          <w:tab w:val="left" w:pos="2730"/>
        </w:tabs>
      </w:pPr>
      <w:r w:rsidRPr="004F7B2D">
        <w:t xml:space="preserve">Churchill, G.A. and </w:t>
      </w:r>
      <w:proofErr w:type="spellStart"/>
      <w:r w:rsidRPr="004F7B2D">
        <w:t>Iacobucci</w:t>
      </w:r>
      <w:proofErr w:type="spellEnd"/>
      <w:r w:rsidRPr="004F7B2D">
        <w:t>, D., 2006. </w:t>
      </w:r>
      <w:r w:rsidRPr="004F7B2D">
        <w:rPr>
          <w:i/>
          <w:iCs/>
        </w:rPr>
        <w:t>Marketing research: methodological foundations</w:t>
      </w:r>
      <w:r w:rsidRPr="004F7B2D">
        <w:t>. New York: Dryden Press.</w:t>
      </w:r>
    </w:p>
    <w:p w:rsidR="004F7B2D" w:rsidRPr="004F7B2D" w:rsidRDefault="004F7B2D" w:rsidP="004F7B2D">
      <w:pPr>
        <w:tabs>
          <w:tab w:val="left" w:pos="2730"/>
        </w:tabs>
      </w:pPr>
      <w:r w:rsidRPr="004F7B2D">
        <w:t>Deshpande, R., 2011. “Paradigms lost”: On theory and method in research in marketing. </w:t>
      </w:r>
      <w:r w:rsidRPr="004F7B2D">
        <w:rPr>
          <w:i/>
          <w:iCs/>
        </w:rPr>
        <w:t>Journal of marketing</w:t>
      </w:r>
      <w:r w:rsidRPr="004F7B2D">
        <w:t>, </w:t>
      </w:r>
      <w:r w:rsidRPr="004F7B2D">
        <w:rPr>
          <w:i/>
          <w:iCs/>
        </w:rPr>
        <w:t>47</w:t>
      </w:r>
      <w:r w:rsidRPr="004F7B2D">
        <w:t>(4), pp.101-110.</w:t>
      </w:r>
    </w:p>
    <w:p w:rsidR="004F7B2D" w:rsidRPr="004F7B2D" w:rsidRDefault="004F7B2D" w:rsidP="004F7B2D">
      <w:pPr>
        <w:tabs>
          <w:tab w:val="left" w:pos="2730"/>
        </w:tabs>
      </w:pPr>
      <w:r w:rsidRPr="004F7B2D">
        <w:t xml:space="preserve">Hair, J.F., </w:t>
      </w:r>
      <w:proofErr w:type="spellStart"/>
      <w:r w:rsidRPr="004F7B2D">
        <w:t>Sarstedt</w:t>
      </w:r>
      <w:proofErr w:type="spellEnd"/>
      <w:r w:rsidRPr="004F7B2D">
        <w:t xml:space="preserve">, M., </w:t>
      </w:r>
      <w:proofErr w:type="spellStart"/>
      <w:r w:rsidRPr="004F7B2D">
        <w:t>Ringle</w:t>
      </w:r>
      <w:proofErr w:type="spellEnd"/>
      <w:r w:rsidRPr="004F7B2D">
        <w:t xml:space="preserve">, C.M. and Mena, J.A., 2012. An assessment of the use of partial least squares structural equation </w:t>
      </w:r>
      <w:proofErr w:type="spellStart"/>
      <w:r w:rsidRPr="004F7B2D">
        <w:t>modeling</w:t>
      </w:r>
      <w:proofErr w:type="spellEnd"/>
      <w:r w:rsidRPr="004F7B2D">
        <w:t xml:space="preserve"> in marketing research. </w:t>
      </w:r>
      <w:r w:rsidRPr="004F7B2D">
        <w:rPr>
          <w:i/>
          <w:iCs/>
        </w:rPr>
        <w:t>Journal of the academy of marketing science</w:t>
      </w:r>
      <w:r w:rsidRPr="004F7B2D">
        <w:t>, </w:t>
      </w:r>
      <w:r w:rsidRPr="004F7B2D">
        <w:rPr>
          <w:i/>
          <w:iCs/>
        </w:rPr>
        <w:t>40</w:t>
      </w:r>
      <w:r w:rsidRPr="004F7B2D">
        <w:t>(3), pp.414-433.</w:t>
      </w:r>
    </w:p>
    <w:p w:rsidR="004F7B2D" w:rsidRPr="004F7B2D" w:rsidRDefault="004F7B2D" w:rsidP="004F7B2D">
      <w:pPr>
        <w:tabs>
          <w:tab w:val="left" w:pos="2730"/>
        </w:tabs>
      </w:pPr>
      <w:r w:rsidRPr="004F7B2D">
        <w:t>Hirschman, E.C., 2011. Humanistic inquiry in marketing research: philosophy, method, and criteria. </w:t>
      </w:r>
      <w:r w:rsidRPr="004F7B2D">
        <w:rPr>
          <w:i/>
          <w:iCs/>
        </w:rPr>
        <w:t>Journal of marketing Research</w:t>
      </w:r>
      <w:r w:rsidRPr="004F7B2D">
        <w:t>, </w:t>
      </w:r>
      <w:r w:rsidRPr="004F7B2D">
        <w:rPr>
          <w:i/>
          <w:iCs/>
        </w:rPr>
        <w:t>23</w:t>
      </w:r>
      <w:r w:rsidRPr="004F7B2D">
        <w:t>(3), pp.237-249.</w:t>
      </w:r>
    </w:p>
    <w:p w:rsidR="004F7B2D" w:rsidRPr="004F7B2D" w:rsidRDefault="004F7B2D" w:rsidP="004F7B2D">
      <w:pPr>
        <w:tabs>
          <w:tab w:val="left" w:pos="2730"/>
        </w:tabs>
      </w:pPr>
      <w:proofErr w:type="spellStart"/>
      <w:r w:rsidRPr="004F7B2D">
        <w:t>Ilieva</w:t>
      </w:r>
      <w:proofErr w:type="spellEnd"/>
      <w:r w:rsidRPr="004F7B2D">
        <w:t>, J., Baron, S. and Healey, N.M., 2012. Online surveys in marketing research. </w:t>
      </w:r>
      <w:r w:rsidRPr="004F7B2D">
        <w:rPr>
          <w:i/>
          <w:iCs/>
        </w:rPr>
        <w:t>International Journal of Market Research</w:t>
      </w:r>
      <w:r w:rsidRPr="004F7B2D">
        <w:t>, </w:t>
      </w:r>
      <w:r w:rsidRPr="004F7B2D">
        <w:rPr>
          <w:i/>
          <w:iCs/>
        </w:rPr>
        <w:t>44</w:t>
      </w:r>
      <w:r w:rsidRPr="004F7B2D">
        <w:t>(3), pp.1-14.</w:t>
      </w:r>
    </w:p>
    <w:p w:rsidR="004F7B2D" w:rsidRPr="004F7B2D" w:rsidRDefault="004F7B2D" w:rsidP="004F7B2D">
      <w:pPr>
        <w:tabs>
          <w:tab w:val="left" w:pos="2730"/>
        </w:tabs>
      </w:pPr>
      <w:proofErr w:type="spellStart"/>
      <w:r w:rsidRPr="004F7B2D">
        <w:t>Kozinets</w:t>
      </w:r>
      <w:proofErr w:type="spellEnd"/>
      <w:r w:rsidRPr="004F7B2D">
        <w:t xml:space="preserve">, R.V., 2012. The field behind the screen: Using </w:t>
      </w:r>
      <w:proofErr w:type="spellStart"/>
      <w:r w:rsidRPr="004F7B2D">
        <w:t>netnography</w:t>
      </w:r>
      <w:proofErr w:type="spellEnd"/>
      <w:r w:rsidRPr="004F7B2D">
        <w:t xml:space="preserve"> for marketing research in online communities. </w:t>
      </w:r>
      <w:r w:rsidRPr="004F7B2D">
        <w:rPr>
          <w:i/>
          <w:iCs/>
        </w:rPr>
        <w:t>Journal of marketing research</w:t>
      </w:r>
      <w:r w:rsidRPr="004F7B2D">
        <w:t>, </w:t>
      </w:r>
      <w:r w:rsidRPr="004F7B2D">
        <w:rPr>
          <w:i/>
          <w:iCs/>
        </w:rPr>
        <w:t>39</w:t>
      </w:r>
      <w:r w:rsidRPr="004F7B2D">
        <w:t>(1), pp.61-72.</w:t>
      </w:r>
    </w:p>
    <w:p w:rsidR="004F7B2D" w:rsidRDefault="004F7B2D" w:rsidP="00BD7EC7">
      <w:pPr>
        <w:tabs>
          <w:tab w:val="left" w:pos="2730"/>
        </w:tabs>
      </w:pPr>
      <w:r w:rsidRPr="004F7B2D">
        <w:t xml:space="preserve">Kumar, V., </w:t>
      </w:r>
      <w:proofErr w:type="spellStart"/>
      <w:r w:rsidRPr="004F7B2D">
        <w:t>Aaker</w:t>
      </w:r>
      <w:proofErr w:type="spellEnd"/>
      <w:r w:rsidRPr="004F7B2D">
        <w:t>, D.A. and Day, G.S., 2010. </w:t>
      </w:r>
      <w:r w:rsidRPr="004F7B2D">
        <w:rPr>
          <w:i/>
          <w:iCs/>
        </w:rPr>
        <w:t>Essentials of marketing research</w:t>
      </w:r>
      <w:r w:rsidRPr="004F7B2D">
        <w:t> (</w:t>
      </w:r>
      <w:r>
        <w:t>pp. 431-8). New York, NY: Wiley.</w:t>
      </w:r>
    </w:p>
    <w:p w:rsidR="004F7B2D" w:rsidRPr="004F7B2D" w:rsidRDefault="004F7B2D" w:rsidP="004F7B2D">
      <w:pPr>
        <w:tabs>
          <w:tab w:val="left" w:pos="2730"/>
        </w:tabs>
      </w:pPr>
      <w:r w:rsidRPr="004F7B2D">
        <w:t>Malhotra, N. and Birks, D., 2011. </w:t>
      </w:r>
      <w:r w:rsidRPr="004F7B2D">
        <w:rPr>
          <w:i/>
          <w:iCs/>
        </w:rPr>
        <w:t>Marketing Research: an applied approach: 3rd European Edition</w:t>
      </w:r>
      <w:r w:rsidRPr="004F7B2D">
        <w:t>. Pearson education.</w:t>
      </w:r>
    </w:p>
    <w:p w:rsidR="004F7B2D" w:rsidRPr="004F7B2D" w:rsidRDefault="004F7B2D" w:rsidP="004F7B2D">
      <w:pPr>
        <w:tabs>
          <w:tab w:val="left" w:pos="2730"/>
        </w:tabs>
      </w:pPr>
      <w:r w:rsidRPr="004F7B2D">
        <w:lastRenderedPageBreak/>
        <w:t>Malhotra, N., Hall, J., Shaw, M. and Oppenheim, P., 2012. </w:t>
      </w:r>
      <w:r w:rsidRPr="004F7B2D">
        <w:rPr>
          <w:i/>
          <w:iCs/>
        </w:rPr>
        <w:t>Marketing research: An applied orientation</w:t>
      </w:r>
      <w:r w:rsidRPr="004F7B2D">
        <w:t>. Pearson Education Australia.</w:t>
      </w:r>
    </w:p>
    <w:p w:rsidR="004F7B2D" w:rsidRPr="004F7B2D" w:rsidRDefault="004F7B2D" w:rsidP="004F7B2D">
      <w:pPr>
        <w:tabs>
          <w:tab w:val="left" w:pos="2730"/>
        </w:tabs>
      </w:pPr>
      <w:r w:rsidRPr="004F7B2D">
        <w:t xml:space="preserve">McCarthy, E.J., Shapiro, S.J. and </w:t>
      </w:r>
      <w:proofErr w:type="spellStart"/>
      <w:r w:rsidRPr="004F7B2D">
        <w:t>Perreault</w:t>
      </w:r>
      <w:proofErr w:type="spellEnd"/>
      <w:r w:rsidRPr="004F7B2D">
        <w:t>, W.D., 2014. </w:t>
      </w:r>
      <w:r w:rsidRPr="004F7B2D">
        <w:rPr>
          <w:i/>
          <w:iCs/>
        </w:rPr>
        <w:t>Basic marketing</w:t>
      </w:r>
      <w:r w:rsidRPr="004F7B2D">
        <w:t> (pp. 29-33). Irwin-Dorsey.</w:t>
      </w:r>
    </w:p>
    <w:p w:rsidR="004F7B2D" w:rsidRPr="004F7B2D" w:rsidRDefault="004F7B2D" w:rsidP="004F7B2D">
      <w:pPr>
        <w:tabs>
          <w:tab w:val="left" w:pos="2730"/>
        </w:tabs>
      </w:pPr>
      <w:r w:rsidRPr="004F7B2D">
        <w:t>McDaniel, C. and Gates, R., 2014. </w:t>
      </w:r>
      <w:r w:rsidRPr="004F7B2D">
        <w:rPr>
          <w:i/>
          <w:iCs/>
        </w:rPr>
        <w:t>Marketing research</w:t>
      </w:r>
      <w:r w:rsidRPr="004F7B2D">
        <w:t>. Singapore.</w:t>
      </w:r>
    </w:p>
    <w:p w:rsidR="004F7B2D" w:rsidRPr="004F7B2D" w:rsidRDefault="004F7B2D" w:rsidP="004F7B2D">
      <w:pPr>
        <w:tabs>
          <w:tab w:val="left" w:pos="2730"/>
        </w:tabs>
      </w:pPr>
      <w:proofErr w:type="spellStart"/>
      <w:r w:rsidRPr="004F7B2D">
        <w:t>Parasuraman</w:t>
      </w:r>
      <w:proofErr w:type="spellEnd"/>
      <w:r w:rsidRPr="004F7B2D">
        <w:t>, A., Grewal, D. and Krishnan, R., 2010. </w:t>
      </w:r>
      <w:r w:rsidRPr="004F7B2D">
        <w:rPr>
          <w:i/>
          <w:iCs/>
        </w:rPr>
        <w:t>Marketing research</w:t>
      </w:r>
      <w:r w:rsidRPr="004F7B2D">
        <w:t xml:space="preserve">. </w:t>
      </w:r>
      <w:proofErr w:type="spellStart"/>
      <w:r w:rsidRPr="004F7B2D">
        <w:t>Cengage</w:t>
      </w:r>
      <w:proofErr w:type="spellEnd"/>
      <w:r w:rsidRPr="004F7B2D">
        <w:t xml:space="preserve"> Learning.</w:t>
      </w:r>
    </w:p>
    <w:p w:rsidR="004F7B2D" w:rsidRPr="004F7B2D" w:rsidRDefault="004F7B2D" w:rsidP="004F7B2D">
      <w:pPr>
        <w:tabs>
          <w:tab w:val="left" w:pos="2730"/>
        </w:tabs>
      </w:pPr>
      <w:proofErr w:type="spellStart"/>
      <w:r w:rsidRPr="004F7B2D">
        <w:t>Punj</w:t>
      </w:r>
      <w:proofErr w:type="spellEnd"/>
      <w:r w:rsidRPr="004F7B2D">
        <w:t>, G. and Stewart, D.W., 2011. Cluster analysis in marketing research: Review and suggestions for application. </w:t>
      </w:r>
      <w:r w:rsidRPr="004F7B2D">
        <w:rPr>
          <w:i/>
          <w:iCs/>
        </w:rPr>
        <w:t>Journal of marketing research</w:t>
      </w:r>
      <w:r w:rsidRPr="004F7B2D">
        <w:t>, </w:t>
      </w:r>
      <w:r w:rsidRPr="004F7B2D">
        <w:rPr>
          <w:i/>
          <w:iCs/>
        </w:rPr>
        <w:t>20</w:t>
      </w:r>
      <w:r w:rsidRPr="004F7B2D">
        <w:t>(2), pp.134-148.</w:t>
      </w:r>
    </w:p>
    <w:p w:rsidR="004F7B2D" w:rsidRPr="004F7B2D" w:rsidRDefault="004F7B2D" w:rsidP="004F7B2D">
      <w:pPr>
        <w:tabs>
          <w:tab w:val="left" w:pos="2730"/>
        </w:tabs>
      </w:pPr>
      <w:r w:rsidRPr="004F7B2D">
        <w:t>Wilson, A., 2011. </w:t>
      </w:r>
      <w:r w:rsidRPr="004F7B2D">
        <w:rPr>
          <w:i/>
          <w:iCs/>
        </w:rPr>
        <w:t>Marketing research: An integrated approach</w:t>
      </w:r>
      <w:r w:rsidRPr="004F7B2D">
        <w:t> (No. 3rd). FT Prentice Hall.</w:t>
      </w:r>
    </w:p>
    <w:p w:rsidR="004F7B2D" w:rsidRPr="004F7B2D" w:rsidRDefault="004F7B2D" w:rsidP="004F7B2D">
      <w:pPr>
        <w:tabs>
          <w:tab w:val="left" w:pos="2730"/>
        </w:tabs>
      </w:pPr>
      <w:proofErr w:type="spellStart"/>
      <w:r w:rsidRPr="004F7B2D">
        <w:t>Zikmund</w:t>
      </w:r>
      <w:proofErr w:type="spellEnd"/>
      <w:r w:rsidRPr="004F7B2D">
        <w:t xml:space="preserve">, W. and </w:t>
      </w:r>
      <w:proofErr w:type="spellStart"/>
      <w:r w:rsidRPr="004F7B2D">
        <w:t>Babin</w:t>
      </w:r>
      <w:proofErr w:type="spellEnd"/>
      <w:r w:rsidRPr="004F7B2D">
        <w:t>, B., 2011. </w:t>
      </w:r>
      <w:r w:rsidRPr="004F7B2D">
        <w:rPr>
          <w:i/>
          <w:iCs/>
        </w:rPr>
        <w:t>Exploring marketing research</w:t>
      </w:r>
      <w:r w:rsidRPr="004F7B2D">
        <w:t xml:space="preserve">. </w:t>
      </w:r>
      <w:proofErr w:type="spellStart"/>
      <w:r w:rsidRPr="004F7B2D">
        <w:t>Cengage</w:t>
      </w:r>
      <w:proofErr w:type="spellEnd"/>
      <w:r w:rsidRPr="004F7B2D">
        <w:t xml:space="preserve"> Learning.</w:t>
      </w:r>
    </w:p>
    <w:sectPr w:rsidR="004F7B2D" w:rsidRPr="004F7B2D">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66FA6" w:rsidRDefault="00066FA6" w:rsidP="00D82DB4">
      <w:pPr>
        <w:spacing w:after="0" w:line="240" w:lineRule="auto"/>
      </w:pPr>
      <w:r>
        <w:separator/>
      </w:r>
    </w:p>
  </w:endnote>
  <w:endnote w:type="continuationSeparator" w:id="0">
    <w:p w:rsidR="00066FA6" w:rsidRDefault="00066FA6" w:rsidP="00D82D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378519"/>
      <w:docPartObj>
        <w:docPartGallery w:val="Page Numbers (Bottom of Page)"/>
        <w:docPartUnique/>
      </w:docPartObj>
    </w:sdtPr>
    <w:sdtEndPr>
      <w:rPr>
        <w:noProof/>
      </w:rPr>
    </w:sdtEndPr>
    <w:sdtContent>
      <w:p w:rsidR="00FD2DD2" w:rsidRDefault="00FD2DD2">
        <w:pPr>
          <w:pStyle w:val="Footer"/>
          <w:jc w:val="center"/>
        </w:pPr>
        <w:r>
          <w:fldChar w:fldCharType="begin"/>
        </w:r>
        <w:r>
          <w:instrText xml:space="preserve"> PAGE   \* MERGEFORMAT </w:instrText>
        </w:r>
        <w:r>
          <w:fldChar w:fldCharType="separate"/>
        </w:r>
        <w:r w:rsidR="00812980">
          <w:rPr>
            <w:noProof/>
          </w:rPr>
          <w:t>32</w:t>
        </w:r>
        <w:r>
          <w:rPr>
            <w:noProof/>
          </w:rPr>
          <w:fldChar w:fldCharType="end"/>
        </w:r>
      </w:p>
    </w:sdtContent>
  </w:sdt>
  <w:p w:rsidR="00FD2DD2" w:rsidRDefault="00FD2DD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66FA6" w:rsidRDefault="00066FA6" w:rsidP="00D82DB4">
      <w:pPr>
        <w:spacing w:after="0" w:line="240" w:lineRule="auto"/>
      </w:pPr>
      <w:r>
        <w:separator/>
      </w:r>
    </w:p>
  </w:footnote>
  <w:footnote w:type="continuationSeparator" w:id="0">
    <w:p w:rsidR="00066FA6" w:rsidRDefault="00066FA6" w:rsidP="00D82DB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73C5235E"/>
    <w:multiLevelType w:val="hybridMultilevel"/>
    <w:tmpl w:val="E744BD2C"/>
    <w:lvl w:ilvl="0" w:tplc="04090009">
      <w:start w:val="1"/>
      <w:numFmt w:val="bullet"/>
      <w:lvlText w:val=""/>
      <w:lvlJc w:val="left"/>
      <w:pPr>
        <w:ind w:left="780" w:hanging="360"/>
      </w:pPr>
      <w:rPr>
        <w:rFonts w:ascii="Wingdings" w:hAnsi="Wingdings"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DKxsDSzMDUwNjYzsTBX0lEKTi0uzszPAykwrgUAYuqEmiwAAAA="/>
  </w:docVars>
  <w:rsids>
    <w:rsidRoot w:val="00BD7EC7"/>
    <w:rsid w:val="0000551B"/>
    <w:rsid w:val="00031048"/>
    <w:rsid w:val="00043E92"/>
    <w:rsid w:val="00066FA6"/>
    <w:rsid w:val="000B0DDF"/>
    <w:rsid w:val="000B2A0A"/>
    <w:rsid w:val="000D1CA3"/>
    <w:rsid w:val="001052E8"/>
    <w:rsid w:val="001228A5"/>
    <w:rsid w:val="00127078"/>
    <w:rsid w:val="00142488"/>
    <w:rsid w:val="001432A2"/>
    <w:rsid w:val="00154FE8"/>
    <w:rsid w:val="00156B58"/>
    <w:rsid w:val="001748F7"/>
    <w:rsid w:val="001853D3"/>
    <w:rsid w:val="00191586"/>
    <w:rsid w:val="001F163B"/>
    <w:rsid w:val="001F2777"/>
    <w:rsid w:val="00203CD0"/>
    <w:rsid w:val="00247C1C"/>
    <w:rsid w:val="002530E6"/>
    <w:rsid w:val="00292AFC"/>
    <w:rsid w:val="00292D17"/>
    <w:rsid w:val="002A3006"/>
    <w:rsid w:val="002B5944"/>
    <w:rsid w:val="00303D58"/>
    <w:rsid w:val="003061F0"/>
    <w:rsid w:val="003270E0"/>
    <w:rsid w:val="003D2A6C"/>
    <w:rsid w:val="003E6774"/>
    <w:rsid w:val="003F24AC"/>
    <w:rsid w:val="004070F5"/>
    <w:rsid w:val="00416085"/>
    <w:rsid w:val="004270F3"/>
    <w:rsid w:val="004C1F3B"/>
    <w:rsid w:val="004D6339"/>
    <w:rsid w:val="004F7B2D"/>
    <w:rsid w:val="00502758"/>
    <w:rsid w:val="0053169A"/>
    <w:rsid w:val="00576678"/>
    <w:rsid w:val="005945EB"/>
    <w:rsid w:val="005F62B2"/>
    <w:rsid w:val="00607B15"/>
    <w:rsid w:val="00645B67"/>
    <w:rsid w:val="00692EE7"/>
    <w:rsid w:val="0070207F"/>
    <w:rsid w:val="00723BB0"/>
    <w:rsid w:val="00730B0F"/>
    <w:rsid w:val="0073281F"/>
    <w:rsid w:val="00742E03"/>
    <w:rsid w:val="007A4BCD"/>
    <w:rsid w:val="007E421E"/>
    <w:rsid w:val="00812980"/>
    <w:rsid w:val="00820065"/>
    <w:rsid w:val="00821547"/>
    <w:rsid w:val="00833BB6"/>
    <w:rsid w:val="00833C71"/>
    <w:rsid w:val="00850B49"/>
    <w:rsid w:val="0087514A"/>
    <w:rsid w:val="00895806"/>
    <w:rsid w:val="008B7FAF"/>
    <w:rsid w:val="00970CF3"/>
    <w:rsid w:val="009A016A"/>
    <w:rsid w:val="009D42B6"/>
    <w:rsid w:val="009D713C"/>
    <w:rsid w:val="009E1B6F"/>
    <w:rsid w:val="00A32C3F"/>
    <w:rsid w:val="00A67539"/>
    <w:rsid w:val="00A971DB"/>
    <w:rsid w:val="00AA0CBD"/>
    <w:rsid w:val="00AB0CA4"/>
    <w:rsid w:val="00AE7EF5"/>
    <w:rsid w:val="00AF0EC7"/>
    <w:rsid w:val="00AF5FCB"/>
    <w:rsid w:val="00B30114"/>
    <w:rsid w:val="00B312A5"/>
    <w:rsid w:val="00B3183C"/>
    <w:rsid w:val="00B6332E"/>
    <w:rsid w:val="00BB1165"/>
    <w:rsid w:val="00BB517B"/>
    <w:rsid w:val="00BC7F0E"/>
    <w:rsid w:val="00BD1114"/>
    <w:rsid w:val="00BD7EC7"/>
    <w:rsid w:val="00C00EE9"/>
    <w:rsid w:val="00C40279"/>
    <w:rsid w:val="00C44BC2"/>
    <w:rsid w:val="00C5477F"/>
    <w:rsid w:val="00C61C4B"/>
    <w:rsid w:val="00C8140B"/>
    <w:rsid w:val="00CA3EAE"/>
    <w:rsid w:val="00CD5FC6"/>
    <w:rsid w:val="00D24244"/>
    <w:rsid w:val="00D365FA"/>
    <w:rsid w:val="00D82DB4"/>
    <w:rsid w:val="00DA2F0E"/>
    <w:rsid w:val="00E16BAD"/>
    <w:rsid w:val="00E226A2"/>
    <w:rsid w:val="00EC7A94"/>
    <w:rsid w:val="00ED524F"/>
    <w:rsid w:val="00ED7D86"/>
    <w:rsid w:val="00F42203"/>
    <w:rsid w:val="00F6149C"/>
    <w:rsid w:val="00F83A4A"/>
    <w:rsid w:val="00FD2DD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42203"/>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156B58"/>
    <w:pPr>
      <w:keepNext/>
      <w:keepLines/>
      <w:spacing w:before="240" w:after="0"/>
      <w:jc w:val="center"/>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AF5FCB"/>
    <w:pPr>
      <w:keepNext/>
      <w:keepLines/>
      <w:spacing w:before="40" w:after="0"/>
      <w:outlineLvl w:val="1"/>
    </w:pPr>
    <w:rPr>
      <w:rFonts w:eastAsiaTheme="majorEastAsia" w:cstheme="majorBidi"/>
      <w:color w:val="2E74B5" w:themeColor="accent1" w:themeShade="BF"/>
      <w:sz w:val="28"/>
      <w:szCs w:val="26"/>
    </w:rPr>
  </w:style>
  <w:style w:type="paragraph" w:styleId="Heading3">
    <w:name w:val="heading 3"/>
    <w:basedOn w:val="Normal"/>
    <w:next w:val="Normal"/>
    <w:link w:val="Heading3Char"/>
    <w:uiPriority w:val="9"/>
    <w:unhideWhenUsed/>
    <w:qFormat/>
    <w:rsid w:val="00AF5FCB"/>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6B58"/>
    <w:rPr>
      <w:rFonts w:ascii="Times New Roman" w:eastAsiaTheme="majorEastAsia" w:hAnsi="Times New Roman" w:cstheme="majorBidi"/>
      <w:b/>
      <w:sz w:val="32"/>
      <w:szCs w:val="32"/>
      <w:lang w:val="en-GB"/>
    </w:rPr>
  </w:style>
  <w:style w:type="character" w:customStyle="1" w:styleId="Heading2Char">
    <w:name w:val="Heading 2 Char"/>
    <w:basedOn w:val="DefaultParagraphFont"/>
    <w:link w:val="Heading2"/>
    <w:uiPriority w:val="9"/>
    <w:rsid w:val="00AF5FCB"/>
    <w:rPr>
      <w:rFonts w:ascii="Times New Roman" w:eastAsiaTheme="majorEastAsia" w:hAnsi="Times New Roman" w:cstheme="majorBidi"/>
      <w:color w:val="2E74B5" w:themeColor="accent1" w:themeShade="BF"/>
      <w:sz w:val="28"/>
      <w:szCs w:val="26"/>
    </w:rPr>
  </w:style>
  <w:style w:type="paragraph" w:styleId="Title">
    <w:name w:val="Title"/>
    <w:basedOn w:val="Normal"/>
    <w:next w:val="Normal"/>
    <w:link w:val="TitleChar"/>
    <w:autoRedefine/>
    <w:uiPriority w:val="10"/>
    <w:qFormat/>
    <w:rsid w:val="00B3183C"/>
    <w:pPr>
      <w:spacing w:after="0"/>
      <w:contextualSpacing/>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B3183C"/>
    <w:rPr>
      <w:rFonts w:ascii="Times New Roman" w:eastAsiaTheme="majorEastAsia" w:hAnsi="Times New Roman" w:cstheme="majorBidi"/>
      <w:b/>
      <w:spacing w:val="-10"/>
      <w:kern w:val="28"/>
      <w:sz w:val="48"/>
      <w:szCs w:val="56"/>
      <w:lang w:val="en-GB"/>
    </w:rPr>
  </w:style>
  <w:style w:type="character" w:customStyle="1" w:styleId="Heading3Char">
    <w:name w:val="Heading 3 Char"/>
    <w:basedOn w:val="DefaultParagraphFont"/>
    <w:link w:val="Heading3"/>
    <w:uiPriority w:val="9"/>
    <w:rsid w:val="00AF5FCB"/>
    <w:rPr>
      <w:rFonts w:ascii="Times New Roman" w:eastAsiaTheme="majorEastAsia" w:hAnsi="Times New Roman" w:cstheme="majorBidi"/>
      <w:b/>
      <w:sz w:val="24"/>
      <w:szCs w:val="24"/>
    </w:rPr>
  </w:style>
  <w:style w:type="paragraph" w:styleId="ListParagraph">
    <w:name w:val="List Paragraph"/>
    <w:basedOn w:val="Normal"/>
    <w:uiPriority w:val="34"/>
    <w:qFormat/>
    <w:rsid w:val="004070F5"/>
    <w:pPr>
      <w:ind w:left="720"/>
      <w:contextualSpacing/>
    </w:pPr>
  </w:style>
  <w:style w:type="paragraph" w:styleId="Header">
    <w:name w:val="header"/>
    <w:basedOn w:val="Normal"/>
    <w:link w:val="HeaderChar"/>
    <w:uiPriority w:val="99"/>
    <w:unhideWhenUsed/>
    <w:rsid w:val="00D82DB4"/>
    <w:pPr>
      <w:tabs>
        <w:tab w:val="center" w:pos="4680"/>
        <w:tab w:val="right" w:pos="9360"/>
      </w:tabs>
      <w:spacing w:after="0" w:line="240" w:lineRule="auto"/>
    </w:pPr>
  </w:style>
  <w:style w:type="character" w:customStyle="1" w:styleId="HeaderChar">
    <w:name w:val="Header Char"/>
    <w:basedOn w:val="DefaultParagraphFont"/>
    <w:link w:val="Header"/>
    <w:uiPriority w:val="99"/>
    <w:rsid w:val="00D82DB4"/>
    <w:rPr>
      <w:rFonts w:ascii="Times New Roman" w:hAnsi="Times New Roman"/>
      <w:sz w:val="24"/>
      <w:lang w:val="en-GB"/>
    </w:rPr>
  </w:style>
  <w:style w:type="paragraph" w:styleId="Footer">
    <w:name w:val="footer"/>
    <w:basedOn w:val="Normal"/>
    <w:link w:val="FooterChar"/>
    <w:uiPriority w:val="99"/>
    <w:unhideWhenUsed/>
    <w:rsid w:val="00D82DB4"/>
    <w:pPr>
      <w:tabs>
        <w:tab w:val="center" w:pos="4680"/>
        <w:tab w:val="right" w:pos="9360"/>
      </w:tabs>
      <w:spacing w:after="0" w:line="240" w:lineRule="auto"/>
    </w:pPr>
  </w:style>
  <w:style w:type="character" w:customStyle="1" w:styleId="FooterChar">
    <w:name w:val="Footer Char"/>
    <w:basedOn w:val="DefaultParagraphFont"/>
    <w:link w:val="Footer"/>
    <w:uiPriority w:val="99"/>
    <w:rsid w:val="00D82DB4"/>
    <w:rPr>
      <w:rFonts w:ascii="Times New Roman" w:hAnsi="Times New Roman"/>
      <w:sz w:val="24"/>
      <w:lang w:val="en-GB"/>
    </w:rPr>
  </w:style>
  <w:style w:type="paragraph" w:styleId="TOCHeading">
    <w:name w:val="TOC Heading"/>
    <w:basedOn w:val="Heading1"/>
    <w:next w:val="Normal"/>
    <w:uiPriority w:val="39"/>
    <w:unhideWhenUsed/>
    <w:qFormat/>
    <w:rsid w:val="004F7B2D"/>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4F7B2D"/>
    <w:pPr>
      <w:spacing w:after="100"/>
    </w:pPr>
  </w:style>
  <w:style w:type="paragraph" w:styleId="TOC2">
    <w:name w:val="toc 2"/>
    <w:basedOn w:val="Normal"/>
    <w:next w:val="Normal"/>
    <w:autoRedefine/>
    <w:uiPriority w:val="39"/>
    <w:unhideWhenUsed/>
    <w:rsid w:val="004F7B2D"/>
    <w:pPr>
      <w:spacing w:after="100"/>
      <w:ind w:left="240"/>
    </w:pPr>
  </w:style>
  <w:style w:type="paragraph" w:styleId="TOC3">
    <w:name w:val="toc 3"/>
    <w:basedOn w:val="Normal"/>
    <w:next w:val="Normal"/>
    <w:autoRedefine/>
    <w:uiPriority w:val="39"/>
    <w:unhideWhenUsed/>
    <w:rsid w:val="004F7B2D"/>
    <w:pPr>
      <w:spacing w:after="100"/>
      <w:ind w:left="480"/>
    </w:pPr>
  </w:style>
  <w:style w:type="character" w:styleId="Hyperlink">
    <w:name w:val="Hyperlink"/>
    <w:basedOn w:val="DefaultParagraphFont"/>
    <w:uiPriority w:val="99"/>
    <w:unhideWhenUsed/>
    <w:rsid w:val="004F7B2D"/>
    <w:rPr>
      <w:color w:val="0563C1" w:themeColor="hyperlink"/>
      <w:u w:val="single"/>
    </w:rPr>
  </w:style>
  <w:style w:type="paragraph" w:styleId="BalloonText">
    <w:name w:val="Balloon Text"/>
    <w:basedOn w:val="Normal"/>
    <w:link w:val="BalloonTextChar"/>
    <w:uiPriority w:val="99"/>
    <w:semiHidden/>
    <w:unhideWhenUsed/>
    <w:rsid w:val="0057667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6678"/>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125263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DA5D4F-9E92-45C2-9168-B25A5ADD57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33</Pages>
  <Words>9491</Words>
  <Characters>54101</Characters>
  <Application>Microsoft Office Word</Application>
  <DocSecurity>0</DocSecurity>
  <Lines>450</Lines>
  <Paragraphs>126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63466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2019-09-16T20:11:00Z</dcterms:created>
  <dcterms:modified xsi:type="dcterms:W3CDTF">2019-09-16T20:19:00Z</dcterms:modified>
</cp:coreProperties>
</file>