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27AB8" w14:textId="77777777" w:rsidR="00785346" w:rsidRDefault="00785346" w:rsidP="00785346">
      <w:pPr>
        <w:spacing w:line="480" w:lineRule="auto"/>
        <w:jc w:val="center"/>
        <w:rPr>
          <w:b/>
          <w:bCs/>
          <w:sz w:val="44"/>
          <w:szCs w:val="44"/>
        </w:rPr>
      </w:pPr>
      <w:r>
        <w:rPr>
          <w:b/>
          <w:bCs/>
          <w:sz w:val="44"/>
          <w:szCs w:val="44"/>
        </w:rPr>
        <w:t xml:space="preserve">Marketing Fundamentals </w:t>
      </w:r>
    </w:p>
    <w:p w14:paraId="61F3FDE0" w14:textId="3CEE72AF" w:rsidR="00785346" w:rsidRDefault="00785346" w:rsidP="00785346">
      <w:pPr>
        <w:spacing w:line="480" w:lineRule="auto"/>
        <w:jc w:val="center"/>
        <w:rPr>
          <w:b/>
          <w:bCs/>
          <w:sz w:val="44"/>
          <w:szCs w:val="44"/>
        </w:rPr>
      </w:pPr>
      <w:r>
        <w:rPr>
          <w:b/>
          <w:bCs/>
          <w:sz w:val="44"/>
          <w:szCs w:val="44"/>
        </w:rPr>
        <w:t xml:space="preserve">Assessment </w:t>
      </w:r>
      <w:r>
        <w:rPr>
          <w:b/>
          <w:bCs/>
          <w:sz w:val="44"/>
          <w:szCs w:val="44"/>
        </w:rPr>
        <w:t>2</w:t>
      </w:r>
    </w:p>
    <w:p w14:paraId="685F6200" w14:textId="77777777" w:rsidR="00785346" w:rsidRDefault="00785346" w:rsidP="00785346">
      <w:pPr>
        <w:spacing w:line="480" w:lineRule="auto"/>
        <w:jc w:val="center"/>
        <w:rPr>
          <w:b/>
          <w:bCs/>
          <w:sz w:val="44"/>
          <w:szCs w:val="44"/>
        </w:rPr>
      </w:pPr>
    </w:p>
    <w:p w14:paraId="2E3F7BDC" w14:textId="77777777" w:rsidR="00785346" w:rsidRDefault="00785346" w:rsidP="00785346">
      <w:pPr>
        <w:spacing w:line="480" w:lineRule="auto"/>
        <w:jc w:val="center"/>
        <w:rPr>
          <w:b/>
          <w:bCs/>
          <w:sz w:val="44"/>
          <w:szCs w:val="44"/>
        </w:rPr>
      </w:pPr>
    </w:p>
    <w:p w14:paraId="547F62F0" w14:textId="77777777" w:rsidR="00785346" w:rsidRDefault="00785346" w:rsidP="00785346">
      <w:pPr>
        <w:spacing w:line="480" w:lineRule="auto"/>
        <w:jc w:val="center"/>
        <w:rPr>
          <w:b/>
          <w:bCs/>
          <w:sz w:val="44"/>
          <w:szCs w:val="44"/>
        </w:rPr>
      </w:pPr>
    </w:p>
    <w:p w14:paraId="36037DFC" w14:textId="77777777" w:rsidR="00785346" w:rsidRDefault="00785346" w:rsidP="00785346">
      <w:pPr>
        <w:spacing w:line="480" w:lineRule="auto"/>
        <w:jc w:val="center"/>
        <w:rPr>
          <w:b/>
          <w:bCs/>
          <w:sz w:val="44"/>
          <w:szCs w:val="44"/>
        </w:rPr>
      </w:pPr>
    </w:p>
    <w:p w14:paraId="3F04FC7F" w14:textId="77777777" w:rsidR="00785346" w:rsidRDefault="00785346" w:rsidP="00785346">
      <w:pPr>
        <w:spacing w:line="480" w:lineRule="auto"/>
        <w:jc w:val="center"/>
        <w:rPr>
          <w:b/>
          <w:bCs/>
          <w:sz w:val="44"/>
          <w:szCs w:val="44"/>
        </w:rPr>
      </w:pPr>
    </w:p>
    <w:p w14:paraId="3D5766B5" w14:textId="77777777" w:rsidR="00785346" w:rsidRDefault="00785346" w:rsidP="00785346">
      <w:pPr>
        <w:spacing w:line="276" w:lineRule="auto"/>
        <w:jc w:val="center"/>
        <w:rPr>
          <w:b/>
          <w:bCs/>
        </w:rPr>
      </w:pPr>
    </w:p>
    <w:p w14:paraId="5D0C0E09" w14:textId="77777777" w:rsidR="00785346" w:rsidRDefault="00785346" w:rsidP="00785346">
      <w:pPr>
        <w:spacing w:line="276" w:lineRule="auto"/>
        <w:rPr>
          <w:b/>
          <w:bCs/>
          <w:caps/>
        </w:rPr>
      </w:pPr>
    </w:p>
    <w:p w14:paraId="328358C5" w14:textId="77777777" w:rsidR="00785346" w:rsidRDefault="00785346" w:rsidP="00785346">
      <w:pPr>
        <w:spacing w:line="276" w:lineRule="auto"/>
        <w:rPr>
          <w:b/>
          <w:bCs/>
          <w:caps/>
        </w:rPr>
      </w:pPr>
    </w:p>
    <w:p w14:paraId="273D03AD" w14:textId="77777777" w:rsidR="00785346" w:rsidRDefault="00785346" w:rsidP="00785346">
      <w:pPr>
        <w:spacing w:line="276" w:lineRule="auto"/>
        <w:rPr>
          <w:b/>
          <w:bCs/>
        </w:rPr>
      </w:pPr>
      <w:r>
        <w:rPr>
          <w:b/>
          <w:bCs/>
          <w:caps/>
        </w:rPr>
        <w:t>Name</w:t>
      </w:r>
      <w:r>
        <w:rPr>
          <w:b/>
          <w:bCs/>
        </w:rPr>
        <w:t xml:space="preserve">: </w:t>
      </w:r>
      <w:r>
        <w:rPr>
          <w:b/>
          <w:bCs/>
        </w:rPr>
        <w:tab/>
        <w:t xml:space="preserve">Alexandru Sebastian Melinte </w:t>
      </w:r>
      <w:r>
        <w:rPr>
          <w:b/>
          <w:bCs/>
        </w:rPr>
        <w:tab/>
      </w:r>
      <w:r>
        <w:rPr>
          <w:b/>
          <w:bCs/>
          <w:caps/>
        </w:rPr>
        <w:t>Student ID</w:t>
      </w:r>
      <w:r>
        <w:rPr>
          <w:b/>
          <w:bCs/>
        </w:rPr>
        <w:t>: 1907706</w:t>
      </w:r>
    </w:p>
    <w:p w14:paraId="6AC2D66B" w14:textId="77777777" w:rsidR="00785346" w:rsidRDefault="00785346" w:rsidP="00785346">
      <w:pPr>
        <w:spacing w:line="276" w:lineRule="auto"/>
        <w:rPr>
          <w:b/>
          <w:bCs/>
        </w:rPr>
      </w:pPr>
    </w:p>
    <w:p w14:paraId="4FA8A727" w14:textId="77777777" w:rsidR="00785346" w:rsidRDefault="00785346" w:rsidP="00785346">
      <w:pPr>
        <w:spacing w:line="276" w:lineRule="auto"/>
        <w:rPr>
          <w:b/>
          <w:bCs/>
        </w:rPr>
      </w:pPr>
      <w:r>
        <w:rPr>
          <w:b/>
          <w:bCs/>
          <w:caps/>
        </w:rPr>
        <w:t>Module Title</w:t>
      </w:r>
      <w:r>
        <w:rPr>
          <w:b/>
          <w:bCs/>
        </w:rPr>
        <w:t xml:space="preserve">: Marketing </w:t>
      </w:r>
      <w:proofErr w:type="gramStart"/>
      <w:r>
        <w:rPr>
          <w:b/>
          <w:bCs/>
        </w:rPr>
        <w:t>Fundamentals  (</w:t>
      </w:r>
      <w:proofErr w:type="gramEnd"/>
      <w:r>
        <w:rPr>
          <w:b/>
          <w:bCs/>
        </w:rPr>
        <w:t>LCBB4004)</w:t>
      </w:r>
    </w:p>
    <w:p w14:paraId="5CF71D66" w14:textId="2B4C0E20" w:rsidR="00ED780F" w:rsidRDefault="00785346" w:rsidP="00785346">
      <w:pPr>
        <w:spacing w:line="276" w:lineRule="auto"/>
        <w:rPr>
          <w:b/>
          <w:bCs/>
        </w:rPr>
      </w:pPr>
      <w:r>
        <w:rPr>
          <w:b/>
          <w:bCs/>
          <w:caps/>
        </w:rPr>
        <w:t>Assignment Title</w:t>
      </w:r>
      <w:r>
        <w:rPr>
          <w:b/>
          <w:bCs/>
        </w:rPr>
        <w:t xml:space="preserve">: Marketing Fundamentals Assessment </w:t>
      </w:r>
      <w:r w:rsidR="00ED780F">
        <w:rPr>
          <w:b/>
          <w:bCs/>
        </w:rPr>
        <w:t>2</w:t>
      </w:r>
    </w:p>
    <w:p w14:paraId="08F3817A" w14:textId="06AF955C" w:rsidR="00785346" w:rsidRPr="00785346" w:rsidRDefault="00785346" w:rsidP="00785346">
      <w:pPr>
        <w:spacing w:line="276" w:lineRule="auto"/>
        <w:rPr>
          <w:b/>
          <w:bCs/>
        </w:rPr>
        <w:sectPr w:rsidR="00785346" w:rsidRPr="00785346" w:rsidSect="00AB387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r w:rsidRPr="009B4FD3">
        <w:rPr>
          <w:b/>
          <w:bCs/>
          <w:caps/>
        </w:rPr>
        <w:t>Module</w:t>
      </w:r>
      <w:r>
        <w:rPr>
          <w:b/>
          <w:bCs/>
        </w:rPr>
        <w:t xml:space="preserve"> LECTURE’S NAME: </w:t>
      </w:r>
      <w:proofErr w:type="spellStart"/>
      <w:r>
        <w:rPr>
          <w:b/>
          <w:bCs/>
        </w:rPr>
        <w:t>Dr.</w:t>
      </w:r>
      <w:proofErr w:type="spellEnd"/>
      <w:r>
        <w:rPr>
          <w:b/>
          <w:bCs/>
        </w:rPr>
        <w:t xml:space="preserve"> </w:t>
      </w:r>
      <w:r>
        <w:rPr>
          <w:b/>
          <w:bCs/>
        </w:rPr>
        <w:t>Ze Zook</w:t>
      </w:r>
    </w:p>
    <w:sdt>
      <w:sdtPr>
        <w:rPr>
          <w:rFonts w:ascii="Times New Roman" w:eastAsiaTheme="minorHAnsi" w:hAnsi="Times New Roman" w:cstheme="minorBidi"/>
          <w:b w:val="0"/>
          <w:bCs w:val="0"/>
          <w:color w:val="auto"/>
          <w:sz w:val="24"/>
          <w:szCs w:val="22"/>
          <w:lang w:eastAsia="en-US"/>
        </w:rPr>
        <w:id w:val="30736157"/>
        <w:docPartObj>
          <w:docPartGallery w:val="Table of Contents"/>
          <w:docPartUnique/>
        </w:docPartObj>
      </w:sdtPr>
      <w:sdtEndPr/>
      <w:sdtContent>
        <w:p w14:paraId="00BAECF5" w14:textId="77777777" w:rsidR="00EB7A50" w:rsidRDefault="005F3F29" w:rsidP="005F3F29">
          <w:pPr>
            <w:pStyle w:val="TOCHeading"/>
            <w:jc w:val="center"/>
          </w:pPr>
          <w:r w:rsidRPr="005F3F29">
            <w:rPr>
              <w:rFonts w:ascii="Times New Roman" w:hAnsi="Times New Roman" w:cs="Times New Roman"/>
              <w:color w:val="auto"/>
            </w:rPr>
            <w:t>TABLE OF CONTENTS</w:t>
          </w:r>
        </w:p>
        <w:p w14:paraId="1E2118FF" w14:textId="77777777" w:rsidR="005F3F29" w:rsidRDefault="00A02BBE">
          <w:pPr>
            <w:pStyle w:val="TOC1"/>
            <w:tabs>
              <w:tab w:val="right" w:leader="dot" w:pos="9350"/>
            </w:tabs>
            <w:rPr>
              <w:rFonts w:asciiTheme="minorHAnsi" w:eastAsiaTheme="minorEastAsia" w:hAnsiTheme="minorHAnsi"/>
              <w:noProof/>
              <w:sz w:val="22"/>
              <w:lang w:val="en-US"/>
            </w:rPr>
          </w:pPr>
          <w:r>
            <w:fldChar w:fldCharType="begin"/>
          </w:r>
          <w:r w:rsidR="00EB7A50">
            <w:instrText xml:space="preserve"> TOC \o "1-3" \h \z \u </w:instrText>
          </w:r>
          <w:r>
            <w:fldChar w:fldCharType="separate"/>
          </w:r>
          <w:hyperlink w:anchor="_Toc69764250" w:history="1">
            <w:r w:rsidR="005F3F29" w:rsidRPr="00F44AD4">
              <w:rPr>
                <w:rStyle w:val="Hyperlink"/>
                <w:noProof/>
                <w:shd w:val="clear" w:color="auto" w:fill="FFFFFF"/>
                <w:lang w:val="en-US"/>
              </w:rPr>
              <w:t>Introduction</w:t>
            </w:r>
            <w:r w:rsidR="005F3F29">
              <w:rPr>
                <w:noProof/>
                <w:webHidden/>
              </w:rPr>
              <w:tab/>
            </w:r>
            <w:r w:rsidR="005F3F29">
              <w:rPr>
                <w:noProof/>
                <w:webHidden/>
              </w:rPr>
              <w:fldChar w:fldCharType="begin"/>
            </w:r>
            <w:r w:rsidR="005F3F29">
              <w:rPr>
                <w:noProof/>
                <w:webHidden/>
              </w:rPr>
              <w:instrText xml:space="preserve"> PAGEREF _Toc69764250 \h </w:instrText>
            </w:r>
            <w:r w:rsidR="005F3F29">
              <w:rPr>
                <w:noProof/>
                <w:webHidden/>
              </w:rPr>
            </w:r>
            <w:r w:rsidR="005F3F29">
              <w:rPr>
                <w:noProof/>
                <w:webHidden/>
              </w:rPr>
              <w:fldChar w:fldCharType="separate"/>
            </w:r>
            <w:r w:rsidR="005F3F29">
              <w:rPr>
                <w:noProof/>
                <w:webHidden/>
              </w:rPr>
              <w:t>1</w:t>
            </w:r>
            <w:r w:rsidR="005F3F29">
              <w:rPr>
                <w:noProof/>
                <w:webHidden/>
              </w:rPr>
              <w:fldChar w:fldCharType="end"/>
            </w:r>
          </w:hyperlink>
        </w:p>
        <w:p w14:paraId="76C8A5A2" w14:textId="77777777" w:rsidR="005F3F29" w:rsidRDefault="00B930B5">
          <w:pPr>
            <w:pStyle w:val="TOC1"/>
            <w:tabs>
              <w:tab w:val="right" w:leader="dot" w:pos="9350"/>
            </w:tabs>
            <w:rPr>
              <w:rFonts w:asciiTheme="minorHAnsi" w:eastAsiaTheme="minorEastAsia" w:hAnsiTheme="minorHAnsi"/>
              <w:noProof/>
              <w:sz w:val="22"/>
              <w:lang w:val="en-US"/>
            </w:rPr>
          </w:pPr>
          <w:hyperlink w:anchor="_Toc69764251" w:history="1">
            <w:r w:rsidR="005F3F29" w:rsidRPr="00F44AD4">
              <w:rPr>
                <w:rStyle w:val="Hyperlink"/>
                <w:noProof/>
              </w:rPr>
              <w:t>Task-1</w:t>
            </w:r>
            <w:r w:rsidR="005F3F29">
              <w:rPr>
                <w:noProof/>
                <w:webHidden/>
              </w:rPr>
              <w:tab/>
            </w:r>
            <w:r w:rsidR="005F3F29">
              <w:rPr>
                <w:noProof/>
                <w:webHidden/>
              </w:rPr>
              <w:fldChar w:fldCharType="begin"/>
            </w:r>
            <w:r w:rsidR="005F3F29">
              <w:rPr>
                <w:noProof/>
                <w:webHidden/>
              </w:rPr>
              <w:instrText xml:space="preserve"> PAGEREF _Toc69764251 \h </w:instrText>
            </w:r>
            <w:r w:rsidR="005F3F29">
              <w:rPr>
                <w:noProof/>
                <w:webHidden/>
              </w:rPr>
            </w:r>
            <w:r w:rsidR="005F3F29">
              <w:rPr>
                <w:noProof/>
                <w:webHidden/>
              </w:rPr>
              <w:fldChar w:fldCharType="separate"/>
            </w:r>
            <w:r w:rsidR="005F3F29">
              <w:rPr>
                <w:noProof/>
                <w:webHidden/>
              </w:rPr>
              <w:t>2</w:t>
            </w:r>
            <w:r w:rsidR="005F3F29">
              <w:rPr>
                <w:noProof/>
                <w:webHidden/>
              </w:rPr>
              <w:fldChar w:fldCharType="end"/>
            </w:r>
          </w:hyperlink>
        </w:p>
        <w:p w14:paraId="0A8729A2" w14:textId="77777777" w:rsidR="005F3F29" w:rsidRDefault="00B930B5">
          <w:pPr>
            <w:pStyle w:val="TOC1"/>
            <w:tabs>
              <w:tab w:val="right" w:leader="dot" w:pos="9350"/>
            </w:tabs>
            <w:rPr>
              <w:rFonts w:asciiTheme="minorHAnsi" w:eastAsiaTheme="minorEastAsia" w:hAnsiTheme="minorHAnsi"/>
              <w:noProof/>
              <w:sz w:val="22"/>
              <w:lang w:val="en-US"/>
            </w:rPr>
          </w:pPr>
          <w:hyperlink w:anchor="_Toc69764252" w:history="1">
            <w:r w:rsidR="005F3F29" w:rsidRPr="00F44AD4">
              <w:rPr>
                <w:rStyle w:val="Hyperlink"/>
                <w:noProof/>
              </w:rPr>
              <w:t>1.Role of marketing in creating value for customers</w:t>
            </w:r>
            <w:r w:rsidR="005F3F29">
              <w:rPr>
                <w:noProof/>
                <w:webHidden/>
              </w:rPr>
              <w:tab/>
            </w:r>
            <w:r w:rsidR="005F3F29">
              <w:rPr>
                <w:noProof/>
                <w:webHidden/>
              </w:rPr>
              <w:fldChar w:fldCharType="begin"/>
            </w:r>
            <w:r w:rsidR="005F3F29">
              <w:rPr>
                <w:noProof/>
                <w:webHidden/>
              </w:rPr>
              <w:instrText xml:space="preserve"> PAGEREF _Toc69764252 \h </w:instrText>
            </w:r>
            <w:r w:rsidR="005F3F29">
              <w:rPr>
                <w:noProof/>
                <w:webHidden/>
              </w:rPr>
            </w:r>
            <w:r w:rsidR="005F3F29">
              <w:rPr>
                <w:noProof/>
                <w:webHidden/>
              </w:rPr>
              <w:fldChar w:fldCharType="separate"/>
            </w:r>
            <w:r w:rsidR="005F3F29">
              <w:rPr>
                <w:noProof/>
                <w:webHidden/>
              </w:rPr>
              <w:t>2</w:t>
            </w:r>
            <w:r w:rsidR="005F3F29">
              <w:rPr>
                <w:noProof/>
                <w:webHidden/>
              </w:rPr>
              <w:fldChar w:fldCharType="end"/>
            </w:r>
          </w:hyperlink>
        </w:p>
        <w:p w14:paraId="7E54EBC3" w14:textId="77777777" w:rsidR="005F3F29" w:rsidRDefault="00B930B5">
          <w:pPr>
            <w:pStyle w:val="TOC1"/>
            <w:tabs>
              <w:tab w:val="right" w:leader="dot" w:pos="9350"/>
            </w:tabs>
            <w:rPr>
              <w:rFonts w:asciiTheme="minorHAnsi" w:eastAsiaTheme="minorEastAsia" w:hAnsiTheme="minorHAnsi"/>
              <w:noProof/>
              <w:sz w:val="22"/>
              <w:lang w:val="en-US"/>
            </w:rPr>
          </w:pPr>
          <w:hyperlink w:anchor="_Toc69764253" w:history="1">
            <w:r w:rsidR="005F3F29" w:rsidRPr="00F44AD4">
              <w:rPr>
                <w:rStyle w:val="Hyperlink"/>
                <w:noProof/>
              </w:rPr>
              <w:t>2. Stakeholder engagement and their impact on the marketing activities of an organisation</w:t>
            </w:r>
            <w:r w:rsidR="005F3F29">
              <w:rPr>
                <w:noProof/>
                <w:webHidden/>
              </w:rPr>
              <w:tab/>
            </w:r>
            <w:r w:rsidR="005F3F29">
              <w:rPr>
                <w:noProof/>
                <w:webHidden/>
              </w:rPr>
              <w:fldChar w:fldCharType="begin"/>
            </w:r>
            <w:r w:rsidR="005F3F29">
              <w:rPr>
                <w:noProof/>
                <w:webHidden/>
              </w:rPr>
              <w:instrText xml:space="preserve"> PAGEREF _Toc69764253 \h </w:instrText>
            </w:r>
            <w:r w:rsidR="005F3F29">
              <w:rPr>
                <w:noProof/>
                <w:webHidden/>
              </w:rPr>
            </w:r>
            <w:r w:rsidR="005F3F29">
              <w:rPr>
                <w:noProof/>
                <w:webHidden/>
              </w:rPr>
              <w:fldChar w:fldCharType="separate"/>
            </w:r>
            <w:r w:rsidR="005F3F29">
              <w:rPr>
                <w:noProof/>
                <w:webHidden/>
              </w:rPr>
              <w:t>6</w:t>
            </w:r>
            <w:r w:rsidR="005F3F29">
              <w:rPr>
                <w:noProof/>
                <w:webHidden/>
              </w:rPr>
              <w:fldChar w:fldCharType="end"/>
            </w:r>
          </w:hyperlink>
        </w:p>
        <w:p w14:paraId="1AE595B9" w14:textId="77777777" w:rsidR="005F3F29" w:rsidRDefault="00B930B5">
          <w:pPr>
            <w:pStyle w:val="TOC1"/>
            <w:tabs>
              <w:tab w:val="right" w:leader="dot" w:pos="9350"/>
            </w:tabs>
            <w:rPr>
              <w:rFonts w:asciiTheme="minorHAnsi" w:eastAsiaTheme="minorEastAsia" w:hAnsiTheme="minorHAnsi"/>
              <w:noProof/>
              <w:sz w:val="22"/>
              <w:lang w:val="en-US"/>
            </w:rPr>
          </w:pPr>
          <w:hyperlink w:anchor="_Toc69764254" w:history="1">
            <w:r w:rsidR="005F3F29" w:rsidRPr="00F44AD4">
              <w:rPr>
                <w:rStyle w:val="Hyperlink"/>
                <w:noProof/>
                <w:shd w:val="clear" w:color="auto" w:fill="FFFFFF"/>
              </w:rPr>
              <w:t>Conclusion</w:t>
            </w:r>
            <w:r w:rsidR="005F3F29">
              <w:rPr>
                <w:noProof/>
                <w:webHidden/>
              </w:rPr>
              <w:tab/>
            </w:r>
            <w:r w:rsidR="005F3F29">
              <w:rPr>
                <w:noProof/>
                <w:webHidden/>
              </w:rPr>
              <w:fldChar w:fldCharType="begin"/>
            </w:r>
            <w:r w:rsidR="005F3F29">
              <w:rPr>
                <w:noProof/>
                <w:webHidden/>
              </w:rPr>
              <w:instrText xml:space="preserve"> PAGEREF _Toc69764254 \h </w:instrText>
            </w:r>
            <w:r w:rsidR="005F3F29">
              <w:rPr>
                <w:noProof/>
                <w:webHidden/>
              </w:rPr>
            </w:r>
            <w:r w:rsidR="005F3F29">
              <w:rPr>
                <w:noProof/>
                <w:webHidden/>
              </w:rPr>
              <w:fldChar w:fldCharType="separate"/>
            </w:r>
            <w:r w:rsidR="005F3F29">
              <w:rPr>
                <w:noProof/>
                <w:webHidden/>
              </w:rPr>
              <w:t>10</w:t>
            </w:r>
            <w:r w:rsidR="005F3F29">
              <w:rPr>
                <w:noProof/>
                <w:webHidden/>
              </w:rPr>
              <w:fldChar w:fldCharType="end"/>
            </w:r>
          </w:hyperlink>
        </w:p>
        <w:p w14:paraId="74AD93AD" w14:textId="77777777" w:rsidR="005F3F29" w:rsidRDefault="00B930B5">
          <w:pPr>
            <w:pStyle w:val="TOC1"/>
            <w:tabs>
              <w:tab w:val="right" w:leader="dot" w:pos="9350"/>
            </w:tabs>
            <w:rPr>
              <w:rFonts w:asciiTheme="minorHAnsi" w:eastAsiaTheme="minorEastAsia" w:hAnsiTheme="minorHAnsi"/>
              <w:noProof/>
              <w:sz w:val="22"/>
              <w:lang w:val="en-US"/>
            </w:rPr>
          </w:pPr>
          <w:hyperlink w:anchor="_Toc69764255" w:history="1">
            <w:r w:rsidR="005F3F29" w:rsidRPr="00F44AD4">
              <w:rPr>
                <w:rStyle w:val="Hyperlink"/>
                <w:noProof/>
                <w:shd w:val="clear" w:color="auto" w:fill="FFFFFF"/>
              </w:rPr>
              <w:t>Reference</w:t>
            </w:r>
            <w:r w:rsidR="005F3F29">
              <w:rPr>
                <w:noProof/>
                <w:webHidden/>
              </w:rPr>
              <w:tab/>
            </w:r>
            <w:r w:rsidR="005F3F29">
              <w:rPr>
                <w:noProof/>
                <w:webHidden/>
              </w:rPr>
              <w:fldChar w:fldCharType="begin"/>
            </w:r>
            <w:r w:rsidR="005F3F29">
              <w:rPr>
                <w:noProof/>
                <w:webHidden/>
              </w:rPr>
              <w:instrText xml:space="preserve"> PAGEREF _Toc69764255 \h </w:instrText>
            </w:r>
            <w:r w:rsidR="005F3F29">
              <w:rPr>
                <w:noProof/>
                <w:webHidden/>
              </w:rPr>
            </w:r>
            <w:r w:rsidR="005F3F29">
              <w:rPr>
                <w:noProof/>
                <w:webHidden/>
              </w:rPr>
              <w:fldChar w:fldCharType="separate"/>
            </w:r>
            <w:r w:rsidR="005F3F29">
              <w:rPr>
                <w:noProof/>
                <w:webHidden/>
              </w:rPr>
              <w:t>11</w:t>
            </w:r>
            <w:r w:rsidR="005F3F29">
              <w:rPr>
                <w:noProof/>
                <w:webHidden/>
              </w:rPr>
              <w:fldChar w:fldCharType="end"/>
            </w:r>
          </w:hyperlink>
        </w:p>
        <w:p w14:paraId="420739E6" w14:textId="77777777" w:rsidR="00EB7A50" w:rsidRDefault="00A02BBE">
          <w:r>
            <w:fldChar w:fldCharType="end"/>
          </w:r>
        </w:p>
      </w:sdtContent>
    </w:sdt>
    <w:p w14:paraId="2A4515AE" w14:textId="77777777" w:rsidR="00DE7939" w:rsidRDefault="00DE7939" w:rsidP="00A56D9B">
      <w:pPr>
        <w:jc w:val="center"/>
        <w:rPr>
          <w:sz w:val="56"/>
          <w:szCs w:val="56"/>
          <w:shd w:val="clear" w:color="auto" w:fill="FFFFFF"/>
          <w:lang w:val="en-US"/>
        </w:rPr>
        <w:sectPr w:rsidR="00DE7939" w:rsidSect="00AB3873">
          <w:pgSz w:w="12240" w:h="15840"/>
          <w:pgMar w:top="1440" w:right="1440" w:bottom="1440" w:left="1440" w:header="720" w:footer="720" w:gutter="0"/>
          <w:cols w:space="720"/>
          <w:docGrid w:linePitch="360"/>
        </w:sectPr>
      </w:pPr>
    </w:p>
    <w:p w14:paraId="375D87FB" w14:textId="77777777" w:rsidR="00DE7939" w:rsidRDefault="000D2CC5" w:rsidP="00477083">
      <w:pPr>
        <w:pStyle w:val="Heading1"/>
        <w:rPr>
          <w:shd w:val="clear" w:color="auto" w:fill="FFFFFF"/>
          <w:lang w:val="en-US"/>
        </w:rPr>
      </w:pPr>
      <w:bookmarkStart w:id="0" w:name="_Toc69764250"/>
      <w:r>
        <w:rPr>
          <w:shd w:val="clear" w:color="auto" w:fill="FFFFFF"/>
          <w:lang w:val="en-US"/>
        </w:rPr>
        <w:lastRenderedPageBreak/>
        <w:t>Introductio</w:t>
      </w:r>
      <w:r w:rsidR="00477083">
        <w:rPr>
          <w:shd w:val="clear" w:color="auto" w:fill="FFFFFF"/>
          <w:lang w:val="en-US"/>
        </w:rPr>
        <w:t>n</w:t>
      </w:r>
      <w:bookmarkEnd w:id="0"/>
    </w:p>
    <w:p w14:paraId="1A3684DF" w14:textId="77777777" w:rsidR="00477083" w:rsidRDefault="000D2CC5" w:rsidP="00477083">
      <w:pPr>
        <w:rPr>
          <w:lang w:val="en-US"/>
        </w:rPr>
      </w:pPr>
      <w:r>
        <w:rPr>
          <w:lang w:val="en-US"/>
        </w:rPr>
        <w:t xml:space="preserve">Business fundamentals are the activities that help the </w:t>
      </w:r>
      <w:proofErr w:type="spellStart"/>
      <w:r>
        <w:rPr>
          <w:lang w:val="en-US"/>
        </w:rPr>
        <w:t>organisation</w:t>
      </w:r>
      <w:proofErr w:type="spellEnd"/>
      <w:r>
        <w:rPr>
          <w:lang w:val="en-US"/>
        </w:rPr>
        <w:t xml:space="preserve"> to achieve its overall objective. These activities help the </w:t>
      </w:r>
      <w:proofErr w:type="spellStart"/>
      <w:r>
        <w:rPr>
          <w:lang w:val="en-US"/>
        </w:rPr>
        <w:t>organisation</w:t>
      </w:r>
      <w:proofErr w:type="spellEnd"/>
      <w:r>
        <w:rPr>
          <w:lang w:val="en-US"/>
        </w:rPr>
        <w:t xml:space="preserve"> to run its everyday operations, the business structure helps the business to understand the environment and know the market demand so that they can work according to these factors and increase their productivity. These fundamentals help the business is running without any legal interference as they cover all the legal formalities that the business </w:t>
      </w:r>
      <w:proofErr w:type="gramStart"/>
      <w:r>
        <w:rPr>
          <w:lang w:val="en-US"/>
        </w:rPr>
        <w:t>has to</w:t>
      </w:r>
      <w:proofErr w:type="gramEnd"/>
      <w:r>
        <w:rPr>
          <w:lang w:val="en-US"/>
        </w:rPr>
        <w:t xml:space="preserve"> fulfil to carry on its operations. The six fundamentals of business management help the business to form its structure and increase its efficiency. Marketing helps the business to increase its sale which is done with the help of advertising and promotional activities</w:t>
      </w:r>
      <w:r w:rsidR="00DA7C54">
        <w:rPr>
          <w:lang w:val="en-US"/>
        </w:rPr>
        <w:t xml:space="preserve"> (</w:t>
      </w:r>
      <w:r w:rsidR="00DA7C54">
        <w:rPr>
          <w:rFonts w:cs="Times New Roman"/>
          <w:szCs w:val="24"/>
          <w:shd w:val="clear" w:color="auto" w:fill="FFFFFF"/>
        </w:rPr>
        <w:t>Kotler, and Armstrong,</w:t>
      </w:r>
      <w:r w:rsidR="00DA7C54" w:rsidRPr="00577CB0">
        <w:rPr>
          <w:rFonts w:cs="Times New Roman"/>
          <w:szCs w:val="24"/>
          <w:shd w:val="clear" w:color="auto" w:fill="FFFFFF"/>
        </w:rPr>
        <w:t xml:space="preserve"> 2015</w:t>
      </w:r>
      <w:r w:rsidR="00DA7C54">
        <w:rPr>
          <w:rFonts w:cs="Times New Roman"/>
          <w:szCs w:val="24"/>
          <w:shd w:val="clear" w:color="auto" w:fill="FFFFFF"/>
        </w:rPr>
        <w:t>)</w:t>
      </w:r>
      <w:r>
        <w:rPr>
          <w:lang w:val="en-US"/>
        </w:rPr>
        <w:t xml:space="preserve">. Marketing is very essential as it helps the business to know the customer demand and have a competitive advantage. </w:t>
      </w:r>
      <w:r w:rsidR="00B9388D">
        <w:rPr>
          <w:lang w:val="en-US"/>
        </w:rPr>
        <w:t xml:space="preserve">Human resource is also known as the workforce that helps the business do the work of the </w:t>
      </w:r>
      <w:proofErr w:type="spellStart"/>
      <w:r w:rsidR="00B9388D">
        <w:rPr>
          <w:lang w:val="en-US"/>
        </w:rPr>
        <w:t>organisation</w:t>
      </w:r>
      <w:proofErr w:type="spellEnd"/>
      <w:r w:rsidR="00B9388D">
        <w:rPr>
          <w:lang w:val="en-US"/>
        </w:rPr>
        <w:t xml:space="preserve">. The workforce </w:t>
      </w:r>
      <w:proofErr w:type="gramStart"/>
      <w:r w:rsidR="00B9388D">
        <w:rPr>
          <w:lang w:val="en-US"/>
        </w:rPr>
        <w:t>has to</w:t>
      </w:r>
      <w:proofErr w:type="gramEnd"/>
      <w:r w:rsidR="00B9388D">
        <w:rPr>
          <w:lang w:val="en-US"/>
        </w:rPr>
        <w:t xml:space="preserve"> be trained properly so that work can be done with perfection on time. Technology and pieces of equipment help the firm to advance its business and increase the efficiency of operations. Lastly, the operation department helps the business to check that the task is performed as per the standards without any problem and scarcity.</w:t>
      </w:r>
    </w:p>
    <w:p w14:paraId="38942CF0" w14:textId="77777777" w:rsidR="00B9388D" w:rsidRPr="00477083" w:rsidRDefault="000D2CC5" w:rsidP="00477083">
      <w:pPr>
        <w:rPr>
          <w:lang w:val="en-US"/>
        </w:rPr>
      </w:pPr>
      <w:r>
        <w:rPr>
          <w:lang w:val="en-US"/>
        </w:rPr>
        <w:t xml:space="preserve">Tesco is a UK based company founded in 1919, it is the biggest retail business. In terms of </w:t>
      </w:r>
      <w:r w:rsidR="009B2344">
        <w:rPr>
          <w:lang w:val="en-US"/>
        </w:rPr>
        <w:t xml:space="preserve">gross </w:t>
      </w:r>
      <w:r>
        <w:rPr>
          <w:lang w:val="en-US"/>
        </w:rPr>
        <w:t>revenue, it comes in the third position.</w:t>
      </w:r>
      <w:r w:rsidR="009B2344">
        <w:rPr>
          <w:lang w:val="en-US"/>
        </w:rPr>
        <w:t xml:space="preserve"> Tesco has managed to expand its business globally. It has managed to diversify its business because of its command of the business fundamentals and other business management strategies. </w:t>
      </w:r>
    </w:p>
    <w:p w14:paraId="278CC96F" w14:textId="77777777" w:rsidR="00DE7939" w:rsidRDefault="00DE7939" w:rsidP="00DE7939">
      <w:pPr>
        <w:rPr>
          <w:lang w:val="en-US"/>
        </w:rPr>
      </w:pPr>
    </w:p>
    <w:p w14:paraId="5F185D6C" w14:textId="77777777" w:rsidR="00DE7939" w:rsidRPr="00DE7939" w:rsidRDefault="00DE7939" w:rsidP="00DE7939">
      <w:pPr>
        <w:rPr>
          <w:lang w:val="en-US"/>
        </w:rPr>
        <w:sectPr w:rsidR="00DE7939" w:rsidRPr="00DE7939" w:rsidSect="00EB7A50">
          <w:footerReference w:type="default" r:id="rId14"/>
          <w:pgSz w:w="12240" w:h="15840"/>
          <w:pgMar w:top="1440" w:right="1440" w:bottom="1440" w:left="1440" w:header="720" w:footer="720" w:gutter="0"/>
          <w:pgNumType w:start="1"/>
          <w:cols w:space="720"/>
          <w:docGrid w:linePitch="360"/>
        </w:sectPr>
      </w:pPr>
    </w:p>
    <w:p w14:paraId="44C4D79E" w14:textId="77777777" w:rsidR="00A56D9B" w:rsidRPr="00A56D9B" w:rsidRDefault="000D2CC5" w:rsidP="00A56D9B">
      <w:pPr>
        <w:pStyle w:val="Heading1"/>
      </w:pPr>
      <w:bookmarkStart w:id="1" w:name="_Toc69764251"/>
      <w:r w:rsidRPr="00A56D9B">
        <w:lastRenderedPageBreak/>
        <w:t>Task-1</w:t>
      </w:r>
      <w:bookmarkEnd w:id="1"/>
    </w:p>
    <w:p w14:paraId="4E90AB01" w14:textId="77777777" w:rsidR="00593798" w:rsidRDefault="000D2CC5" w:rsidP="00A56D9B">
      <w:pPr>
        <w:pStyle w:val="Heading1"/>
        <w:rPr>
          <w:u w:val="single"/>
        </w:rPr>
      </w:pPr>
      <w:bookmarkStart w:id="2" w:name="_Toc69764252"/>
      <w:r>
        <w:rPr>
          <w:u w:val="single"/>
        </w:rPr>
        <w:t>1.</w:t>
      </w:r>
      <w:r w:rsidR="00A56D9B">
        <w:rPr>
          <w:u w:val="single"/>
        </w:rPr>
        <w:t>R</w:t>
      </w:r>
      <w:r w:rsidR="00A56D9B" w:rsidRPr="00A56D9B">
        <w:rPr>
          <w:u w:val="single"/>
        </w:rPr>
        <w:t>ole of marketing in creating value for customers</w:t>
      </w:r>
      <w:bookmarkEnd w:id="2"/>
    </w:p>
    <w:p w14:paraId="1EFD20B4" w14:textId="77777777" w:rsidR="00A56D9B" w:rsidRDefault="000D2CC5" w:rsidP="00A56D9B">
      <w:r>
        <w:t xml:space="preserve">Marketing is known as the process of selling products to customers through advertising or other promotional offers. </w:t>
      </w:r>
      <w:r w:rsidR="005469D4">
        <w:t xml:space="preserve">Tesco’s </w:t>
      </w:r>
      <w:r>
        <w:t>Mark</w:t>
      </w:r>
      <w:r w:rsidR="005469D4">
        <w:t>eting of product is important for its business as</w:t>
      </w:r>
      <w:r>
        <w:t xml:space="preserve"> it attracts the customers so that they buy the product</w:t>
      </w:r>
      <w:r w:rsidR="004728FE">
        <w:t xml:space="preserve"> (Kotler, and Armstrong, </w:t>
      </w:r>
      <w:r w:rsidR="004728FE" w:rsidRPr="004728FE">
        <w:t>2015</w:t>
      </w:r>
      <w:r w:rsidR="004728FE">
        <w:t>)</w:t>
      </w:r>
      <w:r>
        <w:t xml:space="preserve">. </w:t>
      </w:r>
      <w:r w:rsidR="005469D4">
        <w:t xml:space="preserve">Due to the </w:t>
      </w:r>
      <w:proofErr w:type="gramStart"/>
      <w:r w:rsidR="005469D4">
        <w:t>companies</w:t>
      </w:r>
      <w:proofErr w:type="gramEnd"/>
      <w:r w:rsidR="005469D4">
        <w:t xml:space="preserve"> large scale production and its complex business structure it has to maintain its marketing department so that it can grab the market demand. </w:t>
      </w:r>
      <w:r>
        <w:t>There are 6 steps of marketing theory</w:t>
      </w:r>
      <w:r w:rsidR="005469D4">
        <w:t xml:space="preserve"> that Tesco uses</w:t>
      </w:r>
      <w:r>
        <w:t xml:space="preserve"> that bring value to the customers:</w:t>
      </w:r>
    </w:p>
    <w:p w14:paraId="6FDC5CF9" w14:textId="77777777" w:rsidR="00504287" w:rsidRDefault="000D2CC5" w:rsidP="00504287">
      <w:pPr>
        <w:keepNext/>
        <w:jc w:val="center"/>
      </w:pPr>
      <w:r>
        <w:rPr>
          <w:noProof/>
          <w:lang w:val="en-US"/>
        </w:rPr>
        <w:drawing>
          <wp:inline distT="0" distB="0" distL="0" distR="0" wp14:anchorId="1760F558" wp14:editId="7DB0EC62">
            <wp:extent cx="4507230" cy="3047399"/>
            <wp:effectExtent l="19050" t="0" r="7620" b="0"/>
            <wp:docPr id="1" name="Picture 1" descr="Creating and Capturing Customer Value « MY LEARNING 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reating and Capturing Customer Value « MY LEARNING PORTFOLIO"/>
                    <pic:cNvPicPr>
                      <a:picLocks noChangeAspect="1" noChangeArrowheads="1"/>
                    </pic:cNvPicPr>
                  </pic:nvPicPr>
                  <pic:blipFill>
                    <a:blip r:embed="rId15"/>
                    <a:stretch>
                      <a:fillRect/>
                    </a:stretch>
                  </pic:blipFill>
                  <pic:spPr bwMode="auto">
                    <a:xfrm>
                      <a:off x="0" y="0"/>
                      <a:ext cx="4508683" cy="3048381"/>
                    </a:xfrm>
                    <a:prstGeom prst="rect">
                      <a:avLst/>
                    </a:prstGeom>
                    <a:noFill/>
                    <a:ln w="9525">
                      <a:noFill/>
                      <a:miter lim="800000"/>
                      <a:headEnd/>
                      <a:tailEnd/>
                    </a:ln>
                  </pic:spPr>
                </pic:pic>
              </a:graphicData>
            </a:graphic>
          </wp:inline>
        </w:drawing>
      </w:r>
    </w:p>
    <w:p w14:paraId="73E7B683" w14:textId="77777777" w:rsidR="00504287" w:rsidRDefault="000D2CC5" w:rsidP="00504287">
      <w:pPr>
        <w:jc w:val="center"/>
      </w:pPr>
      <w:r>
        <w:t xml:space="preserve">Figure </w:t>
      </w:r>
      <w:r w:rsidR="00A02BBE">
        <w:fldChar w:fldCharType="begin"/>
      </w:r>
      <w:r>
        <w:instrText xml:space="preserve"> SEQ Figure \* ARABIC </w:instrText>
      </w:r>
      <w:r w:rsidR="00A02BBE">
        <w:fldChar w:fldCharType="separate"/>
      </w:r>
      <w:r w:rsidR="00BD69D0">
        <w:rPr>
          <w:noProof/>
        </w:rPr>
        <w:t>1</w:t>
      </w:r>
      <w:r w:rsidR="00A02BBE">
        <w:rPr>
          <w:noProof/>
        </w:rPr>
        <w:fldChar w:fldCharType="end"/>
      </w:r>
      <w:r>
        <w:t>: customer value strategy</w:t>
      </w:r>
    </w:p>
    <w:p w14:paraId="1B51BBC0" w14:textId="77777777" w:rsidR="00504287" w:rsidRDefault="000D2CC5" w:rsidP="00504287">
      <w:pPr>
        <w:jc w:val="center"/>
      </w:pPr>
      <w:r>
        <w:t>(Source: marketing portfolio, 2020)</w:t>
      </w:r>
    </w:p>
    <w:p w14:paraId="299C677A" w14:textId="77777777" w:rsidR="00842755" w:rsidRDefault="000D2CC5" w:rsidP="00842755">
      <w:pPr>
        <w:rPr>
          <w:b/>
          <w:u w:val="single"/>
        </w:rPr>
      </w:pPr>
      <w:r w:rsidRPr="00842755">
        <w:rPr>
          <w:b/>
        </w:rPr>
        <w:t xml:space="preserve">1. </w:t>
      </w:r>
      <w:proofErr w:type="gramStart"/>
      <w:r w:rsidRPr="00842755">
        <w:rPr>
          <w:b/>
        </w:rPr>
        <w:t>Customers</w:t>
      </w:r>
      <w:proofErr w:type="gramEnd"/>
      <w:r w:rsidRPr="00842755">
        <w:rPr>
          <w:b/>
        </w:rPr>
        <w:t xml:space="preserve"> value strategy: </w:t>
      </w:r>
      <w:r w:rsidR="00FD1237">
        <w:rPr>
          <w:b/>
          <w:u w:val="single"/>
        </w:rPr>
        <w:t>Motivational P</w:t>
      </w:r>
      <w:r w:rsidRPr="00FD1237">
        <w:rPr>
          <w:b/>
          <w:u w:val="single"/>
        </w:rPr>
        <w:t>rograms</w:t>
      </w:r>
    </w:p>
    <w:p w14:paraId="703A8C08" w14:textId="77777777" w:rsidR="00FD1237" w:rsidRDefault="000D2CC5" w:rsidP="00842755">
      <w:r>
        <w:rPr>
          <w:i/>
        </w:rPr>
        <w:t>Discounts:</w:t>
      </w:r>
      <w:r w:rsidR="005469D4">
        <w:rPr>
          <w:i/>
        </w:rPr>
        <w:t xml:space="preserve"> </w:t>
      </w:r>
      <w:r w:rsidR="005469D4">
        <w:t>Tesco uses</w:t>
      </w:r>
      <w:r>
        <w:t xml:space="preserve"> </w:t>
      </w:r>
      <w:r w:rsidR="005469D4">
        <w:t xml:space="preserve">the </w:t>
      </w:r>
      <w:r>
        <w:t>most attractive way of cre</w:t>
      </w:r>
      <w:r w:rsidR="005469D4">
        <w:t>a</w:t>
      </w:r>
      <w:r>
        <w:t xml:space="preserve">ting values for the customers through providing </w:t>
      </w:r>
      <w:r w:rsidR="006D7437">
        <w:t>those</w:t>
      </w:r>
      <w:r>
        <w:t xml:space="preserve"> discounts on the goods that they purchase. Discounts are very attractive tools as everybody wants to save their money</w:t>
      </w:r>
      <w:r w:rsidR="006D7437">
        <w:t xml:space="preserve"> so they bargain for that but in case of discounts, customers </w:t>
      </w:r>
      <w:r w:rsidR="006D7437">
        <w:lastRenderedPageBreak/>
        <w:t xml:space="preserve">cannot bargain as they are already getting discount on their purchase which is convenient for the customers as well as business. </w:t>
      </w:r>
    </w:p>
    <w:p w14:paraId="111B1182" w14:textId="77777777" w:rsidR="006D7437" w:rsidRDefault="000D2CC5" w:rsidP="00842755">
      <w:r w:rsidRPr="006D7437">
        <w:rPr>
          <w:i/>
        </w:rPr>
        <w:t>Free trial:</w:t>
      </w:r>
      <w:r>
        <w:t xml:space="preserve"> </w:t>
      </w:r>
      <w:r w:rsidR="005469D4">
        <w:t>T</w:t>
      </w:r>
      <w:r>
        <w:t xml:space="preserve">his method is used by those businesses that have recently started their business so for attracting customers for buying their products they give them the free trial so that they can judge the quality and if they like </w:t>
      </w:r>
      <w:proofErr w:type="gramStart"/>
      <w:r>
        <w:t>it</w:t>
      </w:r>
      <w:proofErr w:type="gramEnd"/>
      <w:r>
        <w:t xml:space="preserve"> they buy that product or gadgets. Free trials are most common in automobiles and electronic products</w:t>
      </w:r>
      <w:r w:rsidR="004728FE">
        <w:t xml:space="preserve"> (</w:t>
      </w:r>
      <w:r w:rsidR="004728FE">
        <w:rPr>
          <w:rFonts w:cs="Times New Roman"/>
          <w:szCs w:val="24"/>
          <w:shd w:val="clear" w:color="auto" w:fill="FFFFFF"/>
        </w:rPr>
        <w:t xml:space="preserve">Kumar, and </w:t>
      </w:r>
      <w:proofErr w:type="spellStart"/>
      <w:r w:rsidR="004728FE">
        <w:rPr>
          <w:rFonts w:cs="Times New Roman"/>
          <w:szCs w:val="24"/>
          <w:shd w:val="clear" w:color="auto" w:fill="FFFFFF"/>
        </w:rPr>
        <w:t>Reinartz</w:t>
      </w:r>
      <w:proofErr w:type="spellEnd"/>
      <w:r w:rsidR="004728FE">
        <w:rPr>
          <w:rFonts w:cs="Times New Roman"/>
          <w:szCs w:val="24"/>
          <w:shd w:val="clear" w:color="auto" w:fill="FFFFFF"/>
        </w:rPr>
        <w:t>,</w:t>
      </w:r>
      <w:r w:rsidR="004728FE" w:rsidRPr="00577CB0">
        <w:rPr>
          <w:rFonts w:cs="Times New Roman"/>
          <w:szCs w:val="24"/>
          <w:shd w:val="clear" w:color="auto" w:fill="FFFFFF"/>
        </w:rPr>
        <w:t xml:space="preserve"> 2016</w:t>
      </w:r>
      <w:r w:rsidR="004728FE">
        <w:rPr>
          <w:rFonts w:cs="Times New Roman"/>
          <w:szCs w:val="24"/>
          <w:shd w:val="clear" w:color="auto" w:fill="FFFFFF"/>
        </w:rPr>
        <w:t>)</w:t>
      </w:r>
      <w:r>
        <w:t>.</w:t>
      </w:r>
    </w:p>
    <w:p w14:paraId="567B72C7" w14:textId="77777777" w:rsidR="006D7437" w:rsidRDefault="000D2CC5" w:rsidP="00842755">
      <w:r w:rsidRPr="005469D4">
        <w:rPr>
          <w:i/>
        </w:rPr>
        <w:t>Subscription services:</w:t>
      </w:r>
      <w:r>
        <w:t xml:space="preserve"> </w:t>
      </w:r>
      <w:r w:rsidR="005469D4">
        <w:t>N</w:t>
      </w:r>
      <w:r>
        <w:t xml:space="preserve">owadays free subscription services are the most common way of attracting customers. </w:t>
      </w:r>
      <w:r w:rsidR="005469D4">
        <w:t xml:space="preserve">Tesco gives free discounts and free delivery as subscription services to the customers who are regularly purchasing its product. </w:t>
      </w:r>
    </w:p>
    <w:p w14:paraId="58EF323B" w14:textId="77777777" w:rsidR="00684971" w:rsidRPr="00684971" w:rsidRDefault="000D2CC5" w:rsidP="00842755">
      <w:r w:rsidRPr="00684971">
        <w:rPr>
          <w:i/>
        </w:rPr>
        <w:t>Partnering with another brand:</w:t>
      </w:r>
      <w:r w:rsidR="009219EA">
        <w:t xml:space="preserve"> </w:t>
      </w:r>
      <w:r w:rsidR="00673852">
        <w:t>T</w:t>
      </w:r>
      <w:r w:rsidR="009219EA">
        <w:t>ie-ups with famous brand</w:t>
      </w:r>
      <w:r w:rsidR="00673852">
        <w:t>s</w:t>
      </w:r>
      <w:r w:rsidR="009219EA">
        <w:t xml:space="preserve"> build the reputation of the company</w:t>
      </w:r>
      <w:r w:rsidR="00673852">
        <w:t xml:space="preserve">. </w:t>
      </w:r>
    </w:p>
    <w:p w14:paraId="6B66D786" w14:textId="77777777" w:rsidR="005469D4" w:rsidRDefault="000D2CC5" w:rsidP="00842755">
      <w:pPr>
        <w:rPr>
          <w:b/>
          <w:u w:val="single"/>
        </w:rPr>
      </w:pPr>
      <w:r>
        <w:rPr>
          <w:b/>
        </w:rPr>
        <w:t xml:space="preserve">2. Customer value strategy: </w:t>
      </w:r>
      <w:r w:rsidRPr="00F0115C">
        <w:rPr>
          <w:b/>
          <w:u w:val="single"/>
        </w:rPr>
        <w:t>Loyalty Programs</w:t>
      </w:r>
    </w:p>
    <w:p w14:paraId="63672491" w14:textId="77777777" w:rsidR="00F0115C" w:rsidRDefault="000D2CC5" w:rsidP="00842755">
      <w:r>
        <w:t xml:space="preserve">According to the </w:t>
      </w:r>
      <w:proofErr w:type="spellStart"/>
      <w:r>
        <w:t>Hubspot</w:t>
      </w:r>
      <w:proofErr w:type="spellEnd"/>
      <w:r>
        <w:t xml:space="preserve"> Loyalty Report, 70% of people feels that they are more willing to buy the products of those companies that are loyal and reputed. Tesco's loyalty program helps the company in understanding and gaining the trust of the customers</w:t>
      </w:r>
      <w:r w:rsidR="004728FE">
        <w:t xml:space="preserve"> (</w:t>
      </w:r>
      <w:r w:rsidR="004728FE" w:rsidRPr="00577CB0">
        <w:rPr>
          <w:rFonts w:cs="Times New Roman"/>
          <w:szCs w:val="24"/>
          <w:shd w:val="clear" w:color="auto" w:fill="FFFFFF"/>
        </w:rPr>
        <w:t>Payne</w:t>
      </w:r>
      <w:r w:rsidR="004728FE">
        <w:rPr>
          <w:rFonts w:cs="Times New Roman"/>
          <w:szCs w:val="24"/>
          <w:shd w:val="clear" w:color="auto" w:fill="FFFFFF"/>
        </w:rPr>
        <w:t xml:space="preserve"> et</w:t>
      </w:r>
      <w:r>
        <w:t>.</w:t>
      </w:r>
      <w:r w:rsidR="004728FE">
        <w:t xml:space="preserve"> al., 2015)</w:t>
      </w:r>
      <w:r>
        <w:t xml:space="preserve"> </w:t>
      </w:r>
      <w:proofErr w:type="gramStart"/>
      <w:r>
        <w:t>Example;</w:t>
      </w:r>
      <w:proofErr w:type="gramEnd"/>
    </w:p>
    <w:p w14:paraId="06F2B64E" w14:textId="77777777" w:rsidR="00F0115C" w:rsidRDefault="000D2CC5" w:rsidP="00842755">
      <w:r w:rsidRPr="00257E89">
        <w:rPr>
          <w:i/>
        </w:rPr>
        <w:t>Point-based:</w:t>
      </w:r>
      <w:r>
        <w:t xml:space="preserve"> in this type of system the customer is given points on their every purchase and then they collect those points so that they can be rewarded with a gift or discounts for their regular purchase and loyalty to the company.</w:t>
      </w:r>
      <w:r w:rsidR="00483012">
        <w:t xml:space="preserve"> Tesco uses this technique in its online store, these points are collected by customers on online </w:t>
      </w:r>
      <w:proofErr w:type="gramStart"/>
      <w:r w:rsidR="00483012">
        <w:t>purchase</w:t>
      </w:r>
      <w:proofErr w:type="gramEnd"/>
      <w:r w:rsidR="00483012">
        <w:t xml:space="preserve"> and they can redeem these rewards after some time.</w:t>
      </w:r>
    </w:p>
    <w:p w14:paraId="284889D5" w14:textId="77777777" w:rsidR="00F0115C" w:rsidRDefault="000D2CC5" w:rsidP="00842755">
      <w:r w:rsidRPr="00257E89">
        <w:rPr>
          <w:i/>
        </w:rPr>
        <w:t>Tier based:</w:t>
      </w:r>
      <w:r>
        <w:t xml:space="preserve"> </w:t>
      </w:r>
      <w:r w:rsidR="00483012">
        <w:t>This tool</w:t>
      </w:r>
      <w:r>
        <w:t xml:space="preserve"> is most helpful for those customers who are regularly purchasing with the company, as </w:t>
      </w:r>
      <w:r w:rsidR="00483012">
        <w:t>their</w:t>
      </w:r>
      <w:r>
        <w:t xml:space="preserve"> commitment to the company </w:t>
      </w:r>
      <w:proofErr w:type="gramStart"/>
      <w:r>
        <w:t>increases</w:t>
      </w:r>
      <w:proofErr w:type="gramEnd"/>
      <w:r>
        <w:t xml:space="preserve"> they move to a higher level</w:t>
      </w:r>
      <w:r w:rsidR="00483012">
        <w:t xml:space="preserve"> and then they get the best rewards after that those who are less committed get fewer benefits.</w:t>
      </w:r>
      <w:r>
        <w:t xml:space="preserve"> </w:t>
      </w:r>
    </w:p>
    <w:p w14:paraId="01DC6C67" w14:textId="77777777" w:rsidR="00483012" w:rsidRDefault="000D2CC5" w:rsidP="00842755">
      <w:r w:rsidRPr="00257E89">
        <w:rPr>
          <w:i/>
        </w:rPr>
        <w:t>Perk based:</w:t>
      </w:r>
      <w:r>
        <w:t xml:space="preserve"> In the case of those businesses who are running on a small scale they provide this kind of benefits to their customers. These perks are for all the customers and they are not costly for a business as these perks can be written contents on the gifts or online product sample etc.</w:t>
      </w:r>
    </w:p>
    <w:p w14:paraId="00374B7E" w14:textId="77777777" w:rsidR="00483012" w:rsidRDefault="000D2CC5" w:rsidP="00842755">
      <w:pPr>
        <w:rPr>
          <w:b/>
          <w:u w:val="single"/>
        </w:rPr>
      </w:pPr>
      <w:r>
        <w:rPr>
          <w:b/>
        </w:rPr>
        <w:t xml:space="preserve">3. Customer value strategy: </w:t>
      </w:r>
      <w:r w:rsidRPr="00483012">
        <w:rPr>
          <w:b/>
          <w:u w:val="single"/>
        </w:rPr>
        <w:t>Share Valuable Contents</w:t>
      </w:r>
    </w:p>
    <w:p w14:paraId="6457CA5C" w14:textId="77777777" w:rsidR="00483012" w:rsidRDefault="000D2CC5" w:rsidP="00842755">
      <w:r>
        <w:lastRenderedPageBreak/>
        <w:t>There are three basic contents tools that Tesco uses for marketing its product that helps in creating value for its customers</w:t>
      </w:r>
      <w:r w:rsidR="004728FE">
        <w:t xml:space="preserve"> (</w:t>
      </w:r>
      <w:r w:rsidR="004728FE" w:rsidRPr="00577CB0">
        <w:rPr>
          <w:rFonts w:cs="Times New Roman"/>
          <w:szCs w:val="24"/>
          <w:shd w:val="clear" w:color="auto" w:fill="FFFFFF"/>
        </w:rPr>
        <w:t>Wu</w:t>
      </w:r>
      <w:r w:rsidR="004728FE">
        <w:rPr>
          <w:rFonts w:cs="Times New Roman"/>
          <w:szCs w:val="24"/>
          <w:shd w:val="clear" w:color="auto" w:fill="FFFFFF"/>
        </w:rPr>
        <w:t xml:space="preserve"> et. al., 2018)</w:t>
      </w:r>
      <w:r>
        <w:t>:</w:t>
      </w:r>
    </w:p>
    <w:p w14:paraId="16FB14FE" w14:textId="77777777" w:rsidR="00B45053" w:rsidRDefault="000D2CC5" w:rsidP="00842755">
      <w:r w:rsidRPr="00257E89">
        <w:rPr>
          <w:i/>
        </w:rPr>
        <w:t>Original contents:</w:t>
      </w:r>
      <w:r>
        <w:t xml:space="preserve"> these original contents tool is used by most of the business where they provide the information about the quality of product, its usage and features etc. through different ways like articles, video content, </w:t>
      </w:r>
      <w:proofErr w:type="gramStart"/>
      <w:r>
        <w:t>blogs</w:t>
      </w:r>
      <w:proofErr w:type="gramEnd"/>
      <w:r>
        <w:t xml:space="preserve"> or case studies. Tesco uses its social media page for</w:t>
      </w:r>
      <w:r w:rsidR="00257E89">
        <w:t xml:space="preserve"> sharing this information so that it is easy for them to attract customers globally.</w:t>
      </w:r>
    </w:p>
    <w:p w14:paraId="39611B3B" w14:textId="77777777" w:rsidR="00257E89" w:rsidRDefault="000D2CC5" w:rsidP="00842755">
      <w:proofErr w:type="gramStart"/>
      <w:r w:rsidRPr="00257E89">
        <w:rPr>
          <w:i/>
        </w:rPr>
        <w:t>Influencers</w:t>
      </w:r>
      <w:proofErr w:type="gramEnd"/>
      <w:r w:rsidRPr="00257E89">
        <w:rPr>
          <w:i/>
        </w:rPr>
        <w:t xml:space="preserve"> content:</w:t>
      </w:r>
      <w:r>
        <w:t xml:space="preserve"> this is the most popular way of attracting customers when the well know faces like celebrities, cricketer or experts promoters the product and they show the genuine contents of the product. </w:t>
      </w:r>
      <w:proofErr w:type="gramStart"/>
      <w:r>
        <w:t>It's</w:t>
      </w:r>
      <w:proofErr w:type="gramEnd"/>
      <w:r>
        <w:t xml:space="preserve"> very easy for the customer to trust them and buy those items. They can provide a giveaway to its customers so that major audience take part in those giveaways. Tesco promotes its products with various influencers to gain the trust and loyalty of the audience</w:t>
      </w:r>
      <w:r w:rsidR="004728FE">
        <w:t xml:space="preserve"> (</w:t>
      </w:r>
      <w:proofErr w:type="spellStart"/>
      <w:r w:rsidR="004728FE" w:rsidRPr="00577CB0">
        <w:rPr>
          <w:rFonts w:cs="Times New Roman"/>
          <w:szCs w:val="24"/>
          <w:shd w:val="clear" w:color="auto" w:fill="FFFFFF"/>
        </w:rPr>
        <w:t>H</w:t>
      </w:r>
      <w:r w:rsidR="004728FE">
        <w:rPr>
          <w:rFonts w:cs="Times New Roman"/>
          <w:szCs w:val="24"/>
          <w:shd w:val="clear" w:color="auto" w:fill="FFFFFF"/>
        </w:rPr>
        <w:t>anssens</w:t>
      </w:r>
      <w:proofErr w:type="spellEnd"/>
      <w:r w:rsidR="004728FE">
        <w:rPr>
          <w:rFonts w:cs="Times New Roman"/>
          <w:szCs w:val="24"/>
          <w:shd w:val="clear" w:color="auto" w:fill="FFFFFF"/>
        </w:rPr>
        <w:t>, and Pauwels,</w:t>
      </w:r>
      <w:r w:rsidR="004728FE" w:rsidRPr="00577CB0">
        <w:rPr>
          <w:rFonts w:cs="Times New Roman"/>
          <w:szCs w:val="24"/>
          <w:shd w:val="clear" w:color="auto" w:fill="FFFFFF"/>
        </w:rPr>
        <w:t xml:space="preserve"> 2016</w:t>
      </w:r>
      <w:r w:rsidR="004728FE">
        <w:rPr>
          <w:rFonts w:cs="Times New Roman"/>
          <w:szCs w:val="24"/>
          <w:shd w:val="clear" w:color="auto" w:fill="FFFFFF"/>
        </w:rPr>
        <w:t>)</w:t>
      </w:r>
      <w:r>
        <w:t xml:space="preserve">. </w:t>
      </w:r>
    </w:p>
    <w:p w14:paraId="5D5E80CC" w14:textId="77777777" w:rsidR="00C4362E" w:rsidRPr="00B45053" w:rsidRDefault="000D2CC5" w:rsidP="00842755">
      <w:r w:rsidRPr="00C4362E">
        <w:rPr>
          <w:i/>
        </w:rPr>
        <w:t>User-generated contents:</w:t>
      </w:r>
      <w:r>
        <w:t xml:space="preserve"> it is the best way of creating good content through different users. UGC promotes the contents and the brand through the online report on social media. They can directly publish the contents and share it with the company. These users are professionals in their field.</w:t>
      </w:r>
    </w:p>
    <w:p w14:paraId="0D7FEE33" w14:textId="77777777" w:rsidR="00483012" w:rsidRDefault="000D2CC5" w:rsidP="00842755">
      <w:pPr>
        <w:rPr>
          <w:b/>
          <w:u w:val="single"/>
        </w:rPr>
      </w:pPr>
      <w:r>
        <w:rPr>
          <w:b/>
        </w:rPr>
        <w:t>4. Customer value strategy:</w:t>
      </w:r>
      <w:r w:rsidR="00C4362E">
        <w:rPr>
          <w:b/>
        </w:rPr>
        <w:t xml:space="preserve"> </w:t>
      </w:r>
      <w:r w:rsidR="00C4362E" w:rsidRPr="00C4362E">
        <w:rPr>
          <w:b/>
          <w:u w:val="single"/>
        </w:rPr>
        <w:t>Ask for Feedback</w:t>
      </w:r>
    </w:p>
    <w:p w14:paraId="7FE1D711" w14:textId="77777777" w:rsidR="00C4362E" w:rsidRDefault="000D2CC5" w:rsidP="00842755">
      <w:r>
        <w:t xml:space="preserve">Nowadays 80% of people do not buy the product if they are not </w:t>
      </w:r>
      <w:proofErr w:type="gramStart"/>
      <w:r>
        <w:t>well aware</w:t>
      </w:r>
      <w:proofErr w:type="gramEnd"/>
      <w:r>
        <w:t xml:space="preserve"> of the review of the products. People trust the review that customers give to the products and then only buy that product. It is most common in the automobile industry and electrical appliances. The feedback system is considered </w:t>
      </w:r>
      <w:proofErr w:type="gramStart"/>
      <w:r>
        <w:t>trustworthy</w:t>
      </w:r>
      <w:proofErr w:type="gramEnd"/>
      <w:r>
        <w:t xml:space="preserve"> and </w:t>
      </w:r>
      <w:r w:rsidR="00B113AF">
        <w:t>customers feel</w:t>
      </w:r>
      <w:r>
        <w:t xml:space="preserve"> that the company cares about the customer</w:t>
      </w:r>
      <w:r w:rsidR="00B113AF">
        <w:t>. Tesco takes the feedback of its customers whether it is online or offline, Tesco keeps itself well updated with the customers demand so they produce those products that are most demanded</w:t>
      </w:r>
      <w:r w:rsidR="004728FE">
        <w:t xml:space="preserve"> (</w:t>
      </w:r>
      <w:r w:rsidR="004728FE">
        <w:rPr>
          <w:rFonts w:cs="Times New Roman"/>
          <w:szCs w:val="24"/>
          <w:shd w:val="clear" w:color="auto" w:fill="FFFFFF"/>
        </w:rPr>
        <w:t>Leroi-</w:t>
      </w:r>
      <w:proofErr w:type="spellStart"/>
      <w:r w:rsidR="004728FE">
        <w:rPr>
          <w:rFonts w:cs="Times New Roman"/>
          <w:szCs w:val="24"/>
          <w:shd w:val="clear" w:color="auto" w:fill="FFFFFF"/>
        </w:rPr>
        <w:t>Werelds</w:t>
      </w:r>
      <w:proofErr w:type="spellEnd"/>
      <w:r w:rsidR="004728FE">
        <w:rPr>
          <w:rFonts w:cs="Times New Roman"/>
          <w:szCs w:val="24"/>
          <w:shd w:val="clear" w:color="auto" w:fill="FFFFFF"/>
        </w:rPr>
        <w:t>,</w:t>
      </w:r>
      <w:r w:rsidR="004728FE" w:rsidRPr="00577CB0">
        <w:rPr>
          <w:rFonts w:cs="Times New Roman"/>
          <w:szCs w:val="24"/>
          <w:shd w:val="clear" w:color="auto" w:fill="FFFFFF"/>
        </w:rPr>
        <w:t xml:space="preserve"> 2019</w:t>
      </w:r>
      <w:r w:rsidR="004728FE">
        <w:rPr>
          <w:rFonts w:cs="Times New Roman"/>
          <w:szCs w:val="24"/>
          <w:shd w:val="clear" w:color="auto" w:fill="FFFFFF"/>
        </w:rPr>
        <w:t>)</w:t>
      </w:r>
      <w:r w:rsidR="00B113AF">
        <w:t>. The company ask for feedback through various sources that as email or by sharing links to a review website.</w:t>
      </w:r>
    </w:p>
    <w:p w14:paraId="16049E64" w14:textId="77777777" w:rsidR="00C4362E" w:rsidRPr="00B113AF" w:rsidRDefault="000D2CC5" w:rsidP="00842755">
      <w:r>
        <w:t xml:space="preserve">Not only feedback sometimes the company does the survey where the opinion and what customer wants are asked. The survey is conducted for the customers so that they can give their valuable reviews about the products they like and what they do not like and then the company consider </w:t>
      </w:r>
      <w:proofErr w:type="gramStart"/>
      <w:r>
        <w:t xml:space="preserve">this </w:t>
      </w:r>
      <w:r>
        <w:lastRenderedPageBreak/>
        <w:t>feedbacks</w:t>
      </w:r>
      <w:proofErr w:type="gramEnd"/>
      <w:r>
        <w:t xml:space="preserve"> while framing the product. Through feedback mechanism, the company can improve the quality, marketing style or anything which is not as per expectations of the customers.</w:t>
      </w:r>
    </w:p>
    <w:p w14:paraId="4A3D1581" w14:textId="77777777" w:rsidR="00483012" w:rsidRDefault="000D2CC5" w:rsidP="00842755">
      <w:pPr>
        <w:rPr>
          <w:b/>
          <w:u w:val="single"/>
        </w:rPr>
      </w:pPr>
      <w:r>
        <w:rPr>
          <w:b/>
        </w:rPr>
        <w:t>5. Customer value strategy:</w:t>
      </w:r>
      <w:r w:rsidR="00B113AF">
        <w:rPr>
          <w:b/>
        </w:rPr>
        <w:t xml:space="preserve"> </w:t>
      </w:r>
      <w:r w:rsidR="00B113AF" w:rsidRPr="00B113AF">
        <w:rPr>
          <w:b/>
          <w:u w:val="single"/>
        </w:rPr>
        <w:t>Hold Contests</w:t>
      </w:r>
    </w:p>
    <w:p w14:paraId="246ED207" w14:textId="77777777" w:rsidR="00B113AF" w:rsidRDefault="000D2CC5" w:rsidP="00842755">
      <w:r>
        <w:t xml:space="preserve">Attracting customers through contests is the best way of creating customers value through marketing. </w:t>
      </w:r>
      <w:proofErr w:type="gramStart"/>
      <w:r>
        <w:t>The majority of</w:t>
      </w:r>
      <w:proofErr w:type="gramEnd"/>
      <w:r>
        <w:t xml:space="preserve"> people love to participate in the contest that is held by any company or brand as they are rewarding and also enjoyable. Tesco arranges for a contest that gives the lucky customers a free product or discounts, in this lucky draw is held by the company and everyone can take part in these contests. This helps the company in building its brand awareness and engages a huge amount of audience. </w:t>
      </w:r>
    </w:p>
    <w:p w14:paraId="4A7C1A0E" w14:textId="77777777" w:rsidR="00D13B6A" w:rsidRPr="00B113AF" w:rsidRDefault="000D2CC5" w:rsidP="00842755">
      <w:r>
        <w:t xml:space="preserve">These contests can include giveaways where the winner is selected through a lucky </w:t>
      </w:r>
      <w:r w:rsidR="00FB500F">
        <w:t>draw;</w:t>
      </w:r>
      <w:r>
        <w:t xml:space="preserve"> these giveaways can be conducted online through</w:t>
      </w:r>
      <w:r w:rsidR="00FB500F">
        <w:t xml:space="preserve"> a personal website,</w:t>
      </w:r>
      <w:r>
        <w:t xml:space="preserve"> </w:t>
      </w:r>
      <w:r w:rsidR="00FB500F">
        <w:t>social media or by emails. The important thing for holding a contest is there should be a proper description of terms and conditions so that the customers are not misguided by the information</w:t>
      </w:r>
      <w:r w:rsidR="004728FE">
        <w:t xml:space="preserve"> (</w:t>
      </w:r>
      <w:r w:rsidR="004728FE" w:rsidRPr="00577CB0">
        <w:rPr>
          <w:rFonts w:cs="Times New Roman"/>
          <w:szCs w:val="24"/>
          <w:shd w:val="clear" w:color="auto" w:fill="FFFFFF"/>
        </w:rPr>
        <w:t>Philip, K., 2017</w:t>
      </w:r>
      <w:r w:rsidR="004728FE">
        <w:rPr>
          <w:rFonts w:cs="Times New Roman"/>
          <w:szCs w:val="24"/>
          <w:shd w:val="clear" w:color="auto" w:fill="FFFFFF"/>
        </w:rPr>
        <w:t>)</w:t>
      </w:r>
      <w:r w:rsidR="00FB500F">
        <w:t>. The other ways of holding a contest are through games and quiz, people find is fun ways winning most people participate to have fun by playing those games. Tesco holds fun game events where people come and play online as well as offline so it can attract customers and can show the importance of its products.</w:t>
      </w:r>
    </w:p>
    <w:p w14:paraId="160057D1" w14:textId="77777777" w:rsidR="00483012" w:rsidRDefault="000D2CC5" w:rsidP="00842755">
      <w:pPr>
        <w:rPr>
          <w:b/>
          <w:u w:val="single"/>
        </w:rPr>
      </w:pPr>
      <w:r>
        <w:rPr>
          <w:b/>
        </w:rPr>
        <w:t>6. Customer value strategy:</w:t>
      </w:r>
      <w:r w:rsidR="00FB500F">
        <w:rPr>
          <w:b/>
        </w:rPr>
        <w:t xml:space="preserve"> </w:t>
      </w:r>
      <w:r w:rsidR="00FB500F" w:rsidRPr="00FB500F">
        <w:rPr>
          <w:b/>
          <w:u w:val="single"/>
        </w:rPr>
        <w:t xml:space="preserve">Personalization </w:t>
      </w:r>
    </w:p>
    <w:p w14:paraId="2635A067" w14:textId="77777777" w:rsidR="00FB500F" w:rsidRPr="00FB500F" w:rsidRDefault="000D2CC5" w:rsidP="00842755">
      <w:r>
        <w:t xml:space="preserve">Giving Personal attention to those customers whom you think are the most important for the organisation. They might be the investors, regular customers or the trusty that will help the company to hold on to its loyal and consistent customers so that their business can grow. Personal attention means wishing the customers on their birthdays for that the company </w:t>
      </w:r>
      <w:proofErr w:type="gramStart"/>
      <w:r>
        <w:t>have to</w:t>
      </w:r>
      <w:proofErr w:type="gramEnd"/>
      <w:r>
        <w:t xml:space="preserve"> keep a track of the personal data of the customers and this is a difficult task which is why the company has to maintain the data of its customers personally. If personal attention is given to the customer wants and </w:t>
      </w:r>
      <w:proofErr w:type="gramStart"/>
      <w:r>
        <w:t>needs</w:t>
      </w:r>
      <w:proofErr w:type="gramEnd"/>
      <w:r>
        <w:t xml:space="preserve"> they will promote the brand and share their good experiences which will target the customers who like your brand</w:t>
      </w:r>
      <w:r w:rsidR="004728FE">
        <w:t xml:space="preserve"> (</w:t>
      </w:r>
      <w:r w:rsidR="004728FE">
        <w:rPr>
          <w:rFonts w:cs="Times New Roman"/>
          <w:szCs w:val="24"/>
          <w:shd w:val="clear" w:color="auto" w:fill="FFFFFF"/>
        </w:rPr>
        <w:t>Kotler, and Armstrong,</w:t>
      </w:r>
      <w:r w:rsidR="004728FE" w:rsidRPr="00577CB0">
        <w:rPr>
          <w:rFonts w:cs="Times New Roman"/>
          <w:szCs w:val="24"/>
          <w:shd w:val="clear" w:color="auto" w:fill="FFFFFF"/>
        </w:rPr>
        <w:t xml:space="preserve"> 2015</w:t>
      </w:r>
      <w:r w:rsidR="004728FE">
        <w:rPr>
          <w:rFonts w:cs="Times New Roman"/>
          <w:szCs w:val="24"/>
          <w:shd w:val="clear" w:color="auto" w:fill="FFFFFF"/>
        </w:rPr>
        <w:t>)</w:t>
      </w:r>
      <w:r>
        <w:t xml:space="preserve">. </w:t>
      </w:r>
    </w:p>
    <w:p w14:paraId="72576116" w14:textId="77777777" w:rsidR="00F0115C" w:rsidRDefault="000D2CC5" w:rsidP="00EA21F5">
      <w:pPr>
        <w:pStyle w:val="Heading1"/>
        <w:rPr>
          <w:u w:val="single"/>
        </w:rPr>
      </w:pPr>
      <w:bookmarkStart w:id="3" w:name="_Toc69764253"/>
      <w:r>
        <w:rPr>
          <w:u w:val="single"/>
        </w:rPr>
        <w:lastRenderedPageBreak/>
        <w:t xml:space="preserve">2. </w:t>
      </w:r>
      <w:r w:rsidRPr="00EA21F5">
        <w:rPr>
          <w:u w:val="single"/>
        </w:rPr>
        <w:t>Stakeholder engagement and their impact on the marketing activities of an organisation</w:t>
      </w:r>
      <w:bookmarkEnd w:id="3"/>
    </w:p>
    <w:p w14:paraId="1D3488BF" w14:textId="77777777" w:rsidR="00F0115C" w:rsidRPr="00EB7A50" w:rsidRDefault="000D2CC5" w:rsidP="00EB7A50">
      <w:pPr>
        <w:rPr>
          <w:b/>
          <w:bCs/>
          <w:i/>
        </w:rPr>
      </w:pPr>
      <w:r w:rsidRPr="00EB7A50">
        <w:rPr>
          <w:b/>
          <w:i/>
        </w:rPr>
        <w:t>Meaning of Stakeholder Engagement</w:t>
      </w:r>
    </w:p>
    <w:p w14:paraId="036ED5B1" w14:textId="77777777" w:rsidR="00504287" w:rsidRDefault="000D2CC5" w:rsidP="00784BFE">
      <w:r>
        <w:t>S</w:t>
      </w:r>
      <w:r w:rsidR="00485D64">
        <w:t xml:space="preserve">takeholder engagement helps the company in maintaining its reputation with the stakeholder's company that helps the company financially. The stakeholders are the investors, </w:t>
      </w:r>
      <w:r w:rsidR="00DD55CC">
        <w:t xml:space="preserve">suppliers, </w:t>
      </w:r>
      <w:proofErr w:type="gramStart"/>
      <w:r w:rsidR="00DD55CC">
        <w:t>employees</w:t>
      </w:r>
      <w:proofErr w:type="gramEnd"/>
      <w:r w:rsidR="00DD55CC">
        <w:t xml:space="preserve"> and other community that build the organisation, which helps the organisation to achieve its goals. Some various tools and theories are developed for increasing the value of stakeholder</w:t>
      </w:r>
      <w:r w:rsidR="00BD69D0">
        <w:t xml:space="preserve"> (</w:t>
      </w:r>
      <w:proofErr w:type="spellStart"/>
      <w:r w:rsidR="00BD69D0">
        <w:rPr>
          <w:rFonts w:cs="Times New Roman"/>
          <w:szCs w:val="24"/>
          <w:shd w:val="clear" w:color="auto" w:fill="FFFFFF"/>
        </w:rPr>
        <w:t>Aakhus</w:t>
      </w:r>
      <w:proofErr w:type="spellEnd"/>
      <w:r w:rsidR="00BD69D0">
        <w:rPr>
          <w:rFonts w:cs="Times New Roman"/>
          <w:szCs w:val="24"/>
          <w:shd w:val="clear" w:color="auto" w:fill="FFFFFF"/>
        </w:rPr>
        <w:t xml:space="preserve">, and </w:t>
      </w:r>
      <w:proofErr w:type="spellStart"/>
      <w:r w:rsidR="00BD69D0">
        <w:rPr>
          <w:rFonts w:cs="Times New Roman"/>
          <w:szCs w:val="24"/>
          <w:shd w:val="clear" w:color="auto" w:fill="FFFFFF"/>
        </w:rPr>
        <w:t>Bzdak</w:t>
      </w:r>
      <w:proofErr w:type="spellEnd"/>
      <w:r w:rsidR="00BD69D0">
        <w:rPr>
          <w:rFonts w:cs="Times New Roman"/>
          <w:szCs w:val="24"/>
          <w:shd w:val="clear" w:color="auto" w:fill="FFFFFF"/>
        </w:rPr>
        <w:t>, 2015)</w:t>
      </w:r>
      <w:r w:rsidR="00DD55CC">
        <w:t xml:space="preserve">. The relationship between the organisation and its stakeholders can be improved by these theories. </w:t>
      </w:r>
      <w:r w:rsidR="00411FB3">
        <w:t>These theories help the business to know their potential of development and how they can perform their operations; it also explains the responsibilities of the managers to serve its organisation in the best possible ways so that the profitability can be increased.</w:t>
      </w:r>
    </w:p>
    <w:p w14:paraId="4E0893A8" w14:textId="77777777" w:rsidR="00781604" w:rsidRDefault="000D2CC5" w:rsidP="00784BFE">
      <w:pPr>
        <w:rPr>
          <w:b/>
          <w:i/>
        </w:rPr>
      </w:pPr>
      <w:r w:rsidRPr="00781604">
        <w:rPr>
          <w:b/>
          <w:i/>
        </w:rPr>
        <w:t>Marketing and stakeholders</w:t>
      </w:r>
    </w:p>
    <w:p w14:paraId="3A158240" w14:textId="77777777" w:rsidR="00504287" w:rsidRDefault="000D2CC5" w:rsidP="00DE7939">
      <w:r>
        <w:t xml:space="preserve">The proper marketing of product and branding develops the interest of people in investing in the business that helps the business to grow and have a good amount of capital to invest in different business ideas. </w:t>
      </w:r>
      <w:proofErr w:type="gramStart"/>
      <w:r>
        <w:t>So</w:t>
      </w:r>
      <w:proofErr w:type="gramEnd"/>
      <w:r>
        <w:t xml:space="preserve"> without the stakeholders, a large scale business cannot survive because they need a huge funds requirement that helps the business to carry on its day to day operations and these funds requirements are fulfilled by the stakeholders</w:t>
      </w:r>
      <w:r w:rsidR="00BD69D0">
        <w:t xml:space="preserve"> (</w:t>
      </w:r>
      <w:proofErr w:type="spellStart"/>
      <w:r w:rsidR="00BD69D0">
        <w:rPr>
          <w:rFonts w:cs="Times New Roman"/>
          <w:szCs w:val="24"/>
          <w:shd w:val="clear" w:color="auto" w:fill="FFFFFF"/>
        </w:rPr>
        <w:t>Andriof</w:t>
      </w:r>
      <w:proofErr w:type="spellEnd"/>
      <w:r w:rsidR="00BD69D0">
        <w:rPr>
          <w:rFonts w:cs="Times New Roman"/>
          <w:szCs w:val="24"/>
          <w:shd w:val="clear" w:color="auto" w:fill="FFFFFF"/>
        </w:rPr>
        <w:t xml:space="preserve"> et. al., 2017)</w:t>
      </w:r>
      <w:r>
        <w:t>. Tesco with its good marketing and brand awareness it has expanded its business globally, Tesco works on improving the quality of the product and it focuses on using the best techniques of marketing for selling its product. The shareholders invest in those businesses that have a good reputation in the market so that their capital is invested in a profitable firm where the return on their capital is also good.</w:t>
      </w:r>
    </w:p>
    <w:p w14:paraId="6632B281" w14:textId="77777777" w:rsidR="00DE7939" w:rsidRDefault="000D2CC5" w:rsidP="00DE7939">
      <w:pPr>
        <w:rPr>
          <w:b/>
          <w:i/>
        </w:rPr>
      </w:pPr>
      <w:r>
        <w:t xml:space="preserve"> </w:t>
      </w:r>
      <w:r w:rsidRPr="00D57486">
        <w:rPr>
          <w:b/>
          <w:i/>
        </w:rPr>
        <w:t>Types of Stakeholders and their Impact on the Organisation</w:t>
      </w:r>
    </w:p>
    <w:p w14:paraId="41F6F639" w14:textId="77777777" w:rsidR="00BD69D0" w:rsidRDefault="000D2CC5" w:rsidP="00BD69D0">
      <w:pPr>
        <w:keepNext/>
        <w:jc w:val="center"/>
      </w:pPr>
      <w:r>
        <w:rPr>
          <w:noProof/>
          <w:lang w:val="en-US"/>
        </w:rPr>
        <w:lastRenderedPageBreak/>
        <w:drawing>
          <wp:inline distT="0" distB="0" distL="0" distR="0" wp14:anchorId="07696D62" wp14:editId="7295ECCA">
            <wp:extent cx="4095750" cy="2140712"/>
            <wp:effectExtent l="19050" t="0" r="0" b="0"/>
            <wp:docPr id="4" name="Picture 4" descr="Stakeholder Theory - Six Principles of Stakeholder'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takeholder Theory - Six Principles of Stakeholder's Theory"/>
                    <pic:cNvPicPr>
                      <a:picLocks noChangeAspect="1" noChangeArrowheads="1"/>
                    </pic:cNvPicPr>
                  </pic:nvPicPr>
                  <pic:blipFill>
                    <a:blip r:embed="rId16"/>
                    <a:stretch>
                      <a:fillRect/>
                    </a:stretch>
                  </pic:blipFill>
                  <pic:spPr bwMode="auto">
                    <a:xfrm>
                      <a:off x="0" y="0"/>
                      <a:ext cx="4095035" cy="2140338"/>
                    </a:xfrm>
                    <a:prstGeom prst="rect">
                      <a:avLst/>
                    </a:prstGeom>
                    <a:noFill/>
                    <a:ln w="9525">
                      <a:noFill/>
                      <a:miter lim="800000"/>
                      <a:headEnd/>
                      <a:tailEnd/>
                    </a:ln>
                  </pic:spPr>
                </pic:pic>
              </a:graphicData>
            </a:graphic>
          </wp:inline>
        </w:drawing>
      </w:r>
    </w:p>
    <w:p w14:paraId="3A50D01C" w14:textId="77777777" w:rsidR="00BD69D0" w:rsidRDefault="000D2CC5" w:rsidP="00BD69D0">
      <w:pPr>
        <w:jc w:val="center"/>
      </w:pPr>
      <w:r>
        <w:t xml:space="preserve">Figure </w:t>
      </w:r>
      <w:r w:rsidR="00A02BBE">
        <w:fldChar w:fldCharType="begin"/>
      </w:r>
      <w:r>
        <w:instrText xml:space="preserve"> SEQ Figure \* ARABIC </w:instrText>
      </w:r>
      <w:r w:rsidR="00A02BBE">
        <w:fldChar w:fldCharType="separate"/>
      </w:r>
      <w:r>
        <w:rPr>
          <w:noProof/>
        </w:rPr>
        <w:t>2</w:t>
      </w:r>
      <w:r w:rsidR="00A02BBE">
        <w:rPr>
          <w:noProof/>
        </w:rPr>
        <w:fldChar w:fldCharType="end"/>
      </w:r>
      <w:r>
        <w:t>: stakeholder’s theory</w:t>
      </w:r>
    </w:p>
    <w:p w14:paraId="494C8F1F" w14:textId="77777777" w:rsidR="00BD69D0" w:rsidRPr="00BD69D0" w:rsidRDefault="000D2CC5" w:rsidP="00BD69D0">
      <w:pPr>
        <w:jc w:val="center"/>
      </w:pPr>
      <w:r>
        <w:t>(Source: Marketing91, 2020)</w:t>
      </w:r>
    </w:p>
    <w:p w14:paraId="191B8702" w14:textId="77777777" w:rsidR="00DE7939" w:rsidRDefault="000D2CC5" w:rsidP="00DE7939">
      <w:r w:rsidRPr="00DE7939">
        <w:rPr>
          <w:u w:val="single"/>
        </w:rPr>
        <w:t>Typical primary stakeholders</w:t>
      </w:r>
      <w:r w:rsidR="009B2344">
        <w:t>: T</w:t>
      </w:r>
      <w:r>
        <w:t>hese stakeholders are the primary component for the organisat</w:t>
      </w:r>
      <w:r w:rsidR="00D57486">
        <w:t>ion these include the investors,</w:t>
      </w:r>
      <w:r>
        <w:t xml:space="preserve"> suppliers</w:t>
      </w:r>
      <w:r w:rsidR="00D57486">
        <w:t xml:space="preserve">, </w:t>
      </w:r>
      <w:proofErr w:type="gramStart"/>
      <w:r w:rsidR="00D57486">
        <w:t>customers</w:t>
      </w:r>
      <w:proofErr w:type="gramEnd"/>
      <w:r>
        <w:t xml:space="preserve"> and employees. They have direct contact with the organisatio</w:t>
      </w:r>
      <w:r w:rsidR="00D57486">
        <w:t>n, they are also known as the internal stakeholders. These stakeholders are dependent upon the organisation</w:t>
      </w:r>
      <w:r w:rsidR="0026432B">
        <w:t xml:space="preserve">. </w:t>
      </w:r>
      <w:r w:rsidR="0026432B" w:rsidRPr="0026432B">
        <w:rPr>
          <w:b/>
        </w:rPr>
        <w:t>‘Resource Dependence Theory’</w:t>
      </w:r>
      <w:r w:rsidR="0026432B">
        <w:rPr>
          <w:b/>
        </w:rPr>
        <w:t xml:space="preserve"> </w:t>
      </w:r>
      <w:r w:rsidR="0026432B">
        <w:t xml:space="preserve">takes care of the resource need of the organisation for the completion of the task, for an organisation to survive for the long term it </w:t>
      </w:r>
      <w:proofErr w:type="gramStart"/>
      <w:r w:rsidR="0026432B">
        <w:t>has to</w:t>
      </w:r>
      <w:proofErr w:type="gramEnd"/>
      <w:r w:rsidR="0026432B">
        <w:t xml:space="preserve"> maintain the resource requirement of the business production. Also, the organisation </w:t>
      </w:r>
      <w:proofErr w:type="gramStart"/>
      <w:r w:rsidR="0026432B">
        <w:t>has to</w:t>
      </w:r>
      <w:proofErr w:type="gramEnd"/>
      <w:r w:rsidR="0026432B">
        <w:t xml:space="preserve"> keep good terms with the people who will help them in obtaining resources. Every stakeholder in the organisation helps the firm in collecting different resources</w:t>
      </w:r>
      <w:r w:rsidR="00BD69D0">
        <w:t xml:space="preserve"> (</w:t>
      </w:r>
      <w:r w:rsidR="00BD69D0">
        <w:rPr>
          <w:rFonts w:cs="Times New Roman"/>
          <w:szCs w:val="24"/>
          <w:shd w:val="clear" w:color="auto" w:fill="FFFFFF"/>
        </w:rPr>
        <w:t>Bai, and Chang,</w:t>
      </w:r>
      <w:r w:rsidR="00BD69D0" w:rsidRPr="0009003E">
        <w:rPr>
          <w:rFonts w:cs="Times New Roman"/>
          <w:szCs w:val="24"/>
          <w:shd w:val="clear" w:color="auto" w:fill="FFFFFF"/>
        </w:rPr>
        <w:t xml:space="preserve"> 2015</w:t>
      </w:r>
      <w:r w:rsidR="00BD69D0">
        <w:rPr>
          <w:rFonts w:cs="Times New Roman"/>
          <w:szCs w:val="24"/>
          <w:shd w:val="clear" w:color="auto" w:fill="FFFFFF"/>
        </w:rPr>
        <w:t>)</w:t>
      </w:r>
      <w:r w:rsidR="0026432B">
        <w:t>.</w:t>
      </w:r>
    </w:p>
    <w:p w14:paraId="50171D09" w14:textId="77777777" w:rsidR="00D57486" w:rsidRDefault="000D2CC5" w:rsidP="00DE7939">
      <w:r>
        <w:t>The customers provide revenue to the business by purchase its products. Suppliers provide the essential raw materials that are needed to carry on the production process and obtaining the output. The employee of the organisation</w:t>
      </w:r>
      <w:r w:rsidR="00B86ACF">
        <w:t xml:space="preserve"> fulfils </w:t>
      </w:r>
      <w:r>
        <w:t>manpower and labour</w:t>
      </w:r>
      <w:r w:rsidR="00B86ACF">
        <w:t xml:space="preserve"> resource requirement. Shareholders help the organisation to cope up with the capital requirement so that the production of the firm can be continued. And the social communities with the natural resources that are needed for the production other than raw material</w:t>
      </w:r>
      <w:r w:rsidR="00BD69D0">
        <w:t xml:space="preserve"> (</w:t>
      </w:r>
      <w:r w:rsidR="00BD69D0" w:rsidRPr="0009003E">
        <w:rPr>
          <w:rFonts w:cs="Times New Roman"/>
          <w:szCs w:val="24"/>
          <w:shd w:val="clear" w:color="auto" w:fill="FFFFFF"/>
        </w:rPr>
        <w:t>Blok</w:t>
      </w:r>
      <w:r w:rsidR="00BD69D0">
        <w:rPr>
          <w:rFonts w:cs="Times New Roman"/>
          <w:szCs w:val="24"/>
          <w:shd w:val="clear" w:color="auto" w:fill="FFFFFF"/>
        </w:rPr>
        <w:t xml:space="preserve"> et. al., 2015)</w:t>
      </w:r>
      <w:r w:rsidR="00B86ACF">
        <w:t xml:space="preserve">. The firm </w:t>
      </w:r>
      <w:r w:rsidR="002B59EB">
        <w:t xml:space="preserve">depends on these regulators for completing the </w:t>
      </w:r>
      <w:r w:rsidR="00504287">
        <w:t>resources</w:t>
      </w:r>
      <w:r w:rsidR="002B59EB">
        <w:t xml:space="preserve"> required so it gives them the power to involve in the task of the organisation. </w:t>
      </w:r>
      <w:r w:rsidR="00504287">
        <w:t>Primary</w:t>
      </w:r>
      <w:r w:rsidR="002B59EB">
        <w:t xml:space="preserve"> stakeholders have major power over the </w:t>
      </w:r>
      <w:proofErr w:type="gramStart"/>
      <w:r w:rsidR="002B59EB">
        <w:t>organisation</w:t>
      </w:r>
      <w:proofErr w:type="gramEnd"/>
      <w:r w:rsidR="002B59EB">
        <w:t xml:space="preserve"> so the </w:t>
      </w:r>
      <w:r w:rsidR="00BD69D0">
        <w:t>organisation has</w:t>
      </w:r>
      <w:r w:rsidR="002B59EB">
        <w:t xml:space="preserve"> to take care of their demand. They can exercise legal authority in the firm. Tesco has given major authority to its primary stakeholders as Tesco uses those resources which are produced by the primary stakeholders.</w:t>
      </w:r>
    </w:p>
    <w:p w14:paraId="21C1BCC9" w14:textId="77777777" w:rsidR="004B1708" w:rsidRDefault="000D2CC5" w:rsidP="00DE7939">
      <w:r w:rsidRPr="00DE7939">
        <w:rPr>
          <w:u w:val="single"/>
        </w:rPr>
        <w:lastRenderedPageBreak/>
        <w:t>Typical secondary stakeholders</w:t>
      </w:r>
      <w:r w:rsidR="009B2344">
        <w:t>: T</w:t>
      </w:r>
      <w:r>
        <w:t>hey have secondary roles in the organisation competitors, trade asso</w:t>
      </w:r>
      <w:r w:rsidR="002B59EB">
        <w:t xml:space="preserve">ciation, NGO’s, competitors, mass media and special interest group. They do not have any legal authority to exercise the power in the firm also they do not possess any contractual rights. These secondary stakeholders are not essential for the survival of the </w:t>
      </w:r>
      <w:proofErr w:type="gramStart"/>
      <w:r w:rsidR="002B59EB">
        <w:t>firm</w:t>
      </w:r>
      <w:proofErr w:type="gramEnd"/>
      <w:r w:rsidR="002B59EB">
        <w:t xml:space="preserve"> but they can influence the image of the organisation. </w:t>
      </w:r>
      <w:r>
        <w:t>The</w:t>
      </w:r>
      <w:r w:rsidR="002B59EB">
        <w:t xml:space="preserve"> </w:t>
      </w:r>
      <w:r>
        <w:t>secondary</w:t>
      </w:r>
      <w:r w:rsidR="002B59EB">
        <w:t xml:space="preserve"> </w:t>
      </w:r>
      <w:r>
        <w:t>stakeholder has</w:t>
      </w:r>
      <w:r w:rsidR="002B59EB">
        <w:t xml:space="preserve"> a different relationship with the firm which is indirect but that can affect the image of the firm. Secondary</w:t>
      </w:r>
      <w:r>
        <w:t xml:space="preserve"> stakeholder has the </w:t>
      </w:r>
      <w:proofErr w:type="gramStart"/>
      <w:r>
        <w:t>power</w:t>
      </w:r>
      <w:proofErr w:type="gramEnd"/>
      <w:r>
        <w:t xml:space="preserve"> or</w:t>
      </w:r>
      <w:r w:rsidR="002B59EB">
        <w:t xml:space="preserve"> they can influ</w:t>
      </w:r>
      <w:r>
        <w:t>ence the society in favour or against of the organisation. That means they can change their mindset which will directly affect the productivity and practices of the organisation</w:t>
      </w:r>
      <w:r w:rsidR="00BD69D0">
        <w:t xml:space="preserve"> (</w:t>
      </w:r>
      <w:proofErr w:type="spellStart"/>
      <w:r w:rsidR="00BD69D0" w:rsidRPr="0009003E">
        <w:rPr>
          <w:rFonts w:cs="Times New Roman"/>
          <w:szCs w:val="24"/>
          <w:shd w:val="clear" w:color="auto" w:fill="FFFFFF"/>
        </w:rPr>
        <w:t>Esmail</w:t>
      </w:r>
      <w:proofErr w:type="spellEnd"/>
      <w:r w:rsidR="00BD69D0">
        <w:rPr>
          <w:rFonts w:cs="Times New Roman"/>
          <w:szCs w:val="24"/>
          <w:shd w:val="clear" w:color="auto" w:fill="FFFFFF"/>
        </w:rPr>
        <w:t xml:space="preserve"> et. al., 2015)</w:t>
      </w:r>
      <w:r>
        <w:t>.</w:t>
      </w:r>
    </w:p>
    <w:p w14:paraId="20742EAF" w14:textId="77777777" w:rsidR="00DE7939" w:rsidRDefault="000D2CC5" w:rsidP="00DE7939">
      <w:r>
        <w:t xml:space="preserve"> Mass media helps the firm to gain its good or bad image on the media channels. They can give a false statement related to the firm to spoil its image. </w:t>
      </w:r>
      <w:r w:rsidR="00783CB3">
        <w:t>Competitors</w:t>
      </w:r>
      <w:r>
        <w:t xml:space="preserve"> are the major threats to the organisation. </w:t>
      </w:r>
      <w:r w:rsidR="00783CB3">
        <w:t>They</w:t>
      </w:r>
      <w:r>
        <w:t xml:space="preserve"> can misguide the primary stakeholders of the organisation and shift to their competitors. Legal authority can be very dangerous for the organisation if they are </w:t>
      </w:r>
      <w:r w:rsidR="00783CB3">
        <w:t>dissatisfied</w:t>
      </w:r>
      <w:r>
        <w:t xml:space="preserve"> with the organisation. </w:t>
      </w:r>
      <w:proofErr w:type="gramStart"/>
      <w:r>
        <w:t>so</w:t>
      </w:r>
      <w:proofErr w:type="gramEnd"/>
      <w:r>
        <w:t xml:space="preserve"> for ensur</w:t>
      </w:r>
      <w:r w:rsidR="00783CB3">
        <w:t>e</w:t>
      </w:r>
      <w:r>
        <w:t xml:space="preserve"> uninterrupted </w:t>
      </w:r>
      <w:r w:rsidR="00783CB3">
        <w:t>performance of the organisation production activities they have to stay away from the legal complications and disputes because they can take more than years to be solved. Tesco tries to keep its secondary stakeholder satisfied so that they do not cause any problems in the working of the firm. As it can directly affect the decision of the primary stakeholders.</w:t>
      </w:r>
    </w:p>
    <w:p w14:paraId="242FA3E0" w14:textId="77777777" w:rsidR="009454D9" w:rsidRPr="00781604" w:rsidRDefault="000D2CC5" w:rsidP="00DE7939">
      <w:pPr>
        <w:rPr>
          <w:b/>
          <w:i/>
        </w:rPr>
      </w:pPr>
      <w:r w:rsidRPr="00781604">
        <w:rPr>
          <w:b/>
          <w:i/>
        </w:rPr>
        <w:t>Importance of stakeholder in business marketing</w:t>
      </w:r>
    </w:p>
    <w:p w14:paraId="52AE99F9" w14:textId="77777777" w:rsidR="00DE7939" w:rsidRDefault="000D2CC5" w:rsidP="00DE7939">
      <w:r w:rsidRPr="00DE7939">
        <w:rPr>
          <w:u w:val="single"/>
        </w:rPr>
        <w:t>Helps in innovation</w:t>
      </w:r>
      <w:r w:rsidR="009B2344">
        <w:t>: S</w:t>
      </w:r>
      <w:r>
        <w:t>takeholder engagement helps the business in expanding its operations and through innovation, they can advertise their products in different ways so that it attracts more and more customers to buy the products of the company. Stakeholders help the company to popularise and expand the business line of the department so that it can grow. It gives the business a social license to operate in the market.</w:t>
      </w:r>
      <w:r w:rsidR="009B2344">
        <w:t xml:space="preserve"> Tesco has grouped with the stakeholders that give them the idea to innovate their business which has made Tesco work globally</w:t>
      </w:r>
      <w:r w:rsidR="00BD69D0">
        <w:t xml:space="preserve"> </w:t>
      </w:r>
      <w:r w:rsidR="00107D89">
        <w:t>(</w:t>
      </w:r>
      <w:r w:rsidR="00107D89">
        <w:rPr>
          <w:rFonts w:cs="Times New Roman"/>
          <w:szCs w:val="24"/>
          <w:shd w:val="clear" w:color="auto" w:fill="FFFFFF"/>
        </w:rPr>
        <w:t xml:space="preserve">Mishra, and </w:t>
      </w:r>
      <w:proofErr w:type="gramStart"/>
      <w:r w:rsidR="00107D89">
        <w:rPr>
          <w:rFonts w:cs="Times New Roman"/>
          <w:szCs w:val="24"/>
          <w:shd w:val="clear" w:color="auto" w:fill="FFFFFF"/>
        </w:rPr>
        <w:t xml:space="preserve">Modi, </w:t>
      </w:r>
      <w:r w:rsidR="00107D89" w:rsidRPr="0009003E">
        <w:rPr>
          <w:rFonts w:cs="Times New Roman"/>
          <w:szCs w:val="24"/>
          <w:shd w:val="clear" w:color="auto" w:fill="FFFFFF"/>
        </w:rPr>
        <w:t xml:space="preserve"> 2016</w:t>
      </w:r>
      <w:proofErr w:type="gramEnd"/>
      <w:r w:rsidR="00107D89">
        <w:rPr>
          <w:rFonts w:cs="Times New Roman"/>
          <w:szCs w:val="24"/>
          <w:shd w:val="clear" w:color="auto" w:fill="FFFFFF"/>
        </w:rPr>
        <w:t>)</w:t>
      </w:r>
      <w:r w:rsidR="009B2344">
        <w:t>.</w:t>
      </w:r>
    </w:p>
    <w:p w14:paraId="0F55B7E2" w14:textId="77777777" w:rsidR="00DE7939" w:rsidRDefault="000D2CC5" w:rsidP="00DE7939">
      <w:r w:rsidRPr="00DE7939">
        <w:rPr>
          <w:u w:val="single"/>
        </w:rPr>
        <w:t>Relationship of stakeholders with business</w:t>
      </w:r>
      <w:r w:rsidR="009B2344">
        <w:t>: I</w:t>
      </w:r>
      <w:r>
        <w:t xml:space="preserve">t helps in improving the relationship of stakeholders with the business this result in a better reputation of the business in the market. A good reputation helps the customer to increase their engagement with the organisation also they will purchase more that will help the business to increase its productivity. The marketing strategy will help Tesco to </w:t>
      </w:r>
      <w:r>
        <w:lastRenderedPageBreak/>
        <w:t>increase its customer's range.</w:t>
      </w:r>
      <w:r w:rsidR="009B2344">
        <w:t xml:space="preserve"> Tesco has a good relationship with its stakeholder as the company knows the importance of the stakeholders and how to keep their interest in the firm.</w:t>
      </w:r>
    </w:p>
    <w:p w14:paraId="667C0515" w14:textId="77777777" w:rsidR="00DE7939" w:rsidRDefault="000D2CC5" w:rsidP="00DE7939">
      <w:r w:rsidRPr="00DE7939">
        <w:rPr>
          <w:u w:val="single"/>
        </w:rPr>
        <w:t>Variety of solutions</w:t>
      </w:r>
      <w:r w:rsidR="009B2344">
        <w:t>: D</w:t>
      </w:r>
      <w:r>
        <w:t>ifferent knowledge and opinion of different stakeholders help in a variety of solutions to business problems. Tesco gives its stakeholders authority in decision making; the stakeholders can provide their opinions for solving the problems of the organisation. They might be very helpful for the growth of the organisation. They can also provide innovative ideas which will help the organisation to diversify its operations</w:t>
      </w:r>
      <w:r w:rsidR="00107D89">
        <w:t xml:space="preserve"> (</w:t>
      </w:r>
      <w:r w:rsidR="00107D89">
        <w:rPr>
          <w:rFonts w:cs="Times New Roman"/>
          <w:szCs w:val="24"/>
          <w:shd w:val="clear" w:color="auto" w:fill="FFFFFF"/>
        </w:rPr>
        <w:t xml:space="preserve">Strand, and Freeman, </w:t>
      </w:r>
      <w:r w:rsidR="00107D89" w:rsidRPr="0009003E">
        <w:rPr>
          <w:rFonts w:cs="Times New Roman"/>
          <w:szCs w:val="24"/>
          <w:shd w:val="clear" w:color="auto" w:fill="FFFFFF"/>
        </w:rPr>
        <w:t>2015</w:t>
      </w:r>
      <w:r w:rsidR="00107D89">
        <w:rPr>
          <w:rFonts w:cs="Times New Roman"/>
          <w:szCs w:val="24"/>
          <w:shd w:val="clear" w:color="auto" w:fill="FFFFFF"/>
        </w:rPr>
        <w:t>)</w:t>
      </w:r>
      <w:r>
        <w:t>.</w:t>
      </w:r>
    </w:p>
    <w:p w14:paraId="3EDBE85F" w14:textId="77777777" w:rsidR="00DE7939" w:rsidRDefault="000D2CC5" w:rsidP="00DE7939">
      <w:r w:rsidRPr="00DE7939">
        <w:rPr>
          <w:u w:val="single"/>
        </w:rPr>
        <w:t>Competitive advantage</w:t>
      </w:r>
      <w:r w:rsidR="009B2344">
        <w:t>: T</w:t>
      </w:r>
      <w:r>
        <w:t>his gives the business to get an edge over its competitors by advancing in different departments by the ideas of stakeholders also due to their capital investment the organisation can diversify its business through an increase in product lines and using excellent marketing strategy. Tesco's stakeholders have a good amount of investment in the business as they know the company has good productivity and profitability which helps the company to give a good return on their investment. The market reputation of the company can increase its share investment so that they can use that investment for business growth.</w:t>
      </w:r>
    </w:p>
    <w:p w14:paraId="156E5403" w14:textId="77777777" w:rsidR="00DE7939" w:rsidRDefault="000D2CC5" w:rsidP="00DE7939">
      <w:r w:rsidRPr="00DE7939">
        <w:rPr>
          <w:u w:val="single"/>
        </w:rPr>
        <w:t>Reduces Risk</w:t>
      </w:r>
      <w:r w:rsidR="009B2344">
        <w:t>: T</w:t>
      </w:r>
      <w:r>
        <w:t>he stakeholder's interest in the business operations the chance of risk is minimised. That means the company can tackle the risk as it is financially sound and have enough investment to cope up with the temporary risk. Every business needs to be prepared for the risk that arises during the business operations so that the work does not get delayed. Tesco reduces its risk by its share capital that is invested by the shareholders. Financial risk can be very dangerous for the performance of the organisation</w:t>
      </w:r>
      <w:r w:rsidR="00107D89">
        <w:t xml:space="preserve"> (</w:t>
      </w:r>
      <w:proofErr w:type="spellStart"/>
      <w:r w:rsidR="00107D89" w:rsidRPr="0009003E">
        <w:rPr>
          <w:rFonts w:cs="Times New Roman"/>
          <w:szCs w:val="24"/>
          <w:shd w:val="clear" w:color="auto" w:fill="FFFFFF"/>
        </w:rPr>
        <w:t>Torelli</w:t>
      </w:r>
      <w:proofErr w:type="spellEnd"/>
      <w:r w:rsidR="00107D89">
        <w:rPr>
          <w:rFonts w:cs="Times New Roman"/>
          <w:szCs w:val="24"/>
          <w:shd w:val="clear" w:color="auto" w:fill="FFFFFF"/>
        </w:rPr>
        <w:t xml:space="preserve"> et. al., 2020)</w:t>
      </w:r>
      <w:r>
        <w:t>.</w:t>
      </w:r>
    </w:p>
    <w:p w14:paraId="4499C637" w14:textId="77777777" w:rsidR="00DE7939" w:rsidRDefault="00DE7939" w:rsidP="00DE7939"/>
    <w:p w14:paraId="5A55FEA0" w14:textId="77777777" w:rsidR="00DE7939" w:rsidRDefault="00DE7939" w:rsidP="00DE7939"/>
    <w:p w14:paraId="30162761" w14:textId="77777777" w:rsidR="00DE7939" w:rsidRDefault="00DE7939" w:rsidP="00DE7939"/>
    <w:p w14:paraId="5CF17340" w14:textId="77777777" w:rsidR="00682E03" w:rsidRPr="00784BFE" w:rsidRDefault="00682E03" w:rsidP="00784BFE"/>
    <w:p w14:paraId="35DF553D" w14:textId="77777777" w:rsidR="009B2344" w:rsidRDefault="000D2CC5" w:rsidP="00EA21F5">
      <w:pPr>
        <w:pStyle w:val="Heading1"/>
        <w:rPr>
          <w:shd w:val="clear" w:color="auto" w:fill="FFFFFF"/>
        </w:rPr>
      </w:pPr>
      <w:bookmarkStart w:id="4" w:name="_Toc69764254"/>
      <w:r>
        <w:rPr>
          <w:shd w:val="clear" w:color="auto" w:fill="FFFFFF"/>
        </w:rPr>
        <w:lastRenderedPageBreak/>
        <w:t>Conclusion</w:t>
      </w:r>
      <w:bookmarkEnd w:id="4"/>
    </w:p>
    <w:p w14:paraId="53D5C9B8" w14:textId="77777777" w:rsidR="00CB1AE2" w:rsidRPr="009B2344" w:rsidRDefault="000D2CC5" w:rsidP="009B2344">
      <w:r>
        <w:t xml:space="preserve">From the above report, it can be concluded that the importance of marketing fundamentals helps the business to know how they can work and how they will increase their efficiency and achieve the overall objective. Not only </w:t>
      </w:r>
      <w:proofErr w:type="gramStart"/>
      <w:r>
        <w:t>its</w:t>
      </w:r>
      <w:proofErr w:type="gramEnd"/>
      <w:r>
        <w:t xml:space="preserve"> helps the business but the people working for the business also understand their work through these fundamentals. The manager knows the authority of work and the workers understand their accountability. For the business to have growth they </w:t>
      </w:r>
      <w:proofErr w:type="gramStart"/>
      <w:r>
        <w:t>have to</w:t>
      </w:r>
      <w:proofErr w:type="gramEnd"/>
      <w:r>
        <w:t xml:space="preserve"> know the proper applications of business fundamentals. The marketing theory that helps the business in creating value within the customers also helps the business to increase its productivity. Various tools attract the customers to buy the products from the business. Another concept that helps the business to increase its reputation and profitability is the engagement of stakeholders. Stakeholder engagement depends upon how the business tackles its relationship with its stakeholders and how they are involved in decision making and other authority of the business. </w:t>
      </w:r>
    </w:p>
    <w:p w14:paraId="4BA87966" w14:textId="77777777" w:rsidR="00504287" w:rsidRDefault="00504287" w:rsidP="00EA21F5">
      <w:pPr>
        <w:pStyle w:val="Heading1"/>
        <w:rPr>
          <w:shd w:val="clear" w:color="auto" w:fill="FFFFFF"/>
        </w:rPr>
      </w:pPr>
    </w:p>
    <w:p w14:paraId="19462AEE" w14:textId="77777777" w:rsidR="00504287" w:rsidRDefault="00504287" w:rsidP="00EA21F5">
      <w:pPr>
        <w:pStyle w:val="Heading1"/>
        <w:rPr>
          <w:shd w:val="clear" w:color="auto" w:fill="FFFFFF"/>
        </w:rPr>
      </w:pPr>
    </w:p>
    <w:p w14:paraId="33E99D04" w14:textId="77777777" w:rsidR="00504287" w:rsidRDefault="00504287" w:rsidP="00EA21F5">
      <w:pPr>
        <w:pStyle w:val="Heading1"/>
        <w:rPr>
          <w:shd w:val="clear" w:color="auto" w:fill="FFFFFF"/>
        </w:rPr>
      </w:pPr>
    </w:p>
    <w:p w14:paraId="243970E8" w14:textId="77777777" w:rsidR="00504287" w:rsidRDefault="00504287" w:rsidP="00EA21F5">
      <w:pPr>
        <w:pStyle w:val="Heading1"/>
        <w:rPr>
          <w:shd w:val="clear" w:color="auto" w:fill="FFFFFF"/>
        </w:rPr>
      </w:pPr>
    </w:p>
    <w:p w14:paraId="4AAD2E93" w14:textId="77777777" w:rsidR="00504287" w:rsidRDefault="00504287" w:rsidP="00EA21F5">
      <w:pPr>
        <w:pStyle w:val="Heading1"/>
        <w:rPr>
          <w:shd w:val="clear" w:color="auto" w:fill="FFFFFF"/>
        </w:rPr>
      </w:pPr>
    </w:p>
    <w:p w14:paraId="70E0A361" w14:textId="77777777" w:rsidR="00BD69D0" w:rsidRDefault="00BD69D0" w:rsidP="00EA21F5">
      <w:pPr>
        <w:pStyle w:val="Heading1"/>
        <w:rPr>
          <w:shd w:val="clear" w:color="auto" w:fill="FFFFFF"/>
        </w:rPr>
      </w:pPr>
    </w:p>
    <w:p w14:paraId="74E8A23E" w14:textId="77777777" w:rsidR="00EA21F5" w:rsidRDefault="00EA21F5" w:rsidP="00A56D9B"/>
    <w:p w14:paraId="1BA514D8" w14:textId="77777777" w:rsidR="00BD69D0" w:rsidRPr="00A56D9B" w:rsidRDefault="00BD69D0" w:rsidP="00A56D9B"/>
    <w:p w14:paraId="271D60BC" w14:textId="77777777" w:rsidR="00BD69D0" w:rsidRDefault="00BD69D0" w:rsidP="00EA21F5">
      <w:pPr>
        <w:rPr>
          <w:rFonts w:cs="Times New Roman"/>
          <w:szCs w:val="24"/>
          <w:shd w:val="clear" w:color="auto" w:fill="FFFFFF"/>
        </w:rPr>
      </w:pPr>
    </w:p>
    <w:p w14:paraId="2D14E3F7" w14:textId="77777777" w:rsidR="00BD69D0" w:rsidRDefault="000D2CC5" w:rsidP="00BD69D0">
      <w:pPr>
        <w:pStyle w:val="Heading1"/>
        <w:rPr>
          <w:shd w:val="clear" w:color="auto" w:fill="FFFFFF"/>
        </w:rPr>
      </w:pPr>
      <w:bookmarkStart w:id="5" w:name="_Toc69764255"/>
      <w:r>
        <w:rPr>
          <w:shd w:val="clear" w:color="auto" w:fill="FFFFFF"/>
        </w:rPr>
        <w:lastRenderedPageBreak/>
        <w:t>Reference</w:t>
      </w:r>
      <w:bookmarkEnd w:id="5"/>
    </w:p>
    <w:p w14:paraId="157A4224" w14:textId="77777777" w:rsidR="00BD69D0" w:rsidRPr="00BD69D0" w:rsidRDefault="00BD69D0" w:rsidP="00BD69D0"/>
    <w:p w14:paraId="0E481687" w14:textId="77777777" w:rsidR="00EA21F5" w:rsidRPr="00577CB0" w:rsidRDefault="000D2CC5" w:rsidP="00EA21F5">
      <w:pPr>
        <w:rPr>
          <w:rFonts w:cs="Times New Roman"/>
          <w:szCs w:val="24"/>
          <w:shd w:val="clear" w:color="auto" w:fill="FFFFFF"/>
        </w:rPr>
      </w:pPr>
      <w:proofErr w:type="spellStart"/>
      <w:r w:rsidRPr="00577CB0">
        <w:rPr>
          <w:rFonts w:cs="Times New Roman"/>
          <w:szCs w:val="24"/>
          <w:shd w:val="clear" w:color="auto" w:fill="FFFFFF"/>
        </w:rPr>
        <w:t>Hanssens</w:t>
      </w:r>
      <w:proofErr w:type="spellEnd"/>
      <w:r w:rsidRPr="00577CB0">
        <w:rPr>
          <w:rFonts w:cs="Times New Roman"/>
          <w:szCs w:val="24"/>
          <w:shd w:val="clear" w:color="auto" w:fill="FFFFFF"/>
        </w:rPr>
        <w:t>, D.M. and Pauwels, K.H., 2016. Demonstrating the value of marketing. </w:t>
      </w:r>
      <w:r w:rsidRPr="00577CB0">
        <w:rPr>
          <w:rFonts w:cs="Times New Roman"/>
          <w:i/>
          <w:iCs/>
          <w:szCs w:val="24"/>
          <w:shd w:val="clear" w:color="auto" w:fill="FFFFFF"/>
        </w:rPr>
        <w:t>Journal of Marketing</w:t>
      </w:r>
      <w:r w:rsidRPr="00577CB0">
        <w:rPr>
          <w:rFonts w:cs="Times New Roman"/>
          <w:szCs w:val="24"/>
          <w:shd w:val="clear" w:color="auto" w:fill="FFFFFF"/>
        </w:rPr>
        <w:t>, </w:t>
      </w:r>
      <w:r w:rsidRPr="00577CB0">
        <w:rPr>
          <w:rFonts w:cs="Times New Roman"/>
          <w:i/>
          <w:iCs/>
          <w:szCs w:val="24"/>
          <w:shd w:val="clear" w:color="auto" w:fill="FFFFFF"/>
        </w:rPr>
        <w:t>80</w:t>
      </w:r>
      <w:r w:rsidRPr="00577CB0">
        <w:rPr>
          <w:rFonts w:cs="Times New Roman"/>
          <w:szCs w:val="24"/>
          <w:shd w:val="clear" w:color="auto" w:fill="FFFFFF"/>
        </w:rPr>
        <w:t>(6), pp.173-190.</w:t>
      </w:r>
    </w:p>
    <w:p w14:paraId="7E94FC66" w14:textId="77777777" w:rsidR="00EA21F5" w:rsidRPr="00577CB0" w:rsidRDefault="000D2CC5" w:rsidP="00EA21F5">
      <w:pPr>
        <w:rPr>
          <w:rFonts w:cs="Times New Roman"/>
          <w:szCs w:val="24"/>
          <w:shd w:val="clear" w:color="auto" w:fill="FFFFFF"/>
        </w:rPr>
      </w:pPr>
      <w:r w:rsidRPr="00577CB0">
        <w:rPr>
          <w:rFonts w:cs="Times New Roman"/>
          <w:szCs w:val="24"/>
          <w:shd w:val="clear" w:color="auto" w:fill="FFFFFF"/>
        </w:rPr>
        <w:t>Kotler, P. and Armstrong, G., 2015. Principles of marketing-global edition.</w:t>
      </w:r>
    </w:p>
    <w:p w14:paraId="34A3E092" w14:textId="77777777" w:rsidR="00EA21F5" w:rsidRPr="00577CB0" w:rsidRDefault="000D2CC5" w:rsidP="00EA21F5">
      <w:pPr>
        <w:rPr>
          <w:rFonts w:cs="Times New Roman"/>
          <w:szCs w:val="24"/>
          <w:shd w:val="clear" w:color="auto" w:fill="FFFFFF"/>
        </w:rPr>
      </w:pPr>
      <w:r w:rsidRPr="00577CB0">
        <w:rPr>
          <w:rFonts w:cs="Times New Roman"/>
          <w:szCs w:val="24"/>
          <w:shd w:val="clear" w:color="auto" w:fill="FFFFFF"/>
        </w:rPr>
        <w:t xml:space="preserve">Kumar, V. and </w:t>
      </w:r>
      <w:proofErr w:type="spellStart"/>
      <w:r w:rsidRPr="00577CB0">
        <w:rPr>
          <w:rFonts w:cs="Times New Roman"/>
          <w:szCs w:val="24"/>
          <w:shd w:val="clear" w:color="auto" w:fill="FFFFFF"/>
        </w:rPr>
        <w:t>Reinartz</w:t>
      </w:r>
      <w:proofErr w:type="spellEnd"/>
      <w:r w:rsidRPr="00577CB0">
        <w:rPr>
          <w:rFonts w:cs="Times New Roman"/>
          <w:szCs w:val="24"/>
          <w:shd w:val="clear" w:color="auto" w:fill="FFFFFF"/>
        </w:rPr>
        <w:t>, W., 2016. Creating enduring customer value. </w:t>
      </w:r>
      <w:r w:rsidRPr="00577CB0">
        <w:rPr>
          <w:rFonts w:cs="Times New Roman"/>
          <w:i/>
          <w:iCs/>
          <w:szCs w:val="24"/>
          <w:shd w:val="clear" w:color="auto" w:fill="FFFFFF"/>
        </w:rPr>
        <w:t>Journal of Marketing</w:t>
      </w:r>
      <w:r w:rsidRPr="00577CB0">
        <w:rPr>
          <w:rFonts w:cs="Times New Roman"/>
          <w:szCs w:val="24"/>
          <w:shd w:val="clear" w:color="auto" w:fill="FFFFFF"/>
        </w:rPr>
        <w:t>, </w:t>
      </w:r>
      <w:r w:rsidRPr="00577CB0">
        <w:rPr>
          <w:rFonts w:cs="Times New Roman"/>
          <w:i/>
          <w:iCs/>
          <w:szCs w:val="24"/>
          <w:shd w:val="clear" w:color="auto" w:fill="FFFFFF"/>
        </w:rPr>
        <w:t>80</w:t>
      </w:r>
      <w:r w:rsidRPr="00577CB0">
        <w:rPr>
          <w:rFonts w:cs="Times New Roman"/>
          <w:szCs w:val="24"/>
          <w:shd w:val="clear" w:color="auto" w:fill="FFFFFF"/>
        </w:rPr>
        <w:t>(6), pp.36-68.</w:t>
      </w:r>
    </w:p>
    <w:p w14:paraId="0DEB2346" w14:textId="77777777" w:rsidR="00EA21F5" w:rsidRPr="00577CB0" w:rsidRDefault="000D2CC5" w:rsidP="00EA21F5">
      <w:pPr>
        <w:rPr>
          <w:rFonts w:cs="Times New Roman"/>
          <w:szCs w:val="24"/>
          <w:shd w:val="clear" w:color="auto" w:fill="FFFFFF"/>
        </w:rPr>
      </w:pPr>
      <w:r w:rsidRPr="00577CB0">
        <w:rPr>
          <w:rFonts w:cs="Times New Roman"/>
          <w:szCs w:val="24"/>
          <w:shd w:val="clear" w:color="auto" w:fill="FFFFFF"/>
        </w:rPr>
        <w:t>Leroi-</w:t>
      </w:r>
      <w:proofErr w:type="spellStart"/>
      <w:r w:rsidRPr="00577CB0">
        <w:rPr>
          <w:rFonts w:cs="Times New Roman"/>
          <w:szCs w:val="24"/>
          <w:shd w:val="clear" w:color="auto" w:fill="FFFFFF"/>
        </w:rPr>
        <w:t>Werelds</w:t>
      </w:r>
      <w:proofErr w:type="spellEnd"/>
      <w:r w:rsidRPr="00577CB0">
        <w:rPr>
          <w:rFonts w:cs="Times New Roman"/>
          <w:szCs w:val="24"/>
          <w:shd w:val="clear" w:color="auto" w:fill="FFFFFF"/>
        </w:rPr>
        <w:t>, S., 2019. An update on customer value: state of the art, revised typology, and research agenda. </w:t>
      </w:r>
      <w:r w:rsidRPr="00577CB0">
        <w:rPr>
          <w:rFonts w:cs="Times New Roman"/>
          <w:i/>
          <w:iCs/>
          <w:szCs w:val="24"/>
          <w:shd w:val="clear" w:color="auto" w:fill="FFFFFF"/>
        </w:rPr>
        <w:t>Journal of Service Management</w:t>
      </w:r>
      <w:r w:rsidRPr="00577CB0">
        <w:rPr>
          <w:rFonts w:cs="Times New Roman"/>
          <w:szCs w:val="24"/>
          <w:shd w:val="clear" w:color="auto" w:fill="FFFFFF"/>
        </w:rPr>
        <w:t>.</w:t>
      </w:r>
    </w:p>
    <w:p w14:paraId="10B4ECEE" w14:textId="77777777" w:rsidR="00EA21F5" w:rsidRPr="00577CB0" w:rsidRDefault="000D2CC5" w:rsidP="00EA21F5">
      <w:pPr>
        <w:rPr>
          <w:rFonts w:cs="Times New Roman"/>
          <w:szCs w:val="24"/>
          <w:shd w:val="clear" w:color="auto" w:fill="FFFFFF"/>
        </w:rPr>
      </w:pPr>
      <w:r w:rsidRPr="00577CB0">
        <w:rPr>
          <w:rFonts w:cs="Times New Roman"/>
          <w:szCs w:val="24"/>
          <w:shd w:val="clear" w:color="auto" w:fill="FFFFFF"/>
        </w:rPr>
        <w:t>Payne, A., Frow, P. and Eggert, A., 2017. The customer value proposition: evolution, development, and application in marketing. </w:t>
      </w:r>
      <w:r w:rsidRPr="00577CB0">
        <w:rPr>
          <w:rFonts w:cs="Times New Roman"/>
          <w:i/>
          <w:iCs/>
          <w:szCs w:val="24"/>
          <w:shd w:val="clear" w:color="auto" w:fill="FFFFFF"/>
        </w:rPr>
        <w:t>Journal of the Academy of Marketing Science</w:t>
      </w:r>
      <w:r w:rsidRPr="00577CB0">
        <w:rPr>
          <w:rFonts w:cs="Times New Roman"/>
          <w:szCs w:val="24"/>
          <w:shd w:val="clear" w:color="auto" w:fill="FFFFFF"/>
        </w:rPr>
        <w:t>, </w:t>
      </w:r>
      <w:r w:rsidRPr="00577CB0">
        <w:rPr>
          <w:rFonts w:cs="Times New Roman"/>
          <w:i/>
          <w:iCs/>
          <w:szCs w:val="24"/>
          <w:shd w:val="clear" w:color="auto" w:fill="FFFFFF"/>
        </w:rPr>
        <w:t>45</w:t>
      </w:r>
      <w:r w:rsidRPr="00577CB0">
        <w:rPr>
          <w:rFonts w:cs="Times New Roman"/>
          <w:szCs w:val="24"/>
          <w:shd w:val="clear" w:color="auto" w:fill="FFFFFF"/>
        </w:rPr>
        <w:t>(4), pp.467-489.</w:t>
      </w:r>
    </w:p>
    <w:p w14:paraId="07F2184B" w14:textId="77777777" w:rsidR="00EA21F5" w:rsidRPr="00577CB0" w:rsidRDefault="000D2CC5" w:rsidP="00EA21F5">
      <w:pPr>
        <w:rPr>
          <w:rFonts w:cs="Times New Roman"/>
          <w:szCs w:val="24"/>
          <w:shd w:val="clear" w:color="auto" w:fill="FFFFFF"/>
        </w:rPr>
      </w:pPr>
      <w:r w:rsidRPr="00577CB0">
        <w:rPr>
          <w:rFonts w:cs="Times New Roman"/>
          <w:szCs w:val="24"/>
          <w:shd w:val="clear" w:color="auto" w:fill="FFFFFF"/>
        </w:rPr>
        <w:t>Philip, K., 2017. </w:t>
      </w:r>
      <w:r w:rsidRPr="00577CB0">
        <w:rPr>
          <w:rFonts w:cs="Times New Roman"/>
          <w:i/>
          <w:iCs/>
          <w:szCs w:val="24"/>
          <w:shd w:val="clear" w:color="auto" w:fill="FFFFFF"/>
        </w:rPr>
        <w:t>Principles of marketing</w:t>
      </w:r>
      <w:r w:rsidRPr="00577CB0">
        <w:rPr>
          <w:rFonts w:cs="Times New Roman"/>
          <w:szCs w:val="24"/>
          <w:shd w:val="clear" w:color="auto" w:fill="FFFFFF"/>
        </w:rPr>
        <w:t>. Pearson higher education.</w:t>
      </w:r>
    </w:p>
    <w:p w14:paraId="6D9AA0B4" w14:textId="77777777" w:rsidR="00EA21F5" w:rsidRDefault="000D2CC5" w:rsidP="00EA21F5">
      <w:pPr>
        <w:rPr>
          <w:rFonts w:cs="Times New Roman"/>
          <w:szCs w:val="24"/>
          <w:shd w:val="clear" w:color="auto" w:fill="FFFFFF"/>
        </w:rPr>
      </w:pPr>
      <w:r w:rsidRPr="00577CB0">
        <w:rPr>
          <w:rFonts w:cs="Times New Roman"/>
          <w:szCs w:val="24"/>
          <w:shd w:val="clear" w:color="auto" w:fill="FFFFFF"/>
        </w:rPr>
        <w:t xml:space="preserve">Wu, Y.L. and Li, E.Y., 2018. The marketing mix, customer value, and customer loyalty in social commerce: A stimulus-organism-response perspective. </w:t>
      </w:r>
      <w:r w:rsidRPr="00577CB0">
        <w:rPr>
          <w:rFonts w:cs="Times New Roman"/>
          <w:i/>
          <w:iCs/>
          <w:szCs w:val="24"/>
          <w:shd w:val="clear" w:color="auto" w:fill="FFFFFF"/>
        </w:rPr>
        <w:t>Internet Research</w:t>
      </w:r>
      <w:r w:rsidRPr="00577CB0">
        <w:rPr>
          <w:rFonts w:cs="Times New Roman"/>
          <w:szCs w:val="24"/>
          <w:shd w:val="clear" w:color="auto" w:fill="FFFFFF"/>
        </w:rPr>
        <w:t>.</w:t>
      </w:r>
    </w:p>
    <w:p w14:paraId="601400B7" w14:textId="77777777" w:rsidR="00BD69D0" w:rsidRPr="0009003E" w:rsidRDefault="000D2CC5" w:rsidP="00BD69D0">
      <w:pPr>
        <w:rPr>
          <w:rFonts w:cs="Times New Roman"/>
          <w:szCs w:val="24"/>
          <w:shd w:val="clear" w:color="auto" w:fill="FFFFFF"/>
        </w:rPr>
      </w:pPr>
      <w:proofErr w:type="spellStart"/>
      <w:r w:rsidRPr="0009003E">
        <w:rPr>
          <w:rFonts w:cs="Times New Roman"/>
          <w:szCs w:val="24"/>
          <w:shd w:val="clear" w:color="auto" w:fill="FFFFFF"/>
        </w:rPr>
        <w:t>Aakhus</w:t>
      </w:r>
      <w:proofErr w:type="spellEnd"/>
      <w:r w:rsidRPr="0009003E">
        <w:rPr>
          <w:rFonts w:cs="Times New Roman"/>
          <w:szCs w:val="24"/>
          <w:shd w:val="clear" w:color="auto" w:fill="FFFFFF"/>
        </w:rPr>
        <w:t xml:space="preserve">, M. and </w:t>
      </w:r>
      <w:proofErr w:type="spellStart"/>
      <w:r w:rsidRPr="0009003E">
        <w:rPr>
          <w:rFonts w:cs="Times New Roman"/>
          <w:szCs w:val="24"/>
          <w:shd w:val="clear" w:color="auto" w:fill="FFFFFF"/>
        </w:rPr>
        <w:t>Bzdak</w:t>
      </w:r>
      <w:proofErr w:type="spellEnd"/>
      <w:r w:rsidRPr="0009003E">
        <w:rPr>
          <w:rFonts w:cs="Times New Roman"/>
          <w:szCs w:val="24"/>
          <w:shd w:val="clear" w:color="auto" w:fill="FFFFFF"/>
        </w:rPr>
        <w:t>, M., 2015. Stakeholder engagement as communication design practice. </w:t>
      </w:r>
      <w:r w:rsidRPr="0009003E">
        <w:rPr>
          <w:rFonts w:cs="Times New Roman"/>
          <w:i/>
          <w:iCs/>
          <w:szCs w:val="24"/>
          <w:shd w:val="clear" w:color="auto" w:fill="FFFFFF"/>
        </w:rPr>
        <w:t>Journal of Public Affairs</w:t>
      </w:r>
      <w:r w:rsidRPr="0009003E">
        <w:rPr>
          <w:rFonts w:cs="Times New Roman"/>
          <w:szCs w:val="24"/>
          <w:shd w:val="clear" w:color="auto" w:fill="FFFFFF"/>
        </w:rPr>
        <w:t>, </w:t>
      </w:r>
      <w:r w:rsidRPr="0009003E">
        <w:rPr>
          <w:rFonts w:cs="Times New Roman"/>
          <w:i/>
          <w:iCs/>
          <w:szCs w:val="24"/>
          <w:shd w:val="clear" w:color="auto" w:fill="FFFFFF"/>
        </w:rPr>
        <w:t>15</w:t>
      </w:r>
      <w:r w:rsidRPr="0009003E">
        <w:rPr>
          <w:rFonts w:cs="Times New Roman"/>
          <w:szCs w:val="24"/>
          <w:shd w:val="clear" w:color="auto" w:fill="FFFFFF"/>
        </w:rPr>
        <w:t>(2), pp.188-200.</w:t>
      </w:r>
    </w:p>
    <w:p w14:paraId="7A6C58E6" w14:textId="77777777" w:rsidR="00BD69D0" w:rsidRPr="0009003E" w:rsidRDefault="000D2CC5" w:rsidP="00BD69D0">
      <w:pPr>
        <w:rPr>
          <w:rFonts w:cs="Times New Roman"/>
          <w:szCs w:val="24"/>
          <w:shd w:val="clear" w:color="auto" w:fill="FFFFFF"/>
        </w:rPr>
      </w:pPr>
      <w:r w:rsidRPr="0009003E">
        <w:rPr>
          <w:rFonts w:cs="Times New Roman"/>
          <w:szCs w:val="24"/>
          <w:shd w:val="clear" w:color="auto" w:fill="FFFFFF"/>
        </w:rPr>
        <w:t xml:space="preserve">Android, J., </w:t>
      </w:r>
      <w:proofErr w:type="spellStart"/>
      <w:r w:rsidRPr="0009003E">
        <w:rPr>
          <w:rFonts w:cs="Times New Roman"/>
          <w:szCs w:val="24"/>
          <w:shd w:val="clear" w:color="auto" w:fill="FFFFFF"/>
        </w:rPr>
        <w:t>Waddock</w:t>
      </w:r>
      <w:proofErr w:type="spellEnd"/>
      <w:r w:rsidRPr="0009003E">
        <w:rPr>
          <w:rFonts w:cs="Times New Roman"/>
          <w:szCs w:val="24"/>
          <w:shd w:val="clear" w:color="auto" w:fill="FFFFFF"/>
        </w:rPr>
        <w:t xml:space="preserve">, S., Husted, B. and Rahman, S.S., 2017. </w:t>
      </w:r>
      <w:r w:rsidRPr="0009003E">
        <w:rPr>
          <w:rFonts w:cs="Times New Roman"/>
          <w:i/>
          <w:iCs/>
          <w:szCs w:val="24"/>
          <w:shd w:val="clear" w:color="auto" w:fill="FFFFFF"/>
        </w:rPr>
        <w:t xml:space="preserve">Unfolding stakeholder thinking: Theory, </w:t>
      </w:r>
      <w:proofErr w:type="gramStart"/>
      <w:r w:rsidRPr="0009003E">
        <w:rPr>
          <w:rFonts w:cs="Times New Roman"/>
          <w:i/>
          <w:iCs/>
          <w:szCs w:val="24"/>
          <w:shd w:val="clear" w:color="auto" w:fill="FFFFFF"/>
        </w:rPr>
        <w:t>responsibility</w:t>
      </w:r>
      <w:proofErr w:type="gramEnd"/>
      <w:r w:rsidRPr="0009003E">
        <w:rPr>
          <w:rFonts w:cs="Times New Roman"/>
          <w:i/>
          <w:iCs/>
          <w:szCs w:val="24"/>
          <w:shd w:val="clear" w:color="auto" w:fill="FFFFFF"/>
        </w:rPr>
        <w:t xml:space="preserve"> and engagement</w:t>
      </w:r>
      <w:r w:rsidRPr="0009003E">
        <w:rPr>
          <w:rFonts w:cs="Times New Roman"/>
          <w:szCs w:val="24"/>
          <w:shd w:val="clear" w:color="auto" w:fill="FFFFFF"/>
        </w:rPr>
        <w:t>. Routledge.</w:t>
      </w:r>
    </w:p>
    <w:p w14:paraId="299B6964" w14:textId="77777777" w:rsidR="00BD69D0" w:rsidRPr="0009003E" w:rsidRDefault="000D2CC5" w:rsidP="00BD69D0">
      <w:pPr>
        <w:rPr>
          <w:rFonts w:cs="Times New Roman"/>
          <w:szCs w:val="24"/>
        </w:rPr>
      </w:pPr>
      <w:r w:rsidRPr="0009003E">
        <w:rPr>
          <w:rFonts w:cs="Times New Roman"/>
          <w:szCs w:val="24"/>
          <w:shd w:val="clear" w:color="auto" w:fill="FFFFFF"/>
        </w:rPr>
        <w:t xml:space="preserve"> Bai, X. and Chang, J., 2015. Corporate social responsibility and firm performance: The mediating role of marketing competence and the moderating role of market environment. </w:t>
      </w:r>
      <w:r w:rsidRPr="0009003E">
        <w:rPr>
          <w:rFonts w:cs="Times New Roman"/>
          <w:i/>
          <w:iCs/>
          <w:szCs w:val="24"/>
          <w:shd w:val="clear" w:color="auto" w:fill="FFFFFF"/>
        </w:rPr>
        <w:t>Asia Pacific Journal of Management</w:t>
      </w:r>
      <w:r w:rsidRPr="0009003E">
        <w:rPr>
          <w:rFonts w:cs="Times New Roman"/>
          <w:szCs w:val="24"/>
          <w:shd w:val="clear" w:color="auto" w:fill="FFFFFF"/>
        </w:rPr>
        <w:t>, </w:t>
      </w:r>
      <w:r w:rsidRPr="0009003E">
        <w:rPr>
          <w:rFonts w:cs="Times New Roman"/>
          <w:i/>
          <w:iCs/>
          <w:szCs w:val="24"/>
          <w:shd w:val="clear" w:color="auto" w:fill="FFFFFF"/>
        </w:rPr>
        <w:t>32</w:t>
      </w:r>
      <w:r w:rsidRPr="0009003E">
        <w:rPr>
          <w:rFonts w:cs="Times New Roman"/>
          <w:szCs w:val="24"/>
          <w:shd w:val="clear" w:color="auto" w:fill="FFFFFF"/>
        </w:rPr>
        <w:t>(2), pp.505-530.</w:t>
      </w:r>
    </w:p>
    <w:p w14:paraId="4A26E24A" w14:textId="77777777" w:rsidR="00BD69D0" w:rsidRPr="0009003E" w:rsidRDefault="000D2CC5" w:rsidP="00BD69D0">
      <w:pPr>
        <w:rPr>
          <w:rFonts w:cs="Times New Roman"/>
          <w:szCs w:val="24"/>
          <w:shd w:val="clear" w:color="auto" w:fill="FFFFFF"/>
        </w:rPr>
      </w:pPr>
      <w:r w:rsidRPr="0009003E">
        <w:rPr>
          <w:rFonts w:cs="Times New Roman"/>
          <w:szCs w:val="24"/>
          <w:shd w:val="clear" w:color="auto" w:fill="FFFFFF"/>
        </w:rPr>
        <w:t xml:space="preserve">Blok, V., </w:t>
      </w:r>
      <w:proofErr w:type="spellStart"/>
      <w:r w:rsidRPr="0009003E">
        <w:rPr>
          <w:rFonts w:cs="Times New Roman"/>
          <w:szCs w:val="24"/>
          <w:shd w:val="clear" w:color="auto" w:fill="FFFFFF"/>
        </w:rPr>
        <w:t>Hoffmans</w:t>
      </w:r>
      <w:proofErr w:type="spellEnd"/>
      <w:r w:rsidRPr="0009003E">
        <w:rPr>
          <w:rFonts w:cs="Times New Roman"/>
          <w:szCs w:val="24"/>
          <w:shd w:val="clear" w:color="auto" w:fill="FFFFFF"/>
        </w:rPr>
        <w:t xml:space="preserve">, L. and </w:t>
      </w:r>
      <w:proofErr w:type="spellStart"/>
      <w:r w:rsidRPr="0009003E">
        <w:rPr>
          <w:rFonts w:cs="Times New Roman"/>
          <w:szCs w:val="24"/>
          <w:shd w:val="clear" w:color="auto" w:fill="FFFFFF"/>
        </w:rPr>
        <w:t>Wubben</w:t>
      </w:r>
      <w:proofErr w:type="spellEnd"/>
      <w:r w:rsidRPr="0009003E">
        <w:rPr>
          <w:rFonts w:cs="Times New Roman"/>
          <w:szCs w:val="24"/>
          <w:shd w:val="clear" w:color="auto" w:fill="FFFFFF"/>
        </w:rPr>
        <w:t>, E.F., 2015. Stakeholder engagement for responsible innovation in the private sector: Critical issues and management practices. </w:t>
      </w:r>
      <w:r w:rsidRPr="0009003E">
        <w:rPr>
          <w:rFonts w:cs="Times New Roman"/>
          <w:i/>
          <w:iCs/>
          <w:szCs w:val="24"/>
          <w:shd w:val="clear" w:color="auto" w:fill="FFFFFF"/>
        </w:rPr>
        <w:t>Journal on Chain and Network Science</w:t>
      </w:r>
      <w:r w:rsidRPr="0009003E">
        <w:rPr>
          <w:rFonts w:cs="Times New Roman"/>
          <w:szCs w:val="24"/>
          <w:shd w:val="clear" w:color="auto" w:fill="FFFFFF"/>
        </w:rPr>
        <w:t>, </w:t>
      </w:r>
      <w:r w:rsidRPr="0009003E">
        <w:rPr>
          <w:rFonts w:cs="Times New Roman"/>
          <w:i/>
          <w:iCs/>
          <w:szCs w:val="24"/>
          <w:shd w:val="clear" w:color="auto" w:fill="FFFFFF"/>
        </w:rPr>
        <w:t>15</w:t>
      </w:r>
      <w:r w:rsidRPr="0009003E">
        <w:rPr>
          <w:rFonts w:cs="Times New Roman"/>
          <w:szCs w:val="24"/>
          <w:shd w:val="clear" w:color="auto" w:fill="FFFFFF"/>
        </w:rPr>
        <w:t>(2), pp.147-164.</w:t>
      </w:r>
    </w:p>
    <w:p w14:paraId="50C41D3A" w14:textId="77777777" w:rsidR="00BD69D0" w:rsidRPr="0009003E" w:rsidRDefault="000D2CC5" w:rsidP="00BD69D0">
      <w:pPr>
        <w:rPr>
          <w:rFonts w:cs="Times New Roman"/>
          <w:szCs w:val="24"/>
          <w:shd w:val="clear" w:color="auto" w:fill="FFFFFF"/>
        </w:rPr>
      </w:pPr>
      <w:proofErr w:type="spellStart"/>
      <w:r w:rsidRPr="0009003E">
        <w:rPr>
          <w:rFonts w:cs="Times New Roman"/>
          <w:szCs w:val="24"/>
          <w:shd w:val="clear" w:color="auto" w:fill="FFFFFF"/>
        </w:rPr>
        <w:lastRenderedPageBreak/>
        <w:t>Esmail</w:t>
      </w:r>
      <w:proofErr w:type="spellEnd"/>
      <w:r w:rsidRPr="0009003E">
        <w:rPr>
          <w:rFonts w:cs="Times New Roman"/>
          <w:szCs w:val="24"/>
          <w:shd w:val="clear" w:color="auto" w:fill="FFFFFF"/>
        </w:rPr>
        <w:t>, L., Moore, E. and Rein, A., 2015. Evaluating patient and stakeholder engagement in research: moving from theory to practice. </w:t>
      </w:r>
      <w:r w:rsidRPr="0009003E">
        <w:rPr>
          <w:rFonts w:cs="Times New Roman"/>
          <w:i/>
          <w:iCs/>
          <w:szCs w:val="24"/>
          <w:shd w:val="clear" w:color="auto" w:fill="FFFFFF"/>
        </w:rPr>
        <w:t>Journal of comparative effectiveness research</w:t>
      </w:r>
      <w:r w:rsidRPr="0009003E">
        <w:rPr>
          <w:rFonts w:cs="Times New Roman"/>
          <w:szCs w:val="24"/>
          <w:shd w:val="clear" w:color="auto" w:fill="FFFFFF"/>
        </w:rPr>
        <w:t>, </w:t>
      </w:r>
      <w:r w:rsidRPr="0009003E">
        <w:rPr>
          <w:rFonts w:cs="Times New Roman"/>
          <w:i/>
          <w:iCs/>
          <w:szCs w:val="24"/>
          <w:shd w:val="clear" w:color="auto" w:fill="FFFFFF"/>
        </w:rPr>
        <w:t>4</w:t>
      </w:r>
      <w:r w:rsidRPr="0009003E">
        <w:rPr>
          <w:rFonts w:cs="Times New Roman"/>
          <w:szCs w:val="24"/>
          <w:shd w:val="clear" w:color="auto" w:fill="FFFFFF"/>
        </w:rPr>
        <w:t>(2), pp.133-145.</w:t>
      </w:r>
    </w:p>
    <w:p w14:paraId="0EA22CF0" w14:textId="77777777" w:rsidR="00BD69D0" w:rsidRPr="0009003E" w:rsidRDefault="000D2CC5" w:rsidP="00BD69D0">
      <w:pPr>
        <w:rPr>
          <w:rFonts w:cs="Times New Roman"/>
          <w:szCs w:val="24"/>
          <w:shd w:val="clear" w:color="auto" w:fill="FFFFFF"/>
        </w:rPr>
      </w:pPr>
      <w:r w:rsidRPr="0009003E">
        <w:rPr>
          <w:rFonts w:cs="Times New Roman"/>
          <w:szCs w:val="24"/>
          <w:shd w:val="clear" w:color="auto" w:fill="FFFFFF"/>
        </w:rPr>
        <w:t xml:space="preserve">Mishra, </w:t>
      </w:r>
      <w:proofErr w:type="gramStart"/>
      <w:r w:rsidRPr="0009003E">
        <w:rPr>
          <w:rFonts w:cs="Times New Roman"/>
          <w:szCs w:val="24"/>
          <w:shd w:val="clear" w:color="auto" w:fill="FFFFFF"/>
        </w:rPr>
        <w:t>S.</w:t>
      </w:r>
      <w:proofErr w:type="gramEnd"/>
      <w:r w:rsidRPr="0009003E">
        <w:rPr>
          <w:rFonts w:cs="Times New Roman"/>
          <w:szCs w:val="24"/>
          <w:shd w:val="clear" w:color="auto" w:fill="FFFFFF"/>
        </w:rPr>
        <w:t xml:space="preserve"> and Modi, S.B., 2016. Corporate social responsibility and shareholder wealth: The role of marketing capability. </w:t>
      </w:r>
      <w:r w:rsidRPr="0009003E">
        <w:rPr>
          <w:rFonts w:cs="Times New Roman"/>
          <w:i/>
          <w:iCs/>
          <w:szCs w:val="24"/>
          <w:shd w:val="clear" w:color="auto" w:fill="FFFFFF"/>
        </w:rPr>
        <w:t>Journal of Marketing</w:t>
      </w:r>
      <w:r w:rsidRPr="0009003E">
        <w:rPr>
          <w:rFonts w:cs="Times New Roman"/>
          <w:szCs w:val="24"/>
          <w:shd w:val="clear" w:color="auto" w:fill="FFFFFF"/>
        </w:rPr>
        <w:t>, </w:t>
      </w:r>
      <w:r w:rsidRPr="0009003E">
        <w:rPr>
          <w:rFonts w:cs="Times New Roman"/>
          <w:i/>
          <w:iCs/>
          <w:szCs w:val="24"/>
          <w:shd w:val="clear" w:color="auto" w:fill="FFFFFF"/>
        </w:rPr>
        <w:t>80</w:t>
      </w:r>
      <w:r w:rsidRPr="0009003E">
        <w:rPr>
          <w:rFonts w:cs="Times New Roman"/>
          <w:szCs w:val="24"/>
          <w:shd w:val="clear" w:color="auto" w:fill="FFFFFF"/>
        </w:rPr>
        <w:t>(1), pp.26-46.</w:t>
      </w:r>
    </w:p>
    <w:p w14:paraId="7EA2B81E" w14:textId="77777777" w:rsidR="00BD69D0" w:rsidRPr="0009003E" w:rsidRDefault="000D2CC5" w:rsidP="00BD69D0">
      <w:pPr>
        <w:rPr>
          <w:rFonts w:cs="Times New Roman"/>
          <w:szCs w:val="24"/>
          <w:shd w:val="clear" w:color="auto" w:fill="FFFFFF"/>
        </w:rPr>
      </w:pPr>
      <w:r w:rsidRPr="0009003E">
        <w:rPr>
          <w:rFonts w:cs="Times New Roman"/>
          <w:szCs w:val="24"/>
          <w:shd w:val="clear" w:color="auto" w:fill="FFFFFF"/>
        </w:rPr>
        <w:t xml:space="preserve">Strand, </w:t>
      </w:r>
      <w:proofErr w:type="gramStart"/>
      <w:r w:rsidRPr="0009003E">
        <w:rPr>
          <w:rFonts w:cs="Times New Roman"/>
          <w:szCs w:val="24"/>
          <w:shd w:val="clear" w:color="auto" w:fill="FFFFFF"/>
        </w:rPr>
        <w:t>R.</w:t>
      </w:r>
      <w:proofErr w:type="gramEnd"/>
      <w:r w:rsidRPr="0009003E">
        <w:rPr>
          <w:rFonts w:cs="Times New Roman"/>
          <w:szCs w:val="24"/>
          <w:shd w:val="clear" w:color="auto" w:fill="FFFFFF"/>
        </w:rPr>
        <w:t xml:space="preserve"> and Freeman, R.E., 2015. Scandinavian cooperative advantage: The theory and practice of stakeholder engagement in Scandinavia. </w:t>
      </w:r>
      <w:r w:rsidRPr="0009003E">
        <w:rPr>
          <w:rFonts w:cs="Times New Roman"/>
          <w:i/>
          <w:iCs/>
          <w:szCs w:val="24"/>
          <w:shd w:val="clear" w:color="auto" w:fill="FFFFFF"/>
        </w:rPr>
        <w:t>Journal of business ethics</w:t>
      </w:r>
      <w:r w:rsidRPr="0009003E">
        <w:rPr>
          <w:rFonts w:cs="Times New Roman"/>
          <w:szCs w:val="24"/>
          <w:shd w:val="clear" w:color="auto" w:fill="FFFFFF"/>
        </w:rPr>
        <w:t>, </w:t>
      </w:r>
      <w:r w:rsidRPr="0009003E">
        <w:rPr>
          <w:rFonts w:cs="Times New Roman"/>
          <w:i/>
          <w:iCs/>
          <w:szCs w:val="24"/>
          <w:shd w:val="clear" w:color="auto" w:fill="FFFFFF"/>
        </w:rPr>
        <w:t>127</w:t>
      </w:r>
      <w:r w:rsidRPr="0009003E">
        <w:rPr>
          <w:rFonts w:cs="Times New Roman"/>
          <w:szCs w:val="24"/>
          <w:shd w:val="clear" w:color="auto" w:fill="FFFFFF"/>
        </w:rPr>
        <w:t>(1), pp.65-85.</w:t>
      </w:r>
    </w:p>
    <w:p w14:paraId="437E5B4C" w14:textId="77777777" w:rsidR="00BD69D0" w:rsidRPr="0009003E" w:rsidRDefault="000D2CC5" w:rsidP="00BD69D0">
      <w:pPr>
        <w:rPr>
          <w:rFonts w:cs="Times New Roman"/>
          <w:szCs w:val="24"/>
          <w:shd w:val="clear" w:color="auto" w:fill="FFFFFF"/>
        </w:rPr>
      </w:pPr>
      <w:proofErr w:type="spellStart"/>
      <w:r w:rsidRPr="0009003E">
        <w:rPr>
          <w:rFonts w:cs="Times New Roman"/>
          <w:szCs w:val="24"/>
          <w:shd w:val="clear" w:color="auto" w:fill="FFFFFF"/>
        </w:rPr>
        <w:t>Torelli</w:t>
      </w:r>
      <w:proofErr w:type="spellEnd"/>
      <w:r w:rsidRPr="0009003E">
        <w:rPr>
          <w:rFonts w:cs="Times New Roman"/>
          <w:szCs w:val="24"/>
          <w:shd w:val="clear" w:color="auto" w:fill="FFFFFF"/>
        </w:rPr>
        <w:t xml:space="preserve">, R., </w:t>
      </w:r>
      <w:proofErr w:type="spellStart"/>
      <w:r w:rsidRPr="0009003E">
        <w:rPr>
          <w:rFonts w:cs="Times New Roman"/>
          <w:szCs w:val="24"/>
          <w:shd w:val="clear" w:color="auto" w:fill="FFFFFF"/>
        </w:rPr>
        <w:t>Balluchi</w:t>
      </w:r>
      <w:proofErr w:type="spellEnd"/>
      <w:r w:rsidRPr="0009003E">
        <w:rPr>
          <w:rFonts w:cs="Times New Roman"/>
          <w:szCs w:val="24"/>
          <w:shd w:val="clear" w:color="auto" w:fill="FFFFFF"/>
        </w:rPr>
        <w:t xml:space="preserve">, F. and </w:t>
      </w:r>
      <w:proofErr w:type="spellStart"/>
      <w:r w:rsidRPr="0009003E">
        <w:rPr>
          <w:rFonts w:cs="Times New Roman"/>
          <w:szCs w:val="24"/>
          <w:shd w:val="clear" w:color="auto" w:fill="FFFFFF"/>
        </w:rPr>
        <w:t>Furlotti</w:t>
      </w:r>
      <w:proofErr w:type="spellEnd"/>
      <w:r w:rsidRPr="0009003E">
        <w:rPr>
          <w:rFonts w:cs="Times New Roman"/>
          <w:szCs w:val="24"/>
          <w:shd w:val="clear" w:color="auto" w:fill="FFFFFF"/>
        </w:rPr>
        <w:t>, K., 2020. The materiality assessment and stakeholder engagement: A content analysis of sustainability reports. </w:t>
      </w:r>
      <w:r w:rsidRPr="0009003E">
        <w:rPr>
          <w:rFonts w:cs="Times New Roman"/>
          <w:i/>
          <w:iCs/>
          <w:szCs w:val="24"/>
          <w:shd w:val="clear" w:color="auto" w:fill="FFFFFF"/>
        </w:rPr>
        <w:t>Corporate Social Responsibility and Environmental Management</w:t>
      </w:r>
      <w:r w:rsidRPr="0009003E">
        <w:rPr>
          <w:rFonts w:cs="Times New Roman"/>
          <w:szCs w:val="24"/>
          <w:shd w:val="clear" w:color="auto" w:fill="FFFFFF"/>
        </w:rPr>
        <w:t>, </w:t>
      </w:r>
      <w:r w:rsidRPr="0009003E">
        <w:rPr>
          <w:rFonts w:cs="Times New Roman"/>
          <w:i/>
          <w:iCs/>
          <w:szCs w:val="24"/>
          <w:shd w:val="clear" w:color="auto" w:fill="FFFFFF"/>
        </w:rPr>
        <w:t>27</w:t>
      </w:r>
      <w:r w:rsidRPr="0009003E">
        <w:rPr>
          <w:rFonts w:cs="Times New Roman"/>
          <w:szCs w:val="24"/>
          <w:shd w:val="clear" w:color="auto" w:fill="FFFFFF"/>
        </w:rPr>
        <w:t>(2), pp.470-484.</w:t>
      </w:r>
    </w:p>
    <w:p w14:paraId="61814AF3" w14:textId="77777777" w:rsidR="00BD69D0" w:rsidRPr="00DA6841" w:rsidRDefault="000D2CC5" w:rsidP="00BD69D0">
      <w:r>
        <w:t xml:space="preserve">Marketing91, stakeholder theory, 2020. [Online] [Accessed Through] </w:t>
      </w:r>
      <w:hyperlink r:id="rId17" w:history="1">
        <w:r w:rsidRPr="00BC740F">
          <w:rPr>
            <w:rStyle w:val="Hyperlink"/>
            <w:rFonts w:cs="Times New Roman"/>
            <w:szCs w:val="24"/>
            <w:shd w:val="clear" w:color="auto" w:fill="FFFFFF"/>
          </w:rPr>
          <w:t>https://www.marketing91.com/what-is-the-stakeholder-theory/</w:t>
        </w:r>
      </w:hyperlink>
      <w:r>
        <w:rPr>
          <w:rFonts w:cs="Times New Roman"/>
          <w:szCs w:val="24"/>
          <w:shd w:val="clear" w:color="auto" w:fill="FFFFFF"/>
        </w:rPr>
        <w:t xml:space="preserve"> </w:t>
      </w:r>
      <w:r>
        <w:t>[Accessed on 19</w:t>
      </w:r>
      <w:r w:rsidRPr="00FF4863">
        <w:rPr>
          <w:vertAlign w:val="superscript"/>
        </w:rPr>
        <w:t>th</w:t>
      </w:r>
      <w:r>
        <w:t xml:space="preserve"> April 2021]</w:t>
      </w:r>
    </w:p>
    <w:p w14:paraId="38252C09" w14:textId="77777777" w:rsidR="00BD69D0" w:rsidRPr="00DA6841" w:rsidRDefault="000D2CC5" w:rsidP="00BD69D0">
      <w:r>
        <w:t xml:space="preserve">Marketing portfolio, customer value strategy, 2020. [Online] [Accessed Through] </w:t>
      </w:r>
      <w:hyperlink r:id="rId18" w:history="1">
        <w:r w:rsidRPr="00BC740F">
          <w:rPr>
            <w:rStyle w:val="Hyperlink"/>
            <w:rFonts w:cs="Times New Roman"/>
            <w:szCs w:val="24"/>
            <w:shd w:val="clear" w:color="auto" w:fill="FFFFFF"/>
          </w:rPr>
          <w:t>https://fnaqinia.wordpress.com/marketing-principles-2/marketing-principles/creating-and-capturing-customer-value-3/</w:t>
        </w:r>
      </w:hyperlink>
      <w:r>
        <w:rPr>
          <w:rFonts w:cs="Times New Roman"/>
          <w:szCs w:val="24"/>
          <w:shd w:val="clear" w:color="auto" w:fill="FFFFFF"/>
        </w:rPr>
        <w:t xml:space="preserve"> </w:t>
      </w:r>
      <w:r>
        <w:t>[Accessed on 19</w:t>
      </w:r>
      <w:r w:rsidRPr="00FF4863">
        <w:rPr>
          <w:vertAlign w:val="superscript"/>
        </w:rPr>
        <w:t>th</w:t>
      </w:r>
      <w:r>
        <w:t xml:space="preserve"> April 2021]</w:t>
      </w:r>
    </w:p>
    <w:p w14:paraId="0517345C" w14:textId="77777777" w:rsidR="00BD69D0" w:rsidRDefault="00BD69D0" w:rsidP="00BD69D0">
      <w:pPr>
        <w:rPr>
          <w:rFonts w:cs="Times New Roman"/>
          <w:szCs w:val="24"/>
          <w:shd w:val="clear" w:color="auto" w:fill="FFFFFF"/>
        </w:rPr>
      </w:pPr>
    </w:p>
    <w:p w14:paraId="66404DCA" w14:textId="77777777" w:rsidR="00BD69D0" w:rsidRDefault="00BD69D0" w:rsidP="00EA21F5">
      <w:pPr>
        <w:rPr>
          <w:rFonts w:cs="Times New Roman"/>
          <w:szCs w:val="24"/>
          <w:shd w:val="clear" w:color="auto" w:fill="FFFFFF"/>
        </w:rPr>
      </w:pPr>
    </w:p>
    <w:p w14:paraId="4BF52A34" w14:textId="77777777" w:rsidR="00BD69D0" w:rsidRPr="00577CB0" w:rsidRDefault="00BD69D0" w:rsidP="00EA21F5">
      <w:pPr>
        <w:rPr>
          <w:rFonts w:cs="Times New Roman"/>
          <w:szCs w:val="24"/>
          <w:shd w:val="clear" w:color="auto" w:fill="FFFFFF"/>
        </w:rPr>
      </w:pPr>
    </w:p>
    <w:sectPr w:rsidR="00BD69D0" w:rsidRPr="00577CB0" w:rsidSect="00AB387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4927C" w14:textId="77777777" w:rsidR="00B930B5" w:rsidRDefault="00B930B5" w:rsidP="00B57AC4">
      <w:pPr>
        <w:spacing w:after="0" w:line="240" w:lineRule="auto"/>
      </w:pPr>
      <w:r>
        <w:separator/>
      </w:r>
    </w:p>
  </w:endnote>
  <w:endnote w:type="continuationSeparator" w:id="0">
    <w:p w14:paraId="5E58D3D4" w14:textId="77777777" w:rsidR="00B930B5" w:rsidRDefault="00B930B5" w:rsidP="00B57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24DAD" w14:textId="77777777" w:rsidR="006104C1" w:rsidRDefault="006104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FBF15" w14:textId="77777777" w:rsidR="006104C1" w:rsidRDefault="006104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97F84" w14:textId="77777777" w:rsidR="006104C1" w:rsidRDefault="006104C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36160"/>
      <w:docPartObj>
        <w:docPartGallery w:val="Page Numbers (Bottom of Page)"/>
        <w:docPartUnique/>
      </w:docPartObj>
    </w:sdtPr>
    <w:sdtEndPr/>
    <w:sdtContent>
      <w:p w14:paraId="68A38012" w14:textId="77777777" w:rsidR="00EB7A50" w:rsidRDefault="005A2B9F">
        <w:pPr>
          <w:pStyle w:val="Footer"/>
          <w:jc w:val="center"/>
        </w:pPr>
        <w:r>
          <w:fldChar w:fldCharType="begin"/>
        </w:r>
        <w:r>
          <w:instrText xml:space="preserve"> PAGE   \* MERGEFORMAT </w:instrText>
        </w:r>
        <w:r>
          <w:fldChar w:fldCharType="separate"/>
        </w:r>
        <w:r w:rsidR="006104C1">
          <w:rPr>
            <w:noProof/>
          </w:rPr>
          <w:t>12</w:t>
        </w:r>
        <w:r>
          <w:rPr>
            <w:noProof/>
          </w:rPr>
          <w:fldChar w:fldCharType="end"/>
        </w:r>
      </w:p>
    </w:sdtContent>
  </w:sdt>
  <w:p w14:paraId="63751C7C" w14:textId="77777777" w:rsidR="00EB7A50" w:rsidRDefault="00EB7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E9457" w14:textId="77777777" w:rsidR="00B930B5" w:rsidRDefault="00B930B5" w:rsidP="00B57AC4">
      <w:pPr>
        <w:spacing w:after="0" w:line="240" w:lineRule="auto"/>
      </w:pPr>
      <w:r>
        <w:separator/>
      </w:r>
    </w:p>
  </w:footnote>
  <w:footnote w:type="continuationSeparator" w:id="0">
    <w:p w14:paraId="3D4ABC9E" w14:textId="77777777" w:rsidR="00B930B5" w:rsidRDefault="00B930B5" w:rsidP="00B57A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F7376" w14:textId="77777777" w:rsidR="006104C1" w:rsidRDefault="006104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C1023" w14:textId="77777777" w:rsidR="006104C1" w:rsidRDefault="006104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F199D" w14:textId="77777777" w:rsidR="006104C1" w:rsidRDefault="006104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C046A"/>
    <w:multiLevelType w:val="hybridMultilevel"/>
    <w:tmpl w:val="0AD63412"/>
    <w:lvl w:ilvl="0" w:tplc="620E38EC">
      <w:start w:val="1"/>
      <w:numFmt w:val="bullet"/>
      <w:lvlText w:val=""/>
      <w:lvlJc w:val="left"/>
      <w:pPr>
        <w:ind w:left="720" w:hanging="360"/>
      </w:pPr>
      <w:rPr>
        <w:rFonts w:ascii="Symbol" w:hAnsi="Symbol" w:hint="default"/>
      </w:rPr>
    </w:lvl>
    <w:lvl w:ilvl="1" w:tplc="18B66B76" w:tentative="1">
      <w:start w:val="1"/>
      <w:numFmt w:val="bullet"/>
      <w:lvlText w:val="o"/>
      <w:lvlJc w:val="left"/>
      <w:pPr>
        <w:ind w:left="1440" w:hanging="360"/>
      </w:pPr>
      <w:rPr>
        <w:rFonts w:ascii="Courier New" w:hAnsi="Courier New" w:cs="Courier New" w:hint="default"/>
      </w:rPr>
    </w:lvl>
    <w:lvl w:ilvl="2" w:tplc="10EA5030" w:tentative="1">
      <w:start w:val="1"/>
      <w:numFmt w:val="bullet"/>
      <w:lvlText w:val=""/>
      <w:lvlJc w:val="left"/>
      <w:pPr>
        <w:ind w:left="2160" w:hanging="360"/>
      </w:pPr>
      <w:rPr>
        <w:rFonts w:ascii="Wingdings" w:hAnsi="Wingdings" w:hint="default"/>
      </w:rPr>
    </w:lvl>
    <w:lvl w:ilvl="3" w:tplc="9DF8A2D8" w:tentative="1">
      <w:start w:val="1"/>
      <w:numFmt w:val="bullet"/>
      <w:lvlText w:val=""/>
      <w:lvlJc w:val="left"/>
      <w:pPr>
        <w:ind w:left="2880" w:hanging="360"/>
      </w:pPr>
      <w:rPr>
        <w:rFonts w:ascii="Symbol" w:hAnsi="Symbol" w:hint="default"/>
      </w:rPr>
    </w:lvl>
    <w:lvl w:ilvl="4" w:tplc="D996CF50" w:tentative="1">
      <w:start w:val="1"/>
      <w:numFmt w:val="bullet"/>
      <w:lvlText w:val="o"/>
      <w:lvlJc w:val="left"/>
      <w:pPr>
        <w:ind w:left="3600" w:hanging="360"/>
      </w:pPr>
      <w:rPr>
        <w:rFonts w:ascii="Courier New" w:hAnsi="Courier New" w:cs="Courier New" w:hint="default"/>
      </w:rPr>
    </w:lvl>
    <w:lvl w:ilvl="5" w:tplc="C7A23F2A" w:tentative="1">
      <w:start w:val="1"/>
      <w:numFmt w:val="bullet"/>
      <w:lvlText w:val=""/>
      <w:lvlJc w:val="left"/>
      <w:pPr>
        <w:ind w:left="4320" w:hanging="360"/>
      </w:pPr>
      <w:rPr>
        <w:rFonts w:ascii="Wingdings" w:hAnsi="Wingdings" w:hint="default"/>
      </w:rPr>
    </w:lvl>
    <w:lvl w:ilvl="6" w:tplc="AA701CC2" w:tentative="1">
      <w:start w:val="1"/>
      <w:numFmt w:val="bullet"/>
      <w:lvlText w:val=""/>
      <w:lvlJc w:val="left"/>
      <w:pPr>
        <w:ind w:left="5040" w:hanging="360"/>
      </w:pPr>
      <w:rPr>
        <w:rFonts w:ascii="Symbol" w:hAnsi="Symbol" w:hint="default"/>
      </w:rPr>
    </w:lvl>
    <w:lvl w:ilvl="7" w:tplc="A3D47F72" w:tentative="1">
      <w:start w:val="1"/>
      <w:numFmt w:val="bullet"/>
      <w:lvlText w:val="o"/>
      <w:lvlJc w:val="left"/>
      <w:pPr>
        <w:ind w:left="5760" w:hanging="360"/>
      </w:pPr>
      <w:rPr>
        <w:rFonts w:ascii="Courier New" w:hAnsi="Courier New" w:cs="Courier New" w:hint="default"/>
      </w:rPr>
    </w:lvl>
    <w:lvl w:ilvl="8" w:tplc="BF56F0CC" w:tentative="1">
      <w:start w:val="1"/>
      <w:numFmt w:val="bullet"/>
      <w:lvlText w:val=""/>
      <w:lvlJc w:val="left"/>
      <w:pPr>
        <w:ind w:left="6480" w:hanging="360"/>
      </w:pPr>
      <w:rPr>
        <w:rFonts w:ascii="Wingdings" w:hAnsi="Wingdings" w:hint="default"/>
      </w:rPr>
    </w:lvl>
  </w:abstractNum>
  <w:abstractNum w:abstractNumId="1" w15:restartNumberingAfterBreak="0">
    <w:nsid w:val="0F8E5E10"/>
    <w:multiLevelType w:val="hybridMultilevel"/>
    <w:tmpl w:val="A826280C"/>
    <w:lvl w:ilvl="0" w:tplc="62D60F6C">
      <w:start w:val="1"/>
      <w:numFmt w:val="bullet"/>
      <w:lvlText w:val="o"/>
      <w:lvlJc w:val="left"/>
      <w:pPr>
        <w:ind w:left="720" w:hanging="360"/>
      </w:pPr>
      <w:rPr>
        <w:rFonts w:ascii="Courier New" w:hAnsi="Courier New" w:cs="Courier New" w:hint="default"/>
      </w:rPr>
    </w:lvl>
    <w:lvl w:ilvl="1" w:tplc="1A96427E" w:tentative="1">
      <w:start w:val="1"/>
      <w:numFmt w:val="bullet"/>
      <w:lvlText w:val="o"/>
      <w:lvlJc w:val="left"/>
      <w:pPr>
        <w:ind w:left="1440" w:hanging="360"/>
      </w:pPr>
      <w:rPr>
        <w:rFonts w:ascii="Courier New" w:hAnsi="Courier New" w:cs="Courier New" w:hint="default"/>
      </w:rPr>
    </w:lvl>
    <w:lvl w:ilvl="2" w:tplc="518CBFD6" w:tentative="1">
      <w:start w:val="1"/>
      <w:numFmt w:val="bullet"/>
      <w:lvlText w:val=""/>
      <w:lvlJc w:val="left"/>
      <w:pPr>
        <w:ind w:left="2160" w:hanging="360"/>
      </w:pPr>
      <w:rPr>
        <w:rFonts w:ascii="Wingdings" w:hAnsi="Wingdings" w:hint="default"/>
      </w:rPr>
    </w:lvl>
    <w:lvl w:ilvl="3" w:tplc="004EE852" w:tentative="1">
      <w:start w:val="1"/>
      <w:numFmt w:val="bullet"/>
      <w:lvlText w:val=""/>
      <w:lvlJc w:val="left"/>
      <w:pPr>
        <w:ind w:left="2880" w:hanging="360"/>
      </w:pPr>
      <w:rPr>
        <w:rFonts w:ascii="Symbol" w:hAnsi="Symbol" w:hint="default"/>
      </w:rPr>
    </w:lvl>
    <w:lvl w:ilvl="4" w:tplc="50A65240" w:tentative="1">
      <w:start w:val="1"/>
      <w:numFmt w:val="bullet"/>
      <w:lvlText w:val="o"/>
      <w:lvlJc w:val="left"/>
      <w:pPr>
        <w:ind w:left="3600" w:hanging="360"/>
      </w:pPr>
      <w:rPr>
        <w:rFonts w:ascii="Courier New" w:hAnsi="Courier New" w:cs="Courier New" w:hint="default"/>
      </w:rPr>
    </w:lvl>
    <w:lvl w:ilvl="5" w:tplc="D1A0A4B8" w:tentative="1">
      <w:start w:val="1"/>
      <w:numFmt w:val="bullet"/>
      <w:lvlText w:val=""/>
      <w:lvlJc w:val="left"/>
      <w:pPr>
        <w:ind w:left="4320" w:hanging="360"/>
      </w:pPr>
      <w:rPr>
        <w:rFonts w:ascii="Wingdings" w:hAnsi="Wingdings" w:hint="default"/>
      </w:rPr>
    </w:lvl>
    <w:lvl w:ilvl="6" w:tplc="95C647E6" w:tentative="1">
      <w:start w:val="1"/>
      <w:numFmt w:val="bullet"/>
      <w:lvlText w:val=""/>
      <w:lvlJc w:val="left"/>
      <w:pPr>
        <w:ind w:left="5040" w:hanging="360"/>
      </w:pPr>
      <w:rPr>
        <w:rFonts w:ascii="Symbol" w:hAnsi="Symbol" w:hint="default"/>
      </w:rPr>
    </w:lvl>
    <w:lvl w:ilvl="7" w:tplc="8F923FBC" w:tentative="1">
      <w:start w:val="1"/>
      <w:numFmt w:val="bullet"/>
      <w:lvlText w:val="o"/>
      <w:lvlJc w:val="left"/>
      <w:pPr>
        <w:ind w:left="5760" w:hanging="360"/>
      </w:pPr>
      <w:rPr>
        <w:rFonts w:ascii="Courier New" w:hAnsi="Courier New" w:cs="Courier New" w:hint="default"/>
      </w:rPr>
    </w:lvl>
    <w:lvl w:ilvl="8" w:tplc="8D5A1EEA" w:tentative="1">
      <w:start w:val="1"/>
      <w:numFmt w:val="bullet"/>
      <w:lvlText w:val=""/>
      <w:lvlJc w:val="left"/>
      <w:pPr>
        <w:ind w:left="6480" w:hanging="360"/>
      </w:pPr>
      <w:rPr>
        <w:rFonts w:ascii="Wingdings" w:hAnsi="Wingdings" w:hint="default"/>
      </w:rPr>
    </w:lvl>
  </w:abstractNum>
  <w:abstractNum w:abstractNumId="2" w15:restartNumberingAfterBreak="0">
    <w:nsid w:val="193543D5"/>
    <w:multiLevelType w:val="hybridMultilevel"/>
    <w:tmpl w:val="4732DAA4"/>
    <w:lvl w:ilvl="0" w:tplc="EE2CBCD6">
      <w:start w:val="1"/>
      <w:numFmt w:val="bullet"/>
      <w:lvlText w:val="o"/>
      <w:lvlJc w:val="left"/>
      <w:pPr>
        <w:ind w:left="720" w:hanging="360"/>
      </w:pPr>
      <w:rPr>
        <w:rFonts w:ascii="Courier New" w:hAnsi="Courier New" w:cs="Courier New" w:hint="default"/>
      </w:rPr>
    </w:lvl>
    <w:lvl w:ilvl="1" w:tplc="01B24BEA" w:tentative="1">
      <w:start w:val="1"/>
      <w:numFmt w:val="bullet"/>
      <w:lvlText w:val="o"/>
      <w:lvlJc w:val="left"/>
      <w:pPr>
        <w:ind w:left="1440" w:hanging="360"/>
      </w:pPr>
      <w:rPr>
        <w:rFonts w:ascii="Courier New" w:hAnsi="Courier New" w:cs="Courier New" w:hint="default"/>
      </w:rPr>
    </w:lvl>
    <w:lvl w:ilvl="2" w:tplc="B5A02A78" w:tentative="1">
      <w:start w:val="1"/>
      <w:numFmt w:val="bullet"/>
      <w:lvlText w:val=""/>
      <w:lvlJc w:val="left"/>
      <w:pPr>
        <w:ind w:left="2160" w:hanging="360"/>
      </w:pPr>
      <w:rPr>
        <w:rFonts w:ascii="Wingdings" w:hAnsi="Wingdings" w:hint="default"/>
      </w:rPr>
    </w:lvl>
    <w:lvl w:ilvl="3" w:tplc="C958DE94" w:tentative="1">
      <w:start w:val="1"/>
      <w:numFmt w:val="bullet"/>
      <w:lvlText w:val=""/>
      <w:lvlJc w:val="left"/>
      <w:pPr>
        <w:ind w:left="2880" w:hanging="360"/>
      </w:pPr>
      <w:rPr>
        <w:rFonts w:ascii="Symbol" w:hAnsi="Symbol" w:hint="default"/>
      </w:rPr>
    </w:lvl>
    <w:lvl w:ilvl="4" w:tplc="80FCBA46" w:tentative="1">
      <w:start w:val="1"/>
      <w:numFmt w:val="bullet"/>
      <w:lvlText w:val="o"/>
      <w:lvlJc w:val="left"/>
      <w:pPr>
        <w:ind w:left="3600" w:hanging="360"/>
      </w:pPr>
      <w:rPr>
        <w:rFonts w:ascii="Courier New" w:hAnsi="Courier New" w:cs="Courier New" w:hint="default"/>
      </w:rPr>
    </w:lvl>
    <w:lvl w:ilvl="5" w:tplc="A7FC1506" w:tentative="1">
      <w:start w:val="1"/>
      <w:numFmt w:val="bullet"/>
      <w:lvlText w:val=""/>
      <w:lvlJc w:val="left"/>
      <w:pPr>
        <w:ind w:left="4320" w:hanging="360"/>
      </w:pPr>
      <w:rPr>
        <w:rFonts w:ascii="Wingdings" w:hAnsi="Wingdings" w:hint="default"/>
      </w:rPr>
    </w:lvl>
    <w:lvl w:ilvl="6" w:tplc="CDEA480C" w:tentative="1">
      <w:start w:val="1"/>
      <w:numFmt w:val="bullet"/>
      <w:lvlText w:val=""/>
      <w:lvlJc w:val="left"/>
      <w:pPr>
        <w:ind w:left="5040" w:hanging="360"/>
      </w:pPr>
      <w:rPr>
        <w:rFonts w:ascii="Symbol" w:hAnsi="Symbol" w:hint="default"/>
      </w:rPr>
    </w:lvl>
    <w:lvl w:ilvl="7" w:tplc="66BE051A" w:tentative="1">
      <w:start w:val="1"/>
      <w:numFmt w:val="bullet"/>
      <w:lvlText w:val="o"/>
      <w:lvlJc w:val="left"/>
      <w:pPr>
        <w:ind w:left="5760" w:hanging="360"/>
      </w:pPr>
      <w:rPr>
        <w:rFonts w:ascii="Courier New" w:hAnsi="Courier New" w:cs="Courier New" w:hint="default"/>
      </w:rPr>
    </w:lvl>
    <w:lvl w:ilvl="8" w:tplc="2CE6C23A" w:tentative="1">
      <w:start w:val="1"/>
      <w:numFmt w:val="bullet"/>
      <w:lvlText w:val=""/>
      <w:lvlJc w:val="left"/>
      <w:pPr>
        <w:ind w:left="6480" w:hanging="360"/>
      </w:pPr>
      <w:rPr>
        <w:rFonts w:ascii="Wingdings" w:hAnsi="Wingdings" w:hint="default"/>
      </w:rPr>
    </w:lvl>
  </w:abstractNum>
  <w:abstractNum w:abstractNumId="3" w15:restartNumberingAfterBreak="0">
    <w:nsid w:val="2D99006A"/>
    <w:multiLevelType w:val="hybridMultilevel"/>
    <w:tmpl w:val="0A62A868"/>
    <w:lvl w:ilvl="0" w:tplc="6C603300">
      <w:start w:val="1"/>
      <w:numFmt w:val="bullet"/>
      <w:lvlText w:val="o"/>
      <w:lvlJc w:val="left"/>
      <w:pPr>
        <w:ind w:left="720" w:hanging="360"/>
      </w:pPr>
      <w:rPr>
        <w:rFonts w:ascii="Courier New" w:hAnsi="Courier New" w:cs="Courier New" w:hint="default"/>
      </w:rPr>
    </w:lvl>
    <w:lvl w:ilvl="1" w:tplc="DA34B7AA" w:tentative="1">
      <w:start w:val="1"/>
      <w:numFmt w:val="bullet"/>
      <w:lvlText w:val="o"/>
      <w:lvlJc w:val="left"/>
      <w:pPr>
        <w:ind w:left="1440" w:hanging="360"/>
      </w:pPr>
      <w:rPr>
        <w:rFonts w:ascii="Courier New" w:hAnsi="Courier New" w:cs="Courier New" w:hint="default"/>
      </w:rPr>
    </w:lvl>
    <w:lvl w:ilvl="2" w:tplc="A170C60A" w:tentative="1">
      <w:start w:val="1"/>
      <w:numFmt w:val="bullet"/>
      <w:lvlText w:val=""/>
      <w:lvlJc w:val="left"/>
      <w:pPr>
        <w:ind w:left="2160" w:hanging="360"/>
      </w:pPr>
      <w:rPr>
        <w:rFonts w:ascii="Wingdings" w:hAnsi="Wingdings" w:hint="default"/>
      </w:rPr>
    </w:lvl>
    <w:lvl w:ilvl="3" w:tplc="E000E48C" w:tentative="1">
      <w:start w:val="1"/>
      <w:numFmt w:val="bullet"/>
      <w:lvlText w:val=""/>
      <w:lvlJc w:val="left"/>
      <w:pPr>
        <w:ind w:left="2880" w:hanging="360"/>
      </w:pPr>
      <w:rPr>
        <w:rFonts w:ascii="Symbol" w:hAnsi="Symbol" w:hint="default"/>
      </w:rPr>
    </w:lvl>
    <w:lvl w:ilvl="4" w:tplc="66682C7C" w:tentative="1">
      <w:start w:val="1"/>
      <w:numFmt w:val="bullet"/>
      <w:lvlText w:val="o"/>
      <w:lvlJc w:val="left"/>
      <w:pPr>
        <w:ind w:left="3600" w:hanging="360"/>
      </w:pPr>
      <w:rPr>
        <w:rFonts w:ascii="Courier New" w:hAnsi="Courier New" w:cs="Courier New" w:hint="default"/>
      </w:rPr>
    </w:lvl>
    <w:lvl w:ilvl="5" w:tplc="0D605876" w:tentative="1">
      <w:start w:val="1"/>
      <w:numFmt w:val="bullet"/>
      <w:lvlText w:val=""/>
      <w:lvlJc w:val="left"/>
      <w:pPr>
        <w:ind w:left="4320" w:hanging="360"/>
      </w:pPr>
      <w:rPr>
        <w:rFonts w:ascii="Wingdings" w:hAnsi="Wingdings" w:hint="default"/>
      </w:rPr>
    </w:lvl>
    <w:lvl w:ilvl="6" w:tplc="32E4CC6E" w:tentative="1">
      <w:start w:val="1"/>
      <w:numFmt w:val="bullet"/>
      <w:lvlText w:val=""/>
      <w:lvlJc w:val="left"/>
      <w:pPr>
        <w:ind w:left="5040" w:hanging="360"/>
      </w:pPr>
      <w:rPr>
        <w:rFonts w:ascii="Symbol" w:hAnsi="Symbol" w:hint="default"/>
      </w:rPr>
    </w:lvl>
    <w:lvl w:ilvl="7" w:tplc="1C2642D2" w:tentative="1">
      <w:start w:val="1"/>
      <w:numFmt w:val="bullet"/>
      <w:lvlText w:val="o"/>
      <w:lvlJc w:val="left"/>
      <w:pPr>
        <w:ind w:left="5760" w:hanging="360"/>
      </w:pPr>
      <w:rPr>
        <w:rFonts w:ascii="Courier New" w:hAnsi="Courier New" w:cs="Courier New" w:hint="default"/>
      </w:rPr>
    </w:lvl>
    <w:lvl w:ilvl="8" w:tplc="C3F2CEE8" w:tentative="1">
      <w:start w:val="1"/>
      <w:numFmt w:val="bullet"/>
      <w:lvlText w:val=""/>
      <w:lvlJc w:val="left"/>
      <w:pPr>
        <w:ind w:left="6480" w:hanging="360"/>
      </w:pPr>
      <w:rPr>
        <w:rFonts w:ascii="Wingdings" w:hAnsi="Wingdings" w:hint="default"/>
      </w:rPr>
    </w:lvl>
  </w:abstractNum>
  <w:abstractNum w:abstractNumId="4" w15:restartNumberingAfterBreak="0">
    <w:nsid w:val="30A90B6D"/>
    <w:multiLevelType w:val="hybridMultilevel"/>
    <w:tmpl w:val="18F4B6B8"/>
    <w:lvl w:ilvl="0" w:tplc="3EF225F2">
      <w:start w:val="1"/>
      <w:numFmt w:val="bullet"/>
      <w:lvlText w:val="o"/>
      <w:lvlJc w:val="left"/>
      <w:pPr>
        <w:ind w:left="720" w:hanging="360"/>
      </w:pPr>
      <w:rPr>
        <w:rFonts w:ascii="Courier New" w:hAnsi="Courier New" w:cs="Courier New" w:hint="default"/>
      </w:rPr>
    </w:lvl>
    <w:lvl w:ilvl="1" w:tplc="FD987ECC" w:tentative="1">
      <w:start w:val="1"/>
      <w:numFmt w:val="bullet"/>
      <w:lvlText w:val="o"/>
      <w:lvlJc w:val="left"/>
      <w:pPr>
        <w:ind w:left="1440" w:hanging="360"/>
      </w:pPr>
      <w:rPr>
        <w:rFonts w:ascii="Courier New" w:hAnsi="Courier New" w:cs="Courier New" w:hint="default"/>
      </w:rPr>
    </w:lvl>
    <w:lvl w:ilvl="2" w:tplc="D28E1A2A" w:tentative="1">
      <w:start w:val="1"/>
      <w:numFmt w:val="bullet"/>
      <w:lvlText w:val=""/>
      <w:lvlJc w:val="left"/>
      <w:pPr>
        <w:ind w:left="2160" w:hanging="360"/>
      </w:pPr>
      <w:rPr>
        <w:rFonts w:ascii="Wingdings" w:hAnsi="Wingdings" w:hint="default"/>
      </w:rPr>
    </w:lvl>
    <w:lvl w:ilvl="3" w:tplc="19C04D94" w:tentative="1">
      <w:start w:val="1"/>
      <w:numFmt w:val="bullet"/>
      <w:lvlText w:val=""/>
      <w:lvlJc w:val="left"/>
      <w:pPr>
        <w:ind w:left="2880" w:hanging="360"/>
      </w:pPr>
      <w:rPr>
        <w:rFonts w:ascii="Symbol" w:hAnsi="Symbol" w:hint="default"/>
      </w:rPr>
    </w:lvl>
    <w:lvl w:ilvl="4" w:tplc="B95CA740" w:tentative="1">
      <w:start w:val="1"/>
      <w:numFmt w:val="bullet"/>
      <w:lvlText w:val="o"/>
      <w:lvlJc w:val="left"/>
      <w:pPr>
        <w:ind w:left="3600" w:hanging="360"/>
      </w:pPr>
      <w:rPr>
        <w:rFonts w:ascii="Courier New" w:hAnsi="Courier New" w:cs="Courier New" w:hint="default"/>
      </w:rPr>
    </w:lvl>
    <w:lvl w:ilvl="5" w:tplc="D6341618" w:tentative="1">
      <w:start w:val="1"/>
      <w:numFmt w:val="bullet"/>
      <w:lvlText w:val=""/>
      <w:lvlJc w:val="left"/>
      <w:pPr>
        <w:ind w:left="4320" w:hanging="360"/>
      </w:pPr>
      <w:rPr>
        <w:rFonts w:ascii="Wingdings" w:hAnsi="Wingdings" w:hint="default"/>
      </w:rPr>
    </w:lvl>
    <w:lvl w:ilvl="6" w:tplc="E1A89E8C" w:tentative="1">
      <w:start w:val="1"/>
      <w:numFmt w:val="bullet"/>
      <w:lvlText w:val=""/>
      <w:lvlJc w:val="left"/>
      <w:pPr>
        <w:ind w:left="5040" w:hanging="360"/>
      </w:pPr>
      <w:rPr>
        <w:rFonts w:ascii="Symbol" w:hAnsi="Symbol" w:hint="default"/>
      </w:rPr>
    </w:lvl>
    <w:lvl w:ilvl="7" w:tplc="E6B43956" w:tentative="1">
      <w:start w:val="1"/>
      <w:numFmt w:val="bullet"/>
      <w:lvlText w:val="o"/>
      <w:lvlJc w:val="left"/>
      <w:pPr>
        <w:ind w:left="5760" w:hanging="360"/>
      </w:pPr>
      <w:rPr>
        <w:rFonts w:ascii="Courier New" w:hAnsi="Courier New" w:cs="Courier New" w:hint="default"/>
      </w:rPr>
    </w:lvl>
    <w:lvl w:ilvl="8" w:tplc="FBCEC942" w:tentative="1">
      <w:start w:val="1"/>
      <w:numFmt w:val="bullet"/>
      <w:lvlText w:val=""/>
      <w:lvlJc w:val="left"/>
      <w:pPr>
        <w:ind w:left="6480" w:hanging="360"/>
      </w:pPr>
      <w:rPr>
        <w:rFonts w:ascii="Wingdings" w:hAnsi="Wingdings" w:hint="default"/>
      </w:rPr>
    </w:lvl>
  </w:abstractNum>
  <w:abstractNum w:abstractNumId="5" w15:restartNumberingAfterBreak="0">
    <w:nsid w:val="317A4508"/>
    <w:multiLevelType w:val="hybridMultilevel"/>
    <w:tmpl w:val="F49EF81C"/>
    <w:lvl w:ilvl="0" w:tplc="E0BA02AC">
      <w:start w:val="1"/>
      <w:numFmt w:val="decimal"/>
      <w:lvlText w:val="%1."/>
      <w:lvlJc w:val="left"/>
      <w:pPr>
        <w:ind w:left="720" w:hanging="360"/>
      </w:pPr>
      <w:rPr>
        <w:rFonts w:hint="default"/>
      </w:rPr>
    </w:lvl>
    <w:lvl w:ilvl="1" w:tplc="C764BE5A" w:tentative="1">
      <w:start w:val="1"/>
      <w:numFmt w:val="lowerLetter"/>
      <w:lvlText w:val="%2."/>
      <w:lvlJc w:val="left"/>
      <w:pPr>
        <w:ind w:left="1440" w:hanging="360"/>
      </w:pPr>
    </w:lvl>
    <w:lvl w:ilvl="2" w:tplc="084E1914" w:tentative="1">
      <w:start w:val="1"/>
      <w:numFmt w:val="lowerRoman"/>
      <w:lvlText w:val="%3."/>
      <w:lvlJc w:val="right"/>
      <w:pPr>
        <w:ind w:left="2160" w:hanging="180"/>
      </w:pPr>
    </w:lvl>
    <w:lvl w:ilvl="3" w:tplc="78BC2D12" w:tentative="1">
      <w:start w:val="1"/>
      <w:numFmt w:val="decimal"/>
      <w:lvlText w:val="%4."/>
      <w:lvlJc w:val="left"/>
      <w:pPr>
        <w:ind w:left="2880" w:hanging="360"/>
      </w:pPr>
    </w:lvl>
    <w:lvl w:ilvl="4" w:tplc="6D0A8E7A" w:tentative="1">
      <w:start w:val="1"/>
      <w:numFmt w:val="lowerLetter"/>
      <w:lvlText w:val="%5."/>
      <w:lvlJc w:val="left"/>
      <w:pPr>
        <w:ind w:left="3600" w:hanging="360"/>
      </w:pPr>
    </w:lvl>
    <w:lvl w:ilvl="5" w:tplc="597659BA" w:tentative="1">
      <w:start w:val="1"/>
      <w:numFmt w:val="lowerRoman"/>
      <w:lvlText w:val="%6."/>
      <w:lvlJc w:val="right"/>
      <w:pPr>
        <w:ind w:left="4320" w:hanging="180"/>
      </w:pPr>
    </w:lvl>
    <w:lvl w:ilvl="6" w:tplc="9CC0E664" w:tentative="1">
      <w:start w:val="1"/>
      <w:numFmt w:val="decimal"/>
      <w:lvlText w:val="%7."/>
      <w:lvlJc w:val="left"/>
      <w:pPr>
        <w:ind w:left="5040" w:hanging="360"/>
      </w:pPr>
    </w:lvl>
    <w:lvl w:ilvl="7" w:tplc="42ECA784" w:tentative="1">
      <w:start w:val="1"/>
      <w:numFmt w:val="lowerLetter"/>
      <w:lvlText w:val="%8."/>
      <w:lvlJc w:val="left"/>
      <w:pPr>
        <w:ind w:left="5760" w:hanging="360"/>
      </w:pPr>
    </w:lvl>
    <w:lvl w:ilvl="8" w:tplc="249836B2" w:tentative="1">
      <w:start w:val="1"/>
      <w:numFmt w:val="lowerRoman"/>
      <w:lvlText w:val="%9."/>
      <w:lvlJc w:val="right"/>
      <w:pPr>
        <w:ind w:left="6480" w:hanging="180"/>
      </w:pPr>
    </w:lvl>
  </w:abstractNum>
  <w:abstractNum w:abstractNumId="6" w15:restartNumberingAfterBreak="0">
    <w:nsid w:val="31E714EE"/>
    <w:multiLevelType w:val="hybridMultilevel"/>
    <w:tmpl w:val="3CAE6ABE"/>
    <w:lvl w:ilvl="0" w:tplc="E9946BC2">
      <w:start w:val="1"/>
      <w:numFmt w:val="bullet"/>
      <w:lvlText w:val=""/>
      <w:lvlJc w:val="left"/>
      <w:pPr>
        <w:ind w:left="765" w:hanging="360"/>
      </w:pPr>
      <w:rPr>
        <w:rFonts w:ascii="Symbol" w:hAnsi="Symbol" w:hint="default"/>
      </w:rPr>
    </w:lvl>
    <w:lvl w:ilvl="1" w:tplc="4934A920" w:tentative="1">
      <w:start w:val="1"/>
      <w:numFmt w:val="bullet"/>
      <w:lvlText w:val="o"/>
      <w:lvlJc w:val="left"/>
      <w:pPr>
        <w:ind w:left="1485" w:hanging="360"/>
      </w:pPr>
      <w:rPr>
        <w:rFonts w:ascii="Courier New" w:hAnsi="Courier New" w:cs="Courier New" w:hint="default"/>
      </w:rPr>
    </w:lvl>
    <w:lvl w:ilvl="2" w:tplc="AAE4A1C6" w:tentative="1">
      <w:start w:val="1"/>
      <w:numFmt w:val="bullet"/>
      <w:lvlText w:val=""/>
      <w:lvlJc w:val="left"/>
      <w:pPr>
        <w:ind w:left="2205" w:hanging="360"/>
      </w:pPr>
      <w:rPr>
        <w:rFonts w:ascii="Wingdings" w:hAnsi="Wingdings" w:hint="default"/>
      </w:rPr>
    </w:lvl>
    <w:lvl w:ilvl="3" w:tplc="A7EECBD8" w:tentative="1">
      <w:start w:val="1"/>
      <w:numFmt w:val="bullet"/>
      <w:lvlText w:val=""/>
      <w:lvlJc w:val="left"/>
      <w:pPr>
        <w:ind w:left="2925" w:hanging="360"/>
      </w:pPr>
      <w:rPr>
        <w:rFonts w:ascii="Symbol" w:hAnsi="Symbol" w:hint="default"/>
      </w:rPr>
    </w:lvl>
    <w:lvl w:ilvl="4" w:tplc="AC2217A2" w:tentative="1">
      <w:start w:val="1"/>
      <w:numFmt w:val="bullet"/>
      <w:lvlText w:val="o"/>
      <w:lvlJc w:val="left"/>
      <w:pPr>
        <w:ind w:left="3645" w:hanging="360"/>
      </w:pPr>
      <w:rPr>
        <w:rFonts w:ascii="Courier New" w:hAnsi="Courier New" w:cs="Courier New" w:hint="default"/>
      </w:rPr>
    </w:lvl>
    <w:lvl w:ilvl="5" w:tplc="24309B62" w:tentative="1">
      <w:start w:val="1"/>
      <w:numFmt w:val="bullet"/>
      <w:lvlText w:val=""/>
      <w:lvlJc w:val="left"/>
      <w:pPr>
        <w:ind w:left="4365" w:hanging="360"/>
      </w:pPr>
      <w:rPr>
        <w:rFonts w:ascii="Wingdings" w:hAnsi="Wingdings" w:hint="default"/>
      </w:rPr>
    </w:lvl>
    <w:lvl w:ilvl="6" w:tplc="9EE2E8D8" w:tentative="1">
      <w:start w:val="1"/>
      <w:numFmt w:val="bullet"/>
      <w:lvlText w:val=""/>
      <w:lvlJc w:val="left"/>
      <w:pPr>
        <w:ind w:left="5085" w:hanging="360"/>
      </w:pPr>
      <w:rPr>
        <w:rFonts w:ascii="Symbol" w:hAnsi="Symbol" w:hint="default"/>
      </w:rPr>
    </w:lvl>
    <w:lvl w:ilvl="7" w:tplc="58F87666" w:tentative="1">
      <w:start w:val="1"/>
      <w:numFmt w:val="bullet"/>
      <w:lvlText w:val="o"/>
      <w:lvlJc w:val="left"/>
      <w:pPr>
        <w:ind w:left="5805" w:hanging="360"/>
      </w:pPr>
      <w:rPr>
        <w:rFonts w:ascii="Courier New" w:hAnsi="Courier New" w:cs="Courier New" w:hint="default"/>
      </w:rPr>
    </w:lvl>
    <w:lvl w:ilvl="8" w:tplc="B628D230" w:tentative="1">
      <w:start w:val="1"/>
      <w:numFmt w:val="bullet"/>
      <w:lvlText w:val=""/>
      <w:lvlJc w:val="left"/>
      <w:pPr>
        <w:ind w:left="6525" w:hanging="360"/>
      </w:pPr>
      <w:rPr>
        <w:rFonts w:ascii="Wingdings" w:hAnsi="Wingdings" w:hint="default"/>
      </w:rPr>
    </w:lvl>
  </w:abstractNum>
  <w:abstractNum w:abstractNumId="7" w15:restartNumberingAfterBreak="0">
    <w:nsid w:val="411A419C"/>
    <w:multiLevelType w:val="hybridMultilevel"/>
    <w:tmpl w:val="8C169768"/>
    <w:lvl w:ilvl="0" w:tplc="AEDCD970">
      <w:start w:val="1"/>
      <w:numFmt w:val="bullet"/>
      <w:lvlText w:val="o"/>
      <w:lvlJc w:val="left"/>
      <w:pPr>
        <w:ind w:left="720" w:hanging="360"/>
      </w:pPr>
      <w:rPr>
        <w:rFonts w:ascii="Courier New" w:hAnsi="Courier New" w:cs="Courier New" w:hint="default"/>
      </w:rPr>
    </w:lvl>
    <w:lvl w:ilvl="1" w:tplc="4B86D190" w:tentative="1">
      <w:start w:val="1"/>
      <w:numFmt w:val="bullet"/>
      <w:lvlText w:val="o"/>
      <w:lvlJc w:val="left"/>
      <w:pPr>
        <w:ind w:left="1440" w:hanging="360"/>
      </w:pPr>
      <w:rPr>
        <w:rFonts w:ascii="Courier New" w:hAnsi="Courier New" w:cs="Courier New" w:hint="default"/>
      </w:rPr>
    </w:lvl>
    <w:lvl w:ilvl="2" w:tplc="059EFA32" w:tentative="1">
      <w:start w:val="1"/>
      <w:numFmt w:val="bullet"/>
      <w:lvlText w:val=""/>
      <w:lvlJc w:val="left"/>
      <w:pPr>
        <w:ind w:left="2160" w:hanging="360"/>
      </w:pPr>
      <w:rPr>
        <w:rFonts w:ascii="Wingdings" w:hAnsi="Wingdings" w:hint="default"/>
      </w:rPr>
    </w:lvl>
    <w:lvl w:ilvl="3" w:tplc="1C625556" w:tentative="1">
      <w:start w:val="1"/>
      <w:numFmt w:val="bullet"/>
      <w:lvlText w:val=""/>
      <w:lvlJc w:val="left"/>
      <w:pPr>
        <w:ind w:left="2880" w:hanging="360"/>
      </w:pPr>
      <w:rPr>
        <w:rFonts w:ascii="Symbol" w:hAnsi="Symbol" w:hint="default"/>
      </w:rPr>
    </w:lvl>
    <w:lvl w:ilvl="4" w:tplc="4B66D8DA" w:tentative="1">
      <w:start w:val="1"/>
      <w:numFmt w:val="bullet"/>
      <w:lvlText w:val="o"/>
      <w:lvlJc w:val="left"/>
      <w:pPr>
        <w:ind w:left="3600" w:hanging="360"/>
      </w:pPr>
      <w:rPr>
        <w:rFonts w:ascii="Courier New" w:hAnsi="Courier New" w:cs="Courier New" w:hint="default"/>
      </w:rPr>
    </w:lvl>
    <w:lvl w:ilvl="5" w:tplc="A11673D8" w:tentative="1">
      <w:start w:val="1"/>
      <w:numFmt w:val="bullet"/>
      <w:lvlText w:val=""/>
      <w:lvlJc w:val="left"/>
      <w:pPr>
        <w:ind w:left="4320" w:hanging="360"/>
      </w:pPr>
      <w:rPr>
        <w:rFonts w:ascii="Wingdings" w:hAnsi="Wingdings" w:hint="default"/>
      </w:rPr>
    </w:lvl>
    <w:lvl w:ilvl="6" w:tplc="908A8C3E" w:tentative="1">
      <w:start w:val="1"/>
      <w:numFmt w:val="bullet"/>
      <w:lvlText w:val=""/>
      <w:lvlJc w:val="left"/>
      <w:pPr>
        <w:ind w:left="5040" w:hanging="360"/>
      </w:pPr>
      <w:rPr>
        <w:rFonts w:ascii="Symbol" w:hAnsi="Symbol" w:hint="default"/>
      </w:rPr>
    </w:lvl>
    <w:lvl w:ilvl="7" w:tplc="AA16A684" w:tentative="1">
      <w:start w:val="1"/>
      <w:numFmt w:val="bullet"/>
      <w:lvlText w:val="o"/>
      <w:lvlJc w:val="left"/>
      <w:pPr>
        <w:ind w:left="5760" w:hanging="360"/>
      </w:pPr>
      <w:rPr>
        <w:rFonts w:ascii="Courier New" w:hAnsi="Courier New" w:cs="Courier New" w:hint="default"/>
      </w:rPr>
    </w:lvl>
    <w:lvl w:ilvl="8" w:tplc="C17085E6" w:tentative="1">
      <w:start w:val="1"/>
      <w:numFmt w:val="bullet"/>
      <w:lvlText w:val=""/>
      <w:lvlJc w:val="left"/>
      <w:pPr>
        <w:ind w:left="6480" w:hanging="360"/>
      </w:pPr>
      <w:rPr>
        <w:rFonts w:ascii="Wingdings" w:hAnsi="Wingdings" w:hint="default"/>
      </w:rPr>
    </w:lvl>
  </w:abstractNum>
  <w:abstractNum w:abstractNumId="8" w15:restartNumberingAfterBreak="0">
    <w:nsid w:val="5664118D"/>
    <w:multiLevelType w:val="hybridMultilevel"/>
    <w:tmpl w:val="6F3A62C2"/>
    <w:lvl w:ilvl="0" w:tplc="CC92A3A8">
      <w:start w:val="1"/>
      <w:numFmt w:val="bullet"/>
      <w:lvlText w:val=""/>
      <w:lvlJc w:val="left"/>
      <w:pPr>
        <w:ind w:left="771" w:hanging="360"/>
      </w:pPr>
      <w:rPr>
        <w:rFonts w:ascii="Symbol" w:hAnsi="Symbol" w:hint="default"/>
      </w:rPr>
    </w:lvl>
    <w:lvl w:ilvl="1" w:tplc="E3C0B998" w:tentative="1">
      <w:start w:val="1"/>
      <w:numFmt w:val="bullet"/>
      <w:lvlText w:val="o"/>
      <w:lvlJc w:val="left"/>
      <w:pPr>
        <w:ind w:left="1491" w:hanging="360"/>
      </w:pPr>
      <w:rPr>
        <w:rFonts w:ascii="Courier New" w:hAnsi="Courier New" w:cs="Courier New" w:hint="default"/>
      </w:rPr>
    </w:lvl>
    <w:lvl w:ilvl="2" w:tplc="99500DE0" w:tentative="1">
      <w:start w:val="1"/>
      <w:numFmt w:val="bullet"/>
      <w:lvlText w:val=""/>
      <w:lvlJc w:val="left"/>
      <w:pPr>
        <w:ind w:left="2211" w:hanging="360"/>
      </w:pPr>
      <w:rPr>
        <w:rFonts w:ascii="Wingdings" w:hAnsi="Wingdings" w:hint="default"/>
      </w:rPr>
    </w:lvl>
    <w:lvl w:ilvl="3" w:tplc="93883846" w:tentative="1">
      <w:start w:val="1"/>
      <w:numFmt w:val="bullet"/>
      <w:lvlText w:val=""/>
      <w:lvlJc w:val="left"/>
      <w:pPr>
        <w:ind w:left="2931" w:hanging="360"/>
      </w:pPr>
      <w:rPr>
        <w:rFonts w:ascii="Symbol" w:hAnsi="Symbol" w:hint="default"/>
      </w:rPr>
    </w:lvl>
    <w:lvl w:ilvl="4" w:tplc="27369402" w:tentative="1">
      <w:start w:val="1"/>
      <w:numFmt w:val="bullet"/>
      <w:lvlText w:val="o"/>
      <w:lvlJc w:val="left"/>
      <w:pPr>
        <w:ind w:left="3651" w:hanging="360"/>
      </w:pPr>
      <w:rPr>
        <w:rFonts w:ascii="Courier New" w:hAnsi="Courier New" w:cs="Courier New" w:hint="default"/>
      </w:rPr>
    </w:lvl>
    <w:lvl w:ilvl="5" w:tplc="AA5C3C0C" w:tentative="1">
      <w:start w:val="1"/>
      <w:numFmt w:val="bullet"/>
      <w:lvlText w:val=""/>
      <w:lvlJc w:val="left"/>
      <w:pPr>
        <w:ind w:left="4371" w:hanging="360"/>
      </w:pPr>
      <w:rPr>
        <w:rFonts w:ascii="Wingdings" w:hAnsi="Wingdings" w:hint="default"/>
      </w:rPr>
    </w:lvl>
    <w:lvl w:ilvl="6" w:tplc="1586F3CE" w:tentative="1">
      <w:start w:val="1"/>
      <w:numFmt w:val="bullet"/>
      <w:lvlText w:val=""/>
      <w:lvlJc w:val="left"/>
      <w:pPr>
        <w:ind w:left="5091" w:hanging="360"/>
      </w:pPr>
      <w:rPr>
        <w:rFonts w:ascii="Symbol" w:hAnsi="Symbol" w:hint="default"/>
      </w:rPr>
    </w:lvl>
    <w:lvl w:ilvl="7" w:tplc="E466CBA8" w:tentative="1">
      <w:start w:val="1"/>
      <w:numFmt w:val="bullet"/>
      <w:lvlText w:val="o"/>
      <w:lvlJc w:val="left"/>
      <w:pPr>
        <w:ind w:left="5811" w:hanging="360"/>
      </w:pPr>
      <w:rPr>
        <w:rFonts w:ascii="Courier New" w:hAnsi="Courier New" w:cs="Courier New" w:hint="default"/>
      </w:rPr>
    </w:lvl>
    <w:lvl w:ilvl="8" w:tplc="A3F20C66" w:tentative="1">
      <w:start w:val="1"/>
      <w:numFmt w:val="bullet"/>
      <w:lvlText w:val=""/>
      <w:lvlJc w:val="left"/>
      <w:pPr>
        <w:ind w:left="6531" w:hanging="360"/>
      </w:pPr>
      <w:rPr>
        <w:rFonts w:ascii="Wingdings" w:hAnsi="Wingdings" w:hint="default"/>
      </w:rPr>
    </w:lvl>
  </w:abstractNum>
  <w:abstractNum w:abstractNumId="9" w15:restartNumberingAfterBreak="0">
    <w:nsid w:val="59000DAC"/>
    <w:multiLevelType w:val="hybridMultilevel"/>
    <w:tmpl w:val="7FF0ACD0"/>
    <w:lvl w:ilvl="0" w:tplc="E56C10FC">
      <w:start w:val="1"/>
      <w:numFmt w:val="bullet"/>
      <w:lvlText w:val="o"/>
      <w:lvlJc w:val="left"/>
      <w:pPr>
        <w:ind w:left="720" w:hanging="360"/>
      </w:pPr>
      <w:rPr>
        <w:rFonts w:ascii="Courier New" w:hAnsi="Courier New" w:cs="Courier New" w:hint="default"/>
      </w:rPr>
    </w:lvl>
    <w:lvl w:ilvl="1" w:tplc="E200B312" w:tentative="1">
      <w:start w:val="1"/>
      <w:numFmt w:val="bullet"/>
      <w:lvlText w:val="o"/>
      <w:lvlJc w:val="left"/>
      <w:pPr>
        <w:ind w:left="1440" w:hanging="360"/>
      </w:pPr>
      <w:rPr>
        <w:rFonts w:ascii="Courier New" w:hAnsi="Courier New" w:cs="Courier New" w:hint="default"/>
      </w:rPr>
    </w:lvl>
    <w:lvl w:ilvl="2" w:tplc="39365CD6" w:tentative="1">
      <w:start w:val="1"/>
      <w:numFmt w:val="bullet"/>
      <w:lvlText w:val=""/>
      <w:lvlJc w:val="left"/>
      <w:pPr>
        <w:ind w:left="2160" w:hanging="360"/>
      </w:pPr>
      <w:rPr>
        <w:rFonts w:ascii="Wingdings" w:hAnsi="Wingdings" w:hint="default"/>
      </w:rPr>
    </w:lvl>
    <w:lvl w:ilvl="3" w:tplc="F7F04FDA" w:tentative="1">
      <w:start w:val="1"/>
      <w:numFmt w:val="bullet"/>
      <w:lvlText w:val=""/>
      <w:lvlJc w:val="left"/>
      <w:pPr>
        <w:ind w:left="2880" w:hanging="360"/>
      </w:pPr>
      <w:rPr>
        <w:rFonts w:ascii="Symbol" w:hAnsi="Symbol" w:hint="default"/>
      </w:rPr>
    </w:lvl>
    <w:lvl w:ilvl="4" w:tplc="F4CCBAB2" w:tentative="1">
      <w:start w:val="1"/>
      <w:numFmt w:val="bullet"/>
      <w:lvlText w:val="o"/>
      <w:lvlJc w:val="left"/>
      <w:pPr>
        <w:ind w:left="3600" w:hanging="360"/>
      </w:pPr>
      <w:rPr>
        <w:rFonts w:ascii="Courier New" w:hAnsi="Courier New" w:cs="Courier New" w:hint="default"/>
      </w:rPr>
    </w:lvl>
    <w:lvl w:ilvl="5" w:tplc="B636B214" w:tentative="1">
      <w:start w:val="1"/>
      <w:numFmt w:val="bullet"/>
      <w:lvlText w:val=""/>
      <w:lvlJc w:val="left"/>
      <w:pPr>
        <w:ind w:left="4320" w:hanging="360"/>
      </w:pPr>
      <w:rPr>
        <w:rFonts w:ascii="Wingdings" w:hAnsi="Wingdings" w:hint="default"/>
      </w:rPr>
    </w:lvl>
    <w:lvl w:ilvl="6" w:tplc="48426D60" w:tentative="1">
      <w:start w:val="1"/>
      <w:numFmt w:val="bullet"/>
      <w:lvlText w:val=""/>
      <w:lvlJc w:val="left"/>
      <w:pPr>
        <w:ind w:left="5040" w:hanging="360"/>
      </w:pPr>
      <w:rPr>
        <w:rFonts w:ascii="Symbol" w:hAnsi="Symbol" w:hint="default"/>
      </w:rPr>
    </w:lvl>
    <w:lvl w:ilvl="7" w:tplc="8C2ACFE2" w:tentative="1">
      <w:start w:val="1"/>
      <w:numFmt w:val="bullet"/>
      <w:lvlText w:val="o"/>
      <w:lvlJc w:val="left"/>
      <w:pPr>
        <w:ind w:left="5760" w:hanging="360"/>
      </w:pPr>
      <w:rPr>
        <w:rFonts w:ascii="Courier New" w:hAnsi="Courier New" w:cs="Courier New" w:hint="default"/>
      </w:rPr>
    </w:lvl>
    <w:lvl w:ilvl="8" w:tplc="C5840482" w:tentative="1">
      <w:start w:val="1"/>
      <w:numFmt w:val="bullet"/>
      <w:lvlText w:val=""/>
      <w:lvlJc w:val="left"/>
      <w:pPr>
        <w:ind w:left="6480" w:hanging="360"/>
      </w:pPr>
      <w:rPr>
        <w:rFonts w:ascii="Wingdings" w:hAnsi="Wingdings" w:hint="default"/>
      </w:rPr>
    </w:lvl>
  </w:abstractNum>
  <w:abstractNum w:abstractNumId="10" w15:restartNumberingAfterBreak="0">
    <w:nsid w:val="63A74BBF"/>
    <w:multiLevelType w:val="hybridMultilevel"/>
    <w:tmpl w:val="21529AE6"/>
    <w:lvl w:ilvl="0" w:tplc="CD943D64">
      <w:start w:val="1"/>
      <w:numFmt w:val="bullet"/>
      <w:lvlText w:val="o"/>
      <w:lvlJc w:val="left"/>
      <w:pPr>
        <w:ind w:left="720" w:hanging="360"/>
      </w:pPr>
      <w:rPr>
        <w:rFonts w:ascii="Courier New" w:hAnsi="Courier New" w:cs="Courier New" w:hint="default"/>
      </w:rPr>
    </w:lvl>
    <w:lvl w:ilvl="1" w:tplc="7EF02488" w:tentative="1">
      <w:start w:val="1"/>
      <w:numFmt w:val="bullet"/>
      <w:lvlText w:val="o"/>
      <w:lvlJc w:val="left"/>
      <w:pPr>
        <w:ind w:left="1440" w:hanging="360"/>
      </w:pPr>
      <w:rPr>
        <w:rFonts w:ascii="Courier New" w:hAnsi="Courier New" w:cs="Courier New" w:hint="default"/>
      </w:rPr>
    </w:lvl>
    <w:lvl w:ilvl="2" w:tplc="F6CA3724" w:tentative="1">
      <w:start w:val="1"/>
      <w:numFmt w:val="bullet"/>
      <w:lvlText w:val=""/>
      <w:lvlJc w:val="left"/>
      <w:pPr>
        <w:ind w:left="2160" w:hanging="360"/>
      </w:pPr>
      <w:rPr>
        <w:rFonts w:ascii="Wingdings" w:hAnsi="Wingdings" w:hint="default"/>
      </w:rPr>
    </w:lvl>
    <w:lvl w:ilvl="3" w:tplc="CB1ECF50" w:tentative="1">
      <w:start w:val="1"/>
      <w:numFmt w:val="bullet"/>
      <w:lvlText w:val=""/>
      <w:lvlJc w:val="left"/>
      <w:pPr>
        <w:ind w:left="2880" w:hanging="360"/>
      </w:pPr>
      <w:rPr>
        <w:rFonts w:ascii="Symbol" w:hAnsi="Symbol" w:hint="default"/>
      </w:rPr>
    </w:lvl>
    <w:lvl w:ilvl="4" w:tplc="E9AE5592" w:tentative="1">
      <w:start w:val="1"/>
      <w:numFmt w:val="bullet"/>
      <w:lvlText w:val="o"/>
      <w:lvlJc w:val="left"/>
      <w:pPr>
        <w:ind w:left="3600" w:hanging="360"/>
      </w:pPr>
      <w:rPr>
        <w:rFonts w:ascii="Courier New" w:hAnsi="Courier New" w:cs="Courier New" w:hint="default"/>
      </w:rPr>
    </w:lvl>
    <w:lvl w:ilvl="5" w:tplc="4F32B7C4" w:tentative="1">
      <w:start w:val="1"/>
      <w:numFmt w:val="bullet"/>
      <w:lvlText w:val=""/>
      <w:lvlJc w:val="left"/>
      <w:pPr>
        <w:ind w:left="4320" w:hanging="360"/>
      </w:pPr>
      <w:rPr>
        <w:rFonts w:ascii="Wingdings" w:hAnsi="Wingdings" w:hint="default"/>
      </w:rPr>
    </w:lvl>
    <w:lvl w:ilvl="6" w:tplc="5FCA3B66" w:tentative="1">
      <w:start w:val="1"/>
      <w:numFmt w:val="bullet"/>
      <w:lvlText w:val=""/>
      <w:lvlJc w:val="left"/>
      <w:pPr>
        <w:ind w:left="5040" w:hanging="360"/>
      </w:pPr>
      <w:rPr>
        <w:rFonts w:ascii="Symbol" w:hAnsi="Symbol" w:hint="default"/>
      </w:rPr>
    </w:lvl>
    <w:lvl w:ilvl="7" w:tplc="251A994E" w:tentative="1">
      <w:start w:val="1"/>
      <w:numFmt w:val="bullet"/>
      <w:lvlText w:val="o"/>
      <w:lvlJc w:val="left"/>
      <w:pPr>
        <w:ind w:left="5760" w:hanging="360"/>
      </w:pPr>
      <w:rPr>
        <w:rFonts w:ascii="Courier New" w:hAnsi="Courier New" w:cs="Courier New" w:hint="default"/>
      </w:rPr>
    </w:lvl>
    <w:lvl w:ilvl="8" w:tplc="C088D4CA" w:tentative="1">
      <w:start w:val="1"/>
      <w:numFmt w:val="bullet"/>
      <w:lvlText w:val=""/>
      <w:lvlJc w:val="left"/>
      <w:pPr>
        <w:ind w:left="6480" w:hanging="360"/>
      </w:pPr>
      <w:rPr>
        <w:rFonts w:ascii="Wingdings" w:hAnsi="Wingdings" w:hint="default"/>
      </w:rPr>
    </w:lvl>
  </w:abstractNum>
  <w:abstractNum w:abstractNumId="11" w15:restartNumberingAfterBreak="0">
    <w:nsid w:val="73C36301"/>
    <w:multiLevelType w:val="hybridMultilevel"/>
    <w:tmpl w:val="E43E9AFE"/>
    <w:lvl w:ilvl="0" w:tplc="1B0028A8">
      <w:start w:val="1"/>
      <w:numFmt w:val="bullet"/>
      <w:lvlText w:val="o"/>
      <w:lvlJc w:val="left"/>
      <w:pPr>
        <w:ind w:left="720" w:hanging="360"/>
      </w:pPr>
      <w:rPr>
        <w:rFonts w:ascii="Courier New" w:hAnsi="Courier New" w:cs="Courier New" w:hint="default"/>
      </w:rPr>
    </w:lvl>
    <w:lvl w:ilvl="1" w:tplc="0B681824" w:tentative="1">
      <w:start w:val="1"/>
      <w:numFmt w:val="bullet"/>
      <w:lvlText w:val="o"/>
      <w:lvlJc w:val="left"/>
      <w:pPr>
        <w:ind w:left="1440" w:hanging="360"/>
      </w:pPr>
      <w:rPr>
        <w:rFonts w:ascii="Courier New" w:hAnsi="Courier New" w:cs="Courier New" w:hint="default"/>
      </w:rPr>
    </w:lvl>
    <w:lvl w:ilvl="2" w:tplc="A2D2EE4E" w:tentative="1">
      <w:start w:val="1"/>
      <w:numFmt w:val="bullet"/>
      <w:lvlText w:val=""/>
      <w:lvlJc w:val="left"/>
      <w:pPr>
        <w:ind w:left="2160" w:hanging="360"/>
      </w:pPr>
      <w:rPr>
        <w:rFonts w:ascii="Wingdings" w:hAnsi="Wingdings" w:hint="default"/>
      </w:rPr>
    </w:lvl>
    <w:lvl w:ilvl="3" w:tplc="D1589FB6" w:tentative="1">
      <w:start w:val="1"/>
      <w:numFmt w:val="bullet"/>
      <w:lvlText w:val=""/>
      <w:lvlJc w:val="left"/>
      <w:pPr>
        <w:ind w:left="2880" w:hanging="360"/>
      </w:pPr>
      <w:rPr>
        <w:rFonts w:ascii="Symbol" w:hAnsi="Symbol" w:hint="default"/>
      </w:rPr>
    </w:lvl>
    <w:lvl w:ilvl="4" w:tplc="800CED1E" w:tentative="1">
      <w:start w:val="1"/>
      <w:numFmt w:val="bullet"/>
      <w:lvlText w:val="o"/>
      <w:lvlJc w:val="left"/>
      <w:pPr>
        <w:ind w:left="3600" w:hanging="360"/>
      </w:pPr>
      <w:rPr>
        <w:rFonts w:ascii="Courier New" w:hAnsi="Courier New" w:cs="Courier New" w:hint="default"/>
      </w:rPr>
    </w:lvl>
    <w:lvl w:ilvl="5" w:tplc="568002D0" w:tentative="1">
      <w:start w:val="1"/>
      <w:numFmt w:val="bullet"/>
      <w:lvlText w:val=""/>
      <w:lvlJc w:val="left"/>
      <w:pPr>
        <w:ind w:left="4320" w:hanging="360"/>
      </w:pPr>
      <w:rPr>
        <w:rFonts w:ascii="Wingdings" w:hAnsi="Wingdings" w:hint="default"/>
      </w:rPr>
    </w:lvl>
    <w:lvl w:ilvl="6" w:tplc="40CAECFC" w:tentative="1">
      <w:start w:val="1"/>
      <w:numFmt w:val="bullet"/>
      <w:lvlText w:val=""/>
      <w:lvlJc w:val="left"/>
      <w:pPr>
        <w:ind w:left="5040" w:hanging="360"/>
      </w:pPr>
      <w:rPr>
        <w:rFonts w:ascii="Symbol" w:hAnsi="Symbol" w:hint="default"/>
      </w:rPr>
    </w:lvl>
    <w:lvl w:ilvl="7" w:tplc="37A41752" w:tentative="1">
      <w:start w:val="1"/>
      <w:numFmt w:val="bullet"/>
      <w:lvlText w:val="o"/>
      <w:lvlJc w:val="left"/>
      <w:pPr>
        <w:ind w:left="5760" w:hanging="360"/>
      </w:pPr>
      <w:rPr>
        <w:rFonts w:ascii="Courier New" w:hAnsi="Courier New" w:cs="Courier New" w:hint="default"/>
      </w:rPr>
    </w:lvl>
    <w:lvl w:ilvl="8" w:tplc="E2F8E1F4" w:tentative="1">
      <w:start w:val="1"/>
      <w:numFmt w:val="bullet"/>
      <w:lvlText w:val=""/>
      <w:lvlJc w:val="left"/>
      <w:pPr>
        <w:ind w:left="6480" w:hanging="360"/>
      </w:pPr>
      <w:rPr>
        <w:rFonts w:ascii="Wingdings" w:hAnsi="Wingdings" w:hint="default"/>
      </w:rPr>
    </w:lvl>
  </w:abstractNum>
  <w:abstractNum w:abstractNumId="12" w15:restartNumberingAfterBreak="0">
    <w:nsid w:val="7451213C"/>
    <w:multiLevelType w:val="hybridMultilevel"/>
    <w:tmpl w:val="4C8E5CA4"/>
    <w:lvl w:ilvl="0" w:tplc="94DEACB6">
      <w:start w:val="1"/>
      <w:numFmt w:val="bullet"/>
      <w:lvlText w:val=""/>
      <w:lvlJc w:val="left"/>
      <w:pPr>
        <w:ind w:left="720" w:hanging="360"/>
      </w:pPr>
      <w:rPr>
        <w:rFonts w:ascii="Symbol" w:hAnsi="Symbol" w:hint="default"/>
      </w:rPr>
    </w:lvl>
    <w:lvl w:ilvl="1" w:tplc="2FBE0D48" w:tentative="1">
      <w:start w:val="1"/>
      <w:numFmt w:val="bullet"/>
      <w:lvlText w:val="o"/>
      <w:lvlJc w:val="left"/>
      <w:pPr>
        <w:ind w:left="1440" w:hanging="360"/>
      </w:pPr>
      <w:rPr>
        <w:rFonts w:ascii="Courier New" w:hAnsi="Courier New" w:cs="Courier New" w:hint="default"/>
      </w:rPr>
    </w:lvl>
    <w:lvl w:ilvl="2" w:tplc="FE2C9962" w:tentative="1">
      <w:start w:val="1"/>
      <w:numFmt w:val="bullet"/>
      <w:lvlText w:val=""/>
      <w:lvlJc w:val="left"/>
      <w:pPr>
        <w:ind w:left="2160" w:hanging="360"/>
      </w:pPr>
      <w:rPr>
        <w:rFonts w:ascii="Wingdings" w:hAnsi="Wingdings" w:hint="default"/>
      </w:rPr>
    </w:lvl>
    <w:lvl w:ilvl="3" w:tplc="C63A46DE" w:tentative="1">
      <w:start w:val="1"/>
      <w:numFmt w:val="bullet"/>
      <w:lvlText w:val=""/>
      <w:lvlJc w:val="left"/>
      <w:pPr>
        <w:ind w:left="2880" w:hanging="360"/>
      </w:pPr>
      <w:rPr>
        <w:rFonts w:ascii="Symbol" w:hAnsi="Symbol" w:hint="default"/>
      </w:rPr>
    </w:lvl>
    <w:lvl w:ilvl="4" w:tplc="2A9CF358" w:tentative="1">
      <w:start w:val="1"/>
      <w:numFmt w:val="bullet"/>
      <w:lvlText w:val="o"/>
      <w:lvlJc w:val="left"/>
      <w:pPr>
        <w:ind w:left="3600" w:hanging="360"/>
      </w:pPr>
      <w:rPr>
        <w:rFonts w:ascii="Courier New" w:hAnsi="Courier New" w:cs="Courier New" w:hint="default"/>
      </w:rPr>
    </w:lvl>
    <w:lvl w:ilvl="5" w:tplc="29B21A2E" w:tentative="1">
      <w:start w:val="1"/>
      <w:numFmt w:val="bullet"/>
      <w:lvlText w:val=""/>
      <w:lvlJc w:val="left"/>
      <w:pPr>
        <w:ind w:left="4320" w:hanging="360"/>
      </w:pPr>
      <w:rPr>
        <w:rFonts w:ascii="Wingdings" w:hAnsi="Wingdings" w:hint="default"/>
      </w:rPr>
    </w:lvl>
    <w:lvl w:ilvl="6" w:tplc="9AC4C2B4" w:tentative="1">
      <w:start w:val="1"/>
      <w:numFmt w:val="bullet"/>
      <w:lvlText w:val=""/>
      <w:lvlJc w:val="left"/>
      <w:pPr>
        <w:ind w:left="5040" w:hanging="360"/>
      </w:pPr>
      <w:rPr>
        <w:rFonts w:ascii="Symbol" w:hAnsi="Symbol" w:hint="default"/>
      </w:rPr>
    </w:lvl>
    <w:lvl w:ilvl="7" w:tplc="0B3A068A" w:tentative="1">
      <w:start w:val="1"/>
      <w:numFmt w:val="bullet"/>
      <w:lvlText w:val="o"/>
      <w:lvlJc w:val="left"/>
      <w:pPr>
        <w:ind w:left="5760" w:hanging="360"/>
      </w:pPr>
      <w:rPr>
        <w:rFonts w:ascii="Courier New" w:hAnsi="Courier New" w:cs="Courier New" w:hint="default"/>
      </w:rPr>
    </w:lvl>
    <w:lvl w:ilvl="8" w:tplc="16B68A98" w:tentative="1">
      <w:start w:val="1"/>
      <w:numFmt w:val="bullet"/>
      <w:lvlText w:val=""/>
      <w:lvlJc w:val="left"/>
      <w:pPr>
        <w:ind w:left="6480" w:hanging="360"/>
      </w:pPr>
      <w:rPr>
        <w:rFonts w:ascii="Wingdings" w:hAnsi="Wingdings" w:hint="default"/>
      </w:rPr>
    </w:lvl>
  </w:abstractNum>
  <w:abstractNum w:abstractNumId="13" w15:restartNumberingAfterBreak="0">
    <w:nsid w:val="77DF6D71"/>
    <w:multiLevelType w:val="hybridMultilevel"/>
    <w:tmpl w:val="AD96FD04"/>
    <w:lvl w:ilvl="0" w:tplc="76C6169C">
      <w:start w:val="1"/>
      <w:numFmt w:val="bullet"/>
      <w:lvlText w:val=""/>
      <w:lvlJc w:val="left"/>
      <w:pPr>
        <w:ind w:left="720" w:hanging="360"/>
      </w:pPr>
      <w:rPr>
        <w:rFonts w:ascii="Symbol" w:hAnsi="Symbol" w:hint="default"/>
      </w:rPr>
    </w:lvl>
    <w:lvl w:ilvl="1" w:tplc="E40C5AC0" w:tentative="1">
      <w:start w:val="1"/>
      <w:numFmt w:val="bullet"/>
      <w:lvlText w:val="o"/>
      <w:lvlJc w:val="left"/>
      <w:pPr>
        <w:ind w:left="1440" w:hanging="360"/>
      </w:pPr>
      <w:rPr>
        <w:rFonts w:ascii="Courier New" w:hAnsi="Courier New" w:cs="Courier New" w:hint="default"/>
      </w:rPr>
    </w:lvl>
    <w:lvl w:ilvl="2" w:tplc="D152EC5E" w:tentative="1">
      <w:start w:val="1"/>
      <w:numFmt w:val="bullet"/>
      <w:lvlText w:val=""/>
      <w:lvlJc w:val="left"/>
      <w:pPr>
        <w:ind w:left="2160" w:hanging="360"/>
      </w:pPr>
      <w:rPr>
        <w:rFonts w:ascii="Wingdings" w:hAnsi="Wingdings" w:hint="default"/>
      </w:rPr>
    </w:lvl>
    <w:lvl w:ilvl="3" w:tplc="8CB0CD8E" w:tentative="1">
      <w:start w:val="1"/>
      <w:numFmt w:val="bullet"/>
      <w:lvlText w:val=""/>
      <w:lvlJc w:val="left"/>
      <w:pPr>
        <w:ind w:left="2880" w:hanging="360"/>
      </w:pPr>
      <w:rPr>
        <w:rFonts w:ascii="Symbol" w:hAnsi="Symbol" w:hint="default"/>
      </w:rPr>
    </w:lvl>
    <w:lvl w:ilvl="4" w:tplc="5530695C" w:tentative="1">
      <w:start w:val="1"/>
      <w:numFmt w:val="bullet"/>
      <w:lvlText w:val="o"/>
      <w:lvlJc w:val="left"/>
      <w:pPr>
        <w:ind w:left="3600" w:hanging="360"/>
      </w:pPr>
      <w:rPr>
        <w:rFonts w:ascii="Courier New" w:hAnsi="Courier New" w:cs="Courier New" w:hint="default"/>
      </w:rPr>
    </w:lvl>
    <w:lvl w:ilvl="5" w:tplc="79B0C7B2" w:tentative="1">
      <w:start w:val="1"/>
      <w:numFmt w:val="bullet"/>
      <w:lvlText w:val=""/>
      <w:lvlJc w:val="left"/>
      <w:pPr>
        <w:ind w:left="4320" w:hanging="360"/>
      </w:pPr>
      <w:rPr>
        <w:rFonts w:ascii="Wingdings" w:hAnsi="Wingdings" w:hint="default"/>
      </w:rPr>
    </w:lvl>
    <w:lvl w:ilvl="6" w:tplc="6B02C9F6" w:tentative="1">
      <w:start w:val="1"/>
      <w:numFmt w:val="bullet"/>
      <w:lvlText w:val=""/>
      <w:lvlJc w:val="left"/>
      <w:pPr>
        <w:ind w:left="5040" w:hanging="360"/>
      </w:pPr>
      <w:rPr>
        <w:rFonts w:ascii="Symbol" w:hAnsi="Symbol" w:hint="default"/>
      </w:rPr>
    </w:lvl>
    <w:lvl w:ilvl="7" w:tplc="90C2C7C6" w:tentative="1">
      <w:start w:val="1"/>
      <w:numFmt w:val="bullet"/>
      <w:lvlText w:val="o"/>
      <w:lvlJc w:val="left"/>
      <w:pPr>
        <w:ind w:left="5760" w:hanging="360"/>
      </w:pPr>
      <w:rPr>
        <w:rFonts w:ascii="Courier New" w:hAnsi="Courier New" w:cs="Courier New" w:hint="default"/>
      </w:rPr>
    </w:lvl>
    <w:lvl w:ilvl="8" w:tplc="A21CB4AE"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0"/>
  </w:num>
  <w:num w:numId="4">
    <w:abstractNumId w:val="13"/>
  </w:num>
  <w:num w:numId="5">
    <w:abstractNumId w:val="9"/>
  </w:num>
  <w:num w:numId="6">
    <w:abstractNumId w:val="4"/>
  </w:num>
  <w:num w:numId="7">
    <w:abstractNumId w:val="2"/>
  </w:num>
  <w:num w:numId="8">
    <w:abstractNumId w:val="1"/>
  </w:num>
  <w:num w:numId="9">
    <w:abstractNumId w:val="7"/>
  </w:num>
  <w:num w:numId="10">
    <w:abstractNumId w:val="3"/>
  </w:num>
  <w:num w:numId="11">
    <w:abstractNumId w:val="11"/>
  </w:num>
  <w:num w:numId="12">
    <w:abstractNumId w:val="10"/>
  </w:num>
  <w:num w:numId="13">
    <w:abstractNumId w:val="8"/>
  </w:num>
  <w:num w:numId="14">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697"/>
    <w:rsid w:val="00000259"/>
    <w:rsid w:val="00002CC9"/>
    <w:rsid w:val="00003BD7"/>
    <w:rsid w:val="00004527"/>
    <w:rsid w:val="00004622"/>
    <w:rsid w:val="000075E4"/>
    <w:rsid w:val="00014B0F"/>
    <w:rsid w:val="0001613E"/>
    <w:rsid w:val="000165E5"/>
    <w:rsid w:val="00016F4E"/>
    <w:rsid w:val="000173BD"/>
    <w:rsid w:val="000217B4"/>
    <w:rsid w:val="00022E39"/>
    <w:rsid w:val="00024D6B"/>
    <w:rsid w:val="00025603"/>
    <w:rsid w:val="00037581"/>
    <w:rsid w:val="00037BBA"/>
    <w:rsid w:val="0004583D"/>
    <w:rsid w:val="000476B4"/>
    <w:rsid w:val="0005078F"/>
    <w:rsid w:val="00050A26"/>
    <w:rsid w:val="00052F31"/>
    <w:rsid w:val="000564EF"/>
    <w:rsid w:val="000579EA"/>
    <w:rsid w:val="000646C9"/>
    <w:rsid w:val="00065BCD"/>
    <w:rsid w:val="000716D0"/>
    <w:rsid w:val="000724FE"/>
    <w:rsid w:val="00073E93"/>
    <w:rsid w:val="000833B8"/>
    <w:rsid w:val="00086054"/>
    <w:rsid w:val="0009003E"/>
    <w:rsid w:val="00091614"/>
    <w:rsid w:val="000946A7"/>
    <w:rsid w:val="00096132"/>
    <w:rsid w:val="00097C57"/>
    <w:rsid w:val="000A23C1"/>
    <w:rsid w:val="000A5E31"/>
    <w:rsid w:val="000A6D02"/>
    <w:rsid w:val="000B2D63"/>
    <w:rsid w:val="000B54CB"/>
    <w:rsid w:val="000B6596"/>
    <w:rsid w:val="000C27B2"/>
    <w:rsid w:val="000C420A"/>
    <w:rsid w:val="000C4844"/>
    <w:rsid w:val="000C5383"/>
    <w:rsid w:val="000C7E28"/>
    <w:rsid w:val="000D069E"/>
    <w:rsid w:val="000D18F3"/>
    <w:rsid w:val="000D2CC5"/>
    <w:rsid w:val="000D7CE4"/>
    <w:rsid w:val="000E489A"/>
    <w:rsid w:val="000E5BEC"/>
    <w:rsid w:val="000E6FB8"/>
    <w:rsid w:val="000E7308"/>
    <w:rsid w:val="000F00DA"/>
    <w:rsid w:val="000F2FE0"/>
    <w:rsid w:val="000F519F"/>
    <w:rsid w:val="000F5E91"/>
    <w:rsid w:val="001000DF"/>
    <w:rsid w:val="0010432E"/>
    <w:rsid w:val="00104C18"/>
    <w:rsid w:val="001062AD"/>
    <w:rsid w:val="00107D89"/>
    <w:rsid w:val="00110746"/>
    <w:rsid w:val="001109C2"/>
    <w:rsid w:val="001152D3"/>
    <w:rsid w:val="00115B25"/>
    <w:rsid w:val="0012054E"/>
    <w:rsid w:val="00127E4E"/>
    <w:rsid w:val="001325A2"/>
    <w:rsid w:val="001349CE"/>
    <w:rsid w:val="00142013"/>
    <w:rsid w:val="0014232A"/>
    <w:rsid w:val="001439CD"/>
    <w:rsid w:val="00145ACA"/>
    <w:rsid w:val="001525C7"/>
    <w:rsid w:val="00152F5C"/>
    <w:rsid w:val="001604A9"/>
    <w:rsid w:val="001620DC"/>
    <w:rsid w:val="0016653A"/>
    <w:rsid w:val="001670B8"/>
    <w:rsid w:val="0017232F"/>
    <w:rsid w:val="00172D6A"/>
    <w:rsid w:val="001738DE"/>
    <w:rsid w:val="00173963"/>
    <w:rsid w:val="00183697"/>
    <w:rsid w:val="00186E1C"/>
    <w:rsid w:val="00186FD0"/>
    <w:rsid w:val="0019169B"/>
    <w:rsid w:val="00192540"/>
    <w:rsid w:val="00192815"/>
    <w:rsid w:val="0019672F"/>
    <w:rsid w:val="00197A9F"/>
    <w:rsid w:val="00197DC6"/>
    <w:rsid w:val="001A4B37"/>
    <w:rsid w:val="001A5728"/>
    <w:rsid w:val="001A64BD"/>
    <w:rsid w:val="001A68A2"/>
    <w:rsid w:val="001B0CF0"/>
    <w:rsid w:val="001B1250"/>
    <w:rsid w:val="001B1AF2"/>
    <w:rsid w:val="001B2195"/>
    <w:rsid w:val="001B67B3"/>
    <w:rsid w:val="001C0234"/>
    <w:rsid w:val="001C08A4"/>
    <w:rsid w:val="001C0B45"/>
    <w:rsid w:val="001C0D73"/>
    <w:rsid w:val="001C30B8"/>
    <w:rsid w:val="001C4D90"/>
    <w:rsid w:val="001C7366"/>
    <w:rsid w:val="001D1B86"/>
    <w:rsid w:val="001D54AC"/>
    <w:rsid w:val="001D6361"/>
    <w:rsid w:val="001D6985"/>
    <w:rsid w:val="001E0620"/>
    <w:rsid w:val="001E2147"/>
    <w:rsid w:val="001E2625"/>
    <w:rsid w:val="001E281A"/>
    <w:rsid w:val="001E3127"/>
    <w:rsid w:val="001E6CF8"/>
    <w:rsid w:val="001E71D9"/>
    <w:rsid w:val="001F07CB"/>
    <w:rsid w:val="001F451C"/>
    <w:rsid w:val="001F656A"/>
    <w:rsid w:val="0020077C"/>
    <w:rsid w:val="00201A45"/>
    <w:rsid w:val="00204EB3"/>
    <w:rsid w:val="00206E70"/>
    <w:rsid w:val="00207199"/>
    <w:rsid w:val="002112C4"/>
    <w:rsid w:val="00211E36"/>
    <w:rsid w:val="00212C68"/>
    <w:rsid w:val="002134D1"/>
    <w:rsid w:val="002147AB"/>
    <w:rsid w:val="002167AB"/>
    <w:rsid w:val="0022121A"/>
    <w:rsid w:val="002218D4"/>
    <w:rsid w:val="00222502"/>
    <w:rsid w:val="00222CB4"/>
    <w:rsid w:val="002258F1"/>
    <w:rsid w:val="002309BB"/>
    <w:rsid w:val="00231571"/>
    <w:rsid w:val="00231697"/>
    <w:rsid w:val="00231F7D"/>
    <w:rsid w:val="00234E67"/>
    <w:rsid w:val="00235A8E"/>
    <w:rsid w:val="00235C6A"/>
    <w:rsid w:val="00235E63"/>
    <w:rsid w:val="00243DAC"/>
    <w:rsid w:val="00247211"/>
    <w:rsid w:val="00250658"/>
    <w:rsid w:val="002542EA"/>
    <w:rsid w:val="002562B2"/>
    <w:rsid w:val="00257976"/>
    <w:rsid w:val="00257E89"/>
    <w:rsid w:val="00261A6C"/>
    <w:rsid w:val="00261C22"/>
    <w:rsid w:val="00261D85"/>
    <w:rsid w:val="00261F99"/>
    <w:rsid w:val="0026432B"/>
    <w:rsid w:val="00266145"/>
    <w:rsid w:val="00267D19"/>
    <w:rsid w:val="0027024A"/>
    <w:rsid w:val="0027077A"/>
    <w:rsid w:val="00271BC1"/>
    <w:rsid w:val="00274311"/>
    <w:rsid w:val="002760C5"/>
    <w:rsid w:val="00283CFB"/>
    <w:rsid w:val="002868E7"/>
    <w:rsid w:val="00287798"/>
    <w:rsid w:val="0029242A"/>
    <w:rsid w:val="00296F6C"/>
    <w:rsid w:val="002A4465"/>
    <w:rsid w:val="002A6655"/>
    <w:rsid w:val="002B03E1"/>
    <w:rsid w:val="002B16FC"/>
    <w:rsid w:val="002B3E9F"/>
    <w:rsid w:val="002B50A3"/>
    <w:rsid w:val="002B54A6"/>
    <w:rsid w:val="002B59EB"/>
    <w:rsid w:val="002B7D6A"/>
    <w:rsid w:val="002C1504"/>
    <w:rsid w:val="002C1A0F"/>
    <w:rsid w:val="002C29A7"/>
    <w:rsid w:val="002C3437"/>
    <w:rsid w:val="002C507B"/>
    <w:rsid w:val="002C5C01"/>
    <w:rsid w:val="002C6D4E"/>
    <w:rsid w:val="002D16AD"/>
    <w:rsid w:val="002D3D3C"/>
    <w:rsid w:val="002D6474"/>
    <w:rsid w:val="002E38C2"/>
    <w:rsid w:val="002E41F3"/>
    <w:rsid w:val="002E589D"/>
    <w:rsid w:val="002F7139"/>
    <w:rsid w:val="002F7C4F"/>
    <w:rsid w:val="003006E9"/>
    <w:rsid w:val="0030170A"/>
    <w:rsid w:val="00302FAD"/>
    <w:rsid w:val="00303065"/>
    <w:rsid w:val="003111DC"/>
    <w:rsid w:val="003129F9"/>
    <w:rsid w:val="0031334A"/>
    <w:rsid w:val="003165A9"/>
    <w:rsid w:val="003200DE"/>
    <w:rsid w:val="003317C1"/>
    <w:rsid w:val="0033186E"/>
    <w:rsid w:val="00333AA1"/>
    <w:rsid w:val="00335FB4"/>
    <w:rsid w:val="00344500"/>
    <w:rsid w:val="003460C2"/>
    <w:rsid w:val="00347203"/>
    <w:rsid w:val="003528ED"/>
    <w:rsid w:val="00356F38"/>
    <w:rsid w:val="00357066"/>
    <w:rsid w:val="00357CE9"/>
    <w:rsid w:val="0036021B"/>
    <w:rsid w:val="00360573"/>
    <w:rsid w:val="003627A2"/>
    <w:rsid w:val="003662A8"/>
    <w:rsid w:val="00366845"/>
    <w:rsid w:val="00375051"/>
    <w:rsid w:val="00375633"/>
    <w:rsid w:val="0038040F"/>
    <w:rsid w:val="00380FC8"/>
    <w:rsid w:val="003818A7"/>
    <w:rsid w:val="00381C4D"/>
    <w:rsid w:val="00382A8F"/>
    <w:rsid w:val="00385CB6"/>
    <w:rsid w:val="00386F37"/>
    <w:rsid w:val="00390668"/>
    <w:rsid w:val="003949CB"/>
    <w:rsid w:val="003978C5"/>
    <w:rsid w:val="003A0788"/>
    <w:rsid w:val="003A28C3"/>
    <w:rsid w:val="003A47A1"/>
    <w:rsid w:val="003A5466"/>
    <w:rsid w:val="003A6E74"/>
    <w:rsid w:val="003B4482"/>
    <w:rsid w:val="003B4744"/>
    <w:rsid w:val="003B58E5"/>
    <w:rsid w:val="003C03A2"/>
    <w:rsid w:val="003C2DB6"/>
    <w:rsid w:val="003C5A6C"/>
    <w:rsid w:val="003C61BD"/>
    <w:rsid w:val="003D051B"/>
    <w:rsid w:val="003D0C4B"/>
    <w:rsid w:val="003D406E"/>
    <w:rsid w:val="003D5FD5"/>
    <w:rsid w:val="003D6CEA"/>
    <w:rsid w:val="003E2060"/>
    <w:rsid w:val="003E2B56"/>
    <w:rsid w:val="003E5178"/>
    <w:rsid w:val="003E6CD9"/>
    <w:rsid w:val="003F1FB0"/>
    <w:rsid w:val="003F35AB"/>
    <w:rsid w:val="003F684A"/>
    <w:rsid w:val="00402006"/>
    <w:rsid w:val="004036F4"/>
    <w:rsid w:val="00403FDF"/>
    <w:rsid w:val="004045DD"/>
    <w:rsid w:val="00404EE8"/>
    <w:rsid w:val="004073C6"/>
    <w:rsid w:val="00407734"/>
    <w:rsid w:val="00407DEA"/>
    <w:rsid w:val="00411FB3"/>
    <w:rsid w:val="0041287A"/>
    <w:rsid w:val="0041627F"/>
    <w:rsid w:val="00416446"/>
    <w:rsid w:val="00417781"/>
    <w:rsid w:val="00422B32"/>
    <w:rsid w:val="00431641"/>
    <w:rsid w:val="0043245A"/>
    <w:rsid w:val="00441B79"/>
    <w:rsid w:val="0044583E"/>
    <w:rsid w:val="00452363"/>
    <w:rsid w:val="0045421E"/>
    <w:rsid w:val="00457D77"/>
    <w:rsid w:val="004603C5"/>
    <w:rsid w:val="00460DF1"/>
    <w:rsid w:val="004626B1"/>
    <w:rsid w:val="004627FB"/>
    <w:rsid w:val="00465E83"/>
    <w:rsid w:val="00466634"/>
    <w:rsid w:val="00467782"/>
    <w:rsid w:val="004700A0"/>
    <w:rsid w:val="00470D43"/>
    <w:rsid w:val="00471764"/>
    <w:rsid w:val="0047227F"/>
    <w:rsid w:val="004728FE"/>
    <w:rsid w:val="004750A3"/>
    <w:rsid w:val="00475F93"/>
    <w:rsid w:val="00477083"/>
    <w:rsid w:val="00483012"/>
    <w:rsid w:val="0048513D"/>
    <w:rsid w:val="00485D64"/>
    <w:rsid w:val="0049030F"/>
    <w:rsid w:val="00493B59"/>
    <w:rsid w:val="00494723"/>
    <w:rsid w:val="00495038"/>
    <w:rsid w:val="0049695D"/>
    <w:rsid w:val="00497CC8"/>
    <w:rsid w:val="004A0402"/>
    <w:rsid w:val="004A12BC"/>
    <w:rsid w:val="004A1E4C"/>
    <w:rsid w:val="004A384F"/>
    <w:rsid w:val="004A58F5"/>
    <w:rsid w:val="004B0FEF"/>
    <w:rsid w:val="004B14F1"/>
    <w:rsid w:val="004B1708"/>
    <w:rsid w:val="004B1AF1"/>
    <w:rsid w:val="004B1D96"/>
    <w:rsid w:val="004B4368"/>
    <w:rsid w:val="004B4748"/>
    <w:rsid w:val="004B478A"/>
    <w:rsid w:val="004B5244"/>
    <w:rsid w:val="004B6418"/>
    <w:rsid w:val="004B6FC6"/>
    <w:rsid w:val="004C227C"/>
    <w:rsid w:val="004C512F"/>
    <w:rsid w:val="004C5D60"/>
    <w:rsid w:val="004C6522"/>
    <w:rsid w:val="004D2BF3"/>
    <w:rsid w:val="004D3FBE"/>
    <w:rsid w:val="004D58EB"/>
    <w:rsid w:val="004D718D"/>
    <w:rsid w:val="004E13CA"/>
    <w:rsid w:val="004E28A5"/>
    <w:rsid w:val="004E386B"/>
    <w:rsid w:val="004E6297"/>
    <w:rsid w:val="004F1D86"/>
    <w:rsid w:val="004F24FF"/>
    <w:rsid w:val="004F2644"/>
    <w:rsid w:val="004F3EB7"/>
    <w:rsid w:val="004F6789"/>
    <w:rsid w:val="00500E02"/>
    <w:rsid w:val="00501080"/>
    <w:rsid w:val="00502235"/>
    <w:rsid w:val="00504287"/>
    <w:rsid w:val="00510109"/>
    <w:rsid w:val="00510A7F"/>
    <w:rsid w:val="00510BAF"/>
    <w:rsid w:val="00511317"/>
    <w:rsid w:val="0051179D"/>
    <w:rsid w:val="00511A21"/>
    <w:rsid w:val="00514B06"/>
    <w:rsid w:val="00515946"/>
    <w:rsid w:val="00521D32"/>
    <w:rsid w:val="00523909"/>
    <w:rsid w:val="00526024"/>
    <w:rsid w:val="00526B0F"/>
    <w:rsid w:val="00526E3D"/>
    <w:rsid w:val="00530C36"/>
    <w:rsid w:val="005322C8"/>
    <w:rsid w:val="00533B24"/>
    <w:rsid w:val="00537822"/>
    <w:rsid w:val="005430DD"/>
    <w:rsid w:val="00543AD9"/>
    <w:rsid w:val="0054503F"/>
    <w:rsid w:val="005469D4"/>
    <w:rsid w:val="00550A26"/>
    <w:rsid w:val="00555A1C"/>
    <w:rsid w:val="00555FCC"/>
    <w:rsid w:val="005577F9"/>
    <w:rsid w:val="005625C9"/>
    <w:rsid w:val="0056333D"/>
    <w:rsid w:val="0056335C"/>
    <w:rsid w:val="00570024"/>
    <w:rsid w:val="00570C29"/>
    <w:rsid w:val="00577CB0"/>
    <w:rsid w:val="00586389"/>
    <w:rsid w:val="00593798"/>
    <w:rsid w:val="005971B2"/>
    <w:rsid w:val="00597A7E"/>
    <w:rsid w:val="005A2B9F"/>
    <w:rsid w:val="005A412F"/>
    <w:rsid w:val="005B0DBE"/>
    <w:rsid w:val="005B12BC"/>
    <w:rsid w:val="005B25F4"/>
    <w:rsid w:val="005B3B30"/>
    <w:rsid w:val="005B3BDB"/>
    <w:rsid w:val="005B67A7"/>
    <w:rsid w:val="005C1E50"/>
    <w:rsid w:val="005C2B80"/>
    <w:rsid w:val="005C464C"/>
    <w:rsid w:val="005C5484"/>
    <w:rsid w:val="005C7983"/>
    <w:rsid w:val="005D1558"/>
    <w:rsid w:val="005D1FBC"/>
    <w:rsid w:val="005D34AF"/>
    <w:rsid w:val="005D623D"/>
    <w:rsid w:val="005E7561"/>
    <w:rsid w:val="005F07B0"/>
    <w:rsid w:val="005F22B7"/>
    <w:rsid w:val="005F2BC2"/>
    <w:rsid w:val="005F3CE6"/>
    <w:rsid w:val="005F3F29"/>
    <w:rsid w:val="0060269A"/>
    <w:rsid w:val="006027E6"/>
    <w:rsid w:val="00605362"/>
    <w:rsid w:val="006061F8"/>
    <w:rsid w:val="006104C1"/>
    <w:rsid w:val="00612F7C"/>
    <w:rsid w:val="00615FB2"/>
    <w:rsid w:val="006231C5"/>
    <w:rsid w:val="006232DB"/>
    <w:rsid w:val="00632AA7"/>
    <w:rsid w:val="00632F9C"/>
    <w:rsid w:val="00633049"/>
    <w:rsid w:val="00635311"/>
    <w:rsid w:val="00637FEC"/>
    <w:rsid w:val="00646698"/>
    <w:rsid w:val="00646CB7"/>
    <w:rsid w:val="00650DE2"/>
    <w:rsid w:val="00650F37"/>
    <w:rsid w:val="00655741"/>
    <w:rsid w:val="00655ACB"/>
    <w:rsid w:val="006621DF"/>
    <w:rsid w:val="00664239"/>
    <w:rsid w:val="006707D7"/>
    <w:rsid w:val="00671DB4"/>
    <w:rsid w:val="006730EC"/>
    <w:rsid w:val="00673852"/>
    <w:rsid w:val="006754B1"/>
    <w:rsid w:val="00682E03"/>
    <w:rsid w:val="00684971"/>
    <w:rsid w:val="0068499B"/>
    <w:rsid w:val="00692B67"/>
    <w:rsid w:val="0069476D"/>
    <w:rsid w:val="0069631C"/>
    <w:rsid w:val="006A5826"/>
    <w:rsid w:val="006A6173"/>
    <w:rsid w:val="006A6899"/>
    <w:rsid w:val="006B002A"/>
    <w:rsid w:val="006B051F"/>
    <w:rsid w:val="006B1989"/>
    <w:rsid w:val="006B4C5F"/>
    <w:rsid w:val="006B6F0F"/>
    <w:rsid w:val="006C613C"/>
    <w:rsid w:val="006D5805"/>
    <w:rsid w:val="006D7437"/>
    <w:rsid w:val="006E2395"/>
    <w:rsid w:val="006E49C1"/>
    <w:rsid w:val="006F2039"/>
    <w:rsid w:val="006F5FB7"/>
    <w:rsid w:val="00700B14"/>
    <w:rsid w:val="00705117"/>
    <w:rsid w:val="007111E9"/>
    <w:rsid w:val="00714FC3"/>
    <w:rsid w:val="00716232"/>
    <w:rsid w:val="00717A45"/>
    <w:rsid w:val="00722711"/>
    <w:rsid w:val="007247F0"/>
    <w:rsid w:val="00725759"/>
    <w:rsid w:val="00727B2F"/>
    <w:rsid w:val="00730B79"/>
    <w:rsid w:val="00734FE1"/>
    <w:rsid w:val="00735C05"/>
    <w:rsid w:val="0073771B"/>
    <w:rsid w:val="0074219B"/>
    <w:rsid w:val="0074367F"/>
    <w:rsid w:val="007449E6"/>
    <w:rsid w:val="00747B49"/>
    <w:rsid w:val="00747C8E"/>
    <w:rsid w:val="007511BC"/>
    <w:rsid w:val="007511D4"/>
    <w:rsid w:val="0075560A"/>
    <w:rsid w:val="00757910"/>
    <w:rsid w:val="00762589"/>
    <w:rsid w:val="007641CA"/>
    <w:rsid w:val="007672BA"/>
    <w:rsid w:val="007741F5"/>
    <w:rsid w:val="00781604"/>
    <w:rsid w:val="0078211C"/>
    <w:rsid w:val="00783CB3"/>
    <w:rsid w:val="00784BFE"/>
    <w:rsid w:val="00785346"/>
    <w:rsid w:val="00787405"/>
    <w:rsid w:val="00787FC7"/>
    <w:rsid w:val="00790792"/>
    <w:rsid w:val="00796648"/>
    <w:rsid w:val="0079720E"/>
    <w:rsid w:val="007A0635"/>
    <w:rsid w:val="007A3995"/>
    <w:rsid w:val="007B34E9"/>
    <w:rsid w:val="007B500D"/>
    <w:rsid w:val="007C2FFB"/>
    <w:rsid w:val="007C42B7"/>
    <w:rsid w:val="007C479A"/>
    <w:rsid w:val="007D37C5"/>
    <w:rsid w:val="007D3955"/>
    <w:rsid w:val="007D548E"/>
    <w:rsid w:val="007D5D37"/>
    <w:rsid w:val="007E0BA6"/>
    <w:rsid w:val="007E3169"/>
    <w:rsid w:val="007E5B75"/>
    <w:rsid w:val="007E71FD"/>
    <w:rsid w:val="007F2DAE"/>
    <w:rsid w:val="007F3991"/>
    <w:rsid w:val="007F3DB2"/>
    <w:rsid w:val="007F555E"/>
    <w:rsid w:val="007F5983"/>
    <w:rsid w:val="007F6791"/>
    <w:rsid w:val="007F711C"/>
    <w:rsid w:val="00801AD5"/>
    <w:rsid w:val="00801DD9"/>
    <w:rsid w:val="008060D3"/>
    <w:rsid w:val="00810589"/>
    <w:rsid w:val="00812973"/>
    <w:rsid w:val="00812A46"/>
    <w:rsid w:val="0081462A"/>
    <w:rsid w:val="008229E0"/>
    <w:rsid w:val="008235DC"/>
    <w:rsid w:val="0082669D"/>
    <w:rsid w:val="00833B52"/>
    <w:rsid w:val="00835D0E"/>
    <w:rsid w:val="00836392"/>
    <w:rsid w:val="00840958"/>
    <w:rsid w:val="008419E5"/>
    <w:rsid w:val="00842755"/>
    <w:rsid w:val="008438E9"/>
    <w:rsid w:val="00845858"/>
    <w:rsid w:val="008458BC"/>
    <w:rsid w:val="00854113"/>
    <w:rsid w:val="008612DE"/>
    <w:rsid w:val="008613F0"/>
    <w:rsid w:val="0086418F"/>
    <w:rsid w:val="00865193"/>
    <w:rsid w:val="00866662"/>
    <w:rsid w:val="008673BC"/>
    <w:rsid w:val="00870013"/>
    <w:rsid w:val="00870B37"/>
    <w:rsid w:val="008770D0"/>
    <w:rsid w:val="00882776"/>
    <w:rsid w:val="008916D2"/>
    <w:rsid w:val="008925C7"/>
    <w:rsid w:val="00897CE5"/>
    <w:rsid w:val="008A0F3B"/>
    <w:rsid w:val="008A5905"/>
    <w:rsid w:val="008A6109"/>
    <w:rsid w:val="008B3C42"/>
    <w:rsid w:val="008C0C2D"/>
    <w:rsid w:val="008C0DF6"/>
    <w:rsid w:val="008C18AF"/>
    <w:rsid w:val="008C244C"/>
    <w:rsid w:val="008C2769"/>
    <w:rsid w:val="008C2C90"/>
    <w:rsid w:val="008C462E"/>
    <w:rsid w:val="008C58FA"/>
    <w:rsid w:val="008C5A30"/>
    <w:rsid w:val="008C682F"/>
    <w:rsid w:val="008C74C2"/>
    <w:rsid w:val="008D1EA0"/>
    <w:rsid w:val="008E33BD"/>
    <w:rsid w:val="008E62F6"/>
    <w:rsid w:val="008F0356"/>
    <w:rsid w:val="008F24D1"/>
    <w:rsid w:val="008F459A"/>
    <w:rsid w:val="00901AAB"/>
    <w:rsid w:val="009025EE"/>
    <w:rsid w:val="009031FF"/>
    <w:rsid w:val="00906C9A"/>
    <w:rsid w:val="00911619"/>
    <w:rsid w:val="00911EA6"/>
    <w:rsid w:val="00914896"/>
    <w:rsid w:val="00914A25"/>
    <w:rsid w:val="00914E26"/>
    <w:rsid w:val="0091623D"/>
    <w:rsid w:val="0091689F"/>
    <w:rsid w:val="009219EA"/>
    <w:rsid w:val="00924F15"/>
    <w:rsid w:val="00926373"/>
    <w:rsid w:val="009270C9"/>
    <w:rsid w:val="00930D24"/>
    <w:rsid w:val="009317BB"/>
    <w:rsid w:val="00934474"/>
    <w:rsid w:val="00936EDF"/>
    <w:rsid w:val="00936F5E"/>
    <w:rsid w:val="009412AD"/>
    <w:rsid w:val="0094175E"/>
    <w:rsid w:val="00942373"/>
    <w:rsid w:val="00944DEA"/>
    <w:rsid w:val="00944E54"/>
    <w:rsid w:val="009454D9"/>
    <w:rsid w:val="009468B8"/>
    <w:rsid w:val="009645B2"/>
    <w:rsid w:val="00966472"/>
    <w:rsid w:val="00970115"/>
    <w:rsid w:val="00983D70"/>
    <w:rsid w:val="0098531A"/>
    <w:rsid w:val="0098573B"/>
    <w:rsid w:val="00991036"/>
    <w:rsid w:val="00992498"/>
    <w:rsid w:val="00992EE3"/>
    <w:rsid w:val="00994352"/>
    <w:rsid w:val="009978BE"/>
    <w:rsid w:val="0099798C"/>
    <w:rsid w:val="009A0E3A"/>
    <w:rsid w:val="009A0F9C"/>
    <w:rsid w:val="009A19F9"/>
    <w:rsid w:val="009A642A"/>
    <w:rsid w:val="009A776C"/>
    <w:rsid w:val="009B2344"/>
    <w:rsid w:val="009B41ED"/>
    <w:rsid w:val="009B6553"/>
    <w:rsid w:val="009C0D01"/>
    <w:rsid w:val="009C5026"/>
    <w:rsid w:val="009C5436"/>
    <w:rsid w:val="009D0849"/>
    <w:rsid w:val="009D0EF2"/>
    <w:rsid w:val="009D1100"/>
    <w:rsid w:val="009D7637"/>
    <w:rsid w:val="009E2E1D"/>
    <w:rsid w:val="009E338A"/>
    <w:rsid w:val="009E6EC0"/>
    <w:rsid w:val="009E730B"/>
    <w:rsid w:val="009F33B4"/>
    <w:rsid w:val="009F4E40"/>
    <w:rsid w:val="00A01C65"/>
    <w:rsid w:val="00A02549"/>
    <w:rsid w:val="00A02BBE"/>
    <w:rsid w:val="00A04B76"/>
    <w:rsid w:val="00A04E1A"/>
    <w:rsid w:val="00A07618"/>
    <w:rsid w:val="00A10126"/>
    <w:rsid w:val="00A10325"/>
    <w:rsid w:val="00A105A4"/>
    <w:rsid w:val="00A10FA8"/>
    <w:rsid w:val="00A1185A"/>
    <w:rsid w:val="00A147E2"/>
    <w:rsid w:val="00A17994"/>
    <w:rsid w:val="00A2401B"/>
    <w:rsid w:val="00A249C4"/>
    <w:rsid w:val="00A31B24"/>
    <w:rsid w:val="00A31F27"/>
    <w:rsid w:val="00A322FD"/>
    <w:rsid w:val="00A35718"/>
    <w:rsid w:val="00A45EC4"/>
    <w:rsid w:val="00A53ED8"/>
    <w:rsid w:val="00A56D9B"/>
    <w:rsid w:val="00A601C7"/>
    <w:rsid w:val="00A6762B"/>
    <w:rsid w:val="00A7703E"/>
    <w:rsid w:val="00A82889"/>
    <w:rsid w:val="00A829A9"/>
    <w:rsid w:val="00A83951"/>
    <w:rsid w:val="00A84066"/>
    <w:rsid w:val="00A847C7"/>
    <w:rsid w:val="00A84CB3"/>
    <w:rsid w:val="00A905A5"/>
    <w:rsid w:val="00A97893"/>
    <w:rsid w:val="00AA0A60"/>
    <w:rsid w:val="00AA77A1"/>
    <w:rsid w:val="00AA7911"/>
    <w:rsid w:val="00AB3873"/>
    <w:rsid w:val="00AB3E04"/>
    <w:rsid w:val="00AC0FB2"/>
    <w:rsid w:val="00AC51A1"/>
    <w:rsid w:val="00AC5DDA"/>
    <w:rsid w:val="00AC65A9"/>
    <w:rsid w:val="00AC70A4"/>
    <w:rsid w:val="00AD100F"/>
    <w:rsid w:val="00AD229F"/>
    <w:rsid w:val="00AD26AA"/>
    <w:rsid w:val="00AD3FAE"/>
    <w:rsid w:val="00AD47F3"/>
    <w:rsid w:val="00AD5FBD"/>
    <w:rsid w:val="00AE2AF5"/>
    <w:rsid w:val="00AE4DD5"/>
    <w:rsid w:val="00AE6ACE"/>
    <w:rsid w:val="00AE7D78"/>
    <w:rsid w:val="00AF04FB"/>
    <w:rsid w:val="00AF2A05"/>
    <w:rsid w:val="00B00999"/>
    <w:rsid w:val="00B015BE"/>
    <w:rsid w:val="00B01899"/>
    <w:rsid w:val="00B01EB6"/>
    <w:rsid w:val="00B109E8"/>
    <w:rsid w:val="00B113AF"/>
    <w:rsid w:val="00B1265E"/>
    <w:rsid w:val="00B13179"/>
    <w:rsid w:val="00B1741D"/>
    <w:rsid w:val="00B222FE"/>
    <w:rsid w:val="00B227FD"/>
    <w:rsid w:val="00B23660"/>
    <w:rsid w:val="00B257F3"/>
    <w:rsid w:val="00B33405"/>
    <w:rsid w:val="00B45053"/>
    <w:rsid w:val="00B46ADE"/>
    <w:rsid w:val="00B47CE0"/>
    <w:rsid w:val="00B50F43"/>
    <w:rsid w:val="00B52507"/>
    <w:rsid w:val="00B5648D"/>
    <w:rsid w:val="00B57502"/>
    <w:rsid w:val="00B57AC4"/>
    <w:rsid w:val="00B6151D"/>
    <w:rsid w:val="00B652A4"/>
    <w:rsid w:val="00B659DA"/>
    <w:rsid w:val="00B675D4"/>
    <w:rsid w:val="00B70FBA"/>
    <w:rsid w:val="00B739FD"/>
    <w:rsid w:val="00B75D5C"/>
    <w:rsid w:val="00B77E5B"/>
    <w:rsid w:val="00B804F0"/>
    <w:rsid w:val="00B835F8"/>
    <w:rsid w:val="00B85853"/>
    <w:rsid w:val="00B86ACF"/>
    <w:rsid w:val="00B8768E"/>
    <w:rsid w:val="00B878F3"/>
    <w:rsid w:val="00B90769"/>
    <w:rsid w:val="00B9195E"/>
    <w:rsid w:val="00B92D3F"/>
    <w:rsid w:val="00B930B5"/>
    <w:rsid w:val="00B9340D"/>
    <w:rsid w:val="00B9388D"/>
    <w:rsid w:val="00B947A6"/>
    <w:rsid w:val="00B953CC"/>
    <w:rsid w:val="00B9784D"/>
    <w:rsid w:val="00B97ABE"/>
    <w:rsid w:val="00BA38FD"/>
    <w:rsid w:val="00BA50E7"/>
    <w:rsid w:val="00BA6197"/>
    <w:rsid w:val="00BB0C08"/>
    <w:rsid w:val="00BB299A"/>
    <w:rsid w:val="00BB6AF3"/>
    <w:rsid w:val="00BB78C0"/>
    <w:rsid w:val="00BC1B17"/>
    <w:rsid w:val="00BC2B06"/>
    <w:rsid w:val="00BC629B"/>
    <w:rsid w:val="00BC740F"/>
    <w:rsid w:val="00BD423E"/>
    <w:rsid w:val="00BD65E0"/>
    <w:rsid w:val="00BD69D0"/>
    <w:rsid w:val="00BE0699"/>
    <w:rsid w:val="00BE0B04"/>
    <w:rsid w:val="00BE2976"/>
    <w:rsid w:val="00BF02C9"/>
    <w:rsid w:val="00BF07FD"/>
    <w:rsid w:val="00BF4AC8"/>
    <w:rsid w:val="00BF6385"/>
    <w:rsid w:val="00BF7938"/>
    <w:rsid w:val="00C041BD"/>
    <w:rsid w:val="00C0430F"/>
    <w:rsid w:val="00C04E6E"/>
    <w:rsid w:val="00C07BF1"/>
    <w:rsid w:val="00C121F4"/>
    <w:rsid w:val="00C15C36"/>
    <w:rsid w:val="00C16660"/>
    <w:rsid w:val="00C16E18"/>
    <w:rsid w:val="00C179D9"/>
    <w:rsid w:val="00C22664"/>
    <w:rsid w:val="00C36BD1"/>
    <w:rsid w:val="00C37B48"/>
    <w:rsid w:val="00C422D2"/>
    <w:rsid w:val="00C42B6F"/>
    <w:rsid w:val="00C4362E"/>
    <w:rsid w:val="00C456C6"/>
    <w:rsid w:val="00C53094"/>
    <w:rsid w:val="00C53BB9"/>
    <w:rsid w:val="00C53DFC"/>
    <w:rsid w:val="00C56FC2"/>
    <w:rsid w:val="00C652B3"/>
    <w:rsid w:val="00C65844"/>
    <w:rsid w:val="00C70677"/>
    <w:rsid w:val="00C87A5E"/>
    <w:rsid w:val="00C904E3"/>
    <w:rsid w:val="00C92164"/>
    <w:rsid w:val="00CA122A"/>
    <w:rsid w:val="00CA265B"/>
    <w:rsid w:val="00CA2E34"/>
    <w:rsid w:val="00CA6578"/>
    <w:rsid w:val="00CB0968"/>
    <w:rsid w:val="00CB1AE2"/>
    <w:rsid w:val="00CB453B"/>
    <w:rsid w:val="00CB4EEE"/>
    <w:rsid w:val="00CB6062"/>
    <w:rsid w:val="00CB7381"/>
    <w:rsid w:val="00CC06C8"/>
    <w:rsid w:val="00CC23A2"/>
    <w:rsid w:val="00CC29DE"/>
    <w:rsid w:val="00CC3008"/>
    <w:rsid w:val="00CC45E0"/>
    <w:rsid w:val="00CD1E80"/>
    <w:rsid w:val="00CD3AED"/>
    <w:rsid w:val="00CD432E"/>
    <w:rsid w:val="00CD51ED"/>
    <w:rsid w:val="00CE368F"/>
    <w:rsid w:val="00CE4B9A"/>
    <w:rsid w:val="00CE656D"/>
    <w:rsid w:val="00CF11C3"/>
    <w:rsid w:val="00CF3D71"/>
    <w:rsid w:val="00D0094C"/>
    <w:rsid w:val="00D05922"/>
    <w:rsid w:val="00D06B9C"/>
    <w:rsid w:val="00D06DC7"/>
    <w:rsid w:val="00D112E7"/>
    <w:rsid w:val="00D1132A"/>
    <w:rsid w:val="00D128C3"/>
    <w:rsid w:val="00D13B6A"/>
    <w:rsid w:val="00D147D3"/>
    <w:rsid w:val="00D14D82"/>
    <w:rsid w:val="00D157B8"/>
    <w:rsid w:val="00D17766"/>
    <w:rsid w:val="00D17EE8"/>
    <w:rsid w:val="00D2186C"/>
    <w:rsid w:val="00D22CB2"/>
    <w:rsid w:val="00D245A1"/>
    <w:rsid w:val="00D2646A"/>
    <w:rsid w:val="00D26E2D"/>
    <w:rsid w:val="00D30D0F"/>
    <w:rsid w:val="00D31753"/>
    <w:rsid w:val="00D317E5"/>
    <w:rsid w:val="00D374FD"/>
    <w:rsid w:val="00D42FDB"/>
    <w:rsid w:val="00D4488C"/>
    <w:rsid w:val="00D46E6D"/>
    <w:rsid w:val="00D5222A"/>
    <w:rsid w:val="00D52E1A"/>
    <w:rsid w:val="00D538F6"/>
    <w:rsid w:val="00D57486"/>
    <w:rsid w:val="00D639F5"/>
    <w:rsid w:val="00D645BD"/>
    <w:rsid w:val="00D64F66"/>
    <w:rsid w:val="00D65999"/>
    <w:rsid w:val="00D714AE"/>
    <w:rsid w:val="00D716ED"/>
    <w:rsid w:val="00D73D19"/>
    <w:rsid w:val="00D74277"/>
    <w:rsid w:val="00D772E3"/>
    <w:rsid w:val="00D83108"/>
    <w:rsid w:val="00D833D0"/>
    <w:rsid w:val="00D84A3C"/>
    <w:rsid w:val="00D86683"/>
    <w:rsid w:val="00D868C1"/>
    <w:rsid w:val="00D87185"/>
    <w:rsid w:val="00D90C8F"/>
    <w:rsid w:val="00D90D9A"/>
    <w:rsid w:val="00D92B1D"/>
    <w:rsid w:val="00DA0AA9"/>
    <w:rsid w:val="00DA3B19"/>
    <w:rsid w:val="00DA5029"/>
    <w:rsid w:val="00DA6841"/>
    <w:rsid w:val="00DA7C54"/>
    <w:rsid w:val="00DB4D2D"/>
    <w:rsid w:val="00DB53A8"/>
    <w:rsid w:val="00DC09A0"/>
    <w:rsid w:val="00DC2431"/>
    <w:rsid w:val="00DC2B57"/>
    <w:rsid w:val="00DC54C7"/>
    <w:rsid w:val="00DC78E9"/>
    <w:rsid w:val="00DD54AF"/>
    <w:rsid w:val="00DD55CC"/>
    <w:rsid w:val="00DD578A"/>
    <w:rsid w:val="00DD58CF"/>
    <w:rsid w:val="00DD68EC"/>
    <w:rsid w:val="00DD6F1E"/>
    <w:rsid w:val="00DE0B4E"/>
    <w:rsid w:val="00DE5337"/>
    <w:rsid w:val="00DE726F"/>
    <w:rsid w:val="00DE7939"/>
    <w:rsid w:val="00E02022"/>
    <w:rsid w:val="00E036E6"/>
    <w:rsid w:val="00E04214"/>
    <w:rsid w:val="00E06DA2"/>
    <w:rsid w:val="00E15274"/>
    <w:rsid w:val="00E20281"/>
    <w:rsid w:val="00E21EBC"/>
    <w:rsid w:val="00E23F9A"/>
    <w:rsid w:val="00E258AF"/>
    <w:rsid w:val="00E26DDF"/>
    <w:rsid w:val="00E307B0"/>
    <w:rsid w:val="00E35765"/>
    <w:rsid w:val="00E421DF"/>
    <w:rsid w:val="00E44CC9"/>
    <w:rsid w:val="00E46002"/>
    <w:rsid w:val="00E46282"/>
    <w:rsid w:val="00E522BF"/>
    <w:rsid w:val="00E5252C"/>
    <w:rsid w:val="00E52DBE"/>
    <w:rsid w:val="00E55077"/>
    <w:rsid w:val="00E57197"/>
    <w:rsid w:val="00E63121"/>
    <w:rsid w:val="00E63BC7"/>
    <w:rsid w:val="00E66B4F"/>
    <w:rsid w:val="00E6791D"/>
    <w:rsid w:val="00E72D34"/>
    <w:rsid w:val="00E740A6"/>
    <w:rsid w:val="00E756A6"/>
    <w:rsid w:val="00E76A44"/>
    <w:rsid w:val="00E7785E"/>
    <w:rsid w:val="00E77B9E"/>
    <w:rsid w:val="00E852AA"/>
    <w:rsid w:val="00E85E47"/>
    <w:rsid w:val="00E86C9F"/>
    <w:rsid w:val="00E87096"/>
    <w:rsid w:val="00E9069D"/>
    <w:rsid w:val="00E911E2"/>
    <w:rsid w:val="00E946E1"/>
    <w:rsid w:val="00E94966"/>
    <w:rsid w:val="00E9535B"/>
    <w:rsid w:val="00E9550E"/>
    <w:rsid w:val="00EA13AD"/>
    <w:rsid w:val="00EA21F5"/>
    <w:rsid w:val="00EA33B4"/>
    <w:rsid w:val="00EA5903"/>
    <w:rsid w:val="00EA6B59"/>
    <w:rsid w:val="00EA7694"/>
    <w:rsid w:val="00EB0311"/>
    <w:rsid w:val="00EB3B69"/>
    <w:rsid w:val="00EB3E5D"/>
    <w:rsid w:val="00EB7A50"/>
    <w:rsid w:val="00EC04AB"/>
    <w:rsid w:val="00EC2372"/>
    <w:rsid w:val="00EC5FE0"/>
    <w:rsid w:val="00ED1F12"/>
    <w:rsid w:val="00ED4177"/>
    <w:rsid w:val="00ED780F"/>
    <w:rsid w:val="00EE57D6"/>
    <w:rsid w:val="00EE5FA1"/>
    <w:rsid w:val="00EE6266"/>
    <w:rsid w:val="00EE7C6A"/>
    <w:rsid w:val="00EF138E"/>
    <w:rsid w:val="00EF5D25"/>
    <w:rsid w:val="00EF6125"/>
    <w:rsid w:val="00EF6175"/>
    <w:rsid w:val="00F00F97"/>
    <w:rsid w:val="00F0115C"/>
    <w:rsid w:val="00F01FC6"/>
    <w:rsid w:val="00F032BD"/>
    <w:rsid w:val="00F07C3E"/>
    <w:rsid w:val="00F11640"/>
    <w:rsid w:val="00F127DC"/>
    <w:rsid w:val="00F13872"/>
    <w:rsid w:val="00F17135"/>
    <w:rsid w:val="00F21BCB"/>
    <w:rsid w:val="00F21CF7"/>
    <w:rsid w:val="00F21DB2"/>
    <w:rsid w:val="00F22DC3"/>
    <w:rsid w:val="00F22F83"/>
    <w:rsid w:val="00F26573"/>
    <w:rsid w:val="00F26EB1"/>
    <w:rsid w:val="00F31066"/>
    <w:rsid w:val="00F31DBF"/>
    <w:rsid w:val="00F32E3B"/>
    <w:rsid w:val="00F33B7F"/>
    <w:rsid w:val="00F33E70"/>
    <w:rsid w:val="00F35C7B"/>
    <w:rsid w:val="00F3682E"/>
    <w:rsid w:val="00F40EFB"/>
    <w:rsid w:val="00F45114"/>
    <w:rsid w:val="00F458BE"/>
    <w:rsid w:val="00F4619D"/>
    <w:rsid w:val="00F50504"/>
    <w:rsid w:val="00F53658"/>
    <w:rsid w:val="00F53858"/>
    <w:rsid w:val="00F5422A"/>
    <w:rsid w:val="00F54DC5"/>
    <w:rsid w:val="00F562A9"/>
    <w:rsid w:val="00F57D8D"/>
    <w:rsid w:val="00F61AE9"/>
    <w:rsid w:val="00F672BF"/>
    <w:rsid w:val="00F72D6D"/>
    <w:rsid w:val="00F7312C"/>
    <w:rsid w:val="00F752A9"/>
    <w:rsid w:val="00F762EF"/>
    <w:rsid w:val="00F76629"/>
    <w:rsid w:val="00F77823"/>
    <w:rsid w:val="00F93DB0"/>
    <w:rsid w:val="00F95E9D"/>
    <w:rsid w:val="00FA42C5"/>
    <w:rsid w:val="00FA44DF"/>
    <w:rsid w:val="00FB500F"/>
    <w:rsid w:val="00FC10CA"/>
    <w:rsid w:val="00FC192F"/>
    <w:rsid w:val="00FC2F1A"/>
    <w:rsid w:val="00FC4B5D"/>
    <w:rsid w:val="00FC5985"/>
    <w:rsid w:val="00FD0BD2"/>
    <w:rsid w:val="00FD1237"/>
    <w:rsid w:val="00FD1F9C"/>
    <w:rsid w:val="00FD35E7"/>
    <w:rsid w:val="00FD6513"/>
    <w:rsid w:val="00FE6862"/>
    <w:rsid w:val="00FF4863"/>
    <w:rsid w:val="00FF4D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935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8EC"/>
    <w:pPr>
      <w:spacing w:line="360" w:lineRule="auto"/>
      <w:jc w:val="both"/>
    </w:pPr>
    <w:rPr>
      <w:rFonts w:ascii="Times New Roman" w:eastAsiaTheme="minorHAnsi" w:hAnsi="Times New Roman"/>
      <w:sz w:val="24"/>
      <w:lang w:val="en-GB"/>
    </w:rPr>
  </w:style>
  <w:style w:type="paragraph" w:styleId="Heading1">
    <w:name w:val="heading 1"/>
    <w:basedOn w:val="Normal"/>
    <w:next w:val="Normal"/>
    <w:link w:val="Heading1Char"/>
    <w:uiPriority w:val="9"/>
    <w:qFormat/>
    <w:rsid w:val="0023169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086054"/>
    <w:pPr>
      <w:keepNext/>
      <w:keepLines/>
      <w:spacing w:before="200" w:after="0"/>
      <w:outlineLvl w:val="1"/>
    </w:pPr>
    <w:rPr>
      <w:rFonts w:eastAsiaTheme="majorEastAsia" w:cstheme="majorBidi"/>
      <w:bCs/>
      <w:szCs w:val="26"/>
      <w:u w:val="single"/>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69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86054"/>
    <w:rPr>
      <w:rFonts w:ascii="Times New Roman" w:eastAsiaTheme="majorEastAsia" w:hAnsi="Times New Roman" w:cstheme="majorBidi"/>
      <w:bCs/>
      <w:sz w:val="24"/>
      <w:szCs w:val="26"/>
      <w:u w:val="single"/>
      <w:lang w:val="en-IN" w:eastAsia="en-GB"/>
    </w:rPr>
  </w:style>
  <w:style w:type="paragraph" w:styleId="BalloonText">
    <w:name w:val="Balloon Text"/>
    <w:basedOn w:val="Normal"/>
    <w:link w:val="BalloonTextChar"/>
    <w:uiPriority w:val="99"/>
    <w:semiHidden/>
    <w:unhideWhenUsed/>
    <w:rsid w:val="007972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720E"/>
    <w:rPr>
      <w:rFonts w:ascii="Tahoma" w:hAnsi="Tahoma" w:cs="Tahoma"/>
      <w:sz w:val="16"/>
      <w:szCs w:val="16"/>
    </w:rPr>
  </w:style>
  <w:style w:type="paragraph" w:styleId="Caption">
    <w:name w:val="caption"/>
    <w:basedOn w:val="Normal"/>
    <w:next w:val="Normal"/>
    <w:uiPriority w:val="35"/>
    <w:unhideWhenUsed/>
    <w:qFormat/>
    <w:rsid w:val="0079720E"/>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9025EE"/>
    <w:pPr>
      <w:spacing w:line="276" w:lineRule="auto"/>
      <w:jc w:val="left"/>
      <w:outlineLvl w:val="9"/>
    </w:pPr>
    <w:rPr>
      <w:rFonts w:asciiTheme="majorHAnsi" w:hAnsiTheme="majorHAnsi"/>
      <w:color w:val="365F91" w:themeColor="accent1" w:themeShade="BF"/>
      <w:lang w:eastAsia="ja-JP"/>
    </w:rPr>
  </w:style>
  <w:style w:type="table" w:styleId="TableGrid">
    <w:name w:val="Table Grid"/>
    <w:basedOn w:val="TableNormal"/>
    <w:uiPriority w:val="59"/>
    <w:rsid w:val="009025EE"/>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25EE"/>
    <w:pPr>
      <w:ind w:left="720"/>
      <w:contextualSpacing/>
    </w:pPr>
  </w:style>
  <w:style w:type="paragraph" w:styleId="Footer">
    <w:name w:val="footer"/>
    <w:basedOn w:val="Normal"/>
    <w:link w:val="FooterChar"/>
    <w:uiPriority w:val="99"/>
    <w:unhideWhenUsed/>
    <w:rsid w:val="009025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5EE"/>
    <w:rPr>
      <w:rFonts w:ascii="Times New Roman" w:eastAsiaTheme="minorHAnsi" w:hAnsi="Times New Roman"/>
      <w:sz w:val="24"/>
      <w:lang w:val="en-GB"/>
    </w:rPr>
  </w:style>
  <w:style w:type="paragraph" w:styleId="TOC1">
    <w:name w:val="toc 1"/>
    <w:basedOn w:val="Normal"/>
    <w:next w:val="Normal"/>
    <w:autoRedefine/>
    <w:uiPriority w:val="39"/>
    <w:unhideWhenUsed/>
    <w:rsid w:val="009025EE"/>
    <w:pPr>
      <w:spacing w:after="100"/>
    </w:pPr>
  </w:style>
  <w:style w:type="paragraph" w:styleId="TOC2">
    <w:name w:val="toc 2"/>
    <w:basedOn w:val="Normal"/>
    <w:next w:val="Normal"/>
    <w:autoRedefine/>
    <w:uiPriority w:val="39"/>
    <w:unhideWhenUsed/>
    <w:rsid w:val="009025EE"/>
    <w:pPr>
      <w:spacing w:after="100"/>
      <w:ind w:left="240"/>
    </w:pPr>
  </w:style>
  <w:style w:type="character" w:styleId="Hyperlink">
    <w:name w:val="Hyperlink"/>
    <w:basedOn w:val="DefaultParagraphFont"/>
    <w:uiPriority w:val="99"/>
    <w:unhideWhenUsed/>
    <w:rsid w:val="009025EE"/>
    <w:rPr>
      <w:color w:val="0000FF" w:themeColor="hyperlink"/>
      <w:u w:val="single"/>
    </w:rPr>
  </w:style>
  <w:style w:type="paragraph" w:styleId="Header">
    <w:name w:val="header"/>
    <w:basedOn w:val="Normal"/>
    <w:link w:val="HeaderChar"/>
    <w:uiPriority w:val="99"/>
    <w:unhideWhenUsed/>
    <w:rsid w:val="00065B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5BCD"/>
    <w:rPr>
      <w:rFonts w:ascii="Times New Roman" w:eastAsiaTheme="minorHAnsi" w:hAnsi="Times New Roman"/>
      <w:sz w:val="24"/>
      <w:lang w:val="en-GB"/>
    </w:rPr>
  </w:style>
  <w:style w:type="paragraph" w:styleId="NoSpacing">
    <w:name w:val="No Spacing"/>
    <w:link w:val="NoSpacingChar"/>
    <w:uiPriority w:val="1"/>
    <w:qFormat/>
    <w:rsid w:val="00065BCD"/>
    <w:pPr>
      <w:spacing w:after="0" w:line="240" w:lineRule="auto"/>
      <w:jc w:val="both"/>
    </w:pPr>
    <w:rPr>
      <w:rFonts w:ascii="Times New Roman" w:eastAsiaTheme="minorHAnsi" w:hAnsi="Times New Roman"/>
      <w:sz w:val="24"/>
      <w:lang w:val="en-GB"/>
    </w:rPr>
  </w:style>
  <w:style w:type="paragraph" w:customStyle="1" w:styleId="Default">
    <w:name w:val="Default"/>
    <w:rsid w:val="00F07C3E"/>
    <w:pPr>
      <w:autoSpaceDE w:val="0"/>
      <w:autoSpaceDN w:val="0"/>
      <w:adjustRightInd w:val="0"/>
      <w:spacing w:after="0" w:line="240" w:lineRule="auto"/>
    </w:pPr>
    <w:rPr>
      <w:rFonts w:ascii="Arial" w:eastAsiaTheme="minorHAnsi" w:hAnsi="Arial" w:cs="Arial"/>
      <w:color w:val="000000"/>
      <w:sz w:val="24"/>
      <w:szCs w:val="24"/>
    </w:rPr>
  </w:style>
  <w:style w:type="paragraph" w:customStyle="1" w:styleId="Tabletext">
    <w:name w:val="Table text"/>
    <w:basedOn w:val="Normal"/>
    <w:rsid w:val="00835D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customStyle="1" w:styleId="NoSpacingChar">
    <w:name w:val="No Spacing Char"/>
    <w:basedOn w:val="DefaultParagraphFont"/>
    <w:link w:val="NoSpacing"/>
    <w:uiPriority w:val="1"/>
    <w:rsid w:val="00785346"/>
    <w:rPr>
      <w:rFonts w:ascii="Times New Roman" w:eastAsiaTheme="minorHAnsi"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fnaqinia.wordpress.com/marketing-principles-2/marketing-principles/creating-and-capturing-customer-value-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marketing91.com/what-is-the-stakeholder-theory/" TargetMode="Externa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1.jpe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F4F79D-2372-44CF-BC43-E2896798E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3355</Words>
  <Characters>19128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2021-04-28T10:16:00Z</dcterms:created>
  <dcterms:modified xsi:type="dcterms:W3CDTF">2021-04-29T08:50:00Z</dcterms:modified>
</cp:coreProperties>
</file>