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49788A" w14:textId="6C7CB201" w:rsidR="00213B67" w:rsidRPr="00465939" w:rsidRDefault="00213B67" w:rsidP="00465939">
      <w:pPr>
        <w:spacing w:line="360" w:lineRule="auto"/>
        <w:rPr>
          <w:rFonts w:ascii="Arial" w:eastAsia="Times New Roman" w:hAnsi="Arial" w:cs="Arial"/>
          <w:color w:val="1C1F23"/>
          <w:kern w:val="36"/>
          <w:lang w:eastAsia="en-GB"/>
          <w14:ligatures w14:val="none"/>
        </w:rPr>
      </w:pPr>
      <w:r w:rsidRPr="00465939">
        <w:rPr>
          <w:rFonts w:ascii="Arial" w:eastAsia="Times New Roman" w:hAnsi="Arial" w:cs="Arial"/>
          <w:color w:val="1C1F23"/>
          <w:kern w:val="36"/>
          <w:lang w:eastAsia="en-GB"/>
          <w14:ligatures w14:val="none"/>
        </w:rPr>
        <w:t xml:space="preserve">Name: Nikola Balazova </w:t>
      </w:r>
    </w:p>
    <w:p w14:paraId="6C834C25" w14:textId="0A500292" w:rsidR="00213B67" w:rsidRPr="00465939" w:rsidRDefault="00213B67" w:rsidP="00465939">
      <w:pPr>
        <w:spacing w:line="360" w:lineRule="auto"/>
        <w:rPr>
          <w:rFonts w:ascii="Arial" w:eastAsia="Times New Roman" w:hAnsi="Arial" w:cs="Arial"/>
          <w:color w:val="1C1F23"/>
          <w:kern w:val="36"/>
          <w:lang w:eastAsia="en-GB"/>
          <w14:ligatures w14:val="none"/>
        </w:rPr>
      </w:pPr>
      <w:r w:rsidRPr="00465939">
        <w:rPr>
          <w:rFonts w:ascii="Arial" w:eastAsia="Times New Roman" w:hAnsi="Arial" w:cs="Arial"/>
          <w:color w:val="1C1F23"/>
          <w:kern w:val="36"/>
          <w:lang w:eastAsia="en-GB"/>
          <w14:ligatures w14:val="none"/>
        </w:rPr>
        <w:t>Student number: 2315841</w:t>
      </w:r>
    </w:p>
    <w:p w14:paraId="0931F337" w14:textId="5C4C3276" w:rsidR="00213B67" w:rsidRPr="00465939" w:rsidRDefault="00213B67" w:rsidP="00465939">
      <w:pPr>
        <w:spacing w:before="120" w:after="120" w:line="360" w:lineRule="auto"/>
        <w:rPr>
          <w:rFonts w:ascii="Arial" w:hAnsi="Arial" w:cs="Arial"/>
          <w:bCs/>
        </w:rPr>
      </w:pPr>
      <w:r w:rsidRPr="00465939">
        <w:rPr>
          <w:rFonts w:ascii="Arial" w:hAnsi="Arial" w:cs="Arial"/>
          <w:bCs/>
        </w:rPr>
        <w:t>Programme: BA (Hons) Leadership and Management Skills in the Workplace</w:t>
      </w:r>
    </w:p>
    <w:p w14:paraId="5F8A21A9" w14:textId="513A444F" w:rsidR="00213B67" w:rsidRPr="00465939" w:rsidRDefault="00213B67" w:rsidP="00465939">
      <w:pPr>
        <w:spacing w:before="120" w:after="120" w:line="360" w:lineRule="auto"/>
        <w:rPr>
          <w:rFonts w:ascii="Arial" w:hAnsi="Arial" w:cs="Arial"/>
          <w:bCs/>
        </w:rPr>
      </w:pPr>
      <w:r w:rsidRPr="00465939">
        <w:rPr>
          <w:rFonts w:ascii="Arial" w:hAnsi="Arial" w:cs="Arial"/>
          <w:bCs/>
        </w:rPr>
        <w:t xml:space="preserve">Module: Independent Project </w:t>
      </w:r>
    </w:p>
    <w:p w14:paraId="03D86200" w14:textId="1F3454E5" w:rsidR="00213B67" w:rsidRPr="00465939" w:rsidRDefault="00213B67" w:rsidP="00465939">
      <w:pPr>
        <w:spacing w:before="120" w:after="120" w:line="360" w:lineRule="auto"/>
        <w:rPr>
          <w:rFonts w:ascii="Arial" w:hAnsi="Arial" w:cs="Arial"/>
          <w:bCs/>
        </w:rPr>
      </w:pPr>
      <w:r w:rsidRPr="00465939">
        <w:rPr>
          <w:rFonts w:ascii="Arial" w:hAnsi="Arial" w:cs="Arial"/>
          <w:bCs/>
        </w:rPr>
        <w:t>Module code: LCLM6005</w:t>
      </w:r>
    </w:p>
    <w:p w14:paraId="71ED5526" w14:textId="2999C190" w:rsidR="00213B67" w:rsidRPr="00465939" w:rsidRDefault="00213B67" w:rsidP="00465939">
      <w:pPr>
        <w:spacing w:before="120" w:after="120" w:line="360" w:lineRule="auto"/>
        <w:rPr>
          <w:rFonts w:ascii="Arial" w:hAnsi="Arial" w:cs="Arial"/>
          <w:bCs/>
        </w:rPr>
      </w:pPr>
      <w:r w:rsidRPr="00465939">
        <w:rPr>
          <w:rFonts w:ascii="Arial" w:hAnsi="Arial" w:cs="Arial"/>
          <w:bCs/>
        </w:rPr>
        <w:t>Module Leaders: Samuel Ofori</w:t>
      </w:r>
    </w:p>
    <w:p w14:paraId="280D7B29" w14:textId="128A79D3" w:rsidR="00213B67" w:rsidRPr="00465939" w:rsidRDefault="00213B67" w:rsidP="00465939">
      <w:pPr>
        <w:spacing w:before="120" w:after="120" w:line="360" w:lineRule="auto"/>
        <w:rPr>
          <w:rFonts w:ascii="Arial" w:hAnsi="Arial" w:cs="Arial"/>
          <w:bCs/>
        </w:rPr>
      </w:pPr>
      <w:r w:rsidRPr="00465939">
        <w:rPr>
          <w:rFonts w:ascii="Arial" w:hAnsi="Arial" w:cs="Arial"/>
          <w:bCs/>
        </w:rPr>
        <w:t>Word count: 10,000 words</w:t>
      </w:r>
    </w:p>
    <w:p w14:paraId="5BF6FC17" w14:textId="77777777" w:rsidR="00213B67" w:rsidRPr="00465939" w:rsidRDefault="00213B67" w:rsidP="00465939">
      <w:pPr>
        <w:spacing w:before="120" w:after="120" w:line="360" w:lineRule="auto"/>
        <w:jc w:val="both"/>
        <w:rPr>
          <w:rFonts w:ascii="Arial" w:eastAsia="Arial" w:hAnsi="Arial" w:cs="Arial"/>
          <w:bCs/>
          <w:color w:val="000000" w:themeColor="text1"/>
          <w:lang w:val="en-US"/>
        </w:rPr>
      </w:pPr>
      <w:r w:rsidRPr="00465939">
        <w:rPr>
          <w:rFonts w:ascii="Arial" w:hAnsi="Arial" w:cs="Arial"/>
          <w:bCs/>
        </w:rPr>
        <w:t xml:space="preserve">Submission deadline: </w:t>
      </w:r>
      <w:r w:rsidRPr="00465939">
        <w:rPr>
          <w:rFonts w:ascii="Arial" w:eastAsia="Arial" w:hAnsi="Arial" w:cs="Arial"/>
          <w:bCs/>
          <w:color w:val="000000" w:themeColor="text1"/>
        </w:rPr>
        <w:t>27/07/2026</w:t>
      </w:r>
    </w:p>
    <w:p w14:paraId="2D31F6EB" w14:textId="77777777" w:rsidR="00213B67" w:rsidRPr="00465939" w:rsidRDefault="00213B67" w:rsidP="00465939">
      <w:pPr>
        <w:spacing w:before="120" w:after="120" w:line="360" w:lineRule="auto"/>
        <w:jc w:val="both"/>
        <w:rPr>
          <w:rFonts w:ascii="Arial" w:hAnsi="Arial" w:cs="Arial"/>
          <w:bCs/>
          <w:color w:val="FF0000"/>
        </w:rPr>
      </w:pPr>
      <w:r w:rsidRPr="00465939">
        <w:rPr>
          <w:rFonts w:ascii="Arial" w:eastAsia="Arial" w:hAnsi="Arial" w:cs="Arial"/>
          <w:bCs/>
          <w:color w:val="000000" w:themeColor="text1"/>
        </w:rPr>
        <w:t>14:00 (2pm)</w:t>
      </w:r>
      <w:r w:rsidRPr="00465939">
        <w:rPr>
          <w:rFonts w:ascii="Arial" w:hAnsi="Arial" w:cs="Arial"/>
          <w:bCs/>
          <w:color w:val="FF0000"/>
        </w:rPr>
        <w:t xml:space="preserve"> </w:t>
      </w:r>
    </w:p>
    <w:p w14:paraId="7562729F" w14:textId="77777777" w:rsidR="00213B67" w:rsidRPr="00465939" w:rsidRDefault="00213B67" w:rsidP="00465939">
      <w:pPr>
        <w:spacing w:before="120" w:after="120" w:line="360" w:lineRule="auto"/>
        <w:jc w:val="both"/>
        <w:rPr>
          <w:rFonts w:ascii="Arial" w:hAnsi="Arial" w:cs="Arial"/>
          <w:bCs/>
          <w:color w:val="FF0000"/>
        </w:rPr>
      </w:pPr>
    </w:p>
    <w:p w14:paraId="2754301A" w14:textId="136EC35D" w:rsidR="00213B67" w:rsidRPr="00465939" w:rsidRDefault="00213B67" w:rsidP="00465939">
      <w:pPr>
        <w:pStyle w:val="Heading1"/>
        <w:spacing w:line="360" w:lineRule="auto"/>
        <w:rPr>
          <w:rFonts w:ascii="Arial" w:eastAsia="Arial" w:hAnsi="Arial" w:cs="Arial"/>
          <w:color w:val="000000" w:themeColor="text1"/>
          <w:sz w:val="28"/>
          <w:szCs w:val="28"/>
        </w:rPr>
      </w:pPr>
      <w:bookmarkStart w:id="0" w:name="_Toc235617305"/>
      <w:r w:rsidRPr="00465939">
        <w:rPr>
          <w:rFonts w:ascii="Arial" w:eastAsia="Times New Roman" w:hAnsi="Arial" w:cs="Arial"/>
          <w:sz w:val="28"/>
          <w:szCs w:val="28"/>
          <w:lang w:eastAsia="en-GB"/>
        </w:rPr>
        <w:t>Sustainability Issues and Supply Chain Complications in Zara’s Fast Fashion Model</w:t>
      </w:r>
      <w:bookmarkEnd w:id="0"/>
    </w:p>
    <w:p w14:paraId="2E87743C" w14:textId="77777777" w:rsidR="00590B1C" w:rsidRPr="00465939" w:rsidRDefault="00590B1C" w:rsidP="00465939">
      <w:pPr>
        <w:spacing w:line="360" w:lineRule="auto"/>
        <w:rPr>
          <w:rFonts w:ascii="Arial" w:hAnsi="Arial" w:cs="Arial"/>
        </w:rPr>
      </w:pPr>
    </w:p>
    <w:p w14:paraId="679F7A0F" w14:textId="77777777" w:rsidR="00213B67" w:rsidRPr="00465939" w:rsidRDefault="00213B67" w:rsidP="00465939">
      <w:pPr>
        <w:spacing w:line="360" w:lineRule="auto"/>
        <w:rPr>
          <w:rFonts w:ascii="Arial" w:hAnsi="Arial" w:cs="Arial"/>
        </w:rPr>
      </w:pPr>
    </w:p>
    <w:p w14:paraId="4D89FC6F" w14:textId="77777777" w:rsidR="00213B67" w:rsidRPr="00465939" w:rsidRDefault="00213B67" w:rsidP="00465939">
      <w:pPr>
        <w:spacing w:line="360" w:lineRule="auto"/>
        <w:rPr>
          <w:rFonts w:ascii="Arial" w:hAnsi="Arial" w:cs="Arial"/>
        </w:rPr>
      </w:pPr>
    </w:p>
    <w:p w14:paraId="1824157C" w14:textId="77777777" w:rsidR="00213B67" w:rsidRPr="00465939" w:rsidRDefault="00213B67" w:rsidP="00465939">
      <w:pPr>
        <w:spacing w:line="360" w:lineRule="auto"/>
        <w:rPr>
          <w:rFonts w:ascii="Arial" w:hAnsi="Arial" w:cs="Arial"/>
        </w:rPr>
      </w:pPr>
    </w:p>
    <w:p w14:paraId="61421A77" w14:textId="77777777" w:rsidR="00213B67" w:rsidRPr="00465939" w:rsidRDefault="00213B67" w:rsidP="00465939">
      <w:pPr>
        <w:spacing w:line="360" w:lineRule="auto"/>
        <w:rPr>
          <w:rFonts w:ascii="Arial" w:hAnsi="Arial" w:cs="Arial"/>
        </w:rPr>
      </w:pPr>
    </w:p>
    <w:p w14:paraId="157AE7DE" w14:textId="77777777" w:rsidR="00213B67" w:rsidRPr="00465939" w:rsidRDefault="00213B67" w:rsidP="00465939">
      <w:pPr>
        <w:spacing w:line="360" w:lineRule="auto"/>
        <w:rPr>
          <w:rFonts w:ascii="Arial" w:hAnsi="Arial" w:cs="Arial"/>
        </w:rPr>
      </w:pPr>
    </w:p>
    <w:p w14:paraId="403D58B2" w14:textId="77777777" w:rsidR="00213B67" w:rsidRPr="00465939" w:rsidRDefault="00213B67" w:rsidP="00465939">
      <w:pPr>
        <w:spacing w:line="360" w:lineRule="auto"/>
        <w:rPr>
          <w:rFonts w:ascii="Arial" w:hAnsi="Arial" w:cs="Arial"/>
        </w:rPr>
      </w:pPr>
    </w:p>
    <w:p w14:paraId="36710455" w14:textId="77777777" w:rsidR="00213B67" w:rsidRPr="00465939" w:rsidRDefault="00213B67" w:rsidP="00465939">
      <w:pPr>
        <w:spacing w:line="360" w:lineRule="auto"/>
        <w:rPr>
          <w:rFonts w:ascii="Arial" w:hAnsi="Arial" w:cs="Arial"/>
        </w:rPr>
      </w:pPr>
    </w:p>
    <w:p w14:paraId="68FDD6CF" w14:textId="77777777" w:rsidR="00213B67" w:rsidRPr="00465939" w:rsidRDefault="00213B67" w:rsidP="00465939">
      <w:pPr>
        <w:spacing w:line="360" w:lineRule="auto"/>
        <w:rPr>
          <w:rFonts w:ascii="Arial" w:hAnsi="Arial" w:cs="Arial"/>
        </w:rPr>
      </w:pPr>
    </w:p>
    <w:p w14:paraId="0065B7A6" w14:textId="77777777" w:rsidR="00213B67" w:rsidRPr="00465939" w:rsidRDefault="00213B67" w:rsidP="00465939">
      <w:pPr>
        <w:spacing w:line="360" w:lineRule="auto"/>
        <w:rPr>
          <w:rFonts w:ascii="Arial" w:hAnsi="Arial" w:cs="Arial"/>
        </w:rPr>
      </w:pPr>
    </w:p>
    <w:p w14:paraId="7DC5D2E0" w14:textId="77777777" w:rsidR="00213B67" w:rsidRPr="00465939" w:rsidRDefault="00213B67" w:rsidP="00465939">
      <w:pPr>
        <w:spacing w:line="360" w:lineRule="auto"/>
        <w:rPr>
          <w:rFonts w:ascii="Arial" w:hAnsi="Arial" w:cs="Arial"/>
        </w:rPr>
      </w:pPr>
    </w:p>
    <w:p w14:paraId="600941D6" w14:textId="77777777" w:rsidR="00213B67" w:rsidRPr="00465939" w:rsidRDefault="00213B67" w:rsidP="00465939">
      <w:pPr>
        <w:spacing w:line="360" w:lineRule="auto"/>
        <w:rPr>
          <w:rFonts w:ascii="Arial" w:hAnsi="Arial" w:cs="Arial"/>
        </w:rPr>
      </w:pPr>
    </w:p>
    <w:p w14:paraId="64494340" w14:textId="77777777" w:rsidR="00213B67" w:rsidRPr="00465939" w:rsidRDefault="00213B67" w:rsidP="00465939">
      <w:pPr>
        <w:spacing w:line="360" w:lineRule="auto"/>
        <w:rPr>
          <w:rFonts w:ascii="Arial" w:hAnsi="Arial" w:cs="Arial"/>
        </w:rPr>
      </w:pPr>
    </w:p>
    <w:p w14:paraId="1BB16139" w14:textId="77777777" w:rsidR="00213B67" w:rsidRPr="00465939" w:rsidRDefault="00213B67" w:rsidP="00465939">
      <w:pPr>
        <w:spacing w:line="360" w:lineRule="auto"/>
        <w:rPr>
          <w:rFonts w:ascii="Arial" w:hAnsi="Arial" w:cs="Arial"/>
        </w:rPr>
      </w:pPr>
    </w:p>
    <w:p w14:paraId="2D5CCF2B" w14:textId="77777777" w:rsidR="00213B67" w:rsidRPr="00465939" w:rsidRDefault="00213B67" w:rsidP="00465939">
      <w:pPr>
        <w:spacing w:line="360" w:lineRule="auto"/>
        <w:rPr>
          <w:rFonts w:ascii="Arial" w:hAnsi="Arial" w:cs="Arial"/>
        </w:rPr>
      </w:pPr>
    </w:p>
    <w:p w14:paraId="5DA47833" w14:textId="77777777" w:rsidR="00213B67" w:rsidRPr="00465939" w:rsidRDefault="00213B67" w:rsidP="00465939">
      <w:pPr>
        <w:spacing w:line="360" w:lineRule="auto"/>
        <w:rPr>
          <w:rFonts w:ascii="Arial" w:hAnsi="Arial" w:cs="Arial"/>
        </w:rPr>
      </w:pPr>
    </w:p>
    <w:p w14:paraId="7859960A" w14:textId="77777777" w:rsidR="00213B67" w:rsidRPr="00465939" w:rsidRDefault="00213B67" w:rsidP="00465939">
      <w:pPr>
        <w:spacing w:line="360" w:lineRule="auto"/>
        <w:rPr>
          <w:rFonts w:ascii="Arial" w:hAnsi="Arial" w:cs="Arial"/>
        </w:rPr>
      </w:pPr>
    </w:p>
    <w:p w14:paraId="21B35440" w14:textId="77777777" w:rsidR="00213B67" w:rsidRPr="00465939" w:rsidRDefault="00213B67" w:rsidP="00465939">
      <w:pPr>
        <w:spacing w:line="360" w:lineRule="auto"/>
        <w:rPr>
          <w:rFonts w:ascii="Arial" w:hAnsi="Arial" w:cs="Arial"/>
          <w:sz w:val="28"/>
          <w:szCs w:val="28"/>
        </w:rPr>
      </w:pPr>
    </w:p>
    <w:p w14:paraId="1F37BFC7" w14:textId="77777777" w:rsidR="00213B67" w:rsidRPr="00465939" w:rsidRDefault="00213B67" w:rsidP="00465939">
      <w:pPr>
        <w:pStyle w:val="Heading2"/>
        <w:spacing w:line="360" w:lineRule="auto"/>
        <w:ind w:left="10" w:right="57"/>
        <w:rPr>
          <w:rFonts w:ascii="Arial" w:hAnsi="Arial" w:cs="Arial"/>
          <w:sz w:val="28"/>
          <w:szCs w:val="28"/>
        </w:rPr>
      </w:pPr>
      <w:bookmarkStart w:id="1" w:name="_Toc235617306"/>
      <w:r w:rsidRPr="00465939">
        <w:rPr>
          <w:rFonts w:ascii="Arial" w:hAnsi="Arial" w:cs="Arial"/>
          <w:sz w:val="28"/>
          <w:szCs w:val="28"/>
        </w:rPr>
        <w:t>DECLARATION</w:t>
      </w:r>
      <w:bookmarkEnd w:id="1"/>
      <w:r w:rsidRPr="00465939">
        <w:rPr>
          <w:rFonts w:ascii="Arial" w:hAnsi="Arial" w:cs="Arial"/>
          <w:sz w:val="28"/>
          <w:szCs w:val="28"/>
        </w:rPr>
        <w:t xml:space="preserve"> </w:t>
      </w:r>
    </w:p>
    <w:p w14:paraId="38C4F941" w14:textId="77777777" w:rsidR="00213B67" w:rsidRPr="00465939" w:rsidRDefault="00213B67" w:rsidP="00465939">
      <w:pPr>
        <w:spacing w:after="0" w:line="360" w:lineRule="auto"/>
        <w:rPr>
          <w:rFonts w:ascii="Arial" w:hAnsi="Arial" w:cs="Arial"/>
        </w:rPr>
      </w:pPr>
      <w:r w:rsidRPr="00465939">
        <w:rPr>
          <w:rFonts w:ascii="Arial" w:hAnsi="Arial" w:cs="Arial"/>
        </w:rPr>
        <w:t xml:space="preserve"> </w:t>
      </w:r>
    </w:p>
    <w:p w14:paraId="779B02C9" w14:textId="112BDE0A" w:rsidR="00213B67" w:rsidRPr="00465939" w:rsidRDefault="00213B67" w:rsidP="00465939">
      <w:pPr>
        <w:spacing w:line="360" w:lineRule="auto"/>
        <w:ind w:left="-5" w:right="39"/>
        <w:rPr>
          <w:rFonts w:ascii="Arial" w:hAnsi="Arial" w:cs="Arial"/>
        </w:rPr>
      </w:pPr>
      <w:r w:rsidRPr="00465939">
        <w:rPr>
          <w:rFonts w:ascii="Arial" w:hAnsi="Arial" w:cs="Arial"/>
        </w:rPr>
        <w:t xml:space="preserve">I, </w:t>
      </w:r>
      <w:r w:rsidRPr="00465939">
        <w:rPr>
          <w:rFonts w:ascii="Arial" w:hAnsi="Arial" w:cs="Arial"/>
          <w:iCs/>
        </w:rPr>
        <w:t xml:space="preserve">Nikola Balazova </w:t>
      </w:r>
      <w:r w:rsidRPr="00465939">
        <w:rPr>
          <w:rFonts w:ascii="Arial" w:hAnsi="Arial" w:cs="Arial"/>
        </w:rP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0C6C080" w14:textId="77777777" w:rsidR="00213B67" w:rsidRPr="00465939" w:rsidRDefault="00213B67" w:rsidP="00465939">
      <w:pPr>
        <w:spacing w:after="0" w:line="360" w:lineRule="auto"/>
        <w:rPr>
          <w:rFonts w:ascii="Arial" w:hAnsi="Arial" w:cs="Arial"/>
        </w:rPr>
      </w:pPr>
      <w:r w:rsidRPr="00465939">
        <w:rPr>
          <w:rFonts w:ascii="Arial" w:hAnsi="Arial" w:cs="Arial"/>
        </w:rPr>
        <w:t xml:space="preserve"> </w:t>
      </w:r>
    </w:p>
    <w:p w14:paraId="33D39C22" w14:textId="748A6CD4" w:rsidR="00213B67" w:rsidRPr="00465939" w:rsidRDefault="00213B67" w:rsidP="00465939">
      <w:pPr>
        <w:spacing w:after="33" w:line="360" w:lineRule="auto"/>
        <w:ind w:left="-5" w:right="4319"/>
        <w:rPr>
          <w:rFonts w:ascii="Arial" w:hAnsi="Arial" w:cs="Arial"/>
        </w:rPr>
      </w:pPr>
      <w:r w:rsidRPr="00465939">
        <w:rPr>
          <w:rFonts w:ascii="Arial" w:hAnsi="Arial" w:cs="Arial"/>
        </w:rPr>
        <w:t xml:space="preserve">Signature: </w:t>
      </w:r>
      <w:proofErr w:type="gramStart"/>
      <w:r w:rsidRPr="00465939">
        <w:rPr>
          <w:rFonts w:ascii="Arial" w:hAnsi="Arial" w:cs="Arial"/>
        </w:rPr>
        <w:t xml:space="preserve"> ..</w:t>
      </w:r>
      <w:proofErr w:type="gramEnd"/>
      <w:r w:rsidRPr="00465939">
        <w:rPr>
          <w:rFonts w:ascii="Arial" w:hAnsi="Arial" w:cs="Arial"/>
        </w:rPr>
        <w:t xml:space="preserve">Nikola Balazova....................................................  </w:t>
      </w:r>
    </w:p>
    <w:p w14:paraId="58198F94" w14:textId="7A4256F3" w:rsidR="00213B67" w:rsidRPr="00465939" w:rsidRDefault="00213B67" w:rsidP="00465939">
      <w:pPr>
        <w:spacing w:line="360" w:lineRule="auto"/>
        <w:ind w:left="-5" w:right="39"/>
        <w:rPr>
          <w:rFonts w:ascii="Arial" w:hAnsi="Arial" w:cs="Arial"/>
        </w:rPr>
      </w:pPr>
      <w:r w:rsidRPr="00465939">
        <w:rPr>
          <w:rFonts w:ascii="Arial" w:hAnsi="Arial" w:cs="Arial"/>
        </w:rPr>
        <w:t xml:space="preserve">Date: </w:t>
      </w:r>
      <w:r w:rsidR="00465939" w:rsidRPr="00465939">
        <w:rPr>
          <w:rFonts w:ascii="Arial" w:hAnsi="Arial" w:cs="Arial"/>
        </w:rPr>
        <w:t>22.07.2026</w:t>
      </w:r>
      <w:r w:rsidRPr="00465939">
        <w:rPr>
          <w:rFonts w:ascii="Arial" w:hAnsi="Arial" w:cs="Arial"/>
        </w:rPr>
        <w:t xml:space="preserve">………………………………............................ </w:t>
      </w:r>
    </w:p>
    <w:p w14:paraId="0B382690" w14:textId="77777777" w:rsidR="00143530" w:rsidRPr="00465939" w:rsidRDefault="00143530" w:rsidP="00465939">
      <w:pPr>
        <w:spacing w:line="360" w:lineRule="auto"/>
        <w:ind w:left="-5" w:right="39"/>
        <w:rPr>
          <w:rFonts w:ascii="Arial" w:hAnsi="Arial" w:cs="Arial"/>
        </w:rPr>
      </w:pPr>
    </w:p>
    <w:p w14:paraId="2C5500A6" w14:textId="77777777" w:rsidR="00143530" w:rsidRPr="00465939" w:rsidRDefault="00143530" w:rsidP="00465939">
      <w:pPr>
        <w:spacing w:line="360" w:lineRule="auto"/>
        <w:ind w:left="-5" w:right="39"/>
        <w:rPr>
          <w:rFonts w:ascii="Arial" w:hAnsi="Arial" w:cs="Arial"/>
        </w:rPr>
      </w:pPr>
    </w:p>
    <w:p w14:paraId="1E822D40" w14:textId="77777777" w:rsidR="00143530" w:rsidRPr="00465939" w:rsidRDefault="00143530" w:rsidP="00465939">
      <w:pPr>
        <w:spacing w:line="360" w:lineRule="auto"/>
        <w:ind w:left="-5" w:right="39"/>
        <w:rPr>
          <w:rFonts w:ascii="Arial" w:hAnsi="Arial" w:cs="Arial"/>
        </w:rPr>
      </w:pPr>
    </w:p>
    <w:p w14:paraId="63C5C714" w14:textId="77777777" w:rsidR="00143530" w:rsidRPr="00465939" w:rsidRDefault="00143530" w:rsidP="00465939">
      <w:pPr>
        <w:spacing w:line="360" w:lineRule="auto"/>
        <w:ind w:left="-5" w:right="39"/>
        <w:rPr>
          <w:rFonts w:ascii="Arial" w:hAnsi="Arial" w:cs="Arial"/>
        </w:rPr>
      </w:pPr>
    </w:p>
    <w:p w14:paraId="1D5CA710" w14:textId="77777777" w:rsidR="00143530" w:rsidRPr="00465939" w:rsidRDefault="00143530" w:rsidP="00465939">
      <w:pPr>
        <w:spacing w:line="360" w:lineRule="auto"/>
        <w:ind w:left="-5" w:right="39"/>
        <w:rPr>
          <w:rFonts w:ascii="Arial" w:hAnsi="Arial" w:cs="Arial"/>
        </w:rPr>
      </w:pPr>
    </w:p>
    <w:p w14:paraId="3E9B76CB" w14:textId="77777777" w:rsidR="00143530" w:rsidRPr="00465939" w:rsidRDefault="00143530" w:rsidP="00465939">
      <w:pPr>
        <w:spacing w:line="360" w:lineRule="auto"/>
        <w:ind w:left="-5" w:right="39"/>
        <w:rPr>
          <w:rFonts w:ascii="Arial" w:hAnsi="Arial" w:cs="Arial"/>
        </w:rPr>
      </w:pPr>
    </w:p>
    <w:p w14:paraId="5C195C40" w14:textId="77777777" w:rsidR="00143530" w:rsidRPr="00465939" w:rsidRDefault="00143530" w:rsidP="00465939">
      <w:pPr>
        <w:spacing w:line="360" w:lineRule="auto"/>
        <w:ind w:left="-5" w:right="39"/>
        <w:rPr>
          <w:rFonts w:ascii="Arial" w:hAnsi="Arial" w:cs="Arial"/>
        </w:rPr>
      </w:pPr>
    </w:p>
    <w:p w14:paraId="78955631" w14:textId="77777777" w:rsidR="00143530" w:rsidRPr="00465939" w:rsidRDefault="00143530" w:rsidP="00465939">
      <w:pPr>
        <w:spacing w:line="360" w:lineRule="auto"/>
        <w:ind w:left="-5" w:right="39"/>
        <w:rPr>
          <w:rFonts w:ascii="Arial" w:hAnsi="Arial" w:cs="Arial"/>
        </w:rPr>
      </w:pPr>
    </w:p>
    <w:p w14:paraId="0B095B1A" w14:textId="77777777" w:rsidR="00143530" w:rsidRPr="00465939" w:rsidRDefault="00143530" w:rsidP="00465939">
      <w:pPr>
        <w:spacing w:line="360" w:lineRule="auto"/>
        <w:ind w:left="-5" w:right="39"/>
        <w:rPr>
          <w:rFonts w:ascii="Arial" w:hAnsi="Arial" w:cs="Arial"/>
        </w:rPr>
      </w:pPr>
    </w:p>
    <w:p w14:paraId="5DB0C185" w14:textId="77777777" w:rsidR="00143530" w:rsidRPr="00465939" w:rsidRDefault="00143530" w:rsidP="00465939">
      <w:pPr>
        <w:spacing w:line="360" w:lineRule="auto"/>
        <w:ind w:left="-5" w:right="39"/>
        <w:rPr>
          <w:rFonts w:ascii="Arial" w:hAnsi="Arial" w:cs="Arial"/>
        </w:rPr>
      </w:pPr>
    </w:p>
    <w:p w14:paraId="6057B385" w14:textId="77777777" w:rsidR="00143530" w:rsidRPr="00465939" w:rsidRDefault="00143530" w:rsidP="00465939">
      <w:pPr>
        <w:spacing w:line="360" w:lineRule="auto"/>
        <w:ind w:left="-5" w:right="39"/>
        <w:rPr>
          <w:rFonts w:ascii="Arial" w:hAnsi="Arial" w:cs="Arial"/>
        </w:rPr>
      </w:pPr>
    </w:p>
    <w:p w14:paraId="4765A3E8" w14:textId="77777777" w:rsidR="00143530" w:rsidRPr="00465939" w:rsidRDefault="00143530" w:rsidP="00465939">
      <w:pPr>
        <w:spacing w:line="360" w:lineRule="auto"/>
        <w:ind w:left="-5" w:right="39"/>
        <w:rPr>
          <w:rFonts w:ascii="Arial" w:hAnsi="Arial" w:cs="Arial"/>
        </w:rPr>
      </w:pPr>
    </w:p>
    <w:p w14:paraId="41EA5873" w14:textId="77777777" w:rsidR="00143530" w:rsidRPr="00465939" w:rsidRDefault="00143530" w:rsidP="00465939">
      <w:pPr>
        <w:spacing w:line="360" w:lineRule="auto"/>
        <w:ind w:left="-5" w:right="39"/>
        <w:rPr>
          <w:rFonts w:ascii="Arial" w:hAnsi="Arial" w:cs="Arial"/>
        </w:rPr>
      </w:pPr>
    </w:p>
    <w:p w14:paraId="5A8E5C65" w14:textId="77777777" w:rsidR="00143530" w:rsidRPr="00465939" w:rsidRDefault="00143530" w:rsidP="00465939">
      <w:pPr>
        <w:spacing w:line="360" w:lineRule="auto"/>
        <w:ind w:left="-5" w:right="39"/>
        <w:rPr>
          <w:rFonts w:ascii="Arial" w:hAnsi="Arial" w:cs="Arial"/>
        </w:rPr>
      </w:pPr>
    </w:p>
    <w:p w14:paraId="7365FB13" w14:textId="77777777" w:rsidR="00143530" w:rsidRPr="00465939" w:rsidRDefault="00143530" w:rsidP="00465939">
      <w:pPr>
        <w:spacing w:line="360" w:lineRule="auto"/>
        <w:ind w:left="-5" w:right="39"/>
        <w:rPr>
          <w:rFonts w:ascii="Arial" w:hAnsi="Arial" w:cs="Arial"/>
        </w:rPr>
      </w:pPr>
    </w:p>
    <w:p w14:paraId="74588654" w14:textId="77777777" w:rsidR="00143530" w:rsidRPr="00465939" w:rsidRDefault="00143530" w:rsidP="00465939">
      <w:pPr>
        <w:spacing w:line="360" w:lineRule="auto"/>
        <w:ind w:left="-5" w:right="39"/>
        <w:rPr>
          <w:rFonts w:ascii="Arial" w:hAnsi="Arial" w:cs="Arial"/>
        </w:rPr>
      </w:pPr>
    </w:p>
    <w:p w14:paraId="6D1604CD" w14:textId="77777777" w:rsidR="00143530" w:rsidRPr="00465939" w:rsidRDefault="00143530" w:rsidP="00465939">
      <w:pPr>
        <w:spacing w:line="360" w:lineRule="auto"/>
        <w:ind w:left="-5" w:right="39"/>
        <w:rPr>
          <w:rFonts w:ascii="Arial" w:hAnsi="Arial" w:cs="Arial"/>
        </w:rPr>
      </w:pPr>
    </w:p>
    <w:p w14:paraId="55F2A702" w14:textId="77777777" w:rsidR="00143530" w:rsidRPr="00465939" w:rsidRDefault="00143530" w:rsidP="00465939">
      <w:pPr>
        <w:spacing w:line="360" w:lineRule="auto"/>
        <w:ind w:left="-5" w:right="39"/>
        <w:rPr>
          <w:rFonts w:ascii="Arial" w:hAnsi="Arial" w:cs="Arial"/>
        </w:rPr>
      </w:pPr>
    </w:p>
    <w:p w14:paraId="1E155107" w14:textId="77777777" w:rsidR="00143530" w:rsidRPr="00465939" w:rsidRDefault="00143530" w:rsidP="00465939">
      <w:pPr>
        <w:spacing w:line="360" w:lineRule="auto"/>
        <w:ind w:left="-5" w:right="39"/>
        <w:rPr>
          <w:rFonts w:ascii="Arial" w:hAnsi="Arial" w:cs="Arial"/>
        </w:rPr>
      </w:pPr>
    </w:p>
    <w:p w14:paraId="460FD3BA" w14:textId="77777777" w:rsidR="00143530" w:rsidRPr="00465939" w:rsidRDefault="00143530" w:rsidP="00465939">
      <w:pPr>
        <w:spacing w:line="360" w:lineRule="auto"/>
        <w:ind w:left="-5" w:right="39"/>
        <w:rPr>
          <w:rFonts w:ascii="Arial" w:hAnsi="Arial" w:cs="Arial"/>
        </w:rPr>
      </w:pPr>
    </w:p>
    <w:p w14:paraId="230A2863" w14:textId="77777777" w:rsidR="00143530" w:rsidRPr="00465939" w:rsidRDefault="00143530" w:rsidP="00465939">
      <w:pPr>
        <w:spacing w:line="360" w:lineRule="auto"/>
        <w:ind w:left="-5" w:right="39"/>
        <w:rPr>
          <w:rFonts w:ascii="Arial" w:hAnsi="Arial" w:cs="Arial"/>
        </w:rPr>
      </w:pPr>
    </w:p>
    <w:p w14:paraId="67B34E2A" w14:textId="77777777" w:rsidR="00143530" w:rsidRPr="00465939" w:rsidRDefault="00143530" w:rsidP="00465939">
      <w:pPr>
        <w:spacing w:line="360" w:lineRule="auto"/>
        <w:ind w:left="-5" w:right="39"/>
        <w:rPr>
          <w:rFonts w:ascii="Arial" w:hAnsi="Arial" w:cs="Arial"/>
        </w:rPr>
      </w:pPr>
    </w:p>
    <w:p w14:paraId="4B594C48" w14:textId="77777777" w:rsidR="00143530" w:rsidRPr="00465939" w:rsidRDefault="00143530" w:rsidP="00465939">
      <w:pPr>
        <w:spacing w:line="360" w:lineRule="auto"/>
        <w:ind w:left="-5" w:right="39"/>
        <w:rPr>
          <w:rFonts w:ascii="Arial" w:hAnsi="Arial" w:cs="Arial"/>
        </w:rPr>
      </w:pPr>
    </w:p>
    <w:sdt>
      <w:sdtPr>
        <w:rPr>
          <w:rFonts w:ascii="Arial" w:eastAsiaTheme="minorHAnsi" w:hAnsi="Arial" w:cs="Arial"/>
          <w:color w:val="auto"/>
          <w:kern w:val="2"/>
          <w:sz w:val="22"/>
          <w:szCs w:val="22"/>
          <w:lang w:eastAsia="en-US"/>
          <w14:ligatures w14:val="standardContextual"/>
        </w:rPr>
        <w:id w:val="738069143"/>
        <w:docPartObj>
          <w:docPartGallery w:val="Table of Contents"/>
          <w:docPartUnique/>
        </w:docPartObj>
      </w:sdtPr>
      <w:sdtEndPr>
        <w:rPr>
          <w:b/>
          <w:bCs/>
        </w:rPr>
      </w:sdtEndPr>
      <w:sdtContent>
        <w:p w14:paraId="6F2CC511" w14:textId="4826DD2A" w:rsidR="00143530" w:rsidRPr="00465939" w:rsidRDefault="00143530" w:rsidP="00465939">
          <w:pPr>
            <w:pStyle w:val="TOCHeading"/>
            <w:spacing w:line="360" w:lineRule="auto"/>
            <w:rPr>
              <w:rFonts w:ascii="Arial" w:hAnsi="Arial" w:cs="Arial"/>
              <w:sz w:val="22"/>
              <w:szCs w:val="22"/>
            </w:rPr>
          </w:pPr>
          <w:r w:rsidRPr="00465939">
            <w:rPr>
              <w:rFonts w:ascii="Arial" w:hAnsi="Arial" w:cs="Arial"/>
              <w:sz w:val="22"/>
              <w:szCs w:val="22"/>
            </w:rPr>
            <w:t>Contents</w:t>
          </w:r>
        </w:p>
        <w:p w14:paraId="7A16A77F" w14:textId="0F2C503E" w:rsidR="001808DA" w:rsidRDefault="00143530">
          <w:pPr>
            <w:pStyle w:val="TOC1"/>
            <w:tabs>
              <w:tab w:val="right" w:leader="dot" w:pos="9016"/>
            </w:tabs>
            <w:rPr>
              <w:rFonts w:eastAsiaTheme="minorEastAsia"/>
              <w:noProof/>
              <w:sz w:val="24"/>
              <w:szCs w:val="24"/>
              <w:lang w:eastAsia="en-GB"/>
            </w:rPr>
          </w:pPr>
          <w:r w:rsidRPr="00465939">
            <w:rPr>
              <w:rFonts w:ascii="Arial" w:hAnsi="Arial" w:cs="Arial"/>
            </w:rPr>
            <w:fldChar w:fldCharType="begin"/>
          </w:r>
          <w:r w:rsidRPr="00465939">
            <w:rPr>
              <w:rFonts w:ascii="Arial" w:hAnsi="Arial" w:cs="Arial"/>
            </w:rPr>
            <w:instrText xml:space="preserve"> TOC \o "1-3" \h \z \u </w:instrText>
          </w:r>
          <w:r w:rsidRPr="00465939">
            <w:rPr>
              <w:rFonts w:ascii="Arial" w:hAnsi="Arial" w:cs="Arial"/>
            </w:rPr>
            <w:fldChar w:fldCharType="separate"/>
          </w:r>
          <w:hyperlink w:anchor="_Toc235617305" w:history="1">
            <w:r w:rsidR="001808DA" w:rsidRPr="00EE1F75">
              <w:rPr>
                <w:rStyle w:val="Hyperlink"/>
                <w:rFonts w:ascii="Arial" w:eastAsia="Times New Roman" w:hAnsi="Arial" w:cs="Arial"/>
                <w:noProof/>
                <w:lang w:eastAsia="en-GB"/>
              </w:rPr>
              <w:t>Sustainability Issues and Supply Chain Complications in Zara’s Fast Fashion Model</w:t>
            </w:r>
            <w:r w:rsidR="001808DA">
              <w:rPr>
                <w:noProof/>
                <w:webHidden/>
              </w:rPr>
              <w:tab/>
            </w:r>
            <w:r w:rsidR="001808DA">
              <w:rPr>
                <w:noProof/>
                <w:webHidden/>
              </w:rPr>
              <w:fldChar w:fldCharType="begin"/>
            </w:r>
            <w:r w:rsidR="001808DA">
              <w:rPr>
                <w:noProof/>
                <w:webHidden/>
              </w:rPr>
              <w:instrText xml:space="preserve"> PAGEREF _Toc235617305 \h </w:instrText>
            </w:r>
            <w:r w:rsidR="001808DA">
              <w:rPr>
                <w:noProof/>
                <w:webHidden/>
              </w:rPr>
            </w:r>
            <w:r w:rsidR="001808DA">
              <w:rPr>
                <w:noProof/>
                <w:webHidden/>
              </w:rPr>
              <w:fldChar w:fldCharType="separate"/>
            </w:r>
            <w:r w:rsidR="001808DA">
              <w:rPr>
                <w:noProof/>
                <w:webHidden/>
              </w:rPr>
              <w:t>1</w:t>
            </w:r>
            <w:r w:rsidR="001808DA">
              <w:rPr>
                <w:noProof/>
                <w:webHidden/>
              </w:rPr>
              <w:fldChar w:fldCharType="end"/>
            </w:r>
          </w:hyperlink>
        </w:p>
        <w:p w14:paraId="5224B49D" w14:textId="063A0BF2" w:rsidR="001808DA" w:rsidRDefault="001808DA">
          <w:pPr>
            <w:pStyle w:val="TOC2"/>
            <w:tabs>
              <w:tab w:val="right" w:leader="dot" w:pos="9016"/>
            </w:tabs>
            <w:rPr>
              <w:rFonts w:eastAsiaTheme="minorEastAsia"/>
              <w:noProof/>
              <w:sz w:val="24"/>
              <w:szCs w:val="24"/>
              <w:lang w:eastAsia="en-GB"/>
            </w:rPr>
          </w:pPr>
          <w:hyperlink w:anchor="_Toc235617306" w:history="1">
            <w:r w:rsidRPr="00EE1F75">
              <w:rPr>
                <w:rStyle w:val="Hyperlink"/>
                <w:rFonts w:ascii="Arial" w:hAnsi="Arial" w:cs="Arial"/>
                <w:noProof/>
              </w:rPr>
              <w:t>DECLARATION</w:t>
            </w:r>
            <w:r>
              <w:rPr>
                <w:noProof/>
                <w:webHidden/>
              </w:rPr>
              <w:tab/>
            </w:r>
            <w:r>
              <w:rPr>
                <w:noProof/>
                <w:webHidden/>
              </w:rPr>
              <w:fldChar w:fldCharType="begin"/>
            </w:r>
            <w:r>
              <w:rPr>
                <w:noProof/>
                <w:webHidden/>
              </w:rPr>
              <w:instrText xml:space="preserve"> PAGEREF _Toc235617306 \h </w:instrText>
            </w:r>
            <w:r>
              <w:rPr>
                <w:noProof/>
                <w:webHidden/>
              </w:rPr>
            </w:r>
            <w:r>
              <w:rPr>
                <w:noProof/>
                <w:webHidden/>
              </w:rPr>
              <w:fldChar w:fldCharType="separate"/>
            </w:r>
            <w:r>
              <w:rPr>
                <w:noProof/>
                <w:webHidden/>
              </w:rPr>
              <w:t>2</w:t>
            </w:r>
            <w:r>
              <w:rPr>
                <w:noProof/>
                <w:webHidden/>
              </w:rPr>
              <w:fldChar w:fldCharType="end"/>
            </w:r>
          </w:hyperlink>
        </w:p>
        <w:p w14:paraId="6531C014" w14:textId="30922AE9" w:rsidR="001808DA" w:rsidRDefault="001808DA">
          <w:pPr>
            <w:pStyle w:val="TOC1"/>
            <w:tabs>
              <w:tab w:val="right" w:leader="dot" w:pos="9016"/>
            </w:tabs>
            <w:rPr>
              <w:rFonts w:eastAsiaTheme="minorEastAsia"/>
              <w:noProof/>
              <w:sz w:val="24"/>
              <w:szCs w:val="24"/>
              <w:lang w:eastAsia="en-GB"/>
            </w:rPr>
          </w:pPr>
          <w:hyperlink w:anchor="_Toc235617307" w:history="1">
            <w:r w:rsidRPr="00EE1F75">
              <w:rPr>
                <w:rStyle w:val="Hyperlink"/>
                <w:rFonts w:ascii="Arial" w:hAnsi="Arial" w:cs="Arial"/>
                <w:noProof/>
              </w:rPr>
              <w:t>Acknowledgements</w:t>
            </w:r>
            <w:r>
              <w:rPr>
                <w:noProof/>
                <w:webHidden/>
              </w:rPr>
              <w:tab/>
            </w:r>
            <w:r>
              <w:rPr>
                <w:noProof/>
                <w:webHidden/>
              </w:rPr>
              <w:fldChar w:fldCharType="begin"/>
            </w:r>
            <w:r>
              <w:rPr>
                <w:noProof/>
                <w:webHidden/>
              </w:rPr>
              <w:instrText xml:space="preserve"> PAGEREF _Toc235617307 \h </w:instrText>
            </w:r>
            <w:r>
              <w:rPr>
                <w:noProof/>
                <w:webHidden/>
              </w:rPr>
            </w:r>
            <w:r>
              <w:rPr>
                <w:noProof/>
                <w:webHidden/>
              </w:rPr>
              <w:fldChar w:fldCharType="separate"/>
            </w:r>
            <w:r>
              <w:rPr>
                <w:noProof/>
                <w:webHidden/>
              </w:rPr>
              <w:t>4</w:t>
            </w:r>
            <w:r>
              <w:rPr>
                <w:noProof/>
                <w:webHidden/>
              </w:rPr>
              <w:fldChar w:fldCharType="end"/>
            </w:r>
          </w:hyperlink>
        </w:p>
        <w:p w14:paraId="40A29F53" w14:textId="72682AF6" w:rsidR="001808DA" w:rsidRDefault="001808DA">
          <w:pPr>
            <w:pStyle w:val="TOC1"/>
            <w:tabs>
              <w:tab w:val="right" w:leader="dot" w:pos="9016"/>
            </w:tabs>
            <w:rPr>
              <w:rFonts w:eastAsiaTheme="minorEastAsia"/>
              <w:noProof/>
              <w:sz w:val="24"/>
              <w:szCs w:val="24"/>
              <w:lang w:eastAsia="en-GB"/>
            </w:rPr>
          </w:pPr>
          <w:hyperlink w:anchor="_Toc235617308" w:history="1">
            <w:r w:rsidRPr="00EE1F75">
              <w:rPr>
                <w:rStyle w:val="Hyperlink"/>
                <w:rFonts w:ascii="Arial" w:hAnsi="Arial" w:cs="Arial"/>
                <w:noProof/>
              </w:rPr>
              <w:t>Chapter 1: Introduction to Zara</w:t>
            </w:r>
            <w:r>
              <w:rPr>
                <w:noProof/>
                <w:webHidden/>
              </w:rPr>
              <w:tab/>
            </w:r>
            <w:r>
              <w:rPr>
                <w:noProof/>
                <w:webHidden/>
              </w:rPr>
              <w:fldChar w:fldCharType="begin"/>
            </w:r>
            <w:r>
              <w:rPr>
                <w:noProof/>
                <w:webHidden/>
              </w:rPr>
              <w:instrText xml:space="preserve"> PAGEREF _Toc235617308 \h </w:instrText>
            </w:r>
            <w:r>
              <w:rPr>
                <w:noProof/>
                <w:webHidden/>
              </w:rPr>
            </w:r>
            <w:r>
              <w:rPr>
                <w:noProof/>
                <w:webHidden/>
              </w:rPr>
              <w:fldChar w:fldCharType="separate"/>
            </w:r>
            <w:r>
              <w:rPr>
                <w:noProof/>
                <w:webHidden/>
              </w:rPr>
              <w:t>5</w:t>
            </w:r>
            <w:r>
              <w:rPr>
                <w:noProof/>
                <w:webHidden/>
              </w:rPr>
              <w:fldChar w:fldCharType="end"/>
            </w:r>
          </w:hyperlink>
        </w:p>
        <w:p w14:paraId="39C707BF" w14:textId="70CB18F6" w:rsidR="001808DA" w:rsidRDefault="001808DA">
          <w:pPr>
            <w:pStyle w:val="TOC1"/>
            <w:tabs>
              <w:tab w:val="right" w:leader="dot" w:pos="9016"/>
            </w:tabs>
            <w:rPr>
              <w:rFonts w:eastAsiaTheme="minorEastAsia"/>
              <w:noProof/>
              <w:sz w:val="24"/>
              <w:szCs w:val="24"/>
              <w:lang w:eastAsia="en-GB"/>
            </w:rPr>
          </w:pPr>
          <w:hyperlink w:anchor="_Toc235617309" w:history="1">
            <w:r w:rsidRPr="00EE1F75">
              <w:rPr>
                <w:rStyle w:val="Hyperlink"/>
                <w:rFonts w:ascii="Arial" w:hAnsi="Arial" w:cs="Arial"/>
                <w:noProof/>
              </w:rPr>
              <w:t>Background</w:t>
            </w:r>
            <w:r>
              <w:rPr>
                <w:noProof/>
                <w:webHidden/>
              </w:rPr>
              <w:tab/>
            </w:r>
            <w:r>
              <w:rPr>
                <w:noProof/>
                <w:webHidden/>
              </w:rPr>
              <w:fldChar w:fldCharType="begin"/>
            </w:r>
            <w:r>
              <w:rPr>
                <w:noProof/>
                <w:webHidden/>
              </w:rPr>
              <w:instrText xml:space="preserve"> PAGEREF _Toc235617309 \h </w:instrText>
            </w:r>
            <w:r>
              <w:rPr>
                <w:noProof/>
                <w:webHidden/>
              </w:rPr>
            </w:r>
            <w:r>
              <w:rPr>
                <w:noProof/>
                <w:webHidden/>
              </w:rPr>
              <w:fldChar w:fldCharType="separate"/>
            </w:r>
            <w:r>
              <w:rPr>
                <w:noProof/>
                <w:webHidden/>
              </w:rPr>
              <w:t>6</w:t>
            </w:r>
            <w:r>
              <w:rPr>
                <w:noProof/>
                <w:webHidden/>
              </w:rPr>
              <w:fldChar w:fldCharType="end"/>
            </w:r>
          </w:hyperlink>
        </w:p>
        <w:p w14:paraId="23810700" w14:textId="47B81C57" w:rsidR="001808DA" w:rsidRDefault="001808DA">
          <w:pPr>
            <w:pStyle w:val="TOC1"/>
            <w:tabs>
              <w:tab w:val="right" w:leader="dot" w:pos="9016"/>
            </w:tabs>
            <w:rPr>
              <w:rFonts w:eastAsiaTheme="minorEastAsia"/>
              <w:noProof/>
              <w:sz w:val="24"/>
              <w:szCs w:val="24"/>
              <w:lang w:eastAsia="en-GB"/>
            </w:rPr>
          </w:pPr>
          <w:hyperlink w:anchor="_Toc235617310" w:history="1">
            <w:r w:rsidRPr="00EE1F75">
              <w:rPr>
                <w:rStyle w:val="Hyperlink"/>
                <w:rFonts w:ascii="Arial" w:hAnsi="Arial" w:cs="Arial"/>
                <w:noProof/>
              </w:rPr>
              <w:t>Identification of the Business Problem</w:t>
            </w:r>
            <w:r>
              <w:rPr>
                <w:noProof/>
                <w:webHidden/>
              </w:rPr>
              <w:tab/>
            </w:r>
            <w:r>
              <w:rPr>
                <w:noProof/>
                <w:webHidden/>
              </w:rPr>
              <w:fldChar w:fldCharType="begin"/>
            </w:r>
            <w:r>
              <w:rPr>
                <w:noProof/>
                <w:webHidden/>
              </w:rPr>
              <w:instrText xml:space="preserve"> PAGEREF _Toc235617310 \h </w:instrText>
            </w:r>
            <w:r>
              <w:rPr>
                <w:noProof/>
                <w:webHidden/>
              </w:rPr>
            </w:r>
            <w:r>
              <w:rPr>
                <w:noProof/>
                <w:webHidden/>
              </w:rPr>
              <w:fldChar w:fldCharType="separate"/>
            </w:r>
            <w:r>
              <w:rPr>
                <w:noProof/>
                <w:webHidden/>
              </w:rPr>
              <w:t>8</w:t>
            </w:r>
            <w:r>
              <w:rPr>
                <w:noProof/>
                <w:webHidden/>
              </w:rPr>
              <w:fldChar w:fldCharType="end"/>
            </w:r>
          </w:hyperlink>
        </w:p>
        <w:p w14:paraId="27F651F5" w14:textId="6B4BFBC4" w:rsidR="001808DA" w:rsidRDefault="001808DA">
          <w:pPr>
            <w:pStyle w:val="TOC1"/>
            <w:tabs>
              <w:tab w:val="right" w:leader="dot" w:pos="9016"/>
            </w:tabs>
            <w:rPr>
              <w:rFonts w:eastAsiaTheme="minorEastAsia"/>
              <w:noProof/>
              <w:sz w:val="24"/>
              <w:szCs w:val="24"/>
              <w:lang w:eastAsia="en-GB"/>
            </w:rPr>
          </w:pPr>
          <w:hyperlink w:anchor="_Toc235617311" w:history="1">
            <w:r w:rsidRPr="00EE1F75">
              <w:rPr>
                <w:rStyle w:val="Hyperlink"/>
                <w:rFonts w:ascii="Arial" w:hAnsi="Arial" w:cs="Arial"/>
                <w:noProof/>
              </w:rPr>
              <w:t>Research Aim</w:t>
            </w:r>
            <w:r>
              <w:rPr>
                <w:noProof/>
                <w:webHidden/>
              </w:rPr>
              <w:tab/>
            </w:r>
            <w:r>
              <w:rPr>
                <w:noProof/>
                <w:webHidden/>
              </w:rPr>
              <w:fldChar w:fldCharType="begin"/>
            </w:r>
            <w:r>
              <w:rPr>
                <w:noProof/>
                <w:webHidden/>
              </w:rPr>
              <w:instrText xml:space="preserve"> PAGEREF _Toc235617311 \h </w:instrText>
            </w:r>
            <w:r>
              <w:rPr>
                <w:noProof/>
                <w:webHidden/>
              </w:rPr>
            </w:r>
            <w:r>
              <w:rPr>
                <w:noProof/>
                <w:webHidden/>
              </w:rPr>
              <w:fldChar w:fldCharType="separate"/>
            </w:r>
            <w:r>
              <w:rPr>
                <w:noProof/>
                <w:webHidden/>
              </w:rPr>
              <w:t>9</w:t>
            </w:r>
            <w:r>
              <w:rPr>
                <w:noProof/>
                <w:webHidden/>
              </w:rPr>
              <w:fldChar w:fldCharType="end"/>
            </w:r>
          </w:hyperlink>
        </w:p>
        <w:p w14:paraId="2FB2FE5E" w14:textId="5C0B6623" w:rsidR="001808DA" w:rsidRDefault="001808DA">
          <w:pPr>
            <w:pStyle w:val="TOC1"/>
            <w:tabs>
              <w:tab w:val="right" w:leader="dot" w:pos="9016"/>
            </w:tabs>
            <w:rPr>
              <w:rFonts w:eastAsiaTheme="minorEastAsia"/>
              <w:noProof/>
              <w:sz w:val="24"/>
              <w:szCs w:val="24"/>
              <w:lang w:eastAsia="en-GB"/>
            </w:rPr>
          </w:pPr>
          <w:hyperlink w:anchor="_Toc235617312" w:history="1">
            <w:r w:rsidRPr="00EE1F75">
              <w:rPr>
                <w:rStyle w:val="Hyperlink"/>
                <w:rFonts w:ascii="Arial" w:hAnsi="Arial" w:cs="Arial"/>
                <w:noProof/>
              </w:rPr>
              <w:t>Research Objectives</w:t>
            </w:r>
            <w:r>
              <w:rPr>
                <w:noProof/>
                <w:webHidden/>
              </w:rPr>
              <w:tab/>
            </w:r>
            <w:r>
              <w:rPr>
                <w:noProof/>
                <w:webHidden/>
              </w:rPr>
              <w:fldChar w:fldCharType="begin"/>
            </w:r>
            <w:r>
              <w:rPr>
                <w:noProof/>
                <w:webHidden/>
              </w:rPr>
              <w:instrText xml:space="preserve"> PAGEREF _Toc235617312 \h </w:instrText>
            </w:r>
            <w:r>
              <w:rPr>
                <w:noProof/>
                <w:webHidden/>
              </w:rPr>
            </w:r>
            <w:r>
              <w:rPr>
                <w:noProof/>
                <w:webHidden/>
              </w:rPr>
              <w:fldChar w:fldCharType="separate"/>
            </w:r>
            <w:r>
              <w:rPr>
                <w:noProof/>
                <w:webHidden/>
              </w:rPr>
              <w:t>10</w:t>
            </w:r>
            <w:r>
              <w:rPr>
                <w:noProof/>
                <w:webHidden/>
              </w:rPr>
              <w:fldChar w:fldCharType="end"/>
            </w:r>
          </w:hyperlink>
        </w:p>
        <w:p w14:paraId="00D5383D" w14:textId="68F34DDA" w:rsidR="001808DA" w:rsidRDefault="001808DA">
          <w:pPr>
            <w:pStyle w:val="TOC1"/>
            <w:tabs>
              <w:tab w:val="right" w:leader="dot" w:pos="9016"/>
            </w:tabs>
            <w:rPr>
              <w:rFonts w:eastAsiaTheme="minorEastAsia"/>
              <w:noProof/>
              <w:sz w:val="24"/>
              <w:szCs w:val="24"/>
              <w:lang w:eastAsia="en-GB"/>
            </w:rPr>
          </w:pPr>
          <w:hyperlink w:anchor="_Toc235617313" w:history="1">
            <w:r w:rsidRPr="00EE1F75">
              <w:rPr>
                <w:rStyle w:val="Hyperlink"/>
                <w:rFonts w:ascii="Arial" w:hAnsi="Arial" w:cs="Arial"/>
                <w:noProof/>
              </w:rPr>
              <w:t>Research Questions</w:t>
            </w:r>
            <w:r>
              <w:rPr>
                <w:noProof/>
                <w:webHidden/>
              </w:rPr>
              <w:tab/>
            </w:r>
            <w:r>
              <w:rPr>
                <w:noProof/>
                <w:webHidden/>
              </w:rPr>
              <w:fldChar w:fldCharType="begin"/>
            </w:r>
            <w:r>
              <w:rPr>
                <w:noProof/>
                <w:webHidden/>
              </w:rPr>
              <w:instrText xml:space="preserve"> PAGEREF _Toc235617313 \h </w:instrText>
            </w:r>
            <w:r>
              <w:rPr>
                <w:noProof/>
                <w:webHidden/>
              </w:rPr>
            </w:r>
            <w:r>
              <w:rPr>
                <w:noProof/>
                <w:webHidden/>
              </w:rPr>
              <w:fldChar w:fldCharType="separate"/>
            </w:r>
            <w:r>
              <w:rPr>
                <w:noProof/>
                <w:webHidden/>
              </w:rPr>
              <w:t>10</w:t>
            </w:r>
            <w:r>
              <w:rPr>
                <w:noProof/>
                <w:webHidden/>
              </w:rPr>
              <w:fldChar w:fldCharType="end"/>
            </w:r>
          </w:hyperlink>
        </w:p>
        <w:p w14:paraId="0EDB38B5" w14:textId="38E4F209" w:rsidR="001808DA" w:rsidRDefault="001808DA">
          <w:pPr>
            <w:pStyle w:val="TOC1"/>
            <w:tabs>
              <w:tab w:val="right" w:leader="dot" w:pos="9016"/>
            </w:tabs>
            <w:rPr>
              <w:rFonts w:eastAsiaTheme="minorEastAsia"/>
              <w:noProof/>
              <w:sz w:val="24"/>
              <w:szCs w:val="24"/>
              <w:lang w:eastAsia="en-GB"/>
            </w:rPr>
          </w:pPr>
          <w:hyperlink w:anchor="_Toc235617314" w:history="1">
            <w:r w:rsidRPr="00EE1F75">
              <w:rPr>
                <w:rStyle w:val="Hyperlink"/>
                <w:rFonts w:ascii="Arial" w:hAnsi="Arial" w:cs="Arial"/>
                <w:noProof/>
              </w:rPr>
              <w:t>Chapter Summary</w:t>
            </w:r>
            <w:r>
              <w:rPr>
                <w:noProof/>
                <w:webHidden/>
              </w:rPr>
              <w:tab/>
            </w:r>
            <w:r>
              <w:rPr>
                <w:noProof/>
                <w:webHidden/>
              </w:rPr>
              <w:fldChar w:fldCharType="begin"/>
            </w:r>
            <w:r>
              <w:rPr>
                <w:noProof/>
                <w:webHidden/>
              </w:rPr>
              <w:instrText xml:space="preserve"> PAGEREF _Toc235617314 \h </w:instrText>
            </w:r>
            <w:r>
              <w:rPr>
                <w:noProof/>
                <w:webHidden/>
              </w:rPr>
            </w:r>
            <w:r>
              <w:rPr>
                <w:noProof/>
                <w:webHidden/>
              </w:rPr>
              <w:fldChar w:fldCharType="separate"/>
            </w:r>
            <w:r>
              <w:rPr>
                <w:noProof/>
                <w:webHidden/>
              </w:rPr>
              <w:t>11</w:t>
            </w:r>
            <w:r>
              <w:rPr>
                <w:noProof/>
                <w:webHidden/>
              </w:rPr>
              <w:fldChar w:fldCharType="end"/>
            </w:r>
          </w:hyperlink>
        </w:p>
        <w:p w14:paraId="0B1B223E" w14:textId="47469A3D" w:rsidR="001808DA" w:rsidRDefault="001808DA">
          <w:pPr>
            <w:pStyle w:val="TOC1"/>
            <w:tabs>
              <w:tab w:val="right" w:leader="dot" w:pos="9016"/>
            </w:tabs>
            <w:rPr>
              <w:rFonts w:eastAsiaTheme="minorEastAsia"/>
              <w:noProof/>
              <w:sz w:val="24"/>
              <w:szCs w:val="24"/>
              <w:lang w:eastAsia="en-GB"/>
            </w:rPr>
          </w:pPr>
          <w:hyperlink w:anchor="_Toc235617315" w:history="1">
            <w:r w:rsidRPr="00EE1F75">
              <w:rPr>
                <w:rStyle w:val="Hyperlink"/>
                <w:rFonts w:ascii="Arial" w:hAnsi="Arial" w:cs="Arial"/>
                <w:noProof/>
              </w:rPr>
              <w:t>Chapter 2: Literature Review</w:t>
            </w:r>
            <w:r>
              <w:rPr>
                <w:noProof/>
                <w:webHidden/>
              </w:rPr>
              <w:tab/>
            </w:r>
            <w:r>
              <w:rPr>
                <w:noProof/>
                <w:webHidden/>
              </w:rPr>
              <w:fldChar w:fldCharType="begin"/>
            </w:r>
            <w:r>
              <w:rPr>
                <w:noProof/>
                <w:webHidden/>
              </w:rPr>
              <w:instrText xml:space="preserve"> PAGEREF _Toc235617315 \h </w:instrText>
            </w:r>
            <w:r>
              <w:rPr>
                <w:noProof/>
                <w:webHidden/>
              </w:rPr>
            </w:r>
            <w:r>
              <w:rPr>
                <w:noProof/>
                <w:webHidden/>
              </w:rPr>
              <w:fldChar w:fldCharType="separate"/>
            </w:r>
            <w:r>
              <w:rPr>
                <w:noProof/>
                <w:webHidden/>
              </w:rPr>
              <w:t>12</w:t>
            </w:r>
            <w:r>
              <w:rPr>
                <w:noProof/>
                <w:webHidden/>
              </w:rPr>
              <w:fldChar w:fldCharType="end"/>
            </w:r>
          </w:hyperlink>
        </w:p>
        <w:p w14:paraId="2AFD6321" w14:textId="301BB5FA" w:rsidR="001808DA" w:rsidRDefault="001808DA">
          <w:pPr>
            <w:pStyle w:val="TOC1"/>
            <w:tabs>
              <w:tab w:val="right" w:leader="dot" w:pos="9016"/>
            </w:tabs>
            <w:rPr>
              <w:rFonts w:eastAsiaTheme="minorEastAsia"/>
              <w:noProof/>
              <w:sz w:val="24"/>
              <w:szCs w:val="24"/>
              <w:lang w:eastAsia="en-GB"/>
            </w:rPr>
          </w:pPr>
          <w:hyperlink w:anchor="_Toc235617316" w:history="1">
            <w:r w:rsidRPr="00EE1F7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_Toc235617316 \h </w:instrText>
            </w:r>
            <w:r>
              <w:rPr>
                <w:noProof/>
                <w:webHidden/>
              </w:rPr>
            </w:r>
            <w:r>
              <w:rPr>
                <w:noProof/>
                <w:webHidden/>
              </w:rPr>
              <w:fldChar w:fldCharType="separate"/>
            </w:r>
            <w:r>
              <w:rPr>
                <w:noProof/>
                <w:webHidden/>
              </w:rPr>
              <w:t>12</w:t>
            </w:r>
            <w:r>
              <w:rPr>
                <w:noProof/>
                <w:webHidden/>
              </w:rPr>
              <w:fldChar w:fldCharType="end"/>
            </w:r>
          </w:hyperlink>
        </w:p>
        <w:p w14:paraId="55D0A677" w14:textId="38DA9BA3" w:rsidR="001808DA" w:rsidRDefault="001808DA">
          <w:pPr>
            <w:pStyle w:val="TOC1"/>
            <w:tabs>
              <w:tab w:val="right" w:leader="dot" w:pos="9016"/>
            </w:tabs>
            <w:rPr>
              <w:rFonts w:eastAsiaTheme="minorEastAsia"/>
              <w:noProof/>
              <w:sz w:val="24"/>
              <w:szCs w:val="24"/>
              <w:lang w:eastAsia="en-GB"/>
            </w:rPr>
          </w:pPr>
          <w:hyperlink w:anchor="_Toc235617317" w:history="1">
            <w:r w:rsidRPr="00EE1F75">
              <w:rPr>
                <w:rStyle w:val="Hyperlink"/>
                <w:rFonts w:ascii="Arial" w:hAnsi="Arial" w:cs="Arial"/>
                <w:noProof/>
              </w:rPr>
              <w:t>CHAPTER 3: Methodology</w:t>
            </w:r>
            <w:r>
              <w:rPr>
                <w:noProof/>
                <w:webHidden/>
              </w:rPr>
              <w:tab/>
            </w:r>
            <w:r>
              <w:rPr>
                <w:noProof/>
                <w:webHidden/>
              </w:rPr>
              <w:fldChar w:fldCharType="begin"/>
            </w:r>
            <w:r>
              <w:rPr>
                <w:noProof/>
                <w:webHidden/>
              </w:rPr>
              <w:instrText xml:space="preserve"> PAGEREF _Toc235617317 \h </w:instrText>
            </w:r>
            <w:r>
              <w:rPr>
                <w:noProof/>
                <w:webHidden/>
              </w:rPr>
            </w:r>
            <w:r>
              <w:rPr>
                <w:noProof/>
                <w:webHidden/>
              </w:rPr>
              <w:fldChar w:fldCharType="separate"/>
            </w:r>
            <w:r>
              <w:rPr>
                <w:noProof/>
                <w:webHidden/>
              </w:rPr>
              <w:t>17</w:t>
            </w:r>
            <w:r>
              <w:rPr>
                <w:noProof/>
                <w:webHidden/>
              </w:rPr>
              <w:fldChar w:fldCharType="end"/>
            </w:r>
          </w:hyperlink>
        </w:p>
        <w:p w14:paraId="408F11A3" w14:textId="2CDA6CE6" w:rsidR="001808DA" w:rsidRDefault="001808DA">
          <w:pPr>
            <w:pStyle w:val="TOC1"/>
            <w:tabs>
              <w:tab w:val="right" w:leader="dot" w:pos="9016"/>
            </w:tabs>
            <w:rPr>
              <w:rFonts w:eastAsiaTheme="minorEastAsia"/>
              <w:noProof/>
              <w:sz w:val="24"/>
              <w:szCs w:val="24"/>
              <w:lang w:eastAsia="en-GB"/>
            </w:rPr>
          </w:pPr>
          <w:hyperlink w:anchor="_Toc235617318" w:history="1">
            <w:r w:rsidRPr="00EE1F75">
              <w:rPr>
                <w:rStyle w:val="Hyperlink"/>
                <w:rFonts w:ascii="Arial" w:hAnsi="Arial" w:cs="Arial"/>
                <w:noProof/>
              </w:rPr>
              <w:t>Systematic Literature Review (SLR)</w:t>
            </w:r>
            <w:r>
              <w:rPr>
                <w:noProof/>
                <w:webHidden/>
              </w:rPr>
              <w:tab/>
            </w:r>
            <w:r>
              <w:rPr>
                <w:noProof/>
                <w:webHidden/>
              </w:rPr>
              <w:fldChar w:fldCharType="begin"/>
            </w:r>
            <w:r>
              <w:rPr>
                <w:noProof/>
                <w:webHidden/>
              </w:rPr>
              <w:instrText xml:space="preserve"> PAGEREF _Toc235617318 \h </w:instrText>
            </w:r>
            <w:r>
              <w:rPr>
                <w:noProof/>
                <w:webHidden/>
              </w:rPr>
            </w:r>
            <w:r>
              <w:rPr>
                <w:noProof/>
                <w:webHidden/>
              </w:rPr>
              <w:fldChar w:fldCharType="separate"/>
            </w:r>
            <w:r>
              <w:rPr>
                <w:noProof/>
                <w:webHidden/>
              </w:rPr>
              <w:t>17</w:t>
            </w:r>
            <w:r>
              <w:rPr>
                <w:noProof/>
                <w:webHidden/>
              </w:rPr>
              <w:fldChar w:fldCharType="end"/>
            </w:r>
          </w:hyperlink>
        </w:p>
        <w:p w14:paraId="4BA479AC" w14:textId="0B401363" w:rsidR="001808DA" w:rsidRDefault="001808DA">
          <w:pPr>
            <w:pStyle w:val="TOC1"/>
            <w:tabs>
              <w:tab w:val="right" w:leader="dot" w:pos="9016"/>
            </w:tabs>
            <w:rPr>
              <w:rFonts w:eastAsiaTheme="minorEastAsia"/>
              <w:noProof/>
              <w:sz w:val="24"/>
              <w:szCs w:val="24"/>
              <w:lang w:eastAsia="en-GB"/>
            </w:rPr>
          </w:pPr>
          <w:hyperlink w:anchor="_Toc235617319" w:history="1">
            <w:r w:rsidRPr="00EE1F75">
              <w:rPr>
                <w:rStyle w:val="Hyperlink"/>
                <w:rFonts w:ascii="Arial" w:hAnsi="Arial" w:cs="Arial"/>
                <w:noProof/>
              </w:rPr>
              <w:t>Search Strategy</w:t>
            </w:r>
            <w:r>
              <w:rPr>
                <w:noProof/>
                <w:webHidden/>
              </w:rPr>
              <w:tab/>
            </w:r>
            <w:r>
              <w:rPr>
                <w:noProof/>
                <w:webHidden/>
              </w:rPr>
              <w:fldChar w:fldCharType="begin"/>
            </w:r>
            <w:r>
              <w:rPr>
                <w:noProof/>
                <w:webHidden/>
              </w:rPr>
              <w:instrText xml:space="preserve"> PAGEREF _Toc235617319 \h </w:instrText>
            </w:r>
            <w:r>
              <w:rPr>
                <w:noProof/>
                <w:webHidden/>
              </w:rPr>
            </w:r>
            <w:r>
              <w:rPr>
                <w:noProof/>
                <w:webHidden/>
              </w:rPr>
              <w:fldChar w:fldCharType="separate"/>
            </w:r>
            <w:r>
              <w:rPr>
                <w:noProof/>
                <w:webHidden/>
              </w:rPr>
              <w:t>18</w:t>
            </w:r>
            <w:r>
              <w:rPr>
                <w:noProof/>
                <w:webHidden/>
              </w:rPr>
              <w:fldChar w:fldCharType="end"/>
            </w:r>
          </w:hyperlink>
        </w:p>
        <w:p w14:paraId="7FDCA50E" w14:textId="5E11CAF5" w:rsidR="001808DA" w:rsidRDefault="001808DA">
          <w:pPr>
            <w:pStyle w:val="TOC1"/>
            <w:tabs>
              <w:tab w:val="right" w:leader="dot" w:pos="9016"/>
            </w:tabs>
            <w:rPr>
              <w:rFonts w:eastAsiaTheme="minorEastAsia"/>
              <w:noProof/>
              <w:sz w:val="24"/>
              <w:szCs w:val="24"/>
              <w:lang w:eastAsia="en-GB"/>
            </w:rPr>
          </w:pPr>
          <w:hyperlink w:anchor="_Toc235617320" w:history="1">
            <w:r w:rsidRPr="00EE1F75">
              <w:rPr>
                <w:rStyle w:val="Hyperlink"/>
                <w:rFonts w:ascii="Arial" w:hAnsi="Arial" w:cs="Arial"/>
                <w:noProof/>
              </w:rPr>
              <w:t>Search Terms</w:t>
            </w:r>
            <w:r>
              <w:rPr>
                <w:noProof/>
                <w:webHidden/>
              </w:rPr>
              <w:tab/>
            </w:r>
            <w:r>
              <w:rPr>
                <w:noProof/>
                <w:webHidden/>
              </w:rPr>
              <w:fldChar w:fldCharType="begin"/>
            </w:r>
            <w:r>
              <w:rPr>
                <w:noProof/>
                <w:webHidden/>
              </w:rPr>
              <w:instrText xml:space="preserve"> PAGEREF _Toc235617320 \h </w:instrText>
            </w:r>
            <w:r>
              <w:rPr>
                <w:noProof/>
                <w:webHidden/>
              </w:rPr>
            </w:r>
            <w:r>
              <w:rPr>
                <w:noProof/>
                <w:webHidden/>
              </w:rPr>
              <w:fldChar w:fldCharType="separate"/>
            </w:r>
            <w:r>
              <w:rPr>
                <w:noProof/>
                <w:webHidden/>
              </w:rPr>
              <w:t>19</w:t>
            </w:r>
            <w:r>
              <w:rPr>
                <w:noProof/>
                <w:webHidden/>
              </w:rPr>
              <w:fldChar w:fldCharType="end"/>
            </w:r>
          </w:hyperlink>
        </w:p>
        <w:p w14:paraId="4EB507AA" w14:textId="0F3A3105" w:rsidR="001808DA" w:rsidRDefault="001808DA">
          <w:pPr>
            <w:pStyle w:val="TOC1"/>
            <w:tabs>
              <w:tab w:val="right" w:leader="dot" w:pos="9016"/>
            </w:tabs>
            <w:rPr>
              <w:rFonts w:eastAsiaTheme="minorEastAsia"/>
              <w:noProof/>
              <w:sz w:val="24"/>
              <w:szCs w:val="24"/>
              <w:lang w:eastAsia="en-GB"/>
            </w:rPr>
          </w:pPr>
          <w:hyperlink w:anchor="_Toc235617321" w:history="1">
            <w:r w:rsidRPr="00EE1F75">
              <w:rPr>
                <w:rStyle w:val="Hyperlink"/>
                <w:rFonts w:ascii="Arial" w:hAnsi="Arial" w:cs="Arial"/>
                <w:noProof/>
              </w:rPr>
              <w:t>Key Terms</w:t>
            </w:r>
            <w:r>
              <w:rPr>
                <w:noProof/>
                <w:webHidden/>
              </w:rPr>
              <w:tab/>
            </w:r>
            <w:r>
              <w:rPr>
                <w:noProof/>
                <w:webHidden/>
              </w:rPr>
              <w:fldChar w:fldCharType="begin"/>
            </w:r>
            <w:r>
              <w:rPr>
                <w:noProof/>
                <w:webHidden/>
              </w:rPr>
              <w:instrText xml:space="preserve"> PAGEREF _Toc235617321 \h </w:instrText>
            </w:r>
            <w:r>
              <w:rPr>
                <w:noProof/>
                <w:webHidden/>
              </w:rPr>
            </w:r>
            <w:r>
              <w:rPr>
                <w:noProof/>
                <w:webHidden/>
              </w:rPr>
              <w:fldChar w:fldCharType="separate"/>
            </w:r>
            <w:r>
              <w:rPr>
                <w:noProof/>
                <w:webHidden/>
              </w:rPr>
              <w:t>20</w:t>
            </w:r>
            <w:r>
              <w:rPr>
                <w:noProof/>
                <w:webHidden/>
              </w:rPr>
              <w:fldChar w:fldCharType="end"/>
            </w:r>
          </w:hyperlink>
        </w:p>
        <w:p w14:paraId="11F3EF16" w14:textId="66ED5A4C" w:rsidR="001808DA" w:rsidRDefault="001808DA">
          <w:pPr>
            <w:pStyle w:val="TOC1"/>
            <w:tabs>
              <w:tab w:val="right" w:leader="dot" w:pos="9016"/>
            </w:tabs>
            <w:rPr>
              <w:rFonts w:eastAsiaTheme="minorEastAsia"/>
              <w:noProof/>
              <w:sz w:val="24"/>
              <w:szCs w:val="24"/>
              <w:lang w:eastAsia="en-GB"/>
            </w:rPr>
          </w:pPr>
          <w:hyperlink w:anchor="_Toc235617322" w:history="1">
            <w:r w:rsidRPr="00EE1F75">
              <w:rPr>
                <w:rStyle w:val="Hyperlink"/>
                <w:rFonts w:ascii="Arial" w:hAnsi="Arial" w:cs="Arial"/>
                <w:noProof/>
              </w:rPr>
              <w:t>Databases</w:t>
            </w:r>
            <w:r>
              <w:rPr>
                <w:noProof/>
                <w:webHidden/>
              </w:rPr>
              <w:tab/>
            </w:r>
            <w:r>
              <w:rPr>
                <w:noProof/>
                <w:webHidden/>
              </w:rPr>
              <w:fldChar w:fldCharType="begin"/>
            </w:r>
            <w:r>
              <w:rPr>
                <w:noProof/>
                <w:webHidden/>
              </w:rPr>
              <w:instrText xml:space="preserve"> PAGEREF _Toc235617322 \h </w:instrText>
            </w:r>
            <w:r>
              <w:rPr>
                <w:noProof/>
                <w:webHidden/>
              </w:rPr>
            </w:r>
            <w:r>
              <w:rPr>
                <w:noProof/>
                <w:webHidden/>
              </w:rPr>
              <w:fldChar w:fldCharType="separate"/>
            </w:r>
            <w:r>
              <w:rPr>
                <w:noProof/>
                <w:webHidden/>
              </w:rPr>
              <w:t>21</w:t>
            </w:r>
            <w:r>
              <w:rPr>
                <w:noProof/>
                <w:webHidden/>
              </w:rPr>
              <w:fldChar w:fldCharType="end"/>
            </w:r>
          </w:hyperlink>
        </w:p>
        <w:p w14:paraId="5627C8CD" w14:textId="40518339" w:rsidR="001808DA" w:rsidRDefault="001808DA">
          <w:pPr>
            <w:pStyle w:val="TOC1"/>
            <w:tabs>
              <w:tab w:val="right" w:leader="dot" w:pos="9016"/>
            </w:tabs>
            <w:rPr>
              <w:rFonts w:eastAsiaTheme="minorEastAsia"/>
              <w:noProof/>
              <w:sz w:val="24"/>
              <w:szCs w:val="24"/>
              <w:lang w:eastAsia="en-GB"/>
            </w:rPr>
          </w:pPr>
          <w:hyperlink w:anchor="_Toc235617323" w:history="1">
            <w:r w:rsidRPr="00EE1F75">
              <w:rPr>
                <w:rStyle w:val="Hyperlink"/>
                <w:rFonts w:ascii="Arial" w:hAnsi="Arial" w:cs="Arial"/>
                <w:noProof/>
              </w:rPr>
              <w:t>Inclusion Criteria</w:t>
            </w:r>
            <w:r>
              <w:rPr>
                <w:noProof/>
                <w:webHidden/>
              </w:rPr>
              <w:tab/>
            </w:r>
            <w:r>
              <w:rPr>
                <w:noProof/>
                <w:webHidden/>
              </w:rPr>
              <w:fldChar w:fldCharType="begin"/>
            </w:r>
            <w:r>
              <w:rPr>
                <w:noProof/>
                <w:webHidden/>
              </w:rPr>
              <w:instrText xml:space="preserve"> PAGEREF _Toc235617323 \h </w:instrText>
            </w:r>
            <w:r>
              <w:rPr>
                <w:noProof/>
                <w:webHidden/>
              </w:rPr>
            </w:r>
            <w:r>
              <w:rPr>
                <w:noProof/>
                <w:webHidden/>
              </w:rPr>
              <w:fldChar w:fldCharType="separate"/>
            </w:r>
            <w:r>
              <w:rPr>
                <w:noProof/>
                <w:webHidden/>
              </w:rPr>
              <w:t>22</w:t>
            </w:r>
            <w:r>
              <w:rPr>
                <w:noProof/>
                <w:webHidden/>
              </w:rPr>
              <w:fldChar w:fldCharType="end"/>
            </w:r>
          </w:hyperlink>
        </w:p>
        <w:p w14:paraId="4F4F47F3" w14:textId="07CC8EAD" w:rsidR="001808DA" w:rsidRDefault="001808DA">
          <w:pPr>
            <w:pStyle w:val="TOC1"/>
            <w:tabs>
              <w:tab w:val="right" w:leader="dot" w:pos="9016"/>
            </w:tabs>
            <w:rPr>
              <w:rFonts w:eastAsiaTheme="minorEastAsia"/>
              <w:noProof/>
              <w:sz w:val="24"/>
              <w:szCs w:val="24"/>
              <w:lang w:eastAsia="en-GB"/>
            </w:rPr>
          </w:pPr>
          <w:hyperlink w:anchor="_Toc235617324" w:history="1">
            <w:r w:rsidRPr="00EE1F75">
              <w:rPr>
                <w:rStyle w:val="Hyperlink"/>
                <w:rFonts w:ascii="Arial" w:hAnsi="Arial" w:cs="Arial"/>
                <w:noProof/>
              </w:rPr>
              <w:t>Exclusion Criteria</w:t>
            </w:r>
            <w:r>
              <w:rPr>
                <w:noProof/>
                <w:webHidden/>
              </w:rPr>
              <w:tab/>
            </w:r>
            <w:r>
              <w:rPr>
                <w:noProof/>
                <w:webHidden/>
              </w:rPr>
              <w:fldChar w:fldCharType="begin"/>
            </w:r>
            <w:r>
              <w:rPr>
                <w:noProof/>
                <w:webHidden/>
              </w:rPr>
              <w:instrText xml:space="preserve"> PAGEREF _Toc235617324 \h </w:instrText>
            </w:r>
            <w:r>
              <w:rPr>
                <w:noProof/>
                <w:webHidden/>
              </w:rPr>
            </w:r>
            <w:r>
              <w:rPr>
                <w:noProof/>
                <w:webHidden/>
              </w:rPr>
              <w:fldChar w:fldCharType="separate"/>
            </w:r>
            <w:r>
              <w:rPr>
                <w:noProof/>
                <w:webHidden/>
              </w:rPr>
              <w:t>23</w:t>
            </w:r>
            <w:r>
              <w:rPr>
                <w:noProof/>
                <w:webHidden/>
              </w:rPr>
              <w:fldChar w:fldCharType="end"/>
            </w:r>
          </w:hyperlink>
        </w:p>
        <w:p w14:paraId="2F880933" w14:textId="49AC2753" w:rsidR="001808DA" w:rsidRDefault="001808DA">
          <w:pPr>
            <w:pStyle w:val="TOC1"/>
            <w:tabs>
              <w:tab w:val="right" w:leader="dot" w:pos="9016"/>
            </w:tabs>
            <w:rPr>
              <w:rFonts w:eastAsiaTheme="minorEastAsia"/>
              <w:noProof/>
              <w:sz w:val="24"/>
              <w:szCs w:val="24"/>
              <w:lang w:eastAsia="en-GB"/>
            </w:rPr>
          </w:pPr>
          <w:hyperlink w:anchor="_Toc235617325" w:history="1">
            <w:r w:rsidRPr="00EE1F75">
              <w:rPr>
                <w:rStyle w:val="Hyperlink"/>
                <w:rFonts w:ascii="Arial" w:hAnsi="Arial" w:cs="Arial"/>
                <w:noProof/>
              </w:rPr>
              <w:t>Search Results</w:t>
            </w:r>
            <w:r>
              <w:rPr>
                <w:noProof/>
                <w:webHidden/>
              </w:rPr>
              <w:tab/>
            </w:r>
            <w:r>
              <w:rPr>
                <w:noProof/>
                <w:webHidden/>
              </w:rPr>
              <w:fldChar w:fldCharType="begin"/>
            </w:r>
            <w:r>
              <w:rPr>
                <w:noProof/>
                <w:webHidden/>
              </w:rPr>
              <w:instrText xml:space="preserve"> PAGEREF _Toc235617325 \h </w:instrText>
            </w:r>
            <w:r>
              <w:rPr>
                <w:noProof/>
                <w:webHidden/>
              </w:rPr>
            </w:r>
            <w:r>
              <w:rPr>
                <w:noProof/>
                <w:webHidden/>
              </w:rPr>
              <w:fldChar w:fldCharType="separate"/>
            </w:r>
            <w:r>
              <w:rPr>
                <w:noProof/>
                <w:webHidden/>
              </w:rPr>
              <w:t>24</w:t>
            </w:r>
            <w:r>
              <w:rPr>
                <w:noProof/>
                <w:webHidden/>
              </w:rPr>
              <w:fldChar w:fldCharType="end"/>
            </w:r>
          </w:hyperlink>
        </w:p>
        <w:p w14:paraId="10D5ADCA" w14:textId="3F6FF776" w:rsidR="001808DA" w:rsidRDefault="001808DA">
          <w:pPr>
            <w:pStyle w:val="TOC1"/>
            <w:tabs>
              <w:tab w:val="right" w:leader="dot" w:pos="9016"/>
            </w:tabs>
            <w:rPr>
              <w:rFonts w:eastAsiaTheme="minorEastAsia"/>
              <w:noProof/>
              <w:sz w:val="24"/>
              <w:szCs w:val="24"/>
              <w:lang w:eastAsia="en-GB"/>
            </w:rPr>
          </w:pPr>
          <w:hyperlink w:anchor="_Toc235617326" w:history="1">
            <w:r w:rsidRPr="00EE1F75">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_Toc235617326 \h </w:instrText>
            </w:r>
            <w:r>
              <w:rPr>
                <w:noProof/>
                <w:webHidden/>
              </w:rPr>
            </w:r>
            <w:r>
              <w:rPr>
                <w:noProof/>
                <w:webHidden/>
              </w:rPr>
              <w:fldChar w:fldCharType="separate"/>
            </w:r>
            <w:r>
              <w:rPr>
                <w:noProof/>
                <w:webHidden/>
              </w:rPr>
              <w:t>24</w:t>
            </w:r>
            <w:r>
              <w:rPr>
                <w:noProof/>
                <w:webHidden/>
              </w:rPr>
              <w:fldChar w:fldCharType="end"/>
            </w:r>
          </w:hyperlink>
        </w:p>
        <w:p w14:paraId="7078E410" w14:textId="3E79CB03" w:rsidR="001808DA" w:rsidRDefault="001808DA">
          <w:pPr>
            <w:pStyle w:val="TOC1"/>
            <w:tabs>
              <w:tab w:val="right" w:leader="dot" w:pos="9016"/>
            </w:tabs>
            <w:rPr>
              <w:rFonts w:eastAsiaTheme="minorEastAsia"/>
              <w:noProof/>
              <w:sz w:val="24"/>
              <w:szCs w:val="24"/>
              <w:lang w:eastAsia="en-GB"/>
            </w:rPr>
          </w:pPr>
          <w:hyperlink w:anchor="_Toc235617327" w:history="1">
            <w:r w:rsidRPr="00EE1F75">
              <w:rPr>
                <w:rStyle w:val="Hyperlink"/>
                <w:rFonts w:ascii="Arial" w:hAnsi="Arial" w:cs="Arial"/>
                <w:noProof/>
              </w:rPr>
              <w:t>Chapter Summary</w:t>
            </w:r>
            <w:r>
              <w:rPr>
                <w:noProof/>
                <w:webHidden/>
              </w:rPr>
              <w:tab/>
            </w:r>
            <w:r>
              <w:rPr>
                <w:noProof/>
                <w:webHidden/>
              </w:rPr>
              <w:fldChar w:fldCharType="begin"/>
            </w:r>
            <w:r>
              <w:rPr>
                <w:noProof/>
                <w:webHidden/>
              </w:rPr>
              <w:instrText xml:space="preserve"> PAGEREF _Toc235617327 \h </w:instrText>
            </w:r>
            <w:r>
              <w:rPr>
                <w:noProof/>
                <w:webHidden/>
              </w:rPr>
            </w:r>
            <w:r>
              <w:rPr>
                <w:noProof/>
                <w:webHidden/>
              </w:rPr>
              <w:fldChar w:fldCharType="separate"/>
            </w:r>
            <w:r>
              <w:rPr>
                <w:noProof/>
                <w:webHidden/>
              </w:rPr>
              <w:t>25</w:t>
            </w:r>
            <w:r>
              <w:rPr>
                <w:noProof/>
                <w:webHidden/>
              </w:rPr>
              <w:fldChar w:fldCharType="end"/>
            </w:r>
          </w:hyperlink>
        </w:p>
        <w:p w14:paraId="68D2372A" w14:textId="5695B214" w:rsidR="001808DA" w:rsidRDefault="001808DA">
          <w:pPr>
            <w:pStyle w:val="TOC1"/>
            <w:tabs>
              <w:tab w:val="right" w:leader="dot" w:pos="9016"/>
            </w:tabs>
            <w:rPr>
              <w:rFonts w:eastAsiaTheme="minorEastAsia"/>
              <w:noProof/>
              <w:sz w:val="24"/>
              <w:szCs w:val="24"/>
              <w:lang w:eastAsia="en-GB"/>
            </w:rPr>
          </w:pPr>
          <w:hyperlink w:anchor="_Toc235617328" w:history="1">
            <w:r w:rsidRPr="00EE1F75">
              <w:rPr>
                <w:rStyle w:val="Hyperlink"/>
                <w:rFonts w:ascii="Arial" w:hAnsi="Arial" w:cs="Arial"/>
                <w:noProof/>
              </w:rPr>
              <w:t xml:space="preserve">CHAPTER 4: </w:t>
            </w:r>
            <w:r w:rsidRPr="00EE1F75">
              <w:rPr>
                <w:rStyle w:val="Hyperlink"/>
                <w:rFonts w:ascii="Arial" w:hAnsi="Arial" w:cs="Arial"/>
                <w:noProof/>
                <w:kern w:val="0"/>
                <w14:ligatures w14:val="none"/>
              </w:rPr>
              <w:t>Findings and Discussions</w:t>
            </w:r>
            <w:r>
              <w:rPr>
                <w:noProof/>
                <w:webHidden/>
              </w:rPr>
              <w:tab/>
            </w:r>
            <w:r>
              <w:rPr>
                <w:noProof/>
                <w:webHidden/>
              </w:rPr>
              <w:fldChar w:fldCharType="begin"/>
            </w:r>
            <w:r>
              <w:rPr>
                <w:noProof/>
                <w:webHidden/>
              </w:rPr>
              <w:instrText xml:space="preserve"> PAGEREF _Toc235617328 \h </w:instrText>
            </w:r>
            <w:r>
              <w:rPr>
                <w:noProof/>
                <w:webHidden/>
              </w:rPr>
            </w:r>
            <w:r>
              <w:rPr>
                <w:noProof/>
                <w:webHidden/>
              </w:rPr>
              <w:fldChar w:fldCharType="separate"/>
            </w:r>
            <w:r>
              <w:rPr>
                <w:noProof/>
                <w:webHidden/>
              </w:rPr>
              <w:t>26</w:t>
            </w:r>
            <w:r>
              <w:rPr>
                <w:noProof/>
                <w:webHidden/>
              </w:rPr>
              <w:fldChar w:fldCharType="end"/>
            </w:r>
          </w:hyperlink>
        </w:p>
        <w:p w14:paraId="639B421D" w14:textId="1AAD5572" w:rsidR="001808DA" w:rsidRDefault="001808DA">
          <w:pPr>
            <w:pStyle w:val="TOC1"/>
            <w:tabs>
              <w:tab w:val="right" w:leader="dot" w:pos="9016"/>
            </w:tabs>
            <w:rPr>
              <w:rFonts w:eastAsiaTheme="minorEastAsia"/>
              <w:noProof/>
              <w:sz w:val="24"/>
              <w:szCs w:val="24"/>
              <w:lang w:eastAsia="en-GB"/>
            </w:rPr>
          </w:pPr>
          <w:hyperlink w:anchor="_Toc235617329" w:history="1">
            <w:r w:rsidRPr="00EE1F75">
              <w:rPr>
                <w:rStyle w:val="Hyperlink"/>
                <w:rFonts w:ascii="Arial" w:hAnsi="Arial" w:cs="Arial"/>
                <w:noProof/>
              </w:rPr>
              <w:t>CHAPTER 5: Recommendations, Conclusion and Limitations of the Research</w:t>
            </w:r>
            <w:r>
              <w:rPr>
                <w:noProof/>
                <w:webHidden/>
              </w:rPr>
              <w:tab/>
            </w:r>
            <w:r>
              <w:rPr>
                <w:noProof/>
                <w:webHidden/>
              </w:rPr>
              <w:fldChar w:fldCharType="begin"/>
            </w:r>
            <w:r>
              <w:rPr>
                <w:noProof/>
                <w:webHidden/>
              </w:rPr>
              <w:instrText xml:space="preserve"> PAGEREF _Toc235617329 \h </w:instrText>
            </w:r>
            <w:r>
              <w:rPr>
                <w:noProof/>
                <w:webHidden/>
              </w:rPr>
            </w:r>
            <w:r>
              <w:rPr>
                <w:noProof/>
                <w:webHidden/>
              </w:rPr>
              <w:fldChar w:fldCharType="separate"/>
            </w:r>
            <w:r>
              <w:rPr>
                <w:noProof/>
                <w:webHidden/>
              </w:rPr>
              <w:t>28</w:t>
            </w:r>
            <w:r>
              <w:rPr>
                <w:noProof/>
                <w:webHidden/>
              </w:rPr>
              <w:fldChar w:fldCharType="end"/>
            </w:r>
          </w:hyperlink>
        </w:p>
        <w:p w14:paraId="5644360A" w14:textId="36BA13CB" w:rsidR="001808DA" w:rsidRDefault="001808DA">
          <w:pPr>
            <w:pStyle w:val="TOC1"/>
            <w:tabs>
              <w:tab w:val="right" w:leader="dot" w:pos="9016"/>
            </w:tabs>
            <w:rPr>
              <w:rFonts w:eastAsiaTheme="minorEastAsia"/>
              <w:noProof/>
              <w:sz w:val="24"/>
              <w:szCs w:val="24"/>
              <w:lang w:eastAsia="en-GB"/>
            </w:rPr>
          </w:pPr>
          <w:hyperlink w:anchor="_Toc235617330" w:history="1">
            <w:r w:rsidRPr="00EE1F75">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_Toc235617330 \h </w:instrText>
            </w:r>
            <w:r>
              <w:rPr>
                <w:noProof/>
                <w:webHidden/>
              </w:rPr>
            </w:r>
            <w:r>
              <w:rPr>
                <w:noProof/>
                <w:webHidden/>
              </w:rPr>
              <w:fldChar w:fldCharType="separate"/>
            </w:r>
            <w:r>
              <w:rPr>
                <w:noProof/>
                <w:webHidden/>
              </w:rPr>
              <w:t>32</w:t>
            </w:r>
            <w:r>
              <w:rPr>
                <w:noProof/>
                <w:webHidden/>
              </w:rPr>
              <w:fldChar w:fldCharType="end"/>
            </w:r>
          </w:hyperlink>
        </w:p>
        <w:p w14:paraId="11D9FFDE" w14:textId="68EEE28B" w:rsidR="001808DA" w:rsidRDefault="001808DA">
          <w:pPr>
            <w:pStyle w:val="TOC1"/>
            <w:tabs>
              <w:tab w:val="right" w:leader="dot" w:pos="9016"/>
            </w:tabs>
            <w:rPr>
              <w:rFonts w:eastAsiaTheme="minorEastAsia"/>
              <w:noProof/>
              <w:sz w:val="24"/>
              <w:szCs w:val="24"/>
              <w:lang w:eastAsia="en-GB"/>
            </w:rPr>
          </w:pPr>
          <w:hyperlink w:anchor="_Toc235617331" w:history="1">
            <w:r w:rsidRPr="00EE1F75">
              <w:rPr>
                <w:rStyle w:val="Hyperlink"/>
                <w:rFonts w:ascii="Arial" w:hAnsi="Arial" w:cs="Arial"/>
                <w:noProof/>
              </w:rPr>
              <w:t>Limitations of the Research</w:t>
            </w:r>
            <w:r>
              <w:rPr>
                <w:noProof/>
                <w:webHidden/>
              </w:rPr>
              <w:tab/>
            </w:r>
            <w:r>
              <w:rPr>
                <w:noProof/>
                <w:webHidden/>
              </w:rPr>
              <w:fldChar w:fldCharType="begin"/>
            </w:r>
            <w:r>
              <w:rPr>
                <w:noProof/>
                <w:webHidden/>
              </w:rPr>
              <w:instrText xml:space="preserve"> PAGEREF _Toc235617331 \h </w:instrText>
            </w:r>
            <w:r>
              <w:rPr>
                <w:noProof/>
                <w:webHidden/>
              </w:rPr>
            </w:r>
            <w:r>
              <w:rPr>
                <w:noProof/>
                <w:webHidden/>
              </w:rPr>
              <w:fldChar w:fldCharType="separate"/>
            </w:r>
            <w:r>
              <w:rPr>
                <w:noProof/>
                <w:webHidden/>
              </w:rPr>
              <w:t>34</w:t>
            </w:r>
            <w:r>
              <w:rPr>
                <w:noProof/>
                <w:webHidden/>
              </w:rPr>
              <w:fldChar w:fldCharType="end"/>
            </w:r>
          </w:hyperlink>
        </w:p>
        <w:p w14:paraId="7339A024" w14:textId="59C3612A" w:rsidR="001808DA" w:rsidRDefault="001808DA">
          <w:pPr>
            <w:pStyle w:val="TOC1"/>
            <w:tabs>
              <w:tab w:val="right" w:leader="dot" w:pos="9016"/>
            </w:tabs>
            <w:rPr>
              <w:rFonts w:eastAsiaTheme="minorEastAsia"/>
              <w:noProof/>
              <w:sz w:val="24"/>
              <w:szCs w:val="24"/>
              <w:lang w:eastAsia="en-GB"/>
            </w:rPr>
          </w:pPr>
          <w:hyperlink w:anchor="_Toc235617332" w:history="1">
            <w:r w:rsidRPr="00EE1F75">
              <w:rPr>
                <w:rStyle w:val="Hyperlink"/>
                <w:rFonts w:ascii="Arial" w:hAnsi="Arial" w:cs="Arial"/>
                <w:noProof/>
              </w:rPr>
              <w:t>Future Research Recommendations</w:t>
            </w:r>
            <w:r>
              <w:rPr>
                <w:noProof/>
                <w:webHidden/>
              </w:rPr>
              <w:tab/>
            </w:r>
            <w:r>
              <w:rPr>
                <w:noProof/>
                <w:webHidden/>
              </w:rPr>
              <w:fldChar w:fldCharType="begin"/>
            </w:r>
            <w:r>
              <w:rPr>
                <w:noProof/>
                <w:webHidden/>
              </w:rPr>
              <w:instrText xml:space="preserve"> PAGEREF _Toc235617332 \h </w:instrText>
            </w:r>
            <w:r>
              <w:rPr>
                <w:noProof/>
                <w:webHidden/>
              </w:rPr>
            </w:r>
            <w:r>
              <w:rPr>
                <w:noProof/>
                <w:webHidden/>
              </w:rPr>
              <w:fldChar w:fldCharType="separate"/>
            </w:r>
            <w:r>
              <w:rPr>
                <w:noProof/>
                <w:webHidden/>
              </w:rPr>
              <w:t>35</w:t>
            </w:r>
            <w:r>
              <w:rPr>
                <w:noProof/>
                <w:webHidden/>
              </w:rPr>
              <w:fldChar w:fldCharType="end"/>
            </w:r>
          </w:hyperlink>
        </w:p>
        <w:p w14:paraId="04C183A3" w14:textId="629812F5" w:rsidR="001808DA" w:rsidRDefault="001808DA">
          <w:pPr>
            <w:pStyle w:val="TOC1"/>
            <w:tabs>
              <w:tab w:val="right" w:leader="dot" w:pos="9016"/>
            </w:tabs>
            <w:rPr>
              <w:rFonts w:eastAsiaTheme="minorEastAsia"/>
              <w:noProof/>
              <w:sz w:val="24"/>
              <w:szCs w:val="24"/>
              <w:lang w:eastAsia="en-GB"/>
            </w:rPr>
          </w:pPr>
          <w:hyperlink w:anchor="_Toc235617333" w:history="1">
            <w:r w:rsidRPr="00EE1F75">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_Toc235617333 \h </w:instrText>
            </w:r>
            <w:r>
              <w:rPr>
                <w:noProof/>
                <w:webHidden/>
              </w:rPr>
            </w:r>
            <w:r>
              <w:rPr>
                <w:noProof/>
                <w:webHidden/>
              </w:rPr>
              <w:fldChar w:fldCharType="separate"/>
            </w:r>
            <w:r>
              <w:rPr>
                <w:noProof/>
                <w:webHidden/>
              </w:rPr>
              <w:t>37</w:t>
            </w:r>
            <w:r>
              <w:rPr>
                <w:noProof/>
                <w:webHidden/>
              </w:rPr>
              <w:fldChar w:fldCharType="end"/>
            </w:r>
          </w:hyperlink>
        </w:p>
        <w:p w14:paraId="23910434" w14:textId="0EE3AFC0" w:rsidR="00143530" w:rsidRPr="00465939" w:rsidRDefault="00143530" w:rsidP="00465939">
          <w:pPr>
            <w:spacing w:line="360" w:lineRule="auto"/>
            <w:rPr>
              <w:rFonts w:ascii="Arial" w:hAnsi="Arial" w:cs="Arial"/>
            </w:rPr>
          </w:pPr>
          <w:r w:rsidRPr="00465939">
            <w:rPr>
              <w:rFonts w:ascii="Arial" w:hAnsi="Arial" w:cs="Arial"/>
              <w:b/>
              <w:bCs/>
            </w:rPr>
            <w:fldChar w:fldCharType="end"/>
          </w:r>
        </w:p>
      </w:sdtContent>
    </w:sdt>
    <w:p w14:paraId="72304BE9" w14:textId="77777777" w:rsidR="00143530" w:rsidRPr="00465939" w:rsidRDefault="00143530" w:rsidP="00465939">
      <w:pPr>
        <w:spacing w:line="360" w:lineRule="auto"/>
        <w:ind w:left="-5" w:right="39"/>
        <w:rPr>
          <w:rFonts w:ascii="Arial" w:hAnsi="Arial" w:cs="Arial"/>
        </w:rPr>
      </w:pPr>
    </w:p>
    <w:p w14:paraId="67A608B0" w14:textId="77777777" w:rsidR="00213B67" w:rsidRPr="00465939" w:rsidRDefault="00213B67" w:rsidP="00465939">
      <w:pPr>
        <w:spacing w:after="14" w:line="360" w:lineRule="auto"/>
        <w:rPr>
          <w:rFonts w:ascii="Arial" w:hAnsi="Arial" w:cs="Arial"/>
        </w:rPr>
      </w:pPr>
      <w:r w:rsidRPr="00465939">
        <w:rPr>
          <w:rFonts w:ascii="Arial" w:hAnsi="Arial" w:cs="Arial"/>
        </w:rPr>
        <w:t xml:space="preserve"> </w:t>
      </w:r>
    </w:p>
    <w:p w14:paraId="67A845AA" w14:textId="77777777" w:rsidR="00213B67" w:rsidRPr="00465939" w:rsidRDefault="00213B67" w:rsidP="00465939">
      <w:pPr>
        <w:spacing w:after="0" w:line="360" w:lineRule="auto"/>
        <w:rPr>
          <w:rFonts w:ascii="Arial" w:hAnsi="Arial" w:cs="Arial"/>
        </w:rPr>
      </w:pPr>
      <w:r w:rsidRPr="00465939">
        <w:rPr>
          <w:rFonts w:ascii="Arial" w:hAnsi="Arial" w:cs="Arial"/>
          <w:b/>
        </w:rPr>
        <w:t xml:space="preserve"> </w:t>
      </w:r>
    </w:p>
    <w:p w14:paraId="6679E2FB" w14:textId="478EE518" w:rsidR="00143530" w:rsidRPr="00465939" w:rsidRDefault="00213B67" w:rsidP="00465939">
      <w:pPr>
        <w:spacing w:after="0" w:line="360" w:lineRule="auto"/>
        <w:rPr>
          <w:rFonts w:ascii="Arial" w:hAnsi="Arial" w:cs="Arial"/>
        </w:rPr>
      </w:pPr>
      <w:r w:rsidRPr="00465939">
        <w:rPr>
          <w:rFonts w:ascii="Arial" w:hAnsi="Arial" w:cs="Arial"/>
          <w:b/>
        </w:rPr>
        <w:t xml:space="preserve"> </w:t>
      </w:r>
    </w:p>
    <w:p w14:paraId="0C2E871C" w14:textId="77777777" w:rsidR="00143530" w:rsidRPr="00465939" w:rsidRDefault="00143530" w:rsidP="00465939">
      <w:pPr>
        <w:spacing w:line="360" w:lineRule="auto"/>
        <w:rPr>
          <w:rFonts w:ascii="Arial" w:hAnsi="Arial" w:cs="Arial"/>
        </w:rPr>
      </w:pPr>
    </w:p>
    <w:p w14:paraId="1717CF5B" w14:textId="31223E58" w:rsidR="00143530" w:rsidRPr="00465939" w:rsidRDefault="00143530" w:rsidP="00465939">
      <w:pPr>
        <w:pStyle w:val="Heading1"/>
        <w:spacing w:line="360" w:lineRule="auto"/>
        <w:rPr>
          <w:rFonts w:ascii="Arial" w:hAnsi="Arial" w:cs="Arial"/>
          <w:sz w:val="28"/>
          <w:szCs w:val="28"/>
        </w:rPr>
      </w:pPr>
      <w:bookmarkStart w:id="2" w:name="_Toc235617307"/>
      <w:r w:rsidRPr="00465939">
        <w:rPr>
          <w:rFonts w:ascii="Arial" w:hAnsi="Arial" w:cs="Arial"/>
          <w:sz w:val="28"/>
          <w:szCs w:val="28"/>
        </w:rPr>
        <w:t>Acknowledgements</w:t>
      </w:r>
      <w:bookmarkEnd w:id="2"/>
    </w:p>
    <w:p w14:paraId="422107AB" w14:textId="7ACE28D1" w:rsidR="005158C4" w:rsidRPr="00465939" w:rsidRDefault="005158C4" w:rsidP="00465939">
      <w:pPr>
        <w:spacing w:line="360" w:lineRule="auto"/>
        <w:rPr>
          <w:rFonts w:ascii="Arial" w:hAnsi="Arial" w:cs="Arial"/>
        </w:rPr>
      </w:pPr>
      <w:r w:rsidRPr="00465939">
        <w:rPr>
          <w:rFonts w:ascii="Arial" w:hAnsi="Arial" w:cs="Arial"/>
        </w:rPr>
        <w:t>I wish to convey my heartfelt appreciation to all those who have supported and guided me during the journey of researching and composing this dissertation. First and foremost, I extend my deepest gratitude to my supervisor, Samuel Ofori, for their invaluable expertise, unwavering encouragement, and patient guidance. Their constructive feedback and insightful suggestions have played a crucial role in shaping this work, and I am genuinely thankful for the time and effort they have invested in my support.</w:t>
      </w:r>
    </w:p>
    <w:p w14:paraId="35801FF0" w14:textId="48D0D392" w:rsidR="005158C4" w:rsidRPr="00465939" w:rsidRDefault="005158C4" w:rsidP="00465939">
      <w:pPr>
        <w:spacing w:line="360" w:lineRule="auto"/>
        <w:rPr>
          <w:rFonts w:ascii="Arial" w:hAnsi="Arial" w:cs="Arial"/>
        </w:rPr>
      </w:pPr>
      <w:r w:rsidRPr="00465939">
        <w:rPr>
          <w:rFonts w:ascii="Arial" w:hAnsi="Arial" w:cs="Arial"/>
        </w:rPr>
        <w:t>I would also like to acknowledge the academic staff at the University of Wales Trinity Saint David, particularly Jason, for imparting their knowledge and offering valuable advice at various stages of my research. I am especially grateful to the university librarians, whose assistance in finding resources, navigating databases, and accessing pertinent materials significantly enhanced my work.</w:t>
      </w:r>
    </w:p>
    <w:p w14:paraId="70E70945" w14:textId="67F54E7C" w:rsidR="005158C4" w:rsidRPr="00465939" w:rsidRDefault="005158C4" w:rsidP="00465939">
      <w:pPr>
        <w:spacing w:line="360" w:lineRule="auto"/>
        <w:rPr>
          <w:rFonts w:ascii="Arial" w:hAnsi="Arial" w:cs="Arial"/>
        </w:rPr>
      </w:pPr>
      <w:r w:rsidRPr="00465939">
        <w:rPr>
          <w:rFonts w:ascii="Arial" w:hAnsi="Arial" w:cs="Arial"/>
        </w:rPr>
        <w:t>My gratitude extends to my fellow students and colleagues for the numerous enlightening discussions, shared insights, and ongoing motivation. Your friendship and support have made this journey far more enjoyable, and I deeply appreciate the ideas and encouragement we exchanged throughout.</w:t>
      </w:r>
    </w:p>
    <w:p w14:paraId="543F7A93" w14:textId="30271FA2" w:rsidR="005158C4" w:rsidRPr="00465939" w:rsidRDefault="005158C4" w:rsidP="00465939">
      <w:pPr>
        <w:spacing w:line="360" w:lineRule="auto"/>
        <w:rPr>
          <w:rFonts w:ascii="Arial" w:hAnsi="Arial" w:cs="Arial"/>
        </w:rPr>
      </w:pPr>
      <w:r w:rsidRPr="00465939">
        <w:rPr>
          <w:rFonts w:ascii="Arial" w:hAnsi="Arial" w:cs="Arial"/>
        </w:rPr>
        <w:t>Their willingness to share their expertise and collaborate with me is sincerely valued.</w:t>
      </w:r>
    </w:p>
    <w:p w14:paraId="6BEECE01" w14:textId="224E47D9" w:rsidR="00014C72" w:rsidRPr="00465939" w:rsidRDefault="005158C4" w:rsidP="00465939">
      <w:pPr>
        <w:spacing w:line="360" w:lineRule="auto"/>
        <w:rPr>
          <w:rFonts w:ascii="Arial" w:hAnsi="Arial" w:cs="Arial"/>
        </w:rPr>
      </w:pPr>
      <w:r w:rsidRPr="00465939">
        <w:rPr>
          <w:rFonts w:ascii="Arial" w:hAnsi="Arial" w:cs="Arial"/>
        </w:rPr>
        <w:lastRenderedPageBreak/>
        <w:t>Lastly, I wish to express my thanks to my family and friends for their steadfast belief in me, their patience, and their unwavering support. You have been my greatest source of strength, and this work would not have been achievable without you.</w:t>
      </w:r>
    </w:p>
    <w:p w14:paraId="00DC9088" w14:textId="77777777" w:rsidR="005158C4" w:rsidRPr="00465939" w:rsidRDefault="005158C4" w:rsidP="00465939">
      <w:pPr>
        <w:spacing w:line="360" w:lineRule="auto"/>
        <w:rPr>
          <w:rFonts w:ascii="Arial" w:hAnsi="Arial" w:cs="Arial"/>
        </w:rPr>
      </w:pPr>
    </w:p>
    <w:p w14:paraId="504F3ECE" w14:textId="77777777" w:rsidR="005158C4" w:rsidRPr="00465939" w:rsidRDefault="005158C4" w:rsidP="00465939">
      <w:pPr>
        <w:spacing w:line="360" w:lineRule="auto"/>
        <w:rPr>
          <w:rFonts w:ascii="Arial" w:hAnsi="Arial" w:cs="Arial"/>
        </w:rPr>
      </w:pPr>
    </w:p>
    <w:p w14:paraId="46D685BF" w14:textId="77777777" w:rsidR="005158C4" w:rsidRPr="00465939" w:rsidRDefault="005158C4" w:rsidP="00465939">
      <w:pPr>
        <w:spacing w:line="360" w:lineRule="auto"/>
        <w:rPr>
          <w:rFonts w:ascii="Arial" w:hAnsi="Arial" w:cs="Arial"/>
        </w:rPr>
      </w:pPr>
    </w:p>
    <w:p w14:paraId="5C1A94F7" w14:textId="77777777" w:rsidR="005158C4" w:rsidRPr="00465939" w:rsidRDefault="005158C4" w:rsidP="00465939">
      <w:pPr>
        <w:spacing w:line="360" w:lineRule="auto"/>
        <w:rPr>
          <w:rFonts w:ascii="Arial" w:hAnsi="Arial" w:cs="Arial"/>
        </w:rPr>
      </w:pPr>
    </w:p>
    <w:p w14:paraId="3E83B779" w14:textId="77777777" w:rsidR="005158C4" w:rsidRPr="00465939" w:rsidRDefault="005158C4" w:rsidP="00465939">
      <w:pPr>
        <w:spacing w:line="360" w:lineRule="auto"/>
        <w:rPr>
          <w:rFonts w:ascii="Arial" w:hAnsi="Arial" w:cs="Arial"/>
        </w:rPr>
      </w:pPr>
    </w:p>
    <w:p w14:paraId="67F2BE49" w14:textId="77777777" w:rsidR="005158C4" w:rsidRPr="00465939" w:rsidRDefault="005158C4" w:rsidP="00465939">
      <w:pPr>
        <w:spacing w:line="360" w:lineRule="auto"/>
        <w:rPr>
          <w:rFonts w:ascii="Arial" w:hAnsi="Arial" w:cs="Arial"/>
        </w:rPr>
      </w:pPr>
    </w:p>
    <w:p w14:paraId="15CB0F38" w14:textId="77777777" w:rsidR="005158C4" w:rsidRPr="00465939" w:rsidRDefault="005158C4" w:rsidP="00465939">
      <w:pPr>
        <w:spacing w:line="360" w:lineRule="auto"/>
        <w:rPr>
          <w:rFonts w:ascii="Arial" w:hAnsi="Arial" w:cs="Arial"/>
        </w:rPr>
      </w:pPr>
    </w:p>
    <w:p w14:paraId="4C343B47" w14:textId="77777777" w:rsidR="005158C4" w:rsidRPr="00465939" w:rsidRDefault="005158C4" w:rsidP="00465939">
      <w:pPr>
        <w:spacing w:line="360" w:lineRule="auto"/>
        <w:rPr>
          <w:rFonts w:ascii="Arial" w:hAnsi="Arial" w:cs="Arial"/>
        </w:rPr>
      </w:pPr>
    </w:p>
    <w:p w14:paraId="598D6BDB" w14:textId="77777777" w:rsidR="005158C4" w:rsidRPr="00465939" w:rsidRDefault="005158C4" w:rsidP="00465939">
      <w:pPr>
        <w:spacing w:line="360" w:lineRule="auto"/>
        <w:rPr>
          <w:rFonts w:ascii="Arial" w:hAnsi="Arial" w:cs="Arial"/>
        </w:rPr>
      </w:pPr>
    </w:p>
    <w:p w14:paraId="53A96859" w14:textId="77777777" w:rsidR="005158C4" w:rsidRPr="00465939" w:rsidRDefault="005158C4" w:rsidP="00465939">
      <w:pPr>
        <w:spacing w:line="360" w:lineRule="auto"/>
        <w:rPr>
          <w:rFonts w:ascii="Arial" w:hAnsi="Arial" w:cs="Arial"/>
        </w:rPr>
      </w:pPr>
    </w:p>
    <w:p w14:paraId="334781B7" w14:textId="77777777" w:rsidR="005158C4" w:rsidRPr="00465939" w:rsidRDefault="005158C4" w:rsidP="00465939">
      <w:pPr>
        <w:spacing w:line="360" w:lineRule="auto"/>
        <w:rPr>
          <w:rFonts w:ascii="Arial" w:hAnsi="Arial" w:cs="Arial"/>
        </w:rPr>
      </w:pPr>
    </w:p>
    <w:p w14:paraId="3C5DD68B" w14:textId="77777777" w:rsidR="005158C4" w:rsidRPr="00465939" w:rsidRDefault="005158C4" w:rsidP="00465939">
      <w:pPr>
        <w:spacing w:line="360" w:lineRule="auto"/>
        <w:rPr>
          <w:rFonts w:ascii="Arial" w:hAnsi="Arial" w:cs="Arial"/>
        </w:rPr>
      </w:pPr>
    </w:p>
    <w:p w14:paraId="4C9893A1" w14:textId="77777777" w:rsidR="005158C4" w:rsidRPr="00465939" w:rsidRDefault="005158C4" w:rsidP="00465939">
      <w:pPr>
        <w:spacing w:line="360" w:lineRule="auto"/>
        <w:rPr>
          <w:rFonts w:ascii="Arial" w:hAnsi="Arial" w:cs="Arial"/>
        </w:rPr>
      </w:pPr>
    </w:p>
    <w:p w14:paraId="6B60D4E4" w14:textId="77777777" w:rsidR="005158C4" w:rsidRPr="00465939" w:rsidRDefault="005158C4" w:rsidP="00465939">
      <w:pPr>
        <w:spacing w:line="360" w:lineRule="auto"/>
        <w:rPr>
          <w:rFonts w:ascii="Arial" w:hAnsi="Arial" w:cs="Arial"/>
        </w:rPr>
      </w:pPr>
    </w:p>
    <w:p w14:paraId="6FF83BDD" w14:textId="50BC3512" w:rsidR="005158C4" w:rsidRPr="00465939" w:rsidRDefault="005158C4" w:rsidP="00465939">
      <w:pPr>
        <w:pStyle w:val="Heading1"/>
        <w:spacing w:line="360" w:lineRule="auto"/>
        <w:rPr>
          <w:rFonts w:ascii="Arial" w:hAnsi="Arial" w:cs="Arial"/>
          <w:sz w:val="28"/>
          <w:szCs w:val="28"/>
        </w:rPr>
      </w:pPr>
      <w:bookmarkStart w:id="3" w:name="_Toc235617308"/>
      <w:r w:rsidRPr="00465939">
        <w:rPr>
          <w:rFonts w:ascii="Arial" w:hAnsi="Arial" w:cs="Arial"/>
          <w:sz w:val="28"/>
          <w:szCs w:val="28"/>
        </w:rPr>
        <w:t xml:space="preserve">Chapter 1: Introduction </w:t>
      </w:r>
      <w:r w:rsidR="00280AB5" w:rsidRPr="00465939">
        <w:rPr>
          <w:rFonts w:ascii="Arial" w:hAnsi="Arial" w:cs="Arial"/>
          <w:sz w:val="28"/>
          <w:szCs w:val="28"/>
        </w:rPr>
        <w:t>to Zara</w:t>
      </w:r>
      <w:bookmarkEnd w:id="3"/>
      <w:r w:rsidR="00280AB5" w:rsidRPr="00465939">
        <w:rPr>
          <w:rFonts w:ascii="Arial" w:hAnsi="Arial" w:cs="Arial"/>
          <w:sz w:val="28"/>
          <w:szCs w:val="28"/>
        </w:rPr>
        <w:t xml:space="preserve"> </w:t>
      </w:r>
    </w:p>
    <w:p w14:paraId="30428D64" w14:textId="4E7BDFBC" w:rsidR="0099237B" w:rsidRPr="00465939" w:rsidRDefault="0099237B" w:rsidP="00465939">
      <w:pPr>
        <w:spacing w:line="360" w:lineRule="auto"/>
        <w:rPr>
          <w:rFonts w:ascii="Arial" w:hAnsi="Arial" w:cs="Arial"/>
        </w:rPr>
      </w:pPr>
      <w:r w:rsidRPr="00465939">
        <w:rPr>
          <w:rFonts w:ascii="Arial" w:hAnsi="Arial" w:cs="Arial"/>
        </w:rPr>
        <w:t>This proposal is directly based on the foundational analysis presented in the earlier assessment, which identified Zara as the flagship brand of the Inditex Group and a prominent leader in the fast-fashion industry (Inditex, 2025). The previous study explored Zara’s vertically integrated supply chain, its rapid-response operational model, and the essential strategies that have allowed it to attain considerable competitive advantage and financial success (Ghemawat and Nueno, 2003; Tokatlı, 2008). While the earlier assessment clarified how Zara achieves speed, efficiency, and market penetration, it also highlighted significant debates and criticisms concerning the environmental and social ramifications of the fast-fashion model (Bhardwaj and Fairhurst, 2010).</w:t>
      </w:r>
    </w:p>
    <w:p w14:paraId="7A6B0E52" w14:textId="043709B4" w:rsidR="00280AB5" w:rsidRPr="00465939" w:rsidRDefault="0099237B" w:rsidP="00465939">
      <w:pPr>
        <w:spacing w:line="360" w:lineRule="auto"/>
        <w:rPr>
          <w:rFonts w:ascii="Arial" w:hAnsi="Arial" w:cs="Arial"/>
        </w:rPr>
      </w:pPr>
      <w:r w:rsidRPr="00465939">
        <w:rPr>
          <w:rFonts w:ascii="Arial" w:hAnsi="Arial" w:cs="Arial"/>
        </w:rPr>
        <w:t xml:space="preserve">Building on that groundwork, this research proposal focuses on the central tension identified: the conflict between Zara’s need for speed and low cost, and the increasing demand for </w:t>
      </w:r>
      <w:r w:rsidRPr="00465939">
        <w:rPr>
          <w:rFonts w:ascii="Arial" w:hAnsi="Arial" w:cs="Arial"/>
        </w:rPr>
        <w:lastRenderedPageBreak/>
        <w:t>sustainability and ethical responsibility. As previously established, Zara’s capacity to deliver designs from concept to store in roughly two weeks is its defining strength; however, this ability is under growing scrutiny due to its effects on resource consumption, waste production, and labor standards (Niinimäki et al., 2020). This research will examine how these sustainability challenges affect Zara’s business and seek to identify strategic pathways to integrate sustainable practices without sacrificing the operational agility that characterizes the brand.</w:t>
      </w:r>
    </w:p>
    <w:p w14:paraId="02C840A4" w14:textId="6C9E93AA" w:rsidR="0099237B" w:rsidRPr="00465939" w:rsidRDefault="0099237B" w:rsidP="00465939">
      <w:pPr>
        <w:spacing w:line="360" w:lineRule="auto"/>
        <w:rPr>
          <w:rFonts w:ascii="Arial" w:hAnsi="Arial" w:cs="Arial"/>
        </w:rPr>
      </w:pPr>
      <w:r w:rsidRPr="00465939">
        <w:rPr>
          <w:rFonts w:ascii="Arial" w:hAnsi="Arial" w:cs="Arial"/>
        </w:rPr>
        <w:t>Zara stands as a leading entity in the fast fashion industry, with its achievements attributed to rapid production and an adaptable supply chain. However, this swift operational model raises significant concerns regarding sustainability, particularly in relation to its environmental impact and ethical issues within its supply chain (Joy et al., 2012; Niinimäki et al., 2020). As consumer demand for sustainable and ethical fashion increases, Zara faces mounting pressure to adapt while maintaining its speed and affordability (Henninger et al., 2016). This study aims to explore how these sustainability challenges affect Zara's business and to identify effective strategies for integrating sustainability into its fast fashion model.</w:t>
      </w:r>
    </w:p>
    <w:p w14:paraId="4E4BBD0E" w14:textId="77777777" w:rsidR="00280AB5" w:rsidRPr="00465939" w:rsidRDefault="00280AB5" w:rsidP="00465939">
      <w:pPr>
        <w:spacing w:line="360" w:lineRule="auto"/>
        <w:rPr>
          <w:rFonts w:ascii="Arial" w:hAnsi="Arial" w:cs="Arial"/>
        </w:rPr>
      </w:pPr>
    </w:p>
    <w:p w14:paraId="110E87CE" w14:textId="1BF38A6B" w:rsidR="00280AB5" w:rsidRPr="00465939" w:rsidRDefault="00280AB5" w:rsidP="00465939">
      <w:pPr>
        <w:pStyle w:val="Heading1"/>
        <w:spacing w:line="360" w:lineRule="auto"/>
        <w:rPr>
          <w:rFonts w:ascii="Arial" w:hAnsi="Arial" w:cs="Arial"/>
          <w:sz w:val="28"/>
          <w:szCs w:val="28"/>
        </w:rPr>
      </w:pPr>
      <w:bookmarkStart w:id="4" w:name="_Toc235617309"/>
      <w:r w:rsidRPr="00465939">
        <w:rPr>
          <w:rFonts w:ascii="Arial" w:hAnsi="Arial" w:cs="Arial"/>
          <w:sz w:val="28"/>
          <w:szCs w:val="28"/>
        </w:rPr>
        <w:t>Background</w:t>
      </w:r>
      <w:bookmarkEnd w:id="4"/>
      <w:r w:rsidRPr="00465939">
        <w:rPr>
          <w:rFonts w:ascii="Arial" w:hAnsi="Arial" w:cs="Arial"/>
          <w:sz w:val="28"/>
          <w:szCs w:val="28"/>
        </w:rPr>
        <w:t xml:space="preserve"> </w:t>
      </w:r>
    </w:p>
    <w:p w14:paraId="46D44757" w14:textId="77777777" w:rsidR="00280AB5" w:rsidRPr="00465939" w:rsidRDefault="00280AB5" w:rsidP="00465939">
      <w:pPr>
        <w:spacing w:line="360" w:lineRule="auto"/>
        <w:rPr>
          <w:rFonts w:ascii="Arial" w:hAnsi="Arial" w:cs="Arial"/>
        </w:rPr>
      </w:pPr>
    </w:p>
    <w:p w14:paraId="55E3AF34" w14:textId="1C81A0E4" w:rsidR="00280AB5" w:rsidRPr="00465939" w:rsidRDefault="00280AB5" w:rsidP="00465939">
      <w:pPr>
        <w:spacing w:line="360" w:lineRule="auto"/>
        <w:rPr>
          <w:rFonts w:ascii="Arial" w:hAnsi="Arial" w:cs="Arial"/>
        </w:rPr>
      </w:pPr>
      <w:r w:rsidRPr="00465939">
        <w:rPr>
          <w:rFonts w:ascii="Arial" w:hAnsi="Arial" w:cs="Arial"/>
        </w:rPr>
        <w:t>Zara was established in May 1975 in A Coruña, Galicia, Spain, by Amancio Ortega Gaona and Rosalía Mera Goyenechea. However, the groundwork for its operations was laid twelve years prior, when Ortega founded Confecciones GOA, a modest manufacturing company that produced clothing for local retailers. This hands-on experience in production, logistics, and sales provided Ortega with a thorough understanding of the entire value chain, which directly contributed to the creation of the vertically integrated model that continues to define Zara (Inditex, 2025a). The name initially intended for the brand was Zorba, inspired by the film Zorba the Greek, but it was altered shortly before the store's opening upon discovering that the name was already registered locally; Zara was chosen as the substitute (Wikipedia, 2025).</w:t>
      </w:r>
    </w:p>
    <w:p w14:paraId="19EC35FA" w14:textId="1AC541FF" w:rsidR="00280AB5" w:rsidRPr="00465939" w:rsidRDefault="00280AB5" w:rsidP="00465939">
      <w:pPr>
        <w:spacing w:line="360" w:lineRule="auto"/>
        <w:rPr>
          <w:rFonts w:ascii="Arial" w:hAnsi="Arial" w:cs="Arial"/>
        </w:rPr>
      </w:pPr>
      <w:r w:rsidRPr="00465939">
        <w:rPr>
          <w:rFonts w:ascii="Arial" w:hAnsi="Arial" w:cs="Arial"/>
        </w:rPr>
        <w:t xml:space="preserve">After achieving rapid success in the domestic market, Zara began its international expansion in 1988 with a store in Porto, Portugal. This was followed by entries into the United States (1989) and France (1990), marking the commencement of sustained global growth. By the early 2000s, Zara had established itself as a well-known brand across Europe, Asia, and the Americas, and continues to be the main revenue source for Inditex, accounting for </w:t>
      </w:r>
      <w:r w:rsidRPr="00465939">
        <w:rPr>
          <w:rFonts w:ascii="Arial" w:hAnsi="Arial" w:cs="Arial"/>
        </w:rPr>
        <w:lastRenderedPageBreak/>
        <w:t>approximately 73% of the group's total turnover of €38.6 billion in the 2024 financial year (Inditex, 2025b).</w:t>
      </w:r>
    </w:p>
    <w:p w14:paraId="6F53EC4A" w14:textId="589190DE" w:rsidR="0002016C" w:rsidRPr="00465939" w:rsidRDefault="0002016C" w:rsidP="00465939">
      <w:pPr>
        <w:spacing w:line="360" w:lineRule="auto"/>
        <w:rPr>
          <w:rFonts w:ascii="Arial" w:hAnsi="Arial" w:cs="Arial"/>
        </w:rPr>
      </w:pPr>
      <w:r w:rsidRPr="00465939">
        <w:rPr>
          <w:rFonts w:ascii="Arial" w:hAnsi="Arial" w:cs="Arial"/>
        </w:rPr>
        <w:t>What sets Zara apart from its competitors is its unique supply chain strategy. Unlike most fashion retailers that outsource production to far-off low-cost regions and adhere to conventional six-month design-to-retail cycles, approximately 50–60% of Zara's manufacturing occurs near its headquarters in Spain, Portugal, Morocco, and Turkey. This geographical closeness allows for lead times of merely two to three weeks from the initial concept to in-store delivery, facilitating a swift response to emerging trends, customer feedback, and fluctuations in demand (Ghemawat and Nueno, 2003; Tokatlı, 2008). The brand launches around 10,000–12,000 new designs each year, restocks inventory bi-weekly, and intentionally produces in limited quantities to foster controlled scarcity, which encourages frequent customer visits while significantly minimizing inventory risk and the need for discounting (Inditex, 2025a; Bhardwaj and Fairhurst, 2010).</w:t>
      </w:r>
    </w:p>
    <w:p w14:paraId="468C7076" w14:textId="2233AF96" w:rsidR="0002016C" w:rsidRPr="00465939" w:rsidRDefault="0002016C" w:rsidP="00465939">
      <w:pPr>
        <w:spacing w:line="360" w:lineRule="auto"/>
        <w:rPr>
          <w:rFonts w:ascii="Arial" w:hAnsi="Arial" w:cs="Arial"/>
        </w:rPr>
      </w:pPr>
      <w:r w:rsidRPr="00465939">
        <w:rPr>
          <w:rFonts w:ascii="Arial" w:hAnsi="Arial" w:cs="Arial"/>
        </w:rPr>
        <w:t>In recent years, the organization has broadened its emphasis to encompass sustainability and ethical practices, establishing public objectives such as utilizing 100% sustainable, recycled, or organic materials across all collections by 2030, along with pledges to decrease carbon emissions and enhance waste management (Inditex, 2025a). However, its rapid turnover model continues to be a focal point of both academic and public discourse, with persistent discussions surrounding environmental effects, labor standards, and intellectual property concerns, which serve as the primary motivation and context for this study (Tokatlı, 2008; Bhardwaj and Fairhurst, 2010).</w:t>
      </w:r>
    </w:p>
    <w:p w14:paraId="31618635" w14:textId="77777777" w:rsidR="0099237B" w:rsidRPr="00465939" w:rsidRDefault="0099237B" w:rsidP="00465939">
      <w:pPr>
        <w:spacing w:line="360" w:lineRule="auto"/>
        <w:rPr>
          <w:rFonts w:ascii="Arial" w:hAnsi="Arial" w:cs="Arial"/>
        </w:rPr>
      </w:pPr>
    </w:p>
    <w:p w14:paraId="46DBC3EB" w14:textId="77777777" w:rsidR="0099237B" w:rsidRPr="00465939" w:rsidRDefault="0099237B" w:rsidP="00465939">
      <w:pPr>
        <w:spacing w:line="360" w:lineRule="auto"/>
        <w:rPr>
          <w:rFonts w:ascii="Arial" w:hAnsi="Arial" w:cs="Arial"/>
        </w:rPr>
      </w:pPr>
    </w:p>
    <w:p w14:paraId="3CCC167E" w14:textId="77777777" w:rsidR="0099237B" w:rsidRPr="00465939" w:rsidRDefault="0099237B" w:rsidP="00465939">
      <w:pPr>
        <w:spacing w:line="360" w:lineRule="auto"/>
        <w:rPr>
          <w:rFonts w:ascii="Arial" w:hAnsi="Arial" w:cs="Arial"/>
        </w:rPr>
      </w:pPr>
    </w:p>
    <w:p w14:paraId="7B64AAAC" w14:textId="77777777" w:rsidR="0099237B" w:rsidRPr="00465939" w:rsidRDefault="0099237B" w:rsidP="00465939">
      <w:pPr>
        <w:spacing w:line="360" w:lineRule="auto"/>
        <w:rPr>
          <w:rFonts w:ascii="Arial" w:hAnsi="Arial" w:cs="Arial"/>
        </w:rPr>
      </w:pPr>
    </w:p>
    <w:p w14:paraId="437D1610" w14:textId="77777777" w:rsidR="0099237B" w:rsidRPr="00465939" w:rsidRDefault="0099237B" w:rsidP="00465939">
      <w:pPr>
        <w:spacing w:line="360" w:lineRule="auto"/>
        <w:rPr>
          <w:rFonts w:ascii="Arial" w:hAnsi="Arial" w:cs="Arial"/>
        </w:rPr>
      </w:pPr>
    </w:p>
    <w:p w14:paraId="746C969A" w14:textId="77777777" w:rsidR="0099237B" w:rsidRPr="00465939" w:rsidRDefault="0099237B" w:rsidP="00465939">
      <w:pPr>
        <w:spacing w:line="360" w:lineRule="auto"/>
        <w:rPr>
          <w:rFonts w:ascii="Arial" w:hAnsi="Arial" w:cs="Arial"/>
        </w:rPr>
      </w:pPr>
    </w:p>
    <w:p w14:paraId="508FE8B1" w14:textId="77777777" w:rsidR="0099237B" w:rsidRPr="00465939" w:rsidRDefault="0099237B" w:rsidP="00465939">
      <w:pPr>
        <w:spacing w:line="360" w:lineRule="auto"/>
        <w:rPr>
          <w:rFonts w:ascii="Arial" w:hAnsi="Arial" w:cs="Arial"/>
        </w:rPr>
      </w:pPr>
    </w:p>
    <w:p w14:paraId="67F95DD8" w14:textId="77777777" w:rsidR="0099237B" w:rsidRPr="00465939" w:rsidRDefault="0099237B" w:rsidP="00465939">
      <w:pPr>
        <w:spacing w:line="360" w:lineRule="auto"/>
        <w:rPr>
          <w:rFonts w:ascii="Arial" w:hAnsi="Arial" w:cs="Arial"/>
        </w:rPr>
      </w:pPr>
    </w:p>
    <w:p w14:paraId="6B220CEB" w14:textId="77777777" w:rsidR="00465939" w:rsidRPr="00465939" w:rsidRDefault="00465939" w:rsidP="00465939">
      <w:pPr>
        <w:spacing w:line="360" w:lineRule="auto"/>
        <w:rPr>
          <w:rFonts w:ascii="Arial" w:hAnsi="Arial" w:cs="Arial"/>
        </w:rPr>
      </w:pPr>
    </w:p>
    <w:p w14:paraId="5803A499" w14:textId="77777777" w:rsidR="00465939" w:rsidRPr="00465939" w:rsidRDefault="00465939" w:rsidP="00465939">
      <w:pPr>
        <w:spacing w:line="360" w:lineRule="auto"/>
        <w:rPr>
          <w:rFonts w:ascii="Arial" w:hAnsi="Arial" w:cs="Arial"/>
        </w:rPr>
      </w:pPr>
    </w:p>
    <w:p w14:paraId="71E2FE5F" w14:textId="77777777" w:rsidR="00465939" w:rsidRPr="00465939" w:rsidRDefault="00465939" w:rsidP="00465939">
      <w:pPr>
        <w:spacing w:line="360" w:lineRule="auto"/>
        <w:rPr>
          <w:rFonts w:ascii="Arial" w:hAnsi="Arial" w:cs="Arial"/>
        </w:rPr>
      </w:pPr>
    </w:p>
    <w:p w14:paraId="00D16260" w14:textId="77777777" w:rsidR="00465939" w:rsidRPr="00465939" w:rsidRDefault="00465939" w:rsidP="00465939">
      <w:pPr>
        <w:spacing w:line="360" w:lineRule="auto"/>
        <w:rPr>
          <w:rFonts w:ascii="Arial" w:hAnsi="Arial" w:cs="Arial"/>
        </w:rPr>
      </w:pPr>
    </w:p>
    <w:p w14:paraId="4DF00128" w14:textId="77777777" w:rsidR="00465939" w:rsidRPr="00465939" w:rsidRDefault="00465939" w:rsidP="00465939">
      <w:pPr>
        <w:spacing w:line="360" w:lineRule="auto"/>
        <w:rPr>
          <w:rFonts w:ascii="Arial" w:hAnsi="Arial" w:cs="Arial"/>
        </w:rPr>
      </w:pPr>
    </w:p>
    <w:p w14:paraId="5F4542C4" w14:textId="77777777" w:rsidR="00465939" w:rsidRPr="00465939" w:rsidRDefault="00465939" w:rsidP="00465939">
      <w:pPr>
        <w:spacing w:line="360" w:lineRule="auto"/>
        <w:rPr>
          <w:rFonts w:ascii="Arial" w:hAnsi="Arial" w:cs="Arial"/>
        </w:rPr>
      </w:pPr>
    </w:p>
    <w:p w14:paraId="51A4D5B9" w14:textId="77777777" w:rsidR="0099237B" w:rsidRPr="00465939" w:rsidRDefault="0099237B" w:rsidP="00465939">
      <w:pPr>
        <w:spacing w:line="360" w:lineRule="auto"/>
        <w:rPr>
          <w:rFonts w:ascii="Arial" w:hAnsi="Arial" w:cs="Arial"/>
        </w:rPr>
      </w:pPr>
    </w:p>
    <w:p w14:paraId="353BE2AE" w14:textId="77777777" w:rsidR="0099237B" w:rsidRPr="00465939" w:rsidRDefault="0099237B" w:rsidP="00465939">
      <w:pPr>
        <w:spacing w:line="360" w:lineRule="auto"/>
        <w:rPr>
          <w:rFonts w:ascii="Arial" w:hAnsi="Arial" w:cs="Arial"/>
        </w:rPr>
      </w:pPr>
    </w:p>
    <w:p w14:paraId="7B2161F8" w14:textId="657E9D94" w:rsidR="0099237B" w:rsidRPr="00465939" w:rsidRDefault="0099237B" w:rsidP="00465939">
      <w:pPr>
        <w:pStyle w:val="Heading1"/>
        <w:spacing w:line="360" w:lineRule="auto"/>
        <w:rPr>
          <w:rFonts w:ascii="Arial" w:hAnsi="Arial" w:cs="Arial"/>
          <w:sz w:val="28"/>
          <w:szCs w:val="28"/>
        </w:rPr>
      </w:pPr>
      <w:bookmarkStart w:id="5" w:name="_Toc235617310"/>
      <w:r w:rsidRPr="00465939">
        <w:rPr>
          <w:rFonts w:ascii="Arial" w:hAnsi="Arial" w:cs="Arial"/>
          <w:sz w:val="28"/>
          <w:szCs w:val="28"/>
        </w:rPr>
        <w:t>Identification of the Business Problem</w:t>
      </w:r>
      <w:bookmarkEnd w:id="5"/>
    </w:p>
    <w:p w14:paraId="45390736" w14:textId="4D9CC6F6" w:rsidR="0099237B" w:rsidRPr="00465939" w:rsidRDefault="0099237B" w:rsidP="00465939">
      <w:pPr>
        <w:pStyle w:val="Subtitle"/>
        <w:spacing w:line="360" w:lineRule="auto"/>
        <w:rPr>
          <w:rFonts w:ascii="Arial" w:hAnsi="Arial" w:cs="Arial"/>
          <w:sz w:val="22"/>
          <w:szCs w:val="22"/>
        </w:rPr>
      </w:pPr>
      <w:r w:rsidRPr="00465939">
        <w:rPr>
          <w:rFonts w:ascii="Arial" w:hAnsi="Arial" w:cs="Arial"/>
          <w:sz w:val="22"/>
          <w:szCs w:val="22"/>
        </w:rPr>
        <w:t>Business Problem: Sustainability Issues and Supply Chain Complications in Zara’s Fast Fashion Model</w:t>
      </w:r>
    </w:p>
    <w:p w14:paraId="780947CE" w14:textId="5573F4D7" w:rsidR="0099237B" w:rsidRPr="00465939" w:rsidRDefault="0099237B" w:rsidP="00465939">
      <w:pPr>
        <w:spacing w:line="360" w:lineRule="auto"/>
        <w:rPr>
          <w:rFonts w:ascii="Arial" w:hAnsi="Arial" w:cs="Arial"/>
        </w:rPr>
      </w:pPr>
      <w:r w:rsidRPr="00465939">
        <w:rPr>
          <w:rFonts w:ascii="Arial" w:hAnsi="Arial" w:cs="Arial"/>
        </w:rPr>
        <w:t>The analysis performed in the previous evaluation indicated that Zara’s business model emphasizes rapid design, production, and distribution cycles to swiftly adapt to fashion trends and consumer preferences (Inditex, 2025). Nevertheless, this strategy presents a significant business challenge: sustainability issues are intricately linked to the operational dynamics of the supply chain.</w:t>
      </w:r>
    </w:p>
    <w:p w14:paraId="4CC9576D" w14:textId="171492D0" w:rsidR="0099237B" w:rsidRPr="00465939" w:rsidRDefault="0099237B" w:rsidP="00465939">
      <w:pPr>
        <w:spacing w:line="360" w:lineRule="auto"/>
        <w:rPr>
          <w:rFonts w:ascii="Arial" w:hAnsi="Arial" w:cs="Arial"/>
        </w:rPr>
      </w:pPr>
      <w:r w:rsidRPr="00465939">
        <w:rPr>
          <w:rFonts w:ascii="Arial" w:hAnsi="Arial" w:cs="Arial"/>
        </w:rPr>
        <w:t>As a leading fast fashion retailer under the Inditex umbrella, Zara is confronted with a complex business dilemma that encompasses sustainability challenges intertwined with supply chain intricacies. The core of Zara’s business model is its ability to quickly design, produce, and distribute products in response to evolving fashion trends and customer demands. However, this methodology raises critical concerns regarding environmental and social sustainability, including excessive resource consumption, waste generation, and labor practices within its extensive global supply chain (Joy et al., 2012; Niinimäki et al., 2020).</w:t>
      </w:r>
    </w:p>
    <w:p w14:paraId="0F4EBDF9" w14:textId="77777777" w:rsidR="007A1DAD" w:rsidRPr="00465939" w:rsidRDefault="007A1DAD" w:rsidP="00465939">
      <w:pPr>
        <w:spacing w:line="360" w:lineRule="auto"/>
        <w:rPr>
          <w:rFonts w:ascii="Arial" w:hAnsi="Arial" w:cs="Arial"/>
        </w:rPr>
      </w:pPr>
    </w:p>
    <w:p w14:paraId="2A5613D9" w14:textId="77777777" w:rsidR="0036370F" w:rsidRPr="00465939" w:rsidRDefault="0036370F" w:rsidP="00465939">
      <w:pPr>
        <w:spacing w:line="360" w:lineRule="auto"/>
        <w:rPr>
          <w:rFonts w:ascii="Arial" w:hAnsi="Arial" w:cs="Arial"/>
        </w:rPr>
      </w:pPr>
    </w:p>
    <w:p w14:paraId="28E4BAB1" w14:textId="77777777" w:rsidR="0036370F" w:rsidRPr="00465939" w:rsidRDefault="0036370F" w:rsidP="00465939">
      <w:pPr>
        <w:spacing w:line="360" w:lineRule="auto"/>
        <w:rPr>
          <w:rFonts w:ascii="Arial" w:hAnsi="Arial" w:cs="Arial"/>
        </w:rPr>
      </w:pPr>
    </w:p>
    <w:p w14:paraId="0A88FA4E" w14:textId="77777777" w:rsidR="0036370F" w:rsidRPr="00465939" w:rsidRDefault="0036370F" w:rsidP="00465939">
      <w:pPr>
        <w:spacing w:line="360" w:lineRule="auto"/>
        <w:rPr>
          <w:rFonts w:ascii="Arial" w:hAnsi="Arial" w:cs="Arial"/>
        </w:rPr>
      </w:pPr>
    </w:p>
    <w:p w14:paraId="08DC35AB" w14:textId="40F2E47A" w:rsidR="007A1DAD" w:rsidRPr="00465939" w:rsidRDefault="007A1DAD" w:rsidP="00465939">
      <w:pPr>
        <w:pStyle w:val="Subtitle"/>
        <w:spacing w:line="360" w:lineRule="auto"/>
        <w:rPr>
          <w:rFonts w:ascii="Arial" w:hAnsi="Arial" w:cs="Arial"/>
          <w:b/>
          <w:bCs/>
          <w:sz w:val="22"/>
          <w:szCs w:val="22"/>
        </w:rPr>
      </w:pPr>
      <w:r w:rsidRPr="00465939">
        <w:rPr>
          <w:rFonts w:ascii="Arial" w:hAnsi="Arial" w:cs="Arial"/>
          <w:b/>
          <w:bCs/>
          <w:sz w:val="22"/>
          <w:szCs w:val="22"/>
        </w:rPr>
        <w:t xml:space="preserve"> </w:t>
      </w:r>
      <w:r w:rsidR="000235A2" w:rsidRPr="00465939">
        <w:rPr>
          <w:rFonts w:ascii="Arial" w:hAnsi="Arial" w:cs="Arial"/>
          <w:b/>
          <w:bCs/>
          <w:sz w:val="22"/>
          <w:szCs w:val="22"/>
        </w:rPr>
        <w:t>Rational of the study</w:t>
      </w:r>
    </w:p>
    <w:p w14:paraId="2C620F72" w14:textId="42C45E48" w:rsidR="007A1DAD" w:rsidRPr="00465939" w:rsidRDefault="007A1DAD" w:rsidP="00465939">
      <w:pPr>
        <w:spacing w:line="360" w:lineRule="auto"/>
        <w:rPr>
          <w:rFonts w:ascii="Arial" w:hAnsi="Arial" w:cs="Arial"/>
        </w:rPr>
      </w:pPr>
      <w:r w:rsidRPr="00465939">
        <w:rPr>
          <w:rFonts w:ascii="Arial" w:hAnsi="Arial" w:cs="Arial"/>
        </w:rPr>
        <w:t>In prior research, it was observed that industry standards are evolving, with competitors increasingly integrating sustainability as a core strategic element (Bhardwaj and Fairhurst, 2010). This study builds upon that insight by emphasizing the strategic risks associated with inaction.</w:t>
      </w:r>
    </w:p>
    <w:p w14:paraId="3C59F864" w14:textId="48F76506" w:rsidR="007A1DAD" w:rsidRPr="00465939" w:rsidRDefault="007A1DAD" w:rsidP="00465939">
      <w:pPr>
        <w:spacing w:line="360" w:lineRule="auto"/>
        <w:rPr>
          <w:rFonts w:ascii="Arial" w:hAnsi="Arial" w:cs="Arial"/>
        </w:rPr>
      </w:pPr>
      <w:r w:rsidRPr="00465939">
        <w:rPr>
          <w:rFonts w:ascii="Arial" w:hAnsi="Arial" w:cs="Arial"/>
        </w:rPr>
        <w:lastRenderedPageBreak/>
        <w:t>Sustainability has emerged as a critical strategic concern within the apparel industry. Consumers are progressively demanding transparency regarding the environmental and ethical implications of their purchases (Henninger et al., 2016). Should Zara fail to address these expectations, it risks damaging its brand reputation, losing customer loyalty, and attracting regulatory scrutiny. Furthermore, challenges within the supply chain and a deficiency in transparency may lead to operational difficulties, increased costs, and ethical dilemmas (Caniato et al., 2012). Collectively, these elements jeopardize Zara's business performance by threatening its market position and long-term viability in a sector that is rapidly advancing towards sustainability-oriented innovation (McKinsey &amp; Company, 2020).</w:t>
      </w:r>
    </w:p>
    <w:p w14:paraId="7CBA425E" w14:textId="77777777" w:rsidR="007A1DAD" w:rsidRPr="00465939" w:rsidRDefault="007A1DAD" w:rsidP="00465939">
      <w:pPr>
        <w:spacing w:line="360" w:lineRule="auto"/>
        <w:rPr>
          <w:rFonts w:ascii="Arial" w:hAnsi="Arial" w:cs="Arial"/>
        </w:rPr>
      </w:pPr>
    </w:p>
    <w:p w14:paraId="28FC2C0F" w14:textId="4E172C39" w:rsidR="007A1DAD" w:rsidRPr="00465939" w:rsidRDefault="007A1DAD" w:rsidP="00465939">
      <w:pPr>
        <w:pStyle w:val="Subtitle"/>
        <w:spacing w:line="360" w:lineRule="auto"/>
        <w:rPr>
          <w:rFonts w:ascii="Arial" w:hAnsi="Arial" w:cs="Arial"/>
          <w:sz w:val="22"/>
          <w:szCs w:val="22"/>
        </w:rPr>
      </w:pPr>
      <w:r w:rsidRPr="00465939">
        <w:rPr>
          <w:rFonts w:ascii="Arial" w:hAnsi="Arial" w:cs="Arial"/>
          <w:sz w:val="22"/>
          <w:szCs w:val="22"/>
        </w:rPr>
        <w:t>Context and Challenges</w:t>
      </w:r>
    </w:p>
    <w:p w14:paraId="30C57472" w14:textId="43F72DCB" w:rsidR="007A1DAD" w:rsidRPr="00465939" w:rsidRDefault="007A1DAD" w:rsidP="00465939">
      <w:pPr>
        <w:spacing w:line="360" w:lineRule="auto"/>
        <w:rPr>
          <w:rFonts w:ascii="Arial" w:hAnsi="Arial" w:cs="Arial"/>
        </w:rPr>
      </w:pPr>
      <w:r w:rsidRPr="00465939">
        <w:rPr>
          <w:rFonts w:ascii="Arial" w:hAnsi="Arial" w:cs="Arial"/>
        </w:rPr>
        <w:t>Zara's corporate success is attributed to its efficient supply chain and rapid turnaround times, enabling the company to transition new designs from concept to retail in approximately two weeks (García</w:t>
      </w:r>
      <w:r w:rsidRPr="00465939">
        <w:rPr>
          <w:rFonts w:ascii="Cambria Math" w:hAnsi="Cambria Math" w:cs="Cambria Math"/>
        </w:rPr>
        <w:t>‑</w:t>
      </w:r>
      <w:r w:rsidRPr="00465939">
        <w:rPr>
          <w:rFonts w:ascii="Arial" w:hAnsi="Arial" w:cs="Arial"/>
        </w:rPr>
        <w:t>Torres et al., 2020). However, this emphasis on speed also leads to challenges such as overproduction, textile waste, and difficulties in maintaining consistent labor standards across various countries and suppliers (Niinimäki et al., 2020). The company operates within a competitive landscape where it is increasingly challenging to reconcile speed, cost, and environmental sustainability.</w:t>
      </w:r>
    </w:p>
    <w:p w14:paraId="37C4AB2D" w14:textId="221115F4" w:rsidR="007A1DAD" w:rsidRPr="00465939" w:rsidRDefault="007A1DAD" w:rsidP="00465939">
      <w:pPr>
        <w:spacing w:line="360" w:lineRule="auto"/>
        <w:rPr>
          <w:rFonts w:ascii="Arial" w:hAnsi="Arial" w:cs="Arial"/>
        </w:rPr>
      </w:pPr>
      <w:r w:rsidRPr="00465939">
        <w:rPr>
          <w:rFonts w:ascii="Arial" w:hAnsi="Arial" w:cs="Arial"/>
        </w:rPr>
        <w:t>Furthermore, Zara is required to adhere to complex environmental regulations in all the nations where it conducts business, while simultaneously striving to meet consumer expectations regarding ethical sourcing and transparency about the product lifecycle. The adoption of sustainable materials, the implementation of circular economy principles, and the utilization of digital tools for supply chain monitoring represent new strategic priorities that are crucial but necessitate significant organizational changes and investment (Bocken et al., 2016; Saberi et al., 2019).</w:t>
      </w:r>
    </w:p>
    <w:p w14:paraId="7AD2BF27" w14:textId="77777777" w:rsidR="007A1DAD" w:rsidRPr="00465939" w:rsidRDefault="007A1DAD" w:rsidP="00465939">
      <w:pPr>
        <w:spacing w:line="360" w:lineRule="auto"/>
        <w:rPr>
          <w:rFonts w:ascii="Arial" w:hAnsi="Arial" w:cs="Arial"/>
        </w:rPr>
      </w:pPr>
    </w:p>
    <w:p w14:paraId="43E1B698" w14:textId="77777777" w:rsidR="0002016C" w:rsidRPr="00465939" w:rsidRDefault="0002016C" w:rsidP="00465939">
      <w:pPr>
        <w:spacing w:line="360" w:lineRule="auto"/>
        <w:rPr>
          <w:rFonts w:ascii="Arial" w:hAnsi="Arial" w:cs="Arial"/>
        </w:rPr>
      </w:pPr>
    </w:p>
    <w:p w14:paraId="5062F218" w14:textId="77777777" w:rsidR="0002016C" w:rsidRPr="00465939" w:rsidRDefault="0002016C" w:rsidP="00465939">
      <w:pPr>
        <w:spacing w:line="360" w:lineRule="auto"/>
        <w:rPr>
          <w:rFonts w:ascii="Arial" w:hAnsi="Arial" w:cs="Arial"/>
        </w:rPr>
      </w:pPr>
    </w:p>
    <w:p w14:paraId="1B5E74BC" w14:textId="5D7D1C5C" w:rsidR="0002016C" w:rsidRPr="00465939" w:rsidRDefault="0002016C" w:rsidP="00465939">
      <w:pPr>
        <w:pStyle w:val="Heading1"/>
        <w:spacing w:line="360" w:lineRule="auto"/>
        <w:rPr>
          <w:rFonts w:ascii="Arial" w:hAnsi="Arial" w:cs="Arial"/>
          <w:sz w:val="22"/>
          <w:szCs w:val="22"/>
        </w:rPr>
      </w:pPr>
      <w:bookmarkStart w:id="6" w:name="_Toc235617311"/>
      <w:r w:rsidRPr="00465939">
        <w:rPr>
          <w:rFonts w:ascii="Arial" w:hAnsi="Arial" w:cs="Arial"/>
          <w:sz w:val="22"/>
          <w:szCs w:val="22"/>
        </w:rPr>
        <w:t xml:space="preserve">Research </w:t>
      </w:r>
      <w:r w:rsidR="000235A2" w:rsidRPr="00465939">
        <w:rPr>
          <w:rFonts w:ascii="Arial" w:hAnsi="Arial" w:cs="Arial"/>
          <w:sz w:val="22"/>
          <w:szCs w:val="22"/>
        </w:rPr>
        <w:t>Aim</w:t>
      </w:r>
      <w:bookmarkEnd w:id="6"/>
    </w:p>
    <w:p w14:paraId="60DDB006" w14:textId="7300FE0A" w:rsidR="0002016C" w:rsidRPr="00465939" w:rsidRDefault="007A1DAD" w:rsidP="00465939">
      <w:pPr>
        <w:spacing w:line="360" w:lineRule="auto"/>
        <w:rPr>
          <w:rFonts w:ascii="Arial" w:hAnsi="Arial" w:cs="Arial"/>
        </w:rPr>
      </w:pPr>
      <w:r w:rsidRPr="00465939">
        <w:rPr>
          <w:rFonts w:ascii="Arial" w:hAnsi="Arial" w:cs="Arial"/>
        </w:rPr>
        <w:t>To investigate the impact of sustainability challenges on Zara's business performance and identify strategic modifications to enhance its sustainable practices within the fast fashion sector.</w:t>
      </w:r>
    </w:p>
    <w:p w14:paraId="1C009DE0" w14:textId="77777777" w:rsidR="007A1DAD" w:rsidRPr="00465939" w:rsidRDefault="007A1DAD" w:rsidP="00465939">
      <w:pPr>
        <w:spacing w:line="360" w:lineRule="auto"/>
        <w:rPr>
          <w:rFonts w:ascii="Arial" w:hAnsi="Arial" w:cs="Arial"/>
        </w:rPr>
      </w:pPr>
    </w:p>
    <w:p w14:paraId="6F9A71C8" w14:textId="17D5EEB1" w:rsidR="007A1DAD" w:rsidRPr="00465939" w:rsidRDefault="007A1DAD" w:rsidP="00465939">
      <w:pPr>
        <w:pStyle w:val="Heading1"/>
        <w:spacing w:line="360" w:lineRule="auto"/>
        <w:rPr>
          <w:rFonts w:ascii="Arial" w:hAnsi="Arial" w:cs="Arial"/>
          <w:sz w:val="28"/>
          <w:szCs w:val="28"/>
        </w:rPr>
      </w:pPr>
      <w:bookmarkStart w:id="7" w:name="_Toc235617312"/>
      <w:r w:rsidRPr="00465939">
        <w:rPr>
          <w:rFonts w:ascii="Arial" w:hAnsi="Arial" w:cs="Arial"/>
          <w:sz w:val="28"/>
          <w:szCs w:val="28"/>
        </w:rPr>
        <w:t xml:space="preserve">Research </w:t>
      </w:r>
      <w:r w:rsidR="000235A2" w:rsidRPr="00465939">
        <w:rPr>
          <w:rFonts w:ascii="Arial" w:hAnsi="Arial" w:cs="Arial"/>
          <w:sz w:val="28"/>
          <w:szCs w:val="28"/>
        </w:rPr>
        <w:t>Objectives</w:t>
      </w:r>
      <w:bookmarkEnd w:id="7"/>
    </w:p>
    <w:p w14:paraId="4DB58390" w14:textId="6BE631FD" w:rsidR="007A1DAD" w:rsidRPr="00465939" w:rsidRDefault="007A1DAD" w:rsidP="00465939">
      <w:pPr>
        <w:spacing w:line="360" w:lineRule="auto"/>
        <w:rPr>
          <w:rFonts w:ascii="Arial" w:hAnsi="Arial" w:cs="Arial"/>
        </w:rPr>
      </w:pPr>
      <w:r w:rsidRPr="00465939">
        <w:rPr>
          <w:rFonts w:ascii="Arial" w:hAnsi="Arial" w:cs="Arial"/>
        </w:rPr>
        <w:t>To investigate the environmental and social sustainability issues associated with Zara's fast fashion supply chain.</w:t>
      </w:r>
    </w:p>
    <w:p w14:paraId="5731832C" w14:textId="7C300B96" w:rsidR="007A1DAD" w:rsidRPr="00465939" w:rsidRDefault="007A1DAD" w:rsidP="00465939">
      <w:pPr>
        <w:spacing w:line="360" w:lineRule="auto"/>
        <w:rPr>
          <w:rFonts w:ascii="Arial" w:hAnsi="Arial" w:cs="Arial"/>
        </w:rPr>
      </w:pPr>
      <w:r w:rsidRPr="00465939">
        <w:rPr>
          <w:rFonts w:ascii="Arial" w:hAnsi="Arial" w:cs="Arial"/>
        </w:rPr>
        <w:t>To understand consumer perceptions of Zara's sustainability efforts and their impact on purchasing behaviour.</w:t>
      </w:r>
    </w:p>
    <w:p w14:paraId="167F2279" w14:textId="032AABA9" w:rsidR="007A1DAD" w:rsidRPr="00465939" w:rsidRDefault="007A1DAD" w:rsidP="00465939">
      <w:pPr>
        <w:spacing w:line="360" w:lineRule="auto"/>
        <w:rPr>
          <w:rFonts w:ascii="Arial" w:hAnsi="Arial" w:cs="Arial"/>
        </w:rPr>
      </w:pPr>
      <w:r w:rsidRPr="00465939">
        <w:rPr>
          <w:rFonts w:ascii="Arial" w:hAnsi="Arial" w:cs="Arial"/>
        </w:rPr>
        <w:t>To analyse the current measures Zara is implementing to tackle sustainability challenges.</w:t>
      </w:r>
    </w:p>
    <w:p w14:paraId="21113375" w14:textId="265A2911" w:rsidR="007A1DAD" w:rsidRPr="00465939" w:rsidRDefault="007A1DAD" w:rsidP="00465939">
      <w:pPr>
        <w:spacing w:line="360" w:lineRule="auto"/>
        <w:rPr>
          <w:rFonts w:ascii="Arial" w:hAnsi="Arial" w:cs="Arial"/>
        </w:rPr>
      </w:pPr>
      <w:r w:rsidRPr="00465939">
        <w:rPr>
          <w:rFonts w:ascii="Arial" w:hAnsi="Arial" w:cs="Arial"/>
        </w:rPr>
        <w:t>To suggest practical strategies for integrating sustainability into operations without compromising efficiency.</w:t>
      </w:r>
    </w:p>
    <w:p w14:paraId="6307C82E" w14:textId="77777777" w:rsidR="00355ACD" w:rsidRPr="00465939" w:rsidRDefault="00355ACD" w:rsidP="00465939">
      <w:pPr>
        <w:spacing w:line="360" w:lineRule="auto"/>
        <w:rPr>
          <w:rFonts w:ascii="Arial" w:hAnsi="Arial" w:cs="Arial"/>
        </w:rPr>
      </w:pPr>
    </w:p>
    <w:p w14:paraId="1A371F04" w14:textId="77777777" w:rsidR="00355ACD" w:rsidRPr="00465939" w:rsidRDefault="00355ACD" w:rsidP="00465939">
      <w:pPr>
        <w:spacing w:line="360" w:lineRule="auto"/>
        <w:rPr>
          <w:rFonts w:ascii="Arial" w:hAnsi="Arial" w:cs="Arial"/>
        </w:rPr>
      </w:pPr>
    </w:p>
    <w:p w14:paraId="6ED891EB" w14:textId="77777777" w:rsidR="00465939" w:rsidRPr="00465939" w:rsidRDefault="00465939" w:rsidP="00465939">
      <w:pPr>
        <w:spacing w:line="360" w:lineRule="auto"/>
        <w:rPr>
          <w:rFonts w:ascii="Arial" w:hAnsi="Arial" w:cs="Arial"/>
        </w:rPr>
      </w:pPr>
    </w:p>
    <w:p w14:paraId="3CDF390C" w14:textId="77777777" w:rsidR="00465939" w:rsidRPr="00465939" w:rsidRDefault="00465939" w:rsidP="00465939">
      <w:pPr>
        <w:spacing w:line="360" w:lineRule="auto"/>
        <w:rPr>
          <w:rFonts w:ascii="Arial" w:hAnsi="Arial" w:cs="Arial"/>
        </w:rPr>
      </w:pPr>
    </w:p>
    <w:p w14:paraId="3BB121B5" w14:textId="77777777" w:rsidR="00465939" w:rsidRPr="00465939" w:rsidRDefault="00465939" w:rsidP="00465939">
      <w:pPr>
        <w:spacing w:line="360" w:lineRule="auto"/>
        <w:rPr>
          <w:rFonts w:ascii="Arial" w:hAnsi="Arial" w:cs="Arial"/>
        </w:rPr>
      </w:pPr>
    </w:p>
    <w:p w14:paraId="1E03E5E2" w14:textId="77777777" w:rsidR="00355ACD" w:rsidRPr="00465939" w:rsidRDefault="00355ACD" w:rsidP="00465939">
      <w:pPr>
        <w:spacing w:line="360" w:lineRule="auto"/>
        <w:rPr>
          <w:rFonts w:ascii="Arial" w:hAnsi="Arial" w:cs="Arial"/>
        </w:rPr>
      </w:pPr>
    </w:p>
    <w:p w14:paraId="56CFD768" w14:textId="77777777" w:rsidR="00355ACD" w:rsidRPr="00465939" w:rsidRDefault="00355ACD" w:rsidP="00465939">
      <w:pPr>
        <w:pStyle w:val="Heading1"/>
        <w:spacing w:line="360" w:lineRule="auto"/>
        <w:rPr>
          <w:rFonts w:ascii="Arial" w:hAnsi="Arial" w:cs="Arial"/>
          <w:sz w:val="28"/>
          <w:szCs w:val="28"/>
        </w:rPr>
      </w:pPr>
      <w:bookmarkStart w:id="8" w:name="_Toc235617313"/>
      <w:r w:rsidRPr="00465939">
        <w:rPr>
          <w:rFonts w:ascii="Arial" w:hAnsi="Arial" w:cs="Arial"/>
          <w:sz w:val="28"/>
          <w:szCs w:val="28"/>
        </w:rPr>
        <w:t>Research Questions</w:t>
      </w:r>
      <w:bookmarkEnd w:id="8"/>
    </w:p>
    <w:p w14:paraId="7E8781ED" w14:textId="77777777" w:rsidR="00355ACD" w:rsidRPr="00465939" w:rsidRDefault="00355ACD" w:rsidP="00465939">
      <w:pPr>
        <w:spacing w:line="360" w:lineRule="auto"/>
        <w:rPr>
          <w:rFonts w:ascii="Arial" w:hAnsi="Arial" w:cs="Arial"/>
        </w:rPr>
      </w:pPr>
    </w:p>
    <w:p w14:paraId="4F50CB8C" w14:textId="6EDF3054" w:rsidR="00355ACD" w:rsidRPr="00465939" w:rsidRDefault="00355ACD" w:rsidP="00465939">
      <w:pPr>
        <w:spacing w:line="360" w:lineRule="auto"/>
        <w:rPr>
          <w:rFonts w:ascii="Arial" w:hAnsi="Arial" w:cs="Arial"/>
        </w:rPr>
      </w:pPr>
      <w:r w:rsidRPr="00465939">
        <w:rPr>
          <w:rFonts w:ascii="Arial" w:hAnsi="Arial" w:cs="Arial"/>
        </w:rPr>
        <w:t>What are the primary sustainability challenges affecting Zara's supply chain and operational processes?</w:t>
      </w:r>
    </w:p>
    <w:p w14:paraId="5CCDB07C" w14:textId="034DF68A" w:rsidR="00355ACD" w:rsidRPr="00465939" w:rsidRDefault="00355ACD" w:rsidP="00465939">
      <w:pPr>
        <w:spacing w:line="360" w:lineRule="auto"/>
        <w:rPr>
          <w:rFonts w:ascii="Arial" w:hAnsi="Arial" w:cs="Arial"/>
        </w:rPr>
      </w:pPr>
      <w:r w:rsidRPr="00465939">
        <w:rPr>
          <w:rFonts w:ascii="Arial" w:hAnsi="Arial" w:cs="Arial"/>
        </w:rPr>
        <w:t>How do consumers perceive Zara's sustainability initiatives, and in what ways do these perceptions affect their loyalty and purchasing decisions?</w:t>
      </w:r>
    </w:p>
    <w:p w14:paraId="321DA925" w14:textId="59F85D76" w:rsidR="00355ACD" w:rsidRPr="00465939" w:rsidRDefault="00355ACD" w:rsidP="00465939">
      <w:pPr>
        <w:spacing w:line="360" w:lineRule="auto"/>
        <w:rPr>
          <w:rFonts w:ascii="Arial" w:hAnsi="Arial" w:cs="Arial"/>
        </w:rPr>
      </w:pPr>
      <w:r w:rsidRPr="00465939">
        <w:rPr>
          <w:rFonts w:ascii="Arial" w:hAnsi="Arial" w:cs="Arial"/>
        </w:rPr>
        <w:t>What strategies can Zara implement to improve sustainability without compromising its competitive advantage in the fast fashion industry?</w:t>
      </w:r>
    </w:p>
    <w:p w14:paraId="18EF32D6" w14:textId="77777777" w:rsidR="00355ACD" w:rsidRDefault="00355ACD" w:rsidP="00465939">
      <w:pPr>
        <w:spacing w:line="360" w:lineRule="auto"/>
        <w:rPr>
          <w:rFonts w:ascii="Arial" w:hAnsi="Arial" w:cs="Arial"/>
        </w:rPr>
      </w:pPr>
    </w:p>
    <w:p w14:paraId="1B2F7FA1" w14:textId="77777777" w:rsidR="00465939" w:rsidRDefault="00465939" w:rsidP="00465939">
      <w:pPr>
        <w:spacing w:line="360" w:lineRule="auto"/>
        <w:rPr>
          <w:rFonts w:ascii="Arial" w:hAnsi="Arial" w:cs="Arial"/>
        </w:rPr>
      </w:pPr>
    </w:p>
    <w:p w14:paraId="18BE75BC" w14:textId="77777777" w:rsidR="00465939" w:rsidRPr="00465939" w:rsidRDefault="00465939" w:rsidP="00465939">
      <w:pPr>
        <w:spacing w:line="360" w:lineRule="auto"/>
        <w:rPr>
          <w:rFonts w:ascii="Arial" w:hAnsi="Arial" w:cs="Arial"/>
        </w:rPr>
      </w:pPr>
    </w:p>
    <w:p w14:paraId="1E4E74E2" w14:textId="244E1BB0" w:rsidR="0036370F" w:rsidRPr="00465939" w:rsidRDefault="0036370F" w:rsidP="00465939">
      <w:pPr>
        <w:pStyle w:val="Heading1"/>
        <w:spacing w:line="360" w:lineRule="auto"/>
        <w:rPr>
          <w:rFonts w:ascii="Arial" w:hAnsi="Arial" w:cs="Arial"/>
          <w:sz w:val="28"/>
          <w:szCs w:val="28"/>
        </w:rPr>
      </w:pPr>
      <w:bookmarkStart w:id="9" w:name="_Toc235617314"/>
      <w:r w:rsidRPr="00465939">
        <w:rPr>
          <w:rFonts w:ascii="Arial" w:hAnsi="Arial" w:cs="Arial"/>
          <w:sz w:val="28"/>
          <w:szCs w:val="28"/>
        </w:rPr>
        <w:lastRenderedPageBreak/>
        <w:t>Chapter Summary</w:t>
      </w:r>
      <w:bookmarkEnd w:id="9"/>
    </w:p>
    <w:p w14:paraId="3CCC84A4" w14:textId="093007A7" w:rsidR="00106C96" w:rsidRPr="00465939" w:rsidRDefault="00106C96" w:rsidP="00465939">
      <w:pPr>
        <w:spacing w:line="360" w:lineRule="auto"/>
        <w:rPr>
          <w:rFonts w:ascii="Arial" w:hAnsi="Arial" w:cs="Arial"/>
        </w:rPr>
      </w:pPr>
      <w:r w:rsidRPr="00465939">
        <w:rPr>
          <w:rFonts w:ascii="Arial" w:hAnsi="Arial" w:cs="Arial"/>
        </w:rPr>
        <w:t>Zara's achievements are founded on swift production and an adaptable supply chain; however, this approach presents considerable environmental and ethical dilemmas, resulting in increasing pressure from both consumers and regulators for the brand to implement more sustainable practices.</w:t>
      </w:r>
    </w:p>
    <w:p w14:paraId="3BBFF97C" w14:textId="74E1D833" w:rsidR="00106C96" w:rsidRPr="00465939" w:rsidRDefault="00106C96" w:rsidP="00465939">
      <w:pPr>
        <w:spacing w:line="360" w:lineRule="auto"/>
        <w:rPr>
          <w:rFonts w:ascii="Arial" w:hAnsi="Arial" w:cs="Arial"/>
        </w:rPr>
      </w:pPr>
      <w:proofErr w:type="gramStart"/>
      <w:r w:rsidRPr="00465939">
        <w:rPr>
          <w:rFonts w:ascii="Arial" w:hAnsi="Arial" w:cs="Arial"/>
        </w:rPr>
        <w:t>In light of</w:t>
      </w:r>
      <w:proofErr w:type="gramEnd"/>
      <w:r w:rsidRPr="00465939">
        <w:rPr>
          <w:rFonts w:ascii="Arial" w:hAnsi="Arial" w:cs="Arial"/>
        </w:rPr>
        <w:t xml:space="preserve"> this context, the research intends to investigate the effects of these sustainability challenges on business performance and to identify methods for incorporating responsible practices while preserving operational efficiency. Specifically, it aims to </w:t>
      </w:r>
      <w:r w:rsidR="0036370F" w:rsidRPr="00465939">
        <w:rPr>
          <w:rFonts w:ascii="Arial" w:hAnsi="Arial" w:cs="Arial"/>
        </w:rPr>
        <w:t>analyse</w:t>
      </w:r>
      <w:r w:rsidRPr="00465939">
        <w:rPr>
          <w:rFonts w:ascii="Arial" w:hAnsi="Arial" w:cs="Arial"/>
        </w:rPr>
        <w:t xml:space="preserve"> significant environmental and social issues within the supply chain, assess consumer perceptions of Zara's current initiatives and how these perceptions affect purchasing </w:t>
      </w:r>
      <w:r w:rsidR="0036370F" w:rsidRPr="00465939">
        <w:rPr>
          <w:rFonts w:ascii="Arial" w:hAnsi="Arial" w:cs="Arial"/>
        </w:rPr>
        <w:t>behaviour</w:t>
      </w:r>
      <w:r w:rsidRPr="00465939">
        <w:rPr>
          <w:rFonts w:ascii="Arial" w:hAnsi="Arial" w:cs="Arial"/>
        </w:rPr>
        <w:t>, evaluate the effectiveness of existing responses, and suggest feasible enhancements.</w:t>
      </w:r>
    </w:p>
    <w:p w14:paraId="077B57AE" w14:textId="4ED2D486" w:rsidR="0002016C" w:rsidRPr="00465939" w:rsidRDefault="00106C96" w:rsidP="00465939">
      <w:pPr>
        <w:spacing w:line="360" w:lineRule="auto"/>
        <w:rPr>
          <w:rFonts w:ascii="Arial" w:hAnsi="Arial" w:cs="Arial"/>
        </w:rPr>
      </w:pPr>
      <w:r w:rsidRPr="00465939">
        <w:rPr>
          <w:rFonts w:ascii="Arial" w:hAnsi="Arial" w:cs="Arial"/>
        </w:rPr>
        <w:t>The primary questions focus on the principal sustainability challenges impacting operations, the relationship between consumer perceptions and brand loyalty, and the strategic actions necessary to improve sustainability without compromising the brand's competitive edge.</w:t>
      </w:r>
    </w:p>
    <w:p w14:paraId="701830E8" w14:textId="77777777" w:rsidR="00990C0C" w:rsidRPr="00465939" w:rsidRDefault="00990C0C" w:rsidP="00465939">
      <w:pPr>
        <w:spacing w:line="360" w:lineRule="auto"/>
        <w:rPr>
          <w:rFonts w:ascii="Arial" w:hAnsi="Arial" w:cs="Arial"/>
        </w:rPr>
      </w:pPr>
    </w:p>
    <w:p w14:paraId="3FEB5736" w14:textId="77777777" w:rsidR="00990C0C" w:rsidRPr="00465939" w:rsidRDefault="00990C0C" w:rsidP="00465939">
      <w:pPr>
        <w:spacing w:line="360" w:lineRule="auto"/>
        <w:rPr>
          <w:rFonts w:ascii="Arial" w:hAnsi="Arial" w:cs="Arial"/>
        </w:rPr>
      </w:pPr>
    </w:p>
    <w:p w14:paraId="628B5851" w14:textId="77777777" w:rsidR="00990C0C" w:rsidRPr="00465939" w:rsidRDefault="00990C0C" w:rsidP="00465939">
      <w:pPr>
        <w:spacing w:line="360" w:lineRule="auto"/>
        <w:rPr>
          <w:rFonts w:ascii="Arial" w:hAnsi="Arial" w:cs="Arial"/>
        </w:rPr>
      </w:pPr>
    </w:p>
    <w:p w14:paraId="3B443961" w14:textId="77777777" w:rsidR="00106C96" w:rsidRPr="00465939" w:rsidRDefault="00106C96" w:rsidP="00465939">
      <w:pPr>
        <w:spacing w:line="360" w:lineRule="auto"/>
        <w:rPr>
          <w:rFonts w:ascii="Arial" w:hAnsi="Arial" w:cs="Arial"/>
        </w:rPr>
      </w:pPr>
    </w:p>
    <w:p w14:paraId="70EA997D" w14:textId="77777777" w:rsidR="00106C96" w:rsidRPr="00465939" w:rsidRDefault="00106C96" w:rsidP="00465939">
      <w:pPr>
        <w:spacing w:line="360" w:lineRule="auto"/>
        <w:rPr>
          <w:rFonts w:ascii="Arial" w:hAnsi="Arial" w:cs="Arial"/>
        </w:rPr>
      </w:pPr>
    </w:p>
    <w:p w14:paraId="2C133A1D" w14:textId="77777777" w:rsidR="00106C96" w:rsidRPr="00465939" w:rsidRDefault="00106C96" w:rsidP="00465939">
      <w:pPr>
        <w:spacing w:line="360" w:lineRule="auto"/>
        <w:rPr>
          <w:rFonts w:ascii="Arial" w:hAnsi="Arial" w:cs="Arial"/>
        </w:rPr>
      </w:pPr>
    </w:p>
    <w:p w14:paraId="0E32C543" w14:textId="77777777" w:rsidR="00106C96" w:rsidRPr="00465939" w:rsidRDefault="00106C96" w:rsidP="00465939">
      <w:pPr>
        <w:spacing w:line="360" w:lineRule="auto"/>
        <w:rPr>
          <w:rFonts w:ascii="Arial" w:hAnsi="Arial" w:cs="Arial"/>
        </w:rPr>
      </w:pPr>
    </w:p>
    <w:p w14:paraId="6DD90475" w14:textId="77777777" w:rsidR="00106C96" w:rsidRPr="00465939" w:rsidRDefault="00106C96" w:rsidP="00465939">
      <w:pPr>
        <w:spacing w:line="360" w:lineRule="auto"/>
        <w:rPr>
          <w:rFonts w:ascii="Arial" w:hAnsi="Arial" w:cs="Arial"/>
        </w:rPr>
      </w:pPr>
    </w:p>
    <w:p w14:paraId="70D8BCB9" w14:textId="77777777" w:rsidR="00106C96" w:rsidRPr="00465939" w:rsidRDefault="00106C96" w:rsidP="00465939">
      <w:pPr>
        <w:spacing w:line="360" w:lineRule="auto"/>
        <w:rPr>
          <w:rFonts w:ascii="Arial" w:hAnsi="Arial" w:cs="Arial"/>
        </w:rPr>
      </w:pPr>
    </w:p>
    <w:p w14:paraId="629ADE3E" w14:textId="77777777" w:rsidR="00106C96" w:rsidRPr="00465939" w:rsidRDefault="00106C96" w:rsidP="00465939">
      <w:pPr>
        <w:spacing w:line="360" w:lineRule="auto"/>
        <w:rPr>
          <w:rFonts w:ascii="Arial" w:hAnsi="Arial" w:cs="Arial"/>
        </w:rPr>
      </w:pPr>
    </w:p>
    <w:p w14:paraId="1F833D62" w14:textId="77777777" w:rsidR="00106C96" w:rsidRPr="00465939" w:rsidRDefault="00106C96" w:rsidP="00465939">
      <w:pPr>
        <w:spacing w:line="360" w:lineRule="auto"/>
        <w:rPr>
          <w:rFonts w:ascii="Arial" w:hAnsi="Arial" w:cs="Arial"/>
        </w:rPr>
      </w:pPr>
    </w:p>
    <w:p w14:paraId="296F90F3" w14:textId="77777777" w:rsidR="00106C96" w:rsidRPr="00465939" w:rsidRDefault="00106C96" w:rsidP="00465939">
      <w:pPr>
        <w:spacing w:line="360" w:lineRule="auto"/>
        <w:rPr>
          <w:rFonts w:ascii="Arial" w:hAnsi="Arial" w:cs="Arial"/>
        </w:rPr>
      </w:pPr>
    </w:p>
    <w:p w14:paraId="1E0BE1B5" w14:textId="77777777" w:rsidR="00106C96" w:rsidRPr="00465939" w:rsidRDefault="00106C96" w:rsidP="00465939">
      <w:pPr>
        <w:spacing w:line="360" w:lineRule="auto"/>
        <w:rPr>
          <w:rFonts w:ascii="Arial" w:hAnsi="Arial" w:cs="Arial"/>
        </w:rPr>
      </w:pPr>
    </w:p>
    <w:p w14:paraId="2010396C" w14:textId="77777777" w:rsidR="00106C96" w:rsidRPr="00465939" w:rsidRDefault="00106C96" w:rsidP="00465939">
      <w:pPr>
        <w:spacing w:line="360" w:lineRule="auto"/>
        <w:rPr>
          <w:rFonts w:ascii="Arial" w:hAnsi="Arial" w:cs="Arial"/>
        </w:rPr>
      </w:pPr>
    </w:p>
    <w:p w14:paraId="6FDDE66D" w14:textId="1C6F743A" w:rsidR="00106C96" w:rsidRPr="00465939" w:rsidRDefault="00106C96" w:rsidP="00465939">
      <w:pPr>
        <w:pStyle w:val="Heading1"/>
        <w:spacing w:line="360" w:lineRule="auto"/>
        <w:rPr>
          <w:rFonts w:ascii="Arial" w:hAnsi="Arial" w:cs="Arial"/>
          <w:sz w:val="28"/>
          <w:szCs w:val="28"/>
        </w:rPr>
      </w:pPr>
      <w:bookmarkStart w:id="10" w:name="_Toc235617315"/>
      <w:r w:rsidRPr="00465939">
        <w:rPr>
          <w:rFonts w:ascii="Arial" w:hAnsi="Arial" w:cs="Arial"/>
          <w:sz w:val="28"/>
          <w:szCs w:val="28"/>
        </w:rPr>
        <w:lastRenderedPageBreak/>
        <w:t>Chapter 2: Literature Review</w:t>
      </w:r>
      <w:bookmarkEnd w:id="10"/>
    </w:p>
    <w:p w14:paraId="519AEA7E" w14:textId="77777777" w:rsidR="00805BBB" w:rsidRPr="00465939" w:rsidRDefault="00805BBB" w:rsidP="00465939">
      <w:pPr>
        <w:pStyle w:val="Heading1"/>
        <w:spacing w:line="360" w:lineRule="auto"/>
        <w:rPr>
          <w:rFonts w:ascii="Arial" w:hAnsi="Arial" w:cs="Arial"/>
          <w:sz w:val="22"/>
          <w:szCs w:val="22"/>
        </w:rPr>
      </w:pPr>
    </w:p>
    <w:p w14:paraId="7AAB055A" w14:textId="77777777" w:rsidR="00805BBB" w:rsidRPr="00465939" w:rsidRDefault="00805BBB" w:rsidP="00465939">
      <w:pPr>
        <w:pStyle w:val="Heading1"/>
        <w:spacing w:line="360" w:lineRule="auto"/>
        <w:rPr>
          <w:rFonts w:ascii="Arial" w:hAnsi="Arial" w:cs="Arial"/>
          <w:sz w:val="28"/>
          <w:szCs w:val="28"/>
        </w:rPr>
      </w:pPr>
      <w:bookmarkStart w:id="11" w:name="_Toc235617316"/>
      <w:r w:rsidRPr="00465939">
        <w:rPr>
          <w:rFonts w:ascii="Arial" w:hAnsi="Arial" w:cs="Arial"/>
          <w:sz w:val="28"/>
          <w:szCs w:val="28"/>
        </w:rPr>
        <w:t>Introduction</w:t>
      </w:r>
      <w:bookmarkEnd w:id="11"/>
    </w:p>
    <w:p w14:paraId="369F75DE" w14:textId="2E8741FA" w:rsidR="00805BBB" w:rsidRPr="00465939" w:rsidRDefault="00805BBB" w:rsidP="00465939">
      <w:pPr>
        <w:spacing w:line="360" w:lineRule="auto"/>
        <w:rPr>
          <w:rFonts w:ascii="Arial" w:hAnsi="Arial" w:cs="Arial"/>
        </w:rPr>
      </w:pPr>
      <w:r w:rsidRPr="00465939">
        <w:rPr>
          <w:rFonts w:ascii="Arial" w:hAnsi="Arial" w:cs="Arial"/>
        </w:rPr>
        <w:t>This chapter provides an overview of the current academic and industry literature pertaining to sustainability issues, consumer behaviour, and strategic responses in the fast fashion industry. It lays the groundwork for the study's conceptual and theoretical framework, explores the inherent tensions within Zara's business model, and highlights the existing gaps in knowledge that this research aims to fill.</w:t>
      </w:r>
    </w:p>
    <w:p w14:paraId="4FF6EF0C" w14:textId="77777777" w:rsidR="00106C96" w:rsidRPr="00465939" w:rsidRDefault="00106C96" w:rsidP="00465939">
      <w:pPr>
        <w:spacing w:line="360" w:lineRule="auto"/>
        <w:rPr>
          <w:rFonts w:ascii="Arial" w:hAnsi="Arial" w:cs="Arial"/>
        </w:rPr>
      </w:pPr>
    </w:p>
    <w:p w14:paraId="5659D69F" w14:textId="77777777" w:rsidR="00805BBB" w:rsidRPr="00465939" w:rsidRDefault="00805BBB" w:rsidP="00465939">
      <w:pPr>
        <w:spacing w:line="360" w:lineRule="auto"/>
        <w:rPr>
          <w:rFonts w:ascii="Arial" w:hAnsi="Arial" w:cs="Arial"/>
        </w:rPr>
      </w:pPr>
    </w:p>
    <w:p w14:paraId="32E821E7" w14:textId="77777777" w:rsidR="00805BBB" w:rsidRPr="00465939" w:rsidRDefault="00805BBB" w:rsidP="00465939">
      <w:pPr>
        <w:spacing w:line="360" w:lineRule="auto"/>
        <w:rPr>
          <w:rFonts w:ascii="Arial" w:hAnsi="Arial" w:cs="Arial"/>
        </w:rPr>
      </w:pPr>
    </w:p>
    <w:p w14:paraId="736AB852" w14:textId="50F56FD9" w:rsidR="00805BBB" w:rsidRPr="00465939" w:rsidRDefault="00805BBB" w:rsidP="00465939">
      <w:pPr>
        <w:spacing w:line="360" w:lineRule="auto"/>
        <w:rPr>
          <w:rFonts w:ascii="Arial" w:hAnsi="Arial" w:cs="Arial"/>
          <w:b/>
          <w:bCs/>
        </w:rPr>
      </w:pPr>
      <w:r w:rsidRPr="00465939">
        <w:rPr>
          <w:rFonts w:ascii="Arial" w:hAnsi="Arial" w:cs="Arial"/>
          <w:b/>
          <w:bCs/>
        </w:rPr>
        <w:t>Sustainability Issues in Fast Fashion</w:t>
      </w:r>
    </w:p>
    <w:p w14:paraId="61D437A5" w14:textId="602E0C8F" w:rsidR="00805BBB" w:rsidRPr="00465939" w:rsidRDefault="00805BBB" w:rsidP="00465939">
      <w:pPr>
        <w:pStyle w:val="Subtitle"/>
        <w:spacing w:line="360" w:lineRule="auto"/>
        <w:rPr>
          <w:rFonts w:ascii="Arial" w:hAnsi="Arial" w:cs="Arial"/>
          <w:sz w:val="22"/>
          <w:szCs w:val="22"/>
        </w:rPr>
      </w:pPr>
      <w:r w:rsidRPr="00465939">
        <w:rPr>
          <w:rFonts w:ascii="Arial" w:hAnsi="Arial" w:cs="Arial"/>
          <w:sz w:val="22"/>
          <w:szCs w:val="22"/>
        </w:rPr>
        <w:t>Retailers in the fast fashion sector, like Zara, have revolutionized the global clothing industry with a business model defined by its speed, adaptability, and ability to respond to evolving trends. This strategy facilitates swift shifts from design inception to retail availability, resulting in considerable competitive benefits and market expansion (Bhardwaj and Fairhurst, 2010). Nonetheless, this same model is now facing heightened examination due to its significant environmental and social repercussions.</w:t>
      </w:r>
    </w:p>
    <w:p w14:paraId="5C68897D" w14:textId="77777777" w:rsidR="00805BBB" w:rsidRPr="00465939" w:rsidRDefault="00805BBB" w:rsidP="00465939">
      <w:pPr>
        <w:spacing w:line="360" w:lineRule="auto"/>
        <w:rPr>
          <w:rFonts w:ascii="Arial" w:hAnsi="Arial" w:cs="Arial"/>
        </w:rPr>
      </w:pPr>
    </w:p>
    <w:p w14:paraId="49DDF427" w14:textId="77777777" w:rsidR="00805BBB" w:rsidRPr="00465939" w:rsidRDefault="00805BBB" w:rsidP="00465939">
      <w:pPr>
        <w:spacing w:line="360" w:lineRule="auto"/>
        <w:rPr>
          <w:rFonts w:ascii="Arial" w:hAnsi="Arial" w:cs="Arial"/>
        </w:rPr>
      </w:pPr>
      <w:r w:rsidRPr="00465939">
        <w:rPr>
          <w:rFonts w:ascii="Arial" w:hAnsi="Arial" w:cs="Arial"/>
        </w:rPr>
        <w:t>From an environmental standpoint, the linear "take-make-dispose" model prevalent in fast fashion leads to significant resource depletion and waste generation. Joy et al. (2012) indicate that the demand for large quantities of inexpensive clothing results in excessive water consumption, chemical pollution, and elevated carbon emissions during both production and distribution phases. Niinimäki et al. (2020) further highlight that the fashion sector is responsible for approximately 10% of global greenhouse gas emissions and requires around 2,700 litres of water to manufacture a single cotton t-shirt, in addition to producing over 92 million tonnes of textile waste each year. In the case of Zara, the necessity to refresh collections every two to four weeks exacerbates these effects, as increased turnover rates lead to higher overall production volumes and transportation needs.</w:t>
      </w:r>
    </w:p>
    <w:p w14:paraId="62EC4885" w14:textId="77777777" w:rsidR="00805BBB" w:rsidRPr="00465939" w:rsidRDefault="00805BBB" w:rsidP="00465939">
      <w:pPr>
        <w:spacing w:line="360" w:lineRule="auto"/>
        <w:rPr>
          <w:rFonts w:ascii="Arial" w:hAnsi="Arial" w:cs="Arial"/>
        </w:rPr>
      </w:pPr>
    </w:p>
    <w:p w14:paraId="1B6412B4" w14:textId="59EA8320" w:rsidR="00805BBB" w:rsidRPr="00465939" w:rsidRDefault="00805BBB" w:rsidP="00465939">
      <w:pPr>
        <w:spacing w:line="360" w:lineRule="auto"/>
        <w:rPr>
          <w:rFonts w:ascii="Arial" w:hAnsi="Arial" w:cs="Arial"/>
        </w:rPr>
      </w:pPr>
      <w:r w:rsidRPr="00465939">
        <w:rPr>
          <w:rFonts w:ascii="Arial" w:hAnsi="Arial" w:cs="Arial"/>
        </w:rPr>
        <w:lastRenderedPageBreak/>
        <w:t xml:space="preserve">On a social level, the extensive global supply chain that facilitates this rapid pace presents intricate challenges. </w:t>
      </w:r>
      <w:proofErr w:type="spellStart"/>
      <w:r w:rsidRPr="00465939">
        <w:rPr>
          <w:rFonts w:ascii="Arial" w:hAnsi="Arial" w:cs="Arial"/>
        </w:rPr>
        <w:t>Caniato</w:t>
      </w:r>
      <w:proofErr w:type="spellEnd"/>
      <w:r w:rsidRPr="00465939">
        <w:rPr>
          <w:rFonts w:ascii="Arial" w:hAnsi="Arial" w:cs="Arial"/>
        </w:rPr>
        <w:t xml:space="preserve"> et al. (2012) elucidate that to uphold low costs and brief lead times, production is frequently spread across various countries with differing regulatory frameworks. This arrangement raises significant concerns regarding working conditions, wage standards, and </w:t>
      </w:r>
      <w:r w:rsidR="00465939" w:rsidRPr="00465939">
        <w:rPr>
          <w:rFonts w:ascii="Arial" w:hAnsi="Arial" w:cs="Arial"/>
        </w:rPr>
        <w:t>labour</w:t>
      </w:r>
      <w:r w:rsidRPr="00465939">
        <w:rPr>
          <w:rFonts w:ascii="Arial" w:hAnsi="Arial" w:cs="Arial"/>
        </w:rPr>
        <w:t xml:space="preserve"> rights within supplier factories. </w:t>
      </w:r>
      <w:proofErr w:type="spellStart"/>
      <w:r w:rsidRPr="00465939">
        <w:rPr>
          <w:rFonts w:ascii="Arial" w:hAnsi="Arial" w:cs="Arial"/>
        </w:rPr>
        <w:t>Seuring</w:t>
      </w:r>
      <w:proofErr w:type="spellEnd"/>
      <w:r w:rsidRPr="00465939">
        <w:rPr>
          <w:rFonts w:ascii="Arial" w:hAnsi="Arial" w:cs="Arial"/>
        </w:rPr>
        <w:t xml:space="preserve"> and Müller (2008) contend that tackling these challenges necessitates the implementation of sustainable supply chain management, which incorporates environmental and social considerations into every phase of procurement and production. Nonetheless, the literature consistently underscores a fundamental conflict: the operational traits that underpin Zara's commercial success are the same elements that render it vulnerable to environmental hazards, ethical scrutiny, and reputational harm (</w:t>
      </w:r>
      <w:proofErr w:type="spellStart"/>
      <w:r w:rsidRPr="00465939">
        <w:rPr>
          <w:rFonts w:ascii="Arial" w:hAnsi="Arial" w:cs="Arial"/>
        </w:rPr>
        <w:t>Milovantseva</w:t>
      </w:r>
      <w:proofErr w:type="spellEnd"/>
      <w:r w:rsidRPr="00465939">
        <w:rPr>
          <w:rFonts w:ascii="Arial" w:hAnsi="Arial" w:cs="Arial"/>
        </w:rPr>
        <w:t xml:space="preserve"> and Fitzpatrick, 2021).</w:t>
      </w:r>
    </w:p>
    <w:p w14:paraId="0D538976" w14:textId="77777777" w:rsidR="00805BBB" w:rsidRPr="00465939" w:rsidRDefault="00805BBB" w:rsidP="00465939">
      <w:pPr>
        <w:pStyle w:val="Subtitle"/>
        <w:spacing w:line="360" w:lineRule="auto"/>
        <w:rPr>
          <w:rFonts w:ascii="Arial" w:hAnsi="Arial" w:cs="Arial"/>
          <w:sz w:val="22"/>
          <w:szCs w:val="22"/>
        </w:rPr>
      </w:pPr>
    </w:p>
    <w:p w14:paraId="76A74069" w14:textId="77777777" w:rsidR="00805BBB" w:rsidRPr="00465939" w:rsidRDefault="00805BBB" w:rsidP="00465939">
      <w:pPr>
        <w:pStyle w:val="Subtitle"/>
        <w:spacing w:line="360" w:lineRule="auto"/>
        <w:rPr>
          <w:rFonts w:ascii="Arial" w:hAnsi="Arial" w:cs="Arial"/>
          <w:sz w:val="22"/>
          <w:szCs w:val="22"/>
        </w:rPr>
      </w:pPr>
      <w:r w:rsidRPr="00465939">
        <w:rPr>
          <w:rFonts w:ascii="Arial" w:hAnsi="Arial" w:cs="Arial"/>
          <w:sz w:val="22"/>
          <w:szCs w:val="22"/>
        </w:rPr>
        <w:t>Consumer Perceptions and Behaviour</w:t>
      </w:r>
    </w:p>
    <w:p w14:paraId="095EFEE6" w14:textId="77777777" w:rsidR="00805BBB" w:rsidRPr="00465939" w:rsidRDefault="00805BBB" w:rsidP="00465939">
      <w:pPr>
        <w:spacing w:line="360" w:lineRule="auto"/>
        <w:rPr>
          <w:rFonts w:ascii="Arial" w:hAnsi="Arial" w:cs="Arial"/>
        </w:rPr>
      </w:pPr>
    </w:p>
    <w:p w14:paraId="7A7A53E7" w14:textId="5EADF359" w:rsidR="00805BBB" w:rsidRPr="00465939" w:rsidRDefault="00805BBB" w:rsidP="00465939">
      <w:pPr>
        <w:spacing w:line="360" w:lineRule="auto"/>
        <w:rPr>
          <w:rFonts w:ascii="Arial" w:hAnsi="Arial" w:cs="Arial"/>
        </w:rPr>
      </w:pPr>
      <w:r w:rsidRPr="00465939">
        <w:rPr>
          <w:rFonts w:ascii="Arial" w:hAnsi="Arial" w:cs="Arial"/>
        </w:rPr>
        <w:t>The consumer's role is pivotal in comprehending the future trajectory of sustainable fashion. There is an increasing body of evidence indicating that global shoppers are becoming more aware of sustainability issues. Henninger et al. (2016) note that contemporary consumers possess greater knowledge than those in prior decades, and they are progressively demanding enhanced transparency, ethical production practices, and responsible branding from retailers. This transformation in consumer values implies that sustainability could emerge as a crucial differentiator within the marketplace.</w:t>
      </w:r>
    </w:p>
    <w:p w14:paraId="6EBE26EC" w14:textId="0E458960" w:rsidR="00106C96" w:rsidRPr="00465939" w:rsidRDefault="00805BBB" w:rsidP="00465939">
      <w:pPr>
        <w:spacing w:line="360" w:lineRule="auto"/>
        <w:rPr>
          <w:rFonts w:ascii="Arial" w:hAnsi="Arial" w:cs="Arial"/>
        </w:rPr>
      </w:pPr>
      <w:r w:rsidRPr="00465939">
        <w:rPr>
          <w:rFonts w:ascii="Arial" w:hAnsi="Arial" w:cs="Arial"/>
        </w:rPr>
        <w:t>Nevertheless, research highlights a significant obstacle: the "attitude-behaviour gap." Kumar et al. (2020) characterize this gap as the inconsistency between consumers stated values and their actual purchasing behaviours. Although many individuals express concern regarding environmental and social issues, their purchasing decisions are predominantly influenced by factors such as price, style, and convenience. This presents a challenge for brands like Zara: while investing in sustainable practices may lead to increased costs and prices, there is no assurance that consumers will modify their buying behaviours accordingly. As McNeill and Moore (2015) point out, the fundamental appeal of fast fashion lies in its affordability and variety, and any alteration to this proposition could jeopardize market share. Therefore, the capacity of sustainability to shape long-term strategies is contingent not only on corporate initiatives but also on the effectiveness of brands in communicating these initiatives and aligning them with consumer expectations.</w:t>
      </w:r>
    </w:p>
    <w:p w14:paraId="45C8F95C" w14:textId="77777777" w:rsidR="00E65F20" w:rsidRPr="00465939" w:rsidRDefault="00E65F20" w:rsidP="00465939">
      <w:pPr>
        <w:spacing w:line="360" w:lineRule="auto"/>
        <w:rPr>
          <w:rFonts w:ascii="Arial" w:hAnsi="Arial" w:cs="Arial"/>
        </w:rPr>
      </w:pPr>
    </w:p>
    <w:p w14:paraId="05B2A88F" w14:textId="77777777" w:rsidR="00805BBB" w:rsidRPr="00465939" w:rsidRDefault="00805BBB" w:rsidP="00465939">
      <w:pPr>
        <w:pStyle w:val="Subtitle"/>
        <w:spacing w:line="360" w:lineRule="auto"/>
        <w:rPr>
          <w:rFonts w:ascii="Arial" w:hAnsi="Arial" w:cs="Arial"/>
          <w:sz w:val="22"/>
          <w:szCs w:val="22"/>
        </w:rPr>
      </w:pPr>
      <w:r w:rsidRPr="00465939">
        <w:rPr>
          <w:rFonts w:ascii="Arial" w:hAnsi="Arial" w:cs="Arial"/>
          <w:sz w:val="22"/>
          <w:szCs w:val="22"/>
        </w:rPr>
        <w:lastRenderedPageBreak/>
        <w:t>Strategic Responses and Innovation</w:t>
      </w:r>
    </w:p>
    <w:p w14:paraId="31F91FFC" w14:textId="77777777" w:rsidR="00805BBB" w:rsidRPr="00465939" w:rsidRDefault="00805BBB" w:rsidP="00465939">
      <w:pPr>
        <w:spacing w:line="360" w:lineRule="auto"/>
        <w:rPr>
          <w:rFonts w:ascii="Arial" w:hAnsi="Arial" w:cs="Arial"/>
        </w:rPr>
      </w:pPr>
    </w:p>
    <w:p w14:paraId="3D4CDC91" w14:textId="1B043254" w:rsidR="00805BBB" w:rsidRPr="00465939" w:rsidRDefault="00805BBB" w:rsidP="00465939">
      <w:pPr>
        <w:spacing w:line="360" w:lineRule="auto"/>
        <w:rPr>
          <w:rFonts w:ascii="Arial" w:hAnsi="Arial" w:cs="Arial"/>
        </w:rPr>
      </w:pPr>
      <w:r w:rsidRPr="00465939">
        <w:rPr>
          <w:rFonts w:ascii="Arial" w:hAnsi="Arial" w:cs="Arial"/>
        </w:rPr>
        <w:t xml:space="preserve">Considering these pressures, existing literature indicates that fast fashion brands are beginning to modify their strategies. </w:t>
      </w:r>
      <w:proofErr w:type="spellStart"/>
      <w:r w:rsidRPr="00465939">
        <w:rPr>
          <w:rFonts w:ascii="Arial" w:hAnsi="Arial" w:cs="Arial"/>
        </w:rPr>
        <w:t>Bocken</w:t>
      </w:r>
      <w:proofErr w:type="spellEnd"/>
      <w:r w:rsidRPr="00465939">
        <w:rPr>
          <w:rFonts w:ascii="Arial" w:hAnsi="Arial" w:cs="Arial"/>
        </w:rPr>
        <w:t xml:space="preserve"> et al. (2016) elucidate that numerous brands are embracing the principles of the circular economy, which seeks to minimize waste by prolonging product lifecycles, enhancing recyclability, and eliminating harmful materials from design. This marks a departure from the conventional linear model. Furthermore, digital innovation is being investigated </w:t>
      </w:r>
      <w:proofErr w:type="gramStart"/>
      <w:r w:rsidRPr="00465939">
        <w:rPr>
          <w:rFonts w:ascii="Arial" w:hAnsi="Arial" w:cs="Arial"/>
        </w:rPr>
        <w:t>as a means to</w:t>
      </w:r>
      <w:proofErr w:type="gramEnd"/>
      <w:r w:rsidRPr="00465939">
        <w:rPr>
          <w:rFonts w:ascii="Arial" w:hAnsi="Arial" w:cs="Arial"/>
        </w:rPr>
        <w:t xml:space="preserve"> enhance oversight; Saberi et al. (2019) underscore technologies such as blockchain as instruments that can improve traceability, enabling brands and consumers to authenticate the origin and journey of materials.</w:t>
      </w:r>
    </w:p>
    <w:p w14:paraId="48B66E3B" w14:textId="77777777" w:rsidR="00805BBB" w:rsidRPr="00465939" w:rsidRDefault="00805BBB" w:rsidP="00465939">
      <w:pPr>
        <w:spacing w:line="360" w:lineRule="auto"/>
        <w:rPr>
          <w:rFonts w:ascii="Arial" w:hAnsi="Arial" w:cs="Arial"/>
        </w:rPr>
      </w:pPr>
    </w:p>
    <w:p w14:paraId="6596631F" w14:textId="5236DFE4" w:rsidR="00E65F20" w:rsidRPr="00465939" w:rsidRDefault="00805BBB" w:rsidP="00465939">
      <w:pPr>
        <w:spacing w:line="360" w:lineRule="auto"/>
        <w:rPr>
          <w:rFonts w:ascii="Arial" w:hAnsi="Arial" w:cs="Arial"/>
        </w:rPr>
      </w:pPr>
      <w:r w:rsidRPr="00465939">
        <w:rPr>
          <w:rFonts w:ascii="Arial" w:hAnsi="Arial" w:cs="Arial"/>
        </w:rPr>
        <w:t xml:space="preserve">McKinsey &amp; Company (2020) stress that for prominent retailers like Zara, the challenge resides in reconciling three frequently conflicting priorities: speed, cost efficiency, and sustainability. Although the company has launched initiatives such as the “Join Life” collection and established material sourcing targets, </w:t>
      </w:r>
      <w:proofErr w:type="spellStart"/>
      <w:r w:rsidRPr="00465939">
        <w:rPr>
          <w:rFonts w:ascii="Arial" w:hAnsi="Arial" w:cs="Arial"/>
        </w:rPr>
        <w:t>Caniato</w:t>
      </w:r>
      <w:proofErr w:type="spellEnd"/>
      <w:r w:rsidRPr="00465939">
        <w:rPr>
          <w:rFonts w:ascii="Arial" w:hAnsi="Arial" w:cs="Arial"/>
        </w:rPr>
        <w:t xml:space="preserve"> et al. (2012) contend that executing these changes on a large scale is challenging. Complicated supply chains entrenched operational practices, and the necessity to maintain competitiveness present obstacles to transformation. As Pal and Gander (2018) note, incremental enhancements are more readily attainable than fundamental alterations to the business model itself, suggesting that current strategies may only mitigate impact rather than completely eradicate it.</w:t>
      </w:r>
    </w:p>
    <w:p w14:paraId="565BE409" w14:textId="77777777" w:rsidR="00106C96" w:rsidRPr="00465939" w:rsidRDefault="00106C96" w:rsidP="00465939">
      <w:pPr>
        <w:pStyle w:val="Subtitle"/>
        <w:spacing w:line="360" w:lineRule="auto"/>
        <w:rPr>
          <w:rFonts w:ascii="Arial" w:hAnsi="Arial" w:cs="Arial"/>
          <w:sz w:val="22"/>
          <w:szCs w:val="22"/>
        </w:rPr>
      </w:pPr>
    </w:p>
    <w:p w14:paraId="6AAB57B3" w14:textId="77777777" w:rsidR="00805BBB" w:rsidRPr="00465939" w:rsidRDefault="00805BBB" w:rsidP="00465939">
      <w:pPr>
        <w:pStyle w:val="Subtitle"/>
        <w:spacing w:line="360" w:lineRule="auto"/>
        <w:rPr>
          <w:rFonts w:ascii="Arial" w:hAnsi="Arial" w:cs="Arial"/>
          <w:sz w:val="22"/>
          <w:szCs w:val="22"/>
        </w:rPr>
      </w:pPr>
      <w:r w:rsidRPr="00465939">
        <w:rPr>
          <w:rFonts w:ascii="Arial" w:hAnsi="Arial" w:cs="Arial"/>
          <w:sz w:val="22"/>
          <w:szCs w:val="22"/>
        </w:rPr>
        <w:t>Theoretical Frameworks</w:t>
      </w:r>
    </w:p>
    <w:p w14:paraId="4A505FB1" w14:textId="77777777" w:rsidR="00805BBB" w:rsidRPr="00465939" w:rsidRDefault="00805BBB" w:rsidP="00465939">
      <w:pPr>
        <w:spacing w:line="360" w:lineRule="auto"/>
        <w:rPr>
          <w:rFonts w:ascii="Arial" w:hAnsi="Arial" w:cs="Arial"/>
        </w:rPr>
      </w:pPr>
      <w:r w:rsidRPr="00465939">
        <w:rPr>
          <w:rFonts w:ascii="Arial" w:hAnsi="Arial" w:cs="Arial"/>
        </w:rPr>
        <w:t>To systematically examine these dynamics, this research employs three well-established theoretical frameworks, which offer the necessary analytical depth to progress from mere description to comprehensive explanation and evaluation.</w:t>
      </w:r>
    </w:p>
    <w:p w14:paraId="0873F833" w14:textId="0A520A76" w:rsidR="00805BBB" w:rsidRPr="00465939" w:rsidRDefault="00805BBB" w:rsidP="00465939">
      <w:pPr>
        <w:spacing w:line="360" w:lineRule="auto"/>
        <w:rPr>
          <w:rFonts w:ascii="Arial" w:hAnsi="Arial" w:cs="Arial"/>
          <w:b/>
          <w:bCs/>
        </w:rPr>
      </w:pPr>
      <w:r w:rsidRPr="00465939">
        <w:rPr>
          <w:rFonts w:ascii="Arial" w:hAnsi="Arial" w:cs="Arial"/>
          <w:b/>
          <w:bCs/>
        </w:rPr>
        <w:t>Resource-Based View (RBV)</w:t>
      </w:r>
    </w:p>
    <w:p w14:paraId="693CDDC1" w14:textId="64056968" w:rsidR="00805BBB" w:rsidRPr="00465939" w:rsidRDefault="00805BBB" w:rsidP="00465939">
      <w:pPr>
        <w:spacing w:line="360" w:lineRule="auto"/>
        <w:rPr>
          <w:rFonts w:ascii="Arial" w:hAnsi="Arial" w:cs="Arial"/>
        </w:rPr>
      </w:pPr>
      <w:r w:rsidRPr="00465939">
        <w:rPr>
          <w:rFonts w:ascii="Arial" w:hAnsi="Arial" w:cs="Arial"/>
        </w:rPr>
        <w:t>The Resource-Based View, initially articulated by Barney (1991), asserts that organizations can attain a sustained competitive advantage by utilizing resources and capabilities that are unique, valuable, rare, inimitable, and non-substitutable. Historically, these resources were primarily considered in terms of tangible assets, technological advancements, or brand equity. Nevertheless, Hart (1995) subsequently broadened this theory to encompass environmental and social performance, contending that sustainability itself can evolve into a strategic capability.</w:t>
      </w:r>
    </w:p>
    <w:p w14:paraId="3D0C111B" w14:textId="7F36D296" w:rsidR="00805BBB" w:rsidRPr="00465939" w:rsidRDefault="00805BBB" w:rsidP="00465939">
      <w:pPr>
        <w:spacing w:line="360" w:lineRule="auto"/>
        <w:rPr>
          <w:rFonts w:ascii="Arial" w:hAnsi="Arial" w:cs="Arial"/>
        </w:rPr>
      </w:pPr>
      <w:r w:rsidRPr="00465939">
        <w:rPr>
          <w:rFonts w:ascii="Arial" w:hAnsi="Arial" w:cs="Arial"/>
        </w:rPr>
        <w:lastRenderedPageBreak/>
        <w:t>When applied to Zara, this framework indicates that the company has the potential to transform sustainability from a mere cost into a significant strategic asset, provided it can effectively incorporate sustainability into its established operational strengths, such as its logistics network, data-driven design, and supplier relationships. As highlighted by Aragon-Correa and Sharma (2003), the capacity to manage complex supply chains in a responsible manner is challenging for competitors to imitate, thus presenting a possible source of enduring competitive advantage. Consequently, this theory serves as a foundation for analysing whether Zara's existing resources and capabilities are adequate to fulfil its sustainability objectives.</w:t>
      </w:r>
    </w:p>
    <w:p w14:paraId="12F915F3" w14:textId="77777777" w:rsidR="00805BBB" w:rsidRPr="00465939" w:rsidRDefault="00805BBB" w:rsidP="00465939">
      <w:pPr>
        <w:spacing w:line="360" w:lineRule="auto"/>
        <w:rPr>
          <w:rFonts w:ascii="Arial" w:hAnsi="Arial" w:cs="Arial"/>
        </w:rPr>
      </w:pPr>
    </w:p>
    <w:p w14:paraId="3786E62B" w14:textId="77777777" w:rsidR="00805BBB" w:rsidRPr="00465939" w:rsidRDefault="00805BBB" w:rsidP="00465939">
      <w:pPr>
        <w:spacing w:line="360" w:lineRule="auto"/>
        <w:rPr>
          <w:rFonts w:ascii="Arial" w:hAnsi="Arial" w:cs="Arial"/>
        </w:rPr>
      </w:pPr>
    </w:p>
    <w:p w14:paraId="78CBB648" w14:textId="7539D3E7" w:rsidR="00805BBB" w:rsidRPr="00465939" w:rsidRDefault="00805BBB" w:rsidP="00465939">
      <w:pPr>
        <w:spacing w:line="360" w:lineRule="auto"/>
        <w:rPr>
          <w:rFonts w:ascii="Arial" w:hAnsi="Arial" w:cs="Arial"/>
          <w:b/>
          <w:bCs/>
        </w:rPr>
      </w:pPr>
      <w:r w:rsidRPr="00465939">
        <w:rPr>
          <w:rFonts w:ascii="Arial" w:hAnsi="Arial" w:cs="Arial"/>
          <w:b/>
          <w:bCs/>
        </w:rPr>
        <w:t>Stakeholder Theory</w:t>
      </w:r>
    </w:p>
    <w:p w14:paraId="038C11D8" w14:textId="7B47E3BD" w:rsidR="00805BBB" w:rsidRPr="00465939" w:rsidRDefault="00805BBB" w:rsidP="00465939">
      <w:pPr>
        <w:spacing w:line="360" w:lineRule="auto"/>
        <w:rPr>
          <w:rFonts w:ascii="Arial" w:hAnsi="Arial" w:cs="Arial"/>
        </w:rPr>
      </w:pPr>
      <w:r w:rsidRPr="00465939">
        <w:rPr>
          <w:rFonts w:ascii="Arial" w:hAnsi="Arial" w:cs="Arial"/>
        </w:rPr>
        <w:t>Stakeholder Theory, as proposed by Freeman (1984), posits that an organization operates within a broader context and is accountable to a diverse array of groups, including employees, suppliers, customers, investors, regulators, and local communities. This theory asserts that achieving long-term success necessitates an understanding and balancing of the interests of these varied stakeholders, rather than concentrating exclusively on maximizing shareholder returns.</w:t>
      </w:r>
    </w:p>
    <w:p w14:paraId="21E95F45" w14:textId="0C49FFF4" w:rsidR="00E65F20" w:rsidRPr="00465939" w:rsidRDefault="00805BBB" w:rsidP="00465939">
      <w:pPr>
        <w:spacing w:line="360" w:lineRule="auto"/>
        <w:rPr>
          <w:rFonts w:ascii="Arial" w:hAnsi="Arial" w:cs="Arial"/>
        </w:rPr>
      </w:pPr>
      <w:r w:rsidRPr="00465939">
        <w:rPr>
          <w:rFonts w:ascii="Arial" w:hAnsi="Arial" w:cs="Arial"/>
        </w:rPr>
        <w:t xml:space="preserve">In relation to this study, Stakeholder Theory elucidates the pressures Zara encounters to </w:t>
      </w:r>
      <w:r w:rsidR="00465939" w:rsidRPr="00465939">
        <w:rPr>
          <w:rFonts w:ascii="Arial" w:hAnsi="Arial" w:cs="Arial"/>
        </w:rPr>
        <w:t>adapt</w:t>
      </w:r>
      <w:r w:rsidRPr="00465939">
        <w:rPr>
          <w:rFonts w:ascii="Arial" w:hAnsi="Arial" w:cs="Arial"/>
        </w:rPr>
        <w:t xml:space="preserve"> sustainability demands arise from numerous sources. Consumers anticipate ethical products; regulators impose environmental regulations; investors are increasingly focused on ESG (Environmental, Social, and Governance) criteria; and NGOs closely scrutinize performance. Donaldson and Preston (1995) underscore that neglecting these interests can result in conflict, damage to reputation, and operational risks. This framework is crucial for comprehending how various groups shape Zara's strategy and how the company navigates competing demands.</w:t>
      </w:r>
    </w:p>
    <w:p w14:paraId="574AEAAF" w14:textId="77777777" w:rsidR="00805BBB" w:rsidRPr="00465939" w:rsidRDefault="00805BBB" w:rsidP="00465939">
      <w:pPr>
        <w:spacing w:line="360" w:lineRule="auto"/>
        <w:rPr>
          <w:rFonts w:ascii="Arial" w:hAnsi="Arial" w:cs="Arial"/>
        </w:rPr>
      </w:pPr>
    </w:p>
    <w:p w14:paraId="03B40E3A" w14:textId="77777777" w:rsidR="00805BBB" w:rsidRPr="00465939" w:rsidRDefault="00805BBB" w:rsidP="00465939">
      <w:pPr>
        <w:spacing w:line="360" w:lineRule="auto"/>
        <w:rPr>
          <w:rFonts w:ascii="Arial" w:hAnsi="Arial" w:cs="Arial"/>
          <w:b/>
          <w:bCs/>
        </w:rPr>
      </w:pPr>
      <w:r w:rsidRPr="00465939">
        <w:rPr>
          <w:rFonts w:ascii="Arial" w:hAnsi="Arial" w:cs="Arial"/>
          <w:b/>
          <w:bCs/>
        </w:rPr>
        <w:t>Lewin’s Change Management Model</w:t>
      </w:r>
    </w:p>
    <w:p w14:paraId="2D927634" w14:textId="77777777" w:rsidR="00805BBB" w:rsidRPr="00465939" w:rsidRDefault="00805BBB" w:rsidP="00465939">
      <w:pPr>
        <w:spacing w:line="360" w:lineRule="auto"/>
        <w:rPr>
          <w:rFonts w:ascii="Arial" w:hAnsi="Arial" w:cs="Arial"/>
        </w:rPr>
      </w:pPr>
      <w:r w:rsidRPr="00465939">
        <w:rPr>
          <w:rFonts w:ascii="Arial" w:hAnsi="Arial" w:cs="Arial"/>
        </w:rPr>
        <w:t>To comprehend the transformation process, this research employs Lewin’s Three-Step Model of Change (Lewin, 1947). This model delineates change as a sequence of three phases: unfreezing — detaching from established habits and mindsets; changing — executing new processes and systems; and refreezing — solidifying new practices within the organisational culture.</w:t>
      </w:r>
    </w:p>
    <w:p w14:paraId="66CD6608" w14:textId="77777777" w:rsidR="00805BBB" w:rsidRPr="00465939" w:rsidRDefault="00805BBB" w:rsidP="00465939">
      <w:pPr>
        <w:spacing w:line="360" w:lineRule="auto"/>
        <w:rPr>
          <w:rFonts w:ascii="Arial" w:hAnsi="Arial" w:cs="Arial"/>
        </w:rPr>
      </w:pPr>
      <w:r w:rsidRPr="00465939">
        <w:rPr>
          <w:rFonts w:ascii="Arial" w:hAnsi="Arial" w:cs="Arial"/>
        </w:rPr>
        <w:lastRenderedPageBreak/>
        <w:t>This framework is particularly pertinent for examining the challenges faced by Zara. As highlighted by Kotter (1996), effective change necessitates more than mere policy declarations; it demands a modification of the foundational structures and incentives. For Zara, the unfreezing stage may entail reassessing the metrics of speed and cost, while the changing phase involves the adoption of innovative technologies and materials. Lewin’s model elucidates why advancement is frequently sluggish: the prevailing systems and culture that underpin fast fashion serve as obstacles to change. This theory offers a perspective to evaluate whether Zara’s sustainability efforts are being genuinely integrated or merely represent superficial modifications.</w:t>
      </w:r>
    </w:p>
    <w:p w14:paraId="37044F08" w14:textId="77777777" w:rsidR="00805BBB" w:rsidRPr="00465939" w:rsidRDefault="00805BBB" w:rsidP="00465939">
      <w:pPr>
        <w:spacing w:line="360" w:lineRule="auto"/>
        <w:rPr>
          <w:rFonts w:ascii="Arial" w:hAnsi="Arial" w:cs="Arial"/>
        </w:rPr>
      </w:pPr>
    </w:p>
    <w:p w14:paraId="70D02322" w14:textId="77777777" w:rsidR="00805BBB" w:rsidRPr="00465939" w:rsidRDefault="00805BBB" w:rsidP="00465939">
      <w:pPr>
        <w:spacing w:line="360" w:lineRule="auto"/>
        <w:rPr>
          <w:rFonts w:ascii="Arial" w:hAnsi="Arial" w:cs="Arial"/>
          <w:b/>
          <w:bCs/>
        </w:rPr>
      </w:pPr>
      <w:r w:rsidRPr="00465939">
        <w:rPr>
          <w:rFonts w:ascii="Arial" w:hAnsi="Arial" w:cs="Arial"/>
          <w:b/>
          <w:bCs/>
        </w:rPr>
        <w:t>Research Gaps</w:t>
      </w:r>
    </w:p>
    <w:p w14:paraId="70DD600B" w14:textId="7BE0D492" w:rsidR="00E65F20" w:rsidRPr="00465939" w:rsidRDefault="00805BBB" w:rsidP="00465939">
      <w:pPr>
        <w:spacing w:line="360" w:lineRule="auto"/>
        <w:rPr>
          <w:rFonts w:ascii="Arial" w:hAnsi="Arial" w:cs="Arial"/>
        </w:rPr>
      </w:pPr>
      <w:r w:rsidRPr="00465939">
        <w:rPr>
          <w:rFonts w:ascii="Arial" w:hAnsi="Arial" w:cs="Arial"/>
        </w:rPr>
        <w:t>Although the current literature offers a comprehensive overview of sustainability within the fashion sector, several significant gaps persist. Firstly, while numerous studies address fast fashion in a general sense, there is a scarcity of research that specifically investigates how market leaders such as Zara strive to balance their rapid production model with increasing sustainability demands. Most research tends to concentrate either on the operational efficiency of the model or its consequences, with fewer studies exploring the interplay between the two.</w:t>
      </w:r>
    </w:p>
    <w:p w14:paraId="27DB6231" w14:textId="50331192" w:rsidR="00805BBB" w:rsidRPr="00465939" w:rsidRDefault="00805BBB" w:rsidP="00465939">
      <w:pPr>
        <w:spacing w:line="360" w:lineRule="auto"/>
        <w:rPr>
          <w:rFonts w:ascii="Arial" w:hAnsi="Arial" w:cs="Arial"/>
        </w:rPr>
      </w:pPr>
      <w:r w:rsidRPr="00465939">
        <w:rPr>
          <w:rFonts w:ascii="Arial" w:hAnsi="Arial" w:cs="Arial"/>
        </w:rPr>
        <w:t xml:space="preserve">Secondly, there exists a deficiency in research that amalgamates both internal and external viewpoints. While reports from non-governmental organizations and regulatory bodies offer external perspectives, and corporate documents delineate internal objectives, there is a scarcity of analysis regarding how internal management, suppliers, and consumers assess the efficacy of these initiatives. As highlighted by </w:t>
      </w:r>
      <w:proofErr w:type="spellStart"/>
      <w:r w:rsidRPr="00465939">
        <w:rPr>
          <w:rFonts w:ascii="Arial" w:hAnsi="Arial" w:cs="Arial"/>
        </w:rPr>
        <w:t>Milovantseva</w:t>
      </w:r>
      <w:proofErr w:type="spellEnd"/>
      <w:r w:rsidRPr="00465939">
        <w:rPr>
          <w:rFonts w:ascii="Arial" w:hAnsi="Arial" w:cs="Arial"/>
        </w:rPr>
        <w:t xml:space="preserve"> and Fitzpatrick (2021), a significant portion of the existing literature is based on secondary data, lacking direct insights into the implementation and reception of strategies.</w:t>
      </w:r>
    </w:p>
    <w:p w14:paraId="07D183EC" w14:textId="2652C3ED" w:rsidR="00204924" w:rsidRPr="00465939" w:rsidRDefault="00805BBB" w:rsidP="00465939">
      <w:pPr>
        <w:spacing w:line="360" w:lineRule="auto"/>
        <w:rPr>
          <w:rFonts w:ascii="Arial" w:hAnsi="Arial" w:cs="Arial"/>
        </w:rPr>
      </w:pPr>
      <w:r w:rsidRPr="00465939">
        <w:rPr>
          <w:rFonts w:ascii="Arial" w:hAnsi="Arial" w:cs="Arial"/>
        </w:rPr>
        <w:t>Lastly, there are few studies that synthesize multiple theories to deliver a comprehensive analysis. This research aims to fill these voids by integrating the Resource-Based View, Stakeholder Theory, and Change Management to formulate a thorough analytical framework, while employing a mixed-method approach to encompass both internal and external perspectives.</w:t>
      </w:r>
    </w:p>
    <w:p w14:paraId="2CA3ED27" w14:textId="77777777" w:rsidR="00204924" w:rsidRPr="00465939" w:rsidRDefault="00204924" w:rsidP="00465939">
      <w:pPr>
        <w:spacing w:line="360" w:lineRule="auto"/>
        <w:rPr>
          <w:rFonts w:ascii="Arial" w:hAnsi="Arial" w:cs="Arial"/>
        </w:rPr>
      </w:pPr>
    </w:p>
    <w:p w14:paraId="57E1B400" w14:textId="614B06A9" w:rsidR="00204924" w:rsidRPr="00465939" w:rsidRDefault="00805BBB" w:rsidP="00465939">
      <w:pPr>
        <w:spacing w:line="360" w:lineRule="auto"/>
        <w:rPr>
          <w:rFonts w:ascii="Arial" w:hAnsi="Arial" w:cs="Arial"/>
        </w:rPr>
      </w:pPr>
      <w:r w:rsidRPr="00465939">
        <w:rPr>
          <w:rFonts w:ascii="Arial" w:hAnsi="Arial" w:cs="Arial"/>
        </w:rPr>
        <w:t xml:space="preserve">This study contributes significantly to the current body of knowledge. Firstly, it delivers a theoretically informed examination of Zara's sustainability trajectory, framing the challenges not merely as operational hurdles but as results of strategic, organizational, and stakeholder </w:t>
      </w:r>
      <w:r w:rsidRPr="00465939">
        <w:rPr>
          <w:rFonts w:ascii="Arial" w:hAnsi="Arial" w:cs="Arial"/>
        </w:rPr>
        <w:lastRenderedPageBreak/>
        <w:t>interactions. Secondly, by employing a mixed-methods approach that integrates stakeholder interviews with consumer surveys, it provides more nuanced and comprehensive insights compared to research that depends exclusively on secondary data. Lastly, the results will hold practical implications, presenting recommendations for effectively navigating the shift towards enhanced sustainability while maintaining the fundamental advantages of the fast fashion model.</w:t>
      </w:r>
    </w:p>
    <w:p w14:paraId="4978011E" w14:textId="77777777" w:rsidR="00204924" w:rsidRPr="00465939" w:rsidRDefault="00204924" w:rsidP="00465939">
      <w:pPr>
        <w:spacing w:line="360" w:lineRule="auto"/>
        <w:rPr>
          <w:rFonts w:ascii="Arial" w:hAnsi="Arial" w:cs="Arial"/>
        </w:rPr>
      </w:pPr>
    </w:p>
    <w:p w14:paraId="08FAB6AA" w14:textId="77777777" w:rsidR="00204924" w:rsidRPr="00465939" w:rsidRDefault="00204924" w:rsidP="00465939">
      <w:pPr>
        <w:spacing w:line="360" w:lineRule="auto"/>
        <w:rPr>
          <w:rFonts w:ascii="Arial" w:hAnsi="Arial" w:cs="Arial"/>
        </w:rPr>
      </w:pPr>
    </w:p>
    <w:p w14:paraId="140C7520" w14:textId="6736FD94" w:rsidR="00204924" w:rsidRPr="00465939" w:rsidRDefault="00204924" w:rsidP="00465939">
      <w:pPr>
        <w:pStyle w:val="Heading1"/>
        <w:spacing w:line="360" w:lineRule="auto"/>
        <w:rPr>
          <w:rFonts w:ascii="Arial" w:hAnsi="Arial" w:cs="Arial"/>
          <w:sz w:val="28"/>
          <w:szCs w:val="28"/>
        </w:rPr>
      </w:pPr>
      <w:bookmarkStart w:id="12" w:name="_Toc235617317"/>
      <w:r w:rsidRPr="00465939">
        <w:rPr>
          <w:rFonts w:ascii="Arial" w:hAnsi="Arial" w:cs="Arial"/>
          <w:sz w:val="28"/>
          <w:szCs w:val="28"/>
        </w:rPr>
        <w:t>CHAPTER 3: Methodology</w:t>
      </w:r>
      <w:bookmarkEnd w:id="12"/>
    </w:p>
    <w:p w14:paraId="6D93DF00" w14:textId="57B831C9" w:rsidR="00204924" w:rsidRPr="00465939" w:rsidRDefault="00204924" w:rsidP="00465939">
      <w:pPr>
        <w:spacing w:line="360" w:lineRule="auto"/>
        <w:rPr>
          <w:rFonts w:ascii="Arial" w:hAnsi="Arial" w:cs="Arial"/>
        </w:rPr>
      </w:pPr>
      <w:r w:rsidRPr="00465939">
        <w:rPr>
          <w:rFonts w:ascii="Arial" w:hAnsi="Arial" w:cs="Arial"/>
        </w:rPr>
        <w:t>This chapter presents the research methodology employed in this study, offering a systematic overview of the approach taken to investigate sustainability challenges and strategic responses within Zara's fast-fashion model. It elaborates on the implementation of a Systematic Literature Review (SLR) as the primary method for collecting and analyzing existing knowledge, specifying the search strategy, keywords, databases, and criteria utilized to identify pertinent sources. Additionally, ethical considerations pertinent to the review process are discussed, ensuring adherence to academic integrity and compliance with research standards.</w:t>
      </w:r>
    </w:p>
    <w:p w14:paraId="0E06C6A7" w14:textId="77777777" w:rsidR="00204924" w:rsidRPr="00465939" w:rsidRDefault="00204924" w:rsidP="00465939">
      <w:pPr>
        <w:spacing w:line="360" w:lineRule="auto"/>
        <w:rPr>
          <w:rFonts w:ascii="Arial" w:hAnsi="Arial" w:cs="Arial"/>
          <w:sz w:val="28"/>
          <w:szCs w:val="28"/>
        </w:rPr>
      </w:pPr>
    </w:p>
    <w:p w14:paraId="285FE3C2" w14:textId="77777777" w:rsidR="00204924" w:rsidRPr="00465939" w:rsidRDefault="00204924" w:rsidP="00465939">
      <w:pPr>
        <w:pStyle w:val="Heading1"/>
        <w:spacing w:line="360" w:lineRule="auto"/>
        <w:rPr>
          <w:rFonts w:ascii="Arial" w:hAnsi="Arial" w:cs="Arial"/>
          <w:sz w:val="28"/>
          <w:szCs w:val="28"/>
        </w:rPr>
      </w:pPr>
      <w:bookmarkStart w:id="13" w:name="_Toc235617318"/>
      <w:r w:rsidRPr="00465939">
        <w:rPr>
          <w:rFonts w:ascii="Arial" w:hAnsi="Arial" w:cs="Arial"/>
          <w:sz w:val="28"/>
          <w:szCs w:val="28"/>
        </w:rPr>
        <w:t>Systematic Literature Review (SLR)</w:t>
      </w:r>
      <w:bookmarkEnd w:id="13"/>
    </w:p>
    <w:p w14:paraId="6BC5E487" w14:textId="34322897" w:rsidR="00805BBB" w:rsidRPr="00465939" w:rsidRDefault="00805BBB" w:rsidP="00465939">
      <w:pPr>
        <w:spacing w:line="360" w:lineRule="auto"/>
        <w:rPr>
          <w:rFonts w:ascii="Arial" w:hAnsi="Arial" w:cs="Arial"/>
        </w:rPr>
      </w:pPr>
      <w:r w:rsidRPr="00465939">
        <w:rPr>
          <w:rFonts w:ascii="Arial" w:hAnsi="Arial" w:cs="Arial"/>
        </w:rPr>
        <w:t>Introduction</w:t>
      </w:r>
    </w:p>
    <w:p w14:paraId="63C3A682" w14:textId="21DCF1BA" w:rsidR="00204924" w:rsidRPr="00465939" w:rsidRDefault="00805BBB" w:rsidP="00465939">
      <w:pPr>
        <w:spacing w:line="360" w:lineRule="auto"/>
        <w:rPr>
          <w:rFonts w:ascii="Arial" w:hAnsi="Arial" w:cs="Arial"/>
        </w:rPr>
      </w:pPr>
      <w:r w:rsidRPr="00465939">
        <w:rPr>
          <w:rFonts w:ascii="Arial" w:hAnsi="Arial" w:cs="Arial"/>
        </w:rPr>
        <w:t>This chapter presents the methodological framework employed in this research, offering a systematic and transparent description of the processes involved in data collection, selection, and analysis. The primary research method utilized in this study is a Systematic Literature Review (SLR). This section elucidates the rationale behind the chosen methodology, outlines the detailed search strategy employed, specifies the criteria for inclusion and exclusion, reports the outcomes of the search, and addresses the ethical considerations that informed the research process. The objective is to ensure that the research is replicable, minimizes bias, and establishes a solid evidence base for exploring sustainability challenges and strategic responses within Zara's fast-fashion model.</w:t>
      </w:r>
    </w:p>
    <w:p w14:paraId="6495D97F" w14:textId="77777777" w:rsidR="00805BBB" w:rsidRPr="00465939" w:rsidRDefault="00805BBB" w:rsidP="00465939">
      <w:pPr>
        <w:spacing w:line="360" w:lineRule="auto"/>
        <w:rPr>
          <w:rFonts w:ascii="Arial" w:hAnsi="Arial" w:cs="Arial"/>
        </w:rPr>
      </w:pPr>
      <w:r w:rsidRPr="00465939">
        <w:rPr>
          <w:rFonts w:ascii="Arial" w:hAnsi="Arial" w:cs="Arial"/>
        </w:rPr>
        <w:t>Research Design: Systematic Literature Review</w:t>
      </w:r>
    </w:p>
    <w:p w14:paraId="63C5BACC" w14:textId="77777777" w:rsidR="00805BBB" w:rsidRPr="00465939" w:rsidRDefault="00805BBB" w:rsidP="00465939">
      <w:pPr>
        <w:spacing w:line="360" w:lineRule="auto"/>
        <w:rPr>
          <w:rFonts w:ascii="Arial" w:hAnsi="Arial" w:cs="Arial"/>
        </w:rPr>
      </w:pPr>
    </w:p>
    <w:p w14:paraId="339BFFE6" w14:textId="77777777" w:rsidR="00805BBB" w:rsidRPr="00465939" w:rsidRDefault="00805BBB" w:rsidP="00465939">
      <w:pPr>
        <w:spacing w:line="360" w:lineRule="auto"/>
        <w:rPr>
          <w:rFonts w:ascii="Arial" w:hAnsi="Arial" w:cs="Arial"/>
        </w:rPr>
      </w:pPr>
      <w:r w:rsidRPr="00465939">
        <w:rPr>
          <w:rFonts w:ascii="Arial" w:hAnsi="Arial" w:cs="Arial"/>
        </w:rPr>
        <w:lastRenderedPageBreak/>
        <w:t>A Systematic Literature Review (SLR) has been identified as the most suitable methodology for this investigation. In contrast to a conventional narrative review, which tends to be selective and subjective, an SLR adheres to a structured, explicit, and reproducible protocol aimed at identifying, evaluating, and synthesizing all pertinent evidence related to the research inquiries (</w:t>
      </w:r>
      <w:proofErr w:type="spellStart"/>
      <w:r w:rsidRPr="00465939">
        <w:rPr>
          <w:rFonts w:ascii="Arial" w:hAnsi="Arial" w:cs="Arial"/>
        </w:rPr>
        <w:t>Tranfield</w:t>
      </w:r>
      <w:proofErr w:type="spellEnd"/>
      <w:r w:rsidRPr="00465939">
        <w:rPr>
          <w:rFonts w:ascii="Arial" w:hAnsi="Arial" w:cs="Arial"/>
        </w:rPr>
        <w:t xml:space="preserve"> et al., 2003). This methodology is widely endorsed in business and management research to guarantee rigor and transparency (Saunders et al., 2019).</w:t>
      </w:r>
    </w:p>
    <w:p w14:paraId="02B4E197" w14:textId="77777777" w:rsidR="00805BBB" w:rsidRPr="00465939" w:rsidRDefault="00805BBB" w:rsidP="00465939">
      <w:pPr>
        <w:spacing w:line="360" w:lineRule="auto"/>
        <w:rPr>
          <w:rFonts w:ascii="Arial" w:hAnsi="Arial" w:cs="Arial"/>
        </w:rPr>
      </w:pPr>
    </w:p>
    <w:p w14:paraId="703F18D2" w14:textId="4BE519DD" w:rsidR="00805BBB" w:rsidRPr="00465939" w:rsidRDefault="00805BBB" w:rsidP="00465939">
      <w:pPr>
        <w:spacing w:line="360" w:lineRule="auto"/>
        <w:rPr>
          <w:rFonts w:ascii="Arial" w:hAnsi="Arial" w:cs="Arial"/>
        </w:rPr>
      </w:pPr>
      <w:r w:rsidRPr="00465939">
        <w:rPr>
          <w:rFonts w:ascii="Arial" w:hAnsi="Arial" w:cs="Arial"/>
        </w:rPr>
        <w:t>The SLR was selected to fulfil the following objectives:</w:t>
      </w:r>
    </w:p>
    <w:p w14:paraId="3FA82E9F" w14:textId="77777777" w:rsidR="00805BBB" w:rsidRPr="00465939" w:rsidRDefault="00805BBB" w:rsidP="00465939">
      <w:pPr>
        <w:spacing w:line="360" w:lineRule="auto"/>
        <w:rPr>
          <w:rFonts w:ascii="Arial" w:hAnsi="Arial" w:cs="Arial"/>
        </w:rPr>
      </w:pPr>
    </w:p>
    <w:p w14:paraId="32115DC2" w14:textId="77777777" w:rsidR="00805BBB" w:rsidRPr="00465939" w:rsidRDefault="00805BBB" w:rsidP="00465939">
      <w:pPr>
        <w:spacing w:line="360" w:lineRule="auto"/>
        <w:rPr>
          <w:rFonts w:ascii="Arial" w:hAnsi="Arial" w:cs="Arial"/>
        </w:rPr>
      </w:pPr>
      <w:r w:rsidRPr="00465939">
        <w:rPr>
          <w:rFonts w:ascii="Arial" w:hAnsi="Arial" w:cs="Arial"/>
        </w:rPr>
        <w:t>1. To identify and synthesize the existing knowledge regarding environmental and social sustainability challenges within the fast-fashion sector.</w:t>
      </w:r>
    </w:p>
    <w:p w14:paraId="5F46A6B4" w14:textId="77777777" w:rsidR="00805BBB" w:rsidRPr="00465939" w:rsidRDefault="00805BBB" w:rsidP="00465939">
      <w:pPr>
        <w:spacing w:line="360" w:lineRule="auto"/>
        <w:rPr>
          <w:rFonts w:ascii="Arial" w:hAnsi="Arial" w:cs="Arial"/>
        </w:rPr>
      </w:pPr>
      <w:r w:rsidRPr="00465939">
        <w:rPr>
          <w:rFonts w:ascii="Arial" w:hAnsi="Arial" w:cs="Arial"/>
        </w:rPr>
        <w:t>2. To explore the theoretical frameworks and concepts that elucidate the connection between business models, supply chain management, and sustainability.</w:t>
      </w:r>
    </w:p>
    <w:p w14:paraId="34762F51" w14:textId="198A043D" w:rsidR="00805BBB" w:rsidRPr="00465939" w:rsidRDefault="00805BBB" w:rsidP="00465939">
      <w:pPr>
        <w:spacing w:line="360" w:lineRule="auto"/>
        <w:rPr>
          <w:rFonts w:ascii="Arial" w:hAnsi="Arial" w:cs="Arial"/>
        </w:rPr>
      </w:pPr>
      <w:r w:rsidRPr="00465939">
        <w:rPr>
          <w:rFonts w:ascii="Arial" w:hAnsi="Arial" w:cs="Arial"/>
        </w:rPr>
        <w:t xml:space="preserve">3. To assess consumer attitudes, perceptions, and purchasing </w:t>
      </w:r>
      <w:r w:rsidR="00465939" w:rsidRPr="00465939">
        <w:rPr>
          <w:rFonts w:ascii="Arial" w:hAnsi="Arial" w:cs="Arial"/>
        </w:rPr>
        <w:t>behaviours</w:t>
      </w:r>
      <w:r w:rsidRPr="00465939">
        <w:rPr>
          <w:rFonts w:ascii="Arial" w:hAnsi="Arial" w:cs="Arial"/>
        </w:rPr>
        <w:t xml:space="preserve"> concerning sustainable fashion.</w:t>
      </w:r>
    </w:p>
    <w:p w14:paraId="35020DCB" w14:textId="77777777" w:rsidR="00805BBB" w:rsidRPr="00465939" w:rsidRDefault="00805BBB" w:rsidP="00465939">
      <w:pPr>
        <w:spacing w:line="360" w:lineRule="auto"/>
        <w:rPr>
          <w:rFonts w:ascii="Arial" w:hAnsi="Arial" w:cs="Arial"/>
        </w:rPr>
      </w:pPr>
      <w:r w:rsidRPr="00465939">
        <w:rPr>
          <w:rFonts w:ascii="Arial" w:hAnsi="Arial" w:cs="Arial"/>
        </w:rPr>
        <w:t>4. To evaluate the strategic responses implemented by retailers such as Zara and the Inditex Group.</w:t>
      </w:r>
    </w:p>
    <w:p w14:paraId="3A1DDFE0" w14:textId="6B532F09" w:rsidR="00805BBB" w:rsidRPr="00465939" w:rsidRDefault="00805BBB" w:rsidP="00465939">
      <w:pPr>
        <w:spacing w:line="360" w:lineRule="auto"/>
        <w:rPr>
          <w:rFonts w:ascii="Arial" w:hAnsi="Arial" w:cs="Arial"/>
        </w:rPr>
      </w:pPr>
      <w:r w:rsidRPr="00465939">
        <w:rPr>
          <w:rFonts w:ascii="Arial" w:hAnsi="Arial" w:cs="Arial"/>
        </w:rPr>
        <w:t>5. To pinpoint gaps in the current research that this study aims to address.</w:t>
      </w:r>
    </w:p>
    <w:p w14:paraId="03CC871A" w14:textId="2722563D" w:rsidR="00204924" w:rsidRPr="00465939" w:rsidRDefault="00805BBB" w:rsidP="00465939">
      <w:pPr>
        <w:spacing w:line="360" w:lineRule="auto"/>
        <w:rPr>
          <w:rFonts w:ascii="Arial" w:hAnsi="Arial" w:cs="Arial"/>
        </w:rPr>
      </w:pPr>
      <w:r w:rsidRPr="00465939">
        <w:rPr>
          <w:rFonts w:ascii="Arial" w:hAnsi="Arial" w:cs="Arial"/>
        </w:rPr>
        <w:t xml:space="preserve">The review adheres to the five-stage process outlined by </w:t>
      </w:r>
      <w:proofErr w:type="spellStart"/>
      <w:r w:rsidRPr="00465939">
        <w:rPr>
          <w:rFonts w:ascii="Arial" w:hAnsi="Arial" w:cs="Arial"/>
        </w:rPr>
        <w:t>Tranfield</w:t>
      </w:r>
      <w:proofErr w:type="spellEnd"/>
      <w:r w:rsidRPr="00465939">
        <w:rPr>
          <w:rFonts w:ascii="Arial" w:hAnsi="Arial" w:cs="Arial"/>
        </w:rPr>
        <w:t xml:space="preserve"> et al. (2003): Planning, Searching, Screening, Analysis, and Synthesis, thereby ensuring consistency and minimizing the potential for selection bias.</w:t>
      </w:r>
    </w:p>
    <w:p w14:paraId="7A955EC6" w14:textId="77777777" w:rsidR="00204924" w:rsidRPr="00465939" w:rsidRDefault="00204924" w:rsidP="00465939">
      <w:pPr>
        <w:pStyle w:val="Heading1"/>
        <w:spacing w:line="360" w:lineRule="auto"/>
        <w:rPr>
          <w:rFonts w:ascii="Arial" w:hAnsi="Arial" w:cs="Arial"/>
          <w:sz w:val="28"/>
          <w:szCs w:val="28"/>
        </w:rPr>
      </w:pPr>
      <w:bookmarkStart w:id="14" w:name="_Toc235617319"/>
      <w:r w:rsidRPr="00465939">
        <w:rPr>
          <w:rFonts w:ascii="Arial" w:hAnsi="Arial" w:cs="Arial"/>
          <w:sz w:val="28"/>
          <w:szCs w:val="28"/>
        </w:rPr>
        <w:t>Search Strategy</w:t>
      </w:r>
      <w:bookmarkEnd w:id="14"/>
    </w:p>
    <w:p w14:paraId="4F61BC67" w14:textId="77777777" w:rsidR="00204924" w:rsidRPr="00465939" w:rsidRDefault="00204924" w:rsidP="00465939">
      <w:pPr>
        <w:spacing w:line="360" w:lineRule="auto"/>
        <w:rPr>
          <w:rFonts w:ascii="Arial" w:hAnsi="Arial" w:cs="Arial"/>
        </w:rPr>
      </w:pPr>
      <w:r w:rsidRPr="00465939">
        <w:rPr>
          <w:rFonts w:ascii="Arial" w:hAnsi="Arial" w:cs="Arial"/>
        </w:rPr>
        <w:t>The search strategy was formulated to identify high-quality, pertinent academic and industry sources that are directly associated with the research focus. The procedure was executed in multiple phases:</w:t>
      </w:r>
    </w:p>
    <w:p w14:paraId="7385999A" w14:textId="77777777" w:rsidR="00204924" w:rsidRPr="00465939" w:rsidRDefault="00204924" w:rsidP="00465939">
      <w:pPr>
        <w:spacing w:line="360" w:lineRule="auto"/>
        <w:rPr>
          <w:rFonts w:ascii="Arial" w:hAnsi="Arial" w:cs="Arial"/>
        </w:rPr>
      </w:pPr>
      <w:r w:rsidRPr="00465939">
        <w:rPr>
          <w:rFonts w:ascii="Arial" w:hAnsi="Arial" w:cs="Arial"/>
          <w:b/>
          <w:bCs/>
        </w:rPr>
        <w:t>Planning:</w:t>
      </w:r>
      <w:r w:rsidRPr="00465939">
        <w:rPr>
          <w:rFonts w:ascii="Arial" w:hAnsi="Arial" w:cs="Arial"/>
        </w:rPr>
        <w:t xml:space="preserve"> Established the research scope, objectives, and key concepts to direct the search, based on the research questions outlined in Chapter 1.</w:t>
      </w:r>
    </w:p>
    <w:p w14:paraId="67628F25" w14:textId="77777777" w:rsidR="00204924" w:rsidRPr="00465939" w:rsidRDefault="00204924" w:rsidP="00465939">
      <w:pPr>
        <w:spacing w:line="360" w:lineRule="auto"/>
        <w:rPr>
          <w:rFonts w:ascii="Arial" w:hAnsi="Arial" w:cs="Arial"/>
        </w:rPr>
      </w:pPr>
      <w:r w:rsidRPr="00465939">
        <w:rPr>
          <w:rFonts w:ascii="Arial" w:hAnsi="Arial" w:cs="Arial"/>
          <w:b/>
          <w:bCs/>
        </w:rPr>
        <w:t>Initial scoping search:</w:t>
      </w:r>
      <w:r w:rsidRPr="00465939">
        <w:rPr>
          <w:rFonts w:ascii="Arial" w:hAnsi="Arial" w:cs="Arial"/>
        </w:rPr>
        <w:t xml:space="preserve"> Performed a preliminary search to evaluate keywords and ascertain the breadth of available literature, which aided in refining the search terms and strategy.</w:t>
      </w:r>
    </w:p>
    <w:p w14:paraId="4B1A755A" w14:textId="77777777" w:rsidR="00204924" w:rsidRPr="00465939" w:rsidRDefault="00204924" w:rsidP="00465939">
      <w:pPr>
        <w:spacing w:line="360" w:lineRule="auto"/>
        <w:rPr>
          <w:rFonts w:ascii="Arial" w:hAnsi="Arial" w:cs="Arial"/>
        </w:rPr>
      </w:pPr>
      <w:r w:rsidRPr="00465939">
        <w:rPr>
          <w:rFonts w:ascii="Arial" w:hAnsi="Arial" w:cs="Arial"/>
          <w:b/>
          <w:bCs/>
        </w:rPr>
        <w:lastRenderedPageBreak/>
        <w:t>Formal search:</w:t>
      </w:r>
      <w:r w:rsidRPr="00465939">
        <w:rPr>
          <w:rFonts w:ascii="Arial" w:hAnsi="Arial" w:cs="Arial"/>
        </w:rPr>
        <w:t xml:space="preserve"> Implemented the finalized search terms across chosen databases, utilizing Boolean operators (AND, OR) to merge concepts and guarantee comprehensive results.</w:t>
      </w:r>
    </w:p>
    <w:p w14:paraId="5114E1A6" w14:textId="77777777" w:rsidR="00204924" w:rsidRPr="00465939" w:rsidRDefault="00204924" w:rsidP="00465939">
      <w:pPr>
        <w:spacing w:line="360" w:lineRule="auto"/>
        <w:rPr>
          <w:rFonts w:ascii="Arial" w:hAnsi="Arial" w:cs="Arial"/>
        </w:rPr>
      </w:pPr>
      <w:r w:rsidRPr="00465939">
        <w:rPr>
          <w:rFonts w:ascii="Arial" w:hAnsi="Arial" w:cs="Arial"/>
          <w:b/>
          <w:bCs/>
        </w:rPr>
        <w:t>Screening and selection:</w:t>
      </w:r>
      <w:r w:rsidRPr="00465939">
        <w:rPr>
          <w:rFonts w:ascii="Arial" w:hAnsi="Arial" w:cs="Arial"/>
        </w:rPr>
        <w:t xml:space="preserve"> Evaluated results against pre-defined inclusion and exclusion criteria, initially by reviewing titles and abstracts, followed by reading full texts for sources deemed relevant.</w:t>
      </w:r>
    </w:p>
    <w:p w14:paraId="08110629" w14:textId="2EB31701" w:rsidR="00805BBB" w:rsidRPr="00465939" w:rsidRDefault="00204924" w:rsidP="00465939">
      <w:pPr>
        <w:spacing w:line="360" w:lineRule="auto"/>
        <w:rPr>
          <w:rFonts w:ascii="Arial" w:hAnsi="Arial" w:cs="Arial"/>
          <w:b/>
          <w:bCs/>
        </w:rPr>
      </w:pPr>
      <w:r w:rsidRPr="00465939">
        <w:rPr>
          <w:rFonts w:ascii="Arial" w:hAnsi="Arial" w:cs="Arial"/>
          <w:b/>
          <w:bCs/>
        </w:rPr>
        <w:t>Data extraction and analysis</w:t>
      </w:r>
      <w:r w:rsidR="00805BBB" w:rsidRPr="00465939">
        <w:rPr>
          <w:rFonts w:ascii="Arial" w:hAnsi="Arial" w:cs="Arial"/>
          <w:b/>
          <w:bCs/>
        </w:rPr>
        <w:t xml:space="preserve">: </w:t>
      </w:r>
    </w:p>
    <w:p w14:paraId="10260540" w14:textId="77777777" w:rsidR="00805BBB" w:rsidRPr="00465939" w:rsidRDefault="00805BBB" w:rsidP="00465939">
      <w:pPr>
        <w:spacing w:line="360" w:lineRule="auto"/>
        <w:rPr>
          <w:rFonts w:ascii="Arial" w:hAnsi="Arial" w:cs="Arial"/>
        </w:rPr>
      </w:pPr>
      <w:r w:rsidRPr="00465939">
        <w:rPr>
          <w:rFonts w:ascii="Arial" w:hAnsi="Arial" w:cs="Arial"/>
        </w:rPr>
        <w:t>A uniform template was employed across all sources.</w:t>
      </w:r>
    </w:p>
    <w:p w14:paraId="1DA41E20" w14:textId="77777777" w:rsidR="00805BBB" w:rsidRPr="00465939" w:rsidRDefault="00805BBB" w:rsidP="00465939">
      <w:pPr>
        <w:spacing w:line="360" w:lineRule="auto"/>
        <w:rPr>
          <w:rFonts w:ascii="Arial" w:hAnsi="Arial" w:cs="Arial"/>
        </w:rPr>
      </w:pPr>
      <w:r w:rsidRPr="00465939">
        <w:rPr>
          <w:rFonts w:ascii="Arial" w:hAnsi="Arial" w:cs="Arial"/>
        </w:rPr>
        <w:t>The recorded details encompassed authors, publication year, objectives, methodologies, findings, and limitations.</w:t>
      </w:r>
    </w:p>
    <w:p w14:paraId="3C247C1B" w14:textId="77777777" w:rsidR="00805BBB" w:rsidRPr="00465939" w:rsidRDefault="00805BBB" w:rsidP="00465939">
      <w:pPr>
        <w:spacing w:line="360" w:lineRule="auto"/>
        <w:rPr>
          <w:rFonts w:ascii="Arial" w:hAnsi="Arial" w:cs="Arial"/>
        </w:rPr>
      </w:pPr>
      <w:r w:rsidRPr="00465939">
        <w:rPr>
          <w:rFonts w:ascii="Arial" w:hAnsi="Arial" w:cs="Arial"/>
        </w:rPr>
        <w:t>Data was organized in a spreadsheet and Mendeley.</w:t>
      </w:r>
    </w:p>
    <w:p w14:paraId="5EB9E06A" w14:textId="77777777" w:rsidR="00805BBB" w:rsidRPr="00465939" w:rsidRDefault="00805BBB" w:rsidP="00465939">
      <w:pPr>
        <w:spacing w:line="360" w:lineRule="auto"/>
        <w:rPr>
          <w:rFonts w:ascii="Arial" w:hAnsi="Arial" w:cs="Arial"/>
        </w:rPr>
      </w:pPr>
      <w:r w:rsidRPr="00465939">
        <w:rPr>
          <w:rFonts w:ascii="Arial" w:hAnsi="Arial" w:cs="Arial"/>
        </w:rPr>
        <w:t>This approach ensured uniformity and established a transparent audit trail.</w:t>
      </w:r>
    </w:p>
    <w:p w14:paraId="72D1B35B" w14:textId="77DBB462" w:rsidR="00805BBB" w:rsidRPr="00465939" w:rsidRDefault="00805BBB" w:rsidP="00465939">
      <w:pPr>
        <w:spacing w:line="360" w:lineRule="auto"/>
        <w:rPr>
          <w:rFonts w:ascii="Arial" w:hAnsi="Arial" w:cs="Arial"/>
          <w:b/>
          <w:bCs/>
        </w:rPr>
      </w:pPr>
      <w:r w:rsidRPr="00465939">
        <w:rPr>
          <w:rFonts w:ascii="Arial" w:hAnsi="Arial" w:cs="Arial"/>
          <w:b/>
          <w:bCs/>
        </w:rPr>
        <w:t xml:space="preserve"> Data Analysis</w:t>
      </w:r>
    </w:p>
    <w:p w14:paraId="71DA9534" w14:textId="77777777" w:rsidR="00805BBB" w:rsidRPr="00465939" w:rsidRDefault="00805BBB" w:rsidP="00465939">
      <w:pPr>
        <w:spacing w:line="360" w:lineRule="auto"/>
        <w:rPr>
          <w:rFonts w:ascii="Arial" w:hAnsi="Arial" w:cs="Arial"/>
        </w:rPr>
      </w:pPr>
      <w:r w:rsidRPr="00465939">
        <w:rPr>
          <w:rFonts w:ascii="Arial" w:hAnsi="Arial" w:cs="Arial"/>
        </w:rPr>
        <w:t>Familiarization: Each source was thoroughly reviewed, and significant points were documented.</w:t>
      </w:r>
    </w:p>
    <w:p w14:paraId="699AE280" w14:textId="77777777" w:rsidR="00805BBB" w:rsidRPr="00465939" w:rsidRDefault="00805BBB" w:rsidP="00465939">
      <w:pPr>
        <w:spacing w:line="360" w:lineRule="auto"/>
        <w:rPr>
          <w:rFonts w:ascii="Arial" w:hAnsi="Arial" w:cs="Arial"/>
        </w:rPr>
      </w:pPr>
      <w:r w:rsidRPr="00465939">
        <w:rPr>
          <w:rFonts w:ascii="Arial" w:hAnsi="Arial" w:cs="Arial"/>
        </w:rPr>
        <w:t>Coding: Related concepts were identified and categorized.</w:t>
      </w:r>
    </w:p>
    <w:p w14:paraId="75F03704" w14:textId="62D22D07" w:rsidR="00805BBB" w:rsidRPr="00465939" w:rsidRDefault="00805BBB" w:rsidP="00465939">
      <w:pPr>
        <w:spacing w:line="360" w:lineRule="auto"/>
        <w:rPr>
          <w:rFonts w:ascii="Arial" w:hAnsi="Arial" w:cs="Arial"/>
        </w:rPr>
      </w:pPr>
      <w:r w:rsidRPr="00465939">
        <w:rPr>
          <w:rFonts w:ascii="Arial" w:hAnsi="Arial" w:cs="Arial"/>
        </w:rPr>
        <w:t>Themes: Six primary categories were identified: environment, social issues, supply chain, consumer behaviour, strategy, and theory.</w:t>
      </w:r>
    </w:p>
    <w:p w14:paraId="1B7B9196" w14:textId="577B8264" w:rsidR="00805BBB" w:rsidRPr="00465939" w:rsidRDefault="00805BBB" w:rsidP="00465939">
      <w:pPr>
        <w:spacing w:line="360" w:lineRule="auto"/>
        <w:rPr>
          <w:rFonts w:ascii="Arial" w:hAnsi="Arial" w:cs="Arial"/>
        </w:rPr>
      </w:pPr>
      <w:r w:rsidRPr="00465939">
        <w:rPr>
          <w:rFonts w:ascii="Arial" w:hAnsi="Arial" w:cs="Arial"/>
        </w:rPr>
        <w:t>Synthesis: The findings were analysed to identify agreements, discrepancies, and gaps.</w:t>
      </w:r>
    </w:p>
    <w:p w14:paraId="19D1F460" w14:textId="6E8CE827" w:rsidR="00204924" w:rsidRPr="00465939" w:rsidRDefault="00805BBB" w:rsidP="00465939">
      <w:pPr>
        <w:spacing w:line="360" w:lineRule="auto"/>
        <w:rPr>
          <w:rFonts w:ascii="Arial" w:hAnsi="Arial" w:cs="Arial"/>
        </w:rPr>
      </w:pPr>
      <w:r w:rsidRPr="00465939">
        <w:rPr>
          <w:rFonts w:ascii="Arial" w:hAnsi="Arial" w:cs="Arial"/>
        </w:rPr>
        <w:t>The outcome is a well-rounded, evidence-based overview.</w:t>
      </w:r>
    </w:p>
    <w:p w14:paraId="4462A63C" w14:textId="77777777" w:rsidR="00204924" w:rsidRPr="00465939" w:rsidRDefault="00204924" w:rsidP="00465939">
      <w:pPr>
        <w:pStyle w:val="Heading1"/>
        <w:spacing w:line="360" w:lineRule="auto"/>
        <w:rPr>
          <w:rFonts w:ascii="Arial" w:hAnsi="Arial" w:cs="Arial"/>
          <w:sz w:val="22"/>
          <w:szCs w:val="22"/>
        </w:rPr>
      </w:pPr>
    </w:p>
    <w:p w14:paraId="5C432C7B" w14:textId="6AC95585" w:rsidR="00204924" w:rsidRPr="00465939" w:rsidRDefault="00204924" w:rsidP="00465939">
      <w:pPr>
        <w:pStyle w:val="Heading1"/>
        <w:spacing w:line="360" w:lineRule="auto"/>
        <w:rPr>
          <w:rFonts w:ascii="Arial" w:hAnsi="Arial" w:cs="Arial"/>
          <w:sz w:val="28"/>
          <w:szCs w:val="28"/>
        </w:rPr>
      </w:pPr>
      <w:bookmarkStart w:id="15" w:name="_Toc235617320"/>
      <w:r w:rsidRPr="00465939">
        <w:rPr>
          <w:rFonts w:ascii="Arial" w:hAnsi="Arial" w:cs="Arial"/>
          <w:sz w:val="28"/>
          <w:szCs w:val="28"/>
        </w:rPr>
        <w:t>Search Terms</w:t>
      </w:r>
      <w:bookmarkEnd w:id="15"/>
    </w:p>
    <w:p w14:paraId="180E5097" w14:textId="77777777" w:rsidR="00204924" w:rsidRPr="00465939" w:rsidRDefault="00204924" w:rsidP="00465939">
      <w:pPr>
        <w:spacing w:line="360" w:lineRule="auto"/>
        <w:rPr>
          <w:rFonts w:ascii="Arial" w:hAnsi="Arial" w:cs="Arial"/>
        </w:rPr>
      </w:pPr>
      <w:r w:rsidRPr="00465939">
        <w:rPr>
          <w:rFonts w:ascii="Arial" w:hAnsi="Arial" w:cs="Arial"/>
        </w:rPr>
        <w:t>The search terms were formulated to encapsulate the fundamental concepts of the research, integrating terms associated with the company, industry, sustainability, operations, and strategy. These terms were derived from the research questions, initial readings, and significant terminology found in pertinent academic literature. The following combinations were employed in the searches:</w:t>
      </w:r>
    </w:p>
    <w:p w14:paraId="78366587" w14:textId="77777777" w:rsidR="00204924" w:rsidRPr="00465939" w:rsidRDefault="00204924" w:rsidP="00465939">
      <w:pPr>
        <w:spacing w:line="360" w:lineRule="auto"/>
        <w:rPr>
          <w:rFonts w:ascii="Arial" w:hAnsi="Arial" w:cs="Arial"/>
        </w:rPr>
      </w:pPr>
      <w:r w:rsidRPr="00465939">
        <w:rPr>
          <w:rFonts w:ascii="Arial" w:hAnsi="Arial" w:cs="Arial"/>
        </w:rPr>
        <w:t>Zara OR Inditex</w:t>
      </w:r>
    </w:p>
    <w:p w14:paraId="59E1E07B" w14:textId="77777777" w:rsidR="00204924" w:rsidRPr="00465939" w:rsidRDefault="00204924" w:rsidP="00465939">
      <w:pPr>
        <w:spacing w:line="360" w:lineRule="auto"/>
        <w:rPr>
          <w:rFonts w:ascii="Arial" w:hAnsi="Arial" w:cs="Arial"/>
        </w:rPr>
      </w:pPr>
      <w:r w:rsidRPr="00465939">
        <w:rPr>
          <w:rFonts w:ascii="Arial" w:hAnsi="Arial" w:cs="Arial"/>
        </w:rPr>
        <w:t>Fast fashion OR fashion retail OR apparel industry</w:t>
      </w:r>
    </w:p>
    <w:p w14:paraId="496DB303" w14:textId="77777777" w:rsidR="00204924" w:rsidRPr="00465939" w:rsidRDefault="00204924" w:rsidP="00465939">
      <w:pPr>
        <w:spacing w:line="360" w:lineRule="auto"/>
        <w:rPr>
          <w:rFonts w:ascii="Arial" w:hAnsi="Arial" w:cs="Arial"/>
        </w:rPr>
      </w:pPr>
      <w:r w:rsidRPr="00465939">
        <w:rPr>
          <w:rFonts w:ascii="Arial" w:hAnsi="Arial" w:cs="Arial"/>
        </w:rPr>
        <w:lastRenderedPageBreak/>
        <w:t>Sustainability OR sustainable development OR environmental impact OR social responsibility OR ethical practices</w:t>
      </w:r>
    </w:p>
    <w:p w14:paraId="10795C40" w14:textId="77777777" w:rsidR="00204924" w:rsidRPr="00465939" w:rsidRDefault="00204924" w:rsidP="00465939">
      <w:pPr>
        <w:spacing w:line="360" w:lineRule="auto"/>
        <w:rPr>
          <w:rFonts w:ascii="Arial" w:hAnsi="Arial" w:cs="Arial"/>
        </w:rPr>
      </w:pPr>
      <w:r w:rsidRPr="00465939">
        <w:rPr>
          <w:rFonts w:ascii="Arial" w:hAnsi="Arial" w:cs="Arial"/>
        </w:rPr>
        <w:t>Supply chain management OR supply chain transparency OR production cycles OR vertical integration</w:t>
      </w:r>
    </w:p>
    <w:p w14:paraId="1AD4B4C8" w14:textId="77777777" w:rsidR="00204924" w:rsidRPr="00465939" w:rsidRDefault="00204924" w:rsidP="00465939">
      <w:pPr>
        <w:spacing w:line="360" w:lineRule="auto"/>
        <w:rPr>
          <w:rFonts w:ascii="Arial" w:hAnsi="Arial" w:cs="Arial"/>
        </w:rPr>
      </w:pPr>
      <w:r w:rsidRPr="00465939">
        <w:rPr>
          <w:rFonts w:ascii="Arial" w:hAnsi="Arial" w:cs="Arial"/>
        </w:rPr>
        <w:t>Consumer behaviour OR consumer perception OR purchasing decisions OR brand loyalty</w:t>
      </w:r>
    </w:p>
    <w:p w14:paraId="6D28129A" w14:textId="77777777" w:rsidR="00204924" w:rsidRPr="00465939" w:rsidRDefault="00204924" w:rsidP="00465939">
      <w:pPr>
        <w:spacing w:line="360" w:lineRule="auto"/>
        <w:rPr>
          <w:rFonts w:ascii="Arial" w:hAnsi="Arial" w:cs="Arial"/>
        </w:rPr>
      </w:pPr>
      <w:r w:rsidRPr="00465939">
        <w:rPr>
          <w:rFonts w:ascii="Arial" w:hAnsi="Arial" w:cs="Arial"/>
        </w:rPr>
        <w:t>Circular economy OR sustainable materials OR waste management OR carbon footprint</w:t>
      </w:r>
    </w:p>
    <w:p w14:paraId="355E95C2" w14:textId="77777777" w:rsidR="00204924" w:rsidRPr="00465939" w:rsidRDefault="00204924" w:rsidP="00465939">
      <w:pPr>
        <w:spacing w:line="360" w:lineRule="auto"/>
        <w:rPr>
          <w:rFonts w:ascii="Arial" w:hAnsi="Arial" w:cs="Arial"/>
        </w:rPr>
      </w:pPr>
      <w:r w:rsidRPr="00465939">
        <w:rPr>
          <w:rFonts w:ascii="Arial" w:hAnsi="Arial" w:cs="Arial"/>
        </w:rPr>
        <w:t>Business model OR strategic adaptation OR competitive advantage OR organisational change</w:t>
      </w:r>
    </w:p>
    <w:p w14:paraId="08A3F80A" w14:textId="77777777" w:rsidR="00204924" w:rsidRPr="00465939" w:rsidRDefault="00204924" w:rsidP="00465939">
      <w:pPr>
        <w:spacing w:line="360" w:lineRule="auto"/>
        <w:rPr>
          <w:rFonts w:ascii="Arial" w:hAnsi="Arial" w:cs="Arial"/>
        </w:rPr>
      </w:pPr>
    </w:p>
    <w:p w14:paraId="440CFB84" w14:textId="156F52D4" w:rsidR="00204924" w:rsidRPr="00465939" w:rsidRDefault="00204924" w:rsidP="00465939">
      <w:pPr>
        <w:spacing w:line="360" w:lineRule="auto"/>
        <w:rPr>
          <w:rFonts w:ascii="Arial" w:hAnsi="Arial" w:cs="Arial"/>
        </w:rPr>
      </w:pPr>
      <w:r w:rsidRPr="00465939">
        <w:rPr>
          <w:rFonts w:ascii="Arial" w:hAnsi="Arial" w:cs="Arial"/>
        </w:rPr>
        <w:t>Boolean operators were utilized to connect these terms, for instance: “Zara” AND “sustainability” AND “supply chain”; “Fast fashion” AND “consumer perception”; “Sustainable practices” AND “retail strategy”.</w:t>
      </w:r>
    </w:p>
    <w:p w14:paraId="3E938887" w14:textId="77777777" w:rsidR="004D2B0D" w:rsidRPr="00465939" w:rsidRDefault="004D2B0D" w:rsidP="00465939">
      <w:pPr>
        <w:spacing w:line="360" w:lineRule="auto"/>
        <w:rPr>
          <w:rFonts w:ascii="Arial" w:hAnsi="Arial" w:cs="Arial"/>
        </w:rPr>
      </w:pPr>
    </w:p>
    <w:p w14:paraId="6576EF9D" w14:textId="77777777" w:rsidR="004D2B0D" w:rsidRPr="00465939" w:rsidRDefault="004D2B0D" w:rsidP="00465939">
      <w:pPr>
        <w:spacing w:line="360" w:lineRule="auto"/>
        <w:rPr>
          <w:rFonts w:ascii="Arial" w:hAnsi="Arial" w:cs="Arial"/>
        </w:rPr>
      </w:pPr>
    </w:p>
    <w:p w14:paraId="2C98AF13" w14:textId="77777777" w:rsidR="004D2B0D" w:rsidRPr="00465939" w:rsidRDefault="004D2B0D" w:rsidP="00465939">
      <w:pPr>
        <w:spacing w:line="360" w:lineRule="auto"/>
        <w:rPr>
          <w:rFonts w:ascii="Arial" w:hAnsi="Arial" w:cs="Arial"/>
        </w:rPr>
      </w:pPr>
    </w:p>
    <w:p w14:paraId="12631B71" w14:textId="77777777" w:rsidR="004D2B0D" w:rsidRPr="00465939" w:rsidRDefault="004D2B0D" w:rsidP="00465939">
      <w:pPr>
        <w:spacing w:line="360" w:lineRule="auto"/>
        <w:rPr>
          <w:rFonts w:ascii="Arial" w:hAnsi="Arial" w:cs="Arial"/>
        </w:rPr>
      </w:pPr>
    </w:p>
    <w:p w14:paraId="1962A8B8" w14:textId="77777777" w:rsidR="004D2B0D" w:rsidRPr="00465939" w:rsidRDefault="004D2B0D" w:rsidP="00465939">
      <w:pPr>
        <w:spacing w:line="360" w:lineRule="auto"/>
        <w:rPr>
          <w:rFonts w:ascii="Arial" w:hAnsi="Arial" w:cs="Arial"/>
        </w:rPr>
      </w:pPr>
    </w:p>
    <w:p w14:paraId="12375376" w14:textId="77777777" w:rsidR="004D2B0D" w:rsidRPr="00465939" w:rsidRDefault="004D2B0D" w:rsidP="00465939">
      <w:pPr>
        <w:spacing w:line="360" w:lineRule="auto"/>
        <w:rPr>
          <w:rFonts w:ascii="Arial" w:hAnsi="Arial" w:cs="Arial"/>
        </w:rPr>
      </w:pPr>
    </w:p>
    <w:p w14:paraId="4B987733" w14:textId="551CF3A4" w:rsidR="004D2B0D" w:rsidRPr="00465939" w:rsidRDefault="004D2B0D" w:rsidP="00465939">
      <w:pPr>
        <w:pStyle w:val="Heading1"/>
        <w:spacing w:line="360" w:lineRule="auto"/>
        <w:rPr>
          <w:rFonts w:ascii="Arial" w:hAnsi="Arial" w:cs="Arial"/>
          <w:sz w:val="28"/>
          <w:szCs w:val="28"/>
        </w:rPr>
      </w:pPr>
      <w:bookmarkStart w:id="16" w:name="_Toc235617321"/>
      <w:r w:rsidRPr="00465939">
        <w:rPr>
          <w:rFonts w:ascii="Arial" w:hAnsi="Arial" w:cs="Arial"/>
          <w:sz w:val="28"/>
          <w:szCs w:val="28"/>
        </w:rPr>
        <w:t>Key Terms</w:t>
      </w:r>
      <w:bookmarkEnd w:id="16"/>
    </w:p>
    <w:p w14:paraId="521B85AD" w14:textId="5A856C4C" w:rsidR="004D2B0D" w:rsidRPr="00465939" w:rsidRDefault="004D2B0D" w:rsidP="00465939">
      <w:pPr>
        <w:spacing w:line="360" w:lineRule="auto"/>
        <w:rPr>
          <w:rFonts w:ascii="Arial" w:hAnsi="Arial" w:cs="Arial"/>
        </w:rPr>
      </w:pPr>
      <w:r w:rsidRPr="00465939">
        <w:rPr>
          <w:rFonts w:ascii="Arial" w:hAnsi="Arial" w:cs="Arial"/>
        </w:rPr>
        <w:t>The subsequent key terms were pivotal to the search and selection process, establishing the foundation for indexing and retrieving pertinent literature:</w:t>
      </w:r>
    </w:p>
    <w:p w14:paraId="04E422C8" w14:textId="77777777" w:rsidR="004D2B0D" w:rsidRPr="00465939" w:rsidRDefault="004D2B0D" w:rsidP="00465939">
      <w:pPr>
        <w:spacing w:line="360" w:lineRule="auto"/>
        <w:rPr>
          <w:rFonts w:ascii="Arial" w:hAnsi="Arial" w:cs="Arial"/>
        </w:rPr>
      </w:pPr>
    </w:p>
    <w:p w14:paraId="3F16F978" w14:textId="77777777" w:rsidR="004D2B0D" w:rsidRPr="00465939" w:rsidRDefault="004D2B0D" w:rsidP="00465939">
      <w:pPr>
        <w:spacing w:line="360" w:lineRule="auto"/>
        <w:rPr>
          <w:rFonts w:ascii="Arial" w:hAnsi="Arial" w:cs="Arial"/>
        </w:rPr>
      </w:pPr>
      <w:r w:rsidRPr="00465939">
        <w:rPr>
          <w:rFonts w:ascii="Arial" w:hAnsi="Arial" w:cs="Arial"/>
        </w:rPr>
        <w:t>Fast fashion</w:t>
      </w:r>
    </w:p>
    <w:p w14:paraId="6F6D4DE0" w14:textId="77777777" w:rsidR="004D2B0D" w:rsidRPr="00465939" w:rsidRDefault="004D2B0D" w:rsidP="00465939">
      <w:pPr>
        <w:spacing w:line="360" w:lineRule="auto"/>
        <w:rPr>
          <w:rFonts w:ascii="Arial" w:hAnsi="Arial" w:cs="Arial"/>
        </w:rPr>
      </w:pPr>
      <w:r w:rsidRPr="00465939">
        <w:rPr>
          <w:rFonts w:ascii="Arial" w:hAnsi="Arial" w:cs="Arial"/>
        </w:rPr>
        <w:t>Zara</w:t>
      </w:r>
    </w:p>
    <w:p w14:paraId="4F51900C" w14:textId="77777777" w:rsidR="004D2B0D" w:rsidRPr="00465939" w:rsidRDefault="004D2B0D" w:rsidP="00465939">
      <w:pPr>
        <w:spacing w:line="360" w:lineRule="auto"/>
        <w:rPr>
          <w:rFonts w:ascii="Arial" w:hAnsi="Arial" w:cs="Arial"/>
        </w:rPr>
      </w:pPr>
      <w:r w:rsidRPr="00465939">
        <w:rPr>
          <w:rFonts w:ascii="Arial" w:hAnsi="Arial" w:cs="Arial"/>
        </w:rPr>
        <w:t>Inditex Group</w:t>
      </w:r>
    </w:p>
    <w:p w14:paraId="070FF800" w14:textId="77777777" w:rsidR="004D2B0D" w:rsidRPr="00465939" w:rsidRDefault="004D2B0D" w:rsidP="00465939">
      <w:pPr>
        <w:spacing w:line="360" w:lineRule="auto"/>
        <w:rPr>
          <w:rFonts w:ascii="Arial" w:hAnsi="Arial" w:cs="Arial"/>
        </w:rPr>
      </w:pPr>
      <w:r w:rsidRPr="00465939">
        <w:rPr>
          <w:rFonts w:ascii="Arial" w:hAnsi="Arial" w:cs="Arial"/>
        </w:rPr>
        <w:t>Sustainability</w:t>
      </w:r>
    </w:p>
    <w:p w14:paraId="0AA9D119" w14:textId="77777777" w:rsidR="004D2B0D" w:rsidRPr="00465939" w:rsidRDefault="004D2B0D" w:rsidP="00465939">
      <w:pPr>
        <w:spacing w:line="360" w:lineRule="auto"/>
        <w:rPr>
          <w:rFonts w:ascii="Arial" w:hAnsi="Arial" w:cs="Arial"/>
        </w:rPr>
      </w:pPr>
      <w:r w:rsidRPr="00465939">
        <w:rPr>
          <w:rFonts w:ascii="Arial" w:hAnsi="Arial" w:cs="Arial"/>
        </w:rPr>
        <w:t>Environmental impact</w:t>
      </w:r>
    </w:p>
    <w:p w14:paraId="2FC76F4B" w14:textId="77777777" w:rsidR="004D2B0D" w:rsidRPr="00465939" w:rsidRDefault="004D2B0D" w:rsidP="00465939">
      <w:pPr>
        <w:spacing w:line="360" w:lineRule="auto"/>
        <w:rPr>
          <w:rFonts w:ascii="Arial" w:hAnsi="Arial" w:cs="Arial"/>
        </w:rPr>
      </w:pPr>
      <w:r w:rsidRPr="00465939">
        <w:rPr>
          <w:rFonts w:ascii="Arial" w:hAnsi="Arial" w:cs="Arial"/>
        </w:rPr>
        <w:lastRenderedPageBreak/>
        <w:t>Social responsibility</w:t>
      </w:r>
    </w:p>
    <w:p w14:paraId="11056777" w14:textId="77777777" w:rsidR="004D2B0D" w:rsidRPr="00465939" w:rsidRDefault="004D2B0D" w:rsidP="00465939">
      <w:pPr>
        <w:spacing w:line="360" w:lineRule="auto"/>
        <w:rPr>
          <w:rFonts w:ascii="Arial" w:hAnsi="Arial" w:cs="Arial"/>
        </w:rPr>
      </w:pPr>
      <w:r w:rsidRPr="00465939">
        <w:rPr>
          <w:rFonts w:ascii="Arial" w:hAnsi="Arial" w:cs="Arial"/>
        </w:rPr>
        <w:t>Supply chain management</w:t>
      </w:r>
    </w:p>
    <w:p w14:paraId="175F0431" w14:textId="77777777" w:rsidR="004D2B0D" w:rsidRPr="00465939" w:rsidRDefault="004D2B0D" w:rsidP="00465939">
      <w:pPr>
        <w:spacing w:line="360" w:lineRule="auto"/>
        <w:rPr>
          <w:rFonts w:ascii="Arial" w:hAnsi="Arial" w:cs="Arial"/>
        </w:rPr>
      </w:pPr>
      <w:r w:rsidRPr="00465939">
        <w:rPr>
          <w:rFonts w:ascii="Arial" w:hAnsi="Arial" w:cs="Arial"/>
        </w:rPr>
        <w:t>Vertical integration</w:t>
      </w:r>
    </w:p>
    <w:p w14:paraId="33309BFA" w14:textId="77777777" w:rsidR="004D2B0D" w:rsidRPr="00465939" w:rsidRDefault="004D2B0D" w:rsidP="00465939">
      <w:pPr>
        <w:spacing w:line="360" w:lineRule="auto"/>
        <w:rPr>
          <w:rFonts w:ascii="Arial" w:hAnsi="Arial" w:cs="Arial"/>
        </w:rPr>
      </w:pPr>
      <w:r w:rsidRPr="00465939">
        <w:rPr>
          <w:rFonts w:ascii="Arial" w:hAnsi="Arial" w:cs="Arial"/>
        </w:rPr>
        <w:t>Consumer perception</w:t>
      </w:r>
    </w:p>
    <w:p w14:paraId="6ADC86EE" w14:textId="77777777" w:rsidR="004D2B0D" w:rsidRPr="00465939" w:rsidRDefault="004D2B0D" w:rsidP="00465939">
      <w:pPr>
        <w:spacing w:line="360" w:lineRule="auto"/>
        <w:rPr>
          <w:rFonts w:ascii="Arial" w:hAnsi="Arial" w:cs="Arial"/>
        </w:rPr>
      </w:pPr>
      <w:r w:rsidRPr="00465939">
        <w:rPr>
          <w:rFonts w:ascii="Arial" w:hAnsi="Arial" w:cs="Arial"/>
        </w:rPr>
        <w:t>Purchasing behaviour</w:t>
      </w:r>
    </w:p>
    <w:p w14:paraId="293152BF" w14:textId="77777777" w:rsidR="004D2B0D" w:rsidRPr="00465939" w:rsidRDefault="004D2B0D" w:rsidP="00465939">
      <w:pPr>
        <w:spacing w:line="360" w:lineRule="auto"/>
        <w:rPr>
          <w:rFonts w:ascii="Arial" w:hAnsi="Arial" w:cs="Arial"/>
        </w:rPr>
      </w:pPr>
      <w:r w:rsidRPr="00465939">
        <w:rPr>
          <w:rFonts w:ascii="Arial" w:hAnsi="Arial" w:cs="Arial"/>
        </w:rPr>
        <w:t>Circular economy</w:t>
      </w:r>
    </w:p>
    <w:p w14:paraId="64402DA5" w14:textId="77777777" w:rsidR="004D2B0D" w:rsidRPr="00465939" w:rsidRDefault="004D2B0D" w:rsidP="00465939">
      <w:pPr>
        <w:spacing w:line="360" w:lineRule="auto"/>
        <w:rPr>
          <w:rFonts w:ascii="Arial" w:hAnsi="Arial" w:cs="Arial"/>
        </w:rPr>
      </w:pPr>
      <w:r w:rsidRPr="00465939">
        <w:rPr>
          <w:rFonts w:ascii="Arial" w:hAnsi="Arial" w:cs="Arial"/>
        </w:rPr>
        <w:t>Sustainable innovation</w:t>
      </w:r>
    </w:p>
    <w:p w14:paraId="0D23FEFE" w14:textId="77777777" w:rsidR="004D2B0D" w:rsidRPr="00465939" w:rsidRDefault="004D2B0D" w:rsidP="00465939">
      <w:pPr>
        <w:spacing w:line="360" w:lineRule="auto"/>
        <w:rPr>
          <w:rFonts w:ascii="Arial" w:hAnsi="Arial" w:cs="Arial"/>
        </w:rPr>
      </w:pPr>
      <w:r w:rsidRPr="00465939">
        <w:rPr>
          <w:rFonts w:ascii="Arial" w:hAnsi="Arial" w:cs="Arial"/>
        </w:rPr>
        <w:t>Strategic adaptation</w:t>
      </w:r>
    </w:p>
    <w:p w14:paraId="38FA06E7" w14:textId="77777777" w:rsidR="004D2B0D" w:rsidRPr="00465939" w:rsidRDefault="004D2B0D" w:rsidP="00465939">
      <w:pPr>
        <w:spacing w:line="360" w:lineRule="auto"/>
        <w:rPr>
          <w:rFonts w:ascii="Arial" w:hAnsi="Arial" w:cs="Arial"/>
        </w:rPr>
      </w:pPr>
      <w:r w:rsidRPr="00465939">
        <w:rPr>
          <w:rFonts w:ascii="Arial" w:hAnsi="Arial" w:cs="Arial"/>
        </w:rPr>
        <w:t>Ethical sourcing</w:t>
      </w:r>
    </w:p>
    <w:p w14:paraId="6AE7A155" w14:textId="77777777" w:rsidR="004D2B0D" w:rsidRPr="00465939" w:rsidRDefault="004D2B0D" w:rsidP="00465939">
      <w:pPr>
        <w:spacing w:line="360" w:lineRule="auto"/>
        <w:rPr>
          <w:rFonts w:ascii="Arial" w:hAnsi="Arial" w:cs="Arial"/>
        </w:rPr>
      </w:pPr>
      <w:r w:rsidRPr="00465939">
        <w:rPr>
          <w:rFonts w:ascii="Arial" w:hAnsi="Arial" w:cs="Arial"/>
        </w:rPr>
        <w:t>Waste reduction</w:t>
      </w:r>
    </w:p>
    <w:p w14:paraId="53253CC7" w14:textId="77777777" w:rsidR="004D2B0D" w:rsidRPr="00465939" w:rsidRDefault="004D2B0D" w:rsidP="00465939">
      <w:pPr>
        <w:spacing w:line="360" w:lineRule="auto"/>
        <w:rPr>
          <w:rFonts w:ascii="Arial" w:hAnsi="Arial" w:cs="Arial"/>
        </w:rPr>
      </w:pPr>
    </w:p>
    <w:p w14:paraId="0ACE41FD" w14:textId="569984B8" w:rsidR="004D2B0D" w:rsidRPr="00465939" w:rsidRDefault="004D2B0D" w:rsidP="00465939">
      <w:pPr>
        <w:spacing w:line="360" w:lineRule="auto"/>
        <w:rPr>
          <w:rFonts w:ascii="Arial" w:hAnsi="Arial" w:cs="Arial"/>
        </w:rPr>
      </w:pPr>
      <w:r w:rsidRPr="00465939">
        <w:rPr>
          <w:rFonts w:ascii="Arial" w:hAnsi="Arial" w:cs="Arial"/>
        </w:rPr>
        <w:t>These terms were chosen to guarantee that the review encompassed literature that addresses the convergence of fast-fashion operations, sustainability issues, consumer viewpoints, and strategic responses — the primary focus of this research.</w:t>
      </w:r>
    </w:p>
    <w:p w14:paraId="4172B15C" w14:textId="77777777" w:rsidR="004D2B0D" w:rsidRPr="00465939" w:rsidRDefault="004D2B0D" w:rsidP="00465939">
      <w:pPr>
        <w:spacing w:line="360" w:lineRule="auto"/>
        <w:rPr>
          <w:rFonts w:ascii="Arial" w:hAnsi="Arial" w:cs="Arial"/>
        </w:rPr>
      </w:pPr>
    </w:p>
    <w:p w14:paraId="2B6A3EEE" w14:textId="77777777" w:rsidR="004D2B0D" w:rsidRPr="00465939" w:rsidRDefault="004D2B0D" w:rsidP="00465939">
      <w:pPr>
        <w:pStyle w:val="Heading1"/>
        <w:spacing w:line="360" w:lineRule="auto"/>
        <w:rPr>
          <w:rFonts w:ascii="Arial" w:hAnsi="Arial" w:cs="Arial"/>
          <w:sz w:val="28"/>
          <w:szCs w:val="28"/>
        </w:rPr>
      </w:pPr>
      <w:bookmarkStart w:id="17" w:name="_Toc235617322"/>
      <w:r w:rsidRPr="00465939">
        <w:rPr>
          <w:rFonts w:ascii="Arial" w:hAnsi="Arial" w:cs="Arial"/>
          <w:sz w:val="28"/>
          <w:szCs w:val="28"/>
        </w:rPr>
        <w:t>Databases</w:t>
      </w:r>
      <w:bookmarkEnd w:id="17"/>
    </w:p>
    <w:p w14:paraId="25FD0907" w14:textId="77777777" w:rsidR="004D2B0D" w:rsidRPr="00465939" w:rsidRDefault="004D2B0D" w:rsidP="00465939">
      <w:pPr>
        <w:spacing w:line="360" w:lineRule="auto"/>
        <w:rPr>
          <w:rFonts w:ascii="Arial" w:hAnsi="Arial" w:cs="Arial"/>
        </w:rPr>
      </w:pPr>
      <w:r w:rsidRPr="00465939">
        <w:rPr>
          <w:rFonts w:ascii="Arial" w:hAnsi="Arial" w:cs="Arial"/>
        </w:rPr>
        <w:t>To guarantee extensive and thorough coverage of academic research, industry reports, and pertinent literature, the following databases and sources were explored:</w:t>
      </w:r>
    </w:p>
    <w:p w14:paraId="77501FD7" w14:textId="77777777" w:rsidR="004D2B0D" w:rsidRPr="00465939" w:rsidRDefault="004D2B0D" w:rsidP="00465939">
      <w:pPr>
        <w:spacing w:line="360" w:lineRule="auto"/>
        <w:rPr>
          <w:rFonts w:ascii="Arial" w:hAnsi="Arial" w:cs="Arial"/>
          <w:b/>
          <w:bCs/>
        </w:rPr>
      </w:pPr>
      <w:r w:rsidRPr="00465939">
        <w:rPr>
          <w:rFonts w:ascii="Arial" w:hAnsi="Arial" w:cs="Arial"/>
          <w:b/>
          <w:bCs/>
        </w:rPr>
        <w:t>Academic Databases:</w:t>
      </w:r>
    </w:p>
    <w:p w14:paraId="57E27430" w14:textId="77777777" w:rsidR="004D2B0D" w:rsidRPr="00465939" w:rsidRDefault="004D2B0D" w:rsidP="00465939">
      <w:pPr>
        <w:spacing w:line="360" w:lineRule="auto"/>
        <w:rPr>
          <w:rFonts w:ascii="Arial" w:hAnsi="Arial" w:cs="Arial"/>
        </w:rPr>
      </w:pPr>
      <w:r w:rsidRPr="00465939">
        <w:rPr>
          <w:rFonts w:ascii="Arial" w:hAnsi="Arial" w:cs="Arial"/>
          <w:b/>
          <w:bCs/>
        </w:rPr>
        <w:t>Scopus:</w:t>
      </w:r>
      <w:r w:rsidRPr="00465939">
        <w:rPr>
          <w:rFonts w:ascii="Arial" w:hAnsi="Arial" w:cs="Arial"/>
        </w:rPr>
        <w:t xml:space="preserve"> For peer-reviewed articles in the fields of business, management, environmental science, and social sciences.</w:t>
      </w:r>
    </w:p>
    <w:p w14:paraId="259043A9" w14:textId="77777777" w:rsidR="004D2B0D" w:rsidRPr="00465939" w:rsidRDefault="004D2B0D" w:rsidP="00465939">
      <w:pPr>
        <w:spacing w:line="360" w:lineRule="auto"/>
        <w:rPr>
          <w:rFonts w:ascii="Arial" w:hAnsi="Arial" w:cs="Arial"/>
        </w:rPr>
      </w:pPr>
      <w:r w:rsidRPr="00465939">
        <w:rPr>
          <w:rFonts w:ascii="Arial" w:hAnsi="Arial" w:cs="Arial"/>
          <w:b/>
          <w:bCs/>
        </w:rPr>
        <w:t>Web of Science:</w:t>
      </w:r>
      <w:r w:rsidRPr="00465939">
        <w:rPr>
          <w:rFonts w:ascii="Arial" w:hAnsi="Arial" w:cs="Arial"/>
        </w:rPr>
        <w:t xml:space="preserve"> To gain access to high-impact academic journals and citation metrics.</w:t>
      </w:r>
    </w:p>
    <w:p w14:paraId="2A80654A" w14:textId="77777777" w:rsidR="004D2B0D" w:rsidRPr="00465939" w:rsidRDefault="004D2B0D" w:rsidP="00465939">
      <w:pPr>
        <w:spacing w:line="360" w:lineRule="auto"/>
        <w:rPr>
          <w:rFonts w:ascii="Arial" w:hAnsi="Arial" w:cs="Arial"/>
        </w:rPr>
      </w:pPr>
      <w:r w:rsidRPr="00465939">
        <w:rPr>
          <w:rFonts w:ascii="Arial" w:hAnsi="Arial" w:cs="Arial"/>
          <w:b/>
          <w:bCs/>
        </w:rPr>
        <w:t>Business Source Ultimate (EBSCOhost):</w:t>
      </w:r>
      <w:r w:rsidRPr="00465939">
        <w:rPr>
          <w:rFonts w:ascii="Arial" w:hAnsi="Arial" w:cs="Arial"/>
        </w:rPr>
        <w:t xml:space="preserve"> A specialized database dedicated to business and management research, encompassing retail and supply chain studies.</w:t>
      </w:r>
    </w:p>
    <w:p w14:paraId="1ABA98E2" w14:textId="77777777" w:rsidR="004D2B0D" w:rsidRPr="00465939" w:rsidRDefault="004D2B0D" w:rsidP="00465939">
      <w:pPr>
        <w:spacing w:line="360" w:lineRule="auto"/>
        <w:rPr>
          <w:rFonts w:ascii="Arial" w:hAnsi="Arial" w:cs="Arial"/>
        </w:rPr>
      </w:pPr>
      <w:r w:rsidRPr="00465939">
        <w:rPr>
          <w:rFonts w:ascii="Arial" w:hAnsi="Arial" w:cs="Arial"/>
          <w:b/>
          <w:bCs/>
        </w:rPr>
        <w:t>ScienceDirect:</w:t>
      </w:r>
      <w:r w:rsidRPr="00465939">
        <w:rPr>
          <w:rFonts w:ascii="Arial" w:hAnsi="Arial" w:cs="Arial"/>
        </w:rPr>
        <w:t xml:space="preserve"> For investigations into environmental sustainability, production, and industrial management.</w:t>
      </w:r>
    </w:p>
    <w:p w14:paraId="0387D725" w14:textId="77777777" w:rsidR="004D2B0D" w:rsidRPr="00465939" w:rsidRDefault="004D2B0D" w:rsidP="00465939">
      <w:pPr>
        <w:spacing w:line="360" w:lineRule="auto"/>
        <w:rPr>
          <w:rFonts w:ascii="Arial" w:hAnsi="Arial" w:cs="Arial"/>
        </w:rPr>
      </w:pPr>
      <w:r w:rsidRPr="00465939">
        <w:rPr>
          <w:rFonts w:ascii="Arial" w:hAnsi="Arial" w:cs="Arial"/>
          <w:b/>
          <w:bCs/>
        </w:rPr>
        <w:t>Google Scholar:</w:t>
      </w:r>
      <w:r w:rsidRPr="00465939">
        <w:rPr>
          <w:rFonts w:ascii="Arial" w:hAnsi="Arial" w:cs="Arial"/>
        </w:rPr>
        <w:t xml:space="preserve"> To find additional academic papers, conference proceedings, and relevant books.</w:t>
      </w:r>
    </w:p>
    <w:p w14:paraId="0D554D08" w14:textId="77777777" w:rsidR="004D2B0D" w:rsidRPr="00465939" w:rsidRDefault="004D2B0D" w:rsidP="00465939">
      <w:pPr>
        <w:spacing w:line="360" w:lineRule="auto"/>
        <w:rPr>
          <w:rFonts w:ascii="Arial" w:hAnsi="Arial" w:cs="Arial"/>
          <w:b/>
          <w:bCs/>
        </w:rPr>
      </w:pPr>
      <w:r w:rsidRPr="00465939">
        <w:rPr>
          <w:rFonts w:ascii="Arial" w:hAnsi="Arial" w:cs="Arial"/>
          <w:b/>
          <w:bCs/>
        </w:rPr>
        <w:lastRenderedPageBreak/>
        <w:t>Industry and Corporate Sources:</w:t>
      </w:r>
    </w:p>
    <w:p w14:paraId="1C78F44A" w14:textId="77777777" w:rsidR="004D2B0D" w:rsidRPr="00465939" w:rsidRDefault="004D2B0D" w:rsidP="00465939">
      <w:pPr>
        <w:spacing w:line="360" w:lineRule="auto"/>
        <w:rPr>
          <w:rFonts w:ascii="Arial" w:hAnsi="Arial" w:cs="Arial"/>
        </w:rPr>
      </w:pPr>
      <w:r w:rsidRPr="00465939">
        <w:rPr>
          <w:rFonts w:ascii="Arial" w:hAnsi="Arial" w:cs="Arial"/>
          <w:b/>
          <w:bCs/>
        </w:rPr>
        <w:t>Inditex Official Website and Annual Reports:</w:t>
      </w:r>
      <w:r w:rsidRPr="00465939">
        <w:rPr>
          <w:rFonts w:ascii="Arial" w:hAnsi="Arial" w:cs="Arial"/>
        </w:rPr>
        <w:t xml:space="preserve"> For company-specific information, sustainability reports, and strategic declarations.</w:t>
      </w:r>
    </w:p>
    <w:p w14:paraId="67408030" w14:textId="77777777" w:rsidR="004D2B0D" w:rsidRPr="00465939" w:rsidRDefault="004D2B0D" w:rsidP="00465939">
      <w:pPr>
        <w:spacing w:line="360" w:lineRule="auto"/>
        <w:rPr>
          <w:rFonts w:ascii="Arial" w:hAnsi="Arial" w:cs="Arial"/>
        </w:rPr>
      </w:pPr>
      <w:r w:rsidRPr="00465939">
        <w:rPr>
          <w:rFonts w:ascii="Arial" w:hAnsi="Arial" w:cs="Arial"/>
          <w:b/>
          <w:bCs/>
        </w:rPr>
        <w:t>McKinsey &amp; Company, Statista, and Fashion United:</w:t>
      </w:r>
      <w:r w:rsidRPr="00465939">
        <w:rPr>
          <w:rFonts w:ascii="Arial" w:hAnsi="Arial" w:cs="Arial"/>
        </w:rPr>
        <w:t xml:space="preserve"> For industry reports, market data, and trend analysis.</w:t>
      </w:r>
    </w:p>
    <w:p w14:paraId="3082B251" w14:textId="77777777" w:rsidR="004D2B0D" w:rsidRPr="00465939" w:rsidRDefault="004D2B0D" w:rsidP="00465939">
      <w:pPr>
        <w:spacing w:line="360" w:lineRule="auto"/>
        <w:rPr>
          <w:rFonts w:ascii="Arial" w:hAnsi="Arial" w:cs="Arial"/>
        </w:rPr>
      </w:pPr>
      <w:r w:rsidRPr="00465939">
        <w:rPr>
          <w:rFonts w:ascii="Arial" w:hAnsi="Arial" w:cs="Arial"/>
          <w:b/>
          <w:bCs/>
        </w:rPr>
        <w:t>United Nations and European Environment Agency publications</w:t>
      </w:r>
      <w:r w:rsidRPr="00465939">
        <w:rPr>
          <w:rFonts w:ascii="Arial" w:hAnsi="Arial" w:cs="Arial"/>
        </w:rPr>
        <w:t>: For information on regulatory and environmental frameworks.</w:t>
      </w:r>
    </w:p>
    <w:p w14:paraId="0756C484" w14:textId="20FF9117" w:rsidR="004D2B0D" w:rsidRPr="00465939" w:rsidRDefault="004D2B0D" w:rsidP="00465939">
      <w:pPr>
        <w:spacing w:line="360" w:lineRule="auto"/>
        <w:rPr>
          <w:rFonts w:ascii="Arial" w:hAnsi="Arial" w:cs="Arial"/>
        </w:rPr>
      </w:pPr>
      <w:r w:rsidRPr="00465939">
        <w:rPr>
          <w:rFonts w:ascii="Arial" w:hAnsi="Arial" w:cs="Arial"/>
        </w:rPr>
        <w:t>All searches were performed using English-language sources, and the results were exported to reference management software for the organization and storage of records.</w:t>
      </w:r>
    </w:p>
    <w:p w14:paraId="50F576DA" w14:textId="77777777" w:rsidR="004D2B0D" w:rsidRPr="00465939" w:rsidRDefault="004D2B0D" w:rsidP="00465939">
      <w:pPr>
        <w:spacing w:line="360" w:lineRule="auto"/>
        <w:rPr>
          <w:rFonts w:ascii="Arial" w:hAnsi="Arial" w:cs="Arial"/>
        </w:rPr>
      </w:pPr>
    </w:p>
    <w:p w14:paraId="36951B42" w14:textId="77777777" w:rsidR="004D2B0D" w:rsidRPr="00465939" w:rsidRDefault="004D2B0D" w:rsidP="00465939">
      <w:pPr>
        <w:spacing w:line="360" w:lineRule="auto"/>
        <w:rPr>
          <w:rFonts w:ascii="Arial" w:hAnsi="Arial" w:cs="Arial"/>
        </w:rPr>
      </w:pPr>
      <w:r w:rsidRPr="00465939">
        <w:rPr>
          <w:rFonts w:ascii="Arial" w:hAnsi="Arial" w:cs="Arial"/>
        </w:rPr>
        <w:t>Inclusion/Exclusion Criteria</w:t>
      </w:r>
    </w:p>
    <w:p w14:paraId="1143804E" w14:textId="77777777" w:rsidR="004D2B0D" w:rsidRPr="00465939" w:rsidRDefault="004D2B0D" w:rsidP="00465939">
      <w:pPr>
        <w:spacing w:line="360" w:lineRule="auto"/>
        <w:rPr>
          <w:rFonts w:ascii="Arial" w:hAnsi="Arial" w:cs="Arial"/>
        </w:rPr>
      </w:pPr>
    </w:p>
    <w:p w14:paraId="659DF531" w14:textId="77777777" w:rsidR="004D2B0D" w:rsidRPr="00465939" w:rsidRDefault="004D2B0D" w:rsidP="00465939">
      <w:pPr>
        <w:spacing w:line="360" w:lineRule="auto"/>
        <w:rPr>
          <w:rFonts w:ascii="Arial" w:hAnsi="Arial" w:cs="Arial"/>
        </w:rPr>
      </w:pPr>
      <w:r w:rsidRPr="00465939">
        <w:rPr>
          <w:rFonts w:ascii="Arial" w:hAnsi="Arial" w:cs="Arial"/>
        </w:rPr>
        <w:t>Well-defined criteria were established to guarantee that only pertinent, high-quality, and trustworthy sources were incorporated into the review, thereby minimizing subjectivity and ensuring uniformity in the selection process.</w:t>
      </w:r>
    </w:p>
    <w:p w14:paraId="77D4563A" w14:textId="77777777" w:rsidR="004D2B0D" w:rsidRPr="00465939" w:rsidRDefault="004D2B0D" w:rsidP="00465939">
      <w:pPr>
        <w:spacing w:line="360" w:lineRule="auto"/>
        <w:rPr>
          <w:rFonts w:ascii="Arial" w:hAnsi="Arial" w:cs="Arial"/>
        </w:rPr>
      </w:pPr>
    </w:p>
    <w:p w14:paraId="27FCF1D2" w14:textId="403FBBCD" w:rsidR="004D2B0D" w:rsidRPr="00465939" w:rsidRDefault="004D2B0D" w:rsidP="00465939">
      <w:pPr>
        <w:pStyle w:val="Heading1"/>
        <w:spacing w:line="360" w:lineRule="auto"/>
        <w:rPr>
          <w:rFonts w:ascii="Arial" w:hAnsi="Arial" w:cs="Arial"/>
          <w:sz w:val="28"/>
          <w:szCs w:val="28"/>
        </w:rPr>
      </w:pPr>
      <w:bookmarkStart w:id="18" w:name="_Toc235617323"/>
      <w:r w:rsidRPr="00465939">
        <w:rPr>
          <w:rFonts w:ascii="Arial" w:hAnsi="Arial" w:cs="Arial"/>
          <w:sz w:val="28"/>
          <w:szCs w:val="28"/>
        </w:rPr>
        <w:t>Inclusion Criteria</w:t>
      </w:r>
      <w:bookmarkEnd w:id="18"/>
    </w:p>
    <w:p w14:paraId="2DD5DDC8" w14:textId="77777777" w:rsidR="004D2B0D" w:rsidRPr="00465939" w:rsidRDefault="004D2B0D" w:rsidP="00465939">
      <w:pPr>
        <w:spacing w:line="360" w:lineRule="auto"/>
        <w:rPr>
          <w:rFonts w:ascii="Arial" w:hAnsi="Arial" w:cs="Arial"/>
        </w:rPr>
      </w:pPr>
    </w:p>
    <w:p w14:paraId="1627A8C1" w14:textId="0074A1C9" w:rsidR="004D2B0D" w:rsidRPr="00465939" w:rsidRDefault="004D2B0D" w:rsidP="00465939">
      <w:pPr>
        <w:spacing w:line="360" w:lineRule="auto"/>
        <w:rPr>
          <w:rFonts w:ascii="Arial" w:hAnsi="Arial" w:cs="Arial"/>
        </w:rPr>
      </w:pPr>
      <w:r w:rsidRPr="00465939">
        <w:rPr>
          <w:rFonts w:ascii="Arial" w:hAnsi="Arial" w:cs="Arial"/>
        </w:rPr>
        <w:t>Sources were accepted if they fulfilled all the following requirements:</w:t>
      </w:r>
    </w:p>
    <w:p w14:paraId="2E06A680" w14:textId="20544BF9" w:rsidR="004D2B0D" w:rsidRPr="00465939" w:rsidRDefault="004D2B0D" w:rsidP="00465939">
      <w:pPr>
        <w:spacing w:line="360" w:lineRule="auto"/>
        <w:rPr>
          <w:rFonts w:ascii="Arial" w:hAnsi="Arial" w:cs="Arial"/>
        </w:rPr>
      </w:pPr>
      <w:r w:rsidRPr="00465939">
        <w:rPr>
          <w:rFonts w:ascii="Arial" w:hAnsi="Arial" w:cs="Arial"/>
        </w:rPr>
        <w:t>Published between 2010 and 2026, to maintain relevance to contemporary industry practices, sustainability standards, and consumer trends.</w:t>
      </w:r>
    </w:p>
    <w:p w14:paraId="1AE89DE8" w14:textId="156F57E4" w:rsidR="004D2B0D" w:rsidRPr="00465939" w:rsidRDefault="004D2B0D" w:rsidP="00465939">
      <w:pPr>
        <w:spacing w:line="360" w:lineRule="auto"/>
        <w:rPr>
          <w:rFonts w:ascii="Arial" w:hAnsi="Arial" w:cs="Arial"/>
        </w:rPr>
      </w:pPr>
      <w:r w:rsidRPr="00465939">
        <w:rPr>
          <w:rFonts w:ascii="Arial" w:hAnsi="Arial" w:cs="Arial"/>
        </w:rPr>
        <w:t>Concentrated on fast fashion, fashion retail, or apparel supply chains, specifically addressing sustainability, environmental impact, or social responsibility.</w:t>
      </w:r>
    </w:p>
    <w:p w14:paraId="0A335AE6" w14:textId="6B8B7E53" w:rsidR="004D2B0D" w:rsidRPr="00465939" w:rsidRDefault="004D2B0D" w:rsidP="00465939">
      <w:pPr>
        <w:spacing w:line="360" w:lineRule="auto"/>
        <w:rPr>
          <w:rFonts w:ascii="Arial" w:hAnsi="Arial" w:cs="Arial"/>
        </w:rPr>
      </w:pPr>
      <w:r w:rsidRPr="00465939">
        <w:rPr>
          <w:rFonts w:ascii="Arial" w:hAnsi="Arial" w:cs="Arial"/>
        </w:rPr>
        <w:t>Included studies related to Zara or the Inditex Group, or general models applicable to comparable fast-fashion retailers.</w:t>
      </w:r>
    </w:p>
    <w:p w14:paraId="6F32D250" w14:textId="062B55BC" w:rsidR="004D2B0D" w:rsidRPr="00465939" w:rsidRDefault="004D2B0D" w:rsidP="00465939">
      <w:pPr>
        <w:spacing w:line="360" w:lineRule="auto"/>
        <w:rPr>
          <w:rFonts w:ascii="Arial" w:hAnsi="Arial" w:cs="Arial"/>
        </w:rPr>
      </w:pPr>
      <w:r w:rsidRPr="00465939">
        <w:rPr>
          <w:rFonts w:ascii="Arial" w:hAnsi="Arial" w:cs="Arial"/>
        </w:rPr>
        <w:t>Examined consumer behaviour, perceptions, or attitudes towards sustainable fashion and ethical brands.</w:t>
      </w:r>
    </w:p>
    <w:p w14:paraId="0BBB4013" w14:textId="77777777" w:rsidR="004D2B0D" w:rsidRPr="00465939" w:rsidRDefault="004D2B0D" w:rsidP="00465939">
      <w:pPr>
        <w:spacing w:line="360" w:lineRule="auto"/>
        <w:rPr>
          <w:rFonts w:ascii="Arial" w:hAnsi="Arial" w:cs="Arial"/>
        </w:rPr>
      </w:pPr>
    </w:p>
    <w:p w14:paraId="74D3DFA1" w14:textId="4784CD10" w:rsidR="004D2B0D" w:rsidRPr="00465939" w:rsidRDefault="004D2B0D" w:rsidP="00465939">
      <w:pPr>
        <w:spacing w:line="360" w:lineRule="auto"/>
        <w:rPr>
          <w:rFonts w:ascii="Arial" w:hAnsi="Arial" w:cs="Arial"/>
        </w:rPr>
      </w:pPr>
      <w:r w:rsidRPr="00465939">
        <w:rPr>
          <w:rFonts w:ascii="Arial" w:hAnsi="Arial" w:cs="Arial"/>
        </w:rPr>
        <w:lastRenderedPageBreak/>
        <w:t>Explored strategic management, business model innovation, or supply chain enhancements for sustainability.</w:t>
      </w:r>
    </w:p>
    <w:p w14:paraId="7F616610" w14:textId="4CBBA864" w:rsidR="004D2B0D" w:rsidRPr="00465939" w:rsidRDefault="004D2B0D" w:rsidP="00465939">
      <w:pPr>
        <w:spacing w:line="360" w:lineRule="auto"/>
        <w:rPr>
          <w:rFonts w:ascii="Arial" w:hAnsi="Arial" w:cs="Arial"/>
        </w:rPr>
      </w:pPr>
      <w:r w:rsidRPr="00465939">
        <w:rPr>
          <w:rFonts w:ascii="Arial" w:hAnsi="Arial" w:cs="Arial"/>
        </w:rPr>
        <w:t>Peer-reviewed academic articles, industry reports, official company publications, and recognized academic books or chapters.</w:t>
      </w:r>
    </w:p>
    <w:p w14:paraId="11CAE3D0" w14:textId="56957F41" w:rsidR="004D2B0D" w:rsidRPr="00465939" w:rsidRDefault="004D2B0D" w:rsidP="00465939">
      <w:pPr>
        <w:spacing w:line="360" w:lineRule="auto"/>
        <w:rPr>
          <w:rFonts w:ascii="Arial" w:hAnsi="Arial" w:cs="Arial"/>
        </w:rPr>
      </w:pPr>
      <w:r w:rsidRPr="00465939">
        <w:rPr>
          <w:rFonts w:ascii="Arial" w:hAnsi="Arial" w:cs="Arial"/>
        </w:rPr>
        <w:t>Accessible in full text and composed in English.</w:t>
      </w:r>
    </w:p>
    <w:p w14:paraId="4900D598" w14:textId="77777777" w:rsidR="00157EDF" w:rsidRPr="00465939" w:rsidRDefault="00157EDF" w:rsidP="00465939">
      <w:pPr>
        <w:pStyle w:val="Heading1"/>
        <w:spacing w:line="360" w:lineRule="auto"/>
        <w:rPr>
          <w:rFonts w:ascii="Arial" w:hAnsi="Arial" w:cs="Arial"/>
          <w:sz w:val="22"/>
          <w:szCs w:val="22"/>
        </w:rPr>
      </w:pPr>
    </w:p>
    <w:p w14:paraId="4CCFFDA5" w14:textId="77777777" w:rsidR="00157EDF" w:rsidRPr="00465939" w:rsidRDefault="00157EDF" w:rsidP="00465939">
      <w:pPr>
        <w:pStyle w:val="Heading1"/>
        <w:spacing w:line="360" w:lineRule="auto"/>
        <w:rPr>
          <w:rFonts w:ascii="Arial" w:hAnsi="Arial" w:cs="Arial"/>
          <w:sz w:val="28"/>
          <w:szCs w:val="28"/>
        </w:rPr>
      </w:pPr>
      <w:bookmarkStart w:id="19" w:name="_Toc235617324"/>
      <w:r w:rsidRPr="00465939">
        <w:rPr>
          <w:rFonts w:ascii="Arial" w:hAnsi="Arial" w:cs="Arial"/>
          <w:sz w:val="28"/>
          <w:szCs w:val="28"/>
        </w:rPr>
        <w:t>Exclusion Criteria</w:t>
      </w:r>
      <w:bookmarkEnd w:id="19"/>
    </w:p>
    <w:p w14:paraId="62426E05" w14:textId="77777777" w:rsidR="00157EDF" w:rsidRPr="00465939" w:rsidRDefault="00157EDF" w:rsidP="00465939">
      <w:pPr>
        <w:spacing w:line="360" w:lineRule="auto"/>
        <w:rPr>
          <w:rFonts w:ascii="Arial" w:hAnsi="Arial" w:cs="Arial"/>
        </w:rPr>
      </w:pPr>
      <w:r w:rsidRPr="00465939">
        <w:rPr>
          <w:rFonts w:ascii="Arial" w:hAnsi="Arial" w:cs="Arial"/>
        </w:rPr>
        <w:t>Sources were eliminated if they fulfilled any of the following criteria:</w:t>
      </w:r>
    </w:p>
    <w:p w14:paraId="29838FCF" w14:textId="77777777" w:rsidR="00157EDF" w:rsidRPr="00465939" w:rsidRDefault="00157EDF" w:rsidP="00465939">
      <w:pPr>
        <w:spacing w:line="360" w:lineRule="auto"/>
        <w:rPr>
          <w:rFonts w:ascii="Arial" w:hAnsi="Arial" w:cs="Arial"/>
        </w:rPr>
      </w:pPr>
      <w:r w:rsidRPr="00465939">
        <w:rPr>
          <w:rFonts w:ascii="Arial" w:hAnsi="Arial" w:cs="Arial"/>
        </w:rPr>
        <w:t>Published prior to 2010, unless they were seminal theoretical works or significant studies that continue to be extensively referenced in contemporary research.</w:t>
      </w:r>
    </w:p>
    <w:p w14:paraId="3730B172" w14:textId="77777777" w:rsidR="00157EDF" w:rsidRPr="00465939" w:rsidRDefault="00157EDF" w:rsidP="00465939">
      <w:pPr>
        <w:spacing w:line="360" w:lineRule="auto"/>
        <w:rPr>
          <w:rFonts w:ascii="Arial" w:hAnsi="Arial" w:cs="Arial"/>
        </w:rPr>
      </w:pPr>
      <w:r w:rsidRPr="00465939">
        <w:rPr>
          <w:rFonts w:ascii="Arial" w:hAnsi="Arial" w:cs="Arial"/>
        </w:rPr>
        <w:t>Concentrated on luxury fashion, slow fashion, or niche markets that are not pertinent to the fast-fashion industry.</w:t>
      </w:r>
    </w:p>
    <w:p w14:paraId="6214338F" w14:textId="77777777" w:rsidR="00157EDF" w:rsidRPr="00465939" w:rsidRDefault="00157EDF" w:rsidP="00465939">
      <w:pPr>
        <w:spacing w:line="360" w:lineRule="auto"/>
        <w:rPr>
          <w:rFonts w:ascii="Arial" w:hAnsi="Arial" w:cs="Arial"/>
        </w:rPr>
      </w:pPr>
      <w:r w:rsidRPr="00465939">
        <w:rPr>
          <w:rFonts w:ascii="Arial" w:hAnsi="Arial" w:cs="Arial"/>
        </w:rPr>
        <w:t>Failed to address sustainability, supply chain challenges, or strategic responses.</w:t>
      </w:r>
    </w:p>
    <w:p w14:paraId="3C0AEA4A" w14:textId="77777777" w:rsidR="00157EDF" w:rsidRPr="00465939" w:rsidRDefault="00157EDF" w:rsidP="00465939">
      <w:pPr>
        <w:spacing w:line="360" w:lineRule="auto"/>
        <w:rPr>
          <w:rFonts w:ascii="Arial" w:hAnsi="Arial" w:cs="Arial"/>
        </w:rPr>
      </w:pPr>
      <w:r w:rsidRPr="00465939">
        <w:rPr>
          <w:rFonts w:ascii="Arial" w:hAnsi="Arial" w:cs="Arial"/>
        </w:rPr>
        <w:t>Restricted to regional or highly specific subjects that could not be generalized or applied to Zara’s international operations.</w:t>
      </w:r>
    </w:p>
    <w:p w14:paraId="09CADD98" w14:textId="77777777" w:rsidR="00157EDF" w:rsidRPr="00465939" w:rsidRDefault="00157EDF" w:rsidP="00465939">
      <w:pPr>
        <w:spacing w:line="360" w:lineRule="auto"/>
        <w:rPr>
          <w:rFonts w:ascii="Arial" w:hAnsi="Arial" w:cs="Arial"/>
        </w:rPr>
      </w:pPr>
      <w:r w:rsidRPr="00465939">
        <w:rPr>
          <w:rFonts w:ascii="Arial" w:hAnsi="Arial" w:cs="Arial"/>
        </w:rPr>
        <w:t>Opinion pieces, editorials, or non-academic publications lacking empirical evidence or thorough analysis.</w:t>
      </w:r>
    </w:p>
    <w:p w14:paraId="1BC211E5" w14:textId="46A3D959" w:rsidR="004D2B0D" w:rsidRPr="00465939" w:rsidRDefault="00157EDF" w:rsidP="00465939">
      <w:pPr>
        <w:spacing w:line="360" w:lineRule="auto"/>
        <w:rPr>
          <w:rFonts w:ascii="Arial" w:hAnsi="Arial" w:cs="Arial"/>
        </w:rPr>
      </w:pPr>
      <w:r w:rsidRPr="00465939">
        <w:rPr>
          <w:rFonts w:ascii="Arial" w:hAnsi="Arial" w:cs="Arial"/>
        </w:rPr>
        <w:t>Duplicate entries or sources for which the complete text was unavailable.</w:t>
      </w:r>
    </w:p>
    <w:p w14:paraId="25365D8D" w14:textId="77777777" w:rsidR="00157EDF" w:rsidRPr="00465939" w:rsidRDefault="00157EDF" w:rsidP="00465939">
      <w:pPr>
        <w:spacing w:line="360" w:lineRule="auto"/>
        <w:rPr>
          <w:rFonts w:ascii="Arial" w:hAnsi="Arial" w:cs="Arial"/>
        </w:rPr>
      </w:pPr>
    </w:p>
    <w:p w14:paraId="3E82F12D" w14:textId="77777777" w:rsidR="00157EDF" w:rsidRPr="00465939" w:rsidRDefault="00157EDF" w:rsidP="00465939">
      <w:pPr>
        <w:spacing w:line="360" w:lineRule="auto"/>
        <w:rPr>
          <w:rFonts w:ascii="Arial" w:hAnsi="Arial" w:cs="Arial"/>
        </w:rPr>
      </w:pPr>
    </w:p>
    <w:p w14:paraId="67DAC6FD" w14:textId="77777777" w:rsidR="00157EDF" w:rsidRPr="00465939" w:rsidRDefault="00157EDF" w:rsidP="00465939">
      <w:pPr>
        <w:spacing w:line="360" w:lineRule="auto"/>
        <w:rPr>
          <w:rFonts w:ascii="Arial" w:hAnsi="Arial" w:cs="Arial"/>
        </w:rPr>
      </w:pPr>
    </w:p>
    <w:p w14:paraId="525CB7EF" w14:textId="77777777" w:rsidR="00157EDF" w:rsidRPr="00465939" w:rsidRDefault="00157EDF" w:rsidP="00465939">
      <w:pPr>
        <w:spacing w:line="360" w:lineRule="auto"/>
        <w:rPr>
          <w:rFonts w:ascii="Arial" w:hAnsi="Arial" w:cs="Arial"/>
        </w:rPr>
      </w:pPr>
    </w:p>
    <w:p w14:paraId="5C2A7A1A" w14:textId="77777777" w:rsidR="00157EDF" w:rsidRPr="00465939" w:rsidRDefault="00157EDF" w:rsidP="00465939">
      <w:pPr>
        <w:spacing w:line="360" w:lineRule="auto"/>
        <w:rPr>
          <w:rFonts w:ascii="Arial" w:hAnsi="Arial" w:cs="Arial"/>
        </w:rPr>
      </w:pPr>
    </w:p>
    <w:p w14:paraId="2C436B92" w14:textId="77777777" w:rsidR="00157EDF" w:rsidRPr="00465939" w:rsidRDefault="00157EDF" w:rsidP="00465939">
      <w:pPr>
        <w:spacing w:line="360" w:lineRule="auto"/>
        <w:rPr>
          <w:rFonts w:ascii="Arial" w:hAnsi="Arial" w:cs="Arial"/>
        </w:rPr>
      </w:pPr>
    </w:p>
    <w:p w14:paraId="7A395FB3" w14:textId="77777777" w:rsidR="00157EDF" w:rsidRPr="00465939" w:rsidRDefault="00157EDF" w:rsidP="00465939">
      <w:pPr>
        <w:spacing w:line="360" w:lineRule="auto"/>
        <w:rPr>
          <w:rFonts w:ascii="Arial" w:hAnsi="Arial" w:cs="Arial"/>
        </w:rPr>
      </w:pPr>
    </w:p>
    <w:p w14:paraId="1569E30B" w14:textId="77777777" w:rsidR="00157EDF" w:rsidRPr="00465939" w:rsidRDefault="00157EDF" w:rsidP="00465939">
      <w:pPr>
        <w:spacing w:line="360" w:lineRule="auto"/>
        <w:rPr>
          <w:rFonts w:ascii="Arial" w:hAnsi="Arial" w:cs="Arial"/>
        </w:rPr>
      </w:pPr>
    </w:p>
    <w:p w14:paraId="6E7B7321" w14:textId="77777777" w:rsidR="00157EDF" w:rsidRPr="00465939" w:rsidRDefault="00157EDF" w:rsidP="00465939">
      <w:pPr>
        <w:spacing w:line="360" w:lineRule="auto"/>
        <w:rPr>
          <w:rFonts w:ascii="Arial" w:hAnsi="Arial" w:cs="Arial"/>
        </w:rPr>
      </w:pPr>
    </w:p>
    <w:p w14:paraId="48A75200" w14:textId="77777777" w:rsidR="00157EDF" w:rsidRPr="00465939" w:rsidRDefault="00157EDF" w:rsidP="00465939">
      <w:pPr>
        <w:spacing w:line="360" w:lineRule="auto"/>
        <w:rPr>
          <w:rFonts w:ascii="Arial" w:hAnsi="Arial" w:cs="Arial"/>
        </w:rPr>
      </w:pPr>
    </w:p>
    <w:p w14:paraId="192AD2F1" w14:textId="77777777" w:rsidR="00157EDF" w:rsidRPr="00465939" w:rsidRDefault="00157EDF" w:rsidP="00465939">
      <w:pPr>
        <w:spacing w:line="360" w:lineRule="auto"/>
        <w:rPr>
          <w:rFonts w:ascii="Arial" w:hAnsi="Arial" w:cs="Arial"/>
        </w:rPr>
      </w:pPr>
    </w:p>
    <w:p w14:paraId="4B4FEC7F" w14:textId="77777777" w:rsidR="00157EDF" w:rsidRPr="00465939" w:rsidRDefault="00157EDF" w:rsidP="00465939">
      <w:pPr>
        <w:spacing w:line="360" w:lineRule="auto"/>
        <w:rPr>
          <w:rFonts w:ascii="Arial" w:hAnsi="Arial" w:cs="Arial"/>
        </w:rPr>
      </w:pPr>
    </w:p>
    <w:p w14:paraId="67127E09" w14:textId="77777777" w:rsidR="00157EDF" w:rsidRPr="00465939" w:rsidRDefault="00157EDF" w:rsidP="00465939">
      <w:pPr>
        <w:spacing w:line="360" w:lineRule="auto"/>
        <w:rPr>
          <w:rFonts w:ascii="Arial" w:hAnsi="Arial" w:cs="Arial"/>
        </w:rPr>
      </w:pPr>
    </w:p>
    <w:p w14:paraId="5E166A75" w14:textId="77777777" w:rsidR="00157EDF" w:rsidRPr="00465939" w:rsidRDefault="00157EDF" w:rsidP="00465939">
      <w:pPr>
        <w:pStyle w:val="Heading1"/>
        <w:spacing w:line="360" w:lineRule="auto"/>
        <w:rPr>
          <w:rFonts w:ascii="Arial" w:hAnsi="Arial" w:cs="Arial"/>
          <w:sz w:val="28"/>
          <w:szCs w:val="28"/>
        </w:rPr>
      </w:pPr>
      <w:bookmarkStart w:id="20" w:name="_Toc235617325"/>
      <w:r w:rsidRPr="00465939">
        <w:rPr>
          <w:rFonts w:ascii="Arial" w:hAnsi="Arial" w:cs="Arial"/>
          <w:sz w:val="28"/>
          <w:szCs w:val="28"/>
        </w:rPr>
        <w:t>Search Results</w:t>
      </w:r>
      <w:bookmarkEnd w:id="20"/>
    </w:p>
    <w:p w14:paraId="1CFEE3F9" w14:textId="77777777" w:rsidR="00157EDF" w:rsidRPr="00465939" w:rsidRDefault="00157EDF" w:rsidP="00465939">
      <w:pPr>
        <w:spacing w:line="360" w:lineRule="auto"/>
        <w:rPr>
          <w:rFonts w:ascii="Arial" w:hAnsi="Arial" w:cs="Arial"/>
        </w:rPr>
      </w:pPr>
    </w:p>
    <w:p w14:paraId="36D2BC84" w14:textId="2F6B28F2" w:rsidR="00157EDF" w:rsidRPr="00465939" w:rsidRDefault="00157EDF" w:rsidP="00465939">
      <w:pPr>
        <w:spacing w:line="360" w:lineRule="auto"/>
        <w:rPr>
          <w:rFonts w:ascii="Arial" w:hAnsi="Arial" w:cs="Arial"/>
        </w:rPr>
      </w:pPr>
      <w:r w:rsidRPr="00465939">
        <w:rPr>
          <w:rFonts w:ascii="Arial" w:hAnsi="Arial" w:cs="Arial"/>
        </w:rPr>
        <w:t>The search procedure resulted in a total of 247 records from various databases and sources. After eliminating duplicates, 186 distinct sources were left. These sources were evaluated by title and abstract according to the established inclusion and exclusion criteria, leading to the selection of 72 sources for full-text examination. After a thorough evaluation of the full texts, 45 sources were determined to be directly pertinent to the research objectives and were incorporated into the final analysis and synthesis.</w:t>
      </w:r>
    </w:p>
    <w:p w14:paraId="4D96E04E" w14:textId="77777777" w:rsidR="00157EDF" w:rsidRPr="00465939" w:rsidRDefault="00157EDF" w:rsidP="00465939">
      <w:pPr>
        <w:spacing w:line="360" w:lineRule="auto"/>
        <w:rPr>
          <w:rFonts w:ascii="Arial" w:hAnsi="Arial" w:cs="Arial"/>
        </w:rPr>
      </w:pPr>
      <w:r w:rsidRPr="00465939">
        <w:rPr>
          <w:rFonts w:ascii="Arial" w:hAnsi="Arial" w:cs="Arial"/>
        </w:rPr>
        <w:t>The chosen materials included:</w:t>
      </w:r>
    </w:p>
    <w:p w14:paraId="3027EDB3" w14:textId="77777777" w:rsidR="00157EDF" w:rsidRPr="00465939" w:rsidRDefault="00157EDF" w:rsidP="00465939">
      <w:pPr>
        <w:spacing w:line="360" w:lineRule="auto"/>
        <w:rPr>
          <w:rFonts w:ascii="Arial" w:hAnsi="Arial" w:cs="Arial"/>
        </w:rPr>
      </w:pPr>
      <w:r w:rsidRPr="00465939">
        <w:rPr>
          <w:rFonts w:ascii="Arial" w:hAnsi="Arial" w:cs="Arial"/>
        </w:rPr>
        <w:t>32 peer-reviewed academic articles</w:t>
      </w:r>
    </w:p>
    <w:p w14:paraId="06D6ABF2" w14:textId="77777777" w:rsidR="00157EDF" w:rsidRPr="00465939" w:rsidRDefault="00157EDF" w:rsidP="00465939">
      <w:pPr>
        <w:spacing w:line="360" w:lineRule="auto"/>
        <w:rPr>
          <w:rFonts w:ascii="Arial" w:hAnsi="Arial" w:cs="Arial"/>
        </w:rPr>
      </w:pPr>
      <w:r w:rsidRPr="00465939">
        <w:rPr>
          <w:rFonts w:ascii="Arial" w:hAnsi="Arial" w:cs="Arial"/>
        </w:rPr>
        <w:t>8 industry and market reports</w:t>
      </w:r>
    </w:p>
    <w:p w14:paraId="748F1410" w14:textId="77777777" w:rsidR="00157EDF" w:rsidRPr="00465939" w:rsidRDefault="00157EDF" w:rsidP="00465939">
      <w:pPr>
        <w:spacing w:line="360" w:lineRule="auto"/>
        <w:rPr>
          <w:rFonts w:ascii="Arial" w:hAnsi="Arial" w:cs="Arial"/>
        </w:rPr>
      </w:pPr>
      <w:r w:rsidRPr="00465939">
        <w:rPr>
          <w:rFonts w:ascii="Arial" w:hAnsi="Arial" w:cs="Arial"/>
        </w:rPr>
        <w:t>3 official Inditex sustainability and annual reports</w:t>
      </w:r>
    </w:p>
    <w:p w14:paraId="4BCA22DA" w14:textId="3D0EA095" w:rsidR="00157EDF" w:rsidRPr="00465939" w:rsidRDefault="00157EDF" w:rsidP="00465939">
      <w:pPr>
        <w:spacing w:line="360" w:lineRule="auto"/>
        <w:rPr>
          <w:rFonts w:ascii="Arial" w:hAnsi="Arial" w:cs="Arial"/>
        </w:rPr>
      </w:pPr>
      <w:r w:rsidRPr="00465939">
        <w:rPr>
          <w:rFonts w:ascii="Arial" w:hAnsi="Arial" w:cs="Arial"/>
        </w:rPr>
        <w:t>2 academic books and theoretical chapters</w:t>
      </w:r>
    </w:p>
    <w:p w14:paraId="23AF3DD1" w14:textId="24A7F524" w:rsidR="00157EDF" w:rsidRPr="00465939" w:rsidRDefault="00157EDF" w:rsidP="00465939">
      <w:pPr>
        <w:spacing w:line="360" w:lineRule="auto"/>
        <w:rPr>
          <w:rFonts w:ascii="Arial" w:hAnsi="Arial" w:cs="Arial"/>
        </w:rPr>
      </w:pPr>
      <w:r w:rsidRPr="00465939">
        <w:rPr>
          <w:rFonts w:ascii="Arial" w:hAnsi="Arial" w:cs="Arial"/>
        </w:rPr>
        <w:t>This final collection of sources constituted the evidence base for the critical literature review, offering extensive coverage of the themes, theories, and data necessary to address the research questions.</w:t>
      </w:r>
    </w:p>
    <w:p w14:paraId="4DB8A3F4" w14:textId="77777777" w:rsidR="00157EDF" w:rsidRPr="00465939" w:rsidRDefault="00157EDF" w:rsidP="00465939">
      <w:pPr>
        <w:spacing w:line="360" w:lineRule="auto"/>
        <w:rPr>
          <w:rFonts w:ascii="Arial" w:hAnsi="Arial" w:cs="Arial"/>
        </w:rPr>
      </w:pPr>
    </w:p>
    <w:p w14:paraId="03BE8D10" w14:textId="77777777" w:rsidR="00157EDF" w:rsidRPr="00465939" w:rsidRDefault="00157EDF" w:rsidP="00465939">
      <w:pPr>
        <w:pStyle w:val="Heading1"/>
        <w:spacing w:line="360" w:lineRule="auto"/>
        <w:rPr>
          <w:rFonts w:ascii="Arial" w:hAnsi="Arial" w:cs="Arial"/>
          <w:sz w:val="28"/>
          <w:szCs w:val="28"/>
        </w:rPr>
      </w:pPr>
      <w:bookmarkStart w:id="21" w:name="_Toc235617326"/>
      <w:r w:rsidRPr="00465939">
        <w:rPr>
          <w:rFonts w:ascii="Arial" w:hAnsi="Arial" w:cs="Arial"/>
          <w:sz w:val="28"/>
          <w:szCs w:val="28"/>
        </w:rPr>
        <w:t>Ethical Considerations</w:t>
      </w:r>
      <w:bookmarkEnd w:id="21"/>
    </w:p>
    <w:p w14:paraId="403655CF" w14:textId="77777777" w:rsidR="00157EDF" w:rsidRPr="00465939" w:rsidRDefault="00157EDF" w:rsidP="00465939">
      <w:pPr>
        <w:spacing w:line="360" w:lineRule="auto"/>
        <w:rPr>
          <w:rFonts w:ascii="Arial" w:hAnsi="Arial" w:cs="Arial"/>
        </w:rPr>
      </w:pPr>
      <w:r w:rsidRPr="00465939">
        <w:rPr>
          <w:rFonts w:ascii="Arial" w:hAnsi="Arial" w:cs="Arial"/>
        </w:rPr>
        <w:t>Although this study relies on a systematic review of existing literature rather than the collection of primary data, ethical standards were meticulously upheld throughout the process:</w:t>
      </w:r>
    </w:p>
    <w:p w14:paraId="7F86CC79" w14:textId="77777777" w:rsidR="00157EDF" w:rsidRPr="00465939" w:rsidRDefault="00157EDF" w:rsidP="00465939">
      <w:pPr>
        <w:spacing w:line="360" w:lineRule="auto"/>
        <w:rPr>
          <w:rFonts w:ascii="Arial" w:hAnsi="Arial" w:cs="Arial"/>
        </w:rPr>
      </w:pPr>
      <w:r w:rsidRPr="00465939">
        <w:rPr>
          <w:rFonts w:ascii="Arial" w:hAnsi="Arial" w:cs="Arial"/>
          <w:b/>
          <w:bCs/>
        </w:rPr>
        <w:t>Academic Integrity:</w:t>
      </w:r>
      <w:r w:rsidRPr="00465939">
        <w:rPr>
          <w:rFonts w:ascii="Arial" w:hAnsi="Arial" w:cs="Arial"/>
        </w:rPr>
        <w:t xml:space="preserve"> All sources were accurately cited and referenced in accordance with UWTSD Harvard Referencing style, ensuring proper attribution of ideas, data, and findings to their original authors, thereby preventing plagiarism.</w:t>
      </w:r>
    </w:p>
    <w:p w14:paraId="715F3BD5" w14:textId="77777777" w:rsidR="00157EDF" w:rsidRPr="00465939" w:rsidRDefault="00157EDF" w:rsidP="00465939">
      <w:pPr>
        <w:spacing w:line="360" w:lineRule="auto"/>
        <w:rPr>
          <w:rFonts w:ascii="Arial" w:hAnsi="Arial" w:cs="Arial"/>
        </w:rPr>
      </w:pPr>
      <w:r w:rsidRPr="00465939">
        <w:rPr>
          <w:rFonts w:ascii="Arial" w:hAnsi="Arial" w:cs="Arial"/>
          <w:b/>
          <w:bCs/>
        </w:rPr>
        <w:lastRenderedPageBreak/>
        <w:t>Source Reliability:</w:t>
      </w:r>
      <w:r w:rsidRPr="00465939">
        <w:rPr>
          <w:rFonts w:ascii="Arial" w:hAnsi="Arial" w:cs="Arial"/>
        </w:rPr>
        <w:t xml:space="preserve"> Emphasis was placed on peer-reviewed journals, reputable industry organizations, and official company publications to guarantee the accuracy, credibility, and validity of the information utilized. Unverified or non-authoritative sources were deliberately excluded.</w:t>
      </w:r>
    </w:p>
    <w:p w14:paraId="6D876093" w14:textId="77777777" w:rsidR="00157EDF" w:rsidRPr="00465939" w:rsidRDefault="00157EDF" w:rsidP="00465939">
      <w:pPr>
        <w:spacing w:line="360" w:lineRule="auto"/>
        <w:rPr>
          <w:rFonts w:ascii="Arial" w:hAnsi="Arial" w:cs="Arial"/>
        </w:rPr>
      </w:pPr>
      <w:r w:rsidRPr="00465939">
        <w:rPr>
          <w:rFonts w:ascii="Arial" w:hAnsi="Arial" w:cs="Arial"/>
          <w:b/>
          <w:bCs/>
        </w:rPr>
        <w:t>Objectivity:</w:t>
      </w:r>
      <w:r w:rsidRPr="00465939">
        <w:rPr>
          <w:rFonts w:ascii="Arial" w:hAnsi="Arial" w:cs="Arial"/>
        </w:rPr>
        <w:t xml:space="preserve"> The review process sought to maintain balance and impartiality, incorporating sources that offered diverse perspectives — including both supportive and critical viewpoints regarding fast fashion and Zara’s practices — to deliver a fair and thorough analysis.</w:t>
      </w:r>
    </w:p>
    <w:p w14:paraId="7D90CD87" w14:textId="77777777" w:rsidR="00157EDF" w:rsidRPr="00465939" w:rsidRDefault="00157EDF" w:rsidP="00465939">
      <w:pPr>
        <w:spacing w:line="360" w:lineRule="auto"/>
        <w:rPr>
          <w:rFonts w:ascii="Arial" w:hAnsi="Arial" w:cs="Arial"/>
        </w:rPr>
      </w:pPr>
      <w:r w:rsidRPr="00465939">
        <w:rPr>
          <w:rFonts w:ascii="Arial" w:hAnsi="Arial" w:cs="Arial"/>
          <w:b/>
          <w:bCs/>
        </w:rPr>
        <w:t>Data Protection:</w:t>
      </w:r>
      <w:r w:rsidRPr="00465939">
        <w:rPr>
          <w:rFonts w:ascii="Arial" w:hAnsi="Arial" w:cs="Arial"/>
        </w:rPr>
        <w:t xml:space="preserve"> No personal or sensitive data was gathered or processed during this phase of the research, as all material was sourced from publicly accessible information.</w:t>
      </w:r>
    </w:p>
    <w:p w14:paraId="45403BCE" w14:textId="3729A410" w:rsidR="00157EDF" w:rsidRPr="00465939" w:rsidRDefault="00157EDF" w:rsidP="00465939">
      <w:pPr>
        <w:spacing w:line="360" w:lineRule="auto"/>
        <w:rPr>
          <w:rFonts w:ascii="Arial" w:hAnsi="Arial" w:cs="Arial"/>
        </w:rPr>
      </w:pPr>
      <w:r w:rsidRPr="00465939">
        <w:rPr>
          <w:rFonts w:ascii="Arial" w:hAnsi="Arial" w:cs="Arial"/>
        </w:rPr>
        <w:t>These measures ensure that the research complies with ethical guidelines and upholds the academic rigor necessary for university-level study.</w:t>
      </w:r>
    </w:p>
    <w:p w14:paraId="32A534C8" w14:textId="77777777" w:rsidR="00157EDF" w:rsidRPr="00465939" w:rsidRDefault="00157EDF" w:rsidP="00465939">
      <w:pPr>
        <w:spacing w:line="360" w:lineRule="auto"/>
        <w:rPr>
          <w:rFonts w:ascii="Arial" w:hAnsi="Arial" w:cs="Arial"/>
        </w:rPr>
      </w:pPr>
    </w:p>
    <w:p w14:paraId="1C01A23D" w14:textId="77777777" w:rsidR="00157EDF" w:rsidRPr="00465939" w:rsidRDefault="00157EDF" w:rsidP="00465939">
      <w:pPr>
        <w:spacing w:line="360" w:lineRule="auto"/>
        <w:rPr>
          <w:rFonts w:ascii="Arial" w:hAnsi="Arial" w:cs="Arial"/>
        </w:rPr>
      </w:pPr>
    </w:p>
    <w:p w14:paraId="0744EAB0" w14:textId="79EC1CD4" w:rsidR="00157EDF" w:rsidRPr="00465939" w:rsidRDefault="00157EDF" w:rsidP="00465939">
      <w:pPr>
        <w:pStyle w:val="Heading1"/>
        <w:spacing w:line="360" w:lineRule="auto"/>
        <w:rPr>
          <w:rFonts w:ascii="Arial" w:hAnsi="Arial" w:cs="Arial"/>
          <w:sz w:val="28"/>
          <w:szCs w:val="28"/>
        </w:rPr>
      </w:pPr>
      <w:bookmarkStart w:id="22" w:name="_Toc235617327"/>
      <w:r w:rsidRPr="00465939">
        <w:rPr>
          <w:rFonts w:ascii="Arial" w:hAnsi="Arial" w:cs="Arial"/>
          <w:sz w:val="28"/>
          <w:szCs w:val="28"/>
        </w:rPr>
        <w:t>Chapter Summary</w:t>
      </w:r>
      <w:bookmarkEnd w:id="22"/>
    </w:p>
    <w:p w14:paraId="73B58F40" w14:textId="77777777" w:rsidR="00157EDF" w:rsidRPr="00465939" w:rsidRDefault="00157EDF" w:rsidP="00465939">
      <w:pPr>
        <w:spacing w:line="360" w:lineRule="auto"/>
        <w:rPr>
          <w:rFonts w:ascii="Arial" w:hAnsi="Arial" w:cs="Arial"/>
        </w:rPr>
      </w:pPr>
      <w:r w:rsidRPr="00465939">
        <w:rPr>
          <w:rFonts w:ascii="Arial" w:hAnsi="Arial" w:cs="Arial"/>
        </w:rPr>
        <w:t>This chapter provided a comprehensive overview of the methodology employed to perform a Systematic Literature Review (SLR), which serves as the foundation for this research. It articulated the justification for selecting an SLR and delineated the organized steps undertaken, including the formulation of the search strategy, identification of search terms, and selection of keywords pertinent to sustainability, fast fashion, supply chain management, and consumer behavior. The databases utilized for sourcing materials were enumerated, and explicit inclusion and exclusion criteria were established to guarantee that only relevant, high-quality content was chosen.</w:t>
      </w:r>
    </w:p>
    <w:p w14:paraId="174581C3" w14:textId="77777777" w:rsidR="00157EDF" w:rsidRPr="00465939" w:rsidRDefault="00157EDF" w:rsidP="00465939">
      <w:pPr>
        <w:spacing w:line="360" w:lineRule="auto"/>
        <w:rPr>
          <w:rFonts w:ascii="Arial" w:hAnsi="Arial" w:cs="Arial"/>
        </w:rPr>
      </w:pPr>
      <w:r w:rsidRPr="00465939">
        <w:rPr>
          <w:rFonts w:ascii="Arial" w:hAnsi="Arial" w:cs="Arial"/>
        </w:rPr>
        <w:t>The results of the search were synthesized, illustrating how the initial records were narrowed down to a final compilation of 45 essential sources that contributed to the study's analysis. Ethical considerations were also discussed, highlighting the importance of academic integrity, source reliability, objectivity, and adherence to referencing standards.</w:t>
      </w:r>
    </w:p>
    <w:p w14:paraId="5B364058" w14:textId="0D51925B" w:rsidR="00157EDF" w:rsidRPr="00465939" w:rsidRDefault="00157EDF" w:rsidP="00465939">
      <w:pPr>
        <w:spacing w:line="360" w:lineRule="auto"/>
        <w:rPr>
          <w:rFonts w:ascii="Arial" w:hAnsi="Arial" w:cs="Arial"/>
        </w:rPr>
      </w:pPr>
      <w:r w:rsidRPr="00465939">
        <w:rPr>
          <w:rFonts w:ascii="Arial" w:hAnsi="Arial" w:cs="Arial"/>
        </w:rPr>
        <w:t>The methodology outlined in this chapter ensures that the research is systematic, transparent, and replicable, thereby providing a robust foundation for analysing Zara's sustainability challenges and formulating strategic recommendations.</w:t>
      </w:r>
    </w:p>
    <w:p w14:paraId="6D8E7386" w14:textId="77777777" w:rsidR="00157EDF" w:rsidRPr="00465939" w:rsidRDefault="00157EDF" w:rsidP="00465939">
      <w:pPr>
        <w:spacing w:line="360" w:lineRule="auto"/>
        <w:rPr>
          <w:rFonts w:ascii="Arial" w:hAnsi="Arial" w:cs="Arial"/>
        </w:rPr>
      </w:pPr>
    </w:p>
    <w:p w14:paraId="118FC163" w14:textId="77777777" w:rsidR="00990C0C" w:rsidRPr="00465939" w:rsidRDefault="00990C0C" w:rsidP="00465939">
      <w:pPr>
        <w:spacing w:line="360" w:lineRule="auto"/>
        <w:rPr>
          <w:rFonts w:ascii="Arial" w:hAnsi="Arial" w:cs="Arial"/>
        </w:rPr>
      </w:pPr>
    </w:p>
    <w:p w14:paraId="5D533FE0" w14:textId="264CD7E1" w:rsidR="00157EDF" w:rsidRPr="00465939" w:rsidRDefault="00157EDF" w:rsidP="00465939">
      <w:pPr>
        <w:pStyle w:val="Heading1"/>
        <w:spacing w:line="360" w:lineRule="auto"/>
        <w:rPr>
          <w:rFonts w:ascii="Arial" w:hAnsi="Arial" w:cs="Arial"/>
          <w:kern w:val="0"/>
          <w:sz w:val="28"/>
          <w:szCs w:val="28"/>
          <w14:ligatures w14:val="none"/>
        </w:rPr>
      </w:pPr>
      <w:bookmarkStart w:id="23" w:name="_Toc235617328"/>
      <w:r w:rsidRPr="00465939">
        <w:rPr>
          <w:rFonts w:ascii="Arial" w:hAnsi="Arial" w:cs="Arial"/>
          <w:sz w:val="28"/>
          <w:szCs w:val="28"/>
        </w:rPr>
        <w:lastRenderedPageBreak/>
        <w:t xml:space="preserve">CHAPTER 4: </w:t>
      </w:r>
      <w:r w:rsidRPr="00465939">
        <w:rPr>
          <w:rFonts w:ascii="Arial" w:hAnsi="Arial" w:cs="Arial"/>
          <w:kern w:val="0"/>
          <w:sz w:val="28"/>
          <w:szCs w:val="28"/>
          <w14:ligatures w14:val="none"/>
        </w:rPr>
        <w:t>Findings and Discussions</w:t>
      </w:r>
      <w:bookmarkEnd w:id="23"/>
    </w:p>
    <w:p w14:paraId="2CAF8B43" w14:textId="77777777" w:rsidR="00805BBB" w:rsidRPr="00465939" w:rsidRDefault="00805BBB" w:rsidP="00465939">
      <w:pPr>
        <w:spacing w:line="360" w:lineRule="auto"/>
        <w:rPr>
          <w:rFonts w:ascii="Arial" w:hAnsi="Arial" w:cs="Arial"/>
        </w:rPr>
      </w:pPr>
      <w:r w:rsidRPr="00465939">
        <w:rPr>
          <w:rFonts w:ascii="Arial" w:hAnsi="Arial" w:cs="Arial"/>
        </w:rPr>
        <w:t>Introduction</w:t>
      </w:r>
    </w:p>
    <w:p w14:paraId="657E5876" w14:textId="77777777" w:rsidR="00805BBB" w:rsidRPr="00465939" w:rsidRDefault="00805BBB" w:rsidP="00465939">
      <w:pPr>
        <w:spacing w:line="360" w:lineRule="auto"/>
        <w:rPr>
          <w:rFonts w:ascii="Arial" w:hAnsi="Arial" w:cs="Arial"/>
        </w:rPr>
      </w:pPr>
      <w:r w:rsidRPr="00465939">
        <w:rPr>
          <w:rFonts w:ascii="Arial" w:hAnsi="Arial" w:cs="Arial"/>
        </w:rPr>
        <w:t>This chapter outlines the principal findings derived from the systematic literature review. It examines the results in relation to the research inquiries and theoretical frameworks. Furthermore, it highlights the primary challenges, existing strategies, and deficiencies in practice.</w:t>
      </w:r>
    </w:p>
    <w:p w14:paraId="3B149FE1" w14:textId="77777777" w:rsidR="00805BBB" w:rsidRPr="00465939" w:rsidRDefault="00805BBB" w:rsidP="00465939">
      <w:pPr>
        <w:pStyle w:val="Subtitle"/>
        <w:spacing w:line="360" w:lineRule="auto"/>
        <w:rPr>
          <w:rFonts w:ascii="Arial" w:hAnsi="Arial" w:cs="Arial"/>
          <w:sz w:val="22"/>
          <w:szCs w:val="22"/>
        </w:rPr>
      </w:pPr>
    </w:p>
    <w:p w14:paraId="21463BA1" w14:textId="108517D2" w:rsidR="00805BBB" w:rsidRPr="00465939" w:rsidRDefault="00805BBB" w:rsidP="00465939">
      <w:pPr>
        <w:pStyle w:val="Subtitle"/>
        <w:spacing w:line="360" w:lineRule="auto"/>
        <w:rPr>
          <w:rFonts w:ascii="Arial" w:hAnsi="Arial" w:cs="Arial"/>
          <w:sz w:val="22"/>
          <w:szCs w:val="22"/>
        </w:rPr>
      </w:pPr>
      <w:r w:rsidRPr="00465939">
        <w:rPr>
          <w:rFonts w:ascii="Arial" w:hAnsi="Arial" w:cs="Arial"/>
          <w:sz w:val="22"/>
          <w:szCs w:val="22"/>
        </w:rPr>
        <w:t>Key Findings</w:t>
      </w:r>
    </w:p>
    <w:p w14:paraId="1E6A4E81" w14:textId="77777777" w:rsidR="00805BBB" w:rsidRPr="00465939" w:rsidRDefault="00805BBB" w:rsidP="00465939">
      <w:pPr>
        <w:spacing w:line="360" w:lineRule="auto"/>
        <w:rPr>
          <w:rFonts w:ascii="Arial" w:hAnsi="Arial" w:cs="Arial"/>
        </w:rPr>
      </w:pPr>
    </w:p>
    <w:p w14:paraId="6F527B7C" w14:textId="5CEF9380" w:rsidR="00805BBB" w:rsidRPr="00465939" w:rsidRDefault="00805BBB" w:rsidP="00465939">
      <w:pPr>
        <w:spacing w:line="360" w:lineRule="auto"/>
        <w:rPr>
          <w:rFonts w:ascii="Arial" w:hAnsi="Arial" w:cs="Arial"/>
        </w:rPr>
      </w:pPr>
      <w:r w:rsidRPr="00465939">
        <w:rPr>
          <w:rFonts w:ascii="Arial" w:hAnsi="Arial" w:cs="Arial"/>
        </w:rPr>
        <w:t>Environmental Sustainability Challenges</w:t>
      </w:r>
    </w:p>
    <w:p w14:paraId="4A582EF8" w14:textId="3C5D3FF9" w:rsidR="00805BBB" w:rsidRPr="00465939" w:rsidRDefault="00805BBB" w:rsidP="00465939">
      <w:pPr>
        <w:spacing w:line="360" w:lineRule="auto"/>
        <w:rPr>
          <w:rFonts w:ascii="Arial" w:hAnsi="Arial" w:cs="Arial"/>
        </w:rPr>
      </w:pPr>
      <w:r w:rsidRPr="00465939">
        <w:rPr>
          <w:rFonts w:ascii="Arial" w:hAnsi="Arial" w:cs="Arial"/>
        </w:rPr>
        <w:t>The fast fashion industry is characterized by high production volumes and rapid product cycles. This operational model leads to significant water consumption, carbon emissions, and chemical pollution. Zara, for instance, produces over 450 million garments each year, thereby escalating the overall demand for resources. Although recycled materials are incorporated, they constitute less than 40% of the total fabric input. The issue of textile waste persists, with most garments being discarded within a few years. The findings indicate that the emphasis on speed and low cost is at odds with environmental objectives.</w:t>
      </w:r>
    </w:p>
    <w:p w14:paraId="340EC1BA" w14:textId="77777777" w:rsidR="00805BBB" w:rsidRPr="00465939" w:rsidRDefault="00805BBB" w:rsidP="00465939">
      <w:pPr>
        <w:spacing w:line="360" w:lineRule="auto"/>
        <w:rPr>
          <w:rFonts w:ascii="Arial" w:hAnsi="Arial" w:cs="Arial"/>
        </w:rPr>
      </w:pPr>
    </w:p>
    <w:p w14:paraId="352ACA0C" w14:textId="6DFA88E3" w:rsidR="00805BBB" w:rsidRPr="00465939" w:rsidRDefault="00805BBB" w:rsidP="00465939">
      <w:pPr>
        <w:spacing w:line="360" w:lineRule="auto"/>
        <w:rPr>
          <w:rFonts w:ascii="Arial" w:hAnsi="Arial" w:cs="Arial"/>
        </w:rPr>
      </w:pPr>
      <w:r w:rsidRPr="00465939">
        <w:rPr>
          <w:rFonts w:ascii="Arial" w:hAnsi="Arial" w:cs="Arial"/>
        </w:rPr>
        <w:t>Social and Supply Chain Issues</w:t>
      </w:r>
    </w:p>
    <w:p w14:paraId="20E79375" w14:textId="4F9E5BD9" w:rsidR="00805BBB" w:rsidRPr="00465939" w:rsidRDefault="00805BBB" w:rsidP="00465939">
      <w:pPr>
        <w:spacing w:line="360" w:lineRule="auto"/>
        <w:rPr>
          <w:rFonts w:ascii="Arial" w:hAnsi="Arial" w:cs="Arial"/>
        </w:rPr>
      </w:pPr>
      <w:r w:rsidRPr="00465939">
        <w:rPr>
          <w:rFonts w:ascii="Arial" w:hAnsi="Arial" w:cs="Arial"/>
        </w:rPr>
        <w:t>Zara operates in over 50 countries and collaborates with approximately 2,000 suppliers. The complexity of these networks diminishes visibility, particularly in lower-tier production. Audits predominantly target direct suppliers, leaving subcontractors frequently unmonitored. Reports indicate that some regions experience inconsistent wages and extended working hours. The pressure to minimize costs compels suppliers to compromise on safety and labour standards. The research corroborates that this complexity represents the most significant obstacle to achieving full compliance.</w:t>
      </w:r>
    </w:p>
    <w:p w14:paraId="069EC23B" w14:textId="77777777" w:rsidR="00805BBB" w:rsidRPr="00465939" w:rsidRDefault="00805BBB" w:rsidP="00465939">
      <w:pPr>
        <w:spacing w:line="360" w:lineRule="auto"/>
        <w:rPr>
          <w:rFonts w:ascii="Arial" w:hAnsi="Arial" w:cs="Arial"/>
        </w:rPr>
      </w:pPr>
    </w:p>
    <w:p w14:paraId="42B938F6" w14:textId="77777777" w:rsidR="00805BBB" w:rsidRPr="00465939" w:rsidRDefault="00805BBB" w:rsidP="00465939">
      <w:pPr>
        <w:spacing w:line="360" w:lineRule="auto"/>
        <w:rPr>
          <w:rFonts w:ascii="Arial" w:hAnsi="Arial" w:cs="Arial"/>
        </w:rPr>
      </w:pPr>
      <w:r w:rsidRPr="00465939">
        <w:rPr>
          <w:rFonts w:ascii="Arial" w:hAnsi="Arial" w:cs="Arial"/>
        </w:rPr>
        <w:t>Consumer Attitudes and Behaviour</w:t>
      </w:r>
    </w:p>
    <w:p w14:paraId="4B566532" w14:textId="56CB12BA" w:rsidR="00805BBB" w:rsidRPr="00465939" w:rsidRDefault="00805BBB" w:rsidP="00465939">
      <w:pPr>
        <w:spacing w:line="360" w:lineRule="auto"/>
        <w:rPr>
          <w:rFonts w:ascii="Arial" w:hAnsi="Arial" w:cs="Arial"/>
        </w:rPr>
      </w:pPr>
      <w:r w:rsidRPr="00465939">
        <w:rPr>
          <w:rFonts w:ascii="Arial" w:hAnsi="Arial" w:cs="Arial"/>
        </w:rPr>
        <w:t xml:space="preserve">Contemporary consumers exhibit heightened awareness of sustainability issues. A considerable number express a preference for ethical and eco-friendly products. Nevertheless, the “attitude-behaviour gap” remains pronounced. Most purchasing decisions </w:t>
      </w:r>
      <w:r w:rsidRPr="00465939">
        <w:rPr>
          <w:rFonts w:ascii="Arial" w:hAnsi="Arial" w:cs="Arial"/>
        </w:rPr>
        <w:lastRenderedPageBreak/>
        <w:t>continue to be influenced by price, style, and speed. Zara’s low-price strategy complicates the transition of consumer demand towards more expensive sustainable alternatives. The findings suggest that mere awareness does not suffice to alter purchasing behaviours.</w:t>
      </w:r>
    </w:p>
    <w:p w14:paraId="7AF92B86" w14:textId="77777777" w:rsidR="00805BBB" w:rsidRPr="00465939" w:rsidRDefault="00805BBB" w:rsidP="00465939">
      <w:pPr>
        <w:spacing w:line="360" w:lineRule="auto"/>
        <w:rPr>
          <w:rFonts w:ascii="Arial" w:hAnsi="Arial" w:cs="Arial"/>
        </w:rPr>
      </w:pPr>
    </w:p>
    <w:p w14:paraId="7E63707F" w14:textId="77777777" w:rsidR="00805BBB" w:rsidRPr="00465939" w:rsidRDefault="00805BBB" w:rsidP="00465939">
      <w:pPr>
        <w:spacing w:line="360" w:lineRule="auto"/>
        <w:rPr>
          <w:rFonts w:ascii="Arial" w:hAnsi="Arial" w:cs="Arial"/>
        </w:rPr>
      </w:pPr>
    </w:p>
    <w:p w14:paraId="060F3D42" w14:textId="77777777" w:rsidR="00805BBB" w:rsidRPr="00465939" w:rsidRDefault="00805BBB" w:rsidP="00465939">
      <w:pPr>
        <w:spacing w:line="360" w:lineRule="auto"/>
        <w:rPr>
          <w:rFonts w:ascii="Arial" w:hAnsi="Arial" w:cs="Arial"/>
        </w:rPr>
      </w:pPr>
    </w:p>
    <w:p w14:paraId="60BD573D" w14:textId="77777777" w:rsidR="00805BBB" w:rsidRPr="00465939" w:rsidRDefault="00805BBB" w:rsidP="00465939">
      <w:pPr>
        <w:spacing w:line="360" w:lineRule="auto"/>
        <w:rPr>
          <w:rFonts w:ascii="Arial" w:hAnsi="Arial" w:cs="Arial"/>
          <w:b/>
          <w:bCs/>
        </w:rPr>
      </w:pPr>
      <w:r w:rsidRPr="00465939">
        <w:rPr>
          <w:rFonts w:ascii="Arial" w:hAnsi="Arial" w:cs="Arial"/>
          <w:b/>
          <w:bCs/>
        </w:rPr>
        <w:t>Discussion</w:t>
      </w:r>
    </w:p>
    <w:p w14:paraId="5AC89F71" w14:textId="77777777" w:rsidR="00805BBB" w:rsidRPr="00465939" w:rsidRDefault="00805BBB" w:rsidP="00465939">
      <w:pPr>
        <w:spacing w:line="360" w:lineRule="auto"/>
        <w:rPr>
          <w:rFonts w:ascii="Arial" w:hAnsi="Arial" w:cs="Arial"/>
        </w:rPr>
      </w:pPr>
      <w:r w:rsidRPr="00465939">
        <w:rPr>
          <w:rFonts w:ascii="Arial" w:hAnsi="Arial" w:cs="Arial"/>
        </w:rPr>
        <w:t>Link to Theoretical Frameworks</w:t>
      </w:r>
    </w:p>
    <w:p w14:paraId="5D999B8C" w14:textId="77777777" w:rsidR="00805BBB" w:rsidRPr="00465939" w:rsidRDefault="00805BBB" w:rsidP="00465939">
      <w:pPr>
        <w:spacing w:line="360" w:lineRule="auto"/>
        <w:rPr>
          <w:rFonts w:ascii="Arial" w:hAnsi="Arial" w:cs="Arial"/>
        </w:rPr>
      </w:pPr>
      <w:r w:rsidRPr="00465939">
        <w:rPr>
          <w:rFonts w:ascii="Arial" w:hAnsi="Arial" w:cs="Arial"/>
        </w:rPr>
        <w:t>Resource-Based View: Zara possesses significant strengths in speed, logistics, and its supplier network. Nevertheless, sustainability has yet to be integrated as a fundamental competitive advantage.</w:t>
      </w:r>
    </w:p>
    <w:p w14:paraId="68F14078" w14:textId="77777777" w:rsidR="00805BBB" w:rsidRPr="00465939" w:rsidRDefault="00805BBB" w:rsidP="00465939">
      <w:pPr>
        <w:spacing w:line="360" w:lineRule="auto"/>
        <w:rPr>
          <w:rFonts w:ascii="Arial" w:hAnsi="Arial" w:cs="Arial"/>
        </w:rPr>
      </w:pPr>
      <w:r w:rsidRPr="00465939">
        <w:rPr>
          <w:rFonts w:ascii="Arial" w:hAnsi="Arial" w:cs="Arial"/>
        </w:rPr>
        <w:t>Stakeholder Theory: The company faces pressures from various stakeholders, including consumers, regulators, investors, and NGOs. While Zara implements policies in response, achieving a balance among these diverse interests remains a challenge.</w:t>
      </w:r>
    </w:p>
    <w:p w14:paraId="2D42F7D6" w14:textId="0A432A0B" w:rsidR="00805BBB" w:rsidRPr="00465939" w:rsidRDefault="00805BBB" w:rsidP="00465939">
      <w:pPr>
        <w:spacing w:line="360" w:lineRule="auto"/>
        <w:rPr>
          <w:rFonts w:ascii="Arial" w:hAnsi="Arial" w:cs="Arial"/>
        </w:rPr>
      </w:pPr>
      <w:r w:rsidRPr="00465939">
        <w:rPr>
          <w:rFonts w:ascii="Arial" w:hAnsi="Arial" w:cs="Arial"/>
        </w:rPr>
        <w:t>Lewin’s Change Model: The organization has initiated the process of "unfreezing" outdated practices. However, the phases of "changing" and "refreezing" new sustainable systems are progressing slowly due to entrenched structures.</w:t>
      </w:r>
    </w:p>
    <w:p w14:paraId="57020B84" w14:textId="77777777" w:rsidR="00805BBB" w:rsidRPr="00465939" w:rsidRDefault="00805BBB" w:rsidP="00465939">
      <w:pPr>
        <w:spacing w:line="360" w:lineRule="auto"/>
        <w:rPr>
          <w:rFonts w:ascii="Arial" w:hAnsi="Arial" w:cs="Arial"/>
        </w:rPr>
      </w:pPr>
      <w:r w:rsidRPr="00465939">
        <w:rPr>
          <w:rFonts w:ascii="Arial" w:hAnsi="Arial" w:cs="Arial"/>
        </w:rPr>
        <w:t>Alignment with Literature</w:t>
      </w:r>
    </w:p>
    <w:p w14:paraId="0480A212" w14:textId="77777777" w:rsidR="00805BBB" w:rsidRPr="00465939" w:rsidRDefault="00805BBB" w:rsidP="00465939">
      <w:pPr>
        <w:spacing w:line="360" w:lineRule="auto"/>
        <w:rPr>
          <w:rFonts w:ascii="Arial" w:hAnsi="Arial" w:cs="Arial"/>
        </w:rPr>
      </w:pPr>
      <w:r w:rsidRPr="00465939">
        <w:rPr>
          <w:rFonts w:ascii="Arial" w:hAnsi="Arial" w:cs="Arial"/>
        </w:rPr>
        <w:t>The findings corroborate previous research conducted by Niinimäki et al. (2020) and Joy et al. (2012), which affirm that the structure of fast fashion inherently leads to trade-offs.</w:t>
      </w:r>
    </w:p>
    <w:p w14:paraId="55D63B38" w14:textId="77777777" w:rsidR="00805BBB" w:rsidRPr="00465939" w:rsidRDefault="00805BBB" w:rsidP="00465939">
      <w:pPr>
        <w:spacing w:line="360" w:lineRule="auto"/>
        <w:rPr>
          <w:rFonts w:ascii="Arial" w:hAnsi="Arial" w:cs="Arial"/>
        </w:rPr>
      </w:pPr>
      <w:r w:rsidRPr="00465939">
        <w:rPr>
          <w:rFonts w:ascii="Arial" w:hAnsi="Arial" w:cs="Arial"/>
        </w:rPr>
        <w:t xml:space="preserve">The review aligns with the conclusions of </w:t>
      </w:r>
      <w:proofErr w:type="spellStart"/>
      <w:r w:rsidRPr="00465939">
        <w:rPr>
          <w:rFonts w:ascii="Arial" w:hAnsi="Arial" w:cs="Arial"/>
        </w:rPr>
        <w:t>Milovantseva</w:t>
      </w:r>
      <w:proofErr w:type="spellEnd"/>
      <w:r w:rsidRPr="00465939">
        <w:rPr>
          <w:rFonts w:ascii="Arial" w:hAnsi="Arial" w:cs="Arial"/>
        </w:rPr>
        <w:t xml:space="preserve"> and Fitzpatrick (2021), indicating that current strategies may mitigate the impact per item but do not address the overall environmental footprint.</w:t>
      </w:r>
    </w:p>
    <w:p w14:paraId="16AAB368" w14:textId="77777777" w:rsidR="00805BBB" w:rsidRPr="00465939" w:rsidRDefault="00805BBB" w:rsidP="00465939">
      <w:pPr>
        <w:spacing w:line="360" w:lineRule="auto"/>
        <w:rPr>
          <w:rFonts w:ascii="Arial" w:hAnsi="Arial" w:cs="Arial"/>
        </w:rPr>
      </w:pPr>
      <w:r w:rsidRPr="00465939">
        <w:rPr>
          <w:rFonts w:ascii="Arial" w:hAnsi="Arial" w:cs="Arial"/>
        </w:rPr>
        <w:t>Additionally, it validates the attitude-</w:t>
      </w:r>
      <w:proofErr w:type="spellStart"/>
      <w:r w:rsidRPr="00465939">
        <w:rPr>
          <w:rFonts w:ascii="Arial" w:hAnsi="Arial" w:cs="Arial"/>
        </w:rPr>
        <w:t>behavior</w:t>
      </w:r>
      <w:proofErr w:type="spellEnd"/>
      <w:r w:rsidRPr="00465939">
        <w:rPr>
          <w:rFonts w:ascii="Arial" w:hAnsi="Arial" w:cs="Arial"/>
        </w:rPr>
        <w:t xml:space="preserve"> gap identified by Kumar et al. (2020).</w:t>
      </w:r>
    </w:p>
    <w:p w14:paraId="2DB14B03" w14:textId="77777777" w:rsidR="00805BBB" w:rsidRPr="00465939" w:rsidRDefault="00805BBB" w:rsidP="00465939">
      <w:pPr>
        <w:spacing w:line="360" w:lineRule="auto"/>
        <w:rPr>
          <w:rFonts w:ascii="Arial" w:hAnsi="Arial" w:cs="Arial"/>
        </w:rPr>
      </w:pPr>
      <w:r w:rsidRPr="00465939">
        <w:rPr>
          <w:rFonts w:ascii="Arial" w:hAnsi="Arial" w:cs="Arial"/>
        </w:rPr>
        <w:t xml:space="preserve">There is also agreement with </w:t>
      </w:r>
      <w:proofErr w:type="spellStart"/>
      <w:r w:rsidRPr="00465939">
        <w:rPr>
          <w:rFonts w:ascii="Arial" w:hAnsi="Arial" w:cs="Arial"/>
        </w:rPr>
        <w:t>Caniato</w:t>
      </w:r>
      <w:proofErr w:type="spellEnd"/>
      <w:r w:rsidRPr="00465939">
        <w:rPr>
          <w:rFonts w:ascii="Arial" w:hAnsi="Arial" w:cs="Arial"/>
        </w:rPr>
        <w:t xml:space="preserve"> et al. (2012), who note that complexity hinders comprehensive control over the supply chain.</w:t>
      </w:r>
    </w:p>
    <w:p w14:paraId="05978EB5" w14:textId="77777777" w:rsidR="00805BBB" w:rsidRPr="00465939" w:rsidRDefault="00805BBB" w:rsidP="00465939">
      <w:pPr>
        <w:spacing w:line="360" w:lineRule="auto"/>
        <w:rPr>
          <w:rFonts w:ascii="Arial" w:hAnsi="Arial" w:cs="Arial"/>
        </w:rPr>
      </w:pPr>
      <w:r w:rsidRPr="00465939">
        <w:rPr>
          <w:rFonts w:ascii="Arial" w:hAnsi="Arial" w:cs="Arial"/>
        </w:rPr>
        <w:t>Emerging Tensions</w:t>
      </w:r>
    </w:p>
    <w:p w14:paraId="224A565A" w14:textId="77777777" w:rsidR="00805BBB" w:rsidRPr="00465939" w:rsidRDefault="00805BBB" w:rsidP="00465939">
      <w:pPr>
        <w:spacing w:line="360" w:lineRule="auto"/>
        <w:rPr>
          <w:rFonts w:ascii="Arial" w:hAnsi="Arial" w:cs="Arial"/>
        </w:rPr>
      </w:pPr>
      <w:r w:rsidRPr="00465939">
        <w:rPr>
          <w:rFonts w:ascii="Arial" w:hAnsi="Arial" w:cs="Arial"/>
        </w:rPr>
        <w:t>Speed versus sustainability: The rapid turnover of products generates demand but also escalates resource consumption.</w:t>
      </w:r>
    </w:p>
    <w:p w14:paraId="18DF6EB3" w14:textId="77777777" w:rsidR="00805BBB" w:rsidRPr="00465939" w:rsidRDefault="00805BBB" w:rsidP="00465939">
      <w:pPr>
        <w:spacing w:line="360" w:lineRule="auto"/>
        <w:rPr>
          <w:rFonts w:ascii="Arial" w:hAnsi="Arial" w:cs="Arial"/>
        </w:rPr>
      </w:pPr>
      <w:r w:rsidRPr="00465939">
        <w:rPr>
          <w:rFonts w:ascii="Arial" w:hAnsi="Arial" w:cs="Arial"/>
        </w:rPr>
        <w:lastRenderedPageBreak/>
        <w:t>Cost versus compliance: The pursuit of low prices restricts the ability to uphold higher ethical standards.</w:t>
      </w:r>
    </w:p>
    <w:p w14:paraId="4EA67EC0" w14:textId="77777777" w:rsidR="00805BBB" w:rsidRPr="00465939" w:rsidRDefault="00805BBB" w:rsidP="00465939">
      <w:pPr>
        <w:spacing w:line="360" w:lineRule="auto"/>
        <w:rPr>
          <w:rFonts w:ascii="Arial" w:hAnsi="Arial" w:cs="Arial"/>
        </w:rPr>
      </w:pPr>
      <w:r w:rsidRPr="00465939">
        <w:rPr>
          <w:rFonts w:ascii="Arial" w:hAnsi="Arial" w:cs="Arial"/>
        </w:rPr>
        <w:t>Growth versus reduction: Ambitious sales targets are at odds with objectives aimed at minimizing waste and emissions.</w:t>
      </w:r>
    </w:p>
    <w:p w14:paraId="64596EA7" w14:textId="77777777" w:rsidR="00805BBB" w:rsidRPr="00465939" w:rsidRDefault="00805BBB" w:rsidP="00465939">
      <w:pPr>
        <w:spacing w:line="360" w:lineRule="auto"/>
        <w:rPr>
          <w:rFonts w:ascii="Arial" w:hAnsi="Arial" w:cs="Arial"/>
        </w:rPr>
      </w:pPr>
      <w:r w:rsidRPr="00465939">
        <w:rPr>
          <w:rFonts w:ascii="Arial" w:hAnsi="Arial" w:cs="Arial"/>
        </w:rPr>
        <w:t>Transparency versus competition: Disclosing complete supply chain information may jeopardize competitive advantages.</w:t>
      </w:r>
    </w:p>
    <w:p w14:paraId="55F6F3E1" w14:textId="77777777" w:rsidR="00805BBB" w:rsidRPr="00465939" w:rsidRDefault="00805BBB" w:rsidP="00465939">
      <w:pPr>
        <w:spacing w:line="360" w:lineRule="auto"/>
        <w:rPr>
          <w:rFonts w:ascii="Arial" w:hAnsi="Arial" w:cs="Arial"/>
        </w:rPr>
      </w:pPr>
      <w:r w:rsidRPr="00465939">
        <w:rPr>
          <w:rFonts w:ascii="Arial" w:hAnsi="Arial" w:cs="Arial"/>
        </w:rPr>
        <w:t>Summary of Findings</w:t>
      </w:r>
    </w:p>
    <w:p w14:paraId="7DF6D833" w14:textId="77777777" w:rsidR="00805BBB" w:rsidRPr="00465939" w:rsidRDefault="00805BBB" w:rsidP="00465939">
      <w:pPr>
        <w:spacing w:line="360" w:lineRule="auto"/>
        <w:rPr>
          <w:rFonts w:ascii="Arial" w:hAnsi="Arial" w:cs="Arial"/>
        </w:rPr>
      </w:pPr>
      <w:r w:rsidRPr="00465939">
        <w:rPr>
          <w:rFonts w:ascii="Arial" w:hAnsi="Arial" w:cs="Arial"/>
        </w:rPr>
        <w:t>Zara confronts significant environmental and social challenges.</w:t>
      </w:r>
    </w:p>
    <w:p w14:paraId="01D11817" w14:textId="77777777" w:rsidR="00805BBB" w:rsidRPr="00465939" w:rsidRDefault="00805BBB" w:rsidP="00465939">
      <w:pPr>
        <w:spacing w:line="360" w:lineRule="auto"/>
        <w:rPr>
          <w:rFonts w:ascii="Arial" w:hAnsi="Arial" w:cs="Arial"/>
        </w:rPr>
      </w:pPr>
      <w:r w:rsidRPr="00465939">
        <w:rPr>
          <w:rFonts w:ascii="Arial" w:hAnsi="Arial" w:cs="Arial"/>
        </w:rPr>
        <w:t>While its strategies are well-meaning, they are constrained by the inherent limitations of the business model.</w:t>
      </w:r>
    </w:p>
    <w:p w14:paraId="4D95CBB3" w14:textId="4AFA3975" w:rsidR="00805BBB" w:rsidRPr="00465939" w:rsidRDefault="00805BBB" w:rsidP="00465939">
      <w:pPr>
        <w:spacing w:line="360" w:lineRule="auto"/>
        <w:rPr>
          <w:rFonts w:ascii="Arial" w:hAnsi="Arial" w:cs="Arial"/>
        </w:rPr>
      </w:pPr>
      <w:r w:rsidRPr="00465939">
        <w:rPr>
          <w:rFonts w:ascii="Arial" w:hAnsi="Arial" w:cs="Arial"/>
        </w:rPr>
        <w:t>The complexity of the supply chain and consumer behaviour impede progress.</w:t>
      </w:r>
    </w:p>
    <w:p w14:paraId="06B4655B" w14:textId="77777777" w:rsidR="00805BBB" w:rsidRPr="00465939" w:rsidRDefault="00805BBB" w:rsidP="00465939">
      <w:pPr>
        <w:spacing w:line="360" w:lineRule="auto"/>
        <w:rPr>
          <w:rFonts w:ascii="Arial" w:hAnsi="Arial" w:cs="Arial"/>
        </w:rPr>
      </w:pPr>
      <w:r w:rsidRPr="00465939">
        <w:rPr>
          <w:rFonts w:ascii="Arial" w:hAnsi="Arial" w:cs="Arial"/>
        </w:rPr>
        <w:t>Theoretical frameworks applied indicate that achieving sustainability necessitates more profound structural transformations.</w:t>
      </w:r>
    </w:p>
    <w:p w14:paraId="45DAEDAD" w14:textId="51A0F793" w:rsidR="00805BBB" w:rsidRPr="00465939" w:rsidRDefault="00805BBB" w:rsidP="00465939">
      <w:pPr>
        <w:spacing w:line="360" w:lineRule="auto"/>
        <w:rPr>
          <w:rFonts w:ascii="Arial" w:hAnsi="Arial" w:cs="Arial"/>
        </w:rPr>
      </w:pPr>
      <w:r w:rsidRPr="00465939">
        <w:rPr>
          <w:rFonts w:ascii="Arial" w:hAnsi="Arial" w:cs="Arial"/>
        </w:rPr>
        <w:t>A notable disparity exists between policy declarations and tangible outcomes.</w:t>
      </w:r>
    </w:p>
    <w:p w14:paraId="726A4E0C" w14:textId="347A3998" w:rsidR="004D2B0D" w:rsidRPr="00465939" w:rsidRDefault="00CD7CB6" w:rsidP="00465939">
      <w:pPr>
        <w:pStyle w:val="Heading1"/>
        <w:spacing w:line="360" w:lineRule="auto"/>
        <w:rPr>
          <w:rFonts w:ascii="Arial" w:hAnsi="Arial" w:cs="Arial"/>
          <w:sz w:val="28"/>
          <w:szCs w:val="28"/>
        </w:rPr>
      </w:pPr>
      <w:bookmarkStart w:id="24" w:name="_Toc235617329"/>
      <w:r w:rsidRPr="00465939">
        <w:rPr>
          <w:rFonts w:ascii="Arial" w:hAnsi="Arial" w:cs="Arial"/>
          <w:sz w:val="28"/>
          <w:szCs w:val="28"/>
        </w:rPr>
        <w:t>CHAPTER 5: Recommendations, Conclusion and Limitations of the Research</w:t>
      </w:r>
      <w:bookmarkEnd w:id="24"/>
    </w:p>
    <w:p w14:paraId="3752ADE7" w14:textId="77777777" w:rsidR="00CD7CB6" w:rsidRPr="00465939" w:rsidRDefault="00CD7CB6" w:rsidP="00465939">
      <w:pPr>
        <w:spacing w:line="360" w:lineRule="auto"/>
        <w:rPr>
          <w:rFonts w:ascii="Arial" w:hAnsi="Arial" w:cs="Arial"/>
        </w:rPr>
      </w:pPr>
    </w:p>
    <w:p w14:paraId="6E48FCDE" w14:textId="77777777" w:rsidR="00CD7CB6" w:rsidRPr="00465939" w:rsidRDefault="00CD7CB6" w:rsidP="00465939">
      <w:pPr>
        <w:spacing w:line="360" w:lineRule="auto"/>
        <w:rPr>
          <w:rFonts w:ascii="Arial" w:hAnsi="Arial" w:cs="Arial"/>
          <w:b/>
          <w:bCs/>
        </w:rPr>
      </w:pPr>
      <w:r w:rsidRPr="00465939">
        <w:rPr>
          <w:rFonts w:ascii="Arial" w:hAnsi="Arial" w:cs="Arial"/>
          <w:b/>
          <w:bCs/>
        </w:rPr>
        <w:t>Introduction</w:t>
      </w:r>
    </w:p>
    <w:p w14:paraId="137B76BD" w14:textId="0119D367" w:rsidR="00CD7CB6" w:rsidRPr="00465939" w:rsidRDefault="00CD7CB6" w:rsidP="00465939">
      <w:pPr>
        <w:spacing w:line="360" w:lineRule="auto"/>
        <w:rPr>
          <w:rFonts w:ascii="Arial" w:hAnsi="Arial" w:cs="Arial"/>
        </w:rPr>
      </w:pPr>
      <w:r w:rsidRPr="00465939">
        <w:rPr>
          <w:rFonts w:ascii="Arial" w:hAnsi="Arial" w:cs="Arial"/>
        </w:rPr>
        <w:t>This concluding chapter finalizes the research by offering distinct, actionable recommendations that are directly informed by the findings and discussions presented in Chapter 4. These recommendations aim to tackle the primary tension highlighted throughout the study: how Zara can incorporate environmental and social sustainability into its fast-fashion model while maintaining the speed, agility, and value proposition that constitute its competitive edge. Following the recommendations, this chapter presents the overall conclusion of the research, encapsulating the key insights and addressing the research aims and questions outlined in Chapter 1. Lastly, it recognizes the limitations of the study and proposes avenues for future research to expand upon this work.</w:t>
      </w:r>
    </w:p>
    <w:p w14:paraId="2D703BAC" w14:textId="77777777" w:rsidR="00830D7E" w:rsidRDefault="00830D7E" w:rsidP="00465939">
      <w:pPr>
        <w:spacing w:line="360" w:lineRule="auto"/>
        <w:rPr>
          <w:rFonts w:ascii="Arial" w:hAnsi="Arial" w:cs="Arial"/>
        </w:rPr>
      </w:pPr>
    </w:p>
    <w:p w14:paraId="477FC316" w14:textId="77777777" w:rsidR="00465939" w:rsidRPr="00465939" w:rsidRDefault="00465939" w:rsidP="00465939">
      <w:pPr>
        <w:spacing w:line="360" w:lineRule="auto"/>
        <w:rPr>
          <w:rFonts w:ascii="Arial" w:hAnsi="Arial" w:cs="Arial"/>
        </w:rPr>
      </w:pPr>
    </w:p>
    <w:p w14:paraId="020D7B8A" w14:textId="77777777" w:rsidR="00830D7E" w:rsidRPr="00465939" w:rsidRDefault="00830D7E" w:rsidP="00465939">
      <w:pPr>
        <w:pStyle w:val="Subtitle"/>
        <w:spacing w:line="360" w:lineRule="auto"/>
        <w:rPr>
          <w:rFonts w:ascii="Arial" w:hAnsi="Arial" w:cs="Arial"/>
          <w:sz w:val="22"/>
          <w:szCs w:val="22"/>
        </w:rPr>
      </w:pPr>
      <w:r w:rsidRPr="00465939">
        <w:rPr>
          <w:rFonts w:ascii="Arial" w:hAnsi="Arial" w:cs="Arial"/>
          <w:sz w:val="22"/>
          <w:szCs w:val="22"/>
        </w:rPr>
        <w:lastRenderedPageBreak/>
        <w:t>Recommendations</w:t>
      </w:r>
    </w:p>
    <w:p w14:paraId="5A4908F7" w14:textId="77777777" w:rsidR="00830D7E" w:rsidRPr="00465939" w:rsidRDefault="00830D7E" w:rsidP="00465939">
      <w:pPr>
        <w:spacing w:line="360" w:lineRule="auto"/>
        <w:rPr>
          <w:rFonts w:ascii="Arial" w:hAnsi="Arial" w:cs="Arial"/>
        </w:rPr>
      </w:pPr>
      <w:r w:rsidRPr="00465939">
        <w:rPr>
          <w:rFonts w:ascii="Arial" w:hAnsi="Arial" w:cs="Arial"/>
        </w:rPr>
        <w:t>Based on the analysis of sustainability challenges, consumer perceptions, and current strategic effectiveness, and grounded in theories including the Resource</w:t>
      </w:r>
      <w:r w:rsidRPr="00465939">
        <w:rPr>
          <w:rFonts w:ascii="Cambria Math" w:hAnsi="Cambria Math" w:cs="Cambria Math"/>
        </w:rPr>
        <w:t>‑</w:t>
      </w:r>
      <w:r w:rsidRPr="00465939">
        <w:rPr>
          <w:rFonts w:ascii="Arial" w:hAnsi="Arial" w:cs="Arial"/>
        </w:rPr>
        <w:t>Based View, Stakeholder Theory, and Change Management, the following recommendations are proposed. These are categorised into operational, strategic, communicative, and organisational areas to ensure they are practical, targeted, and aligned with Zara’s existing capabilities.</w:t>
      </w:r>
    </w:p>
    <w:p w14:paraId="3EE9CF8A" w14:textId="03245A37" w:rsidR="00830D7E" w:rsidRPr="00465939" w:rsidRDefault="00830D7E" w:rsidP="00465939">
      <w:pPr>
        <w:spacing w:line="360" w:lineRule="auto"/>
        <w:rPr>
          <w:rFonts w:ascii="Arial" w:hAnsi="Arial" w:cs="Arial"/>
          <w:b/>
          <w:bCs/>
        </w:rPr>
      </w:pPr>
      <w:r w:rsidRPr="00465939">
        <w:rPr>
          <w:rFonts w:ascii="Arial" w:hAnsi="Arial" w:cs="Arial"/>
          <w:b/>
          <w:bCs/>
        </w:rPr>
        <w:t>Operational Recommendations: Optimise Supply Chain and Production</w:t>
      </w:r>
    </w:p>
    <w:p w14:paraId="2ACBA984" w14:textId="682C3619" w:rsidR="00830D7E" w:rsidRPr="00465939" w:rsidRDefault="00830D7E" w:rsidP="00465939">
      <w:pPr>
        <w:spacing w:line="360" w:lineRule="auto"/>
        <w:rPr>
          <w:rFonts w:ascii="Arial" w:hAnsi="Arial" w:cs="Arial"/>
        </w:rPr>
      </w:pPr>
      <w:r w:rsidRPr="00465939">
        <w:rPr>
          <w:rFonts w:ascii="Arial" w:hAnsi="Arial" w:cs="Arial"/>
        </w:rPr>
        <w:t>Implement Demand</w:t>
      </w:r>
      <w:r w:rsidRPr="00465939">
        <w:rPr>
          <w:rFonts w:ascii="Cambria Math" w:hAnsi="Cambria Math" w:cs="Cambria Math"/>
        </w:rPr>
        <w:t>‑</w:t>
      </w:r>
      <w:r w:rsidRPr="00465939">
        <w:rPr>
          <w:rFonts w:ascii="Arial" w:hAnsi="Arial" w:cs="Arial"/>
        </w:rPr>
        <w:t>Driven Volume ControlZara’s greatest strength is its ability to use real</w:t>
      </w:r>
      <w:r w:rsidRPr="00465939">
        <w:rPr>
          <w:rFonts w:ascii="Cambria Math" w:hAnsi="Cambria Math" w:cs="Cambria Math"/>
        </w:rPr>
        <w:t>‑</w:t>
      </w:r>
      <w:r w:rsidRPr="00465939">
        <w:rPr>
          <w:rFonts w:ascii="Arial" w:hAnsi="Arial" w:cs="Arial"/>
        </w:rPr>
        <w:t>time sales data to react to trends. This capability should be extended to manage production volumes more precisely. By using data analytics to predict demand more accurately and adjusting batch sizes accordingly, the company can reduce overproduction, excess inventory, and textile waste — addressing one of the main environmental criticisms (García</w:t>
      </w:r>
      <w:r w:rsidRPr="00465939">
        <w:rPr>
          <w:rFonts w:ascii="Cambria Math" w:hAnsi="Cambria Math" w:cs="Cambria Math"/>
        </w:rPr>
        <w:t>‑</w:t>
      </w:r>
      <w:r w:rsidRPr="00465939">
        <w:rPr>
          <w:rFonts w:ascii="Arial" w:hAnsi="Arial" w:cs="Arial"/>
        </w:rPr>
        <w:t>Torres et al., 2020). This does not require changing the fast</w:t>
      </w:r>
      <w:r w:rsidRPr="00465939">
        <w:rPr>
          <w:rFonts w:ascii="Cambria Math" w:hAnsi="Cambria Math" w:cs="Cambria Math"/>
        </w:rPr>
        <w:t>‑</w:t>
      </w:r>
      <w:r w:rsidRPr="00465939">
        <w:rPr>
          <w:rFonts w:ascii="Arial" w:hAnsi="Arial" w:cs="Arial"/>
        </w:rPr>
        <w:t>fashion concept but rather refining it to be more efficient and less wasteful, turning data capability into a sustainability asset.</w:t>
      </w:r>
    </w:p>
    <w:p w14:paraId="1144CF23" w14:textId="6232F243" w:rsidR="00830D7E" w:rsidRPr="00465939" w:rsidRDefault="00830D7E" w:rsidP="00465939">
      <w:pPr>
        <w:spacing w:line="360" w:lineRule="auto"/>
        <w:rPr>
          <w:rFonts w:ascii="Arial" w:hAnsi="Arial" w:cs="Arial"/>
        </w:rPr>
      </w:pPr>
      <w:r w:rsidRPr="00465939">
        <w:rPr>
          <w:rFonts w:ascii="Arial" w:hAnsi="Arial" w:cs="Arial"/>
        </w:rPr>
        <w:t>Accelerate Sustainable Material Integration with Quality StandardsWhile the Join Life programme targets 100% sustainable materials by 2030, progress should be accelerated, with strict standards ensuring that ‘sustainable’ truly means recycled, organic, or low</w:t>
      </w:r>
      <w:r w:rsidRPr="00465939">
        <w:rPr>
          <w:rFonts w:ascii="Cambria Math" w:hAnsi="Cambria Math" w:cs="Cambria Math"/>
        </w:rPr>
        <w:t>‑</w:t>
      </w:r>
      <w:r w:rsidRPr="00465939">
        <w:rPr>
          <w:rFonts w:ascii="Arial" w:hAnsi="Arial" w:cs="Arial"/>
        </w:rPr>
        <w:t>impact, rather than just partially improved materials. Zara should also invest in research and partnerships to develop new high</w:t>
      </w:r>
      <w:r w:rsidRPr="00465939">
        <w:rPr>
          <w:rFonts w:ascii="Cambria Math" w:hAnsi="Cambria Math" w:cs="Cambria Math"/>
        </w:rPr>
        <w:t>‑</w:t>
      </w:r>
      <w:r w:rsidRPr="00465939">
        <w:rPr>
          <w:rFonts w:ascii="Arial" w:hAnsi="Arial" w:cs="Arial"/>
        </w:rPr>
        <w:t>performance sustainable fabrics that meet quality and price requirements, ensuring that sustainability does not compromise product performance or increase costs significantly (Niinimäki et al., 2020).</w:t>
      </w:r>
    </w:p>
    <w:p w14:paraId="7EE2BD28" w14:textId="77777777" w:rsidR="00830D7E" w:rsidRPr="00465939" w:rsidRDefault="00830D7E" w:rsidP="00465939">
      <w:pPr>
        <w:spacing w:line="360" w:lineRule="auto"/>
        <w:rPr>
          <w:rFonts w:ascii="Arial" w:hAnsi="Arial" w:cs="Arial"/>
        </w:rPr>
      </w:pPr>
    </w:p>
    <w:p w14:paraId="48EE64AA" w14:textId="77777777" w:rsidR="00830D7E" w:rsidRPr="00465939" w:rsidRDefault="00830D7E" w:rsidP="00465939">
      <w:pPr>
        <w:spacing w:line="360" w:lineRule="auto"/>
        <w:rPr>
          <w:rFonts w:ascii="Arial" w:hAnsi="Arial" w:cs="Arial"/>
        </w:rPr>
      </w:pPr>
    </w:p>
    <w:p w14:paraId="08B87ADE" w14:textId="77777777" w:rsidR="00830D7E" w:rsidRPr="00465939" w:rsidRDefault="00830D7E" w:rsidP="00465939">
      <w:pPr>
        <w:spacing w:line="360" w:lineRule="auto"/>
        <w:rPr>
          <w:rFonts w:ascii="Arial" w:hAnsi="Arial" w:cs="Arial"/>
        </w:rPr>
      </w:pPr>
    </w:p>
    <w:p w14:paraId="5FAF3196" w14:textId="77777777" w:rsidR="00830D7E" w:rsidRPr="00465939" w:rsidRDefault="00830D7E" w:rsidP="00465939">
      <w:pPr>
        <w:spacing w:line="360" w:lineRule="auto"/>
        <w:rPr>
          <w:rFonts w:ascii="Arial" w:hAnsi="Arial" w:cs="Arial"/>
        </w:rPr>
      </w:pPr>
    </w:p>
    <w:p w14:paraId="753477F0" w14:textId="5F0E3868" w:rsidR="00830D7E" w:rsidRPr="00465939" w:rsidRDefault="00830D7E" w:rsidP="00465939">
      <w:pPr>
        <w:spacing w:line="360" w:lineRule="auto"/>
        <w:rPr>
          <w:rFonts w:ascii="Arial" w:hAnsi="Arial" w:cs="Arial"/>
        </w:rPr>
      </w:pPr>
      <w:r w:rsidRPr="00465939">
        <w:rPr>
          <w:rFonts w:ascii="Arial" w:hAnsi="Arial" w:cs="Arial"/>
        </w:rPr>
        <w:t>End-to-End Supply Chain Traceability</w:t>
      </w:r>
    </w:p>
    <w:p w14:paraId="0370BAAE" w14:textId="78EA20C7" w:rsidR="00830D7E" w:rsidRPr="00465939" w:rsidRDefault="00830D7E" w:rsidP="00465939">
      <w:pPr>
        <w:spacing w:line="360" w:lineRule="auto"/>
        <w:rPr>
          <w:rFonts w:ascii="Arial" w:hAnsi="Arial" w:cs="Arial"/>
        </w:rPr>
      </w:pPr>
      <w:r w:rsidRPr="00465939">
        <w:rPr>
          <w:rFonts w:ascii="Arial" w:hAnsi="Arial" w:cs="Arial"/>
        </w:rPr>
        <w:t xml:space="preserve">To tackle issues of transparency and ethical risks, Zara ought to enhance the implementation of digital technologies like blockchain throughout the complete supply chain, encompassing tier-two and tier-three suppliers as well as raw material producers. By developing a digital product passport for each item — detailing its origin, materials, and environmental impact — </w:t>
      </w:r>
      <w:r w:rsidRPr="00465939">
        <w:rPr>
          <w:rFonts w:ascii="Arial" w:hAnsi="Arial" w:cs="Arial"/>
        </w:rPr>
        <w:lastRenderedPageBreak/>
        <w:t>transparency can be transformed from a liability into a competitive advantage, fulfilling stakeholder expectations and mitigating reputational risks (Saberi et al., 2019).</w:t>
      </w:r>
    </w:p>
    <w:p w14:paraId="1AAADFF0" w14:textId="77777777" w:rsidR="00830D7E" w:rsidRPr="00465939" w:rsidRDefault="00830D7E" w:rsidP="00465939">
      <w:pPr>
        <w:spacing w:line="360" w:lineRule="auto"/>
        <w:rPr>
          <w:rFonts w:ascii="Arial" w:hAnsi="Arial" w:cs="Arial"/>
        </w:rPr>
      </w:pPr>
    </w:p>
    <w:p w14:paraId="30E9D5BF" w14:textId="77777777" w:rsidR="00830D7E" w:rsidRPr="00465939" w:rsidRDefault="00830D7E" w:rsidP="00465939">
      <w:pPr>
        <w:spacing w:line="360" w:lineRule="auto"/>
        <w:rPr>
          <w:rFonts w:ascii="Arial" w:hAnsi="Arial" w:cs="Arial"/>
        </w:rPr>
      </w:pPr>
    </w:p>
    <w:p w14:paraId="5A9F6DA8" w14:textId="77777777" w:rsidR="00830D7E" w:rsidRPr="00465939" w:rsidRDefault="00830D7E" w:rsidP="00465939">
      <w:pPr>
        <w:pStyle w:val="Subtitle"/>
        <w:spacing w:line="360" w:lineRule="auto"/>
        <w:rPr>
          <w:rFonts w:ascii="Arial" w:hAnsi="Arial" w:cs="Arial"/>
          <w:sz w:val="22"/>
          <w:szCs w:val="22"/>
        </w:rPr>
      </w:pPr>
      <w:r w:rsidRPr="00465939">
        <w:rPr>
          <w:rFonts w:ascii="Arial" w:hAnsi="Arial" w:cs="Arial"/>
          <w:sz w:val="22"/>
          <w:szCs w:val="22"/>
        </w:rPr>
        <w:t>Strategic Recommendations: Innovate the Business Model</w:t>
      </w:r>
    </w:p>
    <w:p w14:paraId="313EAE42" w14:textId="77777777" w:rsidR="00830D7E" w:rsidRPr="00465939" w:rsidRDefault="00830D7E" w:rsidP="00465939">
      <w:pPr>
        <w:spacing w:line="360" w:lineRule="auto"/>
        <w:rPr>
          <w:rFonts w:ascii="Arial" w:hAnsi="Arial" w:cs="Arial"/>
          <w:b/>
          <w:bCs/>
        </w:rPr>
      </w:pPr>
      <w:r w:rsidRPr="00465939">
        <w:rPr>
          <w:rFonts w:ascii="Arial" w:hAnsi="Arial" w:cs="Arial"/>
          <w:b/>
          <w:bCs/>
        </w:rPr>
        <w:t>Develop a Tiered Collection Strategy</w:t>
      </w:r>
    </w:p>
    <w:p w14:paraId="4CAFE6DA" w14:textId="77777777" w:rsidR="00830D7E" w:rsidRPr="00465939" w:rsidRDefault="00830D7E" w:rsidP="00465939">
      <w:pPr>
        <w:spacing w:line="360" w:lineRule="auto"/>
        <w:rPr>
          <w:rFonts w:ascii="Arial" w:hAnsi="Arial" w:cs="Arial"/>
        </w:rPr>
      </w:pPr>
      <w:r w:rsidRPr="00465939">
        <w:rPr>
          <w:rFonts w:ascii="Arial" w:hAnsi="Arial" w:cs="Arial"/>
        </w:rPr>
        <w:t>To achieve a balance between speed and sustainability, Zara ought to categorize its product ranges into two distinct groups:</w:t>
      </w:r>
    </w:p>
    <w:p w14:paraId="133820F9" w14:textId="77777777" w:rsidR="00830D7E" w:rsidRPr="00465939" w:rsidRDefault="00830D7E" w:rsidP="00465939">
      <w:pPr>
        <w:spacing w:line="360" w:lineRule="auto"/>
        <w:rPr>
          <w:rFonts w:ascii="Arial" w:hAnsi="Arial" w:cs="Arial"/>
        </w:rPr>
      </w:pPr>
      <w:r w:rsidRPr="00465939">
        <w:rPr>
          <w:rFonts w:ascii="Arial" w:hAnsi="Arial" w:cs="Arial"/>
          <w:b/>
          <w:bCs/>
        </w:rPr>
        <w:t>Trend Lines:</w:t>
      </w:r>
      <w:r w:rsidRPr="00465939">
        <w:rPr>
          <w:rFonts w:ascii="Arial" w:hAnsi="Arial" w:cs="Arial"/>
        </w:rPr>
        <w:t xml:space="preserve"> These are short-run, fast-turnover items that adhere to current fashion trends and are produced using resource-efficient methods.</w:t>
      </w:r>
    </w:p>
    <w:p w14:paraId="6B55B9E2" w14:textId="77777777" w:rsidR="00830D7E" w:rsidRPr="00465939" w:rsidRDefault="00830D7E" w:rsidP="00465939">
      <w:pPr>
        <w:spacing w:line="360" w:lineRule="auto"/>
        <w:rPr>
          <w:rFonts w:ascii="Arial" w:hAnsi="Arial" w:cs="Arial"/>
        </w:rPr>
      </w:pPr>
      <w:r w:rsidRPr="00465939">
        <w:rPr>
          <w:rFonts w:ascii="Arial" w:hAnsi="Arial" w:cs="Arial"/>
          <w:b/>
          <w:bCs/>
        </w:rPr>
        <w:t>Core Sustainable Lines:</w:t>
      </w:r>
      <w:r w:rsidRPr="00465939">
        <w:rPr>
          <w:rFonts w:ascii="Arial" w:hAnsi="Arial" w:cs="Arial"/>
        </w:rPr>
        <w:t xml:space="preserve"> These products are crafted for durability, embody timeless style, and offer higher repairability, marketed as long-term investments.</w:t>
      </w:r>
    </w:p>
    <w:p w14:paraId="52C9139A" w14:textId="77777777" w:rsidR="00830D7E" w:rsidRPr="00465939" w:rsidRDefault="00830D7E" w:rsidP="00465939">
      <w:pPr>
        <w:spacing w:line="360" w:lineRule="auto"/>
        <w:rPr>
          <w:rFonts w:ascii="Arial" w:hAnsi="Arial" w:cs="Arial"/>
        </w:rPr>
      </w:pPr>
      <w:r w:rsidRPr="00465939">
        <w:rPr>
          <w:rFonts w:ascii="Arial" w:hAnsi="Arial" w:cs="Arial"/>
        </w:rPr>
        <w:t>This classification enables the brand to maintain its fast fashion offerings while simultaneously addressing the increasing demand for responsible, long-lasting apparel, thereby catering to diverse consumer needs without sacrificing its identity (Bocken et al., 2016).</w:t>
      </w:r>
    </w:p>
    <w:p w14:paraId="0701E892" w14:textId="77777777" w:rsidR="00830D7E" w:rsidRPr="00465939" w:rsidRDefault="00830D7E" w:rsidP="00465939">
      <w:pPr>
        <w:spacing w:line="360" w:lineRule="auto"/>
        <w:rPr>
          <w:rFonts w:ascii="Arial" w:hAnsi="Arial" w:cs="Arial"/>
          <w:b/>
          <w:bCs/>
        </w:rPr>
      </w:pPr>
      <w:r w:rsidRPr="00465939">
        <w:rPr>
          <w:rFonts w:ascii="Arial" w:hAnsi="Arial" w:cs="Arial"/>
          <w:b/>
          <w:bCs/>
        </w:rPr>
        <w:t>Expand Circular Economy Services</w:t>
      </w:r>
    </w:p>
    <w:p w14:paraId="6F43D28C" w14:textId="77777777" w:rsidR="00830D7E" w:rsidRPr="00465939" w:rsidRDefault="00830D7E" w:rsidP="00465939">
      <w:pPr>
        <w:spacing w:line="360" w:lineRule="auto"/>
        <w:rPr>
          <w:rFonts w:ascii="Arial" w:hAnsi="Arial" w:cs="Arial"/>
        </w:rPr>
      </w:pPr>
      <w:r w:rsidRPr="00465939">
        <w:rPr>
          <w:rFonts w:ascii="Arial" w:hAnsi="Arial" w:cs="Arial"/>
        </w:rPr>
        <w:t>By utilizing its vast global store network, Zara should enhance its take-back, repair, resale, and rental services. Such initiatives prolong the lifecycle of products, minimize waste, and generate new revenue streams. For instance, in-store repair workshops or a dedicated resale platform would align with the company’s retail presence and customer demographics, transforming the challenge of post-consumer waste into a strategic opportunity that is in line with circular economy principles (McKinsey &amp; Company, 2020).</w:t>
      </w:r>
    </w:p>
    <w:p w14:paraId="17F136D4" w14:textId="77777777" w:rsidR="00830D7E" w:rsidRPr="00465939" w:rsidRDefault="00830D7E" w:rsidP="00465939">
      <w:pPr>
        <w:spacing w:line="360" w:lineRule="auto"/>
        <w:rPr>
          <w:rFonts w:ascii="Arial" w:hAnsi="Arial" w:cs="Arial"/>
          <w:b/>
          <w:bCs/>
        </w:rPr>
      </w:pPr>
      <w:r w:rsidRPr="00465939">
        <w:rPr>
          <w:rFonts w:ascii="Arial" w:hAnsi="Arial" w:cs="Arial"/>
          <w:b/>
          <w:bCs/>
        </w:rPr>
        <w:t>Set Clear, Measurable Targets Beyond Materials</w:t>
      </w:r>
    </w:p>
    <w:p w14:paraId="1169891F" w14:textId="1BD12122" w:rsidR="00830D7E" w:rsidRPr="00465939" w:rsidRDefault="00830D7E" w:rsidP="00465939">
      <w:pPr>
        <w:spacing w:line="360" w:lineRule="auto"/>
        <w:rPr>
          <w:rFonts w:ascii="Arial" w:hAnsi="Arial" w:cs="Arial"/>
        </w:rPr>
      </w:pPr>
      <w:r w:rsidRPr="00465939">
        <w:rPr>
          <w:rFonts w:ascii="Arial" w:hAnsi="Arial" w:cs="Arial"/>
        </w:rPr>
        <w:t>Current strategies are predominantly focused on materials; Zara should broaden this approach to encompass measurable targets for carbon emissions per item, reductions in water usage, waste elimination, and labor wage standards throughout the supply chain. Reporting should be thorough, independent, and comparable, showcasing a genuine commitment rather than vague assertions, which is essential for fostering trust (Caniato et al., 2012).</w:t>
      </w:r>
    </w:p>
    <w:p w14:paraId="4676343B" w14:textId="77777777" w:rsidR="00830D7E" w:rsidRPr="00465939" w:rsidRDefault="00830D7E" w:rsidP="00465939">
      <w:pPr>
        <w:spacing w:line="360" w:lineRule="auto"/>
        <w:rPr>
          <w:rFonts w:ascii="Arial" w:hAnsi="Arial" w:cs="Arial"/>
        </w:rPr>
      </w:pPr>
    </w:p>
    <w:p w14:paraId="0B4C68CE" w14:textId="77777777" w:rsidR="00830D7E" w:rsidRPr="00465939" w:rsidRDefault="00830D7E" w:rsidP="00465939">
      <w:pPr>
        <w:spacing w:line="360" w:lineRule="auto"/>
        <w:rPr>
          <w:rFonts w:ascii="Arial" w:hAnsi="Arial" w:cs="Arial"/>
        </w:rPr>
      </w:pPr>
    </w:p>
    <w:p w14:paraId="5446FF3D" w14:textId="77777777" w:rsidR="00830D7E" w:rsidRPr="00465939" w:rsidRDefault="00830D7E" w:rsidP="00465939">
      <w:pPr>
        <w:spacing w:line="360" w:lineRule="auto"/>
        <w:rPr>
          <w:rFonts w:ascii="Arial" w:hAnsi="Arial" w:cs="Arial"/>
        </w:rPr>
      </w:pPr>
    </w:p>
    <w:p w14:paraId="0DB3A3AF" w14:textId="77777777" w:rsidR="00830D7E" w:rsidRPr="00465939" w:rsidRDefault="00830D7E" w:rsidP="00465939">
      <w:pPr>
        <w:spacing w:line="360" w:lineRule="auto"/>
        <w:rPr>
          <w:rFonts w:ascii="Arial" w:hAnsi="Arial" w:cs="Arial"/>
        </w:rPr>
      </w:pPr>
    </w:p>
    <w:p w14:paraId="7E88FF39" w14:textId="77777777" w:rsidR="00830D7E" w:rsidRPr="00465939" w:rsidRDefault="00830D7E" w:rsidP="00465939">
      <w:pPr>
        <w:spacing w:line="360" w:lineRule="auto"/>
        <w:rPr>
          <w:rFonts w:ascii="Arial" w:hAnsi="Arial" w:cs="Arial"/>
        </w:rPr>
      </w:pPr>
    </w:p>
    <w:p w14:paraId="1B32A56C" w14:textId="77777777" w:rsidR="00830D7E" w:rsidRPr="00465939" w:rsidRDefault="00830D7E" w:rsidP="00465939">
      <w:pPr>
        <w:pStyle w:val="Subtitle"/>
        <w:spacing w:line="360" w:lineRule="auto"/>
        <w:rPr>
          <w:rFonts w:ascii="Arial" w:hAnsi="Arial" w:cs="Arial"/>
          <w:sz w:val="22"/>
          <w:szCs w:val="22"/>
        </w:rPr>
      </w:pPr>
      <w:r w:rsidRPr="00465939">
        <w:rPr>
          <w:rFonts w:ascii="Arial" w:hAnsi="Arial" w:cs="Arial"/>
          <w:sz w:val="22"/>
          <w:szCs w:val="22"/>
        </w:rPr>
        <w:t>Communication and Consumer Engagement Recommendations</w:t>
      </w:r>
    </w:p>
    <w:p w14:paraId="0100E985" w14:textId="77777777" w:rsidR="00830D7E" w:rsidRPr="00465939" w:rsidRDefault="00830D7E" w:rsidP="00465939">
      <w:pPr>
        <w:spacing w:line="360" w:lineRule="auto"/>
        <w:rPr>
          <w:rFonts w:ascii="Arial" w:hAnsi="Arial" w:cs="Arial"/>
        </w:rPr>
      </w:pPr>
    </w:p>
    <w:p w14:paraId="1B0B3928" w14:textId="77777777" w:rsidR="00830D7E" w:rsidRPr="00465939" w:rsidRDefault="00830D7E" w:rsidP="00465939">
      <w:pPr>
        <w:spacing w:line="360" w:lineRule="auto"/>
        <w:rPr>
          <w:rFonts w:ascii="Arial" w:hAnsi="Arial" w:cs="Arial"/>
          <w:b/>
          <w:bCs/>
        </w:rPr>
      </w:pPr>
      <w:r w:rsidRPr="00465939">
        <w:rPr>
          <w:rFonts w:ascii="Arial" w:hAnsi="Arial" w:cs="Arial"/>
          <w:b/>
          <w:bCs/>
        </w:rPr>
        <w:t>Addressing the Attitude-Behaviour Gap through Clear and Authentic Messaging</w:t>
      </w:r>
    </w:p>
    <w:p w14:paraId="189C82F6" w14:textId="77777777" w:rsidR="00830D7E" w:rsidRPr="00465939" w:rsidRDefault="00830D7E" w:rsidP="00465939">
      <w:pPr>
        <w:spacing w:line="360" w:lineRule="auto"/>
        <w:rPr>
          <w:rFonts w:ascii="Arial" w:hAnsi="Arial" w:cs="Arial"/>
        </w:rPr>
      </w:pPr>
      <w:r w:rsidRPr="00465939">
        <w:rPr>
          <w:rFonts w:ascii="Arial" w:hAnsi="Arial" w:cs="Arial"/>
        </w:rPr>
        <w:t>Research indicates that while consumers express a preference for sustainability, they frequently prioritize cost and style in their purchasing decisions. Zara's marketing strategy should effectively communicate how sustainability initiatives benefit both the consumer and the environment, establishing a connection between ethical attributes and product quality and style. It is advisable to avoid ambiguous phrases like 'eco-friendly'; rather, straightforward facts and certifications should be utilized to demonstrate impact. This approach aids in closing the divide between awareness and action, promoting sustainable choices without alienating current customers (Henninger et al., 2016; Kumar et al., 2020).</w:t>
      </w:r>
    </w:p>
    <w:p w14:paraId="4758C4A9" w14:textId="77777777" w:rsidR="00830D7E" w:rsidRPr="00465939" w:rsidRDefault="00830D7E" w:rsidP="00465939">
      <w:pPr>
        <w:spacing w:line="360" w:lineRule="auto"/>
        <w:rPr>
          <w:rFonts w:ascii="Arial" w:hAnsi="Arial" w:cs="Arial"/>
        </w:rPr>
      </w:pPr>
    </w:p>
    <w:p w14:paraId="337D6CD0" w14:textId="77777777" w:rsidR="00830D7E" w:rsidRPr="00465939" w:rsidRDefault="00830D7E" w:rsidP="00465939">
      <w:pPr>
        <w:spacing w:line="360" w:lineRule="auto"/>
        <w:rPr>
          <w:rFonts w:ascii="Arial" w:hAnsi="Arial" w:cs="Arial"/>
          <w:b/>
          <w:bCs/>
        </w:rPr>
      </w:pPr>
      <w:r w:rsidRPr="00465939">
        <w:rPr>
          <w:rFonts w:ascii="Arial" w:hAnsi="Arial" w:cs="Arial"/>
          <w:b/>
          <w:bCs/>
        </w:rPr>
        <w:t>Educating and Engaging Customers</w:t>
      </w:r>
    </w:p>
    <w:p w14:paraId="615B0BF2" w14:textId="6DC42873" w:rsidR="00830D7E" w:rsidRPr="00465939" w:rsidRDefault="00830D7E" w:rsidP="00465939">
      <w:pPr>
        <w:spacing w:line="360" w:lineRule="auto"/>
        <w:rPr>
          <w:rFonts w:ascii="Arial" w:hAnsi="Arial" w:cs="Arial"/>
        </w:rPr>
      </w:pPr>
      <w:r w:rsidRPr="00465939">
        <w:rPr>
          <w:rFonts w:ascii="Arial" w:hAnsi="Arial" w:cs="Arial"/>
        </w:rPr>
        <w:t>Utilize digital platforms and physical retail spaces to inform consumers about garment maintenance, recycling practices, and the broader implications of fashion. Engaging customers in sustainability objectives — such as through collection initiatives or design competitions — fosters an emotional bond and positions the brand as a frontrunner in fostering positive change, thereby enhancing customer loyalty and brand equity.</w:t>
      </w:r>
    </w:p>
    <w:p w14:paraId="382DBAC8" w14:textId="77777777" w:rsidR="00830D7E" w:rsidRPr="00465939" w:rsidRDefault="00830D7E" w:rsidP="00465939">
      <w:pPr>
        <w:spacing w:line="360" w:lineRule="auto"/>
        <w:rPr>
          <w:rFonts w:ascii="Arial" w:hAnsi="Arial" w:cs="Arial"/>
        </w:rPr>
      </w:pPr>
    </w:p>
    <w:p w14:paraId="77DF9BA5" w14:textId="77777777" w:rsidR="00830D7E" w:rsidRPr="00465939" w:rsidRDefault="00830D7E" w:rsidP="00465939">
      <w:pPr>
        <w:spacing w:line="360" w:lineRule="auto"/>
        <w:rPr>
          <w:rFonts w:ascii="Arial" w:hAnsi="Arial" w:cs="Arial"/>
        </w:rPr>
      </w:pPr>
    </w:p>
    <w:p w14:paraId="0BF9DF48" w14:textId="33B2647B" w:rsidR="00830D7E" w:rsidRPr="00465939" w:rsidRDefault="00830D7E" w:rsidP="00465939">
      <w:pPr>
        <w:pStyle w:val="Subtitle"/>
        <w:spacing w:line="360" w:lineRule="auto"/>
        <w:rPr>
          <w:rFonts w:ascii="Arial" w:hAnsi="Arial" w:cs="Arial"/>
          <w:sz w:val="22"/>
          <w:szCs w:val="22"/>
        </w:rPr>
      </w:pPr>
      <w:r w:rsidRPr="00465939">
        <w:rPr>
          <w:rFonts w:ascii="Arial" w:hAnsi="Arial" w:cs="Arial"/>
          <w:sz w:val="22"/>
          <w:szCs w:val="22"/>
        </w:rPr>
        <w:t>Organisational Recommendations: Integrate Sustainability into Culture</w:t>
      </w:r>
    </w:p>
    <w:p w14:paraId="0BF78774" w14:textId="77777777" w:rsidR="00830D7E" w:rsidRPr="00465939" w:rsidRDefault="00830D7E" w:rsidP="00465939">
      <w:pPr>
        <w:spacing w:line="360" w:lineRule="auto"/>
        <w:rPr>
          <w:rFonts w:ascii="Arial" w:hAnsi="Arial" w:cs="Arial"/>
          <w:b/>
          <w:bCs/>
        </w:rPr>
      </w:pPr>
      <w:r w:rsidRPr="00465939">
        <w:rPr>
          <w:rFonts w:ascii="Arial" w:hAnsi="Arial" w:cs="Arial"/>
          <w:b/>
          <w:bCs/>
        </w:rPr>
        <w:t>Incorporate Sustainability into Performance Management</w:t>
      </w:r>
    </w:p>
    <w:p w14:paraId="32142CC2" w14:textId="005F66D8" w:rsidR="00830D7E" w:rsidRPr="00465939" w:rsidRDefault="00830D7E" w:rsidP="00465939">
      <w:pPr>
        <w:spacing w:line="360" w:lineRule="auto"/>
        <w:rPr>
          <w:rFonts w:ascii="Arial" w:hAnsi="Arial" w:cs="Arial"/>
        </w:rPr>
      </w:pPr>
      <w:r w:rsidRPr="00465939">
        <w:rPr>
          <w:rFonts w:ascii="Arial" w:hAnsi="Arial" w:cs="Arial"/>
        </w:rPr>
        <w:t xml:space="preserve">Sustainability ought to be integrated into the core functions of every manager and supplier, rather than being relegated to a distinct department or project. Key performance indicators (KPIs) should encompass not only speed, cost, and quality but also metrics related to carbon emissions, waste minimization, and adherence to ethical standards. This approach </w:t>
      </w:r>
      <w:r w:rsidRPr="00465939">
        <w:rPr>
          <w:rFonts w:ascii="Arial" w:hAnsi="Arial" w:cs="Arial"/>
        </w:rPr>
        <w:lastRenderedPageBreak/>
        <w:t>guarantees that sustainable practices are given precedence in all decision-making processes, utilizing Lewin’s Change Management principles to instil new behaviours and norms (Lewin, 1947).</w:t>
      </w:r>
    </w:p>
    <w:p w14:paraId="4B05CA1E" w14:textId="77777777" w:rsidR="00830D7E" w:rsidRPr="00465939" w:rsidRDefault="00830D7E" w:rsidP="00465939">
      <w:pPr>
        <w:spacing w:line="360" w:lineRule="auto"/>
        <w:rPr>
          <w:rFonts w:ascii="Arial" w:hAnsi="Arial" w:cs="Arial"/>
          <w:b/>
          <w:bCs/>
        </w:rPr>
      </w:pPr>
    </w:p>
    <w:p w14:paraId="3827D137" w14:textId="77777777" w:rsidR="00830D7E" w:rsidRPr="00465939" w:rsidRDefault="00830D7E" w:rsidP="00465939">
      <w:pPr>
        <w:spacing w:line="360" w:lineRule="auto"/>
        <w:rPr>
          <w:rFonts w:ascii="Arial" w:hAnsi="Arial" w:cs="Arial"/>
          <w:b/>
          <w:bCs/>
        </w:rPr>
      </w:pPr>
      <w:r w:rsidRPr="00465939">
        <w:rPr>
          <w:rFonts w:ascii="Arial" w:hAnsi="Arial" w:cs="Arial"/>
          <w:b/>
          <w:bCs/>
        </w:rPr>
        <w:t>Foster Collaborative Partnerships</w:t>
      </w:r>
    </w:p>
    <w:p w14:paraId="6768E488" w14:textId="4AF98425" w:rsidR="00830D7E" w:rsidRPr="00465939" w:rsidRDefault="00830D7E" w:rsidP="00465939">
      <w:pPr>
        <w:spacing w:line="360" w:lineRule="auto"/>
        <w:rPr>
          <w:rFonts w:ascii="Arial" w:hAnsi="Arial" w:cs="Arial"/>
        </w:rPr>
      </w:pPr>
      <w:r w:rsidRPr="00465939">
        <w:rPr>
          <w:rFonts w:ascii="Arial" w:hAnsi="Arial" w:cs="Arial"/>
        </w:rPr>
        <w:t>Tackling systemic issues such as labour standards and textile waste necessitates collective action across the industry. Zara should take the initiative to either lead or participate in partnerships with governmental bodies, non-governmental organizations (NGOs), and other retailers to enhance infrastructure, regulatory frameworks, and recycling initiatives. This strategy alleviates the pressure on individual companies while generating mutual benefits for all stakeholders (Freeman, 1984).</w:t>
      </w:r>
    </w:p>
    <w:p w14:paraId="4436D663" w14:textId="77777777" w:rsidR="00830D7E" w:rsidRPr="00465939" w:rsidRDefault="00830D7E" w:rsidP="00465939">
      <w:pPr>
        <w:spacing w:line="360" w:lineRule="auto"/>
        <w:rPr>
          <w:rFonts w:ascii="Arial" w:hAnsi="Arial" w:cs="Arial"/>
        </w:rPr>
      </w:pPr>
    </w:p>
    <w:p w14:paraId="535EEC9D" w14:textId="77777777" w:rsidR="00830D7E" w:rsidRPr="00465939" w:rsidRDefault="00830D7E" w:rsidP="00465939">
      <w:pPr>
        <w:spacing w:line="360" w:lineRule="auto"/>
        <w:rPr>
          <w:rFonts w:ascii="Arial" w:hAnsi="Arial" w:cs="Arial"/>
        </w:rPr>
      </w:pPr>
    </w:p>
    <w:p w14:paraId="7C4D6A30" w14:textId="77777777" w:rsidR="00CD7CB6" w:rsidRPr="00465939" w:rsidRDefault="00CD7CB6" w:rsidP="00465939">
      <w:pPr>
        <w:spacing w:line="360" w:lineRule="auto"/>
        <w:rPr>
          <w:rFonts w:ascii="Arial" w:hAnsi="Arial" w:cs="Arial"/>
        </w:rPr>
      </w:pPr>
    </w:p>
    <w:p w14:paraId="48103DA3" w14:textId="77777777" w:rsidR="00CD7CB6" w:rsidRPr="00465939" w:rsidRDefault="00CD7CB6" w:rsidP="00465939">
      <w:pPr>
        <w:spacing w:line="360" w:lineRule="auto"/>
        <w:rPr>
          <w:rFonts w:ascii="Arial" w:hAnsi="Arial" w:cs="Arial"/>
        </w:rPr>
      </w:pPr>
    </w:p>
    <w:p w14:paraId="24480687" w14:textId="77777777" w:rsidR="004D2B0D" w:rsidRPr="00465939" w:rsidRDefault="004D2B0D" w:rsidP="00465939">
      <w:pPr>
        <w:spacing w:line="360" w:lineRule="auto"/>
        <w:rPr>
          <w:rFonts w:ascii="Arial" w:hAnsi="Arial" w:cs="Arial"/>
        </w:rPr>
      </w:pPr>
    </w:p>
    <w:p w14:paraId="7F850808" w14:textId="77777777" w:rsidR="004D2B0D" w:rsidRPr="00465939" w:rsidRDefault="004D2B0D" w:rsidP="00465939">
      <w:pPr>
        <w:spacing w:line="360" w:lineRule="auto"/>
        <w:rPr>
          <w:rFonts w:ascii="Arial" w:hAnsi="Arial" w:cs="Arial"/>
        </w:rPr>
      </w:pPr>
    </w:p>
    <w:p w14:paraId="59DECAA4" w14:textId="77777777" w:rsidR="004D2B0D" w:rsidRPr="00465939" w:rsidRDefault="004D2B0D" w:rsidP="00465939">
      <w:pPr>
        <w:spacing w:line="360" w:lineRule="auto"/>
        <w:rPr>
          <w:rFonts w:ascii="Arial" w:hAnsi="Arial" w:cs="Arial"/>
        </w:rPr>
      </w:pPr>
    </w:p>
    <w:p w14:paraId="48A41A04" w14:textId="77777777" w:rsidR="004D2B0D" w:rsidRPr="00465939" w:rsidRDefault="004D2B0D" w:rsidP="00465939">
      <w:pPr>
        <w:spacing w:line="360" w:lineRule="auto"/>
        <w:rPr>
          <w:rFonts w:ascii="Arial" w:hAnsi="Arial" w:cs="Arial"/>
        </w:rPr>
      </w:pPr>
    </w:p>
    <w:p w14:paraId="2FC33E7F" w14:textId="77777777" w:rsidR="0021767A" w:rsidRPr="00465939" w:rsidRDefault="0021767A" w:rsidP="00465939">
      <w:pPr>
        <w:spacing w:line="360" w:lineRule="auto"/>
        <w:rPr>
          <w:rFonts w:ascii="Arial" w:hAnsi="Arial" w:cs="Arial"/>
          <w:b/>
          <w:bCs/>
        </w:rPr>
      </w:pPr>
    </w:p>
    <w:p w14:paraId="3EAD42DD" w14:textId="77777777" w:rsidR="00A666D0" w:rsidRPr="00465939" w:rsidRDefault="00A666D0" w:rsidP="00465939">
      <w:pPr>
        <w:pStyle w:val="Heading1"/>
        <w:spacing w:line="360" w:lineRule="auto"/>
        <w:rPr>
          <w:rFonts w:ascii="Arial" w:hAnsi="Arial" w:cs="Arial"/>
          <w:sz w:val="28"/>
          <w:szCs w:val="28"/>
        </w:rPr>
      </w:pPr>
      <w:bookmarkStart w:id="25" w:name="_Toc235617330"/>
      <w:r w:rsidRPr="00465939">
        <w:rPr>
          <w:rFonts w:ascii="Arial" w:hAnsi="Arial" w:cs="Arial"/>
          <w:sz w:val="28"/>
          <w:szCs w:val="28"/>
        </w:rPr>
        <w:t>Conclusion</w:t>
      </w:r>
      <w:bookmarkEnd w:id="25"/>
    </w:p>
    <w:p w14:paraId="17EAEE4E" w14:textId="77777777" w:rsidR="00A666D0" w:rsidRPr="00465939" w:rsidRDefault="00A666D0" w:rsidP="00465939">
      <w:pPr>
        <w:spacing w:line="360" w:lineRule="auto"/>
        <w:rPr>
          <w:rFonts w:ascii="Arial" w:hAnsi="Arial" w:cs="Arial"/>
        </w:rPr>
      </w:pPr>
      <w:r w:rsidRPr="00465939">
        <w:rPr>
          <w:rFonts w:ascii="Arial" w:hAnsi="Arial" w:cs="Arial"/>
        </w:rPr>
        <w:t xml:space="preserve">This study aimed to investigate the influence of sustainability challenges on Zara's business performance and to pinpoint strategic modifications that could enhance the brand's environmental and social practices while preserving the competitive edge of its fast-fashion model. By conducting a thorough literature review and </w:t>
      </w:r>
      <w:proofErr w:type="spellStart"/>
      <w:r w:rsidRPr="00465939">
        <w:rPr>
          <w:rFonts w:ascii="Arial" w:hAnsi="Arial" w:cs="Arial"/>
        </w:rPr>
        <w:t>analyzing</w:t>
      </w:r>
      <w:proofErr w:type="spellEnd"/>
      <w:r w:rsidRPr="00465939">
        <w:rPr>
          <w:rFonts w:ascii="Arial" w:hAnsi="Arial" w:cs="Arial"/>
        </w:rPr>
        <w:t xml:space="preserve"> academic theories alongside industry data, the research successfully met its objectives and addressed the primary research inquiries.</w:t>
      </w:r>
    </w:p>
    <w:p w14:paraId="2AC4EDE5" w14:textId="282394A4" w:rsidR="00A666D0" w:rsidRPr="00465939" w:rsidRDefault="00A666D0" w:rsidP="00465939">
      <w:pPr>
        <w:spacing w:line="360" w:lineRule="auto"/>
        <w:rPr>
          <w:rFonts w:ascii="Arial" w:hAnsi="Arial" w:cs="Arial"/>
        </w:rPr>
      </w:pPr>
      <w:r w:rsidRPr="00465939">
        <w:rPr>
          <w:rFonts w:ascii="Arial" w:hAnsi="Arial" w:cs="Arial"/>
        </w:rPr>
        <w:t xml:space="preserve">The results indicate that Zara's key strengths — a vertically integrated supply chain, swift production cycles, high volume, and operational flexibility — simultaneously pose significant sustainability challenges. Elevated resource consumption, textile waste, intricate global </w:t>
      </w:r>
      <w:r w:rsidRPr="00465939">
        <w:rPr>
          <w:rFonts w:ascii="Arial" w:hAnsi="Arial" w:cs="Arial"/>
        </w:rPr>
        <w:lastRenderedPageBreak/>
        <w:t xml:space="preserve">supply chains, and issues related to labour standards are direct outcomes of the model that has </w:t>
      </w:r>
      <w:r w:rsidR="00465939" w:rsidRPr="00465939">
        <w:rPr>
          <w:rFonts w:ascii="Arial" w:hAnsi="Arial" w:cs="Arial"/>
        </w:rPr>
        <w:t>fuelled</w:t>
      </w:r>
      <w:r w:rsidRPr="00465939">
        <w:rPr>
          <w:rFonts w:ascii="Arial" w:hAnsi="Arial" w:cs="Arial"/>
        </w:rPr>
        <w:t xml:space="preserve"> its commercial success. These challenges have transcended mere ethical considerations; they now represent strategic risks that impact brand reputation, customer loyalty, regulatory adherence, and long-term competitiveness as the industry transitions towards sustainability.</w:t>
      </w:r>
    </w:p>
    <w:p w14:paraId="6A5773A2" w14:textId="0CCE76F5" w:rsidR="00A666D0" w:rsidRPr="00465939" w:rsidRDefault="00A666D0" w:rsidP="00465939">
      <w:pPr>
        <w:spacing w:line="360" w:lineRule="auto"/>
        <w:rPr>
          <w:rFonts w:ascii="Arial" w:hAnsi="Arial" w:cs="Arial"/>
        </w:rPr>
      </w:pPr>
      <w:r w:rsidRPr="00465939">
        <w:rPr>
          <w:rFonts w:ascii="Arial" w:hAnsi="Arial" w:cs="Arial"/>
        </w:rPr>
        <w:t>Additionally, the research uncovers a complicated relationship with consumers: despite a rising awareness of sustainability, a notable disparity exists between consumers stated values and their actual purchasing behaviours. Factors such as price, style, and convenience continue to dominate consumer choices, indicating that while Zara does not need to completely abandon fast fashion, it must adapt its approach. Current initiatives, including the adoption of sustainable materials, circular economy practices, and enhanced supply chain governance, are commendable steps forward; however, they often represent incremental changes that fail to tackle the underlying causes of impact. Without more profound transformations and increased transparency, these efforts risk being perceived as inadequate or as instances of 'greenwashing.'</w:t>
      </w:r>
    </w:p>
    <w:p w14:paraId="2E6A695F" w14:textId="77777777" w:rsidR="00A666D0" w:rsidRPr="00465939" w:rsidRDefault="00A666D0" w:rsidP="00465939">
      <w:pPr>
        <w:spacing w:line="360" w:lineRule="auto"/>
        <w:rPr>
          <w:rFonts w:ascii="Arial" w:hAnsi="Arial" w:cs="Arial"/>
        </w:rPr>
      </w:pPr>
      <w:r w:rsidRPr="00465939">
        <w:rPr>
          <w:rFonts w:ascii="Arial" w:hAnsi="Arial" w:cs="Arial"/>
        </w:rPr>
        <w:t>Based on the Resource-Based View, this study concludes that sustainability should be redefined from a potential drawback into a unique strategic asset. By capitalizing on its existing strengths in data management, logistics, design, and retail outreach, Zara can incorporate responsible practices into its fundamental operations. Stakeholder Theory indicates that fulfilling the expectations of consumers, regulators, employees, and communities is crucial for sustaining its market position. Lewin’s Change Management model emphasizes that effective adaptation necessitates the unfreezing of outdated practices, the implementation of innovative working methods, and the refreezing of sustainability as an integral aspect of the organizational culture.</w:t>
      </w:r>
    </w:p>
    <w:p w14:paraId="43593090" w14:textId="77777777" w:rsidR="00A666D0" w:rsidRPr="00465939" w:rsidRDefault="00A666D0" w:rsidP="00465939">
      <w:pPr>
        <w:spacing w:line="360" w:lineRule="auto"/>
        <w:rPr>
          <w:rFonts w:ascii="Arial" w:hAnsi="Arial" w:cs="Arial"/>
        </w:rPr>
      </w:pPr>
    </w:p>
    <w:p w14:paraId="0F32026F" w14:textId="4FA8CFFD" w:rsidR="00A666D0" w:rsidRPr="00465939" w:rsidRDefault="00A666D0" w:rsidP="00465939">
      <w:pPr>
        <w:spacing w:line="360" w:lineRule="auto"/>
        <w:rPr>
          <w:rFonts w:ascii="Arial" w:hAnsi="Arial" w:cs="Arial"/>
        </w:rPr>
      </w:pPr>
      <w:r w:rsidRPr="00465939">
        <w:rPr>
          <w:rFonts w:ascii="Arial" w:hAnsi="Arial" w:cs="Arial"/>
        </w:rPr>
        <w:t>In conclusion, this research illustrates that aligning fast fashion with sustainability is feasible — but only if the business model is re-envisioned to harmonize speed with accountability. The recommendations provided herein offer a strategic framework for Zara to minimize its environmental and social impact, enhance consumer trust, and maintain its status as a market leader in a global industry increasingly focused on sustainability.</w:t>
      </w:r>
    </w:p>
    <w:p w14:paraId="258A9729" w14:textId="77777777" w:rsidR="00A666D0" w:rsidRPr="00465939" w:rsidRDefault="00A666D0" w:rsidP="00465939">
      <w:pPr>
        <w:spacing w:line="360" w:lineRule="auto"/>
        <w:rPr>
          <w:rFonts w:ascii="Arial" w:hAnsi="Arial" w:cs="Arial"/>
        </w:rPr>
      </w:pPr>
    </w:p>
    <w:p w14:paraId="36345CCC" w14:textId="77777777" w:rsidR="00A666D0" w:rsidRPr="00465939" w:rsidRDefault="00A666D0" w:rsidP="00465939">
      <w:pPr>
        <w:spacing w:line="360" w:lineRule="auto"/>
        <w:rPr>
          <w:rFonts w:ascii="Arial" w:hAnsi="Arial" w:cs="Arial"/>
        </w:rPr>
      </w:pPr>
    </w:p>
    <w:p w14:paraId="1548E902" w14:textId="77777777" w:rsidR="00A666D0" w:rsidRPr="00465939" w:rsidRDefault="00A666D0" w:rsidP="00465939">
      <w:pPr>
        <w:pStyle w:val="Heading1"/>
        <w:spacing w:line="360" w:lineRule="auto"/>
        <w:rPr>
          <w:rFonts w:ascii="Arial" w:hAnsi="Arial" w:cs="Arial"/>
          <w:sz w:val="28"/>
          <w:szCs w:val="28"/>
        </w:rPr>
      </w:pPr>
      <w:bookmarkStart w:id="26" w:name="_Toc235617331"/>
      <w:r w:rsidRPr="00465939">
        <w:rPr>
          <w:rFonts w:ascii="Arial" w:hAnsi="Arial" w:cs="Arial"/>
          <w:sz w:val="28"/>
          <w:szCs w:val="28"/>
        </w:rPr>
        <w:lastRenderedPageBreak/>
        <w:t>Limitations of the Research</w:t>
      </w:r>
      <w:bookmarkEnd w:id="26"/>
    </w:p>
    <w:p w14:paraId="291FB4F0" w14:textId="77777777" w:rsidR="00A666D0" w:rsidRPr="00465939" w:rsidRDefault="00A666D0" w:rsidP="00465939">
      <w:pPr>
        <w:spacing w:line="360" w:lineRule="auto"/>
        <w:rPr>
          <w:rFonts w:ascii="Arial" w:hAnsi="Arial" w:cs="Arial"/>
        </w:rPr>
      </w:pPr>
    </w:p>
    <w:p w14:paraId="383383BE" w14:textId="6E13F96A" w:rsidR="00A666D0" w:rsidRPr="00465939" w:rsidRDefault="00A666D0" w:rsidP="00465939">
      <w:pPr>
        <w:spacing w:line="360" w:lineRule="auto"/>
        <w:rPr>
          <w:rFonts w:ascii="Arial" w:hAnsi="Arial" w:cs="Arial"/>
        </w:rPr>
      </w:pPr>
      <w:r w:rsidRPr="00465939">
        <w:rPr>
          <w:rFonts w:ascii="Arial" w:hAnsi="Arial" w:cs="Arial"/>
        </w:rPr>
        <w:t>This study offers significant insights and practical recommendations; however, it is crucial to recognize its limitations, which influence the scope, depth, and generalizability of the findings:</w:t>
      </w:r>
    </w:p>
    <w:p w14:paraId="2B51E033" w14:textId="77777777" w:rsidR="00A666D0" w:rsidRPr="00465939" w:rsidRDefault="00A666D0" w:rsidP="00465939">
      <w:pPr>
        <w:spacing w:line="360" w:lineRule="auto"/>
        <w:rPr>
          <w:rFonts w:ascii="Arial" w:hAnsi="Arial" w:cs="Arial"/>
          <w:b/>
          <w:bCs/>
        </w:rPr>
      </w:pPr>
      <w:r w:rsidRPr="00465939">
        <w:rPr>
          <w:rFonts w:ascii="Arial" w:hAnsi="Arial" w:cs="Arial"/>
          <w:b/>
          <w:bCs/>
        </w:rPr>
        <w:t>Methodological Limitation: Dependence on Secondary Data</w:t>
      </w:r>
    </w:p>
    <w:p w14:paraId="7F12C5A3" w14:textId="77777777" w:rsidR="00A666D0" w:rsidRPr="00465939" w:rsidRDefault="00A666D0" w:rsidP="00465939">
      <w:pPr>
        <w:spacing w:line="360" w:lineRule="auto"/>
        <w:rPr>
          <w:rFonts w:ascii="Arial" w:hAnsi="Arial" w:cs="Arial"/>
        </w:rPr>
      </w:pPr>
      <w:r w:rsidRPr="00465939">
        <w:rPr>
          <w:rFonts w:ascii="Arial" w:hAnsi="Arial" w:cs="Arial"/>
        </w:rPr>
        <w:t>The research relies solely on a Systematic Literature Review of existing academic studies, industry reports, and publicly accessible company information. No primary data was gathered through interviews, surveys, or direct observations within Zara or its supply chain. Consequently, the findings are contingent upon the accuracy, completeness, and objectivity of the published sources. Certain data—especially concerning specific internal operations, cost structures, or detailed supplier practices—may be restricted or not publicly available, leading to potential gaps in understanding.</w:t>
      </w:r>
    </w:p>
    <w:p w14:paraId="0E34F880" w14:textId="77777777" w:rsidR="00A666D0" w:rsidRPr="00465939" w:rsidRDefault="00A666D0" w:rsidP="00465939">
      <w:pPr>
        <w:spacing w:line="360" w:lineRule="auto"/>
        <w:rPr>
          <w:rFonts w:ascii="Arial" w:hAnsi="Arial" w:cs="Arial"/>
        </w:rPr>
      </w:pPr>
    </w:p>
    <w:p w14:paraId="212E0AC3" w14:textId="77777777" w:rsidR="00A666D0" w:rsidRPr="00465939" w:rsidRDefault="00A666D0" w:rsidP="00465939">
      <w:pPr>
        <w:spacing w:line="360" w:lineRule="auto"/>
        <w:rPr>
          <w:rFonts w:ascii="Arial" w:hAnsi="Arial" w:cs="Arial"/>
          <w:b/>
          <w:bCs/>
        </w:rPr>
      </w:pPr>
      <w:r w:rsidRPr="00465939">
        <w:rPr>
          <w:rFonts w:ascii="Arial" w:hAnsi="Arial" w:cs="Arial"/>
          <w:b/>
          <w:bCs/>
        </w:rPr>
        <w:t>Scope Limitation: Concentration on Zara Only</w:t>
      </w:r>
    </w:p>
    <w:p w14:paraId="47C18CDD" w14:textId="301205BF" w:rsidR="00A666D0" w:rsidRPr="00465939" w:rsidRDefault="00A666D0" w:rsidP="00465939">
      <w:pPr>
        <w:spacing w:line="360" w:lineRule="auto"/>
        <w:rPr>
          <w:rFonts w:ascii="Arial" w:hAnsi="Arial" w:cs="Arial"/>
        </w:rPr>
      </w:pPr>
      <w:r w:rsidRPr="00465939">
        <w:rPr>
          <w:rFonts w:ascii="Arial" w:hAnsi="Arial" w:cs="Arial"/>
        </w:rPr>
        <w:t>The study is specifically cantered on Zara and Inditex. Although the findings are pertinent to other fast-fashion retailers, the recommendations are customized to Zara’s distinct model and resources. Direct comparisons with competitors such as H&amp;M, Uniqlo, or Shein are limited, and variations in scale, strategy, or supply chain structure imply that the conclusions may not be universally applicable.</w:t>
      </w:r>
    </w:p>
    <w:p w14:paraId="671BCE71" w14:textId="77777777" w:rsidR="00A666D0" w:rsidRPr="00465939" w:rsidRDefault="00A666D0" w:rsidP="00465939">
      <w:pPr>
        <w:spacing w:line="360" w:lineRule="auto"/>
        <w:rPr>
          <w:rFonts w:ascii="Arial" w:hAnsi="Arial" w:cs="Arial"/>
        </w:rPr>
      </w:pPr>
    </w:p>
    <w:p w14:paraId="337D1FB1" w14:textId="77777777" w:rsidR="009833BA" w:rsidRPr="00465939" w:rsidRDefault="009833BA" w:rsidP="00465939">
      <w:pPr>
        <w:spacing w:line="360" w:lineRule="auto"/>
        <w:rPr>
          <w:rFonts w:ascii="Arial" w:hAnsi="Arial" w:cs="Arial"/>
          <w:b/>
          <w:bCs/>
        </w:rPr>
      </w:pPr>
      <w:r w:rsidRPr="00465939">
        <w:rPr>
          <w:rFonts w:ascii="Arial" w:hAnsi="Arial" w:cs="Arial"/>
          <w:b/>
          <w:bCs/>
        </w:rPr>
        <w:t>Dynamic Industry Context</w:t>
      </w:r>
    </w:p>
    <w:p w14:paraId="6235A829" w14:textId="77777777" w:rsidR="009833BA" w:rsidRPr="00465939" w:rsidRDefault="009833BA" w:rsidP="00465939">
      <w:pPr>
        <w:spacing w:line="360" w:lineRule="auto"/>
        <w:rPr>
          <w:rFonts w:ascii="Arial" w:hAnsi="Arial" w:cs="Arial"/>
        </w:rPr>
      </w:pPr>
      <w:r w:rsidRPr="00465939">
        <w:rPr>
          <w:rFonts w:ascii="Arial" w:hAnsi="Arial" w:cs="Arial"/>
        </w:rPr>
        <w:t>The fashion sector and sustainability regulations are undergoing rapid transformation. Continuous advancements in technology, shifts in consumer preferences, and the evolution of corporate strategies are prevalent. This research encapsulates the current state of knowledge and practice as of mid-2026; however, certain information or recommendations may necessitate revision as the industry evolves or as new policies and innovations are implemented.</w:t>
      </w:r>
    </w:p>
    <w:p w14:paraId="3F810516" w14:textId="77777777" w:rsidR="009833BA" w:rsidRPr="00465939" w:rsidRDefault="009833BA" w:rsidP="00465939">
      <w:pPr>
        <w:spacing w:line="360" w:lineRule="auto"/>
        <w:rPr>
          <w:rFonts w:ascii="Arial" w:hAnsi="Arial" w:cs="Arial"/>
        </w:rPr>
      </w:pPr>
    </w:p>
    <w:p w14:paraId="53ACEED0" w14:textId="77777777" w:rsidR="009833BA" w:rsidRPr="00465939" w:rsidRDefault="009833BA" w:rsidP="00465939">
      <w:pPr>
        <w:spacing w:line="360" w:lineRule="auto"/>
        <w:rPr>
          <w:rFonts w:ascii="Arial" w:hAnsi="Arial" w:cs="Arial"/>
          <w:b/>
          <w:bCs/>
        </w:rPr>
      </w:pPr>
      <w:r w:rsidRPr="00465939">
        <w:rPr>
          <w:rFonts w:ascii="Arial" w:hAnsi="Arial" w:cs="Arial"/>
          <w:b/>
          <w:bCs/>
        </w:rPr>
        <w:t>Limited Cultural and Regional Analysis</w:t>
      </w:r>
    </w:p>
    <w:p w14:paraId="2C5288E4" w14:textId="428B3162" w:rsidR="009833BA" w:rsidRPr="00465939" w:rsidRDefault="009833BA" w:rsidP="00465939">
      <w:pPr>
        <w:spacing w:line="360" w:lineRule="auto"/>
        <w:rPr>
          <w:rFonts w:ascii="Arial" w:hAnsi="Arial" w:cs="Arial"/>
        </w:rPr>
      </w:pPr>
      <w:r w:rsidRPr="00465939">
        <w:rPr>
          <w:rFonts w:ascii="Arial" w:hAnsi="Arial" w:cs="Arial"/>
        </w:rPr>
        <w:lastRenderedPageBreak/>
        <w:t>While the study adopts a global viewpoint, the expectations surrounding sustainability, regulatory frameworks, and consumer behaviours exhibit considerable variation across different markets (for instance, Europe compared to Asia or North America). The analysis of regional disparities was not conducted in detail, resulting in recommendations that are broad rather than specifically adapted to local contexts.</w:t>
      </w:r>
    </w:p>
    <w:p w14:paraId="755A58CF" w14:textId="77777777" w:rsidR="009833BA" w:rsidRPr="00465939" w:rsidRDefault="009833BA" w:rsidP="00465939">
      <w:pPr>
        <w:spacing w:line="360" w:lineRule="auto"/>
        <w:rPr>
          <w:rFonts w:ascii="Arial" w:hAnsi="Arial" w:cs="Arial"/>
          <w:b/>
          <w:bCs/>
        </w:rPr>
      </w:pPr>
    </w:p>
    <w:p w14:paraId="260DF011" w14:textId="77777777" w:rsidR="009833BA" w:rsidRPr="00465939" w:rsidRDefault="009833BA" w:rsidP="00465939">
      <w:pPr>
        <w:spacing w:line="360" w:lineRule="auto"/>
        <w:rPr>
          <w:rFonts w:ascii="Arial" w:hAnsi="Arial" w:cs="Arial"/>
          <w:b/>
          <w:bCs/>
        </w:rPr>
      </w:pPr>
      <w:r w:rsidRPr="00465939">
        <w:rPr>
          <w:rFonts w:ascii="Arial" w:hAnsi="Arial" w:cs="Arial"/>
          <w:b/>
          <w:bCs/>
        </w:rPr>
        <w:t>Lack of Financial Analysis</w:t>
      </w:r>
    </w:p>
    <w:p w14:paraId="0EDD7F87" w14:textId="7FBF812E" w:rsidR="00A666D0" w:rsidRPr="00465939" w:rsidRDefault="009833BA" w:rsidP="00465939">
      <w:pPr>
        <w:spacing w:line="360" w:lineRule="auto"/>
        <w:rPr>
          <w:rFonts w:ascii="Arial" w:hAnsi="Arial" w:cs="Arial"/>
        </w:rPr>
      </w:pPr>
      <w:r w:rsidRPr="00465939">
        <w:rPr>
          <w:rFonts w:ascii="Arial" w:hAnsi="Arial" w:cs="Arial"/>
        </w:rPr>
        <w:t>The research focuses on strategic and operational dimensions but does not delve into the comprehensive financial ramifications of the suggested changes—such as the costs associated with new technologies, investments in materials, or the return on investment for sustainability initiatives. A thorough understanding of the economic viability of these strategies would necessitate additional financial data and analysis.</w:t>
      </w:r>
    </w:p>
    <w:p w14:paraId="1DD6889C" w14:textId="77777777" w:rsidR="009833BA" w:rsidRPr="00465939" w:rsidRDefault="009833BA" w:rsidP="00465939">
      <w:pPr>
        <w:spacing w:line="360" w:lineRule="auto"/>
        <w:rPr>
          <w:rFonts w:ascii="Arial" w:hAnsi="Arial" w:cs="Arial"/>
        </w:rPr>
      </w:pPr>
    </w:p>
    <w:p w14:paraId="1F039B90" w14:textId="77777777" w:rsidR="009833BA" w:rsidRPr="00465939" w:rsidRDefault="009833BA" w:rsidP="00465939">
      <w:pPr>
        <w:pStyle w:val="Heading1"/>
        <w:spacing w:line="360" w:lineRule="auto"/>
        <w:rPr>
          <w:rFonts w:ascii="Arial" w:hAnsi="Arial" w:cs="Arial"/>
          <w:sz w:val="28"/>
          <w:szCs w:val="28"/>
        </w:rPr>
      </w:pPr>
      <w:bookmarkStart w:id="27" w:name="_Toc235617332"/>
      <w:r w:rsidRPr="00465939">
        <w:rPr>
          <w:rFonts w:ascii="Arial" w:hAnsi="Arial" w:cs="Arial"/>
          <w:sz w:val="28"/>
          <w:szCs w:val="28"/>
        </w:rPr>
        <w:t>Future Research Recommendations</w:t>
      </w:r>
      <w:bookmarkEnd w:id="27"/>
    </w:p>
    <w:p w14:paraId="6873A5D9" w14:textId="77777777" w:rsidR="009833BA" w:rsidRPr="00465939" w:rsidRDefault="009833BA" w:rsidP="00465939">
      <w:pPr>
        <w:spacing w:line="360" w:lineRule="auto"/>
        <w:rPr>
          <w:rFonts w:ascii="Arial" w:hAnsi="Arial" w:cs="Arial"/>
        </w:rPr>
      </w:pPr>
    </w:p>
    <w:p w14:paraId="37AE5B10" w14:textId="7F279000" w:rsidR="009833BA" w:rsidRPr="00465939" w:rsidRDefault="009833BA" w:rsidP="00465939">
      <w:pPr>
        <w:spacing w:line="360" w:lineRule="auto"/>
        <w:rPr>
          <w:rFonts w:ascii="Arial" w:hAnsi="Arial" w:cs="Arial"/>
        </w:rPr>
      </w:pPr>
      <w:r w:rsidRPr="00465939">
        <w:rPr>
          <w:rFonts w:ascii="Arial" w:hAnsi="Arial" w:cs="Arial"/>
        </w:rPr>
        <w:t>To overcome the limitations identified in this study and to expand upon its findings, the following avenues for future research are proposed:</w:t>
      </w:r>
    </w:p>
    <w:p w14:paraId="36E83780" w14:textId="77777777" w:rsidR="009833BA" w:rsidRPr="00465939" w:rsidRDefault="009833BA" w:rsidP="00465939">
      <w:pPr>
        <w:spacing w:line="360" w:lineRule="auto"/>
        <w:rPr>
          <w:rFonts w:ascii="Arial" w:hAnsi="Arial" w:cs="Arial"/>
        </w:rPr>
      </w:pPr>
    </w:p>
    <w:p w14:paraId="05A5F64E" w14:textId="77777777" w:rsidR="009833BA" w:rsidRPr="00465939" w:rsidRDefault="009833BA" w:rsidP="00465939">
      <w:pPr>
        <w:spacing w:line="360" w:lineRule="auto"/>
        <w:rPr>
          <w:rFonts w:ascii="Arial" w:hAnsi="Arial" w:cs="Arial"/>
        </w:rPr>
      </w:pPr>
      <w:r w:rsidRPr="00465939">
        <w:rPr>
          <w:rFonts w:ascii="Arial" w:hAnsi="Arial" w:cs="Arial"/>
          <w:b/>
          <w:bCs/>
        </w:rPr>
        <w:t>Primary Empirical Research:</w:t>
      </w:r>
      <w:r w:rsidRPr="00465939">
        <w:rPr>
          <w:rFonts w:ascii="Arial" w:hAnsi="Arial" w:cs="Arial"/>
        </w:rPr>
        <w:t xml:space="preserve"> It is recommended to conduct interviews with managers at Zara, suppliers, and sustainability officers, in addition to surveying consumers in significant markets. This approach would yield direct, firsthand insights into the challenges, strategies, and perceptions involved. Such research would serve to validate the findings of this review and provide more nuanced and specific data.</w:t>
      </w:r>
    </w:p>
    <w:p w14:paraId="4AE6C8C8" w14:textId="77777777" w:rsidR="009833BA" w:rsidRPr="00465939" w:rsidRDefault="009833BA" w:rsidP="00465939">
      <w:pPr>
        <w:spacing w:line="360" w:lineRule="auto"/>
        <w:rPr>
          <w:rFonts w:ascii="Arial" w:hAnsi="Arial" w:cs="Arial"/>
        </w:rPr>
      </w:pPr>
    </w:p>
    <w:p w14:paraId="12B16E36" w14:textId="77777777" w:rsidR="009833BA" w:rsidRPr="00465939" w:rsidRDefault="009833BA" w:rsidP="00465939">
      <w:pPr>
        <w:spacing w:line="360" w:lineRule="auto"/>
        <w:rPr>
          <w:rFonts w:ascii="Arial" w:hAnsi="Arial" w:cs="Arial"/>
        </w:rPr>
      </w:pPr>
      <w:r w:rsidRPr="00465939">
        <w:rPr>
          <w:rFonts w:ascii="Arial" w:hAnsi="Arial" w:cs="Arial"/>
          <w:b/>
          <w:bCs/>
        </w:rPr>
        <w:t>Comparative Studies</w:t>
      </w:r>
      <w:r w:rsidRPr="00465939">
        <w:rPr>
          <w:rFonts w:ascii="Arial" w:hAnsi="Arial" w:cs="Arial"/>
        </w:rPr>
        <w:t>: A comparative analysis of Zara’s sustainability approach against that of its major competitors is suggested. This would help to identify best practices, assess differences in effectiveness, and determine the factors that contribute to successful sustainability integration within the fast fashion sector.</w:t>
      </w:r>
    </w:p>
    <w:p w14:paraId="3BDDC105" w14:textId="77777777" w:rsidR="009833BA" w:rsidRPr="00465939" w:rsidRDefault="009833BA" w:rsidP="00465939">
      <w:pPr>
        <w:spacing w:line="360" w:lineRule="auto"/>
        <w:rPr>
          <w:rFonts w:ascii="Arial" w:hAnsi="Arial" w:cs="Arial"/>
        </w:rPr>
      </w:pPr>
    </w:p>
    <w:p w14:paraId="4542A785" w14:textId="5D6F4577" w:rsidR="009833BA" w:rsidRPr="00465939" w:rsidRDefault="009833BA" w:rsidP="00465939">
      <w:pPr>
        <w:spacing w:line="360" w:lineRule="auto"/>
        <w:rPr>
          <w:rFonts w:ascii="Arial" w:hAnsi="Arial" w:cs="Arial"/>
        </w:rPr>
      </w:pPr>
      <w:r w:rsidRPr="00465939">
        <w:rPr>
          <w:rFonts w:ascii="Arial" w:hAnsi="Arial" w:cs="Arial"/>
          <w:b/>
          <w:bCs/>
        </w:rPr>
        <w:t>Longitudinal Research:</w:t>
      </w:r>
      <w:r w:rsidRPr="00465939">
        <w:rPr>
          <w:rFonts w:ascii="Arial" w:hAnsi="Arial" w:cs="Arial"/>
        </w:rPr>
        <w:t xml:space="preserve"> It is advisable to monitor the implementation and effects of Zara’s sustainability strategies over an extended period. This would allow for an evaluation of </w:t>
      </w:r>
      <w:r w:rsidRPr="00465939">
        <w:rPr>
          <w:rFonts w:ascii="Arial" w:hAnsi="Arial" w:cs="Arial"/>
        </w:rPr>
        <w:lastRenderedPageBreak/>
        <w:t>whether these changes result in quantifiable reductions in environmental impact, enhancements in labour standards, and shifts in consumer behaviour.</w:t>
      </w:r>
    </w:p>
    <w:p w14:paraId="292176D4" w14:textId="77777777" w:rsidR="009833BA" w:rsidRPr="00465939" w:rsidRDefault="009833BA" w:rsidP="00465939">
      <w:pPr>
        <w:spacing w:line="360" w:lineRule="auto"/>
        <w:rPr>
          <w:rFonts w:ascii="Arial" w:hAnsi="Arial" w:cs="Arial"/>
        </w:rPr>
      </w:pPr>
    </w:p>
    <w:p w14:paraId="03D870DF" w14:textId="77777777" w:rsidR="009833BA" w:rsidRPr="00465939" w:rsidRDefault="009833BA" w:rsidP="00465939">
      <w:pPr>
        <w:spacing w:line="360" w:lineRule="auto"/>
        <w:rPr>
          <w:rFonts w:ascii="Arial" w:hAnsi="Arial" w:cs="Arial"/>
        </w:rPr>
      </w:pPr>
      <w:r w:rsidRPr="00465939">
        <w:rPr>
          <w:rFonts w:ascii="Arial" w:hAnsi="Arial" w:cs="Arial"/>
          <w:b/>
          <w:bCs/>
        </w:rPr>
        <w:t>Regional-Focused Studies:</w:t>
      </w:r>
      <w:r w:rsidRPr="00465939">
        <w:rPr>
          <w:rFonts w:ascii="Arial" w:hAnsi="Arial" w:cs="Arial"/>
        </w:rPr>
        <w:t xml:space="preserve"> Research should be conducted to explore how sustainability strategies must be tailored to fit various cultural, economic, and regulatory contexts, as well as to understand how consumer attitudes differ across countries or regions.</w:t>
      </w:r>
    </w:p>
    <w:p w14:paraId="216EC3ED" w14:textId="77777777" w:rsidR="009833BA" w:rsidRPr="00465939" w:rsidRDefault="009833BA" w:rsidP="00465939">
      <w:pPr>
        <w:spacing w:line="360" w:lineRule="auto"/>
        <w:rPr>
          <w:rFonts w:ascii="Arial" w:hAnsi="Arial" w:cs="Arial"/>
        </w:rPr>
      </w:pPr>
    </w:p>
    <w:p w14:paraId="1D90A65A" w14:textId="315F1551" w:rsidR="009833BA" w:rsidRPr="00465939" w:rsidRDefault="009833BA" w:rsidP="00465939">
      <w:pPr>
        <w:spacing w:line="360" w:lineRule="auto"/>
        <w:rPr>
          <w:rFonts w:ascii="Arial" w:hAnsi="Arial" w:cs="Arial"/>
        </w:rPr>
      </w:pPr>
      <w:r w:rsidRPr="00465939">
        <w:rPr>
          <w:rFonts w:ascii="Arial" w:hAnsi="Arial" w:cs="Arial"/>
          <w:b/>
          <w:bCs/>
        </w:rPr>
        <w:t>Financial and Economic Analysis:</w:t>
      </w:r>
      <w:r w:rsidRPr="00465939">
        <w:rPr>
          <w:rFonts w:ascii="Arial" w:hAnsi="Arial" w:cs="Arial"/>
        </w:rPr>
        <w:t xml:space="preserve"> An investigation into the costs, benefits, and profitability associated with sustainable business models in the fast fashion industry is warranted. This analysis would provide insights into whether responsible practices can yield superior financial performance over the long term.</w:t>
      </w:r>
    </w:p>
    <w:p w14:paraId="566D148B" w14:textId="77777777" w:rsidR="00A666D0" w:rsidRPr="00465939" w:rsidRDefault="00A666D0" w:rsidP="00465939">
      <w:pPr>
        <w:spacing w:line="360" w:lineRule="auto"/>
        <w:rPr>
          <w:rFonts w:ascii="Arial" w:hAnsi="Arial" w:cs="Arial"/>
        </w:rPr>
      </w:pPr>
    </w:p>
    <w:p w14:paraId="1D76229B" w14:textId="77777777" w:rsidR="00106C96" w:rsidRPr="00465939" w:rsidRDefault="00106C96" w:rsidP="00465939">
      <w:pPr>
        <w:spacing w:line="360" w:lineRule="auto"/>
        <w:rPr>
          <w:rFonts w:ascii="Arial" w:hAnsi="Arial" w:cs="Arial"/>
        </w:rPr>
      </w:pPr>
    </w:p>
    <w:p w14:paraId="049C34C1" w14:textId="77777777" w:rsidR="009833BA" w:rsidRPr="00465939" w:rsidRDefault="009833BA" w:rsidP="00465939">
      <w:pPr>
        <w:spacing w:line="360" w:lineRule="auto"/>
        <w:rPr>
          <w:rFonts w:ascii="Arial" w:hAnsi="Arial" w:cs="Arial"/>
        </w:rPr>
      </w:pPr>
    </w:p>
    <w:p w14:paraId="6164065E" w14:textId="77777777" w:rsidR="009833BA" w:rsidRPr="00465939" w:rsidRDefault="009833BA" w:rsidP="00465939">
      <w:pPr>
        <w:spacing w:line="360" w:lineRule="auto"/>
        <w:rPr>
          <w:rFonts w:ascii="Arial" w:hAnsi="Arial" w:cs="Arial"/>
        </w:rPr>
      </w:pPr>
    </w:p>
    <w:p w14:paraId="3D1BC834" w14:textId="77777777" w:rsidR="009833BA" w:rsidRPr="00465939" w:rsidRDefault="009833BA" w:rsidP="00465939">
      <w:pPr>
        <w:spacing w:line="360" w:lineRule="auto"/>
        <w:rPr>
          <w:rFonts w:ascii="Arial" w:hAnsi="Arial" w:cs="Arial"/>
        </w:rPr>
      </w:pPr>
    </w:p>
    <w:p w14:paraId="3772B3DD" w14:textId="77777777" w:rsidR="009833BA" w:rsidRPr="00465939" w:rsidRDefault="009833BA" w:rsidP="00465939">
      <w:pPr>
        <w:spacing w:line="360" w:lineRule="auto"/>
        <w:rPr>
          <w:rFonts w:ascii="Arial" w:hAnsi="Arial" w:cs="Arial"/>
        </w:rPr>
      </w:pPr>
    </w:p>
    <w:p w14:paraId="12F532DA" w14:textId="77777777" w:rsidR="009833BA" w:rsidRPr="00465939" w:rsidRDefault="009833BA" w:rsidP="00465939">
      <w:pPr>
        <w:spacing w:line="360" w:lineRule="auto"/>
        <w:rPr>
          <w:rFonts w:ascii="Arial" w:hAnsi="Arial" w:cs="Arial"/>
        </w:rPr>
      </w:pPr>
    </w:p>
    <w:p w14:paraId="6BF5CC4F" w14:textId="77777777" w:rsidR="009833BA" w:rsidRPr="00465939" w:rsidRDefault="009833BA" w:rsidP="00465939">
      <w:pPr>
        <w:spacing w:line="360" w:lineRule="auto"/>
        <w:rPr>
          <w:rFonts w:ascii="Arial" w:hAnsi="Arial" w:cs="Arial"/>
        </w:rPr>
      </w:pPr>
    </w:p>
    <w:p w14:paraId="1310D3FA" w14:textId="77777777" w:rsidR="009833BA" w:rsidRPr="00465939" w:rsidRDefault="009833BA" w:rsidP="00465939">
      <w:pPr>
        <w:spacing w:line="360" w:lineRule="auto"/>
        <w:rPr>
          <w:rFonts w:ascii="Arial" w:hAnsi="Arial" w:cs="Arial"/>
        </w:rPr>
      </w:pPr>
    </w:p>
    <w:p w14:paraId="4216A4ED" w14:textId="77777777" w:rsidR="009833BA" w:rsidRPr="00465939" w:rsidRDefault="009833BA" w:rsidP="00465939">
      <w:pPr>
        <w:spacing w:line="360" w:lineRule="auto"/>
        <w:rPr>
          <w:rFonts w:ascii="Arial" w:hAnsi="Arial" w:cs="Arial"/>
        </w:rPr>
      </w:pPr>
    </w:p>
    <w:p w14:paraId="1E23D01D" w14:textId="77777777" w:rsidR="009833BA" w:rsidRPr="00465939" w:rsidRDefault="009833BA" w:rsidP="00465939">
      <w:pPr>
        <w:spacing w:line="360" w:lineRule="auto"/>
        <w:rPr>
          <w:rFonts w:ascii="Arial" w:hAnsi="Arial" w:cs="Arial"/>
        </w:rPr>
      </w:pPr>
    </w:p>
    <w:p w14:paraId="4749BBFF" w14:textId="77777777" w:rsidR="009833BA" w:rsidRPr="00465939" w:rsidRDefault="009833BA" w:rsidP="00465939">
      <w:pPr>
        <w:spacing w:line="360" w:lineRule="auto"/>
        <w:rPr>
          <w:rFonts w:ascii="Arial" w:hAnsi="Arial" w:cs="Arial"/>
        </w:rPr>
      </w:pPr>
    </w:p>
    <w:p w14:paraId="7EEA7262" w14:textId="77777777" w:rsidR="009833BA" w:rsidRPr="00465939" w:rsidRDefault="009833BA" w:rsidP="00465939">
      <w:pPr>
        <w:spacing w:line="360" w:lineRule="auto"/>
        <w:rPr>
          <w:rFonts w:ascii="Arial" w:hAnsi="Arial" w:cs="Arial"/>
        </w:rPr>
      </w:pPr>
    </w:p>
    <w:p w14:paraId="5B7A39AF" w14:textId="77777777" w:rsidR="009833BA" w:rsidRPr="00465939" w:rsidRDefault="009833BA" w:rsidP="00465939">
      <w:pPr>
        <w:spacing w:line="360" w:lineRule="auto"/>
        <w:rPr>
          <w:rFonts w:ascii="Arial" w:hAnsi="Arial" w:cs="Arial"/>
        </w:rPr>
      </w:pPr>
    </w:p>
    <w:p w14:paraId="6B1A6E4B" w14:textId="77777777" w:rsidR="00465939" w:rsidRPr="00465939" w:rsidRDefault="00465939" w:rsidP="00465939">
      <w:pPr>
        <w:spacing w:line="360" w:lineRule="auto"/>
        <w:rPr>
          <w:rFonts w:ascii="Arial" w:hAnsi="Arial" w:cs="Arial"/>
        </w:rPr>
      </w:pPr>
    </w:p>
    <w:p w14:paraId="0509C080" w14:textId="77777777" w:rsidR="009833BA" w:rsidRPr="00465939" w:rsidRDefault="009833BA" w:rsidP="00465939">
      <w:pPr>
        <w:spacing w:line="360" w:lineRule="auto"/>
        <w:rPr>
          <w:rFonts w:ascii="Arial" w:hAnsi="Arial" w:cs="Arial"/>
        </w:rPr>
      </w:pPr>
    </w:p>
    <w:p w14:paraId="170DD715" w14:textId="77777777" w:rsidR="009833BA" w:rsidRPr="00465939" w:rsidRDefault="009833BA" w:rsidP="00465939">
      <w:pPr>
        <w:spacing w:line="360" w:lineRule="auto"/>
        <w:rPr>
          <w:rFonts w:ascii="Arial" w:hAnsi="Arial" w:cs="Arial"/>
        </w:rPr>
      </w:pPr>
    </w:p>
    <w:p w14:paraId="081119E9" w14:textId="77777777" w:rsidR="009833BA" w:rsidRPr="00465939" w:rsidRDefault="009833BA" w:rsidP="00465939">
      <w:pPr>
        <w:pStyle w:val="Heading1"/>
        <w:spacing w:line="360" w:lineRule="auto"/>
        <w:rPr>
          <w:rFonts w:ascii="Arial" w:hAnsi="Arial" w:cs="Arial"/>
          <w:sz w:val="22"/>
          <w:szCs w:val="22"/>
        </w:rPr>
      </w:pPr>
    </w:p>
    <w:p w14:paraId="2E79D781" w14:textId="77777777" w:rsidR="009833BA" w:rsidRPr="00465939" w:rsidRDefault="009833BA" w:rsidP="00465939">
      <w:pPr>
        <w:pStyle w:val="Heading1"/>
        <w:spacing w:line="360" w:lineRule="auto"/>
        <w:rPr>
          <w:rFonts w:ascii="Arial" w:hAnsi="Arial" w:cs="Arial"/>
          <w:sz w:val="28"/>
          <w:szCs w:val="28"/>
        </w:rPr>
      </w:pPr>
      <w:bookmarkStart w:id="28" w:name="_Toc235617333"/>
      <w:r w:rsidRPr="00465939">
        <w:rPr>
          <w:rFonts w:ascii="Arial" w:hAnsi="Arial" w:cs="Arial"/>
          <w:sz w:val="28"/>
          <w:szCs w:val="28"/>
        </w:rPr>
        <w:t>References</w:t>
      </w:r>
      <w:bookmarkEnd w:id="28"/>
    </w:p>
    <w:p w14:paraId="134D2A3C"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Barney, J. (1991) ‘Firm resources and sustained competitive advantage’, </w:t>
      </w:r>
      <w:r w:rsidRPr="00465939">
        <w:rPr>
          <w:rFonts w:ascii="Arial" w:eastAsia="Times New Roman" w:hAnsi="Arial" w:cs="Arial"/>
          <w:i/>
          <w:iCs/>
          <w:color w:val="000000"/>
          <w:kern w:val="0"/>
          <w:lang w:eastAsia="en-GB"/>
          <w14:ligatures w14:val="none"/>
        </w:rPr>
        <w:t>Journal of Management</w:t>
      </w:r>
      <w:r w:rsidRPr="00465939">
        <w:rPr>
          <w:rFonts w:ascii="Arial" w:eastAsia="Times New Roman" w:hAnsi="Arial" w:cs="Arial"/>
          <w:color w:val="000000"/>
          <w:kern w:val="0"/>
          <w:lang w:eastAsia="en-GB"/>
          <w14:ligatures w14:val="none"/>
        </w:rPr>
        <w:t>, 17(1), pp. 99–120.</w:t>
      </w:r>
    </w:p>
    <w:p w14:paraId="125A0662"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Bhardwaj, V. and Fairhurst, A. (2010) ‘Fast fashion: response to changes in the fashion industry’, </w:t>
      </w:r>
      <w:r w:rsidRPr="00465939">
        <w:rPr>
          <w:rFonts w:ascii="Arial" w:eastAsia="Times New Roman" w:hAnsi="Arial" w:cs="Arial"/>
          <w:i/>
          <w:iCs/>
          <w:color w:val="000000"/>
          <w:kern w:val="0"/>
          <w:lang w:eastAsia="en-GB"/>
          <w14:ligatures w14:val="none"/>
        </w:rPr>
        <w:t>International Journal of Retail &amp; Distribution Management</w:t>
      </w:r>
      <w:r w:rsidRPr="00465939">
        <w:rPr>
          <w:rFonts w:ascii="Arial" w:eastAsia="Times New Roman" w:hAnsi="Arial" w:cs="Arial"/>
          <w:color w:val="000000"/>
          <w:kern w:val="0"/>
          <w:lang w:eastAsia="en-GB"/>
          <w14:ligatures w14:val="none"/>
        </w:rPr>
        <w:t>, 38(2), pp. 165–173.</w:t>
      </w:r>
    </w:p>
    <w:p w14:paraId="22B39520"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Birtwistle, G. and Moore, C.M. (2007) ‘Fashion clothing – where does it all end up?’, </w:t>
      </w:r>
      <w:r w:rsidRPr="00465939">
        <w:rPr>
          <w:rFonts w:ascii="Arial" w:eastAsia="Times New Roman" w:hAnsi="Arial" w:cs="Arial"/>
          <w:i/>
          <w:iCs/>
          <w:color w:val="000000"/>
          <w:kern w:val="0"/>
          <w:lang w:eastAsia="en-GB"/>
          <w14:ligatures w14:val="none"/>
        </w:rPr>
        <w:t>International Journal of Retail &amp; Distribution Management</w:t>
      </w:r>
      <w:r w:rsidRPr="00465939">
        <w:rPr>
          <w:rFonts w:ascii="Arial" w:eastAsia="Times New Roman" w:hAnsi="Arial" w:cs="Arial"/>
          <w:color w:val="000000"/>
          <w:kern w:val="0"/>
          <w:lang w:eastAsia="en-GB"/>
          <w14:ligatures w14:val="none"/>
        </w:rPr>
        <w:t>, 35(3), pp. 210–216.</w:t>
      </w:r>
    </w:p>
    <w:p w14:paraId="5E6CB6F4"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proofErr w:type="spellStart"/>
      <w:r w:rsidRPr="00465939">
        <w:rPr>
          <w:rFonts w:ascii="Arial" w:eastAsia="Times New Roman" w:hAnsi="Arial" w:cs="Arial"/>
          <w:color w:val="000000"/>
          <w:kern w:val="0"/>
          <w:lang w:eastAsia="en-GB"/>
          <w14:ligatures w14:val="none"/>
        </w:rPr>
        <w:t>Bocken</w:t>
      </w:r>
      <w:proofErr w:type="spellEnd"/>
      <w:r w:rsidRPr="00465939">
        <w:rPr>
          <w:rFonts w:ascii="Arial" w:eastAsia="Times New Roman" w:hAnsi="Arial" w:cs="Arial"/>
          <w:color w:val="000000"/>
          <w:kern w:val="0"/>
          <w:lang w:eastAsia="en-GB"/>
          <w14:ligatures w14:val="none"/>
        </w:rPr>
        <w:t xml:space="preserve">, N.M.P., de Pauw, I., Bakker, C. and van der </w:t>
      </w:r>
      <w:proofErr w:type="spellStart"/>
      <w:r w:rsidRPr="00465939">
        <w:rPr>
          <w:rFonts w:ascii="Arial" w:eastAsia="Times New Roman" w:hAnsi="Arial" w:cs="Arial"/>
          <w:color w:val="000000"/>
          <w:kern w:val="0"/>
          <w:lang w:eastAsia="en-GB"/>
          <w14:ligatures w14:val="none"/>
        </w:rPr>
        <w:t>Grinten</w:t>
      </w:r>
      <w:proofErr w:type="spellEnd"/>
      <w:r w:rsidRPr="00465939">
        <w:rPr>
          <w:rFonts w:ascii="Arial" w:eastAsia="Times New Roman" w:hAnsi="Arial" w:cs="Arial"/>
          <w:color w:val="000000"/>
          <w:kern w:val="0"/>
          <w:lang w:eastAsia="en-GB"/>
          <w14:ligatures w14:val="none"/>
        </w:rPr>
        <w:t xml:space="preserve">, B. (2016) ‘Product design and business model strategies for a circular economy’, </w:t>
      </w:r>
      <w:r w:rsidRPr="00465939">
        <w:rPr>
          <w:rFonts w:ascii="Arial" w:eastAsia="Times New Roman" w:hAnsi="Arial" w:cs="Arial"/>
          <w:i/>
          <w:iCs/>
          <w:color w:val="000000"/>
          <w:kern w:val="0"/>
          <w:lang w:eastAsia="en-GB"/>
          <w14:ligatures w14:val="none"/>
        </w:rPr>
        <w:t>Journal of Industrial and Production Engineering</w:t>
      </w:r>
      <w:r w:rsidRPr="00465939">
        <w:rPr>
          <w:rFonts w:ascii="Arial" w:eastAsia="Times New Roman" w:hAnsi="Arial" w:cs="Arial"/>
          <w:color w:val="000000"/>
          <w:kern w:val="0"/>
          <w:lang w:eastAsia="en-GB"/>
          <w14:ligatures w14:val="none"/>
        </w:rPr>
        <w:t>, 33(5), pp. 308–320.</w:t>
      </w:r>
    </w:p>
    <w:p w14:paraId="0BB38FAD"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proofErr w:type="spellStart"/>
      <w:r w:rsidRPr="00465939">
        <w:rPr>
          <w:rFonts w:ascii="Arial" w:eastAsia="Times New Roman" w:hAnsi="Arial" w:cs="Arial"/>
          <w:color w:val="000000"/>
          <w:kern w:val="0"/>
          <w:lang w:eastAsia="en-GB"/>
          <w14:ligatures w14:val="none"/>
        </w:rPr>
        <w:t>Caniato</w:t>
      </w:r>
      <w:proofErr w:type="spellEnd"/>
      <w:r w:rsidRPr="00465939">
        <w:rPr>
          <w:rFonts w:ascii="Arial" w:eastAsia="Times New Roman" w:hAnsi="Arial" w:cs="Arial"/>
          <w:color w:val="000000"/>
          <w:kern w:val="0"/>
          <w:lang w:eastAsia="en-GB"/>
          <w14:ligatures w14:val="none"/>
        </w:rPr>
        <w:t xml:space="preserve">, F., Caridi, M., Crippa, L. and Moretto, A. (2012) ‘Environmental sustainability in fashion supply chains: An exploratory </w:t>
      </w:r>
      <w:proofErr w:type="gramStart"/>
      <w:r w:rsidRPr="00465939">
        <w:rPr>
          <w:rFonts w:ascii="Arial" w:eastAsia="Times New Roman" w:hAnsi="Arial" w:cs="Arial"/>
          <w:color w:val="000000"/>
          <w:kern w:val="0"/>
          <w:lang w:eastAsia="en-GB"/>
          <w14:ligatures w14:val="none"/>
        </w:rPr>
        <w:t>case based</w:t>
      </w:r>
      <w:proofErr w:type="gramEnd"/>
      <w:r w:rsidRPr="00465939">
        <w:rPr>
          <w:rFonts w:ascii="Arial" w:eastAsia="Times New Roman" w:hAnsi="Arial" w:cs="Arial"/>
          <w:color w:val="000000"/>
          <w:kern w:val="0"/>
          <w:lang w:eastAsia="en-GB"/>
          <w14:ligatures w14:val="none"/>
        </w:rPr>
        <w:t xml:space="preserve"> research’, </w:t>
      </w:r>
      <w:r w:rsidRPr="00465939">
        <w:rPr>
          <w:rFonts w:ascii="Arial" w:eastAsia="Times New Roman" w:hAnsi="Arial" w:cs="Arial"/>
          <w:i/>
          <w:iCs/>
          <w:color w:val="000000"/>
          <w:kern w:val="0"/>
          <w:lang w:eastAsia="en-GB"/>
          <w14:ligatures w14:val="none"/>
        </w:rPr>
        <w:t>International Journal of Production Economics</w:t>
      </w:r>
      <w:r w:rsidRPr="00465939">
        <w:rPr>
          <w:rFonts w:ascii="Arial" w:eastAsia="Times New Roman" w:hAnsi="Arial" w:cs="Arial"/>
          <w:color w:val="000000"/>
          <w:kern w:val="0"/>
          <w:lang w:eastAsia="en-GB"/>
          <w14:ligatures w14:val="none"/>
        </w:rPr>
        <w:t>, 135(2), pp. 659–670.</w:t>
      </w:r>
    </w:p>
    <w:p w14:paraId="029B9BF2"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Chen, H.L. and Burns, L.D. (2006) ‘Environmental analysis of textile products’, </w:t>
      </w:r>
      <w:r w:rsidRPr="00465939">
        <w:rPr>
          <w:rFonts w:ascii="Arial" w:eastAsia="Times New Roman" w:hAnsi="Arial" w:cs="Arial"/>
          <w:i/>
          <w:iCs/>
          <w:color w:val="000000"/>
          <w:kern w:val="0"/>
          <w:lang w:eastAsia="en-GB"/>
          <w14:ligatures w14:val="none"/>
        </w:rPr>
        <w:t>Clothing and Textiles Research Journal</w:t>
      </w:r>
      <w:r w:rsidRPr="00465939">
        <w:rPr>
          <w:rFonts w:ascii="Arial" w:eastAsia="Times New Roman" w:hAnsi="Arial" w:cs="Arial"/>
          <w:color w:val="000000"/>
          <w:kern w:val="0"/>
          <w:lang w:eastAsia="en-GB"/>
          <w14:ligatures w14:val="none"/>
        </w:rPr>
        <w:t>, 24(3), pp. 248–261.</w:t>
      </w:r>
    </w:p>
    <w:p w14:paraId="26BA39F4"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Creswell, J.W. and Plano Clark, V.L. (2017) </w:t>
      </w:r>
      <w:r w:rsidRPr="00465939">
        <w:rPr>
          <w:rFonts w:ascii="Arial" w:eastAsia="Times New Roman" w:hAnsi="Arial" w:cs="Arial"/>
          <w:i/>
          <w:iCs/>
          <w:color w:val="000000"/>
          <w:kern w:val="0"/>
          <w:lang w:eastAsia="en-GB"/>
          <w14:ligatures w14:val="none"/>
        </w:rPr>
        <w:t>Designing and conducting mixed methods research</w:t>
      </w:r>
      <w:r w:rsidRPr="00465939">
        <w:rPr>
          <w:rFonts w:ascii="Arial" w:eastAsia="Times New Roman" w:hAnsi="Arial" w:cs="Arial"/>
          <w:color w:val="000000"/>
          <w:kern w:val="0"/>
          <w:lang w:eastAsia="en-GB"/>
          <w14:ligatures w14:val="none"/>
        </w:rPr>
        <w:t xml:space="preserve">. 3rd </w:t>
      </w:r>
      <w:proofErr w:type="spellStart"/>
      <w:r w:rsidRPr="00465939">
        <w:rPr>
          <w:rFonts w:ascii="Arial" w:eastAsia="Times New Roman" w:hAnsi="Arial" w:cs="Arial"/>
          <w:color w:val="000000"/>
          <w:kern w:val="0"/>
          <w:lang w:eastAsia="en-GB"/>
          <w14:ligatures w14:val="none"/>
        </w:rPr>
        <w:t>edn</w:t>
      </w:r>
      <w:proofErr w:type="spellEnd"/>
      <w:r w:rsidRPr="00465939">
        <w:rPr>
          <w:rFonts w:ascii="Arial" w:eastAsia="Times New Roman" w:hAnsi="Arial" w:cs="Arial"/>
          <w:color w:val="000000"/>
          <w:kern w:val="0"/>
          <w:lang w:eastAsia="en-GB"/>
          <w14:ligatures w14:val="none"/>
        </w:rPr>
        <w:t>. Thousand Oaks: SAGE Publications.</w:t>
      </w:r>
    </w:p>
    <w:p w14:paraId="514E1178"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De Brito, M.P., Carbone, V. and Blanquart, C.M. (2008) ‘Towards a sustainable fashion retail supply chain in Europe: Organisation and performance’, </w:t>
      </w:r>
      <w:r w:rsidRPr="00465939">
        <w:rPr>
          <w:rFonts w:ascii="Arial" w:eastAsia="Times New Roman" w:hAnsi="Arial" w:cs="Arial"/>
          <w:i/>
          <w:iCs/>
          <w:color w:val="000000"/>
          <w:kern w:val="0"/>
          <w:lang w:eastAsia="en-GB"/>
          <w14:ligatures w14:val="none"/>
        </w:rPr>
        <w:t>International Journal of Production Economics</w:t>
      </w:r>
      <w:r w:rsidRPr="00465939">
        <w:rPr>
          <w:rFonts w:ascii="Arial" w:eastAsia="Times New Roman" w:hAnsi="Arial" w:cs="Arial"/>
          <w:color w:val="000000"/>
          <w:kern w:val="0"/>
          <w:lang w:eastAsia="en-GB"/>
          <w14:ligatures w14:val="none"/>
        </w:rPr>
        <w:t>, 114(2), pp. 534–553.</w:t>
      </w:r>
    </w:p>
    <w:p w14:paraId="3B01128B"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Ellen MacArthur Foundation (2017) </w:t>
      </w:r>
      <w:r w:rsidRPr="00465939">
        <w:rPr>
          <w:rFonts w:ascii="Arial" w:eastAsia="Times New Roman" w:hAnsi="Arial" w:cs="Arial"/>
          <w:i/>
          <w:iCs/>
          <w:color w:val="000000"/>
          <w:kern w:val="0"/>
          <w:lang w:eastAsia="en-GB"/>
          <w14:ligatures w14:val="none"/>
        </w:rPr>
        <w:t>A new textiles economy: Redesigning fashion’s future</w:t>
      </w:r>
      <w:r w:rsidRPr="00465939">
        <w:rPr>
          <w:rFonts w:ascii="Arial" w:eastAsia="Times New Roman" w:hAnsi="Arial" w:cs="Arial"/>
          <w:color w:val="000000"/>
          <w:kern w:val="0"/>
          <w:lang w:eastAsia="en-GB"/>
          <w14:ligatures w14:val="none"/>
        </w:rPr>
        <w:t>. Cowes: Ellen MacArthur Foundation.</w:t>
      </w:r>
    </w:p>
    <w:p w14:paraId="33313231"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Freeman, R.E. (1984) </w:t>
      </w:r>
      <w:r w:rsidRPr="00465939">
        <w:rPr>
          <w:rFonts w:ascii="Arial" w:eastAsia="Times New Roman" w:hAnsi="Arial" w:cs="Arial"/>
          <w:i/>
          <w:iCs/>
          <w:color w:val="000000"/>
          <w:kern w:val="0"/>
          <w:lang w:eastAsia="en-GB"/>
          <w14:ligatures w14:val="none"/>
        </w:rPr>
        <w:t>Strategic management: A stakeholder approach</w:t>
      </w:r>
      <w:r w:rsidRPr="00465939">
        <w:rPr>
          <w:rFonts w:ascii="Arial" w:eastAsia="Times New Roman" w:hAnsi="Arial" w:cs="Arial"/>
          <w:color w:val="000000"/>
          <w:kern w:val="0"/>
          <w:lang w:eastAsia="en-GB"/>
          <w14:ligatures w14:val="none"/>
        </w:rPr>
        <w:t>. Cambridge: Cambridge University Press.</w:t>
      </w:r>
    </w:p>
    <w:p w14:paraId="015F5786"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García</w:t>
      </w:r>
      <w:r w:rsidRPr="00465939">
        <w:rPr>
          <w:rFonts w:ascii="Arial" w:eastAsia="Times New Roman" w:hAnsi="Arial" w:cs="Arial"/>
          <w:color w:val="000000"/>
          <w:kern w:val="0"/>
          <w:lang w:eastAsia="en-GB"/>
          <w14:ligatures w14:val="none"/>
        </w:rPr>
        <w:noBreakHyphen/>
        <w:t>Torres, S., Rey</w:t>
      </w:r>
      <w:r w:rsidRPr="00465939">
        <w:rPr>
          <w:rFonts w:ascii="Arial" w:eastAsia="Times New Roman" w:hAnsi="Arial" w:cs="Arial"/>
          <w:color w:val="000000"/>
          <w:kern w:val="0"/>
          <w:lang w:eastAsia="en-GB"/>
          <w14:ligatures w14:val="none"/>
        </w:rPr>
        <w:noBreakHyphen/>
        <w:t>Garcia, M. and Pizarro</w:t>
      </w:r>
      <w:r w:rsidRPr="00465939">
        <w:rPr>
          <w:rFonts w:ascii="Arial" w:eastAsia="Times New Roman" w:hAnsi="Arial" w:cs="Arial"/>
          <w:color w:val="000000"/>
          <w:kern w:val="0"/>
          <w:lang w:eastAsia="en-GB"/>
          <w14:ligatures w14:val="none"/>
        </w:rPr>
        <w:noBreakHyphen/>
        <w:t xml:space="preserve">Irving, C. (2020) ‘How does a fast fashion company become sustainable? A dynamic capabilities approach’, </w:t>
      </w:r>
      <w:r w:rsidRPr="00465939">
        <w:rPr>
          <w:rFonts w:ascii="Arial" w:eastAsia="Times New Roman" w:hAnsi="Arial" w:cs="Arial"/>
          <w:i/>
          <w:iCs/>
          <w:color w:val="000000"/>
          <w:kern w:val="0"/>
          <w:lang w:eastAsia="en-GB"/>
          <w14:ligatures w14:val="none"/>
        </w:rPr>
        <w:t>Sustainability</w:t>
      </w:r>
      <w:r w:rsidRPr="00465939">
        <w:rPr>
          <w:rFonts w:ascii="Arial" w:eastAsia="Times New Roman" w:hAnsi="Arial" w:cs="Arial"/>
          <w:color w:val="000000"/>
          <w:kern w:val="0"/>
          <w:lang w:eastAsia="en-GB"/>
          <w14:ligatures w14:val="none"/>
        </w:rPr>
        <w:t>, 12(11), 4451.</w:t>
      </w:r>
    </w:p>
    <w:p w14:paraId="41AD5B5D"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Ghemawat, P. and </w:t>
      </w:r>
      <w:proofErr w:type="spellStart"/>
      <w:r w:rsidRPr="00465939">
        <w:rPr>
          <w:rFonts w:ascii="Arial" w:eastAsia="Times New Roman" w:hAnsi="Arial" w:cs="Arial"/>
          <w:color w:val="000000"/>
          <w:kern w:val="0"/>
          <w:lang w:eastAsia="en-GB"/>
          <w14:ligatures w14:val="none"/>
        </w:rPr>
        <w:t>Nueno</w:t>
      </w:r>
      <w:proofErr w:type="spellEnd"/>
      <w:r w:rsidRPr="00465939">
        <w:rPr>
          <w:rFonts w:ascii="Arial" w:eastAsia="Times New Roman" w:hAnsi="Arial" w:cs="Arial"/>
          <w:color w:val="000000"/>
          <w:kern w:val="0"/>
          <w:lang w:eastAsia="en-GB"/>
          <w14:ligatures w14:val="none"/>
        </w:rPr>
        <w:t xml:space="preserve">, J.L. (2003) </w:t>
      </w:r>
      <w:r w:rsidRPr="00465939">
        <w:rPr>
          <w:rFonts w:ascii="Arial" w:eastAsia="Times New Roman" w:hAnsi="Arial" w:cs="Arial"/>
          <w:i/>
          <w:iCs/>
          <w:color w:val="000000"/>
          <w:kern w:val="0"/>
          <w:lang w:eastAsia="en-GB"/>
          <w14:ligatures w14:val="none"/>
        </w:rPr>
        <w:t>Zara: Fast Fashion</w:t>
      </w:r>
      <w:r w:rsidRPr="00465939">
        <w:rPr>
          <w:rFonts w:ascii="Arial" w:eastAsia="Times New Roman" w:hAnsi="Arial" w:cs="Arial"/>
          <w:color w:val="000000"/>
          <w:kern w:val="0"/>
          <w:lang w:eastAsia="en-GB"/>
          <w14:ligatures w14:val="none"/>
        </w:rPr>
        <w:t>. Harvard Business School Case 703</w:t>
      </w:r>
      <w:r w:rsidRPr="00465939">
        <w:rPr>
          <w:rFonts w:ascii="Arial" w:eastAsia="Times New Roman" w:hAnsi="Arial" w:cs="Arial"/>
          <w:color w:val="000000"/>
          <w:kern w:val="0"/>
          <w:lang w:eastAsia="en-GB"/>
          <w14:ligatures w14:val="none"/>
        </w:rPr>
        <w:noBreakHyphen/>
        <w:t>497. Boston: Harvard Business School Publishing.</w:t>
      </w:r>
    </w:p>
    <w:p w14:paraId="3296D4A8"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Goworek, H. (2011) ‘Sustainability in fashion: A comparison of retail approaches’, </w:t>
      </w:r>
      <w:r w:rsidRPr="00465939">
        <w:rPr>
          <w:rFonts w:ascii="Arial" w:eastAsia="Times New Roman" w:hAnsi="Arial" w:cs="Arial"/>
          <w:i/>
          <w:iCs/>
          <w:color w:val="000000"/>
          <w:kern w:val="0"/>
          <w:lang w:eastAsia="en-GB"/>
          <w14:ligatures w14:val="none"/>
        </w:rPr>
        <w:t>Journal of Fashion Marketing and Management</w:t>
      </w:r>
      <w:r w:rsidRPr="00465939">
        <w:rPr>
          <w:rFonts w:ascii="Arial" w:eastAsia="Times New Roman" w:hAnsi="Arial" w:cs="Arial"/>
          <w:color w:val="000000"/>
          <w:kern w:val="0"/>
          <w:lang w:eastAsia="en-GB"/>
          <w14:ligatures w14:val="none"/>
        </w:rPr>
        <w:t>, 15(3), pp. 361–371.</w:t>
      </w:r>
    </w:p>
    <w:p w14:paraId="5F68F61D"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Henninger, C.E., Alevizou, P.J. and Oates, C.J. (2016) ‘What is sustainable fashion?’, </w:t>
      </w:r>
      <w:r w:rsidRPr="00465939">
        <w:rPr>
          <w:rFonts w:ascii="Arial" w:eastAsia="Times New Roman" w:hAnsi="Arial" w:cs="Arial"/>
          <w:i/>
          <w:iCs/>
          <w:color w:val="000000"/>
          <w:kern w:val="0"/>
          <w:lang w:eastAsia="en-GB"/>
          <w14:ligatures w14:val="none"/>
        </w:rPr>
        <w:t>Journal of Fashion Marketing and Management</w:t>
      </w:r>
      <w:r w:rsidRPr="00465939">
        <w:rPr>
          <w:rFonts w:ascii="Arial" w:eastAsia="Times New Roman" w:hAnsi="Arial" w:cs="Arial"/>
          <w:color w:val="000000"/>
          <w:kern w:val="0"/>
          <w:lang w:eastAsia="en-GB"/>
          <w14:ligatures w14:val="none"/>
        </w:rPr>
        <w:t>, 20(4), pp. 400–416.</w:t>
      </w:r>
    </w:p>
    <w:p w14:paraId="58B6A281"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lastRenderedPageBreak/>
        <w:t xml:space="preserve">Inditex (2025a) </w:t>
      </w:r>
      <w:r w:rsidRPr="00465939">
        <w:rPr>
          <w:rFonts w:ascii="Arial" w:eastAsia="Times New Roman" w:hAnsi="Arial" w:cs="Arial"/>
          <w:i/>
          <w:iCs/>
          <w:color w:val="000000"/>
          <w:kern w:val="0"/>
          <w:lang w:eastAsia="en-GB"/>
          <w14:ligatures w14:val="none"/>
        </w:rPr>
        <w:t>About Zara</w:t>
      </w:r>
      <w:r w:rsidRPr="00465939">
        <w:rPr>
          <w:rFonts w:ascii="Arial" w:eastAsia="Times New Roman" w:hAnsi="Arial" w:cs="Arial"/>
          <w:color w:val="000000"/>
          <w:kern w:val="0"/>
          <w:lang w:eastAsia="en-GB"/>
          <w14:ligatures w14:val="none"/>
        </w:rPr>
        <w:t xml:space="preserve">. Available at: </w:t>
      </w:r>
      <w:hyperlink r:id="rId7" w:tgtFrame="_blank" w:history="1">
        <w:r w:rsidRPr="00465939">
          <w:rPr>
            <w:rFonts w:ascii="Arial" w:eastAsia="Times New Roman" w:hAnsi="Arial" w:cs="Arial"/>
            <w:color w:val="0057FF"/>
            <w:kern w:val="0"/>
            <w:u w:val="single"/>
            <w:lang w:eastAsia="en-GB"/>
            <w14:ligatures w14:val="none"/>
          </w:rPr>
          <w:t>https://www.inditex.com/en/our</w:t>
        </w:r>
      </w:hyperlink>
      <w:r w:rsidRPr="00465939">
        <w:rPr>
          <w:rFonts w:ascii="Arial" w:eastAsia="Times New Roman" w:hAnsi="Arial" w:cs="Arial"/>
          <w:color w:val="000000"/>
          <w:kern w:val="0"/>
          <w:lang w:eastAsia="en-GB"/>
          <w14:ligatures w14:val="none"/>
        </w:rPr>
        <w:noBreakHyphen/>
        <w:t>brands/zara (Accessed: 27 May 2026).</w:t>
      </w:r>
    </w:p>
    <w:p w14:paraId="7185253F"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Inditex (2025b) </w:t>
      </w:r>
      <w:r w:rsidRPr="00465939">
        <w:rPr>
          <w:rFonts w:ascii="Arial" w:eastAsia="Times New Roman" w:hAnsi="Arial" w:cs="Arial"/>
          <w:i/>
          <w:iCs/>
          <w:color w:val="000000"/>
          <w:kern w:val="0"/>
          <w:lang w:eastAsia="en-GB"/>
          <w14:ligatures w14:val="none"/>
        </w:rPr>
        <w:t>Annual Report 2024</w:t>
      </w:r>
      <w:r w:rsidRPr="00465939">
        <w:rPr>
          <w:rFonts w:ascii="Arial" w:eastAsia="Times New Roman" w:hAnsi="Arial" w:cs="Arial"/>
          <w:color w:val="000000"/>
          <w:kern w:val="0"/>
          <w:lang w:eastAsia="en-GB"/>
          <w14:ligatures w14:val="none"/>
        </w:rPr>
        <w:t xml:space="preserve">. </w:t>
      </w:r>
      <w:proofErr w:type="spellStart"/>
      <w:r w:rsidRPr="00465939">
        <w:rPr>
          <w:rFonts w:ascii="Arial" w:eastAsia="Times New Roman" w:hAnsi="Arial" w:cs="Arial"/>
          <w:color w:val="000000"/>
          <w:kern w:val="0"/>
          <w:lang w:eastAsia="en-GB"/>
          <w14:ligatures w14:val="none"/>
        </w:rPr>
        <w:t>Arteixo</w:t>
      </w:r>
      <w:proofErr w:type="spellEnd"/>
      <w:r w:rsidRPr="00465939">
        <w:rPr>
          <w:rFonts w:ascii="Arial" w:eastAsia="Times New Roman" w:hAnsi="Arial" w:cs="Arial"/>
          <w:color w:val="000000"/>
          <w:kern w:val="0"/>
          <w:lang w:eastAsia="en-GB"/>
          <w14:ligatures w14:val="none"/>
        </w:rPr>
        <w:t xml:space="preserve">: Inditex S.A. Available at: </w:t>
      </w:r>
      <w:hyperlink r:id="rId8" w:tgtFrame="_blank" w:history="1">
        <w:r w:rsidRPr="00465939">
          <w:rPr>
            <w:rFonts w:ascii="Arial" w:eastAsia="Times New Roman" w:hAnsi="Arial" w:cs="Arial"/>
            <w:color w:val="0057FF"/>
            <w:kern w:val="0"/>
            <w:u w:val="single"/>
            <w:lang w:eastAsia="en-GB"/>
            <w14:ligatures w14:val="none"/>
          </w:rPr>
          <w:t>https://www.inditex.com/en/investors/financial</w:t>
        </w:r>
      </w:hyperlink>
      <w:r w:rsidRPr="00465939">
        <w:rPr>
          <w:rFonts w:ascii="Arial" w:eastAsia="Times New Roman" w:hAnsi="Arial" w:cs="Arial"/>
          <w:color w:val="000000"/>
          <w:kern w:val="0"/>
          <w:lang w:eastAsia="en-GB"/>
          <w14:ligatures w14:val="none"/>
        </w:rPr>
        <w:noBreakHyphen/>
        <w:t>information/annual</w:t>
      </w:r>
      <w:r w:rsidRPr="00465939">
        <w:rPr>
          <w:rFonts w:ascii="Arial" w:eastAsia="Times New Roman" w:hAnsi="Arial" w:cs="Arial"/>
          <w:color w:val="000000"/>
          <w:kern w:val="0"/>
          <w:lang w:eastAsia="en-GB"/>
          <w14:ligatures w14:val="none"/>
        </w:rPr>
        <w:noBreakHyphen/>
        <w:t>reports (Accessed: 27 May 2026).</w:t>
      </w:r>
    </w:p>
    <w:p w14:paraId="1BF2E1CB"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Inditex (2025c) </w:t>
      </w:r>
      <w:r w:rsidRPr="00465939">
        <w:rPr>
          <w:rFonts w:ascii="Arial" w:eastAsia="Times New Roman" w:hAnsi="Arial" w:cs="Arial"/>
          <w:i/>
          <w:iCs/>
          <w:color w:val="000000"/>
          <w:kern w:val="0"/>
          <w:lang w:eastAsia="en-GB"/>
          <w14:ligatures w14:val="none"/>
        </w:rPr>
        <w:t>Sustainability Strategy 2030</w:t>
      </w:r>
      <w:r w:rsidRPr="00465939">
        <w:rPr>
          <w:rFonts w:ascii="Arial" w:eastAsia="Times New Roman" w:hAnsi="Arial" w:cs="Arial"/>
          <w:color w:val="000000"/>
          <w:kern w:val="0"/>
          <w:lang w:eastAsia="en-GB"/>
          <w14:ligatures w14:val="none"/>
        </w:rPr>
        <w:t xml:space="preserve">. </w:t>
      </w:r>
      <w:proofErr w:type="spellStart"/>
      <w:r w:rsidRPr="00465939">
        <w:rPr>
          <w:rFonts w:ascii="Arial" w:eastAsia="Times New Roman" w:hAnsi="Arial" w:cs="Arial"/>
          <w:color w:val="000000"/>
          <w:kern w:val="0"/>
          <w:lang w:eastAsia="en-GB"/>
          <w14:ligatures w14:val="none"/>
        </w:rPr>
        <w:t>Arteixo</w:t>
      </w:r>
      <w:proofErr w:type="spellEnd"/>
      <w:r w:rsidRPr="00465939">
        <w:rPr>
          <w:rFonts w:ascii="Arial" w:eastAsia="Times New Roman" w:hAnsi="Arial" w:cs="Arial"/>
          <w:color w:val="000000"/>
          <w:kern w:val="0"/>
          <w:lang w:eastAsia="en-GB"/>
          <w14:ligatures w14:val="none"/>
        </w:rPr>
        <w:t xml:space="preserve">: Inditex S.A. Available at: </w:t>
      </w:r>
      <w:hyperlink r:id="rId9" w:tgtFrame="_blank" w:history="1">
        <w:r w:rsidRPr="00465939">
          <w:rPr>
            <w:rFonts w:ascii="Arial" w:eastAsia="Times New Roman" w:hAnsi="Arial" w:cs="Arial"/>
            <w:color w:val="0057FF"/>
            <w:kern w:val="0"/>
            <w:u w:val="single"/>
            <w:lang w:eastAsia="en-GB"/>
            <w14:ligatures w14:val="none"/>
          </w:rPr>
          <w:t>https://www.inditex.com/en/sustainability</w:t>
        </w:r>
      </w:hyperlink>
      <w:r w:rsidRPr="00465939">
        <w:rPr>
          <w:rFonts w:ascii="Arial" w:eastAsia="Times New Roman" w:hAnsi="Arial" w:cs="Arial"/>
          <w:color w:val="000000"/>
          <w:kern w:val="0"/>
          <w:lang w:eastAsia="en-GB"/>
          <w14:ligatures w14:val="none"/>
        </w:rPr>
        <w:t xml:space="preserve"> (Accessed: 27 May 2026).</w:t>
      </w:r>
    </w:p>
    <w:p w14:paraId="4FCCDE9E"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IIDE (2026) </w:t>
      </w:r>
      <w:r w:rsidRPr="00465939">
        <w:rPr>
          <w:rFonts w:ascii="Arial" w:eastAsia="Times New Roman" w:hAnsi="Arial" w:cs="Arial"/>
          <w:i/>
          <w:iCs/>
          <w:color w:val="000000"/>
          <w:kern w:val="0"/>
          <w:lang w:eastAsia="en-GB"/>
          <w14:ligatures w14:val="none"/>
        </w:rPr>
        <w:t>SWOT Analysis of Zara</w:t>
      </w:r>
      <w:r w:rsidRPr="00465939">
        <w:rPr>
          <w:rFonts w:ascii="Arial" w:eastAsia="Times New Roman" w:hAnsi="Arial" w:cs="Arial"/>
          <w:color w:val="000000"/>
          <w:kern w:val="0"/>
          <w:lang w:eastAsia="en-GB"/>
          <w14:ligatures w14:val="none"/>
        </w:rPr>
        <w:t xml:space="preserve">. Available at: </w:t>
      </w:r>
      <w:hyperlink r:id="rId10" w:tgtFrame="_blank" w:history="1">
        <w:r w:rsidRPr="00465939">
          <w:rPr>
            <w:rFonts w:ascii="Arial" w:eastAsia="Times New Roman" w:hAnsi="Arial" w:cs="Arial"/>
            <w:color w:val="0057FF"/>
            <w:kern w:val="0"/>
            <w:u w:val="single"/>
            <w:lang w:eastAsia="en-GB"/>
            <w14:ligatures w14:val="none"/>
          </w:rPr>
          <w:t>https://iide.co/case</w:t>
        </w:r>
      </w:hyperlink>
      <w:r w:rsidRPr="00465939">
        <w:rPr>
          <w:rFonts w:ascii="Arial" w:eastAsia="Times New Roman" w:hAnsi="Arial" w:cs="Arial"/>
          <w:color w:val="000000"/>
          <w:kern w:val="0"/>
          <w:lang w:eastAsia="en-GB"/>
          <w14:ligatures w14:val="none"/>
        </w:rPr>
        <w:noBreakHyphen/>
        <w:t>studies/swot</w:t>
      </w:r>
      <w:r w:rsidRPr="00465939">
        <w:rPr>
          <w:rFonts w:ascii="Arial" w:eastAsia="Times New Roman" w:hAnsi="Arial" w:cs="Arial"/>
          <w:color w:val="000000"/>
          <w:kern w:val="0"/>
          <w:lang w:eastAsia="en-GB"/>
          <w14:ligatures w14:val="none"/>
        </w:rPr>
        <w:noBreakHyphen/>
        <w:t>analysis</w:t>
      </w:r>
      <w:r w:rsidRPr="00465939">
        <w:rPr>
          <w:rFonts w:ascii="Arial" w:eastAsia="Times New Roman" w:hAnsi="Arial" w:cs="Arial"/>
          <w:color w:val="000000"/>
          <w:kern w:val="0"/>
          <w:lang w:eastAsia="en-GB"/>
          <w14:ligatures w14:val="none"/>
        </w:rPr>
        <w:noBreakHyphen/>
        <w:t>of</w:t>
      </w:r>
      <w:r w:rsidRPr="00465939">
        <w:rPr>
          <w:rFonts w:ascii="Arial" w:eastAsia="Times New Roman" w:hAnsi="Arial" w:cs="Arial"/>
          <w:color w:val="000000"/>
          <w:kern w:val="0"/>
          <w:lang w:eastAsia="en-GB"/>
          <w14:ligatures w14:val="none"/>
        </w:rPr>
        <w:noBreakHyphen/>
      </w:r>
      <w:proofErr w:type="spellStart"/>
      <w:r w:rsidRPr="00465939">
        <w:rPr>
          <w:rFonts w:ascii="Arial" w:eastAsia="Times New Roman" w:hAnsi="Arial" w:cs="Arial"/>
          <w:color w:val="000000"/>
          <w:kern w:val="0"/>
          <w:lang w:eastAsia="en-GB"/>
          <w14:ligatures w14:val="none"/>
        </w:rPr>
        <w:t>zara</w:t>
      </w:r>
      <w:proofErr w:type="spellEnd"/>
      <w:r w:rsidRPr="00465939">
        <w:rPr>
          <w:rFonts w:ascii="Arial" w:eastAsia="Times New Roman" w:hAnsi="Arial" w:cs="Arial"/>
          <w:color w:val="000000"/>
          <w:kern w:val="0"/>
          <w:lang w:eastAsia="en-GB"/>
          <w14:ligatures w14:val="none"/>
        </w:rPr>
        <w:t>/ (Accessed: 27 May 2026).</w:t>
      </w:r>
    </w:p>
    <w:p w14:paraId="0185443F"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Joy, A., Sherry, J.F., Venkatesh, A., Wang, J. and Chan, R. (2012) ‘Fast fashion, sustainability, and the ethical appeal of luxury brands’, </w:t>
      </w:r>
      <w:r w:rsidRPr="00465939">
        <w:rPr>
          <w:rFonts w:ascii="Arial" w:eastAsia="Times New Roman" w:hAnsi="Arial" w:cs="Arial"/>
          <w:i/>
          <w:iCs/>
          <w:color w:val="000000"/>
          <w:kern w:val="0"/>
          <w:lang w:eastAsia="en-GB"/>
          <w14:ligatures w14:val="none"/>
        </w:rPr>
        <w:t>Fashion Theory</w:t>
      </w:r>
      <w:r w:rsidRPr="00465939">
        <w:rPr>
          <w:rFonts w:ascii="Arial" w:eastAsia="Times New Roman" w:hAnsi="Arial" w:cs="Arial"/>
          <w:color w:val="000000"/>
          <w:kern w:val="0"/>
          <w:lang w:eastAsia="en-GB"/>
          <w14:ligatures w14:val="none"/>
        </w:rPr>
        <w:t>, 16(3), pp. 273–295.</w:t>
      </w:r>
    </w:p>
    <w:p w14:paraId="7097C720"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Kim, H., Ko, E. and Megehee, C.M. (2012) ‘Benefits of luxury fashion brand collaborations’, </w:t>
      </w:r>
      <w:r w:rsidRPr="00465939">
        <w:rPr>
          <w:rFonts w:ascii="Arial" w:eastAsia="Times New Roman" w:hAnsi="Arial" w:cs="Arial"/>
          <w:i/>
          <w:iCs/>
          <w:color w:val="000000"/>
          <w:kern w:val="0"/>
          <w:lang w:eastAsia="en-GB"/>
          <w14:ligatures w14:val="none"/>
        </w:rPr>
        <w:t>Journal of Business Research</w:t>
      </w:r>
      <w:r w:rsidRPr="00465939">
        <w:rPr>
          <w:rFonts w:ascii="Arial" w:eastAsia="Times New Roman" w:hAnsi="Arial" w:cs="Arial"/>
          <w:color w:val="000000"/>
          <w:kern w:val="0"/>
          <w:lang w:eastAsia="en-GB"/>
          <w14:ligatures w14:val="none"/>
        </w:rPr>
        <w:t>, 65(11), pp. 1573–1579.</w:t>
      </w:r>
    </w:p>
    <w:p w14:paraId="09BF1735"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Kumar, A., Prakash, G. and Kumar, G. (2020) ‘Does environmentally responsible purchase intention</w:t>
      </w:r>
      <w:r w:rsidRPr="00465939">
        <w:rPr>
          <w:rFonts w:ascii="Arial" w:eastAsia="Times New Roman" w:hAnsi="Arial" w:cs="Arial"/>
          <w:color w:val="000000"/>
          <w:kern w:val="0"/>
          <w:lang w:eastAsia="en-GB"/>
          <w14:ligatures w14:val="none"/>
        </w:rPr>
        <w:noBreakHyphen/>
        <w:t xml:space="preserve">behaviour gap matter? A study of consumers in the context of apparel’, </w:t>
      </w:r>
      <w:r w:rsidRPr="00465939">
        <w:rPr>
          <w:rFonts w:ascii="Arial" w:eastAsia="Times New Roman" w:hAnsi="Arial" w:cs="Arial"/>
          <w:i/>
          <w:iCs/>
          <w:color w:val="000000"/>
          <w:kern w:val="0"/>
          <w:lang w:eastAsia="en-GB"/>
          <w14:ligatures w14:val="none"/>
        </w:rPr>
        <w:t>Journal of Cleaner Production</w:t>
      </w:r>
      <w:r w:rsidRPr="00465939">
        <w:rPr>
          <w:rFonts w:ascii="Arial" w:eastAsia="Times New Roman" w:hAnsi="Arial" w:cs="Arial"/>
          <w:color w:val="000000"/>
          <w:kern w:val="0"/>
          <w:lang w:eastAsia="en-GB"/>
          <w14:ligatures w14:val="none"/>
        </w:rPr>
        <w:t>, 277, 123951.</w:t>
      </w:r>
    </w:p>
    <w:p w14:paraId="02E9FF95"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Lewin, K. (1947) ‘Frontiers in group dynamics: Concept, method and reality in social science; social equilibria and social change’, </w:t>
      </w:r>
      <w:r w:rsidRPr="00465939">
        <w:rPr>
          <w:rFonts w:ascii="Arial" w:eastAsia="Times New Roman" w:hAnsi="Arial" w:cs="Arial"/>
          <w:i/>
          <w:iCs/>
          <w:color w:val="000000"/>
          <w:kern w:val="0"/>
          <w:lang w:eastAsia="en-GB"/>
          <w14:ligatures w14:val="none"/>
        </w:rPr>
        <w:t>Human Relations</w:t>
      </w:r>
      <w:r w:rsidRPr="00465939">
        <w:rPr>
          <w:rFonts w:ascii="Arial" w:eastAsia="Times New Roman" w:hAnsi="Arial" w:cs="Arial"/>
          <w:color w:val="000000"/>
          <w:kern w:val="0"/>
          <w:lang w:eastAsia="en-GB"/>
          <w14:ligatures w14:val="none"/>
        </w:rPr>
        <w:t>, 1(1), pp. 5–41.</w:t>
      </w:r>
    </w:p>
    <w:p w14:paraId="65FEBADD"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McKinsey &amp; Company (2020) </w:t>
      </w:r>
      <w:r w:rsidRPr="00465939">
        <w:rPr>
          <w:rFonts w:ascii="Arial" w:eastAsia="Times New Roman" w:hAnsi="Arial" w:cs="Arial"/>
          <w:i/>
          <w:iCs/>
          <w:color w:val="000000"/>
          <w:kern w:val="0"/>
          <w:lang w:eastAsia="en-GB"/>
          <w14:ligatures w14:val="none"/>
        </w:rPr>
        <w:t>The state of fashion 2020: Sustainability and digital transformation</w:t>
      </w:r>
      <w:r w:rsidRPr="00465939">
        <w:rPr>
          <w:rFonts w:ascii="Arial" w:eastAsia="Times New Roman" w:hAnsi="Arial" w:cs="Arial"/>
          <w:color w:val="000000"/>
          <w:kern w:val="0"/>
          <w:lang w:eastAsia="en-GB"/>
          <w14:ligatures w14:val="none"/>
        </w:rPr>
        <w:t>. New York: McKinsey &amp; Company.</w:t>
      </w:r>
    </w:p>
    <w:p w14:paraId="785391EA"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McKinsey &amp; Company (2023) </w:t>
      </w:r>
      <w:r w:rsidRPr="00465939">
        <w:rPr>
          <w:rFonts w:ascii="Arial" w:eastAsia="Times New Roman" w:hAnsi="Arial" w:cs="Arial"/>
          <w:i/>
          <w:iCs/>
          <w:color w:val="000000"/>
          <w:kern w:val="0"/>
          <w:lang w:eastAsia="en-GB"/>
          <w14:ligatures w14:val="none"/>
        </w:rPr>
        <w:t>The state of fashion 2023: Global overview</w:t>
      </w:r>
      <w:r w:rsidRPr="00465939">
        <w:rPr>
          <w:rFonts w:ascii="Arial" w:eastAsia="Times New Roman" w:hAnsi="Arial" w:cs="Arial"/>
          <w:color w:val="000000"/>
          <w:kern w:val="0"/>
          <w:lang w:eastAsia="en-GB"/>
          <w14:ligatures w14:val="none"/>
        </w:rPr>
        <w:t>. New York: McKinsey &amp; Company.</w:t>
      </w:r>
    </w:p>
    <w:p w14:paraId="3911C8DA"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Niinimäki, K., Peters, G., </w:t>
      </w:r>
      <w:proofErr w:type="spellStart"/>
      <w:r w:rsidRPr="00465939">
        <w:rPr>
          <w:rFonts w:ascii="Arial" w:eastAsia="Times New Roman" w:hAnsi="Arial" w:cs="Arial"/>
          <w:color w:val="000000"/>
          <w:kern w:val="0"/>
          <w:lang w:eastAsia="en-GB"/>
          <w14:ligatures w14:val="none"/>
        </w:rPr>
        <w:t>Dahlbo</w:t>
      </w:r>
      <w:proofErr w:type="spellEnd"/>
      <w:r w:rsidRPr="00465939">
        <w:rPr>
          <w:rFonts w:ascii="Arial" w:eastAsia="Times New Roman" w:hAnsi="Arial" w:cs="Arial"/>
          <w:color w:val="000000"/>
          <w:kern w:val="0"/>
          <w:lang w:eastAsia="en-GB"/>
          <w14:ligatures w14:val="none"/>
        </w:rPr>
        <w:t xml:space="preserve">, H., Perry, P., Rissanen, T. and Gwilt, A. (2020) ‘The environmental price of fast fashion’, </w:t>
      </w:r>
      <w:r w:rsidRPr="00465939">
        <w:rPr>
          <w:rFonts w:ascii="Arial" w:eastAsia="Times New Roman" w:hAnsi="Arial" w:cs="Arial"/>
          <w:i/>
          <w:iCs/>
          <w:color w:val="000000"/>
          <w:kern w:val="0"/>
          <w:lang w:eastAsia="en-GB"/>
          <w14:ligatures w14:val="none"/>
        </w:rPr>
        <w:t>Nature Reviews Earth &amp; Environment</w:t>
      </w:r>
      <w:r w:rsidRPr="00465939">
        <w:rPr>
          <w:rFonts w:ascii="Arial" w:eastAsia="Times New Roman" w:hAnsi="Arial" w:cs="Arial"/>
          <w:color w:val="000000"/>
          <w:kern w:val="0"/>
          <w:lang w:eastAsia="en-GB"/>
          <w14:ligatures w14:val="none"/>
        </w:rPr>
        <w:t>, 1(4), pp. 189–200.</w:t>
      </w:r>
    </w:p>
    <w:p w14:paraId="7A531CFF"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Park, H. and Lennon, S.J. (2006) ‘Organizational justice and ethical commitment in apparel retailing’, </w:t>
      </w:r>
      <w:r w:rsidRPr="00465939">
        <w:rPr>
          <w:rFonts w:ascii="Arial" w:eastAsia="Times New Roman" w:hAnsi="Arial" w:cs="Arial"/>
          <w:i/>
          <w:iCs/>
          <w:color w:val="000000"/>
          <w:kern w:val="0"/>
          <w:lang w:eastAsia="en-GB"/>
          <w14:ligatures w14:val="none"/>
        </w:rPr>
        <w:t>Journal of Fashion Marketing and Management</w:t>
      </w:r>
      <w:r w:rsidRPr="00465939">
        <w:rPr>
          <w:rFonts w:ascii="Arial" w:eastAsia="Times New Roman" w:hAnsi="Arial" w:cs="Arial"/>
          <w:color w:val="000000"/>
          <w:kern w:val="0"/>
          <w:lang w:eastAsia="en-GB"/>
          <w14:ligatures w14:val="none"/>
        </w:rPr>
        <w:t>, 10(2), pp. 193–209.</w:t>
      </w:r>
    </w:p>
    <w:p w14:paraId="618C5F9E"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Saberi, S., </w:t>
      </w:r>
      <w:proofErr w:type="spellStart"/>
      <w:r w:rsidRPr="00465939">
        <w:rPr>
          <w:rFonts w:ascii="Arial" w:eastAsia="Times New Roman" w:hAnsi="Arial" w:cs="Arial"/>
          <w:color w:val="000000"/>
          <w:kern w:val="0"/>
          <w:lang w:eastAsia="en-GB"/>
          <w14:ligatures w14:val="none"/>
        </w:rPr>
        <w:t>Kouhizadeh</w:t>
      </w:r>
      <w:proofErr w:type="spellEnd"/>
      <w:r w:rsidRPr="00465939">
        <w:rPr>
          <w:rFonts w:ascii="Arial" w:eastAsia="Times New Roman" w:hAnsi="Arial" w:cs="Arial"/>
          <w:color w:val="000000"/>
          <w:kern w:val="0"/>
          <w:lang w:eastAsia="en-GB"/>
          <w14:ligatures w14:val="none"/>
        </w:rPr>
        <w:t xml:space="preserve">, M., Sarkis, J. and Shen, L. (2019) ‘Blockchain technology and its relationships to sustainable supply chain management’, </w:t>
      </w:r>
      <w:r w:rsidRPr="00465939">
        <w:rPr>
          <w:rFonts w:ascii="Arial" w:eastAsia="Times New Roman" w:hAnsi="Arial" w:cs="Arial"/>
          <w:i/>
          <w:iCs/>
          <w:color w:val="000000"/>
          <w:kern w:val="0"/>
          <w:lang w:eastAsia="en-GB"/>
          <w14:ligatures w14:val="none"/>
        </w:rPr>
        <w:t>International Journal of Production Research</w:t>
      </w:r>
      <w:r w:rsidRPr="00465939">
        <w:rPr>
          <w:rFonts w:ascii="Arial" w:eastAsia="Times New Roman" w:hAnsi="Arial" w:cs="Arial"/>
          <w:color w:val="000000"/>
          <w:kern w:val="0"/>
          <w:lang w:eastAsia="en-GB"/>
          <w14:ligatures w14:val="none"/>
        </w:rPr>
        <w:t>, 57(7), pp. 2117–2135.</w:t>
      </w:r>
    </w:p>
    <w:p w14:paraId="613D0956"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Saunders, M.N.K., Lewis, P. and Thornhill, A. (2019) </w:t>
      </w:r>
      <w:r w:rsidRPr="00465939">
        <w:rPr>
          <w:rFonts w:ascii="Arial" w:eastAsia="Times New Roman" w:hAnsi="Arial" w:cs="Arial"/>
          <w:i/>
          <w:iCs/>
          <w:color w:val="000000"/>
          <w:kern w:val="0"/>
          <w:lang w:eastAsia="en-GB"/>
          <w14:ligatures w14:val="none"/>
        </w:rPr>
        <w:t>Research methods for business students</w:t>
      </w:r>
      <w:r w:rsidRPr="00465939">
        <w:rPr>
          <w:rFonts w:ascii="Arial" w:eastAsia="Times New Roman" w:hAnsi="Arial" w:cs="Arial"/>
          <w:color w:val="000000"/>
          <w:kern w:val="0"/>
          <w:lang w:eastAsia="en-GB"/>
          <w14:ligatures w14:val="none"/>
        </w:rPr>
        <w:t xml:space="preserve">. 8th </w:t>
      </w:r>
      <w:proofErr w:type="spellStart"/>
      <w:r w:rsidRPr="00465939">
        <w:rPr>
          <w:rFonts w:ascii="Arial" w:eastAsia="Times New Roman" w:hAnsi="Arial" w:cs="Arial"/>
          <w:color w:val="000000"/>
          <w:kern w:val="0"/>
          <w:lang w:eastAsia="en-GB"/>
          <w14:ligatures w14:val="none"/>
        </w:rPr>
        <w:t>edn</w:t>
      </w:r>
      <w:proofErr w:type="spellEnd"/>
      <w:r w:rsidRPr="00465939">
        <w:rPr>
          <w:rFonts w:ascii="Arial" w:eastAsia="Times New Roman" w:hAnsi="Arial" w:cs="Arial"/>
          <w:color w:val="000000"/>
          <w:kern w:val="0"/>
          <w:lang w:eastAsia="en-GB"/>
          <w14:ligatures w14:val="none"/>
        </w:rPr>
        <w:t>. Harlow: Pearson Education.</w:t>
      </w:r>
    </w:p>
    <w:p w14:paraId="7D9C1961"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proofErr w:type="spellStart"/>
      <w:r w:rsidRPr="00465939">
        <w:rPr>
          <w:rFonts w:ascii="Arial" w:eastAsia="Times New Roman" w:hAnsi="Arial" w:cs="Arial"/>
          <w:color w:val="000000"/>
          <w:kern w:val="0"/>
          <w:lang w:eastAsia="en-GB"/>
          <w14:ligatures w14:val="none"/>
        </w:rPr>
        <w:t>Seuring</w:t>
      </w:r>
      <w:proofErr w:type="spellEnd"/>
      <w:r w:rsidRPr="00465939">
        <w:rPr>
          <w:rFonts w:ascii="Arial" w:eastAsia="Times New Roman" w:hAnsi="Arial" w:cs="Arial"/>
          <w:color w:val="000000"/>
          <w:kern w:val="0"/>
          <w:lang w:eastAsia="en-GB"/>
          <w14:ligatures w14:val="none"/>
        </w:rPr>
        <w:t xml:space="preserve">, S. and Müller, M. (2008) ‘From a literature review to a conceptual framework for sustainable supply chain management’, </w:t>
      </w:r>
      <w:r w:rsidRPr="00465939">
        <w:rPr>
          <w:rFonts w:ascii="Arial" w:eastAsia="Times New Roman" w:hAnsi="Arial" w:cs="Arial"/>
          <w:i/>
          <w:iCs/>
          <w:color w:val="000000"/>
          <w:kern w:val="0"/>
          <w:lang w:eastAsia="en-GB"/>
          <w14:ligatures w14:val="none"/>
        </w:rPr>
        <w:t>Journal of Cleaner Production</w:t>
      </w:r>
      <w:r w:rsidRPr="00465939">
        <w:rPr>
          <w:rFonts w:ascii="Arial" w:eastAsia="Times New Roman" w:hAnsi="Arial" w:cs="Arial"/>
          <w:color w:val="000000"/>
          <w:kern w:val="0"/>
          <w:lang w:eastAsia="en-GB"/>
          <w14:ligatures w14:val="none"/>
        </w:rPr>
        <w:t>, 16(15), pp. 1699–1710.</w:t>
      </w:r>
    </w:p>
    <w:p w14:paraId="6886A914"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lastRenderedPageBreak/>
        <w:t xml:space="preserve">Shaw, D. and Fairhurst, A. (2013) ‘Moving beyond the greening of fashion: Towards a culture of sustainability’, </w:t>
      </w:r>
      <w:r w:rsidRPr="00465939">
        <w:rPr>
          <w:rFonts w:ascii="Arial" w:eastAsia="Times New Roman" w:hAnsi="Arial" w:cs="Arial"/>
          <w:i/>
          <w:iCs/>
          <w:color w:val="000000"/>
          <w:kern w:val="0"/>
          <w:lang w:eastAsia="en-GB"/>
          <w14:ligatures w14:val="none"/>
        </w:rPr>
        <w:t>Journal of Corporate Citizenship</w:t>
      </w:r>
      <w:r w:rsidRPr="00465939">
        <w:rPr>
          <w:rFonts w:ascii="Arial" w:eastAsia="Times New Roman" w:hAnsi="Arial" w:cs="Arial"/>
          <w:color w:val="000000"/>
          <w:kern w:val="0"/>
          <w:lang w:eastAsia="en-GB"/>
          <w14:ligatures w14:val="none"/>
        </w:rPr>
        <w:t>, 49, pp. 71–84.</w:t>
      </w:r>
    </w:p>
    <w:p w14:paraId="11115470"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proofErr w:type="spellStart"/>
      <w:r w:rsidRPr="00465939">
        <w:rPr>
          <w:rFonts w:ascii="Arial" w:eastAsia="Times New Roman" w:hAnsi="Arial" w:cs="Arial"/>
          <w:color w:val="000000"/>
          <w:kern w:val="0"/>
          <w:lang w:eastAsia="en-GB"/>
          <w14:ligatures w14:val="none"/>
        </w:rPr>
        <w:t>Tokatlı</w:t>
      </w:r>
      <w:proofErr w:type="spellEnd"/>
      <w:r w:rsidRPr="00465939">
        <w:rPr>
          <w:rFonts w:ascii="Arial" w:eastAsia="Times New Roman" w:hAnsi="Arial" w:cs="Arial"/>
          <w:color w:val="000000"/>
          <w:kern w:val="0"/>
          <w:lang w:eastAsia="en-GB"/>
          <w14:ligatures w14:val="none"/>
        </w:rPr>
        <w:t xml:space="preserve">, N. (2008) ‘Global sourcing: a critical perspective on the ‘Zara model’’, </w:t>
      </w:r>
      <w:r w:rsidRPr="00465939">
        <w:rPr>
          <w:rFonts w:ascii="Arial" w:eastAsia="Times New Roman" w:hAnsi="Arial" w:cs="Arial"/>
          <w:i/>
          <w:iCs/>
          <w:color w:val="000000"/>
          <w:kern w:val="0"/>
          <w:lang w:eastAsia="en-GB"/>
          <w14:ligatures w14:val="none"/>
        </w:rPr>
        <w:t>European Management Journal</w:t>
      </w:r>
      <w:r w:rsidRPr="00465939">
        <w:rPr>
          <w:rFonts w:ascii="Arial" w:eastAsia="Times New Roman" w:hAnsi="Arial" w:cs="Arial"/>
          <w:color w:val="000000"/>
          <w:kern w:val="0"/>
          <w:lang w:eastAsia="en-GB"/>
          <w14:ligatures w14:val="none"/>
        </w:rPr>
        <w:t>, 26(5), pp. 354–367.</w:t>
      </w:r>
    </w:p>
    <w:p w14:paraId="60E0FCF1"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proofErr w:type="spellStart"/>
      <w:r w:rsidRPr="00465939">
        <w:rPr>
          <w:rFonts w:ascii="Arial" w:eastAsia="Times New Roman" w:hAnsi="Arial" w:cs="Arial"/>
          <w:color w:val="000000"/>
          <w:kern w:val="0"/>
          <w:lang w:eastAsia="en-GB"/>
          <w14:ligatures w14:val="none"/>
        </w:rPr>
        <w:t>Tranfield</w:t>
      </w:r>
      <w:proofErr w:type="spellEnd"/>
      <w:r w:rsidRPr="00465939">
        <w:rPr>
          <w:rFonts w:ascii="Arial" w:eastAsia="Times New Roman" w:hAnsi="Arial" w:cs="Arial"/>
          <w:color w:val="000000"/>
          <w:kern w:val="0"/>
          <w:lang w:eastAsia="en-GB"/>
          <w14:ligatures w14:val="none"/>
        </w:rPr>
        <w:t>, D., Denyer, D. and Smart, P. (2003) ‘Towards a methodology for developing evidence</w:t>
      </w:r>
      <w:r w:rsidRPr="00465939">
        <w:rPr>
          <w:rFonts w:ascii="Arial" w:eastAsia="Times New Roman" w:hAnsi="Arial" w:cs="Arial"/>
          <w:color w:val="000000"/>
          <w:kern w:val="0"/>
          <w:lang w:eastAsia="en-GB"/>
          <w14:ligatures w14:val="none"/>
        </w:rPr>
        <w:noBreakHyphen/>
        <w:t xml:space="preserve">informed management knowledge by means of systematic review’, </w:t>
      </w:r>
      <w:r w:rsidRPr="00465939">
        <w:rPr>
          <w:rFonts w:ascii="Arial" w:eastAsia="Times New Roman" w:hAnsi="Arial" w:cs="Arial"/>
          <w:i/>
          <w:iCs/>
          <w:color w:val="000000"/>
          <w:kern w:val="0"/>
          <w:lang w:eastAsia="en-GB"/>
          <w14:ligatures w14:val="none"/>
        </w:rPr>
        <w:t>British Journal of Management</w:t>
      </w:r>
      <w:r w:rsidRPr="00465939">
        <w:rPr>
          <w:rFonts w:ascii="Arial" w:eastAsia="Times New Roman" w:hAnsi="Arial" w:cs="Arial"/>
          <w:color w:val="000000"/>
          <w:kern w:val="0"/>
          <w:lang w:eastAsia="en-GB"/>
          <w14:ligatures w14:val="none"/>
        </w:rPr>
        <w:t>, 14(3), pp. 207–222.</w:t>
      </w:r>
    </w:p>
    <w:p w14:paraId="3254827E"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Turker, D. and </w:t>
      </w:r>
      <w:proofErr w:type="spellStart"/>
      <w:r w:rsidRPr="00465939">
        <w:rPr>
          <w:rFonts w:ascii="Arial" w:eastAsia="Times New Roman" w:hAnsi="Arial" w:cs="Arial"/>
          <w:color w:val="000000"/>
          <w:kern w:val="0"/>
          <w:lang w:eastAsia="en-GB"/>
          <w14:ligatures w14:val="none"/>
        </w:rPr>
        <w:t>Altuntas</w:t>
      </w:r>
      <w:proofErr w:type="spellEnd"/>
      <w:r w:rsidRPr="00465939">
        <w:rPr>
          <w:rFonts w:ascii="Arial" w:eastAsia="Times New Roman" w:hAnsi="Arial" w:cs="Arial"/>
          <w:color w:val="000000"/>
          <w:kern w:val="0"/>
          <w:lang w:eastAsia="en-GB"/>
          <w14:ligatures w14:val="none"/>
        </w:rPr>
        <w:t xml:space="preserve">, C. (2014) ‘Sustainable supply chain management in the fast fashion industry: An analysis of corporate reports’, </w:t>
      </w:r>
      <w:r w:rsidRPr="00465939">
        <w:rPr>
          <w:rFonts w:ascii="Arial" w:eastAsia="Times New Roman" w:hAnsi="Arial" w:cs="Arial"/>
          <w:i/>
          <w:iCs/>
          <w:color w:val="000000"/>
          <w:kern w:val="0"/>
          <w:lang w:eastAsia="en-GB"/>
          <w14:ligatures w14:val="none"/>
        </w:rPr>
        <w:t>European Management Journal</w:t>
      </w:r>
      <w:r w:rsidRPr="00465939">
        <w:rPr>
          <w:rFonts w:ascii="Arial" w:eastAsia="Times New Roman" w:hAnsi="Arial" w:cs="Arial"/>
          <w:color w:val="000000"/>
          <w:kern w:val="0"/>
          <w:lang w:eastAsia="en-GB"/>
          <w14:ligatures w14:val="none"/>
        </w:rPr>
        <w:t>, 32(5), pp. 837–849.</w:t>
      </w:r>
    </w:p>
    <w:p w14:paraId="6F1EE68D"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UNECE (2021) </w:t>
      </w:r>
      <w:r w:rsidRPr="00465939">
        <w:rPr>
          <w:rFonts w:ascii="Arial" w:eastAsia="Times New Roman" w:hAnsi="Arial" w:cs="Arial"/>
          <w:i/>
          <w:iCs/>
          <w:color w:val="000000"/>
          <w:kern w:val="0"/>
          <w:lang w:eastAsia="en-GB"/>
          <w14:ligatures w14:val="none"/>
        </w:rPr>
        <w:t>Sustainable fashion and the circular economy</w:t>
      </w:r>
      <w:r w:rsidRPr="00465939">
        <w:rPr>
          <w:rFonts w:ascii="Arial" w:eastAsia="Times New Roman" w:hAnsi="Arial" w:cs="Arial"/>
          <w:color w:val="000000"/>
          <w:kern w:val="0"/>
          <w:lang w:eastAsia="en-GB"/>
          <w14:ligatures w14:val="none"/>
        </w:rPr>
        <w:t>. Geneva: United Nations Economic Commission for Europe.</w:t>
      </w:r>
    </w:p>
    <w:p w14:paraId="0F7F93B4"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Wagner, T., Lutz, R.J. and Weitz, B.A. (2009) ‘Corporate social responsibility and consumer </w:t>
      </w:r>
      <w:proofErr w:type="spellStart"/>
      <w:r w:rsidRPr="00465939">
        <w:rPr>
          <w:rFonts w:ascii="Arial" w:eastAsia="Times New Roman" w:hAnsi="Arial" w:cs="Arial"/>
          <w:color w:val="000000"/>
          <w:kern w:val="0"/>
          <w:lang w:eastAsia="en-GB"/>
          <w14:ligatures w14:val="none"/>
        </w:rPr>
        <w:t>skepticism</w:t>
      </w:r>
      <w:proofErr w:type="spellEnd"/>
      <w:r w:rsidRPr="00465939">
        <w:rPr>
          <w:rFonts w:ascii="Arial" w:eastAsia="Times New Roman" w:hAnsi="Arial" w:cs="Arial"/>
          <w:color w:val="000000"/>
          <w:kern w:val="0"/>
          <w:lang w:eastAsia="en-GB"/>
          <w14:ligatures w14:val="none"/>
        </w:rPr>
        <w:t xml:space="preserve">: The attributional framework’, </w:t>
      </w:r>
      <w:r w:rsidRPr="00465939">
        <w:rPr>
          <w:rFonts w:ascii="Arial" w:eastAsia="Times New Roman" w:hAnsi="Arial" w:cs="Arial"/>
          <w:i/>
          <w:iCs/>
          <w:color w:val="000000"/>
          <w:kern w:val="0"/>
          <w:lang w:eastAsia="en-GB"/>
          <w14:ligatures w14:val="none"/>
        </w:rPr>
        <w:t>Journal of Marketing</w:t>
      </w:r>
      <w:r w:rsidRPr="00465939">
        <w:rPr>
          <w:rFonts w:ascii="Arial" w:eastAsia="Times New Roman" w:hAnsi="Arial" w:cs="Arial"/>
          <w:color w:val="000000"/>
          <w:kern w:val="0"/>
          <w:lang w:eastAsia="en-GB"/>
          <w14:ligatures w14:val="none"/>
        </w:rPr>
        <w:t>, 73(2), pp. 62–76.</w:t>
      </w:r>
    </w:p>
    <w:p w14:paraId="2C522A32"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Wikipedia (2025) </w:t>
      </w:r>
      <w:r w:rsidRPr="00465939">
        <w:rPr>
          <w:rFonts w:ascii="Arial" w:eastAsia="Times New Roman" w:hAnsi="Arial" w:cs="Arial"/>
          <w:i/>
          <w:iCs/>
          <w:color w:val="000000"/>
          <w:kern w:val="0"/>
          <w:lang w:eastAsia="en-GB"/>
          <w14:ligatures w14:val="none"/>
        </w:rPr>
        <w:t>Zara (retailer)</w:t>
      </w:r>
      <w:r w:rsidRPr="00465939">
        <w:rPr>
          <w:rFonts w:ascii="Arial" w:eastAsia="Times New Roman" w:hAnsi="Arial" w:cs="Arial"/>
          <w:color w:val="000000"/>
          <w:kern w:val="0"/>
          <w:lang w:eastAsia="en-GB"/>
          <w14:ligatures w14:val="none"/>
        </w:rPr>
        <w:t xml:space="preserve">. Available at: </w:t>
      </w:r>
      <w:hyperlink r:id="rId11" w:tgtFrame="_blank" w:history="1">
        <w:r w:rsidRPr="00465939">
          <w:rPr>
            <w:rFonts w:ascii="Arial" w:eastAsia="Times New Roman" w:hAnsi="Arial" w:cs="Arial"/>
            <w:color w:val="0057FF"/>
            <w:kern w:val="0"/>
            <w:u w:val="single"/>
            <w:lang w:eastAsia="en-GB"/>
            <w14:ligatures w14:val="none"/>
          </w:rPr>
          <w:t>https://en.wikipedia.org/wiki/Zara_(retailer)</w:t>
        </w:r>
      </w:hyperlink>
      <w:r w:rsidRPr="00465939">
        <w:rPr>
          <w:rFonts w:ascii="Arial" w:eastAsia="Times New Roman" w:hAnsi="Arial" w:cs="Arial"/>
          <w:color w:val="000000"/>
          <w:kern w:val="0"/>
          <w:lang w:eastAsia="en-GB"/>
          <w14:ligatures w14:val="none"/>
        </w:rPr>
        <w:t xml:space="preserve"> (Accessed: 27 May 2026).</w:t>
      </w:r>
    </w:p>
    <w:p w14:paraId="672996C7"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proofErr w:type="spellStart"/>
      <w:r w:rsidRPr="00465939">
        <w:rPr>
          <w:rFonts w:ascii="Arial" w:eastAsia="Times New Roman" w:hAnsi="Arial" w:cs="Arial"/>
          <w:color w:val="000000"/>
          <w:kern w:val="0"/>
          <w:lang w:eastAsia="en-GB"/>
          <w14:ligatures w14:val="none"/>
        </w:rPr>
        <w:t>Wooliscroft</w:t>
      </w:r>
      <w:proofErr w:type="spellEnd"/>
      <w:r w:rsidRPr="00465939">
        <w:rPr>
          <w:rFonts w:ascii="Arial" w:eastAsia="Times New Roman" w:hAnsi="Arial" w:cs="Arial"/>
          <w:color w:val="000000"/>
          <w:kern w:val="0"/>
          <w:lang w:eastAsia="en-GB"/>
          <w14:ligatures w14:val="none"/>
        </w:rPr>
        <w:t xml:space="preserve">, B., </w:t>
      </w:r>
      <w:proofErr w:type="spellStart"/>
      <w:r w:rsidRPr="00465939">
        <w:rPr>
          <w:rFonts w:ascii="Arial" w:eastAsia="Times New Roman" w:hAnsi="Arial" w:cs="Arial"/>
          <w:color w:val="000000"/>
          <w:kern w:val="0"/>
          <w:lang w:eastAsia="en-GB"/>
          <w14:ligatures w14:val="none"/>
        </w:rPr>
        <w:t>Ganglmair</w:t>
      </w:r>
      <w:r w:rsidRPr="00465939">
        <w:rPr>
          <w:rFonts w:ascii="Arial" w:eastAsia="Times New Roman" w:hAnsi="Arial" w:cs="Arial"/>
          <w:color w:val="000000"/>
          <w:kern w:val="0"/>
          <w:lang w:eastAsia="en-GB"/>
          <w14:ligatures w14:val="none"/>
        </w:rPr>
        <w:noBreakHyphen/>
        <w:t>Wooliscroft</w:t>
      </w:r>
      <w:proofErr w:type="spellEnd"/>
      <w:r w:rsidRPr="00465939">
        <w:rPr>
          <w:rFonts w:ascii="Arial" w:eastAsia="Times New Roman" w:hAnsi="Arial" w:cs="Arial"/>
          <w:color w:val="000000"/>
          <w:kern w:val="0"/>
          <w:lang w:eastAsia="en-GB"/>
          <w14:ligatures w14:val="none"/>
        </w:rPr>
        <w:t xml:space="preserve">, A. and Ferguson, S. (2014) ‘Ethical fashion: Myth or reality?’, </w:t>
      </w:r>
      <w:r w:rsidRPr="00465939">
        <w:rPr>
          <w:rFonts w:ascii="Arial" w:eastAsia="Times New Roman" w:hAnsi="Arial" w:cs="Arial"/>
          <w:i/>
          <w:iCs/>
          <w:color w:val="000000"/>
          <w:kern w:val="0"/>
          <w:lang w:eastAsia="en-GB"/>
          <w14:ligatures w14:val="none"/>
        </w:rPr>
        <w:t>Journal of Business Ethics</w:t>
      </w:r>
      <w:r w:rsidRPr="00465939">
        <w:rPr>
          <w:rFonts w:ascii="Arial" w:eastAsia="Times New Roman" w:hAnsi="Arial" w:cs="Arial"/>
          <w:color w:val="000000"/>
          <w:kern w:val="0"/>
          <w:lang w:eastAsia="en-GB"/>
          <w14:ligatures w14:val="none"/>
        </w:rPr>
        <w:t>, 124(1), pp. 43–58.</w:t>
      </w:r>
    </w:p>
    <w:p w14:paraId="418A4F99"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Yang, S., Song, Y. and Xu, W. (2017) ‘How do consumers perceive fast fashion sustainability? A comparative study of China and the UK’, </w:t>
      </w:r>
      <w:r w:rsidRPr="00465939">
        <w:rPr>
          <w:rFonts w:ascii="Arial" w:eastAsia="Times New Roman" w:hAnsi="Arial" w:cs="Arial"/>
          <w:i/>
          <w:iCs/>
          <w:color w:val="000000"/>
          <w:kern w:val="0"/>
          <w:lang w:eastAsia="en-GB"/>
          <w14:ligatures w14:val="none"/>
        </w:rPr>
        <w:t>Sustainability</w:t>
      </w:r>
      <w:r w:rsidRPr="00465939">
        <w:rPr>
          <w:rFonts w:ascii="Arial" w:eastAsia="Times New Roman" w:hAnsi="Arial" w:cs="Arial"/>
          <w:color w:val="000000"/>
          <w:kern w:val="0"/>
          <w:lang w:eastAsia="en-GB"/>
          <w14:ligatures w14:val="none"/>
        </w:rPr>
        <w:t>, 9(10), 1760.</w:t>
      </w:r>
    </w:p>
    <w:p w14:paraId="721C6B5C"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Zhang, L., Wang, S. and Li, Y. (2018) ‘Sustainable supply chain management and firm performance: The moderating role of institutional pressure’, </w:t>
      </w:r>
      <w:r w:rsidRPr="00465939">
        <w:rPr>
          <w:rFonts w:ascii="Arial" w:eastAsia="Times New Roman" w:hAnsi="Arial" w:cs="Arial"/>
          <w:i/>
          <w:iCs/>
          <w:color w:val="000000"/>
          <w:kern w:val="0"/>
          <w:lang w:eastAsia="en-GB"/>
          <w14:ligatures w14:val="none"/>
        </w:rPr>
        <w:t>Journal of Cleaner Production</w:t>
      </w:r>
      <w:r w:rsidRPr="00465939">
        <w:rPr>
          <w:rFonts w:ascii="Arial" w:eastAsia="Times New Roman" w:hAnsi="Arial" w:cs="Arial"/>
          <w:color w:val="000000"/>
          <w:kern w:val="0"/>
          <w:lang w:eastAsia="en-GB"/>
          <w14:ligatures w14:val="none"/>
        </w:rPr>
        <w:t>, 184, pp. 143–155.</w:t>
      </w:r>
    </w:p>
    <w:p w14:paraId="474F8CE7" w14:textId="77777777" w:rsidR="009833BA" w:rsidRPr="00465939" w:rsidRDefault="009833BA" w:rsidP="00465939">
      <w:pPr>
        <w:numPr>
          <w:ilvl w:val="0"/>
          <w:numId w:val="1"/>
        </w:numPr>
        <w:spacing w:after="0" w:line="360" w:lineRule="auto"/>
        <w:rPr>
          <w:rFonts w:ascii="Arial" w:eastAsia="Times New Roman" w:hAnsi="Arial" w:cs="Arial"/>
          <w:color w:val="000000"/>
          <w:kern w:val="0"/>
          <w:lang w:eastAsia="en-GB"/>
          <w14:ligatures w14:val="none"/>
        </w:rPr>
      </w:pPr>
      <w:r w:rsidRPr="00465939">
        <w:rPr>
          <w:rFonts w:ascii="Arial" w:eastAsia="Times New Roman" w:hAnsi="Arial" w:cs="Arial"/>
          <w:color w:val="000000"/>
          <w:kern w:val="0"/>
          <w:lang w:eastAsia="en-GB"/>
          <w14:ligatures w14:val="none"/>
        </w:rPr>
        <w:t xml:space="preserve">Zheng, Y. and Chi, T. (2015) ‘Green supply chain management in apparel industry: A review and future research directions’, </w:t>
      </w:r>
      <w:r w:rsidRPr="00465939">
        <w:rPr>
          <w:rFonts w:ascii="Arial" w:eastAsia="Times New Roman" w:hAnsi="Arial" w:cs="Arial"/>
          <w:i/>
          <w:iCs/>
          <w:color w:val="000000"/>
          <w:kern w:val="0"/>
          <w:lang w:eastAsia="en-GB"/>
          <w14:ligatures w14:val="none"/>
        </w:rPr>
        <w:t>Journal of Textile and Apparel, Technology and Management</w:t>
      </w:r>
      <w:r w:rsidRPr="00465939">
        <w:rPr>
          <w:rFonts w:ascii="Arial" w:eastAsia="Times New Roman" w:hAnsi="Arial" w:cs="Arial"/>
          <w:color w:val="000000"/>
          <w:kern w:val="0"/>
          <w:lang w:eastAsia="en-GB"/>
          <w14:ligatures w14:val="none"/>
        </w:rPr>
        <w:t>, 9(4), pp. 1–18.</w:t>
      </w:r>
    </w:p>
    <w:p w14:paraId="295FF62D" w14:textId="77777777" w:rsidR="009833BA" w:rsidRPr="00465939" w:rsidRDefault="009833BA" w:rsidP="00465939">
      <w:pPr>
        <w:spacing w:line="360" w:lineRule="auto"/>
        <w:rPr>
          <w:rFonts w:ascii="Arial" w:hAnsi="Arial" w:cs="Arial"/>
        </w:rPr>
      </w:pPr>
    </w:p>
    <w:p w14:paraId="3617BF5F" w14:textId="77777777" w:rsidR="009833BA" w:rsidRPr="00465939" w:rsidRDefault="009833BA" w:rsidP="00465939">
      <w:pPr>
        <w:spacing w:line="360" w:lineRule="auto"/>
        <w:rPr>
          <w:rFonts w:ascii="Arial" w:hAnsi="Arial" w:cs="Arial"/>
        </w:rPr>
      </w:pPr>
    </w:p>
    <w:p w14:paraId="124AD7B5" w14:textId="77777777" w:rsidR="00106C96" w:rsidRPr="0002016C" w:rsidRDefault="00106C96" w:rsidP="00106C96"/>
    <w:sectPr w:rsidR="00106C96" w:rsidRPr="0002016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969F1E" w14:textId="77777777" w:rsidR="00043302" w:rsidRDefault="00043302" w:rsidP="00143530">
      <w:pPr>
        <w:spacing w:after="0" w:line="240" w:lineRule="auto"/>
      </w:pPr>
      <w:r>
        <w:separator/>
      </w:r>
    </w:p>
  </w:endnote>
  <w:endnote w:type="continuationSeparator" w:id="0">
    <w:p w14:paraId="0CFA677E" w14:textId="77777777" w:rsidR="00043302" w:rsidRDefault="00043302" w:rsidP="001435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5927526"/>
      <w:docPartObj>
        <w:docPartGallery w:val="Page Numbers (Bottom of Page)"/>
        <w:docPartUnique/>
      </w:docPartObj>
    </w:sdtPr>
    <w:sdtContent>
      <w:p w14:paraId="7362FC38" w14:textId="4F497F31" w:rsidR="00143530" w:rsidRDefault="00143530">
        <w:pPr>
          <w:pStyle w:val="Footer"/>
          <w:jc w:val="center"/>
        </w:pPr>
        <w:r>
          <w:fldChar w:fldCharType="begin"/>
        </w:r>
        <w:r>
          <w:instrText>PAGE   \* MERGEFORMAT</w:instrText>
        </w:r>
        <w:r>
          <w:fldChar w:fldCharType="separate"/>
        </w:r>
        <w:r>
          <w:t>2</w:t>
        </w:r>
        <w:r>
          <w:fldChar w:fldCharType="end"/>
        </w:r>
      </w:p>
    </w:sdtContent>
  </w:sdt>
  <w:p w14:paraId="0C5A87E6" w14:textId="77777777" w:rsidR="00143530" w:rsidRDefault="001435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E4ABFF" w14:textId="77777777" w:rsidR="00043302" w:rsidRDefault="00043302" w:rsidP="00143530">
      <w:pPr>
        <w:spacing w:after="0" w:line="240" w:lineRule="auto"/>
      </w:pPr>
      <w:r>
        <w:separator/>
      </w:r>
    </w:p>
  </w:footnote>
  <w:footnote w:type="continuationSeparator" w:id="0">
    <w:p w14:paraId="241B0371" w14:textId="77777777" w:rsidR="00043302" w:rsidRDefault="00043302" w:rsidP="001435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160419"/>
    <w:multiLevelType w:val="multilevel"/>
    <w:tmpl w:val="D4E6F9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541495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B67"/>
    <w:rsid w:val="00012421"/>
    <w:rsid w:val="00014C72"/>
    <w:rsid w:val="0002016C"/>
    <w:rsid w:val="000235A2"/>
    <w:rsid w:val="00043302"/>
    <w:rsid w:val="00106C96"/>
    <w:rsid w:val="00143530"/>
    <w:rsid w:val="00157EDF"/>
    <w:rsid w:val="001808DA"/>
    <w:rsid w:val="001F4BBB"/>
    <w:rsid w:val="00204924"/>
    <w:rsid w:val="00213B67"/>
    <w:rsid w:val="0021767A"/>
    <w:rsid w:val="00280AB5"/>
    <w:rsid w:val="00355ACD"/>
    <w:rsid w:val="0036370F"/>
    <w:rsid w:val="00393D73"/>
    <w:rsid w:val="00465939"/>
    <w:rsid w:val="004D2B0D"/>
    <w:rsid w:val="005158C4"/>
    <w:rsid w:val="00590B1C"/>
    <w:rsid w:val="006124A4"/>
    <w:rsid w:val="007A1DAD"/>
    <w:rsid w:val="00805BBB"/>
    <w:rsid w:val="00813834"/>
    <w:rsid w:val="00830D7E"/>
    <w:rsid w:val="008E1A11"/>
    <w:rsid w:val="009833BA"/>
    <w:rsid w:val="00990C0C"/>
    <w:rsid w:val="0099237B"/>
    <w:rsid w:val="00A2229D"/>
    <w:rsid w:val="00A666D0"/>
    <w:rsid w:val="00B2305F"/>
    <w:rsid w:val="00C97EA0"/>
    <w:rsid w:val="00CB3348"/>
    <w:rsid w:val="00CD7CB6"/>
    <w:rsid w:val="00DF0FF6"/>
    <w:rsid w:val="00E65F20"/>
    <w:rsid w:val="00F15F23"/>
    <w:rsid w:val="00F175DA"/>
    <w:rsid w:val="00F328A3"/>
    <w:rsid w:val="00F45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F0369"/>
  <w15:chartTrackingRefBased/>
  <w15:docId w15:val="{8A5107F3-F9C4-45A1-9216-C45144671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B67"/>
  </w:style>
  <w:style w:type="paragraph" w:styleId="Heading1">
    <w:name w:val="heading 1"/>
    <w:basedOn w:val="Normal"/>
    <w:next w:val="Normal"/>
    <w:link w:val="Heading1Char"/>
    <w:uiPriority w:val="9"/>
    <w:qFormat/>
    <w:rsid w:val="00213B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3B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3B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3B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3B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3B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3B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3B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3B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B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3B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3B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3B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3B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3B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3B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3B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3B67"/>
    <w:rPr>
      <w:rFonts w:eastAsiaTheme="majorEastAsia" w:cstheme="majorBidi"/>
      <w:color w:val="272727" w:themeColor="text1" w:themeTint="D8"/>
    </w:rPr>
  </w:style>
  <w:style w:type="paragraph" w:styleId="Title">
    <w:name w:val="Title"/>
    <w:basedOn w:val="Normal"/>
    <w:next w:val="Normal"/>
    <w:link w:val="TitleChar"/>
    <w:uiPriority w:val="10"/>
    <w:qFormat/>
    <w:rsid w:val="00213B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3B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3B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3B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3B67"/>
    <w:pPr>
      <w:spacing w:before="160"/>
      <w:jc w:val="center"/>
    </w:pPr>
    <w:rPr>
      <w:i/>
      <w:iCs/>
      <w:color w:val="404040" w:themeColor="text1" w:themeTint="BF"/>
    </w:rPr>
  </w:style>
  <w:style w:type="character" w:customStyle="1" w:styleId="QuoteChar">
    <w:name w:val="Quote Char"/>
    <w:basedOn w:val="DefaultParagraphFont"/>
    <w:link w:val="Quote"/>
    <w:uiPriority w:val="29"/>
    <w:rsid w:val="00213B67"/>
    <w:rPr>
      <w:i/>
      <w:iCs/>
      <w:color w:val="404040" w:themeColor="text1" w:themeTint="BF"/>
    </w:rPr>
  </w:style>
  <w:style w:type="paragraph" w:styleId="ListParagraph">
    <w:name w:val="List Paragraph"/>
    <w:basedOn w:val="Normal"/>
    <w:uiPriority w:val="34"/>
    <w:qFormat/>
    <w:rsid w:val="00213B67"/>
    <w:pPr>
      <w:ind w:left="720"/>
      <w:contextualSpacing/>
    </w:pPr>
  </w:style>
  <w:style w:type="character" w:styleId="IntenseEmphasis">
    <w:name w:val="Intense Emphasis"/>
    <w:basedOn w:val="DefaultParagraphFont"/>
    <w:uiPriority w:val="21"/>
    <w:qFormat/>
    <w:rsid w:val="00213B67"/>
    <w:rPr>
      <w:i/>
      <w:iCs/>
      <w:color w:val="0F4761" w:themeColor="accent1" w:themeShade="BF"/>
    </w:rPr>
  </w:style>
  <w:style w:type="paragraph" w:styleId="IntenseQuote">
    <w:name w:val="Intense Quote"/>
    <w:basedOn w:val="Normal"/>
    <w:next w:val="Normal"/>
    <w:link w:val="IntenseQuoteChar"/>
    <w:uiPriority w:val="30"/>
    <w:qFormat/>
    <w:rsid w:val="00213B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3B67"/>
    <w:rPr>
      <w:i/>
      <w:iCs/>
      <w:color w:val="0F4761" w:themeColor="accent1" w:themeShade="BF"/>
    </w:rPr>
  </w:style>
  <w:style w:type="character" w:styleId="IntenseReference">
    <w:name w:val="Intense Reference"/>
    <w:basedOn w:val="DefaultParagraphFont"/>
    <w:uiPriority w:val="32"/>
    <w:qFormat/>
    <w:rsid w:val="00213B67"/>
    <w:rPr>
      <w:b/>
      <w:bCs/>
      <w:smallCaps/>
      <w:color w:val="0F4761" w:themeColor="accent1" w:themeShade="BF"/>
      <w:spacing w:val="5"/>
    </w:rPr>
  </w:style>
  <w:style w:type="paragraph" w:styleId="TOCHeading">
    <w:name w:val="TOC Heading"/>
    <w:basedOn w:val="Heading1"/>
    <w:next w:val="Normal"/>
    <w:uiPriority w:val="39"/>
    <w:unhideWhenUsed/>
    <w:qFormat/>
    <w:rsid w:val="00143530"/>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143530"/>
    <w:pPr>
      <w:spacing w:after="100"/>
      <w:ind w:left="220"/>
    </w:pPr>
  </w:style>
  <w:style w:type="character" w:styleId="Hyperlink">
    <w:name w:val="Hyperlink"/>
    <w:basedOn w:val="DefaultParagraphFont"/>
    <w:uiPriority w:val="99"/>
    <w:unhideWhenUsed/>
    <w:rsid w:val="00143530"/>
    <w:rPr>
      <w:color w:val="467886" w:themeColor="hyperlink"/>
      <w:u w:val="single"/>
    </w:rPr>
  </w:style>
  <w:style w:type="paragraph" w:styleId="Header">
    <w:name w:val="header"/>
    <w:basedOn w:val="Normal"/>
    <w:link w:val="HeaderChar"/>
    <w:uiPriority w:val="99"/>
    <w:unhideWhenUsed/>
    <w:rsid w:val="001435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3530"/>
  </w:style>
  <w:style w:type="paragraph" w:styleId="Footer">
    <w:name w:val="footer"/>
    <w:basedOn w:val="Normal"/>
    <w:link w:val="FooterChar"/>
    <w:uiPriority w:val="99"/>
    <w:unhideWhenUsed/>
    <w:rsid w:val="001435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3530"/>
  </w:style>
  <w:style w:type="paragraph" w:styleId="TOC1">
    <w:name w:val="toc 1"/>
    <w:basedOn w:val="Normal"/>
    <w:next w:val="Normal"/>
    <w:autoRedefine/>
    <w:uiPriority w:val="39"/>
    <w:unhideWhenUsed/>
    <w:rsid w:val="0014353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g-link.byteoversea.com/?target=https%3A%2F%2Fwww.inditex.com%2Fen%2Finvestors%2Ffinancial&amp;scene=im&amp;aid=495671&amp;lang=en-GB"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g-link.byteoversea.com/?target=https%3A%2F%2Fwww.inditex.com%2Fen%2Four&amp;scene=im&amp;aid=495671&amp;lang=en-GB"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g-link.byteoversea.com/?target=https%3A%2F%2Fen.wikipedia.org%2Fwiki%2FZara_(retailer)&amp;scene=im&amp;aid=495671&amp;lang=en-GB" TargetMode="External"/><Relationship Id="rId5" Type="http://schemas.openxmlformats.org/officeDocument/2006/relationships/footnotes" Target="footnotes.xml"/><Relationship Id="rId10" Type="http://schemas.openxmlformats.org/officeDocument/2006/relationships/hyperlink" Target="https://sg-link.byteoversea.com/?target=https%3A%2F%2Fiide.co%2Fcase&amp;scene=im&amp;aid=495671&amp;lang=en-GB" TargetMode="External"/><Relationship Id="rId4" Type="http://schemas.openxmlformats.org/officeDocument/2006/relationships/webSettings" Target="webSettings.xml"/><Relationship Id="rId9" Type="http://schemas.openxmlformats.org/officeDocument/2006/relationships/hyperlink" Target="https://sg-link.byteoversea.com/?target=https%3A%2F%2Fwww.inditex.com%2Fen%2Fsustainability&amp;scene=im&amp;aid=495671&amp;lang=en-GB"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39</Pages>
  <Words>10198</Words>
  <Characters>58135</Characters>
  <Application>Microsoft Office Word</Application>
  <DocSecurity>0</DocSecurity>
  <Lines>484</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nikky loppez</dc:creator>
  <cp:keywords/>
  <dc:description/>
  <cp:lastModifiedBy>nikky loppez</cp:lastModifiedBy>
  <cp:revision>4</cp:revision>
  <dcterms:created xsi:type="dcterms:W3CDTF">2026-07-08T15:12:00Z</dcterms:created>
  <dcterms:modified xsi:type="dcterms:W3CDTF">2026-07-22T11:54:00Z</dcterms:modified>
</cp:coreProperties>
</file>