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C4AE6A" w14:textId="77777777" w:rsidR="00EC7947" w:rsidRDefault="009A0ECE" w:rsidP="00E611D9">
      <w:pPr>
        <w:pStyle w:val="AssignHeader"/>
      </w:pPr>
      <w:r>
        <w:t xml:space="preserve">ECAD6009/7003 – Part A </w:t>
      </w:r>
    </w:p>
    <w:p w14:paraId="118CB437" w14:textId="6C21BFB7" w:rsidR="006419C3" w:rsidRDefault="003F1636" w:rsidP="00E611D9">
      <w:pPr>
        <w:pStyle w:val="AssignHeader"/>
      </w:pPr>
      <w:r>
        <w:t xml:space="preserve">To Critically Explore the Relationship Between the learner, </w:t>
      </w:r>
      <w:proofErr w:type="gramStart"/>
      <w:r>
        <w:t>school</w:t>
      </w:r>
      <w:proofErr w:type="gramEnd"/>
      <w:r>
        <w:t xml:space="preserve"> and community.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C3BEF21" w14:textId="77777777" w:rsidR="003F1636" w:rsidRDefault="003F1636" w:rsidP="00E611D9">
      <w:pPr>
        <w:pStyle w:val="AssignBody"/>
        <w:rPr>
          <w:b/>
        </w:rPr>
      </w:pPr>
    </w:p>
    <w:p w14:paraId="1926AA31" w14:textId="5A5A9C4C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Boyer, K.K., Olson, J.R. and Jackson, E. (2001) 'Electronic Surveys: Advantages and disadvantages over traditional print surveys,'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Eli Broad Graduate School of Management, Michigan State University</w:t>
      </w:r>
      <w:r>
        <w:rPr>
          <w:color w:val="000000"/>
        </w:rPr>
        <w:t>, pp. 4–7.</w:t>
      </w:r>
      <w:r>
        <w:rPr>
          <w:rStyle w:val="apple-converted-space"/>
          <w:color w:val="000000"/>
        </w:rPr>
        <w:t> </w:t>
      </w:r>
      <w:hyperlink r:id="rId9" w:history="1">
        <w:r w:rsidRPr="000055DC">
          <w:rPr>
            <w:rStyle w:val="Hyperlink"/>
          </w:rPr>
          <w:t>https://www.researchgate.net/profile/John_Olson5/publication/241494531_Electronic_Surveys_Advantages_and_Disadvantages_Over_Traditional_Print_Surveys/links/545a1a670cf26d5090ad5063.pdf</w:t>
        </w:r>
      </w:hyperlink>
      <w:r>
        <w:rPr>
          <w:color w:val="000000"/>
        </w:rPr>
        <w:t>.</w:t>
      </w:r>
    </w:p>
    <w:p w14:paraId="57A592DF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7B5BC82E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Estyn (2023)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 report on St Thomas Community Primary School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Estyn, His </w:t>
      </w:r>
      <w:proofErr w:type="spellStart"/>
      <w:r>
        <w:rPr>
          <w:i/>
          <w:iCs/>
          <w:color w:val="000000"/>
        </w:rPr>
        <w:t>Majestrys</w:t>
      </w:r>
      <w:proofErr w:type="spellEnd"/>
      <w:r>
        <w:rPr>
          <w:i/>
          <w:iCs/>
          <w:color w:val="000000"/>
        </w:rPr>
        <w:t xml:space="preserve"> Inspectorate for Education and Training in Wales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https://www.estyn.gov.wales/system/files/2023-04/Inspection%20report%20St%20Thomas%20Community%20Primary%20School%202023.pdf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(Accessed: February 24, 2024).</w:t>
      </w:r>
    </w:p>
    <w:p w14:paraId="42E4DE1E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0B1B7743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Goodall, J.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et al.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(2016)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Review of best practice in parental engagement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Department for Eduaction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https://assets.publishing.service.gov.uk/media/5a79f82c40f0b66a2fbfef2d/DFE-RR156.pdf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(Accessed: March 2, 2024).</w:t>
      </w:r>
    </w:p>
    <w:p w14:paraId="2138A031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37BB0435" w14:textId="37FCE671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HAPPEN Primary School Network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Take part in the HAPPEN Survey -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hyperlink r:id="rId10" w:history="1">
        <w:r w:rsidRPr="000055DC">
          <w:rPr>
            <w:rStyle w:val="Hyperlink"/>
          </w:rPr>
          <w:t>https://happen-wales.co.uk/thehappensurvey/</w:t>
        </w:r>
      </w:hyperlink>
      <w:r>
        <w:rPr>
          <w:color w:val="000000"/>
        </w:rPr>
        <w:t>.</w:t>
      </w:r>
    </w:p>
    <w:p w14:paraId="2F68EB06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1C9D27F1" w14:textId="687B3CAC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HAPPEN Primary School Network (2023)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Changes in self-reported health and wellbeing outcomes in 36,951 primary school children from 2014 to 2022 in Wales: A </w:t>
      </w:r>
      <w:r>
        <w:rPr>
          <w:i/>
          <w:iCs/>
          <w:color w:val="000000"/>
        </w:rPr>
        <w:lastRenderedPageBreak/>
        <w:t>descriptive analysis using annual survey data. PREPRINT. -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hyperlink r:id="rId11" w:history="1">
        <w:r w:rsidRPr="000055DC">
          <w:rPr>
            <w:rStyle w:val="Hyperlink"/>
          </w:rPr>
          <w:t>https://happen-wales.co.uk/changes-in-self-reported-health-and-wellbeing-outcomes/</w:t>
        </w:r>
      </w:hyperlink>
      <w:r>
        <w:rPr>
          <w:color w:val="000000"/>
        </w:rPr>
        <w:t>.</w:t>
      </w:r>
    </w:p>
    <w:p w14:paraId="3FC823A0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5412155A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>
        <w:rPr>
          <w:color w:val="000000"/>
        </w:rPr>
        <w:t>Härkönen</w:t>
      </w:r>
      <w:proofErr w:type="spellEnd"/>
      <w:r>
        <w:rPr>
          <w:color w:val="000000"/>
        </w:rPr>
        <w:t>, U. (2007)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Bronfenbrenner Ecological Systems Theory of Human Development</w:t>
      </w:r>
      <w:r>
        <w:rPr>
          <w:color w:val="000000"/>
        </w:rPr>
        <w:t>. Thesis. University of Joensuu, Finland.</w:t>
      </w:r>
    </w:p>
    <w:p w14:paraId="04BF81C9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54C9FE80" w14:textId="18B11AEA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Holley, L.C. and Steiner, S. (2005) 'SAFE SPACE: STUDENT PERSPECTIVES ON CLASSROOM ENVIRONMENT,'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Journal of Social Work Education</w:t>
      </w:r>
      <w:r>
        <w:rPr>
          <w:color w:val="000000"/>
        </w:rPr>
        <w:t>, 41(1), pp. 49–64.</w:t>
      </w:r>
      <w:r>
        <w:rPr>
          <w:rStyle w:val="apple-converted-space"/>
          <w:color w:val="000000"/>
        </w:rPr>
        <w:t> </w:t>
      </w:r>
      <w:hyperlink r:id="rId12" w:history="1">
        <w:r w:rsidRPr="000055DC">
          <w:rPr>
            <w:rStyle w:val="Hyperlink"/>
          </w:rPr>
          <w:t>https://doi.org/10.5175/jswe.2005.200300343</w:t>
        </w:r>
      </w:hyperlink>
      <w:r>
        <w:rPr>
          <w:color w:val="000000"/>
        </w:rPr>
        <w:t>.</w:t>
      </w:r>
    </w:p>
    <w:p w14:paraId="2F9BD682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6435686A" w14:textId="1499E62E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Jones, T., Baxter, M. and </w:t>
      </w:r>
      <w:proofErr w:type="spellStart"/>
      <w:r>
        <w:rPr>
          <w:color w:val="000000"/>
        </w:rPr>
        <w:t>Khanduja</w:t>
      </w:r>
      <w:proofErr w:type="spellEnd"/>
      <w:r>
        <w:rPr>
          <w:color w:val="000000"/>
        </w:rPr>
        <w:t>, V. (2013) 'A quick guide to survey research,'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Annals of the Royal College of Surgeons of England</w:t>
      </w:r>
      <w:r>
        <w:rPr>
          <w:color w:val="000000"/>
        </w:rPr>
        <w:t>, 95(1), pp. 5–7.</w:t>
      </w:r>
      <w:r>
        <w:rPr>
          <w:rStyle w:val="apple-converted-space"/>
          <w:color w:val="000000"/>
        </w:rPr>
        <w:t> </w:t>
      </w:r>
      <w:hyperlink r:id="rId13" w:history="1">
        <w:r w:rsidRPr="000055DC">
          <w:rPr>
            <w:rStyle w:val="Hyperlink"/>
          </w:rPr>
          <w:t>https://doi.org/10.1308/003588413x13511609956372</w:t>
        </w:r>
      </w:hyperlink>
      <w:r>
        <w:rPr>
          <w:color w:val="000000"/>
        </w:rPr>
        <w:t>.</w:t>
      </w:r>
    </w:p>
    <w:p w14:paraId="7BEDBEA0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6FF38445" w14:textId="627B577C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proofErr w:type="spellStart"/>
      <w:r>
        <w:rPr>
          <w:color w:val="000000"/>
        </w:rPr>
        <w:t>Moneva</w:t>
      </w:r>
      <w:proofErr w:type="spellEnd"/>
      <w:r>
        <w:rPr>
          <w:color w:val="000000"/>
        </w:rPr>
        <w:t>, J. and Gonzaga, J. (2020) 'Parental motivation and students’ interest in their studies,'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Asia Pacific Journal of Academic Research in Social Sciences</w:t>
      </w:r>
      <w:r>
        <w:rPr>
          <w:color w:val="000000"/>
        </w:rPr>
        <w:t>, 5(2704–4157), pp. 71–76.</w:t>
      </w:r>
      <w:r>
        <w:rPr>
          <w:rStyle w:val="apple-converted-space"/>
          <w:color w:val="000000"/>
        </w:rPr>
        <w:t> </w:t>
      </w:r>
      <w:hyperlink r:id="rId14" w:history="1">
        <w:r w:rsidRPr="000055DC">
          <w:rPr>
            <w:rStyle w:val="Hyperlink"/>
          </w:rPr>
          <w:t>https://www.researchgate.net/profile/Jerald-Moneva/publication/350495743_Parental_Motivation_and_Students'_Interest_in_their_Studies/links/606336d2a6fdccbfea1a2610/Parental-Motivation-and-Students-Interest-in-their-Studies.pdf</w:t>
        </w:r>
      </w:hyperlink>
      <w:r>
        <w:rPr>
          <w:color w:val="000000"/>
        </w:rPr>
        <w:t>.</w:t>
      </w:r>
    </w:p>
    <w:p w14:paraId="49F11A58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6C263C21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Morrison, P. (2021) 'Wellbeing and the region,' in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Springer eBooks</w:t>
      </w:r>
      <w:r>
        <w:rPr>
          <w:color w:val="000000"/>
        </w:rPr>
        <w:t>, pp. 779–798.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https://doi.org/10.1007/978-3-662-60723-7_16</w:t>
      </w:r>
      <w:r>
        <w:rPr>
          <w:color w:val="000000"/>
        </w:rPr>
        <w:t>.</w:t>
      </w:r>
    </w:p>
    <w:p w14:paraId="11DDC1F1" w14:textId="36472815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Owens, M.A., Ravi, V. and Hunter, E.J. (2023) 'Digital Inclusion as a lens for Equitable parent engagement,'</w:t>
      </w:r>
      <w:r>
        <w:rPr>
          <w:rStyle w:val="apple-converted-space"/>
          <w:color w:val="000000"/>
        </w:rPr>
        <w:t> </w:t>
      </w:r>
      <w:proofErr w:type="gramStart"/>
      <w:r>
        <w:rPr>
          <w:i/>
          <w:iCs/>
          <w:color w:val="000000"/>
        </w:rPr>
        <w:t>TechTrends</w:t>
      </w:r>
      <w:r>
        <w:rPr>
          <w:color w:val="000000"/>
        </w:rPr>
        <w:t>[</w:t>
      </w:r>
      <w:proofErr w:type="gramEnd"/>
      <w:r>
        <w:rPr>
          <w:color w:val="000000"/>
        </w:rPr>
        <w:t>Preprint].</w:t>
      </w:r>
      <w:r>
        <w:rPr>
          <w:rStyle w:val="apple-converted-space"/>
          <w:color w:val="000000"/>
        </w:rPr>
        <w:t> </w:t>
      </w:r>
      <w:hyperlink r:id="rId15" w:history="1">
        <w:r w:rsidRPr="000055DC">
          <w:rPr>
            <w:rStyle w:val="Hyperlink"/>
          </w:rPr>
          <w:t>https://doi.org/10.1007/s11528-023-00859-5</w:t>
        </w:r>
      </w:hyperlink>
      <w:r>
        <w:rPr>
          <w:color w:val="000000"/>
        </w:rPr>
        <w:t>.</w:t>
      </w:r>
    </w:p>
    <w:p w14:paraId="58D6425E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0365E916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lastRenderedPageBreak/>
        <w:t>Primary, O. (2018)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4 Things you need to do to prepare for Curriculum Change in Wales - Oxford Education Blog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https://educationblog.oup.com/primary/4-things-you-need-to-do-to-prepare-for-curriculum-change-in-wales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(Accessed: February 28, 2024).</w:t>
      </w:r>
    </w:p>
    <w:p w14:paraId="77AB9CBF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Simply Psychology and Evans, O. 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Bronfenbrenner's Ecological Systems Theory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https://www.simplypsychology.org/bronfenbrenner.html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(Accessed: February 29, 2024).</w:t>
      </w:r>
    </w:p>
    <w:p w14:paraId="752FED9E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0DA94E97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 xml:space="preserve">Simply Psychology and </w:t>
      </w:r>
      <w:proofErr w:type="spellStart"/>
      <w:r>
        <w:rPr>
          <w:color w:val="000000"/>
        </w:rPr>
        <w:t>Mcleod</w:t>
      </w:r>
      <w:proofErr w:type="spellEnd"/>
      <w:r>
        <w:rPr>
          <w:color w:val="000000"/>
        </w:rPr>
        <w:t>, S. 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Maslow Hierarchy of needs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https://www.simplypsychology.org/maslow.html</w:t>
      </w:r>
      <w:r>
        <w:rPr>
          <w:color w:val="000000"/>
        </w:rPr>
        <w:t>(Accessed: February 29, 2024).</w:t>
      </w:r>
    </w:p>
    <w:p w14:paraId="213F8B69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78CCE1E2" w14:textId="77777777" w:rsidR="003F1636" w:rsidRDefault="003F1636" w:rsidP="003F1636">
      <w:pPr>
        <w:pStyle w:val="AssignBody"/>
        <w:jc w:val="both"/>
        <w:rPr>
          <w:rFonts w:cs="Arial"/>
        </w:rPr>
      </w:pPr>
      <w:r w:rsidRPr="00C25170">
        <w:rPr>
          <w:rFonts w:cs="Arial"/>
          <w:highlight w:val="black"/>
        </w:rPr>
        <w:t>St. Thomas Community Primary School</w:t>
      </w:r>
      <w:r w:rsidRPr="00C25170">
        <w:rPr>
          <w:rFonts w:cs="Arial"/>
        </w:rPr>
        <w:t xml:space="preserve"> (2023-2026) </w:t>
      </w:r>
      <w:r w:rsidRPr="00C25170">
        <w:rPr>
          <w:rFonts w:cs="Arial"/>
          <w:i/>
          <w:iCs/>
        </w:rPr>
        <w:t xml:space="preserve">School development plan. </w:t>
      </w:r>
      <w:r w:rsidRPr="00C25170">
        <w:rPr>
          <w:rFonts w:cs="Arial"/>
        </w:rPr>
        <w:t xml:space="preserve">Unpublished. (Accessed: 4 February 2024). </w:t>
      </w:r>
    </w:p>
    <w:p w14:paraId="2DBD7C22" w14:textId="77777777" w:rsidR="003F1636" w:rsidRDefault="003F1636" w:rsidP="003F1636">
      <w:pPr>
        <w:pStyle w:val="AssignBody"/>
        <w:jc w:val="both"/>
        <w:rPr>
          <w:rFonts w:cs="Arial"/>
        </w:rPr>
      </w:pPr>
    </w:p>
    <w:p w14:paraId="7E8E4067" w14:textId="73835DFC" w:rsidR="003F1636" w:rsidRDefault="003F1636" w:rsidP="003F1636">
      <w:pPr>
        <w:pStyle w:val="AssignBody"/>
        <w:jc w:val="both"/>
        <w:rPr>
          <w:rFonts w:cs="Arial"/>
        </w:rPr>
      </w:pPr>
      <w:r w:rsidRPr="00C25170">
        <w:rPr>
          <w:rFonts w:cs="Arial"/>
          <w:highlight w:val="black"/>
        </w:rPr>
        <w:t>St. Thomas Community Primary School</w:t>
      </w:r>
      <w:r w:rsidRPr="00C25170">
        <w:rPr>
          <w:rFonts w:cs="Arial"/>
        </w:rPr>
        <w:t xml:space="preserve"> (202</w:t>
      </w:r>
      <w:r>
        <w:rPr>
          <w:rFonts w:cs="Arial"/>
        </w:rPr>
        <w:t>2</w:t>
      </w:r>
      <w:r w:rsidRPr="00C25170">
        <w:rPr>
          <w:rFonts w:cs="Arial"/>
        </w:rPr>
        <w:t>-202</w:t>
      </w:r>
      <w:r>
        <w:rPr>
          <w:rFonts w:cs="Arial"/>
        </w:rPr>
        <w:t>5</w:t>
      </w:r>
      <w:r w:rsidRPr="00C25170">
        <w:rPr>
          <w:rFonts w:cs="Arial"/>
        </w:rPr>
        <w:t xml:space="preserve">) </w:t>
      </w:r>
      <w:r w:rsidRPr="00C25170">
        <w:rPr>
          <w:rFonts w:cs="Arial"/>
          <w:i/>
          <w:iCs/>
        </w:rPr>
        <w:t xml:space="preserve">School development plan. </w:t>
      </w:r>
      <w:r w:rsidRPr="00C25170">
        <w:rPr>
          <w:rFonts w:cs="Arial"/>
        </w:rPr>
        <w:t xml:space="preserve">Unpublished. (Accessed: </w:t>
      </w:r>
      <w:r>
        <w:rPr>
          <w:rFonts w:cs="Arial"/>
        </w:rPr>
        <w:t>6</w:t>
      </w:r>
      <w:r w:rsidRPr="00C25170">
        <w:rPr>
          <w:rFonts w:cs="Arial"/>
        </w:rPr>
        <w:t xml:space="preserve"> February 2024). </w:t>
      </w:r>
    </w:p>
    <w:p w14:paraId="20295A6B" w14:textId="77777777" w:rsidR="003F1636" w:rsidRDefault="003F1636" w:rsidP="003F1636">
      <w:pPr>
        <w:pStyle w:val="NormalWeb"/>
        <w:spacing w:before="0" w:beforeAutospacing="0" w:after="0" w:afterAutospacing="0" w:line="480" w:lineRule="atLeast"/>
        <w:rPr>
          <w:color w:val="000000"/>
        </w:rPr>
      </w:pPr>
    </w:p>
    <w:p w14:paraId="3338AC6E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 w:rsidRPr="003F1636">
        <w:rPr>
          <w:i/>
          <w:iCs/>
          <w:color w:val="000000"/>
          <w:highlight w:val="black"/>
        </w:rPr>
        <w:t>St Thomas Community Primary</w:t>
      </w:r>
      <w:r>
        <w:rPr>
          <w:i/>
          <w:iCs/>
          <w:color w:val="000000"/>
        </w:rPr>
        <w:t xml:space="preserve"> School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(2024).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https://www.</w:t>
      </w:r>
      <w:r w:rsidRPr="003F1636">
        <w:rPr>
          <w:rStyle w:val="url"/>
          <w:color w:val="000000"/>
          <w:highlight w:val="black"/>
        </w:rPr>
        <w:t>stthomascommunityprimary</w:t>
      </w:r>
      <w:r>
        <w:rPr>
          <w:rStyle w:val="url"/>
          <w:color w:val="000000"/>
        </w:rPr>
        <w:t>.wales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(Accessed: February 29, 2024).</w:t>
      </w:r>
    </w:p>
    <w:p w14:paraId="2AB48BF5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203BCCEF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The Welsh government 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Introduction to Curriculum for Wales guidance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gramStart"/>
      <w:r>
        <w:rPr>
          <w:i/>
          <w:iCs/>
          <w:color w:val="000000"/>
        </w:rPr>
        <w:t>hwb.gov.wales</w:t>
      </w:r>
      <w:proofErr w:type="gramEnd"/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https://hwb.gov.wales/curriculum-for-wales/introduction-to-curriculum-for-wales-guidance/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(Accessed: February 28, 2024).</w:t>
      </w:r>
    </w:p>
    <w:p w14:paraId="5B9609AE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31319F8D" w14:textId="77777777" w:rsidR="003F1636" w:rsidRDefault="003F1636" w:rsidP="003F163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Venables, C. (2020) 'BRIDGING THE GAP BETWEEN HOME AND SCHOOL,'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National Geographic learning</w:t>
      </w:r>
      <w:r>
        <w:rPr>
          <w:color w:val="000000"/>
        </w:rPr>
        <w:t>, 27 May.</w:t>
      </w:r>
      <w:r>
        <w:rPr>
          <w:rStyle w:val="apple-converted-space"/>
          <w:color w:val="000000"/>
        </w:rPr>
        <w:t> </w:t>
      </w:r>
      <w:r>
        <w:rPr>
          <w:rStyle w:val="url"/>
          <w:color w:val="000000"/>
        </w:rPr>
        <w:t>https://infocus.eltngl.com/2020/05/27/bridging-the-gap-between-home-and-school/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(Accessed: March 2, 2024).</w:t>
      </w:r>
    </w:p>
    <w:p w14:paraId="237D17C7" w14:textId="77777777" w:rsidR="003F1636" w:rsidRDefault="003F1636" w:rsidP="00E611D9">
      <w:pPr>
        <w:pStyle w:val="AssignBody"/>
        <w:rPr>
          <w:b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F814A7" w14:textId="77777777" w:rsidR="004B2F1D" w:rsidRDefault="004B2F1D" w:rsidP="00E611D9">
      <w:pPr>
        <w:spacing w:after="0" w:line="240" w:lineRule="auto"/>
      </w:pPr>
      <w:r>
        <w:separator/>
      </w:r>
    </w:p>
  </w:endnote>
  <w:endnote w:type="continuationSeparator" w:id="0">
    <w:p w14:paraId="411E5058" w14:textId="77777777" w:rsidR="004B2F1D" w:rsidRDefault="004B2F1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910E10" w14:textId="77777777" w:rsidR="004B2F1D" w:rsidRDefault="004B2F1D" w:rsidP="00E611D9">
      <w:pPr>
        <w:spacing w:after="0" w:line="240" w:lineRule="auto"/>
      </w:pPr>
      <w:r>
        <w:separator/>
      </w:r>
    </w:p>
  </w:footnote>
  <w:footnote w:type="continuationSeparator" w:id="0">
    <w:p w14:paraId="4872E7D7" w14:textId="77777777" w:rsidR="004B2F1D" w:rsidRDefault="004B2F1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CF4817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9527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5FC7ECC" w:rsidR="00E611D9" w:rsidRPr="00E611D9" w:rsidRDefault="00E611D9" w:rsidP="00095273">
          <w:pPr>
            <w:pStyle w:val="Header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Student Number: </w:t>
          </w:r>
          <w:r w:rsidR="00095273">
            <w:rPr>
              <w:rFonts w:ascii="Arial" w:hAnsi="Arial" w:cs="Arial"/>
            </w:rPr>
            <w:t>2000502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95273"/>
    <w:rsid w:val="001C7991"/>
    <w:rsid w:val="001D2CF5"/>
    <w:rsid w:val="002229F0"/>
    <w:rsid w:val="003B567F"/>
    <w:rsid w:val="003E55AE"/>
    <w:rsid w:val="003F1636"/>
    <w:rsid w:val="00433F17"/>
    <w:rsid w:val="004B2F1D"/>
    <w:rsid w:val="004F13A6"/>
    <w:rsid w:val="005956FB"/>
    <w:rsid w:val="006419C3"/>
    <w:rsid w:val="00691A46"/>
    <w:rsid w:val="006B5861"/>
    <w:rsid w:val="00817F7A"/>
    <w:rsid w:val="00877A8E"/>
    <w:rsid w:val="009A0ECE"/>
    <w:rsid w:val="009B47AE"/>
    <w:rsid w:val="009F22A0"/>
    <w:rsid w:val="00AD4EBD"/>
    <w:rsid w:val="00B67895"/>
    <w:rsid w:val="00BC651E"/>
    <w:rsid w:val="00BE1059"/>
    <w:rsid w:val="00CD1240"/>
    <w:rsid w:val="00E611D9"/>
    <w:rsid w:val="00EC79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3F1636"/>
  </w:style>
  <w:style w:type="character" w:customStyle="1" w:styleId="url">
    <w:name w:val="url"/>
    <w:basedOn w:val="DefaultParagraphFont"/>
    <w:rsid w:val="003F1636"/>
  </w:style>
  <w:style w:type="character" w:styleId="Hyperlink">
    <w:name w:val="Hyperlink"/>
    <w:basedOn w:val="DefaultParagraphFont"/>
    <w:uiPriority w:val="99"/>
    <w:unhideWhenUsed/>
    <w:rsid w:val="003F16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16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3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32044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308/003588413x13511609956372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doi.org/10.5175/jswe.2005.200300343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appen-wales.co.uk/changes-in-self-reported-health-and-wellbeing-outcomes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007/s11528-023-00859-5" TargetMode="External"/><Relationship Id="rId10" Type="http://schemas.openxmlformats.org/officeDocument/2006/relationships/hyperlink" Target="https://happen-wales.co.uk/thehappensurvey/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researchgate.net/profile/John_Olson5/publication/241494531_Electronic_Surveys_Advantages_and_Disadvantages_Over_Traditional_Print_Surveys/links/545a1a670cf26d5090ad5063.pdf" TargetMode="External"/><Relationship Id="rId14" Type="http://schemas.openxmlformats.org/officeDocument/2006/relationships/hyperlink" Target="https://www.researchgate.net/profile/Jerald-Moneva/publication/350495743_Parental_Motivation_and_Students'_Interest_in_their_Studies/links/606336d2a6fdccbfea1a2610/Parental-Motivation-and-Students-Interest-in-their-Studi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718</Words>
  <Characters>4093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HAWKINS S. (2004653)</cp:lastModifiedBy>
  <cp:revision>5</cp:revision>
  <dcterms:created xsi:type="dcterms:W3CDTF">2024-01-31T09:25:00Z</dcterms:created>
  <dcterms:modified xsi:type="dcterms:W3CDTF">2024-03-03T16:29:00Z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